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charts/chart19.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0.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1.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2.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3.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4.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5.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6.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7.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8.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9.xml" ContentType="application/vnd.openxmlformats-officedocument.drawingml.chart+xml"/>
  <Override PartName="/word/charts/style11.xml" ContentType="application/vnd.ms-office.chartstyle+xml"/>
  <Override PartName="/word/charts/colors11.xml" ContentType="application/vnd.ms-office.chartcolorstyle+xml"/>
  <Override PartName="/word/footer2.xml" ContentType="application/vnd.openxmlformats-officedocument.wordprocessingml.footer+xml"/>
  <Override PartName="/word/charts/chart30.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31.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32.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33.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4.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5.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6.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7.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8.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9.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40.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41.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42.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43.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44.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45.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46.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47.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48.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49.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50.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51.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52.xml" ContentType="application/vnd.openxmlformats-officedocument.drawingml.chart+xml"/>
  <Override PartName="/word/charts/style34.xml" ContentType="application/vnd.ms-office.chartstyle+xml"/>
  <Override PartName="/word/charts/colors3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3562E" w14:textId="643B6474" w:rsidR="00E156DE" w:rsidRPr="00F234EB" w:rsidRDefault="00E156DE" w:rsidP="00E156DE">
      <w:pPr>
        <w:pStyle w:val="af7"/>
        <w:jc w:val="center"/>
      </w:pPr>
      <w:bookmarkStart w:id="0" w:name="_GoBack"/>
      <w:bookmarkEnd w:id="0"/>
      <w:r w:rsidRPr="00C237C2">
        <w:t>Карагандинский университет Казпотребсоюза</w:t>
      </w:r>
    </w:p>
    <w:p w14:paraId="655DE82B" w14:textId="7482098E" w:rsidR="00E156DE" w:rsidRDefault="00E156DE" w:rsidP="00E156DE">
      <w:pPr>
        <w:pStyle w:val="af7"/>
      </w:pPr>
    </w:p>
    <w:p w14:paraId="3BB579D5" w14:textId="77777777" w:rsidR="00827D76" w:rsidRPr="00F234EB" w:rsidRDefault="00827D76" w:rsidP="00E156DE">
      <w:pPr>
        <w:pStyle w:val="af7"/>
      </w:pPr>
    </w:p>
    <w:p w14:paraId="31AE79B6" w14:textId="77777777" w:rsidR="00E156DE" w:rsidRPr="00F234EB" w:rsidRDefault="00E156DE" w:rsidP="00E156DE">
      <w:pPr>
        <w:pStyle w:val="af7"/>
      </w:pPr>
    </w:p>
    <w:p w14:paraId="3A682378" w14:textId="75883058" w:rsidR="00E156DE" w:rsidRPr="00F234EB" w:rsidRDefault="00E156DE" w:rsidP="00E156DE">
      <w:pPr>
        <w:pStyle w:val="af7"/>
      </w:pPr>
      <w:r w:rsidRPr="00F234EB">
        <w:t xml:space="preserve">УДК </w:t>
      </w:r>
      <w:r w:rsidR="005A7DD6">
        <w:rPr>
          <w:lang w:val="ru-KZ"/>
        </w:rPr>
        <w:t>352+</w:t>
      </w:r>
      <w:r w:rsidRPr="00F234EB">
        <w:t>332.1                                                                            На правах рукописи</w:t>
      </w:r>
    </w:p>
    <w:p w14:paraId="4825791A" w14:textId="77777777" w:rsidR="00E156DE" w:rsidRPr="00F234EB" w:rsidRDefault="00E156DE" w:rsidP="00E156DE">
      <w:pPr>
        <w:pStyle w:val="af7"/>
        <w:spacing w:before="1"/>
      </w:pPr>
    </w:p>
    <w:p w14:paraId="3207001B" w14:textId="77777777" w:rsidR="00E156DE" w:rsidRPr="00F234EB" w:rsidRDefault="00E156DE" w:rsidP="00E156DE">
      <w:pPr>
        <w:pStyle w:val="af7"/>
        <w:jc w:val="center"/>
      </w:pPr>
    </w:p>
    <w:p w14:paraId="42367CCB" w14:textId="77777777" w:rsidR="00E156DE" w:rsidRPr="00F234EB" w:rsidRDefault="00E156DE" w:rsidP="00E156DE">
      <w:pPr>
        <w:pStyle w:val="af7"/>
        <w:jc w:val="center"/>
      </w:pPr>
    </w:p>
    <w:p w14:paraId="519BE4BF" w14:textId="64A36487" w:rsidR="00E156DE" w:rsidRPr="00394E1C" w:rsidRDefault="00E156DE" w:rsidP="00E156DE">
      <w:pPr>
        <w:pStyle w:val="af7"/>
        <w:jc w:val="center"/>
        <w:rPr>
          <w:b/>
        </w:rPr>
      </w:pPr>
      <w:r w:rsidRPr="005A7DD6">
        <w:rPr>
          <w:b/>
        </w:rPr>
        <w:t>ПУПЫШЕВА ТАТЬЯНА НИКОЛАЕВНА</w:t>
      </w:r>
    </w:p>
    <w:p w14:paraId="1C415252" w14:textId="77777777" w:rsidR="00E156DE" w:rsidRPr="00F234EB" w:rsidRDefault="00E156DE" w:rsidP="00E156DE">
      <w:pPr>
        <w:pStyle w:val="af7"/>
        <w:jc w:val="center"/>
      </w:pPr>
    </w:p>
    <w:p w14:paraId="6B547385" w14:textId="77777777" w:rsidR="00E156DE" w:rsidRPr="00F234EB" w:rsidRDefault="00E156DE" w:rsidP="00E156DE">
      <w:pPr>
        <w:pStyle w:val="af7"/>
        <w:jc w:val="center"/>
      </w:pPr>
    </w:p>
    <w:p w14:paraId="21E0A569" w14:textId="77777777" w:rsidR="00E156DE" w:rsidRPr="00F234EB" w:rsidRDefault="00E156DE" w:rsidP="00E156DE">
      <w:pPr>
        <w:pStyle w:val="af7"/>
        <w:jc w:val="center"/>
      </w:pPr>
    </w:p>
    <w:p w14:paraId="0F539221" w14:textId="0E3A9C00" w:rsidR="00883DAB" w:rsidRPr="00F234EB" w:rsidRDefault="00883DAB" w:rsidP="00883DAB">
      <w:pPr>
        <w:pStyle w:val="af7"/>
        <w:jc w:val="center"/>
        <w:rPr>
          <w:b/>
        </w:rPr>
      </w:pPr>
      <w:r w:rsidRPr="00F234EB">
        <w:rPr>
          <w:b/>
        </w:rPr>
        <w:t xml:space="preserve">Институциональные условия формирования системы самоуправления в сельских округах </w:t>
      </w:r>
    </w:p>
    <w:p w14:paraId="10FFD4C1" w14:textId="1C551FBF" w:rsidR="00E156DE" w:rsidRPr="00F234EB" w:rsidRDefault="00E156DE" w:rsidP="00E156DE">
      <w:pPr>
        <w:pStyle w:val="af7"/>
        <w:jc w:val="center"/>
        <w:rPr>
          <w:b/>
        </w:rPr>
      </w:pPr>
    </w:p>
    <w:p w14:paraId="3F5E54CF" w14:textId="77777777" w:rsidR="00E156DE" w:rsidRPr="00F234EB" w:rsidRDefault="00E156DE" w:rsidP="00E156DE">
      <w:pPr>
        <w:pStyle w:val="af7"/>
        <w:jc w:val="center"/>
      </w:pPr>
    </w:p>
    <w:p w14:paraId="20E8539B" w14:textId="36824E07" w:rsidR="00E156DE" w:rsidRDefault="00E156DE" w:rsidP="00E156DE">
      <w:pPr>
        <w:pStyle w:val="af7"/>
        <w:jc w:val="center"/>
      </w:pPr>
    </w:p>
    <w:p w14:paraId="3FF83C9B" w14:textId="77777777" w:rsidR="00827D76" w:rsidRPr="00F234EB" w:rsidRDefault="00827D76" w:rsidP="00E156DE">
      <w:pPr>
        <w:pStyle w:val="af7"/>
        <w:jc w:val="center"/>
      </w:pPr>
    </w:p>
    <w:p w14:paraId="02D80B3D" w14:textId="306DC623" w:rsidR="00E156DE" w:rsidRPr="00F234EB" w:rsidRDefault="00E156DE" w:rsidP="00E156DE">
      <w:pPr>
        <w:pStyle w:val="af7"/>
        <w:jc w:val="center"/>
      </w:pPr>
      <w:r w:rsidRPr="00F234EB">
        <w:t>8</w:t>
      </w:r>
      <w:r w:rsidRPr="00F234EB">
        <w:rPr>
          <w:lang w:val="en-US"/>
        </w:rPr>
        <w:t>D</w:t>
      </w:r>
      <w:r w:rsidRPr="00827D76">
        <w:t>04103</w:t>
      </w:r>
      <w:r w:rsidRPr="00F234EB">
        <w:t xml:space="preserve"> – Государственное и местное управление</w:t>
      </w:r>
    </w:p>
    <w:p w14:paraId="3533DD75" w14:textId="77777777" w:rsidR="00E156DE" w:rsidRPr="00F234EB" w:rsidRDefault="00E156DE" w:rsidP="00E156DE">
      <w:pPr>
        <w:pStyle w:val="af7"/>
      </w:pPr>
    </w:p>
    <w:p w14:paraId="6E99CA22" w14:textId="77777777" w:rsidR="00E156DE" w:rsidRPr="00F234EB" w:rsidRDefault="00E156DE" w:rsidP="00E156DE">
      <w:pPr>
        <w:pStyle w:val="af7"/>
      </w:pPr>
    </w:p>
    <w:p w14:paraId="1CEC6042" w14:textId="77777777" w:rsidR="00E156DE" w:rsidRPr="00F234EB" w:rsidRDefault="00E156DE" w:rsidP="00E156DE">
      <w:pPr>
        <w:pStyle w:val="af7"/>
      </w:pPr>
    </w:p>
    <w:p w14:paraId="34D0E9E6" w14:textId="77777777" w:rsidR="00F234EB" w:rsidRPr="00F234EB" w:rsidRDefault="00E156DE" w:rsidP="00F234EB">
      <w:pPr>
        <w:pStyle w:val="af7"/>
        <w:jc w:val="center"/>
      </w:pPr>
      <w:r w:rsidRPr="00F234EB">
        <w:t xml:space="preserve">Диссертация на соискание степени </w:t>
      </w:r>
    </w:p>
    <w:p w14:paraId="333578A7" w14:textId="4DA9F50B" w:rsidR="00E156DE" w:rsidRPr="00F234EB" w:rsidRDefault="00E156DE" w:rsidP="00F234EB">
      <w:pPr>
        <w:pStyle w:val="af7"/>
        <w:jc w:val="center"/>
      </w:pPr>
      <w:r w:rsidRPr="00F234EB">
        <w:t>доктора философии (</w:t>
      </w:r>
      <w:r w:rsidR="00F234EB" w:rsidRPr="00F234EB">
        <w:rPr>
          <w:lang w:val="en-US"/>
        </w:rPr>
        <w:t>PhD</w:t>
      </w:r>
      <w:r w:rsidRPr="00F234EB">
        <w:t>)</w:t>
      </w:r>
    </w:p>
    <w:p w14:paraId="21C3911F" w14:textId="3139ECE3" w:rsidR="00E156DE" w:rsidRDefault="00E156DE" w:rsidP="00E156DE">
      <w:pPr>
        <w:pStyle w:val="af7"/>
      </w:pPr>
    </w:p>
    <w:p w14:paraId="16418D7E" w14:textId="77777777" w:rsidR="00827D76" w:rsidRPr="00F234EB" w:rsidRDefault="00827D76" w:rsidP="00E156DE">
      <w:pPr>
        <w:pStyle w:val="af7"/>
      </w:pPr>
    </w:p>
    <w:p w14:paraId="30A1A554" w14:textId="77777777" w:rsidR="00F234EB" w:rsidRDefault="00F234EB" w:rsidP="00E156DE">
      <w:pPr>
        <w:pStyle w:val="af7"/>
      </w:pPr>
    </w:p>
    <w:p w14:paraId="44506613" w14:textId="4178A989" w:rsidR="00F234EB" w:rsidRDefault="00F234EB" w:rsidP="0034419E">
      <w:pPr>
        <w:pStyle w:val="af7"/>
        <w:jc w:val="right"/>
      </w:pPr>
      <w:r w:rsidRPr="00F234EB">
        <w:t>Научные консультанты</w:t>
      </w:r>
    </w:p>
    <w:p w14:paraId="5E0A3B6F" w14:textId="736FE930" w:rsidR="00F234EB" w:rsidRDefault="00F234EB" w:rsidP="0034419E">
      <w:pPr>
        <w:pStyle w:val="af7"/>
        <w:jc w:val="right"/>
      </w:pPr>
      <w:r>
        <w:t>кандидат экономических наук,</w:t>
      </w:r>
    </w:p>
    <w:p w14:paraId="0C214565" w14:textId="07DDF7C3" w:rsidR="00F234EB" w:rsidRDefault="00F234EB" w:rsidP="0034419E">
      <w:pPr>
        <w:pStyle w:val="af7"/>
        <w:jc w:val="right"/>
      </w:pPr>
      <w:r>
        <w:t>профессор</w:t>
      </w:r>
    </w:p>
    <w:p w14:paraId="2751CACE" w14:textId="08CF76A9" w:rsidR="00F234EB" w:rsidRDefault="00F234EB" w:rsidP="0034419E">
      <w:pPr>
        <w:pStyle w:val="af7"/>
        <w:jc w:val="right"/>
      </w:pPr>
      <w:r>
        <w:t>М.К. Жетписбаева</w:t>
      </w:r>
    </w:p>
    <w:p w14:paraId="6976ACC8" w14:textId="77777777" w:rsidR="00F234EB" w:rsidRDefault="00F234EB" w:rsidP="0034419E">
      <w:pPr>
        <w:pStyle w:val="af7"/>
        <w:jc w:val="right"/>
      </w:pPr>
    </w:p>
    <w:p w14:paraId="1A07EA7E" w14:textId="54AB5A48" w:rsidR="00F234EB" w:rsidRDefault="00F234EB" w:rsidP="0034419E">
      <w:pPr>
        <w:pStyle w:val="af7"/>
        <w:jc w:val="right"/>
      </w:pPr>
      <w:r>
        <w:t>доктор экономических наук,</w:t>
      </w:r>
    </w:p>
    <w:p w14:paraId="725AFA6E" w14:textId="191ED07B" w:rsidR="00F234EB" w:rsidRDefault="00F234EB" w:rsidP="0034419E">
      <w:pPr>
        <w:pStyle w:val="af7"/>
        <w:jc w:val="right"/>
      </w:pPr>
      <w:r>
        <w:t>профессор</w:t>
      </w:r>
    </w:p>
    <w:p w14:paraId="539D0588" w14:textId="49EA0E0B" w:rsidR="0034419E" w:rsidRDefault="0034419E" w:rsidP="0034419E">
      <w:pPr>
        <w:pStyle w:val="af7"/>
        <w:jc w:val="right"/>
      </w:pPr>
      <w:r>
        <w:t>Г.М. Филюк</w:t>
      </w:r>
    </w:p>
    <w:p w14:paraId="4B7CDDAF" w14:textId="77777777" w:rsidR="00F234EB" w:rsidRDefault="00F234EB" w:rsidP="0034419E">
      <w:pPr>
        <w:pStyle w:val="af7"/>
        <w:jc w:val="right"/>
      </w:pPr>
    </w:p>
    <w:p w14:paraId="33299B75" w14:textId="77777777" w:rsidR="0034419E" w:rsidRDefault="0034419E" w:rsidP="0034419E">
      <w:pPr>
        <w:pStyle w:val="af7"/>
        <w:jc w:val="right"/>
      </w:pPr>
    </w:p>
    <w:p w14:paraId="5E3D9AB7" w14:textId="77777777" w:rsidR="0034419E" w:rsidRDefault="0034419E" w:rsidP="0034419E">
      <w:pPr>
        <w:pStyle w:val="af7"/>
        <w:jc w:val="right"/>
      </w:pPr>
    </w:p>
    <w:p w14:paraId="7C6535B2" w14:textId="77777777" w:rsidR="0034419E" w:rsidRDefault="0034419E" w:rsidP="0034419E">
      <w:pPr>
        <w:pStyle w:val="af7"/>
        <w:jc w:val="right"/>
      </w:pPr>
    </w:p>
    <w:p w14:paraId="51C9D7FD" w14:textId="77777777" w:rsidR="0034419E" w:rsidRDefault="0034419E" w:rsidP="0034419E">
      <w:pPr>
        <w:pStyle w:val="af7"/>
        <w:jc w:val="right"/>
      </w:pPr>
    </w:p>
    <w:p w14:paraId="476FD529" w14:textId="77777777" w:rsidR="0034419E" w:rsidRDefault="0034419E" w:rsidP="0034419E">
      <w:pPr>
        <w:pStyle w:val="af7"/>
        <w:jc w:val="right"/>
      </w:pPr>
    </w:p>
    <w:p w14:paraId="28514DFA" w14:textId="77777777" w:rsidR="0034419E" w:rsidRDefault="0034419E" w:rsidP="0034419E">
      <w:pPr>
        <w:pStyle w:val="af7"/>
        <w:jc w:val="right"/>
      </w:pPr>
    </w:p>
    <w:p w14:paraId="52293F9E" w14:textId="77777777" w:rsidR="0034419E" w:rsidRDefault="0034419E" w:rsidP="0034419E">
      <w:pPr>
        <w:pStyle w:val="af7"/>
        <w:jc w:val="right"/>
      </w:pPr>
    </w:p>
    <w:p w14:paraId="5CDCBA37" w14:textId="7059DB92" w:rsidR="0034419E" w:rsidRDefault="0034419E" w:rsidP="0034419E">
      <w:pPr>
        <w:pStyle w:val="af7"/>
        <w:jc w:val="center"/>
      </w:pPr>
      <w:r>
        <w:t>Республика Казахстан</w:t>
      </w:r>
    </w:p>
    <w:p w14:paraId="41A4F50D" w14:textId="42F703F0" w:rsidR="0034419E" w:rsidRDefault="0034419E" w:rsidP="0034419E">
      <w:pPr>
        <w:pStyle w:val="af7"/>
        <w:jc w:val="center"/>
      </w:pPr>
      <w:r>
        <w:t>Караганда, 202</w:t>
      </w:r>
      <w:r w:rsidR="00B86AD1">
        <w:t>6</w:t>
      </w:r>
    </w:p>
    <w:p w14:paraId="00732A9A" w14:textId="77777777" w:rsidR="007C7D5A" w:rsidRDefault="007C7D5A" w:rsidP="0034419E">
      <w:pPr>
        <w:pStyle w:val="af7"/>
        <w:jc w:val="center"/>
        <w:sectPr w:rsidR="007C7D5A" w:rsidSect="00D37555">
          <w:footerReference w:type="default" r:id="rId8"/>
          <w:pgSz w:w="11906" w:h="16838"/>
          <w:pgMar w:top="1134" w:right="567" w:bottom="1134" w:left="1701" w:header="709" w:footer="709" w:gutter="0"/>
          <w:cols w:space="708"/>
          <w:titlePg/>
          <w:docGrid w:linePitch="360"/>
        </w:sectPr>
      </w:pPr>
    </w:p>
    <w:p w14:paraId="4341011D" w14:textId="77777777" w:rsidR="0034419E" w:rsidRPr="0034419E" w:rsidRDefault="0034419E" w:rsidP="0034419E">
      <w:pPr>
        <w:pStyle w:val="110"/>
        <w:ind w:left="0"/>
        <w:jc w:val="center"/>
      </w:pPr>
      <w:r w:rsidRPr="0034419E">
        <w:rPr>
          <w:spacing w:val="-2"/>
        </w:rPr>
        <w:lastRenderedPageBreak/>
        <w:t>СОДЕРЖАНИЕ</w:t>
      </w:r>
    </w:p>
    <w:p w14:paraId="2FD49419" w14:textId="77777777" w:rsidR="0034419E" w:rsidRPr="0034419E" w:rsidRDefault="0034419E" w:rsidP="0034419E">
      <w:pPr>
        <w:pStyle w:val="af7"/>
        <w:spacing w:before="102"/>
        <w:rPr>
          <w:b/>
        </w:rPr>
      </w:pPr>
    </w:p>
    <w:tbl>
      <w:tblPr>
        <w:tblStyle w:val="TableNormal"/>
        <w:tblW w:w="9369" w:type="dxa"/>
        <w:tblInd w:w="134" w:type="dxa"/>
        <w:tblLayout w:type="fixed"/>
        <w:tblLook w:val="01E0" w:firstRow="1" w:lastRow="1" w:firstColumn="1" w:lastColumn="1" w:noHBand="0" w:noVBand="0"/>
      </w:tblPr>
      <w:tblGrid>
        <w:gridCol w:w="722"/>
        <w:gridCol w:w="7796"/>
        <w:gridCol w:w="851"/>
      </w:tblGrid>
      <w:tr w:rsidR="00E24077" w:rsidRPr="0034419E" w14:paraId="62D9A7FC" w14:textId="66B66760" w:rsidTr="008A5A04">
        <w:trPr>
          <w:trHeight w:val="317"/>
        </w:trPr>
        <w:tc>
          <w:tcPr>
            <w:tcW w:w="722" w:type="dxa"/>
          </w:tcPr>
          <w:p w14:paraId="7021FC51" w14:textId="05E4EE04" w:rsidR="00E24077" w:rsidRPr="0034419E" w:rsidRDefault="00E24077" w:rsidP="00241927">
            <w:pPr>
              <w:pStyle w:val="TableParagraph"/>
              <w:rPr>
                <w:sz w:val="28"/>
                <w:szCs w:val="28"/>
              </w:rPr>
            </w:pPr>
          </w:p>
        </w:tc>
        <w:tc>
          <w:tcPr>
            <w:tcW w:w="7796" w:type="dxa"/>
          </w:tcPr>
          <w:p w14:paraId="4723C698" w14:textId="2C99BC70" w:rsidR="00E24077" w:rsidRPr="0034419E" w:rsidRDefault="00E24077" w:rsidP="00241927">
            <w:pPr>
              <w:pStyle w:val="TableParagraph"/>
              <w:rPr>
                <w:sz w:val="28"/>
                <w:szCs w:val="28"/>
              </w:rPr>
            </w:pPr>
            <w:r w:rsidRPr="0034419E">
              <w:rPr>
                <w:b/>
                <w:sz w:val="28"/>
                <w:szCs w:val="28"/>
              </w:rPr>
              <w:t>ОПРЕДЕЛЕНИЯ, ОБОЗНАЧЕНИЯ</w:t>
            </w:r>
            <w:r w:rsidRPr="0034419E">
              <w:rPr>
                <w:b/>
                <w:spacing w:val="-5"/>
                <w:sz w:val="28"/>
                <w:szCs w:val="28"/>
              </w:rPr>
              <w:t xml:space="preserve"> </w:t>
            </w:r>
            <w:r w:rsidRPr="0034419E">
              <w:rPr>
                <w:b/>
                <w:sz w:val="28"/>
                <w:szCs w:val="28"/>
              </w:rPr>
              <w:t>И</w:t>
            </w:r>
            <w:r w:rsidRPr="0034419E">
              <w:rPr>
                <w:b/>
                <w:spacing w:val="-4"/>
                <w:sz w:val="28"/>
                <w:szCs w:val="28"/>
              </w:rPr>
              <w:t xml:space="preserve"> </w:t>
            </w:r>
            <w:r>
              <w:rPr>
                <w:b/>
                <w:spacing w:val="-4"/>
                <w:sz w:val="28"/>
                <w:szCs w:val="28"/>
              </w:rPr>
              <w:t>С</w:t>
            </w:r>
            <w:r w:rsidRPr="0034419E">
              <w:rPr>
                <w:b/>
                <w:spacing w:val="-2"/>
                <w:sz w:val="28"/>
                <w:szCs w:val="28"/>
              </w:rPr>
              <w:t>ОКРАЩЕНИЯ</w:t>
            </w:r>
            <w:r>
              <w:rPr>
                <w:spacing w:val="-2"/>
                <w:sz w:val="28"/>
                <w:szCs w:val="28"/>
              </w:rPr>
              <w:t>……..</w:t>
            </w:r>
          </w:p>
        </w:tc>
        <w:tc>
          <w:tcPr>
            <w:tcW w:w="851" w:type="dxa"/>
          </w:tcPr>
          <w:p w14:paraId="7EA8C276" w14:textId="311A64A5" w:rsidR="00E24077" w:rsidRPr="0034419E" w:rsidRDefault="0009706E" w:rsidP="0009706E">
            <w:pPr>
              <w:pStyle w:val="TableParagraph"/>
              <w:jc w:val="center"/>
              <w:rPr>
                <w:sz w:val="28"/>
                <w:szCs w:val="28"/>
              </w:rPr>
            </w:pPr>
            <w:r>
              <w:rPr>
                <w:sz w:val="28"/>
                <w:szCs w:val="28"/>
              </w:rPr>
              <w:t>4</w:t>
            </w:r>
          </w:p>
        </w:tc>
      </w:tr>
      <w:tr w:rsidR="00E24077" w:rsidRPr="0034419E" w14:paraId="4134E6F4" w14:textId="2B391AFC" w:rsidTr="008A5A04">
        <w:trPr>
          <w:trHeight w:val="379"/>
        </w:trPr>
        <w:tc>
          <w:tcPr>
            <w:tcW w:w="722" w:type="dxa"/>
          </w:tcPr>
          <w:p w14:paraId="677CFE4E" w14:textId="23D3CD77" w:rsidR="00E24077" w:rsidRPr="0034419E" w:rsidRDefault="00E24077" w:rsidP="00241927">
            <w:pPr>
              <w:pStyle w:val="TableParagraph"/>
              <w:rPr>
                <w:sz w:val="28"/>
                <w:szCs w:val="28"/>
              </w:rPr>
            </w:pPr>
          </w:p>
        </w:tc>
        <w:tc>
          <w:tcPr>
            <w:tcW w:w="7796" w:type="dxa"/>
          </w:tcPr>
          <w:p w14:paraId="3FBD9D87" w14:textId="20DED44E" w:rsidR="00E24077" w:rsidRPr="0034419E" w:rsidRDefault="00E24077" w:rsidP="00241927">
            <w:pPr>
              <w:pStyle w:val="TableParagraph"/>
              <w:rPr>
                <w:sz w:val="28"/>
                <w:szCs w:val="28"/>
              </w:rPr>
            </w:pPr>
            <w:r w:rsidRPr="0034419E">
              <w:rPr>
                <w:b/>
                <w:spacing w:val="-2"/>
                <w:sz w:val="28"/>
                <w:szCs w:val="28"/>
              </w:rPr>
              <w:t>ВВЕДЕНИЕ</w:t>
            </w:r>
            <w:r w:rsidRPr="0034419E">
              <w:rPr>
                <w:spacing w:val="-2"/>
                <w:sz w:val="28"/>
                <w:szCs w:val="28"/>
              </w:rPr>
              <w:t>…………………………………………………………</w:t>
            </w:r>
          </w:p>
        </w:tc>
        <w:tc>
          <w:tcPr>
            <w:tcW w:w="851" w:type="dxa"/>
          </w:tcPr>
          <w:p w14:paraId="48CD0199" w14:textId="5C93D918" w:rsidR="00E24077" w:rsidRPr="0034419E" w:rsidRDefault="0009706E" w:rsidP="0009706E">
            <w:pPr>
              <w:pStyle w:val="TableParagraph"/>
              <w:jc w:val="center"/>
              <w:rPr>
                <w:sz w:val="28"/>
                <w:szCs w:val="28"/>
              </w:rPr>
            </w:pPr>
            <w:r>
              <w:rPr>
                <w:sz w:val="28"/>
                <w:szCs w:val="28"/>
              </w:rPr>
              <w:t>5</w:t>
            </w:r>
          </w:p>
        </w:tc>
      </w:tr>
      <w:tr w:rsidR="00E24077" w:rsidRPr="0034419E" w14:paraId="7A8EB21E" w14:textId="7BC3326E" w:rsidTr="008A5A04">
        <w:trPr>
          <w:trHeight w:val="379"/>
        </w:trPr>
        <w:tc>
          <w:tcPr>
            <w:tcW w:w="722" w:type="dxa"/>
          </w:tcPr>
          <w:p w14:paraId="2C2DF7F8" w14:textId="0FD0B546" w:rsidR="00E24077" w:rsidRPr="00E24077" w:rsidRDefault="00E24077" w:rsidP="00241927">
            <w:pPr>
              <w:pStyle w:val="TableParagraph"/>
              <w:rPr>
                <w:b/>
                <w:sz w:val="28"/>
                <w:szCs w:val="28"/>
              </w:rPr>
            </w:pPr>
            <w:r w:rsidRPr="00E24077">
              <w:rPr>
                <w:b/>
                <w:sz w:val="28"/>
                <w:szCs w:val="28"/>
              </w:rPr>
              <w:t>1</w:t>
            </w:r>
          </w:p>
        </w:tc>
        <w:tc>
          <w:tcPr>
            <w:tcW w:w="7796" w:type="dxa"/>
          </w:tcPr>
          <w:p w14:paraId="0822B93D" w14:textId="13A1DC4D" w:rsidR="00E24077" w:rsidRPr="0034419E" w:rsidRDefault="00E24077" w:rsidP="00241927">
            <w:pPr>
              <w:jc w:val="both"/>
              <w:rPr>
                <w:sz w:val="28"/>
                <w:szCs w:val="28"/>
              </w:rPr>
            </w:pPr>
            <w:r w:rsidRPr="008244F1">
              <w:rPr>
                <w:b/>
                <w:bCs/>
                <w:sz w:val="28"/>
                <w:szCs w:val="28"/>
              </w:rPr>
              <w:t>ТЕОРЕТИКО-МЕТОДОЛОГИЧЕСКОЕ ОБОСНОВАНИЕ МЕСТНОГО САМОУПРАВЛЕНИЯ СЕЛЬСКИМИ ТЕРРИТОРИЯМИ</w:t>
            </w:r>
            <w:r w:rsidRPr="0034419E">
              <w:rPr>
                <w:spacing w:val="-2"/>
                <w:sz w:val="28"/>
                <w:szCs w:val="28"/>
              </w:rPr>
              <w:t>..............................</w:t>
            </w:r>
            <w:r>
              <w:rPr>
                <w:spacing w:val="-2"/>
                <w:sz w:val="28"/>
                <w:szCs w:val="28"/>
              </w:rPr>
              <w:t>.................................................</w:t>
            </w:r>
          </w:p>
        </w:tc>
        <w:tc>
          <w:tcPr>
            <w:tcW w:w="851" w:type="dxa"/>
          </w:tcPr>
          <w:p w14:paraId="706EC528" w14:textId="77777777" w:rsidR="0009706E" w:rsidRDefault="0009706E" w:rsidP="0009706E">
            <w:pPr>
              <w:pStyle w:val="TableParagraph"/>
              <w:jc w:val="center"/>
              <w:rPr>
                <w:sz w:val="28"/>
                <w:szCs w:val="28"/>
              </w:rPr>
            </w:pPr>
          </w:p>
          <w:p w14:paraId="4AAEA252" w14:textId="77777777" w:rsidR="0009706E" w:rsidRDefault="0009706E" w:rsidP="0009706E">
            <w:pPr>
              <w:pStyle w:val="TableParagraph"/>
              <w:jc w:val="center"/>
              <w:rPr>
                <w:sz w:val="28"/>
                <w:szCs w:val="28"/>
              </w:rPr>
            </w:pPr>
          </w:p>
          <w:p w14:paraId="0A729CBA" w14:textId="49F42F3B" w:rsidR="00E24077" w:rsidRPr="0034419E" w:rsidRDefault="009C5777" w:rsidP="009904B1">
            <w:pPr>
              <w:pStyle w:val="TableParagraph"/>
              <w:jc w:val="center"/>
              <w:rPr>
                <w:sz w:val="28"/>
                <w:szCs w:val="28"/>
              </w:rPr>
            </w:pPr>
            <w:r>
              <w:rPr>
                <w:sz w:val="28"/>
                <w:szCs w:val="28"/>
              </w:rPr>
              <w:t>1</w:t>
            </w:r>
            <w:r w:rsidR="009904B1">
              <w:rPr>
                <w:sz w:val="28"/>
                <w:szCs w:val="28"/>
              </w:rPr>
              <w:t>0</w:t>
            </w:r>
          </w:p>
        </w:tc>
      </w:tr>
      <w:tr w:rsidR="00E24077" w:rsidRPr="0034419E" w14:paraId="1F27FB78" w14:textId="69F33B4C" w:rsidTr="008A5A04">
        <w:trPr>
          <w:trHeight w:val="321"/>
        </w:trPr>
        <w:tc>
          <w:tcPr>
            <w:tcW w:w="722" w:type="dxa"/>
          </w:tcPr>
          <w:p w14:paraId="69272E4C" w14:textId="6FC43F37" w:rsidR="00E24077" w:rsidRPr="00E24077" w:rsidRDefault="00E24077" w:rsidP="00241927">
            <w:pPr>
              <w:pStyle w:val="TableParagraph"/>
              <w:rPr>
                <w:sz w:val="28"/>
                <w:szCs w:val="28"/>
              </w:rPr>
            </w:pPr>
            <w:r w:rsidRPr="00E24077">
              <w:rPr>
                <w:bCs/>
                <w:sz w:val="28"/>
                <w:szCs w:val="28"/>
              </w:rPr>
              <w:t>1.1</w:t>
            </w:r>
          </w:p>
        </w:tc>
        <w:tc>
          <w:tcPr>
            <w:tcW w:w="7796" w:type="dxa"/>
          </w:tcPr>
          <w:p w14:paraId="3C8EBE1F" w14:textId="3E83B9E1" w:rsidR="00E24077" w:rsidRPr="0034419E" w:rsidRDefault="00E24077" w:rsidP="003B0818">
            <w:pPr>
              <w:jc w:val="both"/>
              <w:rPr>
                <w:sz w:val="28"/>
                <w:szCs w:val="28"/>
              </w:rPr>
            </w:pPr>
            <w:r w:rsidRPr="00E24077">
              <w:rPr>
                <w:bCs/>
                <w:sz w:val="28"/>
                <w:szCs w:val="28"/>
              </w:rPr>
              <w:t xml:space="preserve">Теоретические </w:t>
            </w:r>
            <w:r w:rsidR="001118C7">
              <w:rPr>
                <w:bCs/>
                <w:sz w:val="28"/>
                <w:szCs w:val="28"/>
              </w:rPr>
              <w:t>подходы к исследованию</w:t>
            </w:r>
            <w:r w:rsidRPr="001118C7">
              <w:rPr>
                <w:bCs/>
                <w:color w:val="FF0000"/>
                <w:sz w:val="28"/>
                <w:szCs w:val="28"/>
              </w:rPr>
              <w:t xml:space="preserve"> </w:t>
            </w:r>
            <w:r w:rsidRPr="00E24077">
              <w:rPr>
                <w:bCs/>
                <w:sz w:val="28"/>
                <w:szCs w:val="28"/>
              </w:rPr>
              <w:t>местного самоуправления</w:t>
            </w:r>
            <w:r w:rsidRPr="0034419E">
              <w:rPr>
                <w:spacing w:val="-2"/>
                <w:sz w:val="28"/>
                <w:szCs w:val="28"/>
              </w:rPr>
              <w:t>………………………………………</w:t>
            </w:r>
            <w:r>
              <w:rPr>
                <w:spacing w:val="-2"/>
                <w:sz w:val="28"/>
                <w:szCs w:val="28"/>
              </w:rPr>
              <w:t>….</w:t>
            </w:r>
            <w:r w:rsidRPr="0034419E">
              <w:rPr>
                <w:spacing w:val="-2"/>
                <w:sz w:val="28"/>
                <w:szCs w:val="28"/>
              </w:rPr>
              <w:t>…………...</w:t>
            </w:r>
          </w:p>
        </w:tc>
        <w:tc>
          <w:tcPr>
            <w:tcW w:w="851" w:type="dxa"/>
          </w:tcPr>
          <w:p w14:paraId="4DC00EAA" w14:textId="77777777" w:rsidR="0009706E" w:rsidRDefault="0009706E" w:rsidP="0009706E">
            <w:pPr>
              <w:pStyle w:val="TableParagraph"/>
              <w:jc w:val="center"/>
              <w:rPr>
                <w:sz w:val="28"/>
                <w:szCs w:val="28"/>
              </w:rPr>
            </w:pPr>
          </w:p>
          <w:p w14:paraId="3336C780" w14:textId="5D37E2CA" w:rsidR="00E24077" w:rsidRPr="0034419E" w:rsidRDefault="0009706E" w:rsidP="00EE489E">
            <w:pPr>
              <w:pStyle w:val="TableParagraph"/>
              <w:jc w:val="center"/>
              <w:rPr>
                <w:sz w:val="28"/>
                <w:szCs w:val="28"/>
              </w:rPr>
            </w:pPr>
            <w:r>
              <w:rPr>
                <w:sz w:val="28"/>
                <w:szCs w:val="28"/>
              </w:rPr>
              <w:t>1</w:t>
            </w:r>
            <w:r w:rsidR="00EE489E">
              <w:rPr>
                <w:sz w:val="28"/>
                <w:szCs w:val="28"/>
              </w:rPr>
              <w:t>0</w:t>
            </w:r>
          </w:p>
        </w:tc>
      </w:tr>
      <w:tr w:rsidR="00E24077" w:rsidRPr="0034419E" w14:paraId="14D55A8C" w14:textId="57903AC3" w:rsidTr="008A5A04">
        <w:trPr>
          <w:trHeight w:val="321"/>
        </w:trPr>
        <w:tc>
          <w:tcPr>
            <w:tcW w:w="722" w:type="dxa"/>
          </w:tcPr>
          <w:p w14:paraId="4429DB78" w14:textId="58B657F4" w:rsidR="00E24077" w:rsidRPr="0034419E" w:rsidRDefault="00E24077" w:rsidP="00241927">
            <w:pPr>
              <w:pStyle w:val="TableParagraph"/>
              <w:rPr>
                <w:sz w:val="28"/>
                <w:szCs w:val="28"/>
              </w:rPr>
            </w:pPr>
            <w:r w:rsidRPr="0034419E">
              <w:rPr>
                <w:sz w:val="28"/>
                <w:szCs w:val="28"/>
              </w:rPr>
              <w:t>1.2</w:t>
            </w:r>
          </w:p>
        </w:tc>
        <w:tc>
          <w:tcPr>
            <w:tcW w:w="7796" w:type="dxa"/>
          </w:tcPr>
          <w:p w14:paraId="37BEFDB7" w14:textId="500EA3EF" w:rsidR="00E24077" w:rsidRPr="0034419E" w:rsidRDefault="00E24077" w:rsidP="00241927">
            <w:pPr>
              <w:jc w:val="both"/>
              <w:rPr>
                <w:sz w:val="28"/>
                <w:szCs w:val="28"/>
              </w:rPr>
            </w:pPr>
            <w:r w:rsidRPr="00E24077">
              <w:rPr>
                <w:bCs/>
                <w:sz w:val="28"/>
                <w:szCs w:val="28"/>
              </w:rPr>
              <w:t xml:space="preserve">Факторы, принципы и модели местного </w:t>
            </w:r>
            <w:r>
              <w:rPr>
                <w:bCs/>
                <w:sz w:val="28"/>
                <w:szCs w:val="28"/>
              </w:rPr>
              <w:t>с</w:t>
            </w:r>
            <w:r w:rsidRPr="00E24077">
              <w:rPr>
                <w:bCs/>
                <w:sz w:val="28"/>
                <w:szCs w:val="28"/>
              </w:rPr>
              <w:t>амоуправления</w:t>
            </w:r>
            <w:r w:rsidRPr="0034419E">
              <w:rPr>
                <w:spacing w:val="-2"/>
                <w:sz w:val="28"/>
                <w:szCs w:val="28"/>
              </w:rPr>
              <w:t>………….............................................................</w:t>
            </w:r>
            <w:r>
              <w:rPr>
                <w:spacing w:val="-2"/>
                <w:sz w:val="28"/>
                <w:szCs w:val="28"/>
              </w:rPr>
              <w:t>...</w:t>
            </w:r>
            <w:r w:rsidRPr="0034419E">
              <w:rPr>
                <w:spacing w:val="-2"/>
                <w:sz w:val="28"/>
                <w:szCs w:val="28"/>
              </w:rPr>
              <w:t>.....</w:t>
            </w:r>
          </w:p>
        </w:tc>
        <w:tc>
          <w:tcPr>
            <w:tcW w:w="851" w:type="dxa"/>
          </w:tcPr>
          <w:p w14:paraId="04CE023D" w14:textId="77777777" w:rsidR="0009706E" w:rsidRDefault="0009706E" w:rsidP="0009706E">
            <w:pPr>
              <w:pStyle w:val="TableParagraph"/>
              <w:jc w:val="center"/>
              <w:rPr>
                <w:sz w:val="28"/>
                <w:szCs w:val="28"/>
              </w:rPr>
            </w:pPr>
          </w:p>
          <w:p w14:paraId="532B2CB2" w14:textId="6CCD87AE" w:rsidR="00E24077" w:rsidRPr="0034419E" w:rsidRDefault="0009706E" w:rsidP="00F37779">
            <w:pPr>
              <w:pStyle w:val="TableParagraph"/>
              <w:jc w:val="center"/>
              <w:rPr>
                <w:sz w:val="28"/>
                <w:szCs w:val="28"/>
              </w:rPr>
            </w:pPr>
            <w:r>
              <w:rPr>
                <w:sz w:val="28"/>
                <w:szCs w:val="28"/>
              </w:rPr>
              <w:t>2</w:t>
            </w:r>
            <w:r w:rsidR="00F37779">
              <w:rPr>
                <w:sz w:val="28"/>
                <w:szCs w:val="28"/>
              </w:rPr>
              <w:t>7</w:t>
            </w:r>
          </w:p>
        </w:tc>
      </w:tr>
      <w:tr w:rsidR="00E24077" w:rsidRPr="0034419E" w14:paraId="3CF28F01" w14:textId="3A5E8B0C" w:rsidTr="008A5A04">
        <w:trPr>
          <w:trHeight w:val="530"/>
        </w:trPr>
        <w:tc>
          <w:tcPr>
            <w:tcW w:w="722" w:type="dxa"/>
          </w:tcPr>
          <w:p w14:paraId="7A08C175" w14:textId="64D40129" w:rsidR="00E24077" w:rsidRPr="0034419E" w:rsidRDefault="00E24077" w:rsidP="00241927">
            <w:pPr>
              <w:pStyle w:val="TableParagraph"/>
              <w:rPr>
                <w:sz w:val="28"/>
                <w:szCs w:val="28"/>
              </w:rPr>
            </w:pPr>
            <w:r w:rsidRPr="0034419E">
              <w:rPr>
                <w:sz w:val="28"/>
                <w:szCs w:val="28"/>
              </w:rPr>
              <w:t>1.3</w:t>
            </w:r>
          </w:p>
        </w:tc>
        <w:tc>
          <w:tcPr>
            <w:tcW w:w="7796" w:type="dxa"/>
          </w:tcPr>
          <w:p w14:paraId="7B71D33E" w14:textId="21BE335E" w:rsidR="00E24077" w:rsidRPr="0034419E" w:rsidRDefault="00E24077" w:rsidP="00241927">
            <w:pPr>
              <w:pStyle w:val="a3"/>
              <w:shd w:val="clear" w:color="auto" w:fill="FFFFFF"/>
              <w:spacing w:before="0" w:beforeAutospacing="0" w:after="0" w:afterAutospacing="0"/>
              <w:jc w:val="both"/>
              <w:rPr>
                <w:sz w:val="28"/>
                <w:szCs w:val="28"/>
              </w:rPr>
            </w:pPr>
            <w:r w:rsidRPr="00E24077">
              <w:rPr>
                <w:bCs/>
                <w:sz w:val="28"/>
                <w:szCs w:val="28"/>
                <w:lang w:val="ru-RU"/>
              </w:rPr>
              <w:t>Международный</w:t>
            </w:r>
            <w:r w:rsidRPr="00E24077">
              <w:rPr>
                <w:bCs/>
                <w:sz w:val="28"/>
                <w:szCs w:val="28"/>
              </w:rPr>
              <w:t xml:space="preserve"> опыт организации местного самоуправления сельских территорий и возможности его использования в условиях Республики Казахстан</w:t>
            </w:r>
            <w:r>
              <w:rPr>
                <w:bCs/>
                <w:sz w:val="28"/>
                <w:szCs w:val="28"/>
                <w:lang w:val="ru-RU"/>
              </w:rPr>
              <w:t>..</w:t>
            </w:r>
            <w:r w:rsidRPr="0034419E">
              <w:rPr>
                <w:spacing w:val="-2"/>
                <w:sz w:val="28"/>
                <w:szCs w:val="28"/>
              </w:rPr>
              <w:t>…………………………………</w:t>
            </w:r>
          </w:p>
        </w:tc>
        <w:tc>
          <w:tcPr>
            <w:tcW w:w="851" w:type="dxa"/>
          </w:tcPr>
          <w:p w14:paraId="52B193B5" w14:textId="77777777" w:rsidR="0009706E" w:rsidRDefault="0009706E" w:rsidP="0009706E">
            <w:pPr>
              <w:pStyle w:val="TableParagraph"/>
              <w:jc w:val="center"/>
              <w:rPr>
                <w:sz w:val="28"/>
                <w:szCs w:val="28"/>
              </w:rPr>
            </w:pPr>
          </w:p>
          <w:p w14:paraId="1F13508B" w14:textId="77777777" w:rsidR="0009706E" w:rsidRDefault="0009706E" w:rsidP="0009706E">
            <w:pPr>
              <w:pStyle w:val="TableParagraph"/>
              <w:jc w:val="center"/>
              <w:rPr>
                <w:sz w:val="28"/>
                <w:szCs w:val="28"/>
              </w:rPr>
            </w:pPr>
          </w:p>
          <w:p w14:paraId="580911CA" w14:textId="2619B20D" w:rsidR="00E24077" w:rsidRPr="0034419E" w:rsidRDefault="0009706E" w:rsidP="00F37779">
            <w:pPr>
              <w:pStyle w:val="TableParagraph"/>
              <w:jc w:val="center"/>
              <w:rPr>
                <w:sz w:val="28"/>
                <w:szCs w:val="28"/>
              </w:rPr>
            </w:pPr>
            <w:r>
              <w:rPr>
                <w:sz w:val="28"/>
                <w:szCs w:val="28"/>
              </w:rPr>
              <w:t>3</w:t>
            </w:r>
            <w:r w:rsidR="00F37779">
              <w:rPr>
                <w:sz w:val="28"/>
                <w:szCs w:val="28"/>
              </w:rPr>
              <w:t>6</w:t>
            </w:r>
          </w:p>
        </w:tc>
      </w:tr>
      <w:tr w:rsidR="0017662A" w:rsidRPr="0034419E" w14:paraId="3654DC37" w14:textId="77777777" w:rsidTr="008A5A04">
        <w:trPr>
          <w:trHeight w:val="530"/>
        </w:trPr>
        <w:tc>
          <w:tcPr>
            <w:tcW w:w="722" w:type="dxa"/>
          </w:tcPr>
          <w:p w14:paraId="0214998D" w14:textId="1A172E7B" w:rsidR="0017662A" w:rsidRPr="0017662A" w:rsidRDefault="0017662A" w:rsidP="00241927">
            <w:pPr>
              <w:pStyle w:val="TableParagraph"/>
              <w:rPr>
                <w:sz w:val="28"/>
                <w:szCs w:val="28"/>
              </w:rPr>
            </w:pPr>
            <w:r w:rsidRPr="0017662A">
              <w:rPr>
                <w:bCs/>
                <w:sz w:val="28"/>
                <w:szCs w:val="28"/>
              </w:rPr>
              <w:t>1.4</w:t>
            </w:r>
          </w:p>
        </w:tc>
        <w:tc>
          <w:tcPr>
            <w:tcW w:w="7796" w:type="dxa"/>
          </w:tcPr>
          <w:p w14:paraId="6B5365BA" w14:textId="60130BEC" w:rsidR="0017662A" w:rsidRPr="00E24077" w:rsidRDefault="0017662A" w:rsidP="0017662A">
            <w:pPr>
              <w:jc w:val="both"/>
              <w:rPr>
                <w:bCs/>
                <w:sz w:val="28"/>
                <w:szCs w:val="28"/>
              </w:rPr>
            </w:pPr>
            <w:r w:rsidRPr="0017662A">
              <w:rPr>
                <w:bCs/>
                <w:sz w:val="28"/>
                <w:szCs w:val="28"/>
              </w:rPr>
              <w:t>Современные методологические подходы и методы в изучении местного самоуправления</w:t>
            </w:r>
            <w:r>
              <w:rPr>
                <w:bCs/>
                <w:sz w:val="28"/>
                <w:szCs w:val="28"/>
              </w:rPr>
              <w:t>………………………………………….</w:t>
            </w:r>
          </w:p>
        </w:tc>
        <w:tc>
          <w:tcPr>
            <w:tcW w:w="851" w:type="dxa"/>
          </w:tcPr>
          <w:p w14:paraId="2F999AD1" w14:textId="77777777" w:rsidR="0009706E" w:rsidRDefault="0009706E" w:rsidP="0009706E">
            <w:pPr>
              <w:pStyle w:val="TableParagraph"/>
              <w:jc w:val="center"/>
              <w:rPr>
                <w:sz w:val="28"/>
                <w:szCs w:val="28"/>
              </w:rPr>
            </w:pPr>
          </w:p>
          <w:p w14:paraId="7972708D" w14:textId="52026840" w:rsidR="0017662A" w:rsidRPr="0034419E" w:rsidRDefault="0009706E" w:rsidP="00F37779">
            <w:pPr>
              <w:pStyle w:val="TableParagraph"/>
              <w:jc w:val="center"/>
              <w:rPr>
                <w:sz w:val="28"/>
                <w:szCs w:val="28"/>
              </w:rPr>
            </w:pPr>
            <w:r>
              <w:rPr>
                <w:sz w:val="28"/>
                <w:szCs w:val="28"/>
              </w:rPr>
              <w:t>5</w:t>
            </w:r>
            <w:r w:rsidR="00F37779">
              <w:rPr>
                <w:sz w:val="28"/>
                <w:szCs w:val="28"/>
              </w:rPr>
              <w:t>1</w:t>
            </w:r>
          </w:p>
        </w:tc>
      </w:tr>
      <w:tr w:rsidR="00E24077" w:rsidRPr="0034419E" w14:paraId="413BF2B3" w14:textId="6EFC68B1" w:rsidTr="008A5A04">
        <w:trPr>
          <w:trHeight w:val="530"/>
        </w:trPr>
        <w:tc>
          <w:tcPr>
            <w:tcW w:w="722" w:type="dxa"/>
          </w:tcPr>
          <w:p w14:paraId="7A62F41D" w14:textId="5CB3E961" w:rsidR="00E24077" w:rsidRPr="00E24077" w:rsidRDefault="00E24077" w:rsidP="00241927">
            <w:pPr>
              <w:pStyle w:val="TableParagraph"/>
              <w:rPr>
                <w:b/>
                <w:sz w:val="28"/>
                <w:szCs w:val="28"/>
              </w:rPr>
            </w:pPr>
            <w:r w:rsidRPr="00E24077">
              <w:rPr>
                <w:b/>
                <w:sz w:val="28"/>
                <w:szCs w:val="28"/>
              </w:rPr>
              <w:t>2</w:t>
            </w:r>
          </w:p>
        </w:tc>
        <w:tc>
          <w:tcPr>
            <w:tcW w:w="7796" w:type="dxa"/>
          </w:tcPr>
          <w:p w14:paraId="232CA0B4" w14:textId="64AABCC0" w:rsidR="00E24077" w:rsidRPr="0034419E" w:rsidRDefault="00E24077" w:rsidP="00241927">
            <w:pPr>
              <w:jc w:val="both"/>
              <w:rPr>
                <w:sz w:val="28"/>
                <w:szCs w:val="28"/>
              </w:rPr>
            </w:pPr>
            <w:r w:rsidRPr="00AD0B7A">
              <w:rPr>
                <w:b/>
                <w:sz w:val="28"/>
                <w:szCs w:val="28"/>
              </w:rPr>
              <w:t>АНАЛИЗ ИНСТИТУЦИОНАЛЬНЫХ УСЛОВИЙ ОРГАНИЗАЦИИ СИСТЕМЫ МЕСТНОГО САМОУПРАВЛЕНИЯ СЕЛЬСКИХ ОКРУГОВ РЕСПУБЛИКИ КАЗАХСТАН</w:t>
            </w:r>
            <w:r w:rsidR="00241927" w:rsidRPr="00241927">
              <w:rPr>
                <w:sz w:val="28"/>
                <w:szCs w:val="28"/>
              </w:rPr>
              <w:t>...</w:t>
            </w:r>
            <w:r w:rsidRPr="00241927">
              <w:rPr>
                <w:spacing w:val="-2"/>
                <w:sz w:val="28"/>
                <w:szCs w:val="28"/>
              </w:rPr>
              <w:t>…</w:t>
            </w:r>
            <w:r w:rsidRPr="0034419E">
              <w:rPr>
                <w:spacing w:val="-2"/>
                <w:sz w:val="28"/>
                <w:szCs w:val="28"/>
              </w:rPr>
              <w:t>……………………………</w:t>
            </w:r>
            <w:r w:rsidR="004F59AD">
              <w:rPr>
                <w:spacing w:val="-2"/>
                <w:sz w:val="28"/>
                <w:szCs w:val="28"/>
              </w:rPr>
              <w:t>….</w:t>
            </w:r>
          </w:p>
        </w:tc>
        <w:tc>
          <w:tcPr>
            <w:tcW w:w="851" w:type="dxa"/>
          </w:tcPr>
          <w:p w14:paraId="0E5B097B" w14:textId="77777777" w:rsidR="0009706E" w:rsidRDefault="0009706E" w:rsidP="0009706E">
            <w:pPr>
              <w:pStyle w:val="TableParagraph"/>
              <w:jc w:val="center"/>
              <w:rPr>
                <w:sz w:val="28"/>
                <w:szCs w:val="28"/>
              </w:rPr>
            </w:pPr>
          </w:p>
          <w:p w14:paraId="497B9FD0" w14:textId="77777777" w:rsidR="0009706E" w:rsidRDefault="0009706E" w:rsidP="0009706E">
            <w:pPr>
              <w:pStyle w:val="TableParagraph"/>
              <w:jc w:val="center"/>
              <w:rPr>
                <w:sz w:val="28"/>
                <w:szCs w:val="28"/>
              </w:rPr>
            </w:pPr>
          </w:p>
          <w:p w14:paraId="1A030C53" w14:textId="77777777" w:rsidR="0009706E" w:rsidRDefault="0009706E" w:rsidP="0009706E">
            <w:pPr>
              <w:pStyle w:val="TableParagraph"/>
              <w:jc w:val="center"/>
              <w:rPr>
                <w:sz w:val="28"/>
                <w:szCs w:val="28"/>
              </w:rPr>
            </w:pPr>
          </w:p>
          <w:p w14:paraId="6449473C" w14:textId="4B7D4715" w:rsidR="00E24077" w:rsidRPr="0034419E" w:rsidRDefault="00F37779" w:rsidP="00F37779">
            <w:pPr>
              <w:pStyle w:val="TableParagraph"/>
              <w:jc w:val="center"/>
              <w:rPr>
                <w:sz w:val="28"/>
                <w:szCs w:val="28"/>
              </w:rPr>
            </w:pPr>
            <w:r>
              <w:rPr>
                <w:sz w:val="28"/>
                <w:szCs w:val="28"/>
              </w:rPr>
              <w:t>59</w:t>
            </w:r>
          </w:p>
        </w:tc>
      </w:tr>
      <w:tr w:rsidR="00E24077" w:rsidRPr="0034419E" w14:paraId="59E84203" w14:textId="6A3EA93A" w:rsidTr="008A5A04">
        <w:trPr>
          <w:trHeight w:val="321"/>
        </w:trPr>
        <w:tc>
          <w:tcPr>
            <w:tcW w:w="722" w:type="dxa"/>
          </w:tcPr>
          <w:p w14:paraId="60AFF8CA" w14:textId="0755E1A2" w:rsidR="00E24077" w:rsidRPr="0034419E" w:rsidRDefault="00C922E9" w:rsidP="00C922E9">
            <w:pPr>
              <w:pStyle w:val="TableParagraph"/>
              <w:rPr>
                <w:sz w:val="28"/>
                <w:szCs w:val="28"/>
              </w:rPr>
            </w:pPr>
            <w:r>
              <w:rPr>
                <w:sz w:val="28"/>
                <w:szCs w:val="28"/>
              </w:rPr>
              <w:t>2.1</w:t>
            </w:r>
          </w:p>
        </w:tc>
        <w:tc>
          <w:tcPr>
            <w:tcW w:w="7796" w:type="dxa"/>
          </w:tcPr>
          <w:p w14:paraId="4C745061" w14:textId="02DA1178" w:rsidR="00E24077" w:rsidRPr="0034419E" w:rsidRDefault="00C922E9" w:rsidP="00151DC6">
            <w:pPr>
              <w:jc w:val="both"/>
              <w:rPr>
                <w:sz w:val="28"/>
                <w:szCs w:val="28"/>
              </w:rPr>
            </w:pPr>
            <w:r>
              <w:rPr>
                <w:sz w:val="28"/>
                <w:szCs w:val="28"/>
              </w:rPr>
              <w:t xml:space="preserve">Административно-территориальное устройство Республики Казахстан </w:t>
            </w:r>
            <w:r w:rsidR="00151DC6">
              <w:rPr>
                <w:sz w:val="28"/>
                <w:szCs w:val="28"/>
              </w:rPr>
              <w:t>и</w:t>
            </w:r>
            <w:r>
              <w:rPr>
                <w:sz w:val="28"/>
                <w:szCs w:val="28"/>
              </w:rPr>
              <w:t xml:space="preserve"> систем</w:t>
            </w:r>
            <w:r w:rsidR="00151DC6">
              <w:rPr>
                <w:sz w:val="28"/>
                <w:szCs w:val="28"/>
              </w:rPr>
              <w:t>а</w:t>
            </w:r>
            <w:r>
              <w:rPr>
                <w:sz w:val="28"/>
                <w:szCs w:val="28"/>
              </w:rPr>
              <w:t xml:space="preserve"> местного </w:t>
            </w:r>
            <w:r w:rsidR="00BB4533">
              <w:rPr>
                <w:sz w:val="28"/>
                <w:szCs w:val="28"/>
              </w:rPr>
              <w:t>самоуправления</w:t>
            </w:r>
            <w:r>
              <w:rPr>
                <w:sz w:val="28"/>
                <w:szCs w:val="28"/>
              </w:rPr>
              <w:t>……………..</w:t>
            </w:r>
            <w:r w:rsidR="00E24077">
              <w:rPr>
                <w:sz w:val="28"/>
                <w:szCs w:val="28"/>
              </w:rPr>
              <w:t>….</w:t>
            </w:r>
            <w:r w:rsidR="00151DC6">
              <w:rPr>
                <w:sz w:val="28"/>
                <w:szCs w:val="28"/>
              </w:rPr>
              <w:t>.</w:t>
            </w:r>
          </w:p>
        </w:tc>
        <w:tc>
          <w:tcPr>
            <w:tcW w:w="851" w:type="dxa"/>
          </w:tcPr>
          <w:p w14:paraId="535CAEB4" w14:textId="77777777" w:rsidR="0009706E" w:rsidRDefault="0009706E" w:rsidP="0009706E">
            <w:pPr>
              <w:pStyle w:val="TableParagraph"/>
              <w:jc w:val="center"/>
              <w:rPr>
                <w:sz w:val="28"/>
                <w:szCs w:val="28"/>
              </w:rPr>
            </w:pPr>
          </w:p>
          <w:p w14:paraId="00EF0D83" w14:textId="549B0CC1" w:rsidR="00E24077" w:rsidRPr="0034419E" w:rsidRDefault="00F37779" w:rsidP="00F37779">
            <w:pPr>
              <w:pStyle w:val="TableParagraph"/>
              <w:jc w:val="center"/>
              <w:rPr>
                <w:sz w:val="28"/>
                <w:szCs w:val="28"/>
              </w:rPr>
            </w:pPr>
            <w:r>
              <w:rPr>
                <w:sz w:val="28"/>
                <w:szCs w:val="28"/>
              </w:rPr>
              <w:t>59</w:t>
            </w:r>
          </w:p>
        </w:tc>
      </w:tr>
      <w:tr w:rsidR="00E24077" w:rsidRPr="0034419E" w14:paraId="0DC2F4EA" w14:textId="6DE5FC3B" w:rsidTr="008A5A04">
        <w:trPr>
          <w:trHeight w:val="322"/>
        </w:trPr>
        <w:tc>
          <w:tcPr>
            <w:tcW w:w="722" w:type="dxa"/>
          </w:tcPr>
          <w:p w14:paraId="360F8DE2" w14:textId="2AC3A5A6" w:rsidR="00E24077" w:rsidRPr="00241927" w:rsidRDefault="00241927" w:rsidP="00241927">
            <w:pPr>
              <w:pStyle w:val="TableParagraph"/>
              <w:rPr>
                <w:sz w:val="28"/>
                <w:szCs w:val="28"/>
              </w:rPr>
            </w:pPr>
            <w:r w:rsidRPr="00241927">
              <w:rPr>
                <w:bCs/>
                <w:sz w:val="28"/>
                <w:szCs w:val="28"/>
              </w:rPr>
              <w:t>2.2</w:t>
            </w:r>
          </w:p>
        </w:tc>
        <w:tc>
          <w:tcPr>
            <w:tcW w:w="7796" w:type="dxa"/>
          </w:tcPr>
          <w:p w14:paraId="1D4275FC" w14:textId="4819DCAB" w:rsidR="00E24077" w:rsidRPr="0034419E" w:rsidRDefault="00C922E9" w:rsidP="00C922E9">
            <w:pPr>
              <w:jc w:val="both"/>
              <w:rPr>
                <w:sz w:val="28"/>
                <w:szCs w:val="28"/>
              </w:rPr>
            </w:pPr>
            <w:r w:rsidRPr="00E24077">
              <w:rPr>
                <w:sz w:val="28"/>
                <w:szCs w:val="28"/>
              </w:rPr>
              <w:t>Инструменты развития местного самоуправления в сельских округах Республики Казахстан</w:t>
            </w:r>
            <w:r>
              <w:rPr>
                <w:bCs/>
                <w:sz w:val="28"/>
                <w:szCs w:val="28"/>
              </w:rPr>
              <w:t xml:space="preserve"> </w:t>
            </w:r>
            <w:r w:rsidR="00241927">
              <w:rPr>
                <w:bCs/>
                <w:sz w:val="28"/>
                <w:szCs w:val="28"/>
              </w:rPr>
              <w:t>….</w:t>
            </w:r>
            <w:r w:rsidR="00E24077" w:rsidRPr="0034419E">
              <w:rPr>
                <w:spacing w:val="-2"/>
                <w:sz w:val="28"/>
                <w:szCs w:val="28"/>
              </w:rPr>
              <w:t>………………………………..</w:t>
            </w:r>
          </w:p>
        </w:tc>
        <w:tc>
          <w:tcPr>
            <w:tcW w:w="851" w:type="dxa"/>
          </w:tcPr>
          <w:p w14:paraId="238BA55E" w14:textId="77777777" w:rsidR="0009706E" w:rsidRDefault="0009706E" w:rsidP="0009706E">
            <w:pPr>
              <w:pStyle w:val="TableParagraph"/>
              <w:jc w:val="center"/>
              <w:rPr>
                <w:sz w:val="28"/>
                <w:szCs w:val="28"/>
              </w:rPr>
            </w:pPr>
          </w:p>
          <w:p w14:paraId="2B0A52A1" w14:textId="6C9022B2" w:rsidR="00E24077" w:rsidRPr="0034419E" w:rsidRDefault="00F37779" w:rsidP="00F37779">
            <w:pPr>
              <w:pStyle w:val="TableParagraph"/>
              <w:jc w:val="center"/>
              <w:rPr>
                <w:sz w:val="28"/>
                <w:szCs w:val="28"/>
              </w:rPr>
            </w:pPr>
            <w:r>
              <w:rPr>
                <w:sz w:val="28"/>
                <w:szCs w:val="28"/>
              </w:rPr>
              <w:t>69</w:t>
            </w:r>
          </w:p>
        </w:tc>
      </w:tr>
      <w:tr w:rsidR="00E24077" w:rsidRPr="0034419E" w14:paraId="78A7D30D" w14:textId="4610BEC8" w:rsidTr="008A5A04">
        <w:trPr>
          <w:trHeight w:val="322"/>
        </w:trPr>
        <w:tc>
          <w:tcPr>
            <w:tcW w:w="722" w:type="dxa"/>
          </w:tcPr>
          <w:p w14:paraId="5D28934D" w14:textId="7B51F40E" w:rsidR="00E24077" w:rsidRPr="00241927" w:rsidRDefault="00241927" w:rsidP="00241927">
            <w:pPr>
              <w:pStyle w:val="TableParagraph"/>
              <w:rPr>
                <w:sz w:val="28"/>
                <w:szCs w:val="28"/>
              </w:rPr>
            </w:pPr>
            <w:r w:rsidRPr="00241927">
              <w:rPr>
                <w:sz w:val="28"/>
                <w:szCs w:val="28"/>
              </w:rPr>
              <w:t>2.3</w:t>
            </w:r>
          </w:p>
        </w:tc>
        <w:tc>
          <w:tcPr>
            <w:tcW w:w="7796" w:type="dxa"/>
          </w:tcPr>
          <w:p w14:paraId="4EB88E8F" w14:textId="3E563C2F" w:rsidR="00E24077" w:rsidRPr="0034419E" w:rsidRDefault="00C922E9" w:rsidP="00241927">
            <w:pPr>
              <w:jc w:val="both"/>
              <w:rPr>
                <w:sz w:val="28"/>
                <w:szCs w:val="28"/>
              </w:rPr>
            </w:pPr>
            <w:r w:rsidRPr="00241927">
              <w:rPr>
                <w:bCs/>
                <w:sz w:val="28"/>
                <w:szCs w:val="28"/>
              </w:rPr>
              <w:t xml:space="preserve">Финансовая самодостаточность и обеспеченность бюджетов сельских округов </w:t>
            </w:r>
            <w:r w:rsidR="00E24077" w:rsidRPr="0034419E">
              <w:rPr>
                <w:spacing w:val="-2"/>
                <w:sz w:val="28"/>
                <w:szCs w:val="28"/>
              </w:rPr>
              <w:t>…................................</w:t>
            </w:r>
            <w:r w:rsidR="00241927">
              <w:rPr>
                <w:spacing w:val="-2"/>
                <w:sz w:val="28"/>
                <w:szCs w:val="28"/>
              </w:rPr>
              <w:t>............................</w:t>
            </w:r>
            <w:r w:rsidR="00E24077" w:rsidRPr="0034419E">
              <w:rPr>
                <w:spacing w:val="-2"/>
                <w:sz w:val="28"/>
                <w:szCs w:val="28"/>
              </w:rPr>
              <w:t>.............</w:t>
            </w:r>
          </w:p>
        </w:tc>
        <w:tc>
          <w:tcPr>
            <w:tcW w:w="851" w:type="dxa"/>
          </w:tcPr>
          <w:p w14:paraId="212B7ABF" w14:textId="77777777" w:rsidR="00A8726E" w:rsidRDefault="00A8726E" w:rsidP="0009706E">
            <w:pPr>
              <w:pStyle w:val="TableParagraph"/>
              <w:jc w:val="center"/>
              <w:rPr>
                <w:sz w:val="28"/>
                <w:szCs w:val="28"/>
              </w:rPr>
            </w:pPr>
          </w:p>
          <w:p w14:paraId="0B73E5C3" w14:textId="5C2B7505" w:rsidR="00E24077" w:rsidRPr="0034419E" w:rsidRDefault="00A8726E" w:rsidP="00F37779">
            <w:pPr>
              <w:pStyle w:val="TableParagraph"/>
              <w:jc w:val="center"/>
              <w:rPr>
                <w:sz w:val="28"/>
                <w:szCs w:val="28"/>
              </w:rPr>
            </w:pPr>
            <w:r>
              <w:rPr>
                <w:sz w:val="28"/>
                <w:szCs w:val="28"/>
              </w:rPr>
              <w:t>8</w:t>
            </w:r>
            <w:r w:rsidR="00F37779">
              <w:rPr>
                <w:sz w:val="28"/>
                <w:szCs w:val="28"/>
              </w:rPr>
              <w:t>7</w:t>
            </w:r>
          </w:p>
        </w:tc>
      </w:tr>
      <w:tr w:rsidR="00E24077" w:rsidRPr="0034419E" w14:paraId="49F9678C" w14:textId="3D04221F" w:rsidTr="008A5A04">
        <w:trPr>
          <w:trHeight w:val="513"/>
        </w:trPr>
        <w:tc>
          <w:tcPr>
            <w:tcW w:w="722" w:type="dxa"/>
          </w:tcPr>
          <w:p w14:paraId="0EF43747" w14:textId="63229F2C" w:rsidR="00E24077" w:rsidRPr="00241927" w:rsidRDefault="00241927" w:rsidP="00241927">
            <w:pPr>
              <w:pStyle w:val="TableParagraph"/>
              <w:rPr>
                <w:b/>
                <w:sz w:val="28"/>
                <w:szCs w:val="28"/>
              </w:rPr>
            </w:pPr>
            <w:r w:rsidRPr="00241927">
              <w:rPr>
                <w:b/>
                <w:sz w:val="28"/>
                <w:szCs w:val="28"/>
              </w:rPr>
              <w:t>3</w:t>
            </w:r>
          </w:p>
        </w:tc>
        <w:tc>
          <w:tcPr>
            <w:tcW w:w="7796" w:type="dxa"/>
          </w:tcPr>
          <w:p w14:paraId="7E1C979F" w14:textId="2FCC108E" w:rsidR="00E24077" w:rsidRPr="0034419E" w:rsidRDefault="00241927" w:rsidP="001F6480">
            <w:pPr>
              <w:jc w:val="both"/>
              <w:rPr>
                <w:sz w:val="28"/>
                <w:szCs w:val="28"/>
              </w:rPr>
            </w:pPr>
            <w:r w:rsidRPr="00AD0B7A">
              <w:rPr>
                <w:b/>
                <w:sz w:val="28"/>
                <w:szCs w:val="28"/>
              </w:rPr>
              <w:t>СОВЕРШЕНСТВОВАНИ</w:t>
            </w:r>
            <w:r w:rsidR="001F6480">
              <w:rPr>
                <w:b/>
                <w:sz w:val="28"/>
                <w:szCs w:val="28"/>
              </w:rPr>
              <w:t>Е</w:t>
            </w:r>
            <w:r w:rsidRPr="00AD0B7A">
              <w:rPr>
                <w:b/>
                <w:sz w:val="28"/>
                <w:szCs w:val="28"/>
              </w:rPr>
              <w:t xml:space="preserve"> СИСТЕМЫ САМОУПРАВЛЕНИЯ В СЕЛЬСКИХ ОКРУГАХ РЕСПУБЛИКИ КАЗАХСТАН</w:t>
            </w:r>
            <w:r w:rsidR="00E24077" w:rsidRPr="0034419E">
              <w:rPr>
                <w:spacing w:val="-2"/>
                <w:sz w:val="28"/>
                <w:szCs w:val="28"/>
              </w:rPr>
              <w:t>……………………………………</w:t>
            </w:r>
          </w:p>
        </w:tc>
        <w:tc>
          <w:tcPr>
            <w:tcW w:w="851" w:type="dxa"/>
          </w:tcPr>
          <w:p w14:paraId="35E75C78" w14:textId="77777777" w:rsidR="00A8726E" w:rsidRDefault="00A8726E" w:rsidP="0009706E">
            <w:pPr>
              <w:pStyle w:val="TableParagraph"/>
              <w:jc w:val="center"/>
              <w:rPr>
                <w:sz w:val="28"/>
                <w:szCs w:val="28"/>
              </w:rPr>
            </w:pPr>
          </w:p>
          <w:p w14:paraId="4B06F916" w14:textId="77777777" w:rsidR="00A8726E" w:rsidRDefault="00A8726E" w:rsidP="0009706E">
            <w:pPr>
              <w:pStyle w:val="TableParagraph"/>
              <w:jc w:val="center"/>
              <w:rPr>
                <w:sz w:val="28"/>
                <w:szCs w:val="28"/>
              </w:rPr>
            </w:pPr>
          </w:p>
          <w:p w14:paraId="629DCF6F" w14:textId="35884B75" w:rsidR="00E24077" w:rsidRPr="0034419E" w:rsidRDefault="00A8726E" w:rsidP="00F37779">
            <w:pPr>
              <w:pStyle w:val="TableParagraph"/>
              <w:jc w:val="center"/>
              <w:rPr>
                <w:sz w:val="28"/>
                <w:szCs w:val="28"/>
              </w:rPr>
            </w:pPr>
            <w:r>
              <w:rPr>
                <w:sz w:val="28"/>
                <w:szCs w:val="28"/>
              </w:rPr>
              <w:t>11</w:t>
            </w:r>
            <w:r w:rsidR="00F37779">
              <w:rPr>
                <w:sz w:val="28"/>
                <w:szCs w:val="28"/>
              </w:rPr>
              <w:t>1</w:t>
            </w:r>
          </w:p>
        </w:tc>
      </w:tr>
      <w:tr w:rsidR="00E24077" w:rsidRPr="0034419E" w14:paraId="43D9B889" w14:textId="5B2BBCCD" w:rsidTr="008A5A04">
        <w:trPr>
          <w:trHeight w:val="322"/>
        </w:trPr>
        <w:tc>
          <w:tcPr>
            <w:tcW w:w="722" w:type="dxa"/>
          </w:tcPr>
          <w:p w14:paraId="0CEB8F00" w14:textId="46D1CDAC" w:rsidR="00E24077" w:rsidRPr="00241927" w:rsidRDefault="00241927" w:rsidP="00241927">
            <w:pPr>
              <w:pStyle w:val="TableParagraph"/>
              <w:rPr>
                <w:sz w:val="28"/>
                <w:szCs w:val="28"/>
              </w:rPr>
            </w:pPr>
            <w:r w:rsidRPr="00241927">
              <w:rPr>
                <w:sz w:val="28"/>
                <w:szCs w:val="28"/>
              </w:rPr>
              <w:t>3.1</w:t>
            </w:r>
          </w:p>
        </w:tc>
        <w:tc>
          <w:tcPr>
            <w:tcW w:w="7796" w:type="dxa"/>
          </w:tcPr>
          <w:p w14:paraId="35EF2134" w14:textId="4A119AE3" w:rsidR="00E24077" w:rsidRPr="0034419E" w:rsidRDefault="00241927" w:rsidP="00241927">
            <w:pPr>
              <w:jc w:val="both"/>
              <w:rPr>
                <w:sz w:val="28"/>
                <w:szCs w:val="28"/>
              </w:rPr>
            </w:pPr>
            <w:r w:rsidRPr="00241927">
              <w:rPr>
                <w:sz w:val="28"/>
                <w:szCs w:val="28"/>
              </w:rPr>
              <w:t>Совершенствование нормативно-правовых и организационных основ местного самоуправления</w:t>
            </w:r>
            <w:r w:rsidR="00E24077" w:rsidRPr="0034419E">
              <w:rPr>
                <w:spacing w:val="-2"/>
                <w:sz w:val="28"/>
                <w:szCs w:val="28"/>
              </w:rPr>
              <w:t>…………………………………..</w:t>
            </w:r>
          </w:p>
        </w:tc>
        <w:tc>
          <w:tcPr>
            <w:tcW w:w="851" w:type="dxa"/>
          </w:tcPr>
          <w:p w14:paraId="49354E0E" w14:textId="77777777" w:rsidR="00A8726E" w:rsidRDefault="00A8726E" w:rsidP="0009706E">
            <w:pPr>
              <w:pStyle w:val="TableParagraph"/>
              <w:jc w:val="center"/>
              <w:rPr>
                <w:sz w:val="28"/>
                <w:szCs w:val="28"/>
              </w:rPr>
            </w:pPr>
          </w:p>
          <w:p w14:paraId="37F6D865" w14:textId="145C3B48" w:rsidR="00E24077" w:rsidRPr="0034419E" w:rsidRDefault="00A8726E" w:rsidP="00F37779">
            <w:pPr>
              <w:pStyle w:val="TableParagraph"/>
              <w:jc w:val="center"/>
              <w:rPr>
                <w:sz w:val="28"/>
                <w:szCs w:val="28"/>
              </w:rPr>
            </w:pPr>
            <w:r>
              <w:rPr>
                <w:sz w:val="28"/>
                <w:szCs w:val="28"/>
              </w:rPr>
              <w:t>11</w:t>
            </w:r>
            <w:r w:rsidR="00F37779">
              <w:rPr>
                <w:sz w:val="28"/>
                <w:szCs w:val="28"/>
              </w:rPr>
              <w:t>1</w:t>
            </w:r>
          </w:p>
        </w:tc>
      </w:tr>
      <w:tr w:rsidR="00E24077" w:rsidRPr="0034419E" w14:paraId="3E827775" w14:textId="13D85EF4" w:rsidTr="008A5A04">
        <w:trPr>
          <w:trHeight w:val="384"/>
        </w:trPr>
        <w:tc>
          <w:tcPr>
            <w:tcW w:w="722" w:type="dxa"/>
          </w:tcPr>
          <w:p w14:paraId="34FBE4BA" w14:textId="0ADA5C3B" w:rsidR="00E24077" w:rsidRPr="0034419E" w:rsidRDefault="00241927" w:rsidP="00241927">
            <w:pPr>
              <w:pStyle w:val="TableParagraph"/>
              <w:rPr>
                <w:sz w:val="28"/>
                <w:szCs w:val="28"/>
              </w:rPr>
            </w:pPr>
            <w:r w:rsidRPr="0028224D">
              <w:rPr>
                <w:sz w:val="28"/>
                <w:szCs w:val="28"/>
              </w:rPr>
              <w:t>3.2</w:t>
            </w:r>
          </w:p>
        </w:tc>
        <w:tc>
          <w:tcPr>
            <w:tcW w:w="7796" w:type="dxa"/>
          </w:tcPr>
          <w:p w14:paraId="065D6641" w14:textId="15FFC336" w:rsidR="00E24077" w:rsidRPr="0034419E" w:rsidRDefault="00241927" w:rsidP="00C85131">
            <w:pPr>
              <w:jc w:val="both"/>
              <w:rPr>
                <w:sz w:val="28"/>
                <w:szCs w:val="28"/>
              </w:rPr>
            </w:pPr>
            <w:r w:rsidRPr="0028224D">
              <w:rPr>
                <w:sz w:val="28"/>
                <w:szCs w:val="28"/>
              </w:rPr>
              <w:t>Обеспечение</w:t>
            </w:r>
            <w:r>
              <w:rPr>
                <w:sz w:val="28"/>
                <w:szCs w:val="28"/>
              </w:rPr>
              <w:t xml:space="preserve"> бюджетно-</w:t>
            </w:r>
            <w:r w:rsidRPr="0028224D">
              <w:rPr>
                <w:sz w:val="28"/>
                <w:szCs w:val="28"/>
              </w:rPr>
              <w:t xml:space="preserve">финансовой </w:t>
            </w:r>
            <w:r w:rsidR="00C85131">
              <w:rPr>
                <w:sz w:val="28"/>
                <w:szCs w:val="28"/>
              </w:rPr>
              <w:t>самодостаточности</w:t>
            </w:r>
            <w:r w:rsidRPr="0028224D">
              <w:rPr>
                <w:sz w:val="28"/>
                <w:szCs w:val="28"/>
              </w:rPr>
              <w:t xml:space="preserve"> сельских округов</w:t>
            </w:r>
            <w:r>
              <w:rPr>
                <w:sz w:val="28"/>
                <w:szCs w:val="28"/>
              </w:rPr>
              <w:t xml:space="preserve"> как основа </w:t>
            </w:r>
            <w:r w:rsidR="00C85131">
              <w:rPr>
                <w:sz w:val="28"/>
                <w:szCs w:val="28"/>
              </w:rPr>
              <w:t>местного самоуправления</w:t>
            </w:r>
            <w:r>
              <w:rPr>
                <w:sz w:val="28"/>
                <w:szCs w:val="28"/>
              </w:rPr>
              <w:t>….</w:t>
            </w:r>
            <w:r w:rsidR="00E24077" w:rsidRPr="0034419E">
              <w:rPr>
                <w:spacing w:val="-2"/>
                <w:sz w:val="28"/>
                <w:szCs w:val="28"/>
              </w:rPr>
              <w:t>………………………………………</w:t>
            </w:r>
            <w:r w:rsidR="00B14C3A">
              <w:rPr>
                <w:spacing w:val="-2"/>
                <w:sz w:val="28"/>
                <w:szCs w:val="28"/>
              </w:rPr>
              <w:t>…………..</w:t>
            </w:r>
          </w:p>
        </w:tc>
        <w:tc>
          <w:tcPr>
            <w:tcW w:w="851" w:type="dxa"/>
          </w:tcPr>
          <w:p w14:paraId="27A06BBE" w14:textId="77777777" w:rsidR="00A8726E" w:rsidRPr="00F42EA4" w:rsidRDefault="00A8726E" w:rsidP="00A8726E">
            <w:pPr>
              <w:pStyle w:val="TableParagraph"/>
              <w:jc w:val="center"/>
              <w:rPr>
                <w:color w:val="000000" w:themeColor="text1"/>
                <w:sz w:val="28"/>
                <w:szCs w:val="28"/>
              </w:rPr>
            </w:pPr>
          </w:p>
          <w:p w14:paraId="788428AA" w14:textId="77777777" w:rsidR="00A8726E" w:rsidRPr="00F42EA4" w:rsidRDefault="00A8726E" w:rsidP="00A8726E">
            <w:pPr>
              <w:pStyle w:val="TableParagraph"/>
              <w:jc w:val="center"/>
              <w:rPr>
                <w:color w:val="000000" w:themeColor="text1"/>
                <w:sz w:val="28"/>
                <w:szCs w:val="28"/>
              </w:rPr>
            </w:pPr>
          </w:p>
          <w:p w14:paraId="6EBF7C52" w14:textId="1BAC5A15" w:rsidR="00C85131" w:rsidRPr="00F42EA4" w:rsidRDefault="00A8726E" w:rsidP="00EE489E">
            <w:pPr>
              <w:pStyle w:val="TableParagraph"/>
              <w:jc w:val="center"/>
              <w:rPr>
                <w:color w:val="000000" w:themeColor="text1"/>
                <w:sz w:val="28"/>
                <w:szCs w:val="28"/>
              </w:rPr>
            </w:pPr>
            <w:r w:rsidRPr="00F42EA4">
              <w:rPr>
                <w:color w:val="000000" w:themeColor="text1"/>
                <w:sz w:val="28"/>
                <w:szCs w:val="28"/>
              </w:rPr>
              <w:t>12</w:t>
            </w:r>
            <w:r w:rsidR="00615A38">
              <w:rPr>
                <w:color w:val="000000" w:themeColor="text1"/>
                <w:sz w:val="28"/>
                <w:szCs w:val="28"/>
              </w:rPr>
              <w:t>2</w:t>
            </w:r>
          </w:p>
        </w:tc>
      </w:tr>
      <w:tr w:rsidR="00C85131" w:rsidRPr="0034419E" w14:paraId="12243CEE" w14:textId="77777777" w:rsidTr="008A5A04">
        <w:trPr>
          <w:trHeight w:val="384"/>
        </w:trPr>
        <w:tc>
          <w:tcPr>
            <w:tcW w:w="722" w:type="dxa"/>
          </w:tcPr>
          <w:p w14:paraId="751388BE" w14:textId="660CB789" w:rsidR="00C85131" w:rsidRPr="0028224D" w:rsidRDefault="00C85131" w:rsidP="00241927">
            <w:pPr>
              <w:pStyle w:val="TableParagraph"/>
              <w:rPr>
                <w:sz w:val="28"/>
                <w:szCs w:val="28"/>
              </w:rPr>
            </w:pPr>
            <w:r>
              <w:rPr>
                <w:sz w:val="28"/>
                <w:szCs w:val="28"/>
              </w:rPr>
              <w:t>3.3</w:t>
            </w:r>
          </w:p>
        </w:tc>
        <w:tc>
          <w:tcPr>
            <w:tcW w:w="7796" w:type="dxa"/>
          </w:tcPr>
          <w:p w14:paraId="0971C8CE" w14:textId="13423986" w:rsidR="00C85131" w:rsidRPr="0028224D" w:rsidRDefault="00C85131" w:rsidP="00241927">
            <w:pPr>
              <w:jc w:val="both"/>
              <w:rPr>
                <w:sz w:val="28"/>
                <w:szCs w:val="28"/>
              </w:rPr>
            </w:pPr>
            <w:r w:rsidRPr="00241927">
              <w:rPr>
                <w:sz w:val="28"/>
                <w:szCs w:val="28"/>
              </w:rPr>
              <w:t>Вовлечение местного сообщества в процессы самоуправления сельскими округами</w:t>
            </w:r>
            <w:r w:rsidRPr="00AD0B7A">
              <w:rPr>
                <w:b/>
                <w:sz w:val="28"/>
                <w:szCs w:val="28"/>
              </w:rPr>
              <w:t xml:space="preserve"> </w:t>
            </w:r>
            <w:r w:rsidRPr="0034419E">
              <w:rPr>
                <w:spacing w:val="-2"/>
                <w:sz w:val="28"/>
                <w:szCs w:val="28"/>
              </w:rPr>
              <w:t>…................................</w:t>
            </w:r>
            <w:r>
              <w:rPr>
                <w:spacing w:val="-2"/>
                <w:sz w:val="28"/>
                <w:szCs w:val="28"/>
              </w:rPr>
              <w:t>............................</w:t>
            </w:r>
            <w:r w:rsidRPr="0034419E">
              <w:rPr>
                <w:spacing w:val="-2"/>
                <w:sz w:val="28"/>
                <w:szCs w:val="28"/>
              </w:rPr>
              <w:t>.............</w:t>
            </w:r>
          </w:p>
        </w:tc>
        <w:tc>
          <w:tcPr>
            <w:tcW w:w="851" w:type="dxa"/>
          </w:tcPr>
          <w:p w14:paraId="7A62CE65" w14:textId="77777777" w:rsidR="00A8726E" w:rsidRPr="00F42EA4" w:rsidRDefault="00A8726E" w:rsidP="00A8726E">
            <w:pPr>
              <w:pStyle w:val="TableParagraph"/>
              <w:jc w:val="center"/>
              <w:rPr>
                <w:color w:val="000000" w:themeColor="text1"/>
                <w:sz w:val="28"/>
                <w:szCs w:val="28"/>
              </w:rPr>
            </w:pPr>
          </w:p>
          <w:p w14:paraId="6D3129FA" w14:textId="6D25CA6E" w:rsidR="00C85131" w:rsidRPr="00F42EA4" w:rsidRDefault="00A8726E" w:rsidP="00EE489E">
            <w:pPr>
              <w:pStyle w:val="TableParagraph"/>
              <w:jc w:val="center"/>
              <w:rPr>
                <w:color w:val="000000" w:themeColor="text1"/>
                <w:sz w:val="28"/>
                <w:szCs w:val="28"/>
              </w:rPr>
            </w:pPr>
            <w:r w:rsidRPr="00F42EA4">
              <w:rPr>
                <w:color w:val="000000" w:themeColor="text1"/>
                <w:sz w:val="28"/>
                <w:szCs w:val="28"/>
              </w:rPr>
              <w:t>1</w:t>
            </w:r>
            <w:r w:rsidR="00CC2D6A" w:rsidRPr="00F42EA4">
              <w:rPr>
                <w:color w:val="000000" w:themeColor="text1"/>
                <w:sz w:val="28"/>
                <w:szCs w:val="28"/>
              </w:rPr>
              <w:t>3</w:t>
            </w:r>
            <w:r w:rsidR="00615A38">
              <w:rPr>
                <w:color w:val="000000" w:themeColor="text1"/>
                <w:sz w:val="28"/>
                <w:szCs w:val="28"/>
              </w:rPr>
              <w:t>3</w:t>
            </w:r>
          </w:p>
        </w:tc>
      </w:tr>
      <w:tr w:rsidR="00E24077" w:rsidRPr="0034419E" w14:paraId="1E453A3F" w14:textId="0AFEBF55" w:rsidTr="008A5A04">
        <w:trPr>
          <w:trHeight w:val="451"/>
        </w:trPr>
        <w:tc>
          <w:tcPr>
            <w:tcW w:w="722" w:type="dxa"/>
          </w:tcPr>
          <w:p w14:paraId="056567A1" w14:textId="751950F6" w:rsidR="00E24077" w:rsidRPr="0034419E" w:rsidRDefault="00E24077" w:rsidP="00241927">
            <w:pPr>
              <w:pStyle w:val="TableParagraph"/>
              <w:rPr>
                <w:sz w:val="28"/>
                <w:szCs w:val="28"/>
              </w:rPr>
            </w:pPr>
          </w:p>
        </w:tc>
        <w:tc>
          <w:tcPr>
            <w:tcW w:w="7796" w:type="dxa"/>
          </w:tcPr>
          <w:p w14:paraId="230D05BE" w14:textId="3DFC4113" w:rsidR="00E24077" w:rsidRPr="0034419E" w:rsidRDefault="00E24077" w:rsidP="00241927">
            <w:pPr>
              <w:pStyle w:val="TableParagraph"/>
              <w:rPr>
                <w:sz w:val="28"/>
                <w:szCs w:val="28"/>
              </w:rPr>
            </w:pPr>
            <w:r w:rsidRPr="0034419E">
              <w:rPr>
                <w:b/>
                <w:spacing w:val="-2"/>
                <w:sz w:val="28"/>
                <w:szCs w:val="28"/>
              </w:rPr>
              <w:t>ЗАКЛЮЧЕНИЕ</w:t>
            </w:r>
            <w:r w:rsidRPr="0034419E">
              <w:rPr>
                <w:spacing w:val="-2"/>
                <w:sz w:val="28"/>
                <w:szCs w:val="28"/>
              </w:rPr>
              <w:t>……………………………………………………</w:t>
            </w:r>
            <w:r w:rsidR="00CC2D6A">
              <w:rPr>
                <w:spacing w:val="-2"/>
                <w:sz w:val="28"/>
                <w:szCs w:val="28"/>
              </w:rPr>
              <w:t>..</w:t>
            </w:r>
          </w:p>
        </w:tc>
        <w:tc>
          <w:tcPr>
            <w:tcW w:w="851" w:type="dxa"/>
          </w:tcPr>
          <w:p w14:paraId="69FEDBBF" w14:textId="44B96B8B" w:rsidR="00E24077" w:rsidRPr="00F42EA4" w:rsidRDefault="00CC2D6A" w:rsidP="00EE489E">
            <w:pPr>
              <w:pStyle w:val="TableParagraph"/>
              <w:jc w:val="center"/>
              <w:rPr>
                <w:color w:val="000000" w:themeColor="text1"/>
                <w:sz w:val="28"/>
                <w:szCs w:val="28"/>
              </w:rPr>
            </w:pPr>
            <w:r w:rsidRPr="00F42EA4">
              <w:rPr>
                <w:color w:val="000000" w:themeColor="text1"/>
                <w:sz w:val="28"/>
                <w:szCs w:val="28"/>
              </w:rPr>
              <w:t>1</w:t>
            </w:r>
            <w:r w:rsidR="004F59AD">
              <w:rPr>
                <w:color w:val="000000" w:themeColor="text1"/>
                <w:sz w:val="28"/>
                <w:szCs w:val="28"/>
              </w:rPr>
              <w:t>49</w:t>
            </w:r>
          </w:p>
        </w:tc>
      </w:tr>
      <w:tr w:rsidR="00E24077" w:rsidRPr="0034419E" w14:paraId="3085B1A7" w14:textId="71410D3E" w:rsidTr="008A5A04">
        <w:trPr>
          <w:trHeight w:val="415"/>
        </w:trPr>
        <w:tc>
          <w:tcPr>
            <w:tcW w:w="722" w:type="dxa"/>
          </w:tcPr>
          <w:p w14:paraId="63A448B2" w14:textId="1D1CCE0C" w:rsidR="00E24077" w:rsidRPr="0034419E" w:rsidRDefault="00E24077" w:rsidP="00241927">
            <w:pPr>
              <w:pStyle w:val="TableParagraph"/>
              <w:rPr>
                <w:sz w:val="28"/>
                <w:szCs w:val="28"/>
              </w:rPr>
            </w:pPr>
          </w:p>
        </w:tc>
        <w:tc>
          <w:tcPr>
            <w:tcW w:w="7796" w:type="dxa"/>
          </w:tcPr>
          <w:p w14:paraId="75FF2135" w14:textId="153C151A" w:rsidR="00E24077" w:rsidRPr="0034419E" w:rsidRDefault="00E24077" w:rsidP="00241927">
            <w:pPr>
              <w:pStyle w:val="TableParagraph"/>
              <w:rPr>
                <w:sz w:val="28"/>
                <w:szCs w:val="28"/>
              </w:rPr>
            </w:pPr>
            <w:r w:rsidRPr="0034419E">
              <w:rPr>
                <w:b/>
                <w:sz w:val="28"/>
                <w:szCs w:val="28"/>
              </w:rPr>
              <w:t>СПИСОК</w:t>
            </w:r>
            <w:r w:rsidRPr="0034419E">
              <w:rPr>
                <w:b/>
                <w:spacing w:val="-13"/>
                <w:sz w:val="28"/>
                <w:szCs w:val="28"/>
              </w:rPr>
              <w:t xml:space="preserve"> </w:t>
            </w:r>
            <w:r w:rsidRPr="0034419E">
              <w:rPr>
                <w:b/>
                <w:sz w:val="28"/>
                <w:szCs w:val="28"/>
              </w:rPr>
              <w:t>ИСПОЛЬЗОВАННЫХ</w:t>
            </w:r>
            <w:r w:rsidRPr="0034419E">
              <w:rPr>
                <w:b/>
                <w:spacing w:val="-12"/>
                <w:sz w:val="28"/>
                <w:szCs w:val="28"/>
              </w:rPr>
              <w:t xml:space="preserve"> </w:t>
            </w:r>
            <w:r w:rsidRPr="0034419E">
              <w:rPr>
                <w:b/>
                <w:spacing w:val="-2"/>
                <w:sz w:val="28"/>
                <w:szCs w:val="28"/>
              </w:rPr>
              <w:t>ИСТОЧНИКОВ</w:t>
            </w:r>
            <w:r w:rsidRPr="0034419E">
              <w:rPr>
                <w:spacing w:val="-2"/>
                <w:sz w:val="28"/>
                <w:szCs w:val="28"/>
              </w:rPr>
              <w:t>…………</w:t>
            </w:r>
            <w:r w:rsidR="00CC2D6A">
              <w:rPr>
                <w:spacing w:val="-2"/>
                <w:sz w:val="28"/>
                <w:szCs w:val="28"/>
              </w:rPr>
              <w:t>..</w:t>
            </w:r>
            <w:r w:rsidRPr="0034419E">
              <w:rPr>
                <w:spacing w:val="-2"/>
                <w:sz w:val="28"/>
                <w:szCs w:val="28"/>
              </w:rPr>
              <w:t>..</w:t>
            </w:r>
          </w:p>
        </w:tc>
        <w:tc>
          <w:tcPr>
            <w:tcW w:w="851" w:type="dxa"/>
          </w:tcPr>
          <w:p w14:paraId="67A60213" w14:textId="242874A4" w:rsidR="00E24077" w:rsidRPr="00F42EA4" w:rsidRDefault="009C5777" w:rsidP="00EE489E">
            <w:pPr>
              <w:pStyle w:val="TableParagraph"/>
              <w:jc w:val="center"/>
              <w:rPr>
                <w:color w:val="000000" w:themeColor="text1"/>
                <w:sz w:val="28"/>
                <w:szCs w:val="28"/>
              </w:rPr>
            </w:pPr>
            <w:r w:rsidRPr="00F42EA4">
              <w:rPr>
                <w:color w:val="000000" w:themeColor="text1"/>
                <w:sz w:val="28"/>
                <w:szCs w:val="28"/>
              </w:rPr>
              <w:t>15</w:t>
            </w:r>
            <w:r w:rsidR="004F59AD">
              <w:rPr>
                <w:color w:val="000000" w:themeColor="text1"/>
                <w:sz w:val="28"/>
                <w:szCs w:val="28"/>
              </w:rPr>
              <w:t>3</w:t>
            </w:r>
          </w:p>
        </w:tc>
      </w:tr>
      <w:tr w:rsidR="00E24077" w:rsidRPr="0034419E" w14:paraId="23F694A3" w14:textId="66AA8B29" w:rsidTr="008A5A04">
        <w:trPr>
          <w:trHeight w:val="477"/>
        </w:trPr>
        <w:tc>
          <w:tcPr>
            <w:tcW w:w="722" w:type="dxa"/>
          </w:tcPr>
          <w:p w14:paraId="6F6C2C90" w14:textId="47FF02D7" w:rsidR="00E24077" w:rsidRPr="0034419E" w:rsidRDefault="00E24077" w:rsidP="00241927">
            <w:pPr>
              <w:pStyle w:val="TableParagraph"/>
              <w:rPr>
                <w:sz w:val="28"/>
                <w:szCs w:val="28"/>
              </w:rPr>
            </w:pPr>
          </w:p>
        </w:tc>
        <w:tc>
          <w:tcPr>
            <w:tcW w:w="7796" w:type="dxa"/>
          </w:tcPr>
          <w:p w14:paraId="2BFFFDE8" w14:textId="10A3651A" w:rsidR="00E24077" w:rsidRPr="009435B4" w:rsidRDefault="00241927" w:rsidP="00241927">
            <w:pPr>
              <w:pStyle w:val="TableParagraph"/>
              <w:rPr>
                <w:sz w:val="28"/>
                <w:szCs w:val="28"/>
              </w:rPr>
            </w:pPr>
            <w:r w:rsidRPr="009435B4">
              <w:rPr>
                <w:b/>
                <w:spacing w:val="-2"/>
                <w:sz w:val="28"/>
                <w:szCs w:val="28"/>
              </w:rPr>
              <w:t>ПРИЛОЖЕНИ</w:t>
            </w:r>
            <w:r w:rsidR="009566DC" w:rsidRPr="009435B4">
              <w:rPr>
                <w:b/>
                <w:spacing w:val="-2"/>
                <w:sz w:val="28"/>
                <w:szCs w:val="28"/>
              </w:rPr>
              <w:t>Е</w:t>
            </w:r>
            <w:r w:rsidRPr="009435B4">
              <w:rPr>
                <w:b/>
                <w:spacing w:val="-2"/>
                <w:sz w:val="28"/>
                <w:szCs w:val="28"/>
              </w:rPr>
              <w:t xml:space="preserve"> А – </w:t>
            </w:r>
            <w:r w:rsidR="009153F1" w:rsidRPr="009435B4">
              <w:rPr>
                <w:sz w:val="28"/>
                <w:szCs w:val="28"/>
              </w:rPr>
              <w:t>Акт внедрения Государственного учреждения «Управление внутренней политики Карагандинской области»</w:t>
            </w:r>
            <w:r w:rsidR="00DD32AE" w:rsidRPr="009435B4">
              <w:rPr>
                <w:sz w:val="28"/>
                <w:szCs w:val="28"/>
              </w:rPr>
              <w:t>………………</w:t>
            </w:r>
            <w:r w:rsidR="00B86AD1">
              <w:rPr>
                <w:sz w:val="28"/>
                <w:szCs w:val="28"/>
              </w:rPr>
              <w:t>…………………………………………..</w:t>
            </w:r>
            <w:r w:rsidR="00DD32AE" w:rsidRPr="009435B4">
              <w:rPr>
                <w:sz w:val="28"/>
                <w:szCs w:val="28"/>
              </w:rPr>
              <w:t>….</w:t>
            </w:r>
          </w:p>
        </w:tc>
        <w:tc>
          <w:tcPr>
            <w:tcW w:w="851" w:type="dxa"/>
          </w:tcPr>
          <w:p w14:paraId="1AEC364E" w14:textId="77777777" w:rsidR="00E24077" w:rsidRPr="009435B4" w:rsidRDefault="00E24077" w:rsidP="00A73B64">
            <w:pPr>
              <w:pStyle w:val="TableParagraph"/>
              <w:jc w:val="center"/>
              <w:rPr>
                <w:color w:val="000000" w:themeColor="text1"/>
                <w:sz w:val="28"/>
                <w:szCs w:val="28"/>
              </w:rPr>
            </w:pPr>
          </w:p>
          <w:p w14:paraId="6C01502D" w14:textId="77777777" w:rsidR="009153F1" w:rsidRPr="009435B4" w:rsidRDefault="009153F1" w:rsidP="009153F1">
            <w:pPr>
              <w:pStyle w:val="TableParagraph"/>
              <w:jc w:val="center"/>
              <w:rPr>
                <w:color w:val="000000" w:themeColor="text1"/>
                <w:sz w:val="28"/>
                <w:szCs w:val="28"/>
              </w:rPr>
            </w:pPr>
          </w:p>
          <w:p w14:paraId="37A99231" w14:textId="6DFB3A3D" w:rsidR="009C5777" w:rsidRPr="009435B4" w:rsidRDefault="009C5777" w:rsidP="009153F1">
            <w:pPr>
              <w:pStyle w:val="TableParagraph"/>
              <w:jc w:val="center"/>
              <w:rPr>
                <w:color w:val="000000" w:themeColor="text1"/>
                <w:sz w:val="28"/>
                <w:szCs w:val="28"/>
              </w:rPr>
            </w:pPr>
            <w:r w:rsidRPr="009435B4">
              <w:rPr>
                <w:color w:val="000000" w:themeColor="text1"/>
                <w:sz w:val="28"/>
                <w:szCs w:val="28"/>
              </w:rPr>
              <w:t>16</w:t>
            </w:r>
            <w:r w:rsidR="009435B4" w:rsidRPr="009435B4">
              <w:rPr>
                <w:color w:val="000000" w:themeColor="text1"/>
                <w:sz w:val="28"/>
                <w:szCs w:val="28"/>
              </w:rPr>
              <w:t>6</w:t>
            </w:r>
          </w:p>
        </w:tc>
      </w:tr>
      <w:tr w:rsidR="00241927" w:rsidRPr="0034419E" w14:paraId="7E082B4A" w14:textId="77777777" w:rsidTr="008A5A04">
        <w:trPr>
          <w:trHeight w:val="477"/>
        </w:trPr>
        <w:tc>
          <w:tcPr>
            <w:tcW w:w="722" w:type="dxa"/>
          </w:tcPr>
          <w:p w14:paraId="4E5BB404" w14:textId="77777777" w:rsidR="00241927" w:rsidRPr="0034419E" w:rsidRDefault="00241927" w:rsidP="00241927">
            <w:pPr>
              <w:pStyle w:val="TableParagraph"/>
              <w:rPr>
                <w:sz w:val="28"/>
                <w:szCs w:val="28"/>
              </w:rPr>
            </w:pPr>
          </w:p>
        </w:tc>
        <w:tc>
          <w:tcPr>
            <w:tcW w:w="7796" w:type="dxa"/>
          </w:tcPr>
          <w:p w14:paraId="2F15D63F" w14:textId="4E3CD455" w:rsidR="00241927" w:rsidRPr="009435B4" w:rsidRDefault="00241927" w:rsidP="00CC2D6A">
            <w:pPr>
              <w:rPr>
                <w:b/>
                <w:sz w:val="28"/>
                <w:szCs w:val="28"/>
              </w:rPr>
            </w:pPr>
            <w:r w:rsidRPr="009435B4">
              <w:rPr>
                <w:b/>
                <w:spacing w:val="-2"/>
                <w:sz w:val="28"/>
                <w:szCs w:val="28"/>
              </w:rPr>
              <w:t>ПРИЛОЖЕНИ</w:t>
            </w:r>
            <w:r w:rsidR="009566DC" w:rsidRPr="009435B4">
              <w:rPr>
                <w:b/>
                <w:spacing w:val="-2"/>
                <w:sz w:val="28"/>
                <w:szCs w:val="28"/>
              </w:rPr>
              <w:t>Е</w:t>
            </w:r>
            <w:r w:rsidRPr="009435B4">
              <w:rPr>
                <w:b/>
                <w:spacing w:val="-2"/>
                <w:sz w:val="28"/>
                <w:szCs w:val="28"/>
              </w:rPr>
              <w:t xml:space="preserve"> Б – </w:t>
            </w:r>
            <w:r w:rsidR="009153F1" w:rsidRPr="009435B4">
              <w:rPr>
                <w:sz w:val="28"/>
                <w:szCs w:val="28"/>
              </w:rPr>
              <w:t>Акт внедрения акима Бухар-Жырауского района Карагандинской области</w:t>
            </w:r>
            <w:r w:rsidR="00B86AD1">
              <w:rPr>
                <w:sz w:val="28"/>
                <w:szCs w:val="28"/>
              </w:rPr>
              <w:t>………………………………..</w:t>
            </w:r>
            <w:r w:rsidR="00CC2D6A" w:rsidRPr="009435B4">
              <w:rPr>
                <w:sz w:val="28"/>
                <w:szCs w:val="28"/>
              </w:rPr>
              <w:t>….</w:t>
            </w:r>
          </w:p>
        </w:tc>
        <w:tc>
          <w:tcPr>
            <w:tcW w:w="851" w:type="dxa"/>
          </w:tcPr>
          <w:p w14:paraId="75673DBE" w14:textId="77777777" w:rsidR="009153F1" w:rsidRPr="009435B4" w:rsidRDefault="009153F1" w:rsidP="00EE489E">
            <w:pPr>
              <w:pStyle w:val="TableParagraph"/>
              <w:jc w:val="center"/>
              <w:rPr>
                <w:color w:val="000000" w:themeColor="text1"/>
                <w:sz w:val="28"/>
                <w:szCs w:val="28"/>
              </w:rPr>
            </w:pPr>
          </w:p>
          <w:p w14:paraId="73C8EBBA" w14:textId="5863DE96" w:rsidR="00241927" w:rsidRPr="009435B4" w:rsidRDefault="009C5777" w:rsidP="00EE489E">
            <w:pPr>
              <w:pStyle w:val="TableParagraph"/>
              <w:jc w:val="center"/>
              <w:rPr>
                <w:color w:val="000000" w:themeColor="text1"/>
                <w:sz w:val="28"/>
                <w:szCs w:val="28"/>
              </w:rPr>
            </w:pPr>
            <w:r w:rsidRPr="009435B4">
              <w:rPr>
                <w:color w:val="000000" w:themeColor="text1"/>
                <w:sz w:val="28"/>
                <w:szCs w:val="28"/>
              </w:rPr>
              <w:t>1</w:t>
            </w:r>
            <w:r w:rsidR="009435B4" w:rsidRPr="009435B4">
              <w:rPr>
                <w:color w:val="000000" w:themeColor="text1"/>
                <w:sz w:val="28"/>
                <w:szCs w:val="28"/>
              </w:rPr>
              <w:t>67</w:t>
            </w:r>
          </w:p>
        </w:tc>
      </w:tr>
      <w:tr w:rsidR="00241927" w:rsidRPr="0034419E" w14:paraId="221D1E8F" w14:textId="77777777" w:rsidTr="008A5A04">
        <w:trPr>
          <w:trHeight w:val="477"/>
        </w:trPr>
        <w:tc>
          <w:tcPr>
            <w:tcW w:w="722" w:type="dxa"/>
          </w:tcPr>
          <w:p w14:paraId="1C5C2475" w14:textId="77777777" w:rsidR="00241927" w:rsidRPr="0034419E" w:rsidRDefault="00241927" w:rsidP="00241927">
            <w:pPr>
              <w:pStyle w:val="TableParagraph"/>
              <w:rPr>
                <w:sz w:val="28"/>
                <w:szCs w:val="28"/>
              </w:rPr>
            </w:pPr>
          </w:p>
        </w:tc>
        <w:tc>
          <w:tcPr>
            <w:tcW w:w="7796" w:type="dxa"/>
          </w:tcPr>
          <w:p w14:paraId="15EF699C" w14:textId="20282AA2" w:rsidR="00241927" w:rsidRPr="009435B4" w:rsidRDefault="00241927" w:rsidP="00CC2D6A">
            <w:pPr>
              <w:rPr>
                <w:b/>
                <w:spacing w:val="-2"/>
                <w:sz w:val="28"/>
                <w:szCs w:val="28"/>
              </w:rPr>
            </w:pPr>
            <w:r w:rsidRPr="009435B4">
              <w:rPr>
                <w:b/>
                <w:spacing w:val="-2"/>
                <w:sz w:val="28"/>
                <w:szCs w:val="28"/>
              </w:rPr>
              <w:t>ПРИЛОЖЕНИ</w:t>
            </w:r>
            <w:r w:rsidR="009566DC" w:rsidRPr="009435B4">
              <w:rPr>
                <w:b/>
                <w:spacing w:val="-2"/>
                <w:sz w:val="28"/>
                <w:szCs w:val="28"/>
              </w:rPr>
              <w:t>Е</w:t>
            </w:r>
            <w:r w:rsidRPr="009435B4">
              <w:rPr>
                <w:b/>
                <w:spacing w:val="-2"/>
                <w:sz w:val="28"/>
                <w:szCs w:val="28"/>
              </w:rPr>
              <w:t xml:space="preserve"> В – </w:t>
            </w:r>
            <w:r w:rsidR="009153F1" w:rsidRPr="009435B4">
              <w:rPr>
                <w:sz w:val="28"/>
                <w:szCs w:val="28"/>
              </w:rPr>
              <w:t>Акт внедрения в научно-исследовательский проект по грантовому финансированию</w:t>
            </w:r>
            <w:r w:rsidRPr="009435B4">
              <w:rPr>
                <w:spacing w:val="-2"/>
                <w:sz w:val="28"/>
                <w:szCs w:val="28"/>
              </w:rPr>
              <w:t>……</w:t>
            </w:r>
          </w:p>
        </w:tc>
        <w:tc>
          <w:tcPr>
            <w:tcW w:w="851" w:type="dxa"/>
          </w:tcPr>
          <w:p w14:paraId="73CF7212" w14:textId="77777777" w:rsidR="00241927" w:rsidRPr="009435B4" w:rsidRDefault="00241927" w:rsidP="00A73B64">
            <w:pPr>
              <w:pStyle w:val="TableParagraph"/>
              <w:jc w:val="center"/>
              <w:rPr>
                <w:color w:val="000000" w:themeColor="text1"/>
                <w:sz w:val="28"/>
                <w:szCs w:val="28"/>
              </w:rPr>
            </w:pPr>
          </w:p>
          <w:p w14:paraId="1CB335A1" w14:textId="1DD0A71A" w:rsidR="009C5777" w:rsidRPr="009435B4" w:rsidRDefault="009C5777" w:rsidP="00EE489E">
            <w:pPr>
              <w:pStyle w:val="TableParagraph"/>
              <w:jc w:val="center"/>
              <w:rPr>
                <w:color w:val="000000" w:themeColor="text1"/>
                <w:sz w:val="28"/>
                <w:szCs w:val="28"/>
              </w:rPr>
            </w:pPr>
            <w:r w:rsidRPr="009435B4">
              <w:rPr>
                <w:color w:val="000000" w:themeColor="text1"/>
                <w:sz w:val="28"/>
                <w:szCs w:val="28"/>
              </w:rPr>
              <w:t>1</w:t>
            </w:r>
            <w:r w:rsidR="009435B4" w:rsidRPr="009435B4">
              <w:rPr>
                <w:color w:val="000000" w:themeColor="text1"/>
                <w:sz w:val="28"/>
                <w:szCs w:val="28"/>
              </w:rPr>
              <w:t>68</w:t>
            </w:r>
          </w:p>
        </w:tc>
      </w:tr>
      <w:tr w:rsidR="00241927" w:rsidRPr="0034419E" w14:paraId="6A6F635A" w14:textId="77777777" w:rsidTr="008A5A04">
        <w:trPr>
          <w:trHeight w:val="477"/>
        </w:trPr>
        <w:tc>
          <w:tcPr>
            <w:tcW w:w="722" w:type="dxa"/>
          </w:tcPr>
          <w:p w14:paraId="531BC709" w14:textId="6746464B" w:rsidR="00241927" w:rsidRPr="0034419E" w:rsidRDefault="00241927" w:rsidP="00241927">
            <w:pPr>
              <w:pStyle w:val="TableParagraph"/>
              <w:rPr>
                <w:sz w:val="28"/>
                <w:szCs w:val="28"/>
              </w:rPr>
            </w:pPr>
          </w:p>
        </w:tc>
        <w:tc>
          <w:tcPr>
            <w:tcW w:w="7796" w:type="dxa"/>
          </w:tcPr>
          <w:p w14:paraId="6BAF7856" w14:textId="63781EF3" w:rsidR="00241927" w:rsidRPr="009435B4" w:rsidRDefault="00241927" w:rsidP="00241927">
            <w:pPr>
              <w:pStyle w:val="TableParagraph"/>
              <w:rPr>
                <w:b/>
                <w:spacing w:val="-2"/>
                <w:sz w:val="28"/>
                <w:szCs w:val="28"/>
              </w:rPr>
            </w:pPr>
            <w:r w:rsidRPr="009435B4">
              <w:rPr>
                <w:b/>
                <w:spacing w:val="-2"/>
                <w:sz w:val="28"/>
                <w:szCs w:val="28"/>
              </w:rPr>
              <w:t>ПРИЛОЖЕНИ</w:t>
            </w:r>
            <w:r w:rsidR="009566DC" w:rsidRPr="009435B4">
              <w:rPr>
                <w:b/>
                <w:spacing w:val="-2"/>
                <w:sz w:val="28"/>
                <w:szCs w:val="28"/>
              </w:rPr>
              <w:t>Е</w:t>
            </w:r>
            <w:r w:rsidRPr="009435B4">
              <w:rPr>
                <w:b/>
                <w:spacing w:val="-2"/>
                <w:sz w:val="28"/>
                <w:szCs w:val="28"/>
              </w:rPr>
              <w:t xml:space="preserve"> Г – </w:t>
            </w:r>
            <w:r w:rsidR="00CC2D6A" w:rsidRPr="009435B4">
              <w:rPr>
                <w:sz w:val="28"/>
                <w:szCs w:val="28"/>
              </w:rPr>
              <w:t xml:space="preserve">Анкета </w:t>
            </w:r>
            <w:r w:rsidR="009153F1" w:rsidRPr="009435B4">
              <w:rPr>
                <w:sz w:val="28"/>
                <w:szCs w:val="28"/>
              </w:rPr>
              <w:t>для экспертного опроса</w:t>
            </w:r>
            <w:r w:rsidR="00B86AD1">
              <w:rPr>
                <w:sz w:val="28"/>
                <w:szCs w:val="28"/>
              </w:rPr>
              <w:t>…………..</w:t>
            </w:r>
          </w:p>
        </w:tc>
        <w:tc>
          <w:tcPr>
            <w:tcW w:w="851" w:type="dxa"/>
          </w:tcPr>
          <w:p w14:paraId="45A873CD" w14:textId="12CD16E6" w:rsidR="00241927" w:rsidRPr="009435B4" w:rsidRDefault="009C5777" w:rsidP="00EE489E">
            <w:pPr>
              <w:pStyle w:val="TableParagraph"/>
              <w:jc w:val="center"/>
              <w:rPr>
                <w:color w:val="000000" w:themeColor="text1"/>
                <w:sz w:val="28"/>
                <w:szCs w:val="28"/>
              </w:rPr>
            </w:pPr>
            <w:r w:rsidRPr="009435B4">
              <w:rPr>
                <w:color w:val="000000" w:themeColor="text1"/>
                <w:sz w:val="28"/>
                <w:szCs w:val="28"/>
              </w:rPr>
              <w:t>1</w:t>
            </w:r>
            <w:r w:rsidR="009435B4" w:rsidRPr="009435B4">
              <w:rPr>
                <w:color w:val="000000" w:themeColor="text1"/>
                <w:sz w:val="28"/>
                <w:szCs w:val="28"/>
              </w:rPr>
              <w:t>69</w:t>
            </w:r>
          </w:p>
        </w:tc>
      </w:tr>
      <w:tr w:rsidR="00241927" w:rsidRPr="0034419E" w14:paraId="125E111A" w14:textId="77777777" w:rsidTr="008A5A04">
        <w:trPr>
          <w:trHeight w:val="477"/>
        </w:trPr>
        <w:tc>
          <w:tcPr>
            <w:tcW w:w="722" w:type="dxa"/>
          </w:tcPr>
          <w:p w14:paraId="333A821D" w14:textId="77777777" w:rsidR="00241927" w:rsidRPr="0034419E" w:rsidRDefault="00241927" w:rsidP="00241927">
            <w:pPr>
              <w:pStyle w:val="TableParagraph"/>
              <w:rPr>
                <w:sz w:val="28"/>
                <w:szCs w:val="28"/>
              </w:rPr>
            </w:pPr>
          </w:p>
        </w:tc>
        <w:tc>
          <w:tcPr>
            <w:tcW w:w="7796" w:type="dxa"/>
          </w:tcPr>
          <w:p w14:paraId="669E5CB6" w14:textId="361BDA93" w:rsidR="00241927" w:rsidRPr="009435B4" w:rsidRDefault="00241927" w:rsidP="00241927">
            <w:pPr>
              <w:pStyle w:val="TableParagraph"/>
              <w:rPr>
                <w:b/>
                <w:spacing w:val="-2"/>
                <w:sz w:val="28"/>
                <w:szCs w:val="28"/>
              </w:rPr>
            </w:pPr>
            <w:r w:rsidRPr="009435B4">
              <w:rPr>
                <w:b/>
                <w:spacing w:val="-2"/>
                <w:sz w:val="28"/>
                <w:szCs w:val="28"/>
              </w:rPr>
              <w:t>ПРИЛОЖЕНИ</w:t>
            </w:r>
            <w:r w:rsidR="009153F1" w:rsidRPr="009435B4">
              <w:rPr>
                <w:b/>
                <w:spacing w:val="-2"/>
                <w:sz w:val="28"/>
                <w:szCs w:val="28"/>
              </w:rPr>
              <w:t>Е</w:t>
            </w:r>
            <w:r w:rsidRPr="009435B4">
              <w:rPr>
                <w:b/>
                <w:spacing w:val="-2"/>
                <w:sz w:val="28"/>
                <w:szCs w:val="28"/>
              </w:rPr>
              <w:t xml:space="preserve"> Д – </w:t>
            </w:r>
            <w:r w:rsidR="009153F1" w:rsidRPr="009435B4">
              <w:rPr>
                <w:spacing w:val="-2"/>
                <w:sz w:val="28"/>
                <w:szCs w:val="28"/>
              </w:rPr>
              <w:t>Анкета для сельских жителей</w:t>
            </w:r>
            <w:r w:rsidR="00B86AD1">
              <w:rPr>
                <w:spacing w:val="-2"/>
                <w:sz w:val="28"/>
                <w:szCs w:val="28"/>
              </w:rPr>
              <w:t>…………..</w:t>
            </w:r>
            <w:r w:rsidRPr="009435B4">
              <w:rPr>
                <w:spacing w:val="-2"/>
                <w:sz w:val="28"/>
                <w:szCs w:val="28"/>
              </w:rPr>
              <w:t>…</w:t>
            </w:r>
          </w:p>
        </w:tc>
        <w:tc>
          <w:tcPr>
            <w:tcW w:w="851" w:type="dxa"/>
          </w:tcPr>
          <w:p w14:paraId="6457AB93" w14:textId="4A1BE1EB" w:rsidR="00241927" w:rsidRPr="009435B4" w:rsidRDefault="009C5777" w:rsidP="00EE489E">
            <w:pPr>
              <w:pStyle w:val="TableParagraph"/>
              <w:jc w:val="center"/>
              <w:rPr>
                <w:color w:val="000000" w:themeColor="text1"/>
                <w:sz w:val="28"/>
                <w:szCs w:val="28"/>
              </w:rPr>
            </w:pPr>
            <w:r w:rsidRPr="009435B4">
              <w:rPr>
                <w:color w:val="000000" w:themeColor="text1"/>
                <w:sz w:val="28"/>
                <w:szCs w:val="28"/>
              </w:rPr>
              <w:t>1</w:t>
            </w:r>
            <w:r w:rsidR="009435B4" w:rsidRPr="009435B4">
              <w:rPr>
                <w:color w:val="000000" w:themeColor="text1"/>
                <w:sz w:val="28"/>
                <w:szCs w:val="28"/>
              </w:rPr>
              <w:t>73</w:t>
            </w:r>
          </w:p>
        </w:tc>
      </w:tr>
      <w:tr w:rsidR="00241927" w:rsidRPr="0034419E" w14:paraId="66CCA077" w14:textId="77777777" w:rsidTr="008A5A04">
        <w:trPr>
          <w:trHeight w:val="477"/>
        </w:trPr>
        <w:tc>
          <w:tcPr>
            <w:tcW w:w="722" w:type="dxa"/>
          </w:tcPr>
          <w:p w14:paraId="3B48BD6A" w14:textId="77777777" w:rsidR="00241927" w:rsidRPr="0034419E" w:rsidRDefault="00241927" w:rsidP="00241927">
            <w:pPr>
              <w:pStyle w:val="TableParagraph"/>
              <w:rPr>
                <w:sz w:val="28"/>
                <w:szCs w:val="28"/>
              </w:rPr>
            </w:pPr>
          </w:p>
        </w:tc>
        <w:tc>
          <w:tcPr>
            <w:tcW w:w="7796" w:type="dxa"/>
          </w:tcPr>
          <w:p w14:paraId="70976438" w14:textId="6E93254B" w:rsidR="00241927" w:rsidRPr="009435B4" w:rsidRDefault="00241927" w:rsidP="00241927">
            <w:pPr>
              <w:pStyle w:val="TableParagraph"/>
              <w:rPr>
                <w:b/>
                <w:spacing w:val="-2"/>
                <w:sz w:val="28"/>
                <w:szCs w:val="28"/>
              </w:rPr>
            </w:pPr>
            <w:r w:rsidRPr="009435B4">
              <w:rPr>
                <w:b/>
                <w:spacing w:val="-2"/>
                <w:sz w:val="28"/>
                <w:szCs w:val="28"/>
              </w:rPr>
              <w:t xml:space="preserve">ПРИЛОЖЕНИЯ Е – </w:t>
            </w:r>
            <w:r w:rsidR="009153F1" w:rsidRPr="009435B4">
              <w:rPr>
                <w:sz w:val="28"/>
                <w:szCs w:val="28"/>
              </w:rPr>
              <w:t>Сравнительный анализ результатов социологических опросов</w:t>
            </w:r>
            <w:r w:rsidR="00B86AD1">
              <w:rPr>
                <w:sz w:val="28"/>
                <w:szCs w:val="28"/>
              </w:rPr>
              <w:t>...</w:t>
            </w:r>
            <w:r w:rsidRPr="009435B4">
              <w:rPr>
                <w:spacing w:val="-2"/>
                <w:sz w:val="28"/>
                <w:szCs w:val="28"/>
              </w:rPr>
              <w:t>………</w:t>
            </w:r>
            <w:r w:rsidR="00CC2D6A" w:rsidRPr="009435B4">
              <w:rPr>
                <w:spacing w:val="-2"/>
                <w:sz w:val="28"/>
                <w:szCs w:val="28"/>
              </w:rPr>
              <w:t>……...</w:t>
            </w:r>
            <w:r w:rsidRPr="009435B4">
              <w:rPr>
                <w:spacing w:val="-2"/>
                <w:sz w:val="28"/>
                <w:szCs w:val="28"/>
              </w:rPr>
              <w:t>…………………………</w:t>
            </w:r>
          </w:p>
        </w:tc>
        <w:tc>
          <w:tcPr>
            <w:tcW w:w="851" w:type="dxa"/>
          </w:tcPr>
          <w:p w14:paraId="226F6333" w14:textId="77777777" w:rsidR="00241927" w:rsidRPr="009435B4" w:rsidRDefault="00241927" w:rsidP="00A73B64">
            <w:pPr>
              <w:pStyle w:val="TableParagraph"/>
              <w:jc w:val="center"/>
              <w:rPr>
                <w:color w:val="000000" w:themeColor="text1"/>
                <w:sz w:val="28"/>
                <w:szCs w:val="28"/>
              </w:rPr>
            </w:pPr>
          </w:p>
          <w:p w14:paraId="7AECBAF1" w14:textId="7B5B72A7" w:rsidR="009C5777" w:rsidRPr="009435B4" w:rsidRDefault="009C5777" w:rsidP="00EE489E">
            <w:pPr>
              <w:pStyle w:val="TableParagraph"/>
              <w:jc w:val="center"/>
              <w:rPr>
                <w:color w:val="000000" w:themeColor="text1"/>
                <w:sz w:val="28"/>
                <w:szCs w:val="28"/>
              </w:rPr>
            </w:pPr>
            <w:r w:rsidRPr="009435B4">
              <w:rPr>
                <w:color w:val="000000" w:themeColor="text1"/>
                <w:sz w:val="28"/>
                <w:szCs w:val="28"/>
              </w:rPr>
              <w:t>1</w:t>
            </w:r>
            <w:r w:rsidR="009435B4" w:rsidRPr="009435B4">
              <w:rPr>
                <w:color w:val="000000" w:themeColor="text1"/>
                <w:sz w:val="28"/>
                <w:szCs w:val="28"/>
              </w:rPr>
              <w:t>77</w:t>
            </w:r>
          </w:p>
        </w:tc>
      </w:tr>
    </w:tbl>
    <w:p w14:paraId="2203C02B" w14:textId="3ED22ADB" w:rsidR="00190740" w:rsidRDefault="00190740" w:rsidP="007C7D5A">
      <w:pPr>
        <w:pStyle w:val="13"/>
        <w:spacing w:before="0"/>
        <w:jc w:val="left"/>
      </w:pPr>
    </w:p>
    <w:p w14:paraId="04EFFEE0" w14:textId="06119545" w:rsidR="0034419E" w:rsidRDefault="0034419E" w:rsidP="008A5A04">
      <w:pPr>
        <w:pStyle w:val="13"/>
        <w:pageBreakBefore/>
        <w:spacing w:before="0"/>
        <w:rPr>
          <w:spacing w:val="-2"/>
        </w:rPr>
      </w:pPr>
      <w:r w:rsidRPr="0034419E">
        <w:t>ОПРЕДЕЛЕНИЯ, ОБОЗНАЧЕНИЯ</w:t>
      </w:r>
      <w:r w:rsidRPr="0034419E">
        <w:rPr>
          <w:spacing w:val="-5"/>
        </w:rPr>
        <w:t xml:space="preserve"> </w:t>
      </w:r>
      <w:r w:rsidRPr="0034419E">
        <w:t>И</w:t>
      </w:r>
      <w:r w:rsidRPr="0034419E">
        <w:rPr>
          <w:spacing w:val="-4"/>
        </w:rPr>
        <w:t xml:space="preserve"> </w:t>
      </w:r>
      <w:r w:rsidRPr="0034419E">
        <w:rPr>
          <w:spacing w:val="-2"/>
        </w:rPr>
        <w:t>СОКРАЩЕНИЯ</w:t>
      </w:r>
    </w:p>
    <w:p w14:paraId="00F95653" w14:textId="77777777" w:rsidR="00241927" w:rsidRDefault="00241927" w:rsidP="00827D76">
      <w:pPr>
        <w:pStyle w:val="13"/>
        <w:spacing w:before="0"/>
        <w:ind w:firstLine="709"/>
        <w:jc w:val="both"/>
        <w:rPr>
          <w:b w:val="0"/>
          <w:spacing w:val="-2"/>
        </w:rPr>
      </w:pPr>
    </w:p>
    <w:p w14:paraId="30398271" w14:textId="5DA66D4C" w:rsidR="00241927" w:rsidRDefault="00241927" w:rsidP="00827D76">
      <w:pPr>
        <w:pStyle w:val="13"/>
        <w:spacing w:before="0"/>
        <w:ind w:firstLine="709"/>
        <w:jc w:val="both"/>
        <w:rPr>
          <w:b w:val="0"/>
          <w:spacing w:val="-2"/>
        </w:rPr>
      </w:pPr>
      <w:r w:rsidRPr="00241927">
        <w:rPr>
          <w:b w:val="0"/>
          <w:spacing w:val="-2"/>
        </w:rPr>
        <w:t xml:space="preserve">В настоящей диссертации применяются следующие термины с соответствующими определениями: </w:t>
      </w:r>
    </w:p>
    <w:p w14:paraId="4931532F" w14:textId="6C8ACB6E" w:rsidR="008A5A04" w:rsidRDefault="008A5A04" w:rsidP="00827D76">
      <w:pPr>
        <w:pStyle w:val="a3"/>
        <w:shd w:val="clear" w:color="auto" w:fill="FFFFFF"/>
        <w:spacing w:before="0" w:beforeAutospacing="0" w:after="0" w:afterAutospacing="0"/>
        <w:ind w:firstLine="709"/>
        <w:jc w:val="both"/>
        <w:rPr>
          <w:bCs/>
          <w:iCs/>
          <w:sz w:val="28"/>
          <w:szCs w:val="28"/>
          <w:lang w:val="ru-RU"/>
        </w:rPr>
      </w:pPr>
      <w:bookmarkStart w:id="1" w:name="_Hlk221390197"/>
      <w:r>
        <w:rPr>
          <w:bCs/>
          <w:iCs/>
          <w:sz w:val="28"/>
          <w:szCs w:val="28"/>
          <w:lang w:val="ru-RU"/>
        </w:rPr>
        <w:t>Институциональные условия формирования самоуправления – совокупность факторов, формирующих правовую, административную, организационную и финансовую основы, человеческий капитал, и являющихся базовыми для эффективного функционирования местного самоуправления. Институциональный подход предполагает комплексный анализ нормативно-правовой базы МСУ, организационных форм и взаимодействий между уровнями власти, вовлечения граждан в процессы принятия решений и контроля, кадровых вопросов, бюджетной самодостаточности и финансовой устойчивости, механизмов налогового распределения, а также обеспечение контроля и подотчетности местных органов власти, как перед населением, так и перед вышестоящими органами власти</w:t>
      </w:r>
      <w:bookmarkEnd w:id="1"/>
      <w:r>
        <w:rPr>
          <w:bCs/>
          <w:iCs/>
          <w:sz w:val="28"/>
          <w:szCs w:val="28"/>
          <w:lang w:val="ru-RU"/>
        </w:rPr>
        <w:t xml:space="preserve">. </w:t>
      </w:r>
    </w:p>
    <w:p w14:paraId="692846CF" w14:textId="77777777" w:rsidR="008A5A04" w:rsidRDefault="008A5A04" w:rsidP="00241927">
      <w:pPr>
        <w:pStyle w:val="13"/>
        <w:spacing w:before="0"/>
        <w:ind w:firstLine="567"/>
        <w:jc w:val="both"/>
        <w:rPr>
          <w:b w:val="0"/>
          <w:spacing w:val="-2"/>
        </w:rPr>
      </w:pPr>
    </w:p>
    <w:tbl>
      <w:tblPr>
        <w:tblW w:w="9639" w:type="dxa"/>
        <w:tblInd w:w="108" w:type="dxa"/>
        <w:tblLayout w:type="fixed"/>
        <w:tblLook w:val="04A0" w:firstRow="1" w:lastRow="0" w:firstColumn="1" w:lastColumn="0" w:noHBand="0" w:noVBand="1"/>
      </w:tblPr>
      <w:tblGrid>
        <w:gridCol w:w="2127"/>
        <w:gridCol w:w="708"/>
        <w:gridCol w:w="6804"/>
      </w:tblGrid>
      <w:tr w:rsidR="00241927" w:rsidRPr="00952D1B" w14:paraId="3E9606BD" w14:textId="77777777" w:rsidTr="00827D76">
        <w:tc>
          <w:tcPr>
            <w:tcW w:w="2127" w:type="dxa"/>
          </w:tcPr>
          <w:p w14:paraId="3FEC2CE2" w14:textId="77777777" w:rsidR="00241927" w:rsidRPr="008A5A04" w:rsidRDefault="00241927" w:rsidP="00827D76">
            <w:pPr>
              <w:pStyle w:val="a5"/>
              <w:tabs>
                <w:tab w:val="left" w:pos="581"/>
              </w:tabs>
              <w:jc w:val="both"/>
              <w:rPr>
                <w:sz w:val="28"/>
                <w:szCs w:val="28"/>
              </w:rPr>
            </w:pPr>
            <w:r w:rsidRPr="008A5A04">
              <w:rPr>
                <w:sz w:val="28"/>
                <w:szCs w:val="28"/>
              </w:rPr>
              <w:t>GG</w:t>
            </w:r>
          </w:p>
        </w:tc>
        <w:tc>
          <w:tcPr>
            <w:tcW w:w="708" w:type="dxa"/>
          </w:tcPr>
          <w:p w14:paraId="6282B79C"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4BCACFE3" w14:textId="77777777" w:rsidR="00241927" w:rsidRPr="00F261B5" w:rsidRDefault="00241927" w:rsidP="00827D76">
            <w:pPr>
              <w:pStyle w:val="a5"/>
              <w:jc w:val="both"/>
              <w:rPr>
                <w:sz w:val="28"/>
                <w:szCs w:val="28"/>
              </w:rPr>
            </w:pPr>
            <w:r w:rsidRPr="00F261B5">
              <w:rPr>
                <w:sz w:val="28"/>
                <w:szCs w:val="28"/>
              </w:rPr>
              <w:t>Good Governance</w:t>
            </w:r>
          </w:p>
        </w:tc>
      </w:tr>
      <w:tr w:rsidR="00241927" w:rsidRPr="00952D1B" w14:paraId="13F8326D" w14:textId="77777777" w:rsidTr="00827D76">
        <w:tc>
          <w:tcPr>
            <w:tcW w:w="2127" w:type="dxa"/>
          </w:tcPr>
          <w:p w14:paraId="1C8D613F" w14:textId="77777777" w:rsidR="00241927" w:rsidRPr="008A5A04" w:rsidRDefault="00241927" w:rsidP="00827D76">
            <w:pPr>
              <w:pStyle w:val="a5"/>
              <w:tabs>
                <w:tab w:val="left" w:pos="581"/>
              </w:tabs>
              <w:jc w:val="both"/>
              <w:rPr>
                <w:sz w:val="28"/>
                <w:szCs w:val="28"/>
              </w:rPr>
            </w:pPr>
            <w:r w:rsidRPr="008A5A04">
              <w:rPr>
                <w:sz w:val="28"/>
                <w:szCs w:val="28"/>
                <w:lang w:val="en-US"/>
              </w:rPr>
              <w:t>N</w:t>
            </w:r>
            <w:r w:rsidRPr="008A5A04">
              <w:rPr>
                <w:sz w:val="28"/>
                <w:szCs w:val="28"/>
              </w:rPr>
              <w:t>G</w:t>
            </w:r>
          </w:p>
        </w:tc>
        <w:tc>
          <w:tcPr>
            <w:tcW w:w="708" w:type="dxa"/>
          </w:tcPr>
          <w:p w14:paraId="76D86688"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66E25588" w14:textId="77777777" w:rsidR="00241927" w:rsidRPr="00F261B5" w:rsidRDefault="00241927" w:rsidP="00827D76">
            <w:pPr>
              <w:pStyle w:val="a5"/>
              <w:jc w:val="both"/>
              <w:rPr>
                <w:sz w:val="28"/>
                <w:szCs w:val="28"/>
              </w:rPr>
            </w:pPr>
            <w:r w:rsidRPr="00F261B5">
              <w:rPr>
                <w:sz w:val="28"/>
                <w:szCs w:val="28"/>
                <w:lang w:val="en-US"/>
              </w:rPr>
              <w:t>New</w:t>
            </w:r>
            <w:r w:rsidRPr="00F261B5">
              <w:rPr>
                <w:sz w:val="28"/>
                <w:szCs w:val="28"/>
              </w:rPr>
              <w:t xml:space="preserve"> Governance</w:t>
            </w:r>
          </w:p>
        </w:tc>
      </w:tr>
      <w:tr w:rsidR="00241927" w:rsidRPr="00952D1B" w14:paraId="7A99BC5A" w14:textId="77777777" w:rsidTr="00827D76">
        <w:tc>
          <w:tcPr>
            <w:tcW w:w="2127" w:type="dxa"/>
          </w:tcPr>
          <w:p w14:paraId="33B34847" w14:textId="77777777" w:rsidR="00241927" w:rsidRPr="008A5A04" w:rsidRDefault="00241927" w:rsidP="00827D76">
            <w:pPr>
              <w:pStyle w:val="a5"/>
              <w:tabs>
                <w:tab w:val="left" w:pos="581"/>
              </w:tabs>
              <w:jc w:val="both"/>
              <w:rPr>
                <w:sz w:val="28"/>
                <w:szCs w:val="28"/>
              </w:rPr>
            </w:pPr>
            <w:r w:rsidRPr="008A5A04">
              <w:rPr>
                <w:sz w:val="28"/>
                <w:szCs w:val="28"/>
              </w:rPr>
              <w:t>NPM</w:t>
            </w:r>
          </w:p>
        </w:tc>
        <w:tc>
          <w:tcPr>
            <w:tcW w:w="708" w:type="dxa"/>
          </w:tcPr>
          <w:p w14:paraId="7FE8ACF9"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1C40BCDA" w14:textId="77777777" w:rsidR="00241927" w:rsidRPr="00F261B5" w:rsidRDefault="00241927" w:rsidP="00827D76">
            <w:pPr>
              <w:pStyle w:val="a5"/>
              <w:jc w:val="both"/>
              <w:rPr>
                <w:sz w:val="28"/>
                <w:szCs w:val="28"/>
              </w:rPr>
            </w:pPr>
            <w:r w:rsidRPr="00F261B5">
              <w:rPr>
                <w:sz w:val="28"/>
                <w:szCs w:val="28"/>
              </w:rPr>
              <w:t>New Public Management</w:t>
            </w:r>
          </w:p>
        </w:tc>
      </w:tr>
      <w:tr w:rsidR="00241927" w:rsidRPr="00952D1B" w14:paraId="4FCA17DB" w14:textId="77777777" w:rsidTr="00827D76">
        <w:tc>
          <w:tcPr>
            <w:tcW w:w="2127" w:type="dxa"/>
          </w:tcPr>
          <w:p w14:paraId="76DBBBA2" w14:textId="77777777" w:rsidR="00241927" w:rsidRPr="008A5A04" w:rsidRDefault="00241927" w:rsidP="00827D76">
            <w:pPr>
              <w:pStyle w:val="a5"/>
              <w:tabs>
                <w:tab w:val="left" w:pos="581"/>
              </w:tabs>
              <w:jc w:val="both"/>
              <w:rPr>
                <w:sz w:val="28"/>
                <w:szCs w:val="28"/>
                <w:lang w:val="en-US"/>
              </w:rPr>
            </w:pPr>
            <w:r w:rsidRPr="008A5A04">
              <w:rPr>
                <w:sz w:val="28"/>
                <w:szCs w:val="28"/>
                <w:lang w:val="en-US"/>
              </w:rPr>
              <w:t>PEST</w:t>
            </w:r>
          </w:p>
        </w:tc>
        <w:tc>
          <w:tcPr>
            <w:tcW w:w="708" w:type="dxa"/>
          </w:tcPr>
          <w:p w14:paraId="66BA2844" w14:textId="77777777" w:rsidR="00241927" w:rsidRPr="007C6FB0" w:rsidRDefault="00241927" w:rsidP="00ED14FC">
            <w:pPr>
              <w:pStyle w:val="a5"/>
              <w:numPr>
                <w:ilvl w:val="0"/>
                <w:numId w:val="9"/>
              </w:numPr>
              <w:ind w:left="0" w:firstLine="284"/>
              <w:jc w:val="right"/>
              <w:rPr>
                <w:sz w:val="28"/>
                <w:szCs w:val="28"/>
              </w:rPr>
            </w:pPr>
          </w:p>
        </w:tc>
        <w:tc>
          <w:tcPr>
            <w:tcW w:w="6804" w:type="dxa"/>
          </w:tcPr>
          <w:p w14:paraId="0EA7A0A2" w14:textId="77777777" w:rsidR="00241927" w:rsidRPr="007C6FB0" w:rsidRDefault="00241927" w:rsidP="00827D76">
            <w:pPr>
              <w:pStyle w:val="a5"/>
              <w:jc w:val="both"/>
              <w:rPr>
                <w:sz w:val="28"/>
                <w:szCs w:val="28"/>
                <w:lang w:val="en-US"/>
              </w:rPr>
            </w:pPr>
            <w:r w:rsidRPr="007C6FB0">
              <w:rPr>
                <w:sz w:val="28"/>
                <w:szCs w:val="28"/>
                <w:shd w:val="clear" w:color="auto" w:fill="FFFFFF"/>
              </w:rPr>
              <w:t xml:space="preserve">Political, Economic, </w:t>
            </w:r>
            <w:r w:rsidRPr="007C6FB0">
              <w:rPr>
                <w:bCs/>
                <w:sz w:val="28"/>
                <w:szCs w:val="28"/>
                <w:shd w:val="clear" w:color="auto" w:fill="FFFFFF"/>
              </w:rPr>
              <w:t>S</w:t>
            </w:r>
            <w:r w:rsidRPr="007C6FB0">
              <w:rPr>
                <w:sz w:val="28"/>
                <w:szCs w:val="28"/>
                <w:shd w:val="clear" w:color="auto" w:fill="FFFFFF"/>
              </w:rPr>
              <w:t xml:space="preserve">ocial, </w:t>
            </w:r>
            <w:r w:rsidRPr="007C6FB0">
              <w:rPr>
                <w:bCs/>
                <w:sz w:val="28"/>
                <w:szCs w:val="28"/>
                <w:shd w:val="clear" w:color="auto" w:fill="FFFFFF"/>
              </w:rPr>
              <w:t>T</w:t>
            </w:r>
            <w:r w:rsidRPr="007C6FB0">
              <w:rPr>
                <w:sz w:val="28"/>
                <w:szCs w:val="28"/>
                <w:shd w:val="clear" w:color="auto" w:fill="FFFFFF"/>
              </w:rPr>
              <w:t>echnological</w:t>
            </w:r>
          </w:p>
        </w:tc>
      </w:tr>
      <w:tr w:rsidR="00241927" w:rsidRPr="00952D1B" w14:paraId="0EAFD61A" w14:textId="77777777" w:rsidTr="00827D76">
        <w:tc>
          <w:tcPr>
            <w:tcW w:w="2127" w:type="dxa"/>
          </w:tcPr>
          <w:p w14:paraId="1701FE75" w14:textId="77777777" w:rsidR="00241927" w:rsidRPr="008A5A04" w:rsidRDefault="00241927" w:rsidP="00827D76">
            <w:pPr>
              <w:pStyle w:val="a5"/>
              <w:tabs>
                <w:tab w:val="left" w:pos="581"/>
              </w:tabs>
              <w:jc w:val="both"/>
              <w:rPr>
                <w:sz w:val="28"/>
                <w:szCs w:val="28"/>
                <w:lang w:val="en-US"/>
              </w:rPr>
            </w:pPr>
            <w:r w:rsidRPr="008A5A04">
              <w:rPr>
                <w:sz w:val="28"/>
                <w:szCs w:val="28"/>
                <w:lang w:val="en-US"/>
              </w:rPr>
              <w:t>SWOT</w:t>
            </w:r>
          </w:p>
        </w:tc>
        <w:tc>
          <w:tcPr>
            <w:tcW w:w="708" w:type="dxa"/>
          </w:tcPr>
          <w:p w14:paraId="428B966F"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0017088E" w14:textId="77777777" w:rsidR="00241927" w:rsidRPr="00F261B5" w:rsidRDefault="00241927" w:rsidP="00827D76">
            <w:pPr>
              <w:pStyle w:val="a5"/>
              <w:jc w:val="both"/>
              <w:rPr>
                <w:sz w:val="28"/>
                <w:szCs w:val="28"/>
                <w:lang w:val="en-US"/>
              </w:rPr>
            </w:pPr>
            <w:r w:rsidRPr="00F261B5">
              <w:rPr>
                <w:sz w:val="28"/>
                <w:szCs w:val="28"/>
                <w:lang w:val="en-US"/>
              </w:rPr>
              <w:t>S</w:t>
            </w:r>
            <w:r w:rsidRPr="00F261B5">
              <w:rPr>
                <w:sz w:val="28"/>
                <w:szCs w:val="28"/>
                <w:lang w:val="kk-KZ"/>
              </w:rPr>
              <w:t>trengths, weaknesses</w:t>
            </w:r>
            <w:r w:rsidRPr="00F261B5">
              <w:rPr>
                <w:sz w:val="28"/>
                <w:szCs w:val="28"/>
              </w:rPr>
              <w:t xml:space="preserve">, </w:t>
            </w:r>
            <w:r w:rsidRPr="00F261B5">
              <w:rPr>
                <w:sz w:val="28"/>
                <w:szCs w:val="28"/>
                <w:lang w:val="kk-KZ"/>
              </w:rPr>
              <w:t>opportunities</w:t>
            </w:r>
            <w:r w:rsidRPr="00F261B5">
              <w:rPr>
                <w:sz w:val="28"/>
                <w:szCs w:val="28"/>
              </w:rPr>
              <w:t xml:space="preserve">, </w:t>
            </w:r>
            <w:r w:rsidRPr="00F261B5">
              <w:rPr>
                <w:sz w:val="28"/>
                <w:szCs w:val="28"/>
                <w:lang w:val="kk-KZ"/>
              </w:rPr>
              <w:t>threats</w:t>
            </w:r>
          </w:p>
        </w:tc>
      </w:tr>
      <w:tr w:rsidR="00241927" w:rsidRPr="00952D1B" w14:paraId="5337768E" w14:textId="77777777" w:rsidTr="00827D76">
        <w:tc>
          <w:tcPr>
            <w:tcW w:w="2127" w:type="dxa"/>
          </w:tcPr>
          <w:p w14:paraId="0AB564DD" w14:textId="77777777" w:rsidR="00241927" w:rsidRPr="008A5A04" w:rsidRDefault="00241927" w:rsidP="00827D76">
            <w:pPr>
              <w:pStyle w:val="a5"/>
              <w:tabs>
                <w:tab w:val="left" w:pos="581"/>
              </w:tabs>
              <w:jc w:val="both"/>
              <w:rPr>
                <w:sz w:val="28"/>
                <w:szCs w:val="28"/>
                <w:lang w:val="en-US"/>
              </w:rPr>
            </w:pPr>
            <w:r w:rsidRPr="008A5A04">
              <w:rPr>
                <w:bCs/>
                <w:iCs/>
                <w:sz w:val="28"/>
                <w:szCs w:val="28"/>
              </w:rPr>
              <w:t>ВАК</w:t>
            </w:r>
          </w:p>
        </w:tc>
        <w:tc>
          <w:tcPr>
            <w:tcW w:w="708" w:type="dxa"/>
          </w:tcPr>
          <w:p w14:paraId="6BEB2301"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36AAD844" w14:textId="77777777" w:rsidR="00241927" w:rsidRPr="007C6FB0" w:rsidRDefault="00241927" w:rsidP="00827D76">
            <w:pPr>
              <w:pStyle w:val="a5"/>
              <w:jc w:val="both"/>
              <w:rPr>
                <w:sz w:val="28"/>
                <w:szCs w:val="28"/>
              </w:rPr>
            </w:pPr>
            <w:r>
              <w:rPr>
                <w:sz w:val="28"/>
                <w:szCs w:val="28"/>
              </w:rPr>
              <w:t>Высшая аттестационная комиссия</w:t>
            </w:r>
          </w:p>
        </w:tc>
      </w:tr>
      <w:tr w:rsidR="00241927" w:rsidRPr="00952D1B" w14:paraId="60853423" w14:textId="77777777" w:rsidTr="00827D76">
        <w:tc>
          <w:tcPr>
            <w:tcW w:w="2127" w:type="dxa"/>
          </w:tcPr>
          <w:p w14:paraId="11CBF4DD" w14:textId="77777777" w:rsidR="00241927" w:rsidRPr="008A5A04" w:rsidRDefault="00241927" w:rsidP="00827D76">
            <w:pPr>
              <w:pStyle w:val="a5"/>
              <w:tabs>
                <w:tab w:val="left" w:pos="581"/>
              </w:tabs>
              <w:jc w:val="both"/>
              <w:rPr>
                <w:bCs/>
                <w:iCs/>
                <w:sz w:val="28"/>
                <w:szCs w:val="28"/>
              </w:rPr>
            </w:pPr>
            <w:r w:rsidRPr="008A5A04">
              <w:rPr>
                <w:sz w:val="28"/>
                <w:szCs w:val="28"/>
              </w:rPr>
              <w:t>ВНП</w:t>
            </w:r>
          </w:p>
        </w:tc>
        <w:tc>
          <w:tcPr>
            <w:tcW w:w="708" w:type="dxa"/>
          </w:tcPr>
          <w:p w14:paraId="587D7C81"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611E3FDF" w14:textId="77777777" w:rsidR="00241927" w:rsidRPr="00F261B5" w:rsidRDefault="00241927" w:rsidP="00827D76">
            <w:pPr>
              <w:pStyle w:val="a5"/>
              <w:jc w:val="both"/>
              <w:rPr>
                <w:sz w:val="28"/>
                <w:szCs w:val="28"/>
                <w:lang w:val="en-US"/>
              </w:rPr>
            </w:pPr>
            <w:r>
              <w:rPr>
                <w:sz w:val="28"/>
                <w:szCs w:val="28"/>
              </w:rPr>
              <w:t>Валово</w:t>
            </w:r>
            <w:r w:rsidRPr="00F261B5">
              <w:rPr>
                <w:sz w:val="28"/>
                <w:szCs w:val="28"/>
              </w:rPr>
              <w:t>й национальный продукт</w:t>
            </w:r>
          </w:p>
        </w:tc>
      </w:tr>
      <w:tr w:rsidR="00241927" w:rsidRPr="00952D1B" w14:paraId="175F6610" w14:textId="77777777" w:rsidTr="00827D76">
        <w:tc>
          <w:tcPr>
            <w:tcW w:w="2127" w:type="dxa"/>
          </w:tcPr>
          <w:p w14:paraId="712E12A8" w14:textId="77777777" w:rsidR="00241927" w:rsidRPr="008A5A04" w:rsidRDefault="00241927" w:rsidP="00827D76">
            <w:pPr>
              <w:pStyle w:val="a5"/>
              <w:tabs>
                <w:tab w:val="left" w:pos="581"/>
              </w:tabs>
              <w:jc w:val="both"/>
              <w:rPr>
                <w:sz w:val="28"/>
                <w:szCs w:val="28"/>
                <w:lang w:val="en-US"/>
              </w:rPr>
            </w:pPr>
            <w:r w:rsidRPr="008A5A04">
              <w:rPr>
                <w:sz w:val="28"/>
                <w:szCs w:val="28"/>
              </w:rPr>
              <w:t>ВВП</w:t>
            </w:r>
          </w:p>
        </w:tc>
        <w:tc>
          <w:tcPr>
            <w:tcW w:w="708" w:type="dxa"/>
          </w:tcPr>
          <w:p w14:paraId="0F8E9F1C"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6D7AB42F" w14:textId="77777777" w:rsidR="00241927" w:rsidRPr="00F261B5" w:rsidRDefault="00241927" w:rsidP="00827D76">
            <w:pPr>
              <w:pStyle w:val="a5"/>
              <w:jc w:val="both"/>
              <w:rPr>
                <w:sz w:val="28"/>
                <w:szCs w:val="28"/>
                <w:lang w:val="en-US"/>
              </w:rPr>
            </w:pPr>
            <w:r w:rsidRPr="00F261B5">
              <w:rPr>
                <w:sz w:val="28"/>
                <w:szCs w:val="28"/>
              </w:rPr>
              <w:t>Валовой внутренний продукт</w:t>
            </w:r>
          </w:p>
        </w:tc>
      </w:tr>
      <w:tr w:rsidR="00241927" w:rsidRPr="00952D1B" w14:paraId="201C3E47" w14:textId="77777777" w:rsidTr="00827D76">
        <w:tc>
          <w:tcPr>
            <w:tcW w:w="2127" w:type="dxa"/>
          </w:tcPr>
          <w:p w14:paraId="41DB385F" w14:textId="77777777" w:rsidR="00241927" w:rsidRPr="008A5A04" w:rsidRDefault="00241927" w:rsidP="00827D76">
            <w:pPr>
              <w:pStyle w:val="a5"/>
              <w:tabs>
                <w:tab w:val="left" w:pos="581"/>
              </w:tabs>
              <w:jc w:val="both"/>
              <w:rPr>
                <w:sz w:val="28"/>
                <w:szCs w:val="28"/>
              </w:rPr>
            </w:pPr>
            <w:r w:rsidRPr="008A5A04">
              <w:rPr>
                <w:sz w:val="28"/>
                <w:szCs w:val="28"/>
              </w:rPr>
              <w:t>ЕАЭС</w:t>
            </w:r>
          </w:p>
        </w:tc>
        <w:tc>
          <w:tcPr>
            <w:tcW w:w="708" w:type="dxa"/>
          </w:tcPr>
          <w:p w14:paraId="120E7612"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4FD4570C" w14:textId="77777777" w:rsidR="00241927" w:rsidRPr="00F261B5" w:rsidRDefault="00241927" w:rsidP="00827D76">
            <w:pPr>
              <w:pStyle w:val="a5"/>
              <w:jc w:val="both"/>
              <w:rPr>
                <w:sz w:val="28"/>
                <w:szCs w:val="28"/>
              </w:rPr>
            </w:pPr>
            <w:r w:rsidRPr="00F261B5">
              <w:rPr>
                <w:sz w:val="28"/>
                <w:szCs w:val="28"/>
              </w:rPr>
              <w:t>Евразийский экономический союз</w:t>
            </w:r>
          </w:p>
        </w:tc>
      </w:tr>
      <w:tr w:rsidR="00496859" w:rsidRPr="00952D1B" w14:paraId="6783E944" w14:textId="77777777" w:rsidTr="00827D76">
        <w:tc>
          <w:tcPr>
            <w:tcW w:w="2127" w:type="dxa"/>
          </w:tcPr>
          <w:p w14:paraId="1168E56D" w14:textId="5983EBF2" w:rsidR="00496859" w:rsidRPr="008A5A04" w:rsidRDefault="00496859" w:rsidP="00827D76">
            <w:pPr>
              <w:pStyle w:val="a5"/>
              <w:tabs>
                <w:tab w:val="left" w:pos="581"/>
              </w:tabs>
              <w:jc w:val="both"/>
              <w:rPr>
                <w:sz w:val="28"/>
                <w:szCs w:val="28"/>
              </w:rPr>
            </w:pPr>
            <w:r>
              <w:rPr>
                <w:sz w:val="28"/>
                <w:szCs w:val="28"/>
              </w:rPr>
              <w:t>ИП</w:t>
            </w:r>
          </w:p>
        </w:tc>
        <w:tc>
          <w:tcPr>
            <w:tcW w:w="708" w:type="dxa"/>
          </w:tcPr>
          <w:p w14:paraId="003644B8" w14:textId="77777777" w:rsidR="00496859" w:rsidRPr="00F261B5" w:rsidRDefault="00496859" w:rsidP="00ED14FC">
            <w:pPr>
              <w:pStyle w:val="a5"/>
              <w:numPr>
                <w:ilvl w:val="0"/>
                <w:numId w:val="9"/>
              </w:numPr>
              <w:ind w:left="0" w:firstLine="284"/>
              <w:jc w:val="right"/>
              <w:rPr>
                <w:sz w:val="28"/>
                <w:szCs w:val="28"/>
              </w:rPr>
            </w:pPr>
          </w:p>
        </w:tc>
        <w:tc>
          <w:tcPr>
            <w:tcW w:w="6804" w:type="dxa"/>
          </w:tcPr>
          <w:p w14:paraId="3CF6EA36" w14:textId="187763F6" w:rsidR="00496859" w:rsidRPr="00F261B5" w:rsidRDefault="00496859" w:rsidP="00827D76">
            <w:pPr>
              <w:pStyle w:val="a5"/>
              <w:jc w:val="both"/>
              <w:rPr>
                <w:sz w:val="28"/>
                <w:szCs w:val="28"/>
              </w:rPr>
            </w:pPr>
            <w:r>
              <w:rPr>
                <w:sz w:val="28"/>
                <w:szCs w:val="28"/>
              </w:rPr>
              <w:t>Индивидуальный предприниматель</w:t>
            </w:r>
          </w:p>
        </w:tc>
      </w:tr>
      <w:tr w:rsidR="00851EE3" w:rsidRPr="00952D1B" w14:paraId="38333241" w14:textId="77777777" w:rsidTr="00827D76">
        <w:tc>
          <w:tcPr>
            <w:tcW w:w="2127" w:type="dxa"/>
          </w:tcPr>
          <w:p w14:paraId="046A5413" w14:textId="166294D1" w:rsidR="00851EE3" w:rsidRPr="00DD605E" w:rsidRDefault="007A6354" w:rsidP="00827D76">
            <w:pPr>
              <w:pStyle w:val="a5"/>
              <w:tabs>
                <w:tab w:val="left" w:pos="581"/>
              </w:tabs>
              <w:jc w:val="both"/>
              <w:rPr>
                <w:sz w:val="28"/>
                <w:szCs w:val="28"/>
              </w:rPr>
            </w:pPr>
            <w:r w:rsidRPr="00DD605E">
              <w:rPr>
                <w:sz w:val="28"/>
                <w:szCs w:val="28"/>
              </w:rPr>
              <w:t>ИПН</w:t>
            </w:r>
          </w:p>
        </w:tc>
        <w:tc>
          <w:tcPr>
            <w:tcW w:w="708" w:type="dxa"/>
          </w:tcPr>
          <w:p w14:paraId="7E28103A" w14:textId="77777777" w:rsidR="00851EE3" w:rsidRPr="00DD605E" w:rsidRDefault="00851EE3" w:rsidP="00ED14FC">
            <w:pPr>
              <w:pStyle w:val="a5"/>
              <w:numPr>
                <w:ilvl w:val="0"/>
                <w:numId w:val="9"/>
              </w:numPr>
              <w:ind w:left="0" w:firstLine="284"/>
              <w:jc w:val="right"/>
              <w:rPr>
                <w:sz w:val="28"/>
                <w:szCs w:val="28"/>
              </w:rPr>
            </w:pPr>
          </w:p>
        </w:tc>
        <w:tc>
          <w:tcPr>
            <w:tcW w:w="6804" w:type="dxa"/>
          </w:tcPr>
          <w:p w14:paraId="62036B2B" w14:textId="00E7C7AD" w:rsidR="00851EE3" w:rsidRPr="00DD605E" w:rsidRDefault="00DD605E" w:rsidP="00DD605E">
            <w:pPr>
              <w:pStyle w:val="a5"/>
              <w:jc w:val="both"/>
              <w:rPr>
                <w:sz w:val="28"/>
                <w:szCs w:val="28"/>
              </w:rPr>
            </w:pPr>
            <w:r w:rsidRPr="00DD605E">
              <w:rPr>
                <w:sz w:val="28"/>
                <w:szCs w:val="28"/>
              </w:rPr>
              <w:t>Индивидуальный подоходный налог</w:t>
            </w:r>
          </w:p>
        </w:tc>
      </w:tr>
      <w:tr w:rsidR="00241927" w:rsidRPr="00952D1B" w14:paraId="700867A6" w14:textId="77777777" w:rsidTr="00827D76">
        <w:tc>
          <w:tcPr>
            <w:tcW w:w="2127" w:type="dxa"/>
          </w:tcPr>
          <w:p w14:paraId="768DF83D" w14:textId="77777777" w:rsidR="00241927" w:rsidRPr="00DD605E" w:rsidRDefault="00241927" w:rsidP="00827D76">
            <w:pPr>
              <w:pStyle w:val="a5"/>
              <w:tabs>
                <w:tab w:val="left" w:pos="581"/>
              </w:tabs>
              <w:jc w:val="both"/>
              <w:rPr>
                <w:sz w:val="28"/>
                <w:szCs w:val="28"/>
              </w:rPr>
            </w:pPr>
            <w:r w:rsidRPr="00DD605E">
              <w:rPr>
                <w:sz w:val="28"/>
                <w:szCs w:val="28"/>
              </w:rPr>
              <w:t>КОКСНВО</w:t>
            </w:r>
          </w:p>
          <w:p w14:paraId="3F79432E" w14:textId="77777777" w:rsidR="00241927" w:rsidRPr="00DD605E" w:rsidRDefault="00241927" w:rsidP="00827D76">
            <w:pPr>
              <w:pStyle w:val="a5"/>
              <w:tabs>
                <w:tab w:val="left" w:pos="581"/>
              </w:tabs>
              <w:jc w:val="both"/>
              <w:rPr>
                <w:sz w:val="28"/>
                <w:szCs w:val="28"/>
              </w:rPr>
            </w:pPr>
            <w:r w:rsidRPr="00DD605E">
              <w:rPr>
                <w:sz w:val="28"/>
                <w:szCs w:val="28"/>
              </w:rPr>
              <w:t>МНВО РК</w:t>
            </w:r>
          </w:p>
        </w:tc>
        <w:tc>
          <w:tcPr>
            <w:tcW w:w="708" w:type="dxa"/>
          </w:tcPr>
          <w:p w14:paraId="2A1321D7" w14:textId="77777777" w:rsidR="00241927" w:rsidRPr="00DD605E" w:rsidRDefault="00241927" w:rsidP="00ED14FC">
            <w:pPr>
              <w:pStyle w:val="a5"/>
              <w:numPr>
                <w:ilvl w:val="0"/>
                <w:numId w:val="9"/>
              </w:numPr>
              <w:ind w:left="0" w:firstLine="284"/>
              <w:jc w:val="right"/>
              <w:rPr>
                <w:sz w:val="28"/>
                <w:szCs w:val="28"/>
              </w:rPr>
            </w:pPr>
          </w:p>
        </w:tc>
        <w:tc>
          <w:tcPr>
            <w:tcW w:w="6804" w:type="dxa"/>
          </w:tcPr>
          <w:p w14:paraId="3B05FEB0" w14:textId="77777777" w:rsidR="00241927" w:rsidRPr="00DD605E" w:rsidRDefault="00241927" w:rsidP="00827D76">
            <w:pPr>
              <w:pStyle w:val="a5"/>
              <w:jc w:val="both"/>
              <w:rPr>
                <w:sz w:val="28"/>
                <w:szCs w:val="28"/>
              </w:rPr>
            </w:pPr>
            <w:r w:rsidRPr="00DD605E">
              <w:rPr>
                <w:sz w:val="28"/>
                <w:szCs w:val="28"/>
              </w:rPr>
              <w:t>Комитет по обеспечению качества в сфере науки и высшего образования Министерства науки и высшего образования Республики Казахстан</w:t>
            </w:r>
          </w:p>
        </w:tc>
      </w:tr>
      <w:tr w:rsidR="007A6354" w:rsidRPr="00952D1B" w14:paraId="5E89AE45" w14:textId="77777777" w:rsidTr="00827D76">
        <w:tc>
          <w:tcPr>
            <w:tcW w:w="2127" w:type="dxa"/>
          </w:tcPr>
          <w:p w14:paraId="6457E102" w14:textId="62EF7165" w:rsidR="007A6354" w:rsidRPr="00DD605E" w:rsidRDefault="007A6354" w:rsidP="00827D76">
            <w:pPr>
              <w:pStyle w:val="a5"/>
              <w:tabs>
                <w:tab w:val="left" w:pos="581"/>
              </w:tabs>
              <w:jc w:val="both"/>
              <w:rPr>
                <w:sz w:val="28"/>
                <w:szCs w:val="28"/>
              </w:rPr>
            </w:pPr>
            <w:r w:rsidRPr="00DD605E">
              <w:rPr>
                <w:sz w:val="28"/>
                <w:szCs w:val="28"/>
              </w:rPr>
              <w:t>КПН</w:t>
            </w:r>
          </w:p>
        </w:tc>
        <w:tc>
          <w:tcPr>
            <w:tcW w:w="708" w:type="dxa"/>
          </w:tcPr>
          <w:p w14:paraId="1A5FE7FD" w14:textId="77777777" w:rsidR="007A6354" w:rsidRPr="00DD605E" w:rsidRDefault="007A6354" w:rsidP="00ED14FC">
            <w:pPr>
              <w:pStyle w:val="a5"/>
              <w:numPr>
                <w:ilvl w:val="0"/>
                <w:numId w:val="9"/>
              </w:numPr>
              <w:ind w:left="0" w:firstLine="284"/>
              <w:jc w:val="right"/>
              <w:rPr>
                <w:sz w:val="28"/>
                <w:szCs w:val="28"/>
              </w:rPr>
            </w:pPr>
          </w:p>
        </w:tc>
        <w:tc>
          <w:tcPr>
            <w:tcW w:w="6804" w:type="dxa"/>
          </w:tcPr>
          <w:p w14:paraId="6C539BB7" w14:textId="56E3E807" w:rsidR="007A6354" w:rsidRPr="00DD605E" w:rsidRDefault="00DD605E" w:rsidP="00827D76">
            <w:pPr>
              <w:pStyle w:val="a5"/>
              <w:jc w:val="both"/>
              <w:rPr>
                <w:sz w:val="28"/>
                <w:szCs w:val="28"/>
              </w:rPr>
            </w:pPr>
            <w:r w:rsidRPr="00DD605E">
              <w:rPr>
                <w:sz w:val="28"/>
                <w:szCs w:val="28"/>
              </w:rPr>
              <w:t>Корпоративный подоходный налог</w:t>
            </w:r>
          </w:p>
        </w:tc>
      </w:tr>
      <w:tr w:rsidR="00241927" w:rsidRPr="00952D1B" w14:paraId="30BECC59" w14:textId="77777777" w:rsidTr="00827D76">
        <w:tc>
          <w:tcPr>
            <w:tcW w:w="2127" w:type="dxa"/>
          </w:tcPr>
          <w:p w14:paraId="0D7D309C" w14:textId="77777777" w:rsidR="00241927" w:rsidRPr="00DD605E" w:rsidRDefault="00241927" w:rsidP="00827D76">
            <w:pPr>
              <w:pStyle w:val="a5"/>
              <w:tabs>
                <w:tab w:val="left" w:pos="581"/>
              </w:tabs>
              <w:jc w:val="both"/>
              <w:rPr>
                <w:sz w:val="28"/>
                <w:szCs w:val="28"/>
              </w:rPr>
            </w:pPr>
            <w:r w:rsidRPr="00DD605E">
              <w:rPr>
                <w:sz w:val="28"/>
                <w:szCs w:val="28"/>
              </w:rPr>
              <w:t>МСБ</w:t>
            </w:r>
          </w:p>
        </w:tc>
        <w:tc>
          <w:tcPr>
            <w:tcW w:w="708" w:type="dxa"/>
          </w:tcPr>
          <w:p w14:paraId="16BE9A54" w14:textId="77777777" w:rsidR="00241927" w:rsidRPr="00DD605E" w:rsidRDefault="00241927" w:rsidP="00ED14FC">
            <w:pPr>
              <w:pStyle w:val="a5"/>
              <w:numPr>
                <w:ilvl w:val="0"/>
                <w:numId w:val="9"/>
              </w:numPr>
              <w:ind w:left="0" w:firstLine="284"/>
              <w:jc w:val="right"/>
              <w:rPr>
                <w:sz w:val="28"/>
                <w:szCs w:val="28"/>
              </w:rPr>
            </w:pPr>
          </w:p>
        </w:tc>
        <w:tc>
          <w:tcPr>
            <w:tcW w:w="6804" w:type="dxa"/>
          </w:tcPr>
          <w:p w14:paraId="29335133" w14:textId="77777777" w:rsidR="00241927" w:rsidRPr="00DD605E" w:rsidRDefault="00241927" w:rsidP="00827D76">
            <w:pPr>
              <w:pStyle w:val="a5"/>
              <w:jc w:val="both"/>
              <w:rPr>
                <w:sz w:val="28"/>
                <w:szCs w:val="28"/>
              </w:rPr>
            </w:pPr>
            <w:r w:rsidRPr="00DD605E">
              <w:rPr>
                <w:sz w:val="28"/>
                <w:szCs w:val="28"/>
              </w:rPr>
              <w:t>Малый и средний бизнес</w:t>
            </w:r>
          </w:p>
        </w:tc>
      </w:tr>
      <w:tr w:rsidR="00241927" w:rsidRPr="00952D1B" w14:paraId="6F88FDAC" w14:textId="77777777" w:rsidTr="00827D76">
        <w:tc>
          <w:tcPr>
            <w:tcW w:w="2127" w:type="dxa"/>
          </w:tcPr>
          <w:p w14:paraId="22B23C5D" w14:textId="77777777" w:rsidR="00241927" w:rsidRPr="00DD605E" w:rsidRDefault="00241927" w:rsidP="00827D76">
            <w:pPr>
              <w:pStyle w:val="a5"/>
              <w:tabs>
                <w:tab w:val="left" w:pos="581"/>
              </w:tabs>
              <w:jc w:val="both"/>
              <w:rPr>
                <w:sz w:val="28"/>
                <w:szCs w:val="28"/>
              </w:rPr>
            </w:pPr>
            <w:r w:rsidRPr="00DD605E">
              <w:rPr>
                <w:sz w:val="28"/>
                <w:szCs w:val="28"/>
              </w:rPr>
              <w:t>МСУ</w:t>
            </w:r>
          </w:p>
        </w:tc>
        <w:tc>
          <w:tcPr>
            <w:tcW w:w="708" w:type="dxa"/>
          </w:tcPr>
          <w:p w14:paraId="2AC280F2" w14:textId="77777777" w:rsidR="00241927" w:rsidRPr="00DD605E" w:rsidRDefault="00241927" w:rsidP="00ED14FC">
            <w:pPr>
              <w:pStyle w:val="a5"/>
              <w:numPr>
                <w:ilvl w:val="0"/>
                <w:numId w:val="9"/>
              </w:numPr>
              <w:ind w:left="0" w:firstLine="284"/>
              <w:jc w:val="right"/>
              <w:rPr>
                <w:sz w:val="28"/>
                <w:szCs w:val="28"/>
              </w:rPr>
            </w:pPr>
          </w:p>
        </w:tc>
        <w:tc>
          <w:tcPr>
            <w:tcW w:w="6804" w:type="dxa"/>
          </w:tcPr>
          <w:p w14:paraId="02D9907F" w14:textId="77777777" w:rsidR="00241927" w:rsidRPr="00DD605E" w:rsidRDefault="00241927" w:rsidP="00827D76">
            <w:pPr>
              <w:pStyle w:val="a5"/>
              <w:jc w:val="both"/>
              <w:rPr>
                <w:sz w:val="28"/>
                <w:szCs w:val="28"/>
              </w:rPr>
            </w:pPr>
            <w:r w:rsidRPr="00DD605E">
              <w:rPr>
                <w:sz w:val="28"/>
                <w:szCs w:val="28"/>
              </w:rPr>
              <w:t>Местное самоуправление</w:t>
            </w:r>
          </w:p>
        </w:tc>
      </w:tr>
      <w:tr w:rsidR="00241927" w:rsidRPr="00952D1B" w14:paraId="28E0C070" w14:textId="77777777" w:rsidTr="00827D76">
        <w:tc>
          <w:tcPr>
            <w:tcW w:w="2127" w:type="dxa"/>
          </w:tcPr>
          <w:p w14:paraId="7578AFC3" w14:textId="77777777" w:rsidR="00241927" w:rsidRPr="00DD605E" w:rsidRDefault="00241927" w:rsidP="00827D76">
            <w:pPr>
              <w:pStyle w:val="a5"/>
              <w:tabs>
                <w:tab w:val="left" w:pos="581"/>
              </w:tabs>
              <w:jc w:val="both"/>
              <w:rPr>
                <w:sz w:val="28"/>
                <w:szCs w:val="28"/>
                <w:lang w:val="en-US"/>
              </w:rPr>
            </w:pPr>
            <w:r w:rsidRPr="00DD605E">
              <w:rPr>
                <w:bCs/>
                <w:iCs/>
                <w:sz w:val="28"/>
                <w:szCs w:val="28"/>
              </w:rPr>
              <w:t>НАО</w:t>
            </w:r>
          </w:p>
        </w:tc>
        <w:tc>
          <w:tcPr>
            <w:tcW w:w="708" w:type="dxa"/>
          </w:tcPr>
          <w:p w14:paraId="31FBBB8F" w14:textId="77777777" w:rsidR="00241927" w:rsidRPr="00DD605E" w:rsidRDefault="00241927" w:rsidP="00ED14FC">
            <w:pPr>
              <w:pStyle w:val="a5"/>
              <w:numPr>
                <w:ilvl w:val="0"/>
                <w:numId w:val="9"/>
              </w:numPr>
              <w:ind w:left="0" w:firstLine="284"/>
              <w:jc w:val="right"/>
              <w:rPr>
                <w:sz w:val="28"/>
                <w:szCs w:val="28"/>
              </w:rPr>
            </w:pPr>
          </w:p>
        </w:tc>
        <w:tc>
          <w:tcPr>
            <w:tcW w:w="6804" w:type="dxa"/>
          </w:tcPr>
          <w:p w14:paraId="21573032" w14:textId="77777777" w:rsidR="00241927" w:rsidRPr="00DD605E" w:rsidRDefault="00241927" w:rsidP="00827D76">
            <w:pPr>
              <w:pStyle w:val="a5"/>
              <w:jc w:val="both"/>
              <w:rPr>
                <w:sz w:val="28"/>
                <w:szCs w:val="28"/>
              </w:rPr>
            </w:pPr>
            <w:r w:rsidRPr="00DD605E">
              <w:rPr>
                <w:sz w:val="28"/>
                <w:szCs w:val="28"/>
              </w:rPr>
              <w:t>Некоммерческое акционерное общество</w:t>
            </w:r>
          </w:p>
        </w:tc>
      </w:tr>
      <w:tr w:rsidR="007A6354" w:rsidRPr="00952D1B" w14:paraId="58B5E2D1" w14:textId="77777777" w:rsidTr="00827D76">
        <w:tc>
          <w:tcPr>
            <w:tcW w:w="2127" w:type="dxa"/>
          </w:tcPr>
          <w:p w14:paraId="0A3E22A1" w14:textId="54CB4D55" w:rsidR="007A6354" w:rsidRPr="00DD605E" w:rsidRDefault="007A6354" w:rsidP="00827D76">
            <w:pPr>
              <w:pStyle w:val="a5"/>
              <w:tabs>
                <w:tab w:val="left" w:pos="581"/>
              </w:tabs>
              <w:jc w:val="both"/>
              <w:rPr>
                <w:bCs/>
                <w:iCs/>
                <w:sz w:val="28"/>
                <w:szCs w:val="28"/>
              </w:rPr>
            </w:pPr>
            <w:r w:rsidRPr="00DD605E">
              <w:rPr>
                <w:bCs/>
                <w:iCs/>
                <w:sz w:val="28"/>
                <w:szCs w:val="28"/>
              </w:rPr>
              <w:t>НДПИ</w:t>
            </w:r>
          </w:p>
        </w:tc>
        <w:tc>
          <w:tcPr>
            <w:tcW w:w="708" w:type="dxa"/>
          </w:tcPr>
          <w:p w14:paraId="0CC34126" w14:textId="77777777" w:rsidR="007A6354" w:rsidRPr="00DD605E" w:rsidRDefault="007A6354" w:rsidP="00ED14FC">
            <w:pPr>
              <w:pStyle w:val="a5"/>
              <w:numPr>
                <w:ilvl w:val="0"/>
                <w:numId w:val="9"/>
              </w:numPr>
              <w:ind w:left="0" w:firstLine="284"/>
              <w:jc w:val="right"/>
              <w:rPr>
                <w:sz w:val="28"/>
                <w:szCs w:val="28"/>
              </w:rPr>
            </w:pPr>
          </w:p>
        </w:tc>
        <w:tc>
          <w:tcPr>
            <w:tcW w:w="6804" w:type="dxa"/>
          </w:tcPr>
          <w:p w14:paraId="39A70D4C" w14:textId="4C335A85" w:rsidR="007A6354" w:rsidRPr="00DD605E" w:rsidRDefault="00DD605E" w:rsidP="00827D76">
            <w:pPr>
              <w:pStyle w:val="a5"/>
              <w:jc w:val="both"/>
              <w:rPr>
                <w:sz w:val="28"/>
                <w:szCs w:val="28"/>
              </w:rPr>
            </w:pPr>
            <w:r w:rsidRPr="00DD605E">
              <w:rPr>
                <w:sz w:val="28"/>
                <w:szCs w:val="28"/>
              </w:rPr>
              <w:t>Налог на добычу полезных ископаемых</w:t>
            </w:r>
          </w:p>
        </w:tc>
      </w:tr>
      <w:tr w:rsidR="00241927" w:rsidRPr="00952D1B" w14:paraId="6B7B063E" w14:textId="77777777" w:rsidTr="00827D76">
        <w:tc>
          <w:tcPr>
            <w:tcW w:w="2127" w:type="dxa"/>
          </w:tcPr>
          <w:p w14:paraId="51434D19" w14:textId="77777777" w:rsidR="00241927" w:rsidRPr="00DD605E" w:rsidRDefault="00241927" w:rsidP="00827D76">
            <w:pPr>
              <w:pStyle w:val="a5"/>
              <w:tabs>
                <w:tab w:val="left" w:pos="581"/>
              </w:tabs>
              <w:jc w:val="both"/>
              <w:rPr>
                <w:bCs/>
                <w:iCs/>
                <w:sz w:val="28"/>
                <w:szCs w:val="28"/>
              </w:rPr>
            </w:pPr>
            <w:r w:rsidRPr="00DD605E">
              <w:rPr>
                <w:sz w:val="28"/>
                <w:szCs w:val="28"/>
              </w:rPr>
              <w:t>НПО</w:t>
            </w:r>
          </w:p>
        </w:tc>
        <w:tc>
          <w:tcPr>
            <w:tcW w:w="708" w:type="dxa"/>
          </w:tcPr>
          <w:p w14:paraId="1DF18BB4" w14:textId="77777777" w:rsidR="00241927" w:rsidRPr="00DD605E" w:rsidRDefault="00241927" w:rsidP="00ED14FC">
            <w:pPr>
              <w:pStyle w:val="a5"/>
              <w:numPr>
                <w:ilvl w:val="0"/>
                <w:numId w:val="9"/>
              </w:numPr>
              <w:ind w:left="0" w:firstLine="284"/>
              <w:jc w:val="right"/>
              <w:rPr>
                <w:sz w:val="28"/>
                <w:szCs w:val="28"/>
              </w:rPr>
            </w:pPr>
          </w:p>
        </w:tc>
        <w:tc>
          <w:tcPr>
            <w:tcW w:w="6804" w:type="dxa"/>
          </w:tcPr>
          <w:p w14:paraId="56894724" w14:textId="77777777" w:rsidR="00241927" w:rsidRPr="00DD605E" w:rsidRDefault="00241927" w:rsidP="00827D76">
            <w:pPr>
              <w:pStyle w:val="a5"/>
              <w:jc w:val="both"/>
              <w:rPr>
                <w:sz w:val="28"/>
                <w:szCs w:val="28"/>
              </w:rPr>
            </w:pPr>
            <w:r w:rsidRPr="00DD605E">
              <w:rPr>
                <w:sz w:val="28"/>
                <w:szCs w:val="28"/>
              </w:rPr>
              <w:t>Неправительственная организация</w:t>
            </w:r>
          </w:p>
        </w:tc>
      </w:tr>
      <w:tr w:rsidR="00241927" w:rsidRPr="00952D1B" w14:paraId="4522255D" w14:textId="77777777" w:rsidTr="00827D76">
        <w:tc>
          <w:tcPr>
            <w:tcW w:w="2127" w:type="dxa"/>
          </w:tcPr>
          <w:p w14:paraId="69AB7461" w14:textId="77777777" w:rsidR="00241927" w:rsidRPr="008A5A04" w:rsidRDefault="00241927" w:rsidP="00827D76">
            <w:pPr>
              <w:pStyle w:val="a5"/>
              <w:tabs>
                <w:tab w:val="left" w:pos="581"/>
              </w:tabs>
              <w:jc w:val="both"/>
              <w:rPr>
                <w:sz w:val="28"/>
                <w:szCs w:val="28"/>
              </w:rPr>
            </w:pPr>
            <w:r w:rsidRPr="008A5A04">
              <w:rPr>
                <w:sz w:val="28"/>
                <w:szCs w:val="28"/>
              </w:rPr>
              <w:t>ООН</w:t>
            </w:r>
          </w:p>
        </w:tc>
        <w:tc>
          <w:tcPr>
            <w:tcW w:w="708" w:type="dxa"/>
          </w:tcPr>
          <w:p w14:paraId="719C90D1"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1E6C8B21" w14:textId="77777777" w:rsidR="00241927" w:rsidRPr="00F261B5" w:rsidRDefault="00241927" w:rsidP="00827D76">
            <w:pPr>
              <w:pStyle w:val="a5"/>
              <w:jc w:val="both"/>
              <w:rPr>
                <w:sz w:val="28"/>
                <w:szCs w:val="28"/>
              </w:rPr>
            </w:pPr>
            <w:r w:rsidRPr="00F261B5">
              <w:rPr>
                <w:sz w:val="28"/>
                <w:szCs w:val="28"/>
              </w:rPr>
              <w:t>Организация объединенных наций</w:t>
            </w:r>
          </w:p>
        </w:tc>
      </w:tr>
      <w:tr w:rsidR="00241927" w:rsidRPr="00952D1B" w14:paraId="0FCA0D48" w14:textId="77777777" w:rsidTr="00827D76">
        <w:tc>
          <w:tcPr>
            <w:tcW w:w="2127" w:type="dxa"/>
          </w:tcPr>
          <w:p w14:paraId="4A00395A" w14:textId="77777777" w:rsidR="00241927" w:rsidRPr="008A5A04" w:rsidRDefault="00241927" w:rsidP="00827D76">
            <w:pPr>
              <w:pStyle w:val="a5"/>
              <w:tabs>
                <w:tab w:val="left" w:pos="581"/>
              </w:tabs>
              <w:jc w:val="both"/>
              <w:rPr>
                <w:sz w:val="28"/>
                <w:szCs w:val="28"/>
              </w:rPr>
            </w:pPr>
            <w:r w:rsidRPr="008A5A04">
              <w:rPr>
                <w:sz w:val="28"/>
                <w:szCs w:val="28"/>
              </w:rPr>
              <w:t>ПРКО</w:t>
            </w:r>
          </w:p>
        </w:tc>
        <w:tc>
          <w:tcPr>
            <w:tcW w:w="708" w:type="dxa"/>
          </w:tcPr>
          <w:p w14:paraId="05A50000"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25FDAC5C" w14:textId="77777777" w:rsidR="00241927" w:rsidRPr="00F261B5" w:rsidRDefault="00241927" w:rsidP="00827D76">
            <w:pPr>
              <w:pStyle w:val="a5"/>
              <w:jc w:val="both"/>
              <w:rPr>
                <w:sz w:val="28"/>
                <w:szCs w:val="28"/>
              </w:rPr>
            </w:pPr>
            <w:r w:rsidRPr="00F261B5">
              <w:rPr>
                <w:sz w:val="28"/>
                <w:szCs w:val="28"/>
              </w:rPr>
              <w:t>Программа развития Карагандинской области</w:t>
            </w:r>
          </w:p>
        </w:tc>
      </w:tr>
      <w:tr w:rsidR="00241927" w:rsidRPr="00952D1B" w14:paraId="674959DD" w14:textId="77777777" w:rsidTr="00827D76">
        <w:tc>
          <w:tcPr>
            <w:tcW w:w="2127" w:type="dxa"/>
          </w:tcPr>
          <w:p w14:paraId="4D1B607C" w14:textId="77777777" w:rsidR="00241927" w:rsidRPr="008A5A04" w:rsidRDefault="00241927" w:rsidP="00827D76">
            <w:pPr>
              <w:pStyle w:val="a5"/>
              <w:tabs>
                <w:tab w:val="left" w:pos="581"/>
              </w:tabs>
              <w:jc w:val="both"/>
              <w:rPr>
                <w:sz w:val="28"/>
                <w:szCs w:val="28"/>
              </w:rPr>
            </w:pPr>
            <w:r w:rsidRPr="008A5A04">
              <w:rPr>
                <w:sz w:val="28"/>
                <w:szCs w:val="28"/>
              </w:rPr>
              <w:t>РК</w:t>
            </w:r>
          </w:p>
        </w:tc>
        <w:tc>
          <w:tcPr>
            <w:tcW w:w="708" w:type="dxa"/>
          </w:tcPr>
          <w:p w14:paraId="2E5160DF"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02FE0D1A" w14:textId="77777777" w:rsidR="00241927" w:rsidRPr="00F261B5" w:rsidRDefault="00241927" w:rsidP="00827D76">
            <w:pPr>
              <w:pStyle w:val="a5"/>
              <w:jc w:val="both"/>
              <w:rPr>
                <w:sz w:val="28"/>
                <w:szCs w:val="28"/>
              </w:rPr>
            </w:pPr>
            <w:r w:rsidRPr="00F261B5">
              <w:rPr>
                <w:sz w:val="28"/>
                <w:szCs w:val="28"/>
              </w:rPr>
              <w:t>Республика Казахстан</w:t>
            </w:r>
          </w:p>
        </w:tc>
      </w:tr>
      <w:tr w:rsidR="00241927" w:rsidRPr="00952D1B" w14:paraId="43B04DFE" w14:textId="77777777" w:rsidTr="00827D76">
        <w:tc>
          <w:tcPr>
            <w:tcW w:w="2127" w:type="dxa"/>
          </w:tcPr>
          <w:p w14:paraId="04094EB4" w14:textId="77777777" w:rsidR="00241927" w:rsidRPr="008A5A04" w:rsidRDefault="00241927" w:rsidP="00827D76">
            <w:pPr>
              <w:pStyle w:val="a5"/>
              <w:tabs>
                <w:tab w:val="left" w:pos="581"/>
              </w:tabs>
              <w:jc w:val="both"/>
              <w:rPr>
                <w:sz w:val="28"/>
                <w:szCs w:val="28"/>
              </w:rPr>
            </w:pPr>
            <w:r w:rsidRPr="008A5A04">
              <w:rPr>
                <w:sz w:val="28"/>
                <w:szCs w:val="28"/>
              </w:rPr>
              <w:t>РФ</w:t>
            </w:r>
          </w:p>
        </w:tc>
        <w:tc>
          <w:tcPr>
            <w:tcW w:w="708" w:type="dxa"/>
          </w:tcPr>
          <w:p w14:paraId="741D0A95"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192BE301" w14:textId="77777777" w:rsidR="00241927" w:rsidRPr="00F261B5" w:rsidRDefault="00241927" w:rsidP="00827D76">
            <w:pPr>
              <w:pStyle w:val="a5"/>
              <w:jc w:val="both"/>
              <w:rPr>
                <w:sz w:val="28"/>
                <w:szCs w:val="28"/>
              </w:rPr>
            </w:pPr>
            <w:r w:rsidRPr="00F261B5">
              <w:rPr>
                <w:sz w:val="28"/>
                <w:szCs w:val="28"/>
              </w:rPr>
              <w:t>Российская Федерация</w:t>
            </w:r>
          </w:p>
        </w:tc>
      </w:tr>
      <w:tr w:rsidR="000137BE" w:rsidRPr="00952D1B" w14:paraId="2E7517E2" w14:textId="77777777" w:rsidTr="00827D76">
        <w:tc>
          <w:tcPr>
            <w:tcW w:w="2127" w:type="dxa"/>
          </w:tcPr>
          <w:p w14:paraId="585B25E4" w14:textId="37C0E1DD" w:rsidR="000137BE" w:rsidRPr="008A5A04" w:rsidRDefault="00B04909" w:rsidP="00B04909">
            <w:pPr>
              <w:pStyle w:val="a5"/>
              <w:tabs>
                <w:tab w:val="left" w:pos="581"/>
              </w:tabs>
              <w:jc w:val="both"/>
              <w:rPr>
                <w:sz w:val="28"/>
                <w:szCs w:val="28"/>
              </w:rPr>
            </w:pPr>
            <w:r>
              <w:rPr>
                <w:sz w:val="28"/>
                <w:szCs w:val="28"/>
              </w:rPr>
              <w:t>СО</w:t>
            </w:r>
          </w:p>
        </w:tc>
        <w:tc>
          <w:tcPr>
            <w:tcW w:w="708" w:type="dxa"/>
          </w:tcPr>
          <w:p w14:paraId="3BC96FAC" w14:textId="77777777" w:rsidR="000137BE" w:rsidRPr="00F261B5" w:rsidRDefault="000137BE" w:rsidP="00ED14FC">
            <w:pPr>
              <w:pStyle w:val="a5"/>
              <w:numPr>
                <w:ilvl w:val="0"/>
                <w:numId w:val="9"/>
              </w:numPr>
              <w:ind w:left="0" w:firstLine="284"/>
              <w:jc w:val="right"/>
              <w:rPr>
                <w:sz w:val="28"/>
                <w:szCs w:val="28"/>
              </w:rPr>
            </w:pPr>
          </w:p>
        </w:tc>
        <w:tc>
          <w:tcPr>
            <w:tcW w:w="6804" w:type="dxa"/>
          </w:tcPr>
          <w:p w14:paraId="39CDFD24" w14:textId="442450D7" w:rsidR="000137BE" w:rsidRPr="00F261B5" w:rsidRDefault="000137BE" w:rsidP="00B04909">
            <w:pPr>
              <w:pStyle w:val="a5"/>
              <w:jc w:val="both"/>
              <w:rPr>
                <w:sz w:val="28"/>
                <w:szCs w:val="28"/>
              </w:rPr>
            </w:pPr>
            <w:r>
              <w:rPr>
                <w:sz w:val="28"/>
                <w:szCs w:val="28"/>
              </w:rPr>
              <w:t xml:space="preserve">Сельский </w:t>
            </w:r>
            <w:r w:rsidR="00B04909">
              <w:rPr>
                <w:sz w:val="28"/>
                <w:szCs w:val="28"/>
              </w:rPr>
              <w:t>округ</w:t>
            </w:r>
          </w:p>
        </w:tc>
      </w:tr>
      <w:tr w:rsidR="00241927" w:rsidRPr="00952D1B" w14:paraId="064CD735" w14:textId="77777777" w:rsidTr="00827D76">
        <w:tc>
          <w:tcPr>
            <w:tcW w:w="2127" w:type="dxa"/>
          </w:tcPr>
          <w:p w14:paraId="5DACDEB1" w14:textId="7F568339" w:rsidR="00241927" w:rsidRPr="008A5A04" w:rsidRDefault="00B04909" w:rsidP="00827D76">
            <w:pPr>
              <w:pStyle w:val="a5"/>
              <w:tabs>
                <w:tab w:val="left" w:pos="581"/>
              </w:tabs>
              <w:jc w:val="both"/>
              <w:rPr>
                <w:sz w:val="28"/>
                <w:szCs w:val="28"/>
              </w:rPr>
            </w:pPr>
            <w:r>
              <w:rPr>
                <w:sz w:val="28"/>
                <w:szCs w:val="28"/>
              </w:rPr>
              <w:t>СНП</w:t>
            </w:r>
          </w:p>
        </w:tc>
        <w:tc>
          <w:tcPr>
            <w:tcW w:w="708" w:type="dxa"/>
          </w:tcPr>
          <w:p w14:paraId="4BE808D6"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1FA7E019" w14:textId="4D2F8736" w:rsidR="00241927" w:rsidRPr="00F261B5" w:rsidRDefault="00B04909" w:rsidP="00827D76">
            <w:pPr>
              <w:pStyle w:val="a5"/>
              <w:jc w:val="both"/>
              <w:rPr>
                <w:sz w:val="28"/>
                <w:szCs w:val="28"/>
              </w:rPr>
            </w:pPr>
            <w:r>
              <w:rPr>
                <w:sz w:val="28"/>
                <w:szCs w:val="28"/>
              </w:rPr>
              <w:t>Сельский населенный пункт</w:t>
            </w:r>
          </w:p>
        </w:tc>
      </w:tr>
      <w:tr w:rsidR="00241927" w:rsidRPr="00952D1B" w14:paraId="4A17E752" w14:textId="77777777" w:rsidTr="00827D76">
        <w:tc>
          <w:tcPr>
            <w:tcW w:w="2127" w:type="dxa"/>
          </w:tcPr>
          <w:p w14:paraId="4CE8C19A" w14:textId="77777777" w:rsidR="00241927" w:rsidRPr="008A5A04" w:rsidRDefault="00241927" w:rsidP="00827D76">
            <w:pPr>
              <w:pStyle w:val="a5"/>
              <w:tabs>
                <w:tab w:val="left" w:pos="581"/>
              </w:tabs>
              <w:jc w:val="both"/>
              <w:rPr>
                <w:sz w:val="28"/>
                <w:szCs w:val="28"/>
              </w:rPr>
            </w:pPr>
            <w:r w:rsidRPr="008A5A04">
              <w:rPr>
                <w:sz w:val="28"/>
                <w:szCs w:val="28"/>
              </w:rPr>
              <w:t>США</w:t>
            </w:r>
          </w:p>
        </w:tc>
        <w:tc>
          <w:tcPr>
            <w:tcW w:w="708" w:type="dxa"/>
          </w:tcPr>
          <w:p w14:paraId="18581760" w14:textId="77777777" w:rsidR="00241927" w:rsidRPr="00F261B5" w:rsidRDefault="00241927" w:rsidP="00ED14FC">
            <w:pPr>
              <w:pStyle w:val="a5"/>
              <w:numPr>
                <w:ilvl w:val="0"/>
                <w:numId w:val="9"/>
              </w:numPr>
              <w:ind w:left="0" w:firstLine="284"/>
              <w:jc w:val="right"/>
              <w:rPr>
                <w:sz w:val="28"/>
                <w:szCs w:val="28"/>
              </w:rPr>
            </w:pPr>
          </w:p>
        </w:tc>
        <w:tc>
          <w:tcPr>
            <w:tcW w:w="6804" w:type="dxa"/>
          </w:tcPr>
          <w:p w14:paraId="06857CF8" w14:textId="77777777" w:rsidR="00241927" w:rsidRPr="00F261B5" w:rsidRDefault="00241927" w:rsidP="00827D76">
            <w:pPr>
              <w:pStyle w:val="a5"/>
              <w:jc w:val="both"/>
              <w:rPr>
                <w:sz w:val="28"/>
                <w:szCs w:val="28"/>
              </w:rPr>
            </w:pPr>
            <w:r w:rsidRPr="00F261B5">
              <w:rPr>
                <w:color w:val="000000"/>
                <w:sz w:val="28"/>
                <w:szCs w:val="28"/>
              </w:rPr>
              <w:t>Соединенные Штаты Америки</w:t>
            </w:r>
          </w:p>
        </w:tc>
      </w:tr>
    </w:tbl>
    <w:p w14:paraId="782A5B81" w14:textId="77777777" w:rsidR="00AB5DA9" w:rsidRPr="009C1AB2" w:rsidRDefault="00AB5DA9" w:rsidP="008A5A04">
      <w:pPr>
        <w:pStyle w:val="13"/>
        <w:pageBreakBefore/>
        <w:spacing w:before="0"/>
      </w:pPr>
      <w:r>
        <w:t>ВВЕДЕНИЕ</w:t>
      </w:r>
    </w:p>
    <w:p w14:paraId="0C055FCC" w14:textId="77777777" w:rsidR="00AB5DA9" w:rsidRDefault="00AB5DA9" w:rsidP="00AB5DA9">
      <w:pPr>
        <w:jc w:val="center"/>
        <w:rPr>
          <w:sz w:val="28"/>
          <w:szCs w:val="28"/>
        </w:rPr>
      </w:pPr>
    </w:p>
    <w:p w14:paraId="4538D95E" w14:textId="114E2B5C" w:rsidR="00AB5DA9" w:rsidRPr="006B06BE" w:rsidRDefault="00AB5DA9" w:rsidP="002F35F8">
      <w:pPr>
        <w:ind w:firstLine="709"/>
        <w:jc w:val="both"/>
        <w:rPr>
          <w:bCs/>
          <w:iCs/>
          <w:sz w:val="28"/>
          <w:szCs w:val="28"/>
        </w:rPr>
      </w:pPr>
      <w:r w:rsidRPr="006B06BE">
        <w:rPr>
          <w:b/>
          <w:sz w:val="28"/>
          <w:szCs w:val="28"/>
        </w:rPr>
        <w:t xml:space="preserve">Актуальность темы исследования. </w:t>
      </w:r>
      <w:r w:rsidRPr="006B06BE">
        <w:rPr>
          <w:bCs/>
          <w:iCs/>
          <w:sz w:val="28"/>
          <w:szCs w:val="28"/>
        </w:rPr>
        <w:t>В условиях реформирования системы государственного управления Республики Казахстан актуализируются вопросы децентрализации власти, а, следовательно, передачи части функций управления от центра к местным органам власти и самоуправления</w:t>
      </w:r>
      <w:r w:rsidR="00DC198E" w:rsidRPr="006B06BE">
        <w:rPr>
          <w:bCs/>
          <w:iCs/>
          <w:sz w:val="28"/>
          <w:szCs w:val="28"/>
        </w:rPr>
        <w:t>. Данный процесс</w:t>
      </w:r>
      <w:r w:rsidRPr="006B06BE">
        <w:rPr>
          <w:bCs/>
          <w:iCs/>
          <w:sz w:val="28"/>
          <w:szCs w:val="28"/>
        </w:rPr>
        <w:t>, в свою очередь, приводит к увеличению полномочий нижестоящих органов управления и самоуправления за счет вышестоящих, росту числа субъектов, принимающих решения, а также широкому вовлечению населения в процессы принятия решений.</w:t>
      </w:r>
    </w:p>
    <w:p w14:paraId="30F7D732" w14:textId="7F4348C7" w:rsidR="00AB5DA9" w:rsidRPr="006B06BE" w:rsidRDefault="00AB5DA9" w:rsidP="002F35F8">
      <w:pPr>
        <w:shd w:val="clear" w:color="auto" w:fill="FFFFFF"/>
        <w:ind w:firstLine="709"/>
        <w:jc w:val="both"/>
        <w:textAlignment w:val="baseline"/>
        <w:rPr>
          <w:bCs/>
          <w:iCs/>
          <w:sz w:val="28"/>
          <w:szCs w:val="28"/>
          <w:lang w:val="kk-KZ"/>
        </w:rPr>
      </w:pPr>
      <w:r w:rsidRPr="006B06BE">
        <w:rPr>
          <w:bCs/>
          <w:iCs/>
          <w:sz w:val="28"/>
          <w:szCs w:val="28"/>
        </w:rPr>
        <w:t xml:space="preserve">Местное самоуправление одновременно выступает источником власти, и в то же время индикатором ее демократичности и открытости. Французский политический деятель Алексис де Токвиль, один из родоначальников социологии и политических наук во Франции в своей работе «Демократия в Америке» акцентирует внимание на том, что: «Местное самоуправление – залог от чрезмерного индивидуализма: равенство расставляет всех людей в одну шеренгу, не порождая никакой взаимосвязи между ними. Каждой территории следует дать возможность жить своей собственной </w:t>
      </w:r>
      <w:r w:rsidR="00E4731F" w:rsidRPr="006B06BE">
        <w:rPr>
          <w:bCs/>
          <w:iCs/>
          <w:sz w:val="28"/>
          <w:szCs w:val="28"/>
        </w:rPr>
        <w:t>жизнью с тем, чтобы</w:t>
      </w:r>
      <w:r w:rsidRPr="006B06BE">
        <w:rPr>
          <w:bCs/>
          <w:iCs/>
          <w:sz w:val="28"/>
          <w:szCs w:val="28"/>
        </w:rPr>
        <w:t xml:space="preserve"> граждане получили неограниченное количество стимулов действовать сообща, и ежедневно бы ощущали свою зависимость друг от друга» [</w:t>
      </w:r>
      <w:r w:rsidR="00185DF7" w:rsidRPr="006B06BE">
        <w:rPr>
          <w:bCs/>
          <w:iCs/>
          <w:sz w:val="28"/>
          <w:szCs w:val="28"/>
        </w:rPr>
        <w:t>1</w:t>
      </w:r>
      <w:r w:rsidRPr="006B06BE">
        <w:rPr>
          <w:bCs/>
          <w:iCs/>
          <w:sz w:val="28"/>
          <w:szCs w:val="28"/>
        </w:rPr>
        <w:t>].</w:t>
      </w:r>
    </w:p>
    <w:p w14:paraId="2F077028" w14:textId="4D3A9850" w:rsidR="00AB5DA9" w:rsidRPr="006B06BE" w:rsidRDefault="00AB5DA9" w:rsidP="002F35F8">
      <w:pPr>
        <w:ind w:firstLine="709"/>
        <w:jc w:val="both"/>
        <w:rPr>
          <w:sz w:val="28"/>
          <w:szCs w:val="28"/>
          <w:shd w:val="clear" w:color="auto" w:fill="FFFFFF"/>
        </w:rPr>
      </w:pPr>
      <w:r w:rsidRPr="006B06BE">
        <w:rPr>
          <w:bCs/>
          <w:iCs/>
          <w:sz w:val="28"/>
          <w:szCs w:val="28"/>
        </w:rPr>
        <w:t xml:space="preserve">Местное самоуправление ориентировано на решение вопросов местного значения и наиболее приближено к населению, его развитие ведет к эффективному решению социально-экономических проблем. </w:t>
      </w:r>
      <w:r w:rsidRPr="006B06BE">
        <w:rPr>
          <w:sz w:val="28"/>
          <w:szCs w:val="28"/>
        </w:rPr>
        <w:t xml:space="preserve">Президент К.-Ж. Токаев в своем послании народу Казахстана от 16 марта 2022 года говорит: «Мы продолжим передавать реальные полномочия из центра в регионы. Прежде всего, необходимо эффективно разграничить функции государства и институтов местного самоуправления. Надо понимать, что сильная система местного самоуправления – это базовая основа для прямого участия граждан в улучшении качества жизни в своем родном населенном пункте» </w:t>
      </w:r>
      <w:r w:rsidRPr="006B06BE">
        <w:rPr>
          <w:sz w:val="28"/>
          <w:szCs w:val="28"/>
          <w:shd w:val="clear" w:color="auto" w:fill="FFFFFF"/>
        </w:rPr>
        <w:t>[</w:t>
      </w:r>
      <w:r w:rsidR="00185DF7" w:rsidRPr="006B06BE">
        <w:rPr>
          <w:sz w:val="28"/>
          <w:szCs w:val="28"/>
          <w:shd w:val="clear" w:color="auto" w:fill="FFFFFF"/>
        </w:rPr>
        <w:t>2</w:t>
      </w:r>
      <w:r w:rsidRPr="006B06BE">
        <w:rPr>
          <w:sz w:val="28"/>
          <w:szCs w:val="28"/>
          <w:shd w:val="clear" w:color="auto" w:fill="FFFFFF"/>
        </w:rPr>
        <w:t xml:space="preserve">]. </w:t>
      </w:r>
    </w:p>
    <w:p w14:paraId="4F8445BF" w14:textId="77777777" w:rsidR="00E93D61" w:rsidRPr="006B06BE" w:rsidRDefault="00204821" w:rsidP="002F35F8">
      <w:pPr>
        <w:ind w:firstLine="709"/>
        <w:jc w:val="both"/>
        <w:rPr>
          <w:bCs/>
          <w:iCs/>
          <w:sz w:val="28"/>
          <w:szCs w:val="28"/>
        </w:rPr>
      </w:pPr>
      <w:r w:rsidRPr="006B06BE">
        <w:rPr>
          <w:bCs/>
          <w:iCs/>
          <w:sz w:val="28"/>
          <w:szCs w:val="28"/>
        </w:rPr>
        <w:t>Местное самоуправление в современных условиях является механизмом реализации новой парадигмы – человекоцентричного государства, ориентированного на права, интересы и потребности своих граждан. Развитие институтов самоуправления повышает результативность и эффективность решения местных социально-экономических проблем, ввиду наилучшей осведомленности о них населения по сравнению с государственными органами.</w:t>
      </w:r>
    </w:p>
    <w:p w14:paraId="3284E8BE" w14:textId="701E53CF" w:rsidR="00204821" w:rsidRPr="00467A16" w:rsidRDefault="00204821" w:rsidP="002F35F8">
      <w:pPr>
        <w:ind w:firstLine="709"/>
        <w:jc w:val="both"/>
        <w:rPr>
          <w:bCs/>
          <w:iCs/>
          <w:sz w:val="28"/>
          <w:szCs w:val="28"/>
        </w:rPr>
      </w:pPr>
      <w:r w:rsidRPr="006B06BE">
        <w:rPr>
          <w:bCs/>
          <w:iCs/>
          <w:sz w:val="28"/>
          <w:szCs w:val="28"/>
        </w:rPr>
        <w:t xml:space="preserve">Несмотря на особую значимость вопросов МСУ, ее субъектам уделяется неравнозначное внимание. В </w:t>
      </w:r>
      <w:r w:rsidRPr="00467A16">
        <w:rPr>
          <w:bCs/>
          <w:iCs/>
          <w:sz w:val="28"/>
          <w:szCs w:val="28"/>
        </w:rPr>
        <w:t>основном оно сосредоточено на городах, имеющих больший потенциал развития по сравнению с селами. Решение вопросов МСУ в сельских округах Республики Казахстан остается без должного внимания, хотя актуальность его высока ввиду значительной численности сельского населения</w:t>
      </w:r>
      <w:r w:rsidR="007B38DD" w:rsidRPr="00467A16">
        <w:rPr>
          <w:bCs/>
          <w:iCs/>
          <w:sz w:val="28"/>
          <w:szCs w:val="28"/>
        </w:rPr>
        <w:t xml:space="preserve"> (7,5 миллионов человек или 36,9% от общей численности населения Казахстана)</w:t>
      </w:r>
      <w:r w:rsidRPr="00467A16">
        <w:rPr>
          <w:bCs/>
          <w:iCs/>
          <w:sz w:val="28"/>
          <w:szCs w:val="28"/>
        </w:rPr>
        <w:t>, проживающей на обширной сельской территории</w:t>
      </w:r>
      <w:r w:rsidR="00E93D61" w:rsidRPr="00467A16">
        <w:rPr>
          <w:bCs/>
          <w:iCs/>
          <w:sz w:val="28"/>
          <w:szCs w:val="28"/>
        </w:rPr>
        <w:t xml:space="preserve"> и имеющей множество социально-экономических проблем. Все вышеперечисленное обуславливает необходимость исследования широкого круга вопросов, связанных с институциональными условиями формирования и развития системы самоуправления в сельских округах Республики Казахстан. </w:t>
      </w:r>
    </w:p>
    <w:p w14:paraId="36E0DDD1" w14:textId="1E3981CF" w:rsidR="00AB5DA9" w:rsidRPr="00467A16" w:rsidRDefault="00AB5DA9" w:rsidP="002F35F8">
      <w:pPr>
        <w:ind w:firstLine="709"/>
        <w:jc w:val="both"/>
        <w:rPr>
          <w:rStyle w:val="ac"/>
          <w:b w:val="0"/>
          <w:i w:val="0"/>
          <w:sz w:val="28"/>
          <w:szCs w:val="28"/>
        </w:rPr>
      </w:pPr>
      <w:r w:rsidRPr="00467A16">
        <w:rPr>
          <w:b/>
          <w:sz w:val="28"/>
          <w:szCs w:val="28"/>
        </w:rPr>
        <w:t>Степень научной разработанности</w:t>
      </w:r>
      <w:r w:rsidR="002F35F8" w:rsidRPr="00467A16">
        <w:rPr>
          <w:b/>
          <w:sz w:val="28"/>
          <w:szCs w:val="28"/>
        </w:rPr>
        <w:t xml:space="preserve"> диссертационного исследования</w:t>
      </w:r>
      <w:r w:rsidRPr="00467A16">
        <w:rPr>
          <w:b/>
          <w:sz w:val="28"/>
          <w:szCs w:val="28"/>
        </w:rPr>
        <w:t xml:space="preserve">. </w:t>
      </w:r>
      <w:r w:rsidRPr="00467A16">
        <w:rPr>
          <w:sz w:val="28"/>
          <w:szCs w:val="28"/>
        </w:rPr>
        <w:t xml:space="preserve">Вопросам формирования и развития системы местного самоуправления посвящены работы множества авторов. Классические теоретические основы местного самоуправления представлены в работах Ш. Мотескье, К. Гербера, </w:t>
      </w:r>
      <w:r w:rsidRPr="00467A16">
        <w:rPr>
          <w:sz w:val="28"/>
          <w:szCs w:val="28"/>
          <w:shd w:val="clear" w:color="auto" w:fill="FFFFFF"/>
        </w:rPr>
        <w:t xml:space="preserve">Ж. Г. Турэ, </w:t>
      </w:r>
      <w:r w:rsidRPr="00467A16">
        <w:rPr>
          <w:sz w:val="28"/>
          <w:szCs w:val="28"/>
        </w:rPr>
        <w:t xml:space="preserve">Г. Аренса, О. Лабанда, Э. Мейера, </w:t>
      </w:r>
      <w:r w:rsidRPr="00467A16">
        <w:rPr>
          <w:sz w:val="28"/>
          <w:szCs w:val="28"/>
          <w:shd w:val="clear" w:color="auto" w:fill="FFFFFF"/>
        </w:rPr>
        <w:t xml:space="preserve">А. Токвиля, </w:t>
      </w:r>
      <w:r w:rsidRPr="00467A16">
        <w:rPr>
          <w:sz w:val="28"/>
          <w:szCs w:val="28"/>
        </w:rPr>
        <w:t xml:space="preserve">Р. Моля, О. Ресслера, О. Гирке, Р. Гнейста, Л. Штейна, Р. Редлиха, П. Ашлей, Г. Еллинека, Б.Н. Чичерина, А.И. Васильчикова, В.Н. Лешкова, В.П. Безобразова, А.Д. Градовского, О.А. Андреевой, Г.С. Працко и других. Современные теоретические подходы к изучению МСУ изложены в трудах зарубежных авторов </w:t>
      </w:r>
      <w:r w:rsidRPr="00467A16">
        <w:rPr>
          <w:sz w:val="28"/>
          <w:szCs w:val="28"/>
          <w:lang w:val="en-US"/>
        </w:rPr>
        <w:t>D</w:t>
      </w:r>
      <w:r w:rsidRPr="00467A16">
        <w:rPr>
          <w:sz w:val="28"/>
          <w:szCs w:val="28"/>
        </w:rPr>
        <w:t xml:space="preserve">. </w:t>
      </w:r>
      <w:r w:rsidRPr="00467A16">
        <w:rPr>
          <w:sz w:val="28"/>
          <w:szCs w:val="28"/>
          <w:lang w:val="en-US"/>
        </w:rPr>
        <w:t>North</w:t>
      </w:r>
      <w:r w:rsidR="002C5F9F">
        <w:rPr>
          <w:sz w:val="28"/>
          <w:szCs w:val="28"/>
        </w:rPr>
        <w:t>,</w:t>
      </w:r>
      <w:r w:rsidRPr="00467A16">
        <w:rPr>
          <w:sz w:val="28"/>
          <w:szCs w:val="28"/>
        </w:rPr>
        <w:t xml:space="preserve"> </w:t>
      </w:r>
      <w:r w:rsidRPr="00467A16">
        <w:rPr>
          <w:sz w:val="28"/>
          <w:szCs w:val="28"/>
          <w:lang w:val="en-US"/>
        </w:rPr>
        <w:t>J</w:t>
      </w:r>
      <w:r w:rsidRPr="00467A16">
        <w:rPr>
          <w:sz w:val="28"/>
          <w:szCs w:val="28"/>
        </w:rPr>
        <w:t xml:space="preserve">. </w:t>
      </w:r>
      <w:r w:rsidRPr="00467A16">
        <w:rPr>
          <w:sz w:val="28"/>
          <w:szCs w:val="28"/>
          <w:lang w:val="en-US"/>
        </w:rPr>
        <w:t>R</w:t>
      </w:r>
      <w:r w:rsidRPr="00467A16">
        <w:rPr>
          <w:sz w:val="28"/>
          <w:szCs w:val="28"/>
        </w:rPr>
        <w:t xml:space="preserve">. </w:t>
      </w:r>
      <w:r w:rsidRPr="00467A16">
        <w:rPr>
          <w:sz w:val="28"/>
          <w:szCs w:val="28"/>
          <w:lang w:val="en-US"/>
        </w:rPr>
        <w:t>Commons</w:t>
      </w:r>
      <w:r w:rsidR="002C5F9F">
        <w:rPr>
          <w:sz w:val="28"/>
          <w:szCs w:val="28"/>
        </w:rPr>
        <w:t>,</w:t>
      </w:r>
      <w:r w:rsidRPr="00467A16">
        <w:rPr>
          <w:sz w:val="28"/>
          <w:szCs w:val="28"/>
        </w:rPr>
        <w:t xml:space="preserve"> </w:t>
      </w:r>
      <w:r w:rsidRPr="00467A16">
        <w:rPr>
          <w:sz w:val="28"/>
          <w:szCs w:val="28"/>
          <w:lang w:val="en-US"/>
        </w:rPr>
        <w:t>V</w:t>
      </w:r>
      <w:r w:rsidRPr="00467A16">
        <w:rPr>
          <w:sz w:val="28"/>
          <w:szCs w:val="28"/>
        </w:rPr>
        <w:t xml:space="preserve">. </w:t>
      </w:r>
      <w:r w:rsidRPr="00467A16">
        <w:rPr>
          <w:sz w:val="28"/>
          <w:szCs w:val="28"/>
          <w:lang w:val="en-US"/>
        </w:rPr>
        <w:t>Ostrom</w:t>
      </w:r>
      <w:r w:rsidRPr="00467A16">
        <w:rPr>
          <w:sz w:val="28"/>
          <w:szCs w:val="28"/>
        </w:rPr>
        <w:t xml:space="preserve">, </w:t>
      </w:r>
      <w:r w:rsidRPr="00467A16">
        <w:rPr>
          <w:sz w:val="28"/>
          <w:szCs w:val="28"/>
          <w:lang w:val="en-US"/>
        </w:rPr>
        <w:t>E</w:t>
      </w:r>
      <w:r w:rsidRPr="00467A16">
        <w:rPr>
          <w:sz w:val="28"/>
          <w:szCs w:val="28"/>
        </w:rPr>
        <w:t xml:space="preserve">. </w:t>
      </w:r>
      <w:r w:rsidRPr="00467A16">
        <w:rPr>
          <w:sz w:val="28"/>
          <w:szCs w:val="28"/>
          <w:lang w:val="en-US"/>
        </w:rPr>
        <w:t>Ostrom</w:t>
      </w:r>
      <w:r w:rsidRPr="00467A16">
        <w:rPr>
          <w:sz w:val="28"/>
          <w:szCs w:val="28"/>
        </w:rPr>
        <w:t xml:space="preserve">, </w:t>
      </w:r>
      <w:r w:rsidRPr="00467A16">
        <w:rPr>
          <w:sz w:val="28"/>
          <w:szCs w:val="28"/>
          <w:lang w:val="en-US"/>
        </w:rPr>
        <w:t>D</w:t>
      </w:r>
      <w:r w:rsidRPr="00467A16">
        <w:rPr>
          <w:sz w:val="28"/>
          <w:szCs w:val="28"/>
        </w:rPr>
        <w:t xml:space="preserve">. </w:t>
      </w:r>
      <w:r w:rsidRPr="00467A16">
        <w:rPr>
          <w:sz w:val="28"/>
          <w:szCs w:val="28"/>
          <w:lang w:val="en-US"/>
        </w:rPr>
        <w:t>Rodrik</w:t>
      </w:r>
      <w:r w:rsidRPr="00467A16">
        <w:rPr>
          <w:sz w:val="28"/>
          <w:szCs w:val="28"/>
        </w:rPr>
        <w:t xml:space="preserve">, </w:t>
      </w:r>
      <w:r w:rsidRPr="00467A16">
        <w:rPr>
          <w:sz w:val="28"/>
          <w:szCs w:val="28"/>
          <w:lang w:val="en-US"/>
        </w:rPr>
        <w:t>P</w:t>
      </w:r>
      <w:r w:rsidRPr="00467A16">
        <w:rPr>
          <w:sz w:val="28"/>
          <w:szCs w:val="28"/>
        </w:rPr>
        <w:t xml:space="preserve">. </w:t>
      </w:r>
      <w:r w:rsidRPr="00467A16">
        <w:rPr>
          <w:sz w:val="28"/>
          <w:szCs w:val="28"/>
          <w:lang w:val="en-US"/>
        </w:rPr>
        <w:t>Lawrence</w:t>
      </w:r>
      <w:r w:rsidRPr="00467A16">
        <w:rPr>
          <w:sz w:val="28"/>
          <w:szCs w:val="28"/>
        </w:rPr>
        <w:t xml:space="preserve">, </w:t>
      </w:r>
      <w:r w:rsidRPr="00467A16">
        <w:rPr>
          <w:sz w:val="28"/>
          <w:szCs w:val="28"/>
          <w:lang w:val="en-US"/>
        </w:rPr>
        <w:t>J</w:t>
      </w:r>
      <w:r w:rsidRPr="00467A16">
        <w:rPr>
          <w:sz w:val="28"/>
          <w:szCs w:val="28"/>
        </w:rPr>
        <w:t xml:space="preserve">. </w:t>
      </w:r>
      <w:r w:rsidRPr="00467A16">
        <w:rPr>
          <w:sz w:val="28"/>
          <w:szCs w:val="28"/>
          <w:lang w:val="en-US"/>
        </w:rPr>
        <w:t>Lorsch</w:t>
      </w:r>
      <w:r w:rsidRPr="00467A16">
        <w:rPr>
          <w:sz w:val="28"/>
          <w:szCs w:val="28"/>
        </w:rPr>
        <w:t xml:space="preserve">, </w:t>
      </w:r>
      <w:r w:rsidRPr="00467A16">
        <w:rPr>
          <w:sz w:val="28"/>
          <w:szCs w:val="28"/>
          <w:lang w:val="en-US"/>
        </w:rPr>
        <w:t>J</w:t>
      </w:r>
      <w:r w:rsidRPr="00467A16">
        <w:rPr>
          <w:sz w:val="28"/>
          <w:szCs w:val="28"/>
        </w:rPr>
        <w:t xml:space="preserve">. </w:t>
      </w:r>
      <w:r w:rsidRPr="00467A16">
        <w:rPr>
          <w:sz w:val="28"/>
          <w:szCs w:val="28"/>
          <w:lang w:val="en-US"/>
        </w:rPr>
        <w:t>P</w:t>
      </w:r>
      <w:r w:rsidRPr="00467A16">
        <w:rPr>
          <w:sz w:val="28"/>
          <w:szCs w:val="28"/>
        </w:rPr>
        <w:t xml:space="preserve">. </w:t>
      </w:r>
      <w:r w:rsidRPr="00467A16">
        <w:rPr>
          <w:sz w:val="28"/>
          <w:szCs w:val="28"/>
          <w:lang w:val="en-US"/>
        </w:rPr>
        <w:t>Scott</w:t>
      </w:r>
      <w:r w:rsidRPr="00467A16">
        <w:rPr>
          <w:sz w:val="28"/>
          <w:szCs w:val="28"/>
        </w:rPr>
        <w:t xml:space="preserve">, </w:t>
      </w:r>
      <w:r w:rsidRPr="00467A16">
        <w:rPr>
          <w:sz w:val="28"/>
          <w:szCs w:val="28"/>
          <w:lang w:val="en-US"/>
        </w:rPr>
        <w:t>J</w:t>
      </w:r>
      <w:r w:rsidRPr="00467A16">
        <w:rPr>
          <w:sz w:val="28"/>
          <w:szCs w:val="28"/>
        </w:rPr>
        <w:t xml:space="preserve">. </w:t>
      </w:r>
      <w:r w:rsidRPr="00467A16">
        <w:rPr>
          <w:sz w:val="28"/>
          <w:szCs w:val="28"/>
          <w:lang w:val="en-US"/>
        </w:rPr>
        <w:t>L</w:t>
      </w:r>
      <w:r w:rsidRPr="00467A16">
        <w:rPr>
          <w:sz w:val="28"/>
          <w:szCs w:val="28"/>
        </w:rPr>
        <w:t xml:space="preserve">. </w:t>
      </w:r>
      <w:r w:rsidRPr="00467A16">
        <w:rPr>
          <w:sz w:val="28"/>
          <w:szCs w:val="28"/>
          <w:lang w:val="en-US"/>
        </w:rPr>
        <w:t>Jermier</w:t>
      </w:r>
      <w:r w:rsidRPr="00467A16">
        <w:rPr>
          <w:sz w:val="28"/>
          <w:szCs w:val="28"/>
        </w:rPr>
        <w:t xml:space="preserve">, </w:t>
      </w:r>
      <w:r w:rsidRPr="00467A16">
        <w:rPr>
          <w:sz w:val="28"/>
          <w:szCs w:val="28"/>
          <w:lang w:val="en-US"/>
        </w:rPr>
        <w:t>J</w:t>
      </w:r>
      <w:r w:rsidRPr="00467A16">
        <w:rPr>
          <w:sz w:val="28"/>
          <w:szCs w:val="28"/>
        </w:rPr>
        <w:t xml:space="preserve">. </w:t>
      </w:r>
      <w:r w:rsidRPr="00467A16">
        <w:rPr>
          <w:sz w:val="28"/>
          <w:szCs w:val="28"/>
          <w:lang w:val="en-US"/>
        </w:rPr>
        <w:t>Pfeffer</w:t>
      </w:r>
      <w:r w:rsidRPr="00467A16">
        <w:rPr>
          <w:sz w:val="28"/>
          <w:szCs w:val="28"/>
        </w:rPr>
        <w:t xml:space="preserve">, </w:t>
      </w:r>
      <w:r w:rsidRPr="00467A16">
        <w:rPr>
          <w:sz w:val="28"/>
          <w:szCs w:val="28"/>
          <w:lang w:val="en-US"/>
        </w:rPr>
        <w:t>G</w:t>
      </w:r>
      <w:r w:rsidRPr="00467A16">
        <w:rPr>
          <w:sz w:val="28"/>
          <w:szCs w:val="28"/>
        </w:rPr>
        <w:t xml:space="preserve">. </w:t>
      </w:r>
      <w:r w:rsidRPr="00467A16">
        <w:rPr>
          <w:sz w:val="28"/>
          <w:szCs w:val="28"/>
          <w:lang w:val="en-US"/>
        </w:rPr>
        <w:t>Salancik</w:t>
      </w:r>
      <w:r w:rsidRPr="00467A16">
        <w:rPr>
          <w:sz w:val="28"/>
          <w:szCs w:val="28"/>
        </w:rPr>
        <w:t xml:space="preserve">, </w:t>
      </w:r>
      <w:r w:rsidRPr="00467A16">
        <w:rPr>
          <w:rStyle w:val="ac"/>
          <w:b w:val="0"/>
          <w:i w:val="0"/>
          <w:sz w:val="28"/>
          <w:szCs w:val="28"/>
          <w:lang w:val="en-US"/>
        </w:rPr>
        <w:t>G</w:t>
      </w:r>
      <w:r w:rsidRPr="00467A16">
        <w:rPr>
          <w:rStyle w:val="ac"/>
          <w:b w:val="0"/>
          <w:i w:val="0"/>
          <w:sz w:val="28"/>
          <w:szCs w:val="28"/>
        </w:rPr>
        <w:t xml:space="preserve">. </w:t>
      </w:r>
      <w:r w:rsidRPr="00467A16">
        <w:rPr>
          <w:rStyle w:val="ac"/>
          <w:b w:val="0"/>
          <w:i w:val="0"/>
          <w:sz w:val="28"/>
          <w:szCs w:val="28"/>
          <w:lang w:val="en-US"/>
        </w:rPr>
        <w:t>Almond</w:t>
      </w:r>
      <w:r w:rsidRPr="00467A16">
        <w:rPr>
          <w:rStyle w:val="ac"/>
          <w:b w:val="0"/>
          <w:i w:val="0"/>
          <w:sz w:val="28"/>
          <w:szCs w:val="28"/>
        </w:rPr>
        <w:t xml:space="preserve">, </w:t>
      </w:r>
      <w:r w:rsidRPr="00467A16">
        <w:rPr>
          <w:rStyle w:val="ac"/>
          <w:b w:val="0"/>
          <w:i w:val="0"/>
          <w:sz w:val="28"/>
          <w:szCs w:val="28"/>
          <w:lang w:val="en-US"/>
        </w:rPr>
        <w:t>S</w:t>
      </w:r>
      <w:r w:rsidRPr="00467A16">
        <w:rPr>
          <w:rStyle w:val="ac"/>
          <w:b w:val="0"/>
          <w:i w:val="0"/>
          <w:sz w:val="28"/>
          <w:szCs w:val="28"/>
        </w:rPr>
        <w:t>.</w:t>
      </w:r>
      <w:r w:rsidRPr="00467A16">
        <w:rPr>
          <w:rStyle w:val="ac"/>
          <w:sz w:val="28"/>
          <w:szCs w:val="28"/>
        </w:rPr>
        <w:t xml:space="preserve"> </w:t>
      </w:r>
      <w:r w:rsidRPr="00467A16">
        <w:rPr>
          <w:rStyle w:val="ac"/>
          <w:b w:val="0"/>
          <w:i w:val="0"/>
          <w:sz w:val="28"/>
          <w:szCs w:val="28"/>
          <w:lang w:val="en-US"/>
        </w:rPr>
        <w:t>Verba</w:t>
      </w:r>
      <w:r w:rsidRPr="00467A16">
        <w:rPr>
          <w:rStyle w:val="ac"/>
          <w:b w:val="0"/>
          <w:i w:val="0"/>
          <w:sz w:val="28"/>
          <w:szCs w:val="28"/>
        </w:rPr>
        <w:t xml:space="preserve">, </w:t>
      </w:r>
      <w:r w:rsidRPr="00467A16">
        <w:rPr>
          <w:rStyle w:val="ac"/>
          <w:b w:val="0"/>
          <w:i w:val="0"/>
          <w:sz w:val="28"/>
          <w:szCs w:val="28"/>
          <w:lang w:val="en-US"/>
        </w:rPr>
        <w:t>R</w:t>
      </w:r>
      <w:r w:rsidRPr="00467A16">
        <w:rPr>
          <w:rStyle w:val="ac"/>
          <w:b w:val="0"/>
          <w:i w:val="0"/>
          <w:sz w:val="28"/>
          <w:szCs w:val="28"/>
        </w:rPr>
        <w:t xml:space="preserve">. </w:t>
      </w:r>
      <w:r w:rsidRPr="00467A16">
        <w:rPr>
          <w:rStyle w:val="ac"/>
          <w:b w:val="0"/>
          <w:i w:val="0"/>
          <w:sz w:val="28"/>
          <w:szCs w:val="28"/>
          <w:lang w:val="en-US"/>
        </w:rPr>
        <w:t>Inglehart</w:t>
      </w:r>
      <w:r w:rsidRPr="00467A16">
        <w:rPr>
          <w:rStyle w:val="ac"/>
          <w:b w:val="0"/>
          <w:i w:val="0"/>
          <w:sz w:val="28"/>
          <w:szCs w:val="28"/>
        </w:rPr>
        <w:t xml:space="preserve">, </w:t>
      </w:r>
      <w:r w:rsidRPr="00467A16">
        <w:rPr>
          <w:rStyle w:val="ac"/>
          <w:b w:val="0"/>
          <w:i w:val="0"/>
          <w:sz w:val="28"/>
          <w:szCs w:val="28"/>
          <w:lang w:val="en-US"/>
        </w:rPr>
        <w:t>H</w:t>
      </w:r>
      <w:r w:rsidRPr="00467A16">
        <w:rPr>
          <w:rStyle w:val="ac"/>
          <w:b w:val="0"/>
          <w:i w:val="0"/>
          <w:sz w:val="28"/>
          <w:szCs w:val="28"/>
        </w:rPr>
        <w:t xml:space="preserve">. </w:t>
      </w:r>
      <w:r w:rsidRPr="00467A16">
        <w:rPr>
          <w:rStyle w:val="ac"/>
          <w:b w:val="0"/>
          <w:i w:val="0"/>
          <w:sz w:val="28"/>
          <w:szCs w:val="28"/>
          <w:lang w:val="en-US"/>
        </w:rPr>
        <w:t>A</w:t>
      </w:r>
      <w:r w:rsidRPr="00467A16">
        <w:rPr>
          <w:rStyle w:val="ac"/>
          <w:b w:val="0"/>
          <w:i w:val="0"/>
          <w:sz w:val="28"/>
          <w:szCs w:val="28"/>
        </w:rPr>
        <w:t xml:space="preserve">. </w:t>
      </w:r>
      <w:r w:rsidRPr="00467A16">
        <w:rPr>
          <w:rStyle w:val="ac"/>
          <w:b w:val="0"/>
          <w:i w:val="0"/>
          <w:sz w:val="28"/>
          <w:szCs w:val="28"/>
          <w:lang w:val="en-US"/>
        </w:rPr>
        <w:t>Simon</w:t>
      </w:r>
      <w:r w:rsidRPr="00467A16">
        <w:rPr>
          <w:rStyle w:val="ac"/>
          <w:b w:val="0"/>
          <w:i w:val="0"/>
          <w:sz w:val="28"/>
          <w:szCs w:val="28"/>
        </w:rPr>
        <w:t>,</w:t>
      </w:r>
      <w:r w:rsidRPr="00467A16">
        <w:rPr>
          <w:rStyle w:val="ac"/>
          <w:sz w:val="28"/>
          <w:szCs w:val="28"/>
        </w:rPr>
        <w:t xml:space="preserve"> </w:t>
      </w:r>
      <w:r w:rsidRPr="00467A16">
        <w:rPr>
          <w:sz w:val="28"/>
          <w:szCs w:val="28"/>
          <w:lang w:val="en-US"/>
        </w:rPr>
        <w:t>S</w:t>
      </w:r>
      <w:r w:rsidRPr="00467A16">
        <w:rPr>
          <w:sz w:val="28"/>
          <w:szCs w:val="28"/>
        </w:rPr>
        <w:t>.</w:t>
      </w:r>
      <w:r w:rsidR="001E4977">
        <w:rPr>
          <w:sz w:val="28"/>
          <w:szCs w:val="28"/>
        </w:rPr>
        <w:t xml:space="preserve"> </w:t>
      </w:r>
      <w:r w:rsidRPr="00467A16">
        <w:rPr>
          <w:sz w:val="28"/>
          <w:szCs w:val="28"/>
          <w:lang w:val="en-US"/>
        </w:rPr>
        <w:t>R</w:t>
      </w:r>
      <w:r w:rsidRPr="00467A16">
        <w:rPr>
          <w:sz w:val="28"/>
          <w:szCs w:val="28"/>
        </w:rPr>
        <w:t xml:space="preserve">. </w:t>
      </w:r>
      <w:r w:rsidRPr="00467A16">
        <w:rPr>
          <w:sz w:val="28"/>
          <w:szCs w:val="28"/>
          <w:lang w:val="en-US"/>
        </w:rPr>
        <w:t>Arnstein</w:t>
      </w:r>
      <w:r w:rsidRPr="00467A16">
        <w:rPr>
          <w:sz w:val="28"/>
          <w:szCs w:val="28"/>
        </w:rPr>
        <w:t xml:space="preserve">, </w:t>
      </w:r>
      <w:r w:rsidRPr="00467A16">
        <w:rPr>
          <w:spacing w:val="-5"/>
          <w:sz w:val="28"/>
          <w:szCs w:val="28"/>
          <w:lang w:val="en-US"/>
        </w:rPr>
        <w:t>D</w:t>
      </w:r>
      <w:r w:rsidRPr="00467A16">
        <w:rPr>
          <w:spacing w:val="-5"/>
          <w:sz w:val="28"/>
          <w:szCs w:val="28"/>
        </w:rPr>
        <w:t xml:space="preserve">. </w:t>
      </w:r>
      <w:r w:rsidRPr="00467A16">
        <w:rPr>
          <w:spacing w:val="-5"/>
          <w:sz w:val="28"/>
          <w:szCs w:val="28"/>
          <w:lang w:val="en-US"/>
        </w:rPr>
        <w:t>K</w:t>
      </w:r>
      <w:r w:rsidRPr="00467A16">
        <w:rPr>
          <w:spacing w:val="-5"/>
          <w:sz w:val="28"/>
          <w:szCs w:val="28"/>
        </w:rPr>
        <w:t xml:space="preserve">. </w:t>
      </w:r>
      <w:r w:rsidRPr="00467A16">
        <w:rPr>
          <w:spacing w:val="-5"/>
          <w:sz w:val="28"/>
          <w:szCs w:val="28"/>
          <w:lang w:val="en-US"/>
        </w:rPr>
        <w:t>Hart</w:t>
      </w:r>
      <w:r w:rsidRPr="00467A16">
        <w:rPr>
          <w:spacing w:val="-5"/>
          <w:sz w:val="28"/>
          <w:szCs w:val="28"/>
        </w:rPr>
        <w:t xml:space="preserve">, </w:t>
      </w:r>
      <w:r w:rsidRPr="00467A16">
        <w:rPr>
          <w:sz w:val="28"/>
          <w:szCs w:val="28"/>
          <w:shd w:val="clear" w:color="auto" w:fill="FFFFFF"/>
        </w:rPr>
        <w:t xml:space="preserve">R. A. Dahl, </w:t>
      </w:r>
      <w:r w:rsidRPr="00467A16">
        <w:rPr>
          <w:sz w:val="28"/>
          <w:szCs w:val="28"/>
          <w:shd w:val="clear" w:color="auto" w:fill="FFFFFF"/>
          <w:lang w:val="en-US"/>
        </w:rPr>
        <w:t>C</w:t>
      </w:r>
      <w:r w:rsidRPr="00467A16">
        <w:rPr>
          <w:sz w:val="28"/>
          <w:szCs w:val="28"/>
          <w:shd w:val="clear" w:color="auto" w:fill="FFFFFF"/>
        </w:rPr>
        <w:t xml:space="preserve">. </w:t>
      </w:r>
      <w:r w:rsidRPr="00467A16">
        <w:rPr>
          <w:sz w:val="28"/>
          <w:szCs w:val="28"/>
          <w:shd w:val="clear" w:color="auto" w:fill="FFFFFF"/>
          <w:lang w:val="en-US"/>
        </w:rPr>
        <w:t>F</w:t>
      </w:r>
      <w:r w:rsidRPr="00467A16">
        <w:rPr>
          <w:sz w:val="28"/>
          <w:szCs w:val="28"/>
          <w:shd w:val="clear" w:color="auto" w:fill="FFFFFF"/>
        </w:rPr>
        <w:t xml:space="preserve">. </w:t>
      </w:r>
      <w:r w:rsidRPr="00467A16">
        <w:rPr>
          <w:sz w:val="28"/>
          <w:szCs w:val="28"/>
          <w:shd w:val="clear" w:color="auto" w:fill="FFFFFF"/>
          <w:lang w:val="en-US"/>
        </w:rPr>
        <w:t>Karpowitz</w:t>
      </w:r>
      <w:r w:rsidRPr="00467A16">
        <w:rPr>
          <w:sz w:val="28"/>
          <w:szCs w:val="28"/>
          <w:shd w:val="clear" w:color="auto" w:fill="FFFFFF"/>
        </w:rPr>
        <w:t xml:space="preserve">, </w:t>
      </w:r>
      <w:r w:rsidRPr="00467A16">
        <w:rPr>
          <w:sz w:val="28"/>
          <w:szCs w:val="28"/>
          <w:shd w:val="clear" w:color="auto" w:fill="FFFFFF"/>
          <w:lang w:val="en-US"/>
        </w:rPr>
        <w:t>C</w:t>
      </w:r>
      <w:r w:rsidRPr="00467A16">
        <w:rPr>
          <w:sz w:val="28"/>
          <w:szCs w:val="28"/>
          <w:shd w:val="clear" w:color="auto" w:fill="FFFFFF"/>
        </w:rPr>
        <w:t xml:space="preserve">. </w:t>
      </w:r>
      <w:r w:rsidRPr="00467A16">
        <w:rPr>
          <w:sz w:val="28"/>
          <w:szCs w:val="28"/>
          <w:shd w:val="clear" w:color="auto" w:fill="FFFFFF"/>
          <w:lang w:val="en-US"/>
        </w:rPr>
        <w:t>Raphael</w:t>
      </w:r>
      <w:r w:rsidRPr="00467A16">
        <w:rPr>
          <w:sz w:val="28"/>
          <w:szCs w:val="28"/>
          <w:shd w:val="clear" w:color="auto" w:fill="FFFFFF"/>
        </w:rPr>
        <w:t xml:space="preserve">, </w:t>
      </w:r>
      <w:r w:rsidRPr="00467A16">
        <w:rPr>
          <w:sz w:val="28"/>
          <w:szCs w:val="28"/>
          <w:lang w:val="en-US"/>
        </w:rPr>
        <w:t>Curry</w:t>
      </w:r>
      <w:r w:rsidRPr="00467A16">
        <w:rPr>
          <w:sz w:val="28"/>
          <w:szCs w:val="28"/>
        </w:rPr>
        <w:t xml:space="preserve"> </w:t>
      </w:r>
      <w:r w:rsidRPr="00467A16">
        <w:rPr>
          <w:sz w:val="28"/>
          <w:szCs w:val="28"/>
          <w:lang w:val="en-US"/>
        </w:rPr>
        <w:t>N</w:t>
      </w:r>
      <w:r w:rsidRPr="00467A16">
        <w:rPr>
          <w:sz w:val="28"/>
          <w:szCs w:val="28"/>
        </w:rPr>
        <w:t xml:space="preserve">., </w:t>
      </w:r>
      <w:r w:rsidRPr="00467A16">
        <w:rPr>
          <w:sz w:val="28"/>
          <w:szCs w:val="28"/>
          <w:lang w:val="en-US"/>
        </w:rPr>
        <w:t>G</w:t>
      </w:r>
      <w:r w:rsidRPr="00467A16">
        <w:rPr>
          <w:sz w:val="28"/>
          <w:szCs w:val="28"/>
        </w:rPr>
        <w:t xml:space="preserve">. </w:t>
      </w:r>
      <w:r w:rsidRPr="00467A16">
        <w:rPr>
          <w:sz w:val="28"/>
          <w:szCs w:val="28"/>
          <w:lang w:val="en-US"/>
        </w:rPr>
        <w:t>Stoker</w:t>
      </w:r>
      <w:r w:rsidRPr="00467A16">
        <w:rPr>
          <w:sz w:val="28"/>
          <w:szCs w:val="28"/>
        </w:rPr>
        <w:t xml:space="preserve">, </w:t>
      </w:r>
      <w:r w:rsidRPr="00467A16">
        <w:rPr>
          <w:sz w:val="28"/>
          <w:szCs w:val="28"/>
          <w:lang w:val="en-US"/>
        </w:rPr>
        <w:t>H</w:t>
      </w:r>
      <w:r w:rsidRPr="00467A16">
        <w:rPr>
          <w:sz w:val="28"/>
          <w:szCs w:val="28"/>
        </w:rPr>
        <w:t xml:space="preserve">. </w:t>
      </w:r>
      <w:r w:rsidRPr="00467A16">
        <w:rPr>
          <w:sz w:val="28"/>
          <w:szCs w:val="28"/>
          <w:lang w:val="en-US"/>
        </w:rPr>
        <w:t>Wolman</w:t>
      </w:r>
      <w:r w:rsidRPr="00467A16">
        <w:rPr>
          <w:sz w:val="28"/>
          <w:szCs w:val="28"/>
        </w:rPr>
        <w:t xml:space="preserve">, С. </w:t>
      </w:r>
      <w:r w:rsidRPr="00467A16">
        <w:rPr>
          <w:sz w:val="28"/>
          <w:szCs w:val="28"/>
          <w:lang w:val="en-US"/>
        </w:rPr>
        <w:t>Pollitt</w:t>
      </w:r>
      <w:r w:rsidRPr="00467A16">
        <w:rPr>
          <w:sz w:val="28"/>
          <w:szCs w:val="28"/>
        </w:rPr>
        <w:t xml:space="preserve">, </w:t>
      </w:r>
      <w:r w:rsidRPr="00467A16">
        <w:rPr>
          <w:sz w:val="28"/>
          <w:szCs w:val="28"/>
          <w:lang w:val="en-US"/>
        </w:rPr>
        <w:t>G</w:t>
      </w:r>
      <w:r w:rsidRPr="00467A16">
        <w:rPr>
          <w:sz w:val="28"/>
          <w:szCs w:val="28"/>
        </w:rPr>
        <w:t xml:space="preserve">. </w:t>
      </w:r>
      <w:r w:rsidRPr="00467A16">
        <w:rPr>
          <w:sz w:val="28"/>
          <w:szCs w:val="28"/>
          <w:lang w:val="en-US"/>
        </w:rPr>
        <w:t>Bouckaert</w:t>
      </w:r>
      <w:r w:rsidRPr="00467A16">
        <w:rPr>
          <w:sz w:val="28"/>
          <w:szCs w:val="28"/>
        </w:rPr>
        <w:t xml:space="preserve">, </w:t>
      </w:r>
      <w:r w:rsidRPr="00467A16">
        <w:rPr>
          <w:sz w:val="28"/>
          <w:szCs w:val="28"/>
          <w:shd w:val="clear" w:color="auto" w:fill="FFFFFF"/>
          <w:lang w:val="en-US"/>
        </w:rPr>
        <w:t>R</w:t>
      </w:r>
      <w:r w:rsidRPr="00467A16">
        <w:rPr>
          <w:sz w:val="28"/>
          <w:szCs w:val="28"/>
          <w:shd w:val="clear" w:color="auto" w:fill="FFFFFF"/>
        </w:rPr>
        <w:t xml:space="preserve">. </w:t>
      </w:r>
      <w:r w:rsidRPr="00467A16">
        <w:rPr>
          <w:sz w:val="28"/>
          <w:szCs w:val="28"/>
          <w:shd w:val="clear" w:color="auto" w:fill="FFFFFF"/>
          <w:lang w:val="en-US"/>
        </w:rPr>
        <w:t>Berne</w:t>
      </w:r>
      <w:r w:rsidRPr="00467A16">
        <w:rPr>
          <w:sz w:val="28"/>
          <w:szCs w:val="28"/>
          <w:shd w:val="clear" w:color="auto" w:fill="FFFFFF"/>
        </w:rPr>
        <w:t xml:space="preserve">, </w:t>
      </w:r>
      <w:r w:rsidRPr="00467A16">
        <w:rPr>
          <w:sz w:val="28"/>
          <w:szCs w:val="28"/>
          <w:shd w:val="clear" w:color="auto" w:fill="FFFFFF"/>
          <w:lang w:val="en-US"/>
        </w:rPr>
        <w:t>R</w:t>
      </w:r>
      <w:r w:rsidRPr="00467A16">
        <w:rPr>
          <w:sz w:val="28"/>
          <w:szCs w:val="28"/>
          <w:shd w:val="clear" w:color="auto" w:fill="FFFFFF"/>
        </w:rPr>
        <w:t xml:space="preserve">. </w:t>
      </w:r>
      <w:r w:rsidRPr="00467A16">
        <w:rPr>
          <w:sz w:val="28"/>
          <w:szCs w:val="28"/>
          <w:shd w:val="clear" w:color="auto" w:fill="FFFFFF"/>
          <w:lang w:val="en-US"/>
        </w:rPr>
        <w:t>Schramm</w:t>
      </w:r>
      <w:r w:rsidRPr="00467A16">
        <w:rPr>
          <w:sz w:val="28"/>
          <w:szCs w:val="28"/>
          <w:shd w:val="clear" w:color="auto" w:fill="FFFFFF"/>
        </w:rPr>
        <w:t xml:space="preserve">, </w:t>
      </w:r>
      <w:r w:rsidRPr="00467A16">
        <w:rPr>
          <w:sz w:val="28"/>
          <w:szCs w:val="28"/>
          <w:shd w:val="clear" w:color="auto" w:fill="FFFFFF"/>
          <w:lang w:val="en-US"/>
        </w:rPr>
        <w:t>T</w:t>
      </w:r>
      <w:r w:rsidRPr="00467A16">
        <w:rPr>
          <w:sz w:val="28"/>
          <w:szCs w:val="28"/>
          <w:shd w:val="clear" w:color="auto" w:fill="FFFFFF"/>
        </w:rPr>
        <w:t xml:space="preserve">. </w:t>
      </w:r>
      <w:r w:rsidRPr="00467A16">
        <w:rPr>
          <w:sz w:val="28"/>
          <w:szCs w:val="28"/>
          <w:shd w:val="clear" w:color="auto" w:fill="FFFFFF"/>
          <w:lang w:val="en-US"/>
        </w:rPr>
        <w:t>R</w:t>
      </w:r>
      <w:r w:rsidRPr="00467A16">
        <w:rPr>
          <w:sz w:val="28"/>
          <w:szCs w:val="28"/>
          <w:shd w:val="clear" w:color="auto" w:fill="FFFFFF"/>
        </w:rPr>
        <w:t xml:space="preserve">. </w:t>
      </w:r>
      <w:r w:rsidRPr="00467A16">
        <w:rPr>
          <w:sz w:val="28"/>
          <w:szCs w:val="28"/>
          <w:shd w:val="clear" w:color="auto" w:fill="FFFFFF"/>
          <w:lang w:val="en-US"/>
        </w:rPr>
        <w:t>Alter</w:t>
      </w:r>
      <w:r w:rsidRPr="00467A16">
        <w:rPr>
          <w:sz w:val="28"/>
          <w:szCs w:val="28"/>
          <w:shd w:val="clear" w:color="auto" w:fill="FFFFFF"/>
        </w:rPr>
        <w:t xml:space="preserve">, </w:t>
      </w:r>
      <w:r w:rsidRPr="00467A16">
        <w:rPr>
          <w:sz w:val="28"/>
          <w:szCs w:val="28"/>
          <w:shd w:val="clear" w:color="auto" w:fill="FFFFFF"/>
          <w:lang w:val="en-US"/>
        </w:rPr>
        <w:t>D</w:t>
      </w:r>
      <w:r w:rsidRPr="00467A16">
        <w:rPr>
          <w:sz w:val="28"/>
          <w:szCs w:val="28"/>
          <w:shd w:val="clear" w:color="auto" w:fill="FFFFFF"/>
        </w:rPr>
        <w:t xml:space="preserve">. </w:t>
      </w:r>
      <w:r w:rsidRPr="00467A16">
        <w:rPr>
          <w:sz w:val="28"/>
          <w:szCs w:val="28"/>
          <w:shd w:val="clear" w:color="auto" w:fill="FFFFFF"/>
          <w:lang w:val="en-US"/>
        </w:rPr>
        <w:t>K</w:t>
      </w:r>
      <w:r w:rsidRPr="00467A16">
        <w:rPr>
          <w:sz w:val="28"/>
          <w:szCs w:val="28"/>
          <w:shd w:val="clear" w:color="auto" w:fill="FFFFFF"/>
        </w:rPr>
        <w:t xml:space="preserve">. </w:t>
      </w:r>
      <w:r w:rsidRPr="00467A16">
        <w:rPr>
          <w:sz w:val="28"/>
          <w:szCs w:val="28"/>
          <w:shd w:val="clear" w:color="auto" w:fill="FFFFFF"/>
          <w:lang w:val="en-US"/>
        </w:rPr>
        <w:t>McLaughlin</w:t>
      </w:r>
      <w:r w:rsidRPr="00467A16">
        <w:rPr>
          <w:sz w:val="28"/>
          <w:szCs w:val="28"/>
          <w:shd w:val="clear" w:color="auto" w:fill="FFFFFF"/>
        </w:rPr>
        <w:t xml:space="preserve">, </w:t>
      </w:r>
      <w:r w:rsidRPr="00467A16">
        <w:rPr>
          <w:sz w:val="28"/>
          <w:szCs w:val="28"/>
          <w:shd w:val="clear" w:color="auto" w:fill="FFFFFF"/>
          <w:lang w:val="en-US"/>
        </w:rPr>
        <w:t>N</w:t>
      </w:r>
      <w:r w:rsidRPr="00467A16">
        <w:rPr>
          <w:sz w:val="28"/>
          <w:szCs w:val="28"/>
          <w:shd w:val="clear" w:color="auto" w:fill="FFFFFF"/>
        </w:rPr>
        <w:t>.</w:t>
      </w:r>
      <w:r w:rsidRPr="00467A16">
        <w:rPr>
          <w:sz w:val="28"/>
          <w:szCs w:val="28"/>
          <w:shd w:val="clear" w:color="auto" w:fill="FFFFFF"/>
          <w:lang w:val="en-US"/>
        </w:rPr>
        <w:t>E</w:t>
      </w:r>
      <w:r w:rsidRPr="00467A16">
        <w:rPr>
          <w:sz w:val="28"/>
          <w:szCs w:val="28"/>
          <w:shd w:val="clear" w:color="auto" w:fill="FFFFFF"/>
        </w:rPr>
        <w:t xml:space="preserve">. </w:t>
      </w:r>
      <w:r w:rsidRPr="00467A16">
        <w:rPr>
          <w:sz w:val="28"/>
          <w:szCs w:val="28"/>
          <w:shd w:val="clear" w:color="auto" w:fill="FFFFFF"/>
          <w:lang w:val="en-US"/>
        </w:rPr>
        <w:t>Melniker</w:t>
      </w:r>
      <w:r w:rsidRPr="00467A16">
        <w:rPr>
          <w:sz w:val="28"/>
          <w:szCs w:val="28"/>
          <w:shd w:val="clear" w:color="auto" w:fill="FFFFFF"/>
        </w:rPr>
        <w:t>,</w:t>
      </w:r>
      <w:r w:rsidRPr="00467A16">
        <w:rPr>
          <w:sz w:val="28"/>
          <w:szCs w:val="28"/>
        </w:rPr>
        <w:t xml:space="preserve"> </w:t>
      </w:r>
      <w:r w:rsidRPr="00467A16">
        <w:rPr>
          <w:rStyle w:val="ac"/>
          <w:b w:val="0"/>
          <w:i w:val="0"/>
          <w:sz w:val="28"/>
          <w:szCs w:val="28"/>
          <w:lang w:val="en-US"/>
        </w:rPr>
        <w:t>P</w:t>
      </w:r>
      <w:r w:rsidRPr="00467A16">
        <w:rPr>
          <w:rStyle w:val="ac"/>
          <w:b w:val="0"/>
          <w:i w:val="0"/>
          <w:sz w:val="28"/>
          <w:szCs w:val="28"/>
        </w:rPr>
        <w:t xml:space="preserve">. </w:t>
      </w:r>
      <w:r w:rsidRPr="00467A16">
        <w:rPr>
          <w:rStyle w:val="ac"/>
          <w:b w:val="0"/>
          <w:i w:val="0"/>
          <w:sz w:val="28"/>
          <w:szCs w:val="28"/>
          <w:lang w:val="en-US"/>
        </w:rPr>
        <w:t>Bourdieu</w:t>
      </w:r>
      <w:r w:rsidRPr="00467A16">
        <w:rPr>
          <w:rStyle w:val="ac"/>
          <w:b w:val="0"/>
          <w:i w:val="0"/>
          <w:sz w:val="28"/>
          <w:szCs w:val="28"/>
        </w:rPr>
        <w:t xml:space="preserve">, </w:t>
      </w:r>
      <w:r w:rsidRPr="00467A16">
        <w:rPr>
          <w:rStyle w:val="ac"/>
          <w:b w:val="0"/>
          <w:i w:val="0"/>
          <w:sz w:val="28"/>
          <w:szCs w:val="28"/>
          <w:lang w:val="en-US"/>
        </w:rPr>
        <w:t>J</w:t>
      </w:r>
      <w:r w:rsidRPr="00467A16">
        <w:rPr>
          <w:rStyle w:val="ac"/>
          <w:b w:val="0"/>
          <w:i w:val="0"/>
          <w:sz w:val="28"/>
          <w:szCs w:val="28"/>
        </w:rPr>
        <w:t xml:space="preserve">. </w:t>
      </w:r>
      <w:r w:rsidRPr="00467A16">
        <w:rPr>
          <w:rStyle w:val="ac"/>
          <w:b w:val="0"/>
          <w:i w:val="0"/>
          <w:sz w:val="28"/>
          <w:szCs w:val="28"/>
          <w:lang w:val="en-US"/>
        </w:rPr>
        <w:t>Coleman</w:t>
      </w:r>
      <w:r w:rsidRPr="00467A16">
        <w:rPr>
          <w:rStyle w:val="ac"/>
          <w:b w:val="0"/>
          <w:i w:val="0"/>
          <w:sz w:val="28"/>
          <w:szCs w:val="28"/>
        </w:rPr>
        <w:t xml:space="preserve">, </w:t>
      </w:r>
      <w:r w:rsidRPr="00467A16">
        <w:rPr>
          <w:rStyle w:val="ac"/>
          <w:b w:val="0"/>
          <w:i w:val="0"/>
          <w:sz w:val="28"/>
          <w:szCs w:val="28"/>
          <w:lang w:val="en-US"/>
        </w:rPr>
        <w:t>R</w:t>
      </w:r>
      <w:r w:rsidRPr="00467A16">
        <w:rPr>
          <w:rStyle w:val="ac"/>
          <w:b w:val="0"/>
          <w:i w:val="0"/>
          <w:sz w:val="28"/>
          <w:szCs w:val="28"/>
        </w:rPr>
        <w:t xml:space="preserve">. </w:t>
      </w:r>
      <w:r w:rsidRPr="00467A16">
        <w:rPr>
          <w:rStyle w:val="ac"/>
          <w:b w:val="0"/>
          <w:i w:val="0"/>
          <w:sz w:val="28"/>
          <w:szCs w:val="28"/>
          <w:lang w:val="en-US"/>
        </w:rPr>
        <w:t>Putnam</w:t>
      </w:r>
      <w:r w:rsidRPr="00467A16">
        <w:rPr>
          <w:rStyle w:val="ac"/>
          <w:b w:val="0"/>
          <w:i w:val="0"/>
          <w:sz w:val="28"/>
          <w:szCs w:val="28"/>
        </w:rPr>
        <w:t xml:space="preserve"> и других.</w:t>
      </w:r>
    </w:p>
    <w:p w14:paraId="6BAA5AEA" w14:textId="4063B5F8" w:rsidR="00AB5DA9" w:rsidRPr="00467A16" w:rsidRDefault="00AB5DA9" w:rsidP="002F35F8">
      <w:pPr>
        <w:ind w:firstLine="709"/>
        <w:jc w:val="both"/>
        <w:rPr>
          <w:bCs/>
          <w:iCs/>
          <w:sz w:val="28"/>
          <w:szCs w:val="28"/>
        </w:rPr>
      </w:pPr>
      <w:r w:rsidRPr="00467A16">
        <w:rPr>
          <w:bCs/>
          <w:iCs/>
          <w:sz w:val="28"/>
          <w:szCs w:val="28"/>
        </w:rPr>
        <w:t xml:space="preserve">Казахстанские авторы Г.С. Сапаргалиев, Н.В. Ювица, К.С. Мухтарова, </w:t>
      </w:r>
      <w:r w:rsidR="001E4977" w:rsidRPr="00467A16">
        <w:rPr>
          <w:bCs/>
          <w:iCs/>
          <w:sz w:val="28"/>
          <w:szCs w:val="28"/>
        </w:rPr>
        <w:t>А.А.-К.</w:t>
      </w:r>
      <w:r w:rsidR="001E4977">
        <w:rPr>
          <w:bCs/>
          <w:iCs/>
          <w:sz w:val="28"/>
          <w:szCs w:val="28"/>
        </w:rPr>
        <w:t xml:space="preserve"> </w:t>
      </w:r>
      <w:r w:rsidRPr="00467A16">
        <w:rPr>
          <w:bCs/>
          <w:iCs/>
          <w:sz w:val="28"/>
          <w:szCs w:val="28"/>
        </w:rPr>
        <w:t xml:space="preserve">Карыбаев, Н.К. Нурланова, И.Н. Дауранов, Ж.Б. Аубакирова, </w:t>
      </w:r>
      <w:r w:rsidR="001E4977" w:rsidRPr="00467A16">
        <w:rPr>
          <w:bCs/>
          <w:iCs/>
          <w:sz w:val="28"/>
          <w:szCs w:val="28"/>
        </w:rPr>
        <w:t>Е.Б.</w:t>
      </w:r>
      <w:r w:rsidR="001E4977">
        <w:rPr>
          <w:bCs/>
          <w:iCs/>
          <w:sz w:val="28"/>
          <w:szCs w:val="28"/>
        </w:rPr>
        <w:t xml:space="preserve"> </w:t>
      </w:r>
      <w:r w:rsidRPr="00467A16">
        <w:rPr>
          <w:bCs/>
          <w:iCs/>
          <w:sz w:val="28"/>
          <w:szCs w:val="28"/>
        </w:rPr>
        <w:t xml:space="preserve">Жатканбаев, М.Е. Жумашева также уделяют значительное внимание вопросам развития </w:t>
      </w:r>
      <w:r w:rsidR="007D4F16" w:rsidRPr="00467A16">
        <w:rPr>
          <w:bCs/>
          <w:iCs/>
          <w:sz w:val="28"/>
          <w:szCs w:val="28"/>
        </w:rPr>
        <w:t>МСУ</w:t>
      </w:r>
      <w:r w:rsidRPr="00467A16">
        <w:rPr>
          <w:bCs/>
          <w:iCs/>
          <w:sz w:val="28"/>
          <w:szCs w:val="28"/>
        </w:rPr>
        <w:t xml:space="preserve"> в Республике Казахстан. Казахстанские ученые </w:t>
      </w:r>
      <w:r w:rsidR="00282F48" w:rsidRPr="00467A16">
        <w:rPr>
          <w:bCs/>
          <w:iCs/>
          <w:sz w:val="28"/>
          <w:szCs w:val="28"/>
        </w:rPr>
        <w:t xml:space="preserve">А.Т. </w:t>
      </w:r>
      <w:r w:rsidRPr="00467A16">
        <w:rPr>
          <w:bCs/>
          <w:iCs/>
          <w:sz w:val="28"/>
          <w:szCs w:val="28"/>
        </w:rPr>
        <w:t xml:space="preserve">Тлеубердинова, </w:t>
      </w:r>
      <w:r w:rsidR="00282F48" w:rsidRPr="00467A16">
        <w:rPr>
          <w:bCs/>
          <w:iCs/>
          <w:sz w:val="28"/>
          <w:szCs w:val="28"/>
        </w:rPr>
        <w:t xml:space="preserve">А.А. </w:t>
      </w:r>
      <w:r w:rsidRPr="00467A16">
        <w:rPr>
          <w:bCs/>
          <w:iCs/>
          <w:sz w:val="28"/>
          <w:szCs w:val="28"/>
        </w:rPr>
        <w:t xml:space="preserve">Сатыбалдин, </w:t>
      </w:r>
      <w:r w:rsidR="00282F48" w:rsidRPr="00467A16">
        <w:rPr>
          <w:bCs/>
          <w:iCs/>
          <w:sz w:val="28"/>
          <w:szCs w:val="28"/>
        </w:rPr>
        <w:t xml:space="preserve">В.Б. </w:t>
      </w:r>
      <w:r w:rsidRPr="00467A16">
        <w:rPr>
          <w:bCs/>
          <w:iCs/>
          <w:sz w:val="28"/>
          <w:szCs w:val="28"/>
        </w:rPr>
        <w:t xml:space="preserve">Кулик, </w:t>
      </w:r>
      <w:r w:rsidR="00282F48" w:rsidRPr="00467A16">
        <w:rPr>
          <w:bCs/>
          <w:iCs/>
          <w:sz w:val="28"/>
          <w:szCs w:val="28"/>
        </w:rPr>
        <w:t xml:space="preserve">Б.Б. </w:t>
      </w:r>
      <w:r w:rsidRPr="00467A16">
        <w:rPr>
          <w:bCs/>
          <w:iCs/>
          <w:sz w:val="28"/>
          <w:szCs w:val="28"/>
        </w:rPr>
        <w:t xml:space="preserve">Калыкова, </w:t>
      </w:r>
      <w:r w:rsidR="00282F48" w:rsidRPr="00467A16">
        <w:rPr>
          <w:bCs/>
          <w:iCs/>
          <w:sz w:val="28"/>
          <w:szCs w:val="28"/>
        </w:rPr>
        <w:t xml:space="preserve">А.К. </w:t>
      </w:r>
      <w:r w:rsidRPr="00467A16">
        <w:rPr>
          <w:bCs/>
          <w:iCs/>
          <w:sz w:val="28"/>
          <w:szCs w:val="28"/>
        </w:rPr>
        <w:t xml:space="preserve">Оралбаева исследуют различные аспекты развития сельских территорий Казахстана. </w:t>
      </w:r>
    </w:p>
    <w:p w14:paraId="016EA17F" w14:textId="77777777" w:rsidR="00AB5DA9" w:rsidRPr="00467A16" w:rsidRDefault="00AB5DA9" w:rsidP="002F35F8">
      <w:pPr>
        <w:ind w:firstLine="709"/>
        <w:jc w:val="both"/>
        <w:rPr>
          <w:sz w:val="28"/>
          <w:szCs w:val="28"/>
        </w:rPr>
      </w:pPr>
      <w:r w:rsidRPr="00467A16">
        <w:rPr>
          <w:sz w:val="28"/>
          <w:szCs w:val="28"/>
        </w:rPr>
        <w:t>До настоящего времени степень исследования данной проблемы с учетом казахстанской специфики невелика, поэтому нуждается в дальнейшем изучении, прежде всего, с ориентацией на современные теории и методологические подходы к МСУ. Вышеперечисленные обстоятельства определили выбор темы, цель и задачи исследования.</w:t>
      </w:r>
    </w:p>
    <w:p w14:paraId="0C363A90" w14:textId="08CEDCB6" w:rsidR="00AB5DA9" w:rsidRPr="00467A16" w:rsidRDefault="00AB5DA9" w:rsidP="002F35F8">
      <w:pPr>
        <w:ind w:firstLine="709"/>
        <w:jc w:val="both"/>
        <w:rPr>
          <w:sz w:val="28"/>
          <w:szCs w:val="28"/>
        </w:rPr>
      </w:pPr>
      <w:r w:rsidRPr="00467A16">
        <w:rPr>
          <w:b/>
          <w:sz w:val="28"/>
          <w:szCs w:val="28"/>
        </w:rPr>
        <w:t>Целью диссертационно</w:t>
      </w:r>
      <w:r w:rsidR="002F35F8" w:rsidRPr="00467A16">
        <w:rPr>
          <w:b/>
          <w:sz w:val="28"/>
          <w:szCs w:val="28"/>
        </w:rPr>
        <w:t>й работы</w:t>
      </w:r>
      <w:r w:rsidRPr="00467A16">
        <w:rPr>
          <w:sz w:val="28"/>
          <w:szCs w:val="28"/>
        </w:rPr>
        <w:t xml:space="preserve"> является разработка теоретических, методологических и практических рекомендаций по совершенствованию системы самоуправления в сельских округах Республики Казахстан.</w:t>
      </w:r>
    </w:p>
    <w:p w14:paraId="17716D59" w14:textId="4D6B5C1E" w:rsidR="00AB5DA9" w:rsidRPr="00467A16" w:rsidRDefault="00AB5DA9" w:rsidP="002F35F8">
      <w:pPr>
        <w:shd w:val="clear" w:color="auto" w:fill="FFFFFF"/>
        <w:tabs>
          <w:tab w:val="left" w:pos="0"/>
        </w:tabs>
        <w:ind w:firstLine="709"/>
        <w:jc w:val="both"/>
        <w:rPr>
          <w:sz w:val="28"/>
          <w:szCs w:val="28"/>
        </w:rPr>
      </w:pPr>
      <w:r w:rsidRPr="00467A16">
        <w:rPr>
          <w:sz w:val="28"/>
          <w:szCs w:val="28"/>
        </w:rPr>
        <w:t xml:space="preserve">В соответствии с данной целью были поставлены </w:t>
      </w:r>
      <w:r w:rsidR="002F35F8" w:rsidRPr="00467A16">
        <w:rPr>
          <w:sz w:val="28"/>
          <w:szCs w:val="28"/>
        </w:rPr>
        <w:t xml:space="preserve">и решены </w:t>
      </w:r>
      <w:r w:rsidRPr="00467A16">
        <w:rPr>
          <w:sz w:val="28"/>
          <w:szCs w:val="28"/>
        </w:rPr>
        <w:t xml:space="preserve">следующие </w:t>
      </w:r>
      <w:r w:rsidRPr="00467A16">
        <w:rPr>
          <w:b/>
          <w:sz w:val="28"/>
          <w:szCs w:val="28"/>
        </w:rPr>
        <w:t>задачи</w:t>
      </w:r>
      <w:r w:rsidRPr="00467A16">
        <w:rPr>
          <w:sz w:val="28"/>
          <w:szCs w:val="28"/>
        </w:rPr>
        <w:t>:</w:t>
      </w:r>
    </w:p>
    <w:p w14:paraId="757CB5CD" w14:textId="4AD10AB4" w:rsidR="00AB5DA9" w:rsidRPr="00467A16" w:rsidRDefault="00AB5DA9" w:rsidP="00ED14FC">
      <w:pPr>
        <w:pStyle w:val="a7"/>
        <w:numPr>
          <w:ilvl w:val="0"/>
          <w:numId w:val="10"/>
        </w:numPr>
        <w:shd w:val="clear" w:color="auto" w:fill="FFFFFF"/>
        <w:tabs>
          <w:tab w:val="left" w:pos="0"/>
          <w:tab w:val="left" w:pos="1134"/>
        </w:tabs>
        <w:ind w:left="0" w:firstLine="709"/>
        <w:jc w:val="both"/>
        <w:rPr>
          <w:sz w:val="28"/>
          <w:szCs w:val="28"/>
        </w:rPr>
      </w:pPr>
      <w:r w:rsidRPr="00467A16">
        <w:rPr>
          <w:sz w:val="28"/>
          <w:szCs w:val="28"/>
        </w:rPr>
        <w:t>изучить теоретико-методологические основы местного самоуправления;</w:t>
      </w:r>
    </w:p>
    <w:p w14:paraId="4C576016" w14:textId="384873FE" w:rsidR="00AB5DA9" w:rsidRPr="00467A16" w:rsidRDefault="00AB5DA9" w:rsidP="00ED14FC">
      <w:pPr>
        <w:pStyle w:val="a7"/>
        <w:numPr>
          <w:ilvl w:val="0"/>
          <w:numId w:val="10"/>
        </w:numPr>
        <w:shd w:val="clear" w:color="auto" w:fill="FFFFFF"/>
        <w:tabs>
          <w:tab w:val="left" w:pos="0"/>
          <w:tab w:val="left" w:pos="1134"/>
        </w:tabs>
        <w:ind w:left="0" w:firstLine="709"/>
        <w:jc w:val="both"/>
        <w:rPr>
          <w:sz w:val="28"/>
          <w:szCs w:val="28"/>
        </w:rPr>
      </w:pPr>
      <w:r w:rsidRPr="00467A16">
        <w:rPr>
          <w:sz w:val="28"/>
          <w:szCs w:val="28"/>
        </w:rPr>
        <w:t>описать международный опыт организации местного самоуправления сельских территорий и возможности его применения в условиях Республики Казахстан;</w:t>
      </w:r>
    </w:p>
    <w:p w14:paraId="5E2749FE" w14:textId="66DA456F" w:rsidR="004C521A" w:rsidRPr="00467A16" w:rsidRDefault="004C521A" w:rsidP="00ED14FC">
      <w:pPr>
        <w:pStyle w:val="a7"/>
        <w:numPr>
          <w:ilvl w:val="0"/>
          <w:numId w:val="10"/>
        </w:numPr>
        <w:shd w:val="clear" w:color="auto" w:fill="FFFFFF"/>
        <w:tabs>
          <w:tab w:val="left" w:pos="0"/>
          <w:tab w:val="left" w:pos="1134"/>
        </w:tabs>
        <w:ind w:left="0" w:firstLine="709"/>
        <w:jc w:val="both"/>
        <w:rPr>
          <w:sz w:val="28"/>
          <w:szCs w:val="28"/>
        </w:rPr>
      </w:pPr>
      <w:r w:rsidRPr="00467A16">
        <w:rPr>
          <w:sz w:val="28"/>
          <w:szCs w:val="28"/>
        </w:rPr>
        <w:t xml:space="preserve">проанализировать административно-территориальное устройство Республики Казахстан как основу системы местного самоуправления; </w:t>
      </w:r>
    </w:p>
    <w:p w14:paraId="4F0E0FB9" w14:textId="36BBCFFF" w:rsidR="00AB5DA9" w:rsidRPr="00467A16" w:rsidRDefault="00AB5DA9" w:rsidP="00ED14FC">
      <w:pPr>
        <w:pStyle w:val="a7"/>
        <w:numPr>
          <w:ilvl w:val="0"/>
          <w:numId w:val="10"/>
        </w:numPr>
        <w:shd w:val="clear" w:color="auto" w:fill="FFFFFF"/>
        <w:tabs>
          <w:tab w:val="left" w:pos="0"/>
          <w:tab w:val="left" w:pos="1134"/>
        </w:tabs>
        <w:ind w:left="0" w:firstLine="709"/>
        <w:jc w:val="both"/>
        <w:rPr>
          <w:sz w:val="28"/>
          <w:szCs w:val="28"/>
        </w:rPr>
      </w:pPr>
      <w:r w:rsidRPr="00467A16">
        <w:rPr>
          <w:sz w:val="28"/>
          <w:szCs w:val="28"/>
        </w:rPr>
        <w:t>провести анализ инструментов развития местного самоуправления в сельских округах Республики Казахстан;</w:t>
      </w:r>
    </w:p>
    <w:p w14:paraId="697DFCFA" w14:textId="0FD0C3D9" w:rsidR="00AB5DA9" w:rsidRPr="00467A16" w:rsidRDefault="00AB5DA9" w:rsidP="00ED14FC">
      <w:pPr>
        <w:pStyle w:val="a7"/>
        <w:numPr>
          <w:ilvl w:val="0"/>
          <w:numId w:val="10"/>
        </w:numPr>
        <w:shd w:val="clear" w:color="auto" w:fill="FFFFFF"/>
        <w:tabs>
          <w:tab w:val="left" w:pos="0"/>
          <w:tab w:val="left" w:pos="1134"/>
        </w:tabs>
        <w:ind w:left="0" w:firstLine="709"/>
        <w:jc w:val="both"/>
        <w:rPr>
          <w:sz w:val="28"/>
          <w:szCs w:val="28"/>
        </w:rPr>
      </w:pPr>
      <w:r w:rsidRPr="00467A16">
        <w:rPr>
          <w:sz w:val="28"/>
          <w:szCs w:val="28"/>
        </w:rPr>
        <w:t>исследовать финансовую самодостаточность и обеспеченность бюджетов сельских округов;</w:t>
      </w:r>
    </w:p>
    <w:p w14:paraId="53EA1B86" w14:textId="7558EF63" w:rsidR="00AB5DA9" w:rsidRPr="00467A16" w:rsidRDefault="00AB5DA9" w:rsidP="00ED14FC">
      <w:pPr>
        <w:pStyle w:val="a7"/>
        <w:numPr>
          <w:ilvl w:val="0"/>
          <w:numId w:val="10"/>
        </w:numPr>
        <w:shd w:val="clear" w:color="auto" w:fill="FFFFFF"/>
        <w:tabs>
          <w:tab w:val="left" w:pos="0"/>
          <w:tab w:val="left" w:pos="1134"/>
        </w:tabs>
        <w:ind w:left="0" w:firstLine="709"/>
        <w:jc w:val="both"/>
        <w:rPr>
          <w:sz w:val="28"/>
          <w:szCs w:val="28"/>
        </w:rPr>
      </w:pPr>
      <w:r w:rsidRPr="00467A16">
        <w:rPr>
          <w:sz w:val="28"/>
          <w:szCs w:val="28"/>
        </w:rPr>
        <w:t xml:space="preserve">разработать </w:t>
      </w:r>
      <w:r w:rsidR="001F6480" w:rsidRPr="00467A16">
        <w:rPr>
          <w:sz w:val="28"/>
          <w:szCs w:val="28"/>
        </w:rPr>
        <w:t xml:space="preserve">институциональные меры, направленные на </w:t>
      </w:r>
      <w:r w:rsidR="004A5461" w:rsidRPr="00467A16">
        <w:rPr>
          <w:sz w:val="28"/>
          <w:szCs w:val="28"/>
        </w:rPr>
        <w:t>совершенствовани</w:t>
      </w:r>
      <w:r w:rsidR="001F6480" w:rsidRPr="00467A16">
        <w:rPr>
          <w:sz w:val="28"/>
          <w:szCs w:val="28"/>
        </w:rPr>
        <w:t>е</w:t>
      </w:r>
      <w:r w:rsidRPr="00467A16">
        <w:rPr>
          <w:sz w:val="28"/>
          <w:szCs w:val="28"/>
        </w:rPr>
        <w:t xml:space="preserve"> системы самоуправления в сельских округах Республики Казахстан.</w:t>
      </w:r>
    </w:p>
    <w:p w14:paraId="572ED14C" w14:textId="77777777" w:rsidR="00AB5DA9" w:rsidRPr="00467A16" w:rsidRDefault="00AB5DA9" w:rsidP="002F35F8">
      <w:pPr>
        <w:ind w:firstLine="709"/>
        <w:jc w:val="both"/>
        <w:rPr>
          <w:sz w:val="28"/>
          <w:szCs w:val="28"/>
        </w:rPr>
      </w:pPr>
      <w:r w:rsidRPr="00467A16">
        <w:rPr>
          <w:b/>
          <w:sz w:val="28"/>
          <w:szCs w:val="28"/>
        </w:rPr>
        <w:t>Объектом исследования</w:t>
      </w:r>
      <w:r w:rsidRPr="00467A16">
        <w:rPr>
          <w:sz w:val="28"/>
          <w:szCs w:val="28"/>
        </w:rPr>
        <w:t xml:space="preserve"> является система местного самоуправления в сельских округах Республики Казахстан.</w:t>
      </w:r>
    </w:p>
    <w:p w14:paraId="3A2046D9" w14:textId="507543DA" w:rsidR="00AB5DA9" w:rsidRPr="00467A16" w:rsidRDefault="00AB5DA9" w:rsidP="002F35F8">
      <w:pPr>
        <w:ind w:firstLine="709"/>
        <w:jc w:val="both"/>
        <w:rPr>
          <w:sz w:val="28"/>
          <w:szCs w:val="28"/>
        </w:rPr>
      </w:pPr>
      <w:r w:rsidRPr="00467A16">
        <w:rPr>
          <w:b/>
          <w:sz w:val="28"/>
          <w:szCs w:val="28"/>
        </w:rPr>
        <w:t>Предметом диссертационного исследования</w:t>
      </w:r>
      <w:r w:rsidRPr="00467A16">
        <w:rPr>
          <w:sz w:val="28"/>
          <w:szCs w:val="28"/>
        </w:rPr>
        <w:t xml:space="preserve"> выступа</w:t>
      </w:r>
      <w:r w:rsidR="001F6480" w:rsidRPr="00467A16">
        <w:rPr>
          <w:sz w:val="28"/>
          <w:szCs w:val="28"/>
        </w:rPr>
        <w:t>е</w:t>
      </w:r>
      <w:r w:rsidRPr="00467A16">
        <w:rPr>
          <w:sz w:val="28"/>
          <w:szCs w:val="28"/>
        </w:rPr>
        <w:t xml:space="preserve">т </w:t>
      </w:r>
      <w:r w:rsidR="001F6480" w:rsidRPr="00467A16">
        <w:rPr>
          <w:sz w:val="28"/>
          <w:szCs w:val="28"/>
        </w:rPr>
        <w:t xml:space="preserve">совокупность </w:t>
      </w:r>
      <w:r w:rsidR="004411BF" w:rsidRPr="00467A16">
        <w:rPr>
          <w:bCs/>
          <w:iCs/>
          <w:sz w:val="28"/>
          <w:szCs w:val="28"/>
        </w:rPr>
        <w:t>институциональных, организационных, ресурсных</w:t>
      </w:r>
      <w:r w:rsidR="00846FD3" w:rsidRPr="00467A16">
        <w:rPr>
          <w:bCs/>
          <w:iCs/>
          <w:sz w:val="28"/>
          <w:szCs w:val="28"/>
        </w:rPr>
        <w:t xml:space="preserve"> основ</w:t>
      </w:r>
      <w:r w:rsidR="001F6480" w:rsidRPr="00467A16">
        <w:rPr>
          <w:sz w:val="28"/>
          <w:szCs w:val="28"/>
        </w:rPr>
        <w:t>, формирующих</w:t>
      </w:r>
      <w:r w:rsidRPr="00467A16">
        <w:rPr>
          <w:sz w:val="28"/>
          <w:szCs w:val="28"/>
        </w:rPr>
        <w:t xml:space="preserve"> систему местного самоуправления в сельских округах Казахстана. </w:t>
      </w:r>
    </w:p>
    <w:p w14:paraId="034ABE70" w14:textId="3D871409" w:rsidR="00AB5DA9" w:rsidRPr="00467A16" w:rsidRDefault="00AB5DA9" w:rsidP="002F35F8">
      <w:pPr>
        <w:ind w:firstLine="709"/>
        <w:jc w:val="both"/>
        <w:rPr>
          <w:sz w:val="28"/>
          <w:szCs w:val="28"/>
        </w:rPr>
      </w:pPr>
      <w:r w:rsidRPr="00467A16">
        <w:rPr>
          <w:b/>
          <w:sz w:val="28"/>
          <w:szCs w:val="28"/>
          <w:lang w:val="kk-KZ"/>
        </w:rPr>
        <w:t xml:space="preserve">Теоретическая и методологическая база исследования. </w:t>
      </w:r>
      <w:r w:rsidRPr="00467A16">
        <w:rPr>
          <w:sz w:val="28"/>
          <w:szCs w:val="28"/>
          <w:lang w:val="kk-KZ"/>
        </w:rPr>
        <w:t>Теоретической базой исследования послужили основные положения классических теорий</w:t>
      </w:r>
      <w:r w:rsidRPr="00467A16">
        <w:rPr>
          <w:b/>
          <w:sz w:val="28"/>
          <w:szCs w:val="28"/>
          <w:lang w:val="kk-KZ"/>
        </w:rPr>
        <w:t xml:space="preserve"> </w:t>
      </w:r>
      <w:r w:rsidRPr="00467A16">
        <w:rPr>
          <w:sz w:val="28"/>
          <w:szCs w:val="28"/>
          <w:lang w:val="kk-KZ"/>
        </w:rPr>
        <w:t>свободной общины, общественно-хозяйственной теории, государственной теории, теории дуализма, а также</w:t>
      </w:r>
      <w:r w:rsidRPr="00467A16">
        <w:rPr>
          <w:b/>
          <w:sz w:val="28"/>
          <w:szCs w:val="28"/>
          <w:lang w:val="kk-KZ"/>
        </w:rPr>
        <w:t xml:space="preserve"> </w:t>
      </w:r>
      <w:r w:rsidRPr="00467A16">
        <w:rPr>
          <w:sz w:val="28"/>
          <w:szCs w:val="28"/>
          <w:lang w:val="kk-KZ"/>
        </w:rPr>
        <w:t xml:space="preserve">современных теорий институционального дизайна, децентрализации, ресурсной зависимости, финансовой устойчивости, политической культуры, социальной капитализации и участия общества. </w:t>
      </w:r>
    </w:p>
    <w:p w14:paraId="65788CBA" w14:textId="6B2107D5" w:rsidR="00AB5DA9" w:rsidRPr="00467A16" w:rsidRDefault="00AB5DA9" w:rsidP="002F35F8">
      <w:pPr>
        <w:ind w:firstLine="709"/>
        <w:jc w:val="both"/>
        <w:rPr>
          <w:sz w:val="28"/>
          <w:szCs w:val="28"/>
        </w:rPr>
      </w:pPr>
      <w:r w:rsidRPr="00467A16">
        <w:rPr>
          <w:sz w:val="28"/>
          <w:szCs w:val="28"/>
          <w:lang w:val="kk-KZ"/>
        </w:rPr>
        <w:t xml:space="preserve">Диссертационное исследование проведено на основе институционального подхода </w:t>
      </w:r>
      <w:r w:rsidRPr="00467A16">
        <w:rPr>
          <w:sz w:val="28"/>
          <w:szCs w:val="28"/>
        </w:rPr>
        <w:t>в контексте комплекса методологических стратегий. Применение мультиметодологической стратегии позволило объединить теоретические подходы, такие как индукция, дедукция и абдукция, анализ и синтез, конкретизация и аналогия, с эмпирическими методами: количественными, качественными и смешанными (</w:t>
      </w:r>
      <w:r w:rsidRPr="00467A16">
        <w:rPr>
          <w:sz w:val="28"/>
          <w:szCs w:val="28"/>
          <w:lang w:val="en-US"/>
        </w:rPr>
        <w:t>mixed</w:t>
      </w:r>
      <w:r w:rsidRPr="00467A16">
        <w:rPr>
          <w:sz w:val="28"/>
          <w:szCs w:val="28"/>
        </w:rPr>
        <w:t xml:space="preserve"> </w:t>
      </w:r>
      <w:r w:rsidRPr="00467A16">
        <w:rPr>
          <w:sz w:val="28"/>
          <w:szCs w:val="28"/>
          <w:lang w:val="en-US"/>
        </w:rPr>
        <w:t>method</w:t>
      </w:r>
      <w:r w:rsidRPr="00467A16">
        <w:rPr>
          <w:sz w:val="28"/>
          <w:szCs w:val="28"/>
        </w:rPr>
        <w:t xml:space="preserve">), решающими конкретные прикладные вопросы. Изучение документов, наблюдение, сравнение, измерение использовались как базовые методы исследования </w:t>
      </w:r>
      <w:r w:rsidR="007D4F16" w:rsidRPr="00467A16">
        <w:rPr>
          <w:sz w:val="28"/>
          <w:szCs w:val="28"/>
        </w:rPr>
        <w:t>при</w:t>
      </w:r>
      <w:r w:rsidRPr="00467A16">
        <w:rPr>
          <w:sz w:val="28"/>
          <w:szCs w:val="28"/>
        </w:rPr>
        <w:t xml:space="preserve"> изучени</w:t>
      </w:r>
      <w:r w:rsidR="007D4F16" w:rsidRPr="00467A16">
        <w:rPr>
          <w:sz w:val="28"/>
          <w:szCs w:val="28"/>
        </w:rPr>
        <w:t>и</w:t>
      </w:r>
      <w:r w:rsidRPr="00467A16">
        <w:rPr>
          <w:sz w:val="28"/>
          <w:szCs w:val="28"/>
        </w:rPr>
        <w:t xml:space="preserve"> теоретических аспектов МСУ, анализа зарубежного опыта, анализа законодательной базы Казахстана по вопросам МСУ; </w:t>
      </w:r>
      <w:r w:rsidRPr="00467A16">
        <w:rPr>
          <w:sz w:val="28"/>
          <w:szCs w:val="28"/>
          <w:lang w:val="en-US"/>
        </w:rPr>
        <w:t>PEST</w:t>
      </w:r>
      <w:r w:rsidRPr="00467A16">
        <w:rPr>
          <w:sz w:val="28"/>
          <w:szCs w:val="28"/>
        </w:rPr>
        <w:t xml:space="preserve">-анализ – для выявления факторов, влияющих на систему местного самоуправления; </w:t>
      </w:r>
      <w:r w:rsidRPr="00467A16">
        <w:rPr>
          <w:sz w:val="28"/>
          <w:szCs w:val="28"/>
          <w:lang w:val="en-US"/>
        </w:rPr>
        <w:t>SWOT</w:t>
      </w:r>
      <w:r w:rsidRPr="00467A16">
        <w:rPr>
          <w:sz w:val="28"/>
          <w:szCs w:val="28"/>
        </w:rPr>
        <w:t xml:space="preserve">-анализ – для определения сильных и слабых сторон МСУ, возможностей и угроз; метод кейс-стади – для исследования конкретных успешных примеров реализации МСУ; экономико-статистический анализ – для анализа состояния системы МСУ; регрессионный и корреляционный анализ – для оценки влияния </w:t>
      </w:r>
      <w:r w:rsidRPr="00467A16">
        <w:rPr>
          <w:sz w:val="28"/>
          <w:szCs w:val="28"/>
          <w:lang w:eastAsia="ko-KR"/>
        </w:rPr>
        <w:t>социально-экономических и демографических факторов на объемы поступлений в бюджеты сельских округов</w:t>
      </w:r>
      <w:r w:rsidRPr="00467A16">
        <w:rPr>
          <w:sz w:val="28"/>
          <w:szCs w:val="28"/>
        </w:rPr>
        <w:t xml:space="preserve">; социологические опросы – для изучения проблем и перспектив развития МСУ. Для обработки статистических данных использовались программы </w:t>
      </w:r>
      <w:r w:rsidRPr="00467A16">
        <w:rPr>
          <w:sz w:val="28"/>
          <w:szCs w:val="28"/>
          <w:lang w:val="en-US"/>
        </w:rPr>
        <w:t>Microsoft</w:t>
      </w:r>
      <w:r w:rsidRPr="00467A16">
        <w:rPr>
          <w:sz w:val="28"/>
          <w:szCs w:val="28"/>
        </w:rPr>
        <w:t xml:space="preserve"> </w:t>
      </w:r>
      <w:r w:rsidRPr="00467A16">
        <w:rPr>
          <w:sz w:val="28"/>
          <w:szCs w:val="28"/>
          <w:lang w:val="en-US"/>
        </w:rPr>
        <w:t>Excel</w:t>
      </w:r>
      <w:r w:rsidRPr="00467A16">
        <w:rPr>
          <w:sz w:val="28"/>
          <w:szCs w:val="28"/>
        </w:rPr>
        <w:t xml:space="preserve">, </w:t>
      </w:r>
      <w:r w:rsidRPr="00467A16">
        <w:rPr>
          <w:sz w:val="28"/>
          <w:szCs w:val="28"/>
          <w:lang w:val="en-US"/>
        </w:rPr>
        <w:t>Stata</w:t>
      </w:r>
      <w:r w:rsidRPr="00467A16">
        <w:rPr>
          <w:sz w:val="28"/>
          <w:szCs w:val="28"/>
        </w:rPr>
        <w:t xml:space="preserve"> и </w:t>
      </w:r>
      <w:r w:rsidRPr="00467A16">
        <w:rPr>
          <w:sz w:val="28"/>
          <w:szCs w:val="28"/>
          <w:lang w:val="en-US"/>
        </w:rPr>
        <w:t>Loginom</w:t>
      </w:r>
      <w:r w:rsidRPr="00467A16">
        <w:rPr>
          <w:sz w:val="28"/>
          <w:szCs w:val="28"/>
        </w:rPr>
        <w:t>.</w:t>
      </w:r>
    </w:p>
    <w:p w14:paraId="5CBBA4B2" w14:textId="76C9B714" w:rsidR="00AB5DA9" w:rsidRPr="00467A16" w:rsidRDefault="00AB5DA9" w:rsidP="002F35F8">
      <w:pPr>
        <w:ind w:firstLine="709"/>
        <w:jc w:val="both"/>
        <w:rPr>
          <w:sz w:val="28"/>
          <w:szCs w:val="28"/>
        </w:rPr>
      </w:pPr>
      <w:r w:rsidRPr="00467A16">
        <w:rPr>
          <w:b/>
          <w:sz w:val="28"/>
          <w:szCs w:val="28"/>
        </w:rPr>
        <w:t>Информационной базой диссертационного исследования</w:t>
      </w:r>
      <w:r w:rsidRPr="00467A16">
        <w:rPr>
          <w:sz w:val="28"/>
          <w:szCs w:val="28"/>
        </w:rPr>
        <w:t xml:space="preserve"> послужили нормативно-правовые акты международного и национального уровней, стратегические и программные документы Республики Казахстан, законы, концепции, данные </w:t>
      </w:r>
      <w:r w:rsidRPr="00467A16">
        <w:rPr>
          <w:spacing w:val="2"/>
          <w:sz w:val="28"/>
          <w:szCs w:val="28"/>
        </w:rPr>
        <w:t xml:space="preserve">Бюро национальной статистики Агентства по стратегическому планированию и реформам </w:t>
      </w:r>
      <w:r w:rsidR="00274EF3" w:rsidRPr="00467A16">
        <w:rPr>
          <w:spacing w:val="2"/>
          <w:sz w:val="28"/>
          <w:szCs w:val="28"/>
        </w:rPr>
        <w:t>РК</w:t>
      </w:r>
      <w:r w:rsidRPr="00467A16">
        <w:rPr>
          <w:spacing w:val="2"/>
          <w:sz w:val="28"/>
          <w:szCs w:val="28"/>
        </w:rPr>
        <w:t xml:space="preserve">, </w:t>
      </w:r>
      <w:r w:rsidRPr="00467A16">
        <w:rPr>
          <w:sz w:val="28"/>
          <w:szCs w:val="28"/>
        </w:rPr>
        <w:t xml:space="preserve">данные Министерства финансов </w:t>
      </w:r>
      <w:r w:rsidR="00274EF3" w:rsidRPr="00467A16">
        <w:rPr>
          <w:sz w:val="28"/>
          <w:szCs w:val="28"/>
        </w:rPr>
        <w:t>РК</w:t>
      </w:r>
      <w:r w:rsidRPr="00467A16">
        <w:rPr>
          <w:sz w:val="28"/>
          <w:szCs w:val="28"/>
        </w:rPr>
        <w:t>, отчеты ревизионных комиссий, периодическая литература, включая электронные издательства, программы развития местных сообществ.</w:t>
      </w:r>
    </w:p>
    <w:p w14:paraId="25AA2B70" w14:textId="77777777" w:rsidR="00AB5DA9" w:rsidRPr="00467A16" w:rsidRDefault="00AB5DA9" w:rsidP="002F35F8">
      <w:pPr>
        <w:ind w:firstLine="709"/>
        <w:jc w:val="both"/>
        <w:rPr>
          <w:sz w:val="28"/>
          <w:szCs w:val="28"/>
        </w:rPr>
      </w:pPr>
      <w:r w:rsidRPr="00467A16">
        <w:rPr>
          <w:b/>
          <w:sz w:val="28"/>
          <w:szCs w:val="28"/>
        </w:rPr>
        <w:t>Эмпирическую базу исследования</w:t>
      </w:r>
      <w:r w:rsidRPr="00467A16">
        <w:rPr>
          <w:sz w:val="28"/>
          <w:szCs w:val="28"/>
        </w:rPr>
        <w:t xml:space="preserve"> составили результаты социологического опроса жителей сельских округов и экспертного опроса государственных служащих сельских акиматов.</w:t>
      </w:r>
    </w:p>
    <w:p w14:paraId="0C513B50" w14:textId="4E7D7149" w:rsidR="00AB5DA9" w:rsidRPr="00467A16" w:rsidRDefault="00AB5DA9" w:rsidP="002F35F8">
      <w:pPr>
        <w:ind w:firstLine="709"/>
        <w:jc w:val="both"/>
        <w:rPr>
          <w:sz w:val="28"/>
          <w:szCs w:val="28"/>
        </w:rPr>
      </w:pPr>
      <w:r w:rsidRPr="00467A16">
        <w:rPr>
          <w:b/>
          <w:sz w:val="28"/>
          <w:szCs w:val="28"/>
        </w:rPr>
        <w:t xml:space="preserve">Научная новизна </w:t>
      </w:r>
      <w:r w:rsidR="002F35F8" w:rsidRPr="00467A16">
        <w:rPr>
          <w:b/>
          <w:sz w:val="28"/>
          <w:szCs w:val="28"/>
        </w:rPr>
        <w:t xml:space="preserve">результатов </w:t>
      </w:r>
      <w:r w:rsidRPr="00467A16">
        <w:rPr>
          <w:b/>
          <w:sz w:val="28"/>
          <w:szCs w:val="28"/>
        </w:rPr>
        <w:t>диссертационного исследования.</w:t>
      </w:r>
      <w:r w:rsidRPr="00467A16">
        <w:rPr>
          <w:sz w:val="28"/>
          <w:szCs w:val="28"/>
        </w:rPr>
        <w:t xml:space="preserve"> В ходе диссертационного исследования были получены следующие научные результаты, определяющие его научную новизну:</w:t>
      </w:r>
    </w:p>
    <w:p w14:paraId="235D1473" w14:textId="48901A15" w:rsidR="00AB5DA9" w:rsidRPr="00467A16" w:rsidRDefault="00972A7F" w:rsidP="00ED14FC">
      <w:pPr>
        <w:pStyle w:val="a7"/>
        <w:numPr>
          <w:ilvl w:val="0"/>
          <w:numId w:val="6"/>
        </w:numPr>
        <w:tabs>
          <w:tab w:val="left" w:pos="1134"/>
        </w:tabs>
        <w:ind w:left="0" w:firstLine="709"/>
        <w:jc w:val="both"/>
        <w:rPr>
          <w:sz w:val="28"/>
          <w:szCs w:val="28"/>
        </w:rPr>
      </w:pPr>
      <w:r w:rsidRPr="00467A16">
        <w:rPr>
          <w:sz w:val="28"/>
          <w:szCs w:val="28"/>
        </w:rPr>
        <w:t>примене</w:t>
      </w:r>
      <w:r w:rsidR="00AB5DA9" w:rsidRPr="00467A16">
        <w:rPr>
          <w:sz w:val="28"/>
          <w:szCs w:val="28"/>
        </w:rPr>
        <w:t>н</w:t>
      </w:r>
      <w:r w:rsidR="00744CD8" w:rsidRPr="00467A16">
        <w:rPr>
          <w:sz w:val="28"/>
          <w:szCs w:val="28"/>
        </w:rPr>
        <w:t xml:space="preserve"> новый исследовательский подход к теори</w:t>
      </w:r>
      <w:r w:rsidR="00E405A9" w:rsidRPr="00467A16">
        <w:rPr>
          <w:sz w:val="28"/>
          <w:szCs w:val="28"/>
        </w:rPr>
        <w:t>ям</w:t>
      </w:r>
      <w:r w:rsidR="00744CD8" w:rsidRPr="00467A16">
        <w:rPr>
          <w:sz w:val="28"/>
          <w:szCs w:val="28"/>
        </w:rPr>
        <w:t xml:space="preserve"> местного самоуправления и на его основе уточнено понятие МСУ</w:t>
      </w:r>
      <w:r w:rsidR="00AB5DA9" w:rsidRPr="00467A16">
        <w:rPr>
          <w:sz w:val="28"/>
          <w:szCs w:val="28"/>
        </w:rPr>
        <w:t>;</w:t>
      </w:r>
    </w:p>
    <w:p w14:paraId="537BFA68" w14:textId="26248339" w:rsidR="00AB5DA9" w:rsidRPr="00467A16" w:rsidRDefault="00744CD8" w:rsidP="00ED14FC">
      <w:pPr>
        <w:pStyle w:val="a7"/>
        <w:numPr>
          <w:ilvl w:val="0"/>
          <w:numId w:val="6"/>
        </w:numPr>
        <w:tabs>
          <w:tab w:val="left" w:pos="1134"/>
        </w:tabs>
        <w:ind w:left="0" w:firstLine="709"/>
        <w:jc w:val="both"/>
        <w:rPr>
          <w:sz w:val="28"/>
          <w:szCs w:val="28"/>
        </w:rPr>
      </w:pPr>
      <w:r w:rsidRPr="00467A16">
        <w:rPr>
          <w:sz w:val="28"/>
          <w:szCs w:val="28"/>
        </w:rPr>
        <w:t xml:space="preserve">предложена </w:t>
      </w:r>
      <w:r w:rsidR="00561972" w:rsidRPr="00467A16">
        <w:rPr>
          <w:sz w:val="28"/>
          <w:szCs w:val="28"/>
        </w:rPr>
        <w:t xml:space="preserve">комплексная </w:t>
      </w:r>
      <w:r w:rsidRPr="00467A16">
        <w:rPr>
          <w:sz w:val="28"/>
          <w:szCs w:val="28"/>
        </w:rPr>
        <w:t>«луковая</w:t>
      </w:r>
      <w:r w:rsidR="00C8228E" w:rsidRPr="00467A16">
        <w:rPr>
          <w:sz w:val="28"/>
          <w:szCs w:val="28"/>
        </w:rPr>
        <w:t xml:space="preserve"> модел</w:t>
      </w:r>
      <w:r w:rsidRPr="00467A16">
        <w:rPr>
          <w:sz w:val="28"/>
          <w:szCs w:val="28"/>
        </w:rPr>
        <w:t>ь</w:t>
      </w:r>
      <w:r w:rsidR="00C8228E" w:rsidRPr="00467A16">
        <w:rPr>
          <w:sz w:val="28"/>
          <w:szCs w:val="28"/>
        </w:rPr>
        <w:t xml:space="preserve">» исследования </w:t>
      </w:r>
      <w:r w:rsidR="00C8228E" w:rsidRPr="00467A16">
        <w:rPr>
          <w:sz w:val="28"/>
          <w:szCs w:val="28"/>
          <w:lang w:val="en-US"/>
        </w:rPr>
        <w:t>Saunders</w:t>
      </w:r>
      <w:r w:rsidR="00C8228E" w:rsidRPr="00467A16">
        <w:rPr>
          <w:sz w:val="28"/>
          <w:szCs w:val="28"/>
        </w:rPr>
        <w:t xml:space="preserve"> </w:t>
      </w:r>
      <w:r w:rsidR="00561972" w:rsidRPr="00467A16">
        <w:rPr>
          <w:sz w:val="28"/>
          <w:szCs w:val="28"/>
        </w:rPr>
        <w:t>в местном самоуправлении</w:t>
      </w:r>
      <w:r w:rsidR="00AB5DA9" w:rsidRPr="00467A16">
        <w:rPr>
          <w:sz w:val="28"/>
          <w:szCs w:val="28"/>
        </w:rPr>
        <w:t>;</w:t>
      </w:r>
    </w:p>
    <w:p w14:paraId="56424B49" w14:textId="189C8D88" w:rsidR="00AB5DA9" w:rsidRPr="00467A16" w:rsidRDefault="00B14C3A" w:rsidP="00ED14FC">
      <w:pPr>
        <w:pStyle w:val="a7"/>
        <w:numPr>
          <w:ilvl w:val="0"/>
          <w:numId w:val="6"/>
        </w:numPr>
        <w:tabs>
          <w:tab w:val="left" w:pos="1134"/>
        </w:tabs>
        <w:ind w:left="0" w:firstLine="709"/>
        <w:jc w:val="both"/>
        <w:rPr>
          <w:b/>
          <w:sz w:val="28"/>
          <w:szCs w:val="28"/>
        </w:rPr>
      </w:pPr>
      <w:r w:rsidRPr="00467A16">
        <w:rPr>
          <w:sz w:val="28"/>
          <w:szCs w:val="28"/>
        </w:rPr>
        <w:t>разработан</w:t>
      </w:r>
      <w:r w:rsidR="00561972" w:rsidRPr="00467A16">
        <w:rPr>
          <w:sz w:val="28"/>
          <w:szCs w:val="28"/>
        </w:rPr>
        <w:t xml:space="preserve">ы меры по институционализации МСУ </w:t>
      </w:r>
      <w:r w:rsidR="002A0007" w:rsidRPr="00467A16">
        <w:rPr>
          <w:sz w:val="28"/>
          <w:szCs w:val="28"/>
        </w:rPr>
        <w:t xml:space="preserve">и </w:t>
      </w:r>
      <w:r w:rsidR="00242BED" w:rsidRPr="00467A16">
        <w:rPr>
          <w:sz w:val="28"/>
          <w:szCs w:val="28"/>
        </w:rPr>
        <w:t xml:space="preserve">усовершенствованная </w:t>
      </w:r>
      <w:r w:rsidR="00AB5DA9" w:rsidRPr="00467A16">
        <w:rPr>
          <w:sz w:val="28"/>
          <w:szCs w:val="28"/>
        </w:rPr>
        <w:t xml:space="preserve">модель организационной структуры МСУ в </w:t>
      </w:r>
      <w:r w:rsidR="00A43B60" w:rsidRPr="00467A16">
        <w:rPr>
          <w:sz w:val="28"/>
          <w:szCs w:val="28"/>
        </w:rPr>
        <w:t>сельских округах Казахстана</w:t>
      </w:r>
      <w:r w:rsidR="00AB5DA9" w:rsidRPr="00467A16">
        <w:rPr>
          <w:sz w:val="28"/>
          <w:szCs w:val="28"/>
        </w:rPr>
        <w:t>;</w:t>
      </w:r>
    </w:p>
    <w:p w14:paraId="4C82A9D2" w14:textId="0F4F40B4" w:rsidR="00561972" w:rsidRPr="00467A16" w:rsidRDefault="00561972" w:rsidP="00ED14FC">
      <w:pPr>
        <w:pStyle w:val="a7"/>
        <w:numPr>
          <w:ilvl w:val="0"/>
          <w:numId w:val="6"/>
        </w:numPr>
        <w:tabs>
          <w:tab w:val="left" w:pos="1134"/>
        </w:tabs>
        <w:ind w:left="0" w:firstLine="709"/>
        <w:jc w:val="both"/>
        <w:rPr>
          <w:b/>
          <w:sz w:val="28"/>
          <w:szCs w:val="28"/>
        </w:rPr>
      </w:pPr>
      <w:r w:rsidRPr="00467A16">
        <w:rPr>
          <w:sz w:val="28"/>
          <w:szCs w:val="28"/>
        </w:rPr>
        <w:t>выявлены недостатки бюджетно-финансовой устойчивости сельских округов Казахстана и предложены меры по их устранению;</w:t>
      </w:r>
    </w:p>
    <w:p w14:paraId="1C68D19D" w14:textId="0F86C701" w:rsidR="00AB5DA9" w:rsidRPr="00467A16" w:rsidRDefault="00E05E69" w:rsidP="00ED14FC">
      <w:pPr>
        <w:pStyle w:val="a7"/>
        <w:numPr>
          <w:ilvl w:val="0"/>
          <w:numId w:val="6"/>
        </w:numPr>
        <w:tabs>
          <w:tab w:val="left" w:pos="1134"/>
        </w:tabs>
        <w:ind w:left="0" w:firstLine="709"/>
        <w:jc w:val="both"/>
        <w:rPr>
          <w:b/>
          <w:sz w:val="28"/>
          <w:szCs w:val="28"/>
        </w:rPr>
      </w:pPr>
      <w:r w:rsidRPr="00467A16">
        <w:rPr>
          <w:sz w:val="28"/>
          <w:szCs w:val="28"/>
        </w:rPr>
        <w:t>предложены</w:t>
      </w:r>
      <w:r w:rsidR="00765F4E" w:rsidRPr="00467A16">
        <w:rPr>
          <w:sz w:val="28"/>
          <w:szCs w:val="28"/>
        </w:rPr>
        <w:t xml:space="preserve"> меры по активизации мест</w:t>
      </w:r>
      <w:r w:rsidR="00561972" w:rsidRPr="00467A16">
        <w:rPr>
          <w:sz w:val="28"/>
          <w:szCs w:val="28"/>
        </w:rPr>
        <w:t>ных</w:t>
      </w:r>
      <w:r w:rsidR="00765F4E" w:rsidRPr="00467A16">
        <w:rPr>
          <w:sz w:val="28"/>
          <w:szCs w:val="28"/>
        </w:rPr>
        <w:t xml:space="preserve"> сообществ </w:t>
      </w:r>
      <w:r w:rsidR="00883377" w:rsidRPr="00467A16">
        <w:rPr>
          <w:sz w:val="28"/>
          <w:szCs w:val="28"/>
        </w:rPr>
        <w:t>в целях</w:t>
      </w:r>
      <w:r w:rsidR="00765F4E" w:rsidRPr="00467A16">
        <w:rPr>
          <w:sz w:val="28"/>
          <w:szCs w:val="28"/>
        </w:rPr>
        <w:t xml:space="preserve"> укрепления МСУ как соц</w:t>
      </w:r>
      <w:r w:rsidR="00561972" w:rsidRPr="00467A16">
        <w:rPr>
          <w:sz w:val="28"/>
          <w:szCs w:val="28"/>
        </w:rPr>
        <w:t>иального</w:t>
      </w:r>
      <w:r w:rsidR="00765F4E" w:rsidRPr="00467A16">
        <w:rPr>
          <w:sz w:val="28"/>
          <w:szCs w:val="28"/>
        </w:rPr>
        <w:t xml:space="preserve"> института</w:t>
      </w:r>
      <w:r w:rsidR="00561972" w:rsidRPr="00467A16">
        <w:rPr>
          <w:sz w:val="28"/>
          <w:szCs w:val="28"/>
        </w:rPr>
        <w:t xml:space="preserve"> в Казахстане.</w:t>
      </w:r>
    </w:p>
    <w:p w14:paraId="7C3E25DC" w14:textId="77777777" w:rsidR="00AB5DA9" w:rsidRPr="00467A16" w:rsidRDefault="00AB5DA9" w:rsidP="002F35F8">
      <w:pPr>
        <w:ind w:firstLine="709"/>
        <w:jc w:val="both"/>
        <w:rPr>
          <w:sz w:val="28"/>
          <w:szCs w:val="28"/>
        </w:rPr>
      </w:pPr>
      <w:r w:rsidRPr="00467A16">
        <w:rPr>
          <w:b/>
          <w:sz w:val="28"/>
          <w:szCs w:val="28"/>
        </w:rPr>
        <w:t>Основные положения, выносимые на защиту</w:t>
      </w:r>
      <w:r w:rsidRPr="00467A16">
        <w:rPr>
          <w:sz w:val="28"/>
          <w:szCs w:val="28"/>
        </w:rPr>
        <w:t>:</w:t>
      </w:r>
    </w:p>
    <w:p w14:paraId="557D3022" w14:textId="4C5FFA79" w:rsidR="00AB5DA9" w:rsidRPr="00467A16" w:rsidRDefault="004411BF" w:rsidP="00ED14FC">
      <w:pPr>
        <w:pStyle w:val="a7"/>
        <w:numPr>
          <w:ilvl w:val="0"/>
          <w:numId w:val="11"/>
        </w:numPr>
        <w:tabs>
          <w:tab w:val="left" w:pos="1134"/>
        </w:tabs>
        <w:ind w:left="0" w:firstLine="709"/>
        <w:jc w:val="both"/>
        <w:rPr>
          <w:sz w:val="28"/>
          <w:szCs w:val="28"/>
        </w:rPr>
      </w:pPr>
      <w:r w:rsidRPr="00467A16">
        <w:rPr>
          <w:sz w:val="28"/>
          <w:szCs w:val="28"/>
        </w:rPr>
        <w:t>взаимосвязь</w:t>
      </w:r>
      <w:r w:rsidR="006C697F" w:rsidRPr="00467A16">
        <w:rPr>
          <w:sz w:val="28"/>
          <w:szCs w:val="28"/>
        </w:rPr>
        <w:t xml:space="preserve"> классических теорий местного самоуправления с современными теориями позволяет учитывать изменяющиеся условия систем</w:t>
      </w:r>
      <w:r w:rsidRPr="00467A16">
        <w:rPr>
          <w:sz w:val="28"/>
          <w:szCs w:val="28"/>
        </w:rPr>
        <w:t>ы</w:t>
      </w:r>
      <w:r w:rsidR="006C697F" w:rsidRPr="00467A16">
        <w:rPr>
          <w:sz w:val="28"/>
          <w:szCs w:val="28"/>
        </w:rPr>
        <w:t xml:space="preserve"> государс</w:t>
      </w:r>
      <w:r w:rsidRPr="00467A16">
        <w:rPr>
          <w:sz w:val="28"/>
          <w:szCs w:val="28"/>
        </w:rPr>
        <w:t>твенного управления и социально-экономических</w:t>
      </w:r>
      <w:r w:rsidR="006C697F" w:rsidRPr="00467A16">
        <w:rPr>
          <w:sz w:val="28"/>
          <w:szCs w:val="28"/>
        </w:rPr>
        <w:t xml:space="preserve"> наук; </w:t>
      </w:r>
    </w:p>
    <w:p w14:paraId="3EAC74C6" w14:textId="10B66287" w:rsidR="00AB5DA9" w:rsidRPr="00467A16" w:rsidRDefault="00AB5DA9" w:rsidP="00ED14FC">
      <w:pPr>
        <w:pStyle w:val="a7"/>
        <w:numPr>
          <w:ilvl w:val="0"/>
          <w:numId w:val="11"/>
        </w:numPr>
        <w:tabs>
          <w:tab w:val="left" w:pos="1134"/>
        </w:tabs>
        <w:ind w:left="0" w:firstLine="709"/>
        <w:jc w:val="both"/>
        <w:rPr>
          <w:b/>
          <w:sz w:val="28"/>
          <w:szCs w:val="28"/>
        </w:rPr>
      </w:pPr>
      <w:r w:rsidRPr="00467A16">
        <w:rPr>
          <w:sz w:val="28"/>
          <w:szCs w:val="28"/>
        </w:rPr>
        <w:t xml:space="preserve"> комплексный методологический подход к исследованию местного самоуправления</w:t>
      </w:r>
      <w:r w:rsidR="00C8228E" w:rsidRPr="00467A16">
        <w:rPr>
          <w:sz w:val="28"/>
          <w:szCs w:val="28"/>
        </w:rPr>
        <w:t xml:space="preserve">, базирующийся на основе «луковой модели» исследования </w:t>
      </w:r>
      <w:r w:rsidR="00C8228E" w:rsidRPr="00467A16">
        <w:rPr>
          <w:sz w:val="28"/>
          <w:szCs w:val="28"/>
          <w:lang w:val="en-US"/>
        </w:rPr>
        <w:t>Saunders</w:t>
      </w:r>
      <w:r w:rsidR="004038C6" w:rsidRPr="00467A16">
        <w:rPr>
          <w:sz w:val="28"/>
          <w:szCs w:val="28"/>
        </w:rPr>
        <w:t xml:space="preserve">, </w:t>
      </w:r>
      <w:r w:rsidR="00414D85" w:rsidRPr="00467A16">
        <w:rPr>
          <w:sz w:val="28"/>
          <w:szCs w:val="28"/>
        </w:rPr>
        <w:t>дает возможность</w:t>
      </w:r>
      <w:r w:rsidR="004038C6" w:rsidRPr="00467A16">
        <w:rPr>
          <w:sz w:val="28"/>
          <w:szCs w:val="28"/>
        </w:rPr>
        <w:t xml:space="preserve"> учитывать многообразие принципов, факторов и моделей МСУ</w:t>
      </w:r>
      <w:r w:rsidRPr="00467A16">
        <w:rPr>
          <w:sz w:val="28"/>
          <w:szCs w:val="28"/>
        </w:rPr>
        <w:t>;</w:t>
      </w:r>
    </w:p>
    <w:p w14:paraId="7908A366" w14:textId="42AC08A8" w:rsidR="00AB5DA9" w:rsidRPr="00467A16" w:rsidRDefault="003E248B" w:rsidP="00ED14FC">
      <w:pPr>
        <w:pStyle w:val="a7"/>
        <w:numPr>
          <w:ilvl w:val="0"/>
          <w:numId w:val="11"/>
        </w:numPr>
        <w:tabs>
          <w:tab w:val="left" w:pos="1134"/>
        </w:tabs>
        <w:ind w:left="0" w:firstLine="709"/>
        <w:jc w:val="both"/>
        <w:rPr>
          <w:b/>
          <w:sz w:val="28"/>
          <w:szCs w:val="28"/>
        </w:rPr>
      </w:pPr>
      <w:r w:rsidRPr="00467A16">
        <w:rPr>
          <w:sz w:val="28"/>
          <w:szCs w:val="28"/>
        </w:rPr>
        <w:t>разработанный</w:t>
      </w:r>
      <w:r w:rsidR="00B14C3A" w:rsidRPr="00467A16">
        <w:rPr>
          <w:sz w:val="28"/>
          <w:szCs w:val="28"/>
        </w:rPr>
        <w:t xml:space="preserve"> комплекс мер </w:t>
      </w:r>
      <w:r w:rsidR="004411BF" w:rsidRPr="00467A16">
        <w:rPr>
          <w:sz w:val="28"/>
          <w:szCs w:val="28"/>
        </w:rPr>
        <w:t>институционального</w:t>
      </w:r>
      <w:r w:rsidR="00B14C3A" w:rsidRPr="00467A16">
        <w:rPr>
          <w:sz w:val="28"/>
          <w:szCs w:val="28"/>
        </w:rPr>
        <w:t xml:space="preserve"> характера </w:t>
      </w:r>
      <w:r w:rsidR="001E0459" w:rsidRPr="00467A16">
        <w:rPr>
          <w:sz w:val="28"/>
          <w:szCs w:val="28"/>
        </w:rPr>
        <w:t xml:space="preserve">и </w:t>
      </w:r>
      <w:r w:rsidRPr="00467A16">
        <w:rPr>
          <w:sz w:val="28"/>
          <w:szCs w:val="28"/>
        </w:rPr>
        <w:t>предложенная</w:t>
      </w:r>
      <w:r w:rsidR="00AB5DA9" w:rsidRPr="00467A16">
        <w:rPr>
          <w:sz w:val="28"/>
          <w:szCs w:val="28"/>
        </w:rPr>
        <w:t xml:space="preserve"> модель организационной структуры МСУ в сельском округе</w:t>
      </w:r>
      <w:r w:rsidR="004038C6" w:rsidRPr="00467A16">
        <w:rPr>
          <w:sz w:val="28"/>
          <w:szCs w:val="28"/>
        </w:rPr>
        <w:t>, включающая омбудсменов МСУ и представительные органы (</w:t>
      </w:r>
      <w:r w:rsidR="009640B3" w:rsidRPr="00467A16">
        <w:rPr>
          <w:sz w:val="28"/>
          <w:szCs w:val="28"/>
        </w:rPr>
        <w:t>к</w:t>
      </w:r>
      <w:r w:rsidR="004038C6" w:rsidRPr="00467A16">
        <w:rPr>
          <w:sz w:val="28"/>
          <w:szCs w:val="28"/>
        </w:rPr>
        <w:t>енесы)</w:t>
      </w:r>
      <w:r w:rsidR="00B14C3A" w:rsidRPr="00467A16">
        <w:rPr>
          <w:sz w:val="28"/>
          <w:szCs w:val="28"/>
        </w:rPr>
        <w:t>,</w:t>
      </w:r>
      <w:r w:rsidR="004038C6" w:rsidRPr="00467A16">
        <w:rPr>
          <w:sz w:val="28"/>
          <w:szCs w:val="28"/>
        </w:rPr>
        <w:t xml:space="preserve"> </w:t>
      </w:r>
      <w:r w:rsidR="006A43C8" w:rsidRPr="00467A16">
        <w:rPr>
          <w:sz w:val="28"/>
          <w:szCs w:val="28"/>
        </w:rPr>
        <w:t xml:space="preserve">способствует усилению основ МСУ и </w:t>
      </w:r>
      <w:r w:rsidR="004038C6" w:rsidRPr="00467A16">
        <w:rPr>
          <w:sz w:val="28"/>
          <w:szCs w:val="28"/>
        </w:rPr>
        <w:t>обеспечивает баланс исполнительной и представительной власти</w:t>
      </w:r>
      <w:r w:rsidR="00B14C3A" w:rsidRPr="00467A16">
        <w:rPr>
          <w:sz w:val="28"/>
          <w:szCs w:val="28"/>
        </w:rPr>
        <w:t>, а также о</w:t>
      </w:r>
      <w:r w:rsidR="004038C6" w:rsidRPr="00467A16">
        <w:rPr>
          <w:sz w:val="28"/>
          <w:szCs w:val="28"/>
        </w:rPr>
        <w:t>бщественного контроля</w:t>
      </w:r>
      <w:r w:rsidR="00AB5DA9" w:rsidRPr="00467A16">
        <w:rPr>
          <w:sz w:val="28"/>
          <w:szCs w:val="28"/>
        </w:rPr>
        <w:t>;</w:t>
      </w:r>
    </w:p>
    <w:p w14:paraId="787C4D98" w14:textId="6D618E16" w:rsidR="003E248B" w:rsidRPr="00467A16" w:rsidRDefault="003E248B" w:rsidP="00ED14FC">
      <w:pPr>
        <w:pStyle w:val="a7"/>
        <w:numPr>
          <w:ilvl w:val="0"/>
          <w:numId w:val="11"/>
        </w:numPr>
        <w:tabs>
          <w:tab w:val="left" w:pos="1134"/>
        </w:tabs>
        <w:ind w:left="0" w:firstLine="709"/>
        <w:jc w:val="both"/>
        <w:rPr>
          <w:sz w:val="28"/>
          <w:szCs w:val="28"/>
        </w:rPr>
      </w:pPr>
      <w:r w:rsidRPr="00467A16">
        <w:rPr>
          <w:sz w:val="28"/>
          <w:szCs w:val="28"/>
        </w:rPr>
        <w:t>рекомендованные меры экономического характера, а также инструменты бюджетной адвокации</w:t>
      </w:r>
      <w:r w:rsidR="00AB5DA9" w:rsidRPr="00467A16">
        <w:rPr>
          <w:sz w:val="28"/>
          <w:szCs w:val="28"/>
        </w:rPr>
        <w:t xml:space="preserve"> </w:t>
      </w:r>
      <w:r w:rsidRPr="00467A16">
        <w:rPr>
          <w:sz w:val="28"/>
          <w:szCs w:val="28"/>
        </w:rPr>
        <w:t>способствуют обеспечению</w:t>
      </w:r>
      <w:r w:rsidR="00A244C0" w:rsidRPr="00467A16">
        <w:rPr>
          <w:sz w:val="28"/>
          <w:szCs w:val="28"/>
        </w:rPr>
        <w:t xml:space="preserve"> бюджетно-финансовой устойчивости сельских округов как основы </w:t>
      </w:r>
      <w:r w:rsidRPr="00467A16">
        <w:rPr>
          <w:sz w:val="28"/>
          <w:szCs w:val="28"/>
        </w:rPr>
        <w:t>МСУ;</w:t>
      </w:r>
    </w:p>
    <w:p w14:paraId="289220EC" w14:textId="202B781D" w:rsidR="00AB5DA9" w:rsidRPr="00467A16" w:rsidRDefault="004274DE" w:rsidP="00ED14FC">
      <w:pPr>
        <w:pStyle w:val="a7"/>
        <w:numPr>
          <w:ilvl w:val="0"/>
          <w:numId w:val="11"/>
        </w:numPr>
        <w:tabs>
          <w:tab w:val="left" w:pos="1134"/>
        </w:tabs>
        <w:ind w:left="0" w:firstLine="709"/>
        <w:jc w:val="both"/>
        <w:rPr>
          <w:sz w:val="28"/>
          <w:szCs w:val="28"/>
        </w:rPr>
      </w:pPr>
      <w:r w:rsidRPr="00467A16">
        <w:rPr>
          <w:sz w:val="28"/>
          <w:szCs w:val="28"/>
        </w:rPr>
        <w:t>разработанные меры повышения гражданской активности путем проактивных действий со стороны государств</w:t>
      </w:r>
      <w:r w:rsidR="00DB1DE3" w:rsidRPr="00467A16">
        <w:rPr>
          <w:sz w:val="28"/>
          <w:szCs w:val="28"/>
        </w:rPr>
        <w:t>енных органов</w:t>
      </w:r>
      <w:r w:rsidR="003E248B" w:rsidRPr="00467A16">
        <w:rPr>
          <w:sz w:val="28"/>
          <w:szCs w:val="28"/>
        </w:rPr>
        <w:t xml:space="preserve"> усиливают вовлечение местных сообществ в процессы самоуправления</w:t>
      </w:r>
      <w:r w:rsidRPr="00467A16">
        <w:rPr>
          <w:sz w:val="28"/>
          <w:szCs w:val="28"/>
        </w:rPr>
        <w:t xml:space="preserve"> в сельских округах</w:t>
      </w:r>
      <w:r w:rsidR="001C68F6" w:rsidRPr="00467A16">
        <w:rPr>
          <w:sz w:val="28"/>
          <w:szCs w:val="28"/>
        </w:rPr>
        <w:t>.</w:t>
      </w:r>
    </w:p>
    <w:p w14:paraId="0905B316" w14:textId="77777777" w:rsidR="00AB5DA9" w:rsidRPr="00467A16" w:rsidRDefault="00AB5DA9" w:rsidP="002F35F8">
      <w:pPr>
        <w:ind w:firstLine="709"/>
        <w:jc w:val="both"/>
        <w:rPr>
          <w:sz w:val="28"/>
          <w:szCs w:val="28"/>
        </w:rPr>
      </w:pPr>
      <w:r w:rsidRPr="00467A16">
        <w:rPr>
          <w:b/>
          <w:sz w:val="28"/>
          <w:szCs w:val="28"/>
        </w:rPr>
        <w:t>Теоретическая значимость результатов исследования.</w:t>
      </w:r>
      <w:r w:rsidRPr="00467A16">
        <w:rPr>
          <w:sz w:val="28"/>
          <w:szCs w:val="28"/>
        </w:rPr>
        <w:t xml:space="preserve"> Полученные в ходе диссертационного исследования результаты имеют значение для развития теоретических и методологических основ по изучению местного самоуправления. В ходе исследования получены новые знания о местном самоуправлении, комплексном исследовательском подходе к нему, современных междисциплинарных теориях МСУ. Результаты диссертационного исследования могут стать основанием для постановки новых исследовательских задач. </w:t>
      </w:r>
    </w:p>
    <w:p w14:paraId="294BE58A" w14:textId="6D3C01ED" w:rsidR="00AB5DA9" w:rsidRPr="00467A16" w:rsidRDefault="00AB5DA9" w:rsidP="002F35F8">
      <w:pPr>
        <w:ind w:firstLine="709"/>
        <w:jc w:val="both"/>
        <w:rPr>
          <w:sz w:val="28"/>
          <w:szCs w:val="28"/>
        </w:rPr>
      </w:pPr>
      <w:r w:rsidRPr="00467A16">
        <w:rPr>
          <w:b/>
          <w:sz w:val="28"/>
          <w:szCs w:val="28"/>
        </w:rPr>
        <w:t>Практическая ценность результатов исследования.</w:t>
      </w:r>
      <w:r w:rsidRPr="00467A16">
        <w:rPr>
          <w:sz w:val="28"/>
          <w:szCs w:val="28"/>
        </w:rPr>
        <w:t xml:space="preserve"> Полученные в ходе диссертационного исследования результаты будут способствовать развитию системы местного самоуправления в Республике Казахстан. </w:t>
      </w:r>
      <w:r w:rsidR="00803404" w:rsidRPr="00467A16">
        <w:rPr>
          <w:sz w:val="28"/>
          <w:szCs w:val="28"/>
        </w:rPr>
        <w:t>Практическая значимость заключается в возможности применения результатов исследования научным</w:t>
      </w:r>
      <w:r w:rsidR="007D4F16" w:rsidRPr="00467A16">
        <w:rPr>
          <w:sz w:val="28"/>
          <w:szCs w:val="28"/>
        </w:rPr>
        <w:t xml:space="preserve"> сообществ</w:t>
      </w:r>
      <w:r w:rsidR="00803404" w:rsidRPr="00467A16">
        <w:rPr>
          <w:sz w:val="28"/>
          <w:szCs w:val="28"/>
        </w:rPr>
        <w:t>ом, акимами всех уровней, государственными органами, представителями</w:t>
      </w:r>
      <w:r w:rsidR="007B38DD" w:rsidRPr="00467A16">
        <w:rPr>
          <w:sz w:val="28"/>
          <w:szCs w:val="28"/>
        </w:rPr>
        <w:t xml:space="preserve"> местных сообществ и неправительственны</w:t>
      </w:r>
      <w:r w:rsidR="00803404" w:rsidRPr="00467A16">
        <w:rPr>
          <w:sz w:val="28"/>
          <w:szCs w:val="28"/>
        </w:rPr>
        <w:t>ми</w:t>
      </w:r>
      <w:r w:rsidR="007B38DD" w:rsidRPr="00467A16">
        <w:rPr>
          <w:sz w:val="28"/>
          <w:szCs w:val="28"/>
        </w:rPr>
        <w:t xml:space="preserve"> организаци</w:t>
      </w:r>
      <w:r w:rsidR="00803404" w:rsidRPr="00467A16">
        <w:rPr>
          <w:sz w:val="28"/>
          <w:szCs w:val="28"/>
        </w:rPr>
        <w:t>ями</w:t>
      </w:r>
      <w:r w:rsidRPr="00467A16">
        <w:rPr>
          <w:sz w:val="28"/>
          <w:szCs w:val="28"/>
        </w:rPr>
        <w:t>. Выводы, предложения и научно-практические рекомендации могут быть учтены и использованы в процессе законотворческой деятельности, а также при разработке, совершенствовании и реализации стратегий, программ, концепций в сфере местного государственного управления и самоуправления Республики Казахстан.</w:t>
      </w:r>
      <w:r w:rsidR="00274EF3" w:rsidRPr="00467A16">
        <w:rPr>
          <w:sz w:val="28"/>
          <w:szCs w:val="28"/>
        </w:rPr>
        <w:t xml:space="preserve"> </w:t>
      </w:r>
      <w:r w:rsidRPr="00467A16">
        <w:rPr>
          <w:sz w:val="28"/>
          <w:szCs w:val="28"/>
        </w:rPr>
        <w:t>Материалы, содержащиеся в диссертационной работе, могут быть использованы в учебном процессе при подготовке специалистов по специальностям: «Государственное и местное управление»</w:t>
      </w:r>
      <w:r w:rsidR="00274EF3" w:rsidRPr="00467A16">
        <w:rPr>
          <w:sz w:val="28"/>
          <w:szCs w:val="28"/>
        </w:rPr>
        <w:t xml:space="preserve"> и</w:t>
      </w:r>
      <w:r w:rsidRPr="00467A16">
        <w:rPr>
          <w:sz w:val="28"/>
          <w:szCs w:val="28"/>
        </w:rPr>
        <w:t xml:space="preserve"> «Политология». </w:t>
      </w:r>
    </w:p>
    <w:p w14:paraId="3FBBBE02" w14:textId="43F04978" w:rsidR="00AB5DA9" w:rsidRPr="00467A16" w:rsidRDefault="00AB5DA9" w:rsidP="002F35F8">
      <w:pPr>
        <w:ind w:firstLine="709"/>
        <w:jc w:val="both"/>
        <w:rPr>
          <w:sz w:val="28"/>
          <w:szCs w:val="28"/>
        </w:rPr>
      </w:pPr>
      <w:r w:rsidRPr="00467A16">
        <w:rPr>
          <w:b/>
          <w:sz w:val="28"/>
          <w:szCs w:val="28"/>
        </w:rPr>
        <w:t xml:space="preserve">Апробация результатов исследования. </w:t>
      </w:r>
      <w:r w:rsidRPr="00467A16">
        <w:rPr>
          <w:sz w:val="28"/>
          <w:szCs w:val="28"/>
        </w:rPr>
        <w:t xml:space="preserve">Основные положения диссертации обсуждались на научно-методических семинарах кафедры «Экономической теории и государственного и местного управления» Карагандинского университета Казпотребсоюза. </w:t>
      </w:r>
      <w:r w:rsidR="00A244C0" w:rsidRPr="00467A16">
        <w:rPr>
          <w:sz w:val="28"/>
          <w:szCs w:val="28"/>
        </w:rPr>
        <w:t xml:space="preserve">Отдельные научные выводы и предложения были </w:t>
      </w:r>
      <w:r w:rsidR="00EE489E" w:rsidRPr="00467A16">
        <w:rPr>
          <w:sz w:val="28"/>
          <w:szCs w:val="28"/>
        </w:rPr>
        <w:t xml:space="preserve">внедрены в </w:t>
      </w:r>
      <w:r w:rsidR="002D38A4" w:rsidRPr="00467A16">
        <w:rPr>
          <w:sz w:val="28"/>
          <w:szCs w:val="28"/>
        </w:rPr>
        <w:t>деятельность государственных органов</w:t>
      </w:r>
      <w:r w:rsidR="00180064" w:rsidRPr="00467A16">
        <w:rPr>
          <w:sz w:val="28"/>
          <w:szCs w:val="28"/>
        </w:rPr>
        <w:t>, являются частью научно-исследовательского проекта по грантовому фина</w:t>
      </w:r>
      <w:r w:rsidR="00282F48" w:rsidRPr="00467A16">
        <w:rPr>
          <w:sz w:val="28"/>
          <w:szCs w:val="28"/>
        </w:rPr>
        <w:t>н</w:t>
      </w:r>
      <w:r w:rsidR="00180064" w:rsidRPr="00467A16">
        <w:rPr>
          <w:sz w:val="28"/>
          <w:szCs w:val="28"/>
        </w:rPr>
        <w:t>сированию Комитета науки МНВО РК на тему: «Пространственное развитие сельских территорий в контексте устойчивого развития: индикаторы, полюса роста и стратегические направления» (ИРН № АР26102165)</w:t>
      </w:r>
      <w:r w:rsidR="00B3501E">
        <w:rPr>
          <w:sz w:val="28"/>
          <w:szCs w:val="28"/>
        </w:rPr>
        <w:t xml:space="preserve"> (Приложения А, Б, В)</w:t>
      </w:r>
      <w:r w:rsidR="00A244C0" w:rsidRPr="00467A16">
        <w:rPr>
          <w:sz w:val="28"/>
          <w:szCs w:val="28"/>
        </w:rPr>
        <w:t>.</w:t>
      </w:r>
    </w:p>
    <w:p w14:paraId="4B71FA61" w14:textId="046B5B2E" w:rsidR="00AB5DA9" w:rsidRPr="00467A16" w:rsidRDefault="00AB5DA9" w:rsidP="002F35F8">
      <w:pPr>
        <w:ind w:firstLine="709"/>
        <w:jc w:val="both"/>
        <w:rPr>
          <w:sz w:val="28"/>
          <w:szCs w:val="28"/>
        </w:rPr>
      </w:pPr>
      <w:r w:rsidRPr="00467A16">
        <w:rPr>
          <w:sz w:val="28"/>
          <w:szCs w:val="28"/>
        </w:rPr>
        <w:t xml:space="preserve">Основные </w:t>
      </w:r>
      <w:r w:rsidR="00A244C0" w:rsidRPr="00467A16">
        <w:rPr>
          <w:sz w:val="28"/>
          <w:szCs w:val="28"/>
        </w:rPr>
        <w:t>результаты диссертационного исследования опубликованы</w:t>
      </w:r>
      <w:r w:rsidRPr="00467A16">
        <w:rPr>
          <w:sz w:val="28"/>
          <w:szCs w:val="28"/>
        </w:rPr>
        <w:t xml:space="preserve"> в 15 научных трудах, из которых 1 опубликован в журнале, имеющем ненулевой импакт-фактор и входящем в международные информационные ресурсы Scopus и </w:t>
      </w:r>
      <w:r w:rsidRPr="00467A16">
        <w:rPr>
          <w:sz w:val="28"/>
          <w:szCs w:val="28"/>
          <w:lang w:val="en-US"/>
        </w:rPr>
        <w:t>Web</w:t>
      </w:r>
      <w:r w:rsidRPr="00467A16">
        <w:rPr>
          <w:sz w:val="28"/>
          <w:szCs w:val="28"/>
        </w:rPr>
        <w:t xml:space="preserve"> </w:t>
      </w:r>
      <w:r w:rsidRPr="00467A16">
        <w:rPr>
          <w:sz w:val="28"/>
          <w:szCs w:val="28"/>
          <w:lang w:val="en-US"/>
        </w:rPr>
        <w:t>of</w:t>
      </w:r>
      <w:r w:rsidRPr="00467A16">
        <w:rPr>
          <w:sz w:val="28"/>
          <w:szCs w:val="28"/>
        </w:rPr>
        <w:t xml:space="preserve"> </w:t>
      </w:r>
      <w:r w:rsidRPr="00467A16">
        <w:rPr>
          <w:sz w:val="28"/>
          <w:szCs w:val="28"/>
          <w:lang w:val="en-US"/>
        </w:rPr>
        <w:t>Science</w:t>
      </w:r>
      <w:r w:rsidRPr="00467A16">
        <w:rPr>
          <w:sz w:val="28"/>
          <w:szCs w:val="28"/>
        </w:rPr>
        <w:t>, 6 – в научных изданиях, рекомендуемых КОКСНВО МНВО РК, 1 – в периодических изданиях РК и 7 докладов в трудах международных научно-практических конференций, из них 6 за рубежом (Италия, Англия, Польша, Россия).</w:t>
      </w:r>
    </w:p>
    <w:p w14:paraId="49EC5E85" w14:textId="5A142F1D" w:rsidR="000216C6" w:rsidRPr="00467A16" w:rsidRDefault="004E1687" w:rsidP="000216C6">
      <w:pPr>
        <w:ind w:firstLine="709"/>
        <w:jc w:val="both"/>
        <w:rPr>
          <w:sz w:val="28"/>
          <w:szCs w:val="28"/>
        </w:rPr>
      </w:pPr>
      <w:r w:rsidRPr="00467A16">
        <w:rPr>
          <w:sz w:val="28"/>
          <w:szCs w:val="28"/>
        </w:rPr>
        <w:t>Р</w:t>
      </w:r>
      <w:r w:rsidR="000216C6" w:rsidRPr="00467A16">
        <w:rPr>
          <w:sz w:val="28"/>
          <w:szCs w:val="28"/>
        </w:rPr>
        <w:t>езультаты диссертационного исследования были доложены и представлены на международной научно-практической конференции «Социально-экономическое развитие государства в эпоху глобальных вызовов: приоритеты, проблемы, решения», посвященной 70-летию В</w:t>
      </w:r>
      <w:r w:rsidR="00282F48" w:rsidRPr="00467A16">
        <w:rPr>
          <w:sz w:val="28"/>
          <w:szCs w:val="28"/>
        </w:rPr>
        <w:t>осточно-Казахстанского университета</w:t>
      </w:r>
      <w:r w:rsidR="000216C6" w:rsidRPr="00467A16">
        <w:rPr>
          <w:sz w:val="28"/>
          <w:szCs w:val="28"/>
        </w:rPr>
        <w:t xml:space="preserve"> имени С. Аманжолова (Усть-Каменогорск, Казахстан), международной научно-практической конференции «Актуальные вопросы экономических наук и современного менеджмента» (Новосибирск, Россия), международной научной конференции «</w:t>
      </w:r>
      <w:r w:rsidR="000216C6" w:rsidRPr="00467A16">
        <w:rPr>
          <w:sz w:val="28"/>
          <w:szCs w:val="28"/>
          <w:lang w:val="en-US"/>
        </w:rPr>
        <w:t>Scientific</w:t>
      </w:r>
      <w:r w:rsidR="000216C6" w:rsidRPr="00467A16">
        <w:rPr>
          <w:sz w:val="28"/>
          <w:szCs w:val="28"/>
        </w:rPr>
        <w:t xml:space="preserve"> </w:t>
      </w:r>
      <w:r w:rsidR="000216C6" w:rsidRPr="00467A16">
        <w:rPr>
          <w:sz w:val="28"/>
          <w:szCs w:val="28"/>
          <w:lang w:val="en-US"/>
        </w:rPr>
        <w:t>Results</w:t>
      </w:r>
      <w:r w:rsidR="000216C6" w:rsidRPr="00467A16">
        <w:rPr>
          <w:sz w:val="28"/>
          <w:szCs w:val="28"/>
        </w:rPr>
        <w:t>» (Рим, Италия), международной научной конференции «</w:t>
      </w:r>
      <w:r w:rsidR="000216C6" w:rsidRPr="00467A16">
        <w:rPr>
          <w:sz w:val="28"/>
          <w:szCs w:val="28"/>
          <w:lang w:val="en-US"/>
        </w:rPr>
        <w:t>Scientific</w:t>
      </w:r>
      <w:r w:rsidR="000216C6" w:rsidRPr="00467A16">
        <w:rPr>
          <w:sz w:val="28"/>
          <w:szCs w:val="28"/>
        </w:rPr>
        <w:t xml:space="preserve"> </w:t>
      </w:r>
      <w:r w:rsidR="000216C6" w:rsidRPr="00467A16">
        <w:rPr>
          <w:sz w:val="28"/>
          <w:szCs w:val="28"/>
          <w:lang w:val="en-US"/>
        </w:rPr>
        <w:t>Research</w:t>
      </w:r>
      <w:r w:rsidR="000216C6" w:rsidRPr="00467A16">
        <w:rPr>
          <w:sz w:val="28"/>
          <w:szCs w:val="28"/>
        </w:rPr>
        <w:t xml:space="preserve"> </w:t>
      </w:r>
      <w:r w:rsidR="000216C6" w:rsidRPr="00467A16">
        <w:rPr>
          <w:sz w:val="28"/>
          <w:szCs w:val="28"/>
          <w:lang w:val="en-US"/>
        </w:rPr>
        <w:t>and</w:t>
      </w:r>
      <w:r w:rsidR="000216C6" w:rsidRPr="00467A16">
        <w:rPr>
          <w:sz w:val="28"/>
          <w:szCs w:val="28"/>
        </w:rPr>
        <w:t xml:space="preserve"> </w:t>
      </w:r>
      <w:r w:rsidR="000216C6" w:rsidRPr="00467A16">
        <w:rPr>
          <w:sz w:val="28"/>
          <w:szCs w:val="28"/>
          <w:lang w:val="en-US"/>
        </w:rPr>
        <w:t>Experimental</w:t>
      </w:r>
      <w:r w:rsidR="000216C6" w:rsidRPr="00467A16">
        <w:rPr>
          <w:sz w:val="28"/>
          <w:szCs w:val="28"/>
        </w:rPr>
        <w:t xml:space="preserve"> </w:t>
      </w:r>
      <w:r w:rsidR="000216C6" w:rsidRPr="00467A16">
        <w:rPr>
          <w:sz w:val="28"/>
          <w:szCs w:val="28"/>
          <w:lang w:val="en-US"/>
        </w:rPr>
        <w:t>Development</w:t>
      </w:r>
      <w:r w:rsidR="000216C6" w:rsidRPr="00467A16">
        <w:rPr>
          <w:sz w:val="28"/>
          <w:szCs w:val="28"/>
        </w:rPr>
        <w:t xml:space="preserve">» (Лондон, Англия), международной научной конференции </w:t>
      </w:r>
      <w:r w:rsidR="000216C6" w:rsidRPr="00467A16">
        <w:rPr>
          <w:bCs/>
          <w:iCs/>
          <w:sz w:val="28"/>
          <w:szCs w:val="28"/>
        </w:rPr>
        <w:t>«</w:t>
      </w:r>
      <w:r w:rsidR="000216C6" w:rsidRPr="00467A16">
        <w:rPr>
          <w:bCs/>
          <w:iCs/>
          <w:sz w:val="28"/>
          <w:szCs w:val="28"/>
          <w:lang w:val="en-US"/>
        </w:rPr>
        <w:t>Research</w:t>
      </w:r>
      <w:r w:rsidR="000216C6" w:rsidRPr="00467A16">
        <w:rPr>
          <w:bCs/>
          <w:iCs/>
          <w:sz w:val="28"/>
          <w:szCs w:val="28"/>
        </w:rPr>
        <w:t xml:space="preserve"> </w:t>
      </w:r>
      <w:r w:rsidR="000216C6" w:rsidRPr="00467A16">
        <w:rPr>
          <w:bCs/>
          <w:iCs/>
          <w:sz w:val="28"/>
          <w:szCs w:val="28"/>
          <w:lang w:val="en-US"/>
        </w:rPr>
        <w:t>Retrieval</w:t>
      </w:r>
      <w:r w:rsidR="000216C6" w:rsidRPr="00467A16">
        <w:rPr>
          <w:bCs/>
          <w:iCs/>
          <w:sz w:val="28"/>
          <w:szCs w:val="28"/>
        </w:rPr>
        <w:t xml:space="preserve"> </w:t>
      </w:r>
      <w:r w:rsidR="000216C6" w:rsidRPr="00467A16">
        <w:rPr>
          <w:bCs/>
          <w:iCs/>
          <w:sz w:val="28"/>
          <w:szCs w:val="28"/>
          <w:lang w:val="en-US"/>
        </w:rPr>
        <w:t>and</w:t>
      </w:r>
      <w:r w:rsidR="000216C6" w:rsidRPr="00467A16">
        <w:rPr>
          <w:bCs/>
          <w:iCs/>
          <w:sz w:val="28"/>
          <w:szCs w:val="28"/>
        </w:rPr>
        <w:t xml:space="preserve"> </w:t>
      </w:r>
      <w:r w:rsidR="000216C6" w:rsidRPr="00467A16">
        <w:rPr>
          <w:bCs/>
          <w:iCs/>
          <w:sz w:val="28"/>
          <w:szCs w:val="28"/>
          <w:lang w:val="en-US"/>
        </w:rPr>
        <w:t>Academic</w:t>
      </w:r>
      <w:r w:rsidR="000216C6" w:rsidRPr="00467A16">
        <w:rPr>
          <w:bCs/>
          <w:iCs/>
          <w:sz w:val="28"/>
          <w:szCs w:val="28"/>
        </w:rPr>
        <w:t xml:space="preserve"> </w:t>
      </w:r>
      <w:r w:rsidR="000216C6" w:rsidRPr="00467A16">
        <w:rPr>
          <w:bCs/>
          <w:iCs/>
          <w:sz w:val="28"/>
          <w:szCs w:val="28"/>
          <w:lang w:val="en-US"/>
        </w:rPr>
        <w:t>Letters</w:t>
      </w:r>
      <w:r w:rsidR="000216C6" w:rsidRPr="00467A16">
        <w:rPr>
          <w:bCs/>
          <w:iCs/>
          <w:sz w:val="28"/>
          <w:szCs w:val="28"/>
        </w:rPr>
        <w:t xml:space="preserve">» (Варшава, Польша). </w:t>
      </w:r>
    </w:p>
    <w:p w14:paraId="6E9F43E9" w14:textId="188894A0" w:rsidR="001C68F6" w:rsidRDefault="00AB5DA9" w:rsidP="002F35F8">
      <w:pPr>
        <w:ind w:firstLine="709"/>
        <w:jc w:val="both"/>
        <w:rPr>
          <w:sz w:val="28"/>
          <w:szCs w:val="28"/>
        </w:rPr>
      </w:pPr>
      <w:r w:rsidRPr="00467A16">
        <w:rPr>
          <w:b/>
          <w:sz w:val="28"/>
          <w:szCs w:val="28"/>
        </w:rPr>
        <w:t>Структура и объем диссертации.</w:t>
      </w:r>
      <w:r w:rsidRPr="00467A16">
        <w:rPr>
          <w:sz w:val="28"/>
          <w:szCs w:val="28"/>
        </w:rPr>
        <w:t xml:space="preserve"> Структура диссертационной работы отражает логику, порядок исследования и алгоритм решения поставленных задач. Диссертация состоит из содержания, обозначений и сокращений, введения, трех глав, заключения, списка использованных источников и </w:t>
      </w:r>
      <w:r w:rsidR="00D61B67" w:rsidRPr="00B625AD">
        <w:rPr>
          <w:sz w:val="28"/>
          <w:szCs w:val="28"/>
        </w:rPr>
        <w:t>6</w:t>
      </w:r>
      <w:r w:rsidRPr="00B625AD">
        <w:rPr>
          <w:sz w:val="28"/>
          <w:szCs w:val="28"/>
        </w:rPr>
        <w:t xml:space="preserve"> приложений. Объем диссертационного исследования составляет </w:t>
      </w:r>
      <w:r w:rsidR="00615A38" w:rsidRPr="00B625AD">
        <w:rPr>
          <w:sz w:val="28"/>
          <w:szCs w:val="28"/>
        </w:rPr>
        <w:t>1</w:t>
      </w:r>
      <w:r w:rsidR="009435B4" w:rsidRPr="00B625AD">
        <w:rPr>
          <w:sz w:val="28"/>
          <w:szCs w:val="28"/>
        </w:rPr>
        <w:t>84</w:t>
      </w:r>
      <w:r w:rsidRPr="00B625AD">
        <w:rPr>
          <w:sz w:val="28"/>
          <w:szCs w:val="28"/>
        </w:rPr>
        <w:t xml:space="preserve"> страниц</w:t>
      </w:r>
      <w:r w:rsidR="009435B4" w:rsidRPr="00B625AD">
        <w:rPr>
          <w:sz w:val="28"/>
          <w:szCs w:val="28"/>
        </w:rPr>
        <w:t>ы</w:t>
      </w:r>
      <w:r w:rsidRPr="00B625AD">
        <w:rPr>
          <w:sz w:val="28"/>
          <w:szCs w:val="28"/>
        </w:rPr>
        <w:t xml:space="preserve"> машинописного текста, включающий в себя </w:t>
      </w:r>
      <w:r w:rsidR="00C04312" w:rsidRPr="00B625AD">
        <w:rPr>
          <w:sz w:val="28"/>
          <w:szCs w:val="28"/>
        </w:rPr>
        <w:t>12</w:t>
      </w:r>
      <w:r w:rsidRPr="00B625AD">
        <w:rPr>
          <w:sz w:val="28"/>
          <w:szCs w:val="28"/>
        </w:rPr>
        <w:t xml:space="preserve"> таблиц, </w:t>
      </w:r>
      <w:r w:rsidR="009435B4" w:rsidRPr="00B625AD">
        <w:rPr>
          <w:sz w:val="28"/>
          <w:szCs w:val="28"/>
        </w:rPr>
        <w:t>80</w:t>
      </w:r>
      <w:r w:rsidRPr="00B625AD">
        <w:rPr>
          <w:sz w:val="28"/>
          <w:szCs w:val="28"/>
        </w:rPr>
        <w:t xml:space="preserve"> рисунк</w:t>
      </w:r>
      <w:r w:rsidR="009B0F67" w:rsidRPr="00B625AD">
        <w:rPr>
          <w:sz w:val="28"/>
          <w:szCs w:val="28"/>
        </w:rPr>
        <w:t>ов</w:t>
      </w:r>
      <w:r w:rsidRPr="00B625AD">
        <w:rPr>
          <w:sz w:val="28"/>
          <w:szCs w:val="28"/>
        </w:rPr>
        <w:t xml:space="preserve">, </w:t>
      </w:r>
      <w:r w:rsidR="006C1896" w:rsidRPr="00B625AD">
        <w:rPr>
          <w:sz w:val="28"/>
          <w:szCs w:val="28"/>
        </w:rPr>
        <w:t>1</w:t>
      </w:r>
      <w:r w:rsidRPr="00B625AD">
        <w:rPr>
          <w:sz w:val="28"/>
          <w:szCs w:val="28"/>
        </w:rPr>
        <w:t xml:space="preserve"> формул</w:t>
      </w:r>
      <w:r w:rsidR="00A91222" w:rsidRPr="00B625AD">
        <w:rPr>
          <w:sz w:val="28"/>
          <w:szCs w:val="28"/>
        </w:rPr>
        <w:t>у</w:t>
      </w:r>
      <w:r w:rsidRPr="00B625AD">
        <w:rPr>
          <w:sz w:val="28"/>
          <w:szCs w:val="28"/>
        </w:rPr>
        <w:t xml:space="preserve">. Список использованных источников насчитывает </w:t>
      </w:r>
      <w:r w:rsidR="004D3D8E" w:rsidRPr="00B625AD">
        <w:rPr>
          <w:sz w:val="28"/>
          <w:szCs w:val="28"/>
        </w:rPr>
        <w:t>18</w:t>
      </w:r>
      <w:r w:rsidR="006C1896" w:rsidRPr="00B625AD">
        <w:rPr>
          <w:sz w:val="28"/>
          <w:szCs w:val="28"/>
        </w:rPr>
        <w:t>8</w:t>
      </w:r>
      <w:r w:rsidRPr="00B625AD">
        <w:rPr>
          <w:sz w:val="28"/>
          <w:szCs w:val="28"/>
        </w:rPr>
        <w:t xml:space="preserve"> наименований</w:t>
      </w:r>
      <w:r w:rsidRPr="00282F48">
        <w:rPr>
          <w:sz w:val="28"/>
          <w:szCs w:val="28"/>
        </w:rPr>
        <w:t>.</w:t>
      </w:r>
      <w:r w:rsidR="001C68F6">
        <w:rPr>
          <w:sz w:val="28"/>
          <w:szCs w:val="28"/>
        </w:rPr>
        <w:br w:type="page"/>
      </w:r>
    </w:p>
    <w:p w14:paraId="7249D668" w14:textId="163EAD74" w:rsidR="008244F1" w:rsidRPr="006B06BE" w:rsidRDefault="008244F1" w:rsidP="00F46671">
      <w:pPr>
        <w:pageBreakBefore/>
        <w:ind w:firstLine="709"/>
        <w:jc w:val="both"/>
        <w:rPr>
          <w:b/>
          <w:bCs/>
          <w:sz w:val="28"/>
          <w:szCs w:val="28"/>
        </w:rPr>
      </w:pPr>
      <w:r w:rsidRPr="006B06BE">
        <w:rPr>
          <w:b/>
          <w:bCs/>
          <w:sz w:val="28"/>
          <w:szCs w:val="28"/>
        </w:rPr>
        <w:t xml:space="preserve">1 </w:t>
      </w:r>
      <w:r w:rsidR="0017662A" w:rsidRPr="006B06BE">
        <w:rPr>
          <w:b/>
          <w:bCs/>
          <w:sz w:val="28"/>
          <w:szCs w:val="28"/>
        </w:rPr>
        <w:t>ТЕОРЕТИКО-МЕТОДОЛОГИЧЕСКОЕ ОБОСНОВАНИЕ МЕСТНОГО САМОУПРАВЛЕНИЯ СЕЛЬСКИМИ ТЕРРИТОРИЯМИ</w:t>
      </w:r>
    </w:p>
    <w:p w14:paraId="6E7BD850" w14:textId="77777777" w:rsidR="008244F1" w:rsidRPr="006B06BE" w:rsidRDefault="008244F1" w:rsidP="00F46671">
      <w:pPr>
        <w:ind w:firstLine="709"/>
        <w:jc w:val="both"/>
        <w:rPr>
          <w:b/>
          <w:bCs/>
          <w:sz w:val="28"/>
          <w:szCs w:val="28"/>
        </w:rPr>
      </w:pPr>
    </w:p>
    <w:p w14:paraId="4E9A6574" w14:textId="505796DA" w:rsidR="00F619F6" w:rsidRPr="006B06BE" w:rsidRDefault="00F619F6" w:rsidP="00F46671">
      <w:pPr>
        <w:ind w:firstLine="709"/>
        <w:jc w:val="both"/>
        <w:rPr>
          <w:b/>
          <w:bCs/>
          <w:sz w:val="28"/>
          <w:szCs w:val="28"/>
        </w:rPr>
      </w:pPr>
      <w:r w:rsidRPr="006B06BE">
        <w:rPr>
          <w:b/>
          <w:bCs/>
          <w:sz w:val="28"/>
          <w:szCs w:val="28"/>
        </w:rPr>
        <w:t xml:space="preserve">1.1 </w:t>
      </w:r>
      <w:r w:rsidR="000611F3" w:rsidRPr="006B06BE">
        <w:rPr>
          <w:b/>
          <w:bCs/>
          <w:sz w:val="28"/>
          <w:szCs w:val="28"/>
        </w:rPr>
        <w:t xml:space="preserve">Теоретические </w:t>
      </w:r>
      <w:r w:rsidR="001118C7" w:rsidRPr="006B06BE">
        <w:rPr>
          <w:b/>
          <w:bCs/>
          <w:sz w:val="28"/>
          <w:szCs w:val="28"/>
        </w:rPr>
        <w:t>подходы к исследованию</w:t>
      </w:r>
      <w:r w:rsidRPr="006B06BE">
        <w:rPr>
          <w:b/>
          <w:bCs/>
          <w:sz w:val="28"/>
          <w:szCs w:val="28"/>
        </w:rPr>
        <w:t xml:space="preserve"> местного самоуправления</w:t>
      </w:r>
    </w:p>
    <w:p w14:paraId="00DF892E" w14:textId="68C629D4" w:rsidR="0063151F" w:rsidRPr="006B06BE" w:rsidRDefault="0063151F" w:rsidP="00F46671">
      <w:pPr>
        <w:pStyle w:val="a3"/>
        <w:shd w:val="clear" w:color="auto" w:fill="FFFFFF"/>
        <w:spacing w:before="0" w:beforeAutospacing="0" w:after="0" w:afterAutospacing="0"/>
        <w:ind w:firstLine="709"/>
        <w:jc w:val="both"/>
        <w:rPr>
          <w:bCs/>
          <w:iCs/>
          <w:sz w:val="28"/>
          <w:szCs w:val="28"/>
          <w:lang w:val="ru-RU"/>
        </w:rPr>
      </w:pPr>
      <w:r w:rsidRPr="006B06BE">
        <w:rPr>
          <w:bCs/>
          <w:iCs/>
          <w:sz w:val="28"/>
          <w:szCs w:val="28"/>
        </w:rPr>
        <w:t xml:space="preserve">В условиях </w:t>
      </w:r>
      <w:r w:rsidR="00DE0678" w:rsidRPr="006B06BE">
        <w:rPr>
          <w:bCs/>
          <w:iCs/>
          <w:sz w:val="28"/>
          <w:szCs w:val="28"/>
          <w:lang w:val="ru-RU"/>
        </w:rPr>
        <w:t>формирования демократии</w:t>
      </w:r>
      <w:r w:rsidRPr="006B06BE">
        <w:rPr>
          <w:bCs/>
          <w:iCs/>
          <w:sz w:val="28"/>
          <w:szCs w:val="28"/>
        </w:rPr>
        <w:t xml:space="preserve"> актуализируются вопросы децентрализации власти, а, следовательно, </w:t>
      </w:r>
      <w:r w:rsidR="00DE0678" w:rsidRPr="006B06BE">
        <w:rPr>
          <w:bCs/>
          <w:iCs/>
          <w:sz w:val="28"/>
          <w:szCs w:val="28"/>
          <w:lang w:val="ru-RU"/>
        </w:rPr>
        <w:t>развития местного самоуправления</w:t>
      </w:r>
      <w:r w:rsidRPr="006B06BE">
        <w:rPr>
          <w:bCs/>
          <w:iCs/>
          <w:sz w:val="28"/>
          <w:szCs w:val="28"/>
        </w:rPr>
        <w:t>.</w:t>
      </w:r>
      <w:r w:rsidR="00B846FF" w:rsidRPr="006B06BE">
        <w:rPr>
          <w:bCs/>
          <w:iCs/>
          <w:sz w:val="28"/>
          <w:szCs w:val="28"/>
          <w:lang w:val="ru-RU"/>
        </w:rPr>
        <w:t xml:space="preserve"> Исследование теоретических основ МСУ </w:t>
      </w:r>
      <w:r w:rsidR="000C31C2" w:rsidRPr="006B06BE">
        <w:rPr>
          <w:bCs/>
          <w:iCs/>
          <w:sz w:val="28"/>
          <w:szCs w:val="28"/>
          <w:lang w:val="ru-RU"/>
        </w:rPr>
        <w:t xml:space="preserve">и поиск оптимальной ее модели </w:t>
      </w:r>
      <w:r w:rsidR="00B846FF" w:rsidRPr="006B06BE">
        <w:rPr>
          <w:bCs/>
          <w:iCs/>
          <w:sz w:val="28"/>
          <w:szCs w:val="28"/>
          <w:lang w:val="ru-RU"/>
        </w:rPr>
        <w:t xml:space="preserve">играет ключевую роль в </w:t>
      </w:r>
      <w:r w:rsidR="000C31C2" w:rsidRPr="006B06BE">
        <w:rPr>
          <w:bCs/>
          <w:iCs/>
          <w:sz w:val="28"/>
          <w:szCs w:val="28"/>
          <w:lang w:val="ru-RU"/>
        </w:rPr>
        <w:t>социально-экономическом</w:t>
      </w:r>
      <w:r w:rsidR="00B846FF" w:rsidRPr="006B06BE">
        <w:rPr>
          <w:bCs/>
          <w:iCs/>
          <w:sz w:val="28"/>
          <w:szCs w:val="28"/>
          <w:lang w:val="ru-RU"/>
        </w:rPr>
        <w:t xml:space="preserve"> </w:t>
      </w:r>
      <w:r w:rsidR="0067634B" w:rsidRPr="006B06BE">
        <w:rPr>
          <w:bCs/>
          <w:iCs/>
          <w:sz w:val="28"/>
          <w:szCs w:val="28"/>
          <w:lang w:val="ru-RU"/>
        </w:rPr>
        <w:t>прогрессе</w:t>
      </w:r>
      <w:r w:rsidR="00B846FF" w:rsidRPr="006B06BE">
        <w:rPr>
          <w:bCs/>
          <w:iCs/>
          <w:sz w:val="28"/>
          <w:szCs w:val="28"/>
          <w:lang w:val="ru-RU"/>
        </w:rPr>
        <w:t xml:space="preserve"> </w:t>
      </w:r>
      <w:r w:rsidR="00BD2A89" w:rsidRPr="006B06BE">
        <w:rPr>
          <w:bCs/>
          <w:iCs/>
          <w:sz w:val="28"/>
          <w:szCs w:val="28"/>
          <w:lang w:val="ru-RU"/>
        </w:rPr>
        <w:t>общества, что является важнейшей задачей любого современного государства</w:t>
      </w:r>
      <w:r w:rsidR="00B846FF" w:rsidRPr="006B06BE">
        <w:rPr>
          <w:bCs/>
          <w:iCs/>
          <w:sz w:val="28"/>
          <w:szCs w:val="28"/>
          <w:lang w:val="ru-RU"/>
        </w:rPr>
        <w:t>.</w:t>
      </w:r>
      <w:r w:rsidR="0067634B" w:rsidRPr="006B06BE">
        <w:rPr>
          <w:bCs/>
          <w:iCs/>
          <w:sz w:val="28"/>
          <w:szCs w:val="28"/>
          <w:lang w:val="ru-RU"/>
        </w:rPr>
        <w:t xml:space="preserve"> Развитие местного самоуправления в сельских округах способствует обеспечению устойчивого социально-экономического роста, и как следствие, повышению уровня жизни населения сельских граждан. Изучение теоретических аспектов данного вопроса позволяет исследовать институциональные условия его формирования и развития</w:t>
      </w:r>
      <w:r w:rsidR="001446B4" w:rsidRPr="006B06BE">
        <w:rPr>
          <w:bCs/>
          <w:iCs/>
          <w:sz w:val="28"/>
          <w:szCs w:val="28"/>
          <w:lang w:val="ru-RU"/>
        </w:rPr>
        <w:t>;</w:t>
      </w:r>
      <w:r w:rsidR="0067634B" w:rsidRPr="006B06BE">
        <w:rPr>
          <w:bCs/>
          <w:iCs/>
          <w:sz w:val="28"/>
          <w:szCs w:val="28"/>
          <w:lang w:val="ru-RU"/>
        </w:rPr>
        <w:t xml:space="preserve"> </w:t>
      </w:r>
      <w:r w:rsidR="0026533C" w:rsidRPr="006B06BE">
        <w:rPr>
          <w:bCs/>
          <w:iCs/>
          <w:sz w:val="28"/>
          <w:szCs w:val="28"/>
          <w:lang w:val="ru-RU"/>
        </w:rPr>
        <w:t xml:space="preserve">определить основные факторы, его обуславливающие; выявить правовые, административные и финансовые барьеры, сдерживающие его развитие; установить наиболее подходящие модели и инструменты МСУ, способствующие повышению финансовой устойчивости и бюджетной самодостаточности сельских территорий. </w:t>
      </w:r>
    </w:p>
    <w:p w14:paraId="63FF2C9F" w14:textId="74F12499" w:rsidR="00B64F51" w:rsidRPr="006B06BE" w:rsidRDefault="00B64F51" w:rsidP="00F46671">
      <w:pPr>
        <w:pStyle w:val="a3"/>
        <w:shd w:val="clear" w:color="auto" w:fill="FFFFFF"/>
        <w:spacing w:before="0" w:beforeAutospacing="0" w:after="0" w:afterAutospacing="0"/>
        <w:ind w:firstLine="709"/>
        <w:jc w:val="both"/>
        <w:rPr>
          <w:bCs/>
          <w:iCs/>
          <w:sz w:val="28"/>
          <w:szCs w:val="28"/>
          <w:lang w:val="ru-RU"/>
        </w:rPr>
      </w:pPr>
      <w:bookmarkStart w:id="2" w:name="_Hlk221396301"/>
      <w:r w:rsidRPr="006B06BE">
        <w:rPr>
          <w:bCs/>
          <w:iCs/>
          <w:sz w:val="28"/>
          <w:szCs w:val="28"/>
          <w:lang w:val="ru-RU"/>
        </w:rPr>
        <w:t>Система МСУ напрямую зависит от институциональных условий ее определяющих</w:t>
      </w:r>
      <w:r w:rsidR="00257A10" w:rsidRPr="006B06BE">
        <w:rPr>
          <w:bCs/>
          <w:iCs/>
          <w:sz w:val="28"/>
          <w:szCs w:val="28"/>
          <w:lang w:val="ru-RU"/>
        </w:rPr>
        <w:t>. Эта совокупность факторов формирует</w:t>
      </w:r>
      <w:r w:rsidR="009C712D" w:rsidRPr="006B06BE">
        <w:rPr>
          <w:bCs/>
          <w:iCs/>
          <w:sz w:val="28"/>
          <w:szCs w:val="28"/>
          <w:lang w:val="ru-RU"/>
        </w:rPr>
        <w:t xml:space="preserve"> </w:t>
      </w:r>
      <w:r w:rsidRPr="006B06BE">
        <w:rPr>
          <w:bCs/>
          <w:iCs/>
          <w:sz w:val="28"/>
          <w:szCs w:val="28"/>
          <w:lang w:val="ru-RU"/>
        </w:rPr>
        <w:t>правовую, административную, организационную и финансовую основы</w:t>
      </w:r>
      <w:r w:rsidR="0066099B" w:rsidRPr="006B06BE">
        <w:rPr>
          <w:bCs/>
          <w:iCs/>
          <w:sz w:val="28"/>
          <w:szCs w:val="28"/>
          <w:lang w:val="ru-RU"/>
        </w:rPr>
        <w:t>, человеческий капитал</w:t>
      </w:r>
      <w:r w:rsidRPr="006B06BE">
        <w:rPr>
          <w:bCs/>
          <w:iCs/>
          <w:sz w:val="28"/>
          <w:szCs w:val="28"/>
          <w:lang w:val="ru-RU"/>
        </w:rPr>
        <w:t xml:space="preserve">, </w:t>
      </w:r>
      <w:r w:rsidR="004C04F5" w:rsidRPr="006B06BE">
        <w:rPr>
          <w:bCs/>
          <w:iCs/>
          <w:sz w:val="28"/>
          <w:szCs w:val="28"/>
          <w:lang w:val="ru-RU"/>
        </w:rPr>
        <w:t>и явл</w:t>
      </w:r>
      <w:r w:rsidR="00257A10" w:rsidRPr="006B06BE">
        <w:rPr>
          <w:bCs/>
          <w:iCs/>
          <w:sz w:val="28"/>
          <w:szCs w:val="28"/>
          <w:lang w:val="ru-RU"/>
        </w:rPr>
        <w:t>яется</w:t>
      </w:r>
      <w:r w:rsidR="004C04F5" w:rsidRPr="006B06BE">
        <w:rPr>
          <w:bCs/>
          <w:iCs/>
          <w:sz w:val="28"/>
          <w:szCs w:val="28"/>
          <w:lang w:val="ru-RU"/>
        </w:rPr>
        <w:t xml:space="preserve"> базов</w:t>
      </w:r>
      <w:r w:rsidR="00257A10" w:rsidRPr="006B06BE">
        <w:rPr>
          <w:bCs/>
          <w:iCs/>
          <w:sz w:val="28"/>
          <w:szCs w:val="28"/>
          <w:lang w:val="ru-RU"/>
        </w:rPr>
        <w:t>ой</w:t>
      </w:r>
      <w:r w:rsidRPr="006B06BE">
        <w:rPr>
          <w:bCs/>
          <w:iCs/>
          <w:sz w:val="28"/>
          <w:szCs w:val="28"/>
          <w:lang w:val="ru-RU"/>
        </w:rPr>
        <w:t xml:space="preserve"> для эффективного функционирования </w:t>
      </w:r>
      <w:r w:rsidR="004C04F5" w:rsidRPr="006B06BE">
        <w:rPr>
          <w:bCs/>
          <w:iCs/>
          <w:sz w:val="28"/>
          <w:szCs w:val="28"/>
          <w:lang w:val="ru-RU"/>
        </w:rPr>
        <w:t>местного самоуправления</w:t>
      </w:r>
      <w:r w:rsidRPr="006B06BE">
        <w:rPr>
          <w:bCs/>
          <w:iCs/>
          <w:sz w:val="28"/>
          <w:szCs w:val="28"/>
          <w:lang w:val="ru-RU"/>
        </w:rPr>
        <w:t xml:space="preserve">. </w:t>
      </w:r>
      <w:bookmarkStart w:id="3" w:name="_Hlk224485833"/>
      <w:r w:rsidR="004C04F5" w:rsidRPr="006B06BE">
        <w:rPr>
          <w:bCs/>
          <w:iCs/>
          <w:sz w:val="28"/>
          <w:szCs w:val="28"/>
          <w:lang w:val="ru-RU"/>
        </w:rPr>
        <w:t xml:space="preserve">Институциональный подход предполагает </w:t>
      </w:r>
      <w:r w:rsidR="00E1620A" w:rsidRPr="006B06BE">
        <w:rPr>
          <w:bCs/>
          <w:iCs/>
          <w:sz w:val="28"/>
          <w:szCs w:val="28"/>
          <w:lang w:val="ru-RU"/>
        </w:rPr>
        <w:t xml:space="preserve">комплексный </w:t>
      </w:r>
      <w:r w:rsidR="004C04F5" w:rsidRPr="006B06BE">
        <w:rPr>
          <w:bCs/>
          <w:iCs/>
          <w:sz w:val="28"/>
          <w:szCs w:val="28"/>
          <w:lang w:val="ru-RU"/>
        </w:rPr>
        <w:t xml:space="preserve">анализ нормативно-правовой базы МСУ, организационных форм и взаимодействий между уровнями власти, </w:t>
      </w:r>
      <w:r w:rsidR="00CD6C3A" w:rsidRPr="006B06BE">
        <w:rPr>
          <w:bCs/>
          <w:iCs/>
          <w:sz w:val="28"/>
          <w:szCs w:val="28"/>
          <w:lang w:val="ru-RU"/>
        </w:rPr>
        <w:t>вовлечения граждан в процессы принятия решений</w:t>
      </w:r>
      <w:r w:rsidR="00413546" w:rsidRPr="006B06BE">
        <w:rPr>
          <w:bCs/>
          <w:iCs/>
          <w:sz w:val="28"/>
          <w:szCs w:val="28"/>
          <w:lang w:val="ru-RU"/>
        </w:rPr>
        <w:t xml:space="preserve"> и контроля</w:t>
      </w:r>
      <w:r w:rsidR="00CD6C3A" w:rsidRPr="006B06BE">
        <w:rPr>
          <w:bCs/>
          <w:iCs/>
          <w:sz w:val="28"/>
          <w:szCs w:val="28"/>
          <w:lang w:val="ru-RU"/>
        </w:rPr>
        <w:t xml:space="preserve">, </w:t>
      </w:r>
      <w:r w:rsidR="004C04F5" w:rsidRPr="006B06BE">
        <w:rPr>
          <w:bCs/>
          <w:iCs/>
          <w:sz w:val="28"/>
          <w:szCs w:val="28"/>
          <w:lang w:val="ru-RU"/>
        </w:rPr>
        <w:t>кадровых вопросов</w:t>
      </w:r>
      <w:r w:rsidR="00257A10" w:rsidRPr="006B06BE">
        <w:rPr>
          <w:bCs/>
          <w:iCs/>
          <w:sz w:val="28"/>
          <w:szCs w:val="28"/>
          <w:lang w:val="ru-RU"/>
        </w:rPr>
        <w:t xml:space="preserve"> и проблем</w:t>
      </w:r>
      <w:r w:rsidR="004C04F5" w:rsidRPr="006B06BE">
        <w:rPr>
          <w:bCs/>
          <w:iCs/>
          <w:sz w:val="28"/>
          <w:szCs w:val="28"/>
          <w:lang w:val="ru-RU"/>
        </w:rPr>
        <w:t xml:space="preserve">, бюджетной самодостаточности и финансовой устойчивости, </w:t>
      </w:r>
      <w:r w:rsidR="00CD6C3A" w:rsidRPr="006B06BE">
        <w:rPr>
          <w:bCs/>
          <w:iCs/>
          <w:sz w:val="28"/>
          <w:szCs w:val="28"/>
          <w:lang w:val="ru-RU"/>
        </w:rPr>
        <w:t>механизмов налогового распределения, а также</w:t>
      </w:r>
      <w:r w:rsidR="004C04F5" w:rsidRPr="006B06BE">
        <w:rPr>
          <w:bCs/>
          <w:iCs/>
          <w:sz w:val="28"/>
          <w:szCs w:val="28"/>
          <w:lang w:val="ru-RU"/>
        </w:rPr>
        <w:t xml:space="preserve"> обеспечение контроля и подотчетности местных органов власти</w:t>
      </w:r>
      <w:r w:rsidR="00CD6C3A" w:rsidRPr="006B06BE">
        <w:rPr>
          <w:bCs/>
          <w:iCs/>
          <w:sz w:val="28"/>
          <w:szCs w:val="28"/>
          <w:lang w:val="ru-RU"/>
        </w:rPr>
        <w:t>, как перед населением, так и перед вышестоящими органами</w:t>
      </w:r>
      <w:r w:rsidR="00257A10" w:rsidRPr="006B06BE">
        <w:rPr>
          <w:bCs/>
          <w:iCs/>
          <w:sz w:val="28"/>
          <w:szCs w:val="28"/>
          <w:lang w:val="ru-RU"/>
        </w:rPr>
        <w:t xml:space="preserve"> власти</w:t>
      </w:r>
      <w:r w:rsidR="004C04F5" w:rsidRPr="006B06BE">
        <w:rPr>
          <w:bCs/>
          <w:iCs/>
          <w:sz w:val="28"/>
          <w:szCs w:val="28"/>
          <w:lang w:val="ru-RU"/>
        </w:rPr>
        <w:t xml:space="preserve">. </w:t>
      </w:r>
    </w:p>
    <w:p w14:paraId="1A9E4D87" w14:textId="0EAC74A7" w:rsidR="00477E7A" w:rsidRPr="006B06BE" w:rsidRDefault="00980610" w:rsidP="00F46671">
      <w:pPr>
        <w:pStyle w:val="a3"/>
        <w:shd w:val="clear" w:color="auto" w:fill="FFFFFF"/>
        <w:spacing w:before="0" w:beforeAutospacing="0" w:after="0" w:afterAutospacing="0"/>
        <w:ind w:firstLine="709"/>
        <w:jc w:val="both"/>
        <w:rPr>
          <w:sz w:val="28"/>
          <w:szCs w:val="28"/>
        </w:rPr>
      </w:pPr>
      <w:bookmarkStart w:id="4" w:name="_Hlk221389459"/>
      <w:bookmarkEnd w:id="2"/>
      <w:bookmarkEnd w:id="3"/>
      <w:r w:rsidRPr="006B06BE">
        <w:rPr>
          <w:bCs/>
          <w:iCs/>
          <w:sz w:val="28"/>
          <w:szCs w:val="28"/>
        </w:rPr>
        <w:t xml:space="preserve">В </w:t>
      </w:r>
      <w:r w:rsidR="00477E7A" w:rsidRPr="006B06BE">
        <w:rPr>
          <w:bCs/>
          <w:iCs/>
          <w:sz w:val="28"/>
          <w:szCs w:val="28"/>
        </w:rPr>
        <w:t>социально-экономических науках</w:t>
      </w:r>
      <w:r w:rsidR="0036796D" w:rsidRPr="006B06BE">
        <w:rPr>
          <w:sz w:val="28"/>
          <w:szCs w:val="28"/>
        </w:rPr>
        <w:t xml:space="preserve"> не существует универсального подхода к </w:t>
      </w:r>
      <w:r w:rsidR="00477E7A" w:rsidRPr="006B06BE">
        <w:rPr>
          <w:sz w:val="28"/>
          <w:szCs w:val="28"/>
        </w:rPr>
        <w:t>вопросам местного самоуправления, имеется множество теорий и концепций</w:t>
      </w:r>
      <w:r w:rsidR="002F39CE" w:rsidRPr="006B06BE">
        <w:rPr>
          <w:sz w:val="28"/>
          <w:szCs w:val="28"/>
        </w:rPr>
        <w:t>, формировавшихся на протяжении длительного исторического периода времени</w:t>
      </w:r>
      <w:r w:rsidR="000611F3" w:rsidRPr="006B06BE">
        <w:rPr>
          <w:sz w:val="28"/>
          <w:szCs w:val="28"/>
        </w:rPr>
        <w:t xml:space="preserve">. </w:t>
      </w:r>
      <w:bookmarkStart w:id="5" w:name="_Hlk224486175"/>
      <w:bookmarkEnd w:id="4"/>
      <w:r w:rsidR="0067634B" w:rsidRPr="006B06BE">
        <w:rPr>
          <w:sz w:val="28"/>
          <w:szCs w:val="28"/>
          <w:lang w:val="ru-RU"/>
        </w:rPr>
        <w:t>В классических подходах, и</w:t>
      </w:r>
      <w:r w:rsidR="00F94674" w:rsidRPr="006B06BE">
        <w:rPr>
          <w:sz w:val="28"/>
          <w:szCs w:val="28"/>
        </w:rPr>
        <w:t>сходя из вопроса самостоятельности</w:t>
      </w:r>
      <w:r w:rsidR="0067634B" w:rsidRPr="006B06BE">
        <w:rPr>
          <w:sz w:val="28"/>
          <w:szCs w:val="28"/>
          <w:lang w:val="ru-RU"/>
        </w:rPr>
        <w:t xml:space="preserve"> МСУ</w:t>
      </w:r>
      <w:r w:rsidR="00F94674" w:rsidRPr="006B06BE">
        <w:rPr>
          <w:sz w:val="28"/>
          <w:szCs w:val="28"/>
        </w:rPr>
        <w:t>,</w:t>
      </w:r>
      <w:r w:rsidR="00477E7A" w:rsidRPr="006B06BE">
        <w:rPr>
          <w:sz w:val="28"/>
          <w:szCs w:val="28"/>
        </w:rPr>
        <w:t xml:space="preserve"> все это многообразие можно свести к четырем основным</w:t>
      </w:r>
      <w:r w:rsidR="004E1687">
        <w:rPr>
          <w:sz w:val="28"/>
          <w:szCs w:val="28"/>
          <w:lang w:val="ru-RU"/>
        </w:rPr>
        <w:t xml:space="preserve"> теориям</w:t>
      </w:r>
      <w:r w:rsidR="0036796D" w:rsidRPr="006B06BE">
        <w:rPr>
          <w:sz w:val="28"/>
          <w:szCs w:val="28"/>
        </w:rPr>
        <w:t>, на которых базируются эти подходы</w:t>
      </w:r>
      <w:r w:rsidR="00477E7A" w:rsidRPr="006B06BE">
        <w:rPr>
          <w:sz w:val="28"/>
          <w:szCs w:val="28"/>
        </w:rPr>
        <w:t xml:space="preserve">: </w:t>
      </w:r>
      <w:bookmarkStart w:id="6" w:name="_Hlk221389725"/>
      <w:r w:rsidR="00477E7A" w:rsidRPr="006B06BE">
        <w:rPr>
          <w:sz w:val="28"/>
          <w:szCs w:val="28"/>
        </w:rPr>
        <w:t>т</w:t>
      </w:r>
      <w:r w:rsidR="0036796D" w:rsidRPr="006B06BE">
        <w:rPr>
          <w:sz w:val="28"/>
          <w:szCs w:val="28"/>
        </w:rPr>
        <w:t xml:space="preserve">еория свободной общины, </w:t>
      </w:r>
      <w:r w:rsidR="00477E7A" w:rsidRPr="006B06BE">
        <w:rPr>
          <w:sz w:val="28"/>
          <w:szCs w:val="28"/>
        </w:rPr>
        <w:t>общественно-хозяйственная теория, государственная теория, а также теория дуализма</w:t>
      </w:r>
      <w:r w:rsidR="00413546" w:rsidRPr="006B06BE">
        <w:rPr>
          <w:sz w:val="28"/>
          <w:szCs w:val="28"/>
          <w:lang w:val="ru-RU"/>
        </w:rPr>
        <w:t xml:space="preserve">, объединяющая в себе предыдущие три </w:t>
      </w:r>
      <w:r w:rsidR="00FB7A1C" w:rsidRPr="006B06BE">
        <w:rPr>
          <w:sz w:val="28"/>
          <w:szCs w:val="28"/>
          <w:lang w:val="ru-RU"/>
        </w:rPr>
        <w:t>теории</w:t>
      </w:r>
      <w:r w:rsidR="000611F3" w:rsidRPr="006B06BE">
        <w:rPr>
          <w:sz w:val="28"/>
          <w:szCs w:val="28"/>
        </w:rPr>
        <w:t xml:space="preserve">. </w:t>
      </w:r>
      <w:bookmarkEnd w:id="6"/>
      <w:r w:rsidR="000611F3" w:rsidRPr="006B06BE">
        <w:rPr>
          <w:sz w:val="28"/>
          <w:szCs w:val="28"/>
        </w:rPr>
        <w:t xml:space="preserve">Кроме того, </w:t>
      </w:r>
      <w:r w:rsidR="000611F3" w:rsidRPr="006B06BE">
        <w:rPr>
          <w:sz w:val="28"/>
          <w:szCs w:val="28"/>
          <w:lang w:val="ru-RU"/>
        </w:rPr>
        <w:t xml:space="preserve">в рамках анализа институциональных условий развития системы местного самоуправления особый интерес представляют </w:t>
      </w:r>
      <w:r w:rsidR="00413546" w:rsidRPr="006B06BE">
        <w:rPr>
          <w:sz w:val="28"/>
          <w:szCs w:val="28"/>
          <w:lang w:val="ru-RU"/>
        </w:rPr>
        <w:t xml:space="preserve">современные </w:t>
      </w:r>
      <w:r w:rsidR="000611F3" w:rsidRPr="006B06BE">
        <w:rPr>
          <w:sz w:val="28"/>
          <w:szCs w:val="28"/>
          <w:lang w:val="ru-RU"/>
        </w:rPr>
        <w:t xml:space="preserve">подходы, объясняющие формирование и особенности функционирования данной системы, такие как: теория институционального дизайна, </w:t>
      </w:r>
      <w:r w:rsidR="000611F3" w:rsidRPr="00B30B5E">
        <w:rPr>
          <w:sz w:val="28"/>
          <w:szCs w:val="28"/>
          <w:lang w:val="ru-RU"/>
        </w:rPr>
        <w:t>теория</w:t>
      </w:r>
      <w:r w:rsidR="000611F3" w:rsidRPr="006B06BE">
        <w:rPr>
          <w:sz w:val="28"/>
          <w:szCs w:val="28"/>
          <w:lang w:val="ru-RU"/>
        </w:rPr>
        <w:t xml:space="preserve"> ресурсной зависимости, теория политической культуры, теория участия общества, теория децентрализации, теория финансовой устойчивости, теория социальной капитализации</w:t>
      </w:r>
      <w:bookmarkEnd w:id="5"/>
      <w:r w:rsidR="000611F3" w:rsidRPr="006B06BE">
        <w:rPr>
          <w:sz w:val="28"/>
          <w:szCs w:val="28"/>
          <w:lang w:val="ru-RU"/>
        </w:rPr>
        <w:t xml:space="preserve"> </w:t>
      </w:r>
      <w:r w:rsidR="00477E7A" w:rsidRPr="006B06BE">
        <w:rPr>
          <w:sz w:val="28"/>
          <w:szCs w:val="28"/>
        </w:rPr>
        <w:t>(</w:t>
      </w:r>
      <w:r w:rsidR="000611F3" w:rsidRPr="006B06BE">
        <w:rPr>
          <w:sz w:val="28"/>
          <w:szCs w:val="28"/>
          <w:lang w:val="ru-RU"/>
        </w:rPr>
        <w:t>рисунок</w:t>
      </w:r>
      <w:r w:rsidR="00477E7A" w:rsidRPr="006B06BE">
        <w:rPr>
          <w:sz w:val="28"/>
          <w:szCs w:val="28"/>
        </w:rPr>
        <w:t xml:space="preserve"> 1).</w:t>
      </w:r>
    </w:p>
    <w:p w14:paraId="003409A1" w14:textId="0D66F913" w:rsidR="00794CC9" w:rsidRDefault="00FB7D70" w:rsidP="005E7A1B">
      <w:pPr>
        <w:ind w:firstLine="567"/>
        <w:jc w:val="center"/>
        <w:rPr>
          <w:sz w:val="28"/>
          <w:szCs w:val="28"/>
        </w:rPr>
      </w:pPr>
      <w:r>
        <w:rPr>
          <w:noProof/>
          <w:sz w:val="28"/>
          <w:szCs w:val="28"/>
        </w:rPr>
        <mc:AlternateContent>
          <mc:Choice Requires="wpg">
            <w:drawing>
              <wp:anchor distT="0" distB="0" distL="114300" distR="114300" simplePos="0" relativeHeight="251629056" behindDoc="0" locked="0" layoutInCell="1" allowOverlap="1" wp14:anchorId="3C53B134" wp14:editId="42AB5900">
                <wp:simplePos x="0" y="0"/>
                <wp:positionH relativeFrom="column">
                  <wp:posOffset>-74295</wp:posOffset>
                </wp:positionH>
                <wp:positionV relativeFrom="paragraph">
                  <wp:posOffset>91440</wp:posOffset>
                </wp:positionV>
                <wp:extent cx="6118860" cy="7696200"/>
                <wp:effectExtent l="38100" t="0" r="15240" b="19050"/>
                <wp:wrapNone/>
                <wp:docPr id="89" name="Группа 89"/>
                <wp:cNvGraphicFramePr/>
                <a:graphic xmlns:a="http://schemas.openxmlformats.org/drawingml/2006/main">
                  <a:graphicData uri="http://schemas.microsoft.com/office/word/2010/wordprocessingGroup">
                    <wpg:wgp>
                      <wpg:cNvGrpSpPr/>
                      <wpg:grpSpPr>
                        <a:xfrm>
                          <a:off x="0" y="0"/>
                          <a:ext cx="6118860" cy="7696200"/>
                          <a:chOff x="0" y="0"/>
                          <a:chExt cx="5981700" cy="7696200"/>
                        </a:xfrm>
                      </wpg:grpSpPr>
                      <wpg:grpSp>
                        <wpg:cNvPr id="76" name="Группа 76"/>
                        <wpg:cNvGrpSpPr/>
                        <wpg:grpSpPr>
                          <a:xfrm>
                            <a:off x="0" y="0"/>
                            <a:ext cx="5981700" cy="3276600"/>
                            <a:chOff x="0" y="0"/>
                            <a:chExt cx="5981700" cy="3276600"/>
                          </a:xfrm>
                        </wpg:grpSpPr>
                        <wpg:grpSp>
                          <wpg:cNvPr id="75" name="Группа 75"/>
                          <wpg:cNvGrpSpPr/>
                          <wpg:grpSpPr>
                            <a:xfrm>
                              <a:off x="285750" y="0"/>
                              <a:ext cx="5695950" cy="3276600"/>
                              <a:chOff x="0" y="0"/>
                              <a:chExt cx="5695950" cy="3276600"/>
                            </a:xfrm>
                          </wpg:grpSpPr>
                          <wps:wsp>
                            <wps:cNvPr id="36" name="Блок-схема: альтернативный процесс 36"/>
                            <wps:cNvSpPr/>
                            <wps:spPr>
                              <a:xfrm>
                                <a:off x="1171575" y="2400300"/>
                                <a:ext cx="3419475" cy="876300"/>
                              </a:xfrm>
                              <a:prstGeom prst="flowChartAlternateProcess">
                                <a:avLst/>
                              </a:prstGeom>
                              <a:ln w="19050"/>
                            </wps:spPr>
                            <wps:style>
                              <a:lnRef idx="2">
                                <a:schemeClr val="dk1"/>
                              </a:lnRef>
                              <a:fillRef idx="1003">
                                <a:schemeClr val="lt1"/>
                              </a:fillRef>
                              <a:effectRef idx="0">
                                <a:schemeClr val="dk1"/>
                              </a:effectRef>
                              <a:fontRef idx="minor">
                                <a:schemeClr val="dk1"/>
                              </a:fontRef>
                            </wps:style>
                            <wps:txbx>
                              <w:txbxContent>
                                <w:p w14:paraId="2A8BCCA3" w14:textId="4F2878F8" w:rsidR="00927C06" w:rsidRDefault="00927C06" w:rsidP="00D51788">
                                  <w:pPr>
                                    <w:jc w:val="center"/>
                                  </w:pPr>
                                  <w:r>
                                    <w:t>ТЕОРИИ МЕСТНОГО САМОУПРАВЛЕНИЯ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Скругленный прямоугольник 37"/>
                            <wps:cNvSpPr/>
                            <wps:spPr>
                              <a:xfrm>
                                <a:off x="0" y="0"/>
                                <a:ext cx="1304925" cy="2019300"/>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0E209446" w14:textId="6D8686E3" w:rsidR="00927C06" w:rsidRDefault="00927C06" w:rsidP="00D51788">
                                  <w:pPr>
                                    <w:jc w:val="center"/>
                                    <w:rPr>
                                      <w:color w:val="000000" w:themeColor="text1"/>
                                    </w:rPr>
                                  </w:pPr>
                                  <w:r w:rsidRPr="00D51788">
                                    <w:rPr>
                                      <w:color w:val="000000" w:themeColor="text1"/>
                                    </w:rPr>
                                    <w:t xml:space="preserve">Теория </w:t>
                                  </w:r>
                                  <w:r>
                                    <w:rPr>
                                      <w:color w:val="000000" w:themeColor="text1"/>
                                    </w:rPr>
                                    <w:t xml:space="preserve">свободной общины – </w:t>
                                  </w:r>
                                </w:p>
                                <w:p w14:paraId="51D28033" w14:textId="3D1B8CEC" w:rsidR="00927C06" w:rsidRPr="00D51788" w:rsidRDefault="00927C06" w:rsidP="00D51788">
                                  <w:pPr>
                                    <w:jc w:val="center"/>
                                    <w:rPr>
                                      <w:color w:val="000000" w:themeColor="text1"/>
                                    </w:rPr>
                                  </w:pPr>
                                  <w:r>
                                    <w:rPr>
                                      <w:color w:val="000000" w:themeColor="text1"/>
                                    </w:rPr>
                                    <w:t>осуществление местными сообществами своих полномочий независимо от государства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Скругленный прямоугольник 38"/>
                            <wps:cNvSpPr/>
                            <wps:spPr>
                              <a:xfrm>
                                <a:off x="1428750" y="47625"/>
                                <a:ext cx="1276350" cy="1971675"/>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74E67FA5" w14:textId="03F25C3F" w:rsidR="00927C06" w:rsidRDefault="00927C06" w:rsidP="00D51788">
                                  <w:pPr>
                                    <w:jc w:val="center"/>
                                    <w:rPr>
                                      <w:color w:val="000000" w:themeColor="text1"/>
                                    </w:rPr>
                                  </w:pPr>
                                  <w:r>
                                    <w:rPr>
                                      <w:color w:val="000000" w:themeColor="text1"/>
                                    </w:rPr>
                                    <w:t xml:space="preserve">Общественно-хозяйственная теория – </w:t>
                                  </w:r>
                                </w:p>
                                <w:p w14:paraId="1A64652C" w14:textId="3B5C2A65" w:rsidR="00927C06" w:rsidRDefault="00927C06" w:rsidP="00D51788">
                                  <w:pPr>
                                    <w:jc w:val="center"/>
                                    <w:rPr>
                                      <w:color w:val="000000" w:themeColor="text1"/>
                                    </w:rPr>
                                  </w:pPr>
                                  <w:r>
                                    <w:rPr>
                                      <w:color w:val="000000" w:themeColor="text1"/>
                                    </w:rPr>
                                    <w:t>разграниче-</w:t>
                                  </w:r>
                                </w:p>
                                <w:p w14:paraId="10381CC2" w14:textId="77777777" w:rsidR="00927C06" w:rsidRDefault="00927C06" w:rsidP="00D51788">
                                  <w:pPr>
                                    <w:jc w:val="center"/>
                                    <w:rPr>
                                      <w:color w:val="000000" w:themeColor="text1"/>
                                    </w:rPr>
                                  </w:pPr>
                                  <w:r>
                                    <w:rPr>
                                      <w:color w:val="000000" w:themeColor="text1"/>
                                    </w:rPr>
                                    <w:t>ние и противопоста-</w:t>
                                  </w:r>
                                </w:p>
                                <w:p w14:paraId="49BBC444" w14:textId="53B3F313" w:rsidR="00927C06" w:rsidRPr="00D51788" w:rsidRDefault="00927C06" w:rsidP="00D51788">
                                  <w:pPr>
                                    <w:jc w:val="center"/>
                                    <w:rPr>
                                      <w:color w:val="000000" w:themeColor="text1"/>
                                    </w:rPr>
                                  </w:pPr>
                                  <w:r>
                                    <w:rPr>
                                      <w:color w:val="000000" w:themeColor="text1"/>
                                    </w:rPr>
                                    <w:t>вление интересов общины и государства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Скругленный прямоугольник 39"/>
                            <wps:cNvSpPr/>
                            <wps:spPr>
                              <a:xfrm>
                                <a:off x="2838450" y="66675"/>
                                <a:ext cx="1219200" cy="1952625"/>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63F7F5BF" w14:textId="656ECB39" w:rsidR="00927C06" w:rsidRDefault="00927C06" w:rsidP="0071612E">
                                  <w:pPr>
                                    <w:ind w:right="-108"/>
                                    <w:jc w:val="center"/>
                                    <w:rPr>
                                      <w:color w:val="000000" w:themeColor="text1"/>
                                    </w:rPr>
                                  </w:pPr>
                                  <w:r>
                                    <w:rPr>
                                      <w:color w:val="000000" w:themeColor="text1"/>
                                    </w:rPr>
                                    <w:t xml:space="preserve">Государствен-ная теория – </w:t>
                                  </w:r>
                                </w:p>
                                <w:p w14:paraId="3A9B7EA6" w14:textId="1D7FA9C3" w:rsidR="00927C06" w:rsidRPr="00D51788" w:rsidRDefault="00927C06" w:rsidP="0071612E">
                                  <w:pPr>
                                    <w:ind w:right="-108"/>
                                    <w:jc w:val="center"/>
                                    <w:rPr>
                                      <w:color w:val="000000" w:themeColor="text1"/>
                                    </w:rPr>
                                  </w:pPr>
                                  <w:r>
                                    <w:rPr>
                                      <w:color w:val="000000" w:themeColor="text1"/>
                                    </w:rPr>
                                    <w:t>МСУ функциониру-ет как одна из форм государствен-ного 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Скругленный прямоугольник 40"/>
                            <wps:cNvSpPr/>
                            <wps:spPr>
                              <a:xfrm>
                                <a:off x="4467225" y="66675"/>
                                <a:ext cx="1228725" cy="1952625"/>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1B300F13" w14:textId="3B3EC085" w:rsidR="00927C06" w:rsidRDefault="00927C06" w:rsidP="00C35F3A">
                                  <w:pPr>
                                    <w:jc w:val="center"/>
                                    <w:rPr>
                                      <w:color w:val="000000" w:themeColor="text1"/>
                                    </w:rPr>
                                  </w:pPr>
                                  <w:r>
                                    <w:rPr>
                                      <w:color w:val="000000" w:themeColor="text1"/>
                                    </w:rPr>
                                    <w:t xml:space="preserve">Теория дуализма – </w:t>
                                  </w:r>
                                </w:p>
                                <w:p w14:paraId="4FBDB338" w14:textId="10C5BF3A" w:rsidR="00927C06" w:rsidRDefault="00927C06" w:rsidP="006E4B7D">
                                  <w:pPr>
                                    <w:ind w:right="55"/>
                                    <w:jc w:val="center"/>
                                    <w:rPr>
                                      <w:color w:val="000000" w:themeColor="text1"/>
                                    </w:rPr>
                                  </w:pPr>
                                  <w:r>
                                    <w:rPr>
                                      <w:color w:val="000000" w:themeColor="text1"/>
                                    </w:rPr>
                                    <w:t>двойствен-</w:t>
                                  </w:r>
                                </w:p>
                                <w:p w14:paraId="73971DF3" w14:textId="0D45D5B6" w:rsidR="00927C06" w:rsidRDefault="00927C06" w:rsidP="006E4B7D">
                                  <w:pPr>
                                    <w:ind w:right="55"/>
                                    <w:jc w:val="center"/>
                                    <w:rPr>
                                      <w:color w:val="000000" w:themeColor="text1"/>
                                    </w:rPr>
                                  </w:pPr>
                                  <w:r>
                                    <w:rPr>
                                      <w:color w:val="000000" w:themeColor="text1"/>
                                    </w:rPr>
                                    <w:t>ность МСУ, интегрирую-</w:t>
                                  </w:r>
                                </w:p>
                                <w:p w14:paraId="44C6DF7C" w14:textId="4B245F17" w:rsidR="00927C06" w:rsidRDefault="00927C06" w:rsidP="00C35F3A">
                                  <w:pPr>
                                    <w:jc w:val="center"/>
                                    <w:rPr>
                                      <w:color w:val="000000" w:themeColor="text1"/>
                                    </w:rPr>
                                  </w:pPr>
                                  <w:r>
                                    <w:rPr>
                                      <w:color w:val="000000" w:themeColor="text1"/>
                                    </w:rPr>
                                    <w:t>щая обществен-</w:t>
                                  </w:r>
                                </w:p>
                                <w:p w14:paraId="1DBF0719" w14:textId="4D60C321" w:rsidR="00927C06" w:rsidRPr="00D51788" w:rsidRDefault="00927C06" w:rsidP="00C35F3A">
                                  <w:pPr>
                                    <w:jc w:val="center"/>
                                    <w:rPr>
                                      <w:color w:val="000000" w:themeColor="text1"/>
                                    </w:rPr>
                                  </w:pPr>
                                  <w:r>
                                    <w:rPr>
                                      <w:color w:val="000000" w:themeColor="text1"/>
                                    </w:rPr>
                                    <w:t>ное и государствен-ное начало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 name="Двойные фигурные скобки 42"/>
                          <wps:cNvSpPr/>
                          <wps:spPr>
                            <a:xfrm>
                              <a:off x="0" y="0"/>
                              <a:ext cx="4705350" cy="2076450"/>
                            </a:xfrm>
                            <a:prstGeom prst="brace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Прямая со стрелкой 44"/>
                          <wps:cNvCnPr/>
                          <wps:spPr>
                            <a:xfrm flipH="1" flipV="1">
                              <a:off x="923925" y="2019300"/>
                              <a:ext cx="1076325" cy="380999"/>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5" name="Прямая со стрелкой 45"/>
                          <wps:cNvCnPr/>
                          <wps:spPr>
                            <a:xfrm flipV="1">
                              <a:off x="3314700" y="2019300"/>
                              <a:ext cx="466725" cy="379094"/>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6" name="Прямая со стрелкой 46"/>
                          <wps:cNvCnPr/>
                          <wps:spPr>
                            <a:xfrm flipH="1" flipV="1">
                              <a:off x="2238375" y="2019300"/>
                              <a:ext cx="628649" cy="380364"/>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9" name="Прямая со стрелкой 49"/>
                          <wps:cNvCnPr/>
                          <wps:spPr>
                            <a:xfrm flipV="1">
                              <a:off x="4229100" y="2019300"/>
                              <a:ext cx="1200151" cy="378459"/>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86" name="Группа 86"/>
                        <wpg:cNvGrpSpPr/>
                        <wpg:grpSpPr>
                          <a:xfrm>
                            <a:off x="285750" y="3276600"/>
                            <a:ext cx="1647825" cy="4419600"/>
                            <a:chOff x="0" y="0"/>
                            <a:chExt cx="1647825" cy="4419600"/>
                          </a:xfrm>
                        </wpg:grpSpPr>
                        <wps:wsp>
                          <wps:cNvPr id="54" name="Скругленный прямоугольник 54"/>
                          <wps:cNvSpPr/>
                          <wps:spPr>
                            <a:xfrm>
                              <a:off x="85725" y="638175"/>
                              <a:ext cx="876300" cy="1152525"/>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00517BD7" w14:textId="582CA64A" w:rsidR="00927C06" w:rsidRDefault="00927C06" w:rsidP="00987D0F">
                                <w:pPr>
                                  <w:jc w:val="center"/>
                                  <w:rPr>
                                    <w:color w:val="000000" w:themeColor="text1"/>
                                  </w:rPr>
                                </w:pPr>
                                <w:r>
                                  <w:rPr>
                                    <w:color w:val="000000" w:themeColor="text1"/>
                                  </w:rPr>
                                  <w:t>Теория институ-</w:t>
                                </w:r>
                              </w:p>
                              <w:p w14:paraId="77183E26" w14:textId="252F8111" w:rsidR="00927C06" w:rsidRPr="00D51788" w:rsidRDefault="00927C06" w:rsidP="00987D0F">
                                <w:pPr>
                                  <w:jc w:val="center"/>
                                  <w:rPr>
                                    <w:color w:val="000000" w:themeColor="text1"/>
                                  </w:rPr>
                                </w:pPr>
                                <w:r>
                                  <w:rPr>
                                    <w:color w:val="000000" w:themeColor="text1"/>
                                  </w:rPr>
                                  <w:t xml:space="preserve">циональ-ного дизайна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Скругленный прямоугольник 58"/>
                          <wps:cNvSpPr/>
                          <wps:spPr>
                            <a:xfrm>
                              <a:off x="447675" y="2190750"/>
                              <a:ext cx="914400" cy="1057275"/>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48223F07" w14:textId="22C12173" w:rsidR="00927C06" w:rsidRPr="00D51788" w:rsidRDefault="00927C06" w:rsidP="00987D0F">
                                <w:pPr>
                                  <w:jc w:val="center"/>
                                  <w:rPr>
                                    <w:color w:val="000000" w:themeColor="text1"/>
                                  </w:rPr>
                                </w:pPr>
                                <w:r>
                                  <w:rPr>
                                    <w:color w:val="000000" w:themeColor="text1"/>
                                  </w:rPr>
                                  <w:t>Теория децентра-лизации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Прямая со стрелкой 64"/>
                          <wps:cNvCnPr/>
                          <wps:spPr>
                            <a:xfrm flipH="1">
                              <a:off x="514350" y="0"/>
                              <a:ext cx="857250" cy="63944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5" name="Прямая со стрелкой 65"/>
                          <wps:cNvCnPr/>
                          <wps:spPr>
                            <a:xfrm flipH="1">
                              <a:off x="904875" y="0"/>
                              <a:ext cx="742950" cy="21907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7" name="Двойные круглые скобки 67"/>
                          <wps:cNvSpPr/>
                          <wps:spPr>
                            <a:xfrm>
                              <a:off x="0" y="561975"/>
                              <a:ext cx="1428750" cy="38576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Прямоугольник 81"/>
                          <wps:cNvSpPr/>
                          <wps:spPr>
                            <a:xfrm>
                              <a:off x="85725" y="3371850"/>
                              <a:ext cx="1276350" cy="847725"/>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09BF787" w14:textId="15D06A5C" w:rsidR="00927C06" w:rsidRDefault="00927C06" w:rsidP="00C346BF">
                                <w:pPr>
                                  <w:jc w:val="center"/>
                                  <w:rPr>
                                    <w:color w:val="000000" w:themeColor="text1"/>
                                  </w:rPr>
                                </w:pPr>
                                <w:r>
                                  <w:rPr>
                                    <w:color w:val="000000" w:themeColor="text1"/>
                                  </w:rPr>
                                  <w:t>а</w:t>
                                </w:r>
                                <w:r w:rsidRPr="00C346BF">
                                  <w:rPr>
                                    <w:color w:val="000000" w:themeColor="text1"/>
                                  </w:rPr>
                                  <w:t>дминистратив</w:t>
                                </w:r>
                                <w:r>
                                  <w:rPr>
                                    <w:color w:val="000000" w:themeColor="text1"/>
                                  </w:rPr>
                                  <w:t>-</w:t>
                                </w:r>
                              </w:p>
                              <w:p w14:paraId="37685BDF" w14:textId="778D0B42" w:rsidR="00927C06" w:rsidRDefault="00927C06" w:rsidP="00C346BF">
                                <w:pPr>
                                  <w:jc w:val="center"/>
                                  <w:rPr>
                                    <w:color w:val="000000" w:themeColor="text1"/>
                                  </w:rPr>
                                </w:pPr>
                                <w:r w:rsidRPr="00C346BF">
                                  <w:rPr>
                                    <w:color w:val="000000" w:themeColor="text1"/>
                                  </w:rPr>
                                  <w:t>ная и организацион</w:t>
                                </w:r>
                                <w:r>
                                  <w:rPr>
                                    <w:color w:val="000000" w:themeColor="text1"/>
                                  </w:rPr>
                                  <w:t>-</w:t>
                                </w:r>
                              </w:p>
                              <w:p w14:paraId="7EB7FEFF" w14:textId="39993C79" w:rsidR="00927C06" w:rsidRPr="00C346BF" w:rsidRDefault="00927C06" w:rsidP="00C346BF">
                                <w:pPr>
                                  <w:jc w:val="center"/>
                                  <w:rPr>
                                    <w:color w:val="000000" w:themeColor="text1"/>
                                  </w:rPr>
                                </w:pPr>
                                <w:r w:rsidRPr="00C346BF">
                                  <w:rPr>
                                    <w:color w:val="000000" w:themeColor="text1"/>
                                  </w:rPr>
                                  <w:t>ная основа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7" name="Группа 87"/>
                        <wpg:cNvGrpSpPr/>
                        <wpg:grpSpPr>
                          <a:xfrm>
                            <a:off x="1933575" y="3276600"/>
                            <a:ext cx="1466850" cy="4419600"/>
                            <a:chOff x="0" y="0"/>
                            <a:chExt cx="1466850" cy="4419600"/>
                          </a:xfrm>
                        </wpg:grpSpPr>
                        <wps:wsp>
                          <wps:cNvPr id="59" name="Скругленный прямоугольник 59"/>
                          <wps:cNvSpPr/>
                          <wps:spPr>
                            <a:xfrm>
                              <a:off x="66675" y="638175"/>
                              <a:ext cx="866140" cy="1152525"/>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427F6F4F" w14:textId="3CFFDA9F" w:rsidR="00927C06" w:rsidRDefault="00927C06" w:rsidP="00F037C6">
                                <w:pPr>
                                  <w:jc w:val="center"/>
                                  <w:rPr>
                                    <w:color w:val="000000" w:themeColor="text1"/>
                                  </w:rPr>
                                </w:pPr>
                                <w:r>
                                  <w:rPr>
                                    <w:color w:val="000000" w:themeColor="text1"/>
                                  </w:rPr>
                                  <w:t>Теория ресурс-</w:t>
                                </w:r>
                              </w:p>
                              <w:p w14:paraId="3A03CDC1" w14:textId="3E72E0F3" w:rsidR="00927C06" w:rsidRDefault="00927C06" w:rsidP="00F037C6">
                                <w:pPr>
                                  <w:jc w:val="center"/>
                                  <w:rPr>
                                    <w:color w:val="000000" w:themeColor="text1"/>
                                  </w:rPr>
                                </w:pPr>
                                <w:r>
                                  <w:rPr>
                                    <w:color w:val="000000" w:themeColor="text1"/>
                                  </w:rPr>
                                  <w:t>ной зависи-</w:t>
                                </w:r>
                              </w:p>
                              <w:p w14:paraId="3C4BF132" w14:textId="3EF92A92" w:rsidR="00927C06" w:rsidRPr="00D51788" w:rsidRDefault="00927C06" w:rsidP="00F037C6">
                                <w:pPr>
                                  <w:jc w:val="center"/>
                                  <w:rPr>
                                    <w:color w:val="000000" w:themeColor="text1"/>
                                  </w:rPr>
                                </w:pPr>
                                <w:r>
                                  <w:rPr>
                                    <w:color w:val="000000" w:themeColor="text1"/>
                                  </w:rPr>
                                  <w:t>мости</w:t>
                                </w:r>
                              </w:p>
                              <w:p w14:paraId="37A99E0D" w14:textId="3F6FBA54" w:rsidR="00927C06" w:rsidRPr="00D51788" w:rsidRDefault="00927C06" w:rsidP="00987D0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Скругленный прямоугольник 60"/>
                          <wps:cNvSpPr/>
                          <wps:spPr>
                            <a:xfrm>
                              <a:off x="409575" y="2190750"/>
                              <a:ext cx="971550" cy="1057275"/>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5C3C9C31" w14:textId="662CEDF9" w:rsidR="00927C06" w:rsidRDefault="00927C06" w:rsidP="00F037C6">
                                <w:pPr>
                                  <w:jc w:val="center"/>
                                  <w:rPr>
                                    <w:color w:val="000000" w:themeColor="text1"/>
                                  </w:rPr>
                                </w:pPr>
                                <w:r>
                                  <w:rPr>
                                    <w:color w:val="000000" w:themeColor="text1"/>
                                  </w:rPr>
                                  <w:t>Теория финансо-</w:t>
                                </w:r>
                              </w:p>
                              <w:p w14:paraId="7FC2EB67" w14:textId="64B2684F" w:rsidR="00927C06" w:rsidRDefault="00927C06" w:rsidP="00F037C6">
                                <w:pPr>
                                  <w:jc w:val="center"/>
                                  <w:rPr>
                                    <w:color w:val="000000" w:themeColor="text1"/>
                                  </w:rPr>
                                </w:pPr>
                                <w:r>
                                  <w:rPr>
                                    <w:color w:val="000000" w:themeColor="text1"/>
                                  </w:rPr>
                                  <w:t>вой устойчи-</w:t>
                                </w:r>
                              </w:p>
                              <w:p w14:paraId="354087A7" w14:textId="73CDC03B" w:rsidR="00927C06" w:rsidRPr="00D51788" w:rsidRDefault="00927C06" w:rsidP="00F037C6">
                                <w:pPr>
                                  <w:jc w:val="center"/>
                                  <w:rPr>
                                    <w:color w:val="000000" w:themeColor="text1"/>
                                  </w:rPr>
                                </w:pPr>
                                <w:r>
                                  <w:rPr>
                                    <w:color w:val="000000" w:themeColor="text1"/>
                                  </w:rPr>
                                  <w:t>вости</w:t>
                                </w:r>
                              </w:p>
                              <w:p w14:paraId="6087EF42" w14:textId="0D5C9EB0" w:rsidR="00927C06" w:rsidRPr="00D51788" w:rsidRDefault="00927C06" w:rsidP="00987D0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Двойные круглые скобки 68"/>
                          <wps:cNvSpPr/>
                          <wps:spPr>
                            <a:xfrm>
                              <a:off x="0" y="561975"/>
                              <a:ext cx="1466850" cy="38576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Прямая со стрелкой 70"/>
                          <wps:cNvCnPr/>
                          <wps:spPr>
                            <a:xfrm flipH="1">
                              <a:off x="514350" y="0"/>
                              <a:ext cx="171449" cy="63944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1" name="Прямая со стрелкой 71"/>
                          <wps:cNvCnPr/>
                          <wps:spPr>
                            <a:xfrm flipH="1">
                              <a:off x="933450" y="0"/>
                              <a:ext cx="209551" cy="21907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4" name="Прямоугольник 84"/>
                          <wps:cNvSpPr/>
                          <wps:spPr>
                            <a:xfrm>
                              <a:off x="104775" y="3371850"/>
                              <a:ext cx="1276350" cy="847725"/>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0168AAD" w14:textId="4D7A5E90" w:rsidR="00927C06" w:rsidRPr="00C346BF" w:rsidRDefault="00927C06" w:rsidP="006516CA">
                                <w:pPr>
                                  <w:jc w:val="center"/>
                                  <w:rPr>
                                    <w:color w:val="000000" w:themeColor="text1"/>
                                  </w:rPr>
                                </w:pPr>
                                <w:r>
                                  <w:rPr>
                                    <w:color w:val="000000" w:themeColor="text1"/>
                                  </w:rPr>
                                  <w:t>финансовая</w:t>
                                </w:r>
                                <w:r w:rsidRPr="00C346BF">
                                  <w:rPr>
                                    <w:color w:val="000000" w:themeColor="text1"/>
                                  </w:rPr>
                                  <w:t xml:space="preserve"> основа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 name="Группа 88"/>
                        <wpg:cNvGrpSpPr/>
                        <wpg:grpSpPr>
                          <a:xfrm>
                            <a:off x="3524250" y="3276600"/>
                            <a:ext cx="2457450" cy="4419600"/>
                            <a:chOff x="0" y="0"/>
                            <a:chExt cx="2457450" cy="4419600"/>
                          </a:xfrm>
                        </wpg:grpSpPr>
                        <wps:wsp>
                          <wps:cNvPr id="61" name="Скругленный прямоугольник 61"/>
                          <wps:cNvSpPr/>
                          <wps:spPr>
                            <a:xfrm>
                              <a:off x="171450" y="638175"/>
                              <a:ext cx="828675" cy="1152525"/>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37549457" w14:textId="08D06C2F" w:rsidR="00927C06" w:rsidRDefault="00927C06" w:rsidP="00987D0F">
                                <w:pPr>
                                  <w:jc w:val="center"/>
                                  <w:rPr>
                                    <w:color w:val="000000" w:themeColor="text1"/>
                                  </w:rPr>
                                </w:pPr>
                                <w:r>
                                  <w:rPr>
                                    <w:color w:val="000000" w:themeColor="text1"/>
                                  </w:rPr>
                                  <w:t>Теория полити-</w:t>
                                </w:r>
                              </w:p>
                              <w:p w14:paraId="18B89F8A" w14:textId="3ED2EDF6" w:rsidR="00927C06" w:rsidRDefault="00927C06" w:rsidP="00987D0F">
                                <w:pPr>
                                  <w:jc w:val="center"/>
                                  <w:rPr>
                                    <w:color w:val="000000" w:themeColor="text1"/>
                                  </w:rPr>
                                </w:pPr>
                                <w:r>
                                  <w:rPr>
                                    <w:color w:val="000000" w:themeColor="text1"/>
                                  </w:rPr>
                                  <w:t>ческой культу-</w:t>
                                </w:r>
                              </w:p>
                              <w:p w14:paraId="3A32ED82" w14:textId="7DCD2AC0" w:rsidR="00927C06" w:rsidRPr="00D51788" w:rsidRDefault="00927C06" w:rsidP="00987D0F">
                                <w:pPr>
                                  <w:jc w:val="center"/>
                                  <w:rPr>
                                    <w:color w:val="000000" w:themeColor="text1"/>
                                  </w:rPr>
                                </w:pPr>
                                <w:r>
                                  <w:rPr>
                                    <w:color w:val="000000" w:themeColor="text1"/>
                                  </w:rPr>
                                  <w:t>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Скругленный прямоугольник 62"/>
                          <wps:cNvSpPr/>
                          <wps:spPr>
                            <a:xfrm>
                              <a:off x="1352550" y="638175"/>
                              <a:ext cx="838200" cy="1152525"/>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35FDA3F4" w14:textId="7722B040" w:rsidR="00927C06" w:rsidRDefault="00927C06" w:rsidP="00F037C6">
                                <w:pPr>
                                  <w:jc w:val="center"/>
                                  <w:rPr>
                                    <w:color w:val="000000" w:themeColor="text1"/>
                                  </w:rPr>
                                </w:pPr>
                                <w:r>
                                  <w:rPr>
                                    <w:color w:val="000000" w:themeColor="text1"/>
                                  </w:rPr>
                                  <w:t>Теория участия общест-</w:t>
                                </w:r>
                              </w:p>
                              <w:p w14:paraId="1D6EBFC8" w14:textId="5E87A4B3" w:rsidR="00927C06" w:rsidRPr="00D51788" w:rsidRDefault="00927C06" w:rsidP="00F037C6">
                                <w:pPr>
                                  <w:jc w:val="center"/>
                                  <w:rPr>
                                    <w:color w:val="000000" w:themeColor="text1"/>
                                  </w:rPr>
                                </w:pPr>
                                <w:r>
                                  <w:rPr>
                                    <w:color w:val="000000" w:themeColor="text1"/>
                                  </w:rPr>
                                  <w:t>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Скругленный прямоугольник 63"/>
                          <wps:cNvSpPr/>
                          <wps:spPr>
                            <a:xfrm>
                              <a:off x="704850" y="2190750"/>
                              <a:ext cx="847725" cy="1057275"/>
                            </a:xfrm>
                            <a:prstGeom prst="roundRect">
                              <a:avLst/>
                            </a:prstGeom>
                            <a:solidFill>
                              <a:schemeClr val="bg1"/>
                            </a:solidFill>
                            <a:ln w="22225" cap="sq">
                              <a:solidFill>
                                <a:schemeClr val="tx1"/>
                              </a:solidFill>
                            </a:ln>
                          </wps:spPr>
                          <wps:style>
                            <a:lnRef idx="2">
                              <a:schemeClr val="accent1">
                                <a:shade val="50000"/>
                              </a:schemeClr>
                            </a:lnRef>
                            <a:fillRef idx="1002">
                              <a:schemeClr val="lt1"/>
                            </a:fillRef>
                            <a:effectRef idx="0">
                              <a:schemeClr val="accent1"/>
                            </a:effectRef>
                            <a:fontRef idx="minor">
                              <a:schemeClr val="lt1"/>
                            </a:fontRef>
                          </wps:style>
                          <wps:txbx>
                            <w:txbxContent>
                              <w:p w14:paraId="1ACE8347" w14:textId="7F0ED588" w:rsidR="00927C06" w:rsidRDefault="00927C06" w:rsidP="00987D0F">
                                <w:pPr>
                                  <w:jc w:val="center"/>
                                  <w:rPr>
                                    <w:color w:val="000000" w:themeColor="text1"/>
                                  </w:rPr>
                                </w:pPr>
                                <w:r>
                                  <w:rPr>
                                    <w:color w:val="000000" w:themeColor="text1"/>
                                  </w:rPr>
                                  <w:t>Теория социаль-ной капита-</w:t>
                                </w:r>
                              </w:p>
                              <w:p w14:paraId="20F6984A" w14:textId="7F8EF250" w:rsidR="00927C06" w:rsidRPr="00D51788" w:rsidRDefault="00927C06" w:rsidP="00987D0F">
                                <w:pPr>
                                  <w:jc w:val="center"/>
                                  <w:rPr>
                                    <w:color w:val="000000" w:themeColor="text1"/>
                                  </w:rPr>
                                </w:pPr>
                                <w:r>
                                  <w:rPr>
                                    <w:color w:val="000000" w:themeColor="text1"/>
                                  </w:rPr>
                                  <w:t>лизации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Двойные круглые скобки 69"/>
                          <wps:cNvSpPr/>
                          <wps:spPr>
                            <a:xfrm>
                              <a:off x="0" y="561975"/>
                              <a:ext cx="2457450" cy="38576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Прямая со стрелкой 72"/>
                          <wps:cNvCnPr/>
                          <wps:spPr>
                            <a:xfrm>
                              <a:off x="485775" y="0"/>
                              <a:ext cx="133350" cy="6381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3" name="Прямая со стрелкой 73"/>
                          <wps:cNvCnPr/>
                          <wps:spPr>
                            <a:xfrm>
                              <a:off x="1095375" y="0"/>
                              <a:ext cx="676275" cy="6381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4" name="Прямая со стрелкой 74"/>
                          <wps:cNvCnPr/>
                          <wps:spPr>
                            <a:xfrm>
                              <a:off x="962025" y="0"/>
                              <a:ext cx="219075" cy="21907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5" name="Прямоугольник 85"/>
                          <wps:cNvSpPr/>
                          <wps:spPr>
                            <a:xfrm>
                              <a:off x="619125" y="3419475"/>
                              <a:ext cx="1276350" cy="847725"/>
                            </a:xfrm>
                            <a:prstGeom prst="rect">
                              <a:avLst/>
                            </a:prstGeom>
                            <a:solidFill>
                              <a:schemeClr val="bg1"/>
                            </a:solid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FC1941E" w14:textId="4CC13777" w:rsidR="00927C06" w:rsidRPr="00C346BF" w:rsidRDefault="00927C06" w:rsidP="006516CA">
                                <w:pPr>
                                  <w:jc w:val="center"/>
                                  <w:rPr>
                                    <w:color w:val="000000" w:themeColor="text1"/>
                                  </w:rPr>
                                </w:pPr>
                                <w:r>
                                  <w:rPr>
                                    <w:color w:val="000000" w:themeColor="text1"/>
                                  </w:rPr>
                                  <w:t>человеческий капитал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53B134" id="Группа 89" o:spid="_x0000_s1026" style="position:absolute;left:0;text-align:left;margin-left:-5.85pt;margin-top:7.2pt;width:481.8pt;height:606pt;z-index:251629056;mso-width-relative:margin;mso-height-relative:margin" coordsize="59817,7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8VmEwsAAKJ3AAAOAAAAZHJzL2Uyb0RvYy54bWzsXVuP28YVfi/Q/0DoPV7exIvgdWCsY7eA&#10;kRhx2jxzKWolRCJZkrZ28xQnbV5SICja96L/wK2xgO00m79A/aN+c6ck6sJ1Kie74wVkUZwhZ4bn&#10;fHPOd84M7354Ppsaz5OinGTpcc+6Y/aMJI2z4SQ9O+794bOHHwQ9o6yidBhNszQ57l0kZe/De7/9&#10;zd15PkjsbJxNh0lh4CJpOZjnx71xVeWDo6MyHiezqLyT5UmKk6OsmEUVDouzo2ERzXH12fTINk3v&#10;aJ4Vw7zI4qQs8esDdrJ3j15/NEri6pPRqEwqY3rcQ9sq+lnQz1PyeXTvbjQ4K6J8PIl5M6JrtGIW&#10;TVLcVF7qQVRFxrNisnap2SQusjIbVXfibHaUjUaTOKF9QG8sc6U3j4rsWU77cjaYn+VymDC0K+N0&#10;7cvGHz9/UhiT4XEvCHtGGs3wjOq/L75afFP/hL+XBn7GGM3zswGKPiryp/mTgv9wxo5It89HxYz8&#10;jw4Z53R0L+ToJueVEeNHz7KCwMNDiHHO90IPz4+NfzzGQ1qrF48/4jX7YWD5KLxa80jc+Ii0TzZH&#10;Hsh28y76XmsX8fPP1MWlhjq273nX6mKjZucu9tu72L9GF+2g7/cx6uuPsu+F/ZCcIo+y0dposPNR&#10;bqi5sZ+AhVJJfvlukv90HOUJVaiSiDMXC0eJxd/qH+qr+u0HixeLv9SX9X/rlwOjfln/sPjr4uv6&#10;cvFV/WP9Et9e1/+pf1x8V78x6p/w49XiW5x8sXhh4FJUlOjlpaqUgxJa06InluVbGGM6xLZrmo4Q&#10;F6EzjmuFLilABjrwPV5AjlY0yIuyepRkM4N8Oe6Nptn8ZBwV1f1plRRpVCVPGDhSdIqePy4rNBD1&#10;RT3SqmlqzAHeoYlHSs7Oc9Fi+q26mCas2KfJCFgBXbbp5ShKJyfTwngeAV+HX1i0OrkgSpIqo8l0&#10;KitZ6GBbvWkl6vHipGZCwVvWNdsqqhvK0vSmWVrJirNJmhXbK49YedFx1l3S8+r89Jw/ztNseAFx&#10;KTI2g5R5/HCCAX8cldWTqMCUAWXANFh9gg/yDI57Gf/WM8ZZ8WXb76Q85Blne8YcU9Bxr/zTs6hI&#10;esb09ykkPbRcF5et6IHb920cFM0zp80z6bPZSYanYGHCzWP6lZSvpuLrqMhmn2O2vE/uilNRGuPe&#10;x724KsTBScWmRsy3cXL/Pi2GeSqPqsfp0zwmFycDTGTns/PPoyLnUldBXj/OhHZFgxU5Y2VJzTS7&#10;/6zKRhMqhGSI2bjyoYemE8g+hMr7Eib/Vb+l090rqP4l9Fvp9eJ7AMAVZsJXwARAAE6+rt8ajt9J&#10;xzHS6wBqOaYb2lyvMfOHOxUbpkA6/BT2DH0CKwNMAIAMb5lNJ8OH0Dl6QGwopZ2nZ0LLlkox3bfx&#10;j7SGCSFTly3Xqs5brgVQmaZCiSjedUKPKI6TFEhAmz6OhgkDlb6JfxxWJN7gLltAphWcrg0yol0M&#10;Nq8BNI07bwMaaoTRYVV6ofHmpuAN3CBuXHfHm6AT3liuHQizzfU9qDUkF/Mpt6UtWKWOMN2s0Lc8&#10;mBdMtoURL0wDDu4aeQCsAktvLPLYQsi0pXOzLB3l1ndHHu777+nN2IETuNxh9DyOK03ksULi8lNf&#10;xgr7Nsemzc6MRp7bgDyORp4b6WMR3/W6Ng/qcscbNM1uHsV1PZ86MPC0WpEHJpHwtjTyEK5GeDW3&#10;2ttyhZBpm+dQNo9i6g/E9Li2RKF/gLW9qt9QhufSWPwZbM6rxTeE1AWVix9e1G9x/t/4fG2gWhcA&#10;aiV5XN/sS1fLNn2PGEdbXa3TIoqTJ9GEEZatJM8e5CznUITLwngUofDs/u0EbSvJulyxI0O7XPka&#10;5IlimjaytFp5D6W8B6FmXVcq7D9BzBIO9uXie6KdV/hYfA19vQRVS1T1jYHCSk1PUh6aFNELFh40&#10;RtNJ/jtKjJNvfxQsNo9VhrZDmViYDg0ituG2QHEdYTw4gRmG1Cva7LWUVRFNzsbVSZam4Guzgulj&#10;qzYvx17oZNyVdo0GVTSZfpQOjeoiR/Q2KopszmFmTz72VgIGAUIu0IeaisCwc4N4D8nmEVvqe2+T&#10;7FV5dhwLEw+bkFoF2oVrLuXZD82Q6pCWZ5q3QFVw28z5i50A34M8q7j5HvLcjIxvk+fNSG3bTuCI&#10;aLmKmSmo9uzAc8F30ayEwHQ8LdkiYP9rNu3eg2Qr0nQPyW6ypNskexWpXdsOkRPBsj/a5NkCXWr1&#10;EdCnAu2DXNWmx40T6GWPmKexrWauBQpql5LzrpO51kjrWkrdkhFCz/UDYSC4SEDaO4nN2lBT2haq&#10;ryQd6iDuRF+5E53jH6irvIvdLCTS5ciwEQ7SQcLiSuCVZ2+x6IfVt/G3nQzQ0Y/bEP2QZr6mMW4U&#10;jdF/h4wP1O2COy7SPIRZjCROkvyB6sospnmEMDOIFWGZACmd8aFzzTBJCSHTyHOjkAde7/40E3OR&#10;iSWGQOs254W65QRVOG3at1wa2wCmrMANNYM43HhO6Lo77BzNl7LEV+Lmyox5it97pMAfLsBCmndY&#10;vtTrwpeisJozuwhyaLrIl2xL0vZdWy5ysdXEKr0ZtYiCZ0pqSdaS3LrCyFPLDZaD0GrtwXoIGpWU&#10;RO/2PhmP1PeQ00tVQdl/MiOY8aJ9kRS8WZBJHPqLBCtbdCRarm7SkWi+YujWLBIKwLyuxOvWVwOh&#10;UBctVRyR4/hWsOqqLWXnB65PCCUy8YqFrmtTTvH/WhGEloCapuGw7hFpsoLgQVSOWepJeVGSA96R&#10;PWPSrYt4hLVDm/UOa4RYv35JYb4ui4TkvKAdt0M5boq4Zsw8XWu+RtKrWX6JpOfPq9MKeqwIdMTK&#10;4HaWHmF8Ah+U1enG0m+oKUFGdfZwLL0KuHVn6Zvxt912EssP3sjSe55FEpcpV6ZZep0pfM42xxCT&#10;vIbcQ0HuQaKDZDuS665RQN0ulp9rhgLQG2SC8tKwFLMv8Fyz9HqNwilDHjm5aeS5Wcij4oMdKKFu&#10;gcFtlFDDenTglO5ci6kpIbK/xrLLqCmh20YJ+cpe2J0YiMLKQOgSktgcW8N+Ua7IcNWxNZ6Lzbak&#10;0hmuxbBtE0GxKxOP8Yqt8Na5zc2rbPwmx9lFkEFiiA0BVoLENqxhkdnaMIclB7FGdOrYmo6ttcbW&#10;gvV0hxaWvlsmp2WCemcxYU3Tv7+tvH7dNL0lp3/tuh3KdVPU9TaeXrleSzw9d6468fRO33ZtQtsg&#10;D6qVp7excSOdAwmj3Imn31RTzpGqswfj6T1lNnTm6VFXmcO7eXpi6vKBbU2nx1ovAtGaqBfbr/5c&#10;wVHTbI29NiKUbFPXg6WoNe68ewNFKWQadA8Fuodh6tU+Ht2Rp9tmHhZAnVLxQOxW6HECtY+ZjhHq&#10;GCFj6i0pZRp6bhb0OO8QJJS72+21kZmPZGRu9DRYERUk5ClheimPTMvUVs8Qq7qklGnouVnQo/Ki&#10;OkQJZcx4L8zZHCVc8kB1lJCk4eotzPTbJRrvm9oQXFG+yh5RQmk2bl6BR1xtvu4O9oGgpldCKpaD&#10;lFEoM2FElNsi2SIdUVmJ3gvLgeXX632d5PuQfGXv7iG+0vTYS3wtxP3EHk4r8ushCUUwelp+dWx7&#10;jxfkbYDf9Yjglth2MzK4IbbdgF/y1jq+ycuK+DJ/jcFvw3fT+Kv31dv4gsd2+Q3W1z23RLSb6513&#10;R1OwLNTiciveKYd5TxELeuGZ2FisNfghbAUyZOWtXXhmSazUNMOhaAYV5KX7L9AXwdIFofylteRN&#10;s81jWkq9Wvfe/wAAAP//AwBQSwMEFAAGAAgAAAAhAHTtCdPhAAAACwEAAA8AAABkcnMvZG93bnJl&#10;di54bWxMj8FOwzAMhu9IvENkJG5bmtINVppO0wScJiQ2JMQta722WuNUTdZ2b485wdH+P/3+nK0n&#10;24oBe9840qDmEQikwpUNVRo+D6+zJxA+GCpN6wg1XNHDOr+9yUxaupE+cNiHSnAJ+dRoqEPoUil9&#10;UaM1fu46JM5Orrcm8NhXsuzNyOW2lXEULaU1DfGF2nS4rbE47y9Ww9toxs2Dehl259P2+n1YvH/t&#10;FGp9fzdtnkEEnMIfDL/6rA45Ox3dhUovWg0zpR4Z5SBJQDCwWqgViCMv4niZgMwz+f+H/AcAAP//&#10;AwBQSwECLQAUAAYACAAAACEAtoM4kv4AAADhAQAAEwAAAAAAAAAAAAAAAAAAAAAAW0NvbnRlbnRf&#10;VHlwZXNdLnhtbFBLAQItABQABgAIAAAAIQA4/SH/1gAAAJQBAAALAAAAAAAAAAAAAAAAAC8BAABf&#10;cmVscy8ucmVsc1BLAQItABQABgAIAAAAIQCau8VmEwsAAKJ3AAAOAAAAAAAAAAAAAAAAAC4CAABk&#10;cnMvZTJvRG9jLnhtbFBLAQItABQABgAIAAAAIQB07QnT4QAAAAsBAAAPAAAAAAAAAAAAAAAAAG0N&#10;AABkcnMvZG93bnJldi54bWxQSwUGAAAAAAQABADzAAAAew4AAAAA&#10;">
                <v:group id="Группа 76" o:spid="_x0000_s1027" style="position:absolute;width:59817;height:32766" coordsize="59817,3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Группа 75" o:spid="_x0000_s1028" style="position:absolute;left:2857;width:56960;height:32766" coordsize="56959,3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36" o:spid="_x0000_s1029" type="#_x0000_t176" style="position:absolute;left:11715;top:24003;width:34195;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21LxAAAANsAAAAPAAAAZHJzL2Rvd25yZXYueG1sRI9Pa8JA&#10;FMTvBb/D8gQvRTdaUImuIkJBsD3Uf7k+ss8kuPs2ZLdJ+u27hYLHYWZ+w6y3vTWipcZXjhVMJwkI&#10;4tzpigsFl/P7eAnCB2SNxjEp+CEP283gZY2pdh1/UXsKhYgQ9ikqKEOoUyl9XpJFP3E1cfTurrEY&#10;omwKqRvsItwaOUuSubRYcVwosaZ9Sfnj9G0VmOMio+wzq677j9flre2mlNVGqdGw361ABOrDM/zf&#10;PmgFb3P4+xJ/gNz8AgAA//8DAFBLAQItABQABgAIAAAAIQDb4fbL7gAAAIUBAAATAAAAAAAAAAAA&#10;AAAAAAAAAABbQ29udGVudF9UeXBlc10ueG1sUEsBAi0AFAAGAAgAAAAhAFr0LFu/AAAAFQEAAAsA&#10;AAAAAAAAAAAAAAAAHwEAAF9yZWxzLy5yZWxzUEsBAi0AFAAGAAgAAAAhAEEXbUvEAAAA2wAAAA8A&#10;AAAAAAAAAAAAAAAABwIAAGRycy9kb3ducmV2LnhtbFBLBQYAAAAAAwADALcAAAD4AgAAAAA=&#10;" fillcolor="white [2993]" strokecolor="black [3200]" strokeweight="1.5pt">
                      <v:fill color2="#a0a0a0 [2017]" rotate="t" colors="0 white;.5 #fbfbfb;1 #d0d0d0" focus="100%" type="gradient">
                        <o:fill v:ext="view" type="gradientUnscaled"/>
                      </v:fill>
                      <v:textbox>
                        <w:txbxContent>
                          <w:p w14:paraId="2A8BCCA3" w14:textId="4F2878F8" w:rsidR="00927C06" w:rsidRDefault="00927C06" w:rsidP="00D51788">
                            <w:pPr>
                              <w:jc w:val="center"/>
                            </w:pPr>
                            <w:r>
                              <w:t>ТЕОРИИ МЕСТНОГО САМОУПРАВЛЕНИЯ</w:t>
                            </w:r>
                          </w:p>
                        </w:txbxContent>
                      </v:textbox>
                    </v:shape>
                    <v:roundrect id="Скругленный прямоугольник 37" o:spid="_x0000_s1030" style="position:absolute;width:13049;height:201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uIxwwAAANsAAAAPAAAAZHJzL2Rvd25yZXYueG1sRI9PawIx&#10;EMXvhX6HMIXearYVrN0apRUL3qTqwd6GzXSzmEyWzayu394IhR4f78+PN1sMwasTdamJbOB5VIAi&#10;rqJtuDaw3309TUElQbboI5OBCyVYzO/vZljaeOZvOm2lVnmEU4kGnEhbap0qRwHTKLbE2fuNXUDJ&#10;squ17fCcx4PXL0Ux0QEbzgSHLS0dVcdtHzL357B5q6cSh530n96t9sfer4x5fBg+3kEJDfIf/muv&#10;rYHxK9y+5B+g51cAAAD//wMAUEsBAi0AFAAGAAgAAAAhANvh9svuAAAAhQEAABMAAAAAAAAAAAAA&#10;AAAAAAAAAFtDb250ZW50X1R5cGVzXS54bWxQSwECLQAUAAYACAAAACEAWvQsW78AAAAVAQAACwAA&#10;AAAAAAAAAAAAAAAfAQAAX3JlbHMvLnJlbHNQSwECLQAUAAYACAAAACEA0z7iMcMAAADbAAAADwAA&#10;AAAAAAAAAAAAAAAHAgAAZHJzL2Rvd25yZXYueG1sUEsFBgAAAAADAAMAtwAAAPcCAAAAAA==&#10;" fillcolor="white [3212]" strokecolor="black [3213]" strokeweight="1.75pt">
                      <v:stroke joinstyle="miter" endcap="square"/>
                      <v:textbox>
                        <w:txbxContent>
                          <w:p w14:paraId="0E209446" w14:textId="6D8686E3" w:rsidR="00927C06" w:rsidRDefault="00927C06" w:rsidP="00D51788">
                            <w:pPr>
                              <w:jc w:val="center"/>
                              <w:rPr>
                                <w:color w:val="000000" w:themeColor="text1"/>
                              </w:rPr>
                            </w:pPr>
                            <w:r w:rsidRPr="00D51788">
                              <w:rPr>
                                <w:color w:val="000000" w:themeColor="text1"/>
                              </w:rPr>
                              <w:t xml:space="preserve">Теория </w:t>
                            </w:r>
                            <w:r>
                              <w:rPr>
                                <w:color w:val="000000" w:themeColor="text1"/>
                              </w:rPr>
                              <w:t xml:space="preserve">свободной общины – </w:t>
                            </w:r>
                          </w:p>
                          <w:p w14:paraId="51D28033" w14:textId="3D1B8CEC" w:rsidR="00927C06" w:rsidRPr="00D51788" w:rsidRDefault="00927C06" w:rsidP="00D51788">
                            <w:pPr>
                              <w:jc w:val="center"/>
                              <w:rPr>
                                <w:color w:val="000000" w:themeColor="text1"/>
                              </w:rPr>
                            </w:pPr>
                            <w:r>
                              <w:rPr>
                                <w:color w:val="000000" w:themeColor="text1"/>
                              </w:rPr>
                              <w:t>осуществление местными сообществами своих полномочий независимо от государства</w:t>
                            </w:r>
                          </w:p>
                        </w:txbxContent>
                      </v:textbox>
                    </v:roundrect>
                    <v:roundrect id="Скругленный прямоугольник 38" o:spid="_x0000_s1031" style="position:absolute;left:14287;top:476;width:12764;height:197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XZDwAAAANsAAAAPAAAAZHJzL2Rvd25yZXYueG1sRE9NSwMx&#10;EL0L/ocwgjebrYK0a9NSpYI3se1Bb8Nm3CxNJstmtl3/vXMQPD7e92ozpWjONJQus4P5rAJD3GTf&#10;cevgeHi9W4ApguwxZiYHP1Rgs76+WmHt84U/6LyX1mgIlxodBJG+trY0gRKWWe6JlfvOQ0JROLTW&#10;D3jR8BTtfVU92oQda0PAnl4CNaf9mLT36/N92S4kTwcZn2PYHU9j3Dl3ezNtn8AITfIv/nO/eQcP&#10;Ola/6A+w618AAAD//wMAUEsBAi0AFAAGAAgAAAAhANvh9svuAAAAhQEAABMAAAAAAAAAAAAAAAAA&#10;AAAAAFtDb250ZW50X1R5cGVzXS54bWxQSwECLQAUAAYACAAAACEAWvQsW78AAAAVAQAACwAAAAAA&#10;AAAAAAAAAAAfAQAAX3JlbHMvLnJlbHNQSwECLQAUAAYACAAAACEAoqF2Q8AAAADbAAAADwAAAAAA&#10;AAAAAAAAAAAHAgAAZHJzL2Rvd25yZXYueG1sUEsFBgAAAAADAAMAtwAAAPQCAAAAAA==&#10;" fillcolor="white [3212]" strokecolor="black [3213]" strokeweight="1.75pt">
                      <v:stroke joinstyle="miter" endcap="square"/>
                      <v:textbox>
                        <w:txbxContent>
                          <w:p w14:paraId="74E67FA5" w14:textId="03F25C3F" w:rsidR="00927C06" w:rsidRDefault="00927C06" w:rsidP="00D51788">
                            <w:pPr>
                              <w:jc w:val="center"/>
                              <w:rPr>
                                <w:color w:val="000000" w:themeColor="text1"/>
                              </w:rPr>
                            </w:pPr>
                            <w:r>
                              <w:rPr>
                                <w:color w:val="000000" w:themeColor="text1"/>
                              </w:rPr>
                              <w:t xml:space="preserve">Общественно-хозяйственная теория – </w:t>
                            </w:r>
                          </w:p>
                          <w:p w14:paraId="1A64652C" w14:textId="3B5C2A65" w:rsidR="00927C06" w:rsidRDefault="00927C06" w:rsidP="00D51788">
                            <w:pPr>
                              <w:jc w:val="center"/>
                              <w:rPr>
                                <w:color w:val="000000" w:themeColor="text1"/>
                              </w:rPr>
                            </w:pPr>
                            <w:proofErr w:type="spellStart"/>
                            <w:r>
                              <w:rPr>
                                <w:color w:val="000000" w:themeColor="text1"/>
                              </w:rPr>
                              <w:t>разграниче</w:t>
                            </w:r>
                            <w:proofErr w:type="spellEnd"/>
                            <w:r>
                              <w:rPr>
                                <w:color w:val="000000" w:themeColor="text1"/>
                              </w:rPr>
                              <w:t>-</w:t>
                            </w:r>
                          </w:p>
                          <w:p w14:paraId="10381CC2" w14:textId="77777777" w:rsidR="00927C06" w:rsidRDefault="00927C06" w:rsidP="00D51788">
                            <w:pPr>
                              <w:jc w:val="center"/>
                              <w:rPr>
                                <w:color w:val="000000" w:themeColor="text1"/>
                              </w:rPr>
                            </w:pPr>
                            <w:proofErr w:type="spellStart"/>
                            <w:r>
                              <w:rPr>
                                <w:color w:val="000000" w:themeColor="text1"/>
                              </w:rPr>
                              <w:t>ние</w:t>
                            </w:r>
                            <w:proofErr w:type="spellEnd"/>
                            <w:r>
                              <w:rPr>
                                <w:color w:val="000000" w:themeColor="text1"/>
                              </w:rPr>
                              <w:t xml:space="preserve"> и </w:t>
                            </w:r>
                            <w:proofErr w:type="spellStart"/>
                            <w:r>
                              <w:rPr>
                                <w:color w:val="000000" w:themeColor="text1"/>
                              </w:rPr>
                              <w:t>противопоста</w:t>
                            </w:r>
                            <w:proofErr w:type="spellEnd"/>
                            <w:r>
                              <w:rPr>
                                <w:color w:val="000000" w:themeColor="text1"/>
                              </w:rPr>
                              <w:t>-</w:t>
                            </w:r>
                          </w:p>
                          <w:p w14:paraId="49BBC444" w14:textId="53B3F313" w:rsidR="00927C06" w:rsidRPr="00D51788" w:rsidRDefault="00927C06" w:rsidP="00D51788">
                            <w:pPr>
                              <w:jc w:val="center"/>
                              <w:rPr>
                                <w:color w:val="000000" w:themeColor="text1"/>
                              </w:rPr>
                            </w:pPr>
                            <w:proofErr w:type="spellStart"/>
                            <w:r>
                              <w:rPr>
                                <w:color w:val="000000" w:themeColor="text1"/>
                              </w:rPr>
                              <w:t>вление</w:t>
                            </w:r>
                            <w:proofErr w:type="spellEnd"/>
                            <w:r>
                              <w:rPr>
                                <w:color w:val="000000" w:themeColor="text1"/>
                              </w:rPr>
                              <w:t xml:space="preserve"> интересов общины и государства</w:t>
                            </w:r>
                          </w:p>
                        </w:txbxContent>
                      </v:textbox>
                    </v:roundrect>
                    <v:roundrect id="Скругленный прямоугольник 39" o:spid="_x0000_s1032" style="position:absolute;left:28384;top:666;width:12192;height:195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dPYwwAAANsAAAAPAAAAZHJzL2Rvd25yZXYueG1sRI9LawIx&#10;FIX3Bf9DuIXuaqYWik6NomKhu+JjYXeXyXUymNwMkzs6/fdNoeDycB4fZ74cgldX6lIT2cDLuABF&#10;XEXbcG3gePh4noJKgmzRRyYDP5RguRg9zLG08cY7uu6lVnmEU4kGnEhbap0qRwHTOLbE2TvHLqBk&#10;2dXadnjL48HrSVG86YANZ4LDljaOqsu+D5n7ffqa1VOJw0H6tXfb46X3W2OeHofVOyihQe7h//an&#10;NfA6g78v+QfoxS8AAAD//wMAUEsBAi0AFAAGAAgAAAAhANvh9svuAAAAhQEAABMAAAAAAAAAAAAA&#10;AAAAAAAAAFtDb250ZW50X1R5cGVzXS54bWxQSwECLQAUAAYACAAAACEAWvQsW78AAAAVAQAACwAA&#10;AAAAAAAAAAAAAAAfAQAAX3JlbHMvLnJlbHNQSwECLQAUAAYACAAAACEAze3T2MMAAADbAAAADwAA&#10;AAAAAAAAAAAAAAAHAgAAZHJzL2Rvd25yZXYueG1sUEsFBgAAAAADAAMAtwAAAPcCAAAAAA==&#10;" fillcolor="white [3212]" strokecolor="black [3213]" strokeweight="1.75pt">
                      <v:stroke joinstyle="miter" endcap="square"/>
                      <v:textbox>
                        <w:txbxContent>
                          <w:p w14:paraId="63F7F5BF" w14:textId="656ECB39" w:rsidR="00927C06" w:rsidRDefault="00927C06" w:rsidP="0071612E">
                            <w:pPr>
                              <w:ind w:right="-108"/>
                              <w:jc w:val="center"/>
                              <w:rPr>
                                <w:color w:val="000000" w:themeColor="text1"/>
                              </w:rPr>
                            </w:pPr>
                            <w:proofErr w:type="spellStart"/>
                            <w:proofErr w:type="gramStart"/>
                            <w:r>
                              <w:rPr>
                                <w:color w:val="000000" w:themeColor="text1"/>
                              </w:rPr>
                              <w:t>Государствен-ная</w:t>
                            </w:r>
                            <w:proofErr w:type="spellEnd"/>
                            <w:proofErr w:type="gramEnd"/>
                            <w:r>
                              <w:rPr>
                                <w:color w:val="000000" w:themeColor="text1"/>
                              </w:rPr>
                              <w:t xml:space="preserve"> теория – </w:t>
                            </w:r>
                          </w:p>
                          <w:p w14:paraId="3A9B7EA6" w14:textId="1D7FA9C3" w:rsidR="00927C06" w:rsidRPr="00D51788" w:rsidRDefault="00927C06" w:rsidP="0071612E">
                            <w:pPr>
                              <w:ind w:right="-108"/>
                              <w:jc w:val="center"/>
                              <w:rPr>
                                <w:color w:val="000000" w:themeColor="text1"/>
                              </w:rPr>
                            </w:pPr>
                            <w:r>
                              <w:rPr>
                                <w:color w:val="000000" w:themeColor="text1"/>
                              </w:rPr>
                              <w:t xml:space="preserve">МСУ </w:t>
                            </w:r>
                            <w:proofErr w:type="spellStart"/>
                            <w:proofErr w:type="gramStart"/>
                            <w:r>
                              <w:rPr>
                                <w:color w:val="000000" w:themeColor="text1"/>
                              </w:rPr>
                              <w:t>функциониру-ет</w:t>
                            </w:r>
                            <w:proofErr w:type="spellEnd"/>
                            <w:proofErr w:type="gramEnd"/>
                            <w:r>
                              <w:rPr>
                                <w:color w:val="000000" w:themeColor="text1"/>
                              </w:rPr>
                              <w:t xml:space="preserve"> как одна из форм </w:t>
                            </w:r>
                            <w:proofErr w:type="spellStart"/>
                            <w:r>
                              <w:rPr>
                                <w:color w:val="000000" w:themeColor="text1"/>
                              </w:rPr>
                              <w:t>государствен-ного</w:t>
                            </w:r>
                            <w:proofErr w:type="spellEnd"/>
                            <w:r>
                              <w:rPr>
                                <w:color w:val="000000" w:themeColor="text1"/>
                              </w:rPr>
                              <w:t xml:space="preserve"> управления</w:t>
                            </w:r>
                          </w:p>
                        </w:txbxContent>
                      </v:textbox>
                    </v:roundrect>
                    <v:roundrect id="Скругленный прямоугольник 40" o:spid="_x0000_s1033" style="position:absolute;left:44672;top:666;width:12287;height:195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Qk4wAAAANsAAAAPAAAAZHJzL2Rvd25yZXYueG1sRE9NSwMx&#10;EL0L/ocwgjebrYi0a9NSpYI3se1Bb8Nm3CxNJstmtl3/vXMQPD7e92ozpWjONJQus4P5rAJD3GTf&#10;cevgeHi9W4ApguwxZiYHP1Rgs76+WmHt84U/6LyX1mgIlxodBJG+trY0gRKWWe6JlfvOQ0JROLTW&#10;D3jR8BTtfVU92oQda0PAnl4CNaf9mLT36/N92S4kTwcZn2PYHU9j3Dl3ezNtn8AITfIv/nO/eQcP&#10;ul6/6A+w618AAAD//wMAUEsBAi0AFAAGAAgAAAAhANvh9svuAAAAhQEAABMAAAAAAAAAAAAAAAAA&#10;AAAAAFtDb250ZW50X1R5cGVzXS54bWxQSwECLQAUAAYACAAAACEAWvQsW78AAAAVAQAACwAAAAAA&#10;AAAAAAAAAAAfAQAAX3JlbHMvLnJlbHNQSwECLQAUAAYACAAAACEABNEJOMAAAADbAAAADwAAAAAA&#10;AAAAAAAAAAAHAgAAZHJzL2Rvd25yZXYueG1sUEsFBgAAAAADAAMAtwAAAPQCAAAAAA==&#10;" fillcolor="white [3212]" strokecolor="black [3213]" strokeweight="1.75pt">
                      <v:stroke joinstyle="miter" endcap="square"/>
                      <v:textbox>
                        <w:txbxContent>
                          <w:p w14:paraId="1B300F13" w14:textId="3B3EC085" w:rsidR="00927C06" w:rsidRDefault="00927C06" w:rsidP="00C35F3A">
                            <w:pPr>
                              <w:jc w:val="center"/>
                              <w:rPr>
                                <w:color w:val="000000" w:themeColor="text1"/>
                              </w:rPr>
                            </w:pPr>
                            <w:r>
                              <w:rPr>
                                <w:color w:val="000000" w:themeColor="text1"/>
                              </w:rPr>
                              <w:t xml:space="preserve">Теория дуализма – </w:t>
                            </w:r>
                          </w:p>
                          <w:p w14:paraId="4FBDB338" w14:textId="10C5BF3A" w:rsidR="00927C06" w:rsidRDefault="00927C06" w:rsidP="006E4B7D">
                            <w:pPr>
                              <w:ind w:right="55"/>
                              <w:jc w:val="center"/>
                              <w:rPr>
                                <w:color w:val="000000" w:themeColor="text1"/>
                              </w:rPr>
                            </w:pPr>
                            <w:r>
                              <w:rPr>
                                <w:color w:val="000000" w:themeColor="text1"/>
                              </w:rPr>
                              <w:t>двойствен-</w:t>
                            </w:r>
                          </w:p>
                          <w:p w14:paraId="73971DF3" w14:textId="0D45D5B6" w:rsidR="00927C06" w:rsidRDefault="00927C06" w:rsidP="006E4B7D">
                            <w:pPr>
                              <w:ind w:right="55"/>
                              <w:jc w:val="center"/>
                              <w:rPr>
                                <w:color w:val="000000" w:themeColor="text1"/>
                              </w:rPr>
                            </w:pPr>
                            <w:r>
                              <w:rPr>
                                <w:color w:val="000000" w:themeColor="text1"/>
                              </w:rPr>
                              <w:t>ность МСУ, интегрирую-</w:t>
                            </w:r>
                          </w:p>
                          <w:p w14:paraId="44C6DF7C" w14:textId="4B245F17" w:rsidR="00927C06" w:rsidRDefault="00927C06" w:rsidP="00C35F3A">
                            <w:pPr>
                              <w:jc w:val="center"/>
                              <w:rPr>
                                <w:color w:val="000000" w:themeColor="text1"/>
                              </w:rPr>
                            </w:pPr>
                            <w:proofErr w:type="spellStart"/>
                            <w:r>
                              <w:rPr>
                                <w:color w:val="000000" w:themeColor="text1"/>
                              </w:rPr>
                              <w:t>щая</w:t>
                            </w:r>
                            <w:proofErr w:type="spellEnd"/>
                            <w:r>
                              <w:rPr>
                                <w:color w:val="000000" w:themeColor="text1"/>
                              </w:rPr>
                              <w:t xml:space="preserve"> обществен-</w:t>
                            </w:r>
                          </w:p>
                          <w:p w14:paraId="1DBF0719" w14:textId="4D60C321" w:rsidR="00927C06" w:rsidRPr="00D51788" w:rsidRDefault="00927C06" w:rsidP="00C35F3A">
                            <w:pPr>
                              <w:jc w:val="center"/>
                              <w:rPr>
                                <w:color w:val="000000" w:themeColor="text1"/>
                              </w:rPr>
                            </w:pPr>
                            <w:proofErr w:type="spellStart"/>
                            <w:r>
                              <w:rPr>
                                <w:color w:val="000000" w:themeColor="text1"/>
                              </w:rPr>
                              <w:t>ное</w:t>
                            </w:r>
                            <w:proofErr w:type="spellEnd"/>
                            <w:r>
                              <w:rPr>
                                <w:color w:val="000000" w:themeColor="text1"/>
                              </w:rPr>
                              <w:t xml:space="preserve"> и </w:t>
                            </w:r>
                            <w:proofErr w:type="spellStart"/>
                            <w:proofErr w:type="gramStart"/>
                            <w:r>
                              <w:rPr>
                                <w:color w:val="000000" w:themeColor="text1"/>
                              </w:rPr>
                              <w:t>государствен-ное</w:t>
                            </w:r>
                            <w:proofErr w:type="spellEnd"/>
                            <w:proofErr w:type="gramEnd"/>
                            <w:r>
                              <w:rPr>
                                <w:color w:val="000000" w:themeColor="text1"/>
                              </w:rPr>
                              <w:t xml:space="preserve"> начало</w:t>
                            </w:r>
                          </w:p>
                        </w:txbxContent>
                      </v:textbox>
                    </v:roundrect>
                  </v:group>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42" o:spid="_x0000_s1034" type="#_x0000_t186" style="position:absolute;width:47053;height:20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GuwwAAANsAAAAPAAAAZHJzL2Rvd25yZXYueG1sRI9PawIx&#10;EMXvhX6HMAVvNatYWbZGEcGiYA/VUnocNtPN0s1kSaa6fntTKPT4eH9+vMVq8J06U0xtYAOTcQGK&#10;uA625cbA+2n7WIJKgmyxC0wGrpRgtby/W2Blw4Xf6HyURuURThUacCJ9pXWqHXlM49ATZ+8rRI+S&#10;ZWy0jXjJ477T06KYa48tZ4LDnjaO6u/jj8/c/iAvr09uXw5hXh4+P+JOrtGY0cOwfgYlNMh/+K+9&#10;swZmU/j9kn+AXt4AAAD//wMAUEsBAi0AFAAGAAgAAAAhANvh9svuAAAAhQEAABMAAAAAAAAAAAAA&#10;AAAAAAAAAFtDb250ZW50X1R5cGVzXS54bWxQSwECLQAUAAYACAAAACEAWvQsW78AAAAVAQAACwAA&#10;AAAAAAAAAAAAAAAfAQAAX3JlbHMvLnJlbHNQSwECLQAUAAYACAAAACEAwUMhrsMAAADbAAAADwAA&#10;AAAAAAAAAAAAAAAHAgAAZHJzL2Rvd25yZXYueG1sUEsFBgAAAAADAAMAtwAAAPcCAAAAAA==&#10;" strokecolor="#4472c4 [3204]" strokeweight=".5pt">
                    <v:stroke joinstyle="miter"/>
                  </v:shape>
                  <v:shapetype id="_x0000_t32" coordsize="21600,21600" o:spt="32" o:oned="t" path="m,l21600,21600e" filled="f">
                    <v:path arrowok="t" fillok="f" o:connecttype="none"/>
                    <o:lock v:ext="edit" shapetype="t"/>
                  </v:shapetype>
                  <v:shape id="Прямая со стрелкой 44" o:spid="_x0000_s1035" type="#_x0000_t32" style="position:absolute;left:9239;top:20193;width:10763;height:380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HLwgAAANsAAAAPAAAAZHJzL2Rvd25yZXYueG1sRI9Bi8Iw&#10;FITvwv6H8Bb2pulKEalGEWHBw1Kx7cHjo3m21ealNNna/fdGEDwOM/MNs96OphUD9a6xrOB7FoEg&#10;Lq1uuFJQ5D/TJQjnkTW2lknBPznYbj4ma0y0vfOJhsxXIkDYJaig9r5LpHRlTQbdzHbEwbvY3qAP&#10;sq+k7vEe4KaV8yhaSIMNh4UaO9rXVN6yP6MgHYjnWZFf3f6m02N8LvND+qvU1+e4W4HwNPp3+NU+&#10;aAVxDM8v4QfIzQMAAP//AwBQSwECLQAUAAYACAAAACEA2+H2y+4AAACFAQAAEwAAAAAAAAAAAAAA&#10;AAAAAAAAW0NvbnRlbnRfVHlwZXNdLnhtbFBLAQItABQABgAIAAAAIQBa9CxbvwAAABUBAAALAAAA&#10;AAAAAAAAAAAAAB8BAABfcmVscy8ucmVsc1BLAQItABQABgAIAAAAIQABLiHLwgAAANsAAAAPAAAA&#10;AAAAAAAAAAAAAAcCAABkcnMvZG93bnJldi54bWxQSwUGAAAAAAMAAwC3AAAA9gIAAAAA&#10;" strokecolor="black [3213]" strokeweight="1.5pt">
                    <v:stroke endarrow="open" joinstyle="miter"/>
                  </v:shape>
                  <v:shape id="Прямая со стрелкой 45" o:spid="_x0000_s1036" type="#_x0000_t32" style="position:absolute;left:33147;top:20193;width:4667;height:37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JrVxAAAANsAAAAPAAAAZHJzL2Rvd25yZXYueG1sRI9Ba8JA&#10;FITvBf/D8oTedKNWW1LXoIWCBz2ohV5fs69JaPZtsrua+O9dQehxmJlvmGXWm1pcyPnKsoLJOAFB&#10;nFtdcaHg6/Q5egPhA7LG2jIpuJKHbDV4WmKqbccHuhxDISKEfYoKyhCaVEqfl2TQj21DHL1f6wyG&#10;KF0htcMuwk0tp0mykAYrjgslNvRRUv53PBsF+823/LFd221nLZ3MbOfOVf6q1POwX7+DCNSH//Cj&#10;vdUKXuZw/xJ/gFzdAAAA//8DAFBLAQItABQABgAIAAAAIQDb4fbL7gAAAIUBAAATAAAAAAAAAAAA&#10;AAAAAAAAAABbQ29udGVudF9UeXBlc10ueG1sUEsBAi0AFAAGAAgAAAAhAFr0LFu/AAAAFQEAAAsA&#10;AAAAAAAAAAAAAAAAHwEAAF9yZWxzLy5yZWxzUEsBAi0AFAAGAAgAAAAhAK4cmtXEAAAA2wAAAA8A&#10;AAAAAAAAAAAAAAAABwIAAGRycy9kb3ducmV2LnhtbFBLBQYAAAAAAwADALcAAAD4AgAAAAA=&#10;" strokecolor="black [3213]" strokeweight="1.5pt">
                    <v:stroke endarrow="open" joinstyle="miter"/>
                  </v:shape>
                  <v:shape id="Прямая со стрелкой 46" o:spid="_x0000_s1037" type="#_x0000_t32" style="position:absolute;left:22383;top:20193;width:6287;height:38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BonwwAAANsAAAAPAAAAZHJzL2Rvd25yZXYueG1sRI9Ba8JA&#10;FITvBf/D8gRvdaOEUFJXEUHIQVKaeOjxkX1NUrNvQ3ZN4r93C4Ueh5n5htkdZtOJkQbXWlawWUcg&#10;iCurW64VXMvz6xsI55E1dpZJwYMcHPaLlx2m2k78SWPhaxEg7FJU0Hjfp1K6qiGDbm174uB928Gg&#10;D3KopR5wCnDTyW0UJdJgy2GhwZ5ODVW34m4U5CPxtriWP+500/lH/FWVWX5RarWcj+8gPM3+P/zX&#10;zrSCOIHfL+EHyP0TAAD//wMAUEsBAi0AFAAGAAgAAAAhANvh9svuAAAAhQEAABMAAAAAAAAAAAAA&#10;AAAAAAAAAFtDb250ZW50X1R5cGVzXS54bWxQSwECLQAUAAYACAAAACEAWvQsW78AAAAVAQAACwAA&#10;AAAAAAAAAAAAAAAfAQAAX3JlbHMvLnJlbHNQSwECLQAUAAYACAAAACEAnrAaJ8MAAADbAAAADwAA&#10;AAAAAAAAAAAAAAAHAgAAZHJzL2Rvd25yZXYueG1sUEsFBgAAAAADAAMAtwAAAPcCAAAAAA==&#10;" strokecolor="black [3213]" strokeweight="1.5pt">
                    <v:stroke endarrow="open" joinstyle="miter"/>
                  </v:shape>
                  <v:shape id="Прямая со стрелкой 49" o:spid="_x0000_s1038" type="#_x0000_t32" style="position:absolute;left:42291;top:20193;width:12001;height:3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ZDQxAAAANsAAAAPAAAAZHJzL2Rvd25yZXYueG1sRI9Ba8JA&#10;FITvBf/D8oTedKMWbVPXoIWCBz2ohV5fs69JaPZtsrua+O9dQehxmJlvmGXWm1pcyPnKsoLJOAFB&#10;nFtdcaHg6/Q5egXhA7LG2jIpuJKHbDV4WmKqbccHuhxDISKEfYoKyhCaVEqfl2TQj21DHL1f6wyG&#10;KF0htcMuwk0tp0kylwYrjgslNvRRUv53PBsF+823/LFd221nLZ3MbOfOVb5Q6nnYr99BBOrDf/jR&#10;3moFL29w/xJ/gFzdAAAA//8DAFBLAQItABQABgAIAAAAIQDb4fbL7gAAAIUBAAATAAAAAAAAAAAA&#10;AAAAAAAAAABbQ29udGVudF9UeXBlc10ueG1sUEsBAi0AFAAGAAgAAAAhAFr0LFu/AAAAFQEAAAsA&#10;AAAAAAAAAAAAAAAAHwEAAF9yZWxzLy5yZWxzUEsBAi0AFAAGAAgAAAAhAC9RkNDEAAAA2wAAAA8A&#10;AAAAAAAAAAAAAAAABwIAAGRycy9kb3ducmV2LnhtbFBLBQYAAAAAAwADALcAAAD4AgAAAAA=&#10;" strokecolor="black [3213]" strokeweight="1.5pt">
                    <v:stroke endarrow="open" joinstyle="miter"/>
                  </v:shape>
                </v:group>
                <v:group id="Группа 86" o:spid="_x0000_s1039" style="position:absolute;left:2857;top:32766;width:16478;height:44196" coordsize="16478,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roundrect id="Скругленный прямоугольник 54" o:spid="_x0000_s1040" style="position:absolute;left:857;top:6381;width:8763;height:115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nmwwAAANsAAAAPAAAAZHJzL2Rvd25yZXYueG1sRI9PawIx&#10;EMXvhX6HMIXearZFi90apRUL3qTqwd6GzXSzmEyWzayu394IhR4f78+PN1sMwasTdamJbOB5VIAi&#10;rqJtuDaw3309TUElQbboI5OBCyVYzO/vZljaeOZvOm2lVnmEU4kGnEhbap0qRwHTKLbE2fuNXUDJ&#10;squ17fCcx4PXL0XxqgM2nAkOW1o6qo7bPmTuz2HzVk8lDjvpP71b7Y+9Xxnz+DB8vIMSGuQ//Nde&#10;WwOTMdy+5B+g51cAAAD//wMAUEsBAi0AFAAGAAgAAAAhANvh9svuAAAAhQEAABMAAAAAAAAAAAAA&#10;AAAAAAAAAFtDb250ZW50X1R5cGVzXS54bWxQSwECLQAUAAYACAAAACEAWvQsW78AAAAVAQAACwAA&#10;AAAAAAAAAAAAAAAfAQAAX3JlbHMvLnJlbHNQSwECLQAUAAYACAAAACEA/jOZ5sMAAADbAAAADwAA&#10;AAAAAAAAAAAAAAAHAgAAZHJzL2Rvd25yZXYueG1sUEsFBgAAAAADAAMAtwAAAPcCAAAAAA==&#10;" fillcolor="white [3212]" strokecolor="black [3213]" strokeweight="1.75pt">
                    <v:stroke joinstyle="miter" endcap="square"/>
                    <v:textbox>
                      <w:txbxContent>
                        <w:p w14:paraId="00517BD7" w14:textId="582CA64A" w:rsidR="00927C06" w:rsidRDefault="00927C06" w:rsidP="00987D0F">
                          <w:pPr>
                            <w:jc w:val="center"/>
                            <w:rPr>
                              <w:color w:val="000000" w:themeColor="text1"/>
                            </w:rPr>
                          </w:pPr>
                          <w:r>
                            <w:rPr>
                              <w:color w:val="000000" w:themeColor="text1"/>
                            </w:rPr>
                            <w:t xml:space="preserve">Теория </w:t>
                          </w:r>
                          <w:proofErr w:type="spellStart"/>
                          <w:r>
                            <w:rPr>
                              <w:color w:val="000000" w:themeColor="text1"/>
                            </w:rPr>
                            <w:t>институ</w:t>
                          </w:r>
                          <w:proofErr w:type="spellEnd"/>
                          <w:r>
                            <w:rPr>
                              <w:color w:val="000000" w:themeColor="text1"/>
                            </w:rPr>
                            <w:t>-</w:t>
                          </w:r>
                        </w:p>
                        <w:p w14:paraId="77183E26" w14:textId="252F8111" w:rsidR="00927C06" w:rsidRPr="00D51788" w:rsidRDefault="00927C06" w:rsidP="00987D0F">
                          <w:pPr>
                            <w:jc w:val="center"/>
                            <w:rPr>
                              <w:color w:val="000000" w:themeColor="text1"/>
                            </w:rPr>
                          </w:pPr>
                          <w:proofErr w:type="spellStart"/>
                          <w:r>
                            <w:rPr>
                              <w:color w:val="000000" w:themeColor="text1"/>
                            </w:rPr>
                            <w:t>циональ-ного</w:t>
                          </w:r>
                          <w:proofErr w:type="spellEnd"/>
                          <w:r>
                            <w:rPr>
                              <w:color w:val="000000" w:themeColor="text1"/>
                            </w:rPr>
                            <w:t xml:space="preserve"> дизайна </w:t>
                          </w:r>
                        </w:p>
                      </w:txbxContent>
                    </v:textbox>
                  </v:roundrect>
                  <v:roundrect id="Скругленный прямоугольник 58" o:spid="_x0000_s1041" style="position:absolute;left:4476;top:21907;width:9144;height:10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PjwAAAANsAAAAPAAAAZHJzL2Rvd25yZXYueG1sRE9NSwMx&#10;EL0L/ocwgjebraC0a9NSpYI3se1Bb8Nm3CxNJstmtl3/vXMQPD7e92ozpWjONJQus4P5rAJD3GTf&#10;cevgeHi9W4ApguwxZiYHP1Rgs76+WmHt84U/6LyX1mgIlxodBJG+trY0gRKWWe6JlfvOQ0JROLTW&#10;D3jR8BTtfVU92oQda0PAnl4CNaf9mLT36/N92S4kTwcZn2PYHU9j3Dl3ezNtn8AITfIv/nO/eQcP&#10;Ola/6A+w618AAAD//wMAUEsBAi0AFAAGAAgAAAAhANvh9svuAAAAhQEAABMAAAAAAAAAAAAAAAAA&#10;AAAAAFtDb250ZW50X1R5cGVzXS54bWxQSwECLQAUAAYACAAAACEAWvQsW78AAAAVAQAACwAAAAAA&#10;AAAAAAAAAAAfAQAAX3JlbHMvLnJlbHNQSwECLQAUAAYACAAAACEAf36T48AAAADbAAAADwAAAAAA&#10;AAAAAAAAAAAHAgAAZHJzL2Rvd25yZXYueG1sUEsFBgAAAAADAAMAtwAAAPQCAAAAAA==&#10;" fillcolor="white [3212]" strokecolor="black [3213]" strokeweight="1.75pt">
                    <v:stroke joinstyle="miter" endcap="square"/>
                    <v:textbox>
                      <w:txbxContent>
                        <w:p w14:paraId="48223F07" w14:textId="22C12173" w:rsidR="00927C06" w:rsidRPr="00D51788" w:rsidRDefault="00927C06" w:rsidP="00987D0F">
                          <w:pPr>
                            <w:jc w:val="center"/>
                            <w:rPr>
                              <w:color w:val="000000" w:themeColor="text1"/>
                            </w:rPr>
                          </w:pPr>
                          <w:r>
                            <w:rPr>
                              <w:color w:val="000000" w:themeColor="text1"/>
                            </w:rPr>
                            <w:t xml:space="preserve">Теория </w:t>
                          </w:r>
                          <w:proofErr w:type="gramStart"/>
                          <w:r>
                            <w:rPr>
                              <w:color w:val="000000" w:themeColor="text1"/>
                            </w:rPr>
                            <w:t>децентра-лизации</w:t>
                          </w:r>
                          <w:proofErr w:type="gramEnd"/>
                        </w:p>
                      </w:txbxContent>
                    </v:textbox>
                  </v:roundrect>
                  <v:shape id="Прямая со стрелкой 64" o:spid="_x0000_s1042" type="#_x0000_t32" style="position:absolute;left:5143;width:8573;height:63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WMuxAAAANsAAAAPAAAAZHJzL2Rvd25yZXYueG1sRI9Ba8JA&#10;FITvBf/D8gRvdWNT0hJdRQuCB3toLPT6mn0mwezbuLsx8d93C4Ueh5n5hlltRtOKGznfWFawmCcg&#10;iEurG64UfJ72j68gfEDW2FomBXfysFlPHlaYazvwB92KUIkIYZ+jgjqELpfSlzUZ9HPbEUfvbJ3B&#10;EKWrpHY4RLhp5VOSZNJgw3Ghxo7eaiovRW8UvO++5LcdrsMhvdLJpEfXN+WLUrPpuF2CCDSG//Bf&#10;+6AVZM/w+yX+ALn+AQAA//8DAFBLAQItABQABgAIAAAAIQDb4fbL7gAAAIUBAAATAAAAAAAAAAAA&#10;AAAAAAAAAABbQ29udGVudF9UeXBlc10ueG1sUEsBAi0AFAAGAAgAAAAhAFr0LFu/AAAAFQEAAAsA&#10;AAAAAAAAAAAAAAAAHwEAAF9yZWxzLy5yZWxzUEsBAi0AFAAGAAgAAAAhAIrlYy7EAAAA2wAAAA8A&#10;AAAAAAAAAAAAAAAABwIAAGRycy9kb3ducmV2LnhtbFBLBQYAAAAAAwADALcAAAD4AgAAAAA=&#10;" strokecolor="black [3213]" strokeweight="1.5pt">
                    <v:stroke endarrow="open" joinstyle="miter"/>
                  </v:shape>
                  <v:shape id="Прямая со стрелкой 65" o:spid="_x0000_s1043" type="#_x0000_t32" style="position:absolute;left:9048;width:7430;height:21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a1xAAAANsAAAAPAAAAZHJzL2Rvd25yZXYueG1sRI9Ba8JA&#10;FITvBf/D8gRvdWND0xJdRQuCB3toLPT6mn0mwezbuLsx8d93C4Ueh5n5hlltRtOKGznfWFawmCcg&#10;iEurG64UfJ72j68gfEDW2FomBXfysFlPHlaYazvwB92KUIkIYZ+jgjqELpfSlzUZ9HPbEUfvbJ3B&#10;EKWrpHY4RLhp5VOSZNJgw3Ghxo7eaiovRW8UvO++5LcdrsMhvdLJpEfXN+WLUrPpuF2CCDSG//Bf&#10;+6AVZM/w+yX+ALn+AQAA//8DAFBLAQItABQABgAIAAAAIQDb4fbL7gAAAIUBAAATAAAAAAAAAAAA&#10;AAAAAAAAAABbQ29udGVudF9UeXBlc10ueG1sUEsBAi0AFAAGAAgAAAAhAFr0LFu/AAAAFQEAAAsA&#10;AAAAAAAAAAAAAAAAHwEAAF9yZWxzLy5yZWxzUEsBAi0AFAAGAAgAAAAhAOWpxrXEAAAA2wAAAA8A&#10;AAAAAAAAAAAAAAAABwIAAGRycy9kb3ducmV2LnhtbFBLBQYAAAAAAwADALcAAAD4AgAAAAA=&#10;" strokecolor="black [3213]" strokeweight="1.5pt">
                    <v:stroke endarrow="open" joinstyle="miter"/>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Двойные круглые скобки 67" o:spid="_x0000_s1044" type="#_x0000_t185" style="position:absolute;top:5619;width:14287;height:38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zc4xQAAANsAAAAPAAAAZHJzL2Rvd25yZXYueG1sRI9BawIx&#10;FITvhf6H8Aq9FM3ag5bVKFUQC5WCVgq9PTevm8XkZd3Edf33piB4HGbmG2Yy65wVLTWh8qxg0M9A&#10;EBdeV1wq2H0ve28gQkTWaD2TggsFmE0fHyaYa3/mDbXbWIoE4ZCjAhNjnUsZCkMOQ9/XxMn7843D&#10;mGRTSt3gOcGdla9ZNpQOK04LBmtaGCoO25NTsDL285TtX9ri5+t4OXgrf+drqdTzU/c+BhGpi/fw&#10;rf2hFQxH8P8l/QA5vQIAAP//AwBQSwECLQAUAAYACAAAACEA2+H2y+4AAACFAQAAEwAAAAAAAAAA&#10;AAAAAAAAAAAAW0NvbnRlbnRfVHlwZXNdLnhtbFBLAQItABQABgAIAAAAIQBa9CxbvwAAABUBAAAL&#10;AAAAAAAAAAAAAAAAAB8BAABfcmVscy8ucmVsc1BLAQItABQABgAIAAAAIQAxHzc4xQAAANsAAAAP&#10;AAAAAAAAAAAAAAAAAAcCAABkcnMvZG93bnJldi54bWxQSwUGAAAAAAMAAwC3AAAA+QIAAAAA&#10;" strokecolor="#4472c4 [3204]" strokeweight=".5pt">
                    <v:stroke joinstyle="miter"/>
                  </v:shape>
                  <v:rect id="Прямоугольник 81" o:spid="_x0000_s1045" style="position:absolute;left:857;top:33718;width:12763;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znAvwAAANsAAAAPAAAAZHJzL2Rvd25yZXYueG1sRI/NCsIw&#10;EITvgu8QVvCmqR5EqlGkRdGL4s8DLM3aFptNaaJWn94IgsdhZr5h5svWVOJBjSstKxgNIxDEmdUl&#10;5wou5/VgCsJ5ZI2VZVLwIgfLRbczx1jbJx/pcfK5CBB2MSoovK9jKV1WkEE3tDVx8K62MeiDbHKp&#10;G3wGuKnkOIom0mDJYaHAmpKCstvpbhS06Zvr3d3iwa436TnRdNnIvVL9XruagfDU+n/4195qBdMR&#10;fL+EHyAXHwAAAP//AwBQSwECLQAUAAYACAAAACEA2+H2y+4AAACFAQAAEwAAAAAAAAAAAAAAAAAA&#10;AAAAW0NvbnRlbnRfVHlwZXNdLnhtbFBLAQItABQABgAIAAAAIQBa9CxbvwAAABUBAAALAAAAAAAA&#10;AAAAAAAAAB8BAABfcmVscy8ucmVsc1BLAQItABQABgAIAAAAIQBzHznAvwAAANsAAAAPAAAAAAAA&#10;AAAAAAAAAAcCAABkcnMvZG93bnJldi54bWxQSwUGAAAAAAMAAwC3AAAA8wIAAAAA&#10;" fillcolor="white [3212]" strokecolor="black [3213]" strokeweight="1pt">
                    <v:stroke dashstyle="3 1"/>
                    <v:textbox>
                      <w:txbxContent>
                        <w:p w14:paraId="009BF787" w14:textId="15D06A5C" w:rsidR="00927C06" w:rsidRDefault="00927C06" w:rsidP="00C346BF">
                          <w:pPr>
                            <w:jc w:val="center"/>
                            <w:rPr>
                              <w:color w:val="000000" w:themeColor="text1"/>
                            </w:rPr>
                          </w:pPr>
                          <w:r>
                            <w:rPr>
                              <w:color w:val="000000" w:themeColor="text1"/>
                            </w:rPr>
                            <w:t>а</w:t>
                          </w:r>
                          <w:r w:rsidRPr="00C346BF">
                            <w:rPr>
                              <w:color w:val="000000" w:themeColor="text1"/>
                            </w:rPr>
                            <w:t>дминистратив</w:t>
                          </w:r>
                          <w:r>
                            <w:rPr>
                              <w:color w:val="000000" w:themeColor="text1"/>
                            </w:rPr>
                            <w:t>-</w:t>
                          </w:r>
                        </w:p>
                        <w:p w14:paraId="37685BDF" w14:textId="778D0B42" w:rsidR="00927C06" w:rsidRDefault="00927C06" w:rsidP="00C346BF">
                          <w:pPr>
                            <w:jc w:val="center"/>
                            <w:rPr>
                              <w:color w:val="000000" w:themeColor="text1"/>
                            </w:rPr>
                          </w:pPr>
                          <w:r w:rsidRPr="00C346BF">
                            <w:rPr>
                              <w:color w:val="000000" w:themeColor="text1"/>
                            </w:rPr>
                            <w:t>ная и организацион</w:t>
                          </w:r>
                          <w:r>
                            <w:rPr>
                              <w:color w:val="000000" w:themeColor="text1"/>
                            </w:rPr>
                            <w:t>-</w:t>
                          </w:r>
                        </w:p>
                        <w:p w14:paraId="7EB7FEFF" w14:textId="39993C79" w:rsidR="00927C06" w:rsidRPr="00C346BF" w:rsidRDefault="00927C06" w:rsidP="00C346BF">
                          <w:pPr>
                            <w:jc w:val="center"/>
                            <w:rPr>
                              <w:color w:val="000000" w:themeColor="text1"/>
                            </w:rPr>
                          </w:pPr>
                          <w:r w:rsidRPr="00C346BF">
                            <w:rPr>
                              <w:color w:val="000000" w:themeColor="text1"/>
                            </w:rPr>
                            <w:t>ная основа</w:t>
                          </w:r>
                        </w:p>
                      </w:txbxContent>
                    </v:textbox>
                  </v:rect>
                </v:group>
                <v:group id="Группа 87" o:spid="_x0000_s1046" style="position:absolute;left:19335;top:32766;width:14669;height:44196" coordsize="14668,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oundrect id="Скругленный прямоугольник 59" o:spid="_x0000_s1047" style="position:absolute;left:666;top:6381;width:8662;height:115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jZ4wwAAANsAAAAPAAAAZHJzL2Rvd25yZXYueG1sRI9LawIx&#10;FIX3Bf9DuIXuaqZCi06NomKhu+JjYXeXyXUymNwMkzs6/fdNoeDycB4fZ74cgldX6lIT2cDLuABF&#10;XEXbcG3gePh4noJKgmzRRyYDP5RguRg9zLG08cY7uu6lVnmEU4kGnEhbap0qRwHTOLbE2TvHLqBk&#10;2dXadnjL48HrSVG86YANZ4LDljaOqsu+D5n7ffqa1VOJw0H6tXfb46X3W2OeHofVOyihQe7h//an&#10;NfA6g78v+QfoxS8AAAD//wMAUEsBAi0AFAAGAAgAAAAhANvh9svuAAAAhQEAABMAAAAAAAAAAAAA&#10;AAAAAAAAAFtDb250ZW50X1R5cGVzXS54bWxQSwECLQAUAAYACAAAACEAWvQsW78AAAAVAQAACwAA&#10;AAAAAAAAAAAAAAAfAQAAX3JlbHMvLnJlbHNQSwECLQAUAAYACAAAACEAEDI2eMMAAADbAAAADwAA&#10;AAAAAAAAAAAAAAAHAgAAZHJzL2Rvd25yZXYueG1sUEsFBgAAAAADAAMAtwAAAPcCAAAAAA==&#10;" fillcolor="white [3212]" strokecolor="black [3213]" strokeweight="1.75pt">
                    <v:stroke joinstyle="miter" endcap="square"/>
                    <v:textbox>
                      <w:txbxContent>
                        <w:p w14:paraId="427F6F4F" w14:textId="3CFFDA9F" w:rsidR="00927C06" w:rsidRDefault="00927C06" w:rsidP="00F037C6">
                          <w:pPr>
                            <w:jc w:val="center"/>
                            <w:rPr>
                              <w:color w:val="000000" w:themeColor="text1"/>
                            </w:rPr>
                          </w:pPr>
                          <w:r>
                            <w:rPr>
                              <w:color w:val="000000" w:themeColor="text1"/>
                            </w:rPr>
                            <w:t>Теория ресурс-</w:t>
                          </w:r>
                        </w:p>
                        <w:p w14:paraId="3A03CDC1" w14:textId="3E72E0F3" w:rsidR="00927C06" w:rsidRDefault="00927C06" w:rsidP="00F037C6">
                          <w:pPr>
                            <w:jc w:val="center"/>
                            <w:rPr>
                              <w:color w:val="000000" w:themeColor="text1"/>
                            </w:rPr>
                          </w:pPr>
                          <w:r>
                            <w:rPr>
                              <w:color w:val="000000" w:themeColor="text1"/>
                            </w:rPr>
                            <w:t>ной зависи-</w:t>
                          </w:r>
                        </w:p>
                        <w:p w14:paraId="3C4BF132" w14:textId="3EF92A92" w:rsidR="00927C06" w:rsidRPr="00D51788" w:rsidRDefault="00927C06" w:rsidP="00F037C6">
                          <w:pPr>
                            <w:jc w:val="center"/>
                            <w:rPr>
                              <w:color w:val="000000" w:themeColor="text1"/>
                            </w:rPr>
                          </w:pPr>
                          <w:r>
                            <w:rPr>
                              <w:color w:val="000000" w:themeColor="text1"/>
                            </w:rPr>
                            <w:t>мости</w:t>
                          </w:r>
                        </w:p>
                        <w:p w14:paraId="37A99E0D" w14:textId="3F6FBA54" w:rsidR="00927C06" w:rsidRPr="00D51788" w:rsidRDefault="00927C06" w:rsidP="00987D0F">
                          <w:pPr>
                            <w:jc w:val="center"/>
                            <w:rPr>
                              <w:color w:val="000000" w:themeColor="text1"/>
                            </w:rPr>
                          </w:pPr>
                        </w:p>
                      </w:txbxContent>
                    </v:textbox>
                  </v:roundrect>
                  <v:roundrect id="Скругленный прямоугольник 60" o:spid="_x0000_s1048" style="position:absolute;left:4095;top:21907;width:9716;height:10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VYwAAAANsAAAAPAAAAZHJzL2Rvd25yZXYueG1sRE89T8Mw&#10;EN2R+A/WIbFRpwxVCXUriorEhmg7lO0UH3FU+xzFlzb8e25AYnx636vNlKK50FC6zA7mswoMcZN9&#10;x62D4+HtYQmmCLLHmJkc/FCBzfr2ZoW1z1f+pMteWqMhXGp0EET62trSBEpYZrknVu47DwlF4dBa&#10;P+BVw1O0j1W1sAk71oaAPb0Gas77MWnv1+njqV1Kng4ybmPYHc9j3Dl3fze9PIMRmuRf/Od+9w4W&#10;ul6/6A+w618AAAD//wMAUEsBAi0AFAAGAAgAAAAhANvh9svuAAAAhQEAABMAAAAAAAAAAAAAAAAA&#10;AAAAAFtDb250ZW50X1R5cGVzXS54bWxQSwECLQAUAAYACAAAACEAWvQsW78AAAAVAQAACwAAAAAA&#10;AAAAAAAAAAAfAQAAX3JlbHMvLnJlbHNQSwECLQAUAAYACAAAACEAT2RVWMAAAADbAAAADwAAAAAA&#10;AAAAAAAAAAAHAgAAZHJzL2Rvd25yZXYueG1sUEsFBgAAAAADAAMAtwAAAPQCAAAAAA==&#10;" fillcolor="white [3212]" strokecolor="black [3213]" strokeweight="1.75pt">
                    <v:stroke joinstyle="miter" endcap="square"/>
                    <v:textbox>
                      <w:txbxContent>
                        <w:p w14:paraId="5C3C9C31" w14:textId="662CEDF9" w:rsidR="00927C06" w:rsidRDefault="00927C06" w:rsidP="00F037C6">
                          <w:pPr>
                            <w:jc w:val="center"/>
                            <w:rPr>
                              <w:color w:val="000000" w:themeColor="text1"/>
                            </w:rPr>
                          </w:pPr>
                          <w:r>
                            <w:rPr>
                              <w:color w:val="000000" w:themeColor="text1"/>
                            </w:rPr>
                            <w:t>Теория финансо-</w:t>
                          </w:r>
                        </w:p>
                        <w:p w14:paraId="7FC2EB67" w14:textId="64B2684F" w:rsidR="00927C06" w:rsidRDefault="00927C06" w:rsidP="00F037C6">
                          <w:pPr>
                            <w:jc w:val="center"/>
                            <w:rPr>
                              <w:color w:val="000000" w:themeColor="text1"/>
                            </w:rPr>
                          </w:pPr>
                          <w:r>
                            <w:rPr>
                              <w:color w:val="000000" w:themeColor="text1"/>
                            </w:rPr>
                            <w:t>вой устойчи-</w:t>
                          </w:r>
                        </w:p>
                        <w:p w14:paraId="354087A7" w14:textId="73CDC03B" w:rsidR="00927C06" w:rsidRPr="00D51788" w:rsidRDefault="00927C06" w:rsidP="00F037C6">
                          <w:pPr>
                            <w:jc w:val="center"/>
                            <w:rPr>
                              <w:color w:val="000000" w:themeColor="text1"/>
                            </w:rPr>
                          </w:pPr>
                          <w:r>
                            <w:rPr>
                              <w:color w:val="000000" w:themeColor="text1"/>
                            </w:rPr>
                            <w:t>вости</w:t>
                          </w:r>
                        </w:p>
                        <w:p w14:paraId="6087EF42" w14:textId="0D5C9EB0" w:rsidR="00927C06" w:rsidRPr="00D51788" w:rsidRDefault="00927C06" w:rsidP="00987D0F">
                          <w:pPr>
                            <w:jc w:val="center"/>
                            <w:rPr>
                              <w:color w:val="000000" w:themeColor="text1"/>
                            </w:rPr>
                          </w:pPr>
                        </w:p>
                      </w:txbxContent>
                    </v:textbox>
                  </v:roundrect>
                  <v:shape id="Двойные круглые скобки 68" o:spid="_x0000_s1049" type="#_x0000_t185" style="position:absolute;top:5619;width:14668;height:38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KNKwgAAANsAAAAPAAAAZHJzL2Rvd25yZXYueG1sRE/Pa8Iw&#10;FL4L+x/CG+wimrqDSDWKG8gGGwN1DLw9m2dTmrx0TVrrf78cBh4/vt+rzeCs6KkNlWcFs2kGgrjw&#10;uuJSwfdxN1mACBFZo/VMCm4UYLN+GK0w1/7Ke+oPsRQphEOOCkyMTS5lKAw5DFPfECfu4luHMcG2&#10;lLrFawp3Vj5n2Vw6rDg1GGzo1VBRHzqn4M3Yjy47j/vi5+v3VnsrTy+fUqmnx2G7BBFpiHfxv/td&#10;K5inselL+gFy/QcAAP//AwBQSwECLQAUAAYACAAAACEA2+H2y+4AAACFAQAAEwAAAAAAAAAAAAAA&#10;AAAAAAAAW0NvbnRlbnRfVHlwZXNdLnhtbFBLAQItABQABgAIAAAAIQBa9CxbvwAAABUBAAALAAAA&#10;AAAAAAAAAAAAAB8BAABfcmVscy8ucmVsc1BLAQItABQABgAIAAAAIQBAgKNKwgAAANsAAAAPAAAA&#10;AAAAAAAAAAAAAAcCAABkcnMvZG93bnJldi54bWxQSwUGAAAAAAMAAwC3AAAA9gIAAAAA&#10;" strokecolor="#4472c4 [3204]" strokeweight=".5pt">
                    <v:stroke joinstyle="miter"/>
                  </v:shape>
                  <v:shape id="Прямая со стрелкой 70" o:spid="_x0000_s1050" type="#_x0000_t32" style="position:absolute;left:5143;width:1714;height:63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wwAAAANsAAAAPAAAAZHJzL2Rvd25yZXYueG1sRE9Ni8Iw&#10;EL0L/ocwgjdNXWFdqrHoguBBD6sLXsdmbIvNpE2irf/eHBb2+Hjfq6w3tXiS85VlBbNpAoI4t7ri&#10;QsHveTf5AuEDssbaMil4kYdsPRysMNW24x96nkIhYgj7FBWUITSplD4vyaCf2oY4cjfrDIYIXSG1&#10;wy6Gm1p+JMmnNFhxbCixoe+S8vvpYRQctxd5tV3b7ectnc384B5VvlBqPOo3SxCB+vAv/nPvtYJF&#10;XB+/xB8g128AAAD//wMAUEsBAi0AFAAGAAgAAAAhANvh9svuAAAAhQEAABMAAAAAAAAAAAAAAAAA&#10;AAAAAFtDb250ZW50X1R5cGVzXS54bWxQSwECLQAUAAYACAAAACEAWvQsW78AAAAVAQAACwAAAAAA&#10;AAAAAAAAAAAfAQAAX3JlbHMvLnJlbHNQSwECLQAUAAYACAAAACEAcAfz8MAAAADbAAAADwAAAAAA&#10;AAAAAAAAAAAHAgAAZHJzL2Rvd25yZXYueG1sUEsFBgAAAAADAAMAtwAAAPQCAAAAAA==&#10;" strokecolor="black [3213]" strokeweight="1.5pt">
                    <v:stroke endarrow="open" joinstyle="miter"/>
                  </v:shape>
                  <v:shape id="Прямая со стрелкой 71" o:spid="_x0000_s1051" type="#_x0000_t32" style="position:absolute;left:9334;width:2096;height:21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1ZrwgAAANsAAAAPAAAAZHJzL2Rvd25yZXYueG1sRI9Bi8Iw&#10;FITvC/6H8ARva6rCKtUoKgge3MNaweuzebbF5qUm0dZ/bxYW9jjMzDfMYtWZWjzJ+cqygtEwAUGc&#10;W11xoeCU7T5nIHxA1lhbJgUv8rBa9j4WmGrb8g89j6EQEcI+RQVlCE0qpc9LMuiHtiGO3tU6gyFK&#10;V0jtsI1wU8txknxJgxXHhRIb2paU344Po+B7c5YX297b/eROmZkc3KPKp0oN+t16DiJQF/7Df+29&#10;VjAdwe+X+APk8g0AAP//AwBQSwECLQAUAAYACAAAACEA2+H2y+4AAACFAQAAEwAAAAAAAAAAAAAA&#10;AAAAAAAAW0NvbnRlbnRfVHlwZXNdLnhtbFBLAQItABQABgAIAAAAIQBa9CxbvwAAABUBAAALAAAA&#10;AAAAAAAAAAAAAB8BAABfcmVscy8ucmVsc1BLAQItABQABgAIAAAAIQAfS1ZrwgAAANsAAAAPAAAA&#10;AAAAAAAAAAAAAAcCAABkcnMvZG93bnJldi54bWxQSwUGAAAAAAMAAwC3AAAA9gIAAAAA&#10;" strokecolor="black [3213]" strokeweight="1.5pt">
                    <v:stroke endarrow="open" joinstyle="miter"/>
                  </v:shape>
                  <v:rect id="Прямоугольник 84" o:spid="_x0000_s1052" style="position:absolute;left:1047;top:33718;width:12764;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pYvgAAANsAAAAPAAAAZHJzL2Rvd25yZXYueG1sRI/BCsIw&#10;EETvgv8QVvCmqSIi1SiiKHpRrH7A0qxtsdmUJmr1640geBxm5g0zWzSmFA+qXWFZwaAfgSBOrS44&#10;U3A5b3oTEM4jaywtk4IXOVjM260Zxto++USPxGciQNjFqCD3voqldGlOBl3fVsTBu9raoA+yzqSu&#10;8RngppTDKBpLgwWHhRwrWuWU3pK7UdCs31zt7xaPdrNdn1eaLlt5UKrbaZZTEJ4a/w//2jutYDKC&#10;75fwA+T8AwAA//8DAFBLAQItABQABgAIAAAAIQDb4fbL7gAAAIUBAAATAAAAAAAAAAAAAAAAAAAA&#10;AABbQ29udGVudF9UeXBlc10ueG1sUEsBAi0AFAAGAAgAAAAhAFr0LFu/AAAAFQEAAAsAAAAAAAAA&#10;AAAAAAAAHwEAAF9yZWxzLy5yZWxzUEsBAi0AFAAGAAgAAAAhAGNomli+AAAA2wAAAA8AAAAAAAAA&#10;AAAAAAAABwIAAGRycy9kb3ducmV2LnhtbFBLBQYAAAAAAwADALcAAADyAgAAAAA=&#10;" fillcolor="white [3212]" strokecolor="black [3213]" strokeweight="1pt">
                    <v:stroke dashstyle="3 1"/>
                    <v:textbox>
                      <w:txbxContent>
                        <w:p w14:paraId="60168AAD" w14:textId="4D7A5E90" w:rsidR="00927C06" w:rsidRPr="00C346BF" w:rsidRDefault="00927C06" w:rsidP="006516CA">
                          <w:pPr>
                            <w:jc w:val="center"/>
                            <w:rPr>
                              <w:color w:val="000000" w:themeColor="text1"/>
                            </w:rPr>
                          </w:pPr>
                          <w:r>
                            <w:rPr>
                              <w:color w:val="000000" w:themeColor="text1"/>
                            </w:rPr>
                            <w:t>финансовая</w:t>
                          </w:r>
                          <w:r w:rsidRPr="00C346BF">
                            <w:rPr>
                              <w:color w:val="000000" w:themeColor="text1"/>
                            </w:rPr>
                            <w:t xml:space="preserve"> основа</w:t>
                          </w:r>
                        </w:p>
                      </w:txbxContent>
                    </v:textbox>
                  </v:rect>
                </v:group>
                <v:group id="Группа 88" o:spid="_x0000_s1053" style="position:absolute;left:35242;top:32766;width:24575;height:44196" coordsize="24574,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oundrect id="Скругленный прямоугольник 61" o:spid="_x0000_s1054" style="position:absolute;left:1714;top:6381;width:8287;height:115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PDDwgAAANsAAAAPAAAAZHJzL2Rvd25yZXYueG1sRI9PawIx&#10;EMXvQr9DGKE3zdqD2K1RtFjoTaoe7G3YjJvFZLJsZnX77Ruh0OPj/fnxlusheHWjLjWRDcymBSji&#10;KtqGawOn48dkASoJskUfmQz8UIL16mm0xNLGO3/R7SC1yiOcSjTgRNpS61Q5CpimsSXO3iV2ASXL&#10;rta2w3seD16/FMVcB2w4Exy29O6ouh76kLnf5/1rvZA4HKXferc7XXu/M+Z5PGzeQAkN8h/+a39a&#10;A/MZPL7kH6BXvwAAAP//AwBQSwECLQAUAAYACAAAACEA2+H2y+4AAACFAQAAEwAAAAAAAAAAAAAA&#10;AAAAAAAAW0NvbnRlbnRfVHlwZXNdLnhtbFBLAQItABQABgAIAAAAIQBa9CxbvwAAABUBAAALAAAA&#10;AAAAAAAAAAAAAB8BAABfcmVscy8ucmVsc1BLAQItABQABgAIAAAAIQAgKPDDwgAAANsAAAAPAAAA&#10;AAAAAAAAAAAAAAcCAABkcnMvZG93bnJldi54bWxQSwUGAAAAAAMAAwC3AAAA9gIAAAAA&#10;" fillcolor="white [3212]" strokecolor="black [3213]" strokeweight="1.75pt">
                    <v:stroke joinstyle="miter" endcap="square"/>
                    <v:textbox>
                      <w:txbxContent>
                        <w:p w14:paraId="37549457" w14:textId="08D06C2F" w:rsidR="00927C06" w:rsidRDefault="00927C06" w:rsidP="00987D0F">
                          <w:pPr>
                            <w:jc w:val="center"/>
                            <w:rPr>
                              <w:color w:val="000000" w:themeColor="text1"/>
                            </w:rPr>
                          </w:pPr>
                          <w:r>
                            <w:rPr>
                              <w:color w:val="000000" w:themeColor="text1"/>
                            </w:rPr>
                            <w:t>Теория полити-</w:t>
                          </w:r>
                        </w:p>
                        <w:p w14:paraId="18B89F8A" w14:textId="3ED2EDF6" w:rsidR="00927C06" w:rsidRDefault="00927C06" w:rsidP="00987D0F">
                          <w:pPr>
                            <w:jc w:val="center"/>
                            <w:rPr>
                              <w:color w:val="000000" w:themeColor="text1"/>
                            </w:rPr>
                          </w:pPr>
                          <w:r>
                            <w:rPr>
                              <w:color w:val="000000" w:themeColor="text1"/>
                            </w:rPr>
                            <w:t>ческой культу-</w:t>
                          </w:r>
                        </w:p>
                        <w:p w14:paraId="3A32ED82" w14:textId="7DCD2AC0" w:rsidR="00927C06" w:rsidRPr="00D51788" w:rsidRDefault="00927C06" w:rsidP="00987D0F">
                          <w:pPr>
                            <w:jc w:val="center"/>
                            <w:rPr>
                              <w:color w:val="000000" w:themeColor="text1"/>
                            </w:rPr>
                          </w:pPr>
                          <w:r>
                            <w:rPr>
                              <w:color w:val="000000" w:themeColor="text1"/>
                            </w:rPr>
                            <w:t>ры</w:t>
                          </w:r>
                        </w:p>
                      </w:txbxContent>
                    </v:textbox>
                  </v:roundrect>
                  <v:roundrect id="Скругленный прямоугольник 62" o:spid="_x0000_s1055" style="position:absolute;left:13525;top:6381;width:8382;height:115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60wgAAANsAAAAPAAAAZHJzL2Rvd25yZXYueG1sRI9PawIx&#10;EMXvQr9DmEJvmtWD2K1RtFjorVT3YG/DZtwsJpNlM6vbb98UCj0+3p8fb70dg1c36lMb2cB8VoAi&#10;rqNtuTFQnd6mK1BJkC36yGTgmxJsNw+TNZY23vmTbkdpVB7hVKIBJ9KVWqfaUcA0ix1x9i6xDyhZ&#10;9o22Pd7zePB6URRLHbDlTHDY0auj+nocQuZ+nT+em5XE8STD3rtDdR38wZinx3H3AkpolP/wX/vd&#10;Glgu4PdL/gF68wMAAP//AwBQSwECLQAUAAYACAAAACEA2+H2y+4AAACFAQAAEwAAAAAAAAAAAAAA&#10;AAAAAAAAW0NvbnRlbnRfVHlwZXNdLnhtbFBLAQItABQABgAIAAAAIQBa9CxbvwAAABUBAAALAAAA&#10;AAAAAAAAAAAAAB8BAABfcmVscy8ucmVsc1BLAQItABQABgAIAAAAIQDQ+m60wgAAANsAAAAPAAAA&#10;AAAAAAAAAAAAAAcCAABkcnMvZG93bnJldi54bWxQSwUGAAAAAAMAAwC3AAAA9gIAAAAA&#10;" fillcolor="white [3212]" strokecolor="black [3213]" strokeweight="1.75pt">
                    <v:stroke joinstyle="miter" endcap="square"/>
                    <v:textbox>
                      <w:txbxContent>
                        <w:p w14:paraId="35FDA3F4" w14:textId="7722B040" w:rsidR="00927C06" w:rsidRDefault="00927C06" w:rsidP="00F037C6">
                          <w:pPr>
                            <w:jc w:val="center"/>
                            <w:rPr>
                              <w:color w:val="000000" w:themeColor="text1"/>
                            </w:rPr>
                          </w:pPr>
                          <w:r>
                            <w:rPr>
                              <w:color w:val="000000" w:themeColor="text1"/>
                            </w:rPr>
                            <w:t>Теория участия общест-</w:t>
                          </w:r>
                        </w:p>
                        <w:p w14:paraId="1D6EBFC8" w14:textId="5E87A4B3" w:rsidR="00927C06" w:rsidRPr="00D51788" w:rsidRDefault="00927C06" w:rsidP="00F037C6">
                          <w:pPr>
                            <w:jc w:val="center"/>
                            <w:rPr>
                              <w:color w:val="000000" w:themeColor="text1"/>
                            </w:rPr>
                          </w:pPr>
                          <w:r>
                            <w:rPr>
                              <w:color w:val="000000" w:themeColor="text1"/>
                            </w:rPr>
                            <w:t>ва</w:t>
                          </w:r>
                        </w:p>
                      </w:txbxContent>
                    </v:textbox>
                  </v:roundrect>
                  <v:roundrect id="Скругленный прямоугольник 63" o:spid="_x0000_s1056" style="position:absolute;left:7048;top:21907;width:8477;height:10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vwwAAANsAAAAPAAAAZHJzL2Rvd25yZXYueG1sRI9LawIx&#10;FIX3hf6HcAvd1UxbEJ0apYqF7sTHQneXye1kMLkZJnd0+u9NoeDycB4fZ7YYglcX6lIT2cDrqABF&#10;XEXbcG3gsP96mYBKgmzRRyYDv5RgMX98mGFp45W3dNlJrfIIpxINOJG21DpVjgKmUWyJs/cTu4CS&#10;ZVdr2+E1jwev34pirAM2nAkOW1o5qs67PmTu6biZ1hOJw176pXfrw7n3a2Oen4bPD1BCg9zD/+1v&#10;a2D8Dn9f8g/Q8xsAAAD//wMAUEsBAi0AFAAGAAgAAAAhANvh9svuAAAAhQEAABMAAAAAAAAAAAAA&#10;AAAAAAAAAFtDb250ZW50X1R5cGVzXS54bWxQSwECLQAUAAYACAAAACEAWvQsW78AAAAVAQAACwAA&#10;AAAAAAAAAAAAAAAfAQAAX3JlbHMvLnJlbHNQSwECLQAUAAYACAAAACEAv7bLL8MAAADbAAAADwAA&#10;AAAAAAAAAAAAAAAHAgAAZHJzL2Rvd25yZXYueG1sUEsFBgAAAAADAAMAtwAAAPcCAAAAAA==&#10;" fillcolor="white [3212]" strokecolor="black [3213]" strokeweight="1.75pt">
                    <v:stroke joinstyle="miter" endcap="square"/>
                    <v:textbox>
                      <w:txbxContent>
                        <w:p w14:paraId="1ACE8347" w14:textId="7F0ED588" w:rsidR="00927C06" w:rsidRDefault="00927C06" w:rsidP="00987D0F">
                          <w:pPr>
                            <w:jc w:val="center"/>
                            <w:rPr>
                              <w:color w:val="000000" w:themeColor="text1"/>
                            </w:rPr>
                          </w:pPr>
                          <w:r>
                            <w:rPr>
                              <w:color w:val="000000" w:themeColor="text1"/>
                            </w:rPr>
                            <w:t xml:space="preserve">Теория </w:t>
                          </w:r>
                          <w:proofErr w:type="gramStart"/>
                          <w:r>
                            <w:rPr>
                              <w:color w:val="000000" w:themeColor="text1"/>
                            </w:rPr>
                            <w:t>социаль-ной</w:t>
                          </w:r>
                          <w:proofErr w:type="gramEnd"/>
                          <w:r>
                            <w:rPr>
                              <w:color w:val="000000" w:themeColor="text1"/>
                            </w:rPr>
                            <w:t xml:space="preserve"> капита-</w:t>
                          </w:r>
                        </w:p>
                        <w:p w14:paraId="20F6984A" w14:textId="7F8EF250" w:rsidR="00927C06" w:rsidRPr="00D51788" w:rsidRDefault="00927C06" w:rsidP="00987D0F">
                          <w:pPr>
                            <w:jc w:val="center"/>
                            <w:rPr>
                              <w:color w:val="000000" w:themeColor="text1"/>
                            </w:rPr>
                          </w:pPr>
                          <w:r>
                            <w:rPr>
                              <w:color w:val="000000" w:themeColor="text1"/>
                            </w:rPr>
                            <w:t>лизации</w:t>
                          </w:r>
                        </w:p>
                      </w:txbxContent>
                    </v:textbox>
                  </v:roundrect>
                  <v:shape id="Двойные круглые скобки 69" o:spid="_x0000_s1057" type="#_x0000_t185" style="position:absolute;top:5619;width:24574;height:38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AbRxQAAANsAAAAPAAAAZHJzL2Rvd25yZXYueG1sRI9BawIx&#10;FITvhf6H8Aq9FM3ag9jVKFUQC5WCVgq9PTevm8XkZd3Edf33piB4HGbmG2Yy65wVLTWh8qxg0M9A&#10;EBdeV1wq2H0veyMQISJrtJ5JwYUCzKaPDxPMtT/zhtptLEWCcMhRgYmxzqUMhSGHoe9r4uT9+cZh&#10;TLIppW7wnODOytcsG0qHFacFgzUtDBWH7ckpWBn7ecr2L23x83W8HLyVv/O1VOr5qXsfg4jUxXv4&#10;1v7QCoZv8P8l/QA5vQIAAP//AwBQSwECLQAUAAYACAAAACEA2+H2y+4AAACFAQAAEwAAAAAAAAAA&#10;AAAAAAAAAAAAW0NvbnRlbnRfVHlwZXNdLnhtbFBLAQItABQABgAIAAAAIQBa9CxbvwAAABUBAAAL&#10;AAAAAAAAAAAAAAAAAB8BAABfcmVscy8ucmVsc1BLAQItABQABgAIAAAAIQAvzAbRxQAAANsAAAAP&#10;AAAAAAAAAAAAAAAAAAcCAABkcnMvZG93bnJldi54bWxQSwUGAAAAAAMAAwC3AAAA+QIAAAAA&#10;" strokecolor="#4472c4 [3204]" strokeweight=".5pt">
                    <v:stroke joinstyle="miter"/>
                  </v:shape>
                  <v:shape id="Прямая со стрелкой 72" o:spid="_x0000_s1058" type="#_x0000_t32" style="position:absolute;left:4857;width:1334;height:6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bO4xQAAANsAAAAPAAAAZHJzL2Rvd25yZXYueG1sRI9Ba8JA&#10;FITvgv9heUJvulFoK6mbIIJSClbUFnp8Zp/ZYPZtyG5N2l/fFQoeh5n5hlnkva3FlVpfOVYwnSQg&#10;iAunKy4VfBzX4zkIH5A11o5JwQ95yLPhYIGpdh3v6XoIpYgQ9ikqMCE0qZS+MGTRT1xDHL2zay2G&#10;KNtS6ha7CLe1nCXJk7RYcVww2NDKUHE5fFsFq3D6fHx7n+L2a3Pe0TxZmt9tp9TDqF++gAjUh3v4&#10;v/2qFTzP4PYl/gCZ/QEAAP//AwBQSwECLQAUAAYACAAAACEA2+H2y+4AAACFAQAAEwAAAAAAAAAA&#10;AAAAAAAAAAAAW0NvbnRlbnRfVHlwZXNdLnhtbFBLAQItABQABgAIAAAAIQBa9CxbvwAAABUBAAAL&#10;AAAAAAAAAAAAAAAAAB8BAABfcmVscy8ucmVsc1BLAQItABQABgAIAAAAIQBZ6bO4xQAAANsAAAAP&#10;AAAAAAAAAAAAAAAAAAcCAABkcnMvZG93bnJldi54bWxQSwUGAAAAAAMAAwC3AAAA+QIAAAAA&#10;" strokecolor="black [3213]" strokeweight="1.5pt">
                    <v:stroke endarrow="open" joinstyle="miter"/>
                  </v:shape>
                  <v:shape id="Прямая со стрелкой 73" o:spid="_x0000_s1059" type="#_x0000_t32" style="position:absolute;left:10953;width:6763;height:6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YjxQAAANsAAAAPAAAAZHJzL2Rvd25yZXYueG1sRI9Ba8JA&#10;FITvQv/D8gredGNFK6mriKAUQaVpCz2+Zp/Z0OzbkN2atL/eFQSPw8x8w8yXna3EmRpfOlYwGiYg&#10;iHOnSy4UfLxvBjMQPiBrrByTgj/ysFw89OaYatfyG52zUIgIYZ+iAhNCnUrpc0MW/dDVxNE7ucZi&#10;iLIppG6wjXBbyackmUqLJccFgzWtDeU/2a9VsA7fn5PdYYT7r+3pSLNkZf73rVL9x271AiJQF+7h&#10;W/tVK3gew/VL/AFycQEAAP//AwBQSwECLQAUAAYACAAAACEA2+H2y+4AAACFAQAAEwAAAAAAAAAA&#10;AAAAAAAAAAAAW0NvbnRlbnRfVHlwZXNdLnhtbFBLAQItABQABgAIAAAAIQBa9CxbvwAAABUBAAAL&#10;AAAAAAAAAAAAAAAAAB8BAABfcmVscy8ucmVsc1BLAQItABQABgAIAAAAIQA2pRYjxQAAANsAAAAP&#10;AAAAAAAAAAAAAAAAAAcCAABkcnMvZG93bnJldi54bWxQSwUGAAAAAAMAAwC3AAAA+QIAAAAA&#10;" strokecolor="black [3213]" strokeweight="1.5pt">
                    <v:stroke endarrow="open" joinstyle="miter"/>
                  </v:shape>
                  <v:shape id="Прямая со стрелкой 74" o:spid="_x0000_s1060" type="#_x0000_t32" style="position:absolute;left:9620;width:2191;height:21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I5XxQAAANsAAAAPAAAAZHJzL2Rvd25yZXYueG1sRI9Ba8JA&#10;FITvQv/D8gredGNRK6mriKAUQaVpCz2+Zp/Z0OzbkN2atL/eFQSPw8x8w8yXna3EmRpfOlYwGiYg&#10;iHOnSy4UfLxvBjMQPiBrrByTgj/ysFw89OaYatfyG52zUIgIYZ+iAhNCnUrpc0MW/dDVxNE7ucZi&#10;iLIppG6wjXBbyackmUqLJccFgzWtDeU/2a9VsA7fn5PdYYT7r+3pSLNkZf73rVL9x271AiJQF+7h&#10;W/tVK3gew/VL/AFycQEAAP//AwBQSwECLQAUAAYACAAAACEA2+H2y+4AAACFAQAAEwAAAAAAAAAA&#10;AAAAAAAAAAAAW0NvbnRlbnRfVHlwZXNdLnhtbFBLAQItABQABgAIAAAAIQBa9CxbvwAAABUBAAAL&#10;AAAAAAAAAAAAAAAAAB8BAABfcmVscy8ucmVsc1BLAQItABQABgAIAAAAIQC5TI5XxQAAANsAAAAP&#10;AAAAAAAAAAAAAAAAAAcCAABkcnMvZG93bnJldi54bWxQSwUGAAAAAAMAAwC3AAAA+QIAAAAA&#10;" strokecolor="black [3213]" strokeweight="1.5pt">
                    <v:stroke endarrow="open" joinstyle="miter"/>
                  </v:shape>
                  <v:rect id="Прямоугольник 85" o:spid="_x0000_s1061" style="position:absolute;left:6191;top:34194;width:12763;height:8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D/DvgAAANsAAAAPAAAAZHJzL2Rvd25yZXYueG1sRI/BCsIw&#10;EETvgv8QVvCmqYIi1SiiKHpRrH7A0qxtsdmUJmr1640geBxm5g0zWzSmFA+qXWFZwaAfgSBOrS44&#10;U3A5b3oTEM4jaywtk4IXOVjM260Zxto++USPxGciQNjFqCD3voqldGlOBl3fVsTBu9raoA+yzqSu&#10;8RngppTDKBpLgwWHhRwrWuWU3pK7UdCs31zt7xaPdrNdn1eaLlt5UKrbaZZTEJ4a/w//2jutYDKC&#10;75fwA+T8AwAA//8DAFBLAQItABQABgAIAAAAIQDb4fbL7gAAAIUBAAATAAAAAAAAAAAAAAAAAAAA&#10;AABbQ29udGVudF9UeXBlc10ueG1sUEsBAi0AFAAGAAgAAAAhAFr0LFu/AAAAFQEAAAsAAAAAAAAA&#10;AAAAAAAAHwEAAF9yZWxzLy5yZWxzUEsBAi0AFAAGAAgAAAAhAAwkP8O+AAAA2wAAAA8AAAAAAAAA&#10;AAAAAAAABwIAAGRycy9kb3ducmV2LnhtbFBLBQYAAAAAAwADALcAAADyAgAAAAA=&#10;" fillcolor="white [3212]" strokecolor="black [3213]" strokeweight="1pt">
                    <v:stroke dashstyle="3 1"/>
                    <v:textbox>
                      <w:txbxContent>
                        <w:p w14:paraId="3FC1941E" w14:textId="4CC13777" w:rsidR="00927C06" w:rsidRPr="00C346BF" w:rsidRDefault="00927C06" w:rsidP="006516CA">
                          <w:pPr>
                            <w:jc w:val="center"/>
                            <w:rPr>
                              <w:color w:val="000000" w:themeColor="text1"/>
                            </w:rPr>
                          </w:pPr>
                          <w:r>
                            <w:rPr>
                              <w:color w:val="000000" w:themeColor="text1"/>
                            </w:rPr>
                            <w:t>человеческий капитал</w:t>
                          </w:r>
                        </w:p>
                      </w:txbxContent>
                    </v:textbox>
                  </v:rect>
                </v:group>
              </v:group>
            </w:pict>
          </mc:Fallback>
        </mc:AlternateContent>
      </w:r>
    </w:p>
    <w:p w14:paraId="676214EA" w14:textId="1B9CC0BE" w:rsidR="00794CC9" w:rsidRDefault="00794CC9" w:rsidP="00A65061">
      <w:pPr>
        <w:ind w:firstLine="567"/>
        <w:jc w:val="both"/>
        <w:rPr>
          <w:sz w:val="28"/>
          <w:szCs w:val="28"/>
        </w:rPr>
      </w:pPr>
    </w:p>
    <w:p w14:paraId="38C95463" w14:textId="49C6A974" w:rsidR="00794CC9" w:rsidRDefault="00794CC9" w:rsidP="00A65061">
      <w:pPr>
        <w:ind w:firstLine="567"/>
        <w:jc w:val="both"/>
        <w:rPr>
          <w:sz w:val="28"/>
          <w:szCs w:val="28"/>
        </w:rPr>
      </w:pPr>
    </w:p>
    <w:p w14:paraId="1EB73A1A" w14:textId="77777777" w:rsidR="00794CC9" w:rsidRDefault="00794CC9" w:rsidP="00A65061">
      <w:pPr>
        <w:ind w:firstLine="567"/>
        <w:jc w:val="both"/>
        <w:rPr>
          <w:sz w:val="28"/>
          <w:szCs w:val="28"/>
        </w:rPr>
      </w:pPr>
    </w:p>
    <w:p w14:paraId="763CACA4" w14:textId="40C99E01" w:rsidR="00794CC9" w:rsidRDefault="00794CC9" w:rsidP="00A65061">
      <w:pPr>
        <w:ind w:firstLine="567"/>
        <w:jc w:val="both"/>
        <w:rPr>
          <w:sz w:val="28"/>
          <w:szCs w:val="28"/>
        </w:rPr>
      </w:pPr>
    </w:p>
    <w:p w14:paraId="10B80E6F" w14:textId="77777777" w:rsidR="00794CC9" w:rsidRDefault="00794CC9" w:rsidP="00A65061">
      <w:pPr>
        <w:ind w:firstLine="567"/>
        <w:jc w:val="both"/>
        <w:rPr>
          <w:sz w:val="28"/>
          <w:szCs w:val="28"/>
        </w:rPr>
      </w:pPr>
    </w:p>
    <w:p w14:paraId="000E7FBC" w14:textId="77777777" w:rsidR="00794CC9" w:rsidRDefault="00794CC9" w:rsidP="00A65061">
      <w:pPr>
        <w:ind w:firstLine="567"/>
        <w:jc w:val="both"/>
        <w:rPr>
          <w:sz w:val="28"/>
          <w:szCs w:val="28"/>
        </w:rPr>
      </w:pPr>
    </w:p>
    <w:p w14:paraId="474706BE" w14:textId="7F34B927" w:rsidR="00794CC9" w:rsidRDefault="00794CC9" w:rsidP="00A65061">
      <w:pPr>
        <w:ind w:firstLine="567"/>
        <w:jc w:val="both"/>
        <w:rPr>
          <w:sz w:val="28"/>
          <w:szCs w:val="28"/>
        </w:rPr>
      </w:pPr>
    </w:p>
    <w:p w14:paraId="0ADA90C1" w14:textId="0C86EF1B" w:rsidR="00794CC9" w:rsidRDefault="00794CC9" w:rsidP="00A65061">
      <w:pPr>
        <w:ind w:firstLine="567"/>
        <w:jc w:val="both"/>
        <w:rPr>
          <w:sz w:val="28"/>
          <w:szCs w:val="28"/>
        </w:rPr>
      </w:pPr>
    </w:p>
    <w:p w14:paraId="7DEFE22C" w14:textId="3D6135A4" w:rsidR="00794CC9" w:rsidRDefault="00794CC9" w:rsidP="00A65061">
      <w:pPr>
        <w:ind w:firstLine="567"/>
        <w:jc w:val="both"/>
        <w:rPr>
          <w:sz w:val="28"/>
          <w:szCs w:val="28"/>
        </w:rPr>
      </w:pPr>
    </w:p>
    <w:p w14:paraId="76C4BCAC" w14:textId="46E59D73" w:rsidR="00794CC9" w:rsidRDefault="00794CC9" w:rsidP="00A65061">
      <w:pPr>
        <w:ind w:firstLine="567"/>
        <w:jc w:val="both"/>
        <w:rPr>
          <w:sz w:val="28"/>
          <w:szCs w:val="28"/>
        </w:rPr>
      </w:pPr>
    </w:p>
    <w:p w14:paraId="74871B13" w14:textId="48BC656F" w:rsidR="00794CC9" w:rsidRDefault="00794CC9" w:rsidP="00A65061">
      <w:pPr>
        <w:ind w:firstLine="567"/>
        <w:jc w:val="both"/>
        <w:rPr>
          <w:sz w:val="28"/>
          <w:szCs w:val="28"/>
        </w:rPr>
      </w:pPr>
    </w:p>
    <w:p w14:paraId="7E26AD32" w14:textId="77777777" w:rsidR="00794CC9" w:rsidRDefault="00794CC9" w:rsidP="00A65061">
      <w:pPr>
        <w:ind w:firstLine="567"/>
        <w:jc w:val="both"/>
        <w:rPr>
          <w:sz w:val="28"/>
          <w:szCs w:val="28"/>
        </w:rPr>
      </w:pPr>
    </w:p>
    <w:p w14:paraId="367E19E2" w14:textId="77777777" w:rsidR="00C35F3A" w:rsidRDefault="00C35F3A" w:rsidP="00A65061">
      <w:pPr>
        <w:ind w:firstLine="567"/>
        <w:jc w:val="both"/>
        <w:rPr>
          <w:sz w:val="28"/>
          <w:szCs w:val="28"/>
        </w:rPr>
      </w:pPr>
    </w:p>
    <w:p w14:paraId="1EB3CAB2" w14:textId="341DD0FE" w:rsidR="00C35F3A" w:rsidRDefault="00C35F3A" w:rsidP="00A65061">
      <w:pPr>
        <w:ind w:firstLine="567"/>
        <w:jc w:val="both"/>
        <w:rPr>
          <w:sz w:val="28"/>
          <w:szCs w:val="28"/>
        </w:rPr>
      </w:pPr>
    </w:p>
    <w:p w14:paraId="7273CF1A" w14:textId="4B2418E9" w:rsidR="00C35F3A" w:rsidRDefault="00C35F3A" w:rsidP="00A65061">
      <w:pPr>
        <w:ind w:firstLine="567"/>
        <w:jc w:val="both"/>
        <w:rPr>
          <w:sz w:val="28"/>
          <w:szCs w:val="28"/>
        </w:rPr>
      </w:pPr>
    </w:p>
    <w:p w14:paraId="5FDCFA60" w14:textId="0A64EFB5" w:rsidR="00C35F3A" w:rsidRDefault="00C35F3A" w:rsidP="00A65061">
      <w:pPr>
        <w:ind w:firstLine="567"/>
        <w:jc w:val="both"/>
        <w:rPr>
          <w:sz w:val="28"/>
          <w:szCs w:val="28"/>
        </w:rPr>
      </w:pPr>
    </w:p>
    <w:p w14:paraId="3B7E1E4D" w14:textId="7B898D8A" w:rsidR="00C35F3A" w:rsidRDefault="00C35F3A" w:rsidP="00A65061">
      <w:pPr>
        <w:ind w:firstLine="567"/>
        <w:jc w:val="both"/>
        <w:rPr>
          <w:sz w:val="28"/>
          <w:szCs w:val="28"/>
        </w:rPr>
      </w:pPr>
    </w:p>
    <w:p w14:paraId="4E7DB53C" w14:textId="1FB1E931" w:rsidR="00987D0F" w:rsidRDefault="00987D0F" w:rsidP="00A65061">
      <w:pPr>
        <w:ind w:firstLine="567"/>
        <w:jc w:val="both"/>
        <w:rPr>
          <w:sz w:val="28"/>
          <w:szCs w:val="28"/>
        </w:rPr>
      </w:pPr>
    </w:p>
    <w:p w14:paraId="479E968A" w14:textId="77777777" w:rsidR="00987D0F" w:rsidRDefault="00987D0F" w:rsidP="00A65061">
      <w:pPr>
        <w:ind w:firstLine="567"/>
        <w:jc w:val="both"/>
        <w:rPr>
          <w:sz w:val="28"/>
          <w:szCs w:val="28"/>
        </w:rPr>
      </w:pPr>
    </w:p>
    <w:p w14:paraId="2A01FA82" w14:textId="77777777" w:rsidR="00987D0F" w:rsidRDefault="00987D0F" w:rsidP="00A65061">
      <w:pPr>
        <w:ind w:firstLine="567"/>
        <w:jc w:val="both"/>
        <w:rPr>
          <w:sz w:val="28"/>
          <w:szCs w:val="28"/>
        </w:rPr>
      </w:pPr>
    </w:p>
    <w:p w14:paraId="28F426EB" w14:textId="77777777" w:rsidR="00987D0F" w:rsidRDefault="00987D0F" w:rsidP="00A65061">
      <w:pPr>
        <w:ind w:firstLine="567"/>
        <w:jc w:val="both"/>
        <w:rPr>
          <w:sz w:val="28"/>
          <w:szCs w:val="28"/>
        </w:rPr>
      </w:pPr>
    </w:p>
    <w:p w14:paraId="3985C91B" w14:textId="33A9338B" w:rsidR="00987D0F" w:rsidRDefault="00987D0F" w:rsidP="00A65061">
      <w:pPr>
        <w:ind w:firstLine="567"/>
        <w:jc w:val="both"/>
        <w:rPr>
          <w:sz w:val="28"/>
          <w:szCs w:val="28"/>
        </w:rPr>
      </w:pPr>
    </w:p>
    <w:p w14:paraId="5C80F270" w14:textId="5C894D72" w:rsidR="00987D0F" w:rsidRDefault="00987D0F" w:rsidP="00A65061">
      <w:pPr>
        <w:ind w:firstLine="567"/>
        <w:jc w:val="both"/>
        <w:rPr>
          <w:sz w:val="28"/>
          <w:szCs w:val="28"/>
        </w:rPr>
      </w:pPr>
    </w:p>
    <w:p w14:paraId="59E1A686" w14:textId="07286F76" w:rsidR="00987D0F" w:rsidRDefault="00987D0F" w:rsidP="00A65061">
      <w:pPr>
        <w:ind w:firstLine="567"/>
        <w:jc w:val="both"/>
        <w:rPr>
          <w:sz w:val="28"/>
          <w:szCs w:val="28"/>
        </w:rPr>
      </w:pPr>
    </w:p>
    <w:p w14:paraId="036D3EFF" w14:textId="6CFEAF0F" w:rsidR="00987D0F" w:rsidRDefault="00987D0F" w:rsidP="00A65061">
      <w:pPr>
        <w:ind w:firstLine="567"/>
        <w:jc w:val="both"/>
        <w:rPr>
          <w:sz w:val="28"/>
          <w:szCs w:val="28"/>
        </w:rPr>
      </w:pPr>
    </w:p>
    <w:p w14:paraId="11166F11" w14:textId="0458E0FA" w:rsidR="00987D0F" w:rsidRDefault="00987D0F" w:rsidP="00A65061">
      <w:pPr>
        <w:ind w:firstLine="567"/>
        <w:jc w:val="both"/>
        <w:rPr>
          <w:sz w:val="28"/>
          <w:szCs w:val="28"/>
        </w:rPr>
      </w:pPr>
    </w:p>
    <w:p w14:paraId="24AF9C05" w14:textId="279922B8" w:rsidR="00987D0F" w:rsidRDefault="00987D0F" w:rsidP="00A65061">
      <w:pPr>
        <w:ind w:firstLine="567"/>
        <w:jc w:val="both"/>
        <w:rPr>
          <w:sz w:val="28"/>
          <w:szCs w:val="28"/>
        </w:rPr>
      </w:pPr>
    </w:p>
    <w:p w14:paraId="0001322E" w14:textId="66CACD09" w:rsidR="00987D0F" w:rsidRDefault="00987D0F" w:rsidP="00A65061">
      <w:pPr>
        <w:ind w:firstLine="567"/>
        <w:jc w:val="both"/>
        <w:rPr>
          <w:sz w:val="28"/>
          <w:szCs w:val="28"/>
        </w:rPr>
      </w:pPr>
    </w:p>
    <w:p w14:paraId="48EEB154" w14:textId="3C19B2E8" w:rsidR="00987D0F" w:rsidRDefault="00987D0F" w:rsidP="00A65061">
      <w:pPr>
        <w:ind w:firstLine="567"/>
        <w:jc w:val="both"/>
        <w:rPr>
          <w:sz w:val="28"/>
          <w:szCs w:val="28"/>
        </w:rPr>
      </w:pPr>
    </w:p>
    <w:p w14:paraId="04C47D8A" w14:textId="77777777" w:rsidR="00F037C6" w:rsidRDefault="00F037C6" w:rsidP="00A65061">
      <w:pPr>
        <w:ind w:firstLine="567"/>
        <w:jc w:val="both"/>
        <w:rPr>
          <w:sz w:val="28"/>
          <w:szCs w:val="28"/>
        </w:rPr>
      </w:pPr>
    </w:p>
    <w:p w14:paraId="0110BA94" w14:textId="68D26970" w:rsidR="00F037C6" w:rsidRDefault="00F037C6" w:rsidP="00A65061">
      <w:pPr>
        <w:ind w:firstLine="567"/>
        <w:jc w:val="both"/>
        <w:rPr>
          <w:sz w:val="28"/>
          <w:szCs w:val="28"/>
        </w:rPr>
      </w:pPr>
    </w:p>
    <w:p w14:paraId="79D27004" w14:textId="44C45CFC" w:rsidR="00F037C6" w:rsidRDefault="00F037C6" w:rsidP="00A65061">
      <w:pPr>
        <w:ind w:firstLine="567"/>
        <w:jc w:val="both"/>
        <w:rPr>
          <w:sz w:val="28"/>
          <w:szCs w:val="28"/>
        </w:rPr>
      </w:pPr>
    </w:p>
    <w:p w14:paraId="192048C3" w14:textId="35BB5560" w:rsidR="00F037C6" w:rsidRDefault="00F037C6" w:rsidP="00A65061">
      <w:pPr>
        <w:ind w:firstLine="567"/>
        <w:jc w:val="both"/>
        <w:rPr>
          <w:sz w:val="28"/>
          <w:szCs w:val="28"/>
        </w:rPr>
      </w:pPr>
    </w:p>
    <w:p w14:paraId="069410DF" w14:textId="462B2646" w:rsidR="00F037C6" w:rsidRDefault="00F037C6" w:rsidP="00A65061">
      <w:pPr>
        <w:ind w:firstLine="567"/>
        <w:jc w:val="both"/>
        <w:rPr>
          <w:sz w:val="28"/>
          <w:szCs w:val="28"/>
        </w:rPr>
      </w:pPr>
    </w:p>
    <w:p w14:paraId="7957FF0B" w14:textId="17AF3568" w:rsidR="00F037C6" w:rsidRDefault="00F037C6" w:rsidP="00A65061">
      <w:pPr>
        <w:ind w:firstLine="567"/>
        <w:jc w:val="both"/>
        <w:rPr>
          <w:sz w:val="28"/>
          <w:szCs w:val="28"/>
        </w:rPr>
      </w:pPr>
    </w:p>
    <w:p w14:paraId="3FE04680" w14:textId="77777777" w:rsidR="00F037C6" w:rsidRDefault="00F037C6" w:rsidP="00A65061">
      <w:pPr>
        <w:ind w:firstLine="567"/>
        <w:jc w:val="both"/>
        <w:rPr>
          <w:sz w:val="28"/>
          <w:szCs w:val="28"/>
        </w:rPr>
      </w:pPr>
    </w:p>
    <w:p w14:paraId="46B1CC37" w14:textId="77777777" w:rsidR="00C346BF" w:rsidRPr="005E7A1B" w:rsidRDefault="00C346BF" w:rsidP="00A65061">
      <w:pPr>
        <w:ind w:firstLine="567"/>
        <w:jc w:val="both"/>
        <w:rPr>
          <w:sz w:val="16"/>
          <w:szCs w:val="16"/>
        </w:rPr>
      </w:pPr>
    </w:p>
    <w:p w14:paraId="5EDD2A1B" w14:textId="77777777" w:rsidR="009623C1" w:rsidRDefault="009623C1" w:rsidP="00FB7D70">
      <w:pPr>
        <w:shd w:val="clear" w:color="auto" w:fill="FFFFFF"/>
        <w:ind w:firstLine="720"/>
        <w:jc w:val="center"/>
        <w:textAlignment w:val="baseline"/>
        <w:rPr>
          <w:bCs/>
          <w:iCs/>
          <w:sz w:val="28"/>
          <w:szCs w:val="28"/>
        </w:rPr>
      </w:pPr>
    </w:p>
    <w:p w14:paraId="1A2BB6FB" w14:textId="47C154C0" w:rsidR="00FB7D70" w:rsidRPr="006B06BE" w:rsidRDefault="00FB7D70" w:rsidP="009612AC">
      <w:pPr>
        <w:shd w:val="clear" w:color="auto" w:fill="FFFFFF"/>
        <w:jc w:val="center"/>
        <w:textAlignment w:val="baseline"/>
        <w:rPr>
          <w:bCs/>
          <w:iCs/>
          <w:sz w:val="28"/>
          <w:szCs w:val="28"/>
        </w:rPr>
      </w:pPr>
      <w:r w:rsidRPr="006B06BE">
        <w:rPr>
          <w:bCs/>
          <w:iCs/>
          <w:sz w:val="28"/>
          <w:szCs w:val="28"/>
        </w:rPr>
        <w:t xml:space="preserve">Рисунок 1 – Основные </w:t>
      </w:r>
      <w:r w:rsidR="00FB7A1C" w:rsidRPr="006B06BE">
        <w:rPr>
          <w:bCs/>
          <w:iCs/>
          <w:sz w:val="28"/>
          <w:szCs w:val="28"/>
        </w:rPr>
        <w:t>теории</w:t>
      </w:r>
      <w:r w:rsidRPr="006B06BE">
        <w:rPr>
          <w:bCs/>
          <w:iCs/>
          <w:sz w:val="28"/>
          <w:szCs w:val="28"/>
        </w:rPr>
        <w:t xml:space="preserve"> местного самоуправления</w:t>
      </w:r>
    </w:p>
    <w:p w14:paraId="1A17758E" w14:textId="77777777" w:rsidR="00FB7D70" w:rsidRPr="005E7A1B" w:rsidRDefault="00FB7D70" w:rsidP="00F46671">
      <w:pPr>
        <w:shd w:val="clear" w:color="auto" w:fill="FFFFFF"/>
        <w:ind w:firstLine="709"/>
        <w:jc w:val="both"/>
        <w:textAlignment w:val="baseline"/>
        <w:rPr>
          <w:bCs/>
          <w:iCs/>
          <w:sz w:val="16"/>
          <w:szCs w:val="16"/>
        </w:rPr>
      </w:pPr>
    </w:p>
    <w:p w14:paraId="11058F2C" w14:textId="188C3EE8" w:rsidR="00FB7D70" w:rsidRPr="006B06BE" w:rsidRDefault="00FB7D70" w:rsidP="00F46671">
      <w:pPr>
        <w:shd w:val="clear" w:color="auto" w:fill="FFFFFF"/>
        <w:ind w:firstLine="709"/>
        <w:jc w:val="both"/>
        <w:textAlignment w:val="baseline"/>
        <w:rPr>
          <w:bCs/>
          <w:iCs/>
        </w:rPr>
      </w:pPr>
      <w:r w:rsidRPr="006B06BE">
        <w:rPr>
          <w:bCs/>
          <w:iCs/>
        </w:rPr>
        <w:t xml:space="preserve">Примечание – </w:t>
      </w:r>
      <w:r w:rsidRPr="006B06BE">
        <w:t>Составлен</w:t>
      </w:r>
      <w:r w:rsidR="00F46671" w:rsidRPr="006B06BE">
        <w:t>о</w:t>
      </w:r>
      <w:r w:rsidRPr="006B06BE">
        <w:t xml:space="preserve"> </w:t>
      </w:r>
      <w:r w:rsidR="00F46671" w:rsidRPr="006B06BE">
        <w:t>по источникам</w:t>
      </w:r>
      <w:r w:rsidRPr="006B06BE">
        <w:t xml:space="preserve"> </w:t>
      </w:r>
      <w:r w:rsidRPr="006B06BE">
        <w:rPr>
          <w:bCs/>
          <w:iCs/>
        </w:rPr>
        <w:t>[</w:t>
      </w:r>
      <w:r w:rsidR="00B32253" w:rsidRPr="006B06BE">
        <w:rPr>
          <w:bCs/>
          <w:iCs/>
        </w:rPr>
        <w:t>3</w:t>
      </w:r>
      <w:r w:rsidRPr="006B06BE">
        <w:rPr>
          <w:bCs/>
          <w:iCs/>
        </w:rPr>
        <w:t>-</w:t>
      </w:r>
      <w:r w:rsidR="00B32253" w:rsidRPr="006B06BE">
        <w:rPr>
          <w:bCs/>
          <w:iCs/>
        </w:rPr>
        <w:t>40</w:t>
      </w:r>
      <w:r w:rsidRPr="006B06BE">
        <w:rPr>
          <w:bCs/>
          <w:iCs/>
        </w:rPr>
        <w:t>]</w:t>
      </w:r>
    </w:p>
    <w:p w14:paraId="0F5A6F99" w14:textId="77777777" w:rsidR="00C346BF" w:rsidRPr="006B06BE" w:rsidRDefault="00C346BF" w:rsidP="00F46671">
      <w:pPr>
        <w:ind w:firstLine="709"/>
        <w:jc w:val="both"/>
        <w:rPr>
          <w:sz w:val="28"/>
          <w:szCs w:val="28"/>
        </w:rPr>
      </w:pPr>
    </w:p>
    <w:p w14:paraId="10FC8A8E" w14:textId="77777777" w:rsidR="00F166F1" w:rsidRPr="006B06BE" w:rsidRDefault="00413546" w:rsidP="00F166F1">
      <w:pPr>
        <w:ind w:firstLine="709"/>
        <w:jc w:val="both"/>
        <w:rPr>
          <w:rStyle w:val="a4"/>
          <w:b w:val="0"/>
          <w:sz w:val="28"/>
          <w:szCs w:val="28"/>
        </w:rPr>
      </w:pPr>
      <w:bookmarkStart w:id="7" w:name="_Hlk221389431"/>
      <w:r w:rsidRPr="006B06BE">
        <w:rPr>
          <w:sz w:val="28"/>
          <w:szCs w:val="28"/>
        </w:rPr>
        <w:t xml:space="preserve">Классические теории местного самоуправления получили свое развитие в первой половине </w:t>
      </w:r>
      <w:r w:rsidRPr="006B06BE">
        <w:rPr>
          <w:rStyle w:val="a4"/>
          <w:b w:val="0"/>
          <w:sz w:val="28"/>
          <w:szCs w:val="28"/>
        </w:rPr>
        <w:t>X</w:t>
      </w:r>
      <w:r w:rsidRPr="006B06BE">
        <w:rPr>
          <w:sz w:val="28"/>
          <w:szCs w:val="28"/>
          <w:lang w:val="en-US"/>
        </w:rPr>
        <w:t>I</w:t>
      </w:r>
      <w:r w:rsidRPr="006B06BE">
        <w:rPr>
          <w:rStyle w:val="a4"/>
          <w:b w:val="0"/>
          <w:sz w:val="28"/>
          <w:szCs w:val="28"/>
        </w:rPr>
        <w:t>X века</w:t>
      </w:r>
      <w:r w:rsidR="00850A81" w:rsidRPr="006B06BE">
        <w:rPr>
          <w:rStyle w:val="a4"/>
          <w:b w:val="0"/>
          <w:sz w:val="28"/>
          <w:szCs w:val="28"/>
        </w:rPr>
        <w:t xml:space="preserve">. </w:t>
      </w:r>
      <w:bookmarkEnd w:id="7"/>
      <w:r w:rsidR="00850A81" w:rsidRPr="006B06BE">
        <w:rPr>
          <w:rStyle w:val="a4"/>
          <w:b w:val="0"/>
          <w:sz w:val="28"/>
          <w:szCs w:val="28"/>
        </w:rPr>
        <w:t>Это, как уже отмечалось выше теория свободной общины, общественно-хозяйственная и государственная теории, которые интегрированы в первой половине XX века в теории дуализма (таблица 1)</w:t>
      </w:r>
      <w:r w:rsidR="00F166F1" w:rsidRPr="006B06BE">
        <w:rPr>
          <w:rStyle w:val="a4"/>
          <w:b w:val="0"/>
          <w:sz w:val="28"/>
          <w:szCs w:val="28"/>
        </w:rPr>
        <w:t>.</w:t>
      </w:r>
    </w:p>
    <w:p w14:paraId="0356FFF5" w14:textId="77777777" w:rsidR="00F166F1" w:rsidRPr="006B06BE" w:rsidRDefault="00F166F1" w:rsidP="00F166F1">
      <w:pPr>
        <w:jc w:val="both"/>
        <w:rPr>
          <w:rStyle w:val="a4"/>
          <w:b w:val="0"/>
          <w:sz w:val="28"/>
          <w:szCs w:val="28"/>
        </w:rPr>
      </w:pPr>
    </w:p>
    <w:p w14:paraId="164BBFEB" w14:textId="2FAC62CC" w:rsidR="00953077" w:rsidRPr="006B06BE" w:rsidRDefault="00477E7A" w:rsidP="00F166F1">
      <w:pPr>
        <w:jc w:val="both"/>
        <w:rPr>
          <w:sz w:val="28"/>
          <w:szCs w:val="28"/>
        </w:rPr>
      </w:pPr>
      <w:r w:rsidRPr="006B06BE">
        <w:rPr>
          <w:sz w:val="28"/>
          <w:szCs w:val="28"/>
        </w:rPr>
        <w:t xml:space="preserve">Таблица 1 – </w:t>
      </w:r>
      <w:r w:rsidR="00953077" w:rsidRPr="006B06BE">
        <w:rPr>
          <w:sz w:val="28"/>
          <w:szCs w:val="28"/>
        </w:rPr>
        <w:t xml:space="preserve">Основные </w:t>
      </w:r>
      <w:r w:rsidR="004C349A" w:rsidRPr="006B06BE">
        <w:rPr>
          <w:sz w:val="28"/>
          <w:szCs w:val="28"/>
        </w:rPr>
        <w:t xml:space="preserve">классические </w:t>
      </w:r>
      <w:r w:rsidR="00953077" w:rsidRPr="006B06BE">
        <w:rPr>
          <w:sz w:val="28"/>
          <w:szCs w:val="28"/>
        </w:rPr>
        <w:t>теории местного самоуправления</w:t>
      </w:r>
    </w:p>
    <w:p w14:paraId="730E4F45" w14:textId="580C3B63" w:rsidR="00477E7A" w:rsidRPr="009623C1" w:rsidRDefault="00477E7A" w:rsidP="00F46671">
      <w:pPr>
        <w:ind w:firstLine="709"/>
        <w:rPr>
          <w:sz w:val="16"/>
          <w:szCs w:val="16"/>
        </w:rPr>
      </w:pPr>
    </w:p>
    <w:tbl>
      <w:tblPr>
        <w:tblStyle w:val="a9"/>
        <w:tblW w:w="96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34"/>
        <w:gridCol w:w="1275"/>
        <w:gridCol w:w="1701"/>
        <w:gridCol w:w="1276"/>
        <w:gridCol w:w="4838"/>
      </w:tblGrid>
      <w:tr w:rsidR="006B06BE" w:rsidRPr="006B06BE" w14:paraId="0E610CBE" w14:textId="77777777" w:rsidTr="00566825">
        <w:tc>
          <w:tcPr>
            <w:tcW w:w="534" w:type="dxa"/>
            <w:tcBorders>
              <w:top w:val="single" w:sz="4" w:space="0" w:color="auto"/>
              <w:left w:val="single" w:sz="4" w:space="0" w:color="auto"/>
              <w:bottom w:val="single" w:sz="4" w:space="0" w:color="auto"/>
              <w:right w:val="single" w:sz="4" w:space="0" w:color="auto"/>
            </w:tcBorders>
          </w:tcPr>
          <w:p w14:paraId="0703ED0D" w14:textId="257EF381" w:rsidR="002F39CE" w:rsidRPr="006B06BE" w:rsidRDefault="002F39CE" w:rsidP="0003421C">
            <w:pPr>
              <w:jc w:val="center"/>
            </w:pPr>
            <w:r w:rsidRPr="006B06BE">
              <w:t xml:space="preserve">№ </w:t>
            </w:r>
          </w:p>
        </w:tc>
        <w:tc>
          <w:tcPr>
            <w:tcW w:w="1275" w:type="dxa"/>
            <w:tcBorders>
              <w:top w:val="single" w:sz="4" w:space="0" w:color="auto"/>
              <w:left w:val="single" w:sz="4" w:space="0" w:color="auto"/>
              <w:bottom w:val="single" w:sz="4" w:space="0" w:color="auto"/>
              <w:right w:val="single" w:sz="4" w:space="0" w:color="auto"/>
            </w:tcBorders>
          </w:tcPr>
          <w:p w14:paraId="3CA9BD40" w14:textId="77777777" w:rsidR="002F39CE" w:rsidRPr="006B06BE" w:rsidRDefault="002F39CE" w:rsidP="002F39CE">
            <w:pPr>
              <w:jc w:val="center"/>
            </w:pPr>
            <w:r w:rsidRPr="006B06BE">
              <w:t>Название теории</w:t>
            </w:r>
          </w:p>
        </w:tc>
        <w:tc>
          <w:tcPr>
            <w:tcW w:w="1701" w:type="dxa"/>
            <w:tcBorders>
              <w:top w:val="single" w:sz="4" w:space="0" w:color="auto"/>
              <w:left w:val="single" w:sz="4" w:space="0" w:color="auto"/>
              <w:bottom w:val="single" w:sz="4" w:space="0" w:color="auto"/>
              <w:right w:val="single" w:sz="4" w:space="0" w:color="auto"/>
            </w:tcBorders>
          </w:tcPr>
          <w:p w14:paraId="56CE1C90" w14:textId="77777777" w:rsidR="002F39CE" w:rsidRPr="006B06BE" w:rsidRDefault="00241187" w:rsidP="002F39CE">
            <w:pPr>
              <w:jc w:val="center"/>
            </w:pPr>
            <w:r w:rsidRPr="006B06BE">
              <w:t>Сторонники теории</w:t>
            </w:r>
          </w:p>
        </w:tc>
        <w:tc>
          <w:tcPr>
            <w:tcW w:w="1276" w:type="dxa"/>
            <w:tcBorders>
              <w:top w:val="single" w:sz="4" w:space="0" w:color="auto"/>
              <w:left w:val="single" w:sz="4" w:space="0" w:color="auto"/>
              <w:bottom w:val="single" w:sz="4" w:space="0" w:color="auto"/>
              <w:right w:val="single" w:sz="4" w:space="0" w:color="auto"/>
            </w:tcBorders>
          </w:tcPr>
          <w:p w14:paraId="3C2A91C3" w14:textId="3E0DFB61" w:rsidR="002F39CE" w:rsidRPr="006B06BE" w:rsidRDefault="002F39CE" w:rsidP="002F39CE">
            <w:pPr>
              <w:jc w:val="center"/>
            </w:pPr>
            <w:r w:rsidRPr="006B06BE">
              <w:t>Период</w:t>
            </w:r>
            <w:r w:rsidR="00765C78" w:rsidRPr="006B06BE">
              <w:t xml:space="preserve"> возникновения</w:t>
            </w:r>
          </w:p>
        </w:tc>
        <w:tc>
          <w:tcPr>
            <w:tcW w:w="4838" w:type="dxa"/>
            <w:tcBorders>
              <w:top w:val="single" w:sz="4" w:space="0" w:color="auto"/>
              <w:left w:val="single" w:sz="4" w:space="0" w:color="auto"/>
              <w:bottom w:val="single" w:sz="4" w:space="0" w:color="auto"/>
              <w:right w:val="single" w:sz="4" w:space="0" w:color="auto"/>
            </w:tcBorders>
          </w:tcPr>
          <w:p w14:paraId="4826AA53" w14:textId="77777777" w:rsidR="002F39CE" w:rsidRPr="006B06BE" w:rsidRDefault="00241187" w:rsidP="00677CE2">
            <w:pPr>
              <w:ind w:right="169"/>
              <w:jc w:val="center"/>
            </w:pPr>
            <w:r w:rsidRPr="006B06BE">
              <w:t>Основн</w:t>
            </w:r>
            <w:r w:rsidR="00F94674" w:rsidRPr="006B06BE">
              <w:t>ые</w:t>
            </w:r>
            <w:r w:rsidRPr="006B06BE">
              <w:t xml:space="preserve"> постулат</w:t>
            </w:r>
            <w:r w:rsidR="00F94674" w:rsidRPr="006B06BE">
              <w:t>ы</w:t>
            </w:r>
          </w:p>
        </w:tc>
      </w:tr>
      <w:tr w:rsidR="006B06BE" w:rsidRPr="006B06BE" w14:paraId="32017958" w14:textId="77777777" w:rsidTr="00566825">
        <w:tc>
          <w:tcPr>
            <w:tcW w:w="534" w:type="dxa"/>
            <w:tcBorders>
              <w:top w:val="single" w:sz="4" w:space="0" w:color="auto"/>
              <w:left w:val="single" w:sz="4" w:space="0" w:color="auto"/>
              <w:bottom w:val="single" w:sz="4" w:space="0" w:color="auto"/>
              <w:right w:val="single" w:sz="4" w:space="0" w:color="auto"/>
            </w:tcBorders>
          </w:tcPr>
          <w:p w14:paraId="3C329FA7" w14:textId="2DE86C47" w:rsidR="002F39CE" w:rsidRPr="006B06BE" w:rsidRDefault="002F39CE" w:rsidP="00980610">
            <w:r w:rsidRPr="006B06BE">
              <w:t>1</w:t>
            </w:r>
          </w:p>
        </w:tc>
        <w:tc>
          <w:tcPr>
            <w:tcW w:w="1275" w:type="dxa"/>
            <w:tcBorders>
              <w:top w:val="single" w:sz="4" w:space="0" w:color="auto"/>
              <w:left w:val="single" w:sz="4" w:space="0" w:color="auto"/>
              <w:bottom w:val="single" w:sz="4" w:space="0" w:color="auto"/>
              <w:right w:val="single" w:sz="4" w:space="0" w:color="auto"/>
            </w:tcBorders>
          </w:tcPr>
          <w:p w14:paraId="7D23A035" w14:textId="77777777" w:rsidR="002F39CE" w:rsidRPr="006B06BE" w:rsidRDefault="002F39CE" w:rsidP="00707A20">
            <w:pPr>
              <w:ind w:right="-112"/>
            </w:pPr>
            <w:r w:rsidRPr="006B06BE">
              <w:t>Теория свободной общины</w:t>
            </w:r>
          </w:p>
        </w:tc>
        <w:tc>
          <w:tcPr>
            <w:tcW w:w="1701" w:type="dxa"/>
            <w:tcBorders>
              <w:top w:val="single" w:sz="4" w:space="0" w:color="auto"/>
              <w:left w:val="single" w:sz="4" w:space="0" w:color="auto"/>
              <w:bottom w:val="single" w:sz="4" w:space="0" w:color="auto"/>
              <w:right w:val="single" w:sz="4" w:space="0" w:color="auto"/>
            </w:tcBorders>
          </w:tcPr>
          <w:p w14:paraId="5AC60996" w14:textId="77777777" w:rsidR="00F94674" w:rsidRPr="006B06BE" w:rsidRDefault="00F94674" w:rsidP="00980610">
            <w:r w:rsidRPr="006B06BE">
              <w:t>Ш. Мотескье,</w:t>
            </w:r>
          </w:p>
          <w:p w14:paraId="7A6AB4E7" w14:textId="77777777" w:rsidR="002F39CE" w:rsidRPr="006B06BE" w:rsidRDefault="002F39CE" w:rsidP="00980610">
            <w:r w:rsidRPr="006B06BE">
              <w:t>К. Гербер,</w:t>
            </w:r>
          </w:p>
          <w:p w14:paraId="6AAAF3F5" w14:textId="77777777" w:rsidR="002F39CE" w:rsidRPr="006B06BE" w:rsidRDefault="002F39CE" w:rsidP="00980610">
            <w:pPr>
              <w:rPr>
                <w:shd w:val="clear" w:color="auto" w:fill="FFFFFF"/>
              </w:rPr>
            </w:pPr>
            <w:r w:rsidRPr="006B06BE">
              <w:rPr>
                <w:shd w:val="clear" w:color="auto" w:fill="FFFFFF"/>
              </w:rPr>
              <w:t xml:space="preserve">Ж. Г. Турэ, </w:t>
            </w:r>
          </w:p>
          <w:p w14:paraId="3B5DE987" w14:textId="77777777" w:rsidR="002F39CE" w:rsidRPr="006B06BE" w:rsidRDefault="002F39CE" w:rsidP="00980610">
            <w:r w:rsidRPr="006B06BE">
              <w:t xml:space="preserve">Г. Аренс, </w:t>
            </w:r>
          </w:p>
          <w:p w14:paraId="1CD4AC9F" w14:textId="77777777" w:rsidR="002F39CE" w:rsidRPr="006B06BE" w:rsidRDefault="002F39CE" w:rsidP="00980610">
            <w:r w:rsidRPr="006B06BE">
              <w:t xml:space="preserve">О. Лабанд, </w:t>
            </w:r>
          </w:p>
          <w:p w14:paraId="25EF1BAA" w14:textId="77777777" w:rsidR="002F39CE" w:rsidRPr="006B06BE" w:rsidRDefault="002F39CE" w:rsidP="00980610">
            <w:r w:rsidRPr="006B06BE">
              <w:t xml:space="preserve">Э. Мейер, </w:t>
            </w:r>
          </w:p>
          <w:p w14:paraId="610522AC" w14:textId="77777777" w:rsidR="002F39CE" w:rsidRPr="006B06BE" w:rsidRDefault="002F39CE" w:rsidP="00980610">
            <w:r w:rsidRPr="006B06BE">
              <w:rPr>
                <w:shd w:val="clear" w:color="auto" w:fill="FFFFFF"/>
              </w:rPr>
              <w:t>А. Токвиль и др.</w:t>
            </w:r>
          </w:p>
        </w:tc>
        <w:tc>
          <w:tcPr>
            <w:tcW w:w="1276" w:type="dxa"/>
            <w:tcBorders>
              <w:top w:val="single" w:sz="4" w:space="0" w:color="auto"/>
              <w:left w:val="single" w:sz="4" w:space="0" w:color="auto"/>
              <w:bottom w:val="single" w:sz="4" w:space="0" w:color="auto"/>
              <w:right w:val="single" w:sz="4" w:space="0" w:color="auto"/>
            </w:tcBorders>
          </w:tcPr>
          <w:p w14:paraId="1D0FF921" w14:textId="1DB90093" w:rsidR="002F39CE" w:rsidRPr="006B06BE" w:rsidRDefault="002F39CE" w:rsidP="00980610">
            <w:r w:rsidRPr="006B06BE">
              <w:t>Первая половина</w:t>
            </w:r>
            <w:r w:rsidR="00413B60" w:rsidRPr="006B06BE">
              <w:rPr>
                <w:b/>
              </w:rPr>
              <w:t xml:space="preserve"> </w:t>
            </w:r>
            <w:r w:rsidR="00413B60" w:rsidRPr="006B06BE">
              <w:rPr>
                <w:rStyle w:val="a4"/>
                <w:b w:val="0"/>
              </w:rPr>
              <w:t>X</w:t>
            </w:r>
            <w:r w:rsidR="00413B60" w:rsidRPr="006B06BE">
              <w:rPr>
                <w:lang w:val="en-US"/>
              </w:rPr>
              <w:t>I</w:t>
            </w:r>
            <w:r w:rsidR="00413B60" w:rsidRPr="006B06BE">
              <w:rPr>
                <w:rStyle w:val="a4"/>
                <w:b w:val="0"/>
              </w:rPr>
              <w:t>X</w:t>
            </w:r>
            <w:r w:rsidR="00953121" w:rsidRPr="006B06BE">
              <w:rPr>
                <w:rStyle w:val="a4"/>
                <w:b w:val="0"/>
              </w:rPr>
              <w:t xml:space="preserve"> века</w:t>
            </w:r>
            <w:r w:rsidRPr="006B06BE">
              <w:t xml:space="preserve"> </w:t>
            </w:r>
          </w:p>
        </w:tc>
        <w:tc>
          <w:tcPr>
            <w:tcW w:w="4838" w:type="dxa"/>
            <w:tcBorders>
              <w:top w:val="single" w:sz="4" w:space="0" w:color="auto"/>
              <w:left w:val="single" w:sz="4" w:space="0" w:color="auto"/>
              <w:bottom w:val="single" w:sz="4" w:space="0" w:color="auto"/>
              <w:right w:val="single" w:sz="4" w:space="0" w:color="auto"/>
            </w:tcBorders>
          </w:tcPr>
          <w:p w14:paraId="08D515E6" w14:textId="6982D92F" w:rsidR="00F94674" w:rsidRPr="006B06BE" w:rsidRDefault="00884DFB" w:rsidP="00241187">
            <w:pPr>
              <w:jc w:val="both"/>
            </w:pPr>
            <w:r w:rsidRPr="006B06BE">
              <w:t xml:space="preserve">– </w:t>
            </w:r>
            <w:r w:rsidR="00F94674" w:rsidRPr="006B06BE">
              <w:t>Выделение помимо законодательной, исполнительной и судебной властей, четвертой власти – местной</w:t>
            </w:r>
            <w:r w:rsidRPr="006B06BE">
              <w:t>;</w:t>
            </w:r>
          </w:p>
          <w:p w14:paraId="5BD2D749" w14:textId="1AA2AB8D" w:rsidR="00B56B0C" w:rsidRPr="006B06BE" w:rsidRDefault="00B56B0C" w:rsidP="00241187">
            <w:pPr>
              <w:jc w:val="both"/>
            </w:pPr>
            <w:r w:rsidRPr="006B06BE">
              <w:t>– Избираемость органов МСУ членами общины;</w:t>
            </w:r>
          </w:p>
          <w:p w14:paraId="71B5C0CA" w14:textId="77777777" w:rsidR="00F94674" w:rsidRPr="006B06BE" w:rsidRDefault="00884DFB" w:rsidP="00241187">
            <w:pPr>
              <w:jc w:val="both"/>
            </w:pPr>
            <w:r w:rsidRPr="006B06BE">
              <w:t xml:space="preserve">– </w:t>
            </w:r>
            <w:r w:rsidR="00F94674" w:rsidRPr="006B06BE">
              <w:t>Государство не создает общину, а лишь признает ее</w:t>
            </w:r>
            <w:r w:rsidRPr="006B06BE">
              <w:t>;</w:t>
            </w:r>
          </w:p>
          <w:p w14:paraId="19E99B8F" w14:textId="0300267C" w:rsidR="00F94674" w:rsidRPr="006B06BE" w:rsidRDefault="00884DFB" w:rsidP="00B56B0C">
            <w:pPr>
              <w:jc w:val="both"/>
            </w:pPr>
            <w:r w:rsidRPr="006B06BE">
              <w:t xml:space="preserve">– </w:t>
            </w:r>
            <w:r w:rsidR="0080268A" w:rsidRPr="006B06BE">
              <w:t>О</w:t>
            </w:r>
            <w:r w:rsidR="00241187" w:rsidRPr="006B06BE">
              <w:t>существление местными сообществами</w:t>
            </w:r>
            <w:r w:rsidR="00413B60" w:rsidRPr="006B06BE">
              <w:t xml:space="preserve"> полномочи</w:t>
            </w:r>
            <w:r w:rsidR="00241187" w:rsidRPr="006B06BE">
              <w:t>й</w:t>
            </w:r>
            <w:r w:rsidR="00413B60" w:rsidRPr="006B06BE">
              <w:t xml:space="preserve"> неза</w:t>
            </w:r>
            <w:r w:rsidR="002F39CE" w:rsidRPr="006B06BE">
              <w:t>висимо от государства</w:t>
            </w:r>
          </w:p>
        </w:tc>
      </w:tr>
      <w:tr w:rsidR="006B06BE" w:rsidRPr="006B06BE" w14:paraId="27F1BD40" w14:textId="77777777" w:rsidTr="00566825">
        <w:tc>
          <w:tcPr>
            <w:tcW w:w="534" w:type="dxa"/>
            <w:tcBorders>
              <w:top w:val="single" w:sz="4" w:space="0" w:color="auto"/>
              <w:left w:val="single" w:sz="4" w:space="0" w:color="auto"/>
              <w:bottom w:val="single" w:sz="4" w:space="0" w:color="auto"/>
              <w:right w:val="single" w:sz="4" w:space="0" w:color="auto"/>
            </w:tcBorders>
          </w:tcPr>
          <w:p w14:paraId="7D98E7E0" w14:textId="488EAD7E" w:rsidR="002F39CE" w:rsidRPr="006B06BE" w:rsidRDefault="002F39CE" w:rsidP="00980610">
            <w:r w:rsidRPr="006B06BE">
              <w:t>2</w:t>
            </w:r>
          </w:p>
        </w:tc>
        <w:tc>
          <w:tcPr>
            <w:tcW w:w="1275" w:type="dxa"/>
            <w:tcBorders>
              <w:top w:val="single" w:sz="4" w:space="0" w:color="auto"/>
              <w:left w:val="single" w:sz="4" w:space="0" w:color="auto"/>
              <w:bottom w:val="single" w:sz="4" w:space="0" w:color="auto"/>
              <w:right w:val="single" w:sz="4" w:space="0" w:color="auto"/>
            </w:tcBorders>
          </w:tcPr>
          <w:p w14:paraId="6E048471" w14:textId="1CA3F3E0" w:rsidR="002F39CE" w:rsidRPr="006B06BE" w:rsidRDefault="002F39CE" w:rsidP="00707A20">
            <w:pPr>
              <w:ind w:right="-112"/>
            </w:pPr>
            <w:r w:rsidRPr="006B06BE">
              <w:t>Общественно-хозяйс</w:t>
            </w:r>
            <w:r w:rsidR="00707A20">
              <w:t>-</w:t>
            </w:r>
            <w:r w:rsidRPr="006B06BE">
              <w:t>твенная теория</w:t>
            </w:r>
          </w:p>
        </w:tc>
        <w:tc>
          <w:tcPr>
            <w:tcW w:w="1701" w:type="dxa"/>
            <w:tcBorders>
              <w:top w:val="single" w:sz="4" w:space="0" w:color="auto"/>
              <w:left w:val="single" w:sz="4" w:space="0" w:color="auto"/>
              <w:bottom w:val="single" w:sz="4" w:space="0" w:color="auto"/>
              <w:right w:val="single" w:sz="4" w:space="0" w:color="auto"/>
            </w:tcBorders>
          </w:tcPr>
          <w:p w14:paraId="3E59DDDC" w14:textId="77777777" w:rsidR="002F39CE" w:rsidRPr="006B06BE" w:rsidRDefault="002F39CE" w:rsidP="00980610">
            <w:r w:rsidRPr="006B06BE">
              <w:t xml:space="preserve">Р. Моль, </w:t>
            </w:r>
          </w:p>
          <w:p w14:paraId="18A10FAD" w14:textId="77777777" w:rsidR="0080268A" w:rsidRPr="006B06BE" w:rsidRDefault="002F39CE" w:rsidP="00980610">
            <w:r w:rsidRPr="006B06BE">
              <w:t xml:space="preserve">О. Ресслер, </w:t>
            </w:r>
          </w:p>
          <w:p w14:paraId="75E30FA6" w14:textId="77777777" w:rsidR="00413B60" w:rsidRPr="006B06BE" w:rsidRDefault="002F39CE" w:rsidP="00980610">
            <w:r w:rsidRPr="006B06BE">
              <w:t>О. Гирке</w:t>
            </w:r>
            <w:r w:rsidR="00413B60" w:rsidRPr="006B06BE">
              <w:t xml:space="preserve">, </w:t>
            </w:r>
          </w:p>
          <w:p w14:paraId="22DC4F2A" w14:textId="77777777" w:rsidR="00413B60" w:rsidRPr="006B06BE" w:rsidRDefault="00413B60" w:rsidP="00980610">
            <w:r w:rsidRPr="006B06BE">
              <w:t>А.И. Василь</w:t>
            </w:r>
            <w:r w:rsidR="00241187" w:rsidRPr="006B06BE">
              <w:t>чи</w:t>
            </w:r>
            <w:r w:rsidRPr="006B06BE">
              <w:t>ков,</w:t>
            </w:r>
          </w:p>
          <w:p w14:paraId="78D5BB79" w14:textId="77777777" w:rsidR="002F39CE" w:rsidRPr="006B06BE" w:rsidRDefault="00413B60" w:rsidP="00980610">
            <w:r w:rsidRPr="006B06BE">
              <w:t xml:space="preserve">В.Н. Лешков </w:t>
            </w:r>
            <w:r w:rsidR="002F39CE" w:rsidRPr="006B06BE">
              <w:t xml:space="preserve">и др. </w:t>
            </w:r>
          </w:p>
          <w:p w14:paraId="3A85FA28" w14:textId="77777777" w:rsidR="00241187" w:rsidRPr="006B06BE" w:rsidRDefault="00241187" w:rsidP="00980610"/>
          <w:p w14:paraId="40DAAB45" w14:textId="77777777" w:rsidR="00241187" w:rsidRPr="006B06BE" w:rsidRDefault="00241187" w:rsidP="00980610"/>
          <w:p w14:paraId="1FE94EA2" w14:textId="77777777" w:rsidR="00241187" w:rsidRPr="006B06BE" w:rsidRDefault="00241187" w:rsidP="00980610"/>
        </w:tc>
        <w:tc>
          <w:tcPr>
            <w:tcW w:w="1276" w:type="dxa"/>
            <w:tcBorders>
              <w:top w:val="single" w:sz="4" w:space="0" w:color="auto"/>
              <w:left w:val="single" w:sz="4" w:space="0" w:color="auto"/>
              <w:bottom w:val="single" w:sz="4" w:space="0" w:color="auto"/>
              <w:right w:val="single" w:sz="4" w:space="0" w:color="auto"/>
            </w:tcBorders>
          </w:tcPr>
          <w:p w14:paraId="547A6B27" w14:textId="5054B243" w:rsidR="002F39CE" w:rsidRPr="006B06BE" w:rsidRDefault="00413B60" w:rsidP="00980610">
            <w:r w:rsidRPr="006B06BE">
              <w:t>Первая-вторая половина</w:t>
            </w:r>
            <w:r w:rsidRPr="006B06BE">
              <w:rPr>
                <w:b/>
              </w:rPr>
              <w:t xml:space="preserve"> </w:t>
            </w:r>
            <w:r w:rsidRPr="006B06BE">
              <w:rPr>
                <w:rStyle w:val="a4"/>
                <w:b w:val="0"/>
              </w:rPr>
              <w:t>X</w:t>
            </w:r>
            <w:r w:rsidRPr="006B06BE">
              <w:rPr>
                <w:lang w:val="en-US"/>
              </w:rPr>
              <w:t>I</w:t>
            </w:r>
            <w:r w:rsidRPr="006B06BE">
              <w:rPr>
                <w:rStyle w:val="a4"/>
                <w:b w:val="0"/>
              </w:rPr>
              <w:t>X</w:t>
            </w:r>
            <w:r w:rsidR="00953121" w:rsidRPr="006B06BE">
              <w:rPr>
                <w:rStyle w:val="a4"/>
                <w:b w:val="0"/>
              </w:rPr>
              <w:t xml:space="preserve"> века</w:t>
            </w:r>
          </w:p>
        </w:tc>
        <w:tc>
          <w:tcPr>
            <w:tcW w:w="4838" w:type="dxa"/>
            <w:tcBorders>
              <w:top w:val="single" w:sz="4" w:space="0" w:color="auto"/>
              <w:left w:val="single" w:sz="4" w:space="0" w:color="auto"/>
              <w:bottom w:val="single" w:sz="4" w:space="0" w:color="auto"/>
              <w:right w:val="single" w:sz="4" w:space="0" w:color="auto"/>
            </w:tcBorders>
          </w:tcPr>
          <w:p w14:paraId="776D89E3" w14:textId="77777777" w:rsidR="00F94674" w:rsidRPr="006B06BE" w:rsidRDefault="00884DFB" w:rsidP="00241187">
            <w:pPr>
              <w:jc w:val="both"/>
            </w:pPr>
            <w:r w:rsidRPr="006B06BE">
              <w:t xml:space="preserve">– </w:t>
            </w:r>
            <w:r w:rsidR="00241187" w:rsidRPr="006B06BE">
              <w:t>Разграничение</w:t>
            </w:r>
            <w:r w:rsidR="002F39CE" w:rsidRPr="006B06BE">
              <w:t xml:space="preserve"> интерес</w:t>
            </w:r>
            <w:r w:rsidR="00241187" w:rsidRPr="006B06BE">
              <w:t>ов</w:t>
            </w:r>
            <w:r w:rsidR="002F39CE" w:rsidRPr="006B06BE">
              <w:t xml:space="preserve"> общины и государства</w:t>
            </w:r>
            <w:r w:rsidR="0080268A" w:rsidRPr="006B06BE">
              <w:t>, и даже их противопоставление</w:t>
            </w:r>
            <w:r w:rsidRPr="006B06BE">
              <w:t>;</w:t>
            </w:r>
          </w:p>
          <w:p w14:paraId="404FB7AF" w14:textId="77777777" w:rsidR="00F94674" w:rsidRPr="006B06BE" w:rsidRDefault="00884DFB" w:rsidP="00241187">
            <w:pPr>
              <w:jc w:val="both"/>
            </w:pPr>
            <w:r w:rsidRPr="006B06BE">
              <w:t xml:space="preserve">– </w:t>
            </w:r>
            <w:r w:rsidR="00F94674" w:rsidRPr="006B06BE">
              <w:t>В</w:t>
            </w:r>
            <w:r w:rsidR="002F39CE" w:rsidRPr="006B06BE">
              <w:t xml:space="preserve"> компетенцию общины входит осуществление хозяйственных дел на местном уровне</w:t>
            </w:r>
            <w:r w:rsidRPr="006B06BE">
              <w:t>;</w:t>
            </w:r>
          </w:p>
          <w:p w14:paraId="4D4695E8" w14:textId="6CE1B5E3" w:rsidR="002F39CE" w:rsidRPr="006B06BE" w:rsidRDefault="00884DFB" w:rsidP="00241187">
            <w:pPr>
              <w:jc w:val="both"/>
            </w:pPr>
            <w:r w:rsidRPr="006B06BE">
              <w:t xml:space="preserve">– </w:t>
            </w:r>
            <w:r w:rsidR="00F94674" w:rsidRPr="006B06BE">
              <w:t>Г</w:t>
            </w:r>
            <w:r w:rsidR="002F39CE" w:rsidRPr="006B06BE">
              <w:t>осударство не вмешивается в дела общины, но реализует контроль на соответствие законности деятельности местного самоуправления через специальны</w:t>
            </w:r>
            <w:r w:rsidR="00413B60" w:rsidRPr="006B06BE">
              <w:t>е</w:t>
            </w:r>
            <w:r w:rsidR="002F39CE" w:rsidRPr="006B06BE">
              <w:t xml:space="preserve"> государственны</w:t>
            </w:r>
            <w:r w:rsidR="00413B60" w:rsidRPr="006B06BE">
              <w:t xml:space="preserve">е </w:t>
            </w:r>
            <w:r w:rsidR="002F39CE" w:rsidRPr="006B06BE">
              <w:t>орган</w:t>
            </w:r>
            <w:r w:rsidR="00413B60" w:rsidRPr="006B06BE">
              <w:t>ы</w:t>
            </w:r>
          </w:p>
        </w:tc>
      </w:tr>
      <w:tr w:rsidR="006B06BE" w:rsidRPr="006B06BE" w14:paraId="382658FE" w14:textId="77777777" w:rsidTr="00566825">
        <w:tc>
          <w:tcPr>
            <w:tcW w:w="534" w:type="dxa"/>
            <w:tcBorders>
              <w:top w:val="single" w:sz="4" w:space="0" w:color="auto"/>
              <w:left w:val="single" w:sz="4" w:space="0" w:color="auto"/>
              <w:bottom w:val="single" w:sz="4" w:space="0" w:color="auto"/>
              <w:right w:val="single" w:sz="4" w:space="0" w:color="auto"/>
            </w:tcBorders>
          </w:tcPr>
          <w:p w14:paraId="7FF5FD2A" w14:textId="24A2A27A" w:rsidR="002F39CE" w:rsidRPr="006B06BE" w:rsidRDefault="002F39CE" w:rsidP="00980610">
            <w:r w:rsidRPr="006B06BE">
              <w:t>3</w:t>
            </w:r>
          </w:p>
        </w:tc>
        <w:tc>
          <w:tcPr>
            <w:tcW w:w="1275" w:type="dxa"/>
            <w:tcBorders>
              <w:top w:val="single" w:sz="4" w:space="0" w:color="auto"/>
              <w:left w:val="single" w:sz="4" w:space="0" w:color="auto"/>
              <w:bottom w:val="single" w:sz="4" w:space="0" w:color="auto"/>
              <w:right w:val="single" w:sz="4" w:space="0" w:color="auto"/>
            </w:tcBorders>
          </w:tcPr>
          <w:p w14:paraId="1AFE27F3" w14:textId="77777777" w:rsidR="002F39CE" w:rsidRPr="006B06BE" w:rsidRDefault="002F39CE" w:rsidP="00980610">
            <w:r w:rsidRPr="006B06BE">
              <w:t>Государственная теория</w:t>
            </w:r>
          </w:p>
        </w:tc>
        <w:tc>
          <w:tcPr>
            <w:tcW w:w="1701" w:type="dxa"/>
            <w:tcBorders>
              <w:top w:val="single" w:sz="4" w:space="0" w:color="auto"/>
              <w:left w:val="single" w:sz="4" w:space="0" w:color="auto"/>
              <w:bottom w:val="single" w:sz="4" w:space="0" w:color="auto"/>
              <w:right w:val="single" w:sz="4" w:space="0" w:color="auto"/>
            </w:tcBorders>
          </w:tcPr>
          <w:p w14:paraId="234F5A23" w14:textId="77777777" w:rsidR="002F39CE" w:rsidRPr="006B06BE" w:rsidRDefault="002F39CE" w:rsidP="00980610">
            <w:r w:rsidRPr="006B06BE">
              <w:t>Р. Гнейс</w:t>
            </w:r>
            <w:r w:rsidR="00241187" w:rsidRPr="006B06BE">
              <w:t>т</w:t>
            </w:r>
            <w:r w:rsidRPr="006B06BE">
              <w:t>,</w:t>
            </w:r>
          </w:p>
          <w:p w14:paraId="3641C7C8" w14:textId="77777777" w:rsidR="002F39CE" w:rsidRPr="006B06BE" w:rsidRDefault="002F39CE" w:rsidP="00980610">
            <w:r w:rsidRPr="006B06BE">
              <w:t>Л. Штейн</w:t>
            </w:r>
            <w:r w:rsidR="004633FA" w:rsidRPr="006B06BE">
              <w:t>,</w:t>
            </w:r>
          </w:p>
          <w:p w14:paraId="149A200C" w14:textId="77777777" w:rsidR="004633FA" w:rsidRPr="006B06BE" w:rsidRDefault="004633FA" w:rsidP="00980610">
            <w:r w:rsidRPr="006B06BE">
              <w:t>В.П. Безобразов,</w:t>
            </w:r>
          </w:p>
          <w:p w14:paraId="77CC1E69" w14:textId="77777777" w:rsidR="004633FA" w:rsidRPr="006B06BE" w:rsidRDefault="004633FA" w:rsidP="00980610">
            <w:r w:rsidRPr="006B06BE">
              <w:t>А.Д. Градовский и др.</w:t>
            </w:r>
          </w:p>
        </w:tc>
        <w:tc>
          <w:tcPr>
            <w:tcW w:w="1276" w:type="dxa"/>
            <w:tcBorders>
              <w:top w:val="single" w:sz="4" w:space="0" w:color="auto"/>
              <w:left w:val="single" w:sz="4" w:space="0" w:color="auto"/>
              <w:bottom w:val="single" w:sz="4" w:space="0" w:color="auto"/>
              <w:right w:val="single" w:sz="4" w:space="0" w:color="auto"/>
            </w:tcBorders>
          </w:tcPr>
          <w:p w14:paraId="6CB788DE" w14:textId="7BBE20D1" w:rsidR="002F39CE" w:rsidRPr="006B06BE" w:rsidRDefault="00241187" w:rsidP="00980610">
            <w:r w:rsidRPr="006B06BE">
              <w:t>Вторая половина</w:t>
            </w:r>
            <w:r w:rsidRPr="006B06BE">
              <w:rPr>
                <w:b/>
              </w:rPr>
              <w:t xml:space="preserve"> </w:t>
            </w:r>
            <w:r w:rsidRPr="006B06BE">
              <w:rPr>
                <w:rStyle w:val="a4"/>
                <w:b w:val="0"/>
              </w:rPr>
              <w:t>X</w:t>
            </w:r>
            <w:r w:rsidRPr="006B06BE">
              <w:rPr>
                <w:lang w:val="en-US"/>
              </w:rPr>
              <w:t>I</w:t>
            </w:r>
            <w:r w:rsidRPr="006B06BE">
              <w:rPr>
                <w:rStyle w:val="a4"/>
                <w:b w:val="0"/>
              </w:rPr>
              <w:t>X</w:t>
            </w:r>
            <w:r w:rsidR="00953121" w:rsidRPr="006B06BE">
              <w:rPr>
                <w:rStyle w:val="a4"/>
                <w:b w:val="0"/>
              </w:rPr>
              <w:t xml:space="preserve"> века</w:t>
            </w:r>
          </w:p>
        </w:tc>
        <w:tc>
          <w:tcPr>
            <w:tcW w:w="4838" w:type="dxa"/>
            <w:tcBorders>
              <w:top w:val="single" w:sz="4" w:space="0" w:color="auto"/>
              <w:left w:val="single" w:sz="4" w:space="0" w:color="auto"/>
              <w:bottom w:val="single" w:sz="4" w:space="0" w:color="auto"/>
              <w:right w:val="single" w:sz="4" w:space="0" w:color="auto"/>
            </w:tcBorders>
          </w:tcPr>
          <w:p w14:paraId="580AAE0C" w14:textId="52BBABE7" w:rsidR="00884DFB" w:rsidRPr="006B06BE" w:rsidRDefault="00884DFB" w:rsidP="00241187">
            <w:pPr>
              <w:jc w:val="both"/>
            </w:pPr>
            <w:r w:rsidRPr="006B06BE">
              <w:t xml:space="preserve">– </w:t>
            </w:r>
            <w:r w:rsidR="009623C1">
              <w:t>МСУ</w:t>
            </w:r>
            <w:r w:rsidR="00F94674" w:rsidRPr="006B06BE">
              <w:t xml:space="preserve"> </w:t>
            </w:r>
            <w:r w:rsidRPr="006B06BE">
              <w:t>функционирует в качестве</w:t>
            </w:r>
            <w:r w:rsidR="00241187" w:rsidRPr="006B06BE">
              <w:t xml:space="preserve"> одн</w:t>
            </w:r>
            <w:r w:rsidRPr="006B06BE">
              <w:t>ой</w:t>
            </w:r>
            <w:r w:rsidR="00241187" w:rsidRPr="006B06BE">
              <w:t xml:space="preserve"> из форм </w:t>
            </w:r>
            <w:r w:rsidR="002F39CE" w:rsidRPr="006B06BE">
              <w:t>государственного управления</w:t>
            </w:r>
            <w:r w:rsidRPr="006B06BE">
              <w:t>;</w:t>
            </w:r>
          </w:p>
          <w:p w14:paraId="2CC3F6E0" w14:textId="77777777" w:rsidR="00884DFB" w:rsidRPr="006B06BE" w:rsidRDefault="00884DFB" w:rsidP="00241187">
            <w:pPr>
              <w:jc w:val="both"/>
            </w:pPr>
            <w:r w:rsidRPr="006B06BE">
              <w:t>– Источником</w:t>
            </w:r>
            <w:r w:rsidR="002F39CE" w:rsidRPr="006B06BE">
              <w:t xml:space="preserve"> </w:t>
            </w:r>
            <w:r w:rsidRPr="006B06BE">
              <w:t>МСУ</w:t>
            </w:r>
            <w:r w:rsidR="002F39CE" w:rsidRPr="006B06BE">
              <w:t xml:space="preserve"> является государственная власть</w:t>
            </w:r>
            <w:r w:rsidRPr="006B06BE">
              <w:t>;</w:t>
            </w:r>
          </w:p>
          <w:p w14:paraId="74E2B428" w14:textId="2A0BBA22" w:rsidR="002F39CE" w:rsidRPr="006B06BE" w:rsidRDefault="00884DFB" w:rsidP="00241187">
            <w:pPr>
              <w:jc w:val="both"/>
            </w:pPr>
            <w:r w:rsidRPr="006B06BE">
              <w:t>– О</w:t>
            </w:r>
            <w:r w:rsidR="002F39CE" w:rsidRPr="006B06BE">
              <w:t xml:space="preserve">существляется </w:t>
            </w:r>
            <w:r w:rsidRPr="006B06BE">
              <w:t>МСУ</w:t>
            </w:r>
            <w:r w:rsidR="002F39CE" w:rsidRPr="006B06BE">
              <w:t xml:space="preserve"> непосредственно местным населением, и подконтрольна ему и государству</w:t>
            </w:r>
          </w:p>
        </w:tc>
      </w:tr>
      <w:tr w:rsidR="006B06BE" w:rsidRPr="006B06BE" w14:paraId="6D4F3A77" w14:textId="77777777" w:rsidTr="00566825">
        <w:tc>
          <w:tcPr>
            <w:tcW w:w="534" w:type="dxa"/>
            <w:tcBorders>
              <w:top w:val="single" w:sz="4" w:space="0" w:color="auto"/>
              <w:left w:val="single" w:sz="4" w:space="0" w:color="auto"/>
              <w:bottom w:val="single" w:sz="4" w:space="0" w:color="auto"/>
              <w:right w:val="single" w:sz="4" w:space="0" w:color="auto"/>
            </w:tcBorders>
          </w:tcPr>
          <w:p w14:paraId="3230E8DB" w14:textId="0E3FE4C9" w:rsidR="002F39CE" w:rsidRPr="006B06BE" w:rsidRDefault="002F39CE" w:rsidP="00980610">
            <w:r w:rsidRPr="006B06BE">
              <w:t>4</w:t>
            </w:r>
          </w:p>
        </w:tc>
        <w:tc>
          <w:tcPr>
            <w:tcW w:w="1275" w:type="dxa"/>
            <w:tcBorders>
              <w:top w:val="single" w:sz="4" w:space="0" w:color="auto"/>
              <w:left w:val="single" w:sz="4" w:space="0" w:color="auto"/>
              <w:bottom w:val="single" w:sz="4" w:space="0" w:color="auto"/>
              <w:right w:val="single" w:sz="4" w:space="0" w:color="auto"/>
            </w:tcBorders>
          </w:tcPr>
          <w:p w14:paraId="1961F892" w14:textId="77777777" w:rsidR="002F39CE" w:rsidRPr="006B06BE" w:rsidRDefault="002F39CE" w:rsidP="00980610">
            <w:r w:rsidRPr="006B06BE">
              <w:t>Теория дуализма</w:t>
            </w:r>
          </w:p>
        </w:tc>
        <w:tc>
          <w:tcPr>
            <w:tcW w:w="1701" w:type="dxa"/>
            <w:tcBorders>
              <w:top w:val="single" w:sz="4" w:space="0" w:color="auto"/>
              <w:left w:val="single" w:sz="4" w:space="0" w:color="auto"/>
              <w:bottom w:val="single" w:sz="4" w:space="0" w:color="auto"/>
              <w:right w:val="single" w:sz="4" w:space="0" w:color="auto"/>
            </w:tcBorders>
          </w:tcPr>
          <w:p w14:paraId="5E89B8CD" w14:textId="77777777" w:rsidR="002F39CE" w:rsidRPr="006B06BE" w:rsidRDefault="00241187" w:rsidP="00980610">
            <w:r w:rsidRPr="006B06BE">
              <w:t>Г. Еллинек,</w:t>
            </w:r>
          </w:p>
          <w:p w14:paraId="6483806A" w14:textId="77777777" w:rsidR="00241187" w:rsidRPr="006B06BE" w:rsidRDefault="00241187" w:rsidP="00980610">
            <w:r w:rsidRPr="006B06BE">
              <w:t>Б.Н. Чичерин и др.</w:t>
            </w:r>
          </w:p>
        </w:tc>
        <w:tc>
          <w:tcPr>
            <w:tcW w:w="1276" w:type="dxa"/>
            <w:tcBorders>
              <w:top w:val="single" w:sz="4" w:space="0" w:color="auto"/>
              <w:left w:val="single" w:sz="4" w:space="0" w:color="auto"/>
              <w:bottom w:val="single" w:sz="4" w:space="0" w:color="auto"/>
              <w:right w:val="single" w:sz="4" w:space="0" w:color="auto"/>
            </w:tcBorders>
          </w:tcPr>
          <w:p w14:paraId="23E24A96" w14:textId="65706F4E" w:rsidR="002F39CE" w:rsidRPr="006B06BE" w:rsidRDefault="00241187" w:rsidP="00980610">
            <w:r w:rsidRPr="006B06BE">
              <w:t>Первая половина</w:t>
            </w:r>
            <w:r w:rsidRPr="006B06BE">
              <w:rPr>
                <w:b/>
              </w:rPr>
              <w:t xml:space="preserve"> </w:t>
            </w:r>
            <w:r w:rsidRPr="006B06BE">
              <w:rPr>
                <w:rStyle w:val="a4"/>
                <w:b w:val="0"/>
              </w:rPr>
              <w:t>XX</w:t>
            </w:r>
            <w:r w:rsidR="00953121" w:rsidRPr="006B06BE">
              <w:rPr>
                <w:rStyle w:val="a4"/>
                <w:b w:val="0"/>
              </w:rPr>
              <w:t xml:space="preserve"> века</w:t>
            </w:r>
          </w:p>
        </w:tc>
        <w:tc>
          <w:tcPr>
            <w:tcW w:w="4838" w:type="dxa"/>
            <w:tcBorders>
              <w:top w:val="single" w:sz="4" w:space="0" w:color="auto"/>
              <w:left w:val="single" w:sz="4" w:space="0" w:color="auto"/>
              <w:bottom w:val="single" w:sz="4" w:space="0" w:color="auto"/>
              <w:right w:val="single" w:sz="4" w:space="0" w:color="auto"/>
            </w:tcBorders>
          </w:tcPr>
          <w:p w14:paraId="3B541B6F" w14:textId="77777777" w:rsidR="00884DFB" w:rsidRPr="006B06BE" w:rsidRDefault="00884DFB" w:rsidP="00241187">
            <w:pPr>
              <w:jc w:val="both"/>
            </w:pPr>
            <w:r w:rsidRPr="006B06BE">
              <w:t xml:space="preserve">– </w:t>
            </w:r>
            <w:r w:rsidR="00241187" w:rsidRPr="006B06BE">
              <w:t>Д</w:t>
            </w:r>
            <w:r w:rsidR="002F39CE" w:rsidRPr="006B06BE">
              <w:t>войственност</w:t>
            </w:r>
            <w:r w:rsidR="00241187" w:rsidRPr="006B06BE">
              <w:t>ь</w:t>
            </w:r>
            <w:r w:rsidR="002F39CE" w:rsidRPr="006B06BE">
              <w:t xml:space="preserve"> местного самоуправления, заключающ</w:t>
            </w:r>
            <w:r w:rsidR="00241187" w:rsidRPr="006B06BE">
              <w:t>ая</w:t>
            </w:r>
            <w:r w:rsidR="002F39CE" w:rsidRPr="006B06BE">
              <w:t xml:space="preserve">ся в </w:t>
            </w:r>
            <w:r w:rsidRPr="006B06BE">
              <w:t>интеграции общественного и государственного начал</w:t>
            </w:r>
            <w:r w:rsidR="005104BB" w:rsidRPr="006B06BE">
              <w:t>;</w:t>
            </w:r>
          </w:p>
          <w:p w14:paraId="24AD3AFB" w14:textId="77777777" w:rsidR="00884DFB" w:rsidRPr="006B06BE" w:rsidRDefault="005104BB" w:rsidP="00241187">
            <w:pPr>
              <w:jc w:val="both"/>
            </w:pPr>
            <w:r w:rsidRPr="006B06BE">
              <w:t>– С</w:t>
            </w:r>
            <w:r w:rsidR="002F39CE" w:rsidRPr="006B06BE">
              <w:t>охранени</w:t>
            </w:r>
            <w:r w:rsidRPr="006B06BE">
              <w:t>е</w:t>
            </w:r>
            <w:r w:rsidR="002F39CE" w:rsidRPr="006B06BE">
              <w:t xml:space="preserve"> самостоятельности местных сообществ, с одновременным первенством государственных интересов</w:t>
            </w:r>
            <w:r w:rsidRPr="006B06BE">
              <w:t>;</w:t>
            </w:r>
          </w:p>
          <w:p w14:paraId="6D2A7930" w14:textId="7299BDC3" w:rsidR="00771588" w:rsidRPr="006B06BE" w:rsidRDefault="00771588" w:rsidP="00771588">
            <w:pPr>
              <w:jc w:val="both"/>
            </w:pPr>
            <w:r w:rsidRPr="006B06BE">
              <w:t>– Четкое разделение функций между представительными и исполнительными органами власти;</w:t>
            </w:r>
          </w:p>
          <w:p w14:paraId="0E5CB1C1" w14:textId="3419F8DC" w:rsidR="00771588" w:rsidRPr="006B06BE" w:rsidRDefault="00771588" w:rsidP="00241187">
            <w:pPr>
              <w:jc w:val="both"/>
            </w:pPr>
            <w:r w:rsidRPr="006B06BE">
              <w:t>– Активное участие граждан в МСУ через выборы и непосредственные формы участия;</w:t>
            </w:r>
          </w:p>
          <w:p w14:paraId="24BC77DE" w14:textId="1EF06DB7" w:rsidR="002F39CE" w:rsidRPr="006B06BE" w:rsidRDefault="00884DFB" w:rsidP="00241187">
            <w:pPr>
              <w:jc w:val="both"/>
            </w:pPr>
            <w:r w:rsidRPr="006B06BE">
              <w:t>– МСУ г</w:t>
            </w:r>
            <w:r w:rsidR="002F39CE" w:rsidRPr="006B06BE">
              <w:t>арантируется государством и может по поручению государства реализовать определенные государственные задачи</w:t>
            </w:r>
          </w:p>
        </w:tc>
      </w:tr>
      <w:tr w:rsidR="002F39CE" w:rsidRPr="006B06BE" w14:paraId="1D96DA49" w14:textId="77777777" w:rsidTr="00566825">
        <w:tc>
          <w:tcPr>
            <w:tcW w:w="9624" w:type="dxa"/>
            <w:gridSpan w:val="5"/>
            <w:tcBorders>
              <w:top w:val="single" w:sz="4" w:space="0" w:color="auto"/>
              <w:left w:val="single" w:sz="4" w:space="0" w:color="auto"/>
              <w:bottom w:val="single" w:sz="4" w:space="0" w:color="auto"/>
              <w:right w:val="single" w:sz="4" w:space="0" w:color="auto"/>
            </w:tcBorders>
          </w:tcPr>
          <w:p w14:paraId="1382D7A0" w14:textId="7C166C6F" w:rsidR="00884DFB" w:rsidRPr="006B06BE" w:rsidRDefault="002F39CE" w:rsidP="009623C1">
            <w:pPr>
              <w:ind w:firstLine="567"/>
              <w:jc w:val="both"/>
            </w:pPr>
            <w:r w:rsidRPr="006B06BE">
              <w:t xml:space="preserve">Примечание </w:t>
            </w:r>
            <w:r w:rsidR="0003421C" w:rsidRPr="006B06BE">
              <w:t>– С</w:t>
            </w:r>
            <w:r w:rsidRPr="006B06BE">
              <w:t>оставлен</w:t>
            </w:r>
            <w:r w:rsidR="00F46671" w:rsidRPr="006B06BE">
              <w:t>о</w:t>
            </w:r>
            <w:r w:rsidRPr="006B06BE">
              <w:t xml:space="preserve"> </w:t>
            </w:r>
            <w:r w:rsidR="00F46671" w:rsidRPr="006B06BE">
              <w:t>по источник</w:t>
            </w:r>
            <w:r w:rsidR="00A64E67" w:rsidRPr="006B06BE">
              <w:t>ам</w:t>
            </w:r>
            <w:r w:rsidRPr="006B06BE">
              <w:t xml:space="preserve"> [</w:t>
            </w:r>
            <w:r w:rsidR="008C7486" w:rsidRPr="006B06BE">
              <w:t>3</w:t>
            </w:r>
            <w:r w:rsidR="0003421C" w:rsidRPr="006B06BE">
              <w:t>, с. 22-26;</w:t>
            </w:r>
            <w:r w:rsidR="008C7486" w:rsidRPr="006B06BE">
              <w:t xml:space="preserve"> 4</w:t>
            </w:r>
            <w:r w:rsidR="0003421C" w:rsidRPr="006B06BE">
              <w:t xml:space="preserve">, с. 12-14; </w:t>
            </w:r>
            <w:r w:rsidR="008C7486" w:rsidRPr="006B06BE">
              <w:t>5</w:t>
            </w:r>
            <w:r w:rsidR="0003421C" w:rsidRPr="006B06BE">
              <w:t xml:space="preserve">, с. 14-17; </w:t>
            </w:r>
            <w:r w:rsidR="008C7486" w:rsidRPr="006B06BE">
              <w:t>6</w:t>
            </w:r>
            <w:r w:rsidR="0003421C" w:rsidRPr="006B06BE">
              <w:t>, с. 157-158]</w:t>
            </w:r>
          </w:p>
        </w:tc>
      </w:tr>
    </w:tbl>
    <w:p w14:paraId="3F40EF19" w14:textId="77777777" w:rsidR="00477E7A" w:rsidRPr="006B06BE" w:rsidRDefault="00477E7A" w:rsidP="00A64E67">
      <w:pPr>
        <w:ind w:firstLine="709"/>
        <w:rPr>
          <w:sz w:val="28"/>
          <w:szCs w:val="28"/>
        </w:rPr>
      </w:pPr>
    </w:p>
    <w:p w14:paraId="39215DFC" w14:textId="58292222" w:rsidR="00BD2A89" w:rsidRPr="006B06BE" w:rsidRDefault="00B77843" w:rsidP="00B77843">
      <w:pPr>
        <w:ind w:firstLine="709"/>
        <w:jc w:val="both"/>
        <w:rPr>
          <w:sz w:val="28"/>
          <w:szCs w:val="28"/>
        </w:rPr>
      </w:pPr>
      <w:r w:rsidRPr="006B06BE">
        <w:rPr>
          <w:sz w:val="28"/>
          <w:szCs w:val="28"/>
        </w:rPr>
        <w:t xml:space="preserve">Таким образом, теория свободной общины и общественно-хозяйственная теория имеют схожие принципы. </w:t>
      </w:r>
      <w:bookmarkStart w:id="8" w:name="_Hlk224486249"/>
      <w:r w:rsidRPr="006B06BE">
        <w:rPr>
          <w:sz w:val="28"/>
          <w:szCs w:val="28"/>
        </w:rPr>
        <w:t xml:space="preserve">Согласно теории свободной общины, система МСУ обладает высокой степенью автономности по отношению к системе государственной власти, что по природе ее невозможно, так как именно на государственном уровне определяются вопросы осуществления МСУ и основные принципы работы органов местной власти. </w:t>
      </w:r>
      <w:r w:rsidR="004633FA" w:rsidRPr="006B06BE">
        <w:rPr>
          <w:sz w:val="28"/>
          <w:szCs w:val="28"/>
        </w:rPr>
        <w:t xml:space="preserve">В общественно-хозяйственной теории также постулируется строгое разделение, и даже противопоставление, интересов государства и местных сообществ. Представители государственной теории придерживаются диаметрально противоположной точки зрения, рассматривая местную власть как часть государственной. </w:t>
      </w:r>
      <w:r w:rsidR="0080433A" w:rsidRPr="006B06BE">
        <w:rPr>
          <w:sz w:val="28"/>
          <w:szCs w:val="28"/>
        </w:rPr>
        <w:t xml:space="preserve">Поскольку в современных обществах появился запрос на </w:t>
      </w:r>
      <w:r w:rsidRPr="006B06BE">
        <w:rPr>
          <w:sz w:val="28"/>
          <w:szCs w:val="28"/>
        </w:rPr>
        <w:t>интеграцию</w:t>
      </w:r>
      <w:r w:rsidR="0080433A" w:rsidRPr="006B06BE">
        <w:rPr>
          <w:sz w:val="28"/>
          <w:szCs w:val="28"/>
        </w:rPr>
        <w:t xml:space="preserve"> общественных и государственных интересов, то </w:t>
      </w:r>
      <w:r w:rsidRPr="006B06BE">
        <w:rPr>
          <w:sz w:val="28"/>
          <w:szCs w:val="28"/>
        </w:rPr>
        <w:t>объединение</w:t>
      </w:r>
      <w:r w:rsidR="0080433A" w:rsidRPr="006B06BE">
        <w:rPr>
          <w:sz w:val="28"/>
          <w:szCs w:val="28"/>
        </w:rPr>
        <w:t xml:space="preserve"> данных теорий произошл</w:t>
      </w:r>
      <w:r w:rsidRPr="006B06BE">
        <w:rPr>
          <w:sz w:val="28"/>
          <w:szCs w:val="28"/>
        </w:rPr>
        <w:t>о</w:t>
      </w:r>
      <w:r w:rsidR="0080433A" w:rsidRPr="006B06BE">
        <w:rPr>
          <w:sz w:val="28"/>
          <w:szCs w:val="28"/>
        </w:rPr>
        <w:t xml:space="preserve"> в концепции дуализма, ориентированной на их </w:t>
      </w:r>
      <w:r w:rsidRPr="006B06BE">
        <w:rPr>
          <w:sz w:val="28"/>
          <w:szCs w:val="28"/>
        </w:rPr>
        <w:t>консолидацию</w:t>
      </w:r>
      <w:r w:rsidR="0080433A" w:rsidRPr="006B06BE">
        <w:rPr>
          <w:sz w:val="28"/>
          <w:szCs w:val="28"/>
        </w:rPr>
        <w:t xml:space="preserve">. </w:t>
      </w:r>
      <w:r w:rsidR="00A27452" w:rsidRPr="006B06BE">
        <w:rPr>
          <w:sz w:val="28"/>
          <w:szCs w:val="28"/>
        </w:rPr>
        <w:t xml:space="preserve">Именно эту двойственную природу </w:t>
      </w:r>
      <w:r w:rsidRPr="006B06BE">
        <w:rPr>
          <w:sz w:val="28"/>
          <w:szCs w:val="28"/>
        </w:rPr>
        <w:t>МСУ</w:t>
      </w:r>
      <w:r w:rsidR="00A27452" w:rsidRPr="006B06BE">
        <w:rPr>
          <w:sz w:val="28"/>
          <w:szCs w:val="28"/>
        </w:rPr>
        <w:t xml:space="preserve"> признает большинство современных ученых. </w:t>
      </w:r>
    </w:p>
    <w:bookmarkEnd w:id="8"/>
    <w:p w14:paraId="393B31B8" w14:textId="1654EC41" w:rsidR="008865F6" w:rsidRPr="006B06BE" w:rsidRDefault="00C173E9" w:rsidP="00A64E67">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xml:space="preserve">Теория свободной общины, общественно-хозяйственная теория, государственная теория и теория дуализма внесли значительный вклад в развитие теоретических основ МСУ, но </w:t>
      </w:r>
      <w:r w:rsidR="00B77843" w:rsidRPr="006B06BE">
        <w:rPr>
          <w:sz w:val="28"/>
          <w:szCs w:val="28"/>
          <w:lang w:val="ru-RU"/>
        </w:rPr>
        <w:t>в современном мире</w:t>
      </w:r>
      <w:r w:rsidRPr="006B06BE">
        <w:rPr>
          <w:sz w:val="28"/>
          <w:szCs w:val="28"/>
          <w:lang w:val="ru-RU"/>
        </w:rPr>
        <w:t xml:space="preserve"> не ограничиваются ими.</w:t>
      </w:r>
      <w:r w:rsidR="0080268A" w:rsidRPr="006B06BE">
        <w:rPr>
          <w:sz w:val="28"/>
          <w:szCs w:val="28"/>
          <w:lang w:val="ru-RU"/>
        </w:rPr>
        <w:t xml:space="preserve"> </w:t>
      </w:r>
      <w:bookmarkStart w:id="9" w:name="_Hlk221389177"/>
      <w:r w:rsidR="0080268A" w:rsidRPr="006B06BE">
        <w:rPr>
          <w:sz w:val="28"/>
          <w:szCs w:val="28"/>
          <w:lang w:val="ru-RU"/>
        </w:rPr>
        <w:t xml:space="preserve">На сегодняшний день существует множество современных концепций, применимых к МСУ. В рамках </w:t>
      </w:r>
      <w:r w:rsidR="008865F6" w:rsidRPr="006B06BE">
        <w:rPr>
          <w:sz w:val="28"/>
          <w:szCs w:val="28"/>
          <w:lang w:val="ru-RU"/>
        </w:rPr>
        <w:t>анализа институциональных условий развития системы местного самоуправления</w:t>
      </w:r>
      <w:r w:rsidR="0080268A" w:rsidRPr="006B06BE">
        <w:rPr>
          <w:sz w:val="28"/>
          <w:szCs w:val="28"/>
          <w:lang w:val="ru-RU"/>
        </w:rPr>
        <w:t xml:space="preserve"> </w:t>
      </w:r>
      <w:r w:rsidR="00765C78" w:rsidRPr="006B06BE">
        <w:rPr>
          <w:sz w:val="28"/>
          <w:szCs w:val="28"/>
          <w:lang w:val="ru-RU"/>
        </w:rPr>
        <w:t xml:space="preserve">в сельских округах </w:t>
      </w:r>
      <w:r w:rsidR="0080268A" w:rsidRPr="006B06BE">
        <w:rPr>
          <w:sz w:val="28"/>
          <w:szCs w:val="28"/>
          <w:lang w:val="ru-RU"/>
        </w:rPr>
        <w:t>наибольший интерес представляют</w:t>
      </w:r>
      <w:r w:rsidR="008865F6" w:rsidRPr="006B06BE">
        <w:rPr>
          <w:sz w:val="28"/>
          <w:szCs w:val="28"/>
          <w:lang w:val="ru-RU"/>
        </w:rPr>
        <w:t xml:space="preserve"> подходы, объясняющие формирование</w:t>
      </w:r>
      <w:r w:rsidR="00765C78" w:rsidRPr="006B06BE">
        <w:rPr>
          <w:sz w:val="28"/>
          <w:szCs w:val="28"/>
          <w:lang w:val="ru-RU"/>
        </w:rPr>
        <w:t xml:space="preserve"> и особенности</w:t>
      </w:r>
      <w:r w:rsidR="008865F6" w:rsidRPr="006B06BE">
        <w:rPr>
          <w:sz w:val="28"/>
          <w:szCs w:val="28"/>
          <w:lang w:val="ru-RU"/>
        </w:rPr>
        <w:t xml:space="preserve"> функционировани</w:t>
      </w:r>
      <w:r w:rsidR="00765C78" w:rsidRPr="006B06BE">
        <w:rPr>
          <w:sz w:val="28"/>
          <w:szCs w:val="28"/>
          <w:lang w:val="ru-RU"/>
        </w:rPr>
        <w:t>я</w:t>
      </w:r>
      <w:r w:rsidR="008865F6" w:rsidRPr="006B06BE">
        <w:rPr>
          <w:sz w:val="28"/>
          <w:szCs w:val="28"/>
          <w:lang w:val="ru-RU"/>
        </w:rPr>
        <w:t xml:space="preserve"> данной системы. Это такие теории, как: </w:t>
      </w:r>
      <w:r w:rsidR="009B6879" w:rsidRPr="006B06BE">
        <w:rPr>
          <w:sz w:val="28"/>
          <w:szCs w:val="28"/>
          <w:lang w:val="ru-RU"/>
        </w:rPr>
        <w:t>теория институционального дизайна</w:t>
      </w:r>
      <w:r w:rsidR="000A694E" w:rsidRPr="006B06BE">
        <w:rPr>
          <w:sz w:val="28"/>
          <w:szCs w:val="28"/>
          <w:lang w:val="ru-RU"/>
        </w:rPr>
        <w:t xml:space="preserve">, </w:t>
      </w:r>
      <w:r w:rsidR="00951473" w:rsidRPr="006B06BE">
        <w:rPr>
          <w:sz w:val="28"/>
          <w:szCs w:val="28"/>
          <w:lang w:val="ru-RU"/>
        </w:rPr>
        <w:t>теория ресурсной зависимости,</w:t>
      </w:r>
      <w:r w:rsidR="000A694E" w:rsidRPr="006B06BE">
        <w:rPr>
          <w:sz w:val="28"/>
          <w:szCs w:val="28"/>
          <w:lang w:val="ru-RU"/>
        </w:rPr>
        <w:t xml:space="preserve"> </w:t>
      </w:r>
      <w:r w:rsidR="00135D77" w:rsidRPr="006B06BE">
        <w:rPr>
          <w:sz w:val="28"/>
          <w:szCs w:val="28"/>
          <w:lang w:val="ru-RU"/>
        </w:rPr>
        <w:t>теория политической культуры,</w:t>
      </w:r>
      <w:r w:rsidR="000A694E" w:rsidRPr="006B06BE">
        <w:rPr>
          <w:sz w:val="28"/>
          <w:szCs w:val="28"/>
          <w:lang w:val="ru-RU"/>
        </w:rPr>
        <w:t xml:space="preserve"> </w:t>
      </w:r>
      <w:r w:rsidR="00135D77" w:rsidRPr="006B06BE">
        <w:rPr>
          <w:sz w:val="28"/>
          <w:szCs w:val="28"/>
          <w:lang w:val="ru-RU"/>
        </w:rPr>
        <w:t>теория участия общества,</w:t>
      </w:r>
      <w:r w:rsidR="000A694E" w:rsidRPr="006B06BE">
        <w:rPr>
          <w:sz w:val="28"/>
          <w:szCs w:val="28"/>
          <w:lang w:val="ru-RU"/>
        </w:rPr>
        <w:t xml:space="preserve"> </w:t>
      </w:r>
      <w:r w:rsidR="00135D77" w:rsidRPr="006B06BE">
        <w:rPr>
          <w:sz w:val="28"/>
          <w:szCs w:val="28"/>
          <w:lang w:val="ru-RU"/>
        </w:rPr>
        <w:t>теория децентрализации,</w:t>
      </w:r>
      <w:r w:rsidR="000A694E" w:rsidRPr="006B06BE">
        <w:rPr>
          <w:sz w:val="28"/>
          <w:szCs w:val="28"/>
          <w:lang w:val="ru-RU"/>
        </w:rPr>
        <w:t xml:space="preserve"> теория финансовой устойчивости, </w:t>
      </w:r>
      <w:r w:rsidR="0002267A" w:rsidRPr="006B06BE">
        <w:rPr>
          <w:sz w:val="28"/>
          <w:szCs w:val="28"/>
          <w:lang w:val="ru-RU"/>
        </w:rPr>
        <w:t>теория социальной капитализации</w:t>
      </w:r>
      <w:r w:rsidR="008865F6" w:rsidRPr="006B06BE">
        <w:rPr>
          <w:sz w:val="28"/>
          <w:szCs w:val="28"/>
          <w:lang w:val="ru-RU"/>
        </w:rPr>
        <w:t xml:space="preserve">. </w:t>
      </w:r>
      <w:bookmarkEnd w:id="9"/>
    </w:p>
    <w:p w14:paraId="5FAA9581" w14:textId="01086C5E" w:rsidR="0036796D" w:rsidRPr="006B06BE" w:rsidRDefault="0036796D" w:rsidP="00A64E67">
      <w:pPr>
        <w:ind w:firstLine="709"/>
        <w:rPr>
          <w:sz w:val="28"/>
          <w:szCs w:val="28"/>
          <w:lang w:val="ru-KZ"/>
        </w:rPr>
      </w:pPr>
    </w:p>
    <w:p w14:paraId="09DD7E2C" w14:textId="4172BC09" w:rsidR="00765C78" w:rsidRPr="006B06BE" w:rsidRDefault="00765C78" w:rsidP="00677CE2">
      <w:pPr>
        <w:jc w:val="both"/>
        <w:rPr>
          <w:sz w:val="28"/>
          <w:szCs w:val="28"/>
        </w:rPr>
      </w:pPr>
      <w:r w:rsidRPr="006B06BE">
        <w:rPr>
          <w:sz w:val="28"/>
          <w:szCs w:val="28"/>
        </w:rPr>
        <w:t>Таблица 2 – Современные теории</w:t>
      </w:r>
      <w:r w:rsidR="00FF6CB7" w:rsidRPr="006B06BE">
        <w:rPr>
          <w:sz w:val="28"/>
          <w:szCs w:val="28"/>
        </w:rPr>
        <w:t>, применимые к анализу</w:t>
      </w:r>
      <w:r w:rsidRPr="006B06BE">
        <w:rPr>
          <w:sz w:val="28"/>
          <w:szCs w:val="28"/>
        </w:rPr>
        <w:t xml:space="preserve"> местного самоуправления</w:t>
      </w:r>
    </w:p>
    <w:p w14:paraId="69A46C00" w14:textId="77777777" w:rsidR="00A64E67" w:rsidRPr="009623C1" w:rsidRDefault="00A64E67" w:rsidP="00A64E67">
      <w:pPr>
        <w:ind w:firstLine="709"/>
        <w:jc w:val="both"/>
        <w:rPr>
          <w:sz w:val="16"/>
          <w:szCs w:val="16"/>
        </w:rPr>
      </w:pPr>
    </w:p>
    <w:tbl>
      <w:tblPr>
        <w:tblStyle w:val="a9"/>
        <w:tblW w:w="9639" w:type="dxa"/>
        <w:tblInd w:w="-15" w:type="dxa"/>
        <w:tblLayout w:type="fixed"/>
        <w:tblLook w:val="04A0" w:firstRow="1" w:lastRow="0" w:firstColumn="1" w:lastColumn="0" w:noHBand="0" w:noVBand="1"/>
      </w:tblPr>
      <w:tblGrid>
        <w:gridCol w:w="567"/>
        <w:gridCol w:w="993"/>
        <w:gridCol w:w="1417"/>
        <w:gridCol w:w="1276"/>
        <w:gridCol w:w="2551"/>
        <w:gridCol w:w="2835"/>
      </w:tblGrid>
      <w:tr w:rsidR="006B06BE" w:rsidRPr="006B06BE" w14:paraId="35F1AFEA" w14:textId="77777777" w:rsidTr="009623C1">
        <w:tc>
          <w:tcPr>
            <w:tcW w:w="567" w:type="dxa"/>
          </w:tcPr>
          <w:p w14:paraId="1D432872" w14:textId="19897180" w:rsidR="00765C78" w:rsidRPr="006B06BE" w:rsidRDefault="0003421C" w:rsidP="00765C78">
            <w:pPr>
              <w:jc w:val="center"/>
              <w:rPr>
                <w:lang w:val="ru-KZ"/>
              </w:rPr>
            </w:pPr>
            <w:r w:rsidRPr="006B06BE">
              <w:t>№</w:t>
            </w:r>
          </w:p>
        </w:tc>
        <w:tc>
          <w:tcPr>
            <w:tcW w:w="993" w:type="dxa"/>
          </w:tcPr>
          <w:p w14:paraId="3473668C" w14:textId="1CE53436" w:rsidR="00765C78" w:rsidRPr="006B06BE" w:rsidRDefault="00765C78" w:rsidP="00765C78">
            <w:pPr>
              <w:jc w:val="center"/>
              <w:rPr>
                <w:lang w:val="ru-KZ"/>
              </w:rPr>
            </w:pPr>
            <w:r w:rsidRPr="006B06BE">
              <w:t>Название теории</w:t>
            </w:r>
          </w:p>
        </w:tc>
        <w:tc>
          <w:tcPr>
            <w:tcW w:w="1417" w:type="dxa"/>
          </w:tcPr>
          <w:p w14:paraId="4A31C720" w14:textId="2010C2CD" w:rsidR="00765C78" w:rsidRPr="006B06BE" w:rsidRDefault="00765C78" w:rsidP="00765C78">
            <w:pPr>
              <w:jc w:val="center"/>
              <w:rPr>
                <w:lang w:val="ru-KZ"/>
              </w:rPr>
            </w:pPr>
            <w:r w:rsidRPr="006B06BE">
              <w:t>Сторонники теории</w:t>
            </w:r>
          </w:p>
        </w:tc>
        <w:tc>
          <w:tcPr>
            <w:tcW w:w="1276" w:type="dxa"/>
          </w:tcPr>
          <w:p w14:paraId="72B0EE4A" w14:textId="2BF44DF9" w:rsidR="00765C78" w:rsidRPr="006B06BE" w:rsidRDefault="00765C78" w:rsidP="00765C78">
            <w:pPr>
              <w:jc w:val="center"/>
              <w:rPr>
                <w:lang w:val="ru-KZ"/>
              </w:rPr>
            </w:pPr>
            <w:r w:rsidRPr="006B06BE">
              <w:t>Период возникновения</w:t>
            </w:r>
          </w:p>
        </w:tc>
        <w:tc>
          <w:tcPr>
            <w:tcW w:w="2551" w:type="dxa"/>
          </w:tcPr>
          <w:p w14:paraId="08B27AA8" w14:textId="0C682FEB" w:rsidR="00765C78" w:rsidRPr="006B06BE" w:rsidRDefault="00765C78" w:rsidP="00765C78">
            <w:pPr>
              <w:jc w:val="center"/>
              <w:rPr>
                <w:lang w:val="ru-KZ"/>
              </w:rPr>
            </w:pPr>
            <w:r w:rsidRPr="006B06BE">
              <w:t>Основные постулаты</w:t>
            </w:r>
          </w:p>
        </w:tc>
        <w:tc>
          <w:tcPr>
            <w:tcW w:w="2835" w:type="dxa"/>
          </w:tcPr>
          <w:p w14:paraId="4218368E" w14:textId="2F666505" w:rsidR="00765C78" w:rsidRPr="006B06BE" w:rsidRDefault="00F410E1" w:rsidP="00765C78">
            <w:pPr>
              <w:jc w:val="center"/>
            </w:pPr>
            <w:r w:rsidRPr="006B06BE">
              <w:t>Применение в местном самоуправлении</w:t>
            </w:r>
          </w:p>
        </w:tc>
      </w:tr>
      <w:tr w:rsidR="003D4B67" w:rsidRPr="006B06BE" w14:paraId="7D70BE0E" w14:textId="77777777" w:rsidTr="009623C1">
        <w:tc>
          <w:tcPr>
            <w:tcW w:w="567" w:type="dxa"/>
          </w:tcPr>
          <w:p w14:paraId="47354280" w14:textId="6938243B" w:rsidR="003D4B67" w:rsidRPr="006B06BE" w:rsidRDefault="003D4B67" w:rsidP="00765C78">
            <w:pPr>
              <w:jc w:val="center"/>
            </w:pPr>
            <w:r>
              <w:t>1</w:t>
            </w:r>
          </w:p>
        </w:tc>
        <w:tc>
          <w:tcPr>
            <w:tcW w:w="993" w:type="dxa"/>
          </w:tcPr>
          <w:p w14:paraId="6144F1B4" w14:textId="29D2E319" w:rsidR="003D4B67" w:rsidRPr="006B06BE" w:rsidRDefault="003D4B67" w:rsidP="00765C78">
            <w:pPr>
              <w:jc w:val="center"/>
            </w:pPr>
            <w:r>
              <w:t>2</w:t>
            </w:r>
          </w:p>
        </w:tc>
        <w:tc>
          <w:tcPr>
            <w:tcW w:w="1417" w:type="dxa"/>
          </w:tcPr>
          <w:p w14:paraId="2CF971FD" w14:textId="1A5EECA2" w:rsidR="003D4B67" w:rsidRPr="006B06BE" w:rsidRDefault="003D4B67" w:rsidP="00765C78">
            <w:pPr>
              <w:jc w:val="center"/>
            </w:pPr>
            <w:r>
              <w:t>3</w:t>
            </w:r>
          </w:p>
        </w:tc>
        <w:tc>
          <w:tcPr>
            <w:tcW w:w="1276" w:type="dxa"/>
          </w:tcPr>
          <w:p w14:paraId="7896CA74" w14:textId="46A8BF52" w:rsidR="003D4B67" w:rsidRPr="006B06BE" w:rsidRDefault="003D4B67" w:rsidP="00765C78">
            <w:pPr>
              <w:jc w:val="center"/>
            </w:pPr>
            <w:r>
              <w:t>4</w:t>
            </w:r>
          </w:p>
        </w:tc>
        <w:tc>
          <w:tcPr>
            <w:tcW w:w="2551" w:type="dxa"/>
          </w:tcPr>
          <w:p w14:paraId="4BE1B249" w14:textId="52C076AB" w:rsidR="003D4B67" w:rsidRPr="006B06BE" w:rsidRDefault="003D4B67" w:rsidP="00765C78">
            <w:pPr>
              <w:jc w:val="center"/>
            </w:pPr>
            <w:r>
              <w:t>5</w:t>
            </w:r>
          </w:p>
        </w:tc>
        <w:tc>
          <w:tcPr>
            <w:tcW w:w="2835" w:type="dxa"/>
          </w:tcPr>
          <w:p w14:paraId="2C8174F6" w14:textId="3C955BB5" w:rsidR="003D4B67" w:rsidRPr="006B06BE" w:rsidRDefault="003D4B67" w:rsidP="00765C78">
            <w:pPr>
              <w:jc w:val="center"/>
            </w:pPr>
            <w:r>
              <w:t>6</w:t>
            </w:r>
          </w:p>
        </w:tc>
      </w:tr>
      <w:tr w:rsidR="006B06BE" w:rsidRPr="006B06BE" w14:paraId="4C404B3B" w14:textId="77777777" w:rsidTr="009623C1">
        <w:tc>
          <w:tcPr>
            <w:tcW w:w="567" w:type="dxa"/>
          </w:tcPr>
          <w:p w14:paraId="13F6850B" w14:textId="564EF3B6" w:rsidR="00765C78" w:rsidRPr="006B06BE" w:rsidRDefault="00765C78" w:rsidP="00765C78">
            <w:r w:rsidRPr="006B06BE">
              <w:t>1</w:t>
            </w:r>
          </w:p>
        </w:tc>
        <w:tc>
          <w:tcPr>
            <w:tcW w:w="993" w:type="dxa"/>
          </w:tcPr>
          <w:p w14:paraId="735AB316" w14:textId="47A8C83A" w:rsidR="00765C78" w:rsidRPr="006B06BE" w:rsidRDefault="009B6879" w:rsidP="0071612E">
            <w:pPr>
              <w:ind w:right="-86"/>
              <w:rPr>
                <w:lang w:val="ru-KZ"/>
              </w:rPr>
            </w:pPr>
            <w:r w:rsidRPr="006B06BE">
              <w:t>Теория институционального дизайна</w:t>
            </w:r>
          </w:p>
        </w:tc>
        <w:tc>
          <w:tcPr>
            <w:tcW w:w="1417" w:type="dxa"/>
          </w:tcPr>
          <w:p w14:paraId="2020D183" w14:textId="7975F1F5" w:rsidR="008D5BEA" w:rsidRPr="006B06BE" w:rsidRDefault="008D5BEA" w:rsidP="008D5BEA">
            <w:pPr>
              <w:pStyle w:val="a7"/>
              <w:ind w:left="0"/>
              <w:rPr>
                <w:lang w:val="en-US"/>
              </w:rPr>
            </w:pPr>
            <w:r w:rsidRPr="006B06BE">
              <w:rPr>
                <w:lang w:val="en-US"/>
              </w:rPr>
              <w:t>D. North;</w:t>
            </w:r>
          </w:p>
          <w:p w14:paraId="3CD04F12" w14:textId="5767D6F4" w:rsidR="008D5BEA" w:rsidRPr="006B06BE" w:rsidRDefault="008D5BEA" w:rsidP="008D5BEA">
            <w:pPr>
              <w:pStyle w:val="a7"/>
              <w:ind w:left="0"/>
              <w:rPr>
                <w:lang w:val="en-US"/>
              </w:rPr>
            </w:pPr>
            <w:r w:rsidRPr="006B06BE">
              <w:rPr>
                <w:lang w:val="en-US"/>
              </w:rPr>
              <w:t>J.</w:t>
            </w:r>
            <w:r w:rsidR="00AD09F4" w:rsidRPr="006B06BE">
              <w:rPr>
                <w:lang w:val="en-US"/>
              </w:rPr>
              <w:t xml:space="preserve"> </w:t>
            </w:r>
            <w:r w:rsidRPr="006B06BE">
              <w:rPr>
                <w:lang w:val="en-US"/>
              </w:rPr>
              <w:t>R. Commons;</w:t>
            </w:r>
          </w:p>
          <w:p w14:paraId="307980BC" w14:textId="3F28ED35" w:rsidR="00765C78" w:rsidRPr="006B06BE" w:rsidRDefault="00321D5C" w:rsidP="008D5BEA">
            <w:pPr>
              <w:pStyle w:val="a7"/>
              <w:ind w:left="0"/>
              <w:rPr>
                <w:lang w:val="en-US"/>
              </w:rPr>
            </w:pPr>
            <w:r w:rsidRPr="006B06BE">
              <w:rPr>
                <w:lang w:val="en-US"/>
              </w:rPr>
              <w:t>V. Ostrom, E. Ostrom;</w:t>
            </w:r>
          </w:p>
          <w:p w14:paraId="14067D5C" w14:textId="7C3AF396" w:rsidR="00B63C79" w:rsidRPr="006B06BE" w:rsidRDefault="00B63C79" w:rsidP="00B63C79">
            <w:pPr>
              <w:pStyle w:val="a7"/>
              <w:ind w:left="0"/>
              <w:rPr>
                <w:lang w:val="en-US"/>
              </w:rPr>
            </w:pPr>
            <w:r w:rsidRPr="006B06BE">
              <w:rPr>
                <w:lang w:val="en-US"/>
              </w:rPr>
              <w:t xml:space="preserve">D. </w:t>
            </w:r>
            <w:r w:rsidR="00321D5C" w:rsidRPr="006B06BE">
              <w:rPr>
                <w:lang w:val="en-US"/>
              </w:rPr>
              <w:t xml:space="preserve">Rodrik </w:t>
            </w:r>
            <w:r w:rsidRPr="006B06BE">
              <w:t>и</w:t>
            </w:r>
            <w:r w:rsidRPr="006B06BE">
              <w:rPr>
                <w:lang w:val="en-US"/>
              </w:rPr>
              <w:t xml:space="preserve"> </w:t>
            </w:r>
            <w:r w:rsidRPr="006B06BE">
              <w:t>др</w:t>
            </w:r>
            <w:r w:rsidRPr="006B06BE">
              <w:rPr>
                <w:lang w:val="en-US"/>
              </w:rPr>
              <w:t>.</w:t>
            </w:r>
          </w:p>
          <w:p w14:paraId="17EDACAF" w14:textId="77777777" w:rsidR="00B63C79" w:rsidRPr="006B06BE" w:rsidRDefault="00B63C79" w:rsidP="008D5BEA">
            <w:pPr>
              <w:pStyle w:val="a7"/>
              <w:ind w:left="0"/>
              <w:rPr>
                <w:lang w:val="en-US"/>
              </w:rPr>
            </w:pPr>
          </w:p>
          <w:p w14:paraId="799546C1" w14:textId="02E6C883" w:rsidR="00321D5C" w:rsidRPr="006B06BE" w:rsidRDefault="00321D5C" w:rsidP="008D5BEA">
            <w:pPr>
              <w:pStyle w:val="a7"/>
              <w:ind w:left="0"/>
              <w:rPr>
                <w:lang w:val="en-US"/>
              </w:rPr>
            </w:pPr>
          </w:p>
        </w:tc>
        <w:tc>
          <w:tcPr>
            <w:tcW w:w="1276" w:type="dxa"/>
          </w:tcPr>
          <w:p w14:paraId="6EC84C60" w14:textId="74265DAF" w:rsidR="00765C78" w:rsidRPr="006B06BE" w:rsidRDefault="00672211" w:rsidP="00765C78">
            <w:pPr>
              <w:rPr>
                <w:lang w:val="ru-KZ"/>
              </w:rPr>
            </w:pPr>
            <w:r w:rsidRPr="006B06BE">
              <w:t>Вторая половина</w:t>
            </w:r>
            <w:r w:rsidRPr="006B06BE">
              <w:rPr>
                <w:b/>
              </w:rPr>
              <w:t xml:space="preserve"> </w:t>
            </w:r>
            <w:r w:rsidRPr="006B06BE">
              <w:rPr>
                <w:rStyle w:val="a4"/>
                <w:b w:val="0"/>
              </w:rPr>
              <w:t>XX века</w:t>
            </w:r>
          </w:p>
        </w:tc>
        <w:tc>
          <w:tcPr>
            <w:tcW w:w="2551" w:type="dxa"/>
          </w:tcPr>
          <w:p w14:paraId="36C928B5" w14:textId="77777777" w:rsidR="00765C78" w:rsidRPr="006B06BE" w:rsidRDefault="001143FE" w:rsidP="0071612E">
            <w:pPr>
              <w:jc w:val="both"/>
            </w:pPr>
            <w:r w:rsidRPr="006B06BE">
              <w:t>– Для обеспечения функционирования системы местного самоуправления необходимо создание эффективных институциональных структур, правил и процедур;</w:t>
            </w:r>
          </w:p>
          <w:p w14:paraId="1526FF3B" w14:textId="01DBEB22" w:rsidR="001143FE" w:rsidRPr="006B06BE" w:rsidRDefault="001143FE" w:rsidP="003D4B67">
            <w:pPr>
              <w:jc w:val="both"/>
              <w:rPr>
                <w:lang w:val="ru-KZ"/>
              </w:rPr>
            </w:pPr>
            <w:r w:rsidRPr="006B06BE">
              <w:t xml:space="preserve">– Институты определяют способы распределения власти, действующие в них </w:t>
            </w:r>
          </w:p>
        </w:tc>
        <w:tc>
          <w:tcPr>
            <w:tcW w:w="2835" w:type="dxa"/>
          </w:tcPr>
          <w:p w14:paraId="50E06C7D" w14:textId="77777777" w:rsidR="00765C78" w:rsidRPr="006B06BE" w:rsidRDefault="001143FE" w:rsidP="0071612E">
            <w:pPr>
              <w:jc w:val="both"/>
            </w:pPr>
            <w:r w:rsidRPr="006B06BE">
              <w:t>– Анализ формальных структур и органов МСУ;</w:t>
            </w:r>
          </w:p>
          <w:p w14:paraId="3077C76B" w14:textId="77777777" w:rsidR="001143FE" w:rsidRPr="006B06BE" w:rsidRDefault="001143FE" w:rsidP="0071612E">
            <w:pPr>
              <w:jc w:val="both"/>
            </w:pPr>
            <w:r w:rsidRPr="006B06BE">
              <w:t>– Исследование правового и нормативного поля;</w:t>
            </w:r>
          </w:p>
          <w:p w14:paraId="445C33EE" w14:textId="77777777" w:rsidR="001143FE" w:rsidRPr="006B06BE" w:rsidRDefault="001143FE" w:rsidP="0071612E">
            <w:pPr>
              <w:jc w:val="both"/>
            </w:pPr>
            <w:r w:rsidRPr="006B06BE">
              <w:t>– Анализ механизмов принятия решений;</w:t>
            </w:r>
          </w:p>
          <w:p w14:paraId="58C44E7B" w14:textId="3D2545BB" w:rsidR="001143FE" w:rsidRPr="006B06BE" w:rsidRDefault="001143FE" w:rsidP="0071612E">
            <w:pPr>
              <w:jc w:val="both"/>
            </w:pPr>
            <w:r w:rsidRPr="006B06BE">
              <w:t>– Оценка уровня децентрализации;</w:t>
            </w:r>
          </w:p>
          <w:p w14:paraId="741FA37F" w14:textId="77777777" w:rsidR="001143FE" w:rsidRPr="006B06BE" w:rsidRDefault="001143FE" w:rsidP="0071612E">
            <w:pPr>
              <w:jc w:val="both"/>
            </w:pPr>
            <w:r w:rsidRPr="006B06BE">
              <w:t>– Анализ социально-политических норм и ценностей;</w:t>
            </w:r>
          </w:p>
          <w:p w14:paraId="141A33C2" w14:textId="1C747B27" w:rsidR="001143FE" w:rsidRPr="006B06BE" w:rsidRDefault="003D4B67" w:rsidP="0071612E">
            <w:pPr>
              <w:jc w:val="both"/>
            </w:pPr>
            <w:r w:rsidRPr="006B06BE">
              <w:t>– Изучение механизмов</w:t>
            </w:r>
          </w:p>
        </w:tc>
      </w:tr>
    </w:tbl>
    <w:p w14:paraId="55F84208" w14:textId="2742E631" w:rsidR="009623C1" w:rsidRPr="00D4709E" w:rsidRDefault="009623C1" w:rsidP="009623C1">
      <w:pPr>
        <w:rPr>
          <w:color w:val="000000" w:themeColor="text1"/>
          <w:sz w:val="28"/>
          <w:szCs w:val="28"/>
        </w:rPr>
      </w:pPr>
      <w:r w:rsidRPr="00D4709E">
        <w:rPr>
          <w:color w:val="000000" w:themeColor="text1"/>
          <w:sz w:val="28"/>
          <w:szCs w:val="28"/>
        </w:rPr>
        <w:t>Продолжение таблицы 2</w:t>
      </w:r>
    </w:p>
    <w:p w14:paraId="1ECC2B29" w14:textId="2BE31E0B" w:rsidR="00765C78" w:rsidRPr="009623C1" w:rsidRDefault="00765C78" w:rsidP="00A64E67">
      <w:pPr>
        <w:ind w:firstLine="709"/>
        <w:rPr>
          <w:sz w:val="16"/>
          <w:szCs w:val="16"/>
        </w:rPr>
      </w:pPr>
    </w:p>
    <w:tbl>
      <w:tblPr>
        <w:tblStyle w:val="a9"/>
        <w:tblW w:w="9639"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67"/>
        <w:gridCol w:w="993"/>
        <w:gridCol w:w="1417"/>
        <w:gridCol w:w="1276"/>
        <w:gridCol w:w="2551"/>
        <w:gridCol w:w="2835"/>
      </w:tblGrid>
      <w:tr w:rsidR="009623C1" w:rsidRPr="006B06BE" w14:paraId="6C4091F2" w14:textId="77777777" w:rsidTr="009623C1">
        <w:tc>
          <w:tcPr>
            <w:tcW w:w="567" w:type="dxa"/>
            <w:tcBorders>
              <w:top w:val="single" w:sz="4" w:space="0" w:color="auto"/>
              <w:left w:val="single" w:sz="4" w:space="0" w:color="auto"/>
              <w:bottom w:val="single" w:sz="4" w:space="0" w:color="auto"/>
              <w:right w:val="single" w:sz="4" w:space="0" w:color="auto"/>
            </w:tcBorders>
          </w:tcPr>
          <w:p w14:paraId="1617CA37" w14:textId="40977973" w:rsidR="009623C1" w:rsidRPr="009623C1" w:rsidRDefault="009623C1" w:rsidP="00927C06">
            <w:pPr>
              <w:jc w:val="center"/>
            </w:pPr>
            <w:r>
              <w:t>1</w:t>
            </w:r>
          </w:p>
        </w:tc>
        <w:tc>
          <w:tcPr>
            <w:tcW w:w="993" w:type="dxa"/>
            <w:tcBorders>
              <w:top w:val="single" w:sz="4" w:space="0" w:color="auto"/>
              <w:left w:val="single" w:sz="4" w:space="0" w:color="auto"/>
              <w:bottom w:val="single" w:sz="4" w:space="0" w:color="auto"/>
              <w:right w:val="single" w:sz="4" w:space="0" w:color="auto"/>
            </w:tcBorders>
          </w:tcPr>
          <w:p w14:paraId="29B56D62" w14:textId="0E1B152F" w:rsidR="009623C1" w:rsidRPr="009623C1" w:rsidRDefault="009623C1" w:rsidP="00927C06">
            <w:pPr>
              <w:jc w:val="center"/>
            </w:pPr>
            <w:r>
              <w:t>2</w:t>
            </w:r>
          </w:p>
        </w:tc>
        <w:tc>
          <w:tcPr>
            <w:tcW w:w="1417" w:type="dxa"/>
            <w:tcBorders>
              <w:top w:val="single" w:sz="4" w:space="0" w:color="auto"/>
              <w:left w:val="single" w:sz="4" w:space="0" w:color="auto"/>
              <w:bottom w:val="single" w:sz="4" w:space="0" w:color="auto"/>
              <w:right w:val="single" w:sz="4" w:space="0" w:color="auto"/>
            </w:tcBorders>
          </w:tcPr>
          <w:p w14:paraId="3032146E" w14:textId="40086ED6" w:rsidR="009623C1" w:rsidRPr="009623C1" w:rsidRDefault="009623C1" w:rsidP="00927C06">
            <w:pPr>
              <w:jc w:val="center"/>
            </w:pPr>
            <w:r>
              <w:t>3</w:t>
            </w:r>
          </w:p>
        </w:tc>
        <w:tc>
          <w:tcPr>
            <w:tcW w:w="1276" w:type="dxa"/>
            <w:tcBorders>
              <w:top w:val="single" w:sz="4" w:space="0" w:color="auto"/>
              <w:left w:val="single" w:sz="4" w:space="0" w:color="auto"/>
              <w:bottom w:val="single" w:sz="4" w:space="0" w:color="auto"/>
              <w:right w:val="single" w:sz="4" w:space="0" w:color="auto"/>
            </w:tcBorders>
          </w:tcPr>
          <w:p w14:paraId="0C4692E9" w14:textId="1E90DB84" w:rsidR="009623C1" w:rsidRPr="009623C1" w:rsidRDefault="009623C1" w:rsidP="00927C06">
            <w:pPr>
              <w:jc w:val="center"/>
            </w:pPr>
            <w:r>
              <w:t>4</w:t>
            </w:r>
          </w:p>
        </w:tc>
        <w:tc>
          <w:tcPr>
            <w:tcW w:w="2551" w:type="dxa"/>
            <w:tcBorders>
              <w:top w:val="single" w:sz="4" w:space="0" w:color="auto"/>
              <w:left w:val="single" w:sz="4" w:space="0" w:color="auto"/>
              <w:bottom w:val="single" w:sz="4" w:space="0" w:color="auto"/>
              <w:right w:val="single" w:sz="4" w:space="0" w:color="auto"/>
            </w:tcBorders>
          </w:tcPr>
          <w:p w14:paraId="0A7EAB0C" w14:textId="36420D47" w:rsidR="009623C1" w:rsidRPr="009623C1" w:rsidRDefault="009623C1" w:rsidP="00927C06">
            <w:pPr>
              <w:jc w:val="center"/>
            </w:pPr>
            <w:r>
              <w:t>5</w:t>
            </w:r>
          </w:p>
        </w:tc>
        <w:tc>
          <w:tcPr>
            <w:tcW w:w="2835" w:type="dxa"/>
            <w:tcBorders>
              <w:top w:val="single" w:sz="4" w:space="0" w:color="auto"/>
              <w:left w:val="single" w:sz="4" w:space="0" w:color="auto"/>
              <w:bottom w:val="single" w:sz="4" w:space="0" w:color="auto"/>
              <w:right w:val="single" w:sz="4" w:space="0" w:color="auto"/>
            </w:tcBorders>
          </w:tcPr>
          <w:p w14:paraId="387499E4" w14:textId="1F042AB9" w:rsidR="009623C1" w:rsidRPr="006B06BE" w:rsidRDefault="009623C1" w:rsidP="00927C06">
            <w:pPr>
              <w:jc w:val="center"/>
            </w:pPr>
            <w:r>
              <w:t>6</w:t>
            </w:r>
          </w:p>
        </w:tc>
      </w:tr>
      <w:tr w:rsidR="009623C1" w:rsidRPr="006B06BE" w14:paraId="1E13A64C" w14:textId="77777777" w:rsidTr="009623C1">
        <w:tc>
          <w:tcPr>
            <w:tcW w:w="567" w:type="dxa"/>
            <w:tcBorders>
              <w:top w:val="single" w:sz="4" w:space="0" w:color="auto"/>
              <w:left w:val="single" w:sz="4" w:space="0" w:color="auto"/>
              <w:bottom w:val="single" w:sz="4" w:space="0" w:color="auto"/>
              <w:right w:val="single" w:sz="4" w:space="0" w:color="auto"/>
            </w:tcBorders>
          </w:tcPr>
          <w:p w14:paraId="042BF41E" w14:textId="4AD57FDA" w:rsidR="009623C1" w:rsidRPr="006B06BE" w:rsidRDefault="009623C1" w:rsidP="00927C06"/>
        </w:tc>
        <w:tc>
          <w:tcPr>
            <w:tcW w:w="993" w:type="dxa"/>
            <w:tcBorders>
              <w:top w:val="single" w:sz="4" w:space="0" w:color="auto"/>
              <w:left w:val="single" w:sz="4" w:space="0" w:color="auto"/>
              <w:bottom w:val="single" w:sz="4" w:space="0" w:color="auto"/>
              <w:right w:val="single" w:sz="4" w:space="0" w:color="auto"/>
            </w:tcBorders>
          </w:tcPr>
          <w:p w14:paraId="2540D879" w14:textId="18C4A408" w:rsidR="009623C1" w:rsidRPr="006B06BE" w:rsidRDefault="009623C1" w:rsidP="00927C06">
            <w:pPr>
              <w:ind w:right="-86"/>
              <w:rPr>
                <w:lang w:val="ru-KZ"/>
              </w:rPr>
            </w:pPr>
          </w:p>
        </w:tc>
        <w:tc>
          <w:tcPr>
            <w:tcW w:w="1417" w:type="dxa"/>
            <w:tcBorders>
              <w:top w:val="single" w:sz="4" w:space="0" w:color="auto"/>
              <w:left w:val="single" w:sz="4" w:space="0" w:color="auto"/>
              <w:bottom w:val="single" w:sz="4" w:space="0" w:color="auto"/>
              <w:right w:val="single" w:sz="4" w:space="0" w:color="auto"/>
            </w:tcBorders>
          </w:tcPr>
          <w:p w14:paraId="537AFBF2" w14:textId="77777777" w:rsidR="009623C1" w:rsidRPr="006B06BE" w:rsidRDefault="009623C1" w:rsidP="00927C06">
            <w:pPr>
              <w:pStyle w:val="a7"/>
              <w:ind w:left="0"/>
              <w:rPr>
                <w:lang w:val="en-US"/>
              </w:rPr>
            </w:pPr>
          </w:p>
        </w:tc>
        <w:tc>
          <w:tcPr>
            <w:tcW w:w="1276" w:type="dxa"/>
            <w:tcBorders>
              <w:top w:val="single" w:sz="4" w:space="0" w:color="auto"/>
              <w:left w:val="single" w:sz="4" w:space="0" w:color="auto"/>
              <w:bottom w:val="single" w:sz="4" w:space="0" w:color="auto"/>
              <w:right w:val="single" w:sz="4" w:space="0" w:color="auto"/>
            </w:tcBorders>
          </w:tcPr>
          <w:p w14:paraId="30204D34" w14:textId="3E7139D6" w:rsidR="009623C1" w:rsidRPr="006B06BE" w:rsidRDefault="009623C1" w:rsidP="00927C06">
            <w:pPr>
              <w:rPr>
                <w:lang w:val="ru-KZ"/>
              </w:rPr>
            </w:pPr>
          </w:p>
        </w:tc>
        <w:tc>
          <w:tcPr>
            <w:tcW w:w="2551" w:type="dxa"/>
            <w:tcBorders>
              <w:top w:val="single" w:sz="4" w:space="0" w:color="auto"/>
              <w:left w:val="single" w:sz="4" w:space="0" w:color="auto"/>
              <w:bottom w:val="single" w:sz="4" w:space="0" w:color="auto"/>
              <w:right w:val="single" w:sz="4" w:space="0" w:color="auto"/>
            </w:tcBorders>
          </w:tcPr>
          <w:p w14:paraId="6D6CDB13" w14:textId="6CD82B59" w:rsidR="009623C1" w:rsidRPr="006B06BE" w:rsidRDefault="003D4B67" w:rsidP="009623C1">
            <w:pPr>
              <w:jc w:val="both"/>
            </w:pPr>
            <w:r w:rsidRPr="006B06BE">
              <w:t xml:space="preserve">правила и механизмы </w:t>
            </w:r>
            <w:r w:rsidR="009623C1" w:rsidRPr="006B06BE">
              <w:t>принятия и реализации решений;</w:t>
            </w:r>
          </w:p>
          <w:p w14:paraId="65A26496" w14:textId="77498450" w:rsidR="009623C1" w:rsidRPr="006B06BE" w:rsidRDefault="009623C1" w:rsidP="009623C1">
            <w:pPr>
              <w:jc w:val="both"/>
              <w:rPr>
                <w:lang w:val="ru-KZ"/>
              </w:rPr>
            </w:pPr>
            <w:r w:rsidRPr="006B06BE">
              <w:t>– Важную роль играют вопросы организации МСУ, делегирования полномочий и ответственности</w:t>
            </w:r>
          </w:p>
        </w:tc>
        <w:tc>
          <w:tcPr>
            <w:tcW w:w="2835" w:type="dxa"/>
            <w:tcBorders>
              <w:top w:val="single" w:sz="4" w:space="0" w:color="auto"/>
              <w:left w:val="single" w:sz="4" w:space="0" w:color="auto"/>
              <w:bottom w:val="single" w:sz="4" w:space="0" w:color="auto"/>
              <w:right w:val="single" w:sz="4" w:space="0" w:color="auto"/>
            </w:tcBorders>
          </w:tcPr>
          <w:p w14:paraId="3CB53C54" w14:textId="23660903" w:rsidR="009623C1" w:rsidRPr="006B06BE" w:rsidRDefault="009623C1" w:rsidP="009623C1">
            <w:pPr>
              <w:jc w:val="both"/>
            </w:pPr>
            <w:r w:rsidRPr="006B06BE">
              <w:t>учета потребностей общества;</w:t>
            </w:r>
          </w:p>
          <w:p w14:paraId="0FD8305F" w14:textId="77777777" w:rsidR="009623C1" w:rsidRPr="006B06BE" w:rsidRDefault="009623C1" w:rsidP="009623C1">
            <w:pPr>
              <w:jc w:val="both"/>
            </w:pPr>
            <w:r w:rsidRPr="006B06BE">
              <w:t>– Анализ механизмов соблюдения законов;</w:t>
            </w:r>
          </w:p>
          <w:p w14:paraId="73C4556B" w14:textId="77777777" w:rsidR="009623C1" w:rsidRPr="006B06BE" w:rsidRDefault="009623C1" w:rsidP="009623C1">
            <w:pPr>
              <w:jc w:val="both"/>
            </w:pPr>
            <w:r w:rsidRPr="006B06BE">
              <w:t>– Оценка мер по обеспечению устойчивости МСУ;</w:t>
            </w:r>
          </w:p>
          <w:p w14:paraId="34C253BF" w14:textId="07DC6103" w:rsidR="009623C1" w:rsidRPr="006B06BE" w:rsidRDefault="009623C1" w:rsidP="009623C1">
            <w:pPr>
              <w:jc w:val="both"/>
            </w:pPr>
            <w:r w:rsidRPr="006B06BE">
              <w:t>– Разработка институциональных мер развития МСУ</w:t>
            </w:r>
          </w:p>
        </w:tc>
      </w:tr>
      <w:tr w:rsidR="009623C1" w:rsidRPr="006B06BE" w14:paraId="64D92628" w14:textId="77777777" w:rsidTr="009623C1">
        <w:tc>
          <w:tcPr>
            <w:tcW w:w="567" w:type="dxa"/>
            <w:tcBorders>
              <w:top w:val="single" w:sz="4" w:space="0" w:color="auto"/>
              <w:left w:val="single" w:sz="4" w:space="0" w:color="auto"/>
              <w:bottom w:val="single" w:sz="4" w:space="0" w:color="auto"/>
              <w:right w:val="single" w:sz="4" w:space="0" w:color="auto"/>
            </w:tcBorders>
          </w:tcPr>
          <w:p w14:paraId="127E4781" w14:textId="3EDDBB3A" w:rsidR="009623C1" w:rsidRPr="006B06BE" w:rsidRDefault="009623C1" w:rsidP="009623C1">
            <w:r w:rsidRPr="006B06BE">
              <w:t>2</w:t>
            </w:r>
          </w:p>
        </w:tc>
        <w:tc>
          <w:tcPr>
            <w:tcW w:w="993" w:type="dxa"/>
            <w:tcBorders>
              <w:top w:val="single" w:sz="4" w:space="0" w:color="auto"/>
              <w:left w:val="single" w:sz="4" w:space="0" w:color="auto"/>
              <w:bottom w:val="single" w:sz="4" w:space="0" w:color="auto"/>
              <w:right w:val="single" w:sz="4" w:space="0" w:color="auto"/>
            </w:tcBorders>
          </w:tcPr>
          <w:p w14:paraId="1189D943" w14:textId="5B64708B" w:rsidR="009623C1" w:rsidRPr="006B06BE" w:rsidRDefault="009623C1" w:rsidP="009623C1">
            <w:pPr>
              <w:ind w:right="-86"/>
              <w:rPr>
                <w:lang w:val="ru-KZ"/>
              </w:rPr>
            </w:pPr>
            <w:r w:rsidRPr="006B06BE">
              <w:t>Теория ресурс</w:t>
            </w:r>
            <w:r>
              <w:t>-</w:t>
            </w:r>
            <w:r w:rsidRPr="006B06BE">
              <w:t>ной зависи</w:t>
            </w:r>
            <w:r>
              <w:t>-</w:t>
            </w:r>
            <w:r w:rsidRPr="006B06BE">
              <w:t>мости</w:t>
            </w:r>
          </w:p>
        </w:tc>
        <w:tc>
          <w:tcPr>
            <w:tcW w:w="1417" w:type="dxa"/>
            <w:tcBorders>
              <w:top w:val="single" w:sz="4" w:space="0" w:color="auto"/>
              <w:left w:val="single" w:sz="4" w:space="0" w:color="auto"/>
              <w:bottom w:val="single" w:sz="4" w:space="0" w:color="auto"/>
              <w:right w:val="single" w:sz="4" w:space="0" w:color="auto"/>
            </w:tcBorders>
          </w:tcPr>
          <w:p w14:paraId="373E617C" w14:textId="77777777" w:rsidR="009623C1" w:rsidRPr="006B06BE" w:rsidRDefault="009623C1" w:rsidP="009623C1">
            <w:pPr>
              <w:pStyle w:val="a7"/>
              <w:ind w:left="0"/>
              <w:rPr>
                <w:lang w:val="en-US"/>
              </w:rPr>
            </w:pPr>
            <w:r w:rsidRPr="006B06BE">
              <w:rPr>
                <w:lang w:val="en-US"/>
              </w:rPr>
              <w:t>P. Lawrence, J. Lorsch;</w:t>
            </w:r>
          </w:p>
          <w:p w14:paraId="6F2E957B" w14:textId="77777777" w:rsidR="009623C1" w:rsidRPr="006B06BE" w:rsidRDefault="009623C1" w:rsidP="009623C1">
            <w:pPr>
              <w:pStyle w:val="a7"/>
              <w:ind w:left="0"/>
              <w:rPr>
                <w:lang w:val="en-US"/>
              </w:rPr>
            </w:pPr>
            <w:r w:rsidRPr="006B06BE">
              <w:rPr>
                <w:lang w:val="en-US"/>
              </w:rPr>
              <w:t>J. P. Scott, J. L. Jermier;</w:t>
            </w:r>
          </w:p>
          <w:p w14:paraId="69297BCE" w14:textId="77777777" w:rsidR="009623C1" w:rsidRPr="006B06BE" w:rsidRDefault="009623C1" w:rsidP="009623C1">
            <w:pPr>
              <w:pStyle w:val="a3"/>
              <w:spacing w:before="0" w:beforeAutospacing="0" w:after="0" w:afterAutospacing="0"/>
              <w:rPr>
                <w:lang w:val="en-US"/>
              </w:rPr>
            </w:pPr>
            <w:r w:rsidRPr="006B06BE">
              <w:rPr>
                <w:lang w:val="en-US"/>
              </w:rPr>
              <w:t>J. Pfeffer, G. Salancik</w:t>
            </w:r>
            <w:r w:rsidRPr="006B06BE">
              <w:t xml:space="preserve"> </w:t>
            </w:r>
            <w:r w:rsidRPr="006B06BE">
              <w:rPr>
                <w:lang w:val="ru-RU"/>
              </w:rPr>
              <w:t>и</w:t>
            </w:r>
            <w:r w:rsidRPr="006B06BE">
              <w:rPr>
                <w:lang w:val="en-US"/>
              </w:rPr>
              <w:t xml:space="preserve"> </w:t>
            </w:r>
            <w:r w:rsidRPr="006B06BE">
              <w:rPr>
                <w:lang w:val="ru-RU"/>
              </w:rPr>
              <w:t>др</w:t>
            </w:r>
            <w:r w:rsidRPr="006B06BE">
              <w:rPr>
                <w:lang w:val="en-US"/>
              </w:rPr>
              <w:t>.</w:t>
            </w:r>
          </w:p>
          <w:p w14:paraId="777F6BDE" w14:textId="77777777" w:rsidR="009623C1" w:rsidRPr="006B06BE" w:rsidRDefault="009623C1" w:rsidP="009623C1">
            <w:pPr>
              <w:pStyle w:val="a7"/>
              <w:ind w:left="0"/>
              <w:rPr>
                <w:lang w:val="en-US"/>
              </w:rPr>
            </w:pPr>
          </w:p>
          <w:p w14:paraId="7060980F" w14:textId="77777777" w:rsidR="009623C1" w:rsidRPr="009623C1" w:rsidRDefault="009623C1" w:rsidP="009623C1">
            <w:pPr>
              <w:pStyle w:val="a7"/>
              <w:ind w:left="0"/>
              <w:rPr>
                <w:lang w:val="en-US"/>
              </w:rPr>
            </w:pPr>
          </w:p>
        </w:tc>
        <w:tc>
          <w:tcPr>
            <w:tcW w:w="1276" w:type="dxa"/>
            <w:tcBorders>
              <w:top w:val="single" w:sz="4" w:space="0" w:color="auto"/>
              <w:left w:val="single" w:sz="4" w:space="0" w:color="auto"/>
              <w:bottom w:val="single" w:sz="4" w:space="0" w:color="auto"/>
              <w:right w:val="single" w:sz="4" w:space="0" w:color="auto"/>
            </w:tcBorders>
          </w:tcPr>
          <w:p w14:paraId="44B6648B" w14:textId="6E5A2246" w:rsidR="009623C1" w:rsidRPr="006B06BE" w:rsidRDefault="009623C1" w:rsidP="009623C1">
            <w:pPr>
              <w:rPr>
                <w:lang w:val="ru-KZ"/>
              </w:rPr>
            </w:pPr>
            <w:r w:rsidRPr="006B06BE">
              <w:t>Вторая половина</w:t>
            </w:r>
            <w:r w:rsidRPr="006B06BE">
              <w:rPr>
                <w:b/>
              </w:rPr>
              <w:t xml:space="preserve"> </w:t>
            </w:r>
            <w:r w:rsidRPr="006B06BE">
              <w:rPr>
                <w:rStyle w:val="a4"/>
                <w:b w:val="0"/>
              </w:rPr>
              <w:t>XX века</w:t>
            </w:r>
          </w:p>
        </w:tc>
        <w:tc>
          <w:tcPr>
            <w:tcW w:w="2551" w:type="dxa"/>
            <w:tcBorders>
              <w:top w:val="single" w:sz="4" w:space="0" w:color="auto"/>
              <w:left w:val="single" w:sz="4" w:space="0" w:color="auto"/>
              <w:bottom w:val="single" w:sz="4" w:space="0" w:color="auto"/>
              <w:right w:val="single" w:sz="4" w:space="0" w:color="auto"/>
            </w:tcBorders>
          </w:tcPr>
          <w:p w14:paraId="12E1D6BC" w14:textId="77777777" w:rsidR="009623C1" w:rsidRPr="006B06BE" w:rsidRDefault="009623C1" w:rsidP="009623C1">
            <w:pPr>
              <w:jc w:val="both"/>
            </w:pPr>
            <w:r w:rsidRPr="006B06BE">
              <w:t>– Органы МСУ зависят от внешних ресурсов, необходимых для их существования и эффективного функционирования;</w:t>
            </w:r>
          </w:p>
          <w:p w14:paraId="7CF7B526" w14:textId="77777777" w:rsidR="009623C1" w:rsidRPr="006B06BE" w:rsidRDefault="009623C1" w:rsidP="009623C1">
            <w:pPr>
              <w:jc w:val="both"/>
            </w:pPr>
            <w:r w:rsidRPr="006B06BE">
              <w:t>– Органы МСУ вырабатывают различные механизмы для управления зависимостью от внешних ресурсов</w:t>
            </w:r>
          </w:p>
          <w:p w14:paraId="243C1452" w14:textId="77777777" w:rsidR="009623C1" w:rsidRPr="006B06BE" w:rsidRDefault="009623C1" w:rsidP="009623C1">
            <w:pPr>
              <w:jc w:val="both"/>
              <w:rPr>
                <w:lang w:val="ru-KZ"/>
              </w:rPr>
            </w:pPr>
          </w:p>
        </w:tc>
        <w:tc>
          <w:tcPr>
            <w:tcW w:w="2835" w:type="dxa"/>
            <w:tcBorders>
              <w:top w:val="single" w:sz="4" w:space="0" w:color="auto"/>
              <w:left w:val="single" w:sz="4" w:space="0" w:color="auto"/>
              <w:bottom w:val="single" w:sz="4" w:space="0" w:color="auto"/>
              <w:right w:val="single" w:sz="4" w:space="0" w:color="auto"/>
            </w:tcBorders>
          </w:tcPr>
          <w:p w14:paraId="45ED5E40" w14:textId="77777777" w:rsidR="009623C1" w:rsidRPr="006B06BE" w:rsidRDefault="009623C1" w:rsidP="009623C1">
            <w:pPr>
              <w:jc w:val="both"/>
            </w:pPr>
            <w:r w:rsidRPr="006B06BE">
              <w:t>– Анализ воздействия внешних ресурсов на систему МСУ;</w:t>
            </w:r>
          </w:p>
          <w:p w14:paraId="3E45A95F" w14:textId="77777777" w:rsidR="009623C1" w:rsidRPr="006B06BE" w:rsidRDefault="009623C1" w:rsidP="009623C1">
            <w:pPr>
              <w:jc w:val="both"/>
            </w:pPr>
            <w:r w:rsidRPr="006B06BE">
              <w:t>– Анализ влияния финансово-экономический и других видов зависимости местных органов МСУ от центральных;</w:t>
            </w:r>
          </w:p>
          <w:p w14:paraId="117F7F7A" w14:textId="77777777" w:rsidR="009623C1" w:rsidRPr="006B06BE" w:rsidRDefault="009623C1" w:rsidP="009623C1">
            <w:pPr>
              <w:jc w:val="both"/>
            </w:pPr>
            <w:r w:rsidRPr="006B06BE">
              <w:t>– Исследование их значимости в процессе принятия решений;</w:t>
            </w:r>
          </w:p>
          <w:p w14:paraId="634A1641" w14:textId="77777777" w:rsidR="009623C1" w:rsidRPr="006B06BE" w:rsidRDefault="009623C1" w:rsidP="009623C1">
            <w:pPr>
              <w:jc w:val="both"/>
            </w:pPr>
            <w:r w:rsidRPr="006B06BE">
              <w:t>– Анализ власти и контроля;</w:t>
            </w:r>
          </w:p>
          <w:p w14:paraId="2C449887" w14:textId="77777777" w:rsidR="009623C1" w:rsidRPr="006B06BE" w:rsidRDefault="009623C1" w:rsidP="009623C1">
            <w:pPr>
              <w:jc w:val="both"/>
            </w:pPr>
            <w:r w:rsidRPr="006B06BE">
              <w:t>– Оценка рисков;</w:t>
            </w:r>
          </w:p>
          <w:p w14:paraId="2FE44FE1" w14:textId="5E9C2F82" w:rsidR="009623C1" w:rsidRPr="006B06BE" w:rsidRDefault="009623C1" w:rsidP="009623C1">
            <w:pPr>
              <w:jc w:val="both"/>
            </w:pPr>
            <w:r w:rsidRPr="006B06BE">
              <w:t>– Разработка механизмов получения финансирования и ресурсов необходимых для развития территорий</w:t>
            </w:r>
          </w:p>
        </w:tc>
      </w:tr>
      <w:tr w:rsidR="009623C1" w:rsidRPr="006B06BE" w14:paraId="61F0DAD5" w14:textId="77777777" w:rsidTr="009623C1">
        <w:tc>
          <w:tcPr>
            <w:tcW w:w="567" w:type="dxa"/>
            <w:tcBorders>
              <w:top w:val="single" w:sz="4" w:space="0" w:color="auto"/>
              <w:left w:val="single" w:sz="4" w:space="0" w:color="auto"/>
              <w:bottom w:val="single" w:sz="4" w:space="0" w:color="auto"/>
              <w:right w:val="single" w:sz="4" w:space="0" w:color="auto"/>
            </w:tcBorders>
          </w:tcPr>
          <w:p w14:paraId="64E773A0" w14:textId="4392593A" w:rsidR="009623C1" w:rsidRPr="006B06BE" w:rsidRDefault="009623C1" w:rsidP="009623C1">
            <w:r w:rsidRPr="006B06BE">
              <w:t>3</w:t>
            </w:r>
          </w:p>
        </w:tc>
        <w:tc>
          <w:tcPr>
            <w:tcW w:w="993" w:type="dxa"/>
            <w:tcBorders>
              <w:top w:val="single" w:sz="4" w:space="0" w:color="auto"/>
              <w:left w:val="single" w:sz="4" w:space="0" w:color="auto"/>
              <w:bottom w:val="single" w:sz="4" w:space="0" w:color="auto"/>
              <w:right w:val="single" w:sz="4" w:space="0" w:color="auto"/>
            </w:tcBorders>
          </w:tcPr>
          <w:p w14:paraId="1E4BA874" w14:textId="6075CCCD" w:rsidR="009623C1" w:rsidRPr="006B06BE" w:rsidRDefault="009623C1" w:rsidP="009623C1">
            <w:pPr>
              <w:ind w:right="-86"/>
              <w:rPr>
                <w:lang w:val="ru-KZ"/>
              </w:rPr>
            </w:pPr>
            <w:r w:rsidRPr="006B06BE">
              <w:t>Теория политической культуры</w:t>
            </w:r>
          </w:p>
        </w:tc>
        <w:tc>
          <w:tcPr>
            <w:tcW w:w="1417" w:type="dxa"/>
            <w:tcBorders>
              <w:top w:val="single" w:sz="4" w:space="0" w:color="auto"/>
              <w:left w:val="single" w:sz="4" w:space="0" w:color="auto"/>
              <w:bottom w:val="single" w:sz="4" w:space="0" w:color="auto"/>
              <w:right w:val="single" w:sz="4" w:space="0" w:color="auto"/>
            </w:tcBorders>
          </w:tcPr>
          <w:p w14:paraId="223EC04C" w14:textId="77777777" w:rsidR="009623C1" w:rsidRPr="006B06BE" w:rsidRDefault="009623C1" w:rsidP="009623C1">
            <w:pPr>
              <w:pStyle w:val="a7"/>
              <w:ind w:left="0"/>
              <w:rPr>
                <w:rStyle w:val="ac"/>
                <w:b w:val="0"/>
                <w:bCs w:val="0"/>
                <w:i w:val="0"/>
                <w:iCs w:val="0"/>
                <w:lang w:val="en-US"/>
              </w:rPr>
            </w:pPr>
            <w:r w:rsidRPr="006B06BE">
              <w:rPr>
                <w:rStyle w:val="ac"/>
                <w:b w:val="0"/>
                <w:bCs w:val="0"/>
                <w:i w:val="0"/>
                <w:iCs w:val="0"/>
                <w:lang w:val="en-US"/>
              </w:rPr>
              <w:t>G. Almond;</w:t>
            </w:r>
          </w:p>
          <w:p w14:paraId="5C63E5B2" w14:textId="77777777" w:rsidR="009623C1" w:rsidRPr="006B06BE" w:rsidRDefault="009623C1" w:rsidP="009623C1">
            <w:pPr>
              <w:pStyle w:val="a7"/>
              <w:ind w:left="0"/>
              <w:rPr>
                <w:rStyle w:val="ac"/>
                <w:b w:val="0"/>
                <w:bCs w:val="0"/>
                <w:i w:val="0"/>
                <w:iCs w:val="0"/>
                <w:lang w:val="en-US"/>
              </w:rPr>
            </w:pPr>
            <w:r w:rsidRPr="006B06BE">
              <w:rPr>
                <w:rStyle w:val="ac"/>
                <w:b w:val="0"/>
                <w:bCs w:val="0"/>
                <w:i w:val="0"/>
                <w:iCs w:val="0"/>
                <w:lang w:val="en-US"/>
              </w:rPr>
              <w:t>S. Verba;</w:t>
            </w:r>
          </w:p>
          <w:p w14:paraId="7F6FBF71" w14:textId="77777777" w:rsidR="009623C1" w:rsidRPr="006B06BE" w:rsidRDefault="009623C1" w:rsidP="009623C1">
            <w:pPr>
              <w:pStyle w:val="a7"/>
              <w:ind w:left="0"/>
              <w:rPr>
                <w:rStyle w:val="ac"/>
                <w:b w:val="0"/>
                <w:bCs w:val="0"/>
                <w:i w:val="0"/>
                <w:iCs w:val="0"/>
                <w:lang w:val="en-US"/>
              </w:rPr>
            </w:pPr>
            <w:r w:rsidRPr="006B06BE">
              <w:rPr>
                <w:rStyle w:val="ac"/>
                <w:b w:val="0"/>
                <w:bCs w:val="0"/>
                <w:i w:val="0"/>
                <w:iCs w:val="0"/>
                <w:lang w:val="en-US"/>
              </w:rPr>
              <w:t>R. Inglehart;</w:t>
            </w:r>
          </w:p>
          <w:p w14:paraId="7D1053D3" w14:textId="77777777" w:rsidR="009623C1" w:rsidRPr="006B06BE" w:rsidRDefault="009623C1" w:rsidP="009623C1">
            <w:pPr>
              <w:pStyle w:val="a7"/>
              <w:ind w:left="0"/>
              <w:rPr>
                <w:rStyle w:val="ac"/>
                <w:b w:val="0"/>
                <w:bCs w:val="0"/>
                <w:i w:val="0"/>
                <w:iCs w:val="0"/>
                <w:lang w:val="en-US"/>
              </w:rPr>
            </w:pPr>
            <w:r w:rsidRPr="006B06BE">
              <w:rPr>
                <w:rStyle w:val="ac"/>
                <w:b w:val="0"/>
                <w:bCs w:val="0"/>
                <w:i w:val="0"/>
                <w:iCs w:val="0"/>
                <w:lang w:val="en-US"/>
              </w:rPr>
              <w:t>H. A. Simon;</w:t>
            </w:r>
          </w:p>
          <w:p w14:paraId="578A301F" w14:textId="766CB691" w:rsidR="009623C1" w:rsidRPr="009623C1" w:rsidRDefault="009623C1" w:rsidP="009623C1">
            <w:pPr>
              <w:pStyle w:val="a7"/>
              <w:ind w:left="0"/>
              <w:rPr>
                <w:lang w:val="en-US"/>
              </w:rPr>
            </w:pPr>
            <w:r w:rsidRPr="009623C1">
              <w:rPr>
                <w:rStyle w:val="ac"/>
                <w:b w:val="0"/>
                <w:bCs w:val="0"/>
                <w:i w:val="0"/>
                <w:iCs w:val="0"/>
                <w:lang w:val="en-US"/>
              </w:rPr>
              <w:t>G.</w:t>
            </w:r>
            <w:r w:rsidRPr="006B06BE">
              <w:rPr>
                <w:rStyle w:val="ac"/>
                <w:b w:val="0"/>
                <w:bCs w:val="0"/>
                <w:i w:val="0"/>
                <w:iCs w:val="0"/>
                <w:lang w:val="en-US"/>
              </w:rPr>
              <w:t xml:space="preserve"> </w:t>
            </w:r>
            <w:r w:rsidRPr="009623C1">
              <w:rPr>
                <w:rStyle w:val="ac"/>
                <w:b w:val="0"/>
                <w:bCs w:val="0"/>
                <w:i w:val="0"/>
                <w:iCs w:val="0"/>
                <w:lang w:val="en-US"/>
              </w:rPr>
              <w:t xml:space="preserve">A. Kidd </w:t>
            </w:r>
            <w:r w:rsidRPr="006B06BE">
              <w:t>и</w:t>
            </w:r>
            <w:r w:rsidRPr="006B06BE">
              <w:rPr>
                <w:lang w:val="en-US"/>
              </w:rPr>
              <w:t xml:space="preserve"> </w:t>
            </w:r>
            <w:r w:rsidRPr="006B06BE">
              <w:t>др</w:t>
            </w:r>
            <w:r w:rsidRPr="006B06BE">
              <w:rPr>
                <w:lang w:val="en-US"/>
              </w:rPr>
              <w:t>.</w:t>
            </w:r>
          </w:p>
        </w:tc>
        <w:tc>
          <w:tcPr>
            <w:tcW w:w="1276" w:type="dxa"/>
            <w:tcBorders>
              <w:top w:val="single" w:sz="4" w:space="0" w:color="auto"/>
              <w:left w:val="single" w:sz="4" w:space="0" w:color="auto"/>
              <w:bottom w:val="single" w:sz="4" w:space="0" w:color="auto"/>
              <w:right w:val="single" w:sz="4" w:space="0" w:color="auto"/>
            </w:tcBorders>
          </w:tcPr>
          <w:p w14:paraId="6B650820" w14:textId="43A4CEB0" w:rsidR="009623C1" w:rsidRPr="006B06BE" w:rsidRDefault="009623C1" w:rsidP="009623C1">
            <w:pPr>
              <w:rPr>
                <w:lang w:val="ru-KZ"/>
              </w:rPr>
            </w:pPr>
            <w:r w:rsidRPr="006B06BE">
              <w:t>Вторая половина</w:t>
            </w:r>
            <w:r w:rsidRPr="006B06BE">
              <w:rPr>
                <w:b/>
              </w:rPr>
              <w:t xml:space="preserve"> </w:t>
            </w:r>
            <w:r w:rsidRPr="006B06BE">
              <w:rPr>
                <w:rStyle w:val="a4"/>
                <w:b w:val="0"/>
              </w:rPr>
              <w:t>XX века</w:t>
            </w:r>
          </w:p>
        </w:tc>
        <w:tc>
          <w:tcPr>
            <w:tcW w:w="2551" w:type="dxa"/>
            <w:tcBorders>
              <w:top w:val="single" w:sz="4" w:space="0" w:color="auto"/>
              <w:left w:val="single" w:sz="4" w:space="0" w:color="auto"/>
              <w:bottom w:val="single" w:sz="4" w:space="0" w:color="auto"/>
              <w:right w:val="single" w:sz="4" w:space="0" w:color="auto"/>
            </w:tcBorders>
          </w:tcPr>
          <w:p w14:paraId="249A1313" w14:textId="77777777" w:rsidR="009623C1" w:rsidRPr="006B06BE" w:rsidRDefault="009623C1" w:rsidP="009623C1">
            <w:pPr>
              <w:jc w:val="both"/>
            </w:pPr>
            <w:r w:rsidRPr="006B06BE">
              <w:t xml:space="preserve">– </w:t>
            </w:r>
            <w:r w:rsidRPr="006B06BE">
              <w:rPr>
                <w:rStyle w:val="ac"/>
                <w:b w:val="0"/>
                <w:bCs w:val="0"/>
                <w:i w:val="0"/>
                <w:iCs w:val="0"/>
              </w:rPr>
              <w:t>Убеждения, ценности и нормы общества играют важную роль в формировании политической системы</w:t>
            </w:r>
            <w:r w:rsidRPr="006B06BE">
              <w:t>;</w:t>
            </w:r>
          </w:p>
          <w:p w14:paraId="1DF59EED" w14:textId="45DA9146" w:rsidR="009623C1" w:rsidRPr="006B06BE" w:rsidRDefault="009623C1" w:rsidP="009623C1">
            <w:pPr>
              <w:jc w:val="both"/>
              <w:rPr>
                <w:lang w:val="ru-KZ"/>
              </w:rPr>
            </w:pPr>
            <w:r w:rsidRPr="006B06BE">
              <w:t>– В зависимости от уровня политической культуры склонность к участию в социально-политических процессах, а также МСУ значительно варьируется от общества к обществу</w:t>
            </w:r>
          </w:p>
        </w:tc>
        <w:tc>
          <w:tcPr>
            <w:tcW w:w="2835" w:type="dxa"/>
            <w:tcBorders>
              <w:top w:val="single" w:sz="4" w:space="0" w:color="auto"/>
              <w:left w:val="single" w:sz="4" w:space="0" w:color="auto"/>
              <w:bottom w:val="single" w:sz="4" w:space="0" w:color="auto"/>
              <w:right w:val="single" w:sz="4" w:space="0" w:color="auto"/>
            </w:tcBorders>
          </w:tcPr>
          <w:p w14:paraId="6D040E4F" w14:textId="77777777" w:rsidR="009623C1" w:rsidRPr="006B06BE" w:rsidRDefault="009623C1" w:rsidP="009623C1">
            <w:pPr>
              <w:jc w:val="both"/>
            </w:pPr>
            <w:r w:rsidRPr="006B06BE">
              <w:t>– Анализ политических убеждений и предпочтений граждан;</w:t>
            </w:r>
          </w:p>
          <w:p w14:paraId="4FA5CB68" w14:textId="051F75A2" w:rsidR="009623C1" w:rsidRPr="006B06BE" w:rsidRDefault="009623C1" w:rsidP="009623C1">
            <w:pPr>
              <w:jc w:val="both"/>
            </w:pPr>
            <w:r w:rsidRPr="006B06BE">
              <w:t>– Оценка уровня гражданской активности</w:t>
            </w:r>
            <w:r w:rsidR="003D4B67">
              <w:t xml:space="preserve"> населения</w:t>
            </w:r>
            <w:r w:rsidRPr="006B06BE">
              <w:t>;</w:t>
            </w:r>
          </w:p>
          <w:p w14:paraId="26794566" w14:textId="77777777" w:rsidR="009623C1" w:rsidRPr="006B06BE" w:rsidRDefault="009623C1" w:rsidP="009623C1">
            <w:pPr>
              <w:jc w:val="both"/>
            </w:pPr>
            <w:r w:rsidRPr="006B06BE">
              <w:t>– Анализ отношения населения к местным политическим институтам;</w:t>
            </w:r>
          </w:p>
          <w:p w14:paraId="1568341F" w14:textId="77777777" w:rsidR="009623C1" w:rsidRPr="006B06BE" w:rsidRDefault="009623C1" w:rsidP="009623C1">
            <w:pPr>
              <w:jc w:val="both"/>
            </w:pPr>
            <w:r w:rsidRPr="006B06BE">
              <w:t xml:space="preserve">– Оценка восприятия легитимности власти, уровень доверия населения к ней; </w:t>
            </w:r>
          </w:p>
          <w:p w14:paraId="72DEA1C4" w14:textId="681E8860" w:rsidR="009623C1" w:rsidRPr="006B06BE" w:rsidRDefault="009623C1" w:rsidP="009623C1">
            <w:pPr>
              <w:jc w:val="both"/>
            </w:pPr>
            <w:r w:rsidRPr="006B06BE">
              <w:t xml:space="preserve">– Разработка стратегии развития </w:t>
            </w:r>
            <w:r w:rsidR="00566825">
              <w:t>местного самоуправления</w:t>
            </w:r>
            <w:r w:rsidRPr="006B06BE">
              <w:t xml:space="preserve"> на основе ценностей и норм политической культуры</w:t>
            </w:r>
          </w:p>
        </w:tc>
      </w:tr>
    </w:tbl>
    <w:p w14:paraId="1A44EAAA" w14:textId="3BA55073" w:rsidR="009623C1" w:rsidRPr="00D4709E" w:rsidRDefault="009623C1" w:rsidP="009623C1">
      <w:pPr>
        <w:rPr>
          <w:color w:val="000000" w:themeColor="text1"/>
          <w:sz w:val="28"/>
          <w:szCs w:val="28"/>
        </w:rPr>
      </w:pPr>
      <w:r w:rsidRPr="00D4709E">
        <w:rPr>
          <w:color w:val="000000" w:themeColor="text1"/>
          <w:sz w:val="28"/>
          <w:szCs w:val="28"/>
        </w:rPr>
        <w:t>Продолжение таблицы 2</w:t>
      </w:r>
    </w:p>
    <w:p w14:paraId="430446AA" w14:textId="243E4B56" w:rsidR="009623C1" w:rsidRPr="009623C1" w:rsidRDefault="009623C1" w:rsidP="00A64E67">
      <w:pPr>
        <w:ind w:firstLine="709"/>
        <w:rPr>
          <w:sz w:val="16"/>
          <w:szCs w:val="16"/>
        </w:rPr>
      </w:pPr>
    </w:p>
    <w:tbl>
      <w:tblPr>
        <w:tblStyle w:val="a9"/>
        <w:tblW w:w="9639"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67"/>
        <w:gridCol w:w="993"/>
        <w:gridCol w:w="1417"/>
        <w:gridCol w:w="1276"/>
        <w:gridCol w:w="2551"/>
        <w:gridCol w:w="2835"/>
      </w:tblGrid>
      <w:tr w:rsidR="009623C1" w:rsidRPr="006B06BE" w14:paraId="0675330D" w14:textId="77777777" w:rsidTr="00566825">
        <w:tc>
          <w:tcPr>
            <w:tcW w:w="567" w:type="dxa"/>
            <w:tcBorders>
              <w:top w:val="single" w:sz="4" w:space="0" w:color="auto"/>
              <w:left w:val="single" w:sz="4" w:space="0" w:color="auto"/>
              <w:bottom w:val="single" w:sz="4" w:space="0" w:color="auto"/>
              <w:right w:val="single" w:sz="4" w:space="0" w:color="auto"/>
            </w:tcBorders>
          </w:tcPr>
          <w:p w14:paraId="2B4CB3FC" w14:textId="2985D541" w:rsidR="009623C1" w:rsidRPr="006B06BE" w:rsidRDefault="009623C1" w:rsidP="009623C1">
            <w:pPr>
              <w:jc w:val="center"/>
              <w:rPr>
                <w:lang w:val="ru-KZ"/>
              </w:rPr>
            </w:pPr>
            <w:r>
              <w:t>1</w:t>
            </w:r>
          </w:p>
        </w:tc>
        <w:tc>
          <w:tcPr>
            <w:tcW w:w="993" w:type="dxa"/>
            <w:tcBorders>
              <w:top w:val="single" w:sz="4" w:space="0" w:color="auto"/>
              <w:left w:val="single" w:sz="4" w:space="0" w:color="auto"/>
              <w:bottom w:val="single" w:sz="4" w:space="0" w:color="auto"/>
              <w:right w:val="single" w:sz="4" w:space="0" w:color="auto"/>
            </w:tcBorders>
          </w:tcPr>
          <w:p w14:paraId="38A19E78" w14:textId="0E52EAD2" w:rsidR="009623C1" w:rsidRPr="006B06BE" w:rsidRDefault="009623C1" w:rsidP="009623C1">
            <w:pPr>
              <w:jc w:val="center"/>
              <w:rPr>
                <w:lang w:val="ru-KZ"/>
              </w:rPr>
            </w:pPr>
            <w:r>
              <w:t>2</w:t>
            </w:r>
          </w:p>
        </w:tc>
        <w:tc>
          <w:tcPr>
            <w:tcW w:w="1417" w:type="dxa"/>
            <w:tcBorders>
              <w:top w:val="single" w:sz="4" w:space="0" w:color="auto"/>
              <w:left w:val="single" w:sz="4" w:space="0" w:color="auto"/>
              <w:bottom w:val="single" w:sz="4" w:space="0" w:color="auto"/>
              <w:right w:val="single" w:sz="4" w:space="0" w:color="auto"/>
            </w:tcBorders>
          </w:tcPr>
          <w:p w14:paraId="2B4925DB" w14:textId="1E07235A" w:rsidR="009623C1" w:rsidRPr="006B06BE" w:rsidRDefault="009623C1" w:rsidP="009623C1">
            <w:pPr>
              <w:jc w:val="center"/>
              <w:rPr>
                <w:lang w:val="ru-KZ"/>
              </w:rPr>
            </w:pPr>
            <w:r>
              <w:t>3</w:t>
            </w:r>
          </w:p>
        </w:tc>
        <w:tc>
          <w:tcPr>
            <w:tcW w:w="1276" w:type="dxa"/>
            <w:tcBorders>
              <w:top w:val="single" w:sz="4" w:space="0" w:color="auto"/>
              <w:left w:val="single" w:sz="4" w:space="0" w:color="auto"/>
              <w:bottom w:val="single" w:sz="4" w:space="0" w:color="auto"/>
              <w:right w:val="single" w:sz="4" w:space="0" w:color="auto"/>
            </w:tcBorders>
          </w:tcPr>
          <w:p w14:paraId="303E083E" w14:textId="12E3FBDB" w:rsidR="009623C1" w:rsidRPr="006B06BE" w:rsidRDefault="009623C1" w:rsidP="009623C1">
            <w:pPr>
              <w:jc w:val="center"/>
              <w:rPr>
                <w:lang w:val="ru-KZ"/>
              </w:rPr>
            </w:pPr>
            <w:r>
              <w:t>4</w:t>
            </w:r>
          </w:p>
        </w:tc>
        <w:tc>
          <w:tcPr>
            <w:tcW w:w="2551" w:type="dxa"/>
            <w:tcBorders>
              <w:top w:val="single" w:sz="4" w:space="0" w:color="auto"/>
              <w:left w:val="single" w:sz="4" w:space="0" w:color="auto"/>
              <w:bottom w:val="single" w:sz="4" w:space="0" w:color="auto"/>
              <w:right w:val="single" w:sz="4" w:space="0" w:color="auto"/>
            </w:tcBorders>
          </w:tcPr>
          <w:p w14:paraId="56CF0984" w14:textId="4F41B0F6" w:rsidR="009623C1" w:rsidRPr="006B06BE" w:rsidRDefault="009623C1" w:rsidP="009623C1">
            <w:pPr>
              <w:jc w:val="center"/>
              <w:rPr>
                <w:lang w:val="ru-KZ"/>
              </w:rPr>
            </w:pPr>
            <w:r>
              <w:t>5</w:t>
            </w:r>
          </w:p>
        </w:tc>
        <w:tc>
          <w:tcPr>
            <w:tcW w:w="2835" w:type="dxa"/>
            <w:tcBorders>
              <w:top w:val="single" w:sz="4" w:space="0" w:color="auto"/>
              <w:left w:val="single" w:sz="4" w:space="0" w:color="auto"/>
              <w:bottom w:val="single" w:sz="4" w:space="0" w:color="auto"/>
              <w:right w:val="single" w:sz="4" w:space="0" w:color="auto"/>
            </w:tcBorders>
          </w:tcPr>
          <w:p w14:paraId="5FACE25F" w14:textId="262EB43F" w:rsidR="009623C1" w:rsidRPr="006B06BE" w:rsidRDefault="009623C1" w:rsidP="009623C1">
            <w:pPr>
              <w:jc w:val="center"/>
            </w:pPr>
            <w:r>
              <w:t>6</w:t>
            </w:r>
          </w:p>
        </w:tc>
      </w:tr>
      <w:tr w:rsidR="009623C1" w:rsidRPr="006B06BE" w14:paraId="30AD3C06" w14:textId="77777777" w:rsidTr="00566825">
        <w:tc>
          <w:tcPr>
            <w:tcW w:w="567" w:type="dxa"/>
            <w:tcBorders>
              <w:top w:val="single" w:sz="4" w:space="0" w:color="auto"/>
              <w:left w:val="single" w:sz="4" w:space="0" w:color="auto"/>
              <w:bottom w:val="single" w:sz="4" w:space="0" w:color="auto"/>
              <w:right w:val="single" w:sz="4" w:space="0" w:color="auto"/>
            </w:tcBorders>
          </w:tcPr>
          <w:p w14:paraId="593439B6" w14:textId="220CDE3C" w:rsidR="009623C1" w:rsidRPr="006B06BE" w:rsidRDefault="009623C1" w:rsidP="009623C1">
            <w:r w:rsidRPr="006B06BE">
              <w:t>4</w:t>
            </w:r>
          </w:p>
        </w:tc>
        <w:tc>
          <w:tcPr>
            <w:tcW w:w="993" w:type="dxa"/>
            <w:tcBorders>
              <w:top w:val="single" w:sz="4" w:space="0" w:color="auto"/>
              <w:left w:val="single" w:sz="4" w:space="0" w:color="auto"/>
              <w:bottom w:val="single" w:sz="4" w:space="0" w:color="auto"/>
              <w:right w:val="single" w:sz="4" w:space="0" w:color="auto"/>
            </w:tcBorders>
          </w:tcPr>
          <w:p w14:paraId="62B67445" w14:textId="77777777" w:rsidR="009623C1" w:rsidRDefault="009623C1" w:rsidP="009623C1">
            <w:pPr>
              <w:pStyle w:val="a3"/>
              <w:shd w:val="clear" w:color="auto" w:fill="FFFFFF"/>
              <w:spacing w:before="0" w:beforeAutospacing="0" w:after="0" w:afterAutospacing="0"/>
              <w:ind w:right="-90"/>
              <w:jc w:val="both"/>
              <w:rPr>
                <w:lang w:val="ru-RU"/>
              </w:rPr>
            </w:pPr>
            <w:r w:rsidRPr="006B06BE">
              <w:rPr>
                <w:lang w:val="ru-RU"/>
              </w:rPr>
              <w:t>Теория участия общест</w:t>
            </w:r>
          </w:p>
          <w:p w14:paraId="4396D99A" w14:textId="0C97580E" w:rsidR="009623C1" w:rsidRPr="006B06BE" w:rsidRDefault="009623C1" w:rsidP="009623C1">
            <w:pPr>
              <w:ind w:right="-86"/>
              <w:rPr>
                <w:lang w:val="ru-KZ"/>
              </w:rPr>
            </w:pPr>
            <w:r w:rsidRPr="006B06BE">
              <w:t>ва</w:t>
            </w:r>
          </w:p>
        </w:tc>
        <w:tc>
          <w:tcPr>
            <w:tcW w:w="1417" w:type="dxa"/>
            <w:tcBorders>
              <w:top w:val="single" w:sz="4" w:space="0" w:color="auto"/>
              <w:left w:val="single" w:sz="4" w:space="0" w:color="auto"/>
              <w:bottom w:val="single" w:sz="4" w:space="0" w:color="auto"/>
              <w:right w:val="single" w:sz="4" w:space="0" w:color="auto"/>
            </w:tcBorders>
          </w:tcPr>
          <w:p w14:paraId="2519D486" w14:textId="77777777" w:rsidR="009623C1" w:rsidRPr="006B06BE" w:rsidRDefault="009623C1" w:rsidP="009623C1">
            <w:pPr>
              <w:pStyle w:val="a3"/>
              <w:spacing w:before="0" w:beforeAutospacing="0" w:after="0" w:afterAutospacing="0"/>
              <w:rPr>
                <w:lang w:val="en-US"/>
              </w:rPr>
            </w:pPr>
            <w:r w:rsidRPr="006B06BE">
              <w:rPr>
                <w:lang w:val="en-US"/>
              </w:rPr>
              <w:t>S.R. Arnstein;</w:t>
            </w:r>
          </w:p>
          <w:p w14:paraId="6AFADE70" w14:textId="77777777" w:rsidR="009623C1" w:rsidRPr="006B06BE" w:rsidRDefault="009623C1" w:rsidP="009623C1">
            <w:pPr>
              <w:pStyle w:val="a3"/>
              <w:spacing w:before="0" w:beforeAutospacing="0" w:after="0" w:afterAutospacing="0"/>
              <w:rPr>
                <w:spacing w:val="-5"/>
                <w:lang w:val="en-US"/>
              </w:rPr>
            </w:pPr>
            <w:r w:rsidRPr="006B06BE">
              <w:rPr>
                <w:spacing w:val="-5"/>
                <w:lang w:val="en-US"/>
              </w:rPr>
              <w:t>D. K. Hart;</w:t>
            </w:r>
          </w:p>
          <w:p w14:paraId="35344CA6" w14:textId="77777777" w:rsidR="009623C1" w:rsidRPr="006B06BE" w:rsidRDefault="009623C1" w:rsidP="009623C1">
            <w:pPr>
              <w:pStyle w:val="a3"/>
              <w:spacing w:before="0" w:beforeAutospacing="0" w:after="0" w:afterAutospacing="0"/>
              <w:rPr>
                <w:lang w:val="en-US"/>
              </w:rPr>
            </w:pPr>
            <w:r w:rsidRPr="006B06BE">
              <w:rPr>
                <w:shd w:val="clear" w:color="auto" w:fill="FFFFFF"/>
              </w:rPr>
              <w:t>R</w:t>
            </w:r>
            <w:r w:rsidRPr="006B06BE">
              <w:rPr>
                <w:shd w:val="clear" w:color="auto" w:fill="FFFFFF"/>
                <w:lang w:val="en-US"/>
              </w:rPr>
              <w:t>.</w:t>
            </w:r>
            <w:r w:rsidRPr="006B06BE">
              <w:rPr>
                <w:shd w:val="clear" w:color="auto" w:fill="FFFFFF"/>
              </w:rPr>
              <w:t xml:space="preserve"> A</w:t>
            </w:r>
            <w:r w:rsidRPr="006B06BE">
              <w:rPr>
                <w:shd w:val="clear" w:color="auto" w:fill="FFFFFF"/>
                <w:lang w:val="en-US"/>
              </w:rPr>
              <w:t>.</w:t>
            </w:r>
            <w:r w:rsidRPr="006B06BE">
              <w:rPr>
                <w:shd w:val="clear" w:color="auto" w:fill="FFFFFF"/>
              </w:rPr>
              <w:t xml:space="preserve"> Dahl</w:t>
            </w:r>
            <w:r w:rsidRPr="006B06BE">
              <w:rPr>
                <w:shd w:val="clear" w:color="auto" w:fill="FFFFFF"/>
                <w:lang w:val="en-US"/>
              </w:rPr>
              <w:t>;</w:t>
            </w:r>
          </w:p>
          <w:p w14:paraId="326D4DC1" w14:textId="77777777" w:rsidR="009623C1" w:rsidRPr="006B06BE" w:rsidRDefault="009623C1" w:rsidP="009623C1">
            <w:pPr>
              <w:pStyle w:val="a3"/>
              <w:spacing w:before="0" w:beforeAutospacing="0" w:after="0" w:afterAutospacing="0"/>
              <w:rPr>
                <w:shd w:val="clear" w:color="auto" w:fill="FFFFFF"/>
                <w:lang w:val="en-US"/>
              </w:rPr>
            </w:pPr>
            <w:r w:rsidRPr="006B06BE">
              <w:rPr>
                <w:shd w:val="clear" w:color="auto" w:fill="FFFFFF"/>
                <w:lang w:val="en-US"/>
              </w:rPr>
              <w:t>C. F. Karpowitz, C. Raphael;</w:t>
            </w:r>
          </w:p>
          <w:p w14:paraId="264CA99A" w14:textId="77777777" w:rsidR="009623C1" w:rsidRPr="006B06BE" w:rsidRDefault="009623C1" w:rsidP="009623C1">
            <w:pPr>
              <w:pStyle w:val="a3"/>
              <w:spacing w:before="0" w:beforeAutospacing="0" w:after="0" w:afterAutospacing="0"/>
              <w:rPr>
                <w:lang w:val="en-US"/>
              </w:rPr>
            </w:pPr>
            <w:r w:rsidRPr="006B06BE">
              <w:rPr>
                <w:lang w:val="en-US"/>
              </w:rPr>
              <w:t xml:space="preserve">Curry N. </w:t>
            </w:r>
          </w:p>
          <w:p w14:paraId="0D26C4A9" w14:textId="66132D2B" w:rsidR="009623C1" w:rsidRPr="006B06BE" w:rsidRDefault="009623C1" w:rsidP="009623C1">
            <w:pPr>
              <w:pStyle w:val="a7"/>
              <w:ind w:left="0"/>
              <w:rPr>
                <w:lang w:val="en-US"/>
              </w:rPr>
            </w:pPr>
            <w:r w:rsidRPr="006B06BE">
              <w:t>и</w:t>
            </w:r>
            <w:r w:rsidRPr="006B06BE">
              <w:rPr>
                <w:lang w:val="en-US"/>
              </w:rPr>
              <w:t xml:space="preserve"> </w:t>
            </w:r>
            <w:r w:rsidRPr="006B06BE">
              <w:t>др</w:t>
            </w:r>
            <w:r w:rsidRPr="006B06BE">
              <w:rPr>
                <w:lang w:val="en-US"/>
              </w:rPr>
              <w:t>.</w:t>
            </w:r>
          </w:p>
        </w:tc>
        <w:tc>
          <w:tcPr>
            <w:tcW w:w="1276" w:type="dxa"/>
            <w:tcBorders>
              <w:top w:val="single" w:sz="4" w:space="0" w:color="auto"/>
              <w:left w:val="single" w:sz="4" w:space="0" w:color="auto"/>
              <w:bottom w:val="single" w:sz="4" w:space="0" w:color="auto"/>
              <w:right w:val="single" w:sz="4" w:space="0" w:color="auto"/>
            </w:tcBorders>
          </w:tcPr>
          <w:p w14:paraId="23534776" w14:textId="08B8BB9E" w:rsidR="009623C1" w:rsidRPr="006B06BE" w:rsidRDefault="009623C1" w:rsidP="009623C1">
            <w:pPr>
              <w:rPr>
                <w:lang w:val="ru-KZ"/>
              </w:rPr>
            </w:pPr>
            <w:r w:rsidRPr="006B06BE">
              <w:t>Вторая половина</w:t>
            </w:r>
            <w:r w:rsidRPr="006B06BE">
              <w:rPr>
                <w:b/>
              </w:rPr>
              <w:t xml:space="preserve"> </w:t>
            </w:r>
            <w:r w:rsidRPr="006B06BE">
              <w:rPr>
                <w:rStyle w:val="a4"/>
                <w:b w:val="0"/>
              </w:rPr>
              <w:t>XX века</w:t>
            </w:r>
          </w:p>
        </w:tc>
        <w:tc>
          <w:tcPr>
            <w:tcW w:w="2551" w:type="dxa"/>
            <w:tcBorders>
              <w:top w:val="single" w:sz="4" w:space="0" w:color="auto"/>
              <w:left w:val="single" w:sz="4" w:space="0" w:color="auto"/>
              <w:bottom w:val="single" w:sz="4" w:space="0" w:color="auto"/>
              <w:right w:val="single" w:sz="4" w:space="0" w:color="auto"/>
            </w:tcBorders>
          </w:tcPr>
          <w:p w14:paraId="32024C94" w14:textId="77777777" w:rsidR="009623C1" w:rsidRPr="006B06BE" w:rsidRDefault="009623C1" w:rsidP="009623C1">
            <w:pPr>
              <w:jc w:val="both"/>
            </w:pPr>
            <w:r w:rsidRPr="006B06BE">
              <w:t>– Эффективность МСУ обеспечивается за счет активного участия граждан в процессах принятия и реализации решений;</w:t>
            </w:r>
          </w:p>
          <w:p w14:paraId="1D409BBD" w14:textId="77777777" w:rsidR="009623C1" w:rsidRPr="006B06BE" w:rsidRDefault="009623C1" w:rsidP="009623C1">
            <w:pPr>
              <w:jc w:val="both"/>
            </w:pPr>
            <w:r w:rsidRPr="006B06BE">
              <w:t>– Разные группы общества должны иметь равный доступ к участию и представлению своих интересов в МСУ;</w:t>
            </w:r>
          </w:p>
          <w:p w14:paraId="4CE938F5" w14:textId="52A3708F" w:rsidR="009623C1" w:rsidRPr="006B06BE" w:rsidRDefault="009623C1" w:rsidP="009623C1">
            <w:pPr>
              <w:jc w:val="both"/>
              <w:rPr>
                <w:lang w:val="ru-KZ"/>
              </w:rPr>
            </w:pPr>
            <w:r w:rsidRPr="006B06BE">
              <w:t>– Эффективному решению местных проблем способствует взаимодействие между гражданами и органами МСУ</w:t>
            </w:r>
          </w:p>
        </w:tc>
        <w:tc>
          <w:tcPr>
            <w:tcW w:w="2835" w:type="dxa"/>
            <w:tcBorders>
              <w:top w:val="single" w:sz="4" w:space="0" w:color="auto"/>
              <w:left w:val="single" w:sz="4" w:space="0" w:color="auto"/>
              <w:bottom w:val="single" w:sz="4" w:space="0" w:color="auto"/>
              <w:right w:val="single" w:sz="4" w:space="0" w:color="auto"/>
            </w:tcBorders>
          </w:tcPr>
          <w:p w14:paraId="6322020D" w14:textId="77777777" w:rsidR="009623C1" w:rsidRPr="006B06BE" w:rsidRDefault="009623C1" w:rsidP="009623C1">
            <w:pPr>
              <w:jc w:val="both"/>
            </w:pPr>
            <w:r w:rsidRPr="006B06BE">
              <w:t>– Выявление степени участия граждан в МСУ;</w:t>
            </w:r>
          </w:p>
          <w:p w14:paraId="2AB5A057" w14:textId="77777777" w:rsidR="009623C1" w:rsidRPr="006B06BE" w:rsidRDefault="009623C1" w:rsidP="009623C1">
            <w:pPr>
              <w:jc w:val="both"/>
            </w:pPr>
            <w:r w:rsidRPr="006B06BE">
              <w:t>– Прозрачность и доступность информации для населения;</w:t>
            </w:r>
          </w:p>
          <w:p w14:paraId="14D4E780" w14:textId="77777777" w:rsidR="009623C1" w:rsidRPr="006B06BE" w:rsidRDefault="009623C1" w:rsidP="009623C1">
            <w:pPr>
              <w:jc w:val="both"/>
            </w:pPr>
            <w:r w:rsidRPr="006B06BE">
              <w:t>– Анализ обоснованности решений граждан;</w:t>
            </w:r>
          </w:p>
          <w:p w14:paraId="46C1CE53" w14:textId="77777777" w:rsidR="009623C1" w:rsidRPr="006B06BE" w:rsidRDefault="009623C1" w:rsidP="009623C1">
            <w:pPr>
              <w:jc w:val="both"/>
            </w:pPr>
            <w:r w:rsidRPr="006B06BE">
              <w:t>– Анализ сотрудничества между гражданами и местными органами власти;</w:t>
            </w:r>
          </w:p>
          <w:p w14:paraId="1415222B" w14:textId="77777777" w:rsidR="009623C1" w:rsidRPr="006B06BE" w:rsidRDefault="009623C1" w:rsidP="009623C1">
            <w:pPr>
              <w:jc w:val="both"/>
            </w:pPr>
            <w:r w:rsidRPr="006B06BE">
              <w:t>– Оценка мер по развитию умений граждан участвовать в МСУ;</w:t>
            </w:r>
          </w:p>
          <w:p w14:paraId="2A3AE699" w14:textId="09CC8133" w:rsidR="009623C1" w:rsidRPr="006B06BE" w:rsidRDefault="009623C1" w:rsidP="009623C1">
            <w:pPr>
              <w:jc w:val="both"/>
            </w:pPr>
            <w:r w:rsidRPr="006B06BE">
              <w:t>– Разработка мер по совершенствованию системы участия граждан в МСУ</w:t>
            </w:r>
          </w:p>
        </w:tc>
      </w:tr>
      <w:tr w:rsidR="009623C1" w:rsidRPr="006B06BE" w14:paraId="6A5E755B" w14:textId="77777777" w:rsidTr="00566825">
        <w:tc>
          <w:tcPr>
            <w:tcW w:w="567" w:type="dxa"/>
            <w:tcBorders>
              <w:top w:val="single" w:sz="4" w:space="0" w:color="auto"/>
              <w:left w:val="single" w:sz="4" w:space="0" w:color="auto"/>
              <w:bottom w:val="single" w:sz="4" w:space="0" w:color="auto"/>
              <w:right w:val="single" w:sz="4" w:space="0" w:color="auto"/>
            </w:tcBorders>
          </w:tcPr>
          <w:p w14:paraId="00E46DC0" w14:textId="05853023" w:rsidR="009623C1" w:rsidRPr="006B06BE" w:rsidRDefault="009623C1" w:rsidP="009623C1">
            <w:r w:rsidRPr="006B06BE">
              <w:t>5</w:t>
            </w:r>
          </w:p>
        </w:tc>
        <w:tc>
          <w:tcPr>
            <w:tcW w:w="993" w:type="dxa"/>
            <w:tcBorders>
              <w:top w:val="single" w:sz="4" w:space="0" w:color="auto"/>
              <w:left w:val="single" w:sz="4" w:space="0" w:color="auto"/>
              <w:bottom w:val="single" w:sz="4" w:space="0" w:color="auto"/>
              <w:right w:val="single" w:sz="4" w:space="0" w:color="auto"/>
            </w:tcBorders>
          </w:tcPr>
          <w:p w14:paraId="565321BC" w14:textId="61946171" w:rsidR="009623C1" w:rsidRPr="006B06BE" w:rsidRDefault="009623C1" w:rsidP="009623C1">
            <w:pPr>
              <w:ind w:right="-86"/>
              <w:rPr>
                <w:lang w:val="ru-KZ"/>
              </w:rPr>
            </w:pPr>
            <w:r w:rsidRPr="006B06BE">
              <w:t>Теория децентрализации</w:t>
            </w:r>
          </w:p>
        </w:tc>
        <w:tc>
          <w:tcPr>
            <w:tcW w:w="1417" w:type="dxa"/>
            <w:tcBorders>
              <w:top w:val="single" w:sz="4" w:space="0" w:color="auto"/>
              <w:left w:val="single" w:sz="4" w:space="0" w:color="auto"/>
              <w:bottom w:val="single" w:sz="4" w:space="0" w:color="auto"/>
              <w:right w:val="single" w:sz="4" w:space="0" w:color="auto"/>
            </w:tcBorders>
          </w:tcPr>
          <w:p w14:paraId="146B04C5" w14:textId="77777777" w:rsidR="009623C1" w:rsidRPr="006B06BE" w:rsidRDefault="009623C1" w:rsidP="009623C1">
            <w:pPr>
              <w:pStyle w:val="a3"/>
              <w:spacing w:before="0" w:beforeAutospacing="0" w:after="0" w:afterAutospacing="0"/>
            </w:pPr>
            <w:r w:rsidRPr="006B06BE">
              <w:t>E. Ostrom;</w:t>
            </w:r>
          </w:p>
          <w:p w14:paraId="68A2AF70" w14:textId="77777777" w:rsidR="009623C1" w:rsidRPr="006B06BE" w:rsidRDefault="009623C1" w:rsidP="009623C1">
            <w:pPr>
              <w:pStyle w:val="a3"/>
              <w:spacing w:before="0" w:beforeAutospacing="0" w:after="0" w:afterAutospacing="0"/>
              <w:rPr>
                <w:lang w:val="en-US"/>
              </w:rPr>
            </w:pPr>
            <w:r w:rsidRPr="006B06BE">
              <w:rPr>
                <w:lang w:val="en-US"/>
              </w:rPr>
              <w:t>G. Stoker;</w:t>
            </w:r>
          </w:p>
          <w:p w14:paraId="44314C88" w14:textId="77777777" w:rsidR="009623C1" w:rsidRPr="006B06BE" w:rsidRDefault="009623C1" w:rsidP="009623C1">
            <w:pPr>
              <w:pStyle w:val="a3"/>
              <w:spacing w:before="0" w:beforeAutospacing="0" w:after="0" w:afterAutospacing="0"/>
              <w:rPr>
                <w:lang w:val="en-US"/>
              </w:rPr>
            </w:pPr>
            <w:r w:rsidRPr="006B06BE">
              <w:rPr>
                <w:lang w:val="en-US"/>
              </w:rPr>
              <w:t>H. Wolman;</w:t>
            </w:r>
          </w:p>
          <w:p w14:paraId="3251C603" w14:textId="77777777" w:rsidR="009623C1" w:rsidRPr="006B06BE" w:rsidRDefault="009623C1" w:rsidP="009623C1">
            <w:pPr>
              <w:pStyle w:val="a3"/>
              <w:spacing w:before="0" w:beforeAutospacing="0" w:after="0" w:afterAutospacing="0"/>
              <w:rPr>
                <w:lang w:val="en-US"/>
              </w:rPr>
            </w:pPr>
            <w:r w:rsidRPr="006B06BE">
              <w:t>С. Pollitt, G. Bouckaert</w:t>
            </w:r>
            <w:r w:rsidRPr="006B06BE">
              <w:rPr>
                <w:lang w:val="en-US"/>
              </w:rPr>
              <w:t xml:space="preserve"> </w:t>
            </w:r>
            <w:r w:rsidRPr="006B06BE">
              <w:rPr>
                <w:lang w:val="ru-RU"/>
              </w:rPr>
              <w:t>и</w:t>
            </w:r>
            <w:r w:rsidRPr="006B06BE">
              <w:rPr>
                <w:lang w:val="en-US"/>
              </w:rPr>
              <w:t xml:space="preserve"> </w:t>
            </w:r>
            <w:r w:rsidRPr="006B06BE">
              <w:rPr>
                <w:lang w:val="ru-RU"/>
              </w:rPr>
              <w:t>др</w:t>
            </w:r>
            <w:r w:rsidRPr="006B06BE">
              <w:rPr>
                <w:lang w:val="en-US"/>
              </w:rPr>
              <w:t>.</w:t>
            </w:r>
          </w:p>
          <w:p w14:paraId="4E4211F9" w14:textId="77777777" w:rsidR="009623C1" w:rsidRPr="006B06BE" w:rsidRDefault="009623C1" w:rsidP="009623C1">
            <w:pPr>
              <w:pStyle w:val="a7"/>
              <w:ind w:left="0"/>
              <w:rPr>
                <w:lang w:val="en-US"/>
              </w:rPr>
            </w:pPr>
          </w:p>
        </w:tc>
        <w:tc>
          <w:tcPr>
            <w:tcW w:w="1276" w:type="dxa"/>
            <w:tcBorders>
              <w:top w:val="single" w:sz="4" w:space="0" w:color="auto"/>
              <w:left w:val="single" w:sz="4" w:space="0" w:color="auto"/>
              <w:bottom w:val="single" w:sz="4" w:space="0" w:color="auto"/>
              <w:right w:val="single" w:sz="4" w:space="0" w:color="auto"/>
            </w:tcBorders>
          </w:tcPr>
          <w:p w14:paraId="57B8593E" w14:textId="06263B4F" w:rsidR="009623C1" w:rsidRPr="006B06BE" w:rsidRDefault="009623C1" w:rsidP="009623C1">
            <w:pPr>
              <w:rPr>
                <w:lang w:val="ru-KZ"/>
              </w:rPr>
            </w:pPr>
            <w:r w:rsidRPr="006B06BE">
              <w:t>Вторая половина</w:t>
            </w:r>
            <w:r w:rsidRPr="006B06BE">
              <w:rPr>
                <w:b/>
              </w:rPr>
              <w:t xml:space="preserve"> </w:t>
            </w:r>
            <w:r w:rsidRPr="006B06BE">
              <w:rPr>
                <w:rStyle w:val="a4"/>
                <w:b w:val="0"/>
              </w:rPr>
              <w:t>XX века</w:t>
            </w:r>
          </w:p>
        </w:tc>
        <w:tc>
          <w:tcPr>
            <w:tcW w:w="2551" w:type="dxa"/>
            <w:tcBorders>
              <w:top w:val="single" w:sz="4" w:space="0" w:color="auto"/>
              <w:left w:val="single" w:sz="4" w:space="0" w:color="auto"/>
              <w:bottom w:val="single" w:sz="4" w:space="0" w:color="auto"/>
              <w:right w:val="single" w:sz="4" w:space="0" w:color="auto"/>
            </w:tcBorders>
          </w:tcPr>
          <w:p w14:paraId="03BDED7D" w14:textId="77777777" w:rsidR="009623C1" w:rsidRPr="006B06BE" w:rsidRDefault="009623C1" w:rsidP="009623C1">
            <w:pPr>
              <w:jc w:val="both"/>
            </w:pPr>
            <w:r w:rsidRPr="006B06BE">
              <w:t>– Повышение эффективности управления обеспечивается путем передачи власти и полномочий от центрального уровня местным органам;</w:t>
            </w:r>
          </w:p>
          <w:p w14:paraId="284C9932" w14:textId="77777777" w:rsidR="009623C1" w:rsidRPr="006B06BE" w:rsidRDefault="009623C1" w:rsidP="009623C1">
            <w:pPr>
              <w:jc w:val="both"/>
            </w:pPr>
            <w:r w:rsidRPr="006B06BE">
              <w:t>– Децентрализация предусматривает обеспечение финансовой самостоятельности местного уровня;</w:t>
            </w:r>
          </w:p>
          <w:p w14:paraId="56448CEB" w14:textId="1D9DE344" w:rsidR="009623C1" w:rsidRPr="006B06BE" w:rsidRDefault="009623C1" w:rsidP="009623C1">
            <w:pPr>
              <w:jc w:val="both"/>
              <w:rPr>
                <w:lang w:val="ru-KZ"/>
              </w:rPr>
            </w:pPr>
            <w:r w:rsidRPr="006B06BE">
              <w:t>– Децентрализация направлена на повышение уровня ответственности местных органов власти перед населением</w:t>
            </w:r>
          </w:p>
        </w:tc>
        <w:tc>
          <w:tcPr>
            <w:tcW w:w="2835" w:type="dxa"/>
            <w:tcBorders>
              <w:top w:val="single" w:sz="4" w:space="0" w:color="auto"/>
              <w:left w:val="single" w:sz="4" w:space="0" w:color="auto"/>
              <w:bottom w:val="single" w:sz="4" w:space="0" w:color="auto"/>
              <w:right w:val="single" w:sz="4" w:space="0" w:color="auto"/>
            </w:tcBorders>
          </w:tcPr>
          <w:p w14:paraId="4D2461D9" w14:textId="77777777" w:rsidR="009623C1" w:rsidRPr="006B06BE" w:rsidRDefault="009623C1" w:rsidP="009623C1">
            <w:pPr>
              <w:jc w:val="both"/>
            </w:pPr>
            <w:r w:rsidRPr="006B06BE">
              <w:t>– Анализ степени политической децентрализации сельских округов;</w:t>
            </w:r>
          </w:p>
          <w:p w14:paraId="07CA99E0" w14:textId="77777777" w:rsidR="009623C1" w:rsidRPr="006B06BE" w:rsidRDefault="009623C1" w:rsidP="009623C1">
            <w:pPr>
              <w:jc w:val="both"/>
            </w:pPr>
            <w:r w:rsidRPr="006B06BE">
              <w:t>– Анализ степени их административной децентрализации;</w:t>
            </w:r>
          </w:p>
          <w:p w14:paraId="027DEA44" w14:textId="77777777" w:rsidR="009623C1" w:rsidRPr="006B06BE" w:rsidRDefault="009623C1" w:rsidP="009623C1">
            <w:pPr>
              <w:jc w:val="both"/>
            </w:pPr>
            <w:r w:rsidRPr="006B06BE">
              <w:t>– Анализ степени финансовой децентрализации сельских округов;</w:t>
            </w:r>
          </w:p>
          <w:p w14:paraId="3390D58C" w14:textId="77777777" w:rsidR="009623C1" w:rsidRPr="006B06BE" w:rsidRDefault="009623C1" w:rsidP="009623C1">
            <w:pPr>
              <w:jc w:val="both"/>
            </w:pPr>
            <w:r w:rsidRPr="006B06BE">
              <w:t>– Анализ уровня участия граждан в процессах МСУ;</w:t>
            </w:r>
          </w:p>
          <w:p w14:paraId="565D2118" w14:textId="77777777" w:rsidR="009623C1" w:rsidRPr="006B06BE" w:rsidRDefault="009623C1" w:rsidP="009623C1">
            <w:pPr>
              <w:jc w:val="both"/>
            </w:pPr>
            <w:r w:rsidRPr="006B06BE">
              <w:t>– Соотнесение степени децентрализации с результатами социально-экономического развития территорий;</w:t>
            </w:r>
          </w:p>
          <w:p w14:paraId="1EDEF4B5" w14:textId="4DCB8044" w:rsidR="009623C1" w:rsidRPr="006B06BE" w:rsidRDefault="009623C1" w:rsidP="009623C1">
            <w:pPr>
              <w:jc w:val="both"/>
            </w:pPr>
            <w:r w:rsidRPr="006B06BE">
              <w:t>– Разработка рекомендаций по обеспечению оптимального уровня децентрализации</w:t>
            </w:r>
          </w:p>
        </w:tc>
      </w:tr>
      <w:tr w:rsidR="009623C1" w:rsidRPr="006B06BE" w14:paraId="68060142" w14:textId="77777777" w:rsidTr="00566825">
        <w:tc>
          <w:tcPr>
            <w:tcW w:w="567" w:type="dxa"/>
            <w:tcBorders>
              <w:top w:val="single" w:sz="4" w:space="0" w:color="auto"/>
              <w:left w:val="single" w:sz="4" w:space="0" w:color="auto"/>
              <w:bottom w:val="single" w:sz="4" w:space="0" w:color="auto"/>
              <w:right w:val="single" w:sz="4" w:space="0" w:color="auto"/>
            </w:tcBorders>
          </w:tcPr>
          <w:p w14:paraId="44C90757" w14:textId="130495C9" w:rsidR="009623C1" w:rsidRPr="006B06BE" w:rsidRDefault="009623C1" w:rsidP="009623C1">
            <w:r w:rsidRPr="006B06BE">
              <w:t>6</w:t>
            </w:r>
          </w:p>
        </w:tc>
        <w:tc>
          <w:tcPr>
            <w:tcW w:w="993" w:type="dxa"/>
            <w:tcBorders>
              <w:top w:val="single" w:sz="4" w:space="0" w:color="auto"/>
              <w:left w:val="single" w:sz="4" w:space="0" w:color="auto"/>
              <w:bottom w:val="single" w:sz="4" w:space="0" w:color="auto"/>
              <w:right w:val="single" w:sz="4" w:space="0" w:color="auto"/>
            </w:tcBorders>
          </w:tcPr>
          <w:p w14:paraId="6F2B61EE" w14:textId="31F2F4C5" w:rsidR="009623C1" w:rsidRPr="006B06BE" w:rsidRDefault="009623C1" w:rsidP="009623C1">
            <w:pPr>
              <w:ind w:right="-86"/>
              <w:rPr>
                <w:lang w:val="ru-KZ"/>
              </w:rPr>
            </w:pPr>
            <w:r w:rsidRPr="006B06BE">
              <w:t>Теория финансовой устойчивости</w:t>
            </w:r>
          </w:p>
        </w:tc>
        <w:tc>
          <w:tcPr>
            <w:tcW w:w="1417" w:type="dxa"/>
            <w:tcBorders>
              <w:top w:val="single" w:sz="4" w:space="0" w:color="auto"/>
              <w:left w:val="single" w:sz="4" w:space="0" w:color="auto"/>
              <w:bottom w:val="single" w:sz="4" w:space="0" w:color="auto"/>
              <w:right w:val="single" w:sz="4" w:space="0" w:color="auto"/>
            </w:tcBorders>
          </w:tcPr>
          <w:p w14:paraId="50A4FE9C" w14:textId="77777777" w:rsidR="009623C1" w:rsidRPr="006B06BE" w:rsidRDefault="009623C1" w:rsidP="009623C1">
            <w:pPr>
              <w:rPr>
                <w:shd w:val="clear" w:color="auto" w:fill="FFFFFF"/>
                <w:lang w:val="en-US"/>
              </w:rPr>
            </w:pPr>
            <w:r w:rsidRPr="006B06BE">
              <w:rPr>
                <w:shd w:val="clear" w:color="auto" w:fill="FFFFFF"/>
                <w:lang w:val="en-US"/>
              </w:rPr>
              <w:t xml:space="preserve">R. Berne, R. Schramm; </w:t>
            </w:r>
          </w:p>
          <w:p w14:paraId="64C886BA" w14:textId="2B914158" w:rsidR="00566825" w:rsidRPr="00566825" w:rsidRDefault="009623C1" w:rsidP="00566825">
            <w:pPr>
              <w:rPr>
                <w:lang w:val="en-US"/>
              </w:rPr>
            </w:pPr>
            <w:r w:rsidRPr="006B06BE">
              <w:rPr>
                <w:shd w:val="clear" w:color="auto" w:fill="FFFFFF"/>
                <w:lang w:val="en-US"/>
              </w:rPr>
              <w:t>T. R. Alter, D. K. McLaughlin</w:t>
            </w:r>
          </w:p>
          <w:p w14:paraId="6E58D2AE" w14:textId="0599B45E" w:rsidR="009623C1" w:rsidRPr="006B06BE" w:rsidRDefault="00566825" w:rsidP="009623C1">
            <w:pPr>
              <w:pStyle w:val="a7"/>
              <w:ind w:left="0"/>
              <w:rPr>
                <w:lang w:val="en-US"/>
              </w:rPr>
            </w:pPr>
            <w:r w:rsidRPr="006B06BE">
              <w:rPr>
                <w:shd w:val="clear" w:color="auto" w:fill="FFFFFF"/>
                <w:lang w:val="en-US"/>
              </w:rPr>
              <w:t>, N.</w:t>
            </w:r>
            <w:r>
              <w:rPr>
                <w:shd w:val="clear" w:color="auto" w:fill="FFFFFF"/>
              </w:rPr>
              <w:t xml:space="preserve"> </w:t>
            </w:r>
            <w:r w:rsidRPr="006B06BE">
              <w:rPr>
                <w:shd w:val="clear" w:color="auto" w:fill="FFFFFF"/>
                <w:lang w:val="en-US"/>
              </w:rPr>
              <w:t>E.</w:t>
            </w:r>
          </w:p>
        </w:tc>
        <w:tc>
          <w:tcPr>
            <w:tcW w:w="1276" w:type="dxa"/>
            <w:tcBorders>
              <w:top w:val="single" w:sz="4" w:space="0" w:color="auto"/>
              <w:left w:val="single" w:sz="4" w:space="0" w:color="auto"/>
              <w:bottom w:val="single" w:sz="4" w:space="0" w:color="auto"/>
              <w:right w:val="single" w:sz="4" w:space="0" w:color="auto"/>
            </w:tcBorders>
          </w:tcPr>
          <w:p w14:paraId="60975AB7" w14:textId="7B9B51DB" w:rsidR="009623C1" w:rsidRPr="006B06BE" w:rsidRDefault="009623C1" w:rsidP="009623C1">
            <w:pPr>
              <w:rPr>
                <w:lang w:val="ru-KZ"/>
              </w:rPr>
            </w:pPr>
            <w:r w:rsidRPr="006B06BE">
              <w:t>Конец</w:t>
            </w:r>
            <w:r w:rsidRPr="006B06BE">
              <w:rPr>
                <w:b/>
              </w:rPr>
              <w:t xml:space="preserve"> </w:t>
            </w:r>
            <w:r w:rsidRPr="006B06BE">
              <w:rPr>
                <w:rStyle w:val="a4"/>
                <w:b w:val="0"/>
              </w:rPr>
              <w:t>XX века</w:t>
            </w:r>
          </w:p>
        </w:tc>
        <w:tc>
          <w:tcPr>
            <w:tcW w:w="2551" w:type="dxa"/>
            <w:tcBorders>
              <w:top w:val="single" w:sz="4" w:space="0" w:color="auto"/>
              <w:left w:val="single" w:sz="4" w:space="0" w:color="auto"/>
              <w:bottom w:val="single" w:sz="4" w:space="0" w:color="auto"/>
              <w:right w:val="single" w:sz="4" w:space="0" w:color="auto"/>
            </w:tcBorders>
          </w:tcPr>
          <w:p w14:paraId="298001E9" w14:textId="71072F62" w:rsidR="009623C1" w:rsidRPr="006B06BE" w:rsidRDefault="009623C1" w:rsidP="00566825">
            <w:pPr>
              <w:jc w:val="both"/>
              <w:rPr>
                <w:lang w:val="ru-KZ"/>
              </w:rPr>
            </w:pPr>
            <w:r w:rsidRPr="006B06BE">
              <w:t>– Система местного самоуправления определенных территорий требует устойчивой финансовой базы;</w:t>
            </w:r>
          </w:p>
        </w:tc>
        <w:tc>
          <w:tcPr>
            <w:tcW w:w="2835" w:type="dxa"/>
            <w:tcBorders>
              <w:top w:val="single" w:sz="4" w:space="0" w:color="auto"/>
              <w:left w:val="single" w:sz="4" w:space="0" w:color="auto"/>
              <w:bottom w:val="single" w:sz="4" w:space="0" w:color="auto"/>
              <w:right w:val="single" w:sz="4" w:space="0" w:color="auto"/>
            </w:tcBorders>
          </w:tcPr>
          <w:p w14:paraId="237A07F9" w14:textId="77777777" w:rsidR="009623C1" w:rsidRPr="006B06BE" w:rsidRDefault="009623C1" w:rsidP="009623C1">
            <w:pPr>
              <w:jc w:val="both"/>
            </w:pPr>
            <w:r w:rsidRPr="006B06BE">
              <w:t xml:space="preserve">– Анализ финансового </w:t>
            </w:r>
          </w:p>
          <w:p w14:paraId="1B909F1F" w14:textId="77777777" w:rsidR="009623C1" w:rsidRPr="006B06BE" w:rsidRDefault="009623C1" w:rsidP="009623C1">
            <w:pPr>
              <w:jc w:val="both"/>
            </w:pPr>
            <w:r w:rsidRPr="006B06BE">
              <w:t>состояния территорий;</w:t>
            </w:r>
          </w:p>
          <w:p w14:paraId="16351C91" w14:textId="77777777" w:rsidR="009623C1" w:rsidRPr="006B06BE" w:rsidRDefault="009623C1" w:rsidP="009623C1">
            <w:pPr>
              <w:jc w:val="both"/>
            </w:pPr>
            <w:r w:rsidRPr="006B06BE">
              <w:t>– Анализ структуры доходов;</w:t>
            </w:r>
          </w:p>
          <w:p w14:paraId="0E9591EA" w14:textId="77777777" w:rsidR="009623C1" w:rsidRPr="006B06BE" w:rsidRDefault="009623C1" w:rsidP="009623C1">
            <w:pPr>
              <w:jc w:val="both"/>
            </w:pPr>
            <w:r w:rsidRPr="006B06BE">
              <w:t>– Управление бюджетом;</w:t>
            </w:r>
          </w:p>
          <w:p w14:paraId="2ED622E9" w14:textId="7E2BCA92" w:rsidR="009623C1" w:rsidRPr="006B06BE" w:rsidRDefault="009623C1" w:rsidP="00566825">
            <w:pPr>
              <w:jc w:val="both"/>
            </w:pPr>
            <w:r w:rsidRPr="006B06BE">
              <w:t xml:space="preserve">– Обеспечение </w:t>
            </w:r>
          </w:p>
        </w:tc>
      </w:tr>
    </w:tbl>
    <w:p w14:paraId="36B880A8" w14:textId="77777777" w:rsidR="00566825" w:rsidRPr="00D4709E" w:rsidRDefault="00566825" w:rsidP="00566825">
      <w:pPr>
        <w:rPr>
          <w:color w:val="000000" w:themeColor="text1"/>
          <w:sz w:val="28"/>
          <w:szCs w:val="28"/>
        </w:rPr>
      </w:pPr>
      <w:r w:rsidRPr="00D4709E">
        <w:rPr>
          <w:color w:val="000000" w:themeColor="text1"/>
          <w:sz w:val="28"/>
          <w:szCs w:val="28"/>
        </w:rPr>
        <w:t>Продолжение таблицы 2</w:t>
      </w:r>
    </w:p>
    <w:p w14:paraId="04DCF26B" w14:textId="73F6C61C" w:rsidR="009623C1" w:rsidRPr="00566825" w:rsidRDefault="009623C1" w:rsidP="00A64E67">
      <w:pPr>
        <w:ind w:firstLine="709"/>
        <w:rPr>
          <w:sz w:val="16"/>
          <w:szCs w:val="16"/>
        </w:rPr>
      </w:pPr>
    </w:p>
    <w:tbl>
      <w:tblPr>
        <w:tblStyle w:val="a9"/>
        <w:tblW w:w="9639"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67"/>
        <w:gridCol w:w="993"/>
        <w:gridCol w:w="1417"/>
        <w:gridCol w:w="1276"/>
        <w:gridCol w:w="2551"/>
        <w:gridCol w:w="2835"/>
      </w:tblGrid>
      <w:tr w:rsidR="00566825" w:rsidRPr="006B06BE" w14:paraId="0EAA2524" w14:textId="77777777" w:rsidTr="00927C06">
        <w:tc>
          <w:tcPr>
            <w:tcW w:w="567" w:type="dxa"/>
            <w:tcBorders>
              <w:top w:val="single" w:sz="4" w:space="0" w:color="auto"/>
              <w:left w:val="single" w:sz="4" w:space="0" w:color="auto"/>
              <w:bottom w:val="single" w:sz="4" w:space="0" w:color="auto"/>
              <w:right w:val="single" w:sz="4" w:space="0" w:color="auto"/>
            </w:tcBorders>
          </w:tcPr>
          <w:p w14:paraId="718E1909" w14:textId="77777777" w:rsidR="00566825" w:rsidRPr="006B06BE" w:rsidRDefault="00566825" w:rsidP="00927C06">
            <w:pPr>
              <w:jc w:val="center"/>
              <w:rPr>
                <w:lang w:val="ru-KZ"/>
              </w:rPr>
            </w:pPr>
            <w:r>
              <w:t>1</w:t>
            </w:r>
          </w:p>
        </w:tc>
        <w:tc>
          <w:tcPr>
            <w:tcW w:w="993" w:type="dxa"/>
            <w:tcBorders>
              <w:top w:val="single" w:sz="4" w:space="0" w:color="auto"/>
              <w:left w:val="single" w:sz="4" w:space="0" w:color="auto"/>
              <w:bottom w:val="single" w:sz="4" w:space="0" w:color="auto"/>
              <w:right w:val="single" w:sz="4" w:space="0" w:color="auto"/>
            </w:tcBorders>
          </w:tcPr>
          <w:p w14:paraId="73635CB6" w14:textId="77777777" w:rsidR="00566825" w:rsidRPr="006B06BE" w:rsidRDefault="00566825" w:rsidP="00927C06">
            <w:pPr>
              <w:jc w:val="center"/>
              <w:rPr>
                <w:lang w:val="ru-KZ"/>
              </w:rPr>
            </w:pPr>
            <w:r>
              <w:t>2</w:t>
            </w:r>
          </w:p>
        </w:tc>
        <w:tc>
          <w:tcPr>
            <w:tcW w:w="1417" w:type="dxa"/>
            <w:tcBorders>
              <w:top w:val="single" w:sz="4" w:space="0" w:color="auto"/>
              <w:left w:val="single" w:sz="4" w:space="0" w:color="auto"/>
              <w:bottom w:val="single" w:sz="4" w:space="0" w:color="auto"/>
              <w:right w:val="single" w:sz="4" w:space="0" w:color="auto"/>
            </w:tcBorders>
          </w:tcPr>
          <w:p w14:paraId="45E8A86E" w14:textId="77777777" w:rsidR="00566825" w:rsidRPr="006B06BE" w:rsidRDefault="00566825" w:rsidP="00927C06">
            <w:pPr>
              <w:jc w:val="center"/>
              <w:rPr>
                <w:lang w:val="ru-KZ"/>
              </w:rPr>
            </w:pPr>
            <w:r>
              <w:t>3</w:t>
            </w:r>
          </w:p>
        </w:tc>
        <w:tc>
          <w:tcPr>
            <w:tcW w:w="1276" w:type="dxa"/>
            <w:tcBorders>
              <w:top w:val="single" w:sz="4" w:space="0" w:color="auto"/>
              <w:left w:val="single" w:sz="4" w:space="0" w:color="auto"/>
              <w:bottom w:val="single" w:sz="4" w:space="0" w:color="auto"/>
              <w:right w:val="single" w:sz="4" w:space="0" w:color="auto"/>
            </w:tcBorders>
          </w:tcPr>
          <w:p w14:paraId="0992569C" w14:textId="77777777" w:rsidR="00566825" w:rsidRPr="006B06BE" w:rsidRDefault="00566825" w:rsidP="00927C06">
            <w:pPr>
              <w:jc w:val="center"/>
              <w:rPr>
                <w:lang w:val="ru-KZ"/>
              </w:rPr>
            </w:pPr>
            <w:r>
              <w:t>4</w:t>
            </w:r>
          </w:p>
        </w:tc>
        <w:tc>
          <w:tcPr>
            <w:tcW w:w="2551" w:type="dxa"/>
            <w:tcBorders>
              <w:top w:val="single" w:sz="4" w:space="0" w:color="auto"/>
              <w:left w:val="single" w:sz="4" w:space="0" w:color="auto"/>
              <w:bottom w:val="single" w:sz="4" w:space="0" w:color="auto"/>
              <w:right w:val="single" w:sz="4" w:space="0" w:color="auto"/>
            </w:tcBorders>
          </w:tcPr>
          <w:p w14:paraId="4E115F8F" w14:textId="77777777" w:rsidR="00566825" w:rsidRPr="006B06BE" w:rsidRDefault="00566825" w:rsidP="00927C06">
            <w:pPr>
              <w:jc w:val="center"/>
              <w:rPr>
                <w:lang w:val="ru-KZ"/>
              </w:rPr>
            </w:pPr>
            <w:r>
              <w:t>5</w:t>
            </w:r>
          </w:p>
        </w:tc>
        <w:tc>
          <w:tcPr>
            <w:tcW w:w="2835" w:type="dxa"/>
            <w:tcBorders>
              <w:top w:val="single" w:sz="4" w:space="0" w:color="auto"/>
              <w:left w:val="single" w:sz="4" w:space="0" w:color="auto"/>
              <w:bottom w:val="single" w:sz="4" w:space="0" w:color="auto"/>
              <w:right w:val="single" w:sz="4" w:space="0" w:color="auto"/>
            </w:tcBorders>
          </w:tcPr>
          <w:p w14:paraId="0B8BD655" w14:textId="77777777" w:rsidR="00566825" w:rsidRPr="006B06BE" w:rsidRDefault="00566825" w:rsidP="00927C06">
            <w:pPr>
              <w:jc w:val="center"/>
            </w:pPr>
            <w:r>
              <w:t>6</w:t>
            </w:r>
          </w:p>
        </w:tc>
      </w:tr>
      <w:tr w:rsidR="00566825" w:rsidRPr="006B06BE" w14:paraId="3C6AF738" w14:textId="77777777" w:rsidTr="00927C06">
        <w:tc>
          <w:tcPr>
            <w:tcW w:w="567" w:type="dxa"/>
            <w:tcBorders>
              <w:top w:val="single" w:sz="4" w:space="0" w:color="auto"/>
              <w:left w:val="single" w:sz="4" w:space="0" w:color="auto"/>
              <w:bottom w:val="single" w:sz="4" w:space="0" w:color="auto"/>
              <w:right w:val="single" w:sz="4" w:space="0" w:color="auto"/>
            </w:tcBorders>
          </w:tcPr>
          <w:p w14:paraId="0B88805C" w14:textId="42703FD4" w:rsidR="00566825" w:rsidRPr="006B06BE" w:rsidRDefault="00566825" w:rsidP="00927C06"/>
        </w:tc>
        <w:tc>
          <w:tcPr>
            <w:tcW w:w="993" w:type="dxa"/>
            <w:tcBorders>
              <w:top w:val="single" w:sz="4" w:space="0" w:color="auto"/>
              <w:left w:val="single" w:sz="4" w:space="0" w:color="auto"/>
              <w:bottom w:val="single" w:sz="4" w:space="0" w:color="auto"/>
              <w:right w:val="single" w:sz="4" w:space="0" w:color="auto"/>
            </w:tcBorders>
          </w:tcPr>
          <w:p w14:paraId="0EB1127B" w14:textId="7E84A9BA" w:rsidR="00566825" w:rsidRPr="006B06BE" w:rsidRDefault="00566825" w:rsidP="00927C06">
            <w:pPr>
              <w:ind w:right="-86"/>
              <w:rPr>
                <w:lang w:val="ru-KZ"/>
              </w:rPr>
            </w:pPr>
          </w:p>
        </w:tc>
        <w:tc>
          <w:tcPr>
            <w:tcW w:w="1417" w:type="dxa"/>
            <w:tcBorders>
              <w:top w:val="single" w:sz="4" w:space="0" w:color="auto"/>
              <w:left w:val="single" w:sz="4" w:space="0" w:color="auto"/>
              <w:bottom w:val="single" w:sz="4" w:space="0" w:color="auto"/>
              <w:right w:val="single" w:sz="4" w:space="0" w:color="auto"/>
            </w:tcBorders>
          </w:tcPr>
          <w:p w14:paraId="46520BF8" w14:textId="598F483C" w:rsidR="00566825" w:rsidRPr="006B06BE" w:rsidRDefault="00566825" w:rsidP="00927C06">
            <w:pPr>
              <w:rPr>
                <w:lang w:val="en-US"/>
              </w:rPr>
            </w:pPr>
            <w:r w:rsidRPr="006B06BE">
              <w:rPr>
                <w:shd w:val="clear" w:color="auto" w:fill="FFFFFF"/>
                <w:lang w:val="en-US"/>
              </w:rPr>
              <w:t>Melniker;</w:t>
            </w:r>
          </w:p>
          <w:p w14:paraId="54A2167D" w14:textId="77777777" w:rsidR="00566825" w:rsidRPr="006B06BE" w:rsidRDefault="00566825" w:rsidP="00927C06">
            <w:pPr>
              <w:rPr>
                <w:lang w:val="en-US"/>
              </w:rPr>
            </w:pPr>
            <w:r w:rsidRPr="006B06BE">
              <w:rPr>
                <w:lang w:val="ru-KZ"/>
              </w:rPr>
              <w:t>F.</w:t>
            </w:r>
            <w:r w:rsidRPr="006B06BE">
              <w:rPr>
                <w:lang w:val="en-US"/>
              </w:rPr>
              <w:t xml:space="preserve"> </w:t>
            </w:r>
            <w:r w:rsidRPr="006B06BE">
              <w:rPr>
                <w:lang w:val="ru-KZ"/>
              </w:rPr>
              <w:t>A.</w:t>
            </w:r>
            <w:r w:rsidRPr="006B06BE">
              <w:rPr>
                <w:lang w:val="en-US"/>
              </w:rPr>
              <w:t xml:space="preserve"> </w:t>
            </w:r>
            <w:r w:rsidRPr="006B06BE">
              <w:rPr>
                <w:lang w:val="ru-KZ"/>
              </w:rPr>
              <w:t>Johnson</w:t>
            </w:r>
            <w:r w:rsidRPr="006B06BE">
              <w:rPr>
                <w:lang w:val="en-US"/>
              </w:rPr>
              <w:t xml:space="preserve">, </w:t>
            </w:r>
            <w:r w:rsidRPr="006B06BE">
              <w:rPr>
                <w:lang w:val="ru-KZ"/>
              </w:rPr>
              <w:t>D.</w:t>
            </w:r>
          </w:p>
          <w:p w14:paraId="69459ABD" w14:textId="77777777" w:rsidR="00566825" w:rsidRPr="006B06BE" w:rsidRDefault="00566825" w:rsidP="00927C06">
            <w:pPr>
              <w:rPr>
                <w:lang w:val="en-US"/>
              </w:rPr>
            </w:pPr>
            <w:r w:rsidRPr="006B06BE">
              <w:rPr>
                <w:lang w:val="ru-KZ"/>
              </w:rPr>
              <w:t>Roswick</w:t>
            </w:r>
            <w:r w:rsidRPr="006B06BE">
              <w:rPr>
                <w:lang w:val="en-US"/>
              </w:rPr>
              <w:t>;</w:t>
            </w:r>
          </w:p>
          <w:p w14:paraId="2E4E42FE" w14:textId="77777777" w:rsidR="00566825" w:rsidRPr="006B06BE" w:rsidRDefault="00566825" w:rsidP="00927C06">
            <w:pPr>
              <w:rPr>
                <w:lang w:val="en-US"/>
              </w:rPr>
            </w:pPr>
            <w:r w:rsidRPr="006B06BE">
              <w:rPr>
                <w:lang w:val="ru-KZ"/>
              </w:rPr>
              <w:t>W.</w:t>
            </w:r>
            <w:r w:rsidRPr="006B06BE">
              <w:rPr>
                <w:lang w:val="en-US"/>
              </w:rPr>
              <w:t xml:space="preserve"> </w:t>
            </w:r>
            <w:r w:rsidRPr="006B06BE">
              <w:rPr>
                <w:lang w:val="ru-KZ"/>
              </w:rPr>
              <w:t>N. Adger, A. Jordan</w:t>
            </w:r>
            <w:r w:rsidRPr="006B06BE">
              <w:rPr>
                <w:lang w:val="en-US"/>
              </w:rPr>
              <w:t>;</w:t>
            </w:r>
          </w:p>
          <w:p w14:paraId="0B6CC732" w14:textId="77777777" w:rsidR="00566825" w:rsidRPr="006B06BE" w:rsidRDefault="00566825" w:rsidP="00927C06">
            <w:pPr>
              <w:rPr>
                <w:lang w:val="en-US"/>
              </w:rPr>
            </w:pPr>
            <w:r w:rsidRPr="006B06BE">
              <w:rPr>
                <w:lang w:val="ru-KZ"/>
              </w:rPr>
              <w:t>B.</w:t>
            </w:r>
            <w:r w:rsidRPr="006B06BE">
              <w:rPr>
                <w:lang w:val="en-US"/>
              </w:rPr>
              <w:t xml:space="preserve"> </w:t>
            </w:r>
            <w:r w:rsidRPr="006B06BE">
              <w:rPr>
                <w:lang w:val="ru-KZ"/>
              </w:rPr>
              <w:t>W.</w:t>
            </w:r>
            <w:r w:rsidRPr="006B06BE">
              <w:rPr>
                <w:lang w:val="en-US"/>
              </w:rPr>
              <w:t xml:space="preserve"> </w:t>
            </w:r>
            <w:r w:rsidRPr="006B06BE">
              <w:rPr>
                <w:lang w:val="ru-KZ"/>
              </w:rPr>
              <w:t>Honadle, J. Costa</w:t>
            </w:r>
            <w:r w:rsidRPr="006B06BE">
              <w:rPr>
                <w:lang w:val="en-US"/>
              </w:rPr>
              <w:t xml:space="preserve">, </w:t>
            </w:r>
            <w:r w:rsidRPr="006B06BE">
              <w:rPr>
                <w:lang w:val="ru-KZ"/>
              </w:rPr>
              <w:t>B.</w:t>
            </w:r>
            <w:r w:rsidRPr="006B06BE">
              <w:rPr>
                <w:lang w:val="en-US"/>
              </w:rPr>
              <w:t xml:space="preserve"> </w:t>
            </w:r>
            <w:r w:rsidRPr="006B06BE">
              <w:rPr>
                <w:lang w:val="ru-KZ"/>
              </w:rPr>
              <w:t>A. Cigler</w:t>
            </w:r>
            <w:r w:rsidRPr="006B06BE">
              <w:rPr>
                <w:lang w:val="en-US"/>
              </w:rPr>
              <w:t>;</w:t>
            </w:r>
            <w:r w:rsidRPr="006B06BE">
              <w:rPr>
                <w:lang w:val="ru-KZ"/>
              </w:rPr>
              <w:t xml:space="preserve"> </w:t>
            </w:r>
          </w:p>
          <w:p w14:paraId="67227020" w14:textId="77777777" w:rsidR="00566825" w:rsidRPr="006B06BE" w:rsidRDefault="00566825" w:rsidP="00927C06">
            <w:pPr>
              <w:pStyle w:val="a7"/>
              <w:ind w:left="0"/>
              <w:rPr>
                <w:lang w:val="en-US"/>
              </w:rPr>
            </w:pPr>
            <w:r w:rsidRPr="009623C1">
              <w:rPr>
                <w:lang w:val="en-US"/>
              </w:rPr>
              <w:t>M.</w:t>
            </w:r>
            <w:r w:rsidRPr="006B06BE">
              <w:rPr>
                <w:lang w:val="en-US"/>
              </w:rPr>
              <w:t xml:space="preserve"> </w:t>
            </w:r>
            <w:r w:rsidRPr="009623C1">
              <w:rPr>
                <w:lang w:val="en-US"/>
              </w:rPr>
              <w:t>Pagano</w:t>
            </w:r>
            <w:r w:rsidRPr="006B06BE">
              <w:rPr>
                <w:lang w:val="en-US"/>
              </w:rPr>
              <w:t>,</w:t>
            </w:r>
            <w:r w:rsidRPr="009623C1">
              <w:rPr>
                <w:lang w:val="en-US"/>
              </w:rPr>
              <w:t xml:space="preserve"> R.</w:t>
            </w:r>
            <w:r w:rsidRPr="006B06BE">
              <w:rPr>
                <w:lang w:val="en-US"/>
              </w:rPr>
              <w:t xml:space="preserve"> </w:t>
            </w:r>
            <w:r w:rsidRPr="009623C1">
              <w:rPr>
                <w:lang w:val="en-US"/>
              </w:rPr>
              <w:t>J.</w:t>
            </w:r>
            <w:r w:rsidRPr="006B06BE">
              <w:rPr>
                <w:lang w:val="en-US"/>
              </w:rPr>
              <w:t xml:space="preserve"> </w:t>
            </w:r>
            <w:r w:rsidRPr="009623C1">
              <w:rPr>
                <w:lang w:val="en-US"/>
              </w:rPr>
              <w:t>Moore</w:t>
            </w:r>
            <w:r w:rsidRPr="006B06BE">
              <w:rPr>
                <w:lang w:val="en-US"/>
              </w:rPr>
              <w:t xml:space="preserve"> </w:t>
            </w:r>
            <w:r w:rsidRPr="006B06BE">
              <w:t>и</w:t>
            </w:r>
            <w:r w:rsidRPr="006B06BE">
              <w:rPr>
                <w:lang w:val="en-US"/>
              </w:rPr>
              <w:t xml:space="preserve"> </w:t>
            </w:r>
            <w:r w:rsidRPr="006B06BE">
              <w:t>др</w:t>
            </w:r>
            <w:r w:rsidRPr="006B06BE">
              <w:rPr>
                <w:lang w:val="en-US"/>
              </w:rPr>
              <w:t>.</w:t>
            </w:r>
          </w:p>
        </w:tc>
        <w:tc>
          <w:tcPr>
            <w:tcW w:w="1276" w:type="dxa"/>
            <w:tcBorders>
              <w:top w:val="single" w:sz="4" w:space="0" w:color="auto"/>
              <w:left w:val="single" w:sz="4" w:space="0" w:color="auto"/>
              <w:bottom w:val="single" w:sz="4" w:space="0" w:color="auto"/>
              <w:right w:val="single" w:sz="4" w:space="0" w:color="auto"/>
            </w:tcBorders>
          </w:tcPr>
          <w:p w14:paraId="2F3466D9" w14:textId="74A9345D" w:rsidR="00566825" w:rsidRPr="006B06BE" w:rsidRDefault="00566825" w:rsidP="00927C06">
            <w:pPr>
              <w:rPr>
                <w:lang w:val="ru-KZ"/>
              </w:rPr>
            </w:pPr>
          </w:p>
        </w:tc>
        <w:tc>
          <w:tcPr>
            <w:tcW w:w="2551" w:type="dxa"/>
            <w:tcBorders>
              <w:top w:val="single" w:sz="4" w:space="0" w:color="auto"/>
              <w:left w:val="single" w:sz="4" w:space="0" w:color="auto"/>
              <w:bottom w:val="single" w:sz="4" w:space="0" w:color="auto"/>
              <w:right w:val="single" w:sz="4" w:space="0" w:color="auto"/>
            </w:tcBorders>
          </w:tcPr>
          <w:p w14:paraId="0F9D78F2" w14:textId="77777777" w:rsidR="00566825" w:rsidRPr="006B06BE" w:rsidRDefault="00566825" w:rsidP="00927C06">
            <w:pPr>
              <w:jc w:val="both"/>
              <w:rPr>
                <w:lang w:val="ru-KZ"/>
              </w:rPr>
            </w:pPr>
            <w:r w:rsidRPr="006B06BE">
              <w:t>– Местные органы самоуправления должны иметь доступ к достаточным финансовым ресурсам для обеспечения качественных услуг и инфраструктуры</w:t>
            </w:r>
          </w:p>
        </w:tc>
        <w:tc>
          <w:tcPr>
            <w:tcW w:w="2835" w:type="dxa"/>
            <w:tcBorders>
              <w:top w:val="single" w:sz="4" w:space="0" w:color="auto"/>
              <w:left w:val="single" w:sz="4" w:space="0" w:color="auto"/>
              <w:bottom w:val="single" w:sz="4" w:space="0" w:color="auto"/>
              <w:right w:val="single" w:sz="4" w:space="0" w:color="auto"/>
            </w:tcBorders>
          </w:tcPr>
          <w:p w14:paraId="304F9F54" w14:textId="54E83D4C" w:rsidR="00566825" w:rsidRPr="006B06BE" w:rsidRDefault="00566825" w:rsidP="00927C06">
            <w:pPr>
              <w:jc w:val="both"/>
            </w:pPr>
            <w:r w:rsidRPr="006B06BE">
              <w:t>стабильности финансовой базы;</w:t>
            </w:r>
          </w:p>
          <w:p w14:paraId="79A02D5B" w14:textId="77777777" w:rsidR="00566825" w:rsidRPr="006B06BE" w:rsidRDefault="00566825" w:rsidP="00927C06">
            <w:pPr>
              <w:jc w:val="both"/>
            </w:pPr>
            <w:r w:rsidRPr="006B06BE">
              <w:t>– Эффективность расходов;</w:t>
            </w:r>
          </w:p>
          <w:p w14:paraId="10F90614" w14:textId="77777777" w:rsidR="00566825" w:rsidRPr="006B06BE" w:rsidRDefault="00566825" w:rsidP="00927C06">
            <w:pPr>
              <w:jc w:val="both"/>
            </w:pPr>
            <w:r w:rsidRPr="006B06BE">
              <w:t>– Разработка стратегий улучшения финансовой устойчивости территорий</w:t>
            </w:r>
          </w:p>
        </w:tc>
      </w:tr>
      <w:tr w:rsidR="00566825" w:rsidRPr="006B06BE" w14:paraId="1D38ECCC" w14:textId="77777777" w:rsidTr="00927C06">
        <w:tc>
          <w:tcPr>
            <w:tcW w:w="567" w:type="dxa"/>
            <w:tcBorders>
              <w:top w:val="single" w:sz="4" w:space="0" w:color="auto"/>
              <w:left w:val="single" w:sz="4" w:space="0" w:color="auto"/>
              <w:bottom w:val="single" w:sz="4" w:space="0" w:color="auto"/>
              <w:right w:val="single" w:sz="4" w:space="0" w:color="auto"/>
            </w:tcBorders>
          </w:tcPr>
          <w:p w14:paraId="6E9B03E5" w14:textId="77777777" w:rsidR="00566825" w:rsidRPr="006B06BE" w:rsidRDefault="00566825" w:rsidP="00927C06">
            <w:r w:rsidRPr="006B06BE">
              <w:t>7</w:t>
            </w:r>
          </w:p>
        </w:tc>
        <w:tc>
          <w:tcPr>
            <w:tcW w:w="993" w:type="dxa"/>
            <w:tcBorders>
              <w:top w:val="single" w:sz="4" w:space="0" w:color="auto"/>
              <w:left w:val="single" w:sz="4" w:space="0" w:color="auto"/>
              <w:bottom w:val="single" w:sz="4" w:space="0" w:color="auto"/>
              <w:right w:val="single" w:sz="4" w:space="0" w:color="auto"/>
            </w:tcBorders>
          </w:tcPr>
          <w:p w14:paraId="4BF15F41" w14:textId="77777777" w:rsidR="00566825" w:rsidRDefault="00566825" w:rsidP="00927C06">
            <w:pPr>
              <w:ind w:right="-90"/>
            </w:pPr>
            <w:r w:rsidRPr="006B06BE">
              <w:t>Теория социальной капита</w:t>
            </w:r>
          </w:p>
          <w:p w14:paraId="05E00C38" w14:textId="77777777" w:rsidR="00566825" w:rsidRPr="006B06BE" w:rsidRDefault="00566825" w:rsidP="00927C06">
            <w:pPr>
              <w:ind w:right="-86"/>
              <w:rPr>
                <w:lang w:val="ru-KZ"/>
              </w:rPr>
            </w:pPr>
            <w:r w:rsidRPr="006B06BE">
              <w:t>лизации</w:t>
            </w:r>
          </w:p>
        </w:tc>
        <w:tc>
          <w:tcPr>
            <w:tcW w:w="1417" w:type="dxa"/>
            <w:tcBorders>
              <w:top w:val="single" w:sz="4" w:space="0" w:color="auto"/>
              <w:left w:val="single" w:sz="4" w:space="0" w:color="auto"/>
              <w:bottom w:val="single" w:sz="4" w:space="0" w:color="auto"/>
              <w:right w:val="single" w:sz="6" w:space="0" w:color="auto"/>
            </w:tcBorders>
          </w:tcPr>
          <w:p w14:paraId="7F417E61" w14:textId="77777777" w:rsidR="00566825" w:rsidRPr="006B06BE" w:rsidRDefault="00566825" w:rsidP="00927C06">
            <w:pPr>
              <w:pStyle w:val="a7"/>
              <w:ind w:left="0"/>
              <w:rPr>
                <w:rStyle w:val="ac"/>
                <w:b w:val="0"/>
                <w:bCs w:val="0"/>
                <w:i w:val="0"/>
                <w:iCs w:val="0"/>
                <w:lang w:val="en-US"/>
              </w:rPr>
            </w:pPr>
            <w:r w:rsidRPr="006B06BE">
              <w:rPr>
                <w:rStyle w:val="ac"/>
                <w:b w:val="0"/>
                <w:bCs w:val="0"/>
                <w:i w:val="0"/>
                <w:iCs w:val="0"/>
                <w:lang w:val="en-US"/>
              </w:rPr>
              <w:t>P. Bourdieu;</w:t>
            </w:r>
          </w:p>
          <w:p w14:paraId="0E9A5EBB" w14:textId="77777777" w:rsidR="00566825" w:rsidRPr="006B06BE" w:rsidRDefault="00566825" w:rsidP="00927C06">
            <w:pPr>
              <w:pStyle w:val="a7"/>
              <w:ind w:left="0"/>
              <w:rPr>
                <w:rStyle w:val="ac"/>
                <w:b w:val="0"/>
                <w:bCs w:val="0"/>
                <w:i w:val="0"/>
                <w:iCs w:val="0"/>
                <w:lang w:val="en-US"/>
              </w:rPr>
            </w:pPr>
            <w:r w:rsidRPr="006B06BE">
              <w:rPr>
                <w:rStyle w:val="ac"/>
                <w:b w:val="0"/>
                <w:bCs w:val="0"/>
                <w:i w:val="0"/>
                <w:iCs w:val="0"/>
                <w:lang w:val="en-US"/>
              </w:rPr>
              <w:t>J. Coleman;</w:t>
            </w:r>
          </w:p>
          <w:p w14:paraId="5330D96A" w14:textId="77777777" w:rsidR="00566825" w:rsidRPr="006B06BE" w:rsidRDefault="00566825" w:rsidP="00927C06">
            <w:pPr>
              <w:pStyle w:val="a7"/>
              <w:ind w:left="0"/>
              <w:rPr>
                <w:rStyle w:val="ac"/>
                <w:b w:val="0"/>
                <w:bCs w:val="0"/>
                <w:i w:val="0"/>
                <w:iCs w:val="0"/>
                <w:lang w:val="en-US"/>
              </w:rPr>
            </w:pPr>
            <w:r w:rsidRPr="006B06BE">
              <w:rPr>
                <w:rStyle w:val="ac"/>
                <w:b w:val="0"/>
                <w:bCs w:val="0"/>
                <w:i w:val="0"/>
                <w:iCs w:val="0"/>
                <w:lang w:val="en-US"/>
              </w:rPr>
              <w:t>R. Putnam;</w:t>
            </w:r>
          </w:p>
          <w:p w14:paraId="14119B2A" w14:textId="77777777" w:rsidR="00566825" w:rsidRPr="006B06BE" w:rsidRDefault="00566825" w:rsidP="00927C06">
            <w:pPr>
              <w:pStyle w:val="a3"/>
              <w:spacing w:before="0" w:beforeAutospacing="0" w:after="0" w:afterAutospacing="0"/>
              <w:rPr>
                <w:lang w:val="en-US"/>
              </w:rPr>
            </w:pPr>
            <w:r w:rsidRPr="006B06BE">
              <w:rPr>
                <w:rStyle w:val="ac"/>
                <w:b w:val="0"/>
                <w:bCs w:val="0"/>
                <w:i w:val="0"/>
                <w:iCs w:val="0"/>
              </w:rPr>
              <w:t xml:space="preserve">F. Fukuyama </w:t>
            </w:r>
            <w:r w:rsidRPr="006B06BE">
              <w:rPr>
                <w:lang w:val="ru-RU"/>
              </w:rPr>
              <w:t>и</w:t>
            </w:r>
            <w:r w:rsidRPr="006B06BE">
              <w:rPr>
                <w:lang w:val="en-US"/>
              </w:rPr>
              <w:t xml:space="preserve"> </w:t>
            </w:r>
            <w:r w:rsidRPr="006B06BE">
              <w:rPr>
                <w:lang w:val="ru-RU"/>
              </w:rPr>
              <w:t>др</w:t>
            </w:r>
            <w:r w:rsidRPr="006B06BE">
              <w:rPr>
                <w:lang w:val="en-US"/>
              </w:rPr>
              <w:t>.</w:t>
            </w:r>
          </w:p>
          <w:p w14:paraId="027A6411" w14:textId="77777777" w:rsidR="00566825" w:rsidRPr="006B06BE" w:rsidRDefault="00566825" w:rsidP="00927C06">
            <w:pPr>
              <w:pStyle w:val="a7"/>
              <w:ind w:left="0"/>
              <w:rPr>
                <w:rStyle w:val="ac"/>
                <w:b w:val="0"/>
                <w:bCs w:val="0"/>
                <w:i w:val="0"/>
                <w:iCs w:val="0"/>
              </w:rPr>
            </w:pPr>
          </w:p>
          <w:p w14:paraId="2C5D906E" w14:textId="77777777" w:rsidR="00566825" w:rsidRPr="006B06BE" w:rsidRDefault="00566825" w:rsidP="00927C06">
            <w:pPr>
              <w:pStyle w:val="a7"/>
              <w:ind w:left="0"/>
              <w:rPr>
                <w:lang w:val="en-US"/>
              </w:rPr>
            </w:pPr>
          </w:p>
        </w:tc>
        <w:tc>
          <w:tcPr>
            <w:tcW w:w="1276" w:type="dxa"/>
            <w:tcBorders>
              <w:top w:val="single" w:sz="4" w:space="0" w:color="auto"/>
              <w:left w:val="single" w:sz="6" w:space="0" w:color="auto"/>
              <w:bottom w:val="single" w:sz="4" w:space="0" w:color="auto"/>
              <w:right w:val="single" w:sz="6" w:space="0" w:color="auto"/>
            </w:tcBorders>
          </w:tcPr>
          <w:p w14:paraId="1C7AA4E8" w14:textId="77777777" w:rsidR="00566825" w:rsidRPr="006B06BE" w:rsidRDefault="00566825" w:rsidP="00927C06">
            <w:pPr>
              <w:rPr>
                <w:lang w:val="ru-KZ"/>
              </w:rPr>
            </w:pPr>
            <w:r w:rsidRPr="006B06BE">
              <w:t>Конец</w:t>
            </w:r>
            <w:r w:rsidRPr="006B06BE">
              <w:rPr>
                <w:b/>
              </w:rPr>
              <w:t xml:space="preserve"> </w:t>
            </w:r>
            <w:r w:rsidRPr="006B06BE">
              <w:rPr>
                <w:rStyle w:val="a4"/>
                <w:b w:val="0"/>
              </w:rPr>
              <w:t>XX века</w:t>
            </w:r>
          </w:p>
        </w:tc>
        <w:tc>
          <w:tcPr>
            <w:tcW w:w="2551" w:type="dxa"/>
            <w:tcBorders>
              <w:top w:val="single" w:sz="4" w:space="0" w:color="auto"/>
              <w:left w:val="single" w:sz="6" w:space="0" w:color="auto"/>
              <w:bottom w:val="single" w:sz="4" w:space="0" w:color="auto"/>
              <w:right w:val="single" w:sz="6" w:space="0" w:color="auto"/>
            </w:tcBorders>
          </w:tcPr>
          <w:p w14:paraId="281513B4" w14:textId="77777777" w:rsidR="00566825" w:rsidRPr="006B06BE" w:rsidRDefault="00566825" w:rsidP="00927C06">
            <w:pPr>
              <w:jc w:val="both"/>
              <w:rPr>
                <w:rStyle w:val="ac"/>
                <w:b w:val="0"/>
                <w:bCs w:val="0"/>
                <w:i w:val="0"/>
                <w:iCs w:val="0"/>
              </w:rPr>
            </w:pPr>
            <w:r w:rsidRPr="006B06BE">
              <w:t>– Основную роль в формировании и развитии МСУ играют общественные отношения и социальные связи</w:t>
            </w:r>
            <w:r w:rsidRPr="006B06BE">
              <w:rPr>
                <w:rStyle w:val="ac"/>
                <w:b w:val="0"/>
                <w:bCs w:val="0"/>
                <w:i w:val="0"/>
                <w:iCs w:val="0"/>
              </w:rPr>
              <w:t>;</w:t>
            </w:r>
          </w:p>
          <w:p w14:paraId="4BA19571" w14:textId="77777777" w:rsidR="00566825" w:rsidRPr="006B06BE" w:rsidRDefault="00566825" w:rsidP="00927C06">
            <w:pPr>
              <w:jc w:val="both"/>
            </w:pPr>
            <w:r w:rsidRPr="006B06BE">
              <w:t xml:space="preserve">– Активное участие граждан в МСУ </w:t>
            </w:r>
            <w:r w:rsidRPr="006B06BE">
              <w:rPr>
                <w:rStyle w:val="ac"/>
                <w:b w:val="0"/>
                <w:bCs w:val="0"/>
                <w:i w:val="0"/>
                <w:iCs w:val="0"/>
              </w:rPr>
              <w:t>способствует его развитию и формированию базы социального капитала;</w:t>
            </w:r>
          </w:p>
          <w:p w14:paraId="10EEDA9C" w14:textId="77777777" w:rsidR="00566825" w:rsidRPr="006B06BE" w:rsidRDefault="00566825" w:rsidP="00927C06">
            <w:pPr>
              <w:jc w:val="both"/>
              <w:rPr>
                <w:lang w:val="ru-KZ"/>
              </w:rPr>
            </w:pPr>
            <w:r w:rsidRPr="006B06BE">
              <w:t>– Вовлечение граждан в процессы принятия и реализации предложений способствует наилучшему решению местных проблем</w:t>
            </w:r>
          </w:p>
        </w:tc>
        <w:tc>
          <w:tcPr>
            <w:tcW w:w="2835" w:type="dxa"/>
            <w:tcBorders>
              <w:top w:val="single" w:sz="4" w:space="0" w:color="auto"/>
              <w:left w:val="single" w:sz="6" w:space="0" w:color="auto"/>
              <w:bottom w:val="single" w:sz="4" w:space="0" w:color="auto"/>
              <w:right w:val="single" w:sz="4" w:space="0" w:color="auto"/>
            </w:tcBorders>
          </w:tcPr>
          <w:p w14:paraId="36453BE2" w14:textId="77777777" w:rsidR="00566825" w:rsidRPr="006B06BE" w:rsidRDefault="00566825" w:rsidP="00927C06">
            <w:pPr>
              <w:jc w:val="both"/>
            </w:pPr>
            <w:r w:rsidRPr="006B06BE">
              <w:t xml:space="preserve">– </w:t>
            </w:r>
            <w:r w:rsidRPr="006B06BE">
              <w:rPr>
                <w:rStyle w:val="ac"/>
                <w:b w:val="0"/>
                <w:bCs w:val="0"/>
                <w:i w:val="0"/>
                <w:iCs w:val="0"/>
              </w:rPr>
              <w:t>Анализ социальных связей в местных сообществах;</w:t>
            </w:r>
          </w:p>
          <w:p w14:paraId="19172332" w14:textId="77777777" w:rsidR="00566825" w:rsidRPr="006B06BE" w:rsidRDefault="00566825" w:rsidP="00927C06">
            <w:pPr>
              <w:jc w:val="both"/>
            </w:pPr>
            <w:r w:rsidRPr="006B06BE">
              <w:t xml:space="preserve">– </w:t>
            </w:r>
            <w:r w:rsidRPr="006B06BE">
              <w:rPr>
                <w:rStyle w:val="ac"/>
                <w:b w:val="0"/>
                <w:bCs w:val="0"/>
                <w:i w:val="0"/>
                <w:iCs w:val="0"/>
              </w:rPr>
              <w:t>Исследования обмена ресурсами внутри сообществ;</w:t>
            </w:r>
          </w:p>
          <w:p w14:paraId="27AE03B1" w14:textId="77777777" w:rsidR="00566825" w:rsidRPr="006B06BE" w:rsidRDefault="00566825" w:rsidP="00927C06">
            <w:pPr>
              <w:jc w:val="both"/>
            </w:pPr>
            <w:r w:rsidRPr="006B06BE">
              <w:t>– Оценка степени участия граждан в МСУ;</w:t>
            </w:r>
          </w:p>
          <w:p w14:paraId="59D05E90" w14:textId="77777777" w:rsidR="00566825" w:rsidRPr="006B06BE" w:rsidRDefault="00566825" w:rsidP="00927C06">
            <w:pPr>
              <w:jc w:val="both"/>
            </w:pPr>
            <w:r w:rsidRPr="006B06BE">
              <w:t xml:space="preserve">– </w:t>
            </w:r>
            <w:r w:rsidRPr="006B06BE">
              <w:rPr>
                <w:rStyle w:val="ac"/>
                <w:b w:val="0"/>
                <w:bCs w:val="0"/>
                <w:i w:val="0"/>
                <w:iCs w:val="0"/>
              </w:rPr>
              <w:t>Изучение групповой идентичности местных сообществ;</w:t>
            </w:r>
          </w:p>
          <w:p w14:paraId="29C89C2C" w14:textId="77777777" w:rsidR="00566825" w:rsidRPr="006B06BE" w:rsidRDefault="00566825" w:rsidP="00927C06">
            <w:pPr>
              <w:jc w:val="both"/>
              <w:rPr>
                <w:rStyle w:val="ac"/>
                <w:b w:val="0"/>
                <w:bCs w:val="0"/>
                <w:i w:val="0"/>
                <w:iCs w:val="0"/>
              </w:rPr>
            </w:pPr>
            <w:r w:rsidRPr="006B06BE">
              <w:t xml:space="preserve">– </w:t>
            </w:r>
            <w:r w:rsidRPr="006B06BE">
              <w:rPr>
                <w:rStyle w:val="ac"/>
                <w:b w:val="0"/>
                <w:bCs w:val="0"/>
                <w:i w:val="0"/>
                <w:iCs w:val="0"/>
              </w:rPr>
              <w:t>Оценка социального капитала как ресурса решения местных проблем;</w:t>
            </w:r>
          </w:p>
          <w:p w14:paraId="101C0001" w14:textId="77777777" w:rsidR="00566825" w:rsidRPr="006B06BE" w:rsidRDefault="00566825" w:rsidP="00927C06">
            <w:pPr>
              <w:jc w:val="both"/>
            </w:pPr>
            <w:r w:rsidRPr="006B06BE">
              <w:t>– Разработка механизмов использования социального капитала для развития МСУ</w:t>
            </w:r>
          </w:p>
        </w:tc>
      </w:tr>
      <w:tr w:rsidR="00566825" w:rsidRPr="006B06BE" w14:paraId="764AF804" w14:textId="77777777" w:rsidTr="00927C06">
        <w:tc>
          <w:tcPr>
            <w:tcW w:w="9639" w:type="dxa"/>
            <w:gridSpan w:val="6"/>
            <w:tcBorders>
              <w:top w:val="single" w:sz="4" w:space="0" w:color="auto"/>
              <w:left w:val="single" w:sz="4" w:space="0" w:color="auto"/>
              <w:bottom w:val="single" w:sz="4" w:space="0" w:color="auto"/>
              <w:right w:val="single" w:sz="4" w:space="0" w:color="auto"/>
            </w:tcBorders>
          </w:tcPr>
          <w:p w14:paraId="2BE11E0F" w14:textId="77777777" w:rsidR="00566825" w:rsidRPr="006B06BE" w:rsidRDefault="00566825" w:rsidP="00927C06">
            <w:pPr>
              <w:ind w:firstLine="567"/>
              <w:jc w:val="both"/>
            </w:pPr>
            <w:r w:rsidRPr="006B06BE">
              <w:t>Примечание – Составлено по источникам [7-40]</w:t>
            </w:r>
          </w:p>
        </w:tc>
      </w:tr>
    </w:tbl>
    <w:p w14:paraId="5D1B0B51" w14:textId="77777777" w:rsidR="00566825" w:rsidRPr="006B06BE" w:rsidRDefault="00566825" w:rsidP="00A64E67">
      <w:pPr>
        <w:ind w:firstLine="709"/>
        <w:rPr>
          <w:sz w:val="28"/>
          <w:szCs w:val="28"/>
        </w:rPr>
      </w:pPr>
    </w:p>
    <w:p w14:paraId="4D2FF790" w14:textId="0938A783" w:rsidR="00653FD4" w:rsidRPr="006B06BE" w:rsidRDefault="00653FD4" w:rsidP="00653FD4">
      <w:pPr>
        <w:ind w:firstLine="709"/>
        <w:jc w:val="both"/>
        <w:rPr>
          <w:sz w:val="28"/>
          <w:szCs w:val="28"/>
        </w:rPr>
      </w:pPr>
      <w:r w:rsidRPr="006B06BE">
        <w:rPr>
          <w:sz w:val="28"/>
          <w:szCs w:val="28"/>
        </w:rPr>
        <w:t>В целом, теория институционального дизайна представляет собой набор подходов к исследованию институтов и их роли в социальных системах. В рамках тематики диссертационного исследования внимание акцентируется на создании эффективных институциональных структур. Они обеспечивают постепенное и стабильное развитие системы МСУ в соответствии с потребностями сельского населения. Кроме того, ввиду изменчивости внешних условий и необходимости реагирования на них требуется адаптивность к изменениям в институциональных структурах. В рамках исследования МСУ теория институционального анализа помогает понять, как формальные и неформальные социальные институты влияют на развитие системы МСУ, ее эффективность, устойчивость</w:t>
      </w:r>
      <w:r w:rsidR="0005602B" w:rsidRPr="006B06BE">
        <w:rPr>
          <w:sz w:val="28"/>
          <w:szCs w:val="28"/>
        </w:rPr>
        <w:t xml:space="preserve">. Особое внимание отводиться способам и формам модернизации существующих институтов для достижения наилучшего результата. </w:t>
      </w:r>
    </w:p>
    <w:p w14:paraId="750CC08E" w14:textId="48C26A9E" w:rsidR="00371CA5" w:rsidRPr="006B06BE" w:rsidRDefault="00D75ACC" w:rsidP="00A64E67">
      <w:pPr>
        <w:ind w:firstLine="709"/>
        <w:jc w:val="both"/>
        <w:rPr>
          <w:sz w:val="28"/>
          <w:szCs w:val="28"/>
        </w:rPr>
      </w:pPr>
      <w:r w:rsidRPr="006B06BE">
        <w:rPr>
          <w:sz w:val="28"/>
          <w:szCs w:val="28"/>
        </w:rPr>
        <w:t xml:space="preserve">С позиции теории ресурсной зависимости система местного самоуправлении напрямую зависит от внешних ресурсов. Под ресурсами понимаются не только финансовые, но и технологические, </w:t>
      </w:r>
      <w:r w:rsidR="00492FF0" w:rsidRPr="006B06BE">
        <w:rPr>
          <w:sz w:val="28"/>
          <w:szCs w:val="28"/>
        </w:rPr>
        <w:t xml:space="preserve">социальные, </w:t>
      </w:r>
      <w:r w:rsidRPr="006B06BE">
        <w:rPr>
          <w:sz w:val="28"/>
          <w:szCs w:val="28"/>
        </w:rPr>
        <w:t>организационные, информационные и прочие</w:t>
      </w:r>
      <w:r w:rsidR="000C4E41" w:rsidRPr="006B06BE">
        <w:rPr>
          <w:sz w:val="28"/>
          <w:szCs w:val="28"/>
        </w:rPr>
        <w:t xml:space="preserve"> ресурсы</w:t>
      </w:r>
      <w:r w:rsidRPr="006B06BE">
        <w:rPr>
          <w:sz w:val="28"/>
          <w:szCs w:val="28"/>
        </w:rPr>
        <w:t xml:space="preserve">, необходимые для развития МСУ. </w:t>
      </w:r>
      <w:r w:rsidR="000C4E41" w:rsidRPr="006B06BE">
        <w:rPr>
          <w:sz w:val="28"/>
          <w:szCs w:val="28"/>
        </w:rPr>
        <w:t xml:space="preserve">Местные органы власти используют различные механизмы для управления этой зависимостью. </w:t>
      </w:r>
      <w:r w:rsidR="0005602B" w:rsidRPr="006B06BE">
        <w:rPr>
          <w:sz w:val="28"/>
          <w:szCs w:val="28"/>
        </w:rPr>
        <w:t>Они</w:t>
      </w:r>
      <w:r w:rsidR="000C4E41" w:rsidRPr="006B06BE">
        <w:rPr>
          <w:sz w:val="28"/>
          <w:szCs w:val="28"/>
        </w:rPr>
        <w:t xml:space="preserve"> могут </w:t>
      </w:r>
      <w:r w:rsidR="0005602B" w:rsidRPr="006B06BE">
        <w:rPr>
          <w:sz w:val="28"/>
          <w:szCs w:val="28"/>
        </w:rPr>
        <w:t>прибегать к стратегиям диверсификации источников получения ресурсов, устанавливать долгосрочные партнерские отношения с ними, использовать лоббистские методы</w:t>
      </w:r>
      <w:r w:rsidR="000C4E41" w:rsidRPr="006B06BE">
        <w:rPr>
          <w:sz w:val="28"/>
          <w:szCs w:val="28"/>
        </w:rPr>
        <w:t xml:space="preserve">. Сельские округа в развитии МСУ в наибольшей степени по сравнению с другими административно-территориальными единицами зависят от финансовых (государственных трансфертов, субсидий и прочего), информационных (доступа к актуальной информации), технологических и других ресурсов. Понимание этой зависимости и ее анализ </w:t>
      </w:r>
      <w:r w:rsidR="00371CA5" w:rsidRPr="006B06BE">
        <w:rPr>
          <w:sz w:val="28"/>
          <w:szCs w:val="28"/>
        </w:rPr>
        <w:t xml:space="preserve">способствует </w:t>
      </w:r>
      <w:r w:rsidR="000C4E41" w:rsidRPr="006B06BE">
        <w:rPr>
          <w:sz w:val="28"/>
          <w:szCs w:val="28"/>
        </w:rPr>
        <w:t>формировани</w:t>
      </w:r>
      <w:r w:rsidR="00371CA5" w:rsidRPr="006B06BE">
        <w:rPr>
          <w:sz w:val="28"/>
          <w:szCs w:val="28"/>
        </w:rPr>
        <w:t>ю</w:t>
      </w:r>
      <w:r w:rsidR="000C4E41" w:rsidRPr="006B06BE">
        <w:rPr>
          <w:sz w:val="28"/>
          <w:szCs w:val="28"/>
        </w:rPr>
        <w:t xml:space="preserve"> стратегии взаимодействия с другими уровнями </w:t>
      </w:r>
      <w:r w:rsidR="00371CA5" w:rsidRPr="006B06BE">
        <w:rPr>
          <w:sz w:val="28"/>
          <w:szCs w:val="28"/>
        </w:rPr>
        <w:t>управления, а также помогает оптимизировать использование доступных ресурсов, тем самым повышая эффективность МСУ. Применение теории ресурсной зависимости к анализу местного самоуправления помогает понять, как распределение ресурсов влияет на функционирование этой системы, а также выявить потенциальные риски и возможности для улучшения эффективности и устойчивости МСУ.</w:t>
      </w:r>
    </w:p>
    <w:p w14:paraId="3DF46AD4" w14:textId="6B4AEBC7" w:rsidR="00547A7D" w:rsidRPr="006B06BE" w:rsidRDefault="002C0E42" w:rsidP="00A64E67">
      <w:pPr>
        <w:ind w:firstLine="709"/>
        <w:jc w:val="both"/>
        <w:rPr>
          <w:sz w:val="28"/>
          <w:szCs w:val="28"/>
        </w:rPr>
      </w:pPr>
      <w:r w:rsidRPr="006B06BE">
        <w:rPr>
          <w:sz w:val="28"/>
          <w:szCs w:val="28"/>
        </w:rPr>
        <w:t xml:space="preserve">Теория политической культуры в целом ориентирована на изучение норм, ценностей и убеждений членов </w:t>
      </w:r>
      <w:r w:rsidR="00492FF0" w:rsidRPr="006B06BE">
        <w:rPr>
          <w:sz w:val="28"/>
          <w:szCs w:val="28"/>
        </w:rPr>
        <w:t xml:space="preserve">местных </w:t>
      </w:r>
      <w:r w:rsidRPr="006B06BE">
        <w:rPr>
          <w:sz w:val="28"/>
          <w:szCs w:val="28"/>
        </w:rPr>
        <w:t xml:space="preserve">обществ, существующих в рамках политической системы. При этом политические ценности включают в себя представления о демократии, </w:t>
      </w:r>
      <w:r w:rsidR="00492FF0" w:rsidRPr="006B06BE">
        <w:rPr>
          <w:sz w:val="28"/>
          <w:szCs w:val="28"/>
        </w:rPr>
        <w:t xml:space="preserve">равенстве, </w:t>
      </w:r>
      <w:r w:rsidRPr="006B06BE">
        <w:rPr>
          <w:sz w:val="28"/>
          <w:szCs w:val="28"/>
        </w:rPr>
        <w:t>свободе, справедливости и т.п., нормы определяют как население может участвовать (или не участвовать) в местном самоуправлении</w:t>
      </w:r>
      <w:r w:rsidR="002D46BA" w:rsidRPr="006B06BE">
        <w:rPr>
          <w:sz w:val="28"/>
          <w:szCs w:val="28"/>
        </w:rPr>
        <w:t>, а убеждения – взгляды на роль политич</w:t>
      </w:r>
      <w:r w:rsidR="00492FF0" w:rsidRPr="006B06BE">
        <w:rPr>
          <w:sz w:val="28"/>
          <w:szCs w:val="28"/>
        </w:rPr>
        <w:t xml:space="preserve">еских институтов, государства, права и </w:t>
      </w:r>
      <w:r w:rsidR="002D46BA" w:rsidRPr="006B06BE">
        <w:rPr>
          <w:sz w:val="28"/>
          <w:szCs w:val="28"/>
        </w:rPr>
        <w:t xml:space="preserve">обязанности граждан. Следовательно, политическая культура может сформировать как активную гражданскую позицию, так и наоборот, пассивную. Участие граждан в местном самоуправлении, решении проблем местного значения, общественных инициативах, политических процессах также определяется уровнем политической культуры. Ее понимание помогает адаптировать местную политику и программы к потребностям населения, а, следовательно, способствует более устойчивому управлению на уровне местных сообществ. </w:t>
      </w:r>
    </w:p>
    <w:p w14:paraId="1380CC14" w14:textId="15595BDA" w:rsidR="0005602B" w:rsidRPr="006B06BE" w:rsidRDefault="0005602B" w:rsidP="00A64E67">
      <w:pPr>
        <w:ind w:firstLine="709"/>
        <w:jc w:val="both"/>
        <w:rPr>
          <w:sz w:val="28"/>
          <w:szCs w:val="28"/>
        </w:rPr>
      </w:pPr>
      <w:r w:rsidRPr="006B06BE">
        <w:rPr>
          <w:sz w:val="28"/>
          <w:szCs w:val="28"/>
        </w:rPr>
        <w:t>В теории участия населения ключевым является вовлечение граждан в процессы принятия и реализации решений. Различные группы общества должны иметь равные возможности для участия в МСУ. Информация по поводу принимаемых и реализуемых решений должна находиться в открытом доступе, чтобы граждане имели возможность ее получить. Местные органы власти и гражданское общество выступают партнерами в решении местных вопросов. Теория участия населения в МСУ предусматривает создание механизмов обратной связи от населения</w:t>
      </w:r>
      <w:r w:rsidR="008F6245" w:rsidRPr="006B06BE">
        <w:rPr>
          <w:sz w:val="28"/>
          <w:szCs w:val="28"/>
        </w:rPr>
        <w:t xml:space="preserve">, формирование консультативных органов для взаимодействия граждан и власти, проведение открытых общественных слушаний, и в целом развития «слышащего государства». Особое внимание отводиться обучению граждан навыкам участия в МСУ. В совокупности все это </w:t>
      </w:r>
      <w:r w:rsidR="001A03F9" w:rsidRPr="006B06BE">
        <w:rPr>
          <w:sz w:val="28"/>
          <w:szCs w:val="28"/>
        </w:rPr>
        <w:t>обеспечивает</w:t>
      </w:r>
      <w:r w:rsidR="008F6245" w:rsidRPr="006B06BE">
        <w:rPr>
          <w:sz w:val="28"/>
          <w:szCs w:val="28"/>
        </w:rPr>
        <w:t xml:space="preserve"> повышение эффективности и результативности принятия и реализации решений на местах. </w:t>
      </w:r>
    </w:p>
    <w:p w14:paraId="6D37BFD0" w14:textId="4129112E" w:rsidR="00585C0B" w:rsidRPr="006B06BE" w:rsidRDefault="001A03F9" w:rsidP="00A64E67">
      <w:pPr>
        <w:ind w:firstLine="709"/>
        <w:jc w:val="both"/>
        <w:rPr>
          <w:sz w:val="28"/>
          <w:szCs w:val="28"/>
        </w:rPr>
      </w:pPr>
      <w:r w:rsidRPr="006B06BE">
        <w:rPr>
          <w:sz w:val="28"/>
          <w:szCs w:val="28"/>
        </w:rPr>
        <w:t xml:space="preserve">Идеи децентрализации имеют длительную историческую перспективу. Тем не менее, в сформировавшейся теории фокус направлен на рассмотрение децентрализации с позиции анализа эффективности и устойчивости МСУ. Она акцентирует внимание на развитии локальной идентичности, так как </w:t>
      </w:r>
      <w:r w:rsidR="009944AC" w:rsidRPr="006B06BE">
        <w:rPr>
          <w:sz w:val="28"/>
          <w:szCs w:val="28"/>
        </w:rPr>
        <w:t>местные сообщества более активно участвуют в решении собственных проблем</w:t>
      </w:r>
      <w:r w:rsidR="00A306D0" w:rsidRPr="006B06BE">
        <w:rPr>
          <w:sz w:val="28"/>
          <w:szCs w:val="28"/>
        </w:rPr>
        <w:t>.</w:t>
      </w:r>
      <w:r w:rsidR="009944AC" w:rsidRPr="006B06BE">
        <w:rPr>
          <w:sz w:val="28"/>
          <w:szCs w:val="28"/>
        </w:rPr>
        <w:t xml:space="preserve"> </w:t>
      </w:r>
      <w:r w:rsidRPr="006B06BE">
        <w:rPr>
          <w:sz w:val="28"/>
          <w:szCs w:val="28"/>
        </w:rPr>
        <w:t>Б</w:t>
      </w:r>
      <w:r w:rsidR="00A306D0" w:rsidRPr="006B06BE">
        <w:rPr>
          <w:sz w:val="28"/>
          <w:szCs w:val="28"/>
        </w:rPr>
        <w:t xml:space="preserve">лагодаря децентрализации </w:t>
      </w:r>
      <w:r w:rsidRPr="006B06BE">
        <w:rPr>
          <w:sz w:val="28"/>
          <w:szCs w:val="28"/>
        </w:rPr>
        <w:t>реализуется</w:t>
      </w:r>
      <w:r w:rsidR="00A306D0" w:rsidRPr="006B06BE">
        <w:rPr>
          <w:sz w:val="28"/>
          <w:szCs w:val="28"/>
        </w:rPr>
        <w:t xml:space="preserve"> </w:t>
      </w:r>
      <w:r w:rsidR="009944AC" w:rsidRPr="006B06BE">
        <w:rPr>
          <w:sz w:val="28"/>
          <w:szCs w:val="28"/>
        </w:rPr>
        <w:t>передач</w:t>
      </w:r>
      <w:r w:rsidR="00A306D0" w:rsidRPr="006B06BE">
        <w:rPr>
          <w:sz w:val="28"/>
          <w:szCs w:val="28"/>
        </w:rPr>
        <w:t>а</w:t>
      </w:r>
      <w:r w:rsidR="009944AC" w:rsidRPr="006B06BE">
        <w:rPr>
          <w:sz w:val="28"/>
          <w:szCs w:val="28"/>
        </w:rPr>
        <w:t xml:space="preserve"> финансов</w:t>
      </w:r>
      <w:r w:rsidRPr="006B06BE">
        <w:rPr>
          <w:sz w:val="28"/>
          <w:szCs w:val="28"/>
        </w:rPr>
        <w:t>о-экономических</w:t>
      </w:r>
      <w:r w:rsidR="009944AC" w:rsidRPr="006B06BE">
        <w:rPr>
          <w:sz w:val="28"/>
          <w:szCs w:val="28"/>
        </w:rPr>
        <w:t xml:space="preserve">, </w:t>
      </w:r>
      <w:r w:rsidR="00A306D0" w:rsidRPr="006B06BE">
        <w:rPr>
          <w:sz w:val="28"/>
          <w:szCs w:val="28"/>
        </w:rPr>
        <w:t xml:space="preserve">политических и </w:t>
      </w:r>
      <w:r w:rsidR="009944AC" w:rsidRPr="006B06BE">
        <w:rPr>
          <w:sz w:val="28"/>
          <w:szCs w:val="28"/>
        </w:rPr>
        <w:t>административных</w:t>
      </w:r>
      <w:r w:rsidR="00A306D0" w:rsidRPr="006B06BE">
        <w:rPr>
          <w:sz w:val="28"/>
          <w:szCs w:val="28"/>
        </w:rPr>
        <w:t xml:space="preserve"> ресурсов на местный уровень, повышается ответственность местных органов власти перед населением. </w:t>
      </w:r>
      <w:r w:rsidRPr="006B06BE">
        <w:rPr>
          <w:sz w:val="28"/>
          <w:szCs w:val="28"/>
        </w:rPr>
        <w:t>При этом, с</w:t>
      </w:r>
      <w:r w:rsidR="00A306D0" w:rsidRPr="006B06BE">
        <w:rPr>
          <w:sz w:val="28"/>
          <w:szCs w:val="28"/>
        </w:rPr>
        <w:t xml:space="preserve">тепень децентрализации в разных странах значительно варьируется. </w:t>
      </w:r>
      <w:r w:rsidR="00FF4A36" w:rsidRPr="006B06BE">
        <w:rPr>
          <w:sz w:val="28"/>
          <w:szCs w:val="28"/>
        </w:rPr>
        <w:t xml:space="preserve">Реализация </w:t>
      </w:r>
      <w:r w:rsidR="00735228" w:rsidRPr="006B06BE">
        <w:rPr>
          <w:sz w:val="28"/>
          <w:szCs w:val="28"/>
        </w:rPr>
        <w:t xml:space="preserve">данной теории </w:t>
      </w:r>
      <w:r w:rsidR="00FF4A36" w:rsidRPr="006B06BE">
        <w:rPr>
          <w:sz w:val="28"/>
          <w:szCs w:val="28"/>
        </w:rPr>
        <w:t xml:space="preserve">на практике </w:t>
      </w:r>
      <w:r w:rsidR="00735228" w:rsidRPr="006B06BE">
        <w:rPr>
          <w:sz w:val="28"/>
          <w:szCs w:val="28"/>
        </w:rPr>
        <w:t>позволяет выявить преимущества и ограничения системы МСУ, а также определить, насколько эта система соответствует потребностям местных сообществ</w:t>
      </w:r>
      <w:r w:rsidRPr="006B06BE">
        <w:rPr>
          <w:sz w:val="28"/>
          <w:szCs w:val="28"/>
        </w:rPr>
        <w:t xml:space="preserve">, на основании чего разработать рекомендации по применению оптимального уровня децентрализации. </w:t>
      </w:r>
    </w:p>
    <w:p w14:paraId="06C05E5A" w14:textId="02AE244B" w:rsidR="00547A7D" w:rsidRPr="006B06BE" w:rsidRDefault="00547A7D" w:rsidP="00A64E67">
      <w:pPr>
        <w:ind w:firstLine="709"/>
        <w:jc w:val="both"/>
        <w:rPr>
          <w:sz w:val="28"/>
          <w:szCs w:val="28"/>
        </w:rPr>
      </w:pPr>
      <w:r w:rsidRPr="006B06BE">
        <w:rPr>
          <w:sz w:val="28"/>
          <w:szCs w:val="28"/>
        </w:rPr>
        <w:t xml:space="preserve">Теория финансовой устойчивости </w:t>
      </w:r>
      <w:r w:rsidR="00FF4A36" w:rsidRPr="006B06BE">
        <w:rPr>
          <w:sz w:val="28"/>
          <w:szCs w:val="28"/>
        </w:rPr>
        <w:t>ориентируется</w:t>
      </w:r>
      <w:r w:rsidRPr="006B06BE">
        <w:rPr>
          <w:sz w:val="28"/>
          <w:szCs w:val="28"/>
        </w:rPr>
        <w:t xml:space="preserve"> на </w:t>
      </w:r>
      <w:r w:rsidR="00FF4A36" w:rsidRPr="006B06BE">
        <w:rPr>
          <w:sz w:val="28"/>
          <w:szCs w:val="28"/>
        </w:rPr>
        <w:t>предоставление</w:t>
      </w:r>
      <w:r w:rsidRPr="006B06BE">
        <w:rPr>
          <w:sz w:val="28"/>
          <w:szCs w:val="28"/>
        </w:rPr>
        <w:t xml:space="preserve"> сельски</w:t>
      </w:r>
      <w:r w:rsidR="00FF4A36" w:rsidRPr="006B06BE">
        <w:rPr>
          <w:sz w:val="28"/>
          <w:szCs w:val="28"/>
        </w:rPr>
        <w:t>м</w:t>
      </w:r>
      <w:r w:rsidRPr="006B06BE">
        <w:rPr>
          <w:sz w:val="28"/>
          <w:szCs w:val="28"/>
        </w:rPr>
        <w:t xml:space="preserve"> сообществ</w:t>
      </w:r>
      <w:r w:rsidR="00FF4A36" w:rsidRPr="006B06BE">
        <w:rPr>
          <w:sz w:val="28"/>
          <w:szCs w:val="28"/>
        </w:rPr>
        <w:t>ам</w:t>
      </w:r>
      <w:r w:rsidRPr="006B06BE">
        <w:rPr>
          <w:sz w:val="28"/>
          <w:szCs w:val="28"/>
        </w:rPr>
        <w:t xml:space="preserve"> </w:t>
      </w:r>
      <w:r w:rsidR="00371CA5" w:rsidRPr="006B06BE">
        <w:rPr>
          <w:sz w:val="28"/>
          <w:szCs w:val="28"/>
        </w:rPr>
        <w:t>финансовы</w:t>
      </w:r>
      <w:r w:rsidR="00FF4A36" w:rsidRPr="006B06BE">
        <w:rPr>
          <w:sz w:val="28"/>
          <w:szCs w:val="28"/>
        </w:rPr>
        <w:t>х</w:t>
      </w:r>
      <w:r w:rsidR="00371CA5" w:rsidRPr="006B06BE">
        <w:rPr>
          <w:sz w:val="28"/>
          <w:szCs w:val="28"/>
        </w:rPr>
        <w:t xml:space="preserve"> </w:t>
      </w:r>
      <w:r w:rsidRPr="006B06BE">
        <w:rPr>
          <w:sz w:val="28"/>
          <w:szCs w:val="28"/>
        </w:rPr>
        <w:t>ресурс</w:t>
      </w:r>
      <w:r w:rsidR="00FF4A36" w:rsidRPr="006B06BE">
        <w:rPr>
          <w:sz w:val="28"/>
          <w:szCs w:val="28"/>
        </w:rPr>
        <w:t>ов</w:t>
      </w:r>
      <w:r w:rsidRPr="006B06BE">
        <w:rPr>
          <w:sz w:val="28"/>
          <w:szCs w:val="28"/>
        </w:rPr>
        <w:t xml:space="preserve">, необходимыми для решения местных проблем и стабильного </w:t>
      </w:r>
      <w:r w:rsidR="00674055" w:rsidRPr="006B06BE">
        <w:rPr>
          <w:sz w:val="28"/>
          <w:szCs w:val="28"/>
        </w:rPr>
        <w:t xml:space="preserve">социально-экономического </w:t>
      </w:r>
      <w:r w:rsidRPr="006B06BE">
        <w:rPr>
          <w:sz w:val="28"/>
          <w:szCs w:val="28"/>
        </w:rPr>
        <w:t>развития</w:t>
      </w:r>
      <w:r w:rsidR="00FF4A36" w:rsidRPr="006B06BE">
        <w:rPr>
          <w:sz w:val="28"/>
          <w:szCs w:val="28"/>
        </w:rPr>
        <w:t xml:space="preserve"> территорий</w:t>
      </w:r>
      <w:r w:rsidRPr="006B06BE">
        <w:rPr>
          <w:sz w:val="28"/>
          <w:szCs w:val="28"/>
        </w:rPr>
        <w:t xml:space="preserve">. </w:t>
      </w:r>
      <w:r w:rsidR="00FF4A36" w:rsidRPr="006B06BE">
        <w:rPr>
          <w:sz w:val="28"/>
          <w:szCs w:val="28"/>
        </w:rPr>
        <w:t>Первоначально она развивалась в контексте исследований в сфере финансов и управления, но на данный момент ее принципы актуализировались</w:t>
      </w:r>
      <w:r w:rsidRPr="006B06BE">
        <w:rPr>
          <w:sz w:val="28"/>
          <w:szCs w:val="28"/>
        </w:rPr>
        <w:t xml:space="preserve">, так как финансовая устойчивость системы является одним из ключевых факторов обеспечения стабильности и эффективности управления сельскими территориями. </w:t>
      </w:r>
      <w:r w:rsidR="00674055" w:rsidRPr="006B06BE">
        <w:rPr>
          <w:sz w:val="28"/>
          <w:szCs w:val="28"/>
        </w:rPr>
        <w:t xml:space="preserve">В рамках </w:t>
      </w:r>
      <w:r w:rsidR="00FF4A36" w:rsidRPr="006B06BE">
        <w:rPr>
          <w:sz w:val="28"/>
          <w:szCs w:val="28"/>
        </w:rPr>
        <w:t>данной теории осуществляется</w:t>
      </w:r>
      <w:r w:rsidR="00674055" w:rsidRPr="006B06BE">
        <w:rPr>
          <w:sz w:val="28"/>
          <w:szCs w:val="28"/>
        </w:rPr>
        <w:t xml:space="preserve"> анализ бюджетов все</w:t>
      </w:r>
      <w:r w:rsidR="00F61D92" w:rsidRPr="006B06BE">
        <w:rPr>
          <w:sz w:val="28"/>
          <w:szCs w:val="28"/>
        </w:rPr>
        <w:t>х</w:t>
      </w:r>
      <w:r w:rsidR="00674055" w:rsidRPr="006B06BE">
        <w:rPr>
          <w:sz w:val="28"/>
          <w:szCs w:val="28"/>
        </w:rPr>
        <w:t xml:space="preserve"> уровней, </w:t>
      </w:r>
      <w:r w:rsidR="00F61D92" w:rsidRPr="006B06BE">
        <w:rPr>
          <w:sz w:val="28"/>
          <w:szCs w:val="28"/>
        </w:rPr>
        <w:t>доходов и расходов МСУ, трансфертов и субсидий, финансово</w:t>
      </w:r>
      <w:r w:rsidR="00FF4A36" w:rsidRPr="006B06BE">
        <w:rPr>
          <w:sz w:val="28"/>
          <w:szCs w:val="28"/>
        </w:rPr>
        <w:t>-бюджетной</w:t>
      </w:r>
      <w:r w:rsidR="00F61D92" w:rsidRPr="006B06BE">
        <w:rPr>
          <w:sz w:val="28"/>
          <w:szCs w:val="28"/>
        </w:rPr>
        <w:t xml:space="preserve"> обеспеченности и самодостаточности.</w:t>
      </w:r>
      <w:r w:rsidR="00674055" w:rsidRPr="006B06BE">
        <w:rPr>
          <w:sz w:val="28"/>
          <w:szCs w:val="28"/>
        </w:rPr>
        <w:t xml:space="preserve"> </w:t>
      </w:r>
      <w:r w:rsidRPr="006B06BE">
        <w:rPr>
          <w:sz w:val="28"/>
          <w:szCs w:val="28"/>
        </w:rPr>
        <w:t xml:space="preserve">Применение </w:t>
      </w:r>
      <w:r w:rsidR="00FF4A36" w:rsidRPr="006B06BE">
        <w:rPr>
          <w:sz w:val="28"/>
          <w:szCs w:val="28"/>
        </w:rPr>
        <w:t>этой теории</w:t>
      </w:r>
      <w:r w:rsidRPr="006B06BE">
        <w:rPr>
          <w:sz w:val="28"/>
          <w:szCs w:val="28"/>
        </w:rPr>
        <w:t xml:space="preserve"> в местном самоуправлении способствует выявлению проблемных зон, определению возможностей для улучшения финансового состояния и разработке целенаправленных мер по обеспечению результативности и эффективности </w:t>
      </w:r>
      <w:r w:rsidR="00FF4A36" w:rsidRPr="006B06BE">
        <w:rPr>
          <w:sz w:val="28"/>
          <w:szCs w:val="28"/>
        </w:rPr>
        <w:t>данного</w:t>
      </w:r>
      <w:r w:rsidRPr="006B06BE">
        <w:rPr>
          <w:sz w:val="28"/>
          <w:szCs w:val="28"/>
        </w:rPr>
        <w:t xml:space="preserve"> состояния. </w:t>
      </w:r>
    </w:p>
    <w:p w14:paraId="10B3B89E" w14:textId="3B92215C" w:rsidR="00B5628C" w:rsidRPr="006B06BE" w:rsidRDefault="00D20572" w:rsidP="00A64E67">
      <w:pPr>
        <w:ind w:firstLine="709"/>
        <w:jc w:val="both"/>
        <w:rPr>
          <w:sz w:val="28"/>
          <w:szCs w:val="28"/>
        </w:rPr>
      </w:pPr>
      <w:r w:rsidRPr="006B06BE">
        <w:rPr>
          <w:sz w:val="28"/>
          <w:szCs w:val="28"/>
        </w:rPr>
        <w:t xml:space="preserve">В сельских округах зачастую существует тесные социальные связи, именно в теории социальной капитализации учитывается их важность, так как социальные сети и взаимодействие, осуществляемое внутри них, способствует развитию местной самоуправленческой системы. Благодаря этим взаимодействиям и связям индивиды приобретают социальный капитал, </w:t>
      </w:r>
      <w:r w:rsidR="00FC1AFA" w:rsidRPr="006B06BE">
        <w:rPr>
          <w:sz w:val="28"/>
          <w:szCs w:val="28"/>
        </w:rPr>
        <w:t xml:space="preserve">который, в свою очередь, также способствует решению местных проблем. И, наоборот, чем большим социальным капиталом обладают местные сообщества, тем более сильными становятся социальные связи внутри них. </w:t>
      </w:r>
      <w:r w:rsidR="00B5628C" w:rsidRPr="006B06BE">
        <w:rPr>
          <w:sz w:val="28"/>
          <w:szCs w:val="28"/>
        </w:rPr>
        <w:t xml:space="preserve">Применение теории социального капитала в МСУ способствует выявлению аспектов социального капитала, использование которых повышает качество управления и развития местных сообществ. </w:t>
      </w:r>
      <w:r w:rsidR="00142F73" w:rsidRPr="006B06BE">
        <w:rPr>
          <w:sz w:val="28"/>
          <w:szCs w:val="28"/>
        </w:rPr>
        <w:t xml:space="preserve">В сельских сообществах высока теснота связей и контактов, а также уровень доверия друг другу, что способствует более эффективному сотрудничеству и объединению усилий в решении местных проблем. И это необходимо учитывать. Кроме того, употребляемые в нем методы сетевого анализа актуальны в современных научных исследованиях и употребляются для визуализации и исследования социальных сетей и контактов местных сообществ. </w:t>
      </w:r>
    </w:p>
    <w:p w14:paraId="205843B4" w14:textId="42BDA942" w:rsidR="002018C1" w:rsidRPr="006B06BE" w:rsidRDefault="00142F73" w:rsidP="00A64E67">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xml:space="preserve">В целом, </w:t>
      </w:r>
      <w:r w:rsidR="00DB3A4A" w:rsidRPr="006B06BE">
        <w:rPr>
          <w:sz w:val="28"/>
          <w:szCs w:val="28"/>
        </w:rPr>
        <w:t xml:space="preserve">во второй половине двадцатого века актуализируется вопрос эффективности и результативности </w:t>
      </w:r>
      <w:r w:rsidRPr="006B06BE">
        <w:rPr>
          <w:sz w:val="28"/>
          <w:szCs w:val="28"/>
          <w:lang w:val="ru-RU"/>
        </w:rPr>
        <w:t>МСУ</w:t>
      </w:r>
      <w:r w:rsidR="00101554">
        <w:rPr>
          <w:sz w:val="28"/>
          <w:szCs w:val="28"/>
          <w:lang w:val="ru-RU"/>
        </w:rPr>
        <w:t>. С</w:t>
      </w:r>
      <w:r w:rsidR="009D0CC3" w:rsidRPr="006B06BE">
        <w:rPr>
          <w:sz w:val="28"/>
          <w:szCs w:val="28"/>
          <w:lang w:val="ru-RU"/>
        </w:rPr>
        <w:t xml:space="preserve">уществование прежних </w:t>
      </w:r>
      <w:r w:rsidRPr="006B06BE">
        <w:rPr>
          <w:sz w:val="28"/>
          <w:szCs w:val="28"/>
          <w:lang w:val="ru-RU"/>
        </w:rPr>
        <w:t>теоретических</w:t>
      </w:r>
      <w:r w:rsidR="009D0CC3" w:rsidRPr="006B06BE">
        <w:rPr>
          <w:sz w:val="28"/>
          <w:szCs w:val="28"/>
          <w:lang w:val="ru-RU"/>
        </w:rPr>
        <w:t xml:space="preserve"> </w:t>
      </w:r>
      <w:r w:rsidRPr="006B06BE">
        <w:rPr>
          <w:sz w:val="28"/>
          <w:szCs w:val="28"/>
          <w:lang w:val="ru-RU"/>
        </w:rPr>
        <w:t xml:space="preserve">его </w:t>
      </w:r>
      <w:r w:rsidR="009D0CC3" w:rsidRPr="006B06BE">
        <w:rPr>
          <w:sz w:val="28"/>
          <w:szCs w:val="28"/>
          <w:lang w:val="ru-RU"/>
        </w:rPr>
        <w:t>основ становится недостаточным</w:t>
      </w:r>
      <w:r w:rsidR="00101554">
        <w:rPr>
          <w:sz w:val="28"/>
          <w:szCs w:val="28"/>
          <w:lang w:val="ru-RU"/>
        </w:rPr>
        <w:t>,</w:t>
      </w:r>
      <w:r w:rsidR="009D0CC3" w:rsidRPr="006B06BE">
        <w:rPr>
          <w:sz w:val="28"/>
          <w:szCs w:val="28"/>
          <w:lang w:val="ru-RU"/>
        </w:rPr>
        <w:t xml:space="preserve"> </w:t>
      </w:r>
      <w:r w:rsidR="00DB3A4A" w:rsidRPr="006B06BE">
        <w:rPr>
          <w:sz w:val="28"/>
          <w:szCs w:val="28"/>
        </w:rPr>
        <w:t xml:space="preserve">происходит развитие новых теорий и подходов: </w:t>
      </w:r>
      <w:r w:rsidR="00DB3A4A" w:rsidRPr="006B06BE">
        <w:rPr>
          <w:sz w:val="28"/>
          <w:szCs w:val="28"/>
          <w:lang w:val="ru-RU"/>
        </w:rPr>
        <w:t>институционального дизайна</w:t>
      </w:r>
      <w:r w:rsidR="009D0CC3" w:rsidRPr="006B06BE">
        <w:rPr>
          <w:sz w:val="28"/>
          <w:szCs w:val="28"/>
          <w:lang w:val="ru-RU"/>
        </w:rPr>
        <w:t xml:space="preserve">, </w:t>
      </w:r>
      <w:r w:rsidR="00DB3A4A" w:rsidRPr="006B06BE">
        <w:rPr>
          <w:sz w:val="28"/>
          <w:szCs w:val="28"/>
          <w:lang w:val="ru-RU"/>
        </w:rPr>
        <w:t>ресурсной зависимости,</w:t>
      </w:r>
      <w:r w:rsidR="009D0CC3" w:rsidRPr="006B06BE">
        <w:rPr>
          <w:sz w:val="28"/>
          <w:szCs w:val="28"/>
          <w:lang w:val="ru-RU"/>
        </w:rPr>
        <w:t xml:space="preserve"> </w:t>
      </w:r>
      <w:r w:rsidR="00DB3A4A" w:rsidRPr="006B06BE">
        <w:rPr>
          <w:sz w:val="28"/>
          <w:szCs w:val="28"/>
          <w:lang w:val="ru-RU"/>
        </w:rPr>
        <w:t>политической культуры,</w:t>
      </w:r>
      <w:r w:rsidR="009D0CC3" w:rsidRPr="006B06BE">
        <w:rPr>
          <w:sz w:val="28"/>
          <w:szCs w:val="28"/>
          <w:lang w:val="ru-RU"/>
        </w:rPr>
        <w:t xml:space="preserve"> </w:t>
      </w:r>
      <w:r w:rsidR="00DB3A4A" w:rsidRPr="006B06BE">
        <w:rPr>
          <w:sz w:val="28"/>
          <w:szCs w:val="28"/>
          <w:lang w:val="ru-RU"/>
        </w:rPr>
        <w:t>участия общества,</w:t>
      </w:r>
      <w:r w:rsidR="009D0CC3" w:rsidRPr="006B06BE">
        <w:rPr>
          <w:sz w:val="28"/>
          <w:szCs w:val="28"/>
          <w:lang w:val="ru-RU"/>
        </w:rPr>
        <w:t xml:space="preserve"> </w:t>
      </w:r>
      <w:r w:rsidR="00DB3A4A" w:rsidRPr="006B06BE">
        <w:rPr>
          <w:sz w:val="28"/>
          <w:szCs w:val="28"/>
          <w:lang w:val="ru-RU"/>
        </w:rPr>
        <w:t>децентрализации,</w:t>
      </w:r>
      <w:r w:rsidR="009D0CC3" w:rsidRPr="006B06BE">
        <w:rPr>
          <w:sz w:val="28"/>
          <w:szCs w:val="28"/>
          <w:lang w:val="ru-RU"/>
        </w:rPr>
        <w:t xml:space="preserve"> </w:t>
      </w:r>
      <w:r w:rsidR="00DB3A4A" w:rsidRPr="006B06BE">
        <w:rPr>
          <w:sz w:val="28"/>
          <w:szCs w:val="28"/>
          <w:lang w:val="ru-RU"/>
        </w:rPr>
        <w:t>финансовой устойчивости</w:t>
      </w:r>
      <w:r w:rsidR="009D0CC3" w:rsidRPr="006B06BE">
        <w:rPr>
          <w:sz w:val="28"/>
          <w:szCs w:val="28"/>
          <w:lang w:val="ru-RU"/>
        </w:rPr>
        <w:t xml:space="preserve"> и</w:t>
      </w:r>
      <w:r w:rsidR="00DB3A4A" w:rsidRPr="006B06BE">
        <w:rPr>
          <w:sz w:val="28"/>
          <w:szCs w:val="28"/>
          <w:lang w:val="ru-RU"/>
        </w:rPr>
        <w:t xml:space="preserve"> социальной капитализации. </w:t>
      </w:r>
      <w:r w:rsidRPr="006B06BE">
        <w:rPr>
          <w:sz w:val="28"/>
          <w:szCs w:val="28"/>
          <w:lang w:val="ru-RU"/>
        </w:rPr>
        <w:t>Именно эти теории фокусируются</w:t>
      </w:r>
      <w:r w:rsidR="00DB3A4A" w:rsidRPr="006B06BE">
        <w:rPr>
          <w:sz w:val="28"/>
          <w:szCs w:val="28"/>
        </w:rPr>
        <w:t xml:space="preserve"> на создании эффективных институциональных структур</w:t>
      </w:r>
      <w:r w:rsidR="009D0CC3" w:rsidRPr="006B06BE">
        <w:rPr>
          <w:sz w:val="28"/>
          <w:szCs w:val="28"/>
          <w:lang w:val="ru-RU"/>
        </w:rPr>
        <w:t xml:space="preserve"> местного самоуправления</w:t>
      </w:r>
      <w:r w:rsidR="00DB3A4A" w:rsidRPr="006B06BE">
        <w:rPr>
          <w:sz w:val="28"/>
          <w:szCs w:val="28"/>
        </w:rPr>
        <w:t xml:space="preserve">, </w:t>
      </w:r>
      <w:r w:rsidRPr="006B06BE">
        <w:rPr>
          <w:sz w:val="28"/>
          <w:szCs w:val="28"/>
          <w:lang w:val="ru-RU"/>
        </w:rPr>
        <w:t>обеспечении с</w:t>
      </w:r>
      <w:r w:rsidR="001E4977">
        <w:rPr>
          <w:sz w:val="28"/>
          <w:szCs w:val="28"/>
          <w:lang w:val="ru-RU"/>
        </w:rPr>
        <w:t>во</w:t>
      </w:r>
      <w:r w:rsidRPr="006B06BE">
        <w:rPr>
          <w:sz w:val="28"/>
          <w:szCs w:val="28"/>
          <w:lang w:val="ru-RU"/>
        </w:rPr>
        <w:t>ей деятельности</w:t>
      </w:r>
      <w:r w:rsidR="00DB3A4A" w:rsidRPr="006B06BE">
        <w:rPr>
          <w:sz w:val="28"/>
          <w:szCs w:val="28"/>
        </w:rPr>
        <w:t xml:space="preserve"> внешними </w:t>
      </w:r>
      <w:r w:rsidR="000E6B25" w:rsidRPr="006B06BE">
        <w:rPr>
          <w:sz w:val="28"/>
          <w:szCs w:val="28"/>
          <w:lang w:val="ru-RU"/>
        </w:rPr>
        <w:t xml:space="preserve">и внутренними </w:t>
      </w:r>
      <w:r w:rsidR="00DB3A4A" w:rsidRPr="006B06BE">
        <w:rPr>
          <w:sz w:val="28"/>
          <w:szCs w:val="28"/>
        </w:rPr>
        <w:t xml:space="preserve">ресурсами, </w:t>
      </w:r>
      <w:r w:rsidRPr="006B06BE">
        <w:rPr>
          <w:sz w:val="28"/>
          <w:szCs w:val="28"/>
          <w:lang w:val="ru-RU"/>
        </w:rPr>
        <w:t>создании</w:t>
      </w:r>
      <w:r w:rsidR="00DB3A4A" w:rsidRPr="006B06BE">
        <w:rPr>
          <w:sz w:val="28"/>
          <w:szCs w:val="28"/>
        </w:rPr>
        <w:t xml:space="preserve"> соответствующей политической культуры, </w:t>
      </w:r>
      <w:r w:rsidRPr="006B06BE">
        <w:rPr>
          <w:sz w:val="28"/>
          <w:szCs w:val="28"/>
          <w:lang w:val="ru-RU"/>
        </w:rPr>
        <w:t xml:space="preserve">вовлечении и </w:t>
      </w:r>
      <w:r w:rsidR="00DB3A4A" w:rsidRPr="006B06BE">
        <w:rPr>
          <w:sz w:val="28"/>
          <w:szCs w:val="28"/>
        </w:rPr>
        <w:t xml:space="preserve">участии граждан в процессах принятия и реализации решений, усилении тенденций децентрализации, в том числе и финансовой, </w:t>
      </w:r>
      <w:r w:rsidRPr="006B06BE">
        <w:rPr>
          <w:sz w:val="28"/>
          <w:szCs w:val="28"/>
          <w:lang w:val="ru-RU"/>
        </w:rPr>
        <w:t>формировании особого рода</w:t>
      </w:r>
      <w:r w:rsidR="00DB3A4A" w:rsidRPr="006B06BE">
        <w:rPr>
          <w:sz w:val="28"/>
          <w:szCs w:val="28"/>
        </w:rPr>
        <w:t xml:space="preserve"> социального капитала, адаптации управленческих моделей </w:t>
      </w:r>
      <w:r w:rsidR="000E6B25" w:rsidRPr="006B06BE">
        <w:rPr>
          <w:sz w:val="28"/>
          <w:szCs w:val="28"/>
          <w:lang w:val="ru-RU"/>
        </w:rPr>
        <w:t xml:space="preserve">менеджмента </w:t>
      </w:r>
      <w:r w:rsidR="00DB3A4A" w:rsidRPr="006B06BE">
        <w:rPr>
          <w:sz w:val="28"/>
          <w:szCs w:val="28"/>
        </w:rPr>
        <w:t>к разнообразным потребностям местных сообществ</w:t>
      </w:r>
      <w:r w:rsidR="009D0CC3" w:rsidRPr="006B06BE">
        <w:rPr>
          <w:sz w:val="28"/>
          <w:szCs w:val="28"/>
          <w:lang w:val="ru-RU"/>
        </w:rPr>
        <w:t xml:space="preserve">. </w:t>
      </w:r>
      <w:bookmarkStart w:id="10" w:name="_Hlk224486551"/>
      <w:r w:rsidR="00227E2C" w:rsidRPr="006B06BE">
        <w:rPr>
          <w:sz w:val="28"/>
          <w:szCs w:val="28"/>
          <w:lang w:val="ru-RU"/>
        </w:rPr>
        <w:t>Данные теории следует</w:t>
      </w:r>
      <w:r w:rsidR="00924AF0" w:rsidRPr="006B06BE">
        <w:rPr>
          <w:sz w:val="28"/>
          <w:szCs w:val="28"/>
          <w:lang w:val="ru-RU"/>
        </w:rPr>
        <w:t xml:space="preserve"> рассматривать как часть парадигмы «надлежащего (или эффективного) управления» в МСУ, так как они ориентированы на создание </w:t>
      </w:r>
      <w:r w:rsidR="00227E2C" w:rsidRPr="006B06BE">
        <w:rPr>
          <w:sz w:val="28"/>
          <w:szCs w:val="28"/>
          <w:lang w:val="ru-RU"/>
        </w:rPr>
        <w:t xml:space="preserve">всеобъемлющих </w:t>
      </w:r>
      <w:r w:rsidR="00924AF0" w:rsidRPr="006B06BE">
        <w:rPr>
          <w:sz w:val="28"/>
          <w:szCs w:val="28"/>
          <w:lang w:val="ru-RU"/>
        </w:rPr>
        <w:t xml:space="preserve">условий </w:t>
      </w:r>
      <w:r w:rsidR="00227E2C" w:rsidRPr="006B06BE">
        <w:rPr>
          <w:sz w:val="28"/>
          <w:szCs w:val="28"/>
          <w:lang w:val="ru-RU"/>
        </w:rPr>
        <w:t xml:space="preserve">для </w:t>
      </w:r>
      <w:r w:rsidR="00924AF0" w:rsidRPr="006B06BE">
        <w:rPr>
          <w:sz w:val="28"/>
          <w:szCs w:val="28"/>
          <w:lang w:val="ru-RU"/>
        </w:rPr>
        <w:t xml:space="preserve">эффективного, результативного и ответственного управления и самоуправления на местном уровне. </w:t>
      </w:r>
    </w:p>
    <w:p w14:paraId="26D5DA7E" w14:textId="79920CBB" w:rsidR="002018C1" w:rsidRPr="006B06BE" w:rsidRDefault="002018C1" w:rsidP="00A64E67">
      <w:pPr>
        <w:pStyle w:val="a3"/>
        <w:shd w:val="clear" w:color="auto" w:fill="FFFFFF"/>
        <w:spacing w:before="0" w:beforeAutospacing="0" w:after="0" w:afterAutospacing="0"/>
        <w:ind w:firstLine="709"/>
        <w:jc w:val="both"/>
        <w:rPr>
          <w:sz w:val="28"/>
          <w:szCs w:val="28"/>
          <w:lang w:val="ru-RU"/>
        </w:rPr>
      </w:pPr>
      <w:bookmarkStart w:id="11" w:name="_Hlk221389862"/>
      <w:bookmarkStart w:id="12" w:name="_Hlk224486579"/>
      <w:bookmarkEnd w:id="10"/>
      <w:r w:rsidRPr="006B06BE">
        <w:rPr>
          <w:sz w:val="28"/>
          <w:szCs w:val="28"/>
          <w:lang w:val="ru-RU"/>
        </w:rPr>
        <w:t xml:space="preserve">Теории самоуправления напрямую связаны с </w:t>
      </w:r>
      <w:r w:rsidRPr="006B06BE">
        <w:rPr>
          <w:sz w:val="28"/>
          <w:szCs w:val="28"/>
        </w:rPr>
        <w:t>современными теориями государственного управления</w:t>
      </w:r>
      <w:r w:rsidR="00EE08CF" w:rsidRPr="006B06BE">
        <w:rPr>
          <w:sz w:val="28"/>
          <w:szCs w:val="28"/>
          <w:lang w:val="ru-RU"/>
        </w:rPr>
        <w:t>. В конце двадцатого века на основе проводимых в западных странах административных реформ, ориентированных на повышение эффективности и результативности государственного управления, сформулированы основные теории:</w:t>
      </w:r>
      <w:r w:rsidR="00785AB3" w:rsidRPr="006B06BE">
        <w:rPr>
          <w:sz w:val="28"/>
          <w:szCs w:val="28"/>
          <w:lang w:val="ru-RU"/>
        </w:rPr>
        <w:t xml:space="preserve"> New Public Management</w:t>
      </w:r>
      <w:r w:rsidR="00E77658" w:rsidRPr="006B06BE">
        <w:rPr>
          <w:sz w:val="28"/>
          <w:szCs w:val="28"/>
          <w:lang w:val="ru-RU"/>
        </w:rPr>
        <w:t xml:space="preserve"> (NPM)</w:t>
      </w:r>
      <w:r w:rsidR="00785AB3" w:rsidRPr="006B06BE">
        <w:rPr>
          <w:sz w:val="28"/>
          <w:szCs w:val="28"/>
          <w:lang w:val="ru-RU"/>
        </w:rPr>
        <w:t>,</w:t>
      </w:r>
      <w:r w:rsidR="00EE08CF" w:rsidRPr="006B06BE">
        <w:rPr>
          <w:sz w:val="28"/>
          <w:szCs w:val="28"/>
          <w:lang w:val="ru-RU"/>
        </w:rPr>
        <w:t xml:space="preserve"> Good Governance</w:t>
      </w:r>
      <w:r w:rsidR="00E77658" w:rsidRPr="006B06BE">
        <w:rPr>
          <w:sz w:val="28"/>
          <w:szCs w:val="28"/>
          <w:lang w:val="ru-RU"/>
        </w:rPr>
        <w:t xml:space="preserve"> (GG)</w:t>
      </w:r>
      <w:r w:rsidR="00785AB3" w:rsidRPr="006B06BE">
        <w:rPr>
          <w:sz w:val="28"/>
          <w:szCs w:val="28"/>
          <w:lang w:val="ru-RU"/>
        </w:rPr>
        <w:t xml:space="preserve"> и </w:t>
      </w:r>
      <w:r w:rsidR="00785AB3" w:rsidRPr="006B06BE">
        <w:rPr>
          <w:sz w:val="28"/>
          <w:szCs w:val="28"/>
          <w:lang w:val="en-US"/>
        </w:rPr>
        <w:t>New</w:t>
      </w:r>
      <w:r w:rsidR="00785AB3" w:rsidRPr="006B06BE">
        <w:rPr>
          <w:sz w:val="28"/>
          <w:szCs w:val="28"/>
          <w:lang w:val="ru-RU"/>
        </w:rPr>
        <w:t xml:space="preserve"> Governance</w:t>
      </w:r>
      <w:r w:rsidR="00E77658" w:rsidRPr="006B06BE">
        <w:rPr>
          <w:sz w:val="28"/>
          <w:szCs w:val="28"/>
          <w:lang w:val="ru-RU"/>
        </w:rPr>
        <w:t xml:space="preserve"> (</w:t>
      </w:r>
      <w:r w:rsidR="00E77658" w:rsidRPr="006B06BE">
        <w:rPr>
          <w:sz w:val="28"/>
          <w:szCs w:val="28"/>
          <w:lang w:val="en-US"/>
        </w:rPr>
        <w:t>N</w:t>
      </w:r>
      <w:r w:rsidR="00E77658" w:rsidRPr="006B06BE">
        <w:rPr>
          <w:sz w:val="28"/>
          <w:szCs w:val="28"/>
          <w:lang w:val="ru-RU"/>
        </w:rPr>
        <w:t>G)</w:t>
      </w:r>
      <w:r w:rsidR="00EE08CF" w:rsidRPr="006B06BE">
        <w:rPr>
          <w:sz w:val="28"/>
          <w:szCs w:val="28"/>
          <w:lang w:val="ru-RU"/>
        </w:rPr>
        <w:t xml:space="preserve">. </w:t>
      </w:r>
    </w:p>
    <w:bookmarkEnd w:id="11"/>
    <w:p w14:paraId="7CE8DA44" w14:textId="5CEF98FD" w:rsidR="00735630" w:rsidRPr="006B06BE" w:rsidRDefault="00EE08CF" w:rsidP="00A64E67">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New Public Management</w:t>
      </w:r>
      <w:r w:rsidR="007778F1" w:rsidRPr="006B06BE">
        <w:rPr>
          <w:sz w:val="28"/>
          <w:szCs w:val="28"/>
          <w:lang w:val="ru-RU"/>
        </w:rPr>
        <w:t xml:space="preserve">, несмотря на значительное разнообразие административных преобразований, предполагает </w:t>
      </w:r>
      <w:r w:rsidRPr="006B06BE">
        <w:rPr>
          <w:sz w:val="28"/>
          <w:szCs w:val="28"/>
          <w:lang w:val="ru-RU"/>
        </w:rPr>
        <w:t xml:space="preserve">заимствование технологий частных компаний </w:t>
      </w:r>
      <w:r w:rsidR="007778F1" w:rsidRPr="006B06BE">
        <w:rPr>
          <w:sz w:val="28"/>
          <w:szCs w:val="28"/>
          <w:lang w:val="ru-RU"/>
        </w:rPr>
        <w:t xml:space="preserve">и </w:t>
      </w:r>
      <w:r w:rsidRPr="006B06BE">
        <w:rPr>
          <w:sz w:val="28"/>
          <w:szCs w:val="28"/>
          <w:lang w:val="ru-RU"/>
        </w:rPr>
        <w:t>ориент</w:t>
      </w:r>
      <w:r w:rsidR="007778F1" w:rsidRPr="006B06BE">
        <w:rPr>
          <w:sz w:val="28"/>
          <w:szCs w:val="28"/>
          <w:lang w:val="ru-RU"/>
        </w:rPr>
        <w:t>ацию</w:t>
      </w:r>
      <w:r w:rsidRPr="006B06BE">
        <w:rPr>
          <w:sz w:val="28"/>
          <w:szCs w:val="28"/>
          <w:lang w:val="ru-RU"/>
        </w:rPr>
        <w:t xml:space="preserve"> на развитие рыночных процессов внутри государственного сектора. </w:t>
      </w:r>
      <w:r w:rsidR="002D2820" w:rsidRPr="006B06BE">
        <w:rPr>
          <w:sz w:val="28"/>
          <w:szCs w:val="28"/>
          <w:lang w:val="ru-RU"/>
        </w:rPr>
        <w:t xml:space="preserve">В New Public Management государство является «клиентоориентированным», а «эффективность – это то, что отличает государственный менеджмент в качестве набора принципов и практики от более традиционного «государственного управления» </w:t>
      </w:r>
      <w:bookmarkEnd w:id="12"/>
      <w:r w:rsidR="002D2820" w:rsidRPr="006B06BE">
        <w:rPr>
          <w:sz w:val="28"/>
          <w:szCs w:val="28"/>
          <w:lang w:val="ru-RU"/>
        </w:rPr>
        <w:t>[</w:t>
      </w:r>
      <w:r w:rsidR="008C7486" w:rsidRPr="006B06BE">
        <w:rPr>
          <w:sz w:val="28"/>
          <w:szCs w:val="28"/>
          <w:lang w:val="ru-RU"/>
        </w:rPr>
        <w:t>41</w:t>
      </w:r>
      <w:r w:rsidR="004B5575" w:rsidRPr="006B06BE">
        <w:rPr>
          <w:sz w:val="28"/>
          <w:szCs w:val="28"/>
          <w:lang w:val="ru-RU"/>
        </w:rPr>
        <w:t>, с. 48</w:t>
      </w:r>
      <w:r w:rsidR="002D2820" w:rsidRPr="006B06BE">
        <w:rPr>
          <w:sz w:val="28"/>
          <w:szCs w:val="28"/>
          <w:lang w:val="ru-RU"/>
        </w:rPr>
        <w:t xml:space="preserve">]. </w:t>
      </w:r>
      <w:bookmarkStart w:id="13" w:name="_Hlk224486649"/>
      <w:r w:rsidR="002D2820" w:rsidRPr="006B06BE">
        <w:rPr>
          <w:sz w:val="28"/>
          <w:szCs w:val="28"/>
          <w:lang w:val="ru-RU"/>
        </w:rPr>
        <w:t xml:space="preserve">Данная модель управления предполагает </w:t>
      </w:r>
      <w:r w:rsidR="007778F1" w:rsidRPr="006B06BE">
        <w:rPr>
          <w:sz w:val="28"/>
          <w:szCs w:val="28"/>
          <w:lang w:val="ru-RU"/>
        </w:rPr>
        <w:t xml:space="preserve">усиление </w:t>
      </w:r>
      <w:r w:rsidR="002D2820" w:rsidRPr="006B06BE">
        <w:rPr>
          <w:sz w:val="28"/>
          <w:szCs w:val="28"/>
          <w:lang w:val="ru-RU"/>
        </w:rPr>
        <w:t>децентрализаци</w:t>
      </w:r>
      <w:r w:rsidR="007778F1" w:rsidRPr="006B06BE">
        <w:rPr>
          <w:sz w:val="28"/>
          <w:szCs w:val="28"/>
          <w:lang w:val="ru-RU"/>
        </w:rPr>
        <w:t>и, разделение полномочий и ответственности между центральными, региональными и местными уровнями власти</w:t>
      </w:r>
      <w:r w:rsidR="002D2820" w:rsidRPr="006B06BE">
        <w:rPr>
          <w:sz w:val="28"/>
          <w:szCs w:val="28"/>
          <w:lang w:val="ru-RU"/>
        </w:rPr>
        <w:t xml:space="preserve"> и переход к постбюрократическим принципам, повышение конкуренции между поставщиками общественных-значимых услуг, а служащие в ней рассматриваются как производители этих услуг. Особое внимание </w:t>
      </w:r>
      <w:r w:rsidR="00DA101A" w:rsidRPr="006B06BE">
        <w:rPr>
          <w:sz w:val="28"/>
          <w:szCs w:val="28"/>
          <w:lang w:val="ru-RU"/>
        </w:rPr>
        <w:t>в менеджериальном подходе</w:t>
      </w:r>
      <w:r w:rsidR="002D2820" w:rsidRPr="006B06BE">
        <w:rPr>
          <w:sz w:val="28"/>
          <w:szCs w:val="28"/>
          <w:lang w:val="ru-RU"/>
        </w:rPr>
        <w:t xml:space="preserve"> уделяется расширению прав граждан, что реализуется через передачу функций мониторинга и контроля от государственных структур на уровень местного самоуправления</w:t>
      </w:r>
      <w:bookmarkEnd w:id="13"/>
      <w:r w:rsidR="00735630" w:rsidRPr="006B06BE">
        <w:rPr>
          <w:sz w:val="28"/>
          <w:szCs w:val="28"/>
          <w:lang w:val="ru-RU"/>
        </w:rPr>
        <w:t xml:space="preserve"> [</w:t>
      </w:r>
      <w:r w:rsidR="004B5575" w:rsidRPr="006B06BE">
        <w:rPr>
          <w:sz w:val="28"/>
          <w:szCs w:val="28"/>
          <w:lang w:val="ru-RU"/>
        </w:rPr>
        <w:t>4</w:t>
      </w:r>
      <w:r w:rsidR="008C7486" w:rsidRPr="006B06BE">
        <w:rPr>
          <w:sz w:val="28"/>
          <w:szCs w:val="28"/>
          <w:lang w:val="ru-RU"/>
        </w:rPr>
        <w:t>2</w:t>
      </w:r>
      <w:r w:rsidR="004B5575" w:rsidRPr="006B06BE">
        <w:rPr>
          <w:sz w:val="28"/>
          <w:szCs w:val="28"/>
          <w:lang w:val="ru-RU"/>
        </w:rPr>
        <w:t xml:space="preserve">, </w:t>
      </w:r>
      <w:r w:rsidR="00735630" w:rsidRPr="006B06BE">
        <w:rPr>
          <w:sz w:val="28"/>
          <w:szCs w:val="28"/>
          <w:lang w:val="ru-RU"/>
        </w:rPr>
        <w:t>с. 104-105]</w:t>
      </w:r>
      <w:r w:rsidR="002D2820" w:rsidRPr="006B06BE">
        <w:rPr>
          <w:sz w:val="28"/>
          <w:szCs w:val="28"/>
          <w:lang w:val="ru-RU"/>
        </w:rPr>
        <w:t xml:space="preserve">. </w:t>
      </w:r>
      <w:r w:rsidR="00735630" w:rsidRPr="006B06BE">
        <w:rPr>
          <w:sz w:val="28"/>
          <w:szCs w:val="28"/>
          <w:lang w:val="ru-RU"/>
        </w:rPr>
        <w:t xml:space="preserve">Поскольку данная теория ориентировалась, в первую очередь, на экономическую эффективность, то </w:t>
      </w:r>
      <w:r w:rsidR="00DA101A" w:rsidRPr="006B06BE">
        <w:rPr>
          <w:sz w:val="28"/>
          <w:szCs w:val="28"/>
          <w:lang w:val="ru-RU"/>
        </w:rPr>
        <w:t xml:space="preserve">в 1997 году </w:t>
      </w:r>
      <w:r w:rsidR="00735630" w:rsidRPr="006B06BE">
        <w:rPr>
          <w:sz w:val="28"/>
          <w:szCs w:val="28"/>
          <w:lang w:val="ru-RU"/>
        </w:rPr>
        <w:t xml:space="preserve">возникла новая более широкая теория Good Governance. </w:t>
      </w:r>
    </w:p>
    <w:p w14:paraId="591031F5" w14:textId="24CB6BA7" w:rsidR="00735630" w:rsidRPr="006B06BE" w:rsidRDefault="00DA101A" w:rsidP="00A64E67">
      <w:pPr>
        <w:pStyle w:val="a3"/>
        <w:shd w:val="clear" w:color="auto" w:fill="FFFFFF"/>
        <w:spacing w:before="0" w:beforeAutospacing="0" w:after="0" w:afterAutospacing="0"/>
        <w:ind w:firstLine="709"/>
        <w:jc w:val="both"/>
        <w:rPr>
          <w:sz w:val="28"/>
          <w:szCs w:val="28"/>
          <w:lang w:val="ru-RU"/>
        </w:rPr>
      </w:pPr>
      <w:bookmarkStart w:id="14" w:name="_Hlk224486689"/>
      <w:r w:rsidRPr="006B06BE">
        <w:rPr>
          <w:sz w:val="28"/>
          <w:szCs w:val="28"/>
          <w:lang w:val="ru-RU"/>
        </w:rPr>
        <w:t>Под термином «Good Governance» понимается: «Участие, прозрачность, ответственность, эффективность, равноправие и верховенство закона» [</w:t>
      </w:r>
      <w:r w:rsidR="004B5575" w:rsidRPr="006B06BE">
        <w:rPr>
          <w:sz w:val="28"/>
          <w:szCs w:val="28"/>
          <w:lang w:val="ru-RU"/>
        </w:rPr>
        <w:t>4</w:t>
      </w:r>
      <w:r w:rsidR="008C7486" w:rsidRPr="006B06BE">
        <w:rPr>
          <w:sz w:val="28"/>
          <w:szCs w:val="28"/>
          <w:lang w:val="ru-RU"/>
        </w:rPr>
        <w:t>3</w:t>
      </w:r>
      <w:r w:rsidRPr="006B06BE">
        <w:rPr>
          <w:sz w:val="28"/>
          <w:szCs w:val="28"/>
          <w:lang w:val="ru-RU"/>
        </w:rPr>
        <w:t>].</w:t>
      </w:r>
      <w:r w:rsidR="001D0270" w:rsidRPr="006B06BE">
        <w:rPr>
          <w:sz w:val="28"/>
          <w:szCs w:val="28"/>
          <w:lang w:val="ru-RU"/>
        </w:rPr>
        <w:t xml:space="preserve"> Ориентация здесь направлена на достижение общественного согласия путем учета голосов всех слоев населения в принятии государственных решений, </w:t>
      </w:r>
      <w:r w:rsidR="00363A80" w:rsidRPr="006B06BE">
        <w:rPr>
          <w:sz w:val="28"/>
          <w:szCs w:val="28"/>
          <w:lang w:val="ru-RU"/>
        </w:rPr>
        <w:t xml:space="preserve">государственную поддержку субъектов бизнеса, </w:t>
      </w:r>
      <w:r w:rsidR="001D0270" w:rsidRPr="006B06BE">
        <w:rPr>
          <w:sz w:val="28"/>
          <w:szCs w:val="28"/>
          <w:lang w:val="ru-RU"/>
        </w:rPr>
        <w:t>а также расширение всех сфер участия граждан в управлении государством</w:t>
      </w:r>
      <w:r w:rsidR="001762E5" w:rsidRPr="006B06BE">
        <w:rPr>
          <w:sz w:val="28"/>
          <w:szCs w:val="28"/>
          <w:lang w:val="ru-RU"/>
        </w:rPr>
        <w:t xml:space="preserve"> [</w:t>
      </w:r>
      <w:r w:rsidR="004B5575" w:rsidRPr="006B06BE">
        <w:rPr>
          <w:sz w:val="28"/>
          <w:szCs w:val="28"/>
          <w:lang w:val="ru-RU"/>
        </w:rPr>
        <w:t>4</w:t>
      </w:r>
      <w:r w:rsidR="008C7486" w:rsidRPr="006B06BE">
        <w:rPr>
          <w:sz w:val="28"/>
          <w:szCs w:val="28"/>
          <w:lang w:val="ru-RU"/>
        </w:rPr>
        <w:t>2</w:t>
      </w:r>
      <w:r w:rsidR="001762E5" w:rsidRPr="006B06BE">
        <w:rPr>
          <w:sz w:val="28"/>
          <w:szCs w:val="28"/>
          <w:lang w:val="ru-RU"/>
        </w:rPr>
        <w:t>, с. 104-105]</w:t>
      </w:r>
      <w:r w:rsidR="001D0270" w:rsidRPr="006B06BE">
        <w:rPr>
          <w:sz w:val="28"/>
          <w:szCs w:val="28"/>
          <w:lang w:val="ru-RU"/>
        </w:rPr>
        <w:t>. Таким образом, осуществляется диалог между государством, обществом и бизнесом.</w:t>
      </w:r>
      <w:bookmarkEnd w:id="14"/>
      <w:r w:rsidR="001D0270" w:rsidRPr="006B06BE">
        <w:rPr>
          <w:sz w:val="28"/>
          <w:szCs w:val="28"/>
          <w:lang w:val="ru-RU"/>
        </w:rPr>
        <w:t xml:space="preserve"> Только через общественное участие, обратную связь </w:t>
      </w:r>
      <w:r w:rsidR="00363A80" w:rsidRPr="006B06BE">
        <w:rPr>
          <w:sz w:val="28"/>
          <w:szCs w:val="28"/>
          <w:lang w:val="ru-RU"/>
        </w:rPr>
        <w:t xml:space="preserve">государственных органов </w:t>
      </w:r>
      <w:r w:rsidR="001D0270" w:rsidRPr="006B06BE">
        <w:rPr>
          <w:sz w:val="28"/>
          <w:szCs w:val="28"/>
          <w:lang w:val="ru-RU"/>
        </w:rPr>
        <w:t xml:space="preserve">с населением </w:t>
      </w:r>
      <w:r w:rsidR="00131D9B" w:rsidRPr="006B06BE">
        <w:rPr>
          <w:sz w:val="28"/>
          <w:szCs w:val="28"/>
          <w:lang w:val="ru-RU"/>
        </w:rPr>
        <w:t>воз</w:t>
      </w:r>
      <w:r w:rsidR="001D0270" w:rsidRPr="006B06BE">
        <w:rPr>
          <w:sz w:val="28"/>
          <w:szCs w:val="28"/>
          <w:lang w:val="ru-RU"/>
        </w:rPr>
        <w:t>можно достичь эффективности государственного управления. Основные принципы Good Governance</w:t>
      </w:r>
      <w:r w:rsidR="00A05061" w:rsidRPr="006B06BE">
        <w:rPr>
          <w:sz w:val="28"/>
          <w:szCs w:val="28"/>
          <w:lang w:val="ru-RU"/>
        </w:rPr>
        <w:t>, распространяемые на участников данной модели управления,</w:t>
      </w:r>
      <w:r w:rsidR="001D0270" w:rsidRPr="006B06BE">
        <w:rPr>
          <w:sz w:val="28"/>
          <w:szCs w:val="28"/>
          <w:lang w:val="ru-RU"/>
        </w:rPr>
        <w:t xml:space="preserve"> изложены в Программе ООН (рисунок </w:t>
      </w:r>
      <w:r w:rsidR="00677CE2" w:rsidRPr="006B06BE">
        <w:rPr>
          <w:sz w:val="28"/>
          <w:szCs w:val="28"/>
          <w:lang w:val="ru-RU"/>
        </w:rPr>
        <w:t>2</w:t>
      </w:r>
      <w:r w:rsidR="001D0270" w:rsidRPr="006B06BE">
        <w:rPr>
          <w:sz w:val="28"/>
          <w:szCs w:val="28"/>
          <w:lang w:val="ru-RU"/>
        </w:rPr>
        <w:t xml:space="preserve">). </w:t>
      </w:r>
    </w:p>
    <w:p w14:paraId="6E5C5D8B" w14:textId="77777777" w:rsidR="00AB1E63" w:rsidRPr="006B06BE" w:rsidRDefault="00AB1E63" w:rsidP="001C68F6">
      <w:pPr>
        <w:pStyle w:val="a3"/>
        <w:shd w:val="clear" w:color="auto" w:fill="FFFFFF"/>
        <w:spacing w:before="0" w:beforeAutospacing="0" w:after="0" w:afterAutospacing="0"/>
        <w:ind w:firstLine="709"/>
        <w:jc w:val="both"/>
        <w:rPr>
          <w:sz w:val="28"/>
          <w:szCs w:val="28"/>
          <w:lang w:val="ru-RU"/>
        </w:rPr>
      </w:pPr>
    </w:p>
    <w:p w14:paraId="7F85501E" w14:textId="0E9CC307" w:rsidR="00A05061" w:rsidRPr="001D0270" w:rsidRDefault="00A05061" w:rsidP="005B5453">
      <w:pPr>
        <w:pStyle w:val="a3"/>
        <w:shd w:val="clear" w:color="auto" w:fill="FFFFFF"/>
        <w:spacing w:before="0" w:beforeAutospacing="0" w:after="0" w:afterAutospacing="0"/>
        <w:jc w:val="center"/>
        <w:rPr>
          <w:sz w:val="28"/>
          <w:szCs w:val="28"/>
          <w:lang w:val="ru-RU"/>
        </w:rPr>
      </w:pPr>
      <w:r>
        <w:rPr>
          <w:noProof/>
          <w:sz w:val="28"/>
          <w:szCs w:val="28"/>
          <w:lang w:val="ru-RU" w:eastAsia="ru-RU"/>
        </w:rPr>
        <w:drawing>
          <wp:inline distT="0" distB="0" distL="0" distR="0" wp14:anchorId="239A3216" wp14:editId="0EF753DE">
            <wp:extent cx="5807034" cy="2850078"/>
            <wp:effectExtent l="0" t="0" r="0" b="762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F3D1961" w14:textId="77777777" w:rsidR="00A05061" w:rsidRPr="009612AC" w:rsidRDefault="00A05061" w:rsidP="005B5453">
      <w:pPr>
        <w:shd w:val="clear" w:color="auto" w:fill="FFFFFF"/>
        <w:jc w:val="center"/>
        <w:textAlignment w:val="baseline"/>
        <w:rPr>
          <w:bCs/>
          <w:iCs/>
          <w:sz w:val="16"/>
          <w:szCs w:val="16"/>
        </w:rPr>
      </w:pPr>
    </w:p>
    <w:p w14:paraId="5241D61F" w14:textId="01B95E71" w:rsidR="001D0270" w:rsidRPr="006B06BE" w:rsidRDefault="001D0270" w:rsidP="009612AC">
      <w:pPr>
        <w:shd w:val="clear" w:color="auto" w:fill="FFFFFF"/>
        <w:jc w:val="center"/>
        <w:textAlignment w:val="baseline"/>
        <w:rPr>
          <w:bCs/>
          <w:iCs/>
          <w:sz w:val="28"/>
          <w:szCs w:val="28"/>
        </w:rPr>
      </w:pPr>
      <w:r w:rsidRPr="006B06BE">
        <w:rPr>
          <w:bCs/>
          <w:iCs/>
          <w:sz w:val="28"/>
          <w:szCs w:val="28"/>
        </w:rPr>
        <w:t xml:space="preserve">Рисунок </w:t>
      </w:r>
      <w:r w:rsidR="00677CE2" w:rsidRPr="006B06BE">
        <w:rPr>
          <w:bCs/>
          <w:iCs/>
          <w:sz w:val="28"/>
          <w:szCs w:val="28"/>
        </w:rPr>
        <w:t>2</w:t>
      </w:r>
      <w:r w:rsidRPr="006B06BE">
        <w:rPr>
          <w:bCs/>
          <w:iCs/>
          <w:sz w:val="28"/>
          <w:szCs w:val="28"/>
        </w:rPr>
        <w:t xml:space="preserve"> – </w:t>
      </w:r>
      <w:r w:rsidRPr="006B06BE">
        <w:rPr>
          <w:sz w:val="28"/>
          <w:szCs w:val="28"/>
        </w:rPr>
        <w:t>Принципы Good Governance</w:t>
      </w:r>
    </w:p>
    <w:p w14:paraId="42C0462B" w14:textId="77777777" w:rsidR="001D0270" w:rsidRPr="009612AC" w:rsidRDefault="001D0270" w:rsidP="00A64E67">
      <w:pPr>
        <w:shd w:val="clear" w:color="auto" w:fill="FFFFFF"/>
        <w:ind w:firstLine="709"/>
        <w:jc w:val="both"/>
        <w:textAlignment w:val="baseline"/>
        <w:rPr>
          <w:bCs/>
          <w:iCs/>
          <w:sz w:val="16"/>
          <w:szCs w:val="16"/>
        </w:rPr>
      </w:pPr>
    </w:p>
    <w:p w14:paraId="6550B077" w14:textId="7227A0D1" w:rsidR="001D0270" w:rsidRPr="006B06BE" w:rsidRDefault="001D0270" w:rsidP="00A64E67">
      <w:pPr>
        <w:shd w:val="clear" w:color="auto" w:fill="FFFFFF"/>
        <w:ind w:firstLine="709"/>
        <w:jc w:val="both"/>
        <w:textAlignment w:val="baseline"/>
        <w:rPr>
          <w:bCs/>
          <w:iCs/>
        </w:rPr>
      </w:pPr>
      <w:r w:rsidRPr="006B06BE">
        <w:rPr>
          <w:bCs/>
          <w:iCs/>
        </w:rPr>
        <w:t xml:space="preserve">Примечание – </w:t>
      </w:r>
      <w:r w:rsidRPr="006B06BE">
        <w:t>Составлен</w:t>
      </w:r>
      <w:r w:rsidR="00A64E67" w:rsidRPr="006B06BE">
        <w:t>о</w:t>
      </w:r>
      <w:r w:rsidRPr="006B06BE">
        <w:t xml:space="preserve"> </w:t>
      </w:r>
      <w:r w:rsidR="00A64E67" w:rsidRPr="006B06BE">
        <w:t>по источнику</w:t>
      </w:r>
      <w:r w:rsidRPr="006B06BE">
        <w:t xml:space="preserve"> </w:t>
      </w:r>
      <w:r w:rsidRPr="006B06BE">
        <w:rPr>
          <w:bCs/>
          <w:iCs/>
        </w:rPr>
        <w:t>[</w:t>
      </w:r>
      <w:r w:rsidR="004B5575" w:rsidRPr="006B06BE">
        <w:t>4</w:t>
      </w:r>
      <w:r w:rsidR="008C7486" w:rsidRPr="006B06BE">
        <w:t>3</w:t>
      </w:r>
      <w:r w:rsidRPr="006B06BE">
        <w:rPr>
          <w:bCs/>
          <w:iCs/>
        </w:rPr>
        <w:t>]</w:t>
      </w:r>
    </w:p>
    <w:p w14:paraId="2D503871" w14:textId="4D63909C" w:rsidR="00B86F94" w:rsidRDefault="00B86F94" w:rsidP="00A64E67">
      <w:pPr>
        <w:pStyle w:val="a3"/>
        <w:shd w:val="clear" w:color="auto" w:fill="FFFFFF"/>
        <w:spacing w:before="0" w:beforeAutospacing="0" w:after="0" w:afterAutospacing="0"/>
        <w:ind w:firstLine="709"/>
        <w:jc w:val="both"/>
        <w:rPr>
          <w:sz w:val="28"/>
          <w:szCs w:val="28"/>
          <w:lang w:val="ru-RU"/>
        </w:rPr>
      </w:pPr>
    </w:p>
    <w:p w14:paraId="0E39000E" w14:textId="77777777" w:rsidR="00B16A44" w:rsidRDefault="00B16A44" w:rsidP="00B16A44">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xml:space="preserve">В теории Good Governance, несмотря на значительную роль государства, </w:t>
      </w:r>
      <w:bookmarkStart w:id="15" w:name="_Hlk224486733"/>
      <w:r w:rsidRPr="006B06BE">
        <w:rPr>
          <w:sz w:val="28"/>
          <w:szCs w:val="28"/>
          <w:lang w:val="ru-RU"/>
        </w:rPr>
        <w:t>особое значение придается гражданскому обществу</w:t>
      </w:r>
      <w:bookmarkEnd w:id="15"/>
      <w:r w:rsidRPr="006B06BE">
        <w:rPr>
          <w:sz w:val="28"/>
          <w:szCs w:val="28"/>
          <w:lang w:val="ru-RU"/>
        </w:rPr>
        <w:t xml:space="preserve">. Это своего рода модель «партнерства» между государством, обществом и бизнесом, а реализация ее на практике может быть затруднена недостаточным уровнем развития гражданского общества. Вместе с тем именно в ней учитываются потребности населения, а принятие решений осуществляется через сотрудничество и совместно разделенную ответственность. Так достигается эффективность государственного управления. </w:t>
      </w:r>
    </w:p>
    <w:p w14:paraId="2B49F509" w14:textId="505FBCAB" w:rsidR="00785AB3" w:rsidRPr="006B06BE" w:rsidRDefault="00785AB3" w:rsidP="00A64E67">
      <w:pPr>
        <w:pStyle w:val="a3"/>
        <w:shd w:val="clear" w:color="auto" w:fill="FFFFFF"/>
        <w:spacing w:before="0" w:beforeAutospacing="0" w:after="0" w:afterAutospacing="0"/>
        <w:ind w:firstLine="709"/>
        <w:jc w:val="both"/>
        <w:rPr>
          <w:sz w:val="28"/>
          <w:szCs w:val="28"/>
          <w:lang w:val="ru-RU"/>
        </w:rPr>
      </w:pPr>
      <w:r w:rsidRPr="006B06BE">
        <w:rPr>
          <w:sz w:val="28"/>
          <w:szCs w:val="28"/>
          <w:lang w:val="en-US"/>
        </w:rPr>
        <w:t>New</w:t>
      </w:r>
      <w:r w:rsidRPr="006B06BE">
        <w:rPr>
          <w:sz w:val="28"/>
          <w:szCs w:val="28"/>
          <w:lang w:val="ru-RU"/>
        </w:rPr>
        <w:t xml:space="preserve"> Governance</w:t>
      </w:r>
      <w:r w:rsidR="000D7FE8" w:rsidRPr="006B06BE">
        <w:rPr>
          <w:sz w:val="28"/>
          <w:szCs w:val="28"/>
          <w:lang w:val="ru-RU"/>
        </w:rPr>
        <w:t xml:space="preserve"> представляет собой модель «Нового правления» (или сетевого управления) и акцентирует внимание на сетевых принципах организации и необходимости вовлечения множества различных акторов, в качестве которых выступают органы власти, политические партии, гражданские и прочие организации, отдельные граждане, коалиции и т.д. При этом органы власти </w:t>
      </w:r>
      <w:r w:rsidR="0020079B" w:rsidRPr="006B06BE">
        <w:rPr>
          <w:sz w:val="28"/>
          <w:szCs w:val="28"/>
          <w:lang w:val="ru-RU"/>
        </w:rPr>
        <w:t>не рассматриваются</w:t>
      </w:r>
      <w:r w:rsidR="000D7FE8" w:rsidRPr="006B06BE">
        <w:rPr>
          <w:sz w:val="28"/>
          <w:szCs w:val="28"/>
          <w:lang w:val="ru-RU"/>
        </w:rPr>
        <w:t xml:space="preserve"> как занимающие наиболее высок</w:t>
      </w:r>
      <w:r w:rsidR="0020079B" w:rsidRPr="006B06BE">
        <w:rPr>
          <w:sz w:val="28"/>
          <w:szCs w:val="28"/>
          <w:lang w:val="ru-RU"/>
        </w:rPr>
        <w:t>ие</w:t>
      </w:r>
      <w:r w:rsidR="000D7FE8" w:rsidRPr="006B06BE">
        <w:rPr>
          <w:sz w:val="28"/>
          <w:szCs w:val="28"/>
          <w:lang w:val="ru-RU"/>
        </w:rPr>
        <w:t xml:space="preserve"> позици</w:t>
      </w:r>
      <w:r w:rsidR="0020079B" w:rsidRPr="006B06BE">
        <w:rPr>
          <w:sz w:val="28"/>
          <w:szCs w:val="28"/>
          <w:lang w:val="ru-RU"/>
        </w:rPr>
        <w:t>и</w:t>
      </w:r>
      <w:r w:rsidR="000D7FE8" w:rsidRPr="006B06BE">
        <w:rPr>
          <w:sz w:val="28"/>
          <w:szCs w:val="28"/>
          <w:lang w:val="ru-RU"/>
        </w:rPr>
        <w:t>, а взаимодействуют с другими участниками на равных</w:t>
      </w:r>
      <w:r w:rsidR="009332E9" w:rsidRPr="006B06BE">
        <w:rPr>
          <w:sz w:val="28"/>
          <w:szCs w:val="28"/>
          <w:lang w:val="ru-RU"/>
        </w:rPr>
        <w:t xml:space="preserve"> [</w:t>
      </w:r>
      <w:r w:rsidR="004B5575" w:rsidRPr="006B06BE">
        <w:rPr>
          <w:sz w:val="28"/>
          <w:szCs w:val="28"/>
          <w:lang w:val="ru-RU"/>
        </w:rPr>
        <w:t>4</w:t>
      </w:r>
      <w:r w:rsidR="008C7486" w:rsidRPr="006B06BE">
        <w:rPr>
          <w:sz w:val="28"/>
          <w:szCs w:val="28"/>
          <w:lang w:val="ru-RU"/>
        </w:rPr>
        <w:t>4</w:t>
      </w:r>
      <w:r w:rsidR="009332E9" w:rsidRPr="006B06BE">
        <w:rPr>
          <w:sz w:val="28"/>
          <w:szCs w:val="28"/>
          <w:lang w:val="ru-RU"/>
        </w:rPr>
        <w:t>, с. 87-91]</w:t>
      </w:r>
      <w:r w:rsidR="000D7FE8" w:rsidRPr="006B06BE">
        <w:rPr>
          <w:sz w:val="28"/>
          <w:szCs w:val="28"/>
          <w:lang w:val="ru-RU"/>
        </w:rPr>
        <w:t xml:space="preserve">. </w:t>
      </w:r>
    </w:p>
    <w:p w14:paraId="4F4A165D" w14:textId="4C7F04C2" w:rsidR="00785AB3" w:rsidRPr="006B06BE" w:rsidRDefault="000D7FE8" w:rsidP="00A64E67">
      <w:pPr>
        <w:pStyle w:val="a3"/>
        <w:shd w:val="clear" w:color="auto" w:fill="FFFFFF"/>
        <w:spacing w:before="0" w:beforeAutospacing="0" w:after="0" w:afterAutospacing="0"/>
        <w:ind w:firstLine="709"/>
        <w:jc w:val="both"/>
        <w:rPr>
          <w:sz w:val="28"/>
          <w:szCs w:val="28"/>
          <w:lang w:val="ru-RU"/>
        </w:rPr>
      </w:pPr>
      <w:bookmarkStart w:id="16" w:name="_Hlk224486798"/>
      <w:r w:rsidRPr="006B06BE">
        <w:rPr>
          <w:sz w:val="28"/>
          <w:szCs w:val="28"/>
          <w:lang w:val="ru-RU"/>
        </w:rPr>
        <w:t xml:space="preserve">В теории </w:t>
      </w:r>
      <w:r w:rsidRPr="006B06BE">
        <w:rPr>
          <w:sz w:val="28"/>
          <w:szCs w:val="28"/>
          <w:lang w:val="en-US"/>
        </w:rPr>
        <w:t>New</w:t>
      </w:r>
      <w:r w:rsidRPr="006B06BE">
        <w:rPr>
          <w:sz w:val="28"/>
          <w:szCs w:val="28"/>
          <w:lang w:val="ru-RU"/>
        </w:rPr>
        <w:t xml:space="preserve"> Governance, несмотря на наличие единой системы взаимосвязанных элементов, отсутствует управленческий </w:t>
      </w:r>
      <w:r w:rsidR="003B1065" w:rsidRPr="006B06BE">
        <w:rPr>
          <w:sz w:val="28"/>
          <w:szCs w:val="28"/>
          <w:lang w:val="ru-RU"/>
        </w:rPr>
        <w:t>ак</w:t>
      </w:r>
      <w:r w:rsidRPr="006B06BE">
        <w:rPr>
          <w:sz w:val="28"/>
          <w:szCs w:val="28"/>
          <w:lang w:val="ru-RU"/>
        </w:rPr>
        <w:t xml:space="preserve">цент. </w:t>
      </w:r>
      <w:r w:rsidR="0020079B" w:rsidRPr="006B06BE">
        <w:rPr>
          <w:sz w:val="28"/>
          <w:szCs w:val="28"/>
          <w:lang w:val="ru-RU"/>
        </w:rPr>
        <w:t>В ней</w:t>
      </w:r>
      <w:r w:rsidRPr="006B06BE">
        <w:rPr>
          <w:sz w:val="28"/>
          <w:szCs w:val="28"/>
          <w:lang w:val="ru-RU"/>
        </w:rPr>
        <w:t xml:space="preserve"> наблюдается поливариативность в принятии решений</w:t>
      </w:r>
      <w:r w:rsidR="009332E9" w:rsidRPr="006B06BE">
        <w:rPr>
          <w:sz w:val="28"/>
          <w:szCs w:val="28"/>
          <w:lang w:val="ru-RU"/>
        </w:rPr>
        <w:t xml:space="preserve">, а также </w:t>
      </w:r>
      <w:r w:rsidR="0020079B" w:rsidRPr="006B06BE">
        <w:rPr>
          <w:sz w:val="28"/>
          <w:szCs w:val="28"/>
          <w:lang w:val="ru-RU"/>
        </w:rPr>
        <w:t xml:space="preserve">акцентируется внимание на </w:t>
      </w:r>
      <w:r w:rsidR="009332E9" w:rsidRPr="006B06BE">
        <w:rPr>
          <w:sz w:val="28"/>
          <w:szCs w:val="28"/>
          <w:lang w:val="ru-RU"/>
        </w:rPr>
        <w:t>активно</w:t>
      </w:r>
      <w:r w:rsidR="0020079B" w:rsidRPr="006B06BE">
        <w:rPr>
          <w:sz w:val="28"/>
          <w:szCs w:val="28"/>
          <w:lang w:val="ru-RU"/>
        </w:rPr>
        <w:t>м</w:t>
      </w:r>
      <w:r w:rsidR="009332E9" w:rsidRPr="006B06BE">
        <w:rPr>
          <w:sz w:val="28"/>
          <w:szCs w:val="28"/>
          <w:lang w:val="ru-RU"/>
        </w:rPr>
        <w:t xml:space="preserve"> участи</w:t>
      </w:r>
      <w:r w:rsidR="0020079B" w:rsidRPr="006B06BE">
        <w:rPr>
          <w:sz w:val="28"/>
          <w:szCs w:val="28"/>
          <w:lang w:val="ru-RU"/>
        </w:rPr>
        <w:t>и</w:t>
      </w:r>
      <w:r w:rsidR="009332E9" w:rsidRPr="006B06BE">
        <w:rPr>
          <w:sz w:val="28"/>
          <w:szCs w:val="28"/>
          <w:lang w:val="ru-RU"/>
        </w:rPr>
        <w:t xml:space="preserve"> всех заинтересованных сторон в управленческих процессах</w:t>
      </w:r>
      <w:r w:rsidR="0020079B" w:rsidRPr="006B06BE">
        <w:rPr>
          <w:sz w:val="28"/>
          <w:szCs w:val="28"/>
          <w:lang w:val="ru-RU"/>
        </w:rPr>
        <w:t xml:space="preserve">, но </w:t>
      </w:r>
      <w:r w:rsidR="009332E9" w:rsidRPr="006B06BE">
        <w:rPr>
          <w:sz w:val="28"/>
          <w:szCs w:val="28"/>
          <w:lang w:val="ru-RU"/>
        </w:rPr>
        <w:t>с ориентацией на нужды граждан. На данный момент теория получила распространение в идеях «электронной демократии», где система государственного управления рассматривается как открытая, доступная и прозрачная для граждан, ориентированная на общественные интересы, оказание услуг гражданам и частному сектору. Реализуется это посредством современной сетевой инфокоммуникационной</w:t>
      </w:r>
      <w:r w:rsidR="00EA76ED" w:rsidRPr="006B06BE">
        <w:rPr>
          <w:sz w:val="28"/>
          <w:szCs w:val="28"/>
          <w:lang w:val="ru-RU"/>
        </w:rPr>
        <w:t xml:space="preserve"> среды, так как цифровые технологии создают расширенные возможности для объединения граждан и их влияния на деятельность органов власти. </w:t>
      </w:r>
    </w:p>
    <w:bookmarkEnd w:id="16"/>
    <w:p w14:paraId="2C393A68" w14:textId="614E4D1F" w:rsidR="00953121" w:rsidRPr="006B06BE" w:rsidRDefault="00EE08CF" w:rsidP="00A64E67">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В целом, с</w:t>
      </w:r>
      <w:r w:rsidR="002018C1" w:rsidRPr="006B06BE">
        <w:rPr>
          <w:sz w:val="28"/>
          <w:szCs w:val="28"/>
          <w:lang w:val="ru-RU"/>
        </w:rPr>
        <w:t>овременные</w:t>
      </w:r>
      <w:r w:rsidR="00DB3A4A" w:rsidRPr="006B06BE">
        <w:rPr>
          <w:sz w:val="28"/>
          <w:szCs w:val="28"/>
        </w:rPr>
        <w:t xml:space="preserve"> теории стали особо популярными в контексте </w:t>
      </w:r>
      <w:r w:rsidR="00FB0B9C" w:rsidRPr="006B06BE">
        <w:rPr>
          <w:sz w:val="28"/>
          <w:szCs w:val="28"/>
          <w:lang w:val="ru-RU"/>
        </w:rPr>
        <w:t>новых научных исследований и изменений в социально-политических условиях</w:t>
      </w:r>
      <w:r w:rsidR="00735228" w:rsidRPr="006B06BE">
        <w:rPr>
          <w:sz w:val="28"/>
          <w:szCs w:val="28"/>
          <w:lang w:val="ru-RU"/>
        </w:rPr>
        <w:t xml:space="preserve"> и взаимодополняют друг друга</w:t>
      </w:r>
      <w:r w:rsidR="00DB3A4A" w:rsidRPr="006B06BE">
        <w:rPr>
          <w:sz w:val="28"/>
          <w:szCs w:val="28"/>
        </w:rPr>
        <w:t>. Различные страны, и даже отдельные регионы, применяют эти концепции с учетом своих уни</w:t>
      </w:r>
      <w:r w:rsidR="000E6B25" w:rsidRPr="006B06BE">
        <w:rPr>
          <w:sz w:val="28"/>
          <w:szCs w:val="28"/>
        </w:rPr>
        <w:t>кальных потребностей и условий</w:t>
      </w:r>
      <w:r w:rsidR="0020079B" w:rsidRPr="006B06BE">
        <w:rPr>
          <w:sz w:val="28"/>
          <w:szCs w:val="28"/>
          <w:lang w:val="ru-RU"/>
        </w:rPr>
        <w:t>. Это</w:t>
      </w:r>
      <w:r w:rsidR="000E6B25" w:rsidRPr="006B06BE">
        <w:rPr>
          <w:sz w:val="28"/>
          <w:szCs w:val="28"/>
          <w:lang w:val="ru-RU"/>
        </w:rPr>
        <w:t xml:space="preserve"> </w:t>
      </w:r>
      <w:r w:rsidR="00FB0B9C" w:rsidRPr="006B06BE">
        <w:rPr>
          <w:sz w:val="28"/>
          <w:szCs w:val="28"/>
          <w:lang w:val="ru-RU"/>
        </w:rPr>
        <w:t xml:space="preserve">закономерно </w:t>
      </w:r>
      <w:r w:rsidR="000E6B25" w:rsidRPr="006B06BE">
        <w:rPr>
          <w:sz w:val="28"/>
          <w:szCs w:val="28"/>
          <w:lang w:val="ru-RU"/>
        </w:rPr>
        <w:t>влечет за</w:t>
      </w:r>
      <w:r w:rsidR="00FB0B9C" w:rsidRPr="006B06BE">
        <w:rPr>
          <w:sz w:val="28"/>
          <w:szCs w:val="28"/>
          <w:lang w:val="ru-RU"/>
        </w:rPr>
        <w:t xml:space="preserve"> собой изменения в понимании категории «местное самоуправление»</w:t>
      </w:r>
      <w:r w:rsidR="00681CD9" w:rsidRPr="006B06BE">
        <w:rPr>
          <w:sz w:val="28"/>
          <w:szCs w:val="28"/>
          <w:lang w:val="ru-RU"/>
        </w:rPr>
        <w:t xml:space="preserve">, </w:t>
      </w:r>
      <w:r w:rsidR="0020079B" w:rsidRPr="006B06BE">
        <w:rPr>
          <w:sz w:val="28"/>
          <w:szCs w:val="28"/>
          <w:lang w:val="ru-RU"/>
        </w:rPr>
        <w:t>которая представляет</w:t>
      </w:r>
      <w:r w:rsidR="00681CD9" w:rsidRPr="006B06BE">
        <w:rPr>
          <w:sz w:val="28"/>
          <w:szCs w:val="28"/>
          <w:lang w:val="ru-RU"/>
        </w:rPr>
        <w:t xml:space="preserve"> значительный интерес для его изучения</w:t>
      </w:r>
      <w:r w:rsidR="00FB0B9C" w:rsidRPr="006B06BE">
        <w:rPr>
          <w:sz w:val="28"/>
          <w:szCs w:val="28"/>
          <w:lang w:val="ru-RU"/>
        </w:rPr>
        <w:t xml:space="preserve">. </w:t>
      </w:r>
    </w:p>
    <w:p w14:paraId="6214A719" w14:textId="4A03F62B" w:rsidR="00B30A5A" w:rsidRPr="006B06BE" w:rsidRDefault="00B30A5A" w:rsidP="00A64E67">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xml:space="preserve">Казахстанским исследователем В.Н. Уваровым государственное управление рассматривается как «влияние государства на социальную систему» </w:t>
      </w:r>
      <w:r w:rsidRPr="006B06BE">
        <w:rPr>
          <w:sz w:val="28"/>
          <w:szCs w:val="28"/>
        </w:rPr>
        <w:t>[</w:t>
      </w:r>
      <w:r w:rsidR="004B5575" w:rsidRPr="006B06BE">
        <w:rPr>
          <w:sz w:val="28"/>
          <w:szCs w:val="28"/>
          <w:lang w:val="ru-RU"/>
        </w:rPr>
        <w:t>4</w:t>
      </w:r>
      <w:r w:rsidR="008C7486" w:rsidRPr="006B06BE">
        <w:rPr>
          <w:sz w:val="28"/>
          <w:szCs w:val="28"/>
          <w:lang w:val="ru-RU"/>
        </w:rPr>
        <w:t>5</w:t>
      </w:r>
      <w:r w:rsidRPr="006B06BE">
        <w:rPr>
          <w:sz w:val="28"/>
          <w:szCs w:val="28"/>
        </w:rPr>
        <w:t>, с. 4</w:t>
      </w:r>
      <w:r w:rsidRPr="006B06BE">
        <w:rPr>
          <w:sz w:val="28"/>
          <w:szCs w:val="28"/>
          <w:lang w:val="ru-RU"/>
        </w:rPr>
        <w:t>7</w:t>
      </w:r>
      <w:r w:rsidRPr="006B06BE">
        <w:rPr>
          <w:sz w:val="28"/>
          <w:szCs w:val="28"/>
        </w:rPr>
        <w:t>].</w:t>
      </w:r>
      <w:r w:rsidRPr="006B06BE">
        <w:rPr>
          <w:sz w:val="28"/>
          <w:szCs w:val="28"/>
          <w:lang w:val="ru-RU"/>
        </w:rPr>
        <w:t xml:space="preserve"> При этом оно связано, в первую очередь, «с исполнительной и административной детальностью государственных органов», а, следовательно, «с организацией процессов управления в различных отраслях экономики, социальной сфере и административно-политическом строительстве» </w:t>
      </w:r>
      <w:r w:rsidRPr="006B06BE">
        <w:rPr>
          <w:sz w:val="28"/>
          <w:szCs w:val="28"/>
        </w:rPr>
        <w:t>[</w:t>
      </w:r>
      <w:r w:rsidR="004B5575" w:rsidRPr="006B06BE">
        <w:rPr>
          <w:sz w:val="28"/>
          <w:szCs w:val="28"/>
          <w:lang w:val="ru-RU"/>
        </w:rPr>
        <w:t>4</w:t>
      </w:r>
      <w:r w:rsidR="008C7486" w:rsidRPr="006B06BE">
        <w:rPr>
          <w:sz w:val="28"/>
          <w:szCs w:val="28"/>
          <w:lang w:val="ru-RU"/>
        </w:rPr>
        <w:t>5</w:t>
      </w:r>
      <w:r w:rsidRPr="006B06BE">
        <w:rPr>
          <w:sz w:val="28"/>
          <w:szCs w:val="28"/>
        </w:rPr>
        <w:t>, с. 4</w:t>
      </w:r>
      <w:r w:rsidRPr="006B06BE">
        <w:rPr>
          <w:sz w:val="28"/>
          <w:szCs w:val="28"/>
          <w:lang w:val="ru-RU"/>
        </w:rPr>
        <w:t>8</w:t>
      </w:r>
      <w:r w:rsidRPr="006B06BE">
        <w:rPr>
          <w:sz w:val="28"/>
          <w:szCs w:val="28"/>
        </w:rPr>
        <w:t>]</w:t>
      </w:r>
      <w:r w:rsidRPr="006B06BE">
        <w:rPr>
          <w:sz w:val="28"/>
          <w:szCs w:val="28"/>
          <w:lang w:val="ru-RU"/>
        </w:rPr>
        <w:t xml:space="preserve">. </w:t>
      </w:r>
      <w:bookmarkStart w:id="17" w:name="_Hlk224486885"/>
      <w:r w:rsidRPr="006B06BE">
        <w:rPr>
          <w:sz w:val="28"/>
          <w:szCs w:val="28"/>
          <w:lang w:val="ru-RU"/>
        </w:rPr>
        <w:t xml:space="preserve">Атаманчук Г.В. дает более обширное определение: «Государственное управление – организующее, регулирующее и оказывающее практическое влияние государства на общественную и частную жизнь с целью упорядочения, сохранения или преобразования, исходя из его властной силы» </w:t>
      </w:r>
      <w:bookmarkEnd w:id="17"/>
      <w:r w:rsidRPr="006B06BE">
        <w:rPr>
          <w:sz w:val="28"/>
          <w:szCs w:val="28"/>
        </w:rPr>
        <w:t>[</w:t>
      </w:r>
      <w:r w:rsidR="004B5575" w:rsidRPr="006B06BE">
        <w:rPr>
          <w:sz w:val="28"/>
          <w:szCs w:val="28"/>
          <w:lang w:val="ru-RU"/>
        </w:rPr>
        <w:t>4</w:t>
      </w:r>
      <w:r w:rsidR="008C7486" w:rsidRPr="006B06BE">
        <w:rPr>
          <w:sz w:val="28"/>
          <w:szCs w:val="28"/>
          <w:lang w:val="ru-RU"/>
        </w:rPr>
        <w:t>6</w:t>
      </w:r>
      <w:r w:rsidR="004B5575" w:rsidRPr="006B06BE">
        <w:rPr>
          <w:sz w:val="28"/>
          <w:szCs w:val="28"/>
          <w:lang w:val="ru-RU"/>
        </w:rPr>
        <w:t xml:space="preserve">, </w:t>
      </w:r>
      <w:r w:rsidRPr="006B06BE">
        <w:rPr>
          <w:sz w:val="28"/>
          <w:szCs w:val="28"/>
        </w:rPr>
        <w:t xml:space="preserve">с. </w:t>
      </w:r>
      <w:r w:rsidRPr="006B06BE">
        <w:rPr>
          <w:sz w:val="28"/>
          <w:szCs w:val="28"/>
          <w:lang w:val="ru-RU"/>
        </w:rPr>
        <w:t>24</w:t>
      </w:r>
      <w:r w:rsidRPr="006B06BE">
        <w:rPr>
          <w:sz w:val="28"/>
          <w:szCs w:val="28"/>
        </w:rPr>
        <w:t>]</w:t>
      </w:r>
      <w:r w:rsidRPr="006B06BE">
        <w:rPr>
          <w:sz w:val="28"/>
          <w:szCs w:val="28"/>
          <w:lang w:val="ru-RU"/>
        </w:rPr>
        <w:t>.</w:t>
      </w:r>
    </w:p>
    <w:p w14:paraId="2E36717F" w14:textId="57A1A963" w:rsidR="00A27452" w:rsidRPr="006B06BE" w:rsidRDefault="000F71B1" w:rsidP="00A64E67">
      <w:pPr>
        <w:ind w:firstLine="709"/>
        <w:jc w:val="both"/>
        <w:rPr>
          <w:sz w:val="28"/>
          <w:szCs w:val="28"/>
        </w:rPr>
      </w:pPr>
      <w:r w:rsidRPr="006B06BE">
        <w:rPr>
          <w:sz w:val="28"/>
          <w:szCs w:val="28"/>
        </w:rPr>
        <w:t>Понятие «самоуправление» было с</w:t>
      </w:r>
      <w:r w:rsidR="00806F25" w:rsidRPr="006B06BE">
        <w:rPr>
          <w:sz w:val="28"/>
          <w:szCs w:val="28"/>
        </w:rPr>
        <w:t xml:space="preserve">формулировано впервые в конце </w:t>
      </w:r>
      <w:r w:rsidR="00806F25" w:rsidRPr="006B06BE">
        <w:rPr>
          <w:sz w:val="28"/>
          <w:szCs w:val="28"/>
          <w:shd w:val="clear" w:color="auto" w:fill="FFFFFF"/>
        </w:rPr>
        <w:t>XVII</w:t>
      </w:r>
      <w:r w:rsidR="00806F25" w:rsidRPr="006B06BE">
        <w:rPr>
          <w:sz w:val="28"/>
          <w:szCs w:val="28"/>
        </w:rPr>
        <w:t xml:space="preserve">-го века в Англии и обозначало оно </w:t>
      </w:r>
      <w:r w:rsidR="0052071F" w:rsidRPr="006B06BE">
        <w:rPr>
          <w:sz w:val="28"/>
          <w:szCs w:val="28"/>
        </w:rPr>
        <w:t>«</w:t>
      </w:r>
      <w:r w:rsidR="00806F25" w:rsidRPr="006B06BE">
        <w:rPr>
          <w:sz w:val="28"/>
          <w:szCs w:val="28"/>
        </w:rPr>
        <w:t>состояние английского народа, самоуправляющегося с помощью парламента и местных представительных органов, не знающих административной опеки со стороны правительственного аппарата и его чиновников</w:t>
      </w:r>
      <w:r w:rsidR="0052071F" w:rsidRPr="006B06BE">
        <w:rPr>
          <w:sz w:val="28"/>
          <w:szCs w:val="28"/>
        </w:rPr>
        <w:t>»</w:t>
      </w:r>
      <w:r w:rsidR="00806F25" w:rsidRPr="006B06BE">
        <w:rPr>
          <w:sz w:val="28"/>
          <w:szCs w:val="28"/>
        </w:rPr>
        <w:t xml:space="preserve"> [</w:t>
      </w:r>
      <w:r w:rsidR="00FC0F36" w:rsidRPr="006B06BE">
        <w:rPr>
          <w:sz w:val="28"/>
          <w:szCs w:val="28"/>
        </w:rPr>
        <w:t>4</w:t>
      </w:r>
      <w:r w:rsidR="008C7486" w:rsidRPr="006B06BE">
        <w:rPr>
          <w:sz w:val="28"/>
          <w:szCs w:val="28"/>
        </w:rPr>
        <w:t>7</w:t>
      </w:r>
      <w:r w:rsidR="00B06038" w:rsidRPr="006B06BE">
        <w:rPr>
          <w:sz w:val="28"/>
          <w:szCs w:val="28"/>
        </w:rPr>
        <w:t xml:space="preserve">, </w:t>
      </w:r>
      <w:r w:rsidR="00806F25" w:rsidRPr="006B06BE">
        <w:rPr>
          <w:sz w:val="28"/>
          <w:szCs w:val="28"/>
        </w:rPr>
        <w:t>с. 49].</w:t>
      </w:r>
    </w:p>
    <w:p w14:paraId="78A991E3" w14:textId="41EF4697" w:rsidR="00DE0678" w:rsidRPr="006B06BE" w:rsidRDefault="00412869" w:rsidP="00A64E67">
      <w:pPr>
        <w:ind w:firstLine="709"/>
        <w:jc w:val="both"/>
        <w:rPr>
          <w:bCs/>
          <w:iCs/>
          <w:sz w:val="28"/>
          <w:szCs w:val="28"/>
        </w:rPr>
      </w:pPr>
      <w:r w:rsidRPr="006B06BE">
        <w:rPr>
          <w:bCs/>
          <w:iCs/>
          <w:sz w:val="28"/>
          <w:szCs w:val="28"/>
        </w:rPr>
        <w:t>П</w:t>
      </w:r>
      <w:r w:rsidR="00DE0678" w:rsidRPr="006B06BE">
        <w:rPr>
          <w:bCs/>
          <w:iCs/>
          <w:sz w:val="28"/>
          <w:szCs w:val="28"/>
        </w:rPr>
        <w:t xml:space="preserve">олитический деятель </w:t>
      </w:r>
      <w:r w:rsidRPr="006B06BE">
        <w:rPr>
          <w:bCs/>
          <w:iCs/>
          <w:sz w:val="28"/>
          <w:szCs w:val="28"/>
        </w:rPr>
        <w:t xml:space="preserve">Франции </w:t>
      </w:r>
      <w:r w:rsidR="00DE0678" w:rsidRPr="006B06BE">
        <w:rPr>
          <w:bCs/>
          <w:iCs/>
          <w:sz w:val="28"/>
          <w:szCs w:val="28"/>
        </w:rPr>
        <w:t>Алексис де Токвиль, один из родоначальников теории местного самоуправления в своей работе «Демократия в Америке» акцентирует внимание на том, что: «Местное самоуправление – залог от чрезмерного индивидуализма: равенство расставляет всех людей в одну шеренгу, не порождая никакой взаимосвязи между ними. Каждой территории следует дать возможность жить своей собственной жизнью, с тем, чтобы граждане получили неограниченное количество стимулов действовать сообща, и ежедневно бы ощущали свою зависимость друг от друга» [</w:t>
      </w:r>
      <w:r w:rsidR="008C7486" w:rsidRPr="006B06BE">
        <w:rPr>
          <w:bCs/>
          <w:iCs/>
          <w:sz w:val="28"/>
          <w:szCs w:val="28"/>
        </w:rPr>
        <w:t>1</w:t>
      </w:r>
      <w:r w:rsidR="005F08A8" w:rsidRPr="006B06BE">
        <w:rPr>
          <w:bCs/>
          <w:iCs/>
          <w:sz w:val="28"/>
          <w:szCs w:val="28"/>
        </w:rPr>
        <w:t>, с. 8</w:t>
      </w:r>
      <w:r w:rsidR="00DE0678" w:rsidRPr="006B06BE">
        <w:rPr>
          <w:bCs/>
          <w:iCs/>
          <w:sz w:val="28"/>
          <w:szCs w:val="28"/>
        </w:rPr>
        <w:t>].</w:t>
      </w:r>
      <w:r w:rsidR="005B7A8B" w:rsidRPr="006B06BE">
        <w:rPr>
          <w:bCs/>
          <w:iCs/>
          <w:sz w:val="28"/>
          <w:szCs w:val="28"/>
        </w:rPr>
        <w:t xml:space="preserve"> В этом определение акцент ставится на активную гражданскую позицию.</w:t>
      </w:r>
    </w:p>
    <w:p w14:paraId="71BE172C" w14:textId="62EECC99" w:rsidR="0041463D" w:rsidRPr="006B06BE" w:rsidRDefault="0041463D" w:rsidP="00A64E67">
      <w:pPr>
        <w:ind w:firstLine="709"/>
        <w:jc w:val="both"/>
        <w:rPr>
          <w:bCs/>
          <w:iCs/>
          <w:sz w:val="28"/>
          <w:szCs w:val="28"/>
        </w:rPr>
      </w:pPr>
      <w:r w:rsidRPr="006B06BE">
        <w:rPr>
          <w:bCs/>
          <w:iCs/>
          <w:sz w:val="28"/>
          <w:szCs w:val="28"/>
        </w:rPr>
        <w:t>Немецкий ученый Г. Еллинек рассматривал самоуправление как</w:t>
      </w:r>
      <w:r w:rsidR="00412869" w:rsidRPr="006B06BE">
        <w:rPr>
          <w:bCs/>
          <w:iCs/>
          <w:sz w:val="28"/>
          <w:szCs w:val="28"/>
        </w:rPr>
        <w:t>:</w:t>
      </w:r>
      <w:r w:rsidRPr="006B06BE">
        <w:rPr>
          <w:bCs/>
          <w:iCs/>
          <w:sz w:val="28"/>
          <w:szCs w:val="28"/>
        </w:rPr>
        <w:t xml:space="preserve"> «Государственное управление через посредство лиц, не являющихся профессиональными государственными должностными лицами, управление, которое, в противоположность государственно-бюрократическому, есть управление через посредство самих заинтересованных лиц» [</w:t>
      </w:r>
      <w:r w:rsidR="005F08A8" w:rsidRPr="006B06BE">
        <w:rPr>
          <w:bCs/>
          <w:iCs/>
          <w:sz w:val="28"/>
          <w:szCs w:val="28"/>
        </w:rPr>
        <w:t>4</w:t>
      </w:r>
      <w:r w:rsidR="008C7486" w:rsidRPr="006B06BE">
        <w:rPr>
          <w:bCs/>
          <w:iCs/>
          <w:sz w:val="28"/>
          <w:szCs w:val="28"/>
        </w:rPr>
        <w:t>8</w:t>
      </w:r>
      <w:r w:rsidR="005F08A8" w:rsidRPr="006B06BE">
        <w:rPr>
          <w:bCs/>
          <w:iCs/>
          <w:sz w:val="28"/>
          <w:szCs w:val="28"/>
        </w:rPr>
        <w:t xml:space="preserve">, </w:t>
      </w:r>
      <w:r w:rsidR="00E85A97" w:rsidRPr="006B06BE">
        <w:rPr>
          <w:bCs/>
          <w:iCs/>
          <w:sz w:val="28"/>
          <w:szCs w:val="28"/>
        </w:rPr>
        <w:t>с. 4</w:t>
      </w:r>
      <w:r w:rsidR="00C73EE0" w:rsidRPr="006B06BE">
        <w:rPr>
          <w:bCs/>
          <w:iCs/>
          <w:sz w:val="28"/>
          <w:szCs w:val="28"/>
        </w:rPr>
        <w:t>98</w:t>
      </w:r>
      <w:r w:rsidRPr="006B06BE">
        <w:rPr>
          <w:bCs/>
          <w:iCs/>
          <w:sz w:val="28"/>
          <w:szCs w:val="28"/>
        </w:rPr>
        <w:t>].</w:t>
      </w:r>
      <w:r w:rsidR="005B7A8B" w:rsidRPr="006B06BE">
        <w:rPr>
          <w:bCs/>
          <w:iCs/>
          <w:sz w:val="28"/>
          <w:szCs w:val="28"/>
        </w:rPr>
        <w:t xml:space="preserve"> </w:t>
      </w:r>
      <w:r w:rsidR="00412869" w:rsidRPr="006B06BE">
        <w:rPr>
          <w:bCs/>
          <w:iCs/>
          <w:sz w:val="28"/>
          <w:szCs w:val="28"/>
        </w:rPr>
        <w:t>Именно это определение широко распространилось в связи с тем, что</w:t>
      </w:r>
      <w:r w:rsidR="005B7A8B" w:rsidRPr="006B06BE">
        <w:rPr>
          <w:bCs/>
          <w:iCs/>
          <w:sz w:val="28"/>
          <w:szCs w:val="28"/>
        </w:rPr>
        <w:t xml:space="preserve"> в нем </w:t>
      </w:r>
      <w:r w:rsidR="00412869" w:rsidRPr="006B06BE">
        <w:rPr>
          <w:bCs/>
          <w:iCs/>
          <w:sz w:val="28"/>
          <w:szCs w:val="28"/>
        </w:rPr>
        <w:t xml:space="preserve">акцентируется внимание на двойственной природе </w:t>
      </w:r>
      <w:r w:rsidR="006E4BA5" w:rsidRPr="006B06BE">
        <w:rPr>
          <w:bCs/>
          <w:iCs/>
          <w:sz w:val="28"/>
          <w:szCs w:val="28"/>
        </w:rPr>
        <w:t xml:space="preserve">МСУ. </w:t>
      </w:r>
      <w:r w:rsidR="005B7A8B" w:rsidRPr="006B06BE">
        <w:rPr>
          <w:bCs/>
          <w:iCs/>
          <w:sz w:val="28"/>
          <w:szCs w:val="28"/>
        </w:rPr>
        <w:t xml:space="preserve"> </w:t>
      </w:r>
    </w:p>
    <w:p w14:paraId="26064AF3" w14:textId="2109FC20" w:rsidR="005B7A8B" w:rsidRPr="006B06BE" w:rsidRDefault="005B7A8B" w:rsidP="00A64E67">
      <w:pPr>
        <w:ind w:firstLine="709"/>
        <w:jc w:val="both"/>
        <w:rPr>
          <w:sz w:val="28"/>
          <w:szCs w:val="28"/>
        </w:rPr>
      </w:pPr>
      <w:r w:rsidRPr="006B06BE">
        <w:rPr>
          <w:sz w:val="28"/>
          <w:szCs w:val="28"/>
        </w:rPr>
        <w:t xml:space="preserve">Одни из наиболее известных теоретиков местного самоуправления </w:t>
      </w:r>
      <w:r w:rsidR="00F813B0" w:rsidRPr="006B06BE">
        <w:rPr>
          <w:sz w:val="28"/>
          <w:szCs w:val="28"/>
        </w:rPr>
        <w:t xml:space="preserve">Р. </w:t>
      </w:r>
      <w:r w:rsidRPr="006B06BE">
        <w:rPr>
          <w:sz w:val="28"/>
          <w:szCs w:val="28"/>
        </w:rPr>
        <w:t xml:space="preserve">Редлих и </w:t>
      </w:r>
      <w:r w:rsidR="00F813B0" w:rsidRPr="006B06BE">
        <w:rPr>
          <w:sz w:val="28"/>
          <w:szCs w:val="28"/>
        </w:rPr>
        <w:t xml:space="preserve">П. </w:t>
      </w:r>
      <w:r w:rsidRPr="006B06BE">
        <w:rPr>
          <w:sz w:val="28"/>
          <w:szCs w:val="28"/>
        </w:rPr>
        <w:t>Ашлей определяют местное самоуправление «как осуществление местными жителями или их избранными представителями тех обязанностей и</w:t>
      </w:r>
      <w:r w:rsidR="00A32418" w:rsidRPr="006B06BE">
        <w:rPr>
          <w:sz w:val="28"/>
          <w:szCs w:val="28"/>
        </w:rPr>
        <w:t xml:space="preserve"> </w:t>
      </w:r>
      <w:r w:rsidRPr="006B06BE">
        <w:rPr>
          <w:sz w:val="28"/>
          <w:szCs w:val="28"/>
        </w:rPr>
        <w:t>полномочий, которые им предоставлены законодательной властью или которые принадлежат им по</w:t>
      </w:r>
      <w:r w:rsidR="00A32418" w:rsidRPr="006B06BE">
        <w:rPr>
          <w:sz w:val="28"/>
          <w:szCs w:val="28"/>
        </w:rPr>
        <w:t xml:space="preserve"> </w:t>
      </w:r>
      <w:r w:rsidRPr="006B06BE">
        <w:rPr>
          <w:sz w:val="28"/>
          <w:szCs w:val="28"/>
        </w:rPr>
        <w:t>общему праву» [</w:t>
      </w:r>
      <w:r w:rsidR="008C7486" w:rsidRPr="006B06BE">
        <w:rPr>
          <w:sz w:val="28"/>
          <w:szCs w:val="28"/>
        </w:rPr>
        <w:t>49</w:t>
      </w:r>
      <w:r w:rsidR="00A32418" w:rsidRPr="006B06BE">
        <w:rPr>
          <w:bCs/>
          <w:iCs/>
          <w:sz w:val="28"/>
          <w:szCs w:val="28"/>
        </w:rPr>
        <w:t>, с. 25</w:t>
      </w:r>
      <w:r w:rsidRPr="006B06BE">
        <w:rPr>
          <w:sz w:val="28"/>
          <w:szCs w:val="28"/>
        </w:rPr>
        <w:t>].</w:t>
      </w:r>
      <w:r w:rsidR="00A32418" w:rsidRPr="006B06BE">
        <w:rPr>
          <w:sz w:val="28"/>
          <w:szCs w:val="28"/>
        </w:rPr>
        <w:t xml:space="preserve"> Тем самым делая акцент на общественной природе местного самоуправления. </w:t>
      </w:r>
    </w:p>
    <w:p w14:paraId="04715AEB" w14:textId="690720AB" w:rsidR="0041463D" w:rsidRPr="006B06BE" w:rsidRDefault="00787640" w:rsidP="00A64E67">
      <w:pPr>
        <w:ind w:firstLine="709"/>
        <w:jc w:val="both"/>
        <w:rPr>
          <w:bCs/>
          <w:iCs/>
          <w:sz w:val="28"/>
          <w:szCs w:val="28"/>
        </w:rPr>
      </w:pPr>
      <w:r w:rsidRPr="006B06BE">
        <w:rPr>
          <w:bCs/>
          <w:iCs/>
          <w:sz w:val="28"/>
          <w:szCs w:val="28"/>
        </w:rPr>
        <w:t xml:space="preserve">Современные авторы </w:t>
      </w:r>
      <w:r w:rsidR="00D35B0D" w:rsidRPr="006B06BE">
        <w:rPr>
          <w:bCs/>
          <w:iCs/>
          <w:sz w:val="28"/>
          <w:szCs w:val="28"/>
        </w:rPr>
        <w:t xml:space="preserve">постсоветского пространства </w:t>
      </w:r>
      <w:r w:rsidRPr="006B06BE">
        <w:rPr>
          <w:bCs/>
          <w:iCs/>
          <w:sz w:val="28"/>
          <w:szCs w:val="28"/>
        </w:rPr>
        <w:t>придерживаются различных точек зрения и предлагают свои дефиниции «местного самоуправления».</w:t>
      </w:r>
    </w:p>
    <w:p w14:paraId="153DD9B0" w14:textId="593600AC" w:rsidR="00787640" w:rsidRPr="006B06BE" w:rsidRDefault="00787640" w:rsidP="00A64E67">
      <w:pPr>
        <w:ind w:firstLine="709"/>
        <w:jc w:val="both"/>
        <w:rPr>
          <w:sz w:val="28"/>
          <w:szCs w:val="28"/>
        </w:rPr>
      </w:pPr>
      <w:r w:rsidRPr="006B06BE">
        <w:rPr>
          <w:bCs/>
          <w:iCs/>
          <w:sz w:val="28"/>
          <w:szCs w:val="28"/>
        </w:rPr>
        <w:t xml:space="preserve">Исследователь </w:t>
      </w:r>
      <w:r w:rsidR="00F813B0" w:rsidRPr="006B06BE">
        <w:rPr>
          <w:bCs/>
          <w:iCs/>
          <w:sz w:val="28"/>
          <w:szCs w:val="28"/>
        </w:rPr>
        <w:t xml:space="preserve">А.А. </w:t>
      </w:r>
      <w:r w:rsidRPr="006B06BE">
        <w:rPr>
          <w:bCs/>
          <w:iCs/>
          <w:sz w:val="28"/>
          <w:szCs w:val="28"/>
        </w:rPr>
        <w:t xml:space="preserve">Городилов </w:t>
      </w:r>
      <w:r w:rsidR="00412869" w:rsidRPr="006B06BE">
        <w:rPr>
          <w:bCs/>
          <w:iCs/>
          <w:sz w:val="28"/>
          <w:szCs w:val="28"/>
        </w:rPr>
        <w:t>сосредотачивает</w:t>
      </w:r>
      <w:r w:rsidRPr="006B06BE">
        <w:rPr>
          <w:bCs/>
          <w:iCs/>
          <w:sz w:val="28"/>
          <w:szCs w:val="28"/>
        </w:rPr>
        <w:t xml:space="preserve"> внимание на том, что местное самоуправление по сути своей представляет</w:t>
      </w:r>
      <w:r w:rsidR="00412869" w:rsidRPr="006B06BE">
        <w:rPr>
          <w:bCs/>
          <w:iCs/>
          <w:sz w:val="28"/>
          <w:szCs w:val="28"/>
        </w:rPr>
        <w:t>, в первую очередь,</w:t>
      </w:r>
      <w:r w:rsidRPr="006B06BE">
        <w:rPr>
          <w:bCs/>
          <w:iCs/>
          <w:sz w:val="28"/>
          <w:szCs w:val="28"/>
        </w:rPr>
        <w:t xml:space="preserve"> право, а не обязанность населения, и, следовательно, под ним необходимо понимать</w:t>
      </w:r>
      <w:r w:rsidRPr="006B06BE">
        <w:rPr>
          <w:sz w:val="28"/>
          <w:szCs w:val="28"/>
        </w:rPr>
        <w:t xml:space="preserve"> «</w:t>
      </w:r>
      <w:r w:rsidR="00845A7E" w:rsidRPr="006B06BE">
        <w:rPr>
          <w:sz w:val="28"/>
          <w:szCs w:val="28"/>
        </w:rPr>
        <w:t>п</w:t>
      </w:r>
      <w:r w:rsidRPr="006B06BE">
        <w:rPr>
          <w:sz w:val="28"/>
          <w:szCs w:val="28"/>
        </w:rPr>
        <w:t>раво и реальную способность органов местного самоуправления регламентировать часть государственных дел и управлять ею, действуя в рамках закона и под свою ответственность, соблюдая интересы местного населения»</w:t>
      </w:r>
      <w:r w:rsidR="00AF1A1C" w:rsidRPr="006B06BE">
        <w:rPr>
          <w:sz w:val="28"/>
          <w:szCs w:val="28"/>
        </w:rPr>
        <w:t>, таким образом подчеркивая правовые аспекты МСУ</w:t>
      </w:r>
      <w:r w:rsidRPr="006B06BE">
        <w:rPr>
          <w:sz w:val="28"/>
          <w:szCs w:val="28"/>
        </w:rPr>
        <w:t xml:space="preserve"> [</w:t>
      </w:r>
      <w:r w:rsidR="008C7486" w:rsidRPr="006B06BE">
        <w:rPr>
          <w:sz w:val="28"/>
          <w:szCs w:val="28"/>
        </w:rPr>
        <w:t>50</w:t>
      </w:r>
      <w:r w:rsidRPr="006B06BE">
        <w:rPr>
          <w:sz w:val="28"/>
          <w:szCs w:val="28"/>
        </w:rPr>
        <w:t>, с. 277-278].</w:t>
      </w:r>
    </w:p>
    <w:p w14:paraId="277B027A" w14:textId="4437B38E" w:rsidR="001A0A66" w:rsidRPr="006B06BE" w:rsidRDefault="00952C8B" w:rsidP="00A64E67">
      <w:pPr>
        <w:ind w:firstLine="709"/>
        <w:jc w:val="both"/>
        <w:rPr>
          <w:sz w:val="28"/>
          <w:szCs w:val="28"/>
        </w:rPr>
      </w:pPr>
      <w:r w:rsidRPr="006B06BE">
        <w:rPr>
          <w:sz w:val="28"/>
          <w:szCs w:val="28"/>
        </w:rPr>
        <w:t>Андреева О.А. и Працко Г.С. отмечают, что местное самоуправление «является эффективной формой оптимизации управленческих процессов, в основе которых лежит самодеятельность граждан и институтов гражданского общества» [</w:t>
      </w:r>
      <w:r w:rsidR="00FC0F36" w:rsidRPr="006B06BE">
        <w:rPr>
          <w:sz w:val="28"/>
          <w:szCs w:val="28"/>
        </w:rPr>
        <w:t>5</w:t>
      </w:r>
      <w:r w:rsidR="008C7486" w:rsidRPr="006B06BE">
        <w:rPr>
          <w:sz w:val="28"/>
          <w:szCs w:val="28"/>
        </w:rPr>
        <w:t>1</w:t>
      </w:r>
      <w:r w:rsidRPr="006B06BE">
        <w:rPr>
          <w:sz w:val="28"/>
          <w:szCs w:val="28"/>
        </w:rPr>
        <w:t>, с. 55]</w:t>
      </w:r>
      <w:r w:rsidR="0083160A" w:rsidRPr="006B06BE">
        <w:rPr>
          <w:sz w:val="28"/>
          <w:szCs w:val="28"/>
        </w:rPr>
        <w:t>. Это</w:t>
      </w:r>
      <w:r w:rsidRPr="006B06BE">
        <w:rPr>
          <w:sz w:val="28"/>
          <w:szCs w:val="28"/>
        </w:rPr>
        <w:t xml:space="preserve"> способствует </w:t>
      </w:r>
      <w:r w:rsidR="0083160A" w:rsidRPr="006B06BE">
        <w:rPr>
          <w:sz w:val="28"/>
          <w:szCs w:val="28"/>
        </w:rPr>
        <w:t>оптимальному</w:t>
      </w:r>
      <w:r w:rsidRPr="006B06BE">
        <w:rPr>
          <w:sz w:val="28"/>
          <w:szCs w:val="28"/>
        </w:rPr>
        <w:t xml:space="preserve"> решению местных проблем</w:t>
      </w:r>
      <w:r w:rsidR="0083160A" w:rsidRPr="006B06BE">
        <w:rPr>
          <w:sz w:val="28"/>
          <w:szCs w:val="28"/>
        </w:rPr>
        <w:t xml:space="preserve"> и обеспечивает</w:t>
      </w:r>
      <w:r w:rsidRPr="006B06BE">
        <w:rPr>
          <w:sz w:val="28"/>
          <w:szCs w:val="28"/>
        </w:rPr>
        <w:t xml:space="preserve"> стабилизацию общественной жизни. </w:t>
      </w:r>
    </w:p>
    <w:p w14:paraId="4C38E297" w14:textId="12A1B759" w:rsidR="00787640" w:rsidRPr="006B06BE" w:rsidRDefault="00787640" w:rsidP="00A64E67">
      <w:pPr>
        <w:ind w:firstLine="709"/>
        <w:jc w:val="both"/>
        <w:rPr>
          <w:sz w:val="28"/>
          <w:szCs w:val="28"/>
        </w:rPr>
      </w:pPr>
      <w:r w:rsidRPr="006B06BE">
        <w:rPr>
          <w:sz w:val="28"/>
          <w:szCs w:val="28"/>
        </w:rPr>
        <w:t xml:space="preserve">По мнению </w:t>
      </w:r>
      <w:r w:rsidR="00F813B0" w:rsidRPr="006B06BE">
        <w:rPr>
          <w:sz w:val="28"/>
          <w:szCs w:val="28"/>
        </w:rPr>
        <w:t xml:space="preserve">С.Ю. </w:t>
      </w:r>
      <w:r w:rsidRPr="006B06BE">
        <w:rPr>
          <w:sz w:val="28"/>
          <w:szCs w:val="28"/>
        </w:rPr>
        <w:t>Кабашова</w:t>
      </w:r>
      <w:r w:rsidR="00845A7E" w:rsidRPr="006B06BE">
        <w:rPr>
          <w:sz w:val="28"/>
          <w:szCs w:val="28"/>
        </w:rPr>
        <w:t>:</w:t>
      </w:r>
      <w:r w:rsidRPr="006B06BE">
        <w:rPr>
          <w:sz w:val="28"/>
          <w:szCs w:val="28"/>
        </w:rPr>
        <w:t xml:space="preserve"> «</w:t>
      </w:r>
      <w:r w:rsidR="00845A7E" w:rsidRPr="006B06BE">
        <w:rPr>
          <w:sz w:val="28"/>
          <w:szCs w:val="28"/>
        </w:rPr>
        <w:t>М</w:t>
      </w:r>
      <w:r w:rsidRPr="006B06BE">
        <w:rPr>
          <w:sz w:val="28"/>
          <w:szCs w:val="28"/>
        </w:rPr>
        <w:t>естное самоуправление</w:t>
      </w:r>
      <w:r w:rsidR="00845A7E" w:rsidRPr="006B06BE">
        <w:rPr>
          <w:sz w:val="28"/>
          <w:szCs w:val="28"/>
        </w:rPr>
        <w:t xml:space="preserve"> –</w:t>
      </w:r>
      <w:r w:rsidRPr="006B06BE">
        <w:rPr>
          <w:sz w:val="28"/>
          <w:szCs w:val="28"/>
        </w:rPr>
        <w:t xml:space="preserve"> это один из ключевых элементов современного демократического государственного устройства и развития…, которому по закону и в точно очерченном круге дел предоставляется самостоятельность для обеспечения управляемости в мест</w:t>
      </w:r>
      <w:r w:rsidR="00845A7E" w:rsidRPr="006B06BE">
        <w:rPr>
          <w:sz w:val="28"/>
          <w:szCs w:val="28"/>
        </w:rPr>
        <w:t>ных территориальных образованиях» [</w:t>
      </w:r>
      <w:r w:rsidR="00FC0F36" w:rsidRPr="006B06BE">
        <w:rPr>
          <w:sz w:val="28"/>
          <w:szCs w:val="28"/>
        </w:rPr>
        <w:t>5</w:t>
      </w:r>
      <w:r w:rsidR="008C7486" w:rsidRPr="006B06BE">
        <w:rPr>
          <w:sz w:val="28"/>
          <w:szCs w:val="28"/>
        </w:rPr>
        <w:t>2</w:t>
      </w:r>
      <w:r w:rsidR="00845A7E" w:rsidRPr="006B06BE">
        <w:rPr>
          <w:sz w:val="28"/>
          <w:szCs w:val="28"/>
        </w:rPr>
        <w:t xml:space="preserve">, с. 4]. </w:t>
      </w:r>
      <w:r w:rsidR="00DD0A40">
        <w:rPr>
          <w:sz w:val="28"/>
          <w:szCs w:val="28"/>
        </w:rPr>
        <w:t>Ф</w:t>
      </w:r>
      <w:r w:rsidR="00845A7E" w:rsidRPr="006B06BE">
        <w:rPr>
          <w:sz w:val="28"/>
          <w:szCs w:val="28"/>
        </w:rPr>
        <w:t xml:space="preserve">окус внимания </w:t>
      </w:r>
      <w:r w:rsidR="00412869" w:rsidRPr="006B06BE">
        <w:rPr>
          <w:sz w:val="28"/>
          <w:szCs w:val="28"/>
        </w:rPr>
        <w:t xml:space="preserve">здесь </w:t>
      </w:r>
      <w:r w:rsidR="00845A7E" w:rsidRPr="006B06BE">
        <w:rPr>
          <w:sz w:val="28"/>
          <w:szCs w:val="28"/>
        </w:rPr>
        <w:t xml:space="preserve">сосредоточен на </w:t>
      </w:r>
      <w:r w:rsidR="00412869" w:rsidRPr="006B06BE">
        <w:rPr>
          <w:sz w:val="28"/>
          <w:szCs w:val="28"/>
        </w:rPr>
        <w:t xml:space="preserve">передаче части своих дел от </w:t>
      </w:r>
      <w:r w:rsidR="00EF476B" w:rsidRPr="006B06BE">
        <w:rPr>
          <w:sz w:val="28"/>
          <w:szCs w:val="28"/>
        </w:rPr>
        <w:t>государственно</w:t>
      </w:r>
      <w:r w:rsidR="00412869" w:rsidRPr="006B06BE">
        <w:rPr>
          <w:sz w:val="28"/>
          <w:szCs w:val="28"/>
        </w:rPr>
        <w:t>го</w:t>
      </w:r>
      <w:r w:rsidR="00EF476B" w:rsidRPr="006B06BE">
        <w:rPr>
          <w:sz w:val="28"/>
          <w:szCs w:val="28"/>
        </w:rPr>
        <w:t xml:space="preserve"> управлени</w:t>
      </w:r>
      <w:r w:rsidR="00412869" w:rsidRPr="006B06BE">
        <w:rPr>
          <w:sz w:val="28"/>
          <w:szCs w:val="28"/>
        </w:rPr>
        <w:t>я местной власти</w:t>
      </w:r>
      <w:r w:rsidR="00845A7E" w:rsidRPr="006B06BE">
        <w:rPr>
          <w:sz w:val="28"/>
          <w:szCs w:val="28"/>
        </w:rPr>
        <w:t xml:space="preserve">. </w:t>
      </w:r>
    </w:p>
    <w:p w14:paraId="1AD21F91" w14:textId="6CB423F2" w:rsidR="00845A7E" w:rsidRPr="006B06BE" w:rsidRDefault="00845A7E" w:rsidP="00A64E67">
      <w:pPr>
        <w:ind w:firstLine="709"/>
        <w:jc w:val="both"/>
        <w:rPr>
          <w:sz w:val="28"/>
          <w:szCs w:val="28"/>
        </w:rPr>
      </w:pPr>
      <w:r w:rsidRPr="006B06BE">
        <w:rPr>
          <w:sz w:val="28"/>
          <w:szCs w:val="28"/>
        </w:rPr>
        <w:t xml:space="preserve">С точки зрения </w:t>
      </w:r>
      <w:r w:rsidR="00F813B0" w:rsidRPr="006B06BE">
        <w:rPr>
          <w:sz w:val="28"/>
          <w:szCs w:val="28"/>
        </w:rPr>
        <w:t xml:space="preserve">М.А. </w:t>
      </w:r>
      <w:r w:rsidRPr="006B06BE">
        <w:rPr>
          <w:sz w:val="28"/>
          <w:szCs w:val="28"/>
        </w:rPr>
        <w:t>Краснова: «В определении местного самоуправления заложено два смысла и одновременно – общественные и публично-властные начала» [</w:t>
      </w:r>
      <w:r w:rsidR="00FC0F36" w:rsidRPr="006B06BE">
        <w:rPr>
          <w:sz w:val="28"/>
          <w:szCs w:val="28"/>
        </w:rPr>
        <w:t>5</w:t>
      </w:r>
      <w:r w:rsidR="008C7486" w:rsidRPr="006B06BE">
        <w:rPr>
          <w:sz w:val="28"/>
          <w:szCs w:val="28"/>
        </w:rPr>
        <w:t>3</w:t>
      </w:r>
      <w:r w:rsidRPr="006B06BE">
        <w:rPr>
          <w:sz w:val="28"/>
          <w:szCs w:val="28"/>
        </w:rPr>
        <w:t xml:space="preserve">, с. 357], то есть, с одной стороны, граждане добровольно участвуют в системе МСУ, а, с другой, </w:t>
      </w:r>
      <w:r w:rsidR="00F86AD1" w:rsidRPr="006B06BE">
        <w:rPr>
          <w:sz w:val="28"/>
          <w:szCs w:val="28"/>
        </w:rPr>
        <w:t xml:space="preserve">это является принудительным, так как </w:t>
      </w:r>
      <w:r w:rsidRPr="006B06BE">
        <w:rPr>
          <w:sz w:val="28"/>
          <w:szCs w:val="28"/>
        </w:rPr>
        <w:t xml:space="preserve">она входит в систему органов государственной власти. </w:t>
      </w:r>
    </w:p>
    <w:p w14:paraId="7F79CA90" w14:textId="3EFC8F2A" w:rsidR="00C26B30" w:rsidRPr="006B06BE" w:rsidRDefault="00845A7E" w:rsidP="00A64E67">
      <w:pPr>
        <w:ind w:firstLine="709"/>
        <w:jc w:val="both"/>
        <w:rPr>
          <w:sz w:val="28"/>
          <w:szCs w:val="28"/>
        </w:rPr>
      </w:pPr>
      <w:r w:rsidRPr="006B06BE">
        <w:rPr>
          <w:sz w:val="28"/>
          <w:szCs w:val="28"/>
        </w:rPr>
        <w:t>Калиниченко Л.А., Адамская Л.В. утверждают: «Местное самоуправление имеет социальную природу и соединяет в себе важнейшие качества: с одной стороны власть, с другой – самоуправление народа, третье – самостоятельный хозяйствующий субъект» [</w:t>
      </w:r>
      <w:r w:rsidR="00FC0F36" w:rsidRPr="006B06BE">
        <w:rPr>
          <w:sz w:val="28"/>
          <w:szCs w:val="28"/>
        </w:rPr>
        <w:t>5</w:t>
      </w:r>
      <w:r w:rsidR="008C7486" w:rsidRPr="006B06BE">
        <w:rPr>
          <w:sz w:val="28"/>
          <w:szCs w:val="28"/>
        </w:rPr>
        <w:t>4</w:t>
      </w:r>
      <w:r w:rsidRPr="006B06BE">
        <w:rPr>
          <w:sz w:val="28"/>
          <w:szCs w:val="28"/>
        </w:rPr>
        <w:t xml:space="preserve">, с. 10]. Тем самым исследователи рассматривают МСУ </w:t>
      </w:r>
      <w:r w:rsidR="00F86AD1" w:rsidRPr="006B06BE">
        <w:rPr>
          <w:sz w:val="28"/>
          <w:szCs w:val="28"/>
        </w:rPr>
        <w:t>с трех основных позиций, уделяя внимание не только МСУ как</w:t>
      </w:r>
      <w:r w:rsidRPr="006B06BE">
        <w:rPr>
          <w:sz w:val="28"/>
          <w:szCs w:val="28"/>
        </w:rPr>
        <w:t xml:space="preserve"> орган</w:t>
      </w:r>
      <w:r w:rsidR="00F86AD1" w:rsidRPr="006B06BE">
        <w:rPr>
          <w:sz w:val="28"/>
          <w:szCs w:val="28"/>
        </w:rPr>
        <w:t>у</w:t>
      </w:r>
      <w:r w:rsidRPr="006B06BE">
        <w:rPr>
          <w:sz w:val="28"/>
          <w:szCs w:val="28"/>
        </w:rPr>
        <w:t xml:space="preserve"> местной власти и </w:t>
      </w:r>
      <w:r w:rsidR="00F86AD1" w:rsidRPr="006B06BE">
        <w:rPr>
          <w:sz w:val="28"/>
          <w:szCs w:val="28"/>
        </w:rPr>
        <w:t xml:space="preserve">одновременно </w:t>
      </w:r>
      <w:r w:rsidRPr="006B06BE">
        <w:rPr>
          <w:sz w:val="28"/>
          <w:szCs w:val="28"/>
        </w:rPr>
        <w:t>самоуправлени</w:t>
      </w:r>
      <w:r w:rsidR="00F86AD1" w:rsidRPr="006B06BE">
        <w:rPr>
          <w:sz w:val="28"/>
          <w:szCs w:val="28"/>
        </w:rPr>
        <w:t>я</w:t>
      </w:r>
      <w:r w:rsidRPr="006B06BE">
        <w:rPr>
          <w:sz w:val="28"/>
          <w:szCs w:val="28"/>
        </w:rPr>
        <w:t xml:space="preserve"> населения, но и дела</w:t>
      </w:r>
      <w:r w:rsidR="00F86AD1" w:rsidRPr="006B06BE">
        <w:rPr>
          <w:sz w:val="28"/>
          <w:szCs w:val="28"/>
        </w:rPr>
        <w:t>я</w:t>
      </w:r>
      <w:r w:rsidRPr="006B06BE">
        <w:rPr>
          <w:sz w:val="28"/>
          <w:szCs w:val="28"/>
        </w:rPr>
        <w:t xml:space="preserve"> акцент на </w:t>
      </w:r>
      <w:r w:rsidR="003C49D1" w:rsidRPr="006B06BE">
        <w:rPr>
          <w:sz w:val="28"/>
          <w:szCs w:val="28"/>
        </w:rPr>
        <w:t xml:space="preserve">его </w:t>
      </w:r>
      <w:r w:rsidRPr="006B06BE">
        <w:rPr>
          <w:sz w:val="28"/>
          <w:szCs w:val="28"/>
        </w:rPr>
        <w:t xml:space="preserve">хозяйствующих функциях, ведь оно ориентировано </w:t>
      </w:r>
      <w:r w:rsidR="00F86AD1" w:rsidRPr="006B06BE">
        <w:rPr>
          <w:sz w:val="28"/>
          <w:szCs w:val="28"/>
        </w:rPr>
        <w:t xml:space="preserve">и </w:t>
      </w:r>
      <w:r w:rsidRPr="006B06BE">
        <w:rPr>
          <w:sz w:val="28"/>
          <w:szCs w:val="28"/>
        </w:rPr>
        <w:t xml:space="preserve">на решение социальных вопросов, благоустройства территорий и обеспечение благополучия граждан на местах, приблизив </w:t>
      </w:r>
      <w:r w:rsidR="003C49D1" w:rsidRPr="006B06BE">
        <w:rPr>
          <w:sz w:val="28"/>
          <w:szCs w:val="28"/>
        </w:rPr>
        <w:t>их осуществление</w:t>
      </w:r>
      <w:r w:rsidRPr="006B06BE">
        <w:rPr>
          <w:sz w:val="28"/>
          <w:szCs w:val="28"/>
        </w:rPr>
        <w:t xml:space="preserve"> непосредственно к населению.</w:t>
      </w:r>
    </w:p>
    <w:p w14:paraId="71365C63" w14:textId="679895C7" w:rsidR="00C26B30" w:rsidRPr="006B06BE" w:rsidRDefault="00C26B30" w:rsidP="00A64E67">
      <w:pPr>
        <w:ind w:firstLine="709"/>
        <w:jc w:val="both"/>
        <w:rPr>
          <w:bCs/>
          <w:iCs/>
          <w:sz w:val="28"/>
          <w:szCs w:val="28"/>
        </w:rPr>
      </w:pPr>
      <w:r w:rsidRPr="006B06BE">
        <w:rPr>
          <w:bCs/>
          <w:iCs/>
          <w:sz w:val="28"/>
          <w:szCs w:val="28"/>
        </w:rPr>
        <w:t xml:space="preserve">Казахстанские авторы </w:t>
      </w:r>
      <w:r w:rsidR="00F813B0" w:rsidRPr="006B06BE">
        <w:rPr>
          <w:bCs/>
          <w:iCs/>
          <w:sz w:val="28"/>
          <w:szCs w:val="28"/>
        </w:rPr>
        <w:t xml:space="preserve">Г.С. </w:t>
      </w:r>
      <w:r w:rsidR="00B96426" w:rsidRPr="006B06BE">
        <w:rPr>
          <w:bCs/>
          <w:iCs/>
          <w:sz w:val="28"/>
          <w:szCs w:val="28"/>
        </w:rPr>
        <w:t xml:space="preserve">Сапаргалиев, </w:t>
      </w:r>
      <w:r w:rsidR="00F813B0" w:rsidRPr="006B06BE">
        <w:rPr>
          <w:bCs/>
          <w:iCs/>
          <w:sz w:val="28"/>
          <w:szCs w:val="28"/>
        </w:rPr>
        <w:t xml:space="preserve">Н.В. </w:t>
      </w:r>
      <w:r w:rsidR="00B96426" w:rsidRPr="006B06BE">
        <w:rPr>
          <w:bCs/>
          <w:iCs/>
          <w:sz w:val="28"/>
          <w:szCs w:val="28"/>
        </w:rPr>
        <w:t xml:space="preserve">Ювица, </w:t>
      </w:r>
      <w:r w:rsidR="00F813B0" w:rsidRPr="006B06BE">
        <w:rPr>
          <w:bCs/>
          <w:iCs/>
          <w:sz w:val="28"/>
          <w:szCs w:val="28"/>
        </w:rPr>
        <w:t xml:space="preserve">К.С. </w:t>
      </w:r>
      <w:r w:rsidR="000A4A56" w:rsidRPr="006B06BE">
        <w:rPr>
          <w:bCs/>
          <w:iCs/>
          <w:sz w:val="28"/>
          <w:szCs w:val="28"/>
        </w:rPr>
        <w:t xml:space="preserve">Мухтарова, </w:t>
      </w:r>
      <w:r w:rsidR="001E4977" w:rsidRPr="006B06BE">
        <w:rPr>
          <w:bCs/>
          <w:iCs/>
          <w:sz w:val="28"/>
          <w:szCs w:val="28"/>
        </w:rPr>
        <w:t>А.А.-К.</w:t>
      </w:r>
      <w:r w:rsidR="001E4977">
        <w:rPr>
          <w:bCs/>
          <w:iCs/>
          <w:sz w:val="28"/>
          <w:szCs w:val="28"/>
        </w:rPr>
        <w:t xml:space="preserve"> </w:t>
      </w:r>
      <w:r w:rsidR="00424047" w:rsidRPr="006B06BE">
        <w:rPr>
          <w:bCs/>
          <w:iCs/>
          <w:sz w:val="28"/>
          <w:szCs w:val="28"/>
        </w:rPr>
        <w:t xml:space="preserve">Карыбаев, </w:t>
      </w:r>
      <w:r w:rsidR="00F813B0" w:rsidRPr="006B06BE">
        <w:rPr>
          <w:bCs/>
          <w:iCs/>
          <w:sz w:val="28"/>
          <w:szCs w:val="28"/>
        </w:rPr>
        <w:t xml:space="preserve">Н.К. </w:t>
      </w:r>
      <w:r w:rsidR="000A4A56" w:rsidRPr="006B06BE">
        <w:rPr>
          <w:bCs/>
          <w:iCs/>
          <w:sz w:val="28"/>
          <w:szCs w:val="28"/>
        </w:rPr>
        <w:t xml:space="preserve">Нурланова, </w:t>
      </w:r>
      <w:r w:rsidR="00F813B0" w:rsidRPr="006B06BE">
        <w:rPr>
          <w:bCs/>
          <w:iCs/>
          <w:sz w:val="28"/>
          <w:szCs w:val="28"/>
        </w:rPr>
        <w:t xml:space="preserve">И.Н. </w:t>
      </w:r>
      <w:r w:rsidR="00B96426" w:rsidRPr="006B06BE">
        <w:rPr>
          <w:bCs/>
          <w:iCs/>
          <w:sz w:val="28"/>
          <w:szCs w:val="28"/>
        </w:rPr>
        <w:t xml:space="preserve">Дауранов, </w:t>
      </w:r>
      <w:r w:rsidR="00424047" w:rsidRPr="006B06BE">
        <w:rPr>
          <w:bCs/>
          <w:iCs/>
          <w:sz w:val="28"/>
          <w:szCs w:val="28"/>
        </w:rPr>
        <w:t>Ж.Б. Аубакирова</w:t>
      </w:r>
      <w:r w:rsidR="0013122D" w:rsidRPr="006B06BE">
        <w:rPr>
          <w:bCs/>
          <w:iCs/>
          <w:sz w:val="28"/>
          <w:szCs w:val="28"/>
        </w:rPr>
        <w:t xml:space="preserve">, </w:t>
      </w:r>
      <w:r w:rsidR="001E4977" w:rsidRPr="006B06BE">
        <w:rPr>
          <w:bCs/>
          <w:iCs/>
          <w:sz w:val="28"/>
          <w:szCs w:val="28"/>
        </w:rPr>
        <w:t>Е.Б.</w:t>
      </w:r>
      <w:r w:rsidR="001E4977">
        <w:rPr>
          <w:bCs/>
          <w:iCs/>
          <w:sz w:val="28"/>
          <w:szCs w:val="28"/>
        </w:rPr>
        <w:t xml:space="preserve"> </w:t>
      </w:r>
      <w:r w:rsidR="00B96426" w:rsidRPr="006B06BE">
        <w:rPr>
          <w:bCs/>
          <w:iCs/>
          <w:sz w:val="28"/>
          <w:szCs w:val="28"/>
        </w:rPr>
        <w:t>Жатканбаев</w:t>
      </w:r>
      <w:r w:rsidR="00CB2AB5" w:rsidRPr="006B06BE">
        <w:rPr>
          <w:bCs/>
          <w:iCs/>
          <w:sz w:val="28"/>
          <w:szCs w:val="28"/>
        </w:rPr>
        <w:t xml:space="preserve">, </w:t>
      </w:r>
      <w:r w:rsidR="00F813B0" w:rsidRPr="006B06BE">
        <w:rPr>
          <w:bCs/>
          <w:iCs/>
          <w:sz w:val="28"/>
          <w:szCs w:val="28"/>
        </w:rPr>
        <w:t xml:space="preserve">М.Е. </w:t>
      </w:r>
      <w:r w:rsidR="00CB2AB5" w:rsidRPr="006B06BE">
        <w:rPr>
          <w:bCs/>
          <w:iCs/>
          <w:sz w:val="28"/>
          <w:szCs w:val="28"/>
        </w:rPr>
        <w:t>Жумашев</w:t>
      </w:r>
      <w:r w:rsidR="00DF48D5" w:rsidRPr="006B06BE">
        <w:rPr>
          <w:bCs/>
          <w:iCs/>
          <w:sz w:val="28"/>
          <w:szCs w:val="28"/>
        </w:rPr>
        <w:t>а</w:t>
      </w:r>
      <w:r w:rsidR="00CB2AB5" w:rsidRPr="006B06BE">
        <w:rPr>
          <w:bCs/>
          <w:iCs/>
          <w:sz w:val="28"/>
          <w:szCs w:val="28"/>
        </w:rPr>
        <w:t xml:space="preserve"> </w:t>
      </w:r>
      <w:r w:rsidRPr="006B06BE">
        <w:rPr>
          <w:bCs/>
          <w:iCs/>
          <w:sz w:val="28"/>
          <w:szCs w:val="28"/>
        </w:rPr>
        <w:t>также уделяют значительное внимание данно</w:t>
      </w:r>
      <w:r w:rsidR="0013122D" w:rsidRPr="006B06BE">
        <w:rPr>
          <w:bCs/>
          <w:iCs/>
          <w:sz w:val="28"/>
          <w:szCs w:val="28"/>
        </w:rPr>
        <w:t>му вопросу</w:t>
      </w:r>
      <w:r w:rsidRPr="006B06BE">
        <w:rPr>
          <w:bCs/>
          <w:iCs/>
          <w:sz w:val="28"/>
          <w:szCs w:val="28"/>
        </w:rPr>
        <w:t xml:space="preserve">. </w:t>
      </w:r>
      <w:r w:rsidR="0013122D" w:rsidRPr="006B06BE">
        <w:rPr>
          <w:bCs/>
          <w:iCs/>
          <w:sz w:val="28"/>
          <w:szCs w:val="28"/>
        </w:rPr>
        <w:t xml:space="preserve">Казахстанские ученые </w:t>
      </w:r>
      <w:r w:rsidR="000C24F0" w:rsidRPr="006B06BE">
        <w:rPr>
          <w:bCs/>
          <w:iCs/>
          <w:sz w:val="28"/>
          <w:szCs w:val="28"/>
        </w:rPr>
        <w:t>А.Т.</w:t>
      </w:r>
      <w:r w:rsidR="000C24F0">
        <w:rPr>
          <w:bCs/>
          <w:iCs/>
          <w:sz w:val="28"/>
          <w:szCs w:val="28"/>
        </w:rPr>
        <w:t xml:space="preserve"> </w:t>
      </w:r>
      <w:r w:rsidR="0013122D" w:rsidRPr="006B06BE">
        <w:rPr>
          <w:bCs/>
          <w:iCs/>
          <w:sz w:val="28"/>
          <w:szCs w:val="28"/>
        </w:rPr>
        <w:t xml:space="preserve">Тлеубердинова, </w:t>
      </w:r>
      <w:r w:rsidR="000C24F0" w:rsidRPr="006B06BE">
        <w:rPr>
          <w:bCs/>
          <w:iCs/>
          <w:sz w:val="28"/>
          <w:szCs w:val="28"/>
        </w:rPr>
        <w:t>А.А.</w:t>
      </w:r>
      <w:r w:rsidR="000C24F0">
        <w:rPr>
          <w:bCs/>
          <w:iCs/>
          <w:sz w:val="28"/>
          <w:szCs w:val="28"/>
        </w:rPr>
        <w:t xml:space="preserve"> </w:t>
      </w:r>
      <w:r w:rsidR="0013122D" w:rsidRPr="006B06BE">
        <w:rPr>
          <w:bCs/>
          <w:iCs/>
          <w:sz w:val="28"/>
          <w:szCs w:val="28"/>
        </w:rPr>
        <w:t xml:space="preserve">Сатыбалдин, </w:t>
      </w:r>
      <w:r w:rsidR="000C24F0" w:rsidRPr="006B06BE">
        <w:rPr>
          <w:bCs/>
          <w:iCs/>
          <w:sz w:val="28"/>
          <w:szCs w:val="28"/>
        </w:rPr>
        <w:t>В.Б.</w:t>
      </w:r>
      <w:r w:rsidR="000C24F0">
        <w:rPr>
          <w:bCs/>
          <w:iCs/>
          <w:sz w:val="28"/>
          <w:szCs w:val="28"/>
        </w:rPr>
        <w:t xml:space="preserve"> </w:t>
      </w:r>
      <w:r w:rsidR="0013122D" w:rsidRPr="006B06BE">
        <w:rPr>
          <w:bCs/>
          <w:iCs/>
          <w:sz w:val="28"/>
          <w:szCs w:val="28"/>
        </w:rPr>
        <w:t xml:space="preserve">Кулик, </w:t>
      </w:r>
      <w:r w:rsidR="000C24F0" w:rsidRPr="006B06BE">
        <w:rPr>
          <w:bCs/>
          <w:iCs/>
          <w:sz w:val="28"/>
          <w:szCs w:val="28"/>
        </w:rPr>
        <w:t>Б.Б.</w:t>
      </w:r>
      <w:r w:rsidR="000C24F0">
        <w:rPr>
          <w:bCs/>
          <w:iCs/>
          <w:sz w:val="28"/>
          <w:szCs w:val="28"/>
        </w:rPr>
        <w:t xml:space="preserve"> </w:t>
      </w:r>
      <w:r w:rsidR="0013122D" w:rsidRPr="006B06BE">
        <w:rPr>
          <w:bCs/>
          <w:iCs/>
          <w:sz w:val="28"/>
          <w:szCs w:val="28"/>
        </w:rPr>
        <w:t xml:space="preserve">Калыкова, </w:t>
      </w:r>
      <w:r w:rsidR="000C24F0" w:rsidRPr="006B06BE">
        <w:rPr>
          <w:bCs/>
          <w:iCs/>
          <w:sz w:val="28"/>
          <w:szCs w:val="28"/>
        </w:rPr>
        <w:t>А.К.</w:t>
      </w:r>
      <w:r w:rsidR="000C24F0">
        <w:rPr>
          <w:bCs/>
          <w:iCs/>
          <w:sz w:val="28"/>
          <w:szCs w:val="28"/>
        </w:rPr>
        <w:t xml:space="preserve"> </w:t>
      </w:r>
      <w:r w:rsidR="0013122D" w:rsidRPr="006B06BE">
        <w:rPr>
          <w:bCs/>
          <w:iCs/>
          <w:sz w:val="28"/>
          <w:szCs w:val="28"/>
        </w:rPr>
        <w:t xml:space="preserve">Оралбаева исследуют различные аспекты развития сельских территорий Казахстана. </w:t>
      </w:r>
    </w:p>
    <w:p w14:paraId="1ED29A02" w14:textId="63BB64BE" w:rsidR="00896283" w:rsidRPr="006B06BE" w:rsidRDefault="00C26B30" w:rsidP="00A64E67">
      <w:pPr>
        <w:ind w:firstLine="709"/>
        <w:jc w:val="both"/>
        <w:rPr>
          <w:bCs/>
          <w:iCs/>
          <w:sz w:val="28"/>
          <w:szCs w:val="28"/>
        </w:rPr>
      </w:pPr>
      <w:bookmarkStart w:id="18" w:name="_Hlk224487089"/>
      <w:r w:rsidRPr="006B06BE">
        <w:rPr>
          <w:bCs/>
          <w:iCs/>
          <w:sz w:val="28"/>
          <w:szCs w:val="28"/>
        </w:rPr>
        <w:t xml:space="preserve">Ученый, д.э.н., профессор </w:t>
      </w:r>
      <w:r w:rsidR="00F813B0" w:rsidRPr="006B06BE">
        <w:rPr>
          <w:bCs/>
          <w:iCs/>
          <w:sz w:val="28"/>
          <w:szCs w:val="28"/>
        </w:rPr>
        <w:t xml:space="preserve">Н.В. </w:t>
      </w:r>
      <w:r w:rsidRPr="006B06BE">
        <w:rPr>
          <w:bCs/>
          <w:iCs/>
          <w:sz w:val="28"/>
          <w:szCs w:val="28"/>
        </w:rPr>
        <w:t>Ювица дает следующее определение: «Местное государственное управление – деятельность органов, назначаемых центральной властью для управления на местах. Местное самоуправление – деятельность граждан и структур, которые избираются непосредственно населением территории для решения местных проблем</w:t>
      </w:r>
      <w:r w:rsidR="00F86AD1" w:rsidRPr="006B06BE">
        <w:rPr>
          <w:bCs/>
          <w:iCs/>
          <w:sz w:val="28"/>
          <w:szCs w:val="28"/>
        </w:rPr>
        <w:t>»</w:t>
      </w:r>
      <w:r w:rsidRPr="006B06BE">
        <w:rPr>
          <w:bCs/>
          <w:iCs/>
          <w:sz w:val="28"/>
          <w:szCs w:val="28"/>
        </w:rPr>
        <w:t xml:space="preserve"> </w:t>
      </w:r>
      <w:bookmarkEnd w:id="18"/>
      <w:r w:rsidRPr="006B06BE">
        <w:rPr>
          <w:bCs/>
          <w:iCs/>
          <w:sz w:val="28"/>
          <w:szCs w:val="28"/>
        </w:rPr>
        <w:t>[</w:t>
      </w:r>
      <w:r w:rsidR="00FC0F36" w:rsidRPr="006B06BE">
        <w:rPr>
          <w:bCs/>
          <w:iCs/>
          <w:sz w:val="28"/>
          <w:szCs w:val="28"/>
        </w:rPr>
        <w:t>5</w:t>
      </w:r>
      <w:r w:rsidR="008C7486" w:rsidRPr="006B06BE">
        <w:rPr>
          <w:bCs/>
          <w:iCs/>
          <w:sz w:val="28"/>
          <w:szCs w:val="28"/>
        </w:rPr>
        <w:t>5</w:t>
      </w:r>
      <w:r w:rsidRPr="006B06BE">
        <w:rPr>
          <w:bCs/>
          <w:iCs/>
          <w:sz w:val="28"/>
          <w:szCs w:val="28"/>
        </w:rPr>
        <w:t>, с. 28].</w:t>
      </w:r>
      <w:r w:rsidR="000A4A56" w:rsidRPr="006B06BE">
        <w:rPr>
          <w:bCs/>
          <w:iCs/>
          <w:sz w:val="28"/>
          <w:szCs w:val="28"/>
        </w:rPr>
        <w:t xml:space="preserve"> Таким образом, автор проводит различие между местным государственным управлением и местным самоуправлением. </w:t>
      </w:r>
    </w:p>
    <w:p w14:paraId="7AC8CD12" w14:textId="7F1892EA" w:rsidR="00C26B30" w:rsidRPr="006B06BE" w:rsidRDefault="00896283" w:rsidP="00A64E67">
      <w:pPr>
        <w:ind w:firstLine="709"/>
        <w:jc w:val="both"/>
        <w:rPr>
          <w:bCs/>
          <w:iCs/>
          <w:sz w:val="28"/>
          <w:szCs w:val="28"/>
        </w:rPr>
      </w:pPr>
      <w:r w:rsidRPr="006B06BE">
        <w:rPr>
          <w:bCs/>
          <w:iCs/>
          <w:sz w:val="28"/>
          <w:szCs w:val="28"/>
        </w:rPr>
        <w:t xml:space="preserve">Казахстанский исследователь </w:t>
      </w:r>
      <w:r w:rsidR="00F813B0" w:rsidRPr="006B06BE">
        <w:rPr>
          <w:bCs/>
          <w:iCs/>
          <w:sz w:val="28"/>
          <w:szCs w:val="28"/>
        </w:rPr>
        <w:t xml:space="preserve">Е.А. </w:t>
      </w:r>
      <w:r w:rsidRPr="006B06BE">
        <w:rPr>
          <w:bCs/>
          <w:iCs/>
          <w:sz w:val="28"/>
          <w:szCs w:val="28"/>
        </w:rPr>
        <w:t>Садырбаев подчеркивает, что в Казахстане действует система местного государственного управления, построенная на основе сближения двух систем: системы государственного управления и системы самоуправления, при этом: «местное самоуправление осуществляется населением непосредственно и посредством органов местного самоуправления» [</w:t>
      </w:r>
      <w:r w:rsidR="00FC0F36" w:rsidRPr="006B06BE">
        <w:rPr>
          <w:bCs/>
          <w:iCs/>
          <w:sz w:val="28"/>
          <w:szCs w:val="28"/>
        </w:rPr>
        <w:t>5</w:t>
      </w:r>
      <w:r w:rsidR="008C7486" w:rsidRPr="006B06BE">
        <w:rPr>
          <w:bCs/>
          <w:iCs/>
          <w:sz w:val="28"/>
          <w:szCs w:val="28"/>
        </w:rPr>
        <w:t>6</w:t>
      </w:r>
      <w:r w:rsidRPr="006B06BE">
        <w:rPr>
          <w:bCs/>
          <w:iCs/>
          <w:sz w:val="28"/>
          <w:szCs w:val="28"/>
        </w:rPr>
        <w:t>, с. 13</w:t>
      </w:r>
      <w:r w:rsidR="00710BC8">
        <w:rPr>
          <w:bCs/>
          <w:iCs/>
          <w:sz w:val="28"/>
          <w:szCs w:val="28"/>
        </w:rPr>
        <w:t>7</w:t>
      </w:r>
      <w:r w:rsidRPr="006B06BE">
        <w:rPr>
          <w:bCs/>
          <w:iCs/>
          <w:sz w:val="28"/>
          <w:szCs w:val="28"/>
        </w:rPr>
        <w:t>].</w:t>
      </w:r>
    </w:p>
    <w:p w14:paraId="58482D77" w14:textId="7D1A6A67" w:rsidR="00384952" w:rsidRPr="006B06BE" w:rsidRDefault="00C26B30" w:rsidP="00A64E67">
      <w:pPr>
        <w:ind w:firstLine="709"/>
        <w:jc w:val="both"/>
        <w:rPr>
          <w:bCs/>
          <w:iCs/>
          <w:sz w:val="28"/>
          <w:szCs w:val="28"/>
        </w:rPr>
      </w:pPr>
      <w:r w:rsidRPr="006B06BE">
        <w:rPr>
          <w:bCs/>
          <w:iCs/>
          <w:sz w:val="28"/>
          <w:szCs w:val="28"/>
        </w:rPr>
        <w:t xml:space="preserve">Д.ю.н., профессор </w:t>
      </w:r>
      <w:r w:rsidR="00F813B0" w:rsidRPr="006B06BE">
        <w:rPr>
          <w:bCs/>
          <w:iCs/>
          <w:sz w:val="28"/>
          <w:szCs w:val="28"/>
        </w:rPr>
        <w:t xml:space="preserve">Г.С. </w:t>
      </w:r>
      <w:r w:rsidRPr="006B06BE">
        <w:rPr>
          <w:bCs/>
          <w:iCs/>
          <w:sz w:val="28"/>
          <w:szCs w:val="28"/>
        </w:rPr>
        <w:t>Сапаргалиев конкретизирует: «</w:t>
      </w:r>
      <w:r w:rsidRPr="006B06BE">
        <w:rPr>
          <w:sz w:val="28"/>
          <w:szCs w:val="28"/>
        </w:rPr>
        <w:t>1) местное самоуправление связано с местным государственным управлением, является продолжением осуществления управления со стороны государства местными делами; 2) именно в силу этого государство</w:t>
      </w:r>
      <w:r w:rsidR="00787640" w:rsidRPr="006B06BE">
        <w:rPr>
          <w:bCs/>
          <w:iCs/>
          <w:sz w:val="28"/>
          <w:szCs w:val="28"/>
        </w:rPr>
        <w:t xml:space="preserve"> </w:t>
      </w:r>
      <w:r w:rsidRPr="006B06BE">
        <w:rPr>
          <w:sz w:val="28"/>
          <w:szCs w:val="28"/>
        </w:rPr>
        <w:t xml:space="preserve">участвует в финансировании местного самоуправления; 3) в управлении местными делами участвуют государственные служащие (выбираемые, назначаемые и т.д.); 4) в управлении местными делами основную роль играют местное население, избираемые им органы; 5) органы местного самоуправления обладают разной степенью самостоятельности» </w:t>
      </w:r>
      <w:r w:rsidR="00787640" w:rsidRPr="006B06BE">
        <w:rPr>
          <w:bCs/>
          <w:iCs/>
          <w:sz w:val="28"/>
          <w:szCs w:val="28"/>
        </w:rPr>
        <w:t>[</w:t>
      </w:r>
      <w:r w:rsidR="008C7486" w:rsidRPr="006B06BE">
        <w:rPr>
          <w:bCs/>
          <w:iCs/>
          <w:sz w:val="28"/>
          <w:szCs w:val="28"/>
        </w:rPr>
        <w:t>57</w:t>
      </w:r>
      <w:r w:rsidRPr="006B06BE">
        <w:rPr>
          <w:bCs/>
          <w:iCs/>
          <w:sz w:val="28"/>
          <w:szCs w:val="28"/>
        </w:rPr>
        <w:t>, с. 173</w:t>
      </w:r>
      <w:r w:rsidR="00787640" w:rsidRPr="006B06BE">
        <w:rPr>
          <w:bCs/>
          <w:iCs/>
          <w:sz w:val="28"/>
          <w:szCs w:val="28"/>
        </w:rPr>
        <w:t>].</w:t>
      </w:r>
      <w:r w:rsidR="00384952" w:rsidRPr="006B06BE">
        <w:rPr>
          <w:bCs/>
          <w:iCs/>
          <w:sz w:val="28"/>
          <w:szCs w:val="28"/>
        </w:rPr>
        <w:t xml:space="preserve"> </w:t>
      </w:r>
    </w:p>
    <w:p w14:paraId="4E8754EA" w14:textId="220BCD42" w:rsidR="00384952" w:rsidRPr="006B06BE" w:rsidRDefault="00384952" w:rsidP="00A64E67">
      <w:pPr>
        <w:ind w:firstLine="709"/>
        <w:jc w:val="both"/>
        <w:rPr>
          <w:bCs/>
          <w:iCs/>
          <w:sz w:val="28"/>
          <w:szCs w:val="28"/>
        </w:rPr>
      </w:pPr>
      <w:r w:rsidRPr="006B06BE">
        <w:rPr>
          <w:bCs/>
          <w:iCs/>
          <w:sz w:val="28"/>
          <w:szCs w:val="28"/>
        </w:rPr>
        <w:t xml:space="preserve">Казахстанский </w:t>
      </w:r>
      <w:r w:rsidR="00895B94" w:rsidRPr="006B06BE">
        <w:rPr>
          <w:bCs/>
          <w:iCs/>
          <w:sz w:val="28"/>
          <w:szCs w:val="28"/>
        </w:rPr>
        <w:t>автор</w:t>
      </w:r>
      <w:r w:rsidRPr="006B06BE">
        <w:rPr>
          <w:bCs/>
          <w:iCs/>
          <w:sz w:val="28"/>
          <w:szCs w:val="28"/>
        </w:rPr>
        <w:t xml:space="preserve"> </w:t>
      </w:r>
      <w:r w:rsidR="00F813B0" w:rsidRPr="006B06BE">
        <w:rPr>
          <w:bCs/>
          <w:iCs/>
          <w:sz w:val="28"/>
          <w:szCs w:val="28"/>
        </w:rPr>
        <w:t xml:space="preserve">К.С. </w:t>
      </w:r>
      <w:r w:rsidRPr="006B06BE">
        <w:rPr>
          <w:bCs/>
          <w:iCs/>
          <w:sz w:val="28"/>
          <w:szCs w:val="28"/>
        </w:rPr>
        <w:t xml:space="preserve">Мухтарова акцентирует внимание на государственной природе местного самоуправления и разграничении полномочий между его уровнями по вертикали «республика (центр) – область – район – городские и сельские населенные пункты», что в результате приведет к «эффективной схеме взаимодействия центральных государственных и местных исполнительных органов» </w:t>
      </w:r>
      <w:r w:rsidR="003E08D1" w:rsidRPr="006B06BE">
        <w:rPr>
          <w:bCs/>
          <w:iCs/>
          <w:sz w:val="28"/>
          <w:szCs w:val="28"/>
        </w:rPr>
        <w:t>[</w:t>
      </w:r>
      <w:r w:rsidR="00FC0F36" w:rsidRPr="006B06BE">
        <w:rPr>
          <w:bCs/>
          <w:iCs/>
          <w:sz w:val="28"/>
          <w:szCs w:val="28"/>
        </w:rPr>
        <w:t>5</w:t>
      </w:r>
      <w:r w:rsidR="008C7486" w:rsidRPr="006B06BE">
        <w:rPr>
          <w:bCs/>
          <w:iCs/>
          <w:sz w:val="28"/>
          <w:szCs w:val="28"/>
        </w:rPr>
        <w:t>8</w:t>
      </w:r>
      <w:r w:rsidR="00C93782" w:rsidRPr="006B06BE">
        <w:rPr>
          <w:bCs/>
          <w:iCs/>
          <w:sz w:val="28"/>
          <w:szCs w:val="28"/>
        </w:rPr>
        <w:t>, с. 5</w:t>
      </w:r>
      <w:r w:rsidRPr="006B06BE">
        <w:rPr>
          <w:bCs/>
          <w:iCs/>
          <w:sz w:val="28"/>
          <w:szCs w:val="28"/>
        </w:rPr>
        <w:t>].</w:t>
      </w:r>
      <w:r w:rsidR="00F813B0" w:rsidRPr="006B06BE">
        <w:rPr>
          <w:bCs/>
          <w:iCs/>
          <w:sz w:val="28"/>
          <w:szCs w:val="28"/>
        </w:rPr>
        <w:t xml:space="preserve"> Карыбаев А.А.-К. также рассматривает развитие местного самоуправления через «передачу части государственных функций на местный уровень» [</w:t>
      </w:r>
      <w:r w:rsidR="00FC0F36" w:rsidRPr="006B06BE">
        <w:rPr>
          <w:bCs/>
          <w:iCs/>
          <w:sz w:val="28"/>
          <w:szCs w:val="28"/>
        </w:rPr>
        <w:t>5</w:t>
      </w:r>
      <w:r w:rsidR="008C7486" w:rsidRPr="006B06BE">
        <w:rPr>
          <w:bCs/>
          <w:iCs/>
          <w:sz w:val="28"/>
          <w:szCs w:val="28"/>
        </w:rPr>
        <w:t>9</w:t>
      </w:r>
      <w:r w:rsidR="00F813B0" w:rsidRPr="006B06BE">
        <w:rPr>
          <w:bCs/>
          <w:iCs/>
          <w:sz w:val="28"/>
          <w:szCs w:val="28"/>
        </w:rPr>
        <w:t>, с. 28].</w:t>
      </w:r>
    </w:p>
    <w:p w14:paraId="475264B7" w14:textId="0C441223" w:rsidR="00787640" w:rsidRPr="006B06BE" w:rsidRDefault="001A0A66" w:rsidP="00A64E67">
      <w:pPr>
        <w:ind w:firstLine="709"/>
        <w:jc w:val="both"/>
        <w:rPr>
          <w:bCs/>
          <w:iCs/>
          <w:sz w:val="28"/>
          <w:szCs w:val="28"/>
        </w:rPr>
      </w:pPr>
      <w:r w:rsidRPr="006B06BE">
        <w:rPr>
          <w:bCs/>
          <w:iCs/>
          <w:sz w:val="28"/>
          <w:szCs w:val="28"/>
        </w:rPr>
        <w:t xml:space="preserve">Казахстанский ученый, </w:t>
      </w:r>
      <w:bookmarkStart w:id="19" w:name="_Hlk224487149"/>
      <w:r w:rsidRPr="006B06BE">
        <w:rPr>
          <w:bCs/>
          <w:iCs/>
          <w:sz w:val="28"/>
          <w:szCs w:val="28"/>
        </w:rPr>
        <w:t xml:space="preserve">д.э.н., профессор </w:t>
      </w:r>
      <w:r w:rsidR="00F813B0" w:rsidRPr="006B06BE">
        <w:rPr>
          <w:bCs/>
          <w:iCs/>
          <w:sz w:val="28"/>
          <w:szCs w:val="28"/>
        </w:rPr>
        <w:t xml:space="preserve">Н.К. </w:t>
      </w:r>
      <w:r w:rsidR="00A11833" w:rsidRPr="006B06BE">
        <w:rPr>
          <w:bCs/>
          <w:iCs/>
          <w:sz w:val="28"/>
          <w:szCs w:val="28"/>
        </w:rPr>
        <w:t>Н</w:t>
      </w:r>
      <w:r w:rsidR="00CC7614" w:rsidRPr="006B06BE">
        <w:rPr>
          <w:bCs/>
          <w:iCs/>
          <w:sz w:val="28"/>
          <w:szCs w:val="28"/>
        </w:rPr>
        <w:t xml:space="preserve">урланова в монографии, посвященной вопросам анализу МСУ в Казахстане, пишет: </w:t>
      </w:r>
      <w:r w:rsidR="006E4BA5" w:rsidRPr="006B06BE">
        <w:rPr>
          <w:bCs/>
          <w:iCs/>
          <w:sz w:val="28"/>
          <w:szCs w:val="28"/>
        </w:rPr>
        <w:t>«</w:t>
      </w:r>
      <w:r w:rsidR="00CC7614" w:rsidRPr="006B06BE">
        <w:rPr>
          <w:bCs/>
          <w:iCs/>
          <w:sz w:val="28"/>
          <w:szCs w:val="28"/>
        </w:rPr>
        <w:t xml:space="preserve">Местное самоуправление основано на уникальном институте – местном сообществе граждан, проживающих на одной территории, имеющих собственный орган управления и устойчивое социально-экономическое взаимодействие, в основе которого лежат идеи коммунитаризма» </w:t>
      </w:r>
      <w:r w:rsidRPr="006B06BE">
        <w:rPr>
          <w:bCs/>
          <w:iCs/>
          <w:sz w:val="28"/>
          <w:szCs w:val="28"/>
        </w:rPr>
        <w:t>[</w:t>
      </w:r>
      <w:r w:rsidR="008C7486" w:rsidRPr="006B06BE">
        <w:rPr>
          <w:bCs/>
          <w:iCs/>
          <w:sz w:val="28"/>
          <w:szCs w:val="28"/>
        </w:rPr>
        <w:t>60</w:t>
      </w:r>
      <w:r w:rsidRPr="006B06BE">
        <w:rPr>
          <w:bCs/>
          <w:iCs/>
          <w:sz w:val="28"/>
          <w:szCs w:val="28"/>
        </w:rPr>
        <w:t xml:space="preserve">, с. </w:t>
      </w:r>
      <w:r w:rsidR="00682C51" w:rsidRPr="006B06BE">
        <w:rPr>
          <w:bCs/>
          <w:iCs/>
          <w:sz w:val="28"/>
          <w:szCs w:val="28"/>
        </w:rPr>
        <w:t>7</w:t>
      </w:r>
      <w:r w:rsidRPr="006B06BE">
        <w:rPr>
          <w:bCs/>
          <w:iCs/>
          <w:sz w:val="28"/>
          <w:szCs w:val="28"/>
        </w:rPr>
        <w:t>].</w:t>
      </w:r>
      <w:r w:rsidR="006E4BA5" w:rsidRPr="006B06BE">
        <w:rPr>
          <w:bCs/>
          <w:iCs/>
          <w:sz w:val="28"/>
          <w:szCs w:val="28"/>
        </w:rPr>
        <w:t xml:space="preserve"> Вместе с тем, </w:t>
      </w:r>
      <w:r w:rsidR="00682C51" w:rsidRPr="006B06BE">
        <w:rPr>
          <w:bCs/>
          <w:iCs/>
          <w:sz w:val="28"/>
          <w:szCs w:val="28"/>
        </w:rPr>
        <w:t>«современное местное самоуправление как специфическая форма власти одновременно содержит в себе два начала: общественное и государственное, что позволяет говорить о смешанном или комбинированном – общественно-государственном характере…»</w:t>
      </w:r>
      <w:bookmarkEnd w:id="19"/>
      <w:r w:rsidR="00682C51" w:rsidRPr="006B06BE">
        <w:rPr>
          <w:bCs/>
          <w:iCs/>
          <w:sz w:val="28"/>
          <w:szCs w:val="28"/>
        </w:rPr>
        <w:t xml:space="preserve"> [</w:t>
      </w:r>
      <w:r w:rsidR="008C7486" w:rsidRPr="006B06BE">
        <w:rPr>
          <w:bCs/>
          <w:iCs/>
          <w:sz w:val="28"/>
          <w:szCs w:val="28"/>
        </w:rPr>
        <w:t>60</w:t>
      </w:r>
      <w:r w:rsidR="00682C51" w:rsidRPr="006B06BE">
        <w:rPr>
          <w:bCs/>
          <w:iCs/>
          <w:sz w:val="28"/>
          <w:szCs w:val="28"/>
        </w:rPr>
        <w:t>, с. 18].</w:t>
      </w:r>
      <w:r w:rsidR="00B96426" w:rsidRPr="006B06BE">
        <w:rPr>
          <w:bCs/>
          <w:iCs/>
          <w:sz w:val="28"/>
          <w:szCs w:val="28"/>
        </w:rPr>
        <w:t xml:space="preserve"> К.э.н. </w:t>
      </w:r>
      <w:r w:rsidR="00F813B0" w:rsidRPr="006B06BE">
        <w:rPr>
          <w:bCs/>
          <w:iCs/>
          <w:sz w:val="28"/>
          <w:szCs w:val="28"/>
        </w:rPr>
        <w:t xml:space="preserve">И.Н. </w:t>
      </w:r>
      <w:r w:rsidR="00B96426" w:rsidRPr="006B06BE">
        <w:rPr>
          <w:bCs/>
          <w:iCs/>
          <w:sz w:val="28"/>
          <w:szCs w:val="28"/>
        </w:rPr>
        <w:t xml:space="preserve">Дауранов уточняет, что </w:t>
      </w:r>
      <w:r w:rsidR="003E2B27" w:rsidRPr="006B06BE">
        <w:rPr>
          <w:bCs/>
          <w:iCs/>
          <w:sz w:val="28"/>
          <w:szCs w:val="28"/>
        </w:rPr>
        <w:t xml:space="preserve">местное самоуправление разнообразно, его </w:t>
      </w:r>
      <w:r w:rsidR="00B96426" w:rsidRPr="006B06BE">
        <w:rPr>
          <w:bCs/>
          <w:iCs/>
          <w:sz w:val="28"/>
          <w:szCs w:val="28"/>
        </w:rPr>
        <w:t xml:space="preserve">формы и методы </w:t>
      </w:r>
      <w:r w:rsidR="003E2B27" w:rsidRPr="006B06BE">
        <w:rPr>
          <w:bCs/>
          <w:iCs/>
          <w:sz w:val="28"/>
          <w:szCs w:val="28"/>
        </w:rPr>
        <w:t>варьируются</w:t>
      </w:r>
      <w:r w:rsidR="00B96426" w:rsidRPr="006B06BE">
        <w:rPr>
          <w:bCs/>
          <w:iCs/>
          <w:sz w:val="28"/>
          <w:szCs w:val="28"/>
        </w:rPr>
        <w:t xml:space="preserve"> и </w:t>
      </w:r>
      <w:r w:rsidR="00AB7D6F" w:rsidRPr="006B06BE">
        <w:rPr>
          <w:bCs/>
          <w:iCs/>
          <w:sz w:val="28"/>
          <w:szCs w:val="28"/>
        </w:rPr>
        <w:t>зависят от целого ряда факторов, в первую очередь от действующей модели государственного управления [</w:t>
      </w:r>
      <w:r w:rsidR="00FC0F36" w:rsidRPr="006B06BE">
        <w:rPr>
          <w:bCs/>
          <w:iCs/>
          <w:sz w:val="28"/>
          <w:szCs w:val="28"/>
        </w:rPr>
        <w:t>6</w:t>
      </w:r>
      <w:r w:rsidR="008C7486" w:rsidRPr="006B06BE">
        <w:rPr>
          <w:bCs/>
          <w:iCs/>
          <w:sz w:val="28"/>
          <w:szCs w:val="28"/>
        </w:rPr>
        <w:t>1</w:t>
      </w:r>
      <w:r w:rsidR="00AB7D6F" w:rsidRPr="006B06BE">
        <w:rPr>
          <w:bCs/>
          <w:iCs/>
          <w:sz w:val="28"/>
          <w:szCs w:val="28"/>
        </w:rPr>
        <w:t>].</w:t>
      </w:r>
    </w:p>
    <w:p w14:paraId="7008F4F0" w14:textId="6E1594E1" w:rsidR="00895B94" w:rsidRPr="006B06BE" w:rsidRDefault="00895B94" w:rsidP="00A64E67">
      <w:pPr>
        <w:ind w:firstLine="709"/>
        <w:jc w:val="both"/>
        <w:rPr>
          <w:bCs/>
          <w:iCs/>
          <w:sz w:val="28"/>
          <w:szCs w:val="28"/>
        </w:rPr>
      </w:pPr>
      <w:r w:rsidRPr="006B06BE">
        <w:rPr>
          <w:bCs/>
          <w:iCs/>
          <w:sz w:val="28"/>
          <w:szCs w:val="28"/>
        </w:rPr>
        <w:t>Казахстанский исследователь Ж.Б. Аубакирова отмечает, что несмотря на многообразие понятий МСУ, его следует рассматривать как «действенный механизм вовлечения городского и сельского населения в местное управление и непосредственное решение важных проблем» и вместе с тем, сущность его исходит из понимания особенностей государственного управления [</w:t>
      </w:r>
      <w:r w:rsidR="00FC0F36" w:rsidRPr="006B06BE">
        <w:rPr>
          <w:bCs/>
          <w:iCs/>
          <w:sz w:val="28"/>
          <w:szCs w:val="28"/>
        </w:rPr>
        <w:t>6</w:t>
      </w:r>
      <w:r w:rsidR="008C7486" w:rsidRPr="006B06BE">
        <w:rPr>
          <w:bCs/>
          <w:iCs/>
          <w:sz w:val="28"/>
          <w:szCs w:val="28"/>
        </w:rPr>
        <w:t>2</w:t>
      </w:r>
      <w:r w:rsidRPr="006B06BE">
        <w:rPr>
          <w:bCs/>
          <w:iCs/>
          <w:sz w:val="28"/>
          <w:szCs w:val="28"/>
        </w:rPr>
        <w:t xml:space="preserve">, с. 10-11]. Такова двойственная природа местного самоуправления. </w:t>
      </w:r>
    </w:p>
    <w:p w14:paraId="76CBA51B" w14:textId="330FE3BB" w:rsidR="00DF48D5" w:rsidRPr="006B06BE" w:rsidRDefault="00F813B0" w:rsidP="00A64E67">
      <w:pPr>
        <w:ind w:firstLine="709"/>
        <w:jc w:val="both"/>
        <w:rPr>
          <w:bCs/>
          <w:iCs/>
          <w:sz w:val="28"/>
          <w:szCs w:val="28"/>
        </w:rPr>
      </w:pPr>
      <w:r w:rsidRPr="006B06BE">
        <w:rPr>
          <w:bCs/>
          <w:iCs/>
          <w:sz w:val="28"/>
          <w:szCs w:val="28"/>
        </w:rPr>
        <w:t xml:space="preserve">Казахстанские авторы Е.Б. </w:t>
      </w:r>
      <w:r w:rsidR="00DF48D5" w:rsidRPr="006B06BE">
        <w:rPr>
          <w:bCs/>
          <w:iCs/>
          <w:sz w:val="28"/>
          <w:szCs w:val="28"/>
        </w:rPr>
        <w:t xml:space="preserve">Жатканбаев и </w:t>
      </w:r>
      <w:r w:rsidRPr="006B06BE">
        <w:rPr>
          <w:bCs/>
          <w:iCs/>
          <w:sz w:val="28"/>
          <w:szCs w:val="28"/>
        </w:rPr>
        <w:t xml:space="preserve">М.Е. </w:t>
      </w:r>
      <w:r w:rsidR="00DF48D5" w:rsidRPr="006B06BE">
        <w:rPr>
          <w:bCs/>
          <w:iCs/>
          <w:sz w:val="28"/>
          <w:szCs w:val="28"/>
        </w:rPr>
        <w:t>Жумашева в ходе исследования проблем местного управления и самоуправления, а также путей их решения отмечают, что МСУ: «являясь уровнем публичной власти, одновременно выступает и формой самоорганизации граждан, без чего невозможно успешное формирование гражданского общества» [</w:t>
      </w:r>
      <w:r w:rsidR="00FC0F36" w:rsidRPr="006B06BE">
        <w:rPr>
          <w:bCs/>
          <w:iCs/>
          <w:sz w:val="28"/>
          <w:szCs w:val="28"/>
        </w:rPr>
        <w:t>6</w:t>
      </w:r>
      <w:r w:rsidR="008C7486" w:rsidRPr="006B06BE">
        <w:rPr>
          <w:bCs/>
          <w:iCs/>
          <w:sz w:val="28"/>
          <w:szCs w:val="28"/>
        </w:rPr>
        <w:t>3</w:t>
      </w:r>
      <w:r w:rsidR="00DF48D5" w:rsidRPr="006B06BE">
        <w:rPr>
          <w:bCs/>
          <w:iCs/>
          <w:sz w:val="28"/>
          <w:szCs w:val="28"/>
        </w:rPr>
        <w:t>, с. 87].</w:t>
      </w:r>
      <w:r w:rsidR="00183CFD" w:rsidRPr="006B06BE">
        <w:rPr>
          <w:bCs/>
          <w:iCs/>
          <w:sz w:val="28"/>
          <w:szCs w:val="28"/>
        </w:rPr>
        <w:t xml:space="preserve"> Так они акцентируют внимание на двойственном характере МСУ.</w:t>
      </w:r>
    </w:p>
    <w:p w14:paraId="7E3685BF" w14:textId="541F7835" w:rsidR="000426E7" w:rsidRPr="006B06BE" w:rsidRDefault="000426E7" w:rsidP="00A64E67">
      <w:pPr>
        <w:ind w:firstLine="709"/>
        <w:jc w:val="both"/>
        <w:rPr>
          <w:bCs/>
          <w:iCs/>
          <w:sz w:val="28"/>
          <w:szCs w:val="28"/>
        </w:rPr>
      </w:pPr>
      <w:bookmarkStart w:id="20" w:name="_Hlk221390050"/>
      <w:r w:rsidRPr="006B06BE">
        <w:rPr>
          <w:bCs/>
          <w:iCs/>
          <w:sz w:val="28"/>
          <w:szCs w:val="28"/>
        </w:rPr>
        <w:t>В целом, все многообразие подходов к определению местного самоуправления можно разделить на три основных, исходя из того, на что делается акцент: государственная природа МСУ, общественная его природа, либо двойственная государственно-общественная природа МСУ.</w:t>
      </w:r>
    </w:p>
    <w:bookmarkEnd w:id="20"/>
    <w:p w14:paraId="5F7CBCFA" w14:textId="4F6AB5AF" w:rsidR="00A32418" w:rsidRPr="006B06BE" w:rsidRDefault="00A32418" w:rsidP="00A64E67">
      <w:pPr>
        <w:ind w:firstLine="709"/>
        <w:jc w:val="both"/>
        <w:rPr>
          <w:bCs/>
          <w:iCs/>
          <w:sz w:val="28"/>
          <w:szCs w:val="28"/>
        </w:rPr>
      </w:pPr>
    </w:p>
    <w:p w14:paraId="75277A0B" w14:textId="587AFAE2" w:rsidR="00A32418" w:rsidRPr="006B06BE" w:rsidRDefault="00A32418" w:rsidP="00677CE2">
      <w:pPr>
        <w:jc w:val="both"/>
        <w:rPr>
          <w:sz w:val="28"/>
          <w:szCs w:val="28"/>
        </w:rPr>
      </w:pPr>
      <w:r w:rsidRPr="006B06BE">
        <w:rPr>
          <w:sz w:val="28"/>
          <w:szCs w:val="28"/>
        </w:rPr>
        <w:t>Таблица 3 – Основные подходы к определению «местное самоуправление»</w:t>
      </w:r>
    </w:p>
    <w:p w14:paraId="00F7830D" w14:textId="77777777" w:rsidR="00A64E67" w:rsidRPr="00DD0A40" w:rsidRDefault="00A64E67" w:rsidP="00A64E67">
      <w:pPr>
        <w:ind w:firstLine="709"/>
        <w:jc w:val="both"/>
        <w:rPr>
          <w:sz w:val="16"/>
          <w:szCs w:val="16"/>
        </w:rPr>
      </w:pPr>
    </w:p>
    <w:tbl>
      <w:tblPr>
        <w:tblStyle w:val="a9"/>
        <w:tblW w:w="0" w:type="auto"/>
        <w:tblInd w:w="-15" w:type="dxa"/>
        <w:tblLook w:val="04A0" w:firstRow="1" w:lastRow="0" w:firstColumn="1" w:lastColumn="0" w:noHBand="0" w:noVBand="1"/>
      </w:tblPr>
      <w:tblGrid>
        <w:gridCol w:w="1985"/>
        <w:gridCol w:w="4147"/>
        <w:gridCol w:w="3491"/>
      </w:tblGrid>
      <w:tr w:rsidR="006B06BE" w:rsidRPr="006B06BE" w14:paraId="0DF22C1F" w14:textId="376A2160" w:rsidTr="00DD0A40">
        <w:tc>
          <w:tcPr>
            <w:tcW w:w="1985" w:type="dxa"/>
            <w:tcBorders>
              <w:top w:val="single" w:sz="4" w:space="0" w:color="auto"/>
              <w:left w:val="single" w:sz="4" w:space="0" w:color="auto"/>
              <w:bottom w:val="single" w:sz="4" w:space="0" w:color="auto"/>
              <w:right w:val="single" w:sz="4" w:space="0" w:color="auto"/>
            </w:tcBorders>
          </w:tcPr>
          <w:p w14:paraId="0681F6A1" w14:textId="77777777" w:rsidR="00FE27FB" w:rsidRPr="006B06BE" w:rsidRDefault="00FE27FB" w:rsidP="00EF476B">
            <w:pPr>
              <w:jc w:val="center"/>
              <w:rPr>
                <w:bCs/>
                <w:iCs/>
              </w:rPr>
            </w:pPr>
            <w:r w:rsidRPr="006B06BE">
              <w:rPr>
                <w:bCs/>
                <w:iCs/>
              </w:rPr>
              <w:t>Акцент</w:t>
            </w:r>
          </w:p>
        </w:tc>
        <w:tc>
          <w:tcPr>
            <w:tcW w:w="4147" w:type="dxa"/>
            <w:tcBorders>
              <w:top w:val="single" w:sz="4" w:space="0" w:color="auto"/>
              <w:left w:val="single" w:sz="4" w:space="0" w:color="auto"/>
              <w:bottom w:val="single" w:sz="4" w:space="0" w:color="auto"/>
              <w:right w:val="single" w:sz="4" w:space="0" w:color="auto"/>
            </w:tcBorders>
          </w:tcPr>
          <w:p w14:paraId="42DF3111" w14:textId="7C27E7C8" w:rsidR="00FE27FB" w:rsidRPr="006B06BE" w:rsidRDefault="00FE27FB" w:rsidP="00EF476B">
            <w:pPr>
              <w:jc w:val="center"/>
              <w:rPr>
                <w:bCs/>
                <w:iCs/>
              </w:rPr>
            </w:pPr>
            <w:r w:rsidRPr="006B06BE">
              <w:rPr>
                <w:bCs/>
                <w:iCs/>
              </w:rPr>
              <w:t>Авторы</w:t>
            </w:r>
          </w:p>
        </w:tc>
        <w:tc>
          <w:tcPr>
            <w:tcW w:w="3491" w:type="dxa"/>
            <w:tcBorders>
              <w:top w:val="single" w:sz="4" w:space="0" w:color="auto"/>
              <w:left w:val="single" w:sz="4" w:space="0" w:color="auto"/>
              <w:bottom w:val="single" w:sz="4" w:space="0" w:color="auto"/>
              <w:right w:val="single" w:sz="4" w:space="0" w:color="auto"/>
            </w:tcBorders>
          </w:tcPr>
          <w:p w14:paraId="076A23F5" w14:textId="758A1AA0" w:rsidR="00FE27FB" w:rsidRPr="006B06BE" w:rsidRDefault="00FE27FB" w:rsidP="00EF476B">
            <w:pPr>
              <w:jc w:val="center"/>
              <w:rPr>
                <w:bCs/>
                <w:iCs/>
              </w:rPr>
            </w:pPr>
            <w:r w:rsidRPr="006B06BE">
              <w:rPr>
                <w:bCs/>
                <w:iCs/>
              </w:rPr>
              <w:t>Основное положение</w:t>
            </w:r>
          </w:p>
        </w:tc>
      </w:tr>
      <w:tr w:rsidR="006B06BE" w:rsidRPr="006B06BE" w14:paraId="10919784" w14:textId="7B2A2D33" w:rsidTr="00DD0A40">
        <w:tc>
          <w:tcPr>
            <w:tcW w:w="1985" w:type="dxa"/>
            <w:tcBorders>
              <w:top w:val="single" w:sz="4" w:space="0" w:color="auto"/>
              <w:left w:val="single" w:sz="4" w:space="0" w:color="auto"/>
              <w:bottom w:val="single" w:sz="4" w:space="0" w:color="auto"/>
              <w:right w:val="single" w:sz="4" w:space="0" w:color="auto"/>
            </w:tcBorders>
          </w:tcPr>
          <w:p w14:paraId="1E936AFE" w14:textId="5A7EC826" w:rsidR="00FE27FB" w:rsidRPr="006B06BE" w:rsidRDefault="00FE27FB" w:rsidP="006E4BA5">
            <w:pPr>
              <w:jc w:val="both"/>
              <w:rPr>
                <w:bCs/>
                <w:iCs/>
              </w:rPr>
            </w:pPr>
            <w:r w:rsidRPr="006B06BE">
              <w:rPr>
                <w:bCs/>
                <w:iCs/>
              </w:rPr>
              <w:t>Государственная природа МСУ</w:t>
            </w:r>
          </w:p>
        </w:tc>
        <w:tc>
          <w:tcPr>
            <w:tcW w:w="4147" w:type="dxa"/>
            <w:tcBorders>
              <w:top w:val="single" w:sz="4" w:space="0" w:color="auto"/>
              <w:left w:val="single" w:sz="4" w:space="0" w:color="auto"/>
              <w:bottom w:val="single" w:sz="4" w:space="0" w:color="auto"/>
              <w:right w:val="single" w:sz="4" w:space="0" w:color="auto"/>
            </w:tcBorders>
          </w:tcPr>
          <w:p w14:paraId="187C61ED" w14:textId="5A357500" w:rsidR="00FE27FB" w:rsidRPr="006B06BE" w:rsidRDefault="00FE27FB" w:rsidP="004B0081">
            <w:pPr>
              <w:rPr>
                <w:bCs/>
                <w:iCs/>
              </w:rPr>
            </w:pPr>
            <w:r w:rsidRPr="006B06BE">
              <w:t xml:space="preserve">Р. Гнейст, Л. Штейн, </w:t>
            </w:r>
            <w:r w:rsidR="00600286" w:rsidRPr="006B06BE">
              <w:t>С.Ю.</w:t>
            </w:r>
            <w:r w:rsidR="00600286">
              <w:t xml:space="preserve"> </w:t>
            </w:r>
            <w:r w:rsidRPr="006B06BE">
              <w:t xml:space="preserve">Кабашова, Е.А. </w:t>
            </w:r>
            <w:r w:rsidRPr="006B06BE">
              <w:rPr>
                <w:bCs/>
                <w:iCs/>
              </w:rPr>
              <w:t xml:space="preserve">Садырбаев, Г.С. Сапаргалиев, К.С. Мухтарова, А.А.-К. Карыбаев </w:t>
            </w:r>
          </w:p>
        </w:tc>
        <w:tc>
          <w:tcPr>
            <w:tcW w:w="3491" w:type="dxa"/>
            <w:tcBorders>
              <w:top w:val="single" w:sz="4" w:space="0" w:color="auto"/>
              <w:left w:val="single" w:sz="4" w:space="0" w:color="auto"/>
              <w:bottom w:val="single" w:sz="4" w:space="0" w:color="auto"/>
              <w:right w:val="single" w:sz="4" w:space="0" w:color="auto"/>
            </w:tcBorders>
          </w:tcPr>
          <w:p w14:paraId="76C577CB" w14:textId="5614FD36" w:rsidR="00FE27FB" w:rsidRPr="006B06BE" w:rsidRDefault="00FE27FB" w:rsidP="006E4BA5">
            <w:pPr>
              <w:jc w:val="both"/>
              <w:rPr>
                <w:bCs/>
                <w:iCs/>
              </w:rPr>
            </w:pPr>
            <w:r w:rsidRPr="006B06BE">
              <w:rPr>
                <w:bCs/>
                <w:iCs/>
              </w:rPr>
              <w:t>МСУ есть часть государственного управления и подконтрольна ему</w:t>
            </w:r>
          </w:p>
        </w:tc>
      </w:tr>
      <w:tr w:rsidR="006B06BE" w:rsidRPr="006B06BE" w14:paraId="0F28625A" w14:textId="6C9BBD93" w:rsidTr="00DD0A40">
        <w:tc>
          <w:tcPr>
            <w:tcW w:w="1985" w:type="dxa"/>
            <w:tcBorders>
              <w:top w:val="single" w:sz="4" w:space="0" w:color="auto"/>
              <w:left w:val="single" w:sz="4" w:space="0" w:color="auto"/>
              <w:bottom w:val="single" w:sz="4" w:space="0" w:color="auto"/>
              <w:right w:val="single" w:sz="4" w:space="0" w:color="auto"/>
            </w:tcBorders>
          </w:tcPr>
          <w:p w14:paraId="3C6E64AA" w14:textId="3A6377AF" w:rsidR="00FE27FB" w:rsidRPr="006B06BE" w:rsidRDefault="00FE27FB" w:rsidP="006E4BA5">
            <w:pPr>
              <w:jc w:val="both"/>
              <w:rPr>
                <w:bCs/>
                <w:iCs/>
              </w:rPr>
            </w:pPr>
            <w:r w:rsidRPr="006B06BE">
              <w:rPr>
                <w:bCs/>
                <w:iCs/>
              </w:rPr>
              <w:t>Общественная природа МСУ</w:t>
            </w:r>
          </w:p>
        </w:tc>
        <w:tc>
          <w:tcPr>
            <w:tcW w:w="4147" w:type="dxa"/>
            <w:tcBorders>
              <w:top w:val="single" w:sz="4" w:space="0" w:color="auto"/>
              <w:left w:val="single" w:sz="4" w:space="0" w:color="auto"/>
              <w:bottom w:val="single" w:sz="4" w:space="0" w:color="auto"/>
              <w:right w:val="single" w:sz="4" w:space="0" w:color="auto"/>
            </w:tcBorders>
          </w:tcPr>
          <w:p w14:paraId="7218B30F" w14:textId="4C6C91C3" w:rsidR="00FE27FB" w:rsidRPr="006B06BE" w:rsidRDefault="00FE27FB" w:rsidP="006E4BA5">
            <w:pPr>
              <w:rPr>
                <w:bCs/>
                <w:iCs/>
              </w:rPr>
            </w:pPr>
            <w:r w:rsidRPr="006B06BE">
              <w:rPr>
                <w:bCs/>
                <w:iCs/>
              </w:rPr>
              <w:t xml:space="preserve">А. де Токвиль, </w:t>
            </w:r>
            <w:r w:rsidRPr="006B06BE">
              <w:t xml:space="preserve">Ш. Мотескье, К. Гербер, </w:t>
            </w:r>
            <w:r w:rsidRPr="006B06BE">
              <w:rPr>
                <w:shd w:val="clear" w:color="auto" w:fill="FFFFFF"/>
              </w:rPr>
              <w:t xml:space="preserve">Ж. Г. Турэ, </w:t>
            </w:r>
            <w:r w:rsidRPr="006B06BE">
              <w:t xml:space="preserve">Г. Аренс, О. Лабанд, Э. Мейер, Р. Моль, О. Ресслер, О. Гирке, Р. Редлих, П. Ашлей, О.А. Андреева, Г.С. Працко </w:t>
            </w:r>
          </w:p>
        </w:tc>
        <w:tc>
          <w:tcPr>
            <w:tcW w:w="3491" w:type="dxa"/>
            <w:tcBorders>
              <w:top w:val="single" w:sz="4" w:space="0" w:color="auto"/>
              <w:left w:val="single" w:sz="4" w:space="0" w:color="auto"/>
              <w:bottom w:val="single" w:sz="4" w:space="0" w:color="auto"/>
              <w:right w:val="single" w:sz="4" w:space="0" w:color="auto"/>
            </w:tcBorders>
          </w:tcPr>
          <w:p w14:paraId="389A3678" w14:textId="7F1D86FD" w:rsidR="00FE27FB" w:rsidRPr="006B06BE" w:rsidRDefault="00FE27FB" w:rsidP="006E4BA5">
            <w:pPr>
              <w:jc w:val="both"/>
              <w:rPr>
                <w:bCs/>
                <w:iCs/>
              </w:rPr>
            </w:pPr>
            <w:r w:rsidRPr="006B06BE">
              <w:rPr>
                <w:bCs/>
                <w:iCs/>
              </w:rPr>
              <w:t>Автономное управление и решение местными сообществами собственных проблем без вмешательства со стороны государства</w:t>
            </w:r>
          </w:p>
        </w:tc>
      </w:tr>
      <w:tr w:rsidR="006B06BE" w:rsidRPr="006B06BE" w14:paraId="2803F139" w14:textId="6B5F3728" w:rsidTr="00DD0A40">
        <w:tc>
          <w:tcPr>
            <w:tcW w:w="1985" w:type="dxa"/>
            <w:tcBorders>
              <w:top w:val="single" w:sz="4" w:space="0" w:color="auto"/>
              <w:left w:val="single" w:sz="4" w:space="0" w:color="auto"/>
              <w:bottom w:val="single" w:sz="4" w:space="0" w:color="auto"/>
              <w:right w:val="single" w:sz="4" w:space="0" w:color="auto"/>
            </w:tcBorders>
          </w:tcPr>
          <w:p w14:paraId="2BF25F8C" w14:textId="26BDA810" w:rsidR="00FE27FB" w:rsidRPr="006B06BE" w:rsidRDefault="00FE27FB" w:rsidP="006E4BA5">
            <w:pPr>
              <w:jc w:val="both"/>
              <w:rPr>
                <w:bCs/>
                <w:iCs/>
              </w:rPr>
            </w:pPr>
            <w:r w:rsidRPr="006B06BE">
              <w:rPr>
                <w:bCs/>
                <w:iCs/>
              </w:rPr>
              <w:t>Двойственная государственно-общественная природа МСУ</w:t>
            </w:r>
          </w:p>
        </w:tc>
        <w:tc>
          <w:tcPr>
            <w:tcW w:w="4147" w:type="dxa"/>
            <w:tcBorders>
              <w:top w:val="single" w:sz="4" w:space="0" w:color="auto"/>
              <w:left w:val="single" w:sz="4" w:space="0" w:color="auto"/>
              <w:bottom w:val="single" w:sz="4" w:space="0" w:color="auto"/>
              <w:right w:val="single" w:sz="4" w:space="0" w:color="auto"/>
            </w:tcBorders>
          </w:tcPr>
          <w:p w14:paraId="0C484605" w14:textId="092E529A" w:rsidR="00FE27FB" w:rsidRPr="006B06BE" w:rsidRDefault="00FE27FB" w:rsidP="00F813B0">
            <w:pPr>
              <w:jc w:val="both"/>
              <w:rPr>
                <w:bCs/>
                <w:iCs/>
              </w:rPr>
            </w:pPr>
            <w:r w:rsidRPr="006B06BE">
              <w:rPr>
                <w:bCs/>
                <w:iCs/>
              </w:rPr>
              <w:t xml:space="preserve">Г. Еллинек, А.А. Городилов, М.А. Краснов, </w:t>
            </w:r>
            <w:r w:rsidRPr="006B06BE">
              <w:t xml:space="preserve">Л.А. Калиниченко, Л.В. Адамская, </w:t>
            </w:r>
            <w:r w:rsidRPr="006B06BE">
              <w:rPr>
                <w:bCs/>
                <w:iCs/>
              </w:rPr>
              <w:t xml:space="preserve">Н.К. Нурланова, Н.В. Ювица, И.Н. Дауранов, Ж.Б. Аубакирова, Е.Б. Жатканбаев, М.Е. Жумашева </w:t>
            </w:r>
          </w:p>
        </w:tc>
        <w:tc>
          <w:tcPr>
            <w:tcW w:w="3491" w:type="dxa"/>
            <w:tcBorders>
              <w:top w:val="single" w:sz="4" w:space="0" w:color="auto"/>
              <w:left w:val="single" w:sz="4" w:space="0" w:color="auto"/>
              <w:bottom w:val="single" w:sz="4" w:space="0" w:color="auto"/>
              <w:right w:val="single" w:sz="4" w:space="0" w:color="auto"/>
            </w:tcBorders>
          </w:tcPr>
          <w:p w14:paraId="4BB2DE38" w14:textId="74E523F8" w:rsidR="00FE27FB" w:rsidRPr="006B06BE" w:rsidRDefault="00FE27FB" w:rsidP="006E4BA5">
            <w:pPr>
              <w:jc w:val="both"/>
              <w:rPr>
                <w:bCs/>
                <w:iCs/>
              </w:rPr>
            </w:pPr>
            <w:r w:rsidRPr="006B06BE">
              <w:t>Интеграция в МСУ общественного и государственного начал</w:t>
            </w:r>
          </w:p>
        </w:tc>
      </w:tr>
      <w:tr w:rsidR="00FE27FB" w:rsidRPr="006B06BE" w14:paraId="6CEC652F" w14:textId="63FE202E" w:rsidTr="00DD0A40">
        <w:tc>
          <w:tcPr>
            <w:tcW w:w="9623" w:type="dxa"/>
            <w:gridSpan w:val="3"/>
            <w:tcBorders>
              <w:top w:val="single" w:sz="4" w:space="0" w:color="auto"/>
              <w:left w:val="single" w:sz="4" w:space="0" w:color="auto"/>
              <w:bottom w:val="single" w:sz="4" w:space="0" w:color="auto"/>
              <w:right w:val="single" w:sz="4" w:space="0" w:color="auto"/>
            </w:tcBorders>
          </w:tcPr>
          <w:p w14:paraId="24ABC68A" w14:textId="0B397B27" w:rsidR="00FE27FB" w:rsidRPr="006B06BE" w:rsidRDefault="00FE27FB" w:rsidP="00DD0A40">
            <w:pPr>
              <w:ind w:firstLine="567"/>
              <w:jc w:val="both"/>
              <w:rPr>
                <w:bCs/>
                <w:iCs/>
              </w:rPr>
            </w:pPr>
            <w:r w:rsidRPr="006B06BE">
              <w:t>Примечание – Составлен</w:t>
            </w:r>
            <w:r w:rsidR="00A64E67" w:rsidRPr="006B06BE">
              <w:t>о</w:t>
            </w:r>
            <w:r w:rsidR="00677CE2" w:rsidRPr="006B06BE">
              <w:t xml:space="preserve"> </w:t>
            </w:r>
            <w:r w:rsidR="00A64E67" w:rsidRPr="006B06BE">
              <w:t>по источникам</w:t>
            </w:r>
            <w:r w:rsidRPr="006B06BE">
              <w:t xml:space="preserve"> [</w:t>
            </w:r>
            <w:r w:rsidR="008C7486" w:rsidRPr="006B06BE">
              <w:t xml:space="preserve">1; </w:t>
            </w:r>
            <w:r w:rsidRPr="006B06BE">
              <w:t>4</w:t>
            </w:r>
            <w:r w:rsidR="006220BA" w:rsidRPr="006B06BE">
              <w:t>8</w:t>
            </w:r>
            <w:r w:rsidRPr="006B06BE">
              <w:t>-</w:t>
            </w:r>
            <w:r w:rsidR="006220BA" w:rsidRPr="006B06BE">
              <w:t>63</w:t>
            </w:r>
            <w:r w:rsidRPr="006B06BE">
              <w:t>]</w:t>
            </w:r>
          </w:p>
        </w:tc>
      </w:tr>
    </w:tbl>
    <w:p w14:paraId="43F2C019" w14:textId="7289EF05" w:rsidR="00A32418" w:rsidRPr="006B06BE" w:rsidRDefault="00A32418" w:rsidP="00A64E67">
      <w:pPr>
        <w:ind w:firstLine="709"/>
        <w:jc w:val="both"/>
        <w:rPr>
          <w:bCs/>
          <w:iCs/>
          <w:sz w:val="28"/>
          <w:szCs w:val="28"/>
        </w:rPr>
      </w:pPr>
    </w:p>
    <w:p w14:paraId="3DA3EC11" w14:textId="2A3E8986" w:rsidR="001565E5" w:rsidRPr="006B06BE" w:rsidRDefault="001565E5" w:rsidP="00A64E67">
      <w:pPr>
        <w:ind w:firstLine="709"/>
        <w:jc w:val="both"/>
        <w:rPr>
          <w:bCs/>
          <w:iCs/>
          <w:sz w:val="28"/>
          <w:szCs w:val="28"/>
        </w:rPr>
      </w:pPr>
      <w:r w:rsidRPr="006B06BE">
        <w:rPr>
          <w:bCs/>
          <w:iCs/>
          <w:sz w:val="28"/>
          <w:szCs w:val="28"/>
        </w:rPr>
        <w:t xml:space="preserve">Существует и множество других определений </w:t>
      </w:r>
      <w:r w:rsidR="0083160A" w:rsidRPr="006B06BE">
        <w:rPr>
          <w:bCs/>
          <w:iCs/>
          <w:sz w:val="28"/>
          <w:szCs w:val="28"/>
        </w:rPr>
        <w:t>МСУ</w:t>
      </w:r>
      <w:r w:rsidRPr="006B06BE">
        <w:rPr>
          <w:bCs/>
          <w:iCs/>
          <w:sz w:val="28"/>
          <w:szCs w:val="28"/>
        </w:rPr>
        <w:t xml:space="preserve">, что обусловлено высоким уровнем структурного и процессуального плюрализма, а также непрерывными </w:t>
      </w:r>
      <w:r w:rsidR="0083160A" w:rsidRPr="006B06BE">
        <w:rPr>
          <w:bCs/>
          <w:iCs/>
          <w:sz w:val="28"/>
          <w:szCs w:val="28"/>
        </w:rPr>
        <w:t>научными</w:t>
      </w:r>
      <w:r w:rsidRPr="006B06BE">
        <w:rPr>
          <w:bCs/>
          <w:iCs/>
          <w:sz w:val="28"/>
          <w:szCs w:val="28"/>
        </w:rPr>
        <w:t xml:space="preserve"> </w:t>
      </w:r>
      <w:r w:rsidR="0083160A" w:rsidRPr="006B06BE">
        <w:rPr>
          <w:bCs/>
          <w:iCs/>
          <w:sz w:val="28"/>
          <w:szCs w:val="28"/>
        </w:rPr>
        <w:t>исследования</w:t>
      </w:r>
      <w:r w:rsidRPr="006B06BE">
        <w:rPr>
          <w:bCs/>
          <w:iCs/>
          <w:sz w:val="28"/>
          <w:szCs w:val="28"/>
        </w:rPr>
        <w:t xml:space="preserve">, происходящими в данном направлении. Вульфович </w:t>
      </w:r>
      <w:r w:rsidR="00F813B0" w:rsidRPr="006B06BE">
        <w:rPr>
          <w:bCs/>
          <w:iCs/>
          <w:sz w:val="28"/>
          <w:szCs w:val="28"/>
        </w:rPr>
        <w:t xml:space="preserve">Р.М. </w:t>
      </w:r>
      <w:r w:rsidRPr="006B06BE">
        <w:rPr>
          <w:bCs/>
          <w:iCs/>
          <w:sz w:val="28"/>
          <w:szCs w:val="28"/>
        </w:rPr>
        <w:t xml:space="preserve">на основе исследования, проведенного в 2018-2020 годах, выявил высокий уровень интереса ученых различных направлений к проблемам местного самоуправления. Так, в частности, за указанный период в журналах базы Scopus </w:t>
      </w:r>
      <w:r w:rsidR="00FC7D46" w:rsidRPr="006B06BE">
        <w:rPr>
          <w:bCs/>
          <w:iCs/>
          <w:sz w:val="28"/>
          <w:szCs w:val="28"/>
        </w:rPr>
        <w:t>выявлено</w:t>
      </w:r>
      <w:r w:rsidRPr="006B06BE">
        <w:rPr>
          <w:bCs/>
          <w:iCs/>
          <w:sz w:val="28"/>
          <w:szCs w:val="28"/>
        </w:rPr>
        <w:t xml:space="preserve"> 247 статей, затрагивающих различные аспекты организации и функционирования систем МСУ</w:t>
      </w:r>
      <w:r w:rsidR="00FC7D46" w:rsidRPr="006B06BE">
        <w:rPr>
          <w:bCs/>
          <w:iCs/>
          <w:sz w:val="28"/>
          <w:szCs w:val="28"/>
        </w:rPr>
        <w:t>;</w:t>
      </w:r>
      <w:r w:rsidRPr="006B06BE">
        <w:rPr>
          <w:bCs/>
          <w:iCs/>
          <w:sz w:val="28"/>
          <w:szCs w:val="28"/>
        </w:rPr>
        <w:t xml:space="preserve"> в журналах из списка ВАК – 124 </w:t>
      </w:r>
      <w:r w:rsidR="00FC7D46" w:rsidRPr="006B06BE">
        <w:rPr>
          <w:bCs/>
          <w:iCs/>
          <w:sz w:val="28"/>
          <w:szCs w:val="28"/>
        </w:rPr>
        <w:t>статьи, по вопросам МСУ, анализа проблем местной власти и особенностей развития местной экономики; в журналах стран Центральной Азии (Казахстан, Кыргызстан, Туркмения, Таджикистан, Узбекистан) данная проблематика представлена более узко – всего 33 статьи [</w:t>
      </w:r>
      <w:r w:rsidR="00FC0F36" w:rsidRPr="006B06BE">
        <w:rPr>
          <w:bCs/>
          <w:iCs/>
          <w:sz w:val="28"/>
          <w:szCs w:val="28"/>
        </w:rPr>
        <w:t>6</w:t>
      </w:r>
      <w:r w:rsidR="00D45FF8" w:rsidRPr="006B06BE">
        <w:rPr>
          <w:bCs/>
          <w:iCs/>
          <w:sz w:val="28"/>
          <w:szCs w:val="28"/>
        </w:rPr>
        <w:t>4</w:t>
      </w:r>
      <w:r w:rsidR="00FC7D46" w:rsidRPr="006B06BE">
        <w:rPr>
          <w:bCs/>
          <w:iCs/>
          <w:sz w:val="28"/>
          <w:szCs w:val="28"/>
        </w:rPr>
        <w:t xml:space="preserve">, с. 20-21]. </w:t>
      </w:r>
    </w:p>
    <w:p w14:paraId="4911B01C" w14:textId="3ABBC216" w:rsidR="00A65061" w:rsidRPr="006B06BE" w:rsidRDefault="005B7A8B" w:rsidP="00A64E67">
      <w:pPr>
        <w:shd w:val="clear" w:color="auto" w:fill="FFFFFF"/>
        <w:ind w:firstLine="709"/>
        <w:jc w:val="both"/>
        <w:textAlignment w:val="baseline"/>
        <w:rPr>
          <w:sz w:val="28"/>
          <w:szCs w:val="28"/>
        </w:rPr>
      </w:pPr>
      <w:r w:rsidRPr="006B06BE">
        <w:rPr>
          <w:bCs/>
          <w:iCs/>
          <w:sz w:val="28"/>
          <w:szCs w:val="28"/>
        </w:rPr>
        <w:t xml:space="preserve">В современных научных исследованиях и практиках общепризнанной теоретической базой является определение, данное в </w:t>
      </w:r>
      <w:bookmarkStart w:id="21" w:name="_Hlk224487221"/>
      <w:r w:rsidR="00787640" w:rsidRPr="006B06BE">
        <w:rPr>
          <w:bCs/>
          <w:iCs/>
          <w:sz w:val="28"/>
          <w:szCs w:val="28"/>
        </w:rPr>
        <w:t xml:space="preserve">Европейской Хартии местного самоуправления </w:t>
      </w:r>
      <w:r w:rsidR="002775E2" w:rsidRPr="006B06BE">
        <w:rPr>
          <w:bCs/>
          <w:iCs/>
          <w:sz w:val="28"/>
          <w:szCs w:val="28"/>
        </w:rPr>
        <w:t>от 15 октября 1985 года: «</w:t>
      </w:r>
      <w:r w:rsidR="002775E2" w:rsidRPr="006B06BE">
        <w:rPr>
          <w:bCs/>
          <w:sz w:val="28"/>
          <w:szCs w:val="28"/>
        </w:rPr>
        <w:t xml:space="preserve">Под местным самоуправлением понимается право и реальная способность органов местного самоуправления регламентировать значительную часть публичных дел и управлять ею, действуя в рамках закона, под свою ответственность и в интересах местного населения» </w:t>
      </w:r>
      <w:bookmarkEnd w:id="21"/>
      <w:r w:rsidR="002775E2" w:rsidRPr="006B06BE">
        <w:rPr>
          <w:bCs/>
          <w:iCs/>
          <w:sz w:val="28"/>
          <w:szCs w:val="28"/>
        </w:rPr>
        <w:t>[</w:t>
      </w:r>
      <w:r w:rsidR="00FC0F36" w:rsidRPr="006B06BE">
        <w:rPr>
          <w:bCs/>
          <w:iCs/>
          <w:sz w:val="28"/>
          <w:szCs w:val="28"/>
        </w:rPr>
        <w:t>65</w:t>
      </w:r>
      <w:r w:rsidR="002775E2" w:rsidRPr="006B06BE">
        <w:rPr>
          <w:bCs/>
          <w:iCs/>
          <w:sz w:val="28"/>
          <w:szCs w:val="28"/>
        </w:rPr>
        <w:t xml:space="preserve">]. </w:t>
      </w:r>
      <w:r w:rsidR="00E40EF3" w:rsidRPr="006B06BE">
        <w:rPr>
          <w:bCs/>
          <w:iCs/>
          <w:sz w:val="28"/>
          <w:szCs w:val="28"/>
        </w:rPr>
        <w:t>И</w:t>
      </w:r>
      <w:r w:rsidR="002775E2" w:rsidRPr="006B06BE">
        <w:rPr>
          <w:bCs/>
          <w:iCs/>
          <w:sz w:val="28"/>
          <w:szCs w:val="28"/>
        </w:rPr>
        <w:t xml:space="preserve">сходя из основных положений этой хартии, </w:t>
      </w:r>
      <w:r w:rsidR="00682C51" w:rsidRPr="006B06BE">
        <w:rPr>
          <w:bCs/>
          <w:iCs/>
          <w:sz w:val="28"/>
          <w:szCs w:val="28"/>
        </w:rPr>
        <w:t>МСУ создается</w:t>
      </w:r>
      <w:r w:rsidR="002775E2" w:rsidRPr="006B06BE">
        <w:rPr>
          <w:bCs/>
          <w:iCs/>
          <w:sz w:val="28"/>
          <w:szCs w:val="28"/>
        </w:rPr>
        <w:t xml:space="preserve"> </w:t>
      </w:r>
      <w:r w:rsidR="00BB74F6" w:rsidRPr="006B06BE">
        <w:rPr>
          <w:bCs/>
          <w:iCs/>
          <w:sz w:val="28"/>
          <w:szCs w:val="28"/>
        </w:rPr>
        <w:t>в определенных административно-территориальных единицах</w:t>
      </w:r>
      <w:r w:rsidR="002775E2" w:rsidRPr="006B06BE">
        <w:rPr>
          <w:bCs/>
          <w:iCs/>
          <w:sz w:val="28"/>
          <w:szCs w:val="28"/>
        </w:rPr>
        <w:t>, то есть во всех населенных пунктах</w:t>
      </w:r>
      <w:r w:rsidR="00B40236" w:rsidRPr="006B06BE">
        <w:rPr>
          <w:bCs/>
          <w:iCs/>
          <w:sz w:val="28"/>
          <w:szCs w:val="28"/>
        </w:rPr>
        <w:t>, начиная от самых крупных</w:t>
      </w:r>
      <w:r w:rsidR="004E1687">
        <w:rPr>
          <w:bCs/>
          <w:iCs/>
          <w:sz w:val="28"/>
          <w:szCs w:val="28"/>
        </w:rPr>
        <w:t xml:space="preserve"> городов</w:t>
      </w:r>
      <w:r w:rsidR="00B40236" w:rsidRPr="006B06BE">
        <w:rPr>
          <w:bCs/>
          <w:iCs/>
          <w:sz w:val="28"/>
          <w:szCs w:val="28"/>
        </w:rPr>
        <w:t>, и заканчивая мелкими</w:t>
      </w:r>
      <w:r w:rsidR="002775E2" w:rsidRPr="006B06BE">
        <w:rPr>
          <w:bCs/>
          <w:iCs/>
          <w:sz w:val="28"/>
          <w:szCs w:val="28"/>
        </w:rPr>
        <w:t xml:space="preserve"> города</w:t>
      </w:r>
      <w:r w:rsidR="004E1687">
        <w:rPr>
          <w:bCs/>
          <w:iCs/>
          <w:sz w:val="28"/>
          <w:szCs w:val="28"/>
        </w:rPr>
        <w:t>ми</w:t>
      </w:r>
      <w:r w:rsidR="002775E2" w:rsidRPr="006B06BE">
        <w:rPr>
          <w:bCs/>
          <w:iCs/>
          <w:sz w:val="28"/>
          <w:szCs w:val="28"/>
        </w:rPr>
        <w:t>, села</w:t>
      </w:r>
      <w:r w:rsidR="004E1687">
        <w:rPr>
          <w:bCs/>
          <w:iCs/>
          <w:sz w:val="28"/>
          <w:szCs w:val="28"/>
        </w:rPr>
        <w:t>ми</w:t>
      </w:r>
      <w:r w:rsidR="002775E2" w:rsidRPr="006B06BE">
        <w:rPr>
          <w:bCs/>
          <w:iCs/>
          <w:sz w:val="28"/>
          <w:szCs w:val="28"/>
        </w:rPr>
        <w:t>, поселка</w:t>
      </w:r>
      <w:r w:rsidR="004E1687">
        <w:rPr>
          <w:bCs/>
          <w:iCs/>
          <w:sz w:val="28"/>
          <w:szCs w:val="28"/>
        </w:rPr>
        <w:t>ми</w:t>
      </w:r>
      <w:r w:rsidR="002775E2" w:rsidRPr="006B06BE">
        <w:rPr>
          <w:bCs/>
          <w:iCs/>
          <w:sz w:val="28"/>
          <w:szCs w:val="28"/>
        </w:rPr>
        <w:t>, аула</w:t>
      </w:r>
      <w:r w:rsidR="004E1687">
        <w:rPr>
          <w:bCs/>
          <w:iCs/>
          <w:sz w:val="28"/>
          <w:szCs w:val="28"/>
        </w:rPr>
        <w:t>ми</w:t>
      </w:r>
      <w:r w:rsidR="002775E2" w:rsidRPr="006B06BE">
        <w:rPr>
          <w:bCs/>
          <w:iCs/>
          <w:sz w:val="28"/>
          <w:szCs w:val="28"/>
        </w:rPr>
        <w:t xml:space="preserve"> и т.д.</w:t>
      </w:r>
      <w:r w:rsidR="007403B4" w:rsidRPr="006B06BE">
        <w:rPr>
          <w:bCs/>
          <w:iCs/>
          <w:sz w:val="28"/>
          <w:szCs w:val="28"/>
        </w:rPr>
        <w:t xml:space="preserve"> </w:t>
      </w:r>
    </w:p>
    <w:p w14:paraId="14864EE4" w14:textId="442758F5" w:rsidR="00677CE2" w:rsidRPr="006B06BE" w:rsidRDefault="00677CE2" w:rsidP="00677CE2">
      <w:pPr>
        <w:ind w:firstLine="709"/>
        <w:jc w:val="both"/>
        <w:rPr>
          <w:bCs/>
          <w:iCs/>
          <w:sz w:val="28"/>
          <w:szCs w:val="28"/>
        </w:rPr>
      </w:pPr>
      <w:r w:rsidRPr="006B06BE">
        <w:rPr>
          <w:bCs/>
          <w:iCs/>
          <w:sz w:val="28"/>
          <w:szCs w:val="28"/>
        </w:rPr>
        <w:t>В целом, современные определения учитывают двойственную государственно-общественную природу местного самоуправления. С одной стороны, МСУ является властью производной от государственной, а с другой стороны, она предполагает автономное решение местными сообществами собственных проблем без вмешательства со стороны государства. Исследователи В.Г. Игнатов и В.В. Рудой отмечают: «Двойственная природа местного самоуправления – его главная сущностная черта» [6</w:t>
      </w:r>
      <w:r w:rsidR="00D45FF8" w:rsidRPr="006B06BE">
        <w:rPr>
          <w:bCs/>
          <w:iCs/>
          <w:sz w:val="28"/>
          <w:szCs w:val="28"/>
        </w:rPr>
        <w:t>6</w:t>
      </w:r>
      <w:r w:rsidRPr="006B06BE">
        <w:rPr>
          <w:bCs/>
          <w:iCs/>
          <w:sz w:val="28"/>
          <w:szCs w:val="28"/>
        </w:rPr>
        <w:t xml:space="preserve">, с. 21]. Отражается эта двойственная природа и в механизмах формирования и реализации МСУ, и в его финансировании. Органы </w:t>
      </w:r>
      <w:r w:rsidR="00DD0A40">
        <w:rPr>
          <w:bCs/>
          <w:iCs/>
          <w:sz w:val="28"/>
          <w:szCs w:val="28"/>
        </w:rPr>
        <w:t>местного самоуправления</w:t>
      </w:r>
      <w:r w:rsidRPr="006B06BE">
        <w:rPr>
          <w:bCs/>
          <w:iCs/>
          <w:sz w:val="28"/>
          <w:szCs w:val="28"/>
        </w:rPr>
        <w:t xml:space="preserve"> выступают представителями государства на местном уровне и подконтрольны ему. </w:t>
      </w:r>
    </w:p>
    <w:p w14:paraId="5E072DFD" w14:textId="420A606A" w:rsidR="00F20DA1" w:rsidRPr="006B06BE" w:rsidRDefault="00201444" w:rsidP="00A64E67">
      <w:pPr>
        <w:shd w:val="clear" w:color="auto" w:fill="FFFFFF"/>
        <w:ind w:firstLine="709"/>
        <w:jc w:val="both"/>
        <w:textAlignment w:val="baseline"/>
        <w:rPr>
          <w:sz w:val="28"/>
          <w:szCs w:val="28"/>
          <w:shd w:val="clear" w:color="auto" w:fill="FFFFFF"/>
        </w:rPr>
      </w:pPr>
      <w:r w:rsidRPr="006B06BE">
        <w:rPr>
          <w:sz w:val="28"/>
          <w:szCs w:val="28"/>
        </w:rPr>
        <w:t>По нашему мнению, з</w:t>
      </w:r>
      <w:r w:rsidR="00F20DA1" w:rsidRPr="006B06BE">
        <w:rPr>
          <w:sz w:val="28"/>
          <w:szCs w:val="28"/>
        </w:rPr>
        <w:t>а</w:t>
      </w:r>
      <w:r w:rsidR="00F20DA1" w:rsidRPr="006B06BE">
        <w:rPr>
          <w:bCs/>
          <w:iCs/>
          <w:sz w:val="28"/>
          <w:szCs w:val="28"/>
        </w:rPr>
        <w:t xml:space="preserve"> счет интеграции теоретический понятий и концептуальных основ, на основе объединения теорий дуализма, </w:t>
      </w:r>
      <w:r w:rsidR="00F20DA1" w:rsidRPr="006B06BE">
        <w:rPr>
          <w:sz w:val="28"/>
          <w:szCs w:val="28"/>
        </w:rPr>
        <w:t>институционального дизайна, ресурсной зависимости, политической культуры, участия общества, децентрализации, финансовой устойчивости, социальной капитализации</w:t>
      </w:r>
      <w:r w:rsidR="00F20DA1" w:rsidRPr="006B06BE">
        <w:rPr>
          <w:bCs/>
          <w:iCs/>
          <w:sz w:val="28"/>
          <w:szCs w:val="28"/>
        </w:rPr>
        <w:t xml:space="preserve"> можно усовершенствовать определение </w:t>
      </w:r>
      <w:bookmarkStart w:id="22" w:name="_Hlk221390267"/>
      <w:r w:rsidR="00F20DA1" w:rsidRPr="006B06BE">
        <w:rPr>
          <w:bCs/>
          <w:iCs/>
          <w:sz w:val="28"/>
          <w:szCs w:val="28"/>
        </w:rPr>
        <w:t>«</w:t>
      </w:r>
      <w:bookmarkStart w:id="23" w:name="_Hlk224487273"/>
      <w:r w:rsidR="000C24F0">
        <w:rPr>
          <w:bCs/>
          <w:iCs/>
          <w:sz w:val="28"/>
          <w:szCs w:val="28"/>
        </w:rPr>
        <w:t>местное</w:t>
      </w:r>
      <w:r w:rsidR="00F20DA1" w:rsidRPr="006B06BE">
        <w:rPr>
          <w:bCs/>
          <w:iCs/>
          <w:sz w:val="28"/>
          <w:szCs w:val="28"/>
        </w:rPr>
        <w:t xml:space="preserve"> самоуправление», понимая под ним: </w:t>
      </w:r>
      <w:r w:rsidR="002A6BDF" w:rsidRPr="006B06BE">
        <w:rPr>
          <w:bCs/>
          <w:iCs/>
          <w:sz w:val="28"/>
          <w:szCs w:val="28"/>
        </w:rPr>
        <w:t>С</w:t>
      </w:r>
      <w:r w:rsidR="00F20DA1" w:rsidRPr="006B06BE">
        <w:rPr>
          <w:bCs/>
          <w:iCs/>
          <w:sz w:val="28"/>
          <w:szCs w:val="28"/>
        </w:rPr>
        <w:t xml:space="preserve">оциальный институт в широком смысле данного слова, </w:t>
      </w:r>
      <w:r w:rsidR="0043230D" w:rsidRPr="006B06BE">
        <w:rPr>
          <w:bCs/>
          <w:iCs/>
          <w:sz w:val="28"/>
          <w:szCs w:val="28"/>
        </w:rPr>
        <w:t>формирующийся под влиянием двойственного государственно-общественного характера взаимодействий его элементов; реализую</w:t>
      </w:r>
      <w:r w:rsidR="00F20DA1" w:rsidRPr="006B06BE">
        <w:rPr>
          <w:bCs/>
          <w:iCs/>
          <w:sz w:val="28"/>
          <w:szCs w:val="28"/>
        </w:rPr>
        <w:t xml:space="preserve">щий самостоятельное решение </w:t>
      </w:r>
      <w:r w:rsidR="00F20DA1" w:rsidRPr="006B06BE">
        <w:rPr>
          <w:sz w:val="28"/>
          <w:szCs w:val="28"/>
          <w:shd w:val="clear" w:color="auto" w:fill="FFFFFF"/>
        </w:rPr>
        <w:t>хозяйственных и иных дел определенной административно-территориальной единицы</w:t>
      </w:r>
      <w:r w:rsidR="00D10368" w:rsidRPr="006B06BE">
        <w:rPr>
          <w:sz w:val="28"/>
          <w:szCs w:val="28"/>
          <w:shd w:val="clear" w:color="auto" w:fill="FFFFFF"/>
        </w:rPr>
        <w:t>, исходя из имеющихся ресурсов и</w:t>
      </w:r>
      <w:r w:rsidR="00F20DA1" w:rsidRPr="006B06BE">
        <w:rPr>
          <w:sz w:val="28"/>
          <w:szCs w:val="28"/>
          <w:shd w:val="clear" w:color="auto" w:fill="FFFFFF"/>
        </w:rPr>
        <w:t xml:space="preserve"> под контролем и ответственностью государственных органов власти</w:t>
      </w:r>
      <w:r w:rsidR="0043230D" w:rsidRPr="006B06BE">
        <w:rPr>
          <w:sz w:val="28"/>
          <w:szCs w:val="28"/>
          <w:shd w:val="clear" w:color="auto" w:fill="FFFFFF"/>
        </w:rPr>
        <w:t>; ориентированный на достижение</w:t>
      </w:r>
      <w:r w:rsidR="00CA46E6" w:rsidRPr="006B06BE">
        <w:rPr>
          <w:sz w:val="28"/>
          <w:szCs w:val="28"/>
          <w:shd w:val="clear" w:color="auto" w:fill="FFFFFF"/>
        </w:rPr>
        <w:t xml:space="preserve"> определенного результата</w:t>
      </w:r>
      <w:r w:rsidR="00F20DA1" w:rsidRPr="006B06BE">
        <w:rPr>
          <w:sz w:val="28"/>
          <w:szCs w:val="28"/>
          <w:shd w:val="clear" w:color="auto" w:fill="FFFFFF"/>
        </w:rPr>
        <w:t>.</w:t>
      </w:r>
      <w:r w:rsidR="00DE2BB4" w:rsidRPr="006B06BE">
        <w:rPr>
          <w:sz w:val="28"/>
          <w:szCs w:val="28"/>
          <w:shd w:val="clear" w:color="auto" w:fill="FFFFFF"/>
        </w:rPr>
        <w:t xml:space="preserve"> Таким образом акцентир</w:t>
      </w:r>
      <w:r w:rsidR="00DD0A40">
        <w:rPr>
          <w:sz w:val="28"/>
          <w:szCs w:val="28"/>
          <w:shd w:val="clear" w:color="auto" w:fill="FFFFFF"/>
        </w:rPr>
        <w:t>уется</w:t>
      </w:r>
      <w:r w:rsidR="00DE2BB4" w:rsidRPr="006B06BE">
        <w:rPr>
          <w:sz w:val="28"/>
          <w:szCs w:val="28"/>
          <w:shd w:val="clear" w:color="auto" w:fill="FFFFFF"/>
        </w:rPr>
        <w:t xml:space="preserve"> внимание на институциональной природе </w:t>
      </w:r>
      <w:r w:rsidR="00DD0A40">
        <w:rPr>
          <w:sz w:val="28"/>
          <w:szCs w:val="28"/>
          <w:shd w:val="clear" w:color="auto" w:fill="FFFFFF"/>
        </w:rPr>
        <w:t>местного самоуправления</w:t>
      </w:r>
      <w:r w:rsidR="00DE2BB4" w:rsidRPr="006B06BE">
        <w:rPr>
          <w:sz w:val="28"/>
          <w:szCs w:val="28"/>
          <w:shd w:val="clear" w:color="auto" w:fill="FFFFFF"/>
        </w:rPr>
        <w:t xml:space="preserve">. </w:t>
      </w:r>
    </w:p>
    <w:bookmarkEnd w:id="22"/>
    <w:bookmarkEnd w:id="23"/>
    <w:p w14:paraId="69CB588A" w14:textId="0CB72572" w:rsidR="003B78E5" w:rsidRPr="006B06BE" w:rsidRDefault="00FF7B93" w:rsidP="00A64E67">
      <w:pPr>
        <w:shd w:val="clear" w:color="auto" w:fill="FFFFFF"/>
        <w:ind w:firstLine="709"/>
        <w:jc w:val="both"/>
        <w:textAlignment w:val="baseline"/>
        <w:rPr>
          <w:sz w:val="28"/>
          <w:szCs w:val="28"/>
        </w:rPr>
      </w:pPr>
      <w:r w:rsidRPr="006B06BE">
        <w:rPr>
          <w:bCs/>
          <w:iCs/>
          <w:sz w:val="28"/>
          <w:szCs w:val="28"/>
        </w:rPr>
        <w:t>П</w:t>
      </w:r>
      <w:r w:rsidR="002F7EF9" w:rsidRPr="006B06BE">
        <w:rPr>
          <w:bCs/>
          <w:iCs/>
          <w:sz w:val="28"/>
          <w:szCs w:val="28"/>
        </w:rPr>
        <w:t>одводя итоги вышеизложенному необходимо отметить:</w:t>
      </w:r>
      <w:r w:rsidR="003B78E5" w:rsidRPr="006B06BE">
        <w:rPr>
          <w:sz w:val="28"/>
          <w:szCs w:val="28"/>
        </w:rPr>
        <w:t xml:space="preserve"> </w:t>
      </w:r>
    </w:p>
    <w:p w14:paraId="0E6771FD" w14:textId="7BB4744A" w:rsidR="00C113CC" w:rsidRPr="006B06BE" w:rsidRDefault="002F7EF9" w:rsidP="00A64E67">
      <w:pPr>
        <w:pStyle w:val="a3"/>
        <w:shd w:val="clear" w:color="auto" w:fill="FFFFFF"/>
        <w:spacing w:before="0" w:beforeAutospacing="0" w:after="0" w:afterAutospacing="0"/>
        <w:ind w:firstLine="709"/>
        <w:jc w:val="both"/>
        <w:rPr>
          <w:bCs/>
          <w:iCs/>
          <w:sz w:val="28"/>
          <w:szCs w:val="28"/>
          <w:lang w:val="ru-RU"/>
        </w:rPr>
      </w:pPr>
      <w:r w:rsidRPr="006B06BE">
        <w:rPr>
          <w:sz w:val="28"/>
          <w:szCs w:val="28"/>
        </w:rPr>
        <w:t xml:space="preserve">1. </w:t>
      </w:r>
      <w:bookmarkStart w:id="24" w:name="_Hlk221390124"/>
      <w:r w:rsidR="00C113CC" w:rsidRPr="006B06BE">
        <w:rPr>
          <w:bCs/>
          <w:iCs/>
          <w:sz w:val="28"/>
          <w:szCs w:val="28"/>
          <w:lang w:val="ru-RU"/>
        </w:rPr>
        <w:t>Институциональные условия формируют систему местного самоуправления. Они включают в себя нормативно-пр</w:t>
      </w:r>
      <w:r w:rsidR="009B5624" w:rsidRPr="006B06BE">
        <w:rPr>
          <w:bCs/>
          <w:iCs/>
          <w:sz w:val="28"/>
          <w:szCs w:val="28"/>
          <w:lang w:val="ru-RU"/>
        </w:rPr>
        <w:t>авовую базу МСУ, организационную структуру МСУ и</w:t>
      </w:r>
      <w:r w:rsidR="00C113CC" w:rsidRPr="006B06BE">
        <w:rPr>
          <w:bCs/>
          <w:iCs/>
          <w:sz w:val="28"/>
          <w:szCs w:val="28"/>
          <w:lang w:val="ru-RU"/>
        </w:rPr>
        <w:t xml:space="preserve"> формы взаимодействия между уровнями власти, систему участия граждан в МСУ, бюджетную самодостаточность и финансовую устойчивость территорий, механизмы налогового распределения, а также обеспечение контроля и подотчетности местных органов власти. В совокупности своей эти условия определяют эффективность функционирования системы самоуправления. </w:t>
      </w:r>
    </w:p>
    <w:bookmarkEnd w:id="24"/>
    <w:p w14:paraId="59F67D38" w14:textId="2AA9380F" w:rsidR="00490244" w:rsidRPr="006B06BE" w:rsidRDefault="00C113CC" w:rsidP="00A64E67">
      <w:pPr>
        <w:pStyle w:val="a3"/>
        <w:shd w:val="clear" w:color="auto" w:fill="FFFFFF"/>
        <w:spacing w:before="0" w:beforeAutospacing="0" w:after="0" w:afterAutospacing="0"/>
        <w:ind w:firstLine="709"/>
        <w:jc w:val="both"/>
        <w:rPr>
          <w:sz w:val="28"/>
          <w:szCs w:val="28"/>
          <w:lang w:val="ru-RU"/>
        </w:rPr>
      </w:pPr>
      <w:r w:rsidRPr="006B06BE">
        <w:rPr>
          <w:bCs/>
          <w:iCs/>
          <w:sz w:val="28"/>
          <w:szCs w:val="28"/>
          <w:lang w:val="ru-RU"/>
        </w:rPr>
        <w:t xml:space="preserve">2. В современных научных исследованиях подходы к изучению </w:t>
      </w:r>
      <w:r w:rsidR="00CC282F" w:rsidRPr="006B06BE">
        <w:rPr>
          <w:bCs/>
          <w:iCs/>
          <w:sz w:val="28"/>
          <w:szCs w:val="28"/>
          <w:lang w:val="ru-RU"/>
        </w:rPr>
        <w:t xml:space="preserve">местного самоуправления </w:t>
      </w:r>
      <w:r w:rsidRPr="006B06BE">
        <w:rPr>
          <w:bCs/>
          <w:iCs/>
          <w:sz w:val="28"/>
          <w:szCs w:val="28"/>
          <w:lang w:val="ru-RU"/>
        </w:rPr>
        <w:t>многообразны.</w:t>
      </w:r>
      <w:r w:rsidR="008716D9" w:rsidRPr="006B06BE">
        <w:rPr>
          <w:bCs/>
          <w:iCs/>
          <w:sz w:val="28"/>
          <w:szCs w:val="28"/>
          <w:lang w:val="ru-RU"/>
        </w:rPr>
        <w:t xml:space="preserve"> Исходя из пределов самостоятельности МСУ, выделяют теорию свободной общины, общественно-хозяйственную теорию, государственную теорию, а также теорию дуализма, интегрирующую в себе общественное и государственное начало.</w:t>
      </w:r>
      <w:r w:rsidRPr="006B06BE">
        <w:rPr>
          <w:sz w:val="28"/>
          <w:szCs w:val="28"/>
        </w:rPr>
        <w:t xml:space="preserve"> </w:t>
      </w:r>
      <w:r w:rsidR="00CC282F" w:rsidRPr="006B06BE">
        <w:rPr>
          <w:sz w:val="28"/>
          <w:szCs w:val="28"/>
          <w:lang w:val="ru-RU"/>
        </w:rPr>
        <w:t>В</w:t>
      </w:r>
      <w:r w:rsidRPr="006B06BE">
        <w:rPr>
          <w:sz w:val="28"/>
          <w:szCs w:val="28"/>
          <w:lang w:val="ru-RU"/>
        </w:rPr>
        <w:t xml:space="preserve"> рамках анализ</w:t>
      </w:r>
      <w:r w:rsidR="008716D9" w:rsidRPr="006B06BE">
        <w:rPr>
          <w:sz w:val="28"/>
          <w:szCs w:val="28"/>
          <w:lang w:val="ru-RU"/>
        </w:rPr>
        <w:t>а</w:t>
      </w:r>
      <w:r w:rsidRPr="006B06BE">
        <w:rPr>
          <w:sz w:val="28"/>
          <w:szCs w:val="28"/>
          <w:lang w:val="ru-RU"/>
        </w:rPr>
        <w:t xml:space="preserve"> институциональных условий развития системы </w:t>
      </w:r>
      <w:r w:rsidR="00CC282F" w:rsidRPr="006B06BE">
        <w:rPr>
          <w:sz w:val="28"/>
          <w:szCs w:val="28"/>
          <w:lang w:val="ru-RU"/>
        </w:rPr>
        <w:t>МСУ</w:t>
      </w:r>
      <w:r w:rsidRPr="006B06BE">
        <w:rPr>
          <w:sz w:val="28"/>
          <w:szCs w:val="28"/>
          <w:lang w:val="ru-RU"/>
        </w:rPr>
        <w:t xml:space="preserve"> особый интерес представляют современные </w:t>
      </w:r>
      <w:r w:rsidR="00600286">
        <w:rPr>
          <w:sz w:val="28"/>
          <w:szCs w:val="28"/>
          <w:lang w:val="ru-RU"/>
        </w:rPr>
        <w:t>теории</w:t>
      </w:r>
      <w:r w:rsidRPr="006B06BE">
        <w:rPr>
          <w:sz w:val="28"/>
          <w:szCs w:val="28"/>
          <w:lang w:val="ru-RU"/>
        </w:rPr>
        <w:t>, объясняющие формирование и особенности функционирования данной системы</w:t>
      </w:r>
      <w:r w:rsidR="00CC282F" w:rsidRPr="006B06BE">
        <w:rPr>
          <w:sz w:val="28"/>
          <w:szCs w:val="28"/>
          <w:lang w:val="ru-RU"/>
        </w:rPr>
        <w:t xml:space="preserve">. На административной и организационной основе базируются </w:t>
      </w:r>
      <w:r w:rsidRPr="006B06BE">
        <w:rPr>
          <w:sz w:val="28"/>
          <w:szCs w:val="28"/>
          <w:lang w:val="ru-RU"/>
        </w:rPr>
        <w:t>теори</w:t>
      </w:r>
      <w:r w:rsidR="008716D9" w:rsidRPr="006B06BE">
        <w:rPr>
          <w:sz w:val="28"/>
          <w:szCs w:val="28"/>
          <w:lang w:val="ru-RU"/>
        </w:rPr>
        <w:t>и</w:t>
      </w:r>
      <w:r w:rsidRPr="006B06BE">
        <w:rPr>
          <w:sz w:val="28"/>
          <w:szCs w:val="28"/>
          <w:lang w:val="ru-RU"/>
        </w:rPr>
        <w:t xml:space="preserve"> институционального дизайна</w:t>
      </w:r>
      <w:r w:rsidR="00CC282F" w:rsidRPr="006B06BE">
        <w:rPr>
          <w:sz w:val="28"/>
          <w:szCs w:val="28"/>
          <w:lang w:val="ru-RU"/>
        </w:rPr>
        <w:t xml:space="preserve"> </w:t>
      </w:r>
      <w:r w:rsidR="00F86AD1" w:rsidRPr="006B06BE">
        <w:rPr>
          <w:sz w:val="28"/>
          <w:szCs w:val="28"/>
          <w:lang w:val="ru-RU"/>
        </w:rPr>
        <w:t xml:space="preserve">и децентрализации, на финансовой основе – теории ресурсной зависимости и финансовой устойчивости, на человеческом капитале – теории политической культуры, социальной капитализации и участия общества. </w:t>
      </w:r>
      <w:r w:rsidR="00490244" w:rsidRPr="006B06BE">
        <w:rPr>
          <w:sz w:val="28"/>
          <w:szCs w:val="28"/>
          <w:lang w:val="ru-RU"/>
        </w:rPr>
        <w:t xml:space="preserve">Теории самоуправления напрямую связаны с </w:t>
      </w:r>
      <w:r w:rsidR="00490244" w:rsidRPr="006B06BE">
        <w:rPr>
          <w:sz w:val="28"/>
          <w:szCs w:val="28"/>
        </w:rPr>
        <w:t>современными теориями государственного управления</w:t>
      </w:r>
      <w:r w:rsidR="00490244" w:rsidRPr="006B06BE">
        <w:rPr>
          <w:sz w:val="28"/>
          <w:szCs w:val="28"/>
          <w:lang w:val="ru-RU"/>
        </w:rPr>
        <w:t>:</w:t>
      </w:r>
      <w:r w:rsidR="00253056" w:rsidRPr="006B06BE">
        <w:rPr>
          <w:sz w:val="28"/>
          <w:szCs w:val="28"/>
          <w:lang w:val="ru-RU"/>
        </w:rPr>
        <w:t xml:space="preserve"> New Public Management, </w:t>
      </w:r>
      <w:r w:rsidR="00490244" w:rsidRPr="006B06BE">
        <w:rPr>
          <w:sz w:val="28"/>
          <w:szCs w:val="28"/>
          <w:lang w:val="ru-RU"/>
        </w:rPr>
        <w:t>Good Governance</w:t>
      </w:r>
      <w:r w:rsidR="00253056" w:rsidRPr="006B06BE">
        <w:rPr>
          <w:sz w:val="28"/>
          <w:szCs w:val="28"/>
          <w:lang w:val="ru-RU"/>
        </w:rPr>
        <w:t xml:space="preserve"> и </w:t>
      </w:r>
      <w:r w:rsidR="00253056" w:rsidRPr="006B06BE">
        <w:rPr>
          <w:sz w:val="28"/>
          <w:szCs w:val="28"/>
          <w:lang w:val="en-US"/>
        </w:rPr>
        <w:t>New</w:t>
      </w:r>
      <w:r w:rsidR="00253056" w:rsidRPr="006B06BE">
        <w:rPr>
          <w:sz w:val="28"/>
          <w:szCs w:val="28"/>
          <w:lang w:val="ru-RU"/>
        </w:rPr>
        <w:t xml:space="preserve"> Governance</w:t>
      </w:r>
      <w:r w:rsidR="00490244" w:rsidRPr="006B06BE">
        <w:rPr>
          <w:sz w:val="28"/>
          <w:szCs w:val="28"/>
          <w:lang w:val="ru-RU"/>
        </w:rPr>
        <w:t xml:space="preserve">. </w:t>
      </w:r>
    </w:p>
    <w:p w14:paraId="27A8DEFB" w14:textId="5C6530BC" w:rsidR="00D35B0D" w:rsidRPr="00467A16" w:rsidRDefault="009B3C84" w:rsidP="00A64E67">
      <w:pPr>
        <w:ind w:firstLine="709"/>
        <w:jc w:val="both"/>
        <w:rPr>
          <w:bCs/>
          <w:iCs/>
          <w:sz w:val="28"/>
          <w:szCs w:val="28"/>
        </w:rPr>
      </w:pPr>
      <w:r w:rsidRPr="006B06BE">
        <w:rPr>
          <w:sz w:val="28"/>
          <w:szCs w:val="28"/>
        </w:rPr>
        <w:t>3.</w:t>
      </w:r>
      <w:r w:rsidR="00D35B0D" w:rsidRPr="006B06BE">
        <w:rPr>
          <w:bCs/>
          <w:iCs/>
          <w:sz w:val="28"/>
          <w:szCs w:val="28"/>
        </w:rPr>
        <w:t xml:space="preserve"> Понятие «самоуправление» претерпело значительную эволюцию, начиная с </w:t>
      </w:r>
      <w:r w:rsidR="00D35B0D" w:rsidRPr="006B06BE">
        <w:rPr>
          <w:sz w:val="28"/>
          <w:szCs w:val="28"/>
          <w:shd w:val="clear" w:color="auto" w:fill="FFFFFF"/>
        </w:rPr>
        <w:t>XVII</w:t>
      </w:r>
      <w:r w:rsidR="00D35B0D" w:rsidRPr="006B06BE">
        <w:rPr>
          <w:sz w:val="28"/>
          <w:szCs w:val="28"/>
        </w:rPr>
        <w:t xml:space="preserve">-го века. </w:t>
      </w:r>
      <w:r w:rsidR="00585B87" w:rsidRPr="006B06BE">
        <w:rPr>
          <w:bCs/>
          <w:iCs/>
          <w:sz w:val="28"/>
          <w:szCs w:val="28"/>
        </w:rPr>
        <w:t xml:space="preserve">Приведенное выше определение, данное в Европейской Хартии местного самоуправления, является общепризнанной теоретической базой в современных научных исследованиях. </w:t>
      </w:r>
      <w:r w:rsidR="00D35B0D" w:rsidRPr="006B06BE">
        <w:rPr>
          <w:sz w:val="28"/>
          <w:szCs w:val="28"/>
        </w:rPr>
        <w:t>На данный момент</w:t>
      </w:r>
      <w:r w:rsidR="00D35B0D" w:rsidRPr="006B06BE">
        <w:rPr>
          <w:bCs/>
          <w:iCs/>
          <w:sz w:val="28"/>
          <w:szCs w:val="28"/>
        </w:rPr>
        <w:t xml:space="preserve">, исходя из проведенного анализа, </w:t>
      </w:r>
      <w:r w:rsidR="00F5682A" w:rsidRPr="006B06BE">
        <w:rPr>
          <w:bCs/>
          <w:iCs/>
          <w:sz w:val="28"/>
          <w:szCs w:val="28"/>
        </w:rPr>
        <w:t>определения мест</w:t>
      </w:r>
      <w:r w:rsidR="00D35B0D" w:rsidRPr="006B06BE">
        <w:rPr>
          <w:bCs/>
          <w:iCs/>
          <w:sz w:val="28"/>
          <w:szCs w:val="28"/>
        </w:rPr>
        <w:t xml:space="preserve">ного самоуправления </w:t>
      </w:r>
      <w:bookmarkStart w:id="25" w:name="_Hlk221402489"/>
      <w:r w:rsidR="00F5682A" w:rsidRPr="006B06BE">
        <w:rPr>
          <w:bCs/>
          <w:iCs/>
          <w:sz w:val="28"/>
          <w:szCs w:val="28"/>
        </w:rPr>
        <w:t>западных, постсоветских и казахстанских авторов разделены на</w:t>
      </w:r>
      <w:r w:rsidR="00D35B0D" w:rsidRPr="006B06BE">
        <w:rPr>
          <w:bCs/>
          <w:iCs/>
          <w:sz w:val="28"/>
          <w:szCs w:val="28"/>
        </w:rPr>
        <w:t xml:space="preserve"> три основных </w:t>
      </w:r>
      <w:r w:rsidR="00F5682A" w:rsidRPr="006B06BE">
        <w:rPr>
          <w:bCs/>
          <w:iCs/>
          <w:sz w:val="28"/>
          <w:szCs w:val="28"/>
        </w:rPr>
        <w:t xml:space="preserve">направления </w:t>
      </w:r>
      <w:r w:rsidR="00D35B0D" w:rsidRPr="006B06BE">
        <w:rPr>
          <w:bCs/>
          <w:iCs/>
          <w:sz w:val="28"/>
          <w:szCs w:val="28"/>
        </w:rPr>
        <w:t xml:space="preserve">в зависимости от акцента: </w:t>
      </w:r>
      <w:r w:rsidR="00F5682A" w:rsidRPr="006B06BE">
        <w:rPr>
          <w:bCs/>
          <w:iCs/>
          <w:sz w:val="28"/>
          <w:szCs w:val="28"/>
        </w:rPr>
        <w:t>на государственную</w:t>
      </w:r>
      <w:r w:rsidR="00D35B0D" w:rsidRPr="006B06BE">
        <w:rPr>
          <w:bCs/>
          <w:iCs/>
          <w:sz w:val="28"/>
          <w:szCs w:val="28"/>
        </w:rPr>
        <w:t xml:space="preserve"> природ</w:t>
      </w:r>
      <w:r w:rsidR="00F5682A" w:rsidRPr="006B06BE">
        <w:rPr>
          <w:bCs/>
          <w:iCs/>
          <w:sz w:val="28"/>
          <w:szCs w:val="28"/>
        </w:rPr>
        <w:t>у МСУ, общественную</w:t>
      </w:r>
      <w:r w:rsidR="00D35B0D" w:rsidRPr="006B06BE">
        <w:rPr>
          <w:bCs/>
          <w:iCs/>
          <w:sz w:val="28"/>
          <w:szCs w:val="28"/>
        </w:rPr>
        <w:t xml:space="preserve"> его природ</w:t>
      </w:r>
      <w:r w:rsidR="00F5682A" w:rsidRPr="006B06BE">
        <w:rPr>
          <w:bCs/>
          <w:iCs/>
          <w:sz w:val="28"/>
          <w:szCs w:val="28"/>
        </w:rPr>
        <w:t>у, либо двойственную государственно-общественную</w:t>
      </w:r>
      <w:r w:rsidR="00D35B0D" w:rsidRPr="006B06BE">
        <w:rPr>
          <w:bCs/>
          <w:iCs/>
          <w:sz w:val="28"/>
          <w:szCs w:val="28"/>
        </w:rPr>
        <w:t xml:space="preserve"> природ</w:t>
      </w:r>
      <w:r w:rsidR="00F5682A" w:rsidRPr="006B06BE">
        <w:rPr>
          <w:bCs/>
          <w:iCs/>
          <w:sz w:val="28"/>
          <w:szCs w:val="28"/>
        </w:rPr>
        <w:t>у</w:t>
      </w:r>
      <w:r w:rsidR="00D35B0D" w:rsidRPr="006B06BE">
        <w:rPr>
          <w:bCs/>
          <w:iCs/>
          <w:sz w:val="28"/>
          <w:szCs w:val="28"/>
        </w:rPr>
        <w:t xml:space="preserve"> МСУ</w:t>
      </w:r>
      <w:bookmarkEnd w:id="25"/>
      <w:r w:rsidR="00D35B0D" w:rsidRPr="006B06BE">
        <w:rPr>
          <w:bCs/>
          <w:iCs/>
          <w:sz w:val="28"/>
          <w:szCs w:val="28"/>
        </w:rPr>
        <w:t>.</w:t>
      </w:r>
      <w:r w:rsidR="00F5682A" w:rsidRPr="006B06BE">
        <w:rPr>
          <w:bCs/>
          <w:iCs/>
          <w:sz w:val="28"/>
          <w:szCs w:val="28"/>
        </w:rPr>
        <w:t xml:space="preserve"> </w:t>
      </w:r>
      <w:bookmarkStart w:id="26" w:name="_Hlk221402459"/>
      <w:r w:rsidR="00F5682A" w:rsidRPr="006B06BE">
        <w:rPr>
          <w:bCs/>
          <w:iCs/>
          <w:sz w:val="28"/>
          <w:szCs w:val="28"/>
        </w:rPr>
        <w:t xml:space="preserve">На основе данных </w:t>
      </w:r>
      <w:r w:rsidR="00585B87" w:rsidRPr="006B06BE">
        <w:rPr>
          <w:bCs/>
          <w:iCs/>
          <w:sz w:val="28"/>
          <w:szCs w:val="28"/>
        </w:rPr>
        <w:t>теорий и подходов</w:t>
      </w:r>
      <w:r w:rsidR="00F5682A" w:rsidRPr="006B06BE">
        <w:rPr>
          <w:bCs/>
          <w:iCs/>
          <w:sz w:val="28"/>
          <w:szCs w:val="28"/>
        </w:rPr>
        <w:t xml:space="preserve"> путем интеграции, с учетом институциональных особенностей, </w:t>
      </w:r>
      <w:r w:rsidR="00585B87" w:rsidRPr="006B06BE">
        <w:rPr>
          <w:bCs/>
          <w:iCs/>
          <w:sz w:val="28"/>
          <w:szCs w:val="28"/>
        </w:rPr>
        <w:t>автором уточнено</w:t>
      </w:r>
      <w:r w:rsidR="00F5682A" w:rsidRPr="006B06BE">
        <w:rPr>
          <w:bCs/>
          <w:iCs/>
          <w:sz w:val="28"/>
          <w:szCs w:val="28"/>
        </w:rPr>
        <w:t xml:space="preserve"> определение </w:t>
      </w:r>
      <w:r w:rsidR="00585B87" w:rsidRPr="006B06BE">
        <w:rPr>
          <w:bCs/>
          <w:iCs/>
          <w:sz w:val="28"/>
          <w:szCs w:val="28"/>
        </w:rPr>
        <w:t xml:space="preserve">местного </w:t>
      </w:r>
      <w:r w:rsidR="00585B87" w:rsidRPr="00467A16">
        <w:rPr>
          <w:bCs/>
          <w:iCs/>
          <w:sz w:val="28"/>
          <w:szCs w:val="28"/>
        </w:rPr>
        <w:t>самоуправления</w:t>
      </w:r>
      <w:r w:rsidR="00F5682A" w:rsidRPr="00467A16">
        <w:rPr>
          <w:bCs/>
          <w:iCs/>
          <w:sz w:val="28"/>
          <w:szCs w:val="28"/>
        </w:rPr>
        <w:t>.</w:t>
      </w:r>
    </w:p>
    <w:bookmarkEnd w:id="26"/>
    <w:p w14:paraId="0117BDD5" w14:textId="5DD9C42A" w:rsidR="009B3C84" w:rsidRPr="00467A16" w:rsidRDefault="009B3C84" w:rsidP="00A64E67">
      <w:pPr>
        <w:shd w:val="clear" w:color="auto" w:fill="FFFFFF"/>
        <w:ind w:firstLine="709"/>
        <w:jc w:val="both"/>
        <w:textAlignment w:val="baseline"/>
        <w:rPr>
          <w:bCs/>
          <w:iCs/>
          <w:sz w:val="28"/>
          <w:szCs w:val="28"/>
        </w:rPr>
      </w:pPr>
      <w:r w:rsidRPr="00467A16">
        <w:rPr>
          <w:sz w:val="28"/>
          <w:szCs w:val="28"/>
        </w:rPr>
        <w:t xml:space="preserve">4. </w:t>
      </w:r>
      <w:r w:rsidRPr="00467A16">
        <w:rPr>
          <w:bCs/>
          <w:iCs/>
          <w:sz w:val="28"/>
          <w:szCs w:val="28"/>
        </w:rPr>
        <w:t xml:space="preserve">В современной науке произошла плюрализация концептуальных основ </w:t>
      </w:r>
      <w:r w:rsidR="001D5621">
        <w:rPr>
          <w:bCs/>
          <w:iCs/>
          <w:sz w:val="28"/>
          <w:szCs w:val="28"/>
        </w:rPr>
        <w:t>МСУ</w:t>
      </w:r>
      <w:r w:rsidR="004038C6" w:rsidRPr="00467A16">
        <w:rPr>
          <w:bCs/>
          <w:iCs/>
          <w:sz w:val="28"/>
          <w:szCs w:val="28"/>
        </w:rPr>
        <w:t xml:space="preserve"> </w:t>
      </w:r>
      <w:r w:rsidRPr="00467A16">
        <w:rPr>
          <w:bCs/>
          <w:iCs/>
          <w:sz w:val="28"/>
          <w:szCs w:val="28"/>
        </w:rPr>
        <w:t>и его определени</w:t>
      </w:r>
      <w:r w:rsidR="004038C6" w:rsidRPr="00467A16">
        <w:rPr>
          <w:bCs/>
          <w:iCs/>
          <w:sz w:val="28"/>
          <w:szCs w:val="28"/>
        </w:rPr>
        <w:t>й. Это</w:t>
      </w:r>
      <w:r w:rsidRPr="00467A16">
        <w:rPr>
          <w:bCs/>
          <w:iCs/>
          <w:sz w:val="28"/>
          <w:szCs w:val="28"/>
        </w:rPr>
        <w:t>, в свою очередь, требует использования новых методолог</w:t>
      </w:r>
      <w:r w:rsidR="00795B0E" w:rsidRPr="00467A16">
        <w:rPr>
          <w:bCs/>
          <w:iCs/>
          <w:sz w:val="28"/>
          <w:szCs w:val="28"/>
        </w:rPr>
        <w:t>ических подходов и исследования его факторов, принципов и моделей</w:t>
      </w:r>
      <w:r w:rsidRPr="00467A16">
        <w:rPr>
          <w:bCs/>
          <w:iCs/>
          <w:sz w:val="28"/>
          <w:szCs w:val="28"/>
        </w:rPr>
        <w:t xml:space="preserve">. На данный момент их множество, как в самой экономике, так и в смежных науках. В рамках вопросов формирования системы самоуправления в сельских округах нужно акцентировать внимание на </w:t>
      </w:r>
      <w:r w:rsidR="00795B0E" w:rsidRPr="00467A16">
        <w:rPr>
          <w:bCs/>
          <w:iCs/>
          <w:sz w:val="28"/>
          <w:szCs w:val="28"/>
        </w:rPr>
        <w:t>основных из них</w:t>
      </w:r>
      <w:r w:rsidRPr="00467A16">
        <w:rPr>
          <w:bCs/>
          <w:iCs/>
          <w:sz w:val="28"/>
          <w:szCs w:val="28"/>
        </w:rPr>
        <w:t xml:space="preserve">. </w:t>
      </w:r>
    </w:p>
    <w:p w14:paraId="4525636A" w14:textId="78F599BC" w:rsidR="009B3C84" w:rsidRPr="00467A16" w:rsidRDefault="009B3C84" w:rsidP="00A64E67">
      <w:pPr>
        <w:shd w:val="clear" w:color="auto" w:fill="FFFFFF"/>
        <w:ind w:firstLine="709"/>
        <w:jc w:val="both"/>
        <w:textAlignment w:val="baseline"/>
        <w:rPr>
          <w:sz w:val="28"/>
          <w:szCs w:val="28"/>
        </w:rPr>
      </w:pPr>
    </w:p>
    <w:p w14:paraId="4C733367" w14:textId="5FA13FD6" w:rsidR="0038549E" w:rsidRPr="00467A16" w:rsidRDefault="003B78E5" w:rsidP="00A64E67">
      <w:pPr>
        <w:ind w:firstLine="709"/>
        <w:jc w:val="both"/>
        <w:rPr>
          <w:b/>
          <w:bCs/>
          <w:sz w:val="28"/>
          <w:szCs w:val="28"/>
        </w:rPr>
      </w:pPr>
      <w:r w:rsidRPr="00467A16">
        <w:rPr>
          <w:b/>
          <w:bCs/>
          <w:sz w:val="28"/>
          <w:szCs w:val="28"/>
        </w:rPr>
        <w:t xml:space="preserve">1.2 </w:t>
      </w:r>
      <w:r w:rsidR="00E2105F" w:rsidRPr="00467A16">
        <w:rPr>
          <w:b/>
          <w:bCs/>
          <w:sz w:val="28"/>
          <w:szCs w:val="28"/>
        </w:rPr>
        <w:t>Ф</w:t>
      </w:r>
      <w:r w:rsidR="00D726E8" w:rsidRPr="00467A16">
        <w:rPr>
          <w:b/>
          <w:bCs/>
          <w:sz w:val="28"/>
          <w:szCs w:val="28"/>
        </w:rPr>
        <w:t>акторы</w:t>
      </w:r>
      <w:r w:rsidR="00E2105F" w:rsidRPr="00467A16">
        <w:rPr>
          <w:b/>
          <w:bCs/>
          <w:sz w:val="28"/>
          <w:szCs w:val="28"/>
        </w:rPr>
        <w:t>,</w:t>
      </w:r>
      <w:r w:rsidR="00D726E8" w:rsidRPr="00467A16">
        <w:rPr>
          <w:b/>
          <w:bCs/>
          <w:sz w:val="28"/>
          <w:szCs w:val="28"/>
        </w:rPr>
        <w:t xml:space="preserve"> принципы</w:t>
      </w:r>
      <w:r w:rsidR="00E2105F" w:rsidRPr="00467A16">
        <w:rPr>
          <w:b/>
          <w:bCs/>
          <w:sz w:val="28"/>
          <w:szCs w:val="28"/>
        </w:rPr>
        <w:t xml:space="preserve"> и модели</w:t>
      </w:r>
      <w:r w:rsidR="00D726E8" w:rsidRPr="00467A16">
        <w:rPr>
          <w:b/>
          <w:bCs/>
          <w:sz w:val="28"/>
          <w:szCs w:val="28"/>
        </w:rPr>
        <w:t xml:space="preserve"> местного самоуправления</w:t>
      </w:r>
    </w:p>
    <w:p w14:paraId="1E658E69" w14:textId="03AD3C4F" w:rsidR="00E40EF3" w:rsidRPr="006B06BE" w:rsidRDefault="0038549E" w:rsidP="00A64E67">
      <w:pPr>
        <w:shd w:val="clear" w:color="auto" w:fill="FFFFFF"/>
        <w:ind w:firstLine="709"/>
        <w:jc w:val="both"/>
        <w:textAlignment w:val="baseline"/>
        <w:rPr>
          <w:bCs/>
          <w:iCs/>
          <w:sz w:val="28"/>
          <w:szCs w:val="28"/>
        </w:rPr>
      </w:pPr>
      <w:r w:rsidRPr="00467A16">
        <w:rPr>
          <w:sz w:val="28"/>
          <w:szCs w:val="28"/>
        </w:rPr>
        <w:t xml:space="preserve">Для понимания институциональных условий формирования </w:t>
      </w:r>
      <w:r w:rsidRPr="006B06BE">
        <w:rPr>
          <w:sz w:val="28"/>
          <w:szCs w:val="28"/>
        </w:rPr>
        <w:t>местного самоуправления, исходя из сложности и многоаспектности изучаемого объекта, необходим</w:t>
      </w:r>
      <w:r w:rsidR="000545C8" w:rsidRPr="006B06BE">
        <w:rPr>
          <w:sz w:val="28"/>
          <w:szCs w:val="28"/>
        </w:rPr>
        <w:t>о применять комплексный подход, так как с</w:t>
      </w:r>
      <w:r w:rsidR="002A6BDF" w:rsidRPr="006B06BE">
        <w:rPr>
          <w:bCs/>
          <w:iCs/>
          <w:sz w:val="28"/>
          <w:szCs w:val="28"/>
        </w:rPr>
        <w:t>истемы местного самоуправления разнообразны</w:t>
      </w:r>
      <w:r w:rsidR="00E40EF3" w:rsidRPr="006B06BE">
        <w:rPr>
          <w:bCs/>
          <w:iCs/>
          <w:sz w:val="28"/>
          <w:szCs w:val="28"/>
        </w:rPr>
        <w:t>, что зависит от множества факторов.</w:t>
      </w:r>
      <w:r w:rsidR="00E40EF3" w:rsidRPr="006B06BE">
        <w:rPr>
          <w:sz w:val="28"/>
          <w:szCs w:val="28"/>
        </w:rPr>
        <w:t xml:space="preserve"> </w:t>
      </w:r>
      <w:r w:rsidR="000545C8" w:rsidRPr="006B06BE">
        <w:rPr>
          <w:sz w:val="28"/>
          <w:szCs w:val="28"/>
        </w:rPr>
        <w:t xml:space="preserve">Казахстанский исследователь </w:t>
      </w:r>
      <w:r w:rsidR="009A1AA8" w:rsidRPr="006B06BE">
        <w:rPr>
          <w:bCs/>
          <w:iCs/>
          <w:sz w:val="28"/>
          <w:szCs w:val="28"/>
        </w:rPr>
        <w:t xml:space="preserve">Н.К. </w:t>
      </w:r>
      <w:r w:rsidR="00E40EF3" w:rsidRPr="006B06BE">
        <w:rPr>
          <w:bCs/>
          <w:iCs/>
          <w:sz w:val="28"/>
          <w:szCs w:val="28"/>
        </w:rPr>
        <w:t xml:space="preserve">Нурланова отмечает, что: «Процесс формирования организационных и институциональных основ местного самоуправления длительный, сложный и противоречивый. Связанные с этим проблемы в разных странах решаются с использованием различных форм и методов, что обусловлено влиянием </w:t>
      </w:r>
      <w:r w:rsidR="00BB74F6" w:rsidRPr="006B06BE">
        <w:rPr>
          <w:bCs/>
          <w:iCs/>
          <w:sz w:val="28"/>
          <w:szCs w:val="28"/>
        </w:rPr>
        <w:t>много</w:t>
      </w:r>
      <w:r w:rsidR="00E40EF3" w:rsidRPr="006B06BE">
        <w:rPr>
          <w:bCs/>
          <w:iCs/>
          <w:sz w:val="28"/>
          <w:szCs w:val="28"/>
        </w:rPr>
        <w:t>образных, органически взаимосвязанны</w:t>
      </w:r>
      <w:r w:rsidR="00BB74F6" w:rsidRPr="006B06BE">
        <w:rPr>
          <w:bCs/>
          <w:iCs/>
          <w:sz w:val="28"/>
          <w:szCs w:val="28"/>
        </w:rPr>
        <w:t>х между собой</w:t>
      </w:r>
      <w:r w:rsidR="00E40EF3" w:rsidRPr="006B06BE">
        <w:rPr>
          <w:bCs/>
          <w:iCs/>
          <w:sz w:val="28"/>
          <w:szCs w:val="28"/>
        </w:rPr>
        <w:t xml:space="preserve"> фактор</w:t>
      </w:r>
      <w:r w:rsidR="00BB74F6" w:rsidRPr="006B06BE">
        <w:rPr>
          <w:bCs/>
          <w:iCs/>
          <w:sz w:val="28"/>
          <w:szCs w:val="28"/>
        </w:rPr>
        <w:t>ов</w:t>
      </w:r>
      <w:r w:rsidR="00E40EF3" w:rsidRPr="006B06BE">
        <w:rPr>
          <w:bCs/>
          <w:iCs/>
          <w:sz w:val="28"/>
          <w:szCs w:val="28"/>
        </w:rPr>
        <w:t xml:space="preserve">. </w:t>
      </w:r>
      <w:r w:rsidR="00BB74F6" w:rsidRPr="006B06BE">
        <w:rPr>
          <w:bCs/>
          <w:iCs/>
          <w:sz w:val="28"/>
          <w:szCs w:val="28"/>
        </w:rPr>
        <w:t>В их число входят</w:t>
      </w:r>
      <w:r w:rsidR="00E40EF3" w:rsidRPr="006B06BE">
        <w:rPr>
          <w:bCs/>
          <w:iCs/>
          <w:sz w:val="28"/>
          <w:szCs w:val="28"/>
        </w:rPr>
        <w:t>: особенности государственного устройства и используем</w:t>
      </w:r>
      <w:r w:rsidR="00BB74F6" w:rsidRPr="006B06BE">
        <w:rPr>
          <w:bCs/>
          <w:iCs/>
          <w:sz w:val="28"/>
          <w:szCs w:val="28"/>
        </w:rPr>
        <w:t>ая</w:t>
      </w:r>
      <w:r w:rsidR="00E40EF3" w:rsidRPr="006B06BE">
        <w:rPr>
          <w:bCs/>
          <w:iCs/>
          <w:sz w:val="28"/>
          <w:szCs w:val="28"/>
        </w:rPr>
        <w:t xml:space="preserve"> форм</w:t>
      </w:r>
      <w:r w:rsidR="00BB74F6" w:rsidRPr="006B06BE">
        <w:rPr>
          <w:bCs/>
          <w:iCs/>
          <w:sz w:val="28"/>
          <w:szCs w:val="28"/>
        </w:rPr>
        <w:t>а</w:t>
      </w:r>
      <w:r w:rsidR="00E40EF3" w:rsidRPr="006B06BE">
        <w:rPr>
          <w:bCs/>
          <w:iCs/>
          <w:sz w:val="28"/>
          <w:szCs w:val="28"/>
        </w:rPr>
        <w:t xml:space="preserve"> правления, уровень социально-экономического развития, исторически сложившиеся национальные культурные </w:t>
      </w:r>
      <w:r w:rsidR="00BB74F6" w:rsidRPr="006B06BE">
        <w:rPr>
          <w:bCs/>
          <w:iCs/>
          <w:sz w:val="28"/>
          <w:szCs w:val="28"/>
        </w:rPr>
        <w:t>традиции. В</w:t>
      </w:r>
      <w:r w:rsidR="00E40EF3" w:rsidRPr="006B06BE">
        <w:rPr>
          <w:bCs/>
          <w:iCs/>
          <w:sz w:val="28"/>
          <w:szCs w:val="28"/>
        </w:rPr>
        <w:t xml:space="preserve"> связи с этим, несмотря на богатый исторический опыт, накопленный в ходе общественного развития современной цивилизации</w:t>
      </w:r>
      <w:r w:rsidR="00BB74F6" w:rsidRPr="006B06BE">
        <w:rPr>
          <w:bCs/>
          <w:iCs/>
          <w:sz w:val="28"/>
          <w:szCs w:val="28"/>
        </w:rPr>
        <w:t>, до настоящего времени</w:t>
      </w:r>
      <w:r w:rsidR="00E40EF3" w:rsidRPr="006B06BE">
        <w:rPr>
          <w:bCs/>
          <w:iCs/>
          <w:sz w:val="28"/>
          <w:szCs w:val="28"/>
        </w:rPr>
        <w:t xml:space="preserve"> не </w:t>
      </w:r>
      <w:r w:rsidR="00BB74F6" w:rsidRPr="006B06BE">
        <w:rPr>
          <w:bCs/>
          <w:iCs/>
          <w:sz w:val="28"/>
          <w:szCs w:val="28"/>
        </w:rPr>
        <w:t>разработано</w:t>
      </w:r>
      <w:r w:rsidR="00E40EF3" w:rsidRPr="006B06BE">
        <w:rPr>
          <w:bCs/>
          <w:iCs/>
          <w:sz w:val="28"/>
          <w:szCs w:val="28"/>
        </w:rPr>
        <w:t xml:space="preserve"> </w:t>
      </w:r>
      <w:r w:rsidR="00BB74F6" w:rsidRPr="006B06BE">
        <w:rPr>
          <w:bCs/>
          <w:iCs/>
          <w:sz w:val="28"/>
          <w:szCs w:val="28"/>
        </w:rPr>
        <w:t>общепризнанной</w:t>
      </w:r>
      <w:r w:rsidR="00E40EF3" w:rsidRPr="006B06BE">
        <w:rPr>
          <w:bCs/>
          <w:iCs/>
          <w:sz w:val="28"/>
          <w:szCs w:val="28"/>
        </w:rPr>
        <w:t xml:space="preserve"> универсальн</w:t>
      </w:r>
      <w:r w:rsidR="00BB74F6" w:rsidRPr="006B06BE">
        <w:rPr>
          <w:bCs/>
          <w:iCs/>
          <w:sz w:val="28"/>
          <w:szCs w:val="28"/>
        </w:rPr>
        <w:t>ой</w:t>
      </w:r>
      <w:r w:rsidR="00E40EF3" w:rsidRPr="006B06BE">
        <w:rPr>
          <w:bCs/>
          <w:iCs/>
          <w:sz w:val="28"/>
          <w:szCs w:val="28"/>
        </w:rPr>
        <w:t xml:space="preserve"> модел</w:t>
      </w:r>
      <w:r w:rsidR="00BB74F6" w:rsidRPr="006B06BE">
        <w:rPr>
          <w:bCs/>
          <w:iCs/>
          <w:sz w:val="28"/>
          <w:szCs w:val="28"/>
        </w:rPr>
        <w:t>и</w:t>
      </w:r>
      <w:r w:rsidR="00E40EF3" w:rsidRPr="006B06BE">
        <w:rPr>
          <w:bCs/>
          <w:iCs/>
          <w:sz w:val="28"/>
          <w:szCs w:val="28"/>
        </w:rPr>
        <w:t xml:space="preserve"> местного самоуправления» [</w:t>
      </w:r>
      <w:r w:rsidR="00D45FF8" w:rsidRPr="006B06BE">
        <w:rPr>
          <w:bCs/>
          <w:iCs/>
          <w:sz w:val="28"/>
          <w:szCs w:val="28"/>
        </w:rPr>
        <w:t>60</w:t>
      </w:r>
      <w:r w:rsidR="002143DA" w:rsidRPr="006B06BE">
        <w:rPr>
          <w:bCs/>
          <w:iCs/>
          <w:sz w:val="28"/>
          <w:szCs w:val="28"/>
        </w:rPr>
        <w:t>, с. 38</w:t>
      </w:r>
      <w:r w:rsidR="00E40EF3" w:rsidRPr="006B06BE">
        <w:rPr>
          <w:bCs/>
          <w:iCs/>
          <w:sz w:val="28"/>
          <w:szCs w:val="28"/>
        </w:rPr>
        <w:t>].</w:t>
      </w:r>
    </w:p>
    <w:p w14:paraId="57F8B9AE" w14:textId="5EB84C0D" w:rsidR="00490244" w:rsidRPr="006B06BE" w:rsidRDefault="00490244" w:rsidP="00A64E67">
      <w:pPr>
        <w:shd w:val="clear" w:color="auto" w:fill="FFFFFF"/>
        <w:ind w:firstLine="709"/>
        <w:jc w:val="both"/>
        <w:textAlignment w:val="baseline"/>
        <w:rPr>
          <w:sz w:val="28"/>
          <w:szCs w:val="28"/>
        </w:rPr>
      </w:pPr>
      <w:bookmarkStart w:id="27" w:name="_Hlk221390414"/>
      <w:r w:rsidRPr="006B06BE">
        <w:rPr>
          <w:sz w:val="28"/>
          <w:szCs w:val="28"/>
        </w:rPr>
        <w:t xml:space="preserve">Местное самоуправление, представляя собой целостную систему, и состоит из комплекса взаимосвязанных между собой элементов. </w:t>
      </w:r>
      <w:bookmarkEnd w:id="27"/>
      <w:r w:rsidRPr="006B06BE">
        <w:rPr>
          <w:sz w:val="28"/>
          <w:szCs w:val="28"/>
        </w:rPr>
        <w:t>Казахстанский исследователь О.Е. Комаров в работе «Проблемы и перспективы институционализации местного самоуправления в Республике Казахстан» [</w:t>
      </w:r>
      <w:r w:rsidR="00736964" w:rsidRPr="006B06BE">
        <w:rPr>
          <w:sz w:val="28"/>
          <w:szCs w:val="28"/>
        </w:rPr>
        <w:t>6</w:t>
      </w:r>
      <w:r w:rsidR="00D45FF8" w:rsidRPr="006B06BE">
        <w:rPr>
          <w:sz w:val="28"/>
          <w:szCs w:val="28"/>
        </w:rPr>
        <w:t>7</w:t>
      </w:r>
      <w:r w:rsidRPr="006B06BE">
        <w:rPr>
          <w:sz w:val="28"/>
          <w:szCs w:val="28"/>
        </w:rPr>
        <w:t xml:space="preserve">, с. 31-32] объединяет все их многообразие в четыре основные группы. Данные элементы обобщены в </w:t>
      </w:r>
      <w:r w:rsidR="00D45FF8" w:rsidRPr="006B06BE">
        <w:rPr>
          <w:sz w:val="28"/>
          <w:szCs w:val="28"/>
        </w:rPr>
        <w:t>т</w:t>
      </w:r>
      <w:r w:rsidRPr="006B06BE">
        <w:rPr>
          <w:sz w:val="28"/>
          <w:szCs w:val="28"/>
        </w:rPr>
        <w:t xml:space="preserve">аблице 4. </w:t>
      </w:r>
    </w:p>
    <w:p w14:paraId="7BF83321" w14:textId="77777777" w:rsidR="00490244" w:rsidRPr="006B06BE" w:rsidRDefault="00490244" w:rsidP="00A64E67">
      <w:pPr>
        <w:shd w:val="clear" w:color="auto" w:fill="FFFFFF"/>
        <w:ind w:firstLine="709"/>
        <w:jc w:val="both"/>
        <w:textAlignment w:val="baseline"/>
        <w:rPr>
          <w:sz w:val="28"/>
          <w:szCs w:val="28"/>
        </w:rPr>
      </w:pPr>
    </w:p>
    <w:p w14:paraId="7BCE80E8" w14:textId="48B05648" w:rsidR="00490244" w:rsidRPr="006B06BE" w:rsidRDefault="00490244" w:rsidP="00707AED">
      <w:pPr>
        <w:jc w:val="both"/>
        <w:rPr>
          <w:sz w:val="28"/>
          <w:szCs w:val="28"/>
        </w:rPr>
      </w:pPr>
      <w:r w:rsidRPr="006B06BE">
        <w:rPr>
          <w:sz w:val="28"/>
          <w:szCs w:val="28"/>
        </w:rPr>
        <w:t xml:space="preserve">Таблица 4 – Элементы местного самоуправления </w:t>
      </w:r>
    </w:p>
    <w:p w14:paraId="2FEAD3AF" w14:textId="77777777" w:rsidR="00C024AC" w:rsidRPr="00DD0A40" w:rsidRDefault="00C024AC" w:rsidP="00A64E67">
      <w:pPr>
        <w:ind w:firstLine="709"/>
        <w:jc w:val="both"/>
        <w:rPr>
          <w:sz w:val="16"/>
          <w:szCs w:val="16"/>
        </w:rPr>
      </w:pPr>
    </w:p>
    <w:tbl>
      <w:tblPr>
        <w:tblStyle w:val="a9"/>
        <w:tblW w:w="9516" w:type="dxa"/>
        <w:tblInd w:w="108" w:type="dxa"/>
        <w:tblLayout w:type="fixed"/>
        <w:tblLook w:val="04A0" w:firstRow="1" w:lastRow="0" w:firstColumn="1" w:lastColumn="0" w:noHBand="0" w:noVBand="1"/>
      </w:tblPr>
      <w:tblGrid>
        <w:gridCol w:w="530"/>
        <w:gridCol w:w="2022"/>
        <w:gridCol w:w="3544"/>
        <w:gridCol w:w="3420"/>
      </w:tblGrid>
      <w:tr w:rsidR="006B06BE" w:rsidRPr="006B06BE" w14:paraId="24B33AFF" w14:textId="77777777" w:rsidTr="00DD0A40">
        <w:tc>
          <w:tcPr>
            <w:tcW w:w="530" w:type="dxa"/>
            <w:tcBorders>
              <w:top w:val="single" w:sz="4" w:space="0" w:color="auto"/>
              <w:left w:val="single" w:sz="4" w:space="0" w:color="auto"/>
              <w:bottom w:val="single" w:sz="4" w:space="0" w:color="auto"/>
              <w:right w:val="single" w:sz="4" w:space="0" w:color="auto"/>
            </w:tcBorders>
          </w:tcPr>
          <w:p w14:paraId="39543BE7" w14:textId="2CCD2445" w:rsidR="00490244" w:rsidRPr="006B06BE" w:rsidRDefault="005B5453" w:rsidP="005B5453">
            <w:pPr>
              <w:jc w:val="center"/>
              <w:rPr>
                <w:bCs/>
                <w:iCs/>
              </w:rPr>
            </w:pPr>
            <w:r>
              <w:t xml:space="preserve">№ </w:t>
            </w:r>
          </w:p>
        </w:tc>
        <w:tc>
          <w:tcPr>
            <w:tcW w:w="2022" w:type="dxa"/>
            <w:tcBorders>
              <w:top w:val="single" w:sz="4" w:space="0" w:color="auto"/>
              <w:left w:val="single" w:sz="4" w:space="0" w:color="auto"/>
              <w:bottom w:val="single" w:sz="4" w:space="0" w:color="auto"/>
              <w:right w:val="single" w:sz="4" w:space="0" w:color="auto"/>
            </w:tcBorders>
          </w:tcPr>
          <w:p w14:paraId="6F8ADA17" w14:textId="77777777" w:rsidR="00490244" w:rsidRPr="006B06BE" w:rsidRDefault="00490244" w:rsidP="00085E27">
            <w:pPr>
              <w:jc w:val="center"/>
              <w:rPr>
                <w:bCs/>
                <w:iCs/>
              </w:rPr>
            </w:pPr>
            <w:r w:rsidRPr="006B06BE">
              <w:rPr>
                <w:bCs/>
                <w:iCs/>
              </w:rPr>
              <w:t>Группа элементов</w:t>
            </w:r>
          </w:p>
        </w:tc>
        <w:tc>
          <w:tcPr>
            <w:tcW w:w="3544" w:type="dxa"/>
            <w:tcBorders>
              <w:top w:val="single" w:sz="4" w:space="0" w:color="auto"/>
              <w:left w:val="single" w:sz="4" w:space="0" w:color="auto"/>
              <w:bottom w:val="single" w:sz="4" w:space="0" w:color="auto"/>
              <w:right w:val="single" w:sz="4" w:space="0" w:color="auto"/>
            </w:tcBorders>
          </w:tcPr>
          <w:p w14:paraId="3CDDA801" w14:textId="77777777" w:rsidR="00490244" w:rsidRPr="006B06BE" w:rsidRDefault="00490244" w:rsidP="00085E27">
            <w:pPr>
              <w:jc w:val="center"/>
              <w:rPr>
                <w:bCs/>
                <w:iCs/>
              </w:rPr>
            </w:pPr>
            <w:r w:rsidRPr="006B06BE">
              <w:rPr>
                <w:bCs/>
                <w:iCs/>
              </w:rPr>
              <w:t>Составляющие</w:t>
            </w:r>
          </w:p>
        </w:tc>
        <w:tc>
          <w:tcPr>
            <w:tcW w:w="3420" w:type="dxa"/>
            <w:tcBorders>
              <w:top w:val="single" w:sz="4" w:space="0" w:color="auto"/>
              <w:left w:val="single" w:sz="4" w:space="0" w:color="auto"/>
              <w:bottom w:val="single" w:sz="4" w:space="0" w:color="auto"/>
              <w:right w:val="single" w:sz="4" w:space="0" w:color="auto"/>
            </w:tcBorders>
          </w:tcPr>
          <w:p w14:paraId="1E830DC0" w14:textId="77777777" w:rsidR="00490244" w:rsidRPr="006B06BE" w:rsidRDefault="00490244" w:rsidP="00085E27">
            <w:pPr>
              <w:jc w:val="center"/>
              <w:rPr>
                <w:bCs/>
                <w:iCs/>
              </w:rPr>
            </w:pPr>
            <w:r w:rsidRPr="006B06BE">
              <w:rPr>
                <w:bCs/>
                <w:iCs/>
              </w:rPr>
              <w:t>Особенность</w:t>
            </w:r>
          </w:p>
        </w:tc>
      </w:tr>
      <w:tr w:rsidR="003D4B67" w:rsidRPr="006B06BE" w14:paraId="3295B2C4" w14:textId="77777777" w:rsidTr="00DD0A40">
        <w:tc>
          <w:tcPr>
            <w:tcW w:w="530" w:type="dxa"/>
            <w:tcBorders>
              <w:top w:val="single" w:sz="4" w:space="0" w:color="auto"/>
              <w:left w:val="single" w:sz="4" w:space="0" w:color="auto"/>
              <w:bottom w:val="single" w:sz="4" w:space="0" w:color="auto"/>
              <w:right w:val="single" w:sz="4" w:space="0" w:color="auto"/>
            </w:tcBorders>
          </w:tcPr>
          <w:p w14:paraId="2DF11B5E" w14:textId="33F7C4B3" w:rsidR="003D4B67" w:rsidRDefault="003D4B67" w:rsidP="005B5453">
            <w:pPr>
              <w:jc w:val="center"/>
            </w:pPr>
            <w:r>
              <w:t>1</w:t>
            </w:r>
          </w:p>
        </w:tc>
        <w:tc>
          <w:tcPr>
            <w:tcW w:w="2022" w:type="dxa"/>
            <w:tcBorders>
              <w:top w:val="single" w:sz="4" w:space="0" w:color="auto"/>
              <w:left w:val="single" w:sz="4" w:space="0" w:color="auto"/>
              <w:bottom w:val="single" w:sz="4" w:space="0" w:color="auto"/>
              <w:right w:val="single" w:sz="4" w:space="0" w:color="auto"/>
            </w:tcBorders>
          </w:tcPr>
          <w:p w14:paraId="15B3B4BA" w14:textId="4341D0AF" w:rsidR="003D4B67" w:rsidRPr="006B06BE" w:rsidRDefault="003D4B67" w:rsidP="00085E27">
            <w:pPr>
              <w:jc w:val="center"/>
              <w:rPr>
                <w:bCs/>
                <w:iCs/>
              </w:rPr>
            </w:pPr>
            <w:r>
              <w:rPr>
                <w:bCs/>
                <w:iCs/>
              </w:rPr>
              <w:t>2</w:t>
            </w:r>
          </w:p>
        </w:tc>
        <w:tc>
          <w:tcPr>
            <w:tcW w:w="3544" w:type="dxa"/>
            <w:tcBorders>
              <w:top w:val="single" w:sz="4" w:space="0" w:color="auto"/>
              <w:left w:val="single" w:sz="4" w:space="0" w:color="auto"/>
              <w:bottom w:val="single" w:sz="4" w:space="0" w:color="auto"/>
              <w:right w:val="single" w:sz="4" w:space="0" w:color="auto"/>
            </w:tcBorders>
          </w:tcPr>
          <w:p w14:paraId="2A28F34D" w14:textId="4EEF9241" w:rsidR="003D4B67" w:rsidRPr="006B06BE" w:rsidRDefault="003D4B67" w:rsidP="00085E27">
            <w:pPr>
              <w:jc w:val="center"/>
              <w:rPr>
                <w:bCs/>
                <w:iCs/>
              </w:rPr>
            </w:pPr>
            <w:r>
              <w:rPr>
                <w:bCs/>
                <w:iCs/>
              </w:rPr>
              <w:t>3</w:t>
            </w:r>
          </w:p>
        </w:tc>
        <w:tc>
          <w:tcPr>
            <w:tcW w:w="3420" w:type="dxa"/>
            <w:tcBorders>
              <w:top w:val="single" w:sz="4" w:space="0" w:color="auto"/>
              <w:left w:val="single" w:sz="4" w:space="0" w:color="auto"/>
              <w:bottom w:val="single" w:sz="4" w:space="0" w:color="auto"/>
              <w:right w:val="single" w:sz="4" w:space="0" w:color="auto"/>
            </w:tcBorders>
          </w:tcPr>
          <w:p w14:paraId="000A9F80" w14:textId="57CAA8CB" w:rsidR="003D4B67" w:rsidRPr="006B06BE" w:rsidRDefault="003D4B67" w:rsidP="00085E27">
            <w:pPr>
              <w:jc w:val="center"/>
              <w:rPr>
                <w:bCs/>
                <w:iCs/>
              </w:rPr>
            </w:pPr>
            <w:r>
              <w:rPr>
                <w:bCs/>
                <w:iCs/>
              </w:rPr>
              <w:t>4</w:t>
            </w:r>
          </w:p>
        </w:tc>
      </w:tr>
      <w:tr w:rsidR="006B06BE" w:rsidRPr="006B06BE" w14:paraId="5A5E289D" w14:textId="77777777" w:rsidTr="00DD0A40">
        <w:tc>
          <w:tcPr>
            <w:tcW w:w="530" w:type="dxa"/>
            <w:tcBorders>
              <w:top w:val="single" w:sz="4" w:space="0" w:color="auto"/>
              <w:left w:val="single" w:sz="4" w:space="0" w:color="auto"/>
              <w:bottom w:val="single" w:sz="4" w:space="0" w:color="auto"/>
              <w:right w:val="single" w:sz="4" w:space="0" w:color="auto"/>
            </w:tcBorders>
          </w:tcPr>
          <w:p w14:paraId="0AEAFD9D" w14:textId="6E65C3C2" w:rsidR="00490244" w:rsidRPr="006B06BE" w:rsidRDefault="00490244" w:rsidP="00085E27">
            <w:pPr>
              <w:jc w:val="both"/>
              <w:rPr>
                <w:bCs/>
                <w:iCs/>
              </w:rPr>
            </w:pPr>
            <w:r w:rsidRPr="006B06BE">
              <w:rPr>
                <w:bCs/>
                <w:iCs/>
              </w:rPr>
              <w:t>1</w:t>
            </w:r>
          </w:p>
        </w:tc>
        <w:tc>
          <w:tcPr>
            <w:tcW w:w="2022" w:type="dxa"/>
            <w:tcBorders>
              <w:top w:val="single" w:sz="4" w:space="0" w:color="auto"/>
              <w:left w:val="single" w:sz="4" w:space="0" w:color="auto"/>
              <w:bottom w:val="single" w:sz="4" w:space="0" w:color="auto"/>
              <w:right w:val="single" w:sz="4" w:space="0" w:color="auto"/>
            </w:tcBorders>
          </w:tcPr>
          <w:p w14:paraId="7410339E" w14:textId="77777777" w:rsidR="00490244" w:rsidRPr="006B06BE" w:rsidRDefault="00490244" w:rsidP="000C24F0">
            <w:pPr>
              <w:ind w:right="-108"/>
              <w:jc w:val="both"/>
            </w:pPr>
            <w:r w:rsidRPr="006B06BE">
              <w:rPr>
                <w:bCs/>
                <w:iCs/>
              </w:rPr>
              <w:t>Формы прямого  (непосредственного) осуществления населением МСУ</w:t>
            </w:r>
          </w:p>
        </w:tc>
        <w:tc>
          <w:tcPr>
            <w:tcW w:w="3544" w:type="dxa"/>
            <w:tcBorders>
              <w:top w:val="single" w:sz="4" w:space="0" w:color="auto"/>
              <w:left w:val="single" w:sz="4" w:space="0" w:color="auto"/>
              <w:bottom w:val="single" w:sz="4" w:space="0" w:color="auto"/>
              <w:right w:val="single" w:sz="4" w:space="0" w:color="auto"/>
            </w:tcBorders>
          </w:tcPr>
          <w:p w14:paraId="2C992E75" w14:textId="77777777" w:rsidR="00490244" w:rsidRPr="006B06BE" w:rsidRDefault="00490244" w:rsidP="000C24F0">
            <w:pPr>
              <w:jc w:val="both"/>
            </w:pPr>
            <w:r w:rsidRPr="006B06BE">
              <w:t>– Участие в выборах в органы МСУ;</w:t>
            </w:r>
          </w:p>
          <w:p w14:paraId="0B98144D" w14:textId="77777777" w:rsidR="00490244" w:rsidRPr="006B06BE" w:rsidRDefault="00490244" w:rsidP="000C24F0">
            <w:pPr>
              <w:jc w:val="both"/>
            </w:pPr>
            <w:r w:rsidRPr="006B06BE">
              <w:t>– Отзыв выборных лиц МСУ;</w:t>
            </w:r>
          </w:p>
          <w:p w14:paraId="644F809F" w14:textId="77777777" w:rsidR="00490244" w:rsidRPr="006B06BE" w:rsidRDefault="00490244" w:rsidP="000C24F0">
            <w:pPr>
              <w:jc w:val="both"/>
            </w:pPr>
            <w:r w:rsidRPr="006B06BE">
              <w:t>– Участие в сходах и собраниях МСУ;</w:t>
            </w:r>
          </w:p>
          <w:p w14:paraId="59064BDF" w14:textId="77777777" w:rsidR="00490244" w:rsidRPr="006B06BE" w:rsidRDefault="00490244" w:rsidP="000C24F0">
            <w:pPr>
              <w:jc w:val="both"/>
              <w:rPr>
                <w:bCs/>
                <w:iCs/>
              </w:rPr>
            </w:pPr>
            <w:r w:rsidRPr="006B06BE">
              <w:t>– Голосование по различным местным вопросам и т.д.</w:t>
            </w:r>
          </w:p>
        </w:tc>
        <w:tc>
          <w:tcPr>
            <w:tcW w:w="3420" w:type="dxa"/>
            <w:tcBorders>
              <w:top w:val="single" w:sz="4" w:space="0" w:color="auto"/>
              <w:left w:val="single" w:sz="4" w:space="0" w:color="auto"/>
              <w:bottom w:val="single" w:sz="4" w:space="0" w:color="auto"/>
              <w:right w:val="single" w:sz="4" w:space="0" w:color="auto"/>
            </w:tcBorders>
          </w:tcPr>
          <w:p w14:paraId="61998A5E" w14:textId="6217A829" w:rsidR="00490244" w:rsidRPr="006B06BE" w:rsidRDefault="00490244" w:rsidP="000C24F0">
            <w:pPr>
              <w:jc w:val="both"/>
              <w:rPr>
                <w:bCs/>
                <w:iCs/>
              </w:rPr>
            </w:pPr>
            <w:r w:rsidRPr="006B06BE">
              <w:rPr>
                <w:bCs/>
                <w:iCs/>
              </w:rPr>
              <w:t xml:space="preserve">Особую роль в формах прямого </w:t>
            </w:r>
            <w:r w:rsidR="001D5621">
              <w:rPr>
                <w:bCs/>
                <w:iCs/>
              </w:rPr>
              <w:t>участия</w:t>
            </w:r>
            <w:r w:rsidRPr="006B06BE">
              <w:rPr>
                <w:bCs/>
                <w:iCs/>
              </w:rPr>
              <w:t xml:space="preserve"> населени</w:t>
            </w:r>
            <w:r w:rsidR="001D5621">
              <w:rPr>
                <w:bCs/>
                <w:iCs/>
              </w:rPr>
              <w:t>я</w:t>
            </w:r>
            <w:r w:rsidRPr="006B06BE">
              <w:rPr>
                <w:bCs/>
                <w:iCs/>
              </w:rPr>
              <w:t xml:space="preserve"> </w:t>
            </w:r>
            <w:r w:rsidR="001D5621">
              <w:rPr>
                <w:bCs/>
                <w:iCs/>
              </w:rPr>
              <w:t xml:space="preserve">в </w:t>
            </w:r>
            <w:r w:rsidRPr="006B06BE">
              <w:rPr>
                <w:bCs/>
                <w:iCs/>
              </w:rPr>
              <w:t xml:space="preserve">МСУ играет </w:t>
            </w:r>
            <w:r w:rsidR="001D5621">
              <w:rPr>
                <w:bCs/>
                <w:iCs/>
              </w:rPr>
              <w:t>голосование на</w:t>
            </w:r>
            <w:r w:rsidRPr="006B06BE">
              <w:rPr>
                <w:bCs/>
                <w:iCs/>
              </w:rPr>
              <w:t xml:space="preserve"> выборах, </w:t>
            </w:r>
            <w:r w:rsidR="0010654D">
              <w:rPr>
                <w:bCs/>
                <w:iCs/>
              </w:rPr>
              <w:t xml:space="preserve">так как </w:t>
            </w:r>
            <w:r w:rsidRPr="006B06BE">
              <w:rPr>
                <w:bCs/>
                <w:iCs/>
              </w:rPr>
              <w:t>остальные формы непосредственного участия могут не применяться долгое время</w:t>
            </w:r>
          </w:p>
        </w:tc>
      </w:tr>
      <w:tr w:rsidR="006B06BE" w:rsidRPr="006B06BE" w14:paraId="43F0835A" w14:textId="77777777" w:rsidTr="00DD0A40">
        <w:tc>
          <w:tcPr>
            <w:tcW w:w="530" w:type="dxa"/>
            <w:tcBorders>
              <w:top w:val="single" w:sz="4" w:space="0" w:color="auto"/>
              <w:left w:val="single" w:sz="4" w:space="0" w:color="auto"/>
              <w:bottom w:val="single" w:sz="4" w:space="0" w:color="auto"/>
              <w:right w:val="single" w:sz="4" w:space="0" w:color="auto"/>
            </w:tcBorders>
          </w:tcPr>
          <w:p w14:paraId="69490186" w14:textId="5113E149" w:rsidR="00490244" w:rsidRPr="006B06BE" w:rsidRDefault="00490244" w:rsidP="00085E27">
            <w:pPr>
              <w:jc w:val="both"/>
              <w:rPr>
                <w:bCs/>
                <w:iCs/>
              </w:rPr>
            </w:pPr>
            <w:r w:rsidRPr="006B06BE">
              <w:rPr>
                <w:bCs/>
                <w:iCs/>
              </w:rPr>
              <w:t>2</w:t>
            </w:r>
          </w:p>
        </w:tc>
        <w:tc>
          <w:tcPr>
            <w:tcW w:w="2022" w:type="dxa"/>
            <w:tcBorders>
              <w:top w:val="single" w:sz="4" w:space="0" w:color="auto"/>
              <w:left w:val="single" w:sz="4" w:space="0" w:color="auto"/>
              <w:bottom w:val="single" w:sz="4" w:space="0" w:color="auto"/>
              <w:right w:val="single" w:sz="4" w:space="0" w:color="auto"/>
            </w:tcBorders>
          </w:tcPr>
          <w:p w14:paraId="30CC6080" w14:textId="77777777" w:rsidR="00490244" w:rsidRPr="006B06BE" w:rsidRDefault="00490244" w:rsidP="000C24F0">
            <w:pPr>
              <w:jc w:val="both"/>
            </w:pPr>
            <w:r w:rsidRPr="006B06BE">
              <w:rPr>
                <w:bCs/>
                <w:iCs/>
              </w:rPr>
              <w:t>Деятельность органов МСУ</w:t>
            </w:r>
          </w:p>
        </w:tc>
        <w:tc>
          <w:tcPr>
            <w:tcW w:w="3544" w:type="dxa"/>
            <w:tcBorders>
              <w:top w:val="single" w:sz="4" w:space="0" w:color="auto"/>
              <w:left w:val="single" w:sz="4" w:space="0" w:color="auto"/>
              <w:bottom w:val="single" w:sz="4" w:space="0" w:color="auto"/>
              <w:right w:val="single" w:sz="4" w:space="0" w:color="auto"/>
            </w:tcBorders>
          </w:tcPr>
          <w:p w14:paraId="2B9EDAC7" w14:textId="77777777" w:rsidR="00490244" w:rsidRPr="006B06BE" w:rsidRDefault="00490244" w:rsidP="000C24F0">
            <w:pPr>
              <w:jc w:val="both"/>
            </w:pPr>
            <w:r w:rsidRPr="006B06BE">
              <w:t>– Деятельность коллегиальных органов МСУ;</w:t>
            </w:r>
          </w:p>
          <w:p w14:paraId="083BDAB0" w14:textId="77777777" w:rsidR="00490244" w:rsidRPr="006B06BE" w:rsidRDefault="00490244" w:rsidP="000C24F0">
            <w:pPr>
              <w:jc w:val="both"/>
            </w:pPr>
            <w:r w:rsidRPr="006B06BE">
              <w:t>– Деятельность единоличных выборных должностных лиц органов МСУ;</w:t>
            </w:r>
          </w:p>
          <w:p w14:paraId="7B4155F8" w14:textId="175840B8" w:rsidR="00490244" w:rsidRPr="006B06BE" w:rsidRDefault="00490244" w:rsidP="000C24F0">
            <w:pPr>
              <w:jc w:val="both"/>
            </w:pPr>
            <w:r w:rsidRPr="006B06BE">
              <w:t>– Деятельность единоличных назначенных должностных лиц органов МСУ</w:t>
            </w:r>
          </w:p>
        </w:tc>
        <w:tc>
          <w:tcPr>
            <w:tcW w:w="3420" w:type="dxa"/>
            <w:tcBorders>
              <w:top w:val="single" w:sz="4" w:space="0" w:color="auto"/>
              <w:left w:val="single" w:sz="4" w:space="0" w:color="auto"/>
              <w:bottom w:val="single" w:sz="4" w:space="0" w:color="auto"/>
              <w:right w:val="single" w:sz="4" w:space="0" w:color="auto"/>
            </w:tcBorders>
          </w:tcPr>
          <w:p w14:paraId="5B32B903" w14:textId="409B0D41" w:rsidR="00490244" w:rsidRPr="006B06BE" w:rsidRDefault="00490244" w:rsidP="000C24F0">
            <w:pPr>
              <w:jc w:val="both"/>
              <w:rPr>
                <w:bCs/>
                <w:iCs/>
              </w:rPr>
            </w:pPr>
            <w:r w:rsidRPr="006B06BE">
              <w:rPr>
                <w:bCs/>
                <w:iCs/>
              </w:rPr>
              <w:t>Деятельность органов МСУ напрямую зависит от решений,  принятых через формы прямого осуществления  населением МСУ, а эти решения являются  обязательными для  исполнения</w:t>
            </w:r>
          </w:p>
        </w:tc>
      </w:tr>
      <w:tr w:rsidR="006B06BE" w:rsidRPr="006B06BE" w14:paraId="62905943" w14:textId="77777777" w:rsidTr="00DD0A40">
        <w:tc>
          <w:tcPr>
            <w:tcW w:w="530" w:type="dxa"/>
            <w:tcBorders>
              <w:top w:val="single" w:sz="4" w:space="0" w:color="auto"/>
              <w:left w:val="single" w:sz="4" w:space="0" w:color="auto"/>
              <w:bottom w:val="single" w:sz="4" w:space="0" w:color="auto"/>
              <w:right w:val="single" w:sz="4" w:space="0" w:color="auto"/>
            </w:tcBorders>
          </w:tcPr>
          <w:p w14:paraId="7CEBF6AC" w14:textId="02B69872" w:rsidR="00490244" w:rsidRPr="006B06BE" w:rsidRDefault="00490244" w:rsidP="00085E27">
            <w:pPr>
              <w:jc w:val="both"/>
              <w:rPr>
                <w:bCs/>
                <w:iCs/>
              </w:rPr>
            </w:pPr>
            <w:r w:rsidRPr="006B06BE">
              <w:rPr>
                <w:bCs/>
                <w:iCs/>
              </w:rPr>
              <w:t>3</w:t>
            </w:r>
          </w:p>
        </w:tc>
        <w:tc>
          <w:tcPr>
            <w:tcW w:w="2022" w:type="dxa"/>
            <w:tcBorders>
              <w:top w:val="single" w:sz="4" w:space="0" w:color="auto"/>
              <w:left w:val="single" w:sz="4" w:space="0" w:color="auto"/>
              <w:bottom w:val="single" w:sz="4" w:space="0" w:color="auto"/>
              <w:right w:val="single" w:sz="4" w:space="0" w:color="auto"/>
            </w:tcBorders>
          </w:tcPr>
          <w:p w14:paraId="036322AB" w14:textId="77777777" w:rsidR="00490244" w:rsidRPr="006B06BE" w:rsidRDefault="00490244" w:rsidP="000C24F0">
            <w:pPr>
              <w:jc w:val="both"/>
            </w:pPr>
            <w:r w:rsidRPr="006B06BE">
              <w:rPr>
                <w:bCs/>
                <w:iCs/>
              </w:rPr>
              <w:t>Инициативные формы участия жителей в МСУ</w:t>
            </w:r>
          </w:p>
        </w:tc>
        <w:tc>
          <w:tcPr>
            <w:tcW w:w="3544" w:type="dxa"/>
            <w:tcBorders>
              <w:top w:val="single" w:sz="4" w:space="0" w:color="auto"/>
              <w:left w:val="single" w:sz="4" w:space="0" w:color="auto"/>
              <w:bottom w:val="single" w:sz="4" w:space="0" w:color="auto"/>
              <w:right w:val="single" w:sz="4" w:space="0" w:color="auto"/>
            </w:tcBorders>
          </w:tcPr>
          <w:p w14:paraId="0D35A91B" w14:textId="77777777" w:rsidR="00490244" w:rsidRPr="006B06BE" w:rsidRDefault="00490244" w:rsidP="000C24F0">
            <w:pPr>
              <w:jc w:val="both"/>
            </w:pPr>
            <w:r w:rsidRPr="006B06BE">
              <w:t>– Участие в публичных слушаниях;</w:t>
            </w:r>
          </w:p>
          <w:p w14:paraId="03115B6D" w14:textId="4574479E" w:rsidR="00490244" w:rsidRPr="006B06BE" w:rsidRDefault="00490244" w:rsidP="00006D9C">
            <w:pPr>
              <w:jc w:val="both"/>
              <w:rPr>
                <w:bCs/>
                <w:iCs/>
              </w:rPr>
            </w:pPr>
            <w:r w:rsidRPr="006B06BE">
              <w:t>– Территориальное общественное самоуправление;</w:t>
            </w:r>
          </w:p>
        </w:tc>
        <w:tc>
          <w:tcPr>
            <w:tcW w:w="3420" w:type="dxa"/>
            <w:tcBorders>
              <w:top w:val="single" w:sz="4" w:space="0" w:color="auto"/>
              <w:left w:val="single" w:sz="4" w:space="0" w:color="auto"/>
              <w:bottom w:val="single" w:sz="4" w:space="0" w:color="auto"/>
              <w:right w:val="single" w:sz="4" w:space="0" w:color="auto"/>
            </w:tcBorders>
          </w:tcPr>
          <w:p w14:paraId="4BED1D78" w14:textId="17222649" w:rsidR="00490244" w:rsidRPr="006B06BE" w:rsidRDefault="00490244" w:rsidP="000C24F0">
            <w:pPr>
              <w:jc w:val="both"/>
              <w:rPr>
                <w:bCs/>
                <w:iCs/>
              </w:rPr>
            </w:pPr>
            <w:r w:rsidRPr="006B06BE">
              <w:rPr>
                <w:bCs/>
                <w:iCs/>
              </w:rPr>
              <w:t xml:space="preserve">На инициативную деятельность населения органы МСУ обязаны реагировать, но они вправе </w:t>
            </w:r>
          </w:p>
        </w:tc>
      </w:tr>
    </w:tbl>
    <w:p w14:paraId="33371F1B" w14:textId="2FA87AB4" w:rsidR="00A64E67" w:rsidRDefault="00DD0A40" w:rsidP="00DD0A40">
      <w:pPr>
        <w:jc w:val="both"/>
        <w:rPr>
          <w:sz w:val="28"/>
          <w:szCs w:val="28"/>
        </w:rPr>
      </w:pPr>
      <w:r>
        <w:rPr>
          <w:sz w:val="28"/>
          <w:szCs w:val="28"/>
        </w:rPr>
        <w:t>Продолжение таблицы 4</w:t>
      </w:r>
    </w:p>
    <w:p w14:paraId="6D781C77" w14:textId="77777777" w:rsidR="00DD0A40" w:rsidRPr="00DD0A40" w:rsidRDefault="00DD0A40" w:rsidP="00DD0A40">
      <w:pPr>
        <w:jc w:val="both"/>
        <w:rPr>
          <w:sz w:val="16"/>
          <w:szCs w:val="16"/>
        </w:rPr>
      </w:pPr>
    </w:p>
    <w:tbl>
      <w:tblPr>
        <w:tblStyle w:val="a9"/>
        <w:tblW w:w="9516" w:type="dxa"/>
        <w:tblInd w:w="108" w:type="dxa"/>
        <w:tblLayout w:type="fixed"/>
        <w:tblLook w:val="04A0" w:firstRow="1" w:lastRow="0" w:firstColumn="1" w:lastColumn="0" w:noHBand="0" w:noVBand="1"/>
      </w:tblPr>
      <w:tblGrid>
        <w:gridCol w:w="530"/>
        <w:gridCol w:w="2022"/>
        <w:gridCol w:w="3544"/>
        <w:gridCol w:w="3420"/>
      </w:tblGrid>
      <w:tr w:rsidR="00DD0A40" w:rsidRPr="006B06BE" w14:paraId="0005829C" w14:textId="77777777" w:rsidTr="00927C06">
        <w:tc>
          <w:tcPr>
            <w:tcW w:w="530" w:type="dxa"/>
            <w:tcBorders>
              <w:top w:val="single" w:sz="4" w:space="0" w:color="auto"/>
              <w:left w:val="single" w:sz="4" w:space="0" w:color="auto"/>
              <w:bottom w:val="single" w:sz="4" w:space="0" w:color="auto"/>
              <w:right w:val="single" w:sz="4" w:space="0" w:color="auto"/>
            </w:tcBorders>
          </w:tcPr>
          <w:p w14:paraId="3E5B2C93" w14:textId="00021950" w:rsidR="00DD0A40" w:rsidRPr="006B06BE" w:rsidRDefault="00DD0A40" w:rsidP="00927C06">
            <w:pPr>
              <w:jc w:val="center"/>
              <w:rPr>
                <w:bCs/>
                <w:iCs/>
              </w:rPr>
            </w:pPr>
            <w:r>
              <w:rPr>
                <w:bCs/>
                <w:iCs/>
              </w:rPr>
              <w:t>1</w:t>
            </w:r>
          </w:p>
        </w:tc>
        <w:tc>
          <w:tcPr>
            <w:tcW w:w="2022" w:type="dxa"/>
            <w:tcBorders>
              <w:top w:val="single" w:sz="4" w:space="0" w:color="auto"/>
              <w:left w:val="single" w:sz="4" w:space="0" w:color="auto"/>
              <w:bottom w:val="single" w:sz="4" w:space="0" w:color="auto"/>
              <w:right w:val="single" w:sz="4" w:space="0" w:color="auto"/>
            </w:tcBorders>
          </w:tcPr>
          <w:p w14:paraId="4AC9C75D" w14:textId="6B91C024" w:rsidR="00DD0A40" w:rsidRPr="006B06BE" w:rsidRDefault="00DD0A40" w:rsidP="00927C06">
            <w:pPr>
              <w:jc w:val="center"/>
              <w:rPr>
                <w:bCs/>
                <w:iCs/>
              </w:rPr>
            </w:pPr>
            <w:r>
              <w:rPr>
                <w:bCs/>
                <w:iCs/>
              </w:rPr>
              <w:t>2</w:t>
            </w:r>
          </w:p>
        </w:tc>
        <w:tc>
          <w:tcPr>
            <w:tcW w:w="3544" w:type="dxa"/>
            <w:tcBorders>
              <w:top w:val="single" w:sz="4" w:space="0" w:color="auto"/>
              <w:left w:val="single" w:sz="4" w:space="0" w:color="auto"/>
              <w:bottom w:val="single" w:sz="4" w:space="0" w:color="auto"/>
              <w:right w:val="single" w:sz="4" w:space="0" w:color="auto"/>
            </w:tcBorders>
          </w:tcPr>
          <w:p w14:paraId="39F20AF6" w14:textId="51851A1E" w:rsidR="00DD0A40" w:rsidRPr="006B06BE" w:rsidRDefault="00DD0A40" w:rsidP="00927C06">
            <w:pPr>
              <w:jc w:val="center"/>
              <w:rPr>
                <w:bCs/>
                <w:iCs/>
              </w:rPr>
            </w:pPr>
            <w:r>
              <w:rPr>
                <w:bCs/>
                <w:iCs/>
              </w:rPr>
              <w:t>3</w:t>
            </w:r>
          </w:p>
        </w:tc>
        <w:tc>
          <w:tcPr>
            <w:tcW w:w="3420" w:type="dxa"/>
            <w:tcBorders>
              <w:top w:val="single" w:sz="4" w:space="0" w:color="auto"/>
              <w:left w:val="single" w:sz="4" w:space="0" w:color="auto"/>
              <w:bottom w:val="single" w:sz="4" w:space="0" w:color="auto"/>
              <w:right w:val="single" w:sz="4" w:space="0" w:color="auto"/>
            </w:tcBorders>
          </w:tcPr>
          <w:p w14:paraId="159B407C" w14:textId="7A47CE08" w:rsidR="00DD0A40" w:rsidRPr="006B06BE" w:rsidRDefault="00DD0A40" w:rsidP="00927C06">
            <w:pPr>
              <w:jc w:val="center"/>
              <w:rPr>
                <w:bCs/>
                <w:iCs/>
              </w:rPr>
            </w:pPr>
            <w:r>
              <w:rPr>
                <w:bCs/>
                <w:iCs/>
              </w:rPr>
              <w:t>4</w:t>
            </w:r>
          </w:p>
        </w:tc>
      </w:tr>
      <w:tr w:rsidR="00DD0A40" w:rsidRPr="006B06BE" w14:paraId="2E3A6761" w14:textId="77777777" w:rsidTr="00927C06">
        <w:tc>
          <w:tcPr>
            <w:tcW w:w="530" w:type="dxa"/>
            <w:tcBorders>
              <w:top w:val="single" w:sz="4" w:space="0" w:color="auto"/>
              <w:left w:val="single" w:sz="4" w:space="0" w:color="auto"/>
              <w:bottom w:val="single" w:sz="4" w:space="0" w:color="auto"/>
              <w:right w:val="single" w:sz="4" w:space="0" w:color="auto"/>
            </w:tcBorders>
          </w:tcPr>
          <w:p w14:paraId="3E9A6042" w14:textId="29A2B572" w:rsidR="00DD0A40" w:rsidRPr="006B06BE" w:rsidRDefault="00DD0A40" w:rsidP="00927C06">
            <w:pPr>
              <w:jc w:val="both"/>
              <w:rPr>
                <w:bCs/>
                <w:iCs/>
              </w:rPr>
            </w:pPr>
          </w:p>
        </w:tc>
        <w:tc>
          <w:tcPr>
            <w:tcW w:w="2022" w:type="dxa"/>
            <w:tcBorders>
              <w:top w:val="single" w:sz="4" w:space="0" w:color="auto"/>
              <w:left w:val="single" w:sz="4" w:space="0" w:color="auto"/>
              <w:bottom w:val="single" w:sz="4" w:space="0" w:color="auto"/>
              <w:right w:val="single" w:sz="4" w:space="0" w:color="auto"/>
            </w:tcBorders>
          </w:tcPr>
          <w:p w14:paraId="436B9BCB" w14:textId="3B64EB46" w:rsidR="00DD0A40" w:rsidRPr="006B06BE" w:rsidRDefault="00DD0A40" w:rsidP="00927C06">
            <w:pPr>
              <w:jc w:val="both"/>
            </w:pPr>
          </w:p>
        </w:tc>
        <w:tc>
          <w:tcPr>
            <w:tcW w:w="3544" w:type="dxa"/>
            <w:tcBorders>
              <w:top w:val="single" w:sz="4" w:space="0" w:color="auto"/>
              <w:left w:val="single" w:sz="4" w:space="0" w:color="auto"/>
              <w:bottom w:val="single" w:sz="4" w:space="0" w:color="auto"/>
              <w:right w:val="single" w:sz="4" w:space="0" w:color="auto"/>
            </w:tcBorders>
          </w:tcPr>
          <w:p w14:paraId="40C92335" w14:textId="7D3716D8" w:rsidR="00DD0A40" w:rsidRPr="006B06BE" w:rsidRDefault="00006D9C" w:rsidP="00927C06">
            <w:pPr>
              <w:jc w:val="both"/>
            </w:pPr>
            <w:r w:rsidRPr="006B06BE">
              <w:t xml:space="preserve">– Сходы и собрания граждан по </w:t>
            </w:r>
            <w:r w:rsidR="00DD0A40" w:rsidRPr="006B06BE">
              <w:t>месту жительства;</w:t>
            </w:r>
          </w:p>
          <w:p w14:paraId="7F58866F" w14:textId="2FB79EF9" w:rsidR="00DD0A40" w:rsidRPr="006B06BE" w:rsidRDefault="00DD0A40" w:rsidP="00927C06">
            <w:pPr>
              <w:jc w:val="both"/>
              <w:rPr>
                <w:bCs/>
                <w:iCs/>
              </w:rPr>
            </w:pPr>
            <w:r w:rsidRPr="006B06BE">
              <w:t>– Обращения в органы МСУ</w:t>
            </w:r>
          </w:p>
        </w:tc>
        <w:tc>
          <w:tcPr>
            <w:tcW w:w="3420" w:type="dxa"/>
            <w:tcBorders>
              <w:top w:val="single" w:sz="4" w:space="0" w:color="auto"/>
              <w:left w:val="single" w:sz="4" w:space="0" w:color="auto"/>
              <w:bottom w:val="single" w:sz="4" w:space="0" w:color="auto"/>
              <w:right w:val="single" w:sz="4" w:space="0" w:color="auto"/>
            </w:tcBorders>
          </w:tcPr>
          <w:p w14:paraId="022A5CE5" w14:textId="14238867" w:rsidR="00DD0A40" w:rsidRPr="006B06BE" w:rsidRDefault="003D4B67" w:rsidP="00927C06">
            <w:pPr>
              <w:jc w:val="both"/>
              <w:rPr>
                <w:bCs/>
                <w:iCs/>
              </w:rPr>
            </w:pPr>
            <w:r w:rsidRPr="006B06BE">
              <w:rPr>
                <w:bCs/>
                <w:iCs/>
              </w:rPr>
              <w:t xml:space="preserve">принимать или не принимать к </w:t>
            </w:r>
            <w:r w:rsidR="00DD0A40" w:rsidRPr="006B06BE">
              <w:rPr>
                <w:bCs/>
                <w:iCs/>
              </w:rPr>
              <w:t>исполнению эти предложения, отказаться от их реализации</w:t>
            </w:r>
          </w:p>
        </w:tc>
      </w:tr>
      <w:tr w:rsidR="00DD0A40" w:rsidRPr="006B06BE" w14:paraId="5D0AAA3F" w14:textId="77777777" w:rsidTr="00927C06">
        <w:tc>
          <w:tcPr>
            <w:tcW w:w="530" w:type="dxa"/>
            <w:tcBorders>
              <w:top w:val="single" w:sz="4" w:space="0" w:color="auto"/>
              <w:left w:val="single" w:sz="4" w:space="0" w:color="auto"/>
              <w:bottom w:val="single" w:sz="4" w:space="0" w:color="auto"/>
              <w:right w:val="single" w:sz="4" w:space="0" w:color="auto"/>
            </w:tcBorders>
          </w:tcPr>
          <w:p w14:paraId="119CB1D6" w14:textId="77777777" w:rsidR="00DD0A40" w:rsidRPr="006B06BE" w:rsidRDefault="00DD0A40" w:rsidP="00927C06">
            <w:pPr>
              <w:jc w:val="both"/>
              <w:rPr>
                <w:bCs/>
                <w:iCs/>
              </w:rPr>
            </w:pPr>
            <w:r w:rsidRPr="006B06BE">
              <w:rPr>
                <w:bCs/>
                <w:iCs/>
              </w:rPr>
              <w:t>4</w:t>
            </w:r>
          </w:p>
        </w:tc>
        <w:tc>
          <w:tcPr>
            <w:tcW w:w="2022" w:type="dxa"/>
            <w:tcBorders>
              <w:top w:val="single" w:sz="4" w:space="0" w:color="auto"/>
              <w:left w:val="single" w:sz="4" w:space="0" w:color="auto"/>
              <w:bottom w:val="single" w:sz="4" w:space="0" w:color="auto"/>
              <w:right w:val="single" w:sz="4" w:space="0" w:color="auto"/>
            </w:tcBorders>
          </w:tcPr>
          <w:p w14:paraId="435F0EB2" w14:textId="77777777" w:rsidR="00DD0A40" w:rsidRPr="006B06BE" w:rsidRDefault="00DD0A40" w:rsidP="00927C06">
            <w:pPr>
              <w:jc w:val="both"/>
            </w:pPr>
            <w:r w:rsidRPr="006B06BE">
              <w:rPr>
                <w:bCs/>
                <w:iCs/>
              </w:rPr>
              <w:t>Деятельность государственных органов на местах</w:t>
            </w:r>
          </w:p>
        </w:tc>
        <w:tc>
          <w:tcPr>
            <w:tcW w:w="3544" w:type="dxa"/>
            <w:tcBorders>
              <w:top w:val="single" w:sz="4" w:space="0" w:color="auto"/>
              <w:left w:val="single" w:sz="4" w:space="0" w:color="auto"/>
              <w:bottom w:val="single" w:sz="4" w:space="0" w:color="auto"/>
              <w:right w:val="single" w:sz="4" w:space="0" w:color="auto"/>
            </w:tcBorders>
          </w:tcPr>
          <w:p w14:paraId="30C3A618" w14:textId="77777777" w:rsidR="00DD0A40" w:rsidRPr="006B06BE" w:rsidRDefault="00DD0A40" w:rsidP="00927C06">
            <w:pPr>
              <w:jc w:val="both"/>
            </w:pPr>
            <w:r w:rsidRPr="006B06BE">
              <w:t>– Взаимодействие с органами МСУ;</w:t>
            </w:r>
          </w:p>
          <w:p w14:paraId="5CC7C1FB" w14:textId="77777777" w:rsidR="00DD0A40" w:rsidRPr="006B06BE" w:rsidRDefault="00DD0A40" w:rsidP="00927C06">
            <w:pPr>
              <w:jc w:val="both"/>
            </w:pPr>
            <w:r w:rsidRPr="006B06BE">
              <w:t>– Исполнение решений органов МСУ;</w:t>
            </w:r>
          </w:p>
          <w:p w14:paraId="76699D29" w14:textId="705BFDE9" w:rsidR="00DD0A40" w:rsidRPr="006B06BE" w:rsidRDefault="00DD0A40" w:rsidP="00927C06">
            <w:pPr>
              <w:jc w:val="both"/>
            </w:pPr>
            <w:r w:rsidRPr="006B06BE">
              <w:t>– Обеспечение возможностей для участия населения в МСУ</w:t>
            </w:r>
          </w:p>
        </w:tc>
        <w:tc>
          <w:tcPr>
            <w:tcW w:w="3420" w:type="dxa"/>
            <w:tcBorders>
              <w:top w:val="single" w:sz="4" w:space="0" w:color="auto"/>
              <w:left w:val="single" w:sz="4" w:space="0" w:color="auto"/>
              <w:bottom w:val="single" w:sz="4" w:space="0" w:color="auto"/>
              <w:right w:val="single" w:sz="4" w:space="0" w:color="auto"/>
            </w:tcBorders>
          </w:tcPr>
          <w:p w14:paraId="4CBF2C13" w14:textId="54C3A349" w:rsidR="00DD0A40" w:rsidRPr="006B06BE" w:rsidRDefault="00DD0A40" w:rsidP="00927C06">
            <w:pPr>
              <w:jc w:val="both"/>
              <w:rPr>
                <w:bCs/>
                <w:iCs/>
              </w:rPr>
            </w:pPr>
            <w:r w:rsidRPr="006B06BE">
              <w:rPr>
                <w:bCs/>
                <w:iCs/>
              </w:rPr>
              <w:t>Деятельность государственных служащих на местах имеет целью реализацию исполнения  решений, принятых органами МСУ, или населением непосредственно</w:t>
            </w:r>
          </w:p>
        </w:tc>
      </w:tr>
      <w:tr w:rsidR="00DD0A40" w:rsidRPr="006B06BE" w14:paraId="037B349E" w14:textId="77777777" w:rsidTr="00927C06">
        <w:tc>
          <w:tcPr>
            <w:tcW w:w="9516" w:type="dxa"/>
            <w:gridSpan w:val="4"/>
            <w:tcBorders>
              <w:top w:val="single" w:sz="4" w:space="0" w:color="auto"/>
              <w:left w:val="single" w:sz="4" w:space="0" w:color="auto"/>
              <w:bottom w:val="single" w:sz="4" w:space="0" w:color="auto"/>
              <w:right w:val="single" w:sz="4" w:space="0" w:color="auto"/>
            </w:tcBorders>
          </w:tcPr>
          <w:p w14:paraId="7D320874" w14:textId="77777777" w:rsidR="00DD0A40" w:rsidRPr="006B06BE" w:rsidRDefault="00DD0A40" w:rsidP="00927C06">
            <w:pPr>
              <w:ind w:firstLine="567"/>
              <w:jc w:val="both"/>
              <w:rPr>
                <w:bCs/>
                <w:iCs/>
              </w:rPr>
            </w:pPr>
            <w:r w:rsidRPr="006B06BE">
              <w:t xml:space="preserve">Примечание – Составлено </w:t>
            </w:r>
            <w:r w:rsidRPr="006B06BE">
              <w:rPr>
                <w:bCs/>
                <w:iCs/>
              </w:rPr>
              <w:t xml:space="preserve">по источнику </w:t>
            </w:r>
            <w:r w:rsidRPr="006B06BE">
              <w:t>[67, с. 31-32]</w:t>
            </w:r>
          </w:p>
        </w:tc>
      </w:tr>
    </w:tbl>
    <w:p w14:paraId="6FA23F16" w14:textId="77777777" w:rsidR="00DD0A40" w:rsidRPr="006B06BE" w:rsidRDefault="00DD0A40" w:rsidP="00490244">
      <w:pPr>
        <w:ind w:firstLine="567"/>
        <w:jc w:val="both"/>
        <w:rPr>
          <w:sz w:val="28"/>
          <w:szCs w:val="28"/>
        </w:rPr>
      </w:pPr>
    </w:p>
    <w:p w14:paraId="4894F86A" w14:textId="064769BC" w:rsidR="00490244" w:rsidRDefault="00490244" w:rsidP="00A64E67">
      <w:pPr>
        <w:ind w:firstLine="709"/>
        <w:jc w:val="both"/>
        <w:rPr>
          <w:sz w:val="28"/>
          <w:szCs w:val="28"/>
          <w:shd w:val="clear" w:color="auto" w:fill="FFFFFF"/>
        </w:rPr>
      </w:pPr>
      <w:r w:rsidRPr="006B06BE">
        <w:rPr>
          <w:sz w:val="28"/>
          <w:szCs w:val="28"/>
        </w:rPr>
        <w:t xml:space="preserve">В ходе анализа институционализации местного самоуправления, </w:t>
      </w:r>
      <w:r w:rsidR="00080290" w:rsidRPr="006B06BE">
        <w:rPr>
          <w:sz w:val="28"/>
          <w:szCs w:val="28"/>
        </w:rPr>
        <w:t>наряду с комплексным</w:t>
      </w:r>
      <w:r w:rsidRPr="006B06BE">
        <w:rPr>
          <w:sz w:val="28"/>
          <w:szCs w:val="28"/>
        </w:rPr>
        <w:t xml:space="preserve"> подход</w:t>
      </w:r>
      <w:r w:rsidR="00080290" w:rsidRPr="006B06BE">
        <w:rPr>
          <w:sz w:val="28"/>
          <w:szCs w:val="28"/>
        </w:rPr>
        <w:t>ом</w:t>
      </w:r>
      <w:r w:rsidRPr="006B06BE">
        <w:rPr>
          <w:sz w:val="28"/>
          <w:szCs w:val="28"/>
        </w:rPr>
        <w:t xml:space="preserve">, необходимо использовать междисциплинарную методологию исследования, именно она позволяет выявить и учесть влияние основных </w:t>
      </w:r>
      <w:r w:rsidR="00085E27" w:rsidRPr="006B06BE">
        <w:rPr>
          <w:sz w:val="28"/>
          <w:szCs w:val="28"/>
        </w:rPr>
        <w:t xml:space="preserve">внутренних и внешних </w:t>
      </w:r>
      <w:r w:rsidRPr="006B06BE">
        <w:rPr>
          <w:sz w:val="28"/>
          <w:szCs w:val="28"/>
        </w:rPr>
        <w:t>факторов. М</w:t>
      </w:r>
      <w:r w:rsidRPr="006B06BE">
        <w:rPr>
          <w:sz w:val="28"/>
          <w:szCs w:val="28"/>
          <w:shd w:val="clear" w:color="auto" w:fill="FFFFFF"/>
        </w:rPr>
        <w:t xml:space="preserve">етодом, позволяющим это сделать, является </w:t>
      </w:r>
      <w:r w:rsidRPr="006B06BE">
        <w:rPr>
          <w:sz w:val="28"/>
          <w:szCs w:val="28"/>
          <w:shd w:val="clear" w:color="auto" w:fill="FFFFFF"/>
          <w:lang w:val="en-US"/>
        </w:rPr>
        <w:t>PEST</w:t>
      </w:r>
      <w:r w:rsidRPr="006B06BE">
        <w:rPr>
          <w:sz w:val="28"/>
          <w:szCs w:val="28"/>
          <w:shd w:val="clear" w:color="auto" w:fill="FFFFFF"/>
        </w:rPr>
        <w:t xml:space="preserve">-анализ. </w:t>
      </w:r>
      <w:r w:rsidR="00A173D6">
        <w:rPr>
          <w:sz w:val="28"/>
          <w:szCs w:val="28"/>
          <w:shd w:val="clear" w:color="auto" w:fill="FFFFFF"/>
        </w:rPr>
        <w:t xml:space="preserve">Он позволяет выявить основные политические, социальные, экономические и технологические факторы, влияющие на систему местного самоуправления в сельских округах </w:t>
      </w:r>
      <w:r w:rsidR="00A173D6" w:rsidRPr="006B06BE">
        <w:rPr>
          <w:sz w:val="28"/>
          <w:szCs w:val="28"/>
          <w:shd w:val="clear" w:color="auto" w:fill="FFFFFF"/>
        </w:rPr>
        <w:t xml:space="preserve">(рисунок </w:t>
      </w:r>
      <w:r w:rsidR="00A173D6">
        <w:rPr>
          <w:sz w:val="28"/>
          <w:szCs w:val="28"/>
          <w:shd w:val="clear" w:color="auto" w:fill="FFFFFF"/>
        </w:rPr>
        <w:t>3</w:t>
      </w:r>
      <w:r w:rsidR="00A173D6" w:rsidRPr="006B06BE">
        <w:rPr>
          <w:sz w:val="28"/>
          <w:szCs w:val="28"/>
          <w:shd w:val="clear" w:color="auto" w:fill="FFFFFF"/>
        </w:rPr>
        <w:t>)</w:t>
      </w:r>
      <w:r w:rsidR="00A173D6">
        <w:rPr>
          <w:sz w:val="28"/>
          <w:szCs w:val="28"/>
          <w:shd w:val="clear" w:color="auto" w:fill="FFFFFF"/>
        </w:rPr>
        <w:t xml:space="preserve">. </w:t>
      </w:r>
    </w:p>
    <w:p w14:paraId="7CB0090A" w14:textId="77777777" w:rsidR="001D5621" w:rsidRDefault="001D5621" w:rsidP="00A64E67">
      <w:pPr>
        <w:ind w:firstLine="709"/>
        <w:jc w:val="both"/>
        <w:rPr>
          <w:sz w:val="28"/>
          <w:szCs w:val="28"/>
          <w:shd w:val="clear" w:color="auto" w:fill="FFFFFF"/>
        </w:rPr>
      </w:pPr>
    </w:p>
    <w:p w14:paraId="1F5D4343" w14:textId="37FE5C98" w:rsidR="00A173D6" w:rsidRDefault="0010654D" w:rsidP="00A64E67">
      <w:pPr>
        <w:ind w:firstLine="709"/>
        <w:jc w:val="both"/>
        <w:rPr>
          <w:sz w:val="28"/>
          <w:szCs w:val="28"/>
          <w:shd w:val="clear" w:color="auto" w:fill="FFFFFF"/>
        </w:rPr>
      </w:pPr>
      <w:r>
        <w:rPr>
          <w:noProof/>
          <w:sz w:val="28"/>
          <w:szCs w:val="28"/>
        </w:rPr>
        <mc:AlternateContent>
          <mc:Choice Requires="wpg">
            <w:drawing>
              <wp:anchor distT="0" distB="0" distL="114300" distR="114300" simplePos="0" relativeHeight="251632128" behindDoc="0" locked="0" layoutInCell="1" allowOverlap="1" wp14:anchorId="2D50A42E" wp14:editId="191CD671">
                <wp:simplePos x="0" y="0"/>
                <wp:positionH relativeFrom="column">
                  <wp:posOffset>37465</wp:posOffset>
                </wp:positionH>
                <wp:positionV relativeFrom="paragraph">
                  <wp:posOffset>55245</wp:posOffset>
                </wp:positionV>
                <wp:extent cx="5949950" cy="4121150"/>
                <wp:effectExtent l="0" t="0" r="12700" b="12700"/>
                <wp:wrapNone/>
                <wp:docPr id="27" name="Группа 27"/>
                <wp:cNvGraphicFramePr/>
                <a:graphic xmlns:a="http://schemas.openxmlformats.org/drawingml/2006/main">
                  <a:graphicData uri="http://schemas.microsoft.com/office/word/2010/wordprocessingGroup">
                    <wpg:wgp>
                      <wpg:cNvGrpSpPr/>
                      <wpg:grpSpPr>
                        <a:xfrm>
                          <a:off x="0" y="0"/>
                          <a:ext cx="5949950" cy="4121150"/>
                          <a:chOff x="-17056" y="-66468"/>
                          <a:chExt cx="5909122" cy="4793111"/>
                        </a:xfrm>
                      </wpg:grpSpPr>
                      <wps:wsp>
                        <wps:cNvPr id="11" name="Скругленный прямоугольник 11"/>
                        <wps:cNvSpPr/>
                        <wps:spPr>
                          <a:xfrm>
                            <a:off x="2316726" y="1216241"/>
                            <a:ext cx="931444" cy="2268220"/>
                          </a:xfrm>
                          <a:prstGeom prst="roundRect">
                            <a:avLst/>
                          </a:prstGeom>
                          <a:solidFill>
                            <a:schemeClr val="bg1">
                              <a:alpha val="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723F2" w14:textId="77777777" w:rsidR="00927C06" w:rsidRPr="002934A7" w:rsidRDefault="00927C06" w:rsidP="00490244">
                              <w:pPr>
                                <w:jc w:val="center"/>
                                <w:rPr>
                                  <w:color w:val="000000" w:themeColor="text1"/>
                                </w:rPr>
                              </w:pPr>
                              <w:r w:rsidRPr="002934A7">
                                <w:rPr>
                                  <w:color w:val="000000" w:themeColor="text1"/>
                                </w:rPr>
                                <w:t>Факторы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Скругленный прямоугольник 13"/>
                        <wps:cNvSpPr/>
                        <wps:spPr>
                          <a:xfrm>
                            <a:off x="-17056" y="-59083"/>
                            <a:ext cx="2166368" cy="2351357"/>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8AD3EE" w14:textId="77777777" w:rsidR="00927C06" w:rsidRPr="00F45C2D" w:rsidRDefault="00927C06" w:rsidP="00490244">
                              <w:pPr>
                                <w:contextualSpacing/>
                                <w:jc w:val="center"/>
                                <w:textAlignment w:val="baseline"/>
                                <w:rPr>
                                  <w:bCs/>
                                  <w:iCs/>
                                  <w:color w:val="000000" w:themeColor="text1"/>
                                  <w:sz w:val="20"/>
                                  <w:szCs w:val="20"/>
                                </w:rPr>
                              </w:pPr>
                              <w:r w:rsidRPr="00F45C2D">
                                <w:rPr>
                                  <w:bCs/>
                                  <w:iCs/>
                                  <w:color w:val="000000" w:themeColor="text1"/>
                                  <w:sz w:val="20"/>
                                  <w:szCs w:val="20"/>
                                </w:rPr>
                                <w:t>Политические факторы:</w:t>
                              </w:r>
                            </w:p>
                            <w:p w14:paraId="79F12334"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форма государственного устройства</w:t>
                              </w:r>
                            </w:p>
                            <w:p w14:paraId="32E0889D"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степень разработанности законодательства</w:t>
                              </w:r>
                            </w:p>
                            <w:p w14:paraId="6AE5B949"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уровень бюрократии и коррупции</w:t>
                              </w:r>
                            </w:p>
                            <w:p w14:paraId="0A0225F3"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бюджетно-налоговая (фискальная) политика</w:t>
                              </w:r>
                            </w:p>
                            <w:p w14:paraId="0F769BA5"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степень свободы слова</w:t>
                              </w:r>
                            </w:p>
                            <w:p w14:paraId="543DBD8A"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 xml:space="preserve">уровень политической стабильности </w:t>
                              </w:r>
                            </w:p>
                            <w:p w14:paraId="5F9D449A" w14:textId="77777777" w:rsidR="00927C06" w:rsidRDefault="00927C06" w:rsidP="00490244">
                              <w:pPr>
                                <w:contextualSpacing/>
                                <w:jc w:val="center"/>
                              </w:pPr>
                              <w:r w:rsidRPr="009D6A3A">
                                <w:rPr>
                                  <w:bCs/>
                                  <w:iCs/>
                                </w:rPr>
                                <w:t>стабильности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 name="Скругленный прямоугольник 14"/>
                        <wps:cNvSpPr/>
                        <wps:spPr>
                          <a:xfrm>
                            <a:off x="-17051" y="2419113"/>
                            <a:ext cx="2166377" cy="2307404"/>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5DB03F" w14:textId="77777777" w:rsidR="00927C06" w:rsidRPr="00F45C2D" w:rsidRDefault="00927C06" w:rsidP="00490244">
                              <w:pPr>
                                <w:jc w:val="center"/>
                                <w:textAlignment w:val="baseline"/>
                                <w:rPr>
                                  <w:bCs/>
                                  <w:iCs/>
                                  <w:color w:val="000000" w:themeColor="text1"/>
                                  <w:sz w:val="20"/>
                                  <w:szCs w:val="20"/>
                                </w:rPr>
                              </w:pPr>
                              <w:r w:rsidRPr="00F45C2D">
                                <w:rPr>
                                  <w:bCs/>
                                  <w:iCs/>
                                  <w:color w:val="000000" w:themeColor="text1"/>
                                  <w:sz w:val="20"/>
                                  <w:szCs w:val="20"/>
                                </w:rPr>
                                <w:t>Экономические факторы:</w:t>
                              </w:r>
                            </w:p>
                            <w:p w14:paraId="383F34BB" w14:textId="77777777" w:rsidR="00927C06" w:rsidRPr="00F45C2D" w:rsidRDefault="00927C06" w:rsidP="00ED14FC">
                              <w:pPr>
                                <w:pStyle w:val="a7"/>
                                <w:numPr>
                                  <w:ilvl w:val="0"/>
                                  <w:numId w:val="3"/>
                                </w:numPr>
                                <w:tabs>
                                  <w:tab w:val="left" w:pos="287"/>
                                </w:tabs>
                                <w:ind w:left="0" w:firstLine="0"/>
                                <w:textAlignment w:val="baseline"/>
                                <w:rPr>
                                  <w:bCs/>
                                  <w:iCs/>
                                  <w:color w:val="000000" w:themeColor="text1"/>
                                  <w:sz w:val="20"/>
                                  <w:szCs w:val="20"/>
                                </w:rPr>
                              </w:pPr>
                              <w:r w:rsidRPr="00F45C2D">
                                <w:rPr>
                                  <w:bCs/>
                                  <w:iCs/>
                                  <w:color w:val="000000" w:themeColor="text1"/>
                                  <w:sz w:val="20"/>
                                  <w:szCs w:val="20"/>
                                </w:rPr>
                                <w:t>экономический рост в сельском хозяйстве</w:t>
                              </w:r>
                            </w:p>
                            <w:p w14:paraId="6BD6CD96" w14:textId="77777777" w:rsidR="00927C06" w:rsidRPr="00F45C2D" w:rsidRDefault="00927C06" w:rsidP="00ED14FC">
                              <w:pPr>
                                <w:pStyle w:val="a7"/>
                                <w:numPr>
                                  <w:ilvl w:val="0"/>
                                  <w:numId w:val="3"/>
                                </w:numPr>
                                <w:tabs>
                                  <w:tab w:val="left" w:pos="287"/>
                                </w:tabs>
                                <w:ind w:left="0" w:firstLine="0"/>
                                <w:textAlignment w:val="baseline"/>
                                <w:rPr>
                                  <w:bCs/>
                                  <w:iCs/>
                                  <w:color w:val="000000" w:themeColor="text1"/>
                                  <w:sz w:val="20"/>
                                  <w:szCs w:val="20"/>
                                </w:rPr>
                              </w:pPr>
                              <w:r w:rsidRPr="00F45C2D">
                                <w:rPr>
                                  <w:bCs/>
                                  <w:iCs/>
                                  <w:color w:val="000000" w:themeColor="text1"/>
                                  <w:sz w:val="20"/>
                                  <w:szCs w:val="20"/>
                                </w:rPr>
                                <w:t>экономические возможности района/отдельного населенного пункта</w:t>
                              </w:r>
                            </w:p>
                            <w:p w14:paraId="2A99E3A9" w14:textId="77777777" w:rsidR="00927C06" w:rsidRPr="00F45C2D" w:rsidRDefault="00927C06" w:rsidP="00ED14FC">
                              <w:pPr>
                                <w:pStyle w:val="a7"/>
                                <w:numPr>
                                  <w:ilvl w:val="0"/>
                                  <w:numId w:val="3"/>
                                </w:numPr>
                                <w:tabs>
                                  <w:tab w:val="left" w:pos="287"/>
                                </w:tabs>
                                <w:ind w:left="0" w:firstLine="0"/>
                                <w:textAlignment w:val="baseline"/>
                                <w:rPr>
                                  <w:color w:val="000000" w:themeColor="text1"/>
                                  <w:sz w:val="20"/>
                                  <w:szCs w:val="20"/>
                                </w:rPr>
                              </w:pPr>
                              <w:r w:rsidRPr="00F45C2D">
                                <w:rPr>
                                  <w:bCs/>
                                  <w:iCs/>
                                  <w:color w:val="000000" w:themeColor="text1"/>
                                  <w:sz w:val="20"/>
                                  <w:szCs w:val="20"/>
                                </w:rPr>
                                <w:t>уровень безработицы</w:t>
                              </w:r>
                            </w:p>
                            <w:p w14:paraId="6CBFA116" w14:textId="77777777" w:rsidR="00927C06" w:rsidRPr="00F45C2D" w:rsidRDefault="00927C06" w:rsidP="00ED14FC">
                              <w:pPr>
                                <w:pStyle w:val="a7"/>
                                <w:numPr>
                                  <w:ilvl w:val="0"/>
                                  <w:numId w:val="3"/>
                                </w:numPr>
                                <w:tabs>
                                  <w:tab w:val="left" w:pos="287"/>
                                </w:tabs>
                                <w:ind w:left="0" w:firstLine="0"/>
                                <w:textAlignment w:val="baseline"/>
                                <w:rPr>
                                  <w:color w:val="000000" w:themeColor="text1"/>
                                  <w:sz w:val="20"/>
                                  <w:szCs w:val="20"/>
                                </w:rPr>
                              </w:pPr>
                              <w:r w:rsidRPr="00F45C2D">
                                <w:rPr>
                                  <w:bCs/>
                                  <w:iCs/>
                                  <w:color w:val="000000" w:themeColor="text1"/>
                                  <w:sz w:val="20"/>
                                  <w:szCs w:val="20"/>
                                </w:rPr>
                                <w:t xml:space="preserve">количество экономически активного населения </w:t>
                              </w:r>
                            </w:p>
                            <w:p w14:paraId="0E93A8E7" w14:textId="77777777" w:rsidR="00927C06" w:rsidRPr="00F45C2D" w:rsidRDefault="00927C06" w:rsidP="00ED14FC">
                              <w:pPr>
                                <w:pStyle w:val="a7"/>
                                <w:numPr>
                                  <w:ilvl w:val="0"/>
                                  <w:numId w:val="3"/>
                                </w:numPr>
                                <w:tabs>
                                  <w:tab w:val="left" w:pos="287"/>
                                </w:tabs>
                                <w:ind w:left="0" w:firstLine="0"/>
                                <w:textAlignment w:val="baseline"/>
                                <w:rPr>
                                  <w:color w:val="000000" w:themeColor="text1"/>
                                  <w:sz w:val="20"/>
                                  <w:szCs w:val="20"/>
                                </w:rPr>
                              </w:pPr>
                              <w:r w:rsidRPr="00F45C2D">
                                <w:rPr>
                                  <w:bCs/>
                                  <w:iCs/>
                                  <w:color w:val="000000" w:themeColor="text1"/>
                                  <w:sz w:val="20"/>
                                  <w:szCs w:val="20"/>
                                </w:rPr>
                                <w:t>уровень развития предпринимательства и бизнес-среды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 name="Скругленный прямоугольник 16"/>
                        <wps:cNvSpPr/>
                        <wps:spPr>
                          <a:xfrm>
                            <a:off x="3415135" y="-66468"/>
                            <a:ext cx="2476931" cy="235874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C36C93" w14:textId="77777777" w:rsidR="00927C06" w:rsidRPr="00F45C2D" w:rsidRDefault="00927C06" w:rsidP="00811447">
                              <w:pPr>
                                <w:jc w:val="center"/>
                                <w:textAlignment w:val="baseline"/>
                                <w:rPr>
                                  <w:bCs/>
                                  <w:iCs/>
                                  <w:color w:val="000000" w:themeColor="text1"/>
                                  <w:sz w:val="20"/>
                                  <w:szCs w:val="20"/>
                                </w:rPr>
                              </w:pPr>
                              <w:r w:rsidRPr="00F45C2D">
                                <w:rPr>
                                  <w:bCs/>
                                  <w:iCs/>
                                  <w:color w:val="000000" w:themeColor="text1"/>
                                  <w:sz w:val="20"/>
                                  <w:szCs w:val="20"/>
                                </w:rPr>
                                <w:t>Социальные факторы:</w:t>
                              </w:r>
                            </w:p>
                            <w:p w14:paraId="51292841" w14:textId="77777777" w:rsidR="00927C06" w:rsidRPr="00F45C2D" w:rsidRDefault="00927C06" w:rsidP="00ED14FC">
                              <w:pPr>
                                <w:pStyle w:val="a7"/>
                                <w:numPr>
                                  <w:ilvl w:val="0"/>
                                  <w:numId w:val="4"/>
                                </w:numPr>
                                <w:tabs>
                                  <w:tab w:val="left" w:pos="211"/>
                                  <w:tab w:val="left" w:pos="295"/>
                                </w:tabs>
                                <w:ind w:left="0" w:firstLine="0"/>
                                <w:contextualSpacing w:val="0"/>
                                <w:textAlignment w:val="baseline"/>
                                <w:rPr>
                                  <w:bCs/>
                                  <w:iCs/>
                                  <w:color w:val="000000" w:themeColor="text1"/>
                                  <w:sz w:val="20"/>
                                  <w:szCs w:val="20"/>
                                </w:rPr>
                              </w:pPr>
                              <w:r w:rsidRPr="00F45C2D">
                                <w:rPr>
                                  <w:bCs/>
                                  <w:iCs/>
                                  <w:color w:val="000000" w:themeColor="text1"/>
                                  <w:sz w:val="20"/>
                                  <w:szCs w:val="20"/>
                                </w:rPr>
                                <w:t>численность населения</w:t>
                              </w:r>
                            </w:p>
                            <w:p w14:paraId="32FA322F" w14:textId="77777777" w:rsidR="00927C06" w:rsidRPr="00F45C2D" w:rsidRDefault="00927C06" w:rsidP="00ED14FC">
                              <w:pPr>
                                <w:pStyle w:val="a7"/>
                                <w:numPr>
                                  <w:ilvl w:val="0"/>
                                  <w:numId w:val="4"/>
                                </w:numPr>
                                <w:tabs>
                                  <w:tab w:val="left" w:pos="211"/>
                                  <w:tab w:val="left" w:pos="295"/>
                                </w:tabs>
                                <w:ind w:left="0" w:firstLine="0"/>
                                <w:contextualSpacing w:val="0"/>
                                <w:textAlignment w:val="baseline"/>
                                <w:rPr>
                                  <w:bCs/>
                                  <w:iCs/>
                                  <w:color w:val="000000" w:themeColor="text1"/>
                                  <w:sz w:val="20"/>
                                  <w:szCs w:val="20"/>
                                </w:rPr>
                              </w:pPr>
                              <w:r w:rsidRPr="00F45C2D">
                                <w:rPr>
                                  <w:bCs/>
                                  <w:iCs/>
                                  <w:color w:val="000000" w:themeColor="text1"/>
                                  <w:sz w:val="20"/>
                                  <w:szCs w:val="20"/>
                                </w:rPr>
                                <w:t>половозрастная структура населения</w:t>
                              </w:r>
                            </w:p>
                            <w:p w14:paraId="4364167B" w14:textId="77777777" w:rsidR="00927C06" w:rsidRPr="00F45C2D" w:rsidRDefault="00927C06" w:rsidP="00ED14FC">
                              <w:pPr>
                                <w:pStyle w:val="a7"/>
                                <w:numPr>
                                  <w:ilvl w:val="0"/>
                                  <w:numId w:val="4"/>
                                </w:numPr>
                                <w:tabs>
                                  <w:tab w:val="left" w:pos="295"/>
                                </w:tabs>
                                <w:ind w:left="0" w:firstLine="0"/>
                                <w:contextualSpacing w:val="0"/>
                                <w:textAlignment w:val="baseline"/>
                                <w:rPr>
                                  <w:bCs/>
                                  <w:iCs/>
                                  <w:color w:val="000000" w:themeColor="text1"/>
                                  <w:sz w:val="20"/>
                                  <w:szCs w:val="20"/>
                                </w:rPr>
                              </w:pPr>
                              <w:r w:rsidRPr="00F45C2D">
                                <w:rPr>
                                  <w:bCs/>
                                  <w:iCs/>
                                  <w:color w:val="000000" w:themeColor="text1"/>
                                  <w:sz w:val="20"/>
                                  <w:szCs w:val="20"/>
                                </w:rPr>
                                <w:t>уровень развития образования, здравоохранения и культуры</w:t>
                              </w:r>
                            </w:p>
                            <w:p w14:paraId="71BF4B9D" w14:textId="77777777" w:rsidR="00927C06" w:rsidRPr="00F45C2D" w:rsidRDefault="00927C06" w:rsidP="00ED14FC">
                              <w:pPr>
                                <w:pStyle w:val="a7"/>
                                <w:numPr>
                                  <w:ilvl w:val="0"/>
                                  <w:numId w:val="4"/>
                                </w:numPr>
                                <w:tabs>
                                  <w:tab w:val="left" w:pos="295"/>
                                </w:tabs>
                                <w:ind w:left="0" w:firstLine="0"/>
                                <w:contextualSpacing w:val="0"/>
                                <w:textAlignment w:val="baseline"/>
                                <w:rPr>
                                  <w:bCs/>
                                  <w:iCs/>
                                  <w:color w:val="000000" w:themeColor="text1"/>
                                  <w:sz w:val="20"/>
                                  <w:szCs w:val="20"/>
                                </w:rPr>
                              </w:pPr>
                              <w:r w:rsidRPr="00F45C2D">
                                <w:rPr>
                                  <w:bCs/>
                                  <w:iCs/>
                                  <w:color w:val="000000" w:themeColor="text1"/>
                                  <w:sz w:val="20"/>
                                  <w:szCs w:val="20"/>
                                </w:rPr>
                                <w:t>уровень гражданской и политической активности населения</w:t>
                              </w:r>
                            </w:p>
                            <w:p w14:paraId="52C4CB8E" w14:textId="77777777" w:rsidR="00927C06" w:rsidRPr="00F45C2D" w:rsidRDefault="00927C06" w:rsidP="00ED14FC">
                              <w:pPr>
                                <w:pStyle w:val="a7"/>
                                <w:numPr>
                                  <w:ilvl w:val="0"/>
                                  <w:numId w:val="4"/>
                                </w:numPr>
                                <w:tabs>
                                  <w:tab w:val="left" w:pos="295"/>
                                </w:tabs>
                                <w:ind w:left="0" w:firstLine="0"/>
                                <w:contextualSpacing w:val="0"/>
                                <w:textAlignment w:val="baseline"/>
                                <w:rPr>
                                  <w:bCs/>
                                  <w:iCs/>
                                  <w:color w:val="000000" w:themeColor="text1"/>
                                  <w:sz w:val="20"/>
                                  <w:szCs w:val="20"/>
                                </w:rPr>
                              </w:pPr>
                              <w:r w:rsidRPr="00F45C2D">
                                <w:rPr>
                                  <w:bCs/>
                                  <w:iCs/>
                                  <w:color w:val="000000" w:themeColor="text1"/>
                                  <w:sz w:val="20"/>
                                  <w:szCs w:val="20"/>
                                </w:rPr>
                                <w:t>степень доверия населения власти</w:t>
                              </w:r>
                            </w:p>
                            <w:p w14:paraId="62C1FACC" w14:textId="77777777" w:rsidR="00927C06" w:rsidRPr="00F45C2D" w:rsidRDefault="00927C06" w:rsidP="00ED14FC">
                              <w:pPr>
                                <w:pStyle w:val="a7"/>
                                <w:numPr>
                                  <w:ilvl w:val="0"/>
                                  <w:numId w:val="4"/>
                                </w:numPr>
                                <w:tabs>
                                  <w:tab w:val="left" w:pos="295"/>
                                </w:tabs>
                                <w:ind w:left="0" w:firstLine="0"/>
                                <w:contextualSpacing w:val="0"/>
                                <w:textAlignment w:val="baseline"/>
                                <w:rPr>
                                  <w:color w:val="000000" w:themeColor="text1"/>
                                  <w:sz w:val="20"/>
                                  <w:szCs w:val="20"/>
                                </w:rPr>
                              </w:pPr>
                              <w:r w:rsidRPr="00F45C2D">
                                <w:rPr>
                                  <w:bCs/>
                                  <w:iCs/>
                                  <w:color w:val="000000" w:themeColor="text1"/>
                                  <w:sz w:val="20"/>
                                  <w:szCs w:val="20"/>
                                </w:rPr>
                                <w:t>уровень миграции и миграционные процессы</w:t>
                              </w:r>
                            </w:p>
                            <w:p w14:paraId="46BF59BF" w14:textId="77777777" w:rsidR="00927C06" w:rsidRPr="00F45C2D" w:rsidRDefault="00927C06" w:rsidP="00ED14FC">
                              <w:pPr>
                                <w:pStyle w:val="a7"/>
                                <w:numPr>
                                  <w:ilvl w:val="0"/>
                                  <w:numId w:val="4"/>
                                </w:numPr>
                                <w:tabs>
                                  <w:tab w:val="left" w:pos="295"/>
                                </w:tabs>
                                <w:ind w:left="0" w:firstLine="0"/>
                                <w:contextualSpacing w:val="0"/>
                                <w:textAlignment w:val="baseline"/>
                                <w:rPr>
                                  <w:color w:val="000000" w:themeColor="text1"/>
                                  <w:sz w:val="20"/>
                                  <w:szCs w:val="20"/>
                                </w:rPr>
                              </w:pPr>
                              <w:r w:rsidRPr="00F45C2D">
                                <w:rPr>
                                  <w:bCs/>
                                  <w:iCs/>
                                  <w:color w:val="000000" w:themeColor="text1"/>
                                  <w:sz w:val="20"/>
                                  <w:szCs w:val="20"/>
                                </w:rPr>
                                <w:t>уровень жизни населения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 name="Скругленный прямоугольник 18"/>
                        <wps:cNvSpPr/>
                        <wps:spPr>
                          <a:xfrm>
                            <a:off x="3414949" y="2420412"/>
                            <a:ext cx="2476508" cy="2306231"/>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E2D4F8" w14:textId="77777777" w:rsidR="00927C06" w:rsidRPr="00F45C2D" w:rsidRDefault="00927C06" w:rsidP="00490244">
                              <w:pPr>
                                <w:jc w:val="center"/>
                                <w:textAlignment w:val="baseline"/>
                                <w:rPr>
                                  <w:bCs/>
                                  <w:iCs/>
                                  <w:color w:val="000000" w:themeColor="text1"/>
                                  <w:sz w:val="20"/>
                                  <w:szCs w:val="20"/>
                                </w:rPr>
                              </w:pPr>
                              <w:r w:rsidRPr="00F45C2D">
                                <w:rPr>
                                  <w:bCs/>
                                  <w:iCs/>
                                  <w:color w:val="000000" w:themeColor="text1"/>
                                  <w:sz w:val="20"/>
                                  <w:szCs w:val="20"/>
                                </w:rPr>
                                <w:t>Технологические факторы:</w:t>
                              </w:r>
                            </w:p>
                            <w:p w14:paraId="5A110D1A" w14:textId="77777777" w:rsidR="00927C06" w:rsidRPr="00F45C2D" w:rsidRDefault="00927C06" w:rsidP="00ED14FC">
                              <w:pPr>
                                <w:pStyle w:val="a7"/>
                                <w:numPr>
                                  <w:ilvl w:val="0"/>
                                  <w:numId w:val="5"/>
                                </w:numPr>
                                <w:tabs>
                                  <w:tab w:val="left" w:pos="295"/>
                                </w:tabs>
                                <w:ind w:left="0" w:firstLine="0"/>
                                <w:textAlignment w:val="baseline"/>
                                <w:rPr>
                                  <w:bCs/>
                                  <w:iCs/>
                                  <w:color w:val="000000" w:themeColor="text1"/>
                                  <w:sz w:val="20"/>
                                  <w:szCs w:val="20"/>
                                </w:rPr>
                              </w:pPr>
                              <w:r w:rsidRPr="00F45C2D">
                                <w:rPr>
                                  <w:bCs/>
                                  <w:iCs/>
                                  <w:color w:val="000000" w:themeColor="text1"/>
                                  <w:sz w:val="20"/>
                                  <w:szCs w:val="20"/>
                                </w:rPr>
                                <w:t>степень внедрения и использования технологий</w:t>
                              </w:r>
                            </w:p>
                            <w:p w14:paraId="5B308492" w14:textId="77777777" w:rsidR="00927C06" w:rsidRPr="00F45C2D" w:rsidRDefault="00927C06" w:rsidP="00ED14FC">
                              <w:pPr>
                                <w:pStyle w:val="a7"/>
                                <w:numPr>
                                  <w:ilvl w:val="0"/>
                                  <w:numId w:val="5"/>
                                </w:numPr>
                                <w:tabs>
                                  <w:tab w:val="left" w:pos="295"/>
                                </w:tabs>
                                <w:ind w:left="0" w:firstLine="0"/>
                                <w:textAlignment w:val="baseline"/>
                                <w:rPr>
                                  <w:bCs/>
                                  <w:iCs/>
                                  <w:color w:val="000000" w:themeColor="text1"/>
                                  <w:sz w:val="20"/>
                                  <w:szCs w:val="20"/>
                                </w:rPr>
                              </w:pPr>
                              <w:r w:rsidRPr="00F45C2D">
                                <w:rPr>
                                  <w:bCs/>
                                  <w:iCs/>
                                  <w:color w:val="000000" w:themeColor="text1"/>
                                  <w:sz w:val="20"/>
                                  <w:szCs w:val="20"/>
                                </w:rPr>
                                <w:t>уровень доступности интернета и мобильных устройств</w:t>
                              </w:r>
                            </w:p>
                            <w:p w14:paraId="6F5AC4FB" w14:textId="77777777" w:rsidR="00927C06" w:rsidRPr="00F45C2D" w:rsidRDefault="00927C06" w:rsidP="00ED14FC">
                              <w:pPr>
                                <w:pStyle w:val="a7"/>
                                <w:numPr>
                                  <w:ilvl w:val="0"/>
                                  <w:numId w:val="5"/>
                                </w:numPr>
                                <w:tabs>
                                  <w:tab w:val="left" w:pos="295"/>
                                </w:tabs>
                                <w:ind w:left="0" w:firstLine="0"/>
                                <w:textAlignment w:val="baseline"/>
                                <w:rPr>
                                  <w:bCs/>
                                  <w:iCs/>
                                  <w:color w:val="000000" w:themeColor="text1"/>
                                  <w:sz w:val="20"/>
                                  <w:szCs w:val="20"/>
                                </w:rPr>
                              </w:pPr>
                              <w:r w:rsidRPr="00F45C2D">
                                <w:rPr>
                                  <w:bCs/>
                                  <w:iCs/>
                                  <w:color w:val="000000" w:themeColor="text1"/>
                                  <w:sz w:val="20"/>
                                  <w:szCs w:val="20"/>
                                </w:rPr>
                                <w:t>уровень применения инноваций в сельском хозяйстве</w:t>
                              </w:r>
                            </w:p>
                            <w:p w14:paraId="0843B943" w14:textId="77777777" w:rsidR="00927C06" w:rsidRPr="00F45C2D" w:rsidRDefault="00927C06" w:rsidP="00ED14FC">
                              <w:pPr>
                                <w:pStyle w:val="a7"/>
                                <w:numPr>
                                  <w:ilvl w:val="0"/>
                                  <w:numId w:val="5"/>
                                </w:numPr>
                                <w:tabs>
                                  <w:tab w:val="left" w:pos="295"/>
                                </w:tabs>
                                <w:ind w:left="0" w:firstLine="0"/>
                                <w:textAlignment w:val="baseline"/>
                                <w:rPr>
                                  <w:bCs/>
                                  <w:iCs/>
                                  <w:color w:val="000000" w:themeColor="text1"/>
                                  <w:sz w:val="20"/>
                                  <w:szCs w:val="20"/>
                                </w:rPr>
                              </w:pPr>
                              <w:r w:rsidRPr="00F45C2D">
                                <w:rPr>
                                  <w:bCs/>
                                  <w:iCs/>
                                  <w:color w:val="000000" w:themeColor="text1"/>
                                  <w:sz w:val="20"/>
                                  <w:szCs w:val="20"/>
                                </w:rPr>
                                <w:t>степень удаленности территориального сообщества от центра</w:t>
                              </w:r>
                            </w:p>
                            <w:p w14:paraId="2926FE5B" w14:textId="77777777" w:rsidR="00927C06" w:rsidRPr="00F45C2D" w:rsidRDefault="00927C06" w:rsidP="00ED14FC">
                              <w:pPr>
                                <w:pStyle w:val="a7"/>
                                <w:numPr>
                                  <w:ilvl w:val="0"/>
                                  <w:numId w:val="5"/>
                                </w:numPr>
                                <w:ind w:left="0" w:firstLine="0"/>
                                <w:rPr>
                                  <w:color w:val="000000" w:themeColor="text1"/>
                                  <w:sz w:val="20"/>
                                  <w:szCs w:val="20"/>
                                </w:rPr>
                              </w:pPr>
                              <w:r w:rsidRPr="00F45C2D">
                                <w:rPr>
                                  <w:bCs/>
                                  <w:iCs/>
                                  <w:color w:val="000000" w:themeColor="text1"/>
                                  <w:sz w:val="20"/>
                                  <w:szCs w:val="20"/>
                                </w:rPr>
                                <w:t>развитость научной и исследовательской среды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 name="Стрелка вправо 21"/>
                        <wps:cNvSpPr/>
                        <wps:spPr>
                          <a:xfrm>
                            <a:off x="3248192" y="1448790"/>
                            <a:ext cx="250302" cy="241989"/>
                          </a:xfrm>
                          <a:prstGeom prst="righ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Стрелка вправо 22"/>
                        <wps:cNvSpPr/>
                        <wps:spPr>
                          <a:xfrm>
                            <a:off x="3248192" y="3055909"/>
                            <a:ext cx="250302" cy="209807"/>
                          </a:xfrm>
                          <a:prstGeom prst="righ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Стрелка вправо 24"/>
                        <wps:cNvSpPr/>
                        <wps:spPr>
                          <a:xfrm rot="10800000">
                            <a:off x="2066657" y="1449412"/>
                            <a:ext cx="250069" cy="241366"/>
                          </a:xfrm>
                          <a:prstGeom prst="righ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Стрелка вправо 26"/>
                        <wps:cNvSpPr/>
                        <wps:spPr>
                          <a:xfrm rot="10800000">
                            <a:off x="2066657" y="3055908"/>
                            <a:ext cx="249989" cy="209806"/>
                          </a:xfrm>
                          <a:prstGeom prst="righ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50A42E" id="Группа 27" o:spid="_x0000_s1062" style="position:absolute;left:0;text-align:left;margin-left:2.95pt;margin-top:4.35pt;width:468.5pt;height:324.5pt;z-index:251632128;mso-width-relative:margin;mso-height-relative:margin" coordorigin="-170,-664" coordsize="59091,47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m79tgUAAOIpAAAOAAAAZHJzL2Uyb0RvYy54bWzsWt1O3EYYva/Ud7B8D+v/Xa9YIkQKqkQT&#10;FFLlevDau5ZsjzueZZdeRe1lK/WiT9A3iBpVaqEhr2DeqGdmbGN+AhtSggJOpMWen8/fHM8cf9+Z&#10;WXuySBPtIGRFTLORbq4auhZmAR3H2WSkf/9ya2WgawUn2ZgkNAtH+mFY6E/Wv/5qbZ4PQ4tOaTIO&#10;mQYjWTGc5yN9ynk+7PWKYBqmpFileZihMqIsJRy3bNIbMzKH9TTpWYbh9eaUjXNGg7AoUPpUVerr&#10;0n4UhQF/HkVFyLVkpMM3Ln+Z/N0Xv731NTKcMJJP46Byg9zCi5TEGR7amHpKONFmLL5kKo0DRgsa&#10;8dWApj0aRXEQyjFgNKZxYTTbjM5yOZbJcD7JG5gA7QWcbm02eHawy7R4PNKtvq5lJMU7Kn8/fX36&#10;c/ke/99oKAZG83wyRNNtlu/lu6wqmKg7MexFxFLxFwPSFhLdwwbdcMG1AIWu7/i+i5cQoM4xLdPE&#10;jcQ/mOIliX4rZt9wPV1DgxXPc7xBXf9NY8PwTcuqbPR92zRN0aZXu9ATnjaOzXPMquIMuOLTgNub&#10;kjyU76MQaFTAwYMauD/KIwnd2/K4/Kt8V747/aX8Ryvfo/C38t/yBKi+LU/K49NfUfl3eaQp74Wb&#10;sNdAWwwLoHwFrpZten1LAQQAPcuRoyfDGmMA4jiOgseyvIFlSYgbeMgwZwXfDmmqiYuRjhmWjV9g&#10;mcjZSw52Cq7grNsJLwqaxOOtOEnkjVia4WbCtAOCRbU/MVXXJJ8SVVQ/Ui5i0VK+n3NGkuwmu3xR&#10;v9hWR4xD9MRLriGSV/wwCYW9JHsRRpjMmEmWdKrxQDlGgiDMuPK3mJJxqIpdA/+qWdT0kD5Lg8Jy&#10;hME3tisD53GobSv0qvaiayhZqOlsXOeY6tz0kE+mGW86p3FG2VUGEoyqerJqX4OkoBEo8cX+Qi50&#10;0xVNRdE+HR9iEjOqaLHIg60Ys2KHFHyXMPAgFiu4nT/HT5TQ+Uin1ZWuTSn78apy0R6rDLW6Ngev&#10;jvTihxlhoa4l32ZYfz4mqCBieeO4fUxQjbVr9ts12SzdpJhlWGLwTl6K9jypLyNG01f4BGyIp6KK&#10;ZAGePdIDzuqbTa74Hh+RINzYkM1AvjnhO9leHgjjAmgx4V8uXhGWV0uDY1E9o/WaJ8MLi0O1FT0z&#10;ujHjNIrlyjnDtXoF4B+F9t0Tkf0JRGTXk2IpImoTtesbA9n7jIZATZ4N9pZUb9muabvyM3LHPKRW&#10;QIsvFF1cT2Ad0YTRHRGNV8+p+yCahmQagsGFIhdcdMQyvirirNlOsFgrwkFEUYWGHx/hOPUkWJ5Y&#10;wPaIABHc+KZ5FbP0EaqKINKyjb5jyAd0zPKoQpgqKbmfEKZjFpWcf1TS+QFmQS5za2ZpPi9LMYvt&#10;mCIOuZRc1qmT5fQ9pE81s7iDvkquOmZ5VMwiJYezIP7zJkcds/x/zILs49bM0kyCZZnFgbZVBS2W&#10;AW1LxDytdAjU4hpNOmR40HFEi45aHhW1+HUk3KVDX7TOYrUE39OfTl9D6j0uj6CVl38Kqbd8g78n&#10;GlpVMttyJGI5A9OHso28BhLZoO9X4ngTn7iGbVTKt0iNBnI6XUMh8WTKNxijcylvXVCvhAQsKOqc&#10;WNKIn5fl0mSWfkfHqhz7LmrdQl6ZpUK6l0rwoC6GT40lSXKth3TS7Rk2CrYlpNv74ItOpxUbkney&#10;YST2r+rQ5Br+kEFEJcTcvDVkt/jDNlyIspIfWkFImz8Mf2DcpMh2/KF00S9/66fjjwe1z2O15Nhr&#10;+GMJ4VVlt6YhP91qZ7LawbcMz/OwaVOFI/7lnAa7ph5yHqnDOqbtSTWmC0ceQUbT0cnDopOWBnsN&#10;nSyhti5HJyo6qY72NNkNzgYho1F0IqKTjk5wYuqDGdVDOpjS0cnnohN5OA4HCWVSXh16FCcV2/e4&#10;bh/NXP8PAAD//wMAUEsDBBQABgAIAAAAIQAuSZoC3gAAAAcBAAAPAAAAZHJzL2Rvd25yZXYueG1s&#10;TI7BSsNAFEX3gv8wPMGdnaSapo2ZlFLUVRFsBXH3mnlNQjMzITNN0r/3udLl5V7OPfl6Mq0YqPeN&#10;swriWQSCbOl0YysFn4fXhyUIH9BqbJ0lBVfysC5ub3LMtBvtBw37UAmGWJ+hgjqELpPSlzUZ9DPX&#10;keXu5HqDgWNfSd3jyHDTynkULaTBxvJDjR1tayrP+4tR8DbiuHmMX4bd+bS9fh+S969dTErd302b&#10;ZxCBpvA3hl99VoeCnY7uYrUXrYJkxUMFyxQEt6unOeejgkWSpiCLXP73L34AAAD//wMAUEsBAi0A&#10;FAAGAAgAAAAhALaDOJL+AAAA4QEAABMAAAAAAAAAAAAAAAAAAAAAAFtDb250ZW50X1R5cGVzXS54&#10;bWxQSwECLQAUAAYACAAAACEAOP0h/9YAAACUAQAACwAAAAAAAAAAAAAAAAAvAQAAX3JlbHMvLnJl&#10;bHNQSwECLQAUAAYACAAAACEAEC5u/bYFAADiKQAADgAAAAAAAAAAAAAAAAAuAgAAZHJzL2Uyb0Rv&#10;Yy54bWxQSwECLQAUAAYACAAAACEALkmaAt4AAAAHAQAADwAAAAAAAAAAAAAAAAAQCAAAZHJzL2Rv&#10;d25yZXYueG1sUEsFBgAAAAAEAAQA8wAAABsJAAAAAA==&#10;">
                <v:roundrect id="Скругленный прямоугольник 11" o:spid="_x0000_s1063" style="position:absolute;left:23167;top:12162;width:9314;height:226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nh3wAAAANsAAAAPAAAAZHJzL2Rvd25yZXYueG1sRE/NisIw&#10;EL4L+w5hFrzImupBpGsUcRE9ePHnAWab2bbYTEoz21af3giCt/n4fmex6l2lWmpC6dnAZJyAIs68&#10;LTk3cDlvv+aggiBbrDyTgRsFWC0/BgtMre/4SO1JchVDOKRooBCpU61DVpDDMPY1ceT+fONQImxy&#10;bRvsYrir9DRJZtphybGhwJo2BWXX078z0MrhPvXZzo9+65/uXtq1c9IZM/zs19+ghHp5i1/uvY3z&#10;J/D8JR6glw8AAAD//wMAUEsBAi0AFAAGAAgAAAAhANvh9svuAAAAhQEAABMAAAAAAAAAAAAAAAAA&#10;AAAAAFtDb250ZW50X1R5cGVzXS54bWxQSwECLQAUAAYACAAAACEAWvQsW78AAAAVAQAACwAAAAAA&#10;AAAAAAAAAAAfAQAAX3JlbHMvLnJlbHNQSwECLQAUAAYACAAAACEA1lp4d8AAAADbAAAADwAAAAAA&#10;AAAAAAAAAAAHAgAAZHJzL2Rvd25yZXYueG1sUEsFBgAAAAADAAMAtwAAAPQCAAAAAA==&#10;" fillcolor="white [3212]" strokecolor="black [3213]" strokeweight="1pt">
                  <v:fill opacity="0"/>
                  <v:stroke joinstyle="miter"/>
                  <v:textbox>
                    <w:txbxContent>
                      <w:p w14:paraId="51D723F2" w14:textId="77777777" w:rsidR="00927C06" w:rsidRPr="002934A7" w:rsidRDefault="00927C06" w:rsidP="00490244">
                        <w:pPr>
                          <w:jc w:val="center"/>
                          <w:rPr>
                            <w:color w:val="000000" w:themeColor="text1"/>
                          </w:rPr>
                        </w:pPr>
                        <w:r w:rsidRPr="002934A7">
                          <w:rPr>
                            <w:color w:val="000000" w:themeColor="text1"/>
                          </w:rPr>
                          <w:t>Факторы</w:t>
                        </w:r>
                      </w:p>
                    </w:txbxContent>
                  </v:textbox>
                </v:roundrect>
                <v:roundrect id="Скругленный прямоугольник 13" o:spid="_x0000_s1064" style="position:absolute;left:-170;top:-590;width:21663;height:235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Ge9wgAAANsAAAAPAAAAZHJzL2Rvd25yZXYueG1sRE/JasMw&#10;EL0H+g9iCr0lclOSGidKKIVCDoVmKaXHwZpYptbISLJj/30VCOQ2j7fOejvYRvTkQ+1YwfMsA0Fc&#10;Ol1zpeD79DHNQYSIrLFxTApGCrDdPEzWWGh34QP1x1iJFMKhQAUmxraQMpSGLIaZa4kTd3beYkzQ&#10;V1J7vKRw28h5li2lxZpTg8GW3g2Vf8fOKtj98mE/91+vi1yOY3D+86fDXKmnx+FtBSLSEO/im3un&#10;0/wXuP6SDpCbfwAAAP//AwBQSwECLQAUAAYACAAAACEA2+H2y+4AAACFAQAAEwAAAAAAAAAAAAAA&#10;AAAAAAAAW0NvbnRlbnRfVHlwZXNdLnhtbFBLAQItABQABgAIAAAAIQBa9CxbvwAAABUBAAALAAAA&#10;AAAAAAAAAAAAAB8BAABfcmVscy8ucmVsc1BLAQItABQABgAIAAAAIQDRtGe9wgAAANsAAAAPAAAA&#10;AAAAAAAAAAAAAAcCAABkcnMvZG93bnJldi54bWxQSwUGAAAAAAMAAwC3AAAA9gIAAAAA&#10;" fillcolor="white [3212]" strokecolor="black [3213]" strokeweight="1pt">
                  <v:stroke joinstyle="miter"/>
                  <v:textbox inset="0,0,0,0">
                    <w:txbxContent>
                      <w:p w14:paraId="458AD3EE" w14:textId="77777777" w:rsidR="00927C06" w:rsidRPr="00F45C2D" w:rsidRDefault="00927C06" w:rsidP="00490244">
                        <w:pPr>
                          <w:contextualSpacing/>
                          <w:jc w:val="center"/>
                          <w:textAlignment w:val="baseline"/>
                          <w:rPr>
                            <w:bCs/>
                            <w:iCs/>
                            <w:color w:val="000000" w:themeColor="text1"/>
                            <w:sz w:val="20"/>
                            <w:szCs w:val="20"/>
                          </w:rPr>
                        </w:pPr>
                        <w:r w:rsidRPr="00F45C2D">
                          <w:rPr>
                            <w:bCs/>
                            <w:iCs/>
                            <w:color w:val="000000" w:themeColor="text1"/>
                            <w:sz w:val="20"/>
                            <w:szCs w:val="20"/>
                          </w:rPr>
                          <w:t>Политические факторы:</w:t>
                        </w:r>
                      </w:p>
                      <w:p w14:paraId="79F12334"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форма государственного устройства</w:t>
                        </w:r>
                      </w:p>
                      <w:p w14:paraId="32E0889D"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степень разработанности законодательства</w:t>
                        </w:r>
                      </w:p>
                      <w:p w14:paraId="6AE5B949"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уровень бюрократии и коррупции</w:t>
                        </w:r>
                      </w:p>
                      <w:p w14:paraId="0A0225F3"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бюджетно-налоговая (фискальная) политика</w:t>
                        </w:r>
                      </w:p>
                      <w:p w14:paraId="0F769BA5"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степень свободы слова</w:t>
                        </w:r>
                      </w:p>
                      <w:p w14:paraId="543DBD8A" w14:textId="77777777" w:rsidR="00927C06" w:rsidRPr="00F45C2D" w:rsidRDefault="00927C06" w:rsidP="00490244">
                        <w:pPr>
                          <w:pStyle w:val="a7"/>
                          <w:numPr>
                            <w:ilvl w:val="0"/>
                            <w:numId w:val="1"/>
                          </w:numPr>
                          <w:tabs>
                            <w:tab w:val="left" w:pos="297"/>
                          </w:tabs>
                          <w:ind w:left="0" w:firstLine="0"/>
                          <w:textAlignment w:val="baseline"/>
                          <w:rPr>
                            <w:bCs/>
                            <w:iCs/>
                            <w:color w:val="000000" w:themeColor="text1"/>
                            <w:sz w:val="20"/>
                            <w:szCs w:val="20"/>
                          </w:rPr>
                        </w:pPr>
                        <w:r w:rsidRPr="00F45C2D">
                          <w:rPr>
                            <w:bCs/>
                            <w:iCs/>
                            <w:color w:val="000000" w:themeColor="text1"/>
                            <w:sz w:val="20"/>
                            <w:szCs w:val="20"/>
                          </w:rPr>
                          <w:t xml:space="preserve">уровень политической стабильности </w:t>
                        </w:r>
                      </w:p>
                      <w:p w14:paraId="5F9D449A" w14:textId="77777777" w:rsidR="00927C06" w:rsidRDefault="00927C06" w:rsidP="00490244">
                        <w:pPr>
                          <w:contextualSpacing/>
                          <w:jc w:val="center"/>
                        </w:pPr>
                        <w:r w:rsidRPr="009D6A3A">
                          <w:rPr>
                            <w:bCs/>
                            <w:iCs/>
                          </w:rPr>
                          <w:t>стабильности</w:t>
                        </w:r>
                      </w:p>
                    </w:txbxContent>
                  </v:textbox>
                </v:roundrect>
                <v:roundrect id="Скругленный прямоугольник 14" o:spid="_x0000_s1065" style="position:absolute;left:-170;top:24191;width:21663;height:230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f/JwgAAANsAAAAPAAAAZHJzL2Rvd25yZXYueG1sRE/JasMw&#10;EL0H+g9iCr0lckOTGidKKIVCDoVmKaXHwZpYptbISLJj/30VCOQ2j7fOejvYRvTkQ+1YwfMsA0Fc&#10;Ol1zpeD79DHNQYSIrLFxTApGCrDdPEzWWGh34QP1x1iJFMKhQAUmxraQMpSGLIaZa4kTd3beYkzQ&#10;V1J7vKRw28h5li2lxZpTg8GW3g2Vf8fOKtj98mE/91+vi1yOY3D+86fDXKmnx+FtBSLSEO/im3un&#10;0/wXuP6SDpCbfwAAAP//AwBQSwECLQAUAAYACAAAACEA2+H2y+4AAACFAQAAEwAAAAAAAAAAAAAA&#10;AAAAAAAAW0NvbnRlbnRfVHlwZXNdLnhtbFBLAQItABQABgAIAAAAIQBa9CxbvwAAABUBAAALAAAA&#10;AAAAAAAAAAAAAB8BAABfcmVscy8ucmVsc1BLAQItABQABgAIAAAAIQBeXf/JwgAAANsAAAAPAAAA&#10;AAAAAAAAAAAAAAcCAABkcnMvZG93bnJldi54bWxQSwUGAAAAAAMAAwC3AAAA9gIAAAAA&#10;" fillcolor="white [3212]" strokecolor="black [3213]" strokeweight="1pt">
                  <v:stroke joinstyle="miter"/>
                  <v:textbox inset="0,0,0,0">
                    <w:txbxContent>
                      <w:p w14:paraId="2F5DB03F" w14:textId="77777777" w:rsidR="00927C06" w:rsidRPr="00F45C2D" w:rsidRDefault="00927C06" w:rsidP="00490244">
                        <w:pPr>
                          <w:jc w:val="center"/>
                          <w:textAlignment w:val="baseline"/>
                          <w:rPr>
                            <w:bCs/>
                            <w:iCs/>
                            <w:color w:val="000000" w:themeColor="text1"/>
                            <w:sz w:val="20"/>
                            <w:szCs w:val="20"/>
                          </w:rPr>
                        </w:pPr>
                        <w:r w:rsidRPr="00F45C2D">
                          <w:rPr>
                            <w:bCs/>
                            <w:iCs/>
                            <w:color w:val="000000" w:themeColor="text1"/>
                            <w:sz w:val="20"/>
                            <w:szCs w:val="20"/>
                          </w:rPr>
                          <w:t>Экономические факторы:</w:t>
                        </w:r>
                      </w:p>
                      <w:p w14:paraId="383F34BB" w14:textId="77777777" w:rsidR="00927C06" w:rsidRPr="00F45C2D" w:rsidRDefault="00927C06" w:rsidP="00ED14FC">
                        <w:pPr>
                          <w:pStyle w:val="a7"/>
                          <w:numPr>
                            <w:ilvl w:val="0"/>
                            <w:numId w:val="3"/>
                          </w:numPr>
                          <w:tabs>
                            <w:tab w:val="left" w:pos="287"/>
                          </w:tabs>
                          <w:ind w:left="0" w:firstLine="0"/>
                          <w:textAlignment w:val="baseline"/>
                          <w:rPr>
                            <w:bCs/>
                            <w:iCs/>
                            <w:color w:val="000000" w:themeColor="text1"/>
                            <w:sz w:val="20"/>
                            <w:szCs w:val="20"/>
                          </w:rPr>
                        </w:pPr>
                        <w:r w:rsidRPr="00F45C2D">
                          <w:rPr>
                            <w:bCs/>
                            <w:iCs/>
                            <w:color w:val="000000" w:themeColor="text1"/>
                            <w:sz w:val="20"/>
                            <w:szCs w:val="20"/>
                          </w:rPr>
                          <w:t>экономический рост в сельском хозяйстве</w:t>
                        </w:r>
                      </w:p>
                      <w:p w14:paraId="6BD6CD96" w14:textId="77777777" w:rsidR="00927C06" w:rsidRPr="00F45C2D" w:rsidRDefault="00927C06" w:rsidP="00ED14FC">
                        <w:pPr>
                          <w:pStyle w:val="a7"/>
                          <w:numPr>
                            <w:ilvl w:val="0"/>
                            <w:numId w:val="3"/>
                          </w:numPr>
                          <w:tabs>
                            <w:tab w:val="left" w:pos="287"/>
                          </w:tabs>
                          <w:ind w:left="0" w:firstLine="0"/>
                          <w:textAlignment w:val="baseline"/>
                          <w:rPr>
                            <w:bCs/>
                            <w:iCs/>
                            <w:color w:val="000000" w:themeColor="text1"/>
                            <w:sz w:val="20"/>
                            <w:szCs w:val="20"/>
                          </w:rPr>
                        </w:pPr>
                        <w:r w:rsidRPr="00F45C2D">
                          <w:rPr>
                            <w:bCs/>
                            <w:iCs/>
                            <w:color w:val="000000" w:themeColor="text1"/>
                            <w:sz w:val="20"/>
                            <w:szCs w:val="20"/>
                          </w:rPr>
                          <w:t>экономические возможности района/отдельного населенного пункта</w:t>
                        </w:r>
                      </w:p>
                      <w:p w14:paraId="2A99E3A9" w14:textId="77777777" w:rsidR="00927C06" w:rsidRPr="00F45C2D" w:rsidRDefault="00927C06" w:rsidP="00ED14FC">
                        <w:pPr>
                          <w:pStyle w:val="a7"/>
                          <w:numPr>
                            <w:ilvl w:val="0"/>
                            <w:numId w:val="3"/>
                          </w:numPr>
                          <w:tabs>
                            <w:tab w:val="left" w:pos="287"/>
                          </w:tabs>
                          <w:ind w:left="0" w:firstLine="0"/>
                          <w:textAlignment w:val="baseline"/>
                          <w:rPr>
                            <w:color w:val="000000" w:themeColor="text1"/>
                            <w:sz w:val="20"/>
                            <w:szCs w:val="20"/>
                          </w:rPr>
                        </w:pPr>
                        <w:r w:rsidRPr="00F45C2D">
                          <w:rPr>
                            <w:bCs/>
                            <w:iCs/>
                            <w:color w:val="000000" w:themeColor="text1"/>
                            <w:sz w:val="20"/>
                            <w:szCs w:val="20"/>
                          </w:rPr>
                          <w:t>уровень безработицы</w:t>
                        </w:r>
                      </w:p>
                      <w:p w14:paraId="6CBFA116" w14:textId="77777777" w:rsidR="00927C06" w:rsidRPr="00F45C2D" w:rsidRDefault="00927C06" w:rsidP="00ED14FC">
                        <w:pPr>
                          <w:pStyle w:val="a7"/>
                          <w:numPr>
                            <w:ilvl w:val="0"/>
                            <w:numId w:val="3"/>
                          </w:numPr>
                          <w:tabs>
                            <w:tab w:val="left" w:pos="287"/>
                          </w:tabs>
                          <w:ind w:left="0" w:firstLine="0"/>
                          <w:textAlignment w:val="baseline"/>
                          <w:rPr>
                            <w:color w:val="000000" w:themeColor="text1"/>
                            <w:sz w:val="20"/>
                            <w:szCs w:val="20"/>
                          </w:rPr>
                        </w:pPr>
                        <w:r w:rsidRPr="00F45C2D">
                          <w:rPr>
                            <w:bCs/>
                            <w:iCs/>
                            <w:color w:val="000000" w:themeColor="text1"/>
                            <w:sz w:val="20"/>
                            <w:szCs w:val="20"/>
                          </w:rPr>
                          <w:t xml:space="preserve">количество экономически активного населения </w:t>
                        </w:r>
                      </w:p>
                      <w:p w14:paraId="0E93A8E7" w14:textId="77777777" w:rsidR="00927C06" w:rsidRPr="00F45C2D" w:rsidRDefault="00927C06" w:rsidP="00ED14FC">
                        <w:pPr>
                          <w:pStyle w:val="a7"/>
                          <w:numPr>
                            <w:ilvl w:val="0"/>
                            <w:numId w:val="3"/>
                          </w:numPr>
                          <w:tabs>
                            <w:tab w:val="left" w:pos="287"/>
                          </w:tabs>
                          <w:ind w:left="0" w:firstLine="0"/>
                          <w:textAlignment w:val="baseline"/>
                          <w:rPr>
                            <w:color w:val="000000" w:themeColor="text1"/>
                            <w:sz w:val="20"/>
                            <w:szCs w:val="20"/>
                          </w:rPr>
                        </w:pPr>
                        <w:r w:rsidRPr="00F45C2D">
                          <w:rPr>
                            <w:bCs/>
                            <w:iCs/>
                            <w:color w:val="000000" w:themeColor="text1"/>
                            <w:sz w:val="20"/>
                            <w:szCs w:val="20"/>
                          </w:rPr>
                          <w:t>уровень развития предпринимательства и бизнес-среды</w:t>
                        </w:r>
                      </w:p>
                    </w:txbxContent>
                  </v:textbox>
                </v:roundrect>
                <v:roundrect id="Скругленный прямоугольник 16" o:spid="_x0000_s1066" style="position:absolute;left:34151;top:-664;width:24769;height:235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8QlvwAAANsAAAAPAAAAZHJzL2Rvd25yZXYueG1sRE9Li8Iw&#10;EL4v+B/CCN7WVGG1VKOIIHhY8Il4HJqxLTaTkkRt/71ZWPA2H99z5svW1OJJzleWFYyGCQji3OqK&#10;CwXn0+Y7BeEDssbaMinoyMNy0fuaY6btiw/0PIZCxBD2GSooQ2gyKX1ekkE/tA1x5G7WGQwRukJq&#10;h68Ybmo5TpKJNFhxbCixoXVJ+f34MAq2Vz7sx243/Ull13nrfi8PTJUa9NvVDESgNnzE/+6tjvMn&#10;8PdLPEAu3gAAAP//AwBQSwECLQAUAAYACAAAACEA2+H2y+4AAACFAQAAEwAAAAAAAAAAAAAAAAAA&#10;AAAAW0NvbnRlbnRfVHlwZXNdLnhtbFBLAQItABQABgAIAAAAIQBa9CxbvwAAABUBAAALAAAAAAAA&#10;AAAAAAAAAB8BAABfcmVscy8ucmVsc1BLAQItABQABgAIAAAAIQDBw8QlvwAAANsAAAAPAAAAAAAA&#10;AAAAAAAAAAcCAABkcnMvZG93bnJldi54bWxQSwUGAAAAAAMAAwC3AAAA8wIAAAAA&#10;" fillcolor="white [3212]" strokecolor="black [3213]" strokeweight="1pt">
                  <v:stroke joinstyle="miter"/>
                  <v:textbox inset="0,0,0,0">
                    <w:txbxContent>
                      <w:p w14:paraId="51C36C93" w14:textId="77777777" w:rsidR="00927C06" w:rsidRPr="00F45C2D" w:rsidRDefault="00927C06" w:rsidP="00811447">
                        <w:pPr>
                          <w:jc w:val="center"/>
                          <w:textAlignment w:val="baseline"/>
                          <w:rPr>
                            <w:bCs/>
                            <w:iCs/>
                            <w:color w:val="000000" w:themeColor="text1"/>
                            <w:sz w:val="20"/>
                            <w:szCs w:val="20"/>
                          </w:rPr>
                        </w:pPr>
                        <w:r w:rsidRPr="00F45C2D">
                          <w:rPr>
                            <w:bCs/>
                            <w:iCs/>
                            <w:color w:val="000000" w:themeColor="text1"/>
                            <w:sz w:val="20"/>
                            <w:szCs w:val="20"/>
                          </w:rPr>
                          <w:t>Социальные факторы:</w:t>
                        </w:r>
                      </w:p>
                      <w:p w14:paraId="51292841" w14:textId="77777777" w:rsidR="00927C06" w:rsidRPr="00F45C2D" w:rsidRDefault="00927C06" w:rsidP="00ED14FC">
                        <w:pPr>
                          <w:pStyle w:val="a7"/>
                          <w:numPr>
                            <w:ilvl w:val="0"/>
                            <w:numId w:val="4"/>
                          </w:numPr>
                          <w:tabs>
                            <w:tab w:val="left" w:pos="211"/>
                            <w:tab w:val="left" w:pos="295"/>
                          </w:tabs>
                          <w:ind w:left="0" w:firstLine="0"/>
                          <w:contextualSpacing w:val="0"/>
                          <w:textAlignment w:val="baseline"/>
                          <w:rPr>
                            <w:bCs/>
                            <w:iCs/>
                            <w:color w:val="000000" w:themeColor="text1"/>
                            <w:sz w:val="20"/>
                            <w:szCs w:val="20"/>
                          </w:rPr>
                        </w:pPr>
                        <w:r w:rsidRPr="00F45C2D">
                          <w:rPr>
                            <w:bCs/>
                            <w:iCs/>
                            <w:color w:val="000000" w:themeColor="text1"/>
                            <w:sz w:val="20"/>
                            <w:szCs w:val="20"/>
                          </w:rPr>
                          <w:t>численность населения</w:t>
                        </w:r>
                      </w:p>
                      <w:p w14:paraId="32FA322F" w14:textId="77777777" w:rsidR="00927C06" w:rsidRPr="00F45C2D" w:rsidRDefault="00927C06" w:rsidP="00ED14FC">
                        <w:pPr>
                          <w:pStyle w:val="a7"/>
                          <w:numPr>
                            <w:ilvl w:val="0"/>
                            <w:numId w:val="4"/>
                          </w:numPr>
                          <w:tabs>
                            <w:tab w:val="left" w:pos="211"/>
                            <w:tab w:val="left" w:pos="295"/>
                          </w:tabs>
                          <w:ind w:left="0" w:firstLine="0"/>
                          <w:contextualSpacing w:val="0"/>
                          <w:textAlignment w:val="baseline"/>
                          <w:rPr>
                            <w:bCs/>
                            <w:iCs/>
                            <w:color w:val="000000" w:themeColor="text1"/>
                            <w:sz w:val="20"/>
                            <w:szCs w:val="20"/>
                          </w:rPr>
                        </w:pPr>
                        <w:r w:rsidRPr="00F45C2D">
                          <w:rPr>
                            <w:bCs/>
                            <w:iCs/>
                            <w:color w:val="000000" w:themeColor="text1"/>
                            <w:sz w:val="20"/>
                            <w:szCs w:val="20"/>
                          </w:rPr>
                          <w:t>половозрастная структура населения</w:t>
                        </w:r>
                      </w:p>
                      <w:p w14:paraId="4364167B" w14:textId="77777777" w:rsidR="00927C06" w:rsidRPr="00F45C2D" w:rsidRDefault="00927C06" w:rsidP="00ED14FC">
                        <w:pPr>
                          <w:pStyle w:val="a7"/>
                          <w:numPr>
                            <w:ilvl w:val="0"/>
                            <w:numId w:val="4"/>
                          </w:numPr>
                          <w:tabs>
                            <w:tab w:val="left" w:pos="295"/>
                          </w:tabs>
                          <w:ind w:left="0" w:firstLine="0"/>
                          <w:contextualSpacing w:val="0"/>
                          <w:textAlignment w:val="baseline"/>
                          <w:rPr>
                            <w:bCs/>
                            <w:iCs/>
                            <w:color w:val="000000" w:themeColor="text1"/>
                            <w:sz w:val="20"/>
                            <w:szCs w:val="20"/>
                          </w:rPr>
                        </w:pPr>
                        <w:r w:rsidRPr="00F45C2D">
                          <w:rPr>
                            <w:bCs/>
                            <w:iCs/>
                            <w:color w:val="000000" w:themeColor="text1"/>
                            <w:sz w:val="20"/>
                            <w:szCs w:val="20"/>
                          </w:rPr>
                          <w:t>уровень развития образования, здравоохранения и культуры</w:t>
                        </w:r>
                      </w:p>
                      <w:p w14:paraId="71BF4B9D" w14:textId="77777777" w:rsidR="00927C06" w:rsidRPr="00F45C2D" w:rsidRDefault="00927C06" w:rsidP="00ED14FC">
                        <w:pPr>
                          <w:pStyle w:val="a7"/>
                          <w:numPr>
                            <w:ilvl w:val="0"/>
                            <w:numId w:val="4"/>
                          </w:numPr>
                          <w:tabs>
                            <w:tab w:val="left" w:pos="295"/>
                          </w:tabs>
                          <w:ind w:left="0" w:firstLine="0"/>
                          <w:contextualSpacing w:val="0"/>
                          <w:textAlignment w:val="baseline"/>
                          <w:rPr>
                            <w:bCs/>
                            <w:iCs/>
                            <w:color w:val="000000" w:themeColor="text1"/>
                            <w:sz w:val="20"/>
                            <w:szCs w:val="20"/>
                          </w:rPr>
                        </w:pPr>
                        <w:r w:rsidRPr="00F45C2D">
                          <w:rPr>
                            <w:bCs/>
                            <w:iCs/>
                            <w:color w:val="000000" w:themeColor="text1"/>
                            <w:sz w:val="20"/>
                            <w:szCs w:val="20"/>
                          </w:rPr>
                          <w:t>уровень гражданской и политической активности населения</w:t>
                        </w:r>
                      </w:p>
                      <w:p w14:paraId="52C4CB8E" w14:textId="77777777" w:rsidR="00927C06" w:rsidRPr="00F45C2D" w:rsidRDefault="00927C06" w:rsidP="00ED14FC">
                        <w:pPr>
                          <w:pStyle w:val="a7"/>
                          <w:numPr>
                            <w:ilvl w:val="0"/>
                            <w:numId w:val="4"/>
                          </w:numPr>
                          <w:tabs>
                            <w:tab w:val="left" w:pos="295"/>
                          </w:tabs>
                          <w:ind w:left="0" w:firstLine="0"/>
                          <w:contextualSpacing w:val="0"/>
                          <w:textAlignment w:val="baseline"/>
                          <w:rPr>
                            <w:bCs/>
                            <w:iCs/>
                            <w:color w:val="000000" w:themeColor="text1"/>
                            <w:sz w:val="20"/>
                            <w:szCs w:val="20"/>
                          </w:rPr>
                        </w:pPr>
                        <w:r w:rsidRPr="00F45C2D">
                          <w:rPr>
                            <w:bCs/>
                            <w:iCs/>
                            <w:color w:val="000000" w:themeColor="text1"/>
                            <w:sz w:val="20"/>
                            <w:szCs w:val="20"/>
                          </w:rPr>
                          <w:t>степень доверия населения власти</w:t>
                        </w:r>
                      </w:p>
                      <w:p w14:paraId="62C1FACC" w14:textId="77777777" w:rsidR="00927C06" w:rsidRPr="00F45C2D" w:rsidRDefault="00927C06" w:rsidP="00ED14FC">
                        <w:pPr>
                          <w:pStyle w:val="a7"/>
                          <w:numPr>
                            <w:ilvl w:val="0"/>
                            <w:numId w:val="4"/>
                          </w:numPr>
                          <w:tabs>
                            <w:tab w:val="left" w:pos="295"/>
                          </w:tabs>
                          <w:ind w:left="0" w:firstLine="0"/>
                          <w:contextualSpacing w:val="0"/>
                          <w:textAlignment w:val="baseline"/>
                          <w:rPr>
                            <w:color w:val="000000" w:themeColor="text1"/>
                            <w:sz w:val="20"/>
                            <w:szCs w:val="20"/>
                          </w:rPr>
                        </w:pPr>
                        <w:r w:rsidRPr="00F45C2D">
                          <w:rPr>
                            <w:bCs/>
                            <w:iCs/>
                            <w:color w:val="000000" w:themeColor="text1"/>
                            <w:sz w:val="20"/>
                            <w:szCs w:val="20"/>
                          </w:rPr>
                          <w:t>уровень миграции и миграционные процессы</w:t>
                        </w:r>
                      </w:p>
                      <w:p w14:paraId="46BF59BF" w14:textId="77777777" w:rsidR="00927C06" w:rsidRPr="00F45C2D" w:rsidRDefault="00927C06" w:rsidP="00ED14FC">
                        <w:pPr>
                          <w:pStyle w:val="a7"/>
                          <w:numPr>
                            <w:ilvl w:val="0"/>
                            <w:numId w:val="4"/>
                          </w:numPr>
                          <w:tabs>
                            <w:tab w:val="left" w:pos="295"/>
                          </w:tabs>
                          <w:ind w:left="0" w:firstLine="0"/>
                          <w:contextualSpacing w:val="0"/>
                          <w:textAlignment w:val="baseline"/>
                          <w:rPr>
                            <w:color w:val="000000" w:themeColor="text1"/>
                            <w:sz w:val="20"/>
                            <w:szCs w:val="20"/>
                          </w:rPr>
                        </w:pPr>
                        <w:r w:rsidRPr="00F45C2D">
                          <w:rPr>
                            <w:bCs/>
                            <w:iCs/>
                            <w:color w:val="000000" w:themeColor="text1"/>
                            <w:sz w:val="20"/>
                            <w:szCs w:val="20"/>
                          </w:rPr>
                          <w:t>уровень жизни населения</w:t>
                        </w:r>
                      </w:p>
                    </w:txbxContent>
                  </v:textbox>
                </v:roundrect>
                <v:roundrect id="Скругленный прямоугольник 18" o:spid="_x0000_s1067" style="position:absolute;left:34149;top:24204;width:24765;height:230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PXMwwAAANsAAAAPAAAAZHJzL2Rvd25yZXYueG1sRI9Pa8Mw&#10;DMXvhX4Ho8JurbPCtpDVKWMw6GGw/qPsKGItCYvlYDtt8u2rw2A3iff03k+b7eg6daUQW88GHlcZ&#10;KOLK25ZrA+fTxzIHFROyxc4zGZgowraczzZYWH/jA12PqVYSwrFAA01KfaF1rBpyGFe+JxbtxweH&#10;SdZQaxvwJuGu0+sse9YOW5aGBnt6b6j6PQ7OwO6bD/t1+Hp5yvU0RR8+LwPmxjwsxrdXUInG9G/+&#10;u95ZwRdY+UUG0OUdAAD//wMAUEsBAi0AFAAGAAgAAAAhANvh9svuAAAAhQEAABMAAAAAAAAAAAAA&#10;AAAAAAAAAFtDb250ZW50X1R5cGVzXS54bWxQSwECLQAUAAYACAAAACEAWvQsW78AAAAVAQAACwAA&#10;AAAAAAAAAAAAAAAfAQAAX3JlbHMvLnJlbHNQSwECLQAUAAYACAAAACEA3xD1zMMAAADbAAAADwAA&#10;AAAAAAAAAAAAAAAHAgAAZHJzL2Rvd25yZXYueG1sUEsFBgAAAAADAAMAtwAAAPcCAAAAAA==&#10;" fillcolor="white [3212]" strokecolor="black [3213]" strokeweight="1pt">
                  <v:stroke joinstyle="miter"/>
                  <v:textbox inset="0,0,0,0">
                    <w:txbxContent>
                      <w:p w14:paraId="35E2D4F8" w14:textId="77777777" w:rsidR="00927C06" w:rsidRPr="00F45C2D" w:rsidRDefault="00927C06" w:rsidP="00490244">
                        <w:pPr>
                          <w:jc w:val="center"/>
                          <w:textAlignment w:val="baseline"/>
                          <w:rPr>
                            <w:bCs/>
                            <w:iCs/>
                            <w:color w:val="000000" w:themeColor="text1"/>
                            <w:sz w:val="20"/>
                            <w:szCs w:val="20"/>
                          </w:rPr>
                        </w:pPr>
                        <w:r w:rsidRPr="00F45C2D">
                          <w:rPr>
                            <w:bCs/>
                            <w:iCs/>
                            <w:color w:val="000000" w:themeColor="text1"/>
                            <w:sz w:val="20"/>
                            <w:szCs w:val="20"/>
                          </w:rPr>
                          <w:t>Технологические факторы:</w:t>
                        </w:r>
                      </w:p>
                      <w:p w14:paraId="5A110D1A" w14:textId="77777777" w:rsidR="00927C06" w:rsidRPr="00F45C2D" w:rsidRDefault="00927C06" w:rsidP="00ED14FC">
                        <w:pPr>
                          <w:pStyle w:val="a7"/>
                          <w:numPr>
                            <w:ilvl w:val="0"/>
                            <w:numId w:val="5"/>
                          </w:numPr>
                          <w:tabs>
                            <w:tab w:val="left" w:pos="295"/>
                          </w:tabs>
                          <w:ind w:left="0" w:firstLine="0"/>
                          <w:textAlignment w:val="baseline"/>
                          <w:rPr>
                            <w:bCs/>
                            <w:iCs/>
                            <w:color w:val="000000" w:themeColor="text1"/>
                            <w:sz w:val="20"/>
                            <w:szCs w:val="20"/>
                          </w:rPr>
                        </w:pPr>
                        <w:r w:rsidRPr="00F45C2D">
                          <w:rPr>
                            <w:bCs/>
                            <w:iCs/>
                            <w:color w:val="000000" w:themeColor="text1"/>
                            <w:sz w:val="20"/>
                            <w:szCs w:val="20"/>
                          </w:rPr>
                          <w:t>степень внедрения и использования технологий</w:t>
                        </w:r>
                      </w:p>
                      <w:p w14:paraId="5B308492" w14:textId="77777777" w:rsidR="00927C06" w:rsidRPr="00F45C2D" w:rsidRDefault="00927C06" w:rsidP="00ED14FC">
                        <w:pPr>
                          <w:pStyle w:val="a7"/>
                          <w:numPr>
                            <w:ilvl w:val="0"/>
                            <w:numId w:val="5"/>
                          </w:numPr>
                          <w:tabs>
                            <w:tab w:val="left" w:pos="295"/>
                          </w:tabs>
                          <w:ind w:left="0" w:firstLine="0"/>
                          <w:textAlignment w:val="baseline"/>
                          <w:rPr>
                            <w:bCs/>
                            <w:iCs/>
                            <w:color w:val="000000" w:themeColor="text1"/>
                            <w:sz w:val="20"/>
                            <w:szCs w:val="20"/>
                          </w:rPr>
                        </w:pPr>
                        <w:r w:rsidRPr="00F45C2D">
                          <w:rPr>
                            <w:bCs/>
                            <w:iCs/>
                            <w:color w:val="000000" w:themeColor="text1"/>
                            <w:sz w:val="20"/>
                            <w:szCs w:val="20"/>
                          </w:rPr>
                          <w:t>уровень доступности интернета и мобильных устройств</w:t>
                        </w:r>
                      </w:p>
                      <w:p w14:paraId="6F5AC4FB" w14:textId="77777777" w:rsidR="00927C06" w:rsidRPr="00F45C2D" w:rsidRDefault="00927C06" w:rsidP="00ED14FC">
                        <w:pPr>
                          <w:pStyle w:val="a7"/>
                          <w:numPr>
                            <w:ilvl w:val="0"/>
                            <w:numId w:val="5"/>
                          </w:numPr>
                          <w:tabs>
                            <w:tab w:val="left" w:pos="295"/>
                          </w:tabs>
                          <w:ind w:left="0" w:firstLine="0"/>
                          <w:textAlignment w:val="baseline"/>
                          <w:rPr>
                            <w:bCs/>
                            <w:iCs/>
                            <w:color w:val="000000" w:themeColor="text1"/>
                            <w:sz w:val="20"/>
                            <w:szCs w:val="20"/>
                          </w:rPr>
                        </w:pPr>
                        <w:r w:rsidRPr="00F45C2D">
                          <w:rPr>
                            <w:bCs/>
                            <w:iCs/>
                            <w:color w:val="000000" w:themeColor="text1"/>
                            <w:sz w:val="20"/>
                            <w:szCs w:val="20"/>
                          </w:rPr>
                          <w:t>уровень применения инноваций в сельском хозяйстве</w:t>
                        </w:r>
                      </w:p>
                      <w:p w14:paraId="0843B943" w14:textId="77777777" w:rsidR="00927C06" w:rsidRPr="00F45C2D" w:rsidRDefault="00927C06" w:rsidP="00ED14FC">
                        <w:pPr>
                          <w:pStyle w:val="a7"/>
                          <w:numPr>
                            <w:ilvl w:val="0"/>
                            <w:numId w:val="5"/>
                          </w:numPr>
                          <w:tabs>
                            <w:tab w:val="left" w:pos="295"/>
                          </w:tabs>
                          <w:ind w:left="0" w:firstLine="0"/>
                          <w:textAlignment w:val="baseline"/>
                          <w:rPr>
                            <w:bCs/>
                            <w:iCs/>
                            <w:color w:val="000000" w:themeColor="text1"/>
                            <w:sz w:val="20"/>
                            <w:szCs w:val="20"/>
                          </w:rPr>
                        </w:pPr>
                        <w:r w:rsidRPr="00F45C2D">
                          <w:rPr>
                            <w:bCs/>
                            <w:iCs/>
                            <w:color w:val="000000" w:themeColor="text1"/>
                            <w:sz w:val="20"/>
                            <w:szCs w:val="20"/>
                          </w:rPr>
                          <w:t>степень удаленности территориального сообщества от центра</w:t>
                        </w:r>
                      </w:p>
                      <w:p w14:paraId="2926FE5B" w14:textId="77777777" w:rsidR="00927C06" w:rsidRPr="00F45C2D" w:rsidRDefault="00927C06" w:rsidP="00ED14FC">
                        <w:pPr>
                          <w:pStyle w:val="a7"/>
                          <w:numPr>
                            <w:ilvl w:val="0"/>
                            <w:numId w:val="5"/>
                          </w:numPr>
                          <w:ind w:left="0" w:firstLine="0"/>
                          <w:rPr>
                            <w:color w:val="000000" w:themeColor="text1"/>
                            <w:sz w:val="20"/>
                            <w:szCs w:val="20"/>
                          </w:rPr>
                        </w:pPr>
                        <w:r w:rsidRPr="00F45C2D">
                          <w:rPr>
                            <w:bCs/>
                            <w:iCs/>
                            <w:color w:val="000000" w:themeColor="text1"/>
                            <w:sz w:val="20"/>
                            <w:szCs w:val="20"/>
                          </w:rPr>
                          <w:t>развитость научной и исследовательской среды</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1" o:spid="_x0000_s1068" type="#_x0000_t13" style="position:absolute;left:32481;top:14487;width:2503;height:2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SFvxAAAANsAAAAPAAAAZHJzL2Rvd25yZXYueG1sRI9Ba8JA&#10;FITvBf/D8oTe6sYUpI2uIlKtt1ITQW+P7DMJZt+mu9sY/323UOhxmJlvmMVqMK3oyfnGsoLpJAFB&#10;XFrdcKWgyLdPLyB8QNbYWiYFd/KwWo4eFphpe+NP6g+hEhHCPkMFdQhdJqUvazLoJ7Yjjt7FOoMh&#10;SldJ7fAW4aaVaZLMpMGG40KNHW1qKq+Hb6Pg42hfE9fnX+f3t8Lm/e7UPad7pR7Hw3oOItAQ/sN/&#10;7b1WkE7h90v8AXL5AwAA//8DAFBLAQItABQABgAIAAAAIQDb4fbL7gAAAIUBAAATAAAAAAAAAAAA&#10;AAAAAAAAAABbQ29udGVudF9UeXBlc10ueG1sUEsBAi0AFAAGAAgAAAAhAFr0LFu/AAAAFQEAAAsA&#10;AAAAAAAAAAAAAAAAHwEAAF9yZWxzLy5yZWxzUEsBAi0AFAAGAAgAAAAhAOaNIW/EAAAA2wAAAA8A&#10;AAAAAAAAAAAAAAAABwIAAGRycy9kb3ducmV2LnhtbFBLBQYAAAAAAwADALcAAAD4AgAAAAA=&#10;" adj="11159" fillcolor="#d9e2f3 [660]" strokecolor="#1f3763 [1604]" strokeweight="1pt"/>
                <v:shape id="Стрелка вправо 22" o:spid="_x0000_s1069" type="#_x0000_t13" style="position:absolute;left:32481;top:30559;width:2503;height: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QvuxQAAANsAAAAPAAAAZHJzL2Rvd25yZXYueG1sRI9BSwMx&#10;FITvBf9DeAUvYrOuoLJtWkQp2oOgVfD6unlNtiYvaxLb7b83gtDjMDPfMLPF4J3YU0xdYAVXkwoE&#10;cRt0x0bBx/vy8g5EysgaXWBScKQEi/nZaIaNDgd+o/06G1EgnBpUYHPuGylTa8ljmoSeuHjbED3m&#10;IqOROuKhwL2TdVXdSI8dlwWLPT1Yar/WP15BXH671asLn+Y2vDxdm83jhd3tlDofD/dTEJmGfAr/&#10;t5+1grqGvy/lB8j5LwAAAP//AwBQSwECLQAUAAYACAAAACEA2+H2y+4AAACFAQAAEwAAAAAAAAAA&#10;AAAAAAAAAAAAW0NvbnRlbnRfVHlwZXNdLnhtbFBLAQItABQABgAIAAAAIQBa9CxbvwAAABUBAAAL&#10;AAAAAAAAAAAAAAAAAB8BAABfcmVscy8ucmVsc1BLAQItABQABgAIAAAAIQDV6QvuxQAAANsAAAAP&#10;AAAAAAAAAAAAAAAAAAcCAABkcnMvZG93bnJldi54bWxQSwUGAAAAAAMAAwC3AAAA+QIAAAAA&#10;" adj="12547" fillcolor="#d9e2f3 [660]" strokecolor="#1f3763 [1604]" strokeweight="1pt"/>
                <v:shape id="Стрелка вправо 24" o:spid="_x0000_s1070" type="#_x0000_t13" style="position:absolute;left:20666;top:14494;width:2501;height:241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2tSwgAAANsAAAAPAAAAZHJzL2Rvd25yZXYueG1sRI9BawIx&#10;FITvBf9DeIKXotmVUmQ1ihYK2ltV8PrYPDerm5c1ibr775tCocdhZr5hFqvONuJBPtSOFeSTDARx&#10;6XTNlYLj4XM8AxEissbGMSnoKcBqOXhZYKHdk7/psY+VSBAOBSowMbaFlKE0ZDFMXEucvLPzFmOS&#10;vpLa4zPBbSOnWfYuLdacFgy29GGovO7vVkHo6/z8utlRfrvMKtOfNui/jFKjYbeeg4jUxf/wX3ur&#10;FUzf4PdL+gFy+QMAAP//AwBQSwECLQAUAAYACAAAACEA2+H2y+4AAACFAQAAEwAAAAAAAAAAAAAA&#10;AAAAAAAAW0NvbnRlbnRfVHlwZXNdLnhtbFBLAQItABQABgAIAAAAIQBa9CxbvwAAABUBAAALAAAA&#10;AAAAAAAAAAAAAB8BAABfcmVscy8ucmVsc1BLAQItABQABgAIAAAAIQCke2tSwgAAANsAAAAPAAAA&#10;AAAAAAAAAAAAAAcCAABkcnMvZG93bnJldi54bWxQSwUGAAAAAAMAAwC3AAAA9gIAAAAA&#10;" adj="11176" fillcolor="#d9e2f3 [660]" strokecolor="#1f3763 [1604]" strokeweight="1pt"/>
                <v:shape id="Стрелка вправо 26" o:spid="_x0000_s1071" type="#_x0000_t13" style="position:absolute;left:20666;top:30559;width:2500;height:209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GYwgAAANsAAAAPAAAAZHJzL2Rvd25yZXYueG1sRI9Pi8Iw&#10;FMTvC/sdwlvwsmiqsCpdoyyC4NH+A4+P5tkWm5fSxFq/vVkQPA4z8xtmsxtNKwbqXWNZwXwWgSAu&#10;rW64UpBnh+kahPPIGlvLpOBBDnbbz48NxtreOaEh9ZUIEHYxKqi972IpXVmTQTezHXHwLrY36IPs&#10;K6l7vAe4aeUiipbSYMNhocaO9jWV1/RmFOzzhKLVzyq7nppzkmbfRTFkhVKTr/HvF4Sn0b/Dr/ZR&#10;K1gs4f9L+AFy+wQAAP//AwBQSwECLQAUAAYACAAAACEA2+H2y+4AAACFAQAAEwAAAAAAAAAAAAAA&#10;AAAAAAAAW0NvbnRlbnRfVHlwZXNdLnhtbFBLAQItABQABgAIAAAAIQBa9CxbvwAAABUBAAALAAAA&#10;AAAAAAAAAAAAAB8BAABfcmVscy8ucmVsc1BLAQItABQABgAIAAAAIQB8/aGYwgAAANsAAAAPAAAA&#10;AAAAAAAAAAAAAAcCAABkcnMvZG93bnJldi54bWxQSwUGAAAAAAMAAwC3AAAA9gIAAAAA&#10;" adj="12536" fillcolor="#d9e2f3 [660]" strokecolor="#1f3763 [1604]" strokeweight="1pt"/>
              </v:group>
            </w:pict>
          </mc:Fallback>
        </mc:AlternateContent>
      </w:r>
    </w:p>
    <w:p w14:paraId="3732D68F" w14:textId="270CFACD" w:rsidR="00490244" w:rsidRDefault="00490244" w:rsidP="00490244">
      <w:pPr>
        <w:ind w:firstLine="567"/>
        <w:jc w:val="both"/>
        <w:rPr>
          <w:noProof/>
          <w:sz w:val="28"/>
          <w:szCs w:val="28"/>
          <w:shd w:val="clear" w:color="auto" w:fill="FFFFFF"/>
        </w:rPr>
      </w:pPr>
    </w:p>
    <w:p w14:paraId="345E0677" w14:textId="77777777" w:rsidR="00490244" w:rsidRDefault="00490244" w:rsidP="00490244">
      <w:pPr>
        <w:ind w:firstLine="567"/>
        <w:jc w:val="both"/>
        <w:rPr>
          <w:noProof/>
          <w:sz w:val="28"/>
          <w:szCs w:val="28"/>
          <w:shd w:val="clear" w:color="auto" w:fill="FFFFFF"/>
        </w:rPr>
      </w:pPr>
    </w:p>
    <w:p w14:paraId="162AC6E5" w14:textId="77777777" w:rsidR="00490244" w:rsidRDefault="00490244" w:rsidP="00490244">
      <w:pPr>
        <w:ind w:firstLine="567"/>
        <w:jc w:val="both"/>
        <w:rPr>
          <w:noProof/>
          <w:sz w:val="28"/>
          <w:szCs w:val="28"/>
          <w:shd w:val="clear" w:color="auto" w:fill="FFFFFF"/>
        </w:rPr>
      </w:pPr>
    </w:p>
    <w:p w14:paraId="021CF37F" w14:textId="77777777" w:rsidR="00490244" w:rsidRDefault="00490244" w:rsidP="00490244">
      <w:pPr>
        <w:ind w:firstLine="567"/>
        <w:jc w:val="both"/>
        <w:rPr>
          <w:noProof/>
          <w:sz w:val="28"/>
          <w:szCs w:val="28"/>
          <w:shd w:val="clear" w:color="auto" w:fill="FFFFFF"/>
        </w:rPr>
      </w:pPr>
    </w:p>
    <w:p w14:paraId="2BB5FA5F" w14:textId="77777777" w:rsidR="00490244" w:rsidRDefault="00490244" w:rsidP="00490244">
      <w:pPr>
        <w:ind w:firstLine="567"/>
        <w:jc w:val="both"/>
        <w:rPr>
          <w:noProof/>
          <w:sz w:val="28"/>
          <w:szCs w:val="28"/>
          <w:shd w:val="clear" w:color="auto" w:fill="FFFFFF"/>
        </w:rPr>
      </w:pPr>
    </w:p>
    <w:p w14:paraId="7F52E0EF" w14:textId="77777777" w:rsidR="00490244" w:rsidRDefault="00490244" w:rsidP="00490244">
      <w:pPr>
        <w:ind w:firstLine="567"/>
        <w:jc w:val="both"/>
        <w:rPr>
          <w:noProof/>
          <w:sz w:val="28"/>
          <w:szCs w:val="28"/>
          <w:shd w:val="clear" w:color="auto" w:fill="FFFFFF"/>
        </w:rPr>
      </w:pPr>
    </w:p>
    <w:p w14:paraId="298C1A2D" w14:textId="77777777" w:rsidR="00490244" w:rsidRDefault="00490244" w:rsidP="00490244">
      <w:pPr>
        <w:ind w:firstLine="567"/>
        <w:jc w:val="both"/>
        <w:rPr>
          <w:noProof/>
          <w:sz w:val="28"/>
          <w:szCs w:val="28"/>
          <w:shd w:val="clear" w:color="auto" w:fill="FFFFFF"/>
        </w:rPr>
      </w:pPr>
      <w:r>
        <w:rPr>
          <w:noProof/>
          <w:sz w:val="28"/>
          <w:szCs w:val="28"/>
          <w:shd w:val="clear" w:color="auto" w:fill="FFFFFF"/>
        </w:rPr>
        <w:t xml:space="preserve">               </w:t>
      </w:r>
    </w:p>
    <w:p w14:paraId="7ED4F2CE" w14:textId="77777777" w:rsidR="00490244" w:rsidRDefault="00490244" w:rsidP="00490244">
      <w:pPr>
        <w:ind w:firstLine="567"/>
        <w:jc w:val="both"/>
        <w:rPr>
          <w:noProof/>
          <w:sz w:val="28"/>
          <w:szCs w:val="28"/>
          <w:shd w:val="clear" w:color="auto" w:fill="FFFFFF"/>
        </w:rPr>
      </w:pPr>
    </w:p>
    <w:p w14:paraId="4A73CD75" w14:textId="77777777" w:rsidR="00490244" w:rsidRDefault="00490244" w:rsidP="00490244">
      <w:pPr>
        <w:ind w:firstLine="567"/>
        <w:jc w:val="both"/>
        <w:rPr>
          <w:noProof/>
          <w:sz w:val="28"/>
          <w:szCs w:val="28"/>
          <w:shd w:val="clear" w:color="auto" w:fill="FFFFFF"/>
        </w:rPr>
      </w:pPr>
    </w:p>
    <w:p w14:paraId="579DEED3" w14:textId="77777777" w:rsidR="00490244" w:rsidRDefault="00490244" w:rsidP="00490244">
      <w:pPr>
        <w:ind w:firstLine="567"/>
        <w:jc w:val="both"/>
        <w:rPr>
          <w:noProof/>
          <w:sz w:val="28"/>
          <w:szCs w:val="28"/>
          <w:shd w:val="clear" w:color="auto" w:fill="FFFFFF"/>
        </w:rPr>
      </w:pPr>
    </w:p>
    <w:p w14:paraId="60DFEF04" w14:textId="77777777" w:rsidR="00490244" w:rsidRDefault="00490244" w:rsidP="00490244">
      <w:pPr>
        <w:ind w:firstLine="567"/>
        <w:jc w:val="both"/>
        <w:rPr>
          <w:sz w:val="28"/>
          <w:szCs w:val="28"/>
          <w:shd w:val="clear" w:color="auto" w:fill="FFFFFF"/>
        </w:rPr>
      </w:pPr>
    </w:p>
    <w:p w14:paraId="09E1488B" w14:textId="77777777" w:rsidR="00490244" w:rsidRDefault="00490244" w:rsidP="00490244">
      <w:pPr>
        <w:ind w:firstLine="567"/>
        <w:jc w:val="both"/>
        <w:rPr>
          <w:sz w:val="28"/>
          <w:szCs w:val="28"/>
          <w:shd w:val="clear" w:color="auto" w:fill="FFFFFF"/>
        </w:rPr>
      </w:pPr>
    </w:p>
    <w:p w14:paraId="22A8B90A" w14:textId="77777777" w:rsidR="00490244" w:rsidRDefault="00490244" w:rsidP="00490244">
      <w:pPr>
        <w:ind w:firstLine="567"/>
        <w:jc w:val="both"/>
        <w:rPr>
          <w:sz w:val="28"/>
          <w:szCs w:val="28"/>
          <w:shd w:val="clear" w:color="auto" w:fill="FFFFFF"/>
        </w:rPr>
      </w:pPr>
    </w:p>
    <w:p w14:paraId="3DCF857B" w14:textId="77777777" w:rsidR="00490244" w:rsidRDefault="00490244" w:rsidP="00490244">
      <w:pPr>
        <w:ind w:firstLine="567"/>
        <w:jc w:val="both"/>
        <w:rPr>
          <w:sz w:val="28"/>
          <w:szCs w:val="28"/>
          <w:shd w:val="clear" w:color="auto" w:fill="FFFFFF"/>
        </w:rPr>
      </w:pPr>
    </w:p>
    <w:p w14:paraId="5D409926" w14:textId="77777777" w:rsidR="00490244" w:rsidRDefault="00490244" w:rsidP="00490244">
      <w:pPr>
        <w:ind w:firstLine="567"/>
        <w:jc w:val="both"/>
        <w:rPr>
          <w:sz w:val="28"/>
          <w:szCs w:val="28"/>
          <w:shd w:val="clear" w:color="auto" w:fill="FFFFFF"/>
        </w:rPr>
      </w:pPr>
    </w:p>
    <w:p w14:paraId="12401C00" w14:textId="77777777" w:rsidR="00490244" w:rsidRDefault="00490244" w:rsidP="00490244">
      <w:pPr>
        <w:ind w:firstLine="567"/>
        <w:jc w:val="both"/>
        <w:rPr>
          <w:sz w:val="28"/>
          <w:szCs w:val="28"/>
          <w:shd w:val="clear" w:color="auto" w:fill="FFFFFF"/>
        </w:rPr>
      </w:pPr>
    </w:p>
    <w:p w14:paraId="407EF3A2" w14:textId="77777777" w:rsidR="00490244" w:rsidRDefault="00490244" w:rsidP="00490244">
      <w:pPr>
        <w:ind w:firstLine="567"/>
        <w:jc w:val="both"/>
        <w:rPr>
          <w:sz w:val="28"/>
          <w:szCs w:val="28"/>
          <w:shd w:val="clear" w:color="auto" w:fill="FFFFFF"/>
        </w:rPr>
      </w:pPr>
    </w:p>
    <w:p w14:paraId="61555A34" w14:textId="77777777" w:rsidR="00490244" w:rsidRDefault="00490244" w:rsidP="00490244">
      <w:pPr>
        <w:ind w:firstLine="567"/>
        <w:jc w:val="both"/>
        <w:rPr>
          <w:sz w:val="28"/>
          <w:szCs w:val="28"/>
          <w:shd w:val="clear" w:color="auto" w:fill="FFFFFF"/>
        </w:rPr>
      </w:pPr>
    </w:p>
    <w:p w14:paraId="22725A41" w14:textId="77777777" w:rsidR="00490244" w:rsidRDefault="00490244" w:rsidP="00490244">
      <w:pPr>
        <w:ind w:firstLine="567"/>
        <w:jc w:val="both"/>
        <w:rPr>
          <w:sz w:val="28"/>
          <w:szCs w:val="28"/>
          <w:shd w:val="clear" w:color="auto" w:fill="FFFFFF"/>
        </w:rPr>
      </w:pPr>
    </w:p>
    <w:p w14:paraId="1B6BB7C5" w14:textId="73CAA90D" w:rsidR="00490244" w:rsidRPr="00AB5DA9" w:rsidRDefault="00490244" w:rsidP="00490244">
      <w:pPr>
        <w:ind w:firstLine="567"/>
        <w:jc w:val="center"/>
        <w:rPr>
          <w:sz w:val="28"/>
          <w:szCs w:val="28"/>
        </w:rPr>
      </w:pPr>
    </w:p>
    <w:p w14:paraId="0E75BF23" w14:textId="3EC86DCC" w:rsidR="00490244" w:rsidRPr="006B06BE" w:rsidRDefault="00490244" w:rsidP="009A6E3C">
      <w:pPr>
        <w:jc w:val="center"/>
        <w:rPr>
          <w:sz w:val="28"/>
          <w:szCs w:val="28"/>
          <w:shd w:val="clear" w:color="auto" w:fill="FFFFFF"/>
        </w:rPr>
      </w:pPr>
      <w:r w:rsidRPr="006B06BE">
        <w:rPr>
          <w:sz w:val="28"/>
          <w:szCs w:val="28"/>
        </w:rPr>
        <w:t xml:space="preserve">Рисунок </w:t>
      </w:r>
      <w:r w:rsidR="00F45C2D">
        <w:rPr>
          <w:sz w:val="28"/>
          <w:szCs w:val="28"/>
        </w:rPr>
        <w:t>3</w:t>
      </w:r>
      <w:r w:rsidRPr="006B06BE">
        <w:rPr>
          <w:sz w:val="28"/>
          <w:szCs w:val="28"/>
        </w:rPr>
        <w:t xml:space="preserve"> – </w:t>
      </w:r>
      <w:r w:rsidRPr="006B06BE">
        <w:rPr>
          <w:sz w:val="28"/>
          <w:szCs w:val="28"/>
          <w:shd w:val="clear" w:color="auto" w:fill="FFFFFF"/>
          <w:lang w:val="en-US"/>
        </w:rPr>
        <w:t>PEST</w:t>
      </w:r>
      <w:r w:rsidRPr="006B06BE">
        <w:rPr>
          <w:sz w:val="28"/>
          <w:szCs w:val="28"/>
          <w:shd w:val="clear" w:color="auto" w:fill="FFFFFF"/>
        </w:rPr>
        <w:t>-анализ факторов, влияющих на систему местного самоуправления в сельских округах</w:t>
      </w:r>
    </w:p>
    <w:p w14:paraId="586945D1" w14:textId="77777777" w:rsidR="001D5621" w:rsidRPr="009A6E3C" w:rsidRDefault="001D5621" w:rsidP="00A64E67">
      <w:pPr>
        <w:ind w:firstLine="709"/>
        <w:jc w:val="both"/>
        <w:rPr>
          <w:bCs/>
          <w:iCs/>
          <w:sz w:val="16"/>
          <w:szCs w:val="16"/>
        </w:rPr>
      </w:pPr>
    </w:p>
    <w:p w14:paraId="62154054" w14:textId="323C8FE6" w:rsidR="00490244" w:rsidRPr="006B06BE" w:rsidRDefault="00490244" w:rsidP="00A64E67">
      <w:pPr>
        <w:ind w:firstLine="709"/>
        <w:jc w:val="both"/>
        <w:rPr>
          <w:bCs/>
          <w:iCs/>
        </w:rPr>
      </w:pPr>
      <w:r w:rsidRPr="006B06BE">
        <w:rPr>
          <w:bCs/>
          <w:iCs/>
        </w:rPr>
        <w:t xml:space="preserve">Примечание – Составлено </w:t>
      </w:r>
      <w:r w:rsidR="00A64E67" w:rsidRPr="006B06BE">
        <w:rPr>
          <w:bCs/>
          <w:iCs/>
        </w:rPr>
        <w:t>по</w:t>
      </w:r>
      <w:r w:rsidRPr="006B06BE">
        <w:rPr>
          <w:bCs/>
          <w:iCs/>
        </w:rPr>
        <w:t xml:space="preserve"> источник</w:t>
      </w:r>
      <w:r w:rsidR="00A64E67" w:rsidRPr="006B06BE">
        <w:rPr>
          <w:bCs/>
          <w:iCs/>
        </w:rPr>
        <w:t>у</w:t>
      </w:r>
      <w:r w:rsidRPr="006B06BE">
        <w:rPr>
          <w:bCs/>
          <w:iCs/>
        </w:rPr>
        <w:t xml:space="preserve"> [6</w:t>
      </w:r>
      <w:r w:rsidR="003E5542" w:rsidRPr="006B06BE">
        <w:rPr>
          <w:bCs/>
          <w:iCs/>
        </w:rPr>
        <w:t>6</w:t>
      </w:r>
      <w:r w:rsidRPr="006B06BE">
        <w:rPr>
          <w:bCs/>
        </w:rPr>
        <w:t>, с. 198</w:t>
      </w:r>
      <w:r w:rsidRPr="006B06BE">
        <w:rPr>
          <w:bCs/>
          <w:iCs/>
        </w:rPr>
        <w:t>]</w:t>
      </w:r>
    </w:p>
    <w:p w14:paraId="78E38483" w14:textId="3BD584AA" w:rsidR="00A64E67" w:rsidRDefault="00A64E67" w:rsidP="00A64E67">
      <w:pPr>
        <w:shd w:val="clear" w:color="auto" w:fill="FFFFFF"/>
        <w:ind w:firstLine="709"/>
        <w:jc w:val="both"/>
        <w:textAlignment w:val="baseline"/>
        <w:rPr>
          <w:bCs/>
          <w:iCs/>
          <w:sz w:val="28"/>
          <w:szCs w:val="28"/>
        </w:rPr>
      </w:pPr>
    </w:p>
    <w:p w14:paraId="41C826C3" w14:textId="77777777" w:rsidR="0010654D" w:rsidRPr="006B06BE" w:rsidRDefault="0010654D" w:rsidP="0010654D">
      <w:pPr>
        <w:shd w:val="clear" w:color="auto" w:fill="FFFFFF"/>
        <w:ind w:firstLine="709"/>
        <w:jc w:val="both"/>
        <w:textAlignment w:val="baseline"/>
        <w:rPr>
          <w:bCs/>
          <w:iCs/>
          <w:sz w:val="28"/>
          <w:szCs w:val="28"/>
        </w:rPr>
      </w:pPr>
      <w:r w:rsidRPr="006B06BE">
        <w:rPr>
          <w:bCs/>
          <w:iCs/>
          <w:sz w:val="28"/>
          <w:szCs w:val="28"/>
        </w:rPr>
        <w:t xml:space="preserve">Таким образом, к основным факторам, влияющим на формирование системы местного самоуправления отнесены политические, экономические, социальные и технологические. Среди них наблюдается большое разнообразие, которое необходимо учитывать при принятии решений в вопросах развития МСУ, особенно на нижних уровнях, где значительно возрастает ответственность за риски принятых решений. </w:t>
      </w:r>
      <w:r>
        <w:rPr>
          <w:bCs/>
          <w:iCs/>
          <w:sz w:val="28"/>
          <w:szCs w:val="28"/>
        </w:rPr>
        <w:t>Помимо факторов, влияющих на систему МСУ, важное значение имеют принципы МСУ.</w:t>
      </w:r>
    </w:p>
    <w:p w14:paraId="3683E40D" w14:textId="77777777" w:rsidR="0010654D" w:rsidRDefault="0010654D" w:rsidP="0010654D">
      <w:pPr>
        <w:shd w:val="clear" w:color="auto" w:fill="FFFFFF"/>
        <w:ind w:firstLine="709"/>
        <w:jc w:val="both"/>
        <w:textAlignment w:val="baseline"/>
        <w:rPr>
          <w:rFonts w:eastAsia="TimesNewRomanPSMT"/>
          <w:sz w:val="28"/>
          <w:szCs w:val="28"/>
        </w:rPr>
      </w:pPr>
      <w:r w:rsidRPr="006B06BE">
        <w:rPr>
          <w:bCs/>
          <w:iCs/>
          <w:sz w:val="28"/>
          <w:szCs w:val="28"/>
        </w:rPr>
        <w:t>Казахстанский автор А.А. Таранов в исследовании вопросов МСУ значительное внимание отводит принципам его организации, отмечая</w:t>
      </w:r>
      <w:r>
        <w:rPr>
          <w:bCs/>
          <w:iCs/>
          <w:sz w:val="28"/>
          <w:szCs w:val="28"/>
        </w:rPr>
        <w:t>,</w:t>
      </w:r>
      <w:r w:rsidRPr="006B06BE">
        <w:rPr>
          <w:bCs/>
          <w:iCs/>
          <w:sz w:val="28"/>
          <w:szCs w:val="28"/>
        </w:rPr>
        <w:t xml:space="preserve"> что: «П</w:t>
      </w:r>
      <w:r w:rsidRPr="006B06BE">
        <w:rPr>
          <w:sz w:val="28"/>
          <w:szCs w:val="28"/>
        </w:rPr>
        <w:t>ринципы являются основополагающими идеями местного самоуправления, исходным началом, в соответствии с которым строится организация и функционирование местного самоуправления. Функции и задачи местного самоуправления тесно связаны с принципами» [68, с. 32].</w:t>
      </w:r>
      <w:r>
        <w:rPr>
          <w:sz w:val="28"/>
          <w:szCs w:val="28"/>
        </w:rPr>
        <w:t xml:space="preserve"> Оснований для их классификации множество. </w:t>
      </w:r>
      <w:r w:rsidRPr="006B06BE">
        <w:rPr>
          <w:rFonts w:eastAsia="TimesNewRomanPSMT"/>
          <w:sz w:val="28"/>
          <w:szCs w:val="28"/>
        </w:rPr>
        <w:t>Они определяют место территориальной власти в структуре государственной власти. Кроме того, принципы МСУ являются основой законодательства многих стран мира в данной сфере.</w:t>
      </w:r>
    </w:p>
    <w:p w14:paraId="2D1B47FA" w14:textId="44D5B439" w:rsidR="00FE3367" w:rsidRDefault="00FE3367" w:rsidP="00FE3367">
      <w:pPr>
        <w:pStyle w:val="a5"/>
        <w:ind w:firstLine="709"/>
        <w:jc w:val="both"/>
        <w:rPr>
          <w:bCs/>
          <w:iCs/>
          <w:sz w:val="28"/>
          <w:szCs w:val="28"/>
        </w:rPr>
      </w:pPr>
      <w:r w:rsidRPr="006B06BE">
        <w:rPr>
          <w:rFonts w:eastAsia="TimesNewRomanPSMT"/>
          <w:sz w:val="28"/>
          <w:szCs w:val="28"/>
        </w:rPr>
        <w:t xml:space="preserve">Принципы местного самоуправления, имея под собой научную основу, используются как критерии оценки действующих моделей самоуправления, позволяя выявить степень соответствия деятельности МСУ целям местных сообществ. Основные из них сформулированы в Европейской Хартии местного самоуправления </w:t>
      </w:r>
      <w:r>
        <w:rPr>
          <w:rFonts w:eastAsia="TimesNewRomanPSMT"/>
          <w:sz w:val="28"/>
          <w:szCs w:val="28"/>
        </w:rPr>
        <w:t>и представлены на рисунке 4</w:t>
      </w:r>
      <w:r w:rsidRPr="006B06BE">
        <w:rPr>
          <w:rFonts w:eastAsia="TimesNewRomanPSMT"/>
          <w:sz w:val="28"/>
          <w:szCs w:val="28"/>
        </w:rPr>
        <w:t xml:space="preserve"> </w:t>
      </w:r>
      <w:r w:rsidRPr="006B06BE">
        <w:rPr>
          <w:bCs/>
          <w:iCs/>
          <w:sz w:val="28"/>
          <w:szCs w:val="28"/>
        </w:rPr>
        <w:t xml:space="preserve">[65]. </w:t>
      </w:r>
    </w:p>
    <w:p w14:paraId="556FC46D" w14:textId="77777777" w:rsidR="00BE02BA" w:rsidRDefault="00BE02BA" w:rsidP="00FE3367">
      <w:pPr>
        <w:pStyle w:val="a5"/>
        <w:ind w:firstLine="709"/>
        <w:jc w:val="both"/>
        <w:rPr>
          <w:bCs/>
          <w:iCs/>
          <w:sz w:val="28"/>
          <w:szCs w:val="28"/>
        </w:rPr>
      </w:pPr>
    </w:p>
    <w:p w14:paraId="11D086B6" w14:textId="77777777" w:rsidR="00FE3367" w:rsidRDefault="00FE3367" w:rsidP="00FE3367">
      <w:pPr>
        <w:tabs>
          <w:tab w:val="left" w:pos="851"/>
        </w:tabs>
        <w:ind w:firstLine="709"/>
        <w:jc w:val="both"/>
      </w:pPr>
      <w:r>
        <w:rPr>
          <w:noProof/>
        </w:rPr>
        <mc:AlternateContent>
          <mc:Choice Requires="wpg">
            <w:drawing>
              <wp:anchor distT="0" distB="0" distL="114300" distR="114300" simplePos="0" relativeHeight="251690496" behindDoc="0" locked="0" layoutInCell="1" allowOverlap="1" wp14:anchorId="4682826F" wp14:editId="070AC739">
                <wp:simplePos x="0" y="0"/>
                <wp:positionH relativeFrom="column">
                  <wp:posOffset>9525</wp:posOffset>
                </wp:positionH>
                <wp:positionV relativeFrom="paragraph">
                  <wp:posOffset>93345</wp:posOffset>
                </wp:positionV>
                <wp:extent cx="6079490" cy="2598420"/>
                <wp:effectExtent l="0" t="0" r="16510" b="11430"/>
                <wp:wrapNone/>
                <wp:docPr id="90" name="Группа 90"/>
                <wp:cNvGraphicFramePr/>
                <a:graphic xmlns:a="http://schemas.openxmlformats.org/drawingml/2006/main">
                  <a:graphicData uri="http://schemas.microsoft.com/office/word/2010/wordprocessingGroup">
                    <wpg:wgp>
                      <wpg:cNvGrpSpPr/>
                      <wpg:grpSpPr>
                        <a:xfrm>
                          <a:off x="0" y="0"/>
                          <a:ext cx="6079490" cy="2598420"/>
                          <a:chOff x="8551" y="102751"/>
                          <a:chExt cx="5912189" cy="1746856"/>
                        </a:xfrm>
                        <a:noFill/>
                      </wpg:grpSpPr>
                      <wps:wsp>
                        <wps:cNvPr id="47" name="Прямоугольник 20"/>
                        <wps:cNvSpPr>
                          <a:spLocks noChangeArrowheads="1"/>
                        </wps:cNvSpPr>
                        <wps:spPr bwMode="auto">
                          <a:xfrm>
                            <a:off x="8551" y="102751"/>
                            <a:ext cx="831494" cy="1746235"/>
                          </a:xfrm>
                          <a:prstGeom prst="rect">
                            <a:avLst/>
                          </a:prstGeom>
                          <a:grpFill/>
                          <a:ln w="19050">
                            <a:solidFill>
                              <a:srgbClr val="000000"/>
                            </a:solidFill>
                            <a:miter lim="800000"/>
                            <a:headEnd/>
                            <a:tailEnd/>
                          </a:ln>
                        </wps:spPr>
                        <wps:txbx>
                          <w:txbxContent>
                            <w:p w14:paraId="1FA3209F" w14:textId="1C5DBC84" w:rsidR="00927C06" w:rsidRPr="00736964" w:rsidRDefault="00927C06" w:rsidP="00FE3367">
                              <w:pPr>
                                <w:jc w:val="center"/>
                                <w:rPr>
                                  <w:position w:val="-6"/>
                                </w:rPr>
                              </w:pPr>
                              <w:r>
                                <w:rPr>
                                  <w:position w:val="-6"/>
                                </w:rPr>
                                <w:t>ПРИНЦИПЫ</w:t>
                              </w:r>
                            </w:p>
                          </w:txbxContent>
                        </wps:txbx>
                        <wps:bodyPr rot="0" vert="horz" wrap="square" lIns="91440" tIns="45720" rIns="91440" bIns="45720" anchor="ctr" anchorCtr="0" upright="1">
                          <a:noAutofit/>
                        </wps:bodyPr>
                      </wps:wsp>
                      <wps:wsp>
                        <wps:cNvPr id="48" name="Стрелка: вправо 48"/>
                        <wps:cNvSpPr/>
                        <wps:spPr>
                          <a:xfrm>
                            <a:off x="840045" y="270889"/>
                            <a:ext cx="278191" cy="115659"/>
                          </a:xfrm>
                          <a:prstGeom prst="rightArrow">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Прямоугольник 20"/>
                        <wps:cNvSpPr>
                          <a:spLocks noChangeArrowheads="1"/>
                        </wps:cNvSpPr>
                        <wps:spPr bwMode="auto">
                          <a:xfrm>
                            <a:off x="1143000" y="102756"/>
                            <a:ext cx="4777740" cy="392329"/>
                          </a:xfrm>
                          <a:prstGeom prst="rect">
                            <a:avLst/>
                          </a:prstGeom>
                          <a:grpFill/>
                          <a:ln w="19050">
                            <a:solidFill>
                              <a:srgbClr val="000000"/>
                            </a:solidFill>
                            <a:miter lim="800000"/>
                            <a:headEnd/>
                            <a:tailEnd/>
                          </a:ln>
                        </wps:spPr>
                        <wps:txbx>
                          <w:txbxContent>
                            <w:p w14:paraId="50273FAA" w14:textId="77777777" w:rsidR="00927C06" w:rsidRPr="005B5453" w:rsidRDefault="00927C06" w:rsidP="00FE3367">
                              <w:pPr>
                                <w:shd w:val="clear" w:color="auto" w:fill="FFFFFF"/>
                                <w:jc w:val="center"/>
                                <w:textAlignment w:val="baseline"/>
                              </w:pPr>
                              <w:r w:rsidRPr="005B5453">
                                <w:rPr>
                                  <w:bCs/>
                                  <w:iCs/>
                                </w:rPr>
                                <w:t>органы местного самоуправления составляют одну из базовых основ демократического строя</w:t>
                              </w:r>
                            </w:p>
                          </w:txbxContent>
                        </wps:txbx>
                        <wps:bodyPr rot="0" vert="horz" wrap="square" lIns="91440" tIns="45720" rIns="91440" bIns="45720" anchor="ctr" anchorCtr="0" upright="1">
                          <a:noAutofit/>
                        </wps:bodyPr>
                      </wps:wsp>
                      <wps:wsp>
                        <wps:cNvPr id="52" name="Прямоугольник 20"/>
                        <wps:cNvSpPr>
                          <a:spLocks noChangeArrowheads="1"/>
                        </wps:cNvSpPr>
                        <wps:spPr bwMode="auto">
                          <a:xfrm>
                            <a:off x="1142982" y="541794"/>
                            <a:ext cx="4777740" cy="354977"/>
                          </a:xfrm>
                          <a:prstGeom prst="rect">
                            <a:avLst/>
                          </a:prstGeom>
                          <a:grpFill/>
                          <a:ln w="19050">
                            <a:solidFill>
                              <a:srgbClr val="000000"/>
                            </a:solidFill>
                            <a:miter lim="800000"/>
                            <a:headEnd/>
                            <a:tailEnd/>
                          </a:ln>
                        </wps:spPr>
                        <wps:txbx>
                          <w:txbxContent>
                            <w:p w14:paraId="0CC236AD" w14:textId="77777777" w:rsidR="00927C06" w:rsidRPr="005B5453" w:rsidRDefault="00927C06" w:rsidP="00FE3367">
                              <w:pPr>
                                <w:jc w:val="center"/>
                                <w:rPr>
                                  <w:lang w:eastAsia="ru-KZ"/>
                                </w:rPr>
                              </w:pPr>
                              <w:r w:rsidRPr="005B5453">
                                <w:rPr>
                                  <w:bCs/>
                                  <w:iCs/>
                                </w:rPr>
                                <w:t>право граждан на участие в ведении государственных дел может быть непосредственно осуществлено именно на местном уровне</w:t>
                              </w:r>
                            </w:p>
                            <w:p w14:paraId="11B83D21" w14:textId="77777777" w:rsidR="00927C06" w:rsidRPr="005749AD" w:rsidRDefault="00927C06" w:rsidP="00FE3367">
                              <w:pPr>
                                <w:jc w:val="center"/>
                                <w:rPr>
                                  <w:lang w:eastAsia="ru-KZ"/>
                                </w:rPr>
                              </w:pPr>
                            </w:p>
                          </w:txbxContent>
                        </wps:txbx>
                        <wps:bodyPr rot="0" vert="horz" wrap="square" lIns="91440" tIns="45720" rIns="91440" bIns="45720" anchor="ctr" anchorCtr="0" upright="1">
                          <a:noAutofit/>
                        </wps:bodyPr>
                      </wps:wsp>
                      <wps:wsp>
                        <wps:cNvPr id="55" name="Прямоугольник 20"/>
                        <wps:cNvSpPr>
                          <a:spLocks noChangeArrowheads="1"/>
                        </wps:cNvSpPr>
                        <wps:spPr bwMode="auto">
                          <a:xfrm>
                            <a:off x="1133440" y="971275"/>
                            <a:ext cx="4777740" cy="364548"/>
                          </a:xfrm>
                          <a:prstGeom prst="rect">
                            <a:avLst/>
                          </a:prstGeom>
                          <a:grpFill/>
                          <a:ln w="19050">
                            <a:solidFill>
                              <a:srgbClr val="000000"/>
                            </a:solidFill>
                            <a:miter lim="800000"/>
                            <a:headEnd/>
                            <a:tailEnd/>
                          </a:ln>
                        </wps:spPr>
                        <wps:txbx>
                          <w:txbxContent>
                            <w:p w14:paraId="640DC9E4" w14:textId="483147C1" w:rsidR="00927C06" w:rsidRPr="005B5453" w:rsidRDefault="00927C06" w:rsidP="00FE3367">
                              <w:pPr>
                                <w:jc w:val="center"/>
                                <w:rPr>
                                  <w:lang w:eastAsia="ru-KZ"/>
                                </w:rPr>
                              </w:pPr>
                              <w:r w:rsidRPr="005B5453">
                                <w:rPr>
                                  <w:bCs/>
                                  <w:iCs/>
                                </w:rPr>
                                <w:t xml:space="preserve">осуществление </w:t>
                              </w:r>
                              <w:r>
                                <w:rPr>
                                  <w:bCs/>
                                  <w:iCs/>
                                </w:rPr>
                                <w:t>реальной ответственности</w:t>
                              </w:r>
                              <w:r w:rsidRPr="005B5453">
                                <w:rPr>
                                  <w:bCs/>
                                  <w:iCs/>
                                </w:rPr>
                                <w:t xml:space="preserve"> органов МСУ обеспечивает одновременно эффективное и приближенное к гражданам управление</w:t>
                              </w:r>
                            </w:p>
                          </w:txbxContent>
                        </wps:txbx>
                        <wps:bodyPr rot="0" vert="horz" wrap="square" lIns="91440" tIns="45720" rIns="91440" bIns="45720" anchor="ctr" anchorCtr="0" upright="1">
                          <a:noAutofit/>
                        </wps:bodyPr>
                      </wps:wsp>
                      <wps:wsp>
                        <wps:cNvPr id="57" name="Прямоугольник 20"/>
                        <wps:cNvSpPr>
                          <a:spLocks noChangeArrowheads="1"/>
                        </wps:cNvSpPr>
                        <wps:spPr bwMode="auto">
                          <a:xfrm>
                            <a:off x="1133475" y="1381872"/>
                            <a:ext cx="4777740" cy="467735"/>
                          </a:xfrm>
                          <a:prstGeom prst="rect">
                            <a:avLst/>
                          </a:prstGeom>
                          <a:grpFill/>
                          <a:ln w="19050">
                            <a:solidFill>
                              <a:srgbClr val="000000"/>
                            </a:solidFill>
                            <a:miter lim="800000"/>
                            <a:headEnd/>
                            <a:tailEnd/>
                          </a:ln>
                        </wps:spPr>
                        <wps:txbx>
                          <w:txbxContent>
                            <w:p w14:paraId="000724CC" w14:textId="77777777" w:rsidR="00927C06" w:rsidRPr="005B5453" w:rsidRDefault="00927C06" w:rsidP="00FE3367">
                              <w:pPr>
                                <w:jc w:val="center"/>
                                <w:rPr>
                                  <w:lang w:eastAsia="ru-KZ"/>
                                </w:rPr>
                              </w:pPr>
                              <w:r w:rsidRPr="005B5453">
                                <w:rPr>
                                  <w:bCs/>
                                  <w:iCs/>
                                </w:rPr>
                                <w:t>органы местного самоуправления, создаваемые демократическим путем, должны иметь автономию в отношении своей компетенции, порядка ее осуществления и необходимые для этого ресурсы</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82826F" id="Группа 90" o:spid="_x0000_s1072" style="position:absolute;left:0;text-align:left;margin-left:.75pt;margin-top:7.35pt;width:478.7pt;height:204.6pt;z-index:251690496;mso-width-relative:margin;mso-height-relative:margin" coordorigin="85,1027" coordsize="59121,17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4jz0QQAAIsUAAAOAAAAZHJzL2Uyb0RvYy54bWzsWN1u2zYUvh+wdyB0v1iSJesHcYogbYIB&#10;WRssHXpNS5QlTCI1ko6cXhXb7YBd7AGGvUGwYcDQbukryG+0Q4qSHc/Lhq4DnKEJIJMieXjOd75z&#10;DqnDR8uqRFeEi4LRqeUc2BYiNGFpQedT64vnp5+EFhIS0xSXjJKpdU2E9ejo448OmzomLstZmRKO&#10;QAgVcVNPrVzKOh6NRJKTCosDVhMKgxnjFZbQ5fNRynED0qty5Nr2ZNQwntacJUQIePu4G7SOtPws&#10;I4l8lmWCSFROLdBN6ifXz5l6jo4OcTznuM6LxKiB30GLChcUNh1EPcYSowUv/iSqKhLOBMvkQcKq&#10;EcuyIiHaBrDGsbesOeNsUWtb5nEzrweYANotnN5ZbPL06oKjIp1aEcBDcQU+ar9fvVp9076F/xsE&#10;rwGjpp7HMPWM15f1BTcv5l1Pmb3MeKV+wSC01OheD+iSpUQJvJzYQeSpXRIYc/0o9FyDf5KDk9S6&#10;0PcdC8GwY7sBNLV3kvyJkeBHjuuEUSfBCbxJ6E/UnNFaAcpOi7JU75TKg4ZNDfQSawTFv0PwMsc1&#10;0Y4RChaDoBcMCP4ACH7X/tbeAo4/t7ftm9W37e/tr+1r1Nms9IGFCkwFm6jPWfKlQJSd5JjOyTHn&#10;rMkJTkFPjQJYs7FAdQQsRbPmM5aCx/BCMk2/LT/sxLP3Rzh2vMhbg+mO/S0way7kGWEVUo2pxSGa&#10;9C746lzIDvd+Ssf92oCP45KiBnSPbN/WSwQri1SNanP5fHZScnSFVVTqP7PznWlVISE3lEUFxBgm&#10;4Vjh8oSmmhsSF2XXBg6UVLu9w0ZxVsRyOVtqdq9hn7H0GqDjrMsFkLugkTP+0kIN5IGpJb5aYE4s&#10;VH5KAf7I8TyVOHTH8wMQhPjmyGxzBNMERE2tRHILdZ0T2aWbRc2LeQ57ORoQyo7BaVmhcVSqdnoZ&#10;C4CrnQH/PWkhQZuw/3H19epV+0v7pn3d3sSo/al9C/0b+L1FXqg8tMFC01M0VC7dJp5n256vQ9kN&#10;7BBiVrurp54bhE4Eka4ygeP4E1+Pb4RxT6ueeQo5HRT/nH+aaHdYp2oKGXgnl11kQfStZ+1mkZDX&#10;JVHySvo5yYBPkKrcjtZ3ZeIkIVR2DhY5TklHcV+xt2d4v0KnLS1QSc4gNAbZRkA/sxPSywYgQUsz&#10;Xy0luswNi0283bd4WKF3ZlQOi6uCMr7LshKsMjt38/tQ66BZE3gILFEnpwXkjXMs5AXmUFUhclS0&#10;PYNHVjJID8y0LKTib9f79xuddFGdMEg5wDzQTjdVNMuyb2acVS/gQHGscgIM3RPOcCRJyPGxngal&#10;vMbynF7WSR/eisDPly8wrw2FJXD/KesLB463cmg3V/ljXxIDJO4+MexJNXMcb6wCaTgg6OIPAWCO&#10;B14AfypZq7Qyjtyx+3dp5SEXNB2PO+Lu/YbMPRGwpwXNd/eQt24UglpAS99z4BR8txre5a3vRUFg&#10;cm1fVbfL4UPmrats+8BbKLLmNGVuDz4cl8xBbG/y7XisD7/A2yhw4EZ2H28nnt8dEu85xj1k3o4/&#10;8Hbnrdffu1uv4wBvgaz6nDAOnTDQOecvDgreJAj+1zdfXW0eVsLVH2/gi5e+6pivc+qT2mZfX0DW&#10;3xCP/gAAAP//AwBQSwMEFAAGAAgAAAAhAMRTrhngAAAACAEAAA8AAABkcnMvZG93bnJldi54bWxM&#10;j0FLw0AQhe+C/2EZwZvdpG20idmUUtRTEWwF8TbNTpPQ7G7IbpP03zue9DQ83uPN9/L1ZFoxUO8b&#10;ZxXEswgE2dLpxlYKPg+vDysQPqDV2DpLCq7kYV3c3uSYaTfaDxr2oRJcYn2GCuoQukxKX9Zk0M9c&#10;R5a9k+sNBpZ9JXWPI5ebVs6j6FEabCx/qLGjbU3leX8xCt5GHDeL+GXYnU/b6/chef/axaTU/d20&#10;eQYRaAp/YfjFZ3QomOnoLlZ70bJOOMhn+QSC7TRZpSCOCpbzRQqyyOX/AcUPAAAA//8DAFBLAQIt&#10;ABQABgAIAAAAIQC2gziS/gAAAOEBAAATAAAAAAAAAAAAAAAAAAAAAABbQ29udGVudF9UeXBlc10u&#10;eG1sUEsBAi0AFAAGAAgAAAAhADj9If/WAAAAlAEAAAsAAAAAAAAAAAAAAAAALwEAAF9yZWxzLy5y&#10;ZWxzUEsBAi0AFAAGAAgAAAAhAG7TiPPRBAAAixQAAA4AAAAAAAAAAAAAAAAALgIAAGRycy9lMm9E&#10;b2MueG1sUEsBAi0AFAAGAAgAAAAhAMRTrhngAAAACAEAAA8AAAAAAAAAAAAAAAAAKwcAAGRycy9k&#10;b3ducmV2LnhtbFBLBQYAAAAABAAEAPMAAAA4CAAAAAA=&#10;">
                <v:rect id="Прямоугольник 20" o:spid="_x0000_s1073" style="position:absolute;left:85;top:1027;width:8315;height:17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GZxxgAAANsAAAAPAAAAZHJzL2Rvd25yZXYueG1sRI9Ba8JA&#10;FITvBf/D8oTe6sYqKmk2IVYKHoq06qW3Z/Y1Cc2+DdlVE399Vyj0OMzMN0yS9aYRF+pcbVnBdBKB&#10;IC6srrlUcDy8Pa1AOI+ssbFMCgZykKWjhwRjba/8SZe9L0WAsItRQeV9G0vpiooMuoltiYP3bTuD&#10;PsiulLrDa4CbRj5H0UIarDksVNjSa0XFz/5sFBjczG4fp4GHw+n92Ky/drtbflbqcdznLyA89f4/&#10;/NfeagXzJdy/hB8g018AAAD//wMAUEsBAi0AFAAGAAgAAAAhANvh9svuAAAAhQEAABMAAAAAAAAA&#10;AAAAAAAAAAAAAFtDb250ZW50X1R5cGVzXS54bWxQSwECLQAUAAYACAAAACEAWvQsW78AAAAVAQAA&#10;CwAAAAAAAAAAAAAAAAAfAQAAX3JlbHMvLnJlbHNQSwECLQAUAAYACAAAACEAmXhmccYAAADbAAAA&#10;DwAAAAAAAAAAAAAAAAAHAgAAZHJzL2Rvd25yZXYueG1sUEsFBgAAAAADAAMAtwAAAPoCAAAAAA==&#10;" filled="f" strokeweight="1.5pt">
                  <v:textbox>
                    <w:txbxContent>
                      <w:p w14:paraId="1FA3209F" w14:textId="1C5DBC84" w:rsidR="00927C06" w:rsidRPr="00736964" w:rsidRDefault="00927C06" w:rsidP="00FE3367">
                        <w:pPr>
                          <w:jc w:val="center"/>
                          <w:rPr>
                            <w:position w:val="-6"/>
                          </w:rPr>
                        </w:pPr>
                        <w:r>
                          <w:rPr>
                            <w:position w:val="-6"/>
                          </w:rPr>
                          <w:t>ПРИНЦИПЫ</w:t>
                        </w:r>
                      </w:p>
                    </w:txbxContent>
                  </v:textbox>
                </v:rect>
                <v:shape id="Стрелка: вправо 48" o:spid="_x0000_s1074" type="#_x0000_t13" style="position:absolute;left:8400;top:2708;width:2782;height:1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TRLvwAAANsAAAAPAAAAZHJzL2Rvd25yZXYueG1sRE9Ni8Iw&#10;EL0v+B/CCF4WTRVXpBqlCqLgZbXqeWjGtthMShO1/ntzEDw+3vd82ZpKPKhxpWUFw0EEgjizuuRc&#10;wSnd9KcgnEfWWFkmBS9ysFx0fuYYa/vkAz2OPhchhF2MCgrv61hKlxVk0A1sTRy4q20M+gCbXOoG&#10;nyHcVHIURRNpsOTQUGBN64Ky2/FuFKwu7Z9eJy8a3dLt7rf8T/fJOVWq122TGQhPrf+KP+6dVjAO&#10;Y8OX8APk4g0AAP//AwBQSwECLQAUAAYACAAAACEA2+H2y+4AAACFAQAAEwAAAAAAAAAAAAAAAAAA&#10;AAAAW0NvbnRlbnRfVHlwZXNdLnhtbFBLAQItABQABgAIAAAAIQBa9CxbvwAAABUBAAALAAAAAAAA&#10;AAAAAAAAAB8BAABfcmVscy8ucmVsc1BLAQItABQABgAIAAAAIQACWTRLvwAAANsAAAAPAAAAAAAA&#10;AAAAAAAAAAcCAABkcnMvZG93bnJldi54bWxQSwUGAAAAAAMAAwC3AAAA8wIAAAAA&#10;" adj="17110" filled="f" strokecolor="black [3213]" strokeweight="1pt"/>
                <v:rect id="Прямоугольник 20" o:spid="_x0000_s1075" style="position:absolute;left:11430;top:1027;width:47777;height:3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GjYwAAAANsAAAAPAAAAZHJzL2Rvd25yZXYueG1sRE/LisIw&#10;FN0L/kO4gjtNVRykGsUHgguRGXXj7tpc22JzU5qorV9vFsIsD+c9W9SmEE+qXG5ZwaAfgSBOrM45&#10;VXA+bXsTEM4jaywsk4KGHCzm7dYMY21f/EfPo09FCGEXo4LM+zKW0iUZGXR9WxIH7mYrgz7AKpW6&#10;wlcIN4UcRtGPNJhzaMiwpHVGyf34MAoMbkbv32vDzem6Pxery+HwXj6U6nbq5RSEp9r/i7/unVYw&#10;DuvDl/AD5PwDAAD//wMAUEsBAi0AFAAGAAgAAAAhANvh9svuAAAAhQEAABMAAAAAAAAAAAAAAAAA&#10;AAAAAFtDb250ZW50X1R5cGVzXS54bWxQSwECLQAUAAYACAAAACEAWvQsW78AAAAVAQAACwAAAAAA&#10;AAAAAAAAAAAfAQAAX3JlbHMvLnJlbHNQSwECLQAUAAYACAAAACEAk0ho2MAAAADbAAAADwAAAAAA&#10;AAAAAAAAAAAHAgAAZHJzL2Rvd25yZXYueG1sUEsFBgAAAAADAAMAtwAAAPQCAAAAAA==&#10;" filled="f" strokeweight="1.5pt">
                  <v:textbox>
                    <w:txbxContent>
                      <w:p w14:paraId="50273FAA" w14:textId="77777777" w:rsidR="00927C06" w:rsidRPr="005B5453" w:rsidRDefault="00927C06" w:rsidP="00FE3367">
                        <w:pPr>
                          <w:shd w:val="clear" w:color="auto" w:fill="FFFFFF"/>
                          <w:jc w:val="center"/>
                          <w:textAlignment w:val="baseline"/>
                        </w:pPr>
                        <w:r w:rsidRPr="005B5453">
                          <w:rPr>
                            <w:bCs/>
                            <w:iCs/>
                          </w:rPr>
                          <w:t>органы местного самоуправления составляют одну из базовых основ демократического строя</w:t>
                        </w:r>
                      </w:p>
                    </w:txbxContent>
                  </v:textbox>
                </v:rect>
                <v:rect id="Прямоугольник 20" o:spid="_x0000_s1076" style="position:absolute;left:11429;top:5417;width:47778;height:3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M0xQAAANsAAAAPAAAAZHJzL2Rvd25yZXYueG1sRI9Pa8JA&#10;FMTvBb/D8gRvdaPSIqmboJZCD0WsevH2zL4mwezbkF3Nn0/fFQo9DjPzG2aVdqYSd2pcaVnBbBqB&#10;IM6sLjlXcDp+PC9BOI+ssbJMCnpykCajpxXG2rb8TfeDz0WAsItRQeF9HUvpsoIMuqmtiYP3YxuD&#10;Psgml7rBNsBNJedR9CoNlhwWCqxpW1B2PdyMAoPvi2F/6bk/Xr5O1ea82w3rm1KTcbd+A+Gp8//h&#10;v/anVvAyh8eX8ANk8gsAAP//AwBQSwECLQAUAAYACAAAACEA2+H2y+4AAACFAQAAEwAAAAAAAAAA&#10;AAAAAAAAAAAAW0NvbnRlbnRfVHlwZXNdLnhtbFBLAQItABQABgAIAAAAIQBa9CxbvwAAABUBAAAL&#10;AAAAAAAAAAAAAAAAAB8BAABfcmVscy8ucmVsc1BLAQItABQABgAIAAAAIQAM1lM0xQAAANsAAAAP&#10;AAAAAAAAAAAAAAAAAAcCAABkcnMvZG93bnJldi54bWxQSwUGAAAAAAMAAwC3AAAA+QIAAAAA&#10;" filled="f" strokeweight="1.5pt">
                  <v:textbox>
                    <w:txbxContent>
                      <w:p w14:paraId="0CC236AD" w14:textId="77777777" w:rsidR="00927C06" w:rsidRPr="005B5453" w:rsidRDefault="00927C06" w:rsidP="00FE3367">
                        <w:pPr>
                          <w:jc w:val="center"/>
                          <w:rPr>
                            <w:lang w:eastAsia="ru-KZ"/>
                          </w:rPr>
                        </w:pPr>
                        <w:r w:rsidRPr="005B5453">
                          <w:rPr>
                            <w:bCs/>
                            <w:iCs/>
                          </w:rPr>
                          <w:t>право граждан на участие в ведении государственных дел может быть непосредственно осуществлено именно на местном уровне</w:t>
                        </w:r>
                      </w:p>
                      <w:p w14:paraId="11B83D21" w14:textId="77777777" w:rsidR="00927C06" w:rsidRPr="005749AD" w:rsidRDefault="00927C06" w:rsidP="00FE3367">
                        <w:pPr>
                          <w:jc w:val="center"/>
                          <w:rPr>
                            <w:lang w:eastAsia="ru-KZ"/>
                          </w:rPr>
                        </w:pPr>
                      </w:p>
                    </w:txbxContent>
                  </v:textbox>
                </v:rect>
                <v:rect id="Прямоугольник 20" o:spid="_x0000_s1077" style="position:absolute;left:11334;top:9712;width:47777;height: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8tAxQAAANsAAAAPAAAAZHJzL2Rvd25yZXYueG1sRI9Ba8JA&#10;FITvBf/D8oTe6qYtSkldRS2FHopokktvz+xrNjT7NmRXTfz1XUHwOMzMN8x82dtGnKjztWMFz5ME&#10;BHHpdM2VgiL/fHoD4QOyxsYxKRjIw3Ixephjqt2Z93TKQiUihH2KCkwIbSqlLw1Z9BPXEkfv13UW&#10;Q5RdJXWH5wi3jXxJkpm0WHNcMNjSxlD5lx2tAosfr5fdYeAhP3wXzfpnu72sjko9jvvVO4hAfbiH&#10;b+0vrWA6heuX+APk4h8AAP//AwBQSwECLQAUAAYACAAAACEA2+H2y+4AAACFAQAAEwAAAAAAAAAA&#10;AAAAAAAAAAAAW0NvbnRlbnRfVHlwZXNdLnhtbFBLAQItABQABgAIAAAAIQBa9CxbvwAAABUBAAAL&#10;AAAAAAAAAAAAAAAAAB8BAABfcmVscy8ucmVsc1BLAQItABQABgAIAAAAIQCDP8tAxQAAANsAAAAP&#10;AAAAAAAAAAAAAAAAAAcCAABkcnMvZG93bnJldi54bWxQSwUGAAAAAAMAAwC3AAAA+QIAAAAA&#10;" filled="f" strokeweight="1.5pt">
                  <v:textbox>
                    <w:txbxContent>
                      <w:p w14:paraId="640DC9E4" w14:textId="483147C1" w:rsidR="00927C06" w:rsidRPr="005B5453" w:rsidRDefault="00927C06" w:rsidP="00FE3367">
                        <w:pPr>
                          <w:jc w:val="center"/>
                          <w:rPr>
                            <w:lang w:eastAsia="ru-KZ"/>
                          </w:rPr>
                        </w:pPr>
                        <w:r w:rsidRPr="005B5453">
                          <w:rPr>
                            <w:bCs/>
                            <w:iCs/>
                          </w:rPr>
                          <w:t xml:space="preserve">осуществление </w:t>
                        </w:r>
                        <w:r>
                          <w:rPr>
                            <w:bCs/>
                            <w:iCs/>
                          </w:rPr>
                          <w:t>реальной ответственности</w:t>
                        </w:r>
                        <w:r w:rsidRPr="005B5453">
                          <w:rPr>
                            <w:bCs/>
                            <w:iCs/>
                          </w:rPr>
                          <w:t xml:space="preserve"> органов МСУ обеспечивает одновременно эффективное и приближенное к гражданам управление</w:t>
                        </w:r>
                      </w:p>
                    </w:txbxContent>
                  </v:textbox>
                </v:rect>
                <v:rect id="Прямоугольник 20" o:spid="_x0000_s1078" style="position:absolute;left:11334;top:13818;width:47778;height:4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fCsxgAAANsAAAAPAAAAZHJzL2Rvd25yZXYueG1sRI9Pa8JA&#10;FMTvBb/D8oTe6saKf0izCbFS8FCkVS+9PbOvSWj2bciumvjpu0Khx2FmfsMkWW8acaHO1ZYVTCcR&#10;COLC6ppLBcfD29MKhPPIGhvLpGAgB1k6ekgw1vbKn3TZ+1IECLsYFVTet7GUrqjIoJvYljh437Yz&#10;6IPsSqk7vAa4aeRzFC2kwZrDQoUtvVZU/OzPRoHBzez2cRp4OJzej836a7e75WelHsd9/gLCU+//&#10;w3/trVYwX8L9S/gBMv0FAAD//wMAUEsBAi0AFAAGAAgAAAAhANvh9svuAAAAhQEAABMAAAAAAAAA&#10;AAAAAAAAAAAAAFtDb250ZW50X1R5cGVzXS54bWxQSwECLQAUAAYACAAAACEAWvQsW78AAAAVAQAA&#10;CwAAAAAAAAAAAAAAAAAfAQAAX3JlbHMvLnJlbHNQSwECLQAUAAYACAAAACEAHKHwrMYAAADbAAAA&#10;DwAAAAAAAAAAAAAAAAAHAgAAZHJzL2Rvd25yZXYueG1sUEsFBgAAAAADAAMAtwAAAPoCAAAAAA==&#10;" filled="f" strokeweight="1.5pt">
                  <v:textbox>
                    <w:txbxContent>
                      <w:p w14:paraId="000724CC" w14:textId="77777777" w:rsidR="00927C06" w:rsidRPr="005B5453" w:rsidRDefault="00927C06" w:rsidP="00FE3367">
                        <w:pPr>
                          <w:jc w:val="center"/>
                          <w:rPr>
                            <w:lang w:eastAsia="ru-KZ"/>
                          </w:rPr>
                        </w:pPr>
                        <w:r w:rsidRPr="005B5453">
                          <w:rPr>
                            <w:bCs/>
                            <w:iCs/>
                          </w:rPr>
                          <w:t>органы местного самоуправления, создаваемые демократическим путем, должны иметь автономию в отношении своей компетенции, порядка ее осуществления и необходимые для этого ресурсы</w:t>
                        </w:r>
                      </w:p>
                    </w:txbxContent>
                  </v:textbox>
                </v:rect>
              </v:group>
            </w:pict>
          </mc:Fallback>
        </mc:AlternateContent>
      </w:r>
    </w:p>
    <w:p w14:paraId="07CCAA85" w14:textId="77777777" w:rsidR="00FE3367" w:rsidRDefault="00FE3367" w:rsidP="00FE3367">
      <w:pPr>
        <w:tabs>
          <w:tab w:val="left" w:pos="851"/>
        </w:tabs>
        <w:ind w:firstLine="709"/>
        <w:jc w:val="both"/>
      </w:pPr>
    </w:p>
    <w:p w14:paraId="51B65ED9" w14:textId="77777777" w:rsidR="00FE3367" w:rsidRDefault="00FE3367" w:rsidP="00FE3367">
      <w:pPr>
        <w:tabs>
          <w:tab w:val="left" w:pos="851"/>
        </w:tabs>
        <w:ind w:firstLine="709"/>
        <w:jc w:val="both"/>
      </w:pPr>
    </w:p>
    <w:p w14:paraId="5C617CF4" w14:textId="77777777" w:rsidR="00FE3367" w:rsidRDefault="00FE3367" w:rsidP="00FE3367">
      <w:pPr>
        <w:tabs>
          <w:tab w:val="left" w:pos="851"/>
        </w:tabs>
        <w:ind w:firstLine="709"/>
        <w:jc w:val="both"/>
      </w:pPr>
    </w:p>
    <w:p w14:paraId="2303797B" w14:textId="2E83015C" w:rsidR="00FE3367" w:rsidRDefault="00FE3367" w:rsidP="00FE3367">
      <w:pPr>
        <w:tabs>
          <w:tab w:val="left" w:pos="851"/>
        </w:tabs>
        <w:ind w:firstLine="709"/>
        <w:jc w:val="both"/>
      </w:pPr>
      <w:r>
        <w:rPr>
          <w:noProof/>
        </w:rPr>
        <mc:AlternateContent>
          <mc:Choice Requires="wps">
            <w:drawing>
              <wp:anchor distT="0" distB="0" distL="114300" distR="114300" simplePos="0" relativeHeight="251691520" behindDoc="0" locked="0" layoutInCell="1" allowOverlap="1" wp14:anchorId="36EA5FE2" wp14:editId="6EE3902C">
                <wp:simplePos x="0" y="0"/>
                <wp:positionH relativeFrom="column">
                  <wp:posOffset>864796</wp:posOffset>
                </wp:positionH>
                <wp:positionV relativeFrom="paragraph">
                  <wp:posOffset>81874</wp:posOffset>
                </wp:positionV>
                <wp:extent cx="286063" cy="146994"/>
                <wp:effectExtent l="0" t="19050" r="38100" b="43815"/>
                <wp:wrapNone/>
                <wp:docPr id="596317273" name="Стрелка: вправо 48"/>
                <wp:cNvGraphicFramePr/>
                <a:graphic xmlns:a="http://schemas.openxmlformats.org/drawingml/2006/main">
                  <a:graphicData uri="http://schemas.microsoft.com/office/word/2010/wordprocessingShape">
                    <wps:wsp>
                      <wps:cNvSpPr/>
                      <wps:spPr>
                        <a:xfrm>
                          <a:off x="0" y="0"/>
                          <a:ext cx="286063" cy="146994"/>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0728F7" id="Стрелка: вправо 48" o:spid="_x0000_s1026" type="#_x0000_t13" style="position:absolute;margin-left:68.1pt;margin-top:6.45pt;width:22.5pt;height:11.5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IYwwIAAKUFAAAOAAAAZHJzL2Uyb0RvYy54bWysVMFu2zAMvQ/YPwi6r47TNG2MOkXQosOA&#10;oi3WDj2rshwbkEVNUuJkp2F/0j8oBuyyAdsvuH80SraToCt2GJaDIorkI/lM8vhkVUmyFMaWoFIa&#10;7w0oEYpDVqp5Sj/cnr85osQ6pjImQYmUroWlJ9PXr45rnYghFCAzYQiCKJvUOqWFczqJIssLUTG7&#10;B1ooVOZgKuZQNPMoM6xG9EpGw8FgHNVgMm2AC2vx9axV0mnAz3PB3VWeW+GITCnm5sJpwnnvz2h6&#10;zJK5YbooeZcG+4csKlYqDLqBOmOOkYUp/4CqSm7AQu72OFQR5HnJRagBq4kHz6q5KZgWoRYkx+oN&#10;Tfb/wfLL5bUhZZbSg8l4Pz4cHu5ToliFn6p5ePry9Ln51vxovjePCWm+Nr9QfsT/n2R05KmrtU0Q&#10;4UZfm06yePU8rHJT+X+skKwC3esN3WLlCMfH4dF4MMZwHFXxaDyZjDxmtHXWxrq3AiriLyk15bxw&#10;M2OgDlSz5YV1rUNv6CMqOC+lxHeWSOVPC7LM/FsQfGOJU2nIkmFLuFXcxdyxwgy8Z+Sra+sJN7eW&#10;okV9L3KkzFcQEgnNusVknAvl4lZVsEy0oQ4G+OuD9VmEcqVCQI+cY5Ib7A6gt2xBeuy27M7eu4rQ&#10;6xvnwd8Sa503HiEyKLdxrkoF5iUAiVV1kVv7nqSWGs/SPWRrbCgD7aRZzc9L/HgXzLprZnC0cAhx&#10;XbgrPHIJdUqhu1FSgPn00ru3x45HLSU1jmpK7ccFM4IS+U7hLEzi0cjPdhBGB4dDFMyu5n5XoxbV&#10;KeCnj3ExaR6u3t7J/pobqO5wq8x8VFQxxTF2SrkzvXDq2hWCe4mL2SyY4Txr5i7UjeYe3LPq2/J2&#10;dceM7jrYYetfQj/WLHnWwq2t91QwWzjIy9DfW147vnEXhMbp9pZfNrtysNpu1+lvAAAA//8DAFBL&#10;AwQUAAYACAAAACEAY9LINt0AAAAJAQAADwAAAGRycy9kb3ducmV2LnhtbEyPQU+DQBCF7yb+h82Y&#10;eLNLaUoosjTGRNOYHrT6AxYYAWVnCbNQ/PdOT3qbN/Py5nv5fnG9mnHkzpOB9SoChVT5uqPGwMf7&#10;010KioOl2vae0MAPMuyL66vcZrU/0xvOp9AoCSHOrIE2hCHTmqsWneWVH5Dk9ulHZ4PIsdH1aM8S&#10;7nodR1Gine1IPrR2wMcWq+/T5Aykry9TzFxysj1sn3fH+fiVHtiY25vl4R5UwCX8meGCL+hQCFPp&#10;J6pZ9aI3SSxWGeIdqIshXcuiNLBJItBFrv83KH4BAAD//wMAUEsBAi0AFAAGAAgAAAAhALaDOJL+&#10;AAAA4QEAABMAAAAAAAAAAAAAAAAAAAAAAFtDb250ZW50X1R5cGVzXS54bWxQSwECLQAUAAYACAAA&#10;ACEAOP0h/9YAAACUAQAACwAAAAAAAAAAAAAAAAAvAQAAX3JlbHMvLnJlbHNQSwECLQAUAAYACAAA&#10;ACEARW/iGMMCAAClBQAADgAAAAAAAAAAAAAAAAAuAgAAZHJzL2Uyb0RvYy54bWxQSwECLQAUAAYA&#10;CAAAACEAY9LINt0AAAAJAQAADwAAAAAAAAAAAAAAAAAdBQAAZHJzL2Rvd25yZXYueG1sUEsFBgAA&#10;AAAEAAQA8wAAACcGAAAAAA==&#10;" adj="16050" filled="f" strokecolor="black [3213]" strokeweight="1pt"/>
            </w:pict>
          </mc:Fallback>
        </mc:AlternateContent>
      </w:r>
    </w:p>
    <w:p w14:paraId="5758192E" w14:textId="77777777" w:rsidR="00FE3367" w:rsidRDefault="00FE3367" w:rsidP="00FE3367">
      <w:pPr>
        <w:tabs>
          <w:tab w:val="left" w:pos="851"/>
        </w:tabs>
        <w:ind w:firstLine="709"/>
        <w:jc w:val="both"/>
      </w:pPr>
    </w:p>
    <w:p w14:paraId="69CAEE13" w14:textId="77777777" w:rsidR="00FE3367" w:rsidRDefault="00FE3367" w:rsidP="00FE3367">
      <w:pPr>
        <w:tabs>
          <w:tab w:val="left" w:pos="851"/>
        </w:tabs>
        <w:ind w:firstLine="709"/>
        <w:jc w:val="both"/>
      </w:pPr>
    </w:p>
    <w:p w14:paraId="291C2C1D" w14:textId="72D7F2EC" w:rsidR="00FE3367" w:rsidRDefault="00FE3367" w:rsidP="00FE3367">
      <w:pPr>
        <w:tabs>
          <w:tab w:val="left" w:pos="851"/>
        </w:tabs>
        <w:ind w:firstLine="709"/>
        <w:jc w:val="both"/>
      </w:pPr>
      <w:r>
        <w:rPr>
          <w:noProof/>
        </w:rPr>
        <mc:AlternateContent>
          <mc:Choice Requires="wps">
            <w:drawing>
              <wp:anchor distT="0" distB="0" distL="114300" distR="114300" simplePos="0" relativeHeight="251692544" behindDoc="0" locked="0" layoutInCell="1" allowOverlap="1" wp14:anchorId="3CE062EA" wp14:editId="2B1EDB4D">
                <wp:simplePos x="0" y="0"/>
                <wp:positionH relativeFrom="column">
                  <wp:posOffset>862330</wp:posOffset>
                </wp:positionH>
                <wp:positionV relativeFrom="paragraph">
                  <wp:posOffset>123825</wp:posOffset>
                </wp:positionV>
                <wp:extent cx="285750" cy="146685"/>
                <wp:effectExtent l="0" t="19050" r="38100" b="43815"/>
                <wp:wrapNone/>
                <wp:docPr id="596317274" name="Стрелка: вправо 48"/>
                <wp:cNvGraphicFramePr/>
                <a:graphic xmlns:a="http://schemas.openxmlformats.org/drawingml/2006/main">
                  <a:graphicData uri="http://schemas.microsoft.com/office/word/2010/wordprocessingShape">
                    <wps:wsp>
                      <wps:cNvSpPr/>
                      <wps:spPr>
                        <a:xfrm>
                          <a:off x="0" y="0"/>
                          <a:ext cx="285750" cy="146685"/>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9AA887" id="Стрелка: вправо 48" o:spid="_x0000_s1026" type="#_x0000_t13" style="position:absolute;margin-left:67.9pt;margin-top:9.75pt;width:22.5pt;height:11.55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PsvwwIAAKUFAAAOAAAAZHJzL2Uyb0RvYy54bWysVM1u2zAMvg/YOwi6r46z/NWoUwQtOgwo&#10;2mDt0LMqy7EBWdQkJU52GvYme4NiwC4bsL1C+kajZDsJumKHYT7Iokh+JD9RPDldV5KshLElqJTG&#10;Rz1KhOKQlWqR0ve3F68mlFjHVMYkKJHSjbD0dPryxUmtE9GHAmQmDEEQZZNap7RwTidRZHkhKmaP&#10;QAuFyhxMxRyKZhFlhtWIXsmo3+uNohpMpg1wYS2enjdKOg34eS64u85zKxyRKcXcXFhNWO/9Gk1P&#10;WLIwTBclb9Ng/5BFxUqFQXdQ58wxsjTlH1BVyQ1YyN0RhyqCPC+5CDVgNXHvSTU3BdMi1ILkWL2j&#10;yf4/WH61mhtSZikdHo9ex+P+eECJYhVe1fbL4+fHT9tv2x/b79uHhGy/bn+h/ID/n2Qw8dTV2iaI&#10;cKPnppUsbj0P69xU/o8VknWge7OjW6wd4XjYnwzHQ7wUjqp4MBpNhh4z2jtrY90bARXxm5SaclG4&#10;mTFQB6rZ6tK6xqEz9BEVXJRS4jlLpPKrBVlm/iwIvrHEmTRkxbAl3DpuYx5YYQbeM/LVNfWEndtI&#10;0aC+EzlS5isIiYRm3WMyzoVycaMqWCaaUMMefl2wLotQrlQI6JFzTHKH3QJ0lg1Ih92U3dp7VxF6&#10;fefc+1tijfPOI0QG5XbOVanAPAcgsao2cmPfkdRQ41m6h2yDDWWgeWlW84sSL++SWTdnBp8W3jeO&#10;C3eNSy6hTim0O0oKMB+fO/f22PGopaTGp5pS+2HJjKBEvlX4Fo7jwcC/7SAMhuM+CuZQc3+oUcvq&#10;DPDqYxxMmoett3ey2+YGqjucKjMfFVVMcYydUu5MJ5y5ZoTgXOJiNgtm+J41c5fqRnMP7ln1bXm7&#10;vmNGtx3ssPWvoHvWLHnSwo2t91QwWzrIy9Dfe15bvnEWhMZp55YfNodysNpP1+lvAAAA//8DAFBL&#10;AwQUAAYACAAAACEAMujEwN4AAAAJAQAADwAAAGRycy9kb3ducmV2LnhtbEyPzU7DMBCE70i8g7VI&#10;3KiTQKsQ4lSAxI/EpRQewI2XJK29jmKnSd+e7QluO7uj2W/K9eysOOIQOk8K0kUCAqn2pqNGwffX&#10;y00OIkRNRltPqOCEAdbV5UWpC+Mn+sTjNjaCQygUWkEbY19IGeoWnQ4L3yPx7ccPTkeWQyPNoCcO&#10;d1ZmSbKSTnfEH1rd43OL9WE7OgU239jN9PTxvt+/HU6v6Tz6NBuVur6aHx9ARJzjnxnO+IwOFTPt&#10;/EgmCMv6dsnokYf7JYizIU94sVNwl61AVqX836D6BQAA//8DAFBLAQItABQABgAIAAAAIQC2gziS&#10;/gAAAOEBAAATAAAAAAAAAAAAAAAAAAAAAABbQ29udGVudF9UeXBlc10ueG1sUEsBAi0AFAAGAAgA&#10;AAAhADj9If/WAAAAlAEAAAsAAAAAAAAAAAAAAAAALwEAAF9yZWxzLy5yZWxzUEsBAi0AFAAGAAgA&#10;AAAhADm4+y/DAgAApQUAAA4AAAAAAAAAAAAAAAAALgIAAGRycy9lMm9Eb2MueG1sUEsBAi0AFAAG&#10;AAgAAAAhADLoxMDeAAAACQEAAA8AAAAAAAAAAAAAAAAAHQUAAGRycy9kb3ducmV2LnhtbFBLBQYA&#10;AAAABAAEAPMAAAAoBgAAAAA=&#10;" adj="16056" filled="f" strokecolor="black [3213]" strokeweight="1pt"/>
            </w:pict>
          </mc:Fallback>
        </mc:AlternateContent>
      </w:r>
    </w:p>
    <w:p w14:paraId="38D52CE0" w14:textId="77777777" w:rsidR="00FE3367" w:rsidRDefault="00FE3367" w:rsidP="00FE3367">
      <w:pPr>
        <w:tabs>
          <w:tab w:val="left" w:pos="851"/>
        </w:tabs>
        <w:ind w:firstLine="709"/>
        <w:jc w:val="both"/>
      </w:pPr>
    </w:p>
    <w:p w14:paraId="65276D22" w14:textId="77777777" w:rsidR="00FE3367" w:rsidRDefault="00FE3367" w:rsidP="00FE3367">
      <w:pPr>
        <w:tabs>
          <w:tab w:val="left" w:pos="851"/>
        </w:tabs>
        <w:ind w:firstLine="709"/>
        <w:jc w:val="both"/>
      </w:pPr>
    </w:p>
    <w:p w14:paraId="34929070" w14:textId="6D8F4722" w:rsidR="00FE3367" w:rsidRDefault="00FE3367" w:rsidP="00FE3367">
      <w:pPr>
        <w:tabs>
          <w:tab w:val="left" w:pos="851"/>
        </w:tabs>
        <w:ind w:firstLine="709"/>
        <w:jc w:val="both"/>
      </w:pPr>
      <w:r>
        <w:rPr>
          <w:noProof/>
        </w:rPr>
        <mc:AlternateContent>
          <mc:Choice Requires="wps">
            <w:drawing>
              <wp:anchor distT="0" distB="0" distL="114300" distR="114300" simplePos="0" relativeHeight="251693568" behindDoc="0" locked="0" layoutInCell="1" allowOverlap="1" wp14:anchorId="42E14820" wp14:editId="59CFE16D">
                <wp:simplePos x="0" y="0"/>
                <wp:positionH relativeFrom="column">
                  <wp:posOffset>873125</wp:posOffset>
                </wp:positionH>
                <wp:positionV relativeFrom="paragraph">
                  <wp:posOffset>217170</wp:posOffset>
                </wp:positionV>
                <wp:extent cx="285750" cy="146685"/>
                <wp:effectExtent l="0" t="19050" r="38100" b="43815"/>
                <wp:wrapNone/>
                <wp:docPr id="596317275" name="Стрелка: вправо 48"/>
                <wp:cNvGraphicFramePr/>
                <a:graphic xmlns:a="http://schemas.openxmlformats.org/drawingml/2006/main">
                  <a:graphicData uri="http://schemas.microsoft.com/office/word/2010/wordprocessingShape">
                    <wps:wsp>
                      <wps:cNvSpPr/>
                      <wps:spPr>
                        <a:xfrm>
                          <a:off x="0" y="0"/>
                          <a:ext cx="285750" cy="146685"/>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248475" id="Стрелка: вправо 48" o:spid="_x0000_s1026" type="#_x0000_t13" style="position:absolute;margin-left:68.75pt;margin-top:17.1pt;width:22.5pt;height:11.5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phwwIAAKUFAAAOAAAAZHJzL2Uyb0RvYy54bWysVM1u2zAMvg/YOwi6r46z/NWoUwQtOgwo&#10;2mDt0LMqy7EBWdQkJU52GvYme4NiwC4bsL1C+kajZDsJumKHYT7Iokh+JD9RPDldV5KshLElqJTG&#10;Rz1KhOKQlWqR0ve3F68mlFjHVMYkKJHSjbD0dPryxUmtE9GHAmQmDEEQZZNap7RwTidRZHkhKmaP&#10;QAuFyhxMxRyKZhFlhtWIXsmo3+uNohpMpg1wYS2enjdKOg34eS64u85zKxyRKcXcXFhNWO/9Gk1P&#10;WLIwTBclb9Ng/5BFxUqFQXdQ58wxsjTlH1BVyQ1YyN0RhyqCPC+5CDVgNXHvSTU3BdMi1ILkWL2j&#10;yf4/WH61mhtSZikdHo9ex+P+eEiJYhVe1fbL4+fHT9tv2x/b79uHhGy/bn+h/ID/n2Qw8dTV2iaI&#10;cKPnppUsbj0P69xU/o8VknWge7OjW6wd4XjYnwzHQ7wUjqp4MBpNhh4z2jtrY90bARXxm5SaclG4&#10;mTFQB6rZ6tK6xqEz9BEVXJRS4jlLpPKrBVlm/iwIvrHEmTRkxbAl3DpuYx5YYQbeM/LVNfWEndtI&#10;0aC+EzlS5isIiYRm3WMyzoVycaMqWCaaUMMefl2wLotQrlQI6JFzTHKH3QJ0lg1Ih92U3dp7VxF6&#10;fefc+1tijfPOI0QG5XbOVanAPAcgsao2cmPfkdRQ41m6h2yDDWWgeWlW84sSL++SWTdnBp8W3jeO&#10;C3eNSy6hTim0O0oKMB+fO/f22PGopaTGp5pS+2HJjKBEvlX4Fo7jwcC/7SAMhuM+CuZQc3+oUcvq&#10;DPDqYxxMmoett3ey2+YGqjucKjMfFVVMcYydUu5MJ5y5ZoTgXOJiNgtm+J41c5fqRnMP7ln1bXm7&#10;vmNGtx3ssPWvoHvWLHnSwo2t91QwWzrIy9Dfe15bvnEWhMZp55YfNodysNpP1+lvAAAA//8DAFBL&#10;AwQUAAYACAAAACEA7RIKvt4AAAAJAQAADwAAAGRycy9kb3ducmV2LnhtbEyPy07DMBBF90j8gzVI&#10;7KjzoDQKcSpA4iF1Uwof4CZDktYeR7HTpH/PdAXLO3N050yxnq0RJxx850hBvIhAIFWu7qhR8P31&#10;epeB8EFTrY0jVHBGD+vy+qrQee0m+sTTLjSCS8jnWkEbQp9L6asWrfYL1yPx7scNVgeOQyPrQU9c&#10;bo1MouhBWt0RX2h1jy8tVsfdaBWYbGu20/Pm43B4P57f4nl0cTIqdXszPz2CCDiHPxgu+qwOJTvt&#10;3Ui1F4ZzuloyqiC9T0BcgCzhwV7BcpWCLAv5/4PyFwAA//8DAFBLAQItABQABgAIAAAAIQC2gziS&#10;/gAAAOEBAAATAAAAAAAAAAAAAAAAAAAAAABbQ29udGVudF9UeXBlc10ueG1sUEsBAi0AFAAGAAgA&#10;AAAhADj9If/WAAAAlAEAAAsAAAAAAAAAAAAAAAAALwEAAF9yZWxzLy5yZWxzUEsBAi0AFAAGAAgA&#10;AAAhAOoi6mHDAgAApQUAAA4AAAAAAAAAAAAAAAAALgIAAGRycy9lMm9Eb2MueG1sUEsBAi0AFAAG&#10;AAgAAAAhAO0SCr7eAAAACQEAAA8AAAAAAAAAAAAAAAAAHQUAAGRycy9kb3ducmV2LnhtbFBLBQYA&#10;AAAABAAEAPMAAAAoBgAAAAA=&#10;" adj="16056" filled="f" strokecolor="black [3213]" strokeweight="1pt"/>
            </w:pict>
          </mc:Fallback>
        </mc:AlternateContent>
      </w:r>
    </w:p>
    <w:p w14:paraId="75BBDF6B" w14:textId="1795EC19" w:rsidR="00FE3367" w:rsidRDefault="00FE3367" w:rsidP="00FE3367">
      <w:pPr>
        <w:tabs>
          <w:tab w:val="left" w:pos="851"/>
        </w:tabs>
        <w:ind w:firstLine="709"/>
        <w:jc w:val="both"/>
      </w:pPr>
    </w:p>
    <w:p w14:paraId="4376F7B1" w14:textId="77777777" w:rsidR="00FE3367" w:rsidRDefault="00FE3367" w:rsidP="00FE3367">
      <w:pPr>
        <w:tabs>
          <w:tab w:val="left" w:pos="851"/>
        </w:tabs>
        <w:ind w:firstLine="709"/>
        <w:jc w:val="both"/>
      </w:pPr>
    </w:p>
    <w:p w14:paraId="460929D3" w14:textId="77777777" w:rsidR="00FE3367" w:rsidRDefault="00FE3367" w:rsidP="00FE3367">
      <w:pPr>
        <w:tabs>
          <w:tab w:val="left" w:pos="851"/>
        </w:tabs>
        <w:ind w:firstLine="709"/>
        <w:jc w:val="both"/>
      </w:pPr>
    </w:p>
    <w:p w14:paraId="206E171C" w14:textId="77777777" w:rsidR="00BE02BA" w:rsidRPr="000204D9" w:rsidRDefault="00BE02BA" w:rsidP="00FE3367">
      <w:pPr>
        <w:shd w:val="clear" w:color="auto" w:fill="FFFFFF"/>
        <w:ind w:firstLine="720"/>
        <w:jc w:val="center"/>
        <w:textAlignment w:val="baseline"/>
        <w:rPr>
          <w:bCs/>
          <w:iCs/>
          <w:sz w:val="16"/>
          <w:szCs w:val="16"/>
        </w:rPr>
      </w:pPr>
    </w:p>
    <w:p w14:paraId="38DEF2F6" w14:textId="77777777" w:rsidR="000204D9" w:rsidRDefault="000204D9" w:rsidP="000204D9">
      <w:pPr>
        <w:shd w:val="clear" w:color="auto" w:fill="FFFFFF"/>
        <w:jc w:val="center"/>
        <w:textAlignment w:val="baseline"/>
        <w:rPr>
          <w:bCs/>
          <w:iCs/>
          <w:sz w:val="28"/>
          <w:szCs w:val="28"/>
        </w:rPr>
      </w:pPr>
    </w:p>
    <w:p w14:paraId="276C6950" w14:textId="77777777" w:rsidR="000204D9" w:rsidRPr="000204D9" w:rsidRDefault="000204D9" w:rsidP="000204D9">
      <w:pPr>
        <w:shd w:val="clear" w:color="auto" w:fill="FFFFFF"/>
        <w:jc w:val="center"/>
        <w:textAlignment w:val="baseline"/>
        <w:rPr>
          <w:bCs/>
          <w:iCs/>
          <w:sz w:val="16"/>
          <w:szCs w:val="16"/>
        </w:rPr>
      </w:pPr>
    </w:p>
    <w:p w14:paraId="6E5B0D08" w14:textId="5C1B893A" w:rsidR="00FE3367" w:rsidRPr="00467A16" w:rsidRDefault="00FE3367" w:rsidP="000204D9">
      <w:pPr>
        <w:shd w:val="clear" w:color="auto" w:fill="FFFFFF"/>
        <w:jc w:val="center"/>
        <w:textAlignment w:val="baseline"/>
        <w:rPr>
          <w:bCs/>
          <w:iCs/>
          <w:sz w:val="28"/>
          <w:szCs w:val="28"/>
        </w:rPr>
      </w:pPr>
      <w:r w:rsidRPr="00467A16">
        <w:rPr>
          <w:bCs/>
          <w:iCs/>
          <w:sz w:val="28"/>
          <w:szCs w:val="28"/>
        </w:rPr>
        <w:t>Рисунок 4 – Принципы Европейской Хартии МСУ</w:t>
      </w:r>
    </w:p>
    <w:p w14:paraId="59BD45F3" w14:textId="77777777" w:rsidR="00BE02BA" w:rsidRPr="000204D9" w:rsidRDefault="00BE02BA" w:rsidP="00FE3367">
      <w:pPr>
        <w:shd w:val="clear" w:color="auto" w:fill="FFFFFF"/>
        <w:ind w:firstLine="709"/>
        <w:jc w:val="both"/>
        <w:textAlignment w:val="baseline"/>
        <w:rPr>
          <w:bCs/>
          <w:iCs/>
          <w:sz w:val="16"/>
          <w:szCs w:val="16"/>
        </w:rPr>
      </w:pPr>
    </w:p>
    <w:p w14:paraId="1B4F2671" w14:textId="3A79479E" w:rsidR="00FE3367" w:rsidRPr="00467A16" w:rsidRDefault="00FE3367" w:rsidP="00FE3367">
      <w:pPr>
        <w:shd w:val="clear" w:color="auto" w:fill="FFFFFF"/>
        <w:ind w:firstLine="709"/>
        <w:jc w:val="both"/>
        <w:textAlignment w:val="baseline"/>
        <w:rPr>
          <w:bCs/>
          <w:iCs/>
        </w:rPr>
      </w:pPr>
      <w:r w:rsidRPr="00467A16">
        <w:rPr>
          <w:bCs/>
          <w:iCs/>
        </w:rPr>
        <w:t xml:space="preserve">Примечание – </w:t>
      </w:r>
      <w:r w:rsidRPr="00467A16">
        <w:t xml:space="preserve">Составлено по источнику </w:t>
      </w:r>
      <w:r w:rsidRPr="00467A16">
        <w:rPr>
          <w:bCs/>
          <w:iCs/>
        </w:rPr>
        <w:t>[65]</w:t>
      </w:r>
    </w:p>
    <w:p w14:paraId="334F3C8A" w14:textId="77777777" w:rsidR="00FE3367" w:rsidRDefault="00FE3367" w:rsidP="00A64E67">
      <w:pPr>
        <w:shd w:val="clear" w:color="auto" w:fill="FFFFFF"/>
        <w:ind w:firstLine="709"/>
        <w:jc w:val="both"/>
        <w:textAlignment w:val="baseline"/>
        <w:rPr>
          <w:rFonts w:eastAsia="TimesNewRomanPSMT"/>
          <w:sz w:val="28"/>
          <w:szCs w:val="28"/>
        </w:rPr>
      </w:pPr>
    </w:p>
    <w:p w14:paraId="0FA66127" w14:textId="78C4E529" w:rsidR="00690094" w:rsidRDefault="00690094" w:rsidP="00A64E67">
      <w:pPr>
        <w:shd w:val="clear" w:color="auto" w:fill="FFFFFF"/>
        <w:ind w:firstLine="709"/>
        <w:jc w:val="both"/>
        <w:textAlignment w:val="baseline"/>
        <w:rPr>
          <w:rFonts w:eastAsia="TimesNewRomanPSMT"/>
          <w:sz w:val="28"/>
          <w:szCs w:val="28"/>
        </w:rPr>
      </w:pPr>
      <w:r w:rsidRPr="006B06BE">
        <w:rPr>
          <w:rFonts w:eastAsia="TimesNewRomanPSMT"/>
          <w:sz w:val="28"/>
          <w:szCs w:val="28"/>
        </w:rPr>
        <w:t>Местное самоуправление</w:t>
      </w:r>
      <w:r w:rsidR="00A173D6">
        <w:rPr>
          <w:rFonts w:eastAsia="TimesNewRomanPSMT"/>
          <w:sz w:val="28"/>
          <w:szCs w:val="28"/>
        </w:rPr>
        <w:t xml:space="preserve">, как уже отмечалось выше, </w:t>
      </w:r>
      <w:r w:rsidRPr="006B06BE">
        <w:rPr>
          <w:rFonts w:eastAsia="TimesNewRomanPSMT"/>
          <w:sz w:val="28"/>
          <w:szCs w:val="28"/>
        </w:rPr>
        <w:t xml:space="preserve">реализуется на базе основополагающих идей – общих принципов, отражающих его признаки и общие требования к его организации и деятельности. Основные из них обобщены и представлены на рисунке </w:t>
      </w:r>
      <w:r w:rsidR="00B26A70">
        <w:rPr>
          <w:rFonts w:eastAsia="TimesNewRomanPSMT"/>
          <w:sz w:val="28"/>
          <w:szCs w:val="28"/>
        </w:rPr>
        <w:t>5</w:t>
      </w:r>
      <w:r w:rsidRPr="006B06BE">
        <w:rPr>
          <w:rFonts w:eastAsia="TimesNewRomanPSMT"/>
          <w:sz w:val="28"/>
          <w:szCs w:val="28"/>
        </w:rPr>
        <w:t>.</w:t>
      </w:r>
    </w:p>
    <w:p w14:paraId="34985A4B" w14:textId="77777777" w:rsidR="00B26A70" w:rsidRPr="006B06BE" w:rsidRDefault="00B26A70" w:rsidP="00BE02BA">
      <w:pPr>
        <w:shd w:val="clear" w:color="auto" w:fill="FFFFFF"/>
        <w:jc w:val="center"/>
        <w:textAlignment w:val="baseline"/>
        <w:rPr>
          <w:rFonts w:eastAsia="TimesNewRomanPSMT"/>
          <w:sz w:val="28"/>
          <w:szCs w:val="28"/>
        </w:rPr>
      </w:pPr>
    </w:p>
    <w:p w14:paraId="4CD56396" w14:textId="48889CDD" w:rsidR="006B06BE" w:rsidRPr="000204D9" w:rsidRDefault="00690094" w:rsidP="000204D9">
      <w:pPr>
        <w:pStyle w:val="a5"/>
        <w:jc w:val="center"/>
        <w:rPr>
          <w:bCs/>
          <w:iCs/>
          <w:sz w:val="16"/>
          <w:szCs w:val="16"/>
        </w:rPr>
      </w:pPr>
      <w:r>
        <w:rPr>
          <w:noProof/>
        </w:rPr>
        <w:drawing>
          <wp:inline distT="0" distB="0" distL="0" distR="0" wp14:anchorId="1D7B4C41" wp14:editId="758D4B24">
            <wp:extent cx="5486400" cy="6233160"/>
            <wp:effectExtent l="0" t="0" r="19050" b="0"/>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74019B3" w14:textId="7211A53F" w:rsidR="00690094" w:rsidRPr="006B06BE" w:rsidRDefault="00690094" w:rsidP="000204D9">
      <w:pPr>
        <w:shd w:val="clear" w:color="auto" w:fill="FFFFFF"/>
        <w:jc w:val="center"/>
        <w:textAlignment w:val="baseline"/>
        <w:rPr>
          <w:bCs/>
          <w:iCs/>
          <w:sz w:val="28"/>
          <w:szCs w:val="28"/>
        </w:rPr>
      </w:pPr>
      <w:r w:rsidRPr="00B26A70">
        <w:rPr>
          <w:bCs/>
          <w:iCs/>
          <w:sz w:val="28"/>
          <w:szCs w:val="28"/>
        </w:rPr>
        <w:t xml:space="preserve">Рисунок </w:t>
      </w:r>
      <w:r w:rsidR="00B26A70" w:rsidRPr="00B26A70">
        <w:rPr>
          <w:bCs/>
          <w:iCs/>
          <w:sz w:val="28"/>
          <w:szCs w:val="28"/>
        </w:rPr>
        <w:t>5</w:t>
      </w:r>
      <w:r w:rsidRPr="00B26A70">
        <w:rPr>
          <w:bCs/>
          <w:iCs/>
          <w:sz w:val="28"/>
          <w:szCs w:val="28"/>
        </w:rPr>
        <w:t xml:space="preserve"> – Основные признаки мес</w:t>
      </w:r>
      <w:r w:rsidRPr="006B06BE">
        <w:rPr>
          <w:bCs/>
          <w:iCs/>
          <w:sz w:val="28"/>
          <w:szCs w:val="28"/>
        </w:rPr>
        <w:t>тного самоуправления</w:t>
      </w:r>
    </w:p>
    <w:p w14:paraId="092F080E" w14:textId="77777777" w:rsidR="00A64E67" w:rsidRPr="000204D9" w:rsidRDefault="00A64E67" w:rsidP="00A64E67">
      <w:pPr>
        <w:ind w:firstLine="709"/>
        <w:jc w:val="both"/>
        <w:rPr>
          <w:bCs/>
          <w:iCs/>
          <w:sz w:val="16"/>
          <w:szCs w:val="16"/>
        </w:rPr>
      </w:pPr>
    </w:p>
    <w:p w14:paraId="45D43FBC" w14:textId="7F9C6D4C" w:rsidR="00690094" w:rsidRPr="006B06BE" w:rsidRDefault="00690094" w:rsidP="00A64E67">
      <w:pPr>
        <w:ind w:firstLine="709"/>
        <w:jc w:val="both"/>
        <w:rPr>
          <w:bCs/>
          <w:iCs/>
        </w:rPr>
      </w:pPr>
      <w:r w:rsidRPr="006B06BE">
        <w:rPr>
          <w:bCs/>
          <w:iCs/>
        </w:rPr>
        <w:t xml:space="preserve">Примечание – Составлено </w:t>
      </w:r>
      <w:r w:rsidR="00A64E67" w:rsidRPr="006B06BE">
        <w:rPr>
          <w:bCs/>
          <w:iCs/>
        </w:rPr>
        <w:t>по источнику</w:t>
      </w:r>
      <w:r w:rsidRPr="006B06BE">
        <w:rPr>
          <w:bCs/>
          <w:iCs/>
        </w:rPr>
        <w:t xml:space="preserve"> [</w:t>
      </w:r>
      <w:r w:rsidR="00C024AC" w:rsidRPr="006B06BE">
        <w:rPr>
          <w:bCs/>
          <w:iCs/>
        </w:rPr>
        <w:t>6</w:t>
      </w:r>
      <w:r w:rsidR="00D45FF8" w:rsidRPr="006B06BE">
        <w:rPr>
          <w:bCs/>
          <w:iCs/>
        </w:rPr>
        <w:t>9</w:t>
      </w:r>
      <w:r w:rsidRPr="006B06BE">
        <w:rPr>
          <w:bCs/>
          <w:iCs/>
        </w:rPr>
        <w:t>]</w:t>
      </w:r>
    </w:p>
    <w:p w14:paraId="7A9DF4AC" w14:textId="77777777" w:rsidR="00690094" w:rsidRPr="006B06BE" w:rsidRDefault="00690094" w:rsidP="00A64E67">
      <w:pPr>
        <w:pStyle w:val="a5"/>
        <w:ind w:firstLine="709"/>
        <w:jc w:val="both"/>
        <w:rPr>
          <w:rFonts w:eastAsia="TimesNewRomanPSMT"/>
          <w:sz w:val="28"/>
          <w:szCs w:val="28"/>
        </w:rPr>
      </w:pPr>
    </w:p>
    <w:p w14:paraId="46E21267" w14:textId="004AC6BD" w:rsidR="003E6537" w:rsidRPr="006B06BE" w:rsidRDefault="00585B87" w:rsidP="000C24F0">
      <w:pPr>
        <w:pStyle w:val="a5"/>
        <w:ind w:firstLine="709"/>
        <w:jc w:val="both"/>
        <w:rPr>
          <w:rFonts w:eastAsia="TimesNewRomanPSMT"/>
          <w:sz w:val="28"/>
          <w:szCs w:val="28"/>
        </w:rPr>
      </w:pPr>
      <w:r w:rsidRPr="006B06BE">
        <w:rPr>
          <w:rFonts w:eastAsia="TimesNewRomanPSMT"/>
          <w:sz w:val="28"/>
          <w:szCs w:val="28"/>
        </w:rPr>
        <w:t xml:space="preserve">Несмотря на то, что в общей теории управления предложены различные основания для их выделения и классификации, условно основные принципы представлены двумя группами. Первая из них </w:t>
      </w:r>
      <w:r w:rsidR="003E6537" w:rsidRPr="006B06BE">
        <w:rPr>
          <w:rFonts w:eastAsia="TimesNewRomanPSMT"/>
          <w:sz w:val="28"/>
          <w:szCs w:val="28"/>
        </w:rPr>
        <w:t>характеризует местную власть в структуре государственной власти, а вторая – формирование и развитие демократических механизмов функциониров</w:t>
      </w:r>
      <w:r w:rsidR="007C4AA3">
        <w:rPr>
          <w:rFonts w:eastAsia="TimesNewRomanPSMT"/>
          <w:sz w:val="28"/>
          <w:szCs w:val="28"/>
        </w:rPr>
        <w:t>ания власти на местах (рисунок 6</w:t>
      </w:r>
      <w:r w:rsidR="003E6537" w:rsidRPr="006B06BE">
        <w:rPr>
          <w:rFonts w:eastAsia="TimesNewRomanPSMT"/>
          <w:sz w:val="28"/>
          <w:szCs w:val="28"/>
        </w:rPr>
        <w:t>).</w:t>
      </w:r>
    </w:p>
    <w:p w14:paraId="268CBF2A" w14:textId="77777777" w:rsidR="003E6537" w:rsidRDefault="003E6537" w:rsidP="00707A20">
      <w:pPr>
        <w:shd w:val="clear" w:color="auto" w:fill="FFFFFF"/>
        <w:jc w:val="center"/>
        <w:textAlignment w:val="baseline"/>
        <w:rPr>
          <w:bCs/>
          <w:iCs/>
          <w:sz w:val="28"/>
          <w:szCs w:val="28"/>
        </w:rPr>
      </w:pPr>
      <w:r>
        <w:rPr>
          <w:rFonts w:eastAsia="TimesNewRomanPSMT"/>
          <w:noProof/>
          <w:sz w:val="28"/>
          <w:szCs w:val="28"/>
        </w:rPr>
        <w:drawing>
          <wp:inline distT="0" distB="0" distL="0" distR="0" wp14:anchorId="34D2FF57" wp14:editId="29BDCB8E">
            <wp:extent cx="5785945" cy="5224780"/>
            <wp:effectExtent l="0" t="0" r="0" b="52070"/>
            <wp:docPr id="184" name="Схема 1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FB6FA94" w14:textId="77777777" w:rsidR="007C4AA3" w:rsidRPr="000204D9" w:rsidRDefault="007C4AA3" w:rsidP="007C4AA3">
      <w:pPr>
        <w:shd w:val="clear" w:color="auto" w:fill="FFFFFF"/>
        <w:ind w:firstLine="720"/>
        <w:jc w:val="center"/>
        <w:textAlignment w:val="baseline"/>
        <w:rPr>
          <w:bCs/>
          <w:iCs/>
          <w:sz w:val="16"/>
          <w:szCs w:val="16"/>
        </w:rPr>
      </w:pPr>
    </w:p>
    <w:p w14:paraId="74225A1E" w14:textId="2BCA3183" w:rsidR="003E6537" w:rsidRPr="006B06BE" w:rsidRDefault="007C4AA3" w:rsidP="000204D9">
      <w:pPr>
        <w:shd w:val="clear" w:color="auto" w:fill="FFFFFF"/>
        <w:jc w:val="center"/>
        <w:textAlignment w:val="baseline"/>
        <w:rPr>
          <w:bCs/>
          <w:iCs/>
          <w:sz w:val="28"/>
          <w:szCs w:val="28"/>
        </w:rPr>
      </w:pPr>
      <w:r>
        <w:rPr>
          <w:bCs/>
          <w:iCs/>
          <w:sz w:val="28"/>
          <w:szCs w:val="28"/>
        </w:rPr>
        <w:t>Рисунок 6</w:t>
      </w:r>
      <w:r w:rsidR="003E6537" w:rsidRPr="006B06BE">
        <w:rPr>
          <w:bCs/>
          <w:iCs/>
          <w:sz w:val="28"/>
          <w:szCs w:val="28"/>
        </w:rPr>
        <w:t xml:space="preserve"> – </w:t>
      </w:r>
      <w:r w:rsidR="003B6E21" w:rsidRPr="006B06BE">
        <w:rPr>
          <w:bCs/>
          <w:iCs/>
          <w:sz w:val="28"/>
          <w:szCs w:val="28"/>
        </w:rPr>
        <w:t>Государственного-организационные и демократические п</w:t>
      </w:r>
      <w:r w:rsidR="003E6537" w:rsidRPr="006B06BE">
        <w:rPr>
          <w:bCs/>
          <w:iCs/>
          <w:sz w:val="28"/>
          <w:szCs w:val="28"/>
        </w:rPr>
        <w:t>ринципы местного самоуправления</w:t>
      </w:r>
    </w:p>
    <w:p w14:paraId="0B0A5380" w14:textId="77777777" w:rsidR="00A64E67" w:rsidRPr="000204D9" w:rsidRDefault="00A64E67" w:rsidP="00A64E67">
      <w:pPr>
        <w:ind w:firstLine="709"/>
        <w:jc w:val="both"/>
        <w:rPr>
          <w:bCs/>
          <w:iCs/>
          <w:sz w:val="16"/>
          <w:szCs w:val="16"/>
        </w:rPr>
      </w:pPr>
    </w:p>
    <w:p w14:paraId="38FBA364" w14:textId="07C4DD7D" w:rsidR="003E6537" w:rsidRPr="006B06BE" w:rsidRDefault="003E6537" w:rsidP="00A64E67">
      <w:pPr>
        <w:ind w:firstLine="709"/>
        <w:jc w:val="both"/>
        <w:rPr>
          <w:bCs/>
          <w:iCs/>
        </w:rPr>
      </w:pPr>
      <w:r w:rsidRPr="006B06BE">
        <w:rPr>
          <w:bCs/>
          <w:iCs/>
        </w:rPr>
        <w:t xml:space="preserve">Примечание – Составлено </w:t>
      </w:r>
      <w:r w:rsidR="00A64E67" w:rsidRPr="006B06BE">
        <w:rPr>
          <w:bCs/>
          <w:iCs/>
        </w:rPr>
        <w:t>по источнику</w:t>
      </w:r>
      <w:r w:rsidRPr="006B06BE">
        <w:rPr>
          <w:bCs/>
          <w:iCs/>
        </w:rPr>
        <w:t xml:space="preserve"> [</w:t>
      </w:r>
      <w:r w:rsidR="00C024AC" w:rsidRPr="006B06BE">
        <w:rPr>
          <w:bCs/>
          <w:iCs/>
        </w:rPr>
        <w:t>6</w:t>
      </w:r>
      <w:r w:rsidR="00D45FF8" w:rsidRPr="006B06BE">
        <w:rPr>
          <w:bCs/>
          <w:iCs/>
        </w:rPr>
        <w:t>9</w:t>
      </w:r>
      <w:r w:rsidRPr="006B06BE">
        <w:rPr>
          <w:bCs/>
        </w:rPr>
        <w:t xml:space="preserve">, </w:t>
      </w:r>
      <w:r w:rsidRPr="006B06BE">
        <w:rPr>
          <w:bCs/>
          <w:iCs/>
        </w:rPr>
        <w:t>с. 73-76]</w:t>
      </w:r>
    </w:p>
    <w:p w14:paraId="30571809" w14:textId="321697AB" w:rsidR="00C024AC" w:rsidRDefault="00C024AC" w:rsidP="00A64E67">
      <w:pPr>
        <w:ind w:firstLine="709"/>
        <w:jc w:val="both"/>
        <w:rPr>
          <w:bCs/>
          <w:iCs/>
        </w:rPr>
      </w:pPr>
    </w:p>
    <w:p w14:paraId="790D2B52" w14:textId="77777777" w:rsidR="00811447" w:rsidRPr="006B06BE" w:rsidRDefault="00811447" w:rsidP="00811447">
      <w:pPr>
        <w:pStyle w:val="a5"/>
        <w:ind w:firstLine="709"/>
        <w:jc w:val="both"/>
        <w:rPr>
          <w:rFonts w:eastAsia="TimesNewRomanPSMT"/>
          <w:sz w:val="28"/>
          <w:szCs w:val="28"/>
        </w:rPr>
      </w:pPr>
      <w:r w:rsidRPr="006B06BE">
        <w:rPr>
          <w:rFonts w:eastAsia="TimesNewRomanPSMT"/>
          <w:sz w:val="28"/>
          <w:szCs w:val="28"/>
        </w:rPr>
        <w:t xml:space="preserve">Первая группа принципов – это государственно-организационная. Она рассматривает МСУ как элемент публичной власти, характеризует его место в системе власти, определяет правовую и организационную самодостаточность и автономность. Вторая группа принципов – демократическая. Самоуправление рассматривается как форма народовластия, особое внимание уделено участию населения в МСУ и становлению демократических форм правления. </w:t>
      </w:r>
    </w:p>
    <w:p w14:paraId="0943D776" w14:textId="5C74FC02" w:rsidR="00811447" w:rsidRPr="006B06BE" w:rsidRDefault="00811447" w:rsidP="00811447">
      <w:pPr>
        <w:pStyle w:val="a5"/>
        <w:ind w:firstLine="709"/>
        <w:jc w:val="both"/>
        <w:rPr>
          <w:rFonts w:eastAsia="TimesNewRomanPSMT"/>
          <w:sz w:val="28"/>
          <w:szCs w:val="28"/>
        </w:rPr>
      </w:pPr>
      <w:r w:rsidRPr="006B06BE">
        <w:rPr>
          <w:rFonts w:eastAsia="TimesNewRomanPSMT"/>
          <w:sz w:val="28"/>
          <w:szCs w:val="28"/>
        </w:rPr>
        <w:t>Данные принципы являются базовыми и варьируются от страны к стране. В Республике Казахстан государственно-организационные и демократические принципы конкретизированы с учетом страновых особенностей в Разделе 5 Концепции развития местного самоуправления до 2025 года [70</w:t>
      </w:r>
      <w:r w:rsidRPr="006B06BE">
        <w:rPr>
          <w:spacing w:val="2"/>
          <w:sz w:val="28"/>
          <w:szCs w:val="28"/>
        </w:rPr>
        <w:t>]. Они ориентированы на усиление основ МСУ, расширение возможностей участия граждан в МСУ, подконтрольность и подотчетность органов МСУ, их выборность и реформирование деятельности его органов (рисунок</w:t>
      </w:r>
      <w:r w:rsidR="007C4AA3">
        <w:rPr>
          <w:spacing w:val="2"/>
          <w:sz w:val="28"/>
          <w:szCs w:val="28"/>
        </w:rPr>
        <w:t xml:space="preserve"> 7</w:t>
      </w:r>
      <w:r w:rsidRPr="006B06BE">
        <w:rPr>
          <w:spacing w:val="2"/>
          <w:sz w:val="28"/>
          <w:szCs w:val="28"/>
        </w:rPr>
        <w:t>).</w:t>
      </w:r>
    </w:p>
    <w:p w14:paraId="53789D25" w14:textId="64101573" w:rsidR="00D86F00" w:rsidRDefault="00D86F00" w:rsidP="00613183">
      <w:pPr>
        <w:shd w:val="clear" w:color="auto" w:fill="FFFFFF"/>
        <w:textAlignment w:val="baseline"/>
        <w:rPr>
          <w:color w:val="000000"/>
          <w:spacing w:val="2"/>
        </w:rPr>
      </w:pPr>
      <w:r>
        <w:rPr>
          <w:noProof/>
          <w:color w:val="000000"/>
          <w:spacing w:val="2"/>
        </w:rPr>
        <w:drawing>
          <wp:inline distT="0" distB="0" distL="0" distR="0" wp14:anchorId="5813B677" wp14:editId="7136CA9E">
            <wp:extent cx="5997039" cy="2660072"/>
            <wp:effectExtent l="0" t="0" r="41910" b="64135"/>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409F7BE" w14:textId="77777777" w:rsidR="007B7BCC" w:rsidRPr="000204D9" w:rsidRDefault="007B7BCC" w:rsidP="00613183">
      <w:pPr>
        <w:shd w:val="clear" w:color="auto" w:fill="FFFFFF"/>
        <w:jc w:val="center"/>
        <w:textAlignment w:val="baseline"/>
        <w:rPr>
          <w:bCs/>
          <w:iCs/>
          <w:sz w:val="16"/>
          <w:szCs w:val="16"/>
        </w:rPr>
      </w:pPr>
    </w:p>
    <w:p w14:paraId="39555912" w14:textId="77A8DA34" w:rsidR="00251018" w:rsidRPr="006B06BE" w:rsidRDefault="007C4AA3" w:rsidP="00613183">
      <w:pPr>
        <w:shd w:val="clear" w:color="auto" w:fill="FFFFFF"/>
        <w:jc w:val="center"/>
        <w:textAlignment w:val="baseline"/>
        <w:rPr>
          <w:bCs/>
          <w:iCs/>
          <w:sz w:val="28"/>
          <w:szCs w:val="28"/>
        </w:rPr>
      </w:pPr>
      <w:r>
        <w:rPr>
          <w:bCs/>
          <w:iCs/>
          <w:sz w:val="28"/>
          <w:szCs w:val="28"/>
        </w:rPr>
        <w:t>Рисунок 7</w:t>
      </w:r>
      <w:r w:rsidR="00251018" w:rsidRPr="006B06BE">
        <w:rPr>
          <w:bCs/>
          <w:iCs/>
          <w:sz w:val="28"/>
          <w:szCs w:val="28"/>
        </w:rPr>
        <w:t xml:space="preserve"> – Принципы </w:t>
      </w:r>
      <w:r w:rsidR="002D1BA5" w:rsidRPr="006B06BE">
        <w:rPr>
          <w:bCs/>
          <w:iCs/>
          <w:sz w:val="28"/>
          <w:szCs w:val="28"/>
        </w:rPr>
        <w:t xml:space="preserve">МСУ </w:t>
      </w:r>
      <w:r w:rsidR="002D1BA5" w:rsidRPr="006B06BE">
        <w:rPr>
          <w:rFonts w:eastAsia="TimesNewRomanPSMT"/>
          <w:sz w:val="28"/>
          <w:szCs w:val="28"/>
        </w:rPr>
        <w:t>Концепции развития местного самоуправления Республики Казахстан до 2025 года</w:t>
      </w:r>
    </w:p>
    <w:p w14:paraId="2BB448F1" w14:textId="77777777" w:rsidR="00AA2D28" w:rsidRPr="000204D9" w:rsidRDefault="00AA2D28" w:rsidP="00A64E67">
      <w:pPr>
        <w:ind w:firstLine="709"/>
        <w:jc w:val="both"/>
        <w:rPr>
          <w:bCs/>
          <w:iCs/>
          <w:sz w:val="16"/>
          <w:szCs w:val="16"/>
        </w:rPr>
      </w:pPr>
    </w:p>
    <w:p w14:paraId="2927BB9B" w14:textId="0F9EB9B6" w:rsidR="00251018" w:rsidRPr="006B06BE" w:rsidRDefault="00251018" w:rsidP="00A64E67">
      <w:pPr>
        <w:ind w:firstLine="709"/>
        <w:jc w:val="both"/>
        <w:rPr>
          <w:bCs/>
          <w:iCs/>
        </w:rPr>
      </w:pPr>
      <w:r w:rsidRPr="006B06BE">
        <w:rPr>
          <w:bCs/>
          <w:iCs/>
        </w:rPr>
        <w:t xml:space="preserve">Примечание – Составлено </w:t>
      </w:r>
      <w:r w:rsidR="00A64E67" w:rsidRPr="006B06BE">
        <w:rPr>
          <w:bCs/>
          <w:iCs/>
        </w:rPr>
        <w:t>по источнику</w:t>
      </w:r>
      <w:r w:rsidRPr="006B06BE">
        <w:rPr>
          <w:bCs/>
          <w:iCs/>
        </w:rPr>
        <w:t xml:space="preserve"> [</w:t>
      </w:r>
      <w:r w:rsidR="00D45FF8" w:rsidRPr="006B06BE">
        <w:rPr>
          <w:bCs/>
          <w:iCs/>
        </w:rPr>
        <w:t>70</w:t>
      </w:r>
      <w:r w:rsidRPr="006B06BE">
        <w:rPr>
          <w:bCs/>
          <w:iCs/>
        </w:rPr>
        <w:t>]</w:t>
      </w:r>
    </w:p>
    <w:p w14:paraId="7BDBF089" w14:textId="77777777" w:rsidR="00A447B1" w:rsidRPr="006B06BE" w:rsidRDefault="00A447B1" w:rsidP="00A64E67">
      <w:pPr>
        <w:shd w:val="clear" w:color="auto" w:fill="FFFFFF"/>
        <w:ind w:firstLine="709"/>
        <w:textAlignment w:val="baseline"/>
        <w:rPr>
          <w:spacing w:val="2"/>
        </w:rPr>
      </w:pPr>
    </w:p>
    <w:p w14:paraId="1F88C186" w14:textId="5107642F" w:rsidR="007C4AA3" w:rsidRPr="006B06BE" w:rsidRDefault="007C4AA3" w:rsidP="007C4AA3">
      <w:pPr>
        <w:pStyle w:val="a5"/>
        <w:ind w:firstLine="709"/>
        <w:jc w:val="both"/>
        <w:rPr>
          <w:rFonts w:eastAsia="TimesNewRomanPSMT"/>
          <w:sz w:val="28"/>
          <w:szCs w:val="28"/>
        </w:rPr>
      </w:pPr>
      <w:r w:rsidRPr="006B06BE">
        <w:rPr>
          <w:rFonts w:eastAsia="TimesNewRomanPSMT"/>
          <w:sz w:val="28"/>
          <w:szCs w:val="28"/>
        </w:rPr>
        <w:t>Принципы местного самоуправления учитывают, как самостоятельность деятельности органов МСУ, так и их подконтрольность государственным органам; как решение ими проблем местного значения, так и наделение их для этой цели необходимыми ресурсами, в том числе и финансово-экономическими; а также прямую зависимость органов МСУ от населения за счет подотчетности и подконтрольности ему.</w:t>
      </w:r>
      <w:r>
        <w:rPr>
          <w:rFonts w:eastAsia="TimesNewRomanPSMT"/>
          <w:sz w:val="28"/>
          <w:szCs w:val="28"/>
        </w:rPr>
        <w:t xml:space="preserve"> П</w:t>
      </w:r>
      <w:r w:rsidRPr="006B06BE">
        <w:rPr>
          <w:rFonts w:eastAsia="TimesNewRomanPSMT"/>
          <w:sz w:val="28"/>
          <w:szCs w:val="28"/>
        </w:rPr>
        <w:t xml:space="preserve">ринципы местного самоуправления напрямую связаны с его демократическим основанием и используются как критерии оценки действующих моделей самоуправления. </w:t>
      </w:r>
    </w:p>
    <w:p w14:paraId="465520F8" w14:textId="045DF159" w:rsidR="00AA2D28" w:rsidRPr="006B06BE" w:rsidRDefault="00FC495C" w:rsidP="00A64E67">
      <w:pPr>
        <w:shd w:val="clear" w:color="auto" w:fill="FFFFFF"/>
        <w:ind w:firstLine="709"/>
        <w:jc w:val="both"/>
        <w:textAlignment w:val="baseline"/>
        <w:rPr>
          <w:rFonts w:eastAsia="TimesNewRomanPSMT"/>
          <w:sz w:val="28"/>
          <w:szCs w:val="28"/>
        </w:rPr>
      </w:pPr>
      <w:r w:rsidRPr="006B06BE">
        <w:rPr>
          <w:bCs/>
          <w:iCs/>
          <w:sz w:val="28"/>
          <w:szCs w:val="28"/>
        </w:rPr>
        <w:t xml:space="preserve">В </w:t>
      </w:r>
      <w:r w:rsidR="001204A3" w:rsidRPr="006B06BE">
        <w:rPr>
          <w:bCs/>
          <w:iCs/>
          <w:sz w:val="28"/>
          <w:szCs w:val="28"/>
        </w:rPr>
        <w:t>классических исследованиях</w:t>
      </w:r>
      <w:r w:rsidRPr="006B06BE">
        <w:rPr>
          <w:bCs/>
          <w:iCs/>
          <w:sz w:val="28"/>
          <w:szCs w:val="28"/>
        </w:rPr>
        <w:t xml:space="preserve"> принято различать две основные модели </w:t>
      </w:r>
      <w:r w:rsidR="000545C8" w:rsidRPr="006B06BE">
        <w:rPr>
          <w:bCs/>
          <w:iCs/>
          <w:sz w:val="28"/>
          <w:szCs w:val="28"/>
        </w:rPr>
        <w:t>МСУ</w:t>
      </w:r>
      <w:r w:rsidRPr="006B06BE">
        <w:rPr>
          <w:bCs/>
          <w:iCs/>
          <w:sz w:val="28"/>
          <w:szCs w:val="28"/>
        </w:rPr>
        <w:t>: англосаксонскую и континентальную (наблюдаемую). Поскольку данные модели в чистом виде не существуют,</w:t>
      </w:r>
      <w:r w:rsidRPr="006B06BE">
        <w:rPr>
          <w:rFonts w:eastAsia="TimesNewRomanPSMT"/>
          <w:sz w:val="28"/>
          <w:szCs w:val="28"/>
        </w:rPr>
        <w:t xml:space="preserve"> англосаксонская модель перенимает черты континентальной модели</w:t>
      </w:r>
      <w:r w:rsidR="00886D48">
        <w:rPr>
          <w:rFonts w:eastAsia="TimesNewRomanPSMT"/>
          <w:sz w:val="28"/>
          <w:szCs w:val="28"/>
        </w:rPr>
        <w:t>, а в стр</w:t>
      </w:r>
      <w:r w:rsidRPr="006B06BE">
        <w:rPr>
          <w:rFonts w:eastAsia="TimesNewRomanPSMT"/>
          <w:sz w:val="28"/>
          <w:szCs w:val="28"/>
        </w:rPr>
        <w:t xml:space="preserve">анах, где реализуется континентальная модель, местные сообщества получают </w:t>
      </w:r>
      <w:r w:rsidR="00886D48">
        <w:rPr>
          <w:rFonts w:eastAsia="TimesNewRomanPSMT"/>
          <w:sz w:val="28"/>
          <w:szCs w:val="28"/>
        </w:rPr>
        <w:t>больше самостоятельности, поэтому</w:t>
      </w:r>
      <w:r w:rsidRPr="006B06BE">
        <w:rPr>
          <w:rFonts w:eastAsia="TimesNewRomanPSMT"/>
          <w:sz w:val="28"/>
          <w:szCs w:val="28"/>
        </w:rPr>
        <w:t xml:space="preserve"> современные авторы выделяют третью – смешанную модель МСУ</w:t>
      </w:r>
      <w:r w:rsidR="007C4AA3">
        <w:rPr>
          <w:rFonts w:eastAsia="TimesNewRomanPSMT"/>
          <w:sz w:val="28"/>
          <w:szCs w:val="28"/>
        </w:rPr>
        <w:t xml:space="preserve"> (рисунок 8)</w:t>
      </w:r>
      <w:r w:rsidRPr="006B06BE">
        <w:rPr>
          <w:rFonts w:eastAsia="TimesNewRomanPSMT"/>
          <w:sz w:val="28"/>
          <w:szCs w:val="28"/>
        </w:rPr>
        <w:t xml:space="preserve">. </w:t>
      </w:r>
    </w:p>
    <w:p w14:paraId="5D71EE64" w14:textId="77777777" w:rsidR="007B7BCC" w:rsidRDefault="007B7BCC" w:rsidP="00803404">
      <w:pPr>
        <w:shd w:val="clear" w:color="auto" w:fill="FFFFFF"/>
        <w:jc w:val="both"/>
        <w:textAlignment w:val="baseline"/>
        <w:rPr>
          <w:bCs/>
          <w:iCs/>
          <w:sz w:val="28"/>
          <w:szCs w:val="28"/>
        </w:rPr>
      </w:pPr>
    </w:p>
    <w:p w14:paraId="7C0A1E73" w14:textId="2DB367D7" w:rsidR="002F6EE6" w:rsidRDefault="00886D48" w:rsidP="00803404">
      <w:pPr>
        <w:shd w:val="clear" w:color="auto" w:fill="FFFFFF"/>
        <w:jc w:val="both"/>
        <w:textAlignment w:val="baseline"/>
        <w:rPr>
          <w:bCs/>
          <w:iCs/>
          <w:sz w:val="28"/>
          <w:szCs w:val="28"/>
        </w:rPr>
      </w:pPr>
      <w:r>
        <w:rPr>
          <w:bCs/>
          <w:iCs/>
          <w:noProof/>
          <w:sz w:val="28"/>
          <w:szCs w:val="28"/>
        </w:rPr>
        <mc:AlternateContent>
          <mc:Choice Requires="wpg">
            <w:drawing>
              <wp:anchor distT="0" distB="0" distL="114300" distR="114300" simplePos="0" relativeHeight="251697664" behindDoc="0" locked="0" layoutInCell="1" allowOverlap="1" wp14:anchorId="56A36D5C" wp14:editId="05646A0C">
                <wp:simplePos x="0" y="0"/>
                <wp:positionH relativeFrom="column">
                  <wp:posOffset>-36195</wp:posOffset>
                </wp:positionH>
                <wp:positionV relativeFrom="paragraph">
                  <wp:posOffset>62865</wp:posOffset>
                </wp:positionV>
                <wp:extent cx="6048080" cy="1440180"/>
                <wp:effectExtent l="0" t="0" r="10160" b="26670"/>
                <wp:wrapNone/>
                <wp:docPr id="596317281" name="Группа 596317281"/>
                <wp:cNvGraphicFramePr/>
                <a:graphic xmlns:a="http://schemas.openxmlformats.org/drawingml/2006/main">
                  <a:graphicData uri="http://schemas.microsoft.com/office/word/2010/wordprocessingGroup">
                    <wpg:wgp>
                      <wpg:cNvGrpSpPr/>
                      <wpg:grpSpPr>
                        <a:xfrm>
                          <a:off x="0" y="0"/>
                          <a:ext cx="6048080" cy="1440180"/>
                          <a:chOff x="0" y="0"/>
                          <a:chExt cx="6048080" cy="1497003"/>
                        </a:xfrm>
                      </wpg:grpSpPr>
                      <wpg:grpSp>
                        <wpg:cNvPr id="35" name="Группа 35"/>
                        <wpg:cNvGrpSpPr/>
                        <wpg:grpSpPr>
                          <a:xfrm>
                            <a:off x="0" y="0"/>
                            <a:ext cx="6048080" cy="1497003"/>
                            <a:chOff x="-55975" y="0"/>
                            <a:chExt cx="5761450" cy="1573380"/>
                          </a:xfrm>
                        </wpg:grpSpPr>
                        <wps:wsp>
                          <wps:cNvPr id="23" name="Выгнутая влево стрелка 23"/>
                          <wps:cNvSpPr/>
                          <wps:spPr>
                            <a:xfrm>
                              <a:off x="-55975" y="756413"/>
                              <a:ext cx="285750" cy="733425"/>
                            </a:xfrm>
                            <a:prstGeom prst="curvedRigh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Выгнутая вправо стрелка 1"/>
                          <wps:cNvSpPr/>
                          <wps:spPr>
                            <a:xfrm>
                              <a:off x="5438775" y="756413"/>
                              <a:ext cx="266700" cy="733425"/>
                            </a:xfrm>
                            <a:prstGeom prst="curvedLef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4" name="Группа 34"/>
                          <wpg:cNvGrpSpPr/>
                          <wpg:grpSpPr>
                            <a:xfrm>
                              <a:off x="123825" y="0"/>
                              <a:ext cx="5391150" cy="1141745"/>
                              <a:chOff x="0" y="0"/>
                              <a:chExt cx="5391150" cy="1141745"/>
                            </a:xfrm>
                          </wpg:grpSpPr>
                          <wps:wsp>
                            <wps:cNvPr id="10" name="Блок-схема: альтернативный процесс 10"/>
                            <wps:cNvSpPr/>
                            <wps:spPr>
                              <a:xfrm>
                                <a:off x="0" y="0"/>
                                <a:ext cx="5391150" cy="371475"/>
                              </a:xfrm>
                              <a:prstGeom prst="flowChartAlternateProcess">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CE3039" w14:textId="522D1BA5" w:rsidR="00927C06" w:rsidRPr="0062550F" w:rsidRDefault="00927C06" w:rsidP="00BE1801">
                                  <w:pPr>
                                    <w:jc w:val="center"/>
                                    <w:rPr>
                                      <w:bCs/>
                                      <w:iCs/>
                                      <w:color w:val="000000" w:themeColor="text1"/>
                                    </w:rPr>
                                  </w:pPr>
                                  <w:r w:rsidRPr="0062550F">
                                    <w:rPr>
                                      <w:bCs/>
                                      <w:iCs/>
                                      <w:color w:val="000000" w:themeColor="text1"/>
                                    </w:rPr>
                                    <w:t>МОДЕЛИ ОРГАНИЗАЦИИ МЕСТНОГО САМОУПРАВЛЕНИЯ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Скругленный прямоугольник 31"/>
                            <wps:cNvSpPr/>
                            <wps:spPr>
                              <a:xfrm>
                                <a:off x="95250" y="576658"/>
                                <a:ext cx="2286000" cy="484245"/>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13345F" w14:textId="694932EE" w:rsidR="00927C06" w:rsidRPr="0062550F" w:rsidRDefault="00927C06" w:rsidP="00BE1801">
                                  <w:pPr>
                                    <w:jc w:val="center"/>
                                    <w:rPr>
                                      <w:color w:val="000000" w:themeColor="text1"/>
                                    </w:rPr>
                                  </w:pPr>
                                  <w:r w:rsidRPr="0062550F">
                                    <w:rPr>
                                      <w:bCs/>
                                      <w:iCs/>
                                      <w:color w:val="000000" w:themeColor="text1"/>
                                    </w:rPr>
                                    <w:t>Англосаксонская модель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кругленный прямоугольник 32"/>
                            <wps:cNvSpPr/>
                            <wps:spPr>
                              <a:xfrm>
                                <a:off x="2817851" y="574104"/>
                                <a:ext cx="2496310" cy="567641"/>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F78F28" w14:textId="5FEC30A0" w:rsidR="00927C06" w:rsidRPr="0062550F" w:rsidRDefault="00927C06" w:rsidP="00BE1801">
                                  <w:pPr>
                                    <w:jc w:val="center"/>
                                    <w:rPr>
                                      <w:color w:val="000000" w:themeColor="text1"/>
                                    </w:rPr>
                                  </w:pPr>
                                  <w:r w:rsidRPr="0062550F">
                                    <w:rPr>
                                      <w:bCs/>
                                      <w:iCs/>
                                      <w:color w:val="000000" w:themeColor="text1"/>
                                    </w:rPr>
                                    <w:t>Континентальная (наблюдаемая) модель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Стрелка вниз 5"/>
                            <wps:cNvSpPr/>
                            <wps:spPr>
                              <a:xfrm flipH="1">
                                <a:off x="3982624" y="371476"/>
                                <a:ext cx="118577" cy="202660"/>
                              </a:xfrm>
                              <a:prstGeom prst="down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 name="Скругленный прямоугольник 30"/>
                          <wps:cNvSpPr/>
                          <wps:spPr>
                            <a:xfrm>
                              <a:off x="285674" y="1239188"/>
                              <a:ext cx="5153025" cy="334192"/>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E41091" w14:textId="6C3C2239" w:rsidR="00927C06" w:rsidRPr="0062550F" w:rsidRDefault="00927C06" w:rsidP="00121CC1">
                                <w:pPr>
                                  <w:jc w:val="center"/>
                                  <w:rPr>
                                    <w:color w:val="000000" w:themeColor="text1"/>
                                  </w:rPr>
                                </w:pPr>
                                <w:r w:rsidRPr="0062550F">
                                  <w:rPr>
                                    <w:bCs/>
                                    <w:iCs/>
                                    <w:color w:val="000000" w:themeColor="text1"/>
                                  </w:rPr>
                                  <w:t>Смешанная модель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6317278" name="Стрелка вниз 596317278"/>
                        <wps:cNvSpPr/>
                        <wps:spPr>
                          <a:xfrm flipH="1">
                            <a:off x="1603168" y="356260"/>
                            <a:ext cx="124476" cy="192822"/>
                          </a:xfrm>
                          <a:prstGeom prst="down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A36D5C" id="Группа 596317281" o:spid="_x0000_s1079" style="position:absolute;left:0;text-align:left;margin-left:-2.85pt;margin-top:4.95pt;width:476.25pt;height:113.4pt;z-index:251697664;mso-height-relative:margin" coordsize="60480,1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6fIgYAAE8nAAAOAAAAZHJzL2Uyb0RvYy54bWzsWs1u3DYQvhfoOwi62yvqfxdZB4bTpAXc&#10;xHBS5ExL1K4ASVQprnedU+ygvbRA0PYJ8gZGg6CpUzuvIL1Rh9RvbDmJ09ZAHcHAWhTJITkafvPN&#10;kLdur+JI2ScsC2kyVdG6piok8agfJrOp+t2ju2uuqmQcJz6OaEKm6gHJ1NsbX35xa5lOiE7nNPIJ&#10;U0BIkk2W6VSdc55ORqPMm5MYZ+s0JQlUBpTFmEORzUY+w0uQHkcjXdPs0ZIyP2XUI1kGb++UleqG&#10;lB8ExOMPgiAjXImmKsyNy18mf/fE72jjFp7MGE7noVdNA3/CLGIcJjBoI+oO5lhZsPCCqDj0GM1o&#10;wNc9Go9oEIQekWuA1SDt3GruMbpI5Vpmk+UsbdQEqj2np08W693f32FK6E9Va2wbyNFdpCoJjuFT&#10;5b8VT4tn+Vv4O1baWtDYMp1NoOM9lj5Md1j1YlaWhBJWAYvFf1iespK6Pmh0TVZc8eClrZmu5sIn&#10;8aAOmaaGoCC/hjeHT3ahnzf/qr/n2NE0Q/Qc1QOPxPya6TSFZt7Vgg2rd6Xw+r9ZYjNRPGmWuGZZ&#10;Ywfm0eqnXafl2Mi0ag1ZjmGUGrp0nbCDstZIsn9mJA/nOCXS9jLxrSud6Uajs1+Ln/KX+WnxrDjK&#10;j4vnSv57/iZ/Bb9nSnFYHBVPofAmPwHbgU5So1JQYzHZJAPj6TGXjk4cyzaR7I0nteHoruXUWgGd&#10;mLr8Xo1S8CRlGb9HaKyIh6nqLdg+8XfD2ZxvMkaXcpvi/e2MlzZTNxczyWgU+nfDKJIFgUFkK2LK&#10;Pgb0wJ5HEm7L7tEi/pb65XuYjCYtF6YgYUt0kdbYkQYmWa9XPvGDiIgxomSXBLD9YEPoUnIjoTso&#10;Kqvm2CflazFk/5hSoJAcwCoa2ZWAvgWhautU7UVXInGz6ay9b2KlDpsecmSa8KZzHCaU9QmIeDNy&#10;2R5U1lGNeNyj/gHYHaMlamepdzeET7qNM76DGcA07A1wPfwB/AQRXU5VWj2pypyyJ33vRXvYGFCr&#10;KkuA/amafb/AjKhK9E0CW2YsoAj8hCyYlqNDgXVr9ro1ySLeomAbgJkwO/ko2vOofgwYjR+Dh9oU&#10;o0IVTjwYG4ySs7qwxUt3BD7OI5ubshn4hhTz7eRh6gnhQqvCTB+tHmOWVnbNYUPcp/U2xZNzJl22&#10;FT0TurngNAilvbd6rfQNkCGA8Rqwo3UsPdDxFvDiuA88pJWI+QEIfRg7LNNwnQpQe8HDtsFdlE7n&#10;48FjmwQDdvSAYbODS6wZsOPzxI6KbF3gV2bDFbpM0jA/gV8h3XDB0Xd4Uk0HLGOMUM0HEDKRY0pC&#10;0CFZsN97+dUlPRsqcZ5HXgdGwlwr9v0LsKez/GQNyNQPQKX+yo8nCkDkm+JnIFyvAC5PgXYd5a8B&#10;NE+Biv2p5AJDz4ofofKwOFSQJAgfjZzvKKlXuYaDTIDW0uPXFL9mT5VTEm54a44Z34w4YQnmZKeM&#10;zaQPO+eiBEkTmNHhSR0K1SVAF1kXxH4lAwIOtYhFwCBJmlu/HsgYCYRug3+LjPHV3krGiSXfbnnE&#10;wM9uCD8zWoL2Ij+Rsf9LGdKddgCmeA5IdAZpgZcAToBFgEKv8xMF+l4lxBtbuoBsQGUIcm3LFZ07&#10;EZ7u2mJ3y9SA6Zp6iegNLl8I8SBNkvi7kOsZUKYJvP6fIV+LMnZtUEMUeKOiQENvGM7VUUavjeKj&#10;gkHIZTquBagmccZEmmSeHZwxRcqzwhnLdiDXJOQPOHPzU0stzji1SQ04c6Nwpk3uv3gnGS3CJaAs&#10;fyhVmv99iSUliML06zoDV51mGGNXt3WIbQFVZEgkPVWLKghBgtopyYuu6bZd76ZLQiafLpMhMX0x&#10;015j8ZCY7qafP7PEdJuCuaYktQF0oErAXJ2eXC3jAgdZtlPiCKS3xsg9FwZZyDI0kfQSJ6Rw0IXG&#10;kv4M9KQG1OasTHK2m3Ty1dITaRNDsuU6D8OuHXOquxUOXJWpoecSylJe0YCGH0y29FIXZGsGsmEY&#10;ASiWrZfUpENddNN07BJwAG1c/QOAM1CX9sS/m64eqMtwpi5uM8hbW9I5VTfMxLWwbhmeu/fgNv4G&#10;AAD//wMAUEsDBBQABgAIAAAAIQC6M/gp4AAAAAgBAAAPAAAAZHJzL2Rvd25yZXYueG1sTI9Ba8JA&#10;FITvhf6H5RV60020RpPmRUTankSoFoq3NXkmwezbkF2T+O+7PbXHYYaZb9L1qBvRU2drwwjhNABB&#10;nJui5hLh6/g+WYGwTnGhGsOEcCcL6+zxIVVJYQb+pP7gSuFL2CYKoXKuTaS0eUVa2alpib13MZ1W&#10;zsuulEWnBl+uGzkLgkhqVbNfqFRL24ry6+GmET4GNWzm4Vu/u16299Nxsf/ehYT4/DRuXkE4Gt1f&#10;GH7xPTpknulsblxY0SBMFkufRIhjEN6OXyL/5Iwwm0dLkFkq/x/IfgAAAP//AwBQSwECLQAUAAYA&#10;CAAAACEAtoM4kv4AAADhAQAAEwAAAAAAAAAAAAAAAAAAAAAAW0NvbnRlbnRfVHlwZXNdLnhtbFBL&#10;AQItABQABgAIAAAAIQA4/SH/1gAAAJQBAAALAAAAAAAAAAAAAAAAAC8BAABfcmVscy8ucmVsc1BL&#10;AQItABQABgAIAAAAIQBtOI6fIgYAAE8nAAAOAAAAAAAAAAAAAAAAAC4CAABkcnMvZTJvRG9jLnht&#10;bFBLAQItABQABgAIAAAAIQC6M/gp4AAAAAgBAAAPAAAAAAAAAAAAAAAAAHwIAABkcnMvZG93bnJl&#10;di54bWxQSwUGAAAAAAQABADzAAAAiQkAAAAA&#10;">
                <v:group id="Группа 35" o:spid="_x0000_s1080" style="position:absolute;width:60480;height:14970" coordorigin="-559" coordsize="57614,1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3" o:spid="_x0000_s1081" type="#_x0000_t102" style="position:absolute;left:-559;top:7564;width:2856;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NMQwQAAANsAAAAPAAAAZHJzL2Rvd25yZXYueG1sRI9Bi8Iw&#10;FITvgv8hPMGbptpFpBpFhF3c43a9eHs0z6TYvJQm2vbfbxYW9jjMfDPM/ji4RryoC7VnBatlBoK4&#10;8rpmo+D6/b7YgggRWWPjmRSMFOB4mE72WGjf8xe9ymhEKuFQoAIbY1tIGSpLDsPSt8TJu/vOYUyy&#10;M1J32Kdy18h1lm2kw5rTgsWWzpaqR/l0CtZvfZmPN/oYPrfR5htjxvJklJrPhtMORKQh/of/6ItO&#10;XA6/X9IPkIcfAAAA//8DAFBLAQItABQABgAIAAAAIQDb4fbL7gAAAIUBAAATAAAAAAAAAAAAAAAA&#10;AAAAAABbQ29udGVudF9UeXBlc10ueG1sUEsBAi0AFAAGAAgAAAAhAFr0LFu/AAAAFQEAAAsAAAAA&#10;AAAAAAAAAAAAHwEAAF9yZWxzLy5yZWxzUEsBAi0AFAAGAAgAAAAhAImI0xDBAAAA2wAAAA8AAAAA&#10;AAAAAAAAAAAABwIAAGRycy9kb3ducmV2LnhtbFBLBQYAAAAAAwADALcAAAD1AgAAAAA=&#10;" adj="17392,20548,16200" fillcolor="#538135 [2409]" strokecolor="#1f3763 [1604]" strokeweight="1p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 o:spid="_x0000_s1082" type="#_x0000_t103" style="position:absolute;left:54387;top:7564;width:2667;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judvwAAANoAAAAPAAAAZHJzL2Rvd25yZXYueG1sRE/bisIw&#10;EH0X/Icwwr5pah+KdI0iirgsiLf9gKEZ22IzKU22rX69EQSfhsO5znzZm0q01LjSsoLpJAJBnFld&#10;cq7g77Idz0A4j6yxskwK7uRguRgO5phq2/GJ2rPPRQhhl6KCwvs6ldJlBRl0E1sTB+5qG4M+wCaX&#10;usEuhJtKxlGUSIMlh4YCa1oXlN3O/0bBYRe5dXtcxeXmEddJx8lmt/9V6mvUr75BeOr9R/x2/+gw&#10;H16vvK5cPAEAAP//AwBQSwECLQAUAAYACAAAACEA2+H2y+4AAACFAQAAEwAAAAAAAAAAAAAAAAAA&#10;AAAAW0NvbnRlbnRfVHlwZXNdLnhtbFBLAQItABQABgAIAAAAIQBa9CxbvwAAABUBAAALAAAAAAAA&#10;AAAAAAAAAB8BAABfcmVscy8ucmVsc1BLAQItABQABgAIAAAAIQDQWjudvwAAANoAAAAPAAAAAAAA&#10;AAAAAAAAAAcCAABkcnMvZG93bnJldi54bWxQSwUGAAAAAAMAAwC3AAAA8wIAAAAA&#10;" adj="17673,20618,5400" fillcolor="#538135 [2409]" strokecolor="#1f3763 [1604]" strokeweight="1pt"/>
                  <v:group id="Группа 34" o:spid="_x0000_s1083" style="position:absolute;left:1238;width:53911;height:11417" coordsize="53911,1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Блок-схема: альтернативный процесс 10" o:spid="_x0000_s1084" type="#_x0000_t176" style="position:absolute;width:539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9nwwAAANsAAAAPAAAAZHJzL2Rvd25yZXYueG1sRI9Ba8Mw&#10;DIXvg/0Ho0Fvq7MWRknrllFI6WllWX+AiNU4nS2H2Guy/frpUNhN4j2992mzm4JXNxpSF9nAy7wA&#10;RdxE23Fr4PxZPa9ApYxs0UcmAz+UYLd9fNhgaePIH3Src6skhFOJBlzOfal1ahwFTPPYE4t2iUPA&#10;LOvQajvgKOHB60VRvOqAHUuDw572jpqv+jsYWC7cCa/v03g4U+f315X/ravKmNnT9LYGlWnK/+b7&#10;9dEKvtDLLzKA3v4BAAD//wMAUEsBAi0AFAAGAAgAAAAhANvh9svuAAAAhQEAABMAAAAAAAAAAAAA&#10;AAAAAAAAAFtDb250ZW50X1R5cGVzXS54bWxQSwECLQAUAAYACAAAACEAWvQsW78AAAAVAQAACwAA&#10;AAAAAAAAAAAAAAAfAQAAX3JlbHMvLnJlbHNQSwECLQAUAAYACAAAACEACfvfZ8MAAADbAAAADwAA&#10;AAAAAAAAAAAAAAAHAgAAZHJzL2Rvd25yZXYueG1sUEsFBgAAAAADAAMAtwAAAPcCAAAAAA==&#10;" fillcolor="#e2efd9 [665]" strokecolor="#1f3763 [1604]" strokeweight="1pt">
                      <v:textbox>
                        <w:txbxContent>
                          <w:p w14:paraId="11CE3039" w14:textId="522D1BA5" w:rsidR="00927C06" w:rsidRPr="0062550F" w:rsidRDefault="00927C06" w:rsidP="00BE1801">
                            <w:pPr>
                              <w:jc w:val="center"/>
                              <w:rPr>
                                <w:bCs/>
                                <w:iCs/>
                                <w:color w:val="000000" w:themeColor="text1"/>
                              </w:rPr>
                            </w:pPr>
                            <w:r w:rsidRPr="0062550F">
                              <w:rPr>
                                <w:bCs/>
                                <w:iCs/>
                                <w:color w:val="000000" w:themeColor="text1"/>
                              </w:rPr>
                              <w:t>МОДЕЛИ ОРГАНИЗАЦИИ МЕСТНОГО САМОУПРАВЛЕНИЯ</w:t>
                            </w:r>
                          </w:p>
                        </w:txbxContent>
                      </v:textbox>
                    </v:shape>
                    <v:roundrect id="Скругленный прямоугольник 31" o:spid="_x0000_s1085" style="position:absolute;left:952;top:5766;width:22860;height:48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EdxAAAANsAAAAPAAAAZHJzL2Rvd25yZXYueG1sRI9Ba8JA&#10;FITvBf/D8oTe6iYVpEQ3IqZCofRQKz0/ss9sYvZtzK4m+ffdQqHHYWa+YTbb0bbiTr2vHStIFwkI&#10;4tLpmisFp6/D0wsIH5A1to5JwUQetvnsYYOZdgN/0v0YKhEh7DNUYELoMil9aciiX7iOOHpn11sM&#10;UfaV1D0OEW5b+ZwkK2mx5rhgsKO9ofJyvFkFr+fmunxfdWY6fVSm3LVNXXwXSj3Ox90aRKAx/If/&#10;2m9awTKF3y/xB8j8BwAA//8DAFBLAQItABQABgAIAAAAIQDb4fbL7gAAAIUBAAATAAAAAAAAAAAA&#10;AAAAAAAAAABbQ29udGVudF9UeXBlc10ueG1sUEsBAi0AFAAGAAgAAAAhAFr0LFu/AAAAFQEAAAsA&#10;AAAAAAAAAAAAAAAAHwEAAF9yZWxzLy5yZWxzUEsBAi0AFAAGAAgAAAAhAMJbER3EAAAA2wAAAA8A&#10;AAAAAAAAAAAAAAAABwIAAGRycy9kb3ducmV2LnhtbFBLBQYAAAAAAwADALcAAAD4AgAAAAA=&#10;" fillcolor="#e2efd9 [665]" strokecolor="#1f3763 [1604]" strokeweight="1pt">
                      <v:stroke joinstyle="miter"/>
                      <v:textbox>
                        <w:txbxContent>
                          <w:p w14:paraId="0C13345F" w14:textId="694932EE" w:rsidR="00927C06" w:rsidRPr="0062550F" w:rsidRDefault="00927C06" w:rsidP="00BE1801">
                            <w:pPr>
                              <w:jc w:val="center"/>
                              <w:rPr>
                                <w:color w:val="000000" w:themeColor="text1"/>
                              </w:rPr>
                            </w:pPr>
                            <w:r w:rsidRPr="0062550F">
                              <w:rPr>
                                <w:bCs/>
                                <w:iCs/>
                                <w:color w:val="000000" w:themeColor="text1"/>
                              </w:rPr>
                              <w:t>Англосаксонская модель</w:t>
                            </w:r>
                          </w:p>
                        </w:txbxContent>
                      </v:textbox>
                    </v:roundrect>
                    <v:roundrect id="Скругленный прямоугольник 32" o:spid="_x0000_s1086" style="position:absolute;left:28178;top:5741;width:24963;height:56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9qwwAAANsAAAAPAAAAZHJzL2Rvd25yZXYueG1sRI9Pi8Iw&#10;FMTvC36H8ARva6qCLNVYin9AkD2siudH82yqzUttotZvbxYW9jjMzG+YedbZWjyo9ZVjBaNhAoK4&#10;cLriUsHxsPn8AuEDssbaMSl4kYds0fuYY6rdk3/osQ+liBD2KSowITSplL4wZNEPXUMcvbNrLYYo&#10;21LqFp8Rbms5TpKptFhxXDDY0NJQcd3frYL1+XKb7KaNeR2/S1Pk9aVanVZKDfpdPgMRqAv/4b/2&#10;ViuYjOH3S/wBcvEGAAD//wMAUEsBAi0AFAAGAAgAAAAhANvh9svuAAAAhQEAABMAAAAAAAAAAAAA&#10;AAAAAAAAAFtDb250ZW50X1R5cGVzXS54bWxQSwECLQAUAAYACAAAACEAWvQsW78AAAAVAQAACwAA&#10;AAAAAAAAAAAAAAAfAQAAX3JlbHMvLnJlbHNQSwECLQAUAAYACAAAACEAMomPasMAAADbAAAADwAA&#10;AAAAAAAAAAAAAAAHAgAAZHJzL2Rvd25yZXYueG1sUEsFBgAAAAADAAMAtwAAAPcCAAAAAA==&#10;" fillcolor="#e2efd9 [665]" strokecolor="#1f3763 [1604]" strokeweight="1pt">
                      <v:stroke joinstyle="miter"/>
                      <v:textbox>
                        <w:txbxContent>
                          <w:p w14:paraId="6CF78F28" w14:textId="5FEC30A0" w:rsidR="00927C06" w:rsidRPr="0062550F" w:rsidRDefault="00927C06" w:rsidP="00BE1801">
                            <w:pPr>
                              <w:jc w:val="center"/>
                              <w:rPr>
                                <w:color w:val="000000" w:themeColor="text1"/>
                              </w:rPr>
                            </w:pPr>
                            <w:r w:rsidRPr="0062550F">
                              <w:rPr>
                                <w:bCs/>
                                <w:iCs/>
                                <w:color w:val="000000" w:themeColor="text1"/>
                              </w:rPr>
                              <w:t>Континентальная (наблюдаемая) модель</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 o:spid="_x0000_s1087" type="#_x0000_t67" style="position:absolute;left:39826;top:3714;width:1186;height:202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WwwAAANoAAAAPAAAAZHJzL2Rvd25yZXYueG1sRI9BawIx&#10;FITvhf6H8ITeNNFiaVejlFJRpJduS/H42Dw3i5uXZRPd1V9vBKHHYWa+YebL3tXiRG2oPGsYjxQI&#10;4sKbiksNvz+r4SuIEJEN1p5Jw5kCLBePD3PMjO/4m055LEWCcMhQg42xyaQMhSWHYeQb4uTtfesw&#10;JtmW0rTYJbir5USpF+mw4rRgsaEPS8UhPzoNm69O2dVFYfe8/XzbrnfuSJM/rZ8G/fsMRKQ+/ofv&#10;7Y3RMIXblXQD5OIKAAD//wMAUEsBAi0AFAAGAAgAAAAhANvh9svuAAAAhQEAABMAAAAAAAAAAAAA&#10;AAAAAAAAAFtDb250ZW50X1R5cGVzXS54bWxQSwECLQAUAAYACAAAACEAWvQsW78AAAAVAQAACwAA&#10;AAAAAAAAAAAAAAAfAQAAX3JlbHMvLnJlbHNQSwECLQAUAAYACAAAACEA+peRVsMAAADaAAAADwAA&#10;AAAAAAAAAAAAAAAHAgAAZHJzL2Rvd25yZXYueG1sUEsFBgAAAAADAAMAtwAAAPcCAAAAAA==&#10;" adj="15281" fillcolor="#538135 [2409]" strokecolor="#1f3763 [1604]" strokeweight="1pt"/>
                  </v:group>
                  <v:roundrect id="Скругленный прямоугольник 30" o:spid="_x0000_s1088" style="position:absolute;left:2856;top:12391;width:51530;height:33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7SGwQAAANsAAAAPAAAAZHJzL2Rvd25yZXYueG1sRE/Pa8Iw&#10;FL4L/g/hCbtpqoKMzijFKgyGh6l4fjTPpq55qU1m2//eHAY7fny/19ve1uJJra8cK5jPEhDEhdMV&#10;lwou58P0HYQPyBprx6RgIA/bzXi0xlS7jr/peQqliCHsU1RgQmhSKX1hyKKfuYY4cjfXWgwRtqXU&#10;LXYx3NZykSQrabHi2GCwoZ2h4uf0axXsb/fH8mvVmOFyLE2R1fcqv+ZKvU367ANEoD78i//cn1rB&#10;Mq6PX+IPkJsXAAAA//8DAFBLAQItABQABgAIAAAAIQDb4fbL7gAAAIUBAAATAAAAAAAAAAAAAAAA&#10;AAAAAABbQ29udGVudF9UeXBlc10ueG1sUEsBAi0AFAAGAAgAAAAhAFr0LFu/AAAAFQEAAAsAAAAA&#10;AAAAAAAAAAAAHwEAAF9yZWxzLy5yZWxzUEsBAi0AFAAGAAgAAAAhAK0XtIbBAAAA2wAAAA8AAAAA&#10;AAAAAAAAAAAABwIAAGRycy9kb3ducmV2LnhtbFBLBQYAAAAAAwADALcAAAD1AgAAAAA=&#10;" fillcolor="#e2efd9 [665]" strokecolor="#1f3763 [1604]" strokeweight="1pt">
                    <v:stroke joinstyle="miter"/>
                    <v:textbox>
                      <w:txbxContent>
                        <w:p w14:paraId="31E41091" w14:textId="6C3C2239" w:rsidR="00927C06" w:rsidRPr="0062550F" w:rsidRDefault="00927C06" w:rsidP="00121CC1">
                          <w:pPr>
                            <w:jc w:val="center"/>
                            <w:rPr>
                              <w:color w:val="000000" w:themeColor="text1"/>
                            </w:rPr>
                          </w:pPr>
                          <w:r w:rsidRPr="0062550F">
                            <w:rPr>
                              <w:bCs/>
                              <w:iCs/>
                              <w:color w:val="000000" w:themeColor="text1"/>
                            </w:rPr>
                            <w:t>Смешанная модель</w:t>
                          </w:r>
                        </w:p>
                      </w:txbxContent>
                    </v:textbox>
                  </v:roundrect>
                </v:group>
                <v:shape id="Стрелка вниз 596317278" o:spid="_x0000_s1089" type="#_x0000_t67" style="position:absolute;left:16031;top:3562;width:1245;height:192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EZyAAAAOIAAAAPAAAAZHJzL2Rvd25yZXYueG1sRE9da8Iw&#10;FH0f+B/CHfg20yrq7IziBg7ZRJhuoG93zV1bbG5KEm3998vDYI+H8z1fdqYWV3K+sqwgHSQgiHOr&#10;Ky4UfB7WD48gfEDWWFsmBTfysFz07uaYadvyB133oRAxhH2GCsoQmkxKn5dk0A9sQxy5H+sMhghd&#10;IbXDNoabWg6TZCINVhwbSmzopaT8vL8YBfb0nO423LVvK9x+yfdv6171Uan+fbd6AhGoC//iP/dG&#10;KxjPJqN0OpzGzfFSvANy8QsAAP//AwBQSwECLQAUAAYACAAAACEA2+H2y+4AAACFAQAAEwAAAAAA&#10;AAAAAAAAAAAAAAAAW0NvbnRlbnRfVHlwZXNdLnhtbFBLAQItABQABgAIAAAAIQBa9CxbvwAAABUB&#10;AAALAAAAAAAAAAAAAAAAAB8BAABfcmVscy8ucmVsc1BLAQItABQABgAIAAAAIQAhzNEZyAAAAOIA&#10;AAAPAAAAAAAAAAAAAAAAAAcCAABkcnMvZG93bnJldi54bWxQSwUGAAAAAAMAAwC3AAAA/AIAAAAA&#10;" adj="14628" fillcolor="#538135 [2409]" strokecolor="#1f3763 [1604]" strokeweight="1pt"/>
              </v:group>
            </w:pict>
          </mc:Fallback>
        </mc:AlternateContent>
      </w:r>
    </w:p>
    <w:p w14:paraId="3EC24F90" w14:textId="07B9B9B8" w:rsidR="002F7EF9" w:rsidRDefault="002F7EF9" w:rsidP="00803404">
      <w:pPr>
        <w:shd w:val="clear" w:color="auto" w:fill="FFFFFF"/>
        <w:jc w:val="center"/>
        <w:textAlignment w:val="baseline"/>
        <w:rPr>
          <w:bCs/>
          <w:iCs/>
          <w:sz w:val="28"/>
          <w:szCs w:val="28"/>
        </w:rPr>
      </w:pPr>
    </w:p>
    <w:p w14:paraId="3F731B9B" w14:textId="275007D7" w:rsidR="002F7EF9" w:rsidRDefault="002F7EF9" w:rsidP="00803404">
      <w:pPr>
        <w:shd w:val="clear" w:color="auto" w:fill="FFFFFF"/>
        <w:jc w:val="center"/>
        <w:textAlignment w:val="baseline"/>
        <w:rPr>
          <w:bCs/>
          <w:iCs/>
          <w:sz w:val="28"/>
          <w:szCs w:val="28"/>
        </w:rPr>
      </w:pPr>
    </w:p>
    <w:p w14:paraId="3DF6F069" w14:textId="73FE11CF" w:rsidR="002F7EF9" w:rsidRDefault="002F7EF9" w:rsidP="00803404">
      <w:pPr>
        <w:shd w:val="clear" w:color="auto" w:fill="FFFFFF"/>
        <w:jc w:val="center"/>
        <w:textAlignment w:val="baseline"/>
        <w:rPr>
          <w:bCs/>
          <w:iCs/>
          <w:sz w:val="28"/>
          <w:szCs w:val="28"/>
        </w:rPr>
      </w:pPr>
    </w:p>
    <w:p w14:paraId="4571C396" w14:textId="03A91C14" w:rsidR="002F7EF9" w:rsidRDefault="002F7EF9" w:rsidP="00803404">
      <w:pPr>
        <w:shd w:val="clear" w:color="auto" w:fill="FFFFFF"/>
        <w:jc w:val="center"/>
        <w:textAlignment w:val="baseline"/>
        <w:rPr>
          <w:bCs/>
          <w:iCs/>
          <w:sz w:val="28"/>
          <w:szCs w:val="28"/>
        </w:rPr>
      </w:pPr>
    </w:p>
    <w:p w14:paraId="4B7C2DE4" w14:textId="02B52D9E" w:rsidR="00BE1801" w:rsidRDefault="00BE1801" w:rsidP="00803404">
      <w:pPr>
        <w:shd w:val="clear" w:color="auto" w:fill="FFFFFF"/>
        <w:jc w:val="center"/>
        <w:textAlignment w:val="baseline"/>
        <w:rPr>
          <w:bCs/>
          <w:iCs/>
          <w:sz w:val="28"/>
          <w:szCs w:val="28"/>
        </w:rPr>
      </w:pPr>
    </w:p>
    <w:p w14:paraId="75F95A98" w14:textId="13226858" w:rsidR="00BE1801" w:rsidRDefault="00BE1801" w:rsidP="00803404">
      <w:pPr>
        <w:shd w:val="clear" w:color="auto" w:fill="FFFFFF"/>
        <w:jc w:val="center"/>
        <w:textAlignment w:val="baseline"/>
        <w:rPr>
          <w:bCs/>
          <w:iCs/>
          <w:sz w:val="28"/>
          <w:szCs w:val="28"/>
        </w:rPr>
      </w:pPr>
    </w:p>
    <w:p w14:paraId="489881CE" w14:textId="77777777" w:rsidR="000A1BDD" w:rsidRPr="000204D9" w:rsidRDefault="000A1BDD" w:rsidP="00803404">
      <w:pPr>
        <w:shd w:val="clear" w:color="auto" w:fill="FFFFFF"/>
        <w:jc w:val="center"/>
        <w:textAlignment w:val="baseline"/>
        <w:rPr>
          <w:bCs/>
          <w:iCs/>
          <w:sz w:val="16"/>
          <w:szCs w:val="16"/>
        </w:rPr>
      </w:pPr>
    </w:p>
    <w:p w14:paraId="07D7BDC6" w14:textId="77777777" w:rsidR="000204D9" w:rsidRPr="000204D9" w:rsidRDefault="000204D9" w:rsidP="00803404">
      <w:pPr>
        <w:shd w:val="clear" w:color="auto" w:fill="FFFFFF"/>
        <w:jc w:val="center"/>
        <w:textAlignment w:val="baseline"/>
        <w:rPr>
          <w:bCs/>
          <w:iCs/>
          <w:sz w:val="16"/>
          <w:szCs w:val="16"/>
        </w:rPr>
      </w:pPr>
    </w:p>
    <w:p w14:paraId="2B3F2B0C" w14:textId="7844F0D3" w:rsidR="002F6EE6" w:rsidRPr="006B06BE" w:rsidRDefault="002F6EE6" w:rsidP="00803404">
      <w:pPr>
        <w:shd w:val="clear" w:color="auto" w:fill="FFFFFF"/>
        <w:jc w:val="center"/>
        <w:textAlignment w:val="baseline"/>
        <w:rPr>
          <w:bCs/>
          <w:iCs/>
          <w:sz w:val="28"/>
          <w:szCs w:val="28"/>
        </w:rPr>
      </w:pPr>
      <w:r w:rsidRPr="006B06BE">
        <w:rPr>
          <w:bCs/>
          <w:iCs/>
          <w:sz w:val="28"/>
          <w:szCs w:val="28"/>
        </w:rPr>
        <w:t xml:space="preserve">Рисунок </w:t>
      </w:r>
      <w:r w:rsidR="007C4AA3">
        <w:rPr>
          <w:bCs/>
          <w:iCs/>
          <w:sz w:val="28"/>
          <w:szCs w:val="28"/>
        </w:rPr>
        <w:t>8</w:t>
      </w:r>
      <w:r w:rsidRPr="006B06BE">
        <w:rPr>
          <w:bCs/>
          <w:iCs/>
          <w:sz w:val="28"/>
          <w:szCs w:val="28"/>
        </w:rPr>
        <w:t xml:space="preserve"> – Модели организации местного самоуправления</w:t>
      </w:r>
    </w:p>
    <w:p w14:paraId="5D870793" w14:textId="77777777" w:rsidR="00AA2D28" w:rsidRPr="000204D9" w:rsidRDefault="00AA2D28" w:rsidP="00A64E67">
      <w:pPr>
        <w:ind w:firstLine="709"/>
        <w:jc w:val="both"/>
        <w:rPr>
          <w:bCs/>
          <w:iCs/>
          <w:sz w:val="16"/>
          <w:szCs w:val="16"/>
        </w:rPr>
      </w:pPr>
    </w:p>
    <w:p w14:paraId="470996B8" w14:textId="6201214F" w:rsidR="002F6EE6" w:rsidRPr="006B06BE" w:rsidRDefault="00E15669" w:rsidP="00A64E67">
      <w:pPr>
        <w:ind w:firstLine="709"/>
        <w:jc w:val="both"/>
        <w:rPr>
          <w:bCs/>
          <w:iCs/>
        </w:rPr>
      </w:pPr>
      <w:r w:rsidRPr="006B06BE">
        <w:rPr>
          <w:bCs/>
          <w:iCs/>
        </w:rPr>
        <w:t>Примечание – С</w:t>
      </w:r>
      <w:r w:rsidR="002F6EE6" w:rsidRPr="006B06BE">
        <w:rPr>
          <w:bCs/>
          <w:iCs/>
        </w:rPr>
        <w:t>оставлен</w:t>
      </w:r>
      <w:r w:rsidR="00613183" w:rsidRPr="006B06BE">
        <w:rPr>
          <w:bCs/>
          <w:iCs/>
        </w:rPr>
        <w:t>о</w:t>
      </w:r>
      <w:r w:rsidR="002F6EE6" w:rsidRPr="006B06BE">
        <w:rPr>
          <w:bCs/>
          <w:iCs/>
        </w:rPr>
        <w:t xml:space="preserve"> </w:t>
      </w:r>
      <w:r w:rsidR="00A64E67" w:rsidRPr="006B06BE">
        <w:rPr>
          <w:bCs/>
          <w:iCs/>
        </w:rPr>
        <w:t>по источнику</w:t>
      </w:r>
      <w:r w:rsidR="002F6EE6" w:rsidRPr="006B06BE">
        <w:rPr>
          <w:bCs/>
          <w:iCs/>
        </w:rPr>
        <w:t xml:space="preserve"> [</w:t>
      </w:r>
      <w:r w:rsidR="00C024AC" w:rsidRPr="006B06BE">
        <w:rPr>
          <w:bCs/>
          <w:iCs/>
        </w:rPr>
        <w:t>7</w:t>
      </w:r>
      <w:r w:rsidR="00D45FF8" w:rsidRPr="006B06BE">
        <w:rPr>
          <w:bCs/>
          <w:iCs/>
        </w:rPr>
        <w:t>1</w:t>
      </w:r>
      <w:r w:rsidR="002F6EE6" w:rsidRPr="006B06BE">
        <w:rPr>
          <w:bCs/>
        </w:rPr>
        <w:t>, с. 12-13</w:t>
      </w:r>
      <w:r w:rsidR="002F6EE6" w:rsidRPr="006B06BE">
        <w:rPr>
          <w:bCs/>
          <w:iCs/>
        </w:rPr>
        <w:t>]</w:t>
      </w:r>
    </w:p>
    <w:p w14:paraId="5B22ABA5" w14:textId="597D1AA3" w:rsidR="00F16F01" w:rsidRPr="006B06BE" w:rsidRDefault="00F16F01" w:rsidP="00A64E67">
      <w:pPr>
        <w:shd w:val="clear" w:color="auto" w:fill="FFFFFF"/>
        <w:ind w:firstLine="709"/>
        <w:jc w:val="both"/>
        <w:textAlignment w:val="baseline"/>
        <w:rPr>
          <w:rFonts w:eastAsia="TimesNewRomanPSMT"/>
          <w:sz w:val="28"/>
          <w:szCs w:val="28"/>
        </w:rPr>
      </w:pPr>
      <w:r w:rsidRPr="006B06BE">
        <w:rPr>
          <w:rFonts w:eastAsia="TimesNewRomanPSMT"/>
          <w:sz w:val="28"/>
          <w:szCs w:val="28"/>
        </w:rPr>
        <w:t>Сравнительный анализ основных моделей местного самоуправления представлен на рисунке</w:t>
      </w:r>
      <w:r w:rsidR="007C4AA3">
        <w:rPr>
          <w:rFonts w:eastAsia="TimesNewRomanPSMT"/>
          <w:sz w:val="28"/>
          <w:szCs w:val="28"/>
        </w:rPr>
        <w:t xml:space="preserve"> 9</w:t>
      </w:r>
      <w:r w:rsidRPr="006B06BE">
        <w:rPr>
          <w:rFonts w:eastAsia="TimesNewRomanPSMT"/>
          <w:sz w:val="28"/>
          <w:szCs w:val="28"/>
        </w:rPr>
        <w:t xml:space="preserve">.  </w:t>
      </w:r>
    </w:p>
    <w:p w14:paraId="43623B7E" w14:textId="2F73C784" w:rsidR="006B38F6" w:rsidRPr="00C53A1B" w:rsidRDefault="007B7BCC" w:rsidP="00FC495C">
      <w:pPr>
        <w:shd w:val="clear" w:color="auto" w:fill="FFFFFF"/>
        <w:ind w:firstLine="567"/>
        <w:jc w:val="both"/>
        <w:textAlignment w:val="baseline"/>
        <w:rPr>
          <w:bCs/>
          <w:iCs/>
          <w:sz w:val="28"/>
          <w:szCs w:val="28"/>
        </w:rPr>
      </w:pPr>
      <w:r>
        <w:rPr>
          <w:bCs/>
          <w:iCs/>
          <w:noProof/>
          <w:sz w:val="28"/>
          <w:szCs w:val="28"/>
        </w:rPr>
        <mc:AlternateContent>
          <mc:Choice Requires="wpg">
            <w:drawing>
              <wp:anchor distT="0" distB="0" distL="114300" distR="114300" simplePos="0" relativeHeight="251698688" behindDoc="0" locked="0" layoutInCell="1" allowOverlap="1" wp14:anchorId="08F14AE7" wp14:editId="739E0C13">
                <wp:simplePos x="0" y="0"/>
                <wp:positionH relativeFrom="column">
                  <wp:posOffset>-130109</wp:posOffset>
                </wp:positionH>
                <wp:positionV relativeFrom="paragraph">
                  <wp:posOffset>153505</wp:posOffset>
                </wp:positionV>
                <wp:extent cx="6271260" cy="7897092"/>
                <wp:effectExtent l="0" t="0" r="15240" b="27940"/>
                <wp:wrapNone/>
                <wp:docPr id="596317284" name="Группа 596317284"/>
                <wp:cNvGraphicFramePr/>
                <a:graphic xmlns:a="http://schemas.openxmlformats.org/drawingml/2006/main">
                  <a:graphicData uri="http://schemas.microsoft.com/office/word/2010/wordprocessingGroup">
                    <wpg:wgp>
                      <wpg:cNvGrpSpPr/>
                      <wpg:grpSpPr>
                        <a:xfrm>
                          <a:off x="0" y="0"/>
                          <a:ext cx="6271260" cy="7897092"/>
                          <a:chOff x="0" y="10846"/>
                          <a:chExt cx="6271260" cy="8269521"/>
                        </a:xfrm>
                      </wpg:grpSpPr>
                      <wpg:grpSp>
                        <wpg:cNvPr id="182" name="Группа 182"/>
                        <wpg:cNvGrpSpPr/>
                        <wpg:grpSpPr>
                          <a:xfrm>
                            <a:off x="0" y="10846"/>
                            <a:ext cx="6271260" cy="8269521"/>
                            <a:chOff x="-65" y="371858"/>
                            <a:chExt cx="6400865" cy="8681834"/>
                          </a:xfrm>
                        </wpg:grpSpPr>
                        <wpg:grpSp>
                          <wpg:cNvPr id="160" name="Группа 160"/>
                          <wpg:cNvGrpSpPr/>
                          <wpg:grpSpPr>
                            <a:xfrm>
                              <a:off x="323850" y="7019925"/>
                              <a:ext cx="5829265" cy="981074"/>
                              <a:chOff x="-152343" y="-121499"/>
                              <a:chExt cx="5709117" cy="529812"/>
                            </a:xfrm>
                          </wpg:grpSpPr>
                          <wps:wsp>
                            <wps:cNvPr id="161" name="Скругленный прямоугольник 161"/>
                            <wps:cNvSpPr/>
                            <wps:spPr>
                              <a:xfrm>
                                <a:off x="-152309" y="-121499"/>
                                <a:ext cx="5707905" cy="190321"/>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6C0637" w14:textId="764EDB10" w:rsidR="00927C06" w:rsidRPr="007B7BCC" w:rsidRDefault="00927C06" w:rsidP="00CE5BD0">
                                  <w:pPr>
                                    <w:pStyle w:val="a7"/>
                                    <w:jc w:val="center"/>
                                    <w:rPr>
                                      <w:color w:val="000000" w:themeColor="text1"/>
                                      <w:sz w:val="20"/>
                                      <w:szCs w:val="20"/>
                                    </w:rPr>
                                  </w:pPr>
                                  <w:r w:rsidRPr="007B7BCC">
                                    <w:rPr>
                                      <w:color w:val="000000" w:themeColor="text1"/>
                                      <w:sz w:val="20"/>
                                      <w:szCs w:val="20"/>
                                    </w:rPr>
                                    <w:t>6. ВЗАИМООТНОШЕНИЯХ МЕЖДУ ОРГАНАМИ МСУ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2" name="Группа 162"/>
                            <wpg:cNvGrpSpPr/>
                            <wpg:grpSpPr>
                              <a:xfrm>
                                <a:off x="-152343" y="68822"/>
                                <a:ext cx="5709117" cy="339491"/>
                                <a:chOff x="-304758" y="-419145"/>
                                <a:chExt cx="5709388" cy="294226"/>
                              </a:xfrm>
                            </wpg:grpSpPr>
                            <wps:wsp>
                              <wps:cNvPr id="163" name="Скругленный прямоугольник 163"/>
                              <wps:cNvSpPr/>
                              <wps:spPr>
                                <a:xfrm>
                                  <a:off x="-304758" y="-361568"/>
                                  <a:ext cx="2795177" cy="23664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0BE4628" w14:textId="4DD42F64" w:rsidR="00927C06" w:rsidRPr="007B7BCC" w:rsidRDefault="00927C06" w:rsidP="00CE5BD0">
                                    <w:pPr>
                                      <w:jc w:val="center"/>
                                      <w:rPr>
                                        <w:color w:val="000000" w:themeColor="text1"/>
                                        <w:sz w:val="20"/>
                                        <w:szCs w:val="20"/>
                                      </w:rPr>
                                    </w:pPr>
                                    <w:r w:rsidRPr="007B7BCC">
                                      <w:rPr>
                                        <w:color w:val="000000" w:themeColor="text1"/>
                                        <w:sz w:val="20"/>
                                        <w:szCs w:val="20"/>
                                      </w:rPr>
                                      <w:t>Исключено верховенство одного органа над другим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Скругленный прямоугольник 164"/>
                              <wps:cNvSpPr/>
                              <wps:spPr>
                                <a:xfrm>
                                  <a:off x="2800351" y="-361292"/>
                                  <a:ext cx="2604279" cy="23637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5304FA" w14:textId="2034CB00" w:rsidR="00927C06" w:rsidRPr="007B7BCC" w:rsidRDefault="00927C06" w:rsidP="00CE5BD0">
                                    <w:pPr>
                                      <w:jc w:val="center"/>
                                      <w:rPr>
                                        <w:color w:val="000000" w:themeColor="text1"/>
                                        <w:sz w:val="20"/>
                                        <w:szCs w:val="20"/>
                                      </w:rPr>
                                    </w:pPr>
                                    <w:r w:rsidRPr="007B7BCC">
                                      <w:rPr>
                                        <w:color w:val="000000" w:themeColor="text1"/>
                                        <w:sz w:val="20"/>
                                        <w:szCs w:val="20"/>
                                      </w:rPr>
                                      <w:t>Существует верховенство одного органа над другим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Прямая со стрелкой 165"/>
                              <wps:cNvCnPr/>
                              <wps:spPr>
                                <a:xfrm flipH="1">
                                  <a:off x="1266272" y="-419144"/>
                                  <a:ext cx="448129" cy="57953"/>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66" name="Прямая со стрелкой 166"/>
                              <wps:cNvCnPr/>
                              <wps:spPr>
                                <a:xfrm>
                                  <a:off x="3855225" y="-419145"/>
                                  <a:ext cx="541860" cy="57954"/>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grpSp>
                        <wpg:grpSp>
                          <wpg:cNvPr id="181" name="Группа 181"/>
                          <wpg:cNvGrpSpPr/>
                          <wpg:grpSpPr>
                            <a:xfrm>
                              <a:off x="-65" y="371858"/>
                              <a:ext cx="6400865" cy="6895717"/>
                              <a:chOff x="-65" y="371858"/>
                              <a:chExt cx="6400865" cy="6895717"/>
                            </a:xfrm>
                          </wpg:grpSpPr>
                          <wpg:grpSp>
                            <wpg:cNvPr id="170" name="Группа 170"/>
                            <wpg:cNvGrpSpPr/>
                            <wpg:grpSpPr>
                              <a:xfrm>
                                <a:off x="-65" y="371858"/>
                                <a:ext cx="6400865" cy="6543292"/>
                                <a:chOff x="-65" y="371859"/>
                                <a:chExt cx="6400865" cy="6543292"/>
                              </a:xfrm>
                            </wpg:grpSpPr>
                            <wps:wsp>
                              <wps:cNvPr id="149" name="Выгнутая влево стрелка 149"/>
                              <wps:cNvSpPr/>
                              <wps:spPr>
                                <a:xfrm>
                                  <a:off x="47625" y="3753204"/>
                                  <a:ext cx="276225" cy="1256809"/>
                                </a:xfrm>
                                <a:prstGeom prst="curvedRightArrow">
                                  <a:avLst>
                                    <a:gd name="adj1" fmla="val 25000"/>
                                    <a:gd name="adj2" fmla="val 43734"/>
                                    <a:gd name="adj3" fmla="val 621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9" name="Группа 169"/>
                              <wpg:cNvGrpSpPr/>
                              <wpg:grpSpPr>
                                <a:xfrm>
                                  <a:off x="-65" y="371859"/>
                                  <a:ext cx="6400865" cy="6543292"/>
                                  <a:chOff x="-65" y="371859"/>
                                  <a:chExt cx="6400865" cy="6543292"/>
                                </a:xfrm>
                              </wpg:grpSpPr>
                              <wpg:grpSp>
                                <wpg:cNvPr id="168" name="Группа 168"/>
                                <wpg:cNvGrpSpPr/>
                                <wpg:grpSpPr>
                                  <a:xfrm>
                                    <a:off x="-65" y="371859"/>
                                    <a:ext cx="6248465" cy="6543292"/>
                                    <a:chOff x="-65" y="371859"/>
                                    <a:chExt cx="6248465" cy="6543292"/>
                                  </a:xfrm>
                                </wpg:grpSpPr>
                                <wpg:grpSp>
                                  <wpg:cNvPr id="167" name="Группа 167"/>
                                  <wpg:cNvGrpSpPr/>
                                  <wpg:grpSpPr>
                                    <a:xfrm>
                                      <a:off x="-65" y="371859"/>
                                      <a:ext cx="6248465" cy="5486016"/>
                                      <a:chOff x="-65" y="371859"/>
                                      <a:chExt cx="6248465" cy="5486016"/>
                                    </a:xfrm>
                                  </wpg:grpSpPr>
                                  <wpg:grpSp>
                                    <wpg:cNvPr id="150" name="Группа 150"/>
                                    <wpg:cNvGrpSpPr/>
                                    <wpg:grpSpPr>
                                      <a:xfrm>
                                        <a:off x="-65" y="371859"/>
                                        <a:ext cx="6248465" cy="4276341"/>
                                        <a:chOff x="-65" y="371859"/>
                                        <a:chExt cx="6248465" cy="4276341"/>
                                      </a:xfrm>
                                    </wpg:grpSpPr>
                                    <wpg:grpSp>
                                      <wpg:cNvPr id="140" name="Группа 140"/>
                                      <wpg:cNvGrpSpPr/>
                                      <wpg:grpSpPr>
                                        <a:xfrm>
                                          <a:off x="-65" y="371859"/>
                                          <a:ext cx="6248465" cy="3447565"/>
                                          <a:chOff x="-65" y="371859"/>
                                          <a:chExt cx="6248465" cy="3447565"/>
                                        </a:xfrm>
                                      </wpg:grpSpPr>
                                      <wpg:grpSp>
                                        <wpg:cNvPr id="139" name="Группа 139"/>
                                        <wpg:cNvGrpSpPr/>
                                        <wpg:grpSpPr>
                                          <a:xfrm>
                                            <a:off x="-65" y="371859"/>
                                            <a:ext cx="6032857" cy="3104380"/>
                                            <a:chOff x="-65" y="371859"/>
                                            <a:chExt cx="6032857" cy="3104380"/>
                                          </a:xfrm>
                                        </wpg:grpSpPr>
                                        <wpg:grpSp>
                                          <wpg:cNvPr id="138" name="Группа 138"/>
                                          <wpg:cNvGrpSpPr/>
                                          <wpg:grpSpPr>
                                            <a:xfrm>
                                              <a:off x="-65" y="371859"/>
                                              <a:ext cx="6032857" cy="1980633"/>
                                              <a:chOff x="-65" y="371859"/>
                                              <a:chExt cx="6032857" cy="1980633"/>
                                            </a:xfrm>
                                          </wpg:grpSpPr>
                                          <wpg:grpSp>
                                            <wpg:cNvPr id="41" name="Группа 41"/>
                                            <wpg:cNvGrpSpPr/>
                                            <wpg:grpSpPr>
                                              <a:xfrm>
                                                <a:off x="123760" y="371859"/>
                                                <a:ext cx="5909032" cy="1310625"/>
                                                <a:chOff x="192404" y="371859"/>
                                                <a:chExt cx="5322571" cy="1310625"/>
                                              </a:xfrm>
                                            </wpg:grpSpPr>
                                            <wpg:grpSp>
                                              <wpg:cNvPr id="77" name="Группа 77"/>
                                              <wpg:cNvGrpSpPr/>
                                              <wpg:grpSpPr>
                                                <a:xfrm>
                                                  <a:off x="192404" y="371859"/>
                                                  <a:ext cx="5322571" cy="877100"/>
                                                  <a:chOff x="68579" y="371859"/>
                                                  <a:chExt cx="5322571" cy="877100"/>
                                                </a:xfrm>
                                              </wpg:grpSpPr>
                                              <wps:wsp>
                                                <wps:cNvPr id="78" name="Блок-схема: альтернативный процесс 78"/>
                                                <wps:cNvSpPr/>
                                                <wps:spPr>
                                                  <a:xfrm>
                                                    <a:off x="68579" y="371859"/>
                                                    <a:ext cx="5322571" cy="360916"/>
                                                  </a:xfrm>
                                                  <a:prstGeom prst="flowChartAlternateProcess">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70C4BB" w14:textId="3B0B0856" w:rsidR="00927C06" w:rsidRPr="007B7BCC" w:rsidRDefault="00927C06" w:rsidP="006B38F6">
                                                      <w:pPr>
                                                        <w:jc w:val="center"/>
                                                        <w:rPr>
                                                          <w:bCs/>
                                                          <w:iCs/>
                                                          <w:color w:val="000000" w:themeColor="text1"/>
                                                          <w:sz w:val="20"/>
                                                          <w:szCs w:val="20"/>
                                                        </w:rPr>
                                                      </w:pPr>
                                                      <w:r w:rsidRPr="007B7BCC">
                                                        <w:rPr>
                                                          <w:bCs/>
                                                          <w:iCs/>
                                                          <w:color w:val="000000" w:themeColor="text1"/>
                                                          <w:sz w:val="20"/>
                                                          <w:szCs w:val="20"/>
                                                        </w:rPr>
                                                        <w:t>МОДЕЛИ МЕСТНОГО САМОУПРАВЛЕНИЯ И ИХ РАЗЛИЧИЯ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Скругленный прямоугольник 79"/>
                                                <wps:cNvSpPr/>
                                                <wps:spPr>
                                                  <a:xfrm>
                                                    <a:off x="248810" y="894063"/>
                                                    <a:ext cx="2286000" cy="354896"/>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0380790" w14:textId="3E8DBF3B" w:rsidR="00927C06" w:rsidRPr="007B7BCC" w:rsidRDefault="00927C06" w:rsidP="006B38F6">
                                                      <w:pPr>
                                                        <w:jc w:val="center"/>
                                                        <w:rPr>
                                                          <w:color w:val="000000" w:themeColor="text1"/>
                                                          <w:sz w:val="20"/>
                                                          <w:szCs w:val="20"/>
                                                        </w:rPr>
                                                      </w:pPr>
                                                      <w:r w:rsidRPr="007B7BCC">
                                                        <w:rPr>
                                                          <w:bCs/>
                                                          <w:iCs/>
                                                          <w:color w:val="000000" w:themeColor="text1"/>
                                                          <w:sz w:val="20"/>
                                                          <w:szCs w:val="20"/>
                                                        </w:rPr>
                                                        <w:t>АНГЛОСАКСОНСКАЯ МОДЕЛЬ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Скругленный прямоугольник 80"/>
                                                <wps:cNvSpPr/>
                                                <wps:spPr>
                                                  <a:xfrm>
                                                    <a:off x="2766261" y="894076"/>
                                                    <a:ext cx="2548281" cy="354862"/>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086D9AF" w14:textId="1619A446" w:rsidR="00927C06" w:rsidRPr="007B7BCC" w:rsidRDefault="00927C06" w:rsidP="006B38F6">
                                                      <w:pPr>
                                                        <w:jc w:val="center"/>
                                                        <w:rPr>
                                                          <w:color w:val="000000" w:themeColor="text1"/>
                                                          <w:sz w:val="20"/>
                                                          <w:szCs w:val="20"/>
                                                        </w:rPr>
                                                      </w:pPr>
                                                      <w:r w:rsidRPr="007B7BCC">
                                                        <w:rPr>
                                                          <w:bCs/>
                                                          <w:iCs/>
                                                          <w:color w:val="000000" w:themeColor="text1"/>
                                                          <w:sz w:val="20"/>
                                                          <w:szCs w:val="20"/>
                                                        </w:rPr>
                                                        <w:t>КОНТИНЕНТАЛЬНАЯ МОДЕЛЬ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Стрелка вниз 82"/>
                                                <wps:cNvSpPr/>
                                                <wps:spPr>
                                                  <a:xfrm>
                                                    <a:off x="1286131" y="732796"/>
                                                    <a:ext cx="128362" cy="161265"/>
                                                  </a:xfrm>
                                                  <a:prstGeom prst="down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Стрелка вниз 83"/>
                                                <wps:cNvSpPr/>
                                                <wps:spPr>
                                                  <a:xfrm>
                                                    <a:off x="3950995" y="732796"/>
                                                    <a:ext cx="118380" cy="161264"/>
                                                  </a:xfrm>
                                                  <a:prstGeom prst="down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1" name="Скругленный прямоугольник 91"/>
                                              <wps:cNvSpPr/>
                                              <wps:spPr>
                                                <a:xfrm>
                                                  <a:off x="329696" y="1409674"/>
                                                  <a:ext cx="5108260" cy="272810"/>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59D527" w14:textId="6087D50A" w:rsidR="00927C06" w:rsidRPr="007B7BCC" w:rsidRDefault="00927C06" w:rsidP="006B38F6">
                                                    <w:pPr>
                                                      <w:pStyle w:val="a7"/>
                                                      <w:jc w:val="center"/>
                                                      <w:rPr>
                                                        <w:color w:val="000000" w:themeColor="text1"/>
                                                        <w:sz w:val="20"/>
                                                        <w:szCs w:val="20"/>
                                                      </w:rPr>
                                                    </w:pPr>
                                                    <w:r w:rsidRPr="007B7BCC">
                                                      <w:rPr>
                                                        <w:color w:val="000000" w:themeColor="text1"/>
                                                        <w:sz w:val="20"/>
                                                        <w:szCs w:val="20"/>
                                                      </w:rPr>
                                                      <w:t>1. ОСНОВА МОДЕЛИ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9" name="Группа 109"/>
                                            <wpg:cNvGrpSpPr/>
                                            <wpg:grpSpPr>
                                              <a:xfrm>
                                                <a:off x="276160" y="1682546"/>
                                                <a:ext cx="5670982" cy="490917"/>
                                                <a:chOff x="-57218" y="61714"/>
                                                <a:chExt cx="5671250" cy="478644"/>
                                              </a:xfrm>
                                            </wpg:grpSpPr>
                                            <wps:wsp>
                                              <wps:cNvPr id="95" name="Скругленный прямоугольник 95"/>
                                              <wps:cNvSpPr/>
                                              <wps:spPr>
                                                <a:xfrm>
                                                  <a:off x="-57218" y="209444"/>
                                                  <a:ext cx="2728434" cy="33091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0BE59C" w14:textId="5423FCF7" w:rsidR="00927C06" w:rsidRPr="007B7BCC" w:rsidRDefault="00927C06" w:rsidP="004C3654">
                                                    <w:pPr>
                                                      <w:jc w:val="center"/>
                                                      <w:rPr>
                                                        <w:color w:val="000000" w:themeColor="text1"/>
                                                        <w:sz w:val="20"/>
                                                        <w:szCs w:val="20"/>
                                                      </w:rPr>
                                                    </w:pPr>
                                                    <w:r w:rsidRPr="007B7BCC">
                                                      <w:rPr>
                                                        <w:rFonts w:eastAsia="TimesNewRomanPSMT"/>
                                                        <w:color w:val="000000" w:themeColor="text1"/>
                                                        <w:sz w:val="20"/>
                                                        <w:szCs w:val="20"/>
                                                      </w:rPr>
                                                      <w:t>Общественно-хозяйственная теория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Скругленный прямоугольник 96"/>
                                              <wps:cNvSpPr/>
                                              <wps:spPr>
                                                <a:xfrm>
                                                  <a:off x="2801683" y="209411"/>
                                                  <a:ext cx="2812349" cy="33086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86BA603" w14:textId="03CA37B6" w:rsidR="00927C06" w:rsidRPr="007B7BCC" w:rsidRDefault="00927C06" w:rsidP="004C3654">
                                                    <w:pPr>
                                                      <w:jc w:val="center"/>
                                                      <w:rPr>
                                                        <w:color w:val="000000" w:themeColor="text1"/>
                                                        <w:sz w:val="20"/>
                                                        <w:szCs w:val="20"/>
                                                      </w:rPr>
                                                    </w:pPr>
                                                    <w:r w:rsidRPr="007B7BCC">
                                                      <w:rPr>
                                                        <w:rFonts w:eastAsia="TimesNewRomanPSMT"/>
                                                        <w:color w:val="000000" w:themeColor="text1"/>
                                                        <w:sz w:val="20"/>
                                                        <w:szCs w:val="20"/>
                                                      </w:rPr>
                                                      <w:t>Государственная теория МСУ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Прямая со стрелкой 98"/>
                                              <wps:cNvCnPr/>
                                              <wps:spPr>
                                                <a:xfrm flipH="1">
                                                  <a:off x="1213770" y="71003"/>
                                                  <a:ext cx="399881" cy="111444"/>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99" name="Прямая со стрелкой 99"/>
                                              <wps:cNvCnPr/>
                                              <wps:spPr>
                                                <a:xfrm>
                                                  <a:off x="3500705" y="61714"/>
                                                  <a:ext cx="547611" cy="120730"/>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06" name="Выгнутая влево стрелка 106"/>
                                            <wps:cNvSpPr/>
                                            <wps:spPr>
                                              <a:xfrm>
                                                <a:off x="-65" y="1533789"/>
                                                <a:ext cx="276225" cy="818703"/>
                                              </a:xfrm>
                                              <a:prstGeom prst="curvedRightArrow">
                                                <a:avLst>
                                                  <a:gd name="adj1" fmla="val 25000"/>
                                                  <a:gd name="adj2" fmla="val 43734"/>
                                                  <a:gd name="adj3" fmla="val 621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1" name="Группа 121"/>
                                          <wpg:cNvGrpSpPr/>
                                          <wpg:grpSpPr>
                                            <a:xfrm>
                                              <a:off x="276225" y="2266906"/>
                                              <a:ext cx="5724538" cy="1209333"/>
                                              <a:chOff x="-85838" y="-119448"/>
                                              <a:chExt cx="5725270" cy="1073659"/>
                                            </a:xfrm>
                                          </wpg:grpSpPr>
                                          <wps:wsp>
                                            <wps:cNvPr id="101" name="Скругленный прямоугольник 101"/>
                                            <wps:cNvSpPr/>
                                            <wps:spPr>
                                              <a:xfrm>
                                                <a:off x="-85838" y="-119448"/>
                                                <a:ext cx="5725052" cy="388937"/>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83DD9B" w14:textId="4BD555C5" w:rsidR="00927C06" w:rsidRPr="007B7BCC" w:rsidRDefault="00927C06" w:rsidP="004C3654">
                                                  <w:pPr>
                                                    <w:pStyle w:val="a7"/>
                                                    <w:jc w:val="center"/>
                                                    <w:rPr>
                                                      <w:color w:val="000000" w:themeColor="text1"/>
                                                      <w:sz w:val="20"/>
                                                      <w:szCs w:val="20"/>
                                                    </w:rPr>
                                                  </w:pPr>
                                                  <w:r w:rsidRPr="007B7BCC">
                                                    <w:rPr>
                                                      <w:color w:val="000000" w:themeColor="text1"/>
                                                      <w:sz w:val="20"/>
                                                      <w:szCs w:val="20"/>
                                                    </w:rPr>
                                                    <w:t>2. ВЗАИМООТНОШЕНИЯ МЕЖДУ ГОСУДАРСТВЕННЫМИ ОРГАНАМИ И МЕСТНЫМИ ОРГАНАМИ САМОУПРАВЛЕНИЯ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10" name="Группа 110"/>
                                            <wpg:cNvGrpSpPr/>
                                            <wpg:grpSpPr>
                                              <a:xfrm>
                                                <a:off x="-38193" y="269580"/>
                                                <a:ext cx="5677625" cy="684631"/>
                                                <a:chOff x="-190603" y="-245154"/>
                                                <a:chExt cx="5677895" cy="593347"/>
                                              </a:xfrm>
                                            </wpg:grpSpPr>
                                            <wps:wsp>
                                              <wps:cNvPr id="111" name="Скругленный прямоугольник 111"/>
                                              <wps:cNvSpPr/>
                                              <wps:spPr>
                                                <a:xfrm>
                                                  <a:off x="-190603" y="-141910"/>
                                                  <a:ext cx="2681072" cy="48996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773C73" w14:textId="19EBEFA1" w:rsidR="00927C06" w:rsidRPr="007B7BCC" w:rsidRDefault="00927C06" w:rsidP="00531F55">
                                                    <w:pPr>
                                                      <w:jc w:val="center"/>
                                                      <w:rPr>
                                                        <w:color w:val="000000" w:themeColor="text1"/>
                                                        <w:sz w:val="20"/>
                                                        <w:szCs w:val="20"/>
                                                      </w:rPr>
                                                    </w:pPr>
                                                    <w:r w:rsidRPr="007B7BCC">
                                                      <w:rPr>
                                                        <w:color w:val="000000" w:themeColor="text1"/>
                                                        <w:sz w:val="20"/>
                                                        <w:szCs w:val="20"/>
                                                      </w:rPr>
                                                      <w:t>Государственным органам запрещается вмешиваться в деятельность органов МСУ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Скругленный прямоугольник 112"/>
                                              <wps:cNvSpPr/>
                                              <wps:spPr>
                                                <a:xfrm>
                                                  <a:off x="2829338" y="-141868"/>
                                                  <a:ext cx="2657954" cy="49006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6652437" w14:textId="373AF79B" w:rsidR="00927C06" w:rsidRPr="007B7BCC" w:rsidRDefault="00927C06" w:rsidP="00531F55">
                                                    <w:pPr>
                                                      <w:jc w:val="center"/>
                                                      <w:rPr>
                                                        <w:color w:val="000000" w:themeColor="text1"/>
                                                        <w:sz w:val="20"/>
                                                        <w:szCs w:val="20"/>
                                                      </w:rPr>
                                                    </w:pPr>
                                                    <w:r w:rsidRPr="007B7BCC">
                                                      <w:rPr>
                                                        <w:color w:val="000000" w:themeColor="text1"/>
                                                        <w:sz w:val="20"/>
                                                        <w:szCs w:val="20"/>
                                                      </w:rPr>
                                                      <w:t>Государственные органы оказывают сильное влияние на деятельность органов МСУ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Прямая со стрелкой 113"/>
                                              <wps:cNvCnPr/>
                                              <wps:spPr>
                                                <a:xfrm flipH="1">
                                                  <a:off x="1282437" y="-245151"/>
                                                  <a:ext cx="452213" cy="95276"/>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14" name="Прямая со стрелкой 114"/>
                                              <wps:cNvCnPr/>
                                              <wps:spPr>
                                                <a:xfrm>
                                                  <a:off x="3503640" y="-245154"/>
                                                  <a:ext cx="497058" cy="95277"/>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grpSp>
                                      </wpg:grpSp>
                                      <wps:wsp>
                                        <wps:cNvPr id="119" name="Выгнутая вправо стрелка 119"/>
                                        <wps:cNvSpPr/>
                                        <wps:spPr>
                                          <a:xfrm>
                                            <a:off x="6000764" y="2447667"/>
                                            <a:ext cx="247636" cy="1371757"/>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3" name="Группа 123"/>
                                      <wpg:cNvGrpSpPr/>
                                      <wpg:grpSpPr>
                                        <a:xfrm>
                                          <a:off x="323850" y="3539535"/>
                                          <a:ext cx="5708650" cy="1108665"/>
                                          <a:chOff x="-152377" y="-299668"/>
                                          <a:chExt cx="5709151" cy="785668"/>
                                        </a:xfrm>
                                      </wpg:grpSpPr>
                                      <wps:wsp>
                                        <wps:cNvPr id="124" name="Скругленный прямоугольник 124"/>
                                        <wps:cNvSpPr/>
                                        <wps:spPr>
                                          <a:xfrm>
                                            <a:off x="-152377" y="-299668"/>
                                            <a:ext cx="5709151" cy="380003"/>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4F0DF5" w14:textId="6DF4A79D" w:rsidR="00927C06" w:rsidRPr="007B7BCC" w:rsidRDefault="00927C06" w:rsidP="00531F55">
                                              <w:pPr>
                                                <w:pStyle w:val="a7"/>
                                                <w:jc w:val="center"/>
                                                <w:rPr>
                                                  <w:color w:val="000000" w:themeColor="text1"/>
                                                  <w:sz w:val="20"/>
                                                  <w:szCs w:val="20"/>
                                                </w:rPr>
                                              </w:pPr>
                                              <w:r w:rsidRPr="007B7BCC">
                                                <w:rPr>
                                                  <w:color w:val="000000" w:themeColor="text1"/>
                                                  <w:sz w:val="20"/>
                                                  <w:szCs w:val="20"/>
                                                </w:rPr>
                                                <w:t>3. КОНТРОЛЬ ЦЕНТРАЛЬНЫХ ОРГАНОВ ВЛАСТИ ЗА ДЕЯТЕЛЬНОСТЬЮ МЕСТНЫХ ОРГАНОВ САМОУПРАВЛЕНИЯ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5" name="Группа 125"/>
                                        <wpg:cNvGrpSpPr/>
                                        <wpg:grpSpPr>
                                          <a:xfrm>
                                            <a:off x="-152343" y="80125"/>
                                            <a:ext cx="5709117" cy="405875"/>
                                            <a:chOff x="-304758" y="-409349"/>
                                            <a:chExt cx="5709388" cy="351759"/>
                                          </a:xfrm>
                                        </wpg:grpSpPr>
                                        <wps:wsp>
                                          <wps:cNvPr id="126" name="Скругленный прямоугольник 126"/>
                                          <wps:cNvSpPr/>
                                          <wps:spPr>
                                            <a:xfrm>
                                              <a:off x="-304758" y="-361791"/>
                                              <a:ext cx="2795177" cy="30420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D778D3" w14:textId="0EE5491A" w:rsidR="00927C06" w:rsidRPr="007B7BCC" w:rsidRDefault="00927C06" w:rsidP="00531F55">
                                                <w:pPr>
                                                  <w:jc w:val="center"/>
                                                  <w:rPr>
                                                    <w:color w:val="000000" w:themeColor="text1"/>
                                                    <w:sz w:val="20"/>
                                                    <w:szCs w:val="20"/>
                                                  </w:rPr>
                                                </w:pPr>
                                                <w:r w:rsidRPr="007B7BCC">
                                                  <w:rPr>
                                                    <w:color w:val="000000" w:themeColor="text1"/>
                                                    <w:sz w:val="20"/>
                                                    <w:szCs w:val="20"/>
                                                  </w:rPr>
                                                  <w:t>Центральные органы власти контролируют косвенным путем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Скругленный прямоугольник 127"/>
                                          <wps:cNvSpPr/>
                                          <wps:spPr>
                                            <a:xfrm>
                                              <a:off x="2800351" y="-361790"/>
                                              <a:ext cx="2604279" cy="304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90518A9" w14:textId="545ED5A0" w:rsidR="00927C06" w:rsidRPr="007B7BCC" w:rsidRDefault="00927C06" w:rsidP="00531F55">
                                                <w:pPr>
                                                  <w:jc w:val="center"/>
                                                  <w:rPr>
                                                    <w:color w:val="000000" w:themeColor="text1"/>
                                                    <w:sz w:val="20"/>
                                                    <w:szCs w:val="20"/>
                                                  </w:rPr>
                                                </w:pPr>
                                                <w:r w:rsidRPr="007B7BCC">
                                                  <w:rPr>
                                                    <w:color w:val="000000" w:themeColor="text1"/>
                                                    <w:sz w:val="20"/>
                                                    <w:szCs w:val="20"/>
                                                  </w:rPr>
                                                  <w:t>Центральные органы власти ведут административный контроль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Прямая со стрелкой 128"/>
                                          <wps:cNvCnPr/>
                                          <wps:spPr>
                                            <a:xfrm flipH="1">
                                              <a:off x="1238468" y="-409349"/>
                                              <a:ext cx="451773" cy="47466"/>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29" name="Прямая со стрелкой 129"/>
                                          <wps:cNvCnPr/>
                                          <wps:spPr>
                                            <a:xfrm>
                                              <a:off x="3695907" y="-409258"/>
                                              <a:ext cx="419498" cy="47281"/>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grpSp>
                                  </wpg:grpSp>
                                  <wpg:grpSp>
                                    <wpg:cNvPr id="142" name="Группа 142"/>
                                    <wpg:cNvGrpSpPr/>
                                    <wpg:grpSpPr>
                                      <a:xfrm>
                                        <a:off x="323850" y="4733925"/>
                                        <a:ext cx="5829300" cy="1123950"/>
                                        <a:chOff x="-152377" y="-345948"/>
                                        <a:chExt cx="5775207" cy="802570"/>
                                      </a:xfrm>
                                    </wpg:grpSpPr>
                                    <wps:wsp>
                                      <wps:cNvPr id="143" name="Скругленный прямоугольник 143"/>
                                      <wps:cNvSpPr/>
                                      <wps:spPr>
                                        <a:xfrm>
                                          <a:off x="-152377" y="-345948"/>
                                          <a:ext cx="5775207" cy="380880"/>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3D6037" w14:textId="2B8FA0A6" w:rsidR="00927C06" w:rsidRPr="007B7BCC" w:rsidRDefault="00927C06" w:rsidP="00C74E9E">
                                            <w:pPr>
                                              <w:pStyle w:val="a7"/>
                                              <w:jc w:val="center"/>
                                              <w:rPr>
                                                <w:color w:val="000000" w:themeColor="text1"/>
                                                <w:sz w:val="20"/>
                                                <w:szCs w:val="20"/>
                                              </w:rPr>
                                            </w:pPr>
                                            <w:r w:rsidRPr="007B7BCC">
                                              <w:rPr>
                                                <w:color w:val="000000" w:themeColor="text1"/>
                                                <w:sz w:val="20"/>
                                                <w:szCs w:val="20"/>
                                              </w:rPr>
                                              <w:t>4. РАЗЛИЧИЯ МЕЖДУ ОРГАНАМИ МСУ И МЕСТНЫМИ ОРГАНАМИ ГОСУДАРСТВЕННОГО 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4" name="Группа 144"/>
                                      <wpg:cNvGrpSpPr/>
                                      <wpg:grpSpPr>
                                        <a:xfrm>
                                          <a:off x="-152343" y="34931"/>
                                          <a:ext cx="5727990" cy="421691"/>
                                          <a:chOff x="-304758" y="-448517"/>
                                          <a:chExt cx="5728262" cy="365466"/>
                                        </a:xfrm>
                                      </wpg:grpSpPr>
                                      <wps:wsp>
                                        <wps:cNvPr id="145" name="Скругленный прямоугольник 145"/>
                                        <wps:cNvSpPr/>
                                        <wps:spPr>
                                          <a:xfrm>
                                            <a:off x="-304758" y="-384018"/>
                                            <a:ext cx="2795177" cy="30078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8A0E072" w14:textId="32CA345A" w:rsidR="00927C06" w:rsidRPr="007B7BCC" w:rsidRDefault="00927C06" w:rsidP="00C74E9E">
                                              <w:pPr>
                                                <w:jc w:val="center"/>
                                                <w:rPr>
                                                  <w:color w:val="000000" w:themeColor="text1"/>
                                                  <w:sz w:val="20"/>
                                                  <w:szCs w:val="20"/>
                                                </w:rPr>
                                              </w:pPr>
                                              <w:r w:rsidRPr="007B7BCC">
                                                <w:rPr>
                                                  <w:color w:val="000000" w:themeColor="text1"/>
                                                  <w:sz w:val="20"/>
                                                  <w:szCs w:val="20"/>
                                                </w:rPr>
                                                <w:t>Существуют четкие различия между этими органами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Скругленный прямоугольник 146"/>
                                        <wps:cNvSpPr/>
                                        <wps:spPr>
                                          <a:xfrm>
                                            <a:off x="2800351" y="-383678"/>
                                            <a:ext cx="2623153" cy="3006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ECF2D50" w14:textId="38D44207" w:rsidR="00927C06" w:rsidRPr="007B7BCC" w:rsidRDefault="00927C06" w:rsidP="00C74E9E">
                                              <w:pPr>
                                                <w:jc w:val="center"/>
                                                <w:rPr>
                                                  <w:color w:val="000000" w:themeColor="text1"/>
                                                  <w:sz w:val="20"/>
                                                  <w:szCs w:val="20"/>
                                                </w:rPr>
                                              </w:pPr>
                                              <w:r w:rsidRPr="007B7BCC">
                                                <w:rPr>
                                                  <w:bCs/>
                                                  <w:iCs/>
                                                  <w:color w:val="000000" w:themeColor="text1"/>
                                                  <w:sz w:val="20"/>
                                                  <w:szCs w:val="20"/>
                                                </w:rPr>
                                                <w:t xml:space="preserve">Четких </w:t>
                                              </w:r>
                                              <w:r w:rsidRPr="007B7BCC">
                                                <w:rPr>
                                                  <w:color w:val="000000" w:themeColor="text1"/>
                                                  <w:sz w:val="20"/>
                                                  <w:szCs w:val="20"/>
                                                </w:rPr>
                                                <w:t>различий между этими органами не существует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Прямая со стрелкой 147"/>
                                        <wps:cNvCnPr/>
                                        <wps:spPr>
                                          <a:xfrm flipH="1">
                                            <a:off x="1360132" y="-448516"/>
                                            <a:ext cx="466788" cy="64840"/>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48" name="Прямая со стрелкой 148"/>
                                        <wps:cNvCnPr/>
                                        <wps:spPr>
                                          <a:xfrm>
                                            <a:off x="3658435" y="-448517"/>
                                            <a:ext cx="519377" cy="64841"/>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grpSp>
                                </wpg:grpSp>
                                <wpg:grpSp>
                                  <wpg:cNvPr id="152" name="Группа 152"/>
                                  <wpg:cNvGrpSpPr/>
                                  <wpg:grpSpPr>
                                    <a:xfrm>
                                      <a:off x="323850" y="5962650"/>
                                      <a:ext cx="5829300" cy="952501"/>
                                      <a:chOff x="-152377" y="-421003"/>
                                      <a:chExt cx="5709151" cy="713103"/>
                                    </a:xfrm>
                                  </wpg:grpSpPr>
                                  <wps:wsp>
                                    <wps:cNvPr id="153" name="Скругленный прямоугольник 153"/>
                                    <wps:cNvSpPr/>
                                    <wps:spPr>
                                      <a:xfrm>
                                        <a:off x="-152377" y="-421003"/>
                                        <a:ext cx="5709151" cy="370815"/>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B5EE1F" w14:textId="6469F1EC" w:rsidR="00927C06" w:rsidRPr="00CE5BD0" w:rsidRDefault="00927C06" w:rsidP="00CE5BD0">
                                          <w:pPr>
                                            <w:pStyle w:val="a7"/>
                                            <w:jc w:val="center"/>
                                            <w:rPr>
                                              <w:color w:val="000000" w:themeColor="text1"/>
                                            </w:rPr>
                                          </w:pPr>
                                          <w:r w:rsidRPr="007B7BCC">
                                            <w:rPr>
                                              <w:color w:val="000000" w:themeColor="text1"/>
                                              <w:sz w:val="20"/>
                                              <w:szCs w:val="20"/>
                                            </w:rPr>
                                            <w:t>5. НАЛИЧИЕ СПЕЦИАЛЬНОГО ГОСУДАРСТВЕННОГО ОРГАНА, УПРАВЛЯЮЩЕГО ДЕЯТЕЛЬНОСТЬЮ МЕСТНЫХ ОРГАНОВ САМОУПРАВЛЕНИЯ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4" name="Группа 154"/>
                                    <wpg:cNvGrpSpPr/>
                                    <wpg:grpSpPr>
                                      <a:xfrm>
                                        <a:off x="-152343" y="-50189"/>
                                        <a:ext cx="5709117" cy="342289"/>
                                        <a:chOff x="-304758" y="-522288"/>
                                        <a:chExt cx="5709388" cy="296651"/>
                                      </a:xfrm>
                                    </wpg:grpSpPr>
                                    <wps:wsp>
                                      <wps:cNvPr id="155" name="Скругленный прямоугольник 155"/>
                                      <wps:cNvSpPr/>
                                      <wps:spPr>
                                        <a:xfrm>
                                          <a:off x="-304758" y="-441947"/>
                                          <a:ext cx="2795177" cy="21631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7D0C08" w14:textId="50DE97DB" w:rsidR="00927C06" w:rsidRPr="007B7BCC" w:rsidRDefault="00927C06" w:rsidP="00CE5BD0">
                                            <w:pPr>
                                              <w:jc w:val="center"/>
                                              <w:rPr>
                                                <w:color w:val="000000" w:themeColor="text1"/>
                                                <w:sz w:val="20"/>
                                                <w:szCs w:val="20"/>
                                              </w:rPr>
                                            </w:pPr>
                                            <w:r w:rsidRPr="007B7BCC">
                                              <w:rPr>
                                                <w:color w:val="000000" w:themeColor="text1"/>
                                                <w:sz w:val="20"/>
                                                <w:szCs w:val="20"/>
                                              </w:rPr>
                                              <w:t>Такой орган отсутствует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Скругленный прямоугольник 156"/>
                                      <wps:cNvSpPr/>
                                      <wps:spPr>
                                        <a:xfrm>
                                          <a:off x="2800351" y="-441946"/>
                                          <a:ext cx="2604279" cy="21630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475C2D5" w14:textId="57F912B3" w:rsidR="00927C06" w:rsidRPr="007B7BCC" w:rsidRDefault="00927C06" w:rsidP="00CE5BD0">
                                            <w:pPr>
                                              <w:jc w:val="center"/>
                                              <w:rPr>
                                                <w:color w:val="000000" w:themeColor="text1"/>
                                                <w:sz w:val="20"/>
                                                <w:szCs w:val="20"/>
                                              </w:rPr>
                                            </w:pPr>
                                            <w:r w:rsidRPr="007B7BCC">
                                              <w:rPr>
                                                <w:color w:val="000000" w:themeColor="text1"/>
                                                <w:sz w:val="20"/>
                                                <w:szCs w:val="20"/>
                                              </w:rPr>
                                              <w:t>Такой орган имеется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Прямая со стрелкой 157"/>
                                      <wps:cNvCnPr/>
                                      <wps:spPr>
                                        <a:xfrm flipH="1">
                                          <a:off x="1266272" y="-522287"/>
                                          <a:ext cx="466787" cy="80341"/>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58" name="Прямая со стрелкой 158"/>
                                      <wps:cNvCnPr/>
                                      <wps:spPr>
                                        <a:xfrm>
                                          <a:off x="3733946" y="-522288"/>
                                          <a:ext cx="532531" cy="80343"/>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grpSp>
                              </wpg:grpSp>
                              <wps:wsp>
                                <wps:cNvPr id="159" name="Выгнутая вправо стрелка 159"/>
                                <wps:cNvSpPr/>
                                <wps:spPr>
                                  <a:xfrm>
                                    <a:off x="6153150" y="5009876"/>
                                    <a:ext cx="247650" cy="127645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78" name="Выгнутая влево стрелка 178"/>
                            <wps:cNvSpPr/>
                            <wps:spPr>
                              <a:xfrm>
                                <a:off x="47625" y="6105525"/>
                                <a:ext cx="276225" cy="1162050"/>
                              </a:xfrm>
                              <a:prstGeom prst="curvedRightArrow">
                                <a:avLst>
                                  <a:gd name="adj1" fmla="val 25000"/>
                                  <a:gd name="adj2" fmla="val 43734"/>
                                  <a:gd name="adj3" fmla="val 621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0" name="Группа 180"/>
                          <wpg:cNvGrpSpPr/>
                          <wpg:grpSpPr>
                            <a:xfrm>
                              <a:off x="323850" y="7143750"/>
                              <a:ext cx="6076950" cy="1909942"/>
                              <a:chOff x="0" y="0"/>
                              <a:chExt cx="6076950" cy="1909942"/>
                            </a:xfrm>
                          </wpg:grpSpPr>
                          <wpg:grpSp>
                            <wpg:cNvPr id="171" name="Группа 171"/>
                            <wpg:cNvGrpSpPr/>
                            <wpg:grpSpPr>
                              <a:xfrm>
                                <a:off x="0" y="942975"/>
                                <a:ext cx="5829300" cy="966967"/>
                                <a:chOff x="-152377" y="-121499"/>
                                <a:chExt cx="5709151" cy="426872"/>
                              </a:xfrm>
                            </wpg:grpSpPr>
                            <wps:wsp>
                              <wps:cNvPr id="172" name="Скругленный прямоугольник 172"/>
                              <wps:cNvSpPr/>
                              <wps:spPr>
                                <a:xfrm>
                                  <a:off x="-152377" y="-121499"/>
                                  <a:ext cx="5709151" cy="155580"/>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B278CF" w14:textId="68065471" w:rsidR="00927C06" w:rsidRPr="007B7BCC" w:rsidRDefault="00927C06" w:rsidP="003A65F1">
                                    <w:pPr>
                                      <w:pStyle w:val="a7"/>
                                      <w:jc w:val="center"/>
                                      <w:rPr>
                                        <w:color w:val="000000" w:themeColor="text1"/>
                                        <w:sz w:val="20"/>
                                        <w:szCs w:val="20"/>
                                      </w:rPr>
                                    </w:pPr>
                                    <w:r w:rsidRPr="007B7BCC">
                                      <w:rPr>
                                        <w:bCs/>
                                        <w:iCs/>
                                        <w:color w:val="000000" w:themeColor="text1"/>
                                        <w:sz w:val="20"/>
                                        <w:szCs w:val="20"/>
                                        <w:lang w:val="en-US"/>
                                      </w:rPr>
                                      <w:t xml:space="preserve">7. </w:t>
                                    </w:r>
                                    <w:r w:rsidRPr="007B7BCC">
                                      <w:rPr>
                                        <w:bCs/>
                                        <w:iCs/>
                                        <w:color w:val="000000" w:themeColor="text1"/>
                                        <w:sz w:val="20"/>
                                        <w:szCs w:val="20"/>
                                      </w:rPr>
                                      <w:t>ВЫБОРНОСТЬ ОРГАНОВ МЕСТНОГО САМОУПРАВЛЕНИЯ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3" name="Группа 173"/>
                              <wpg:cNvGrpSpPr/>
                              <wpg:grpSpPr>
                                <a:xfrm>
                                  <a:off x="-152343" y="34080"/>
                                  <a:ext cx="5709117" cy="271293"/>
                                  <a:chOff x="-304758" y="-449255"/>
                                  <a:chExt cx="5709388" cy="235121"/>
                                </a:xfrm>
                              </wpg:grpSpPr>
                              <wps:wsp>
                                <wps:cNvPr id="174" name="Скругленный прямоугольник 174"/>
                                <wps:cNvSpPr/>
                                <wps:spPr>
                                  <a:xfrm>
                                    <a:off x="-304758" y="-391882"/>
                                    <a:ext cx="2795177" cy="17774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DA33C6A" w14:textId="3D4E40F9" w:rsidR="00927C06" w:rsidRPr="007B7BCC" w:rsidRDefault="00927C06" w:rsidP="003A65F1">
                                      <w:pPr>
                                        <w:jc w:val="center"/>
                                        <w:rPr>
                                          <w:color w:val="000000" w:themeColor="text1"/>
                                          <w:sz w:val="20"/>
                                          <w:szCs w:val="20"/>
                                        </w:rPr>
                                      </w:pPr>
                                      <w:r w:rsidRPr="007B7BCC">
                                        <w:rPr>
                                          <w:bCs/>
                                          <w:iCs/>
                                          <w:color w:val="000000" w:themeColor="text1"/>
                                          <w:sz w:val="20"/>
                                          <w:szCs w:val="20"/>
                                        </w:rPr>
                                        <w:t>Представители в эти органы избираются населением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Скругленный прямоугольник 175"/>
                                <wps:cNvSpPr/>
                                <wps:spPr>
                                  <a:xfrm>
                                    <a:off x="2736083" y="-392143"/>
                                    <a:ext cx="2668547" cy="17777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4A3931B" w14:textId="3E648014" w:rsidR="00927C06" w:rsidRPr="007B7BCC" w:rsidRDefault="00927C06" w:rsidP="003A65F1">
                                      <w:pPr>
                                        <w:jc w:val="center"/>
                                        <w:rPr>
                                          <w:color w:val="000000" w:themeColor="text1"/>
                                          <w:sz w:val="20"/>
                                          <w:szCs w:val="20"/>
                                        </w:rPr>
                                      </w:pPr>
                                      <w:r w:rsidRPr="007B7BCC">
                                        <w:rPr>
                                          <w:bCs/>
                                          <w:iCs/>
                                          <w:color w:val="000000" w:themeColor="text1"/>
                                          <w:sz w:val="20"/>
                                          <w:szCs w:val="20"/>
                                        </w:rPr>
                                        <w:t>Представители назначаются госорганами, избираются населением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Прямая со стрелкой 176"/>
                                <wps:cNvCnPr/>
                                <wps:spPr>
                                  <a:xfrm flipH="1">
                                    <a:off x="1284930" y="-449254"/>
                                    <a:ext cx="448129" cy="57953"/>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77" name="Прямая со стрелкой 177"/>
                                <wps:cNvCnPr/>
                                <wps:spPr>
                                  <a:xfrm>
                                    <a:off x="3855225" y="-449255"/>
                                    <a:ext cx="541860" cy="57954"/>
                                  </a:xfrm>
                                  <a:prstGeom prst="straightConnector1">
                                    <a:avLst/>
                                  </a:prstGeom>
                                  <a:ln>
                                    <a:solidFill>
                                      <a:schemeClr val="tx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grpSp>
                          <wps:wsp>
                            <wps:cNvPr id="179" name="Выгнутая вправо стрелка 179"/>
                            <wps:cNvSpPr/>
                            <wps:spPr>
                              <a:xfrm>
                                <a:off x="5829300" y="0"/>
                                <a:ext cx="247650" cy="117157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96317282" name="Стрелка вниз 596317282"/>
                        <wps:cNvSpPr/>
                        <wps:spPr>
                          <a:xfrm>
                            <a:off x="1448790" y="846335"/>
                            <a:ext cx="139065" cy="153035"/>
                          </a:xfrm>
                          <a:prstGeom prst="down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317283" name="Стрелка вниз 596317283"/>
                        <wps:cNvSpPr/>
                        <wps:spPr>
                          <a:xfrm>
                            <a:off x="4338775" y="846331"/>
                            <a:ext cx="139065" cy="153035"/>
                          </a:xfrm>
                          <a:prstGeom prst="down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F14AE7" id="Группа 596317284" o:spid="_x0000_s1090" style="position:absolute;left:0;text-align:left;margin-left:-10.25pt;margin-top:12.1pt;width:493.8pt;height:621.8pt;z-index:251698688;mso-height-relative:margin" coordorigin=",108" coordsize="62712,8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XnhKRYAAFjTAAAOAAAAZHJzL2Uyb0RvYy54bWzsXduO3MaZvl9g36HR96Nh8cyBx4EgS9oA&#10;2liQs8g13YeZDnqaHTalGeUqdrB7swsEu/sAC7+BYMNIIsX2K/S80X5/ndnd1JA9I47cLhiQOTxU&#10;s4pV3///33+oT351dTEfvJqUq1mxOB2yB95wMFmMivFscXY6/LffPjlKh4NVlS/G+bxYTE6Hryer&#10;4a8+/ed/+uRyeTLxi/NiPp6UAzSyWJ1cLk+H51W1PDk+Xo3OJxf56kGxnCxwcVqUF3mFP8uz43GZ&#10;X6L1i/mx73nx8WVRjpdlMZqsVjj7mbg4/JS3P51ORtXn0+lqUg3mp0O8W8X/Lfm/X9K/x59+kp+c&#10;lfnyfDaSr5Hv8RYX+WyBH9VNfZZX+eBlOdtq6mI2KotVMa0ejIqL42I6nY0mvA/oDfM2evO0LF4u&#10;eV/OTi7PlnqYMLQb47R3s6PfvHpeDmbj02GUxQFL/DQcDhb5BT7V+n+v/3T95/VP+O/NwFzFiF0u&#10;z07w4NNy+cXyeSlPnIm/aBCupuUF/R/dG1zxsX6tx3pyVQ1GOBn7CfNjfJIRriVplniZL77G6Byf&#10;zDzHvDSM1ZXHu55O/TiLfEb3HKsfP6Z31K+k/9DvLjvNUn9nd+n8vh21XnhnZ63XzU90Z4/iaDjA&#10;UAQJS6N0q7+h56V0B41WGqcsDcK9+ksjvuPzMpzv3t/AD9IIDdIX9FiW+ZF4b9XtKPUzX711ljIv&#10;4S9t95pFfhAGvIkj5rMwyza7HmFmMJaIrkc+muGfpvFLA0dWZqmsbrdUvjjPlxO+Alc049WsiZke&#10;xW/Wb/ky+W79bv39+of1D9f/uf77YP0TTv5l/Y/1j1hB361/XL+7/i9c/Nv67YDhYT7UvEW9gFYn&#10;K6ylHavniIbIy7aHSI9y4iWZJ+cGy7xgYynkJ8tyVT2dFBcDOjgdAlUW4xeARo5Y+atnq0osHXUf&#10;vcWqmM/GT2bzOf+D4HjyaF4OXuUA0nw0miyqiD8+f3nxr8VYnAcgexJScZpWMb89VafxzTiwU0t8&#10;rVo/ggWrhoAfVa/nE/rp+eLFZAqAAmT4/Ad1C/a7MHHpPB9PxOmo8Td5g9TyFJ3TbcsGdvVTAYu8&#10;nx6dcMmiH/be92JiaPUT/JeLRaUfvpgtinJXA/NK/7K4H0NmDQ0dVldfXnHw9vmyoVNfFuPXmKZl&#10;IUTdajl6MsNXf5avqud5CdmG9Qp5XX2Of6bz4vJ0WMij4eC8KP+46zzdj3WEq8PBJWTl6XD1h5d5&#10;ORkO5r9eYIVlLAzRbMX/CKPExx+lfeVL+8ri5cWjArMIawhvxw/p/mquDqdlcfE7iPWH9Ku4lC9G&#10;+O3T4agq1R+PKiHDoRiMJg8f8tsgUJd59WzxxXJEjdNA04T+7dXv8nIpp36FRfObQq3q/GRj8ot7&#10;6clF8fBlVUxnfGWYcZWfAAgjJAmXMFtCJW4QKjjfHWT5+pcQGaepL6WktfoNPAZBFmZ81tgYG3hh&#10;ApFCMH0UMnwsCdOj88dSnBLGBiluIfHiZ6Hvc4l7vxgLqSAl1R4YG3TDWHuIgphFsZTAapT9JItY&#10;IoWQH8RxyBecHqD9MHZREMASQPB1zfGfHznw6wJ+gdRdHPj1CX696FnGGNkDA7iySesJmtvNepYP&#10;NSWIIJQIJoEBUF2FKqoxIPZC4IAEySAOEg4yDgNI+pLMbNDMelGAAq1UOwWoPwWoFwyAZSP1gP+T&#10;RtWb678Mrr9a/4h/rr++/hPsrnfrtzCy/g7jius2ctE/Wkh2QlkWgh0YTOez5b8oHVGSFCAjQElA&#10;cdNakrRV1fIPQ1iecvVHUAduWPyrqsxnZ+fVo2KxgKlVlEIj3VA4ySqjpTNf8AX0HpuruhLmj21v&#10;NRs5lmGVn1T5bP54MR5Ur5egdfKyLC4J2QBc9LMtdI8WxtFuq6oFLvRtVVVXN1pVAkGUWiZ1/V6m&#10;etxpqnMd/f1TnWaVnOCgaiIfDI2Z4JtsTchSRcjRBK8TTFsarpvgnNq8UfD9PCY4UEDypRwR9LF1&#10;mg4tDiw1HJhNFDOcx9KRNz9tSRHvYj8V8MY29xmnWZSADcRP2CZue/LUakBrbqbzxMA1dzkBGbGL&#10;PMX5D9nlKAy0MrqbL94iTetjZhpo7HIf8AabWQ3f/4Al/Q5c6Z+vv16TNF9/y+nTbzdl+psBKGEx&#10;uC3V+DCJJcgFSRT43oYU93GZrhPRwXzY+WBWCemV32AL5kYvy1eT8QsS5Q+55KSJx6U4HZyNZY/y&#10;8e+xHqYXczBsID0HPslmMUvte6BfmHtCWBDy9ex7wHuYe2KfKXklfxSvanjaFsLbsaZikASnQuLS&#10;WQj9WQg1QWJJj9hgQU164PwtoVRi4W7pYZCwSXrIxw032hlKG7sMfnWX9BBc420E5maX/RAuUwly&#10;8T5dbmhAo2RbgRmDMd3ZZS7AP1SXoxB6LNM+Y+lNrqkY21/Z7rLVQOcukz90V5dx/o4ntv3GIKbi&#10;IOSSov3Ebmigc5fJ97Oryzj/AbschPBqCHN/vy5bDXTuctAAXzh/x12GOzeNpOMhYF4YpFKtaKsJ&#10;NjTQvcsN8BVwV8ldrmX7jVmWenHAuZb2X7mhga5dxnraNa/FMuvYYeYHCRnXUDt5hMcGZEeZR457&#10;qZfiO5MSi5lk9ZllfghtdrMFI6ig7fqwjbba6NptcnPtWM443X1qN7y0Es61V06ThCmdWU/uGJMf&#10;a21j2Bo6bVpo7HMPdk5iFsp/w6r5cf32CDzlv4Ol/Mf6zclg/YaCQWD3fA/m8gdYP18jLORbK24E&#10;MSP/gYtfXX81QFN8zFvaPrsHa+dgBzGiaupOXmNXSGc5hQc8Os/L6uG8mpSLvJo8F4F2nO1vYDJr&#10;zGODR4Dmtc1juriRreAaZfR94LgRQI6cYM4o6s8o6gOEjILS2XMKwO2COlAjEdrHMTrNQkhrehox&#10;UjK2xPehjQPXOeUSQLXOboCdOwpPE04LBzMfhXeWzwnHvfQbntYDzMAYUbpiZ5gRhoz0X7WIz0jg&#10;oKXAW+iChDOJNPA1zgBafHJKELVLOCOi7bQmuKXeOJyZEk5L/5QIsW3h6e3bn9UpEozT6Q5nDg9n&#10;TETtN1bIxxtyHFFY/V8HKmGjpanEoJUwBA0RmiQBwro20ATXAwrj5X4iBIMJoqkZTMbF5WLDPwQt&#10;CPcbX81+MfWJciShLW1O8ZYtS8u5gczYiPj/FqjhLJ6DsnhSK168ASK0FtoqIDTIIi/LRMDMTohg&#10;KZGxBiJuCJhxELG5SEUekaI6PkLFwkFEXxBhPIoUgNOD5YI0mb0tF5Fi09pyQfRODP2CVA0Welms&#10;siCV5RIhY1SnwiIGldgUoTyoRFqlRLgEPmhBu0NNf+6Wi45bdphzP5jTFLZBqbc73GFMBI51dAPC&#10;TU+p1hwK4tSPVGa7hoIYmXiUk052Rwin4HaoI9IrGTxMuB6zhMn4McshFiOvnoIQeAtJGod1tcQA&#10;rYh17ANqoUPJEexMEkH/6sJFH5nR8b0sFH23uGiqb4CYOz44AbKqxfg1m3WtOCKXxncnOcwBN8Ed&#10;eXNw5A3pPnuvfz0pWtlsSOJjMVmCgEcCABE8awEAcngCikPmJHGAmhq8fQcAH4WXSEaYuAjdA8vj&#10;zUxEzM0pfLjZSPxuGXwsSChFA2ufIok2/NBBlsFPLVY+Y6hYUdeLDFMrjSyX33RI+U39cArGVGgx&#10;z+0oi4Z5Tv45lb4HP0BCVX7qir82HJD3AmHH5RrzvUTURGiWa252H9LsNkZdT+wZAlS1TtchlwtP&#10;GWy/2eWvQvZZFAQoEUfPWqqclcmFemiJwPvmGe8SubjX8JDYM0eVfVxUGQrPKUOvltSF83zZd6oa&#10;qTI1yZJDbYZMYIdZ/2B6wgjJB0rkZcF2mgAqKdIdaOKIMdBBsqqTxZYlfuSTzsj9/BCbccRhRsOI&#10;Qdbe6DLmmWHszJfRw50gtmGItF6BAfIiSUiiRFgWcCNNj8+W2tyKMbNCF6yoBrugnysuqKoetqih&#10;8aGDxLVFdh+Ai8UpCgviQBQVxIEoKIiDwy8mSKHVu/wPwknY0f9wFKQsk/QYiuaqXDK92uNEpM8T&#10;HMZIIhVllawspCMUGI2hanFMBQAzUSaE7nisigmiEVRpEJgaAZbDOmTcB6SSabQvBQmyoBuk2kPE&#10;qOCizNhTo+yjfq9HpYa4iybNMpEBfEtMdV6Iu/FCaLP8PsDul1pJtQcvJEPd6FtggE6UaumH8AF8&#10;SvWkwkpS9TQYIEosCQzIUMlehUHdJubDYcCdYIBKXHeOiANzRDBmgkRvZmjpbmNLNVC0DcUEUx/V&#10;fSwtia9uY7yGKMVG70IaAPYuELkszQqAY2sPia3txRcBD5cWd22mOveGyZDGhqle90YEKIxjTXAZ&#10;iKTkW4gNPajmuJrgdRNgizVwE/yQJrix8EA5k4V6RmUA68c9LQLjkdvhpvgJFRjeIINoo5Asis4x&#10;bQW0UvcowTmJRXEOH3VpYhQ+qjsrcA7xTXw5wEvNEpR0wQ3NiC+8Fc8m082qc+IpFRDMx1RVt6Uh&#10;XbnS8S71R+6Y8egj2CTDXv4WEkjaSu2n4xu1rO44kApYJ8eBtStRECGJJ9isc5vQVkqQXSSbGGLv&#10;4+0qUrTnDtXBIc+BD4JGmW8Wy0XbElG5eGolSSN5i17RpuP9OQ58I/K7Ow7wsFF2W/hmm4ZIaQB8&#10;3yY1QEiUkgE5eoC2dADnOTi4fGxVKssZ0n0a0lrf2kRZE4dfR1kZY98JZe1tiRB0q8qV1Va/2rUt&#10;hCmQSBTWlb2O7D13kBZFYblcZ6pjrN6WCHtzJB+BcxY7I+3PIoptlaSV1QJj7SHCliSJ2ttJjXJt&#10;WyLcjD0k369WtsJYxyLeDYuoKWPnSegrTqUfq9I3FRL30LO45dcaAza3JcJWjwImNQbY2xJxDLiL&#10;7FGHAXeDAZpBdhhwYBgAclNGFLSgV30dQgM+qYFebfAkBAjDkI5EW0tSyx8hGAk2IuNmaJiEN+Uz&#10;OaL1kIjWnsSdIVHbTHWbOm2Y6rYnAWFImSepFkxwX21+rSc4AjcpgYh4lpCKI7xfw3UT/JAmuGHR&#10;6t4D+3wzrRiaiI+awYvznOrqZPBatGKYYKPdLYsXm50Hqs4pgk2ofJDQ1IzJa3NmQRhluwKSkwjp&#10;O2K6px4Kete1OdPx/mhF2nx47+A5PLw3rWgPkYKDKLEGCLRiKmIYHa2o5km9SNwhpXvo3c5F6iYJ&#10;P6dV96dVN9GK+BoKHuooKx0KnVDWphXBCKr4Y7P6QXnBAhbagM9ixYgZjLU5M2R8QD1WKPxYBShD&#10;i/BVcUdkfGwqzfeCsYab7U4piA3dW1MKNeYV5oWHejKceVWjvEEresmdYKyjFO6GUtAVcRz49Qd+&#10;fQQooxiUAtI9MKBbam2dVkStW7HViIlQBEAGyLsVSAu9FpsjE0jcUs9yGHA3GKA/tsOAA8MA41po&#10;wbWIzCop+Bu4lt20Ivb/YbTfFAW4cC2Jzyiz/KETJalkXWJsJ6isi4bsBMe6HBLr0g+tCPJDibs2&#10;U70Fg16jFSNU+hPlUsQEl2aA0nEj5EFShBfRijTBHa04miwqNQq7aYMWqch9F3GurtQrT4tF9WKC&#10;ECqYbzoOlg6FiCTdRc7rZirRWH7v2wac0uF3ZeTiPKe6Ohm8Fq0YZdjgRJGGep7atCJSRSIR4lFL&#10;yY1MsGLom8pX9UAaE6yIfQ82iqWYfvfHKpJuuTeriIf5ULfc7YGzCiqe0x4iPcp2NGeAAFHGraxb&#10;aruuzMHp8KOv8W5YRR2Y4ZTq/pTqJlYRdQUUPNRYRVFvQEY2PqW8kuelRF2eZUIAlp8oNVUWT7NZ&#10;xSMg6GYtKR6rrKIVgxBb1ulYRLV7tE0rInnPh3KMn63VPQCG6GhFlHyPEfyMWzSG3AvI3oZWjDTT&#10;1CoJpkYrhqh7IKwTY1PUaEVwtxBDtQHaLyLcUQp3Qylo/dqhX3/o1wetGN2GVsTDXRStGq3IMWCD&#10;V8A+F9irXhZgJgwQZfQ1SDoMGJ1P7ms3YBGBb2ymQVlUVBh6sFqOnszKVfUsX1XP8zLnJ19Nyupz&#10;/EPbRJ8OC3k0HJwX5R93naf7T4d0dTi4LPPl6XD1h5d5ORkO5r9erJAHj5q8+C1R7ClEeTf8IQo+&#10;ySui6JO8cjiFn3rBgE60okhOpXnQOVoRe3RSZSOiFbmWtMG6cFpRR7cEjnUZ/YJYF0m/DK4u5gtM&#10;+iXW/HlVLU+Oj3nMSr56cDEblcWqmFYPRsXFMZT32WhyfFmU42Nktnj8aCm2oJ8tzr44z5cTbEUv&#10;56nKJaWqA+0Dc0W04funuk0rUuQX+en0BN9wnUeBH9G2kkQrpl4gop+apZvjzQ+JNzcWXjPF2NMi&#10;MCG7neoeiAQ7uRy0aa0KDGzZ1TE8xIxSqTHbUZ88S7c2ZUbdA51qjTI3oaA3mxeEq3sgKIMPU9LT&#10;mXZ9mXZNUNDP8kcwh5KBO5b/u/X3O4ueiBCQ1osfSxsx0LT0Y+ZF8EwIQkxR6qp+M0lCxmLfa7f0&#10;X8zOzjdrnpAAPhvLHuXj30O+Ti/msEJe5fMBPCKIuuZcnH0PlFBzD2pxYdevrXvggTD3xL6o8wls&#10;yl89W1WcuXN1Voa3YZcc3twH3jQnRNB2xbs8lyK+syOpbnkusQ9hgI3K6wAQoyQS5UBwXRg1cbNM&#10;5F1YrkuhOcjnjLuy6UmtNhh0Ff7KJidCYsr+1pwIOM9ZrU6eWvGy6ESmahkoqItqPlrUqlfln0xU&#10;sp35wXwWZtrB8FhHJVsFZULUCIYdLXQB4czY7HMftAGZ8nv7aMX7txYnNR+tPUR6lG0fLYsiWb1a&#10;T4r9qEPno/05+WgFxtCccqKlL9HSLE4o73iXOMH57vBq+2iD0BMiyTgPay5aH3vcoow9V+gMxtou&#10;2jBEgp7USI1goUaMixYVZcTOJBpC7gVjjaO7e9S32Eq8PcbaQxRkLMVWw3wQFcbWXLRILE9EhqIe&#10;oP0w1rlob6NE6wAVEU/gwO/gNshFYSsNpHtgQLcwDR+bHHlyi9wjpDFDdd/AAJQyjBC7IfR2YMBN&#10;1aldUSkrcvbDEHcGA2SMqVOA+qyo14utZcI0WoTDizUpBX+nzA8/RVqtsGURGA8tabNyd4g9smWA&#10;Bu1RwdGhWQFwHqxD8mDRhLpcLT+wi5Yisdu7aHE3tybeF41gu2hTcNGSmBYTfIOYjmg7FklLiU1Y&#10;0Lyb4DTIGIVfaOZHTxN/T7csAubMErjZLav5SLheNkhZ33bIsoRFgstsnv7OISvWxYfR6xyL1ReL&#10;ZaidemxGLwsfmV0Bo6ojWu59c/01Np/4fv1u/Xb9ZgB37A/rv63/OjA3dlnvCJxMqS4o+WJp08bN&#10;ivcswKaNMDG5KzYKPHG9ec2Pi8vFw7IsLhFdJb2hYhEYdyi2bS3ms/GT2XxO9+iiQ+/fwxU+IuGr&#10;xW/rR7jYsVrDl1IBJ/zI7WjhdrT4iHa06BUwDMF+A2BIxr1lPmSIvQlRR80ABveHGrLdAYbUhusg&#10;tVs3Zhwl9Z02AqoEsL6zoh1gfESAwTWPyzPa/wphTEh8OJ+NPsur3P6b6yQnE784L+bjSfnp/wMA&#10;AP//AwBQSwMEFAAGAAgAAAAhAG7NvBHiAAAACwEAAA8AAABkcnMvZG93bnJldi54bWxMj0FLw0AQ&#10;he+C/2EZwVu7SbRpjdmUUtRTEWwF8bbNTpPQ7GzIbpP03zue9Di8j/e+ydeTbcWAvW8cKYjnEQik&#10;0pmGKgWfh9fZCoQPmoxuHaGCK3pYF7c3uc6MG+kDh32oBJeQz7SCOoQuk9KXNVrt565D4uzkeqsD&#10;n30lTa9HLretTKIolVY3xAu17nBbY3neX6yCt1GPm4f4ZdidT9vr92Hx/rWLUan7u2nzDCLgFP5g&#10;+NVndSjY6eguZLxoFcySaMGoguQxAcHAU7qMQRyZTNLlCmSRy/8/FD8AAAD//wMAUEsBAi0AFAAG&#10;AAgAAAAhALaDOJL+AAAA4QEAABMAAAAAAAAAAAAAAAAAAAAAAFtDb250ZW50X1R5cGVzXS54bWxQ&#10;SwECLQAUAAYACAAAACEAOP0h/9YAAACUAQAACwAAAAAAAAAAAAAAAAAvAQAAX3JlbHMvLnJlbHNQ&#10;SwECLQAUAAYACAAAACEAytV54SkWAABY0wAADgAAAAAAAAAAAAAAAAAuAgAAZHJzL2Uyb0RvYy54&#10;bWxQSwECLQAUAAYACAAAACEAbs28EeIAAAALAQAADwAAAAAAAAAAAAAAAACDGAAAZHJzL2Rvd25y&#10;ZXYueG1sUEsFBgAAAAAEAAQA8wAAAJIZAAAAAA==&#10;">
                <v:group id="Группа 182" o:spid="_x0000_s1091" style="position:absolute;top:108;width:62712;height:82695" coordorigin=",3718" coordsize="64008,8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group id="Группа 160" o:spid="_x0000_s1092" style="position:absolute;left:3238;top:70199;width:58293;height:9810" coordorigin="-1523,-1214" coordsize="57091,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roundrect id="Скругленный прямоугольник 161" o:spid="_x0000_s1093" style="position:absolute;left:-1523;top:-1214;width:57078;height:19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BVmxAAAANwAAAAPAAAAZHJzL2Rvd25yZXYueG1sRI9Bi8Iw&#10;EIXvC/6HMIK3NXVBKdW0iKCIF9muCN6GZmyLzaQ02Vr99RtB2NsM731v3qyywTSip87VlhXMphEI&#10;4sLqmksFp5/tZwzCeWSNjWVS8CAHWTr6WGGi7Z2/qc99KUIIuwQVVN63iZSuqMigm9qWOGhX2xn0&#10;Ye1KqTu8h3DTyK8oWkiDNYcLFba0qai45b8m1Ji38UH2z8txyM/l+rDzvI21UpPxsF6C8DT4f/Ob&#10;3uvALWbweiZMINM/AAAA//8DAFBLAQItABQABgAIAAAAIQDb4fbL7gAAAIUBAAATAAAAAAAAAAAA&#10;AAAAAAAAAABbQ29udGVudF9UeXBlc10ueG1sUEsBAi0AFAAGAAgAAAAhAFr0LFu/AAAAFQEAAAsA&#10;AAAAAAAAAAAAAAAAHwEAAF9yZWxzLy5yZWxzUEsBAi0AFAAGAAgAAAAhANa8FWbEAAAA3AAAAA8A&#10;AAAAAAAAAAAAAAAABwIAAGRycy9kb3ducmV2LnhtbFBLBQYAAAAAAwADALcAAAD4AgAAAAA=&#10;" fillcolor="#deeaf6 [664]" strokecolor="#1f3763 [1604]" strokeweight="1pt">
                      <v:stroke joinstyle="miter"/>
                      <v:textbox>
                        <w:txbxContent>
                          <w:p w14:paraId="126C0637" w14:textId="764EDB10" w:rsidR="00927C06" w:rsidRPr="007B7BCC" w:rsidRDefault="00927C06" w:rsidP="00CE5BD0">
                            <w:pPr>
                              <w:pStyle w:val="a7"/>
                              <w:jc w:val="center"/>
                              <w:rPr>
                                <w:color w:val="000000" w:themeColor="text1"/>
                                <w:sz w:val="20"/>
                                <w:szCs w:val="20"/>
                              </w:rPr>
                            </w:pPr>
                            <w:r w:rsidRPr="007B7BCC">
                              <w:rPr>
                                <w:color w:val="000000" w:themeColor="text1"/>
                                <w:sz w:val="20"/>
                                <w:szCs w:val="20"/>
                              </w:rPr>
                              <w:t>6. ВЗАИМООТНОШЕНИЯХ МЕЖДУ ОРГАНАМИ МСУ</w:t>
                            </w:r>
                          </w:p>
                        </w:txbxContent>
                      </v:textbox>
                    </v:roundrect>
                    <v:group id="Группа 162" o:spid="_x0000_s1094" style="position:absolute;left:-1523;top:688;width:57090;height:3395" coordorigin="-3047,-4191" coordsize="57093,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roundrect id="Скругленный прямоугольник 163" o:spid="_x0000_s1095" style="position:absolute;left:-3047;top:-3615;width:27951;height:23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yryxAAAANwAAAAPAAAAZHJzL2Rvd25yZXYueG1sRE9La8JA&#10;EL4X/A/LCN7qplZEoquUFmm0ePBxsLchOyah2dmwu5rk37uFQm/z8T1nue5MLe7kfGVZwcs4AUGc&#10;W11xoeB82jzPQfiArLG2TAp68rBeDZ6WmGrb8oHux1CIGMI+RQVlCE0qpc9LMujHtiGO3NU6gyFC&#10;V0jtsI3hppaTJJlJgxXHhhIbei8p/znejIJ5se+nbba9ZZ+uv3x9tM11971VajTs3hYgAnXhX/zn&#10;znScP3uF32fiBXL1AAAA//8DAFBLAQItABQABgAIAAAAIQDb4fbL7gAAAIUBAAATAAAAAAAAAAAA&#10;AAAAAAAAAABbQ29udGVudF9UeXBlc10ueG1sUEsBAi0AFAAGAAgAAAAhAFr0LFu/AAAAFQEAAAsA&#10;AAAAAAAAAAAAAAAAHwEAAF9yZWxzLy5yZWxzUEsBAi0AFAAGAAgAAAAhAPl/KvLEAAAA3AAAAA8A&#10;AAAAAAAAAAAAAAAABwIAAGRycy9kb3ducmV2LnhtbFBLBQYAAAAAAwADALcAAAD4AgAAAAA=&#10;" filled="f" strokecolor="#1f3763 [1604]" strokeweight="1pt">
                        <v:stroke joinstyle="miter"/>
                        <v:textbox>
                          <w:txbxContent>
                            <w:p w14:paraId="40BE4628" w14:textId="4DD42F64" w:rsidR="00927C06" w:rsidRPr="007B7BCC" w:rsidRDefault="00927C06" w:rsidP="00CE5BD0">
                              <w:pPr>
                                <w:jc w:val="center"/>
                                <w:rPr>
                                  <w:color w:val="000000" w:themeColor="text1"/>
                                  <w:sz w:val="20"/>
                                  <w:szCs w:val="20"/>
                                </w:rPr>
                              </w:pPr>
                              <w:r w:rsidRPr="007B7BCC">
                                <w:rPr>
                                  <w:color w:val="000000" w:themeColor="text1"/>
                                  <w:sz w:val="20"/>
                                  <w:szCs w:val="20"/>
                                </w:rPr>
                                <w:t>Исключено верховенство одного органа над другим</w:t>
                              </w:r>
                            </w:p>
                          </w:txbxContent>
                        </v:textbox>
                      </v:roundrect>
                      <v:roundrect id="Скругленный прямоугольник 164" o:spid="_x0000_s1096" style="position:absolute;left:28003;top:-3612;width:26043;height:23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rKGxAAAANwAAAAPAAAAZHJzL2Rvd25yZXYueG1sRE9La8JA&#10;EL4L/Q/LFLzppiIi0VVKixgtPfg42NuQHZPQ7GzYXU3y791Cwdt8fM9ZrjtTizs5X1lW8DZOQBDn&#10;VldcKDifNqM5CB+QNdaWSUFPHtarl8ESU21bPtD9GAoRQ9inqKAMoUml9HlJBv3YNsSRu1pnMETo&#10;CqkdtjHc1HKSJDNpsOLYUGJDHyXlv8ebUTAvvvtpm+1u2db1l6/Ptrnuf3ZKDV+79wWIQF14iv/d&#10;mY7zZ1P4eyZeIFcPAAAA//8DAFBLAQItABQABgAIAAAAIQDb4fbL7gAAAIUBAAATAAAAAAAAAAAA&#10;AAAAAAAAAABbQ29udGVudF9UeXBlc10ueG1sUEsBAi0AFAAGAAgAAAAhAFr0LFu/AAAAFQEAAAsA&#10;AAAAAAAAAAAAAAAAHwEAAF9yZWxzLy5yZWxzUEsBAi0AFAAGAAgAAAAhAHaWsobEAAAA3AAAAA8A&#10;AAAAAAAAAAAAAAAABwIAAGRycy9kb3ducmV2LnhtbFBLBQYAAAAAAwADALcAAAD4AgAAAAA=&#10;" filled="f" strokecolor="#1f3763 [1604]" strokeweight="1pt">
                        <v:stroke joinstyle="miter"/>
                        <v:textbox>
                          <w:txbxContent>
                            <w:p w14:paraId="455304FA" w14:textId="2034CB00" w:rsidR="00927C06" w:rsidRPr="007B7BCC" w:rsidRDefault="00927C06" w:rsidP="00CE5BD0">
                              <w:pPr>
                                <w:jc w:val="center"/>
                                <w:rPr>
                                  <w:color w:val="000000" w:themeColor="text1"/>
                                  <w:sz w:val="20"/>
                                  <w:szCs w:val="20"/>
                                </w:rPr>
                              </w:pPr>
                              <w:r w:rsidRPr="007B7BCC">
                                <w:rPr>
                                  <w:color w:val="000000" w:themeColor="text1"/>
                                  <w:sz w:val="20"/>
                                  <w:szCs w:val="20"/>
                                </w:rPr>
                                <w:t>Существует верховенство одного органа над другим</w:t>
                              </w:r>
                            </w:p>
                          </w:txbxContent>
                        </v:textbox>
                      </v:roundrect>
                      <v:shape id="Прямая со стрелкой 165" o:spid="_x0000_s1097" type="#_x0000_t32" style="position:absolute;left:12662;top:-4191;width:4482;height:5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qJ1wwAAANwAAAAPAAAAZHJzL2Rvd25yZXYueG1sRE/fa8Iw&#10;EH4f+D+EE3zTVMGydUYRwbGhm0zHno/kbIvJpTRZ7f77RRD2dh/fz1usemdFR22oPSuYTjIQxNqb&#10;mksFX6ft+BFEiMgGrWdS8EsBVsvBwwIL46/8Sd0xliKFcChQQRVjU0gZdEUOw8Q3xIk7+9ZhTLAt&#10;pWnxmsKdlbMsy6XDmlNDhQ1tKtKX449ToMvv7Dzdv2kbT+9PL7Nmdzh87JQaDfv1M4hIffwX392v&#10;Js3P53B7Jl0gl38AAAD//wMAUEsBAi0AFAAGAAgAAAAhANvh9svuAAAAhQEAABMAAAAAAAAAAAAA&#10;AAAAAAAAAFtDb250ZW50X1R5cGVzXS54bWxQSwECLQAUAAYACAAAACEAWvQsW78AAAAVAQAACwAA&#10;AAAAAAAAAAAAAAAfAQAAX3JlbHMvLnJlbHNQSwECLQAUAAYACAAAACEANlKidcMAAADcAAAADwAA&#10;AAAAAAAAAAAAAAAHAgAAZHJzL2Rvd25yZXYueG1sUEsFBgAAAAADAAMAtwAAAPcCAAAAAA==&#10;" strokecolor="#212934 [1615]" strokeweight=".5pt">
                        <v:stroke endarrow="open" joinstyle="miter"/>
                      </v:shape>
                      <v:shape id="Прямая со стрелкой 166" o:spid="_x0000_s1098" type="#_x0000_t32" style="position:absolute;left:38552;top:-4191;width:5418;height:5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pW3xAAAANwAAAAPAAAAZHJzL2Rvd25yZXYueG1sRE9Na8JA&#10;EL0L/Q/LCL2IbiwYanQVEYR6sFRTIt6G7JjEZmdDdqvx33cLgrd5vM+ZLztTiyu1rrKsYDyKQBDn&#10;VldcKPhON8N3EM4ja6wtk4I7OVguXnpzTLS98Z6uB1+IEMIuQQWl900ipctLMuhGtiEO3Nm2Bn2A&#10;bSF1i7cQbmr5FkWxNFhxaCixoXVJ+c/h1yjw9hhln4N9ldH0Mtltv9LT5J4q9drvVjMQnjr/FD/c&#10;HzrMj2P4fyZcIBd/AAAA//8DAFBLAQItABQABgAIAAAAIQDb4fbL7gAAAIUBAAATAAAAAAAAAAAA&#10;AAAAAAAAAABbQ29udGVudF9UeXBlc10ueG1sUEsBAi0AFAAGAAgAAAAhAFr0LFu/AAAAFQEAAAsA&#10;AAAAAAAAAAAAAAAAHwEAAF9yZWxzLy5yZWxzUEsBAi0AFAAGAAgAAAAhALa2lbfEAAAA3AAAAA8A&#10;AAAAAAAAAAAAAAAABwIAAGRycy9kb3ducmV2LnhtbFBLBQYAAAAAAwADALcAAAD4AgAAAAA=&#10;" strokecolor="#212934 [1615]" strokeweight=".5pt">
                        <v:stroke endarrow="open" joinstyle="miter"/>
                      </v:shape>
                    </v:group>
                  </v:group>
                  <v:group id="Группа 181" o:spid="_x0000_s1099" style="position:absolute;top:3718;width:64008;height:68957" coordorigin=",3718" coordsize="64008,6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group id="Группа 170" o:spid="_x0000_s1100" style="position:absolute;top:3718;width:64008;height:65433" coordorigin=",3718" coordsize="64008,65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Выгнутая влево стрелка 149" o:spid="_x0000_s1101" type="#_x0000_t102" style="position:absolute;left:476;top:37532;width:2762;height:12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zADwgAAANwAAAAPAAAAZHJzL2Rvd25yZXYueG1sRE9La4NA&#10;EL4X+h+WCfTWrClSqskqUmjpLc2L5Di4EzVxZ8Xdqvn32UKht/n4nrPKJ9OKgXrXWFawmEcgiEur&#10;G64U7Hcfz28gnEfW2FomBTdykGePDytMtR15Q8PWVyKEsEtRQe19l0rpypoMurntiAN3tr1BH2Bf&#10;Sd3jGMJNK1+i6FUabDg01NjRe03ldftjFBzsidpRXop1kcRTeYvXn9/HQamn2VQsQXia/L/4z/2l&#10;w/w4gd9nwgUyuwMAAP//AwBQSwECLQAUAAYACAAAACEA2+H2y+4AAACFAQAAEwAAAAAAAAAAAAAA&#10;AAAAAAAAW0NvbnRlbnRfVHlwZXNdLnhtbFBLAQItABQABgAIAAAAIQBa9CxbvwAAABUBAAALAAAA&#10;AAAAAAAAAAAAAB8BAABfcmVscy8ucmVsc1BLAQItABQABgAIAAAAIQCD7zADwgAAANwAAAAPAAAA&#10;AAAAAAAAAAAAAAcCAABkcnMvZG93bnJldi54bWxQSwUGAAAAAAMAAwC3AAAA9gIAAAAA&#10;" adj="19524,21155,20258" fillcolor="#4472c4 [3204]" strokecolor="#1f3763 [1604]" strokeweight="1pt"/>
                      <v:group id="Группа 169" o:spid="_x0000_s1102" style="position:absolute;top:3718;width:64008;height:65433" coordorigin=",3718" coordsize="64008,65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group id="Группа 168" o:spid="_x0000_s1103" style="position:absolute;top:3718;width:62484;height:65433" coordorigin=",3718" coordsize="62484,65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group id="Группа 167" o:spid="_x0000_s1104" style="position:absolute;top:3718;width:62484;height:54860" coordorigin=",3718" coordsize="62484,5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group id="Группа 150" o:spid="_x0000_s1105" style="position:absolute;top:3718;width:62484;height:42764" coordorigin=",3718" coordsize="62484,4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group id="Группа 140" o:spid="_x0000_s1106" style="position:absolute;top:3718;width:62484;height:34476" coordorigin=",3718" coordsize="62484,3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group id="Группа 139" o:spid="_x0000_s1107" style="position:absolute;top:3718;width:60327;height:31044" coordorigin=",3718" coordsize="60328,3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group id="Группа 138" o:spid="_x0000_s1108" style="position:absolute;top:3718;width:60327;height:19806" coordorigin=",3718" coordsize="60328,19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group id="Группа 41" o:spid="_x0000_s1109" style="position:absolute;left:1237;top:3718;width:59090;height:13106" coordorigin="1924,3718" coordsize="53225,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Группа 77" o:spid="_x0000_s1110" style="position:absolute;left:1924;top:3718;width:53225;height:8771" coordorigin="685,3718" coordsize="53225,8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Блок-схема: альтернативный процесс 78" o:spid="_x0000_s1111" type="#_x0000_t176" style="position:absolute;left:685;top:3718;width:53226;height:3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Yu2wgAAANsAAAAPAAAAZHJzL2Rvd25yZXYueG1sRE/Pa8Iw&#10;FL4P/B/CE7zITHXMSTWKGwjuMqiuDG+P5NkWm5fSpLb775fDwOPH93uzG2wt7tT6yrGC+SwBQayd&#10;qbhQ8H0+PK9A+IBssHZMCn7Jw247etpgalzPGd1PoRAxhH2KCsoQmlRKr0uy6GeuIY7c1bUWQ4Rt&#10;IU2LfQy3tVwkyVJarDg2lNjQR0n6duqsAt1VrLPD9XMx/XqXL5dpnvy85kpNxsN+DSLQEB7if/fR&#10;KHiLY+OX+APk9g8AAP//AwBQSwECLQAUAAYACAAAACEA2+H2y+4AAACFAQAAEwAAAAAAAAAAAAAA&#10;AAAAAAAAW0NvbnRlbnRfVHlwZXNdLnhtbFBLAQItABQABgAIAAAAIQBa9CxbvwAAABUBAAALAAAA&#10;AAAAAAAAAAAAAB8BAABfcmVscy8ucmVsc1BLAQItABQABgAIAAAAIQA3JYu2wgAAANsAAAAPAAAA&#10;AAAAAAAAAAAAAAcCAABkcnMvZG93bnJldi54bWxQSwUGAAAAAAMAAwC3AAAA9gIAAAAA&#10;" fillcolor="#d9e2f3 [660]" strokecolor="#1f3763 [1604]" strokeweight="1pt">
                                          <v:textbox>
                                            <w:txbxContent>
                                              <w:p w14:paraId="2B70C4BB" w14:textId="3B0B0856" w:rsidR="00927C06" w:rsidRPr="007B7BCC" w:rsidRDefault="00927C06" w:rsidP="006B38F6">
                                                <w:pPr>
                                                  <w:jc w:val="center"/>
                                                  <w:rPr>
                                                    <w:bCs/>
                                                    <w:iCs/>
                                                    <w:color w:val="000000" w:themeColor="text1"/>
                                                    <w:sz w:val="20"/>
                                                    <w:szCs w:val="20"/>
                                                  </w:rPr>
                                                </w:pPr>
                                                <w:r w:rsidRPr="007B7BCC">
                                                  <w:rPr>
                                                    <w:bCs/>
                                                    <w:iCs/>
                                                    <w:color w:val="000000" w:themeColor="text1"/>
                                                    <w:sz w:val="20"/>
                                                    <w:szCs w:val="20"/>
                                                  </w:rPr>
                                                  <w:t>МОДЕЛИ МЕСТНОГО САМОУПРАВЛЕНИЯ И ИХ РАЗЛИЧИЯ</w:t>
                                                </w:r>
                                              </w:p>
                                            </w:txbxContent>
                                          </v:textbox>
                                        </v:shape>
                                        <v:roundrect id="Скругленный прямоугольник 79" o:spid="_x0000_s1112" style="position:absolute;left:2488;top:8940;width:22860;height:35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LNxAAAANsAAAAPAAAAZHJzL2Rvd25yZXYueG1sRI9Pa8JA&#10;FMTvgt9heUJvZmMLsYlZpZQW6rEmtHh7Zl/+YPZtyG41/fZuQehxmJnfMPluMr240Og6ywpWUQyC&#10;uLK640ZBWbwvn0E4j6yxt0wKfsnBbjuf5Zhpe+VPuhx8IwKEXYYKWu+HTEpXtWTQRXYgDl5tR4M+&#10;yLGResRrgJtePsZxIg12HBZaHOi1pep8+DEKjqeE03L/3SfHr7o8rd6Kp5QKpR4W08sGhKfJ/4fv&#10;7Q+tYJ3C35fwA+T2BgAA//8DAFBLAQItABQABgAIAAAAIQDb4fbL7gAAAIUBAAATAAAAAAAAAAAA&#10;AAAAAAAAAABbQ29udGVudF9UeXBlc10ueG1sUEsBAi0AFAAGAAgAAAAhAFr0LFu/AAAAFQEAAAsA&#10;AAAAAAAAAAAAAAAAHwEAAF9yZWxzLy5yZWxzUEsBAi0AFAAGAAgAAAAhAN5Xws3EAAAA2wAAAA8A&#10;AAAAAAAAAAAAAAAABwIAAGRycy9kb3ducmV2LnhtbFBLBQYAAAAAAwADALcAAAD4AgAAAAA=&#10;" fillcolor="#d9e2f3 [660]" strokecolor="#1f3763 [1604]" strokeweight="1pt">
                                          <v:stroke joinstyle="miter"/>
                                          <v:textbox>
                                            <w:txbxContent>
                                              <w:p w14:paraId="20380790" w14:textId="3E8DBF3B" w:rsidR="00927C06" w:rsidRPr="007B7BCC" w:rsidRDefault="00927C06" w:rsidP="006B38F6">
                                                <w:pPr>
                                                  <w:jc w:val="center"/>
                                                  <w:rPr>
                                                    <w:color w:val="000000" w:themeColor="text1"/>
                                                    <w:sz w:val="20"/>
                                                    <w:szCs w:val="20"/>
                                                  </w:rPr>
                                                </w:pPr>
                                                <w:r w:rsidRPr="007B7BCC">
                                                  <w:rPr>
                                                    <w:bCs/>
                                                    <w:iCs/>
                                                    <w:color w:val="000000" w:themeColor="text1"/>
                                                    <w:sz w:val="20"/>
                                                    <w:szCs w:val="20"/>
                                                  </w:rPr>
                                                  <w:t>АНГЛОСАКСОНСКАЯ МОДЕЛЬ</w:t>
                                                </w:r>
                                              </w:p>
                                            </w:txbxContent>
                                          </v:textbox>
                                        </v:roundrect>
                                        <v:roundrect id="Скругленный прямоугольник 80" o:spid="_x0000_s1113" style="position:absolute;left:27662;top:8940;width:25483;height:35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Bt3vwAAANsAAAAPAAAAZHJzL2Rvd25yZXYueG1sRE9Ni8Iw&#10;EL0L/ocwwt40dReKVqOIuKBHbVG8jc3YFptJaaLWf28OgsfH+54vO1OLB7WusqxgPIpAEOdWV1wo&#10;yNL/4QSE88gaa8uk4EUOlot+b46Jtk/e0+PgCxFC2CWooPS+SaR0eUkG3cg2xIG72tagD7AtpG7x&#10;GcJNLX+jKJYGKw4NJTa0Lim/He5GwfkS8zTbner4fLxml/Em/ZtSqtTPoFvNQHjq/Ff8cW+1gklY&#10;H76EHyAXbwAAAP//AwBQSwECLQAUAAYACAAAACEA2+H2y+4AAACFAQAAEwAAAAAAAAAAAAAAAAAA&#10;AAAAW0NvbnRlbnRfVHlwZXNdLnhtbFBLAQItABQABgAIAAAAIQBa9CxbvwAAABUBAAALAAAAAAAA&#10;AAAAAAAAAB8BAABfcmVscy8ucmVsc1BLAQItABQABgAIAAAAIQB6uBt3vwAAANsAAAAPAAAAAAAA&#10;AAAAAAAAAAcCAABkcnMvZG93bnJldi54bWxQSwUGAAAAAAMAAwC3AAAA8wIAAAAA&#10;" fillcolor="#d9e2f3 [660]" strokecolor="#1f3763 [1604]" strokeweight="1pt">
                                          <v:stroke joinstyle="miter"/>
                                          <v:textbox>
                                            <w:txbxContent>
                                              <w:p w14:paraId="2086D9AF" w14:textId="1619A446" w:rsidR="00927C06" w:rsidRPr="007B7BCC" w:rsidRDefault="00927C06" w:rsidP="006B38F6">
                                                <w:pPr>
                                                  <w:jc w:val="center"/>
                                                  <w:rPr>
                                                    <w:color w:val="000000" w:themeColor="text1"/>
                                                    <w:sz w:val="20"/>
                                                    <w:szCs w:val="20"/>
                                                  </w:rPr>
                                                </w:pPr>
                                                <w:r w:rsidRPr="007B7BCC">
                                                  <w:rPr>
                                                    <w:bCs/>
                                                    <w:iCs/>
                                                    <w:color w:val="000000" w:themeColor="text1"/>
                                                    <w:sz w:val="20"/>
                                                    <w:szCs w:val="20"/>
                                                  </w:rPr>
                                                  <w:t>КОНТИНЕНТАЛЬНАЯ МОДЕЛЬ</w:t>
                                                </w:r>
                                              </w:p>
                                            </w:txbxContent>
                                          </v:textbox>
                                        </v:roundrect>
                                        <v:shape id="Стрелка вниз 82" o:spid="_x0000_s1114" type="#_x0000_t67" style="position:absolute;left:12861;top:7327;width:1283;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oo5wQAAANsAAAAPAAAAZHJzL2Rvd25yZXYueG1sRI9bi8Iw&#10;FITfBf9DOMK+aarIItUoixfwdb1AH4/N2ba7zUlJom3//UYQfBxm5htmtelMLR7kfGVZwXSSgCDO&#10;ra64UHA5H8YLED4ga6wtk4KePGzWw8EKU21b/qbHKRQiQtinqKAMoUml9HlJBv3ENsTR+7HOYIjS&#10;FVI7bCPc1HKWJJ/SYMVxocSGtiXlf6e7UUBXDv2t7+eYdbT/bbNd0bizUh+j7msJIlAX3uFX+6gV&#10;LGbw/BJ/gFz/AwAA//8DAFBLAQItABQABgAIAAAAIQDb4fbL7gAAAIUBAAATAAAAAAAAAAAAAAAA&#10;AAAAAABbQ29udGVudF9UeXBlc10ueG1sUEsBAi0AFAAGAAgAAAAhAFr0LFu/AAAAFQEAAAsAAAAA&#10;AAAAAAAAAAAAHwEAAF9yZWxzLy5yZWxzUEsBAi0AFAAGAAgAAAAhAHNOijnBAAAA2wAAAA8AAAAA&#10;AAAAAAAAAAAABwIAAGRycy9kb3ducmV2LnhtbFBLBQYAAAAAAwADALcAAAD1AgAAAAA=&#10;" adj="13004" fillcolor="#2e74b5 [2408]" strokecolor="#1f3763 [1604]" strokeweight="1pt"/>
                                        <v:shape id="Стрелка вниз 83" o:spid="_x0000_s1115" type="#_x0000_t67" style="position:absolute;left:39509;top:7327;width:1184;height:1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h4UwgAAANsAAAAPAAAAZHJzL2Rvd25yZXYueG1sRI/RisIw&#10;FETfF/yHcAXf1tSKRatRVBCWFQStH3Bprm2xualNtN2/3wgL+zjMzBlmtelNLV7Uusqygsk4AkGc&#10;W11xoeCaHT7nIJxH1lhbJgU/5GCzHnysMNW24zO9Lr4QAcIuRQWl900qpctLMujGtiEO3s22Bn2Q&#10;bSF1i12Am1rGUZRIgxWHhRIb2peU3y9Po+Bx9HiSs2R37LLmVC+yJI6Tb6VGw367BOGp9//hv/aX&#10;VjCfwvtL+AFy/QsAAP//AwBQSwECLQAUAAYACAAAACEA2+H2y+4AAACFAQAAEwAAAAAAAAAAAAAA&#10;AAAAAAAAW0NvbnRlbnRfVHlwZXNdLnhtbFBLAQItABQABgAIAAAAIQBa9CxbvwAAABUBAAALAAAA&#10;AAAAAAAAAAAAAB8BAABfcmVscy8ucmVsc1BLAQItABQABgAIAAAAIQBHEh4UwgAAANsAAAAPAAAA&#10;AAAAAAAAAAAAAAcCAABkcnMvZG93bnJldi54bWxQSwUGAAAAAAMAAwC3AAAA9gIAAAAA&#10;" adj="13672" fillcolor="#2e74b5 [2408]" strokecolor="#1f3763 [1604]" strokeweight="1pt"/>
                                      </v:group>
                                      <v:roundrect id="Скругленный прямоугольник 91" o:spid="_x0000_s1116" style="position:absolute;left:3296;top:14096;width:51083;height:27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7PwwAAANsAAAAPAAAAZHJzL2Rvd25yZXYueG1sRI9Bi8Iw&#10;EIXvgv8hjODNpgoutRpFBBfxsmwVwdvQjG2xmZQmW6u/3iws7PHx5n1v3mrTm1p01LrKsoJpFIMg&#10;zq2uuFBwPu0nCQjnkTXWlknBkxxs1sPBClNtH/xNXeYLESDsUlRQet+kUrq8JIMusg1x8G62NeiD&#10;bAupW3wEuKnlLI4/pMGKQ0OJDe1Kyu/ZjwlvzJvkKLvX9avPLsX2+Ol5n2ilxqN+uwThqff/x3/p&#10;g1awmMLvlgAAuX4DAAD//wMAUEsBAi0AFAAGAAgAAAAhANvh9svuAAAAhQEAABMAAAAAAAAAAAAA&#10;AAAAAAAAAFtDb250ZW50X1R5cGVzXS54bWxQSwECLQAUAAYACAAAACEAWvQsW78AAAAVAQAACwAA&#10;AAAAAAAAAAAAAAAfAQAAX3JlbHMvLnJlbHNQSwECLQAUAAYACAAAACEArov+z8MAAADbAAAADwAA&#10;AAAAAAAAAAAAAAAHAgAAZHJzL2Rvd25yZXYueG1sUEsFBgAAAAADAAMAtwAAAPcCAAAAAA==&#10;" fillcolor="#deeaf6 [664]" strokecolor="#1f3763 [1604]" strokeweight="1pt">
                                        <v:stroke joinstyle="miter"/>
                                        <v:textbox>
                                          <w:txbxContent>
                                            <w:p w14:paraId="7059D527" w14:textId="6087D50A" w:rsidR="00927C06" w:rsidRPr="007B7BCC" w:rsidRDefault="00927C06" w:rsidP="006B38F6">
                                              <w:pPr>
                                                <w:pStyle w:val="a7"/>
                                                <w:jc w:val="center"/>
                                                <w:rPr>
                                                  <w:color w:val="000000" w:themeColor="text1"/>
                                                  <w:sz w:val="20"/>
                                                  <w:szCs w:val="20"/>
                                                </w:rPr>
                                              </w:pPr>
                                              <w:r w:rsidRPr="007B7BCC">
                                                <w:rPr>
                                                  <w:color w:val="000000" w:themeColor="text1"/>
                                                  <w:sz w:val="20"/>
                                                  <w:szCs w:val="20"/>
                                                </w:rPr>
                                                <w:t>1. ОСНОВА МОДЕЛИ</w:t>
                                              </w:r>
                                            </w:p>
                                          </w:txbxContent>
                                        </v:textbox>
                                      </v:roundrect>
                                    </v:group>
                                    <v:group id="Группа 109" o:spid="_x0000_s1117" style="position:absolute;left:2761;top:16825;width:56710;height:4909" coordorigin="-572,617" coordsize="56712,4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oundrect id="Скругленный прямоугольник 95" o:spid="_x0000_s1118" style="position:absolute;left:-572;top:2094;width:27284;height:3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mzPxgAAANsAAAAPAAAAZHJzL2Rvd25yZXYueG1sRI9Pa8JA&#10;FMTvBb/D8gq91U1LWzS6SmkpjYoH/xz09sg+k2D2bdhdTfLtu0LB4zAzv2Gm887U4krOV5YVvAwT&#10;EMS51RUXCva7n+cRCB+QNdaWSUFPHuazwcMUU21b3tB1GwoRIexTVFCG0KRS+rwkg35oG+Lonawz&#10;GKJ0hdQO2wg3tXxNkg9psOK4UGJDXyXl5+3FKBgV6/6tzRaX7Nf1h9V325yWx4VST4/d5wREoC7c&#10;w//tTCsYv8PtS/wBcvYHAAD//wMAUEsBAi0AFAAGAAgAAAAhANvh9svuAAAAhQEAABMAAAAAAAAA&#10;AAAAAAAAAAAAAFtDb250ZW50X1R5cGVzXS54bWxQSwECLQAUAAYACAAAACEAWvQsW78AAAAVAQAA&#10;CwAAAAAAAAAAAAAAAAAfAQAAX3JlbHMvLnJlbHNQSwECLQAUAAYACAAAACEAmaJsz8YAAADbAAAA&#10;DwAAAAAAAAAAAAAAAAAHAgAAZHJzL2Rvd25yZXYueG1sUEsFBgAAAAADAAMAtwAAAPoCAAAAAA==&#10;" filled="f" strokecolor="#1f3763 [1604]" strokeweight="1pt">
                                        <v:stroke joinstyle="miter"/>
                                        <v:textbox>
                                          <w:txbxContent>
                                            <w:p w14:paraId="330BE59C" w14:textId="5423FCF7" w:rsidR="00927C06" w:rsidRPr="007B7BCC" w:rsidRDefault="00927C06" w:rsidP="004C3654">
                                              <w:pPr>
                                                <w:jc w:val="center"/>
                                                <w:rPr>
                                                  <w:color w:val="000000" w:themeColor="text1"/>
                                                  <w:sz w:val="20"/>
                                                  <w:szCs w:val="20"/>
                                                </w:rPr>
                                              </w:pPr>
                                              <w:r w:rsidRPr="007B7BCC">
                                                <w:rPr>
                                                  <w:rFonts w:eastAsia="TimesNewRomanPSMT"/>
                                                  <w:color w:val="000000" w:themeColor="text1"/>
                                                  <w:sz w:val="20"/>
                                                  <w:szCs w:val="20"/>
                                                </w:rPr>
                                                <w:t>Общественно-хозяйственная теория</w:t>
                                              </w:r>
                                            </w:p>
                                          </w:txbxContent>
                                        </v:textbox>
                                      </v:roundrect>
                                      <v:roundrect id="Скругленный прямоугольник 96" o:spid="_x0000_s1119" style="position:absolute;left:28016;top:2094;width:28124;height:33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PK4xQAAANsAAAAPAAAAZHJzL2Rvd25yZXYueG1sRI9Ba8JA&#10;FITvgv9heYXe6qaliEZXKRYxWjyoPdTbI/tMQrNvw+5qkn/vFgoeh5n5hpkvO1OLGzlfWVbwOkpA&#10;EOdWV1wo+D6tXyYgfEDWWFsmBT15WC6Ggzmm2rZ8oNsxFCJC2KeooAyhSaX0eUkG/cg2xNG7WGcw&#10;ROkKqR22EW5q+ZYkY2mw4rhQYkOrkvLf49UomBT7/r3Nttds4/qfr8+2uezOW6Wen7qPGYhAXXiE&#10;/9uZVjAdw9+X+APk4g4AAP//AwBQSwECLQAUAAYACAAAACEA2+H2y+4AAACFAQAAEwAAAAAAAAAA&#10;AAAAAAAAAAAAW0NvbnRlbnRfVHlwZXNdLnhtbFBLAQItABQABgAIAAAAIQBa9CxbvwAAABUBAAAL&#10;AAAAAAAAAAAAAAAAAB8BAABfcmVscy8ucmVsc1BLAQItABQABgAIAAAAIQBpcPK4xQAAANsAAAAP&#10;AAAAAAAAAAAAAAAAAAcCAABkcnMvZG93bnJldi54bWxQSwUGAAAAAAMAAwC3AAAA+QIAAAAA&#10;" filled="f" strokecolor="#1f3763 [1604]" strokeweight="1pt">
                                        <v:stroke joinstyle="miter"/>
                                        <v:textbox>
                                          <w:txbxContent>
                                            <w:p w14:paraId="586BA603" w14:textId="03CA37B6" w:rsidR="00927C06" w:rsidRPr="007B7BCC" w:rsidRDefault="00927C06" w:rsidP="004C3654">
                                              <w:pPr>
                                                <w:jc w:val="center"/>
                                                <w:rPr>
                                                  <w:color w:val="000000" w:themeColor="text1"/>
                                                  <w:sz w:val="20"/>
                                                  <w:szCs w:val="20"/>
                                                </w:rPr>
                                              </w:pPr>
                                              <w:r w:rsidRPr="007B7BCC">
                                                <w:rPr>
                                                  <w:rFonts w:eastAsia="TimesNewRomanPSMT"/>
                                                  <w:color w:val="000000" w:themeColor="text1"/>
                                                  <w:sz w:val="20"/>
                                                  <w:szCs w:val="20"/>
                                                </w:rPr>
                                                <w:t>Государственная теория МСУ</w:t>
                                              </w:r>
                                            </w:p>
                                          </w:txbxContent>
                                        </v:textbox>
                                      </v:roundrect>
                                      <v:shape id="Прямая со стрелкой 98" o:spid="_x0000_s1120" type="#_x0000_t32" style="position:absolute;left:12137;top:710;width:3999;height:11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Pg5wAAAANsAAAAPAAAAZHJzL2Rvd25yZXYueG1sRE/LisIw&#10;FN0L/kO4wuw01cUw1qYigqI4jvjA9SW5tsXmpjRRO38/WQizPJx3Nu9sLZ7U+sqxgvEoAUGsnam4&#10;UHA5r4ZfIHxANlg7JgW/5GGe93sZpsa9+EjPUyhEDGGfooIyhCaV0uuSLPqRa4gjd3OtxRBhW0jT&#10;4iuG21pOkuRTWqw4NpTY0LIkfT89rAJdXJPb+Hur63DeT9eTZnc4/OyU+hh0ixmIQF34F7/dG6Ng&#10;GsfGL/EHyPwPAAD//wMAUEsBAi0AFAAGAAgAAAAhANvh9svuAAAAhQEAABMAAAAAAAAAAAAAAAAA&#10;AAAAAFtDb250ZW50X1R5cGVzXS54bWxQSwECLQAUAAYACAAAACEAWvQsW78AAAAVAQAACwAAAAAA&#10;AAAAAAAAAAAfAQAAX3JlbHMvLnJlbHNQSwECLQAUAAYACAAAACEApXT4OcAAAADbAAAADwAAAAAA&#10;AAAAAAAAAAAHAgAAZHJzL2Rvd25yZXYueG1sUEsFBgAAAAADAAMAtwAAAPQCAAAAAA==&#10;" strokecolor="#212934 [1615]" strokeweight=".5pt">
                                        <v:stroke endarrow="open" joinstyle="miter"/>
                                      </v:shape>
                                      <v:shape id="Прямая со стрелкой 99" o:spid="_x0000_s1121" type="#_x0000_t32" style="position:absolute;left:35007;top:617;width:5476;height:12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aTbxQAAANsAAAAPAAAAZHJzL2Rvd25yZXYueG1sRI9Ba8JA&#10;FITvgv9heUIvUjcWFJO6igiCPbSoEUtvj+wziWbfhuxW4793BcHjMDPfMNN5aypxocaVlhUMBxEI&#10;4szqknMF+3T1PgHhPLLGyjIpuJGD+azbmWKi7ZW3dNn5XAQIuwQVFN7XiZQuK8igG9iaOHhH2xj0&#10;QTa51A1eA9xU8iOKxtJgyWGhwJqWBWXn3b9R4O1vdPjpb8sDxafR99cm/RvdUqXeeu3iE4Sn1r/C&#10;z/ZaK4hjeHwJP0DO7gAAAP//AwBQSwECLQAUAAYACAAAACEA2+H2y+4AAACFAQAAEwAAAAAAAAAA&#10;AAAAAAAAAAAAW0NvbnRlbnRfVHlwZXNdLnhtbFBLAQItABQABgAIAAAAIQBa9CxbvwAAABUBAAAL&#10;AAAAAAAAAAAAAAAAAB8BAABfcmVscy8ucmVsc1BLAQItABQABgAIAAAAIQB3eaTbxQAAANsAAAAP&#10;AAAAAAAAAAAAAAAAAAcCAABkcnMvZG93bnJldi54bWxQSwUGAAAAAAMAAwC3AAAA+QIAAAAA&#10;" strokecolor="#212934 [1615]" strokeweight=".5pt">
                                        <v:stroke endarrow="open" joinstyle="miter"/>
                                      </v:shape>
                                    </v:group>
                                    <v:shape id="Выгнутая влево стрелка 106" o:spid="_x0000_s1122" type="#_x0000_t102" style="position:absolute;top:15337;width:2761;height:8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GbMwgAAANwAAAAPAAAAZHJzL2Rvd25yZXYueG1sRE9La8JA&#10;EL4X/A/LCF6K2ShE09RVUkHstT7u0+w0CWZnQ3Zrkv76bqHgbT6+52x2g2nEnTpXW1awiGIQxIXV&#10;NZcKLufDPAXhPLLGxjIpGMnBbjt52mCmbc8fdD/5UoQQdhkqqLxvMyldUZFBF9mWOHBftjPoA+xK&#10;qTvsQ7hp5DKOV9JgzaGhwpb2FRW307dR8Cw/8+QlWefr9Ge4mvJ4HJM3Vmo2HfJXEJ4G/xD/u991&#10;mB+v4O+ZcIHc/gIAAP//AwBQSwECLQAUAAYACAAAACEA2+H2y+4AAACFAQAAEwAAAAAAAAAAAAAA&#10;AAAAAAAAW0NvbnRlbnRfVHlwZXNdLnhtbFBLAQItABQABgAIAAAAIQBa9CxbvwAAABUBAAALAAAA&#10;AAAAAAAAAAAAAB8BAABfcmVscy8ucmVsc1BLAQItABQABgAIAAAAIQADXGbMwgAAANwAAAAPAAAA&#10;AAAAAAAAAAAAAAcCAABkcnMvZG93bnJldi54bWxQSwUGAAAAAAMAAwC3AAAA9gIAAAAA&#10;" adj="18413,20917,20258" fillcolor="#4472c4 [3204]" strokecolor="#1f3763 [1604]" strokeweight="1pt"/>
                                  </v:group>
                                  <v:group id="Группа 121" o:spid="_x0000_s1123" style="position:absolute;left:2762;top:22669;width:57245;height:12093" coordorigin="-858,-1194" coordsize="57252,1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roundrect id="Скругленный прямоугольник 101" o:spid="_x0000_s1124" style="position:absolute;left:-858;top:-1194;width:57250;height:38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VlmvwAAANwAAAAPAAAAZHJzL2Rvd25yZXYueG1sRE9Li8Iw&#10;EL4L/ocwC9409YFI17TossJefRzc29DMtsVmUppR6783C4K3+fies85716gbdaH2bGA6SUARF97W&#10;XBo4HXfjFaggyBYbz2TgQQHybDhYY2r9nfd0O0ipYgiHFA1UIm2qdSgqchgmviWO3J/vHEqEXalt&#10;h/cY7ho9S5KldlhzbKiwpa+Kisvh6gzg9RyasPVaZDYv/Pfld7HbtMaMPvrNJyihXt7il/vHxvnJ&#10;FP6fiRfo7AkAAP//AwBQSwECLQAUAAYACAAAACEA2+H2y+4AAACFAQAAEwAAAAAAAAAAAAAAAAAA&#10;AAAAW0NvbnRlbnRfVHlwZXNdLnhtbFBLAQItABQABgAIAAAAIQBa9CxbvwAAABUBAAALAAAAAAAA&#10;AAAAAAAAAB8BAABfcmVscy8ucmVsc1BLAQItABQABgAIAAAAIQBwxVlmvwAAANwAAAAPAAAAAAAA&#10;AAAAAAAAAAcCAABkcnMvZG93bnJldi54bWxQSwUGAAAAAAMAAwC3AAAA8wIAAAAA&#10;" fillcolor="#deeaf6 [664]" strokecolor="#1f3763 [1604]" strokeweight="1pt">
                                      <v:stroke joinstyle="miter"/>
                                      <v:textbox inset="0,0,0,0">
                                        <w:txbxContent>
                                          <w:p w14:paraId="3683DD9B" w14:textId="4BD555C5" w:rsidR="00927C06" w:rsidRPr="007B7BCC" w:rsidRDefault="00927C06" w:rsidP="004C3654">
                                            <w:pPr>
                                              <w:pStyle w:val="a7"/>
                                              <w:jc w:val="center"/>
                                              <w:rPr>
                                                <w:color w:val="000000" w:themeColor="text1"/>
                                                <w:sz w:val="20"/>
                                                <w:szCs w:val="20"/>
                                              </w:rPr>
                                            </w:pPr>
                                            <w:r w:rsidRPr="007B7BCC">
                                              <w:rPr>
                                                <w:color w:val="000000" w:themeColor="text1"/>
                                                <w:sz w:val="20"/>
                                                <w:szCs w:val="20"/>
                                              </w:rPr>
                                              <w:t>2. ВЗАИМООТНОШЕНИЯ МЕЖДУ ГОСУДАРСТВЕННЫМИ ОРГАНАМИ И МЕСТНЫМИ ОРГАНАМИ САМОУПРАВЛЕНИЯ</w:t>
                                            </w:r>
                                          </w:p>
                                        </w:txbxContent>
                                      </v:textbox>
                                    </v:roundrect>
                                    <v:group id="Группа 110" o:spid="_x0000_s1125" style="position:absolute;left:-381;top:2695;width:56775;height:6847" coordorigin="-1906,-2451" coordsize="56778,5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roundrect id="Скругленный прямоугольник 111" o:spid="_x0000_s1126" style="position:absolute;left:-1906;top:-1419;width:26810;height:48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JjxAAAANwAAAAPAAAAZHJzL2Rvd25yZXYueG1sRE9Na8JA&#10;EL0L/odlhN50EylFUlcRRRpbeqjtQW9DdkyC2dmwu5rk33cLBW/zeJ+zXPemEXdyvrasIJ0lIIgL&#10;q2suFfx876cLED4ga2wsk4KBPKxX49ESM207/qL7MZQihrDPUEEVQptJ6YuKDPqZbYkjd7HOYIjQ&#10;lVI77GK4aeQ8SV6kwZpjQ4UtbSsqrsebUbAoP4fnLj/c8jc3nD52XXt5Px+Uepr0m1cQgfrwEP+7&#10;cx3npyn8PRMvkKtfAAAA//8DAFBLAQItABQABgAIAAAAIQDb4fbL7gAAAIUBAAATAAAAAAAAAAAA&#10;AAAAAAAAAABbQ29udGVudF9UeXBlc10ueG1sUEsBAi0AFAAGAAgAAAAhAFr0LFu/AAAAFQEAAAsA&#10;AAAAAAAAAAAAAAAAHwEAAF9yZWxzLy5yZWxzUEsBAi0AFAAGAAgAAAAhAD7nYmPEAAAA3AAAAA8A&#10;AAAAAAAAAAAAAAAABwIAAGRycy9kb3ducmV2LnhtbFBLBQYAAAAAAwADALcAAAD4AgAAAAA=&#10;" filled="f" strokecolor="#1f3763 [1604]" strokeweight="1pt">
                                        <v:stroke joinstyle="miter"/>
                                        <v:textbox>
                                          <w:txbxContent>
                                            <w:p w14:paraId="32773C73" w14:textId="19EBEFA1" w:rsidR="00927C06" w:rsidRPr="007B7BCC" w:rsidRDefault="00927C06" w:rsidP="00531F55">
                                              <w:pPr>
                                                <w:jc w:val="center"/>
                                                <w:rPr>
                                                  <w:color w:val="000000" w:themeColor="text1"/>
                                                  <w:sz w:val="20"/>
                                                  <w:szCs w:val="20"/>
                                                </w:rPr>
                                              </w:pPr>
                                              <w:r w:rsidRPr="007B7BCC">
                                                <w:rPr>
                                                  <w:color w:val="000000" w:themeColor="text1"/>
                                                  <w:sz w:val="20"/>
                                                  <w:szCs w:val="20"/>
                                                </w:rPr>
                                                <w:t>Государственным органам запрещается вмешиваться в деятельность органов МСУ</w:t>
                                              </w:r>
                                            </w:p>
                                          </w:txbxContent>
                                        </v:textbox>
                                      </v:roundrect>
                                      <v:roundrect id="Скругленный прямоугольник 112" o:spid="_x0000_s1127" style="position:absolute;left:28293;top:-1418;width:26579;height:48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wUxAAAANwAAAAPAAAAZHJzL2Rvd25yZXYueG1sRE9La8JA&#10;EL4X+h+WKfRWN4qIRFcpFTFWevBxsLchOyah2dmwu5rk37tCwdt8fM+ZLztTixs5X1lWMBwkIIhz&#10;qysuFJyO648pCB+QNdaWSUFPHpaL15c5ptq2vKfbIRQihrBPUUEZQpNK6fOSDPqBbYgjd7HOYIjQ&#10;FVI7bGO4qeUoSSbSYMWxocSGvkrK/w5Xo2Ba/PTjNttes43rz7tV21y+f7dKvb91nzMQgbrwFP+7&#10;Mx3nD0fweCZeIBd3AAAA//8DAFBLAQItABQABgAIAAAAIQDb4fbL7gAAAIUBAAATAAAAAAAAAAAA&#10;AAAAAAAAAABbQ29udGVudF9UeXBlc10ueG1sUEsBAi0AFAAGAAgAAAAhAFr0LFu/AAAAFQEAAAsA&#10;AAAAAAAAAAAAAAAAHwEAAF9yZWxzLy5yZWxzUEsBAi0AFAAGAAgAAAAhAM41/BTEAAAA3AAAAA8A&#10;AAAAAAAAAAAAAAAABwIAAGRycy9kb3ducmV2LnhtbFBLBQYAAAAAAwADALcAAAD4AgAAAAA=&#10;" filled="f" strokecolor="#1f3763 [1604]" strokeweight="1pt">
                                        <v:stroke joinstyle="miter"/>
                                        <v:textbox>
                                          <w:txbxContent>
                                            <w:p w14:paraId="56652437" w14:textId="373AF79B" w:rsidR="00927C06" w:rsidRPr="007B7BCC" w:rsidRDefault="00927C06" w:rsidP="00531F55">
                                              <w:pPr>
                                                <w:jc w:val="center"/>
                                                <w:rPr>
                                                  <w:color w:val="000000" w:themeColor="text1"/>
                                                  <w:sz w:val="20"/>
                                                  <w:szCs w:val="20"/>
                                                </w:rPr>
                                              </w:pPr>
                                              <w:r w:rsidRPr="007B7BCC">
                                                <w:rPr>
                                                  <w:color w:val="000000" w:themeColor="text1"/>
                                                  <w:sz w:val="20"/>
                                                  <w:szCs w:val="20"/>
                                                </w:rPr>
                                                <w:t>Государственные органы оказывают сильное влияние на деятельность органов МСУ</w:t>
                                              </w:r>
                                            </w:p>
                                          </w:txbxContent>
                                        </v:textbox>
                                      </v:roundrect>
                                      <v:shape id="Прямая со стрелкой 113" o:spid="_x0000_s1128" type="#_x0000_t32" style="position:absolute;left:12824;top:-2451;width:4522;height: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eznwgAAANwAAAAPAAAAZHJzL2Rvd25yZXYueG1sRE/bagIx&#10;EH0v+A9hCr5pdi1I3ZqVIigVW0UtPg/J7AU3k2UTdfv3TUHo2xzOdeaL3jbiRp2vHStIxwkIYu1M&#10;zaWC79Nq9ArCB2SDjWNS8EMeFvngaY6ZcXc+0O0YShFD2GeooAqhzaT0uiKLfuxa4sgVrrMYIuxK&#10;aTq8x3DbyEmSTKXFmmNDhS0tK9KX49Uq0OU5KdLPjW7C6Wu2nrTb/X63VWr43L+/gQjUh3/xw/1h&#10;4vz0Bf6eiRfI/BcAAP//AwBQSwECLQAUAAYACAAAACEA2+H2y+4AAACFAQAAEwAAAAAAAAAAAAAA&#10;AAAAAAAAW0NvbnRlbnRfVHlwZXNdLnhtbFBLAQItABQABgAIAAAAIQBa9CxbvwAAABUBAAALAAAA&#10;AAAAAAAAAAAAAB8BAABfcmVscy8ucmVsc1BLAQItABQABgAIAAAAIQCO8eznwgAAANwAAAAPAAAA&#10;AAAAAAAAAAAAAAcCAABkcnMvZG93bnJldi54bWxQSwUGAAAAAAMAAwC3AAAA9gIAAAAA&#10;" strokecolor="#212934 [1615]" strokeweight=".5pt">
                                        <v:stroke endarrow="open" joinstyle="miter"/>
                                      </v:shape>
                                      <v:shape id="Прямая со стрелкой 114" o:spid="_x0000_s1129" type="#_x0000_t32" style="position:absolute;left:35036;top:-2451;width:497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0mxAAAANwAAAAPAAAAZHJzL2Rvd25yZXYueG1sRE9Na8JA&#10;EL0X/A/LCL0U3SgqNrqKCEJ7UNQUS29Ddkyi2dmQ3Wr8964geJvH+5zpvDGluFDtCssKet0IBHFq&#10;dcGZgp9k1RmDcB5ZY2mZFNzIwXzWeptirO2Vd3TZ+0yEEHYxKsi9r2IpXZqTQde1FXHgjrY26AOs&#10;M6lrvIZwU8p+FI2kwYJDQ44VLXNKz/t/o8Db3+iw+dgVB/o8Ddff2+RveEuUem83iwkIT41/iZ/u&#10;Lx3m9wbweCZcIGd3AAAA//8DAFBLAQItABQABgAIAAAAIQDb4fbL7gAAAIUBAAATAAAAAAAAAAAA&#10;AAAAAAAAAABbQ29udGVudF9UeXBlc10ueG1sUEsBAi0AFAAGAAgAAAAhAFr0LFu/AAAAFQEAAAsA&#10;AAAAAAAAAAAAAAAAHwEAAF9yZWxzLy5yZWxzUEsBAi0AFAAGAAgAAAAhAHEu3SbEAAAA3AAAAA8A&#10;AAAAAAAAAAAAAAAABwIAAGRycy9kb3ducmV2LnhtbFBLBQYAAAAAAwADALcAAAD4AgAAAAA=&#10;" strokecolor="#212934 [1615]" strokeweight=".5pt">
                                        <v:stroke endarrow="open" joinstyle="miter"/>
                                      </v:shape>
                                    </v:group>
                                  </v:group>
                                </v:group>
                                <v:shape id="Выгнутая вправо стрелка 119" o:spid="_x0000_s1130" type="#_x0000_t103" style="position:absolute;left:60007;top:24476;width:2477;height:13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ZswgAAANwAAAAPAAAAZHJzL2Rvd25yZXYueG1sRE/fa8Iw&#10;EH4X/B/CCXvT1MFkdqZlKBsKg9FW9nwmZ1vWXEoTtfvvl8HAt/v4ft4mH20nrjT41rGC5SIBQayd&#10;ablWcKze5s8gfEA22DkmBT/kIc+mkw2mxt24oGsZahFD2KeooAmhT6X0uiGLfuF64sid3WAxRDjU&#10;0gx4i+G2k49JspIWW44NDfa0bUh/lxergKpddXLF4f2rtTp5uuzlhy4+lXqYja8vIAKN4S7+d+9N&#10;nL9cw98z8QKZ/QIAAP//AwBQSwECLQAUAAYACAAAACEA2+H2y+4AAACFAQAAEwAAAAAAAAAAAAAA&#10;AAAAAAAAW0NvbnRlbnRfVHlwZXNdLnhtbFBLAQItABQABgAIAAAAIQBa9CxbvwAAABUBAAALAAAA&#10;AAAAAAAAAAAAAB8BAABfcmVscy8ucmVsc1BLAQItABQABgAIAAAAIQDUxYZswgAAANwAAAAPAAAA&#10;AAAAAAAAAAAAAAcCAABkcnMvZG93bnJldi54bWxQSwUGAAAAAAMAAwC3AAAA9gIAAAAA&#10;" adj="19650,21112,5400" fillcolor="#4472c4 [3204]" strokecolor="#1f3763 [1604]" strokeweight="1pt"/>
                              </v:group>
                              <v:group id="Группа 123" o:spid="_x0000_s1131" style="position:absolute;left:3238;top:35395;width:57087;height:11087" coordorigin="-1523,-2996" coordsize="57091,7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oundrect id="Скругленный прямоугольник 124" o:spid="_x0000_s1132" style="position:absolute;left:-1523;top:-2996;width:57090;height:37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8+xQAAANwAAAAPAAAAZHJzL2Rvd25yZXYueG1sRI9Ba8JA&#10;EIXvBf/DMkJvdWNoS4iuIkJKyaU0iuBtyI5JMDsbsmsS/fXdQqG3Gd773rxZbyfTioF611hWsFxE&#10;IIhLqxuuFBwP2UsCwnlkja1lUnAnB9vN7GmNqbYjf9NQ+EqEEHYpKqi971IpXVmTQbewHXHQLrY3&#10;6MPaV1L3OIZw08o4it6lwYbDhRo72tdUXoubCTXeuiSXw+P8NRWnapd/eM4SrdTzfNqtQHia/L/5&#10;j/7UgYtf4feZMIHc/AAAAP//AwBQSwECLQAUAAYACAAAACEA2+H2y+4AAACFAQAAEwAAAAAAAAAA&#10;AAAAAAAAAAAAW0NvbnRlbnRfVHlwZXNdLnhtbFBLAQItABQABgAIAAAAIQBa9CxbvwAAABUBAAAL&#10;AAAAAAAAAAAAAAAAAB8BAABfcmVscy8ucmVsc1BLAQItABQABgAIAAAAIQBQoQ8+xQAAANwAAAAP&#10;AAAAAAAAAAAAAAAAAAcCAABkcnMvZG93bnJldi54bWxQSwUGAAAAAAMAAwC3AAAA+QIAAAAA&#10;" fillcolor="#deeaf6 [664]" strokecolor="#1f3763 [1604]" strokeweight="1pt">
                                  <v:stroke joinstyle="miter"/>
                                  <v:textbox>
                                    <w:txbxContent>
                                      <w:p w14:paraId="7B4F0DF5" w14:textId="6DF4A79D" w:rsidR="00927C06" w:rsidRPr="007B7BCC" w:rsidRDefault="00927C06" w:rsidP="00531F55">
                                        <w:pPr>
                                          <w:pStyle w:val="a7"/>
                                          <w:jc w:val="center"/>
                                          <w:rPr>
                                            <w:color w:val="000000" w:themeColor="text1"/>
                                            <w:sz w:val="20"/>
                                            <w:szCs w:val="20"/>
                                          </w:rPr>
                                        </w:pPr>
                                        <w:r w:rsidRPr="007B7BCC">
                                          <w:rPr>
                                            <w:color w:val="000000" w:themeColor="text1"/>
                                            <w:sz w:val="20"/>
                                            <w:szCs w:val="20"/>
                                          </w:rPr>
                                          <w:t>3. КОНТРОЛЬ ЦЕНТРАЛЬНЫХ ОРГАНОВ ВЛАСТИ ЗА ДЕЯТЕЛЬНОСТЬЮ МЕСТНЫХ ОРГАНОВ САМОУПРАВЛЕНИЯ</w:t>
                                        </w:r>
                                      </w:p>
                                    </w:txbxContent>
                                  </v:textbox>
                                </v:roundrect>
                                <v:group id="Группа 125" o:spid="_x0000_s1133" style="position:absolute;left:-1523;top:801;width:57090;height:4059" coordorigin="-3047,-4093" coordsize="57093,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oundrect id="Скругленный прямоугольник 126" o:spid="_x0000_s1134" style="position:absolute;left:-3047;top:-3617;width:27951;height:3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CqxAAAANwAAAAPAAAAZHJzL2Rvd25yZXYueG1sRE9La8JA&#10;EL4L/Q/LFLzppiIi0VVKixgtPfg42NuQHZPQ7GzYXU3y791Cwdt8fM9ZrjtTizs5X1lW8DZOQBDn&#10;VldcKDifNqM5CB+QNdaWSUFPHtarl8ESU21bPtD9GAoRQ9inqKAMoUml9HlJBv3YNsSRu1pnMETo&#10;CqkdtjHc1HKSJDNpsOLYUGJDHyXlv8ebUTAvvvtpm+1u2db1l6/Ptrnuf3ZKDV+79wWIQF14iv/d&#10;mY7zJzP4eyZeIFcPAAAA//8DAFBLAQItABQABgAIAAAAIQDb4fbL7gAAAIUBAAATAAAAAAAAAAAA&#10;AAAAAAAAAABbQ29udGVudF9UeXBlc10ueG1sUEsBAi0AFAAGAAgAAAAhAFr0LFu/AAAAFQEAAAsA&#10;AAAAAAAAAAAAAAAAHwEAAF9yZWxzLy5yZWxzUEsBAi0AFAAGAAgAAAAhAH9iMKrEAAAA3AAAAA8A&#10;AAAAAAAAAAAAAAAABwIAAGRycy9kb3ducmV2LnhtbFBLBQYAAAAAAwADALcAAAD4AgAAAAA=&#10;" filled="f" strokecolor="#1f3763 [1604]" strokeweight="1pt">
                                    <v:stroke joinstyle="miter"/>
                                    <v:textbox>
                                      <w:txbxContent>
                                        <w:p w14:paraId="22D778D3" w14:textId="0EE5491A" w:rsidR="00927C06" w:rsidRPr="007B7BCC" w:rsidRDefault="00927C06" w:rsidP="00531F55">
                                          <w:pPr>
                                            <w:jc w:val="center"/>
                                            <w:rPr>
                                              <w:color w:val="000000" w:themeColor="text1"/>
                                              <w:sz w:val="20"/>
                                              <w:szCs w:val="20"/>
                                            </w:rPr>
                                          </w:pPr>
                                          <w:r w:rsidRPr="007B7BCC">
                                            <w:rPr>
                                              <w:color w:val="000000" w:themeColor="text1"/>
                                              <w:sz w:val="20"/>
                                              <w:szCs w:val="20"/>
                                            </w:rPr>
                                            <w:t>Центральные органы власти контролируют косвенным путем</w:t>
                                          </w:r>
                                        </w:p>
                                      </w:txbxContent>
                                    </v:textbox>
                                  </v:roundrect>
                                  <v:roundrect id="Скругленный прямоугольник 127" o:spid="_x0000_s1135" style="position:absolute;left:28003;top:-3617;width:26043;height:3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UxxQAAANwAAAAPAAAAZHJzL2Rvd25yZXYueG1sRE9La8JA&#10;EL4X/A/LCL3VTaXUEF2ltJRGxYOPg70N2TEJzc6G3dUk/74rFHqbj+85i1VvGnEj52vLCp4nCQji&#10;wuqaSwWn4+dTCsIHZI2NZVIwkIfVcvSwwEzbjvd0O4RSxBD2GSqoQmgzKX1RkUE/sS1x5C7WGQwR&#10;ulJqh10MN42cJsmrNFhzbKiwpfeKip/D1ShIy93w0uXra/7lhvP2o2svm++1Uo/j/m0OIlAf/sV/&#10;7lzH+dMZ3J+JF8jlLwAAAP//AwBQSwECLQAUAAYACAAAACEA2+H2y+4AAACFAQAAEwAAAAAAAAAA&#10;AAAAAAAAAAAAW0NvbnRlbnRfVHlwZXNdLnhtbFBLAQItABQABgAIAAAAIQBa9CxbvwAAABUBAAAL&#10;AAAAAAAAAAAAAAAAAB8BAABfcmVscy8ucmVsc1BLAQItABQABgAIAAAAIQAQLpUxxQAAANwAAAAP&#10;AAAAAAAAAAAAAAAAAAcCAABkcnMvZG93bnJldi54bWxQSwUGAAAAAAMAAwC3AAAA+QIAAAAA&#10;" filled="f" strokecolor="#1f3763 [1604]" strokeweight="1pt">
                                    <v:stroke joinstyle="miter"/>
                                    <v:textbox>
                                      <w:txbxContent>
                                        <w:p w14:paraId="090518A9" w14:textId="545ED5A0" w:rsidR="00927C06" w:rsidRPr="007B7BCC" w:rsidRDefault="00927C06" w:rsidP="00531F55">
                                          <w:pPr>
                                            <w:jc w:val="center"/>
                                            <w:rPr>
                                              <w:color w:val="000000" w:themeColor="text1"/>
                                              <w:sz w:val="20"/>
                                              <w:szCs w:val="20"/>
                                            </w:rPr>
                                          </w:pPr>
                                          <w:r w:rsidRPr="007B7BCC">
                                            <w:rPr>
                                              <w:color w:val="000000" w:themeColor="text1"/>
                                              <w:sz w:val="20"/>
                                              <w:szCs w:val="20"/>
                                            </w:rPr>
                                            <w:t>Центральные органы власти ведут административный контроль</w:t>
                                          </w:r>
                                        </w:p>
                                      </w:txbxContent>
                                    </v:textbox>
                                  </v:roundrect>
                                  <v:shape id="Прямая со стрелкой 128" o:spid="_x0000_s1136" type="#_x0000_t32" style="position:absolute;left:12384;top:-4093;width:4518;height:4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QrxQAAANwAAAAPAAAAZHJzL2Rvd25yZXYueG1sRI9Pa8JA&#10;EMXvBb/DMkJvdWMO0kZXKQVFsVb8Q8/D7piEZmdDdtX02zuHQm8zvDfv/Wa26H2jbtTFOrCB8SgD&#10;RWyDq7k0cD4tX15BxYTssAlMBn4pwmI+eJph4cKdD3Q7plJJCMcCDVQptYXW0VbkMY5CSyzaJXQe&#10;k6xdqV2Hdwn3jc6zbKI91iwNFbb0UZH9OV69AVt+Z5fx58Y26bR7W+Xtdr//2hrzPOzfp6AS9enf&#10;/He9doKfC608IxPo+QMAAP//AwBQSwECLQAUAAYACAAAACEA2+H2y+4AAACFAQAAEwAAAAAAAAAA&#10;AAAAAAAAAAAAW0NvbnRlbnRfVHlwZXNdLnhtbFBLAQItABQABgAIAAAAIQBa9CxbvwAAABUBAAAL&#10;AAAAAAAAAAAAAAAAAB8BAABfcmVscy8ucmVsc1BLAQItABQABgAIAAAAIQBOObQrxQAAANwAAAAP&#10;AAAAAAAAAAAAAAAAAAcCAABkcnMvZG93bnJldi54bWxQSwUGAAAAAAMAAwC3AAAA+QIAAAAA&#10;" strokecolor="#212934 [1615]" strokeweight=".5pt">
                                    <v:stroke endarrow="open" joinstyle="miter"/>
                                  </v:shape>
                                  <v:shape id="Прямая со стрелкой 129" o:spid="_x0000_s1137" type="#_x0000_t32" style="position:absolute;left:36959;top:-4092;width:4195;height:4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7gFwwAAANwAAAAPAAAAZHJzL2Rvd25yZXYueG1sRE9Ni8Iw&#10;EL0L/ocwghfRVEHRapRlQXAPu6gVxdvQjG21mZQmq/XfbxYEb/N4n7NYNaYUd6pdYVnBcBCBIE6t&#10;LjhTcEjW/SkI55E1lpZJwZMcrJbt1gJjbR+8o/veZyKEsItRQe59FUvp0pwMuoGtiAN3sbVBH2Cd&#10;SV3jI4SbUo6iaCINFhwacqzoM6f0tv81Crw9Rcef3q440uw6/v7aJufxM1Gq22k+5iA8Nf4tfrk3&#10;OswfzeD/mXCBXP4BAAD//wMAUEsBAi0AFAAGAAgAAAAhANvh9svuAAAAhQEAABMAAAAAAAAAAAAA&#10;AAAAAAAAAFtDb250ZW50X1R5cGVzXS54bWxQSwECLQAUAAYACAAAACEAWvQsW78AAAAVAQAACwAA&#10;AAAAAAAAAAAAAAAfAQAAX3JlbHMvLnJlbHNQSwECLQAUAAYACAAAACEAUUO4BcMAAADcAAAADwAA&#10;AAAAAAAAAAAAAAAHAgAAZHJzL2Rvd25yZXYueG1sUEsFBgAAAAADAAMAtwAAAPcCAAAAAA==&#10;" strokecolor="#212934 [1615]" strokeweight=".5pt">
                                    <v:stroke endarrow="open" joinstyle="miter"/>
                                  </v:shape>
                                </v:group>
                              </v:group>
                            </v:group>
                            <v:group id="Группа 142" o:spid="_x0000_s1138" style="position:absolute;left:3238;top:47339;width:58293;height:11239" coordorigin="-1523,-3459" coordsize="57752,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oundrect id="Скругленный прямоугольник 143" o:spid="_x0000_s1139" style="position:absolute;left:-1523;top:-3459;width:57751;height:38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3LqxgAAANwAAAAPAAAAZHJzL2Rvd25yZXYueG1sRI9Ba8JA&#10;EIXvBf/DMoK3ZqO2EmJWEcFScilNRfA2ZMckmJ0N2W2S9td3C4XeZnjve/Mm20+mFQP1rrGsYBnF&#10;IIhLqxuuFJw/To8JCOeRNbaWScEXOdjvZg8ZptqO/E5D4SsRQtilqKD2vkuldGVNBl1kO+Kg3Wxv&#10;0Ie1r6TucQzhppWrON5Igw2HCzV2dKypvBefJtR47pJcDt/Xt6m4VIf8xfMp0Uot5tNhC8LT5P/N&#10;f/SrDtzTGn6fCRPI3Q8AAAD//wMAUEsBAi0AFAAGAAgAAAAhANvh9svuAAAAhQEAABMAAAAAAAAA&#10;AAAAAAAAAAAAAFtDb250ZW50X1R5cGVzXS54bWxQSwECLQAUAAYACAAAACEAWvQsW78AAAAVAQAA&#10;CwAAAAAAAAAAAAAAAAAfAQAAX3JlbHMvLnJlbHNQSwECLQAUAAYACAAAACEAApdy6sYAAADcAAAA&#10;DwAAAAAAAAAAAAAAAAAHAgAAZHJzL2Rvd25yZXYueG1sUEsFBgAAAAADAAMAtwAAAPoCAAAAAA==&#10;" fillcolor="#deeaf6 [664]" strokecolor="#1f3763 [1604]" strokeweight="1pt">
                                <v:stroke joinstyle="miter"/>
                                <v:textbox>
                                  <w:txbxContent>
                                    <w:p w14:paraId="173D6037" w14:textId="2B8FA0A6" w:rsidR="00927C06" w:rsidRPr="007B7BCC" w:rsidRDefault="00927C06" w:rsidP="00C74E9E">
                                      <w:pPr>
                                        <w:pStyle w:val="a7"/>
                                        <w:jc w:val="center"/>
                                        <w:rPr>
                                          <w:color w:val="000000" w:themeColor="text1"/>
                                          <w:sz w:val="20"/>
                                          <w:szCs w:val="20"/>
                                        </w:rPr>
                                      </w:pPr>
                                      <w:r w:rsidRPr="007B7BCC">
                                        <w:rPr>
                                          <w:color w:val="000000" w:themeColor="text1"/>
                                          <w:sz w:val="20"/>
                                          <w:szCs w:val="20"/>
                                        </w:rPr>
                                        <w:t>4. РАЗЛИЧИЯ МЕЖДУ ОРГАНАМИ МСУ И МЕСТНЫМИ ОРГАНАМИ ГОСУДАРСТВЕННОГО УПРАВЛЕНИЯ</w:t>
                                      </w:r>
                                    </w:p>
                                  </w:txbxContent>
                                </v:textbox>
                              </v:roundrect>
                              <v:group id="Группа 144" o:spid="_x0000_s1140" style="position:absolute;left:-1523;top:349;width:57279;height:4217" coordorigin="-3047,-4485" coordsize="57282,3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roundrect id="Скругленный прямоугольник 145" o:spid="_x0000_s1141" style="position:absolute;left:-3047;top:-3840;width:27951;height:30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0t9xQAAANwAAAAPAAAAZHJzL2Rvd25yZXYueG1sRE9La8JA&#10;EL4X/A/LCL3VTYuVEF2ltJRGxYOPg70N2TEJzc6G3dUk/74rFHqbj+85i1VvGnEj52vLCp4nCQji&#10;wuqaSwWn4+dTCsIHZI2NZVIwkIfVcvSwwEzbjvd0O4RSxBD2GSqoQmgzKX1RkUE/sS1x5C7WGQwR&#10;ulJqh10MN418SZKZNFhzbKiwpfeKip/D1ShIy90w7fL1Nf9yw3n70bWXzfdaqcdx/zYHEagP/+I/&#10;d67j/Okr3J+JF8jlLwAAAP//AwBQSwECLQAUAAYACAAAACEA2+H2y+4AAACFAQAAEwAAAAAAAAAA&#10;AAAAAAAAAAAAW0NvbnRlbnRfVHlwZXNdLnhtbFBLAQItABQABgAIAAAAIQBa9CxbvwAAABUBAAAL&#10;AAAAAAAAAAAAAAAAAB8BAABfcmVscy8ucmVsc1BLAQItABQABgAIAAAAIQBSb0t9xQAAANwAAAAP&#10;AAAAAAAAAAAAAAAAAAcCAABkcnMvZG93bnJldi54bWxQSwUGAAAAAAMAAwC3AAAA+QIAAAAA&#10;" filled="f" strokecolor="#1f3763 [1604]" strokeweight="1pt">
                                  <v:stroke joinstyle="miter"/>
                                  <v:textbox>
                                    <w:txbxContent>
                                      <w:p w14:paraId="28A0E072" w14:textId="32CA345A" w:rsidR="00927C06" w:rsidRPr="007B7BCC" w:rsidRDefault="00927C06" w:rsidP="00C74E9E">
                                        <w:pPr>
                                          <w:jc w:val="center"/>
                                          <w:rPr>
                                            <w:color w:val="000000" w:themeColor="text1"/>
                                            <w:sz w:val="20"/>
                                            <w:szCs w:val="20"/>
                                          </w:rPr>
                                        </w:pPr>
                                        <w:r w:rsidRPr="007B7BCC">
                                          <w:rPr>
                                            <w:color w:val="000000" w:themeColor="text1"/>
                                            <w:sz w:val="20"/>
                                            <w:szCs w:val="20"/>
                                          </w:rPr>
                                          <w:t>Существуют четкие различия между этими органами</w:t>
                                        </w:r>
                                      </w:p>
                                    </w:txbxContent>
                                  </v:textbox>
                                </v:roundrect>
                                <v:roundrect id="Скругленный прямоугольник 146" o:spid="_x0000_s1142" style="position:absolute;left:28003;top:-3836;width:26232;height:30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dUKxAAAANwAAAAPAAAAZHJzL2Rvd25yZXYueG1sRE9La8JA&#10;EL4L/Q/LFLzppiIi0VVKixgtPfg42NuQHZPQ7GzYXU3y791Cwdt8fM9ZrjtTizs5X1lW8DZOQBDn&#10;VldcKDifNqM5CB+QNdaWSUFPHtarl8ESU21bPtD9GAoRQ9inqKAMoUml9HlJBv3YNsSRu1pnMETo&#10;CqkdtjHc1HKSJDNpsOLYUGJDHyXlv8ebUTAvvvtpm+1u2db1l6/Ptrnuf3ZKDV+79wWIQF14iv/d&#10;mY7zpzP4eyZeIFcPAAAA//8DAFBLAQItABQABgAIAAAAIQDb4fbL7gAAAIUBAAATAAAAAAAAAAAA&#10;AAAAAAAAAABbQ29udGVudF9UeXBlc10ueG1sUEsBAi0AFAAGAAgAAAAhAFr0LFu/AAAAFQEAAAsA&#10;AAAAAAAAAAAAAAAAHwEAAF9yZWxzLy5yZWxzUEsBAi0AFAAGAAgAAAAhAKK91QrEAAAA3AAAAA8A&#10;AAAAAAAAAAAAAAAABwIAAGRycy9kb3ducmV2LnhtbFBLBQYAAAAAAwADALcAAAD4AgAAAAA=&#10;" filled="f" strokecolor="#1f3763 [1604]" strokeweight="1pt">
                                  <v:stroke joinstyle="miter"/>
                                  <v:textbox>
                                    <w:txbxContent>
                                      <w:p w14:paraId="3ECF2D50" w14:textId="38D44207" w:rsidR="00927C06" w:rsidRPr="007B7BCC" w:rsidRDefault="00927C06" w:rsidP="00C74E9E">
                                        <w:pPr>
                                          <w:jc w:val="center"/>
                                          <w:rPr>
                                            <w:color w:val="000000" w:themeColor="text1"/>
                                            <w:sz w:val="20"/>
                                            <w:szCs w:val="20"/>
                                          </w:rPr>
                                        </w:pPr>
                                        <w:r w:rsidRPr="007B7BCC">
                                          <w:rPr>
                                            <w:bCs/>
                                            <w:iCs/>
                                            <w:color w:val="000000" w:themeColor="text1"/>
                                            <w:sz w:val="20"/>
                                            <w:szCs w:val="20"/>
                                          </w:rPr>
                                          <w:t xml:space="preserve">Четких </w:t>
                                        </w:r>
                                        <w:r w:rsidRPr="007B7BCC">
                                          <w:rPr>
                                            <w:color w:val="000000" w:themeColor="text1"/>
                                            <w:sz w:val="20"/>
                                            <w:szCs w:val="20"/>
                                          </w:rPr>
                                          <w:t>различий между этими органами не существует</w:t>
                                        </w:r>
                                      </w:p>
                                    </w:txbxContent>
                                  </v:textbox>
                                </v:roundrect>
                                <v:shape id="Прямая со стрелкой 147" o:spid="_x0000_s1143" type="#_x0000_t32" style="position:absolute;left:13601;top:-4485;width:4668;height:6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X5wwAAANwAAAAPAAAAZHJzL2Rvd25yZXYueG1sRE/basJA&#10;EH0v+A/LCH2rG0VajVlFCpUWb2jE52F3TILZ2ZDdavr3bqHQtzmc62SLztbiRq2vHCsYDhIQxNqZ&#10;igsFp/zjZQLCB2SDtWNS8EMeFvPeU4apcXc+0O0YChFD2KeooAyhSaX0uiSLfuAa4shdXGsxRNgW&#10;0rR4j+G2lqMkeZUWK44NJTb0XpK+Hr+tAl2ck8tw86XrkG+nq1Gz3u93a6We+91yBiJQF/7Ff+5P&#10;E+eP3+D3mXiBnD8AAAD//wMAUEsBAi0AFAAGAAgAAAAhANvh9svuAAAAhQEAABMAAAAAAAAAAAAA&#10;AAAAAAAAAFtDb250ZW50X1R5cGVzXS54bWxQSwECLQAUAAYACAAAACEAWvQsW78AAAAVAQAACwAA&#10;AAAAAAAAAAAAAAAfAQAAX3JlbHMvLnJlbHNQSwECLQAUAAYACAAAACEA4nnF+cMAAADcAAAADwAA&#10;AAAAAAAAAAAAAAAHAgAAZHJzL2Rvd25yZXYueG1sUEsFBgAAAAADAAMAtwAAAPcCAAAAAA==&#10;" strokecolor="#212934 [1615]" strokeweight=".5pt">
                                  <v:stroke endarrow="open" joinstyle="miter"/>
                                </v:shape>
                                <v:shape id="Прямая со стрелкой 148" o:spid="_x0000_s1144" type="#_x0000_t32" style="position:absolute;left:36584;top:-4485;width:5194;height:6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Pg+xwAAANwAAAAPAAAAZHJzL2Rvd25yZXYueG1sRI9Ba8JA&#10;EIXvBf/DMkIvRTcttWjqKkUQ2oNFjSjehuw0iWZnQ3ar8d87h0JvM7w3730znXeuVhdqQ+XZwPMw&#10;AUWce1txYWCXLQdjUCEiW6w9k4EbBZjPeg9TTK2/8oYu21goCeGQooEyxibVOuQlOQxD3xCL9uNb&#10;h1HWttC2xauEu1q/JMmbdlixNJTY0KKk/Lz9dQaiPyT776dNtafJabT6WmfH0S0z5rHffbyDitTF&#10;f/Pf9acV/FehlWdkAj27AwAA//8DAFBLAQItABQABgAIAAAAIQDb4fbL7gAAAIUBAAATAAAAAAAA&#10;AAAAAAAAAAAAAABbQ29udGVudF9UeXBlc10ueG1sUEsBAi0AFAAGAAgAAAAhAFr0LFu/AAAAFQEA&#10;AAsAAAAAAAAAAAAAAAAAHwEAAF9yZWxzLy5yZWxzUEsBAi0AFAAGAAgAAAAhAOPQ+D7HAAAA3AAA&#10;AA8AAAAAAAAAAAAAAAAABwIAAGRycy9kb3ducmV2LnhtbFBLBQYAAAAAAwADALcAAAD7AgAAAAA=&#10;" strokecolor="#212934 [1615]" strokeweight=".5pt">
                                  <v:stroke endarrow="open" joinstyle="miter"/>
                                </v:shape>
                              </v:group>
                            </v:group>
                          </v:group>
                          <v:group id="Группа 152" o:spid="_x0000_s1145" style="position:absolute;left:3238;top:59626;width:58293;height:9525" coordorigin="-1523,-4210" coordsize="57091,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roundrect id="Скругленный прямоугольник 153" o:spid="_x0000_s1146" style="position:absolute;left:-1523;top:-4210;width:57090;height:37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Q3wwAAANwAAAAPAAAAZHJzL2Rvd25yZXYueG1sRI9Bi8Iw&#10;EIXvgv8hjLA3m66LUqpRRFAWL2KVhb0NzdiWbSalibXrrzeC4G2G9743bxar3tSio9ZVlhV8RjEI&#10;4tzqigsF59N2nIBwHlljbZkU/JOD1XI4WGCq7Y2P1GW+ECGEXYoKSu+bVEqXl2TQRbYhDtrFtgZ9&#10;WNtC6hZvIdzUchLHM2mw4nChxIY2JeV/2dWEGtMm2cvu/nvos59ivd953iZaqY9Rv56D8NT7t/lF&#10;f+sn9wXPZ8IEcvkAAAD//wMAUEsBAi0AFAAGAAgAAAAhANvh9svuAAAAhQEAABMAAAAAAAAAAAAA&#10;AAAAAAAAAFtDb250ZW50X1R5cGVzXS54bWxQSwECLQAUAAYACAAAACEAWvQsW78AAAAVAQAACwAA&#10;AAAAAAAAAAAAAAAfAQAAX3JlbHMvLnJlbHNQSwECLQAUAAYACAAAACEAh07kN8MAAADcAAAADwAA&#10;AAAAAAAAAAAAAAAHAgAAZHJzL2Rvd25yZXYueG1sUEsFBgAAAAADAAMAtwAAAPcCAAAAAA==&#10;" fillcolor="#deeaf6 [664]" strokecolor="#1f3763 [1604]" strokeweight="1pt">
                              <v:stroke joinstyle="miter"/>
                              <v:textbox>
                                <w:txbxContent>
                                  <w:p w14:paraId="59B5EE1F" w14:textId="6469F1EC" w:rsidR="00927C06" w:rsidRPr="00CE5BD0" w:rsidRDefault="00927C06" w:rsidP="00CE5BD0">
                                    <w:pPr>
                                      <w:pStyle w:val="a7"/>
                                      <w:jc w:val="center"/>
                                      <w:rPr>
                                        <w:color w:val="000000" w:themeColor="text1"/>
                                      </w:rPr>
                                    </w:pPr>
                                    <w:r w:rsidRPr="007B7BCC">
                                      <w:rPr>
                                        <w:color w:val="000000" w:themeColor="text1"/>
                                        <w:sz w:val="20"/>
                                        <w:szCs w:val="20"/>
                                      </w:rPr>
                                      <w:t>5. НАЛИЧИЕ СПЕЦИАЛЬНОГО ГОСУДАРСТВЕННОГО ОРГАНА, УПРАВЛЯЮЩЕГО ДЕЯТЕЛЬНОСТЬЮ МЕСТНЫХ ОРГАНОВ САМОУПРАВЛЕНИЯ</w:t>
                                    </w:r>
                                  </w:p>
                                </w:txbxContent>
                              </v:textbox>
                            </v:roundrect>
                            <v:group id="Группа 154" o:spid="_x0000_s1147" style="position:absolute;left:-1523;top:-501;width:57090;height:3422" coordorigin="-3047,-5222" coordsize="57093,2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roundrect id="Скругленный прямоугольник 155" o:spid="_x0000_s1148" style="position:absolute;left:-3047;top:-4419;width:27951;height:2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t2gxAAAANwAAAAPAAAAZHJzL2Rvd25yZXYueG1sRE9La8JA&#10;EL4L/odlhN50U6lFoquUFmls8eDjYG9DdkxCs7NhdzXJv+8WBG/z8T1nue5MLW7kfGVZwfMkAUGc&#10;W11xoeB03IznIHxA1lhbJgU9eVivhoMlptq2vKfbIRQihrBPUUEZQpNK6fOSDPqJbYgjd7HOYIjQ&#10;FVI7bGO4qeU0SV6lwYpjQ4kNvZeU/x6uRsG82PUvbba9Zp+uP39/tM3l62er1NOoe1uACNSFh/ju&#10;znScP5vB/zPxArn6AwAA//8DAFBLAQItABQABgAIAAAAIQDb4fbL7gAAAIUBAAATAAAAAAAAAAAA&#10;AAAAAAAAAABbQ29udGVudF9UeXBlc10ueG1sUEsBAi0AFAAGAAgAAAAhAFr0LFu/AAAAFQEAAAsA&#10;AAAAAAAAAAAAAAAAHwEAAF9yZWxzLy5yZWxzUEsBAi0AFAAGAAgAAAAhANe23aDEAAAA3AAAAA8A&#10;AAAAAAAAAAAAAAAABwIAAGRycy9kb3ducmV2LnhtbFBLBQYAAAAAAwADALcAAAD4AgAAAAA=&#10;" filled="f" strokecolor="#1f3763 [1604]" strokeweight="1pt">
                                <v:stroke joinstyle="miter"/>
                                <v:textbox>
                                  <w:txbxContent>
                                    <w:p w14:paraId="337D0C08" w14:textId="50DE97DB" w:rsidR="00927C06" w:rsidRPr="007B7BCC" w:rsidRDefault="00927C06" w:rsidP="00CE5BD0">
                                      <w:pPr>
                                        <w:jc w:val="center"/>
                                        <w:rPr>
                                          <w:color w:val="000000" w:themeColor="text1"/>
                                          <w:sz w:val="20"/>
                                          <w:szCs w:val="20"/>
                                        </w:rPr>
                                      </w:pPr>
                                      <w:r w:rsidRPr="007B7BCC">
                                        <w:rPr>
                                          <w:color w:val="000000" w:themeColor="text1"/>
                                          <w:sz w:val="20"/>
                                          <w:szCs w:val="20"/>
                                        </w:rPr>
                                        <w:t>Такой орган отсутствует</w:t>
                                      </w:r>
                                    </w:p>
                                  </w:txbxContent>
                                </v:textbox>
                              </v:roundrect>
                              <v:roundrect id="Скругленный прямоугольник 156" o:spid="_x0000_s1149" style="position:absolute;left:28003;top:-4419;width:26043;height:2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EPXxAAAANwAAAAPAAAAZHJzL2Rvd25yZXYueG1sRE9La8JA&#10;EL4X/A/LCN7qplJFoquUFmm0ePBxsLchOyah2dmwu5rk37uFQm/z8T1nue5MLe7kfGVZwcs4AUGc&#10;W11xoeB82jzPQfiArLG2TAp68rBeDZ6WmGrb8oHux1CIGMI+RQVlCE0qpc9LMujHtiGO3NU6gyFC&#10;V0jtsI3hppaTJJlJgxXHhhIbei8p/znejIJ5se9f22x7yz5df/n6aJvr7nur1GjYvS1ABOrCv/jP&#10;nek4fzqD32fiBXL1AAAA//8DAFBLAQItABQABgAIAAAAIQDb4fbL7gAAAIUBAAATAAAAAAAAAAAA&#10;AAAAAAAAAABbQ29udGVudF9UeXBlc10ueG1sUEsBAi0AFAAGAAgAAAAhAFr0LFu/AAAAFQEAAAsA&#10;AAAAAAAAAAAAAAAAHwEAAF9yZWxzLy5yZWxzUEsBAi0AFAAGAAgAAAAhACdkQ9fEAAAA3AAAAA8A&#10;AAAAAAAAAAAAAAAABwIAAGRycy9kb3ducmV2LnhtbFBLBQYAAAAAAwADALcAAAD4AgAAAAA=&#10;" filled="f" strokecolor="#1f3763 [1604]" strokeweight="1pt">
                                <v:stroke joinstyle="miter"/>
                                <v:textbox>
                                  <w:txbxContent>
                                    <w:p w14:paraId="3475C2D5" w14:textId="57F912B3" w:rsidR="00927C06" w:rsidRPr="007B7BCC" w:rsidRDefault="00927C06" w:rsidP="00CE5BD0">
                                      <w:pPr>
                                        <w:jc w:val="center"/>
                                        <w:rPr>
                                          <w:color w:val="000000" w:themeColor="text1"/>
                                          <w:sz w:val="20"/>
                                          <w:szCs w:val="20"/>
                                        </w:rPr>
                                      </w:pPr>
                                      <w:r w:rsidRPr="007B7BCC">
                                        <w:rPr>
                                          <w:color w:val="000000" w:themeColor="text1"/>
                                          <w:sz w:val="20"/>
                                          <w:szCs w:val="20"/>
                                        </w:rPr>
                                        <w:t>Такой орган имеется</w:t>
                                      </w:r>
                                    </w:p>
                                  </w:txbxContent>
                                </v:textbox>
                              </v:roundrect>
                              <v:shape id="Прямая со стрелкой 157" o:spid="_x0000_s1150" type="#_x0000_t32" style="position:absolute;left:12662;top:-5222;width:4668;height:8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MkwwAAANwAAAAPAAAAZHJzL2Rvd25yZXYueG1sRE/basJA&#10;EH0v+A/LCH2rGwVbjVlFCpUWb2jE52F3TILZ2ZDdavr3bqHQtzmc62SLztbiRq2vHCsYDhIQxNqZ&#10;igsFp/zjZQLCB2SDtWNS8EMeFvPeU4apcXc+0O0YChFD2KeooAyhSaX0uiSLfuAa4shdXGsxRNgW&#10;0rR4j+G2lqMkeZUWK44NJTb0XpK+Hr+tAl2ck8tw86XrkG+nq1Gz3u93a6We+91yBiJQF/7Ff+5P&#10;E+eP3+D3mXiBnD8AAAD//wMAUEsBAi0AFAAGAAgAAAAhANvh9svuAAAAhQEAABMAAAAAAAAAAAAA&#10;AAAAAAAAAFtDb250ZW50X1R5cGVzXS54bWxQSwECLQAUAAYACAAAACEAWvQsW78AAAAVAQAACwAA&#10;AAAAAAAAAAAAAAAfAQAAX3JlbHMvLnJlbHNQSwECLQAUAAYACAAAACEAZ6BTJMMAAADcAAAADwAA&#10;AAAAAAAAAAAAAAAHAgAAZHJzL2Rvd25yZXYueG1sUEsFBgAAAAADAAMAtwAAAPcCAAAAAA==&#10;" strokecolor="#212934 [1615]" strokeweight=".5pt">
                                <v:stroke endarrow="open" joinstyle="miter"/>
                              </v:shape>
                              <v:shape id="Прямая со стрелкой 158" o:spid="_x0000_s1151" type="#_x0000_t32" style="position:absolute;left:37339;top:-5222;width:5325;height: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7jxwAAANwAAAAPAAAAZHJzL2Rvd25yZXYueG1sRI9Ba8JA&#10;EIXvgv9hGaEX0Y2FFJu6ShEK7aFFTVF6G7JjEpudDdmtxn/vHAreZnhv3vtmsepdo87Uhdqzgdk0&#10;AUVceFtzaeA7f5vMQYWIbLHxTAauFGC1HA4WmFl/4S2dd7FUEsIhQwNVjG2mdSgqchimviUW7eg7&#10;h1HWrtS2w4uEu0Y/JsmTdlizNFTY0rqi4nf35wxEf0j2X+NtvafnU/r5scl/0mtuzMOof30BFamP&#10;d/P/9bsV/FRo5RmZQC9vAAAA//8DAFBLAQItABQABgAIAAAAIQDb4fbL7gAAAIUBAAATAAAAAAAA&#10;AAAAAAAAAAAAAABbQ29udGVudF9UeXBlc10ueG1sUEsBAi0AFAAGAAgAAAAhAFr0LFu/AAAAFQEA&#10;AAsAAAAAAAAAAAAAAAAAHwEAAF9yZWxzLy5yZWxzUEsBAi0AFAAGAAgAAAAhAGYJbuPHAAAA3AAA&#10;AA8AAAAAAAAAAAAAAAAABwIAAGRycy9kb3ducmV2LnhtbFBLBQYAAAAAAwADALcAAAD7AgAAAAA=&#10;" strokecolor="#212934 [1615]" strokeweight=".5pt">
                                <v:stroke endarrow="open" joinstyle="miter"/>
                              </v:shape>
                            </v:group>
                          </v:group>
                        </v:group>
                        <v:shape id="Выгнутая вправо стрелка 159" o:spid="_x0000_s1152" type="#_x0000_t103" style="position:absolute;left:61531;top:50098;width:2477;height:1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zZvQAAANwAAAAPAAAAZHJzL2Rvd25yZXYueG1sRE9LCsIw&#10;EN0L3iGM4E5TBUWraRFBcOHCH7gdmrEtbSaliVpvbwTB3Tzed9ZpZ2rxpNaVlhVMxhEI4szqknMF&#10;18tutADhPLLG2jIpeJODNOn31hhr++ITPc8+FyGEXYwKCu+bWEqXFWTQjW1DHLi7bQ36ANtc6hZf&#10;IdzUchpFc2mw5NBQYEPbgrLq/DAK5tvq1uTlxD+OtuLDhd39dnRKDQfdZgXCU+f/4p97r8P82RK+&#10;z4QLZPIBAAD//wMAUEsBAi0AFAAGAAgAAAAhANvh9svuAAAAhQEAABMAAAAAAAAAAAAAAAAAAAAA&#10;AFtDb250ZW50X1R5cGVzXS54bWxQSwECLQAUAAYACAAAACEAWvQsW78AAAAVAQAACwAAAAAAAAAA&#10;AAAAAAAfAQAAX3JlbHMvLnJlbHNQSwECLQAUAAYACAAAACEAnYi82b0AAADcAAAADwAAAAAAAAAA&#10;AAAAAAAHAgAAZHJzL2Rvd25yZXYueG1sUEsFBgAAAAADAAMAtwAAAPECAAAAAA==&#10;" adj="19505,21076,5400" fillcolor="#4472c4 [3204]" strokecolor="#1f3763 [1604]" strokeweight="1pt"/>
                      </v:group>
                    </v:group>
                    <v:shape id="Выгнутая влево стрелка 178" o:spid="_x0000_s1153" type="#_x0000_t102" style="position:absolute;left:476;top:61055;width:2762;height:1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bw3xAAAANwAAAAPAAAAZHJzL2Rvd25yZXYueG1sRI9Ba8JA&#10;EIXvhf6HZYReim7aQ63RVSRQ6tUYsMchOybB7GyaXZP03zuHgrcZ3pv3vtnsJteqgfrQeDbwtkhA&#10;EZfeNlwZKE5f809QISJbbD2TgT8KsNs+P20wtX7kIw15rJSEcEjRQB1jl2odypochoXviEW7+N5h&#10;lLWvtO1xlHDX6vck+dAOG5aGGjvKaiqv+c0ZGAf/mmfdz+17+l2G1TErznpfGPMym/ZrUJGm+DD/&#10;Xx+s4C+FVp6RCfT2DgAA//8DAFBLAQItABQABgAIAAAAIQDb4fbL7gAAAIUBAAATAAAAAAAAAAAA&#10;AAAAAAAAAABbQ29udGVudF9UeXBlc10ueG1sUEsBAi0AFAAGAAgAAAAhAFr0LFu/AAAAFQEAAAsA&#10;AAAAAAAAAAAAAAAAHwEAAF9yZWxzLy5yZWxzUEsBAi0AFAAGAAgAAAAhALY5vDfEAAAA3AAAAA8A&#10;AAAAAAAAAAAAAAAABwIAAGRycy9kb3ducmV2LnhtbFBLBQYAAAAAAwADALcAAAD4AgAAAAA=&#10;" adj="19355,21119,20258" fillcolor="#4472c4 [3204]" strokecolor="#1f3763 [1604]" strokeweight="1pt"/>
                  </v:group>
                  <v:group id="Группа 180" o:spid="_x0000_s1154" style="position:absolute;left:3238;top:71437;width:60770;height:19099" coordsize="60769,1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group id="Группа 171" o:spid="_x0000_s1155" style="position:absolute;top:9429;width:58293;height:9670" coordorigin="-1523,-1214" coordsize="57091,4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roundrect id="Скругленный прямоугольник 172" o:spid="_x0000_s1156" style="position:absolute;left:-1523;top:-1214;width:57090;height:15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x3MxQAAANwAAAAPAAAAZHJzL2Rvd25yZXYueG1sRI9Ba8JA&#10;EIXvBf/DMkJvdWOgbYiuIkJKyaU0iuBtyI5JMDsbsmsS/fXdQqG3Gd773rxZbyfTioF611hWsFxE&#10;IIhLqxuuFBwP2UsCwnlkja1lUnAnB9vN7GmNqbYjf9NQ+EqEEHYpKqi971IpXVmTQbewHXHQLrY3&#10;6MPaV1L3OIZw08o4it6kwYbDhRo72tdUXoubCTVeuySXw+P8NRWnapd/eM4SrdTzfNqtQHia/L/5&#10;j/7UgXuP4feZMIHc/AAAAP//AwBQSwECLQAUAAYACAAAACEA2+H2y+4AAACFAQAAEwAAAAAAAAAA&#10;AAAAAAAAAAAAW0NvbnRlbnRfVHlwZXNdLnhtbFBLAQItABQABgAIAAAAIQBa9CxbvwAAABUBAAAL&#10;AAAAAAAAAAAAAAAAAB8BAABfcmVscy8ucmVsc1BLAQItABQABgAIAAAAIQCjtx3MxQAAANwAAAAP&#10;AAAAAAAAAAAAAAAAAAcCAABkcnMvZG93bnJldi54bWxQSwUGAAAAAAMAAwC3AAAA+QIAAAAA&#10;" fillcolor="#deeaf6 [664]" strokecolor="#1f3763 [1604]" strokeweight="1pt">
                        <v:stroke joinstyle="miter"/>
                        <v:textbox>
                          <w:txbxContent>
                            <w:p w14:paraId="0EB278CF" w14:textId="68065471" w:rsidR="00927C06" w:rsidRPr="007B7BCC" w:rsidRDefault="00927C06" w:rsidP="003A65F1">
                              <w:pPr>
                                <w:pStyle w:val="a7"/>
                                <w:jc w:val="center"/>
                                <w:rPr>
                                  <w:color w:val="000000" w:themeColor="text1"/>
                                  <w:sz w:val="20"/>
                                  <w:szCs w:val="20"/>
                                </w:rPr>
                              </w:pPr>
                              <w:r w:rsidRPr="007B7BCC">
                                <w:rPr>
                                  <w:bCs/>
                                  <w:iCs/>
                                  <w:color w:val="000000" w:themeColor="text1"/>
                                  <w:sz w:val="20"/>
                                  <w:szCs w:val="20"/>
                                  <w:lang w:val="en-US"/>
                                </w:rPr>
                                <w:t xml:space="preserve">7. </w:t>
                              </w:r>
                              <w:r w:rsidRPr="007B7BCC">
                                <w:rPr>
                                  <w:bCs/>
                                  <w:iCs/>
                                  <w:color w:val="000000" w:themeColor="text1"/>
                                  <w:sz w:val="20"/>
                                  <w:szCs w:val="20"/>
                                </w:rPr>
                                <w:t>ВЫБОРНОСТЬ ОРГАНОВ МЕСТНОГО САМОУПРАВЛЕНИЯ</w:t>
                              </w:r>
                            </w:p>
                          </w:txbxContent>
                        </v:textbox>
                      </v:roundrect>
                      <v:group id="Группа 173" o:spid="_x0000_s1157" style="position:absolute;left:-1523;top:340;width:57090;height:2713" coordorigin="-3047,-4492" coordsize="57093,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roundrect id="Скругленный прямоугольник 174" o:spid="_x0000_s1158" style="position:absolute;left:-3047;top:-3918;width:27951;height:17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yRbxQAAANwAAAAPAAAAZHJzL2Rvd25yZXYueG1sRE9La8JA&#10;EL4X/A/LCL3VTYvUEF2ltJRGxYOPg70N2TEJzc6G3dUk/74rFHqbj+85i1VvGnEj52vLCp4nCQji&#10;wuqaSwWn4+dTCsIHZI2NZVIwkIfVcvSwwEzbjvd0O4RSxBD2GSqoQmgzKX1RkUE/sS1x5C7WGQwR&#10;ulJqh10MN418SZJXabDm2FBhS+8VFT+Hq1GQlrth2uXra/7lhvP2o2svm++1Uo/j/m0OIlAf/sV/&#10;7lzH+bMp3J+JF8jlLwAAAP//AwBQSwECLQAUAAYACAAAACEA2+H2y+4AAACFAQAAEwAAAAAAAAAA&#10;AAAAAAAAAAAAW0NvbnRlbnRfVHlwZXNdLnhtbFBLAQItABQABgAIAAAAIQBa9CxbvwAAABUBAAAL&#10;AAAAAAAAAAAAAAAAAB8BAABfcmVscy8ucmVsc1BLAQItABQABgAIAAAAIQDzTyRbxQAAANwAAAAP&#10;AAAAAAAAAAAAAAAAAAcCAABkcnMvZG93bnJldi54bWxQSwUGAAAAAAMAAwC3AAAA+QIAAAAA&#10;" filled="f" strokecolor="#1f3763 [1604]" strokeweight="1pt">
                          <v:stroke joinstyle="miter"/>
                          <v:textbox>
                            <w:txbxContent>
                              <w:p w14:paraId="4DA33C6A" w14:textId="3D4E40F9" w:rsidR="00927C06" w:rsidRPr="007B7BCC" w:rsidRDefault="00927C06" w:rsidP="003A65F1">
                                <w:pPr>
                                  <w:jc w:val="center"/>
                                  <w:rPr>
                                    <w:color w:val="000000" w:themeColor="text1"/>
                                    <w:sz w:val="20"/>
                                    <w:szCs w:val="20"/>
                                  </w:rPr>
                                </w:pPr>
                                <w:r w:rsidRPr="007B7BCC">
                                  <w:rPr>
                                    <w:bCs/>
                                    <w:iCs/>
                                    <w:color w:val="000000" w:themeColor="text1"/>
                                    <w:sz w:val="20"/>
                                    <w:szCs w:val="20"/>
                                  </w:rPr>
                                  <w:t>Представители в эти органы избираются населением</w:t>
                                </w:r>
                              </w:p>
                            </w:txbxContent>
                          </v:textbox>
                        </v:roundrect>
                        <v:roundrect id="Скругленный прямоугольник 175" o:spid="_x0000_s1159" style="position:absolute;left:27360;top:-3921;width:26686;height:17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4HAxAAAANwAAAAPAAAAZHJzL2Rvd25yZXYueG1sRE9Na8JA&#10;EL0X+h+WKfSmm0prJXUVUaSx4qG2B70N2TEJZmfD7mqSf98VhN7m8T5nOu9MLa7kfGVZwcswAUGc&#10;W11xoeD3Zz2YgPABWWNtmRT05GE+e3yYYqpty9903YdCxBD2KSooQ2hSKX1ekkE/tA1x5E7WGQwR&#10;ukJqh20MN7UcJclYGqw4NpTY0LKk/Ly/GAWTYte/ttnmkn26/rBdtc3p67hR6vmpW3yACNSFf/Hd&#10;nek4//0Nbs/EC+TsDwAA//8DAFBLAQItABQABgAIAAAAIQDb4fbL7gAAAIUBAAATAAAAAAAAAAAA&#10;AAAAAAAAAABbQ29udGVudF9UeXBlc10ueG1sUEsBAi0AFAAGAAgAAAAhAFr0LFu/AAAAFQEAAAsA&#10;AAAAAAAAAAAAAAAAHwEAAF9yZWxzLy5yZWxzUEsBAi0AFAAGAAgAAAAhAJwDgcDEAAAA3AAAAA8A&#10;AAAAAAAAAAAAAAAABwIAAGRycy9kb3ducmV2LnhtbFBLBQYAAAAAAwADALcAAAD4AgAAAAA=&#10;" filled="f" strokecolor="#1f3763 [1604]" strokeweight="1pt">
                          <v:stroke joinstyle="miter"/>
                          <v:textbox>
                            <w:txbxContent>
                              <w:p w14:paraId="74A3931B" w14:textId="3E648014" w:rsidR="00927C06" w:rsidRPr="007B7BCC" w:rsidRDefault="00927C06" w:rsidP="003A65F1">
                                <w:pPr>
                                  <w:jc w:val="center"/>
                                  <w:rPr>
                                    <w:color w:val="000000" w:themeColor="text1"/>
                                    <w:sz w:val="20"/>
                                    <w:szCs w:val="20"/>
                                  </w:rPr>
                                </w:pPr>
                                <w:r w:rsidRPr="007B7BCC">
                                  <w:rPr>
                                    <w:bCs/>
                                    <w:iCs/>
                                    <w:color w:val="000000" w:themeColor="text1"/>
                                    <w:sz w:val="20"/>
                                    <w:szCs w:val="20"/>
                                  </w:rPr>
                                  <w:t>Представители назначаются госорганами, избираются населением</w:t>
                                </w:r>
                              </w:p>
                            </w:txbxContent>
                          </v:textbox>
                        </v:roundrect>
                        <v:shape id="Прямая со стрелкой 176" o:spid="_x0000_s1160" type="#_x0000_t32" style="position:absolute;left:12849;top:-4492;width:4481;height:5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arfwwAAANwAAAAPAAAAZHJzL2Rvd25yZXYueG1sRE9Na8JA&#10;EL0X/A/LCN7qJjlom7qKCJaKtqGx9DzsjkkwOxuyq6b/visUepvH+5zFarCtuFLvG8cK0mkCglg7&#10;03Cl4Ou4fXwC4QOywdYxKfghD6vl6GGBuXE3/qRrGSoRQ9jnqKAOocul9Lomi37qOuLInVxvMUTY&#10;V9L0eIvhtpVZksykxYZjQ40dbWrS5/JiFejqOzmlh51uw/H9+TXr9kXxsVdqMh7WLyACDeFf/Od+&#10;M3H+fAb3Z+IFcvkLAAD//wMAUEsBAi0AFAAGAAgAAAAhANvh9svuAAAAhQEAABMAAAAAAAAAAAAA&#10;AAAAAAAAAFtDb250ZW50X1R5cGVzXS54bWxQSwECLQAUAAYACAAAACEAWvQsW78AAAAVAQAACwAA&#10;AAAAAAAAAAAAAAAfAQAAX3JlbHMvLnJlbHNQSwECLQAUAAYACAAAACEAQ1mq38MAAADcAAAADwAA&#10;AAAAAAAAAAAAAAAHAgAAZHJzL2Rvd25yZXYueG1sUEsFBgAAAAADAAMAtwAAAPcCAAAAAA==&#10;" strokecolor="#212934 [1615]" strokeweight=".5pt">
                          <v:stroke endarrow="open" joinstyle="miter"/>
                        </v:shape>
                        <v:shape id="Прямая со стрелкой 177" o:spid="_x0000_s1161" type="#_x0000_t32" style="position:absolute;left:38552;top:-4492;width:5418;height:5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6bxxAAAANwAAAAPAAAAZHJzL2Rvd25yZXYueG1sRE9Na8JA&#10;EL0L/odlBC+iGwWrjdmIFArtoUVNsfQ2ZMckmp0N2a3Gf98tCN7m8T4nWXemFhdqXWVZwXQSgSDO&#10;ra64UPCVvY6XIJxH1lhbJgU3crBO+70EY22vvKPL3hcihLCLUUHpfRNL6fKSDLqJbYgDd7StQR9g&#10;W0jd4jWEm1rOouhJGqw4NJTY0EtJ+Xn/axR4+x0dPke76kDPp/nH+zb7md8ypYaDbrMC4anzD/Hd&#10;/abD/MUC/p8JF8j0DwAA//8DAFBLAQItABQABgAIAAAAIQDb4fbL7gAAAIUBAAATAAAAAAAAAAAA&#10;AAAAAAAAAABbQ29udGVudF9UeXBlc10ueG1sUEsBAi0AFAAGAAgAAAAhAFr0LFu/AAAAFQEAAAsA&#10;AAAAAAAAAAAAAAAAHwEAAF9yZWxzLy5yZWxzUEsBAi0AFAAGAAgAAAAhAFwjpvHEAAAA3AAAAA8A&#10;AAAAAAAAAAAAAAAABwIAAGRycy9kb3ducmV2LnhtbFBLBQYAAAAAAwADALcAAAD4AgAAAAA=&#10;" strokecolor="#212934 [1615]" strokeweight=".5pt">
                          <v:stroke endarrow="open" joinstyle="miter"/>
                        </v:shape>
                      </v:group>
                    </v:group>
                    <v:shape id="Выгнутая вправо стрелка 179" o:spid="_x0000_s1162" type="#_x0000_t103" style="position:absolute;left:58293;width:2476;height:1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lwQAAANwAAAAPAAAAZHJzL2Rvd25yZXYueG1sRE9Ni8Iw&#10;EL0L+x/CLHjTVA9au0aRFcGToFvQvQ3N2BabSTeJWv+9EYS9zeN9znzZmUbcyPnasoLRMAFBXFhd&#10;c6kg/9kMUhA+IGtsLJOCB3lYLj56c8y0vfOebodQihjCPkMFVQhtJqUvKjLoh7YljtzZOoMhQldK&#10;7fAew00jx0kykQZrjg0VtvRdUXE5XI2C5mzyyX709/tw6Xp3tL7YnGyqVP+zW32BCNSFf/HbvdVx&#10;/nQGr2fiBXLxBAAA//8DAFBLAQItABQABgAIAAAAIQDb4fbL7gAAAIUBAAATAAAAAAAAAAAAAAAA&#10;AAAAAABbQ29udGVudF9UeXBlc10ueG1sUEsBAi0AFAAGAAgAAAAhAFr0LFu/AAAAFQEAAAsAAAAA&#10;AAAAAAAAAAAAHwEAAF9yZWxzLy5yZWxzUEsBAi0AFAAGAAgAAAAhALmH8GXBAAAA3AAAAA8AAAAA&#10;AAAAAAAAAAAABwIAAGRycy9kb3ducmV2LnhtbFBLBQYAAAAAAwADALcAAAD1AgAAAAA=&#10;" adj="19317,21029,5400" fillcolor="#4472c4 [3204]" strokecolor="#1f3763 [1604]" strokeweight="1pt"/>
                  </v:group>
                </v:group>
                <v:shape id="Стрелка вниз 596317282" o:spid="_x0000_s1163" type="#_x0000_t67" style="position:absolute;left:14487;top:8463;width:1391;height:1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COgygAAAOIAAAAPAAAAZHJzL2Rvd25yZXYueG1sRI9Ba8JA&#10;FITvBf/D8oTe6saUWo2uIgGhlF6q4vll95lEs29jdqvx37uFQo/DzHzDLFa9bcSVOl87VjAeJSCI&#10;tTM1lwr2u83LFIQPyAYbx6TgTh5Wy8HTAjPjbvxN120oRYSwz1BBFUKbSel1RRb9yLXE0Tu6zmKI&#10;siul6fAW4baRaZJMpMWa40KFLeUV6fP2xyrIT825Tz7Xl3xXHIuvmU5zXRyUeh726zmIQH34D/+1&#10;P4yCt9nkdfyeTlP4vRTvgFw+AAAA//8DAFBLAQItABQABgAIAAAAIQDb4fbL7gAAAIUBAAATAAAA&#10;AAAAAAAAAAAAAAAAAABbQ29udGVudF9UeXBlc10ueG1sUEsBAi0AFAAGAAgAAAAhAFr0LFu/AAAA&#10;FQEAAAsAAAAAAAAAAAAAAAAAHwEAAF9yZWxzLy5yZWxzUEsBAi0AFAAGAAgAAAAhAEHQI6DKAAAA&#10;4gAAAA8AAAAAAAAAAAAAAAAABwIAAGRycy9kb3ducmV2LnhtbFBLBQYAAAAAAwADALcAAAD+AgAA&#10;AAA=&#10;" adj="11786" fillcolor="#2e74b5 [2408]" strokecolor="#1f3763 [1604]" strokeweight="1pt"/>
                <v:shape id="Стрелка вниз 596317283" o:spid="_x0000_s1164" type="#_x0000_t67" style="position:absolute;left:43387;top:8463;width:1391;height:1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IY7ygAAAOIAAAAPAAAAZHJzL2Rvd25yZXYueG1sRI9Ba8JA&#10;FITvhf6H5RV6qxsjWk1dRQKFIl7U0vPL7jNJzb5Ns1uN/94VBI/DzHzDzJe9bcSJOl87VjAcJCCI&#10;tTM1lwq+959vUxA+IBtsHJOCC3lYLp6f5pgZd+YtnXahFBHCPkMFVQhtJqXXFVn0A9cSR+/gOosh&#10;yq6UpsNzhNtGpkkykRZrjgsVtpRXpI+7f6sg/22OfbJe/eX74lBsZjrNdfGj1OtLv/oAEagPj/C9&#10;/WUUjGeT0fA9nY7gdineAbm4AgAA//8DAFBLAQItABQABgAIAAAAIQDb4fbL7gAAAIUBAAATAAAA&#10;AAAAAAAAAAAAAAAAAABbQ29udGVudF9UeXBlc10ueG1sUEsBAi0AFAAGAAgAAAAhAFr0LFu/AAAA&#10;FQEAAAsAAAAAAAAAAAAAAAAAHwEAAF9yZWxzLy5yZWxzUEsBAi0AFAAGAAgAAAAhAC6chjvKAAAA&#10;4gAAAA8AAAAAAAAAAAAAAAAABwIAAGRycy9kb3ducmV2LnhtbFBLBQYAAAAAAwADALcAAAD+AgAA&#10;AAA=&#10;" adj="11786" fillcolor="#2e74b5 [2408]" strokecolor="#1f3763 [1604]" strokeweight="1pt"/>
              </v:group>
            </w:pict>
          </mc:Fallback>
        </mc:AlternateContent>
      </w:r>
    </w:p>
    <w:p w14:paraId="1C538F46" w14:textId="63465836" w:rsidR="006B38F6" w:rsidRDefault="006B38F6" w:rsidP="00FC495C">
      <w:pPr>
        <w:shd w:val="clear" w:color="auto" w:fill="FFFFFF"/>
        <w:ind w:firstLine="567"/>
        <w:jc w:val="both"/>
        <w:textAlignment w:val="baseline"/>
        <w:rPr>
          <w:bCs/>
          <w:iCs/>
          <w:sz w:val="28"/>
          <w:szCs w:val="28"/>
        </w:rPr>
      </w:pPr>
    </w:p>
    <w:p w14:paraId="4CAC2687" w14:textId="14D56A62" w:rsidR="006B38F6" w:rsidRDefault="006B38F6" w:rsidP="00FC495C">
      <w:pPr>
        <w:shd w:val="clear" w:color="auto" w:fill="FFFFFF"/>
        <w:ind w:firstLine="567"/>
        <w:jc w:val="both"/>
        <w:textAlignment w:val="baseline"/>
        <w:rPr>
          <w:bCs/>
          <w:iCs/>
          <w:sz w:val="28"/>
          <w:szCs w:val="28"/>
        </w:rPr>
      </w:pPr>
    </w:p>
    <w:p w14:paraId="034EE86E" w14:textId="08C06FC7" w:rsidR="006B38F6" w:rsidRDefault="006B38F6" w:rsidP="00FC495C">
      <w:pPr>
        <w:shd w:val="clear" w:color="auto" w:fill="FFFFFF"/>
        <w:ind w:firstLine="567"/>
        <w:jc w:val="both"/>
        <w:textAlignment w:val="baseline"/>
        <w:rPr>
          <w:bCs/>
          <w:iCs/>
          <w:sz w:val="28"/>
          <w:szCs w:val="28"/>
        </w:rPr>
      </w:pPr>
    </w:p>
    <w:p w14:paraId="5AFBE788" w14:textId="1F70B18B" w:rsidR="006B38F6" w:rsidRDefault="006B38F6" w:rsidP="00FC495C">
      <w:pPr>
        <w:shd w:val="clear" w:color="auto" w:fill="FFFFFF"/>
        <w:ind w:firstLine="567"/>
        <w:jc w:val="both"/>
        <w:textAlignment w:val="baseline"/>
        <w:rPr>
          <w:bCs/>
          <w:iCs/>
          <w:sz w:val="28"/>
          <w:szCs w:val="28"/>
        </w:rPr>
      </w:pPr>
    </w:p>
    <w:p w14:paraId="0CEE274C" w14:textId="505CCC52" w:rsidR="006B38F6" w:rsidRDefault="006B38F6" w:rsidP="00FC495C">
      <w:pPr>
        <w:shd w:val="clear" w:color="auto" w:fill="FFFFFF"/>
        <w:ind w:firstLine="567"/>
        <w:jc w:val="both"/>
        <w:textAlignment w:val="baseline"/>
        <w:rPr>
          <w:bCs/>
          <w:iCs/>
          <w:sz w:val="28"/>
          <w:szCs w:val="28"/>
        </w:rPr>
      </w:pPr>
    </w:p>
    <w:p w14:paraId="27664EC0" w14:textId="39C44ADA" w:rsidR="006B38F6" w:rsidRDefault="006B38F6" w:rsidP="00FC495C">
      <w:pPr>
        <w:shd w:val="clear" w:color="auto" w:fill="FFFFFF"/>
        <w:ind w:firstLine="567"/>
        <w:jc w:val="both"/>
        <w:textAlignment w:val="baseline"/>
        <w:rPr>
          <w:bCs/>
          <w:iCs/>
          <w:sz w:val="28"/>
          <w:szCs w:val="28"/>
        </w:rPr>
      </w:pPr>
    </w:p>
    <w:p w14:paraId="64F1CDCB" w14:textId="182A1F71" w:rsidR="006B38F6" w:rsidRDefault="006B38F6" w:rsidP="00FC495C">
      <w:pPr>
        <w:shd w:val="clear" w:color="auto" w:fill="FFFFFF"/>
        <w:ind w:firstLine="567"/>
        <w:jc w:val="both"/>
        <w:textAlignment w:val="baseline"/>
        <w:rPr>
          <w:bCs/>
          <w:iCs/>
          <w:sz w:val="28"/>
          <w:szCs w:val="28"/>
        </w:rPr>
      </w:pPr>
    </w:p>
    <w:p w14:paraId="1F5B8D71" w14:textId="739BB5ED" w:rsidR="004C3654" w:rsidRDefault="004C3654" w:rsidP="00FC495C">
      <w:pPr>
        <w:shd w:val="clear" w:color="auto" w:fill="FFFFFF"/>
        <w:ind w:firstLine="567"/>
        <w:jc w:val="both"/>
        <w:textAlignment w:val="baseline"/>
        <w:rPr>
          <w:bCs/>
          <w:iCs/>
          <w:sz w:val="28"/>
          <w:szCs w:val="28"/>
        </w:rPr>
      </w:pPr>
    </w:p>
    <w:p w14:paraId="164DF468" w14:textId="45932035" w:rsidR="004C3654" w:rsidRDefault="004C3654" w:rsidP="00FC495C">
      <w:pPr>
        <w:shd w:val="clear" w:color="auto" w:fill="FFFFFF"/>
        <w:ind w:firstLine="567"/>
        <w:jc w:val="both"/>
        <w:textAlignment w:val="baseline"/>
        <w:rPr>
          <w:bCs/>
          <w:iCs/>
          <w:sz w:val="28"/>
          <w:szCs w:val="28"/>
        </w:rPr>
      </w:pPr>
    </w:p>
    <w:p w14:paraId="1E22A2BE" w14:textId="4DCDFD9F" w:rsidR="004C3654" w:rsidRDefault="004C3654" w:rsidP="00FC495C">
      <w:pPr>
        <w:shd w:val="clear" w:color="auto" w:fill="FFFFFF"/>
        <w:ind w:firstLine="567"/>
        <w:jc w:val="both"/>
        <w:textAlignment w:val="baseline"/>
        <w:rPr>
          <w:bCs/>
          <w:iCs/>
          <w:sz w:val="28"/>
          <w:szCs w:val="28"/>
        </w:rPr>
      </w:pPr>
    </w:p>
    <w:p w14:paraId="31CA16D6" w14:textId="111C7E77" w:rsidR="004C3654" w:rsidRDefault="004C3654" w:rsidP="00FC495C">
      <w:pPr>
        <w:shd w:val="clear" w:color="auto" w:fill="FFFFFF"/>
        <w:ind w:firstLine="567"/>
        <w:jc w:val="both"/>
        <w:textAlignment w:val="baseline"/>
        <w:rPr>
          <w:bCs/>
          <w:iCs/>
          <w:sz w:val="28"/>
          <w:szCs w:val="28"/>
        </w:rPr>
      </w:pPr>
    </w:p>
    <w:p w14:paraId="30DAD1FB" w14:textId="22912756" w:rsidR="004C3654" w:rsidRDefault="004C3654" w:rsidP="00FC495C">
      <w:pPr>
        <w:shd w:val="clear" w:color="auto" w:fill="FFFFFF"/>
        <w:ind w:firstLine="567"/>
        <w:jc w:val="both"/>
        <w:textAlignment w:val="baseline"/>
        <w:rPr>
          <w:bCs/>
          <w:iCs/>
          <w:sz w:val="28"/>
          <w:szCs w:val="28"/>
        </w:rPr>
      </w:pPr>
    </w:p>
    <w:p w14:paraId="524840DB" w14:textId="63A5F39C" w:rsidR="00531F55" w:rsidRDefault="00531F55" w:rsidP="00FC495C">
      <w:pPr>
        <w:shd w:val="clear" w:color="auto" w:fill="FFFFFF"/>
        <w:ind w:firstLine="567"/>
        <w:jc w:val="both"/>
        <w:textAlignment w:val="baseline"/>
        <w:rPr>
          <w:bCs/>
          <w:iCs/>
          <w:sz w:val="28"/>
          <w:szCs w:val="28"/>
        </w:rPr>
      </w:pPr>
    </w:p>
    <w:p w14:paraId="38ECE6AE" w14:textId="77777777" w:rsidR="00531F55" w:rsidRDefault="00531F55" w:rsidP="00FC495C">
      <w:pPr>
        <w:shd w:val="clear" w:color="auto" w:fill="FFFFFF"/>
        <w:ind w:firstLine="567"/>
        <w:jc w:val="both"/>
        <w:textAlignment w:val="baseline"/>
        <w:rPr>
          <w:bCs/>
          <w:iCs/>
          <w:sz w:val="28"/>
          <w:szCs w:val="28"/>
        </w:rPr>
      </w:pPr>
    </w:p>
    <w:p w14:paraId="55B6538A" w14:textId="5E294796" w:rsidR="004C3654" w:rsidRDefault="004C3654" w:rsidP="00FC495C">
      <w:pPr>
        <w:shd w:val="clear" w:color="auto" w:fill="FFFFFF"/>
        <w:ind w:firstLine="567"/>
        <w:jc w:val="both"/>
        <w:textAlignment w:val="baseline"/>
        <w:rPr>
          <w:bCs/>
          <w:iCs/>
          <w:sz w:val="28"/>
          <w:szCs w:val="28"/>
        </w:rPr>
      </w:pPr>
    </w:p>
    <w:p w14:paraId="62D7618B" w14:textId="107C54B6" w:rsidR="00531F55" w:rsidRDefault="00531F55" w:rsidP="00FC495C">
      <w:pPr>
        <w:shd w:val="clear" w:color="auto" w:fill="FFFFFF"/>
        <w:ind w:firstLine="567"/>
        <w:jc w:val="both"/>
        <w:textAlignment w:val="baseline"/>
        <w:rPr>
          <w:bCs/>
          <w:iCs/>
          <w:sz w:val="28"/>
          <w:szCs w:val="28"/>
        </w:rPr>
      </w:pPr>
    </w:p>
    <w:p w14:paraId="7BC5EB08" w14:textId="75089D6F" w:rsidR="00531F55" w:rsidRDefault="00531F55" w:rsidP="00FC495C">
      <w:pPr>
        <w:shd w:val="clear" w:color="auto" w:fill="FFFFFF"/>
        <w:ind w:firstLine="567"/>
        <w:jc w:val="both"/>
        <w:textAlignment w:val="baseline"/>
        <w:rPr>
          <w:bCs/>
          <w:iCs/>
          <w:sz w:val="28"/>
          <w:szCs w:val="28"/>
        </w:rPr>
      </w:pPr>
    </w:p>
    <w:p w14:paraId="77672B70" w14:textId="1B25D1FB" w:rsidR="00531F55" w:rsidRDefault="00531F55" w:rsidP="00FC495C">
      <w:pPr>
        <w:shd w:val="clear" w:color="auto" w:fill="FFFFFF"/>
        <w:ind w:firstLine="567"/>
        <w:jc w:val="both"/>
        <w:textAlignment w:val="baseline"/>
        <w:rPr>
          <w:bCs/>
          <w:iCs/>
          <w:sz w:val="28"/>
          <w:szCs w:val="28"/>
        </w:rPr>
      </w:pPr>
    </w:p>
    <w:p w14:paraId="43E20731" w14:textId="4A0AFC4A" w:rsidR="00531F55" w:rsidRDefault="00531F55" w:rsidP="00FC495C">
      <w:pPr>
        <w:shd w:val="clear" w:color="auto" w:fill="FFFFFF"/>
        <w:ind w:firstLine="567"/>
        <w:jc w:val="both"/>
        <w:textAlignment w:val="baseline"/>
        <w:rPr>
          <w:bCs/>
          <w:iCs/>
          <w:sz w:val="28"/>
          <w:szCs w:val="28"/>
        </w:rPr>
      </w:pPr>
    </w:p>
    <w:p w14:paraId="513AC51B" w14:textId="0AB5BFDF" w:rsidR="00531F55" w:rsidRDefault="00531F55" w:rsidP="00FC495C">
      <w:pPr>
        <w:shd w:val="clear" w:color="auto" w:fill="FFFFFF"/>
        <w:ind w:firstLine="567"/>
        <w:jc w:val="both"/>
        <w:textAlignment w:val="baseline"/>
        <w:rPr>
          <w:bCs/>
          <w:iCs/>
          <w:sz w:val="28"/>
          <w:szCs w:val="28"/>
        </w:rPr>
      </w:pPr>
    </w:p>
    <w:p w14:paraId="5C939410" w14:textId="77777777" w:rsidR="00531F55" w:rsidRDefault="00531F55" w:rsidP="00FC495C">
      <w:pPr>
        <w:shd w:val="clear" w:color="auto" w:fill="FFFFFF"/>
        <w:ind w:firstLine="567"/>
        <w:jc w:val="both"/>
        <w:textAlignment w:val="baseline"/>
        <w:rPr>
          <w:bCs/>
          <w:iCs/>
          <w:sz w:val="28"/>
          <w:szCs w:val="28"/>
        </w:rPr>
      </w:pPr>
    </w:p>
    <w:p w14:paraId="2480556E" w14:textId="77777777" w:rsidR="00C74E9E" w:rsidRDefault="00C74E9E" w:rsidP="00FC495C">
      <w:pPr>
        <w:shd w:val="clear" w:color="auto" w:fill="FFFFFF"/>
        <w:ind w:firstLine="567"/>
        <w:jc w:val="both"/>
        <w:textAlignment w:val="baseline"/>
        <w:rPr>
          <w:bCs/>
          <w:iCs/>
          <w:sz w:val="28"/>
          <w:szCs w:val="28"/>
        </w:rPr>
      </w:pPr>
    </w:p>
    <w:p w14:paraId="6A5A2D35" w14:textId="19B5DE5A" w:rsidR="00C74E9E" w:rsidRDefault="00C74E9E" w:rsidP="00FC495C">
      <w:pPr>
        <w:shd w:val="clear" w:color="auto" w:fill="FFFFFF"/>
        <w:ind w:firstLine="567"/>
        <w:jc w:val="both"/>
        <w:textAlignment w:val="baseline"/>
        <w:rPr>
          <w:bCs/>
          <w:iCs/>
          <w:sz w:val="28"/>
          <w:szCs w:val="28"/>
        </w:rPr>
      </w:pPr>
    </w:p>
    <w:p w14:paraId="208538B3" w14:textId="206AB7FB" w:rsidR="00C74E9E" w:rsidRDefault="00C74E9E" w:rsidP="00FC495C">
      <w:pPr>
        <w:shd w:val="clear" w:color="auto" w:fill="FFFFFF"/>
        <w:ind w:firstLine="567"/>
        <w:jc w:val="both"/>
        <w:textAlignment w:val="baseline"/>
        <w:rPr>
          <w:bCs/>
          <w:iCs/>
          <w:sz w:val="28"/>
          <w:szCs w:val="28"/>
        </w:rPr>
      </w:pPr>
    </w:p>
    <w:p w14:paraId="31DCFAD4" w14:textId="75422095" w:rsidR="00C74E9E" w:rsidRDefault="00C74E9E" w:rsidP="00FC495C">
      <w:pPr>
        <w:shd w:val="clear" w:color="auto" w:fill="FFFFFF"/>
        <w:ind w:firstLine="567"/>
        <w:jc w:val="both"/>
        <w:textAlignment w:val="baseline"/>
        <w:rPr>
          <w:bCs/>
          <w:iCs/>
          <w:sz w:val="28"/>
          <w:szCs w:val="28"/>
        </w:rPr>
      </w:pPr>
    </w:p>
    <w:p w14:paraId="058F5BA7" w14:textId="77777777" w:rsidR="00C74E9E" w:rsidRDefault="00C74E9E" w:rsidP="00FC495C">
      <w:pPr>
        <w:shd w:val="clear" w:color="auto" w:fill="FFFFFF"/>
        <w:ind w:firstLine="567"/>
        <w:jc w:val="both"/>
        <w:textAlignment w:val="baseline"/>
        <w:rPr>
          <w:bCs/>
          <w:iCs/>
          <w:sz w:val="28"/>
          <w:szCs w:val="28"/>
        </w:rPr>
      </w:pPr>
    </w:p>
    <w:p w14:paraId="67BBD7D4" w14:textId="492B547C" w:rsidR="00C74E9E" w:rsidRDefault="00C74E9E" w:rsidP="00FC495C">
      <w:pPr>
        <w:shd w:val="clear" w:color="auto" w:fill="FFFFFF"/>
        <w:ind w:firstLine="567"/>
        <w:jc w:val="both"/>
        <w:textAlignment w:val="baseline"/>
        <w:rPr>
          <w:bCs/>
          <w:iCs/>
          <w:sz w:val="28"/>
          <w:szCs w:val="28"/>
        </w:rPr>
      </w:pPr>
    </w:p>
    <w:p w14:paraId="2C53C8C4" w14:textId="7E225F5A" w:rsidR="00C74E9E" w:rsidRDefault="00C74E9E" w:rsidP="00FC495C">
      <w:pPr>
        <w:shd w:val="clear" w:color="auto" w:fill="FFFFFF"/>
        <w:ind w:firstLine="567"/>
        <w:jc w:val="both"/>
        <w:textAlignment w:val="baseline"/>
        <w:rPr>
          <w:bCs/>
          <w:iCs/>
          <w:sz w:val="28"/>
          <w:szCs w:val="28"/>
        </w:rPr>
      </w:pPr>
    </w:p>
    <w:p w14:paraId="2549DE7F" w14:textId="74C69BE7" w:rsidR="00C74E9E" w:rsidRDefault="00C74E9E" w:rsidP="00FC495C">
      <w:pPr>
        <w:shd w:val="clear" w:color="auto" w:fill="FFFFFF"/>
        <w:ind w:firstLine="567"/>
        <w:jc w:val="both"/>
        <w:textAlignment w:val="baseline"/>
        <w:rPr>
          <w:bCs/>
          <w:iCs/>
          <w:sz w:val="28"/>
          <w:szCs w:val="28"/>
        </w:rPr>
      </w:pPr>
    </w:p>
    <w:p w14:paraId="1DE97911" w14:textId="77777777" w:rsidR="00C74E9E" w:rsidRDefault="00C74E9E" w:rsidP="00FC495C">
      <w:pPr>
        <w:shd w:val="clear" w:color="auto" w:fill="FFFFFF"/>
        <w:ind w:firstLine="567"/>
        <w:jc w:val="both"/>
        <w:textAlignment w:val="baseline"/>
        <w:rPr>
          <w:bCs/>
          <w:iCs/>
          <w:sz w:val="28"/>
          <w:szCs w:val="28"/>
        </w:rPr>
      </w:pPr>
    </w:p>
    <w:p w14:paraId="20D64D3B" w14:textId="3B39E1EC" w:rsidR="00C74E9E" w:rsidRDefault="00C74E9E" w:rsidP="00FC495C">
      <w:pPr>
        <w:shd w:val="clear" w:color="auto" w:fill="FFFFFF"/>
        <w:ind w:firstLine="567"/>
        <w:jc w:val="both"/>
        <w:textAlignment w:val="baseline"/>
        <w:rPr>
          <w:bCs/>
          <w:iCs/>
          <w:sz w:val="28"/>
          <w:szCs w:val="28"/>
        </w:rPr>
      </w:pPr>
    </w:p>
    <w:p w14:paraId="585D91EB" w14:textId="159CBE87" w:rsidR="00C74E9E" w:rsidRDefault="00C74E9E" w:rsidP="00FC495C">
      <w:pPr>
        <w:shd w:val="clear" w:color="auto" w:fill="FFFFFF"/>
        <w:ind w:firstLine="567"/>
        <w:jc w:val="both"/>
        <w:textAlignment w:val="baseline"/>
        <w:rPr>
          <w:bCs/>
          <w:iCs/>
          <w:sz w:val="28"/>
          <w:szCs w:val="28"/>
        </w:rPr>
      </w:pPr>
    </w:p>
    <w:p w14:paraId="2D0929FC" w14:textId="77777777" w:rsidR="00531F55" w:rsidRDefault="00531F55" w:rsidP="00FC495C">
      <w:pPr>
        <w:shd w:val="clear" w:color="auto" w:fill="FFFFFF"/>
        <w:ind w:firstLine="567"/>
        <w:jc w:val="both"/>
        <w:textAlignment w:val="baseline"/>
        <w:rPr>
          <w:bCs/>
          <w:iCs/>
          <w:sz w:val="28"/>
          <w:szCs w:val="28"/>
        </w:rPr>
      </w:pPr>
    </w:p>
    <w:p w14:paraId="539C8349" w14:textId="0D81ED2F" w:rsidR="00531F55" w:rsidRDefault="00531F55" w:rsidP="00FC495C">
      <w:pPr>
        <w:shd w:val="clear" w:color="auto" w:fill="FFFFFF"/>
        <w:ind w:firstLine="567"/>
        <w:jc w:val="both"/>
        <w:textAlignment w:val="baseline"/>
        <w:rPr>
          <w:bCs/>
          <w:iCs/>
          <w:sz w:val="28"/>
          <w:szCs w:val="28"/>
        </w:rPr>
      </w:pPr>
    </w:p>
    <w:p w14:paraId="16416AAE" w14:textId="77777777" w:rsidR="00CE5BD0" w:rsidRPr="0021792C" w:rsidRDefault="00CE5BD0" w:rsidP="00FC495C">
      <w:pPr>
        <w:shd w:val="clear" w:color="auto" w:fill="FFFFFF"/>
        <w:ind w:firstLine="567"/>
        <w:jc w:val="both"/>
        <w:textAlignment w:val="baseline"/>
        <w:rPr>
          <w:bCs/>
          <w:iCs/>
          <w:sz w:val="28"/>
          <w:szCs w:val="28"/>
        </w:rPr>
      </w:pPr>
    </w:p>
    <w:p w14:paraId="743C0C07" w14:textId="77777777" w:rsidR="0021792C" w:rsidRPr="0021792C" w:rsidRDefault="0021792C" w:rsidP="00FC495C">
      <w:pPr>
        <w:shd w:val="clear" w:color="auto" w:fill="FFFFFF"/>
        <w:ind w:firstLine="567"/>
        <w:jc w:val="both"/>
        <w:textAlignment w:val="baseline"/>
        <w:rPr>
          <w:bCs/>
          <w:iCs/>
          <w:sz w:val="28"/>
          <w:szCs w:val="28"/>
        </w:rPr>
      </w:pPr>
    </w:p>
    <w:p w14:paraId="03DA77EB" w14:textId="77777777" w:rsidR="00886D48" w:rsidRDefault="00886D48" w:rsidP="0021792C">
      <w:pPr>
        <w:shd w:val="clear" w:color="auto" w:fill="FFFFFF"/>
        <w:ind w:firstLine="567"/>
        <w:jc w:val="center"/>
        <w:textAlignment w:val="baseline"/>
        <w:rPr>
          <w:bCs/>
          <w:iCs/>
          <w:sz w:val="28"/>
          <w:szCs w:val="28"/>
        </w:rPr>
      </w:pPr>
    </w:p>
    <w:p w14:paraId="6F371CC7" w14:textId="77777777" w:rsidR="00886D48" w:rsidRDefault="00886D48" w:rsidP="0021792C">
      <w:pPr>
        <w:shd w:val="clear" w:color="auto" w:fill="FFFFFF"/>
        <w:ind w:firstLine="567"/>
        <w:jc w:val="center"/>
        <w:textAlignment w:val="baseline"/>
        <w:rPr>
          <w:bCs/>
          <w:iCs/>
          <w:sz w:val="28"/>
          <w:szCs w:val="28"/>
        </w:rPr>
      </w:pPr>
    </w:p>
    <w:p w14:paraId="3057F727" w14:textId="77777777" w:rsidR="00886D48" w:rsidRDefault="00886D48" w:rsidP="0021792C">
      <w:pPr>
        <w:shd w:val="clear" w:color="auto" w:fill="FFFFFF"/>
        <w:ind w:firstLine="567"/>
        <w:jc w:val="center"/>
        <w:textAlignment w:val="baseline"/>
        <w:rPr>
          <w:bCs/>
          <w:iCs/>
          <w:sz w:val="28"/>
          <w:szCs w:val="28"/>
        </w:rPr>
      </w:pPr>
    </w:p>
    <w:p w14:paraId="1944EC0B" w14:textId="46850F1E" w:rsidR="00E26EC7" w:rsidRPr="006B06BE" w:rsidRDefault="00886D48" w:rsidP="000204D9">
      <w:pPr>
        <w:shd w:val="clear" w:color="auto" w:fill="FFFFFF"/>
        <w:jc w:val="center"/>
        <w:textAlignment w:val="baseline"/>
        <w:rPr>
          <w:bCs/>
          <w:iCs/>
          <w:sz w:val="28"/>
          <w:szCs w:val="28"/>
        </w:rPr>
      </w:pPr>
      <w:r>
        <w:rPr>
          <w:bCs/>
          <w:iCs/>
          <w:sz w:val="28"/>
          <w:szCs w:val="28"/>
        </w:rPr>
        <w:t>Р</w:t>
      </w:r>
      <w:r w:rsidR="00E26EC7" w:rsidRPr="006B06BE">
        <w:rPr>
          <w:bCs/>
          <w:iCs/>
          <w:sz w:val="28"/>
          <w:szCs w:val="28"/>
        </w:rPr>
        <w:t xml:space="preserve">исунок </w:t>
      </w:r>
      <w:r w:rsidR="007C4AA3">
        <w:rPr>
          <w:bCs/>
          <w:iCs/>
          <w:sz w:val="28"/>
          <w:szCs w:val="28"/>
        </w:rPr>
        <w:t>9</w:t>
      </w:r>
      <w:r w:rsidR="00E26EC7" w:rsidRPr="006B06BE">
        <w:rPr>
          <w:bCs/>
          <w:iCs/>
          <w:sz w:val="28"/>
          <w:szCs w:val="28"/>
        </w:rPr>
        <w:t xml:space="preserve"> – Сравнительный анализ основных моделей </w:t>
      </w:r>
      <w:r w:rsidR="0021792C" w:rsidRPr="006B06BE">
        <w:rPr>
          <w:bCs/>
          <w:iCs/>
          <w:sz w:val="28"/>
          <w:szCs w:val="28"/>
        </w:rPr>
        <w:t>МСУ</w:t>
      </w:r>
    </w:p>
    <w:p w14:paraId="25073351" w14:textId="77777777" w:rsidR="007B7BCC" w:rsidRPr="000204D9" w:rsidRDefault="007B7BCC" w:rsidP="00A64E67">
      <w:pPr>
        <w:ind w:firstLine="709"/>
        <w:jc w:val="both"/>
        <w:rPr>
          <w:bCs/>
          <w:iCs/>
          <w:sz w:val="16"/>
          <w:szCs w:val="16"/>
        </w:rPr>
      </w:pPr>
    </w:p>
    <w:p w14:paraId="473F2ACF" w14:textId="4EAB672B" w:rsidR="00E26EC7" w:rsidRPr="006B06BE" w:rsidRDefault="00E26EC7" w:rsidP="00A64E67">
      <w:pPr>
        <w:ind w:firstLine="709"/>
        <w:jc w:val="both"/>
        <w:rPr>
          <w:bCs/>
          <w:iCs/>
        </w:rPr>
      </w:pPr>
      <w:r w:rsidRPr="006B06BE">
        <w:rPr>
          <w:bCs/>
          <w:iCs/>
        </w:rPr>
        <w:t>Примечание – Составлен</w:t>
      </w:r>
      <w:r w:rsidR="00BE365F" w:rsidRPr="006B06BE">
        <w:rPr>
          <w:bCs/>
          <w:iCs/>
        </w:rPr>
        <w:t>о</w:t>
      </w:r>
      <w:r w:rsidRPr="006B06BE">
        <w:rPr>
          <w:bCs/>
          <w:iCs/>
        </w:rPr>
        <w:t xml:space="preserve"> </w:t>
      </w:r>
      <w:r w:rsidR="00A64E67" w:rsidRPr="006B06BE">
        <w:rPr>
          <w:bCs/>
          <w:iCs/>
        </w:rPr>
        <w:t>по источнику</w:t>
      </w:r>
      <w:r w:rsidRPr="006B06BE">
        <w:rPr>
          <w:bCs/>
          <w:iCs/>
        </w:rPr>
        <w:t xml:space="preserve"> [</w:t>
      </w:r>
      <w:r w:rsidR="00E71E68" w:rsidRPr="006B06BE">
        <w:rPr>
          <w:bCs/>
          <w:iCs/>
        </w:rPr>
        <w:t>7</w:t>
      </w:r>
      <w:r w:rsidR="001077B9" w:rsidRPr="006B06BE">
        <w:rPr>
          <w:bCs/>
          <w:iCs/>
        </w:rPr>
        <w:t>2</w:t>
      </w:r>
      <w:r w:rsidRPr="006B06BE">
        <w:rPr>
          <w:bCs/>
          <w:iCs/>
        </w:rPr>
        <w:t>, с. 197]</w:t>
      </w:r>
    </w:p>
    <w:p w14:paraId="742091E3" w14:textId="77777777" w:rsidR="00A64E67" w:rsidRDefault="00A64E67" w:rsidP="00A64E67">
      <w:pPr>
        <w:pStyle w:val="a5"/>
        <w:ind w:firstLine="709"/>
        <w:jc w:val="both"/>
        <w:rPr>
          <w:bCs/>
          <w:iCs/>
          <w:sz w:val="28"/>
          <w:szCs w:val="28"/>
        </w:rPr>
      </w:pPr>
    </w:p>
    <w:p w14:paraId="6892C2BE" w14:textId="103BE6AE" w:rsidR="00984C5F" w:rsidRPr="00467A16" w:rsidRDefault="00DE5A07" w:rsidP="004475AC">
      <w:pPr>
        <w:pStyle w:val="a5"/>
        <w:ind w:firstLine="709"/>
        <w:jc w:val="both"/>
        <w:rPr>
          <w:bCs/>
          <w:iCs/>
          <w:sz w:val="28"/>
          <w:szCs w:val="28"/>
        </w:rPr>
      </w:pPr>
      <w:r w:rsidRPr="006B06BE">
        <w:rPr>
          <w:rFonts w:eastAsia="TimesNewRomanPSMT"/>
          <w:sz w:val="28"/>
          <w:szCs w:val="28"/>
        </w:rPr>
        <w:t xml:space="preserve">Характеристики моделей местного самоуправления значительно варьируются в зависимости от страны. Тем не менее, они обладают базовыми отличительными особенностями, которые типизируются по различным основаниям. </w:t>
      </w:r>
      <w:r w:rsidR="00F16F01">
        <w:rPr>
          <w:bCs/>
          <w:iCs/>
          <w:sz w:val="28"/>
          <w:szCs w:val="28"/>
        </w:rPr>
        <w:t xml:space="preserve">Основными критериями при выявлении принципиальный отличий </w:t>
      </w:r>
      <w:r w:rsidR="00F16F01" w:rsidRPr="006B06BE">
        <w:rPr>
          <w:bCs/>
          <w:iCs/>
          <w:sz w:val="28"/>
          <w:szCs w:val="28"/>
        </w:rPr>
        <w:t xml:space="preserve">англосаксонской и наблюдаемой модели выступают степень автономии местных органов власти от центральных и особенности наделения их полномочиями. Каждая из этих моделей имеет свои преимущества и недостатки, а выбор ее </w:t>
      </w:r>
      <w:r w:rsidR="00F16F01" w:rsidRPr="00467A16">
        <w:rPr>
          <w:bCs/>
          <w:iCs/>
          <w:sz w:val="28"/>
          <w:szCs w:val="28"/>
        </w:rPr>
        <w:t>определяется историческими, социокультурными и политическими особенностями государства. Кроме того, даже в одной стране с общей моделью МСУ могут наблюдаться различия на региональном уровне</w:t>
      </w:r>
      <w:r w:rsidR="00F1165B" w:rsidRPr="00467A16">
        <w:rPr>
          <w:bCs/>
          <w:iCs/>
          <w:sz w:val="28"/>
          <w:szCs w:val="28"/>
        </w:rPr>
        <w:t>. Примерами таких стран являются</w:t>
      </w:r>
      <w:r w:rsidR="00984C5F" w:rsidRPr="00467A16">
        <w:rPr>
          <w:bCs/>
          <w:iCs/>
          <w:sz w:val="28"/>
          <w:szCs w:val="28"/>
        </w:rPr>
        <w:t xml:space="preserve"> Германи</w:t>
      </w:r>
      <w:r w:rsidR="00F1165B" w:rsidRPr="00467A16">
        <w:rPr>
          <w:bCs/>
          <w:iCs/>
          <w:sz w:val="28"/>
          <w:szCs w:val="28"/>
        </w:rPr>
        <w:t>я</w:t>
      </w:r>
      <w:r w:rsidR="00984C5F" w:rsidRPr="00467A16">
        <w:rPr>
          <w:bCs/>
          <w:iCs/>
          <w:sz w:val="28"/>
          <w:szCs w:val="28"/>
        </w:rPr>
        <w:t>, Швейцари</w:t>
      </w:r>
      <w:r w:rsidR="00F1165B" w:rsidRPr="00467A16">
        <w:rPr>
          <w:bCs/>
          <w:iCs/>
          <w:sz w:val="28"/>
          <w:szCs w:val="28"/>
        </w:rPr>
        <w:t>я</w:t>
      </w:r>
      <w:r w:rsidR="00984C5F" w:rsidRPr="00467A16">
        <w:rPr>
          <w:bCs/>
          <w:iCs/>
          <w:sz w:val="28"/>
          <w:szCs w:val="28"/>
        </w:rPr>
        <w:t>, Росси</w:t>
      </w:r>
      <w:r w:rsidR="00F1165B" w:rsidRPr="00467A16">
        <w:rPr>
          <w:bCs/>
          <w:iCs/>
          <w:sz w:val="28"/>
          <w:szCs w:val="28"/>
        </w:rPr>
        <w:t>я</w:t>
      </w:r>
      <w:r w:rsidR="00984C5F" w:rsidRPr="00467A16">
        <w:rPr>
          <w:bCs/>
          <w:iCs/>
          <w:sz w:val="28"/>
          <w:szCs w:val="28"/>
        </w:rPr>
        <w:t>, Канад</w:t>
      </w:r>
      <w:r w:rsidR="00F1165B" w:rsidRPr="00467A16">
        <w:rPr>
          <w:bCs/>
          <w:iCs/>
          <w:sz w:val="28"/>
          <w:szCs w:val="28"/>
        </w:rPr>
        <w:t>а</w:t>
      </w:r>
      <w:r w:rsidR="00984C5F" w:rsidRPr="00467A16">
        <w:rPr>
          <w:bCs/>
          <w:iCs/>
          <w:sz w:val="28"/>
          <w:szCs w:val="28"/>
        </w:rPr>
        <w:t>, США и др., опыт которых более подробно рассмотрен в следующем подпункте.</w:t>
      </w:r>
      <w:r w:rsidR="00A3718A" w:rsidRPr="00467A16">
        <w:rPr>
          <w:bCs/>
          <w:iCs/>
          <w:sz w:val="28"/>
          <w:szCs w:val="28"/>
        </w:rPr>
        <w:t xml:space="preserve"> </w:t>
      </w:r>
    </w:p>
    <w:p w14:paraId="14948762" w14:textId="6145D8D9" w:rsidR="00F16F01" w:rsidRPr="006B06BE" w:rsidRDefault="00A3718A" w:rsidP="004475AC">
      <w:pPr>
        <w:pStyle w:val="a5"/>
        <w:ind w:firstLine="709"/>
        <w:jc w:val="both"/>
        <w:rPr>
          <w:bCs/>
          <w:iCs/>
          <w:sz w:val="28"/>
          <w:szCs w:val="28"/>
        </w:rPr>
      </w:pPr>
      <w:r w:rsidRPr="00467A16">
        <w:rPr>
          <w:bCs/>
          <w:iCs/>
          <w:sz w:val="28"/>
          <w:szCs w:val="28"/>
        </w:rPr>
        <w:t>Англосаксонская модель, реализуется в</w:t>
      </w:r>
      <w:r w:rsidR="00F16F01" w:rsidRPr="00467A16">
        <w:rPr>
          <w:bCs/>
          <w:iCs/>
          <w:sz w:val="28"/>
          <w:szCs w:val="28"/>
        </w:rPr>
        <w:t xml:space="preserve"> Великобритани</w:t>
      </w:r>
      <w:r w:rsidRPr="00467A16">
        <w:rPr>
          <w:bCs/>
          <w:iCs/>
          <w:sz w:val="28"/>
          <w:szCs w:val="28"/>
        </w:rPr>
        <w:t>и</w:t>
      </w:r>
      <w:r w:rsidR="00F16F01" w:rsidRPr="00467A16">
        <w:rPr>
          <w:bCs/>
          <w:iCs/>
          <w:sz w:val="28"/>
          <w:szCs w:val="28"/>
        </w:rPr>
        <w:t xml:space="preserve">, </w:t>
      </w:r>
      <w:r w:rsidR="00F16F01" w:rsidRPr="00467A16">
        <w:rPr>
          <w:sz w:val="28"/>
          <w:szCs w:val="28"/>
        </w:rPr>
        <w:t>Канад</w:t>
      </w:r>
      <w:r w:rsidRPr="00467A16">
        <w:rPr>
          <w:sz w:val="28"/>
          <w:szCs w:val="28"/>
        </w:rPr>
        <w:t>е</w:t>
      </w:r>
      <w:r w:rsidR="00F16F01" w:rsidRPr="00467A16">
        <w:rPr>
          <w:sz w:val="28"/>
          <w:szCs w:val="28"/>
        </w:rPr>
        <w:t>, Нов</w:t>
      </w:r>
      <w:r w:rsidRPr="00467A16">
        <w:rPr>
          <w:sz w:val="28"/>
          <w:szCs w:val="28"/>
        </w:rPr>
        <w:t>ой</w:t>
      </w:r>
      <w:r w:rsidR="00F16F01" w:rsidRPr="00467A16">
        <w:rPr>
          <w:sz w:val="28"/>
          <w:szCs w:val="28"/>
        </w:rPr>
        <w:t xml:space="preserve"> Зеланди</w:t>
      </w:r>
      <w:r w:rsidRPr="00467A16">
        <w:rPr>
          <w:sz w:val="28"/>
          <w:szCs w:val="28"/>
        </w:rPr>
        <w:t>и</w:t>
      </w:r>
      <w:r w:rsidR="00F16F01" w:rsidRPr="00467A16">
        <w:rPr>
          <w:sz w:val="28"/>
          <w:szCs w:val="28"/>
        </w:rPr>
        <w:t>, Соединенны</w:t>
      </w:r>
      <w:r w:rsidRPr="00467A16">
        <w:rPr>
          <w:sz w:val="28"/>
          <w:szCs w:val="28"/>
        </w:rPr>
        <w:t>х</w:t>
      </w:r>
      <w:r w:rsidR="00F16F01" w:rsidRPr="00467A16">
        <w:rPr>
          <w:sz w:val="28"/>
          <w:szCs w:val="28"/>
        </w:rPr>
        <w:t xml:space="preserve"> Штат</w:t>
      </w:r>
      <w:r w:rsidRPr="00467A16">
        <w:rPr>
          <w:sz w:val="28"/>
          <w:szCs w:val="28"/>
        </w:rPr>
        <w:t>ах</w:t>
      </w:r>
      <w:r w:rsidR="00F16F01" w:rsidRPr="00467A16">
        <w:rPr>
          <w:sz w:val="28"/>
          <w:szCs w:val="28"/>
        </w:rPr>
        <w:t xml:space="preserve"> Америки, Австралии и т.д.; а континентальн</w:t>
      </w:r>
      <w:r w:rsidRPr="00467A16">
        <w:rPr>
          <w:sz w:val="28"/>
          <w:szCs w:val="28"/>
        </w:rPr>
        <w:t>ая</w:t>
      </w:r>
      <w:r w:rsidR="00F16F01" w:rsidRPr="00467A16">
        <w:rPr>
          <w:sz w:val="28"/>
          <w:szCs w:val="28"/>
        </w:rPr>
        <w:t xml:space="preserve"> (наблюдаем</w:t>
      </w:r>
      <w:r w:rsidRPr="00467A16">
        <w:rPr>
          <w:sz w:val="28"/>
          <w:szCs w:val="28"/>
        </w:rPr>
        <w:t>ая</w:t>
      </w:r>
      <w:r w:rsidR="00F16F01" w:rsidRPr="00467A16">
        <w:rPr>
          <w:sz w:val="28"/>
          <w:szCs w:val="28"/>
        </w:rPr>
        <w:t>) модел</w:t>
      </w:r>
      <w:r w:rsidRPr="00467A16">
        <w:rPr>
          <w:sz w:val="28"/>
          <w:szCs w:val="28"/>
        </w:rPr>
        <w:t>ь – во</w:t>
      </w:r>
      <w:r w:rsidR="00F16F01" w:rsidRPr="00467A16">
        <w:rPr>
          <w:sz w:val="28"/>
          <w:szCs w:val="28"/>
        </w:rPr>
        <w:t xml:space="preserve"> Франци</w:t>
      </w:r>
      <w:r w:rsidRPr="00467A16">
        <w:rPr>
          <w:sz w:val="28"/>
          <w:szCs w:val="28"/>
        </w:rPr>
        <w:t>и</w:t>
      </w:r>
      <w:r w:rsidR="00F16F01" w:rsidRPr="00467A16">
        <w:rPr>
          <w:sz w:val="28"/>
          <w:szCs w:val="28"/>
        </w:rPr>
        <w:t xml:space="preserve"> и </w:t>
      </w:r>
      <w:r w:rsidRPr="00467A16">
        <w:rPr>
          <w:sz w:val="28"/>
          <w:szCs w:val="28"/>
        </w:rPr>
        <w:t>странах Западной</w:t>
      </w:r>
      <w:r w:rsidR="00F16F01" w:rsidRPr="00467A16">
        <w:rPr>
          <w:sz w:val="28"/>
          <w:szCs w:val="28"/>
        </w:rPr>
        <w:t xml:space="preserve"> и Центральной Европы, франкоязычны</w:t>
      </w:r>
      <w:r w:rsidRPr="00467A16">
        <w:rPr>
          <w:sz w:val="28"/>
          <w:szCs w:val="28"/>
        </w:rPr>
        <w:t>х</w:t>
      </w:r>
      <w:r w:rsidR="00F16F01" w:rsidRPr="00467A16">
        <w:rPr>
          <w:sz w:val="28"/>
          <w:szCs w:val="28"/>
        </w:rPr>
        <w:t xml:space="preserve"> стра</w:t>
      </w:r>
      <w:r w:rsidRPr="00467A16">
        <w:rPr>
          <w:sz w:val="28"/>
          <w:szCs w:val="28"/>
        </w:rPr>
        <w:t>нах</w:t>
      </w:r>
      <w:r w:rsidR="00F16F01" w:rsidRPr="00467A16">
        <w:rPr>
          <w:sz w:val="28"/>
          <w:szCs w:val="28"/>
        </w:rPr>
        <w:t xml:space="preserve"> Африки, Латинской Америки, Ближнего Востока и др. В развитых демократических странах в ходе реализации этих моделей на практике происходит их сближение друг с другом, вплоть до того, что различия между англосаксонской и </w:t>
      </w:r>
      <w:r w:rsidR="00F16F01" w:rsidRPr="006B06BE">
        <w:rPr>
          <w:sz w:val="28"/>
          <w:szCs w:val="28"/>
        </w:rPr>
        <w:t xml:space="preserve">континентальной моделями перестают иметь принципиальное значение. Ярким примером таких стран являются Германия, Австрия и Япония, где переход к местному самоуправлению произошел на основе государственности, органы муниципальной власти включены в систему государственной власти и наблюдается приоритет решения местных вопросов над общенациональными. В данном случае их относят к смешанной модели МСУ. </w:t>
      </w:r>
      <w:r w:rsidR="00F16F01" w:rsidRPr="006B06BE">
        <w:rPr>
          <w:bCs/>
          <w:iCs/>
          <w:sz w:val="28"/>
          <w:szCs w:val="28"/>
        </w:rPr>
        <w:t>Нурланова Н.К. отмечает, что в Республике Казахстан МСУ также одновременно включает в себя как государственное, так и общественное начало, что свидетельствует о смешанной или комбинированной модели местного самоуправления [</w:t>
      </w:r>
      <w:r w:rsidR="001077B9" w:rsidRPr="006B06BE">
        <w:rPr>
          <w:bCs/>
          <w:iCs/>
          <w:sz w:val="28"/>
          <w:szCs w:val="28"/>
        </w:rPr>
        <w:t>60</w:t>
      </w:r>
      <w:r w:rsidR="00F16F01" w:rsidRPr="006B06BE">
        <w:rPr>
          <w:bCs/>
          <w:iCs/>
          <w:sz w:val="28"/>
          <w:szCs w:val="28"/>
        </w:rPr>
        <w:t>, с. 18].</w:t>
      </w:r>
    </w:p>
    <w:p w14:paraId="7D737740" w14:textId="5272355E" w:rsidR="00A32499" w:rsidRPr="006B06BE" w:rsidRDefault="005954F7" w:rsidP="004475AC">
      <w:pPr>
        <w:ind w:firstLine="709"/>
        <w:jc w:val="both"/>
      </w:pPr>
      <w:r w:rsidRPr="006B06BE">
        <w:rPr>
          <w:sz w:val="28"/>
          <w:szCs w:val="28"/>
        </w:rPr>
        <w:t xml:space="preserve">Некоторые авторы отдельно выделяют Северо-Европейскую (Скандинавскую) модель местного самоуправления, отличающуюся специфическими особенностями. Обусловлено это тем, что система МСУ Дании, Швеции, Норвегии, Финляндии, Исландии </w:t>
      </w:r>
      <w:r w:rsidR="00A32499" w:rsidRPr="006B06BE">
        <w:rPr>
          <w:sz w:val="28"/>
          <w:szCs w:val="28"/>
        </w:rPr>
        <w:t xml:space="preserve">в наибольшей степени соответствует Европейской хартии местного самоуправления: </w:t>
      </w:r>
      <w:r w:rsidRPr="006B06BE">
        <w:rPr>
          <w:sz w:val="28"/>
          <w:szCs w:val="28"/>
        </w:rPr>
        <w:t>в конституции законодательно закреплен статус органов МСУ</w:t>
      </w:r>
      <w:r w:rsidR="00A32499" w:rsidRPr="006B06BE">
        <w:rPr>
          <w:sz w:val="28"/>
          <w:szCs w:val="28"/>
        </w:rPr>
        <w:t>; на</w:t>
      </w:r>
      <w:r w:rsidRPr="006B06BE">
        <w:rPr>
          <w:sz w:val="28"/>
          <w:szCs w:val="28"/>
        </w:rPr>
        <w:t xml:space="preserve"> </w:t>
      </w:r>
      <w:r w:rsidR="00A32499" w:rsidRPr="006B06BE">
        <w:rPr>
          <w:sz w:val="28"/>
          <w:szCs w:val="28"/>
        </w:rPr>
        <w:t>нижнем (коммунальном) уровне МСУ все жители имеют реальные возможности участвовать в принятии решений и управлении; коммуны обладают правом налогообложения и широким спектром возможностей для автономного решения вопросов местного значения [</w:t>
      </w:r>
      <w:r w:rsidR="00E71E68" w:rsidRPr="006B06BE">
        <w:rPr>
          <w:sz w:val="28"/>
          <w:szCs w:val="28"/>
        </w:rPr>
        <w:t>7</w:t>
      </w:r>
      <w:r w:rsidR="001077B9" w:rsidRPr="006B06BE">
        <w:rPr>
          <w:sz w:val="28"/>
          <w:szCs w:val="28"/>
        </w:rPr>
        <w:t>3</w:t>
      </w:r>
      <w:r w:rsidR="001B053B" w:rsidRPr="006B06BE">
        <w:rPr>
          <w:bCs/>
          <w:iCs/>
          <w:sz w:val="28"/>
          <w:szCs w:val="28"/>
        </w:rPr>
        <w:t>, с. 525]</w:t>
      </w:r>
      <w:r w:rsidR="001B053B" w:rsidRPr="006B06BE">
        <w:rPr>
          <w:bCs/>
          <w:iCs/>
        </w:rPr>
        <w:t>.</w:t>
      </w:r>
    </w:p>
    <w:p w14:paraId="402165BA" w14:textId="7D8E0E74" w:rsidR="001204A3" w:rsidRPr="006B06BE" w:rsidRDefault="001B053B" w:rsidP="004475AC">
      <w:pPr>
        <w:pStyle w:val="a5"/>
        <w:ind w:firstLine="709"/>
        <w:jc w:val="both"/>
        <w:rPr>
          <w:rFonts w:eastAsia="TimesNewRomanPSMT"/>
          <w:sz w:val="28"/>
          <w:szCs w:val="28"/>
        </w:rPr>
      </w:pPr>
      <w:r w:rsidRPr="006B06BE">
        <w:rPr>
          <w:rFonts w:eastAsia="TimesNewRomanPSMT"/>
          <w:sz w:val="28"/>
          <w:szCs w:val="28"/>
        </w:rPr>
        <w:t xml:space="preserve">Несмотря на особенности моделей, </w:t>
      </w:r>
      <w:r w:rsidR="00CF1580" w:rsidRPr="006B06BE">
        <w:rPr>
          <w:rFonts w:eastAsia="TimesNewRomanPSMT"/>
          <w:sz w:val="28"/>
          <w:szCs w:val="28"/>
        </w:rPr>
        <w:t xml:space="preserve">принципиальным является то, что местное самоуправление позволяет </w:t>
      </w:r>
      <w:r w:rsidR="00C93ED3" w:rsidRPr="006B06BE">
        <w:rPr>
          <w:rFonts w:eastAsia="TimesNewRomanPSMT"/>
          <w:sz w:val="28"/>
          <w:szCs w:val="28"/>
        </w:rPr>
        <w:t>осуществить</w:t>
      </w:r>
      <w:r w:rsidR="00CF1580" w:rsidRPr="006B06BE">
        <w:rPr>
          <w:rFonts w:eastAsia="TimesNewRomanPSMT"/>
          <w:sz w:val="28"/>
          <w:szCs w:val="28"/>
        </w:rPr>
        <w:t xml:space="preserve"> гражданам их право на самостоятельное решение местных проблем, а также </w:t>
      </w:r>
      <w:r w:rsidR="00C93ED3" w:rsidRPr="006B06BE">
        <w:rPr>
          <w:rFonts w:eastAsia="TimesNewRomanPSMT"/>
          <w:sz w:val="28"/>
          <w:szCs w:val="28"/>
        </w:rPr>
        <w:t>реализовать</w:t>
      </w:r>
      <w:r w:rsidR="00CF1580" w:rsidRPr="006B06BE">
        <w:rPr>
          <w:rFonts w:eastAsia="TimesNewRomanPSMT"/>
          <w:sz w:val="28"/>
          <w:szCs w:val="28"/>
        </w:rPr>
        <w:t xml:space="preserve"> принцип иерархичности в управлении государством, когда одновременно наблюдается вертикальное и горизонтальное разделение власти. Кроме того, </w:t>
      </w:r>
      <w:r w:rsidRPr="006B06BE">
        <w:rPr>
          <w:rFonts w:eastAsia="TimesNewRomanPSMT"/>
          <w:sz w:val="28"/>
          <w:szCs w:val="28"/>
        </w:rPr>
        <w:t xml:space="preserve">местное самоуправление в развитых странах ориентировано на удовлетворение </w:t>
      </w:r>
      <w:r w:rsidR="00C93ED3" w:rsidRPr="006B06BE">
        <w:rPr>
          <w:rFonts w:eastAsia="TimesNewRomanPSMT"/>
          <w:sz w:val="28"/>
          <w:szCs w:val="28"/>
        </w:rPr>
        <w:t>потребностей местного населения, ведь именно с помощью него решаются</w:t>
      </w:r>
      <w:r w:rsidRPr="006B06BE">
        <w:rPr>
          <w:rFonts w:eastAsia="TimesNewRomanPSMT"/>
          <w:sz w:val="28"/>
          <w:szCs w:val="28"/>
        </w:rPr>
        <w:t xml:space="preserve"> проблемы </w:t>
      </w:r>
      <w:r w:rsidR="00C93ED3" w:rsidRPr="006B06BE">
        <w:rPr>
          <w:rFonts w:eastAsia="TimesNewRomanPSMT"/>
          <w:sz w:val="28"/>
          <w:szCs w:val="28"/>
        </w:rPr>
        <w:t xml:space="preserve">в сфере </w:t>
      </w:r>
      <w:r w:rsidRPr="006B06BE">
        <w:rPr>
          <w:rFonts w:eastAsia="TimesNewRomanPSMT"/>
          <w:sz w:val="28"/>
          <w:szCs w:val="28"/>
        </w:rPr>
        <w:t xml:space="preserve">образования, здравоохранения, </w:t>
      </w:r>
      <w:r w:rsidR="00C93ED3" w:rsidRPr="006B06BE">
        <w:rPr>
          <w:rFonts w:eastAsia="TimesNewRomanPSMT"/>
          <w:sz w:val="28"/>
          <w:szCs w:val="28"/>
        </w:rPr>
        <w:t xml:space="preserve">вопросы благоустройства, </w:t>
      </w:r>
      <w:r w:rsidRPr="006B06BE">
        <w:rPr>
          <w:rFonts w:eastAsia="TimesNewRomanPSMT"/>
          <w:sz w:val="28"/>
          <w:szCs w:val="28"/>
        </w:rPr>
        <w:t xml:space="preserve">поддержания общественного порядка, жилищно-коммунального хозяйства, жилищного строительства, содержания местных дорог и </w:t>
      </w:r>
      <w:r w:rsidR="00C93ED3" w:rsidRPr="006B06BE">
        <w:rPr>
          <w:rFonts w:eastAsia="TimesNewRomanPSMT"/>
          <w:sz w:val="28"/>
          <w:szCs w:val="28"/>
        </w:rPr>
        <w:t>т.п.</w:t>
      </w:r>
      <w:r w:rsidRPr="006B06BE">
        <w:rPr>
          <w:rFonts w:eastAsia="TimesNewRomanPSMT"/>
          <w:sz w:val="28"/>
          <w:szCs w:val="28"/>
        </w:rPr>
        <w:t xml:space="preserve"> </w:t>
      </w:r>
      <w:r w:rsidR="00C93ED3" w:rsidRPr="006B06BE">
        <w:rPr>
          <w:rFonts w:eastAsia="TimesNewRomanPSMT"/>
          <w:sz w:val="28"/>
          <w:szCs w:val="28"/>
        </w:rPr>
        <w:t xml:space="preserve">Данные вопросы решаются в </w:t>
      </w:r>
      <w:r w:rsidRPr="006B06BE">
        <w:rPr>
          <w:rFonts w:eastAsia="TimesNewRomanPSMT"/>
          <w:sz w:val="28"/>
          <w:szCs w:val="28"/>
        </w:rPr>
        <w:t xml:space="preserve">основном за счет местных финансовых средств, </w:t>
      </w:r>
      <w:r w:rsidR="00A3718A" w:rsidRPr="006B06BE">
        <w:rPr>
          <w:rFonts w:eastAsia="TimesNewRomanPSMT"/>
          <w:sz w:val="28"/>
          <w:szCs w:val="28"/>
        </w:rPr>
        <w:t>которые поступают</w:t>
      </w:r>
      <w:r w:rsidRPr="006B06BE">
        <w:rPr>
          <w:rFonts w:eastAsia="TimesNewRomanPSMT"/>
          <w:sz w:val="28"/>
          <w:szCs w:val="28"/>
        </w:rPr>
        <w:t xml:space="preserve"> от </w:t>
      </w:r>
      <w:r w:rsidR="00C93ED3" w:rsidRPr="006B06BE">
        <w:rPr>
          <w:rFonts w:eastAsia="TimesNewRomanPSMT"/>
          <w:sz w:val="28"/>
          <w:szCs w:val="28"/>
        </w:rPr>
        <w:t>значительного</w:t>
      </w:r>
      <w:r w:rsidRPr="006B06BE">
        <w:rPr>
          <w:rFonts w:eastAsia="TimesNewRomanPSMT"/>
          <w:sz w:val="28"/>
          <w:szCs w:val="28"/>
        </w:rPr>
        <w:t xml:space="preserve"> количества местных налогов, тогда как трансферты и субсидии из центрального бюджета в общем объеме местных бюджетов незначительны.</w:t>
      </w:r>
    </w:p>
    <w:p w14:paraId="6067C8C5" w14:textId="77777777" w:rsidR="00D05491" w:rsidRPr="006B06BE" w:rsidRDefault="00D05491" w:rsidP="004475AC">
      <w:pPr>
        <w:shd w:val="clear" w:color="auto" w:fill="FFFFFF"/>
        <w:ind w:firstLine="709"/>
        <w:jc w:val="both"/>
        <w:textAlignment w:val="baseline"/>
        <w:rPr>
          <w:sz w:val="28"/>
          <w:szCs w:val="28"/>
        </w:rPr>
      </w:pPr>
      <w:r w:rsidRPr="006B06BE">
        <w:rPr>
          <w:bCs/>
          <w:iCs/>
          <w:sz w:val="28"/>
          <w:szCs w:val="28"/>
        </w:rPr>
        <w:t>Подводя итоги вышеизложенному необходимо отметить:</w:t>
      </w:r>
      <w:r w:rsidRPr="006B06BE">
        <w:rPr>
          <w:sz w:val="28"/>
          <w:szCs w:val="28"/>
        </w:rPr>
        <w:t xml:space="preserve"> </w:t>
      </w:r>
    </w:p>
    <w:p w14:paraId="088E0BE8" w14:textId="30B7B79F" w:rsidR="00D05491" w:rsidRPr="006B06BE" w:rsidRDefault="00D05491" w:rsidP="004475AC">
      <w:pPr>
        <w:shd w:val="clear" w:color="auto" w:fill="FFFFFF"/>
        <w:ind w:firstLine="709"/>
        <w:jc w:val="both"/>
        <w:textAlignment w:val="baseline"/>
        <w:rPr>
          <w:bCs/>
          <w:iCs/>
          <w:sz w:val="28"/>
          <w:szCs w:val="28"/>
        </w:rPr>
      </w:pPr>
      <w:r w:rsidRPr="006B06BE">
        <w:rPr>
          <w:rFonts w:eastAsia="TimesNewRomanPSMT"/>
          <w:sz w:val="28"/>
          <w:szCs w:val="28"/>
        </w:rPr>
        <w:t xml:space="preserve">1. Местное самоуправление как целостная система, состоит из комплекса взаимосвязанных элементов, объединенных, в свою очередь, в группы. Такими группами являются: </w:t>
      </w:r>
      <w:r w:rsidRPr="006B06BE">
        <w:rPr>
          <w:bCs/>
          <w:iCs/>
          <w:sz w:val="28"/>
          <w:szCs w:val="28"/>
        </w:rPr>
        <w:t xml:space="preserve">формы прямого осуществления населением МСУ, инициативные формы участия, деятельность государственных служащих на местах, и непосредственно сама деятельность МСУ. Каждая из этих групп представлена множеством составляющих элементов, каждый из которых имеет свои особенности. </w:t>
      </w:r>
      <w:bookmarkStart w:id="28" w:name="_Hlk221390685"/>
      <w:r w:rsidRPr="006B06BE">
        <w:rPr>
          <w:bCs/>
          <w:iCs/>
          <w:sz w:val="28"/>
          <w:szCs w:val="28"/>
        </w:rPr>
        <w:t>Все элементы МСУ взаимосвязаны</w:t>
      </w:r>
      <w:r w:rsidR="008D338F" w:rsidRPr="006B06BE">
        <w:rPr>
          <w:bCs/>
          <w:iCs/>
          <w:sz w:val="28"/>
          <w:szCs w:val="28"/>
        </w:rPr>
        <w:t xml:space="preserve"> между собой и взаимозависимы</w:t>
      </w:r>
      <w:r w:rsidRPr="006B06BE">
        <w:rPr>
          <w:bCs/>
          <w:iCs/>
          <w:sz w:val="28"/>
          <w:szCs w:val="28"/>
        </w:rPr>
        <w:t>.</w:t>
      </w:r>
      <w:bookmarkEnd w:id="28"/>
      <w:r w:rsidRPr="006B06BE">
        <w:rPr>
          <w:bCs/>
          <w:iCs/>
          <w:sz w:val="28"/>
          <w:szCs w:val="28"/>
        </w:rPr>
        <w:t xml:space="preserve"> </w:t>
      </w:r>
    </w:p>
    <w:p w14:paraId="4C6B6AB1" w14:textId="039415AA" w:rsidR="00D05491" w:rsidRPr="006B06BE" w:rsidRDefault="00D05491" w:rsidP="004475AC">
      <w:pPr>
        <w:ind w:firstLine="709"/>
        <w:jc w:val="both"/>
        <w:rPr>
          <w:sz w:val="28"/>
          <w:szCs w:val="28"/>
          <w:shd w:val="clear" w:color="auto" w:fill="FFFFFF"/>
        </w:rPr>
      </w:pPr>
      <w:r w:rsidRPr="006B06BE">
        <w:rPr>
          <w:bCs/>
          <w:iCs/>
          <w:sz w:val="28"/>
          <w:szCs w:val="28"/>
        </w:rPr>
        <w:t xml:space="preserve">2. </w:t>
      </w:r>
      <w:r w:rsidR="008D338F" w:rsidRPr="006B06BE">
        <w:rPr>
          <w:bCs/>
          <w:iCs/>
          <w:sz w:val="28"/>
          <w:szCs w:val="28"/>
        </w:rPr>
        <w:t xml:space="preserve">Междисциплинарная методология анализа занимает особое место в исследовании МСУ, так как позволяет выявить и учесть влияние основных факторов. </w:t>
      </w:r>
      <w:bookmarkStart w:id="29" w:name="_Hlk221390700"/>
      <w:r w:rsidRPr="006B06BE">
        <w:rPr>
          <w:sz w:val="28"/>
          <w:szCs w:val="28"/>
          <w:shd w:val="clear" w:color="auto" w:fill="FFFFFF"/>
          <w:lang w:val="en-US"/>
        </w:rPr>
        <w:t>PEST</w:t>
      </w:r>
      <w:r w:rsidRPr="006B06BE">
        <w:rPr>
          <w:sz w:val="28"/>
          <w:szCs w:val="28"/>
          <w:shd w:val="clear" w:color="auto" w:fill="FFFFFF"/>
        </w:rPr>
        <w:t xml:space="preserve">-анализ показывает, что </w:t>
      </w:r>
      <w:r w:rsidRPr="006B06BE">
        <w:rPr>
          <w:bCs/>
          <w:iCs/>
          <w:sz w:val="28"/>
          <w:szCs w:val="28"/>
        </w:rPr>
        <w:t xml:space="preserve">к основным факторам, </w:t>
      </w:r>
      <w:r w:rsidR="008D338F" w:rsidRPr="006B06BE">
        <w:rPr>
          <w:bCs/>
          <w:iCs/>
          <w:sz w:val="28"/>
          <w:szCs w:val="28"/>
        </w:rPr>
        <w:t>воздействующим</w:t>
      </w:r>
      <w:r w:rsidRPr="006B06BE">
        <w:rPr>
          <w:bCs/>
          <w:iCs/>
          <w:sz w:val="28"/>
          <w:szCs w:val="28"/>
        </w:rPr>
        <w:t xml:space="preserve"> на формирование системы МСУ относятся политические, экономические, социальные и технологические.</w:t>
      </w:r>
      <w:bookmarkEnd w:id="29"/>
      <w:r w:rsidRPr="006B06BE">
        <w:rPr>
          <w:sz w:val="28"/>
          <w:szCs w:val="28"/>
          <w:shd w:val="clear" w:color="auto" w:fill="FFFFFF"/>
        </w:rPr>
        <w:t xml:space="preserve"> Так как среди них наблюдается большое разнообразие, его необходимо учитывать при принятии решений по вопросам МСУ.</w:t>
      </w:r>
    </w:p>
    <w:p w14:paraId="4FE8F6F8" w14:textId="7A289787" w:rsidR="00D05491" w:rsidRPr="006B06BE" w:rsidRDefault="00D05491" w:rsidP="004475AC">
      <w:pPr>
        <w:shd w:val="clear" w:color="auto" w:fill="FFFFFF"/>
        <w:ind w:firstLine="709"/>
        <w:jc w:val="both"/>
        <w:textAlignment w:val="baseline"/>
        <w:rPr>
          <w:rFonts w:eastAsia="TimesNewRomanPSMT"/>
          <w:sz w:val="28"/>
          <w:szCs w:val="28"/>
        </w:rPr>
      </w:pPr>
      <w:r w:rsidRPr="006B06BE">
        <w:rPr>
          <w:sz w:val="28"/>
          <w:szCs w:val="28"/>
        </w:rPr>
        <w:t xml:space="preserve">3. </w:t>
      </w:r>
      <w:bookmarkStart w:id="30" w:name="_Hlk221390738"/>
      <w:r w:rsidRPr="006B06BE">
        <w:rPr>
          <w:sz w:val="28"/>
          <w:szCs w:val="28"/>
        </w:rPr>
        <w:t xml:space="preserve">Общие принципы, на которых базируется МСУ, отражают его признаки и </w:t>
      </w:r>
      <w:r w:rsidR="002B630E" w:rsidRPr="006B06BE">
        <w:rPr>
          <w:sz w:val="28"/>
          <w:szCs w:val="28"/>
        </w:rPr>
        <w:t>основные</w:t>
      </w:r>
      <w:r w:rsidRPr="006B06BE">
        <w:rPr>
          <w:sz w:val="28"/>
          <w:szCs w:val="28"/>
        </w:rPr>
        <w:t xml:space="preserve"> требования к его организации и реализации. Основы их заложены в Европейской Хартии местного самоуправления. Они определяют </w:t>
      </w:r>
      <w:r w:rsidRPr="006B06BE">
        <w:rPr>
          <w:rFonts w:eastAsia="TimesNewRomanPSMT"/>
          <w:sz w:val="28"/>
          <w:szCs w:val="28"/>
        </w:rPr>
        <w:t xml:space="preserve">место территориальной власти в структуре государственной власти. Несмотря на все их современное многообразие, условно они могут быть разделены на две группы, первая из которых характеризует местную власть в структуре государственной власти, а вторая – определяет формирование и развитие демократических механизмов функционирования власти на местах. </w:t>
      </w:r>
      <w:bookmarkEnd w:id="30"/>
      <w:r w:rsidRPr="006B06BE">
        <w:rPr>
          <w:rFonts w:eastAsia="TimesNewRomanPSMT"/>
          <w:sz w:val="28"/>
          <w:szCs w:val="28"/>
        </w:rPr>
        <w:t xml:space="preserve">С учетом страновых особенностей принципы конкретизированы в Концепции развития местного самоуправления Республики Казахстан до 2025 года. </w:t>
      </w:r>
    </w:p>
    <w:p w14:paraId="37576CCC" w14:textId="193A2AF2" w:rsidR="00D05491" w:rsidRPr="006B06BE" w:rsidRDefault="00D05491" w:rsidP="004475AC">
      <w:pPr>
        <w:shd w:val="clear" w:color="auto" w:fill="FFFFFF"/>
        <w:ind w:firstLine="709"/>
        <w:jc w:val="both"/>
        <w:textAlignment w:val="baseline"/>
        <w:rPr>
          <w:rFonts w:eastAsia="TimesNewRomanPSMT"/>
          <w:sz w:val="28"/>
          <w:szCs w:val="28"/>
        </w:rPr>
      </w:pPr>
      <w:r w:rsidRPr="006B06BE">
        <w:rPr>
          <w:bCs/>
          <w:iCs/>
          <w:sz w:val="28"/>
          <w:szCs w:val="28"/>
        </w:rPr>
        <w:t xml:space="preserve">4. </w:t>
      </w:r>
      <w:r w:rsidRPr="006B06BE">
        <w:rPr>
          <w:sz w:val="28"/>
          <w:szCs w:val="28"/>
        </w:rPr>
        <w:t xml:space="preserve">Принципы </w:t>
      </w:r>
      <w:r w:rsidR="002B630E" w:rsidRPr="006B06BE">
        <w:rPr>
          <w:sz w:val="28"/>
          <w:szCs w:val="28"/>
        </w:rPr>
        <w:t>местного самоуправления</w:t>
      </w:r>
      <w:r w:rsidRPr="006B06BE">
        <w:rPr>
          <w:sz w:val="28"/>
          <w:szCs w:val="28"/>
        </w:rPr>
        <w:t xml:space="preserve"> выступают в качестве критериев оценки действующих моделей </w:t>
      </w:r>
      <w:r w:rsidR="002B630E" w:rsidRPr="006B06BE">
        <w:rPr>
          <w:sz w:val="28"/>
          <w:szCs w:val="28"/>
        </w:rPr>
        <w:t>МСУ</w:t>
      </w:r>
      <w:r w:rsidRPr="006B06BE">
        <w:rPr>
          <w:sz w:val="28"/>
          <w:szCs w:val="28"/>
        </w:rPr>
        <w:t xml:space="preserve">. </w:t>
      </w:r>
      <w:r w:rsidRPr="006B06BE">
        <w:rPr>
          <w:bCs/>
          <w:iCs/>
          <w:sz w:val="28"/>
          <w:szCs w:val="28"/>
        </w:rPr>
        <w:t xml:space="preserve">В современных исследованиях </w:t>
      </w:r>
      <w:r w:rsidR="002B630E" w:rsidRPr="006B06BE">
        <w:rPr>
          <w:bCs/>
          <w:iCs/>
          <w:sz w:val="28"/>
          <w:szCs w:val="28"/>
        </w:rPr>
        <w:t>имеется</w:t>
      </w:r>
      <w:r w:rsidRPr="006B06BE">
        <w:rPr>
          <w:bCs/>
          <w:iCs/>
          <w:sz w:val="28"/>
          <w:szCs w:val="28"/>
        </w:rPr>
        <w:t xml:space="preserve"> большое разнообразие этих моделей. </w:t>
      </w:r>
      <w:r w:rsidR="008D338F" w:rsidRPr="006B06BE">
        <w:rPr>
          <w:bCs/>
          <w:iCs/>
          <w:sz w:val="28"/>
          <w:szCs w:val="28"/>
        </w:rPr>
        <w:t>Все</w:t>
      </w:r>
      <w:r w:rsidRPr="006B06BE">
        <w:rPr>
          <w:bCs/>
          <w:iCs/>
          <w:sz w:val="28"/>
          <w:szCs w:val="28"/>
        </w:rPr>
        <w:t xml:space="preserve"> это многообразие можно </w:t>
      </w:r>
      <w:r w:rsidR="002B630E" w:rsidRPr="006B06BE">
        <w:rPr>
          <w:bCs/>
          <w:iCs/>
          <w:sz w:val="28"/>
          <w:szCs w:val="28"/>
        </w:rPr>
        <w:t xml:space="preserve">условно </w:t>
      </w:r>
      <w:r w:rsidRPr="006B06BE">
        <w:rPr>
          <w:bCs/>
          <w:iCs/>
          <w:sz w:val="28"/>
          <w:szCs w:val="28"/>
        </w:rPr>
        <w:t xml:space="preserve">разделить на </w:t>
      </w:r>
      <w:bookmarkStart w:id="31" w:name="_Hlk221390892"/>
      <w:r w:rsidRPr="006B06BE">
        <w:rPr>
          <w:bCs/>
          <w:iCs/>
          <w:sz w:val="28"/>
          <w:szCs w:val="28"/>
        </w:rPr>
        <w:t xml:space="preserve">три основные модели МСУ: англосаксонскую, континентальную (или наблюдаемую) и смешанную (или комбинированную). Они различаются по ряду критериев. </w:t>
      </w:r>
      <w:bookmarkEnd w:id="31"/>
      <w:r w:rsidRPr="006B06BE">
        <w:rPr>
          <w:bCs/>
          <w:iCs/>
          <w:sz w:val="28"/>
          <w:szCs w:val="28"/>
        </w:rPr>
        <w:t>Основными критериями при выявлении принципиальных отличий англосаксонской и наблюдаемой модели выступают степень автономии местных органов власти от центральных и особенности наделения их правами и обязанностями. Так как в современном мире англосаксонской и континентальной модели в чистом виде не существует,</w:t>
      </w:r>
      <w:r w:rsidRPr="006B06BE">
        <w:rPr>
          <w:rFonts w:eastAsia="TimesNewRomanPSMT"/>
          <w:sz w:val="28"/>
          <w:szCs w:val="28"/>
        </w:rPr>
        <w:t xml:space="preserve"> то появилась смешанная модель МСУ. </w:t>
      </w:r>
      <w:bookmarkStart w:id="32" w:name="_Hlk221390919"/>
      <w:r w:rsidRPr="006B06BE">
        <w:rPr>
          <w:rFonts w:eastAsia="TimesNewRomanPSMT"/>
          <w:sz w:val="28"/>
          <w:szCs w:val="28"/>
        </w:rPr>
        <w:t>Казахстанские авторы в своих исследованиях, также отмечают, наличие в Республике Казахстан смешанной модели МСУ.</w:t>
      </w:r>
    </w:p>
    <w:bookmarkEnd w:id="32"/>
    <w:p w14:paraId="2FF5ACBF" w14:textId="0C1D1981" w:rsidR="00D05491" w:rsidRPr="00467A16" w:rsidRDefault="00D05491" w:rsidP="004475AC">
      <w:pPr>
        <w:ind w:firstLine="709"/>
        <w:jc w:val="both"/>
        <w:rPr>
          <w:sz w:val="28"/>
          <w:szCs w:val="28"/>
        </w:rPr>
      </w:pPr>
      <w:r w:rsidRPr="006B06BE">
        <w:rPr>
          <w:sz w:val="28"/>
          <w:szCs w:val="28"/>
        </w:rPr>
        <w:t xml:space="preserve">5. </w:t>
      </w:r>
      <w:r w:rsidRPr="00467A16">
        <w:rPr>
          <w:sz w:val="28"/>
          <w:szCs w:val="28"/>
        </w:rPr>
        <w:t xml:space="preserve">Разработка концептуальных и методологических основ местного самоуправления, несмотря на значительную теоретическую базу, находится в процессе развития. Актуальным остается вопрос интеграции современных подходов, фокусирующихся на создании эффективных институциональных структур. Также </w:t>
      </w:r>
      <w:r w:rsidR="002B630E" w:rsidRPr="00467A16">
        <w:rPr>
          <w:sz w:val="28"/>
          <w:szCs w:val="28"/>
        </w:rPr>
        <w:t>значительный интерес</w:t>
      </w:r>
      <w:r w:rsidRPr="00467A16">
        <w:rPr>
          <w:sz w:val="28"/>
          <w:szCs w:val="28"/>
        </w:rPr>
        <w:t xml:space="preserve"> представляет реализация моделей</w:t>
      </w:r>
      <w:r w:rsidR="002B630E" w:rsidRPr="00467A16">
        <w:rPr>
          <w:sz w:val="28"/>
          <w:szCs w:val="28"/>
        </w:rPr>
        <w:t xml:space="preserve"> МСУ</w:t>
      </w:r>
      <w:r w:rsidRPr="00467A16">
        <w:rPr>
          <w:sz w:val="28"/>
          <w:szCs w:val="28"/>
        </w:rPr>
        <w:t xml:space="preserve"> на практике</w:t>
      </w:r>
      <w:r w:rsidR="002B630E" w:rsidRPr="00467A16">
        <w:rPr>
          <w:sz w:val="28"/>
          <w:szCs w:val="28"/>
        </w:rPr>
        <w:t>. Особенно</w:t>
      </w:r>
      <w:r w:rsidR="00AA426E" w:rsidRPr="00467A16">
        <w:rPr>
          <w:sz w:val="28"/>
          <w:szCs w:val="28"/>
        </w:rPr>
        <w:t xml:space="preserve"> </w:t>
      </w:r>
      <w:r w:rsidRPr="00467A16">
        <w:rPr>
          <w:sz w:val="28"/>
          <w:szCs w:val="28"/>
        </w:rPr>
        <w:t xml:space="preserve">это касается сельской местности, имеющей свои специфические экономические, социокультурные и политические особенности, что требует тщательного изучения мирового опыта. </w:t>
      </w:r>
    </w:p>
    <w:p w14:paraId="6F35597A" w14:textId="77777777" w:rsidR="00D726E8" w:rsidRPr="00467A16" w:rsidRDefault="00D726E8" w:rsidP="00A64E67">
      <w:pPr>
        <w:ind w:firstLine="709"/>
        <w:jc w:val="both"/>
        <w:rPr>
          <w:sz w:val="28"/>
          <w:szCs w:val="28"/>
        </w:rPr>
      </w:pPr>
    </w:p>
    <w:p w14:paraId="2FE99150" w14:textId="77777777" w:rsidR="00E92226" w:rsidRPr="00467A16" w:rsidRDefault="00E92226" w:rsidP="004475AC">
      <w:pPr>
        <w:pStyle w:val="a3"/>
        <w:shd w:val="clear" w:color="auto" w:fill="FFFFFF"/>
        <w:spacing w:before="0" w:beforeAutospacing="0" w:after="0" w:afterAutospacing="0"/>
        <w:ind w:firstLine="709"/>
        <w:jc w:val="both"/>
        <w:rPr>
          <w:b/>
          <w:bCs/>
          <w:sz w:val="28"/>
          <w:szCs w:val="28"/>
          <w:lang w:val="ru-RU"/>
        </w:rPr>
      </w:pPr>
      <w:r w:rsidRPr="00467A16">
        <w:rPr>
          <w:b/>
          <w:bCs/>
          <w:sz w:val="28"/>
          <w:szCs w:val="28"/>
          <w:lang w:val="ru-RU"/>
        </w:rPr>
        <w:t>1.3 Международный</w:t>
      </w:r>
      <w:r w:rsidRPr="00467A16">
        <w:rPr>
          <w:b/>
          <w:bCs/>
          <w:sz w:val="28"/>
          <w:szCs w:val="28"/>
        </w:rPr>
        <w:t xml:space="preserve"> опыт организации местного самоуправления сельских территорий и возможности его использования в условиях Республики Казахстан</w:t>
      </w:r>
    </w:p>
    <w:p w14:paraId="5E4C9EE7" w14:textId="32873CE0"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467A16">
        <w:rPr>
          <w:sz w:val="28"/>
          <w:szCs w:val="28"/>
        </w:rPr>
        <w:t xml:space="preserve">Международный опыт развития системы местного </w:t>
      </w:r>
      <w:r w:rsidRPr="006B06BE">
        <w:rPr>
          <w:sz w:val="28"/>
          <w:szCs w:val="28"/>
        </w:rPr>
        <w:t>самоуправления в сельских округах предоставляет ценные примеры</w:t>
      </w:r>
      <w:r w:rsidRPr="006B06BE">
        <w:rPr>
          <w:sz w:val="28"/>
          <w:szCs w:val="28"/>
          <w:lang w:val="ru-RU"/>
        </w:rPr>
        <w:t xml:space="preserve"> и образцы</w:t>
      </w:r>
      <w:r w:rsidRPr="006B06BE">
        <w:rPr>
          <w:sz w:val="28"/>
          <w:szCs w:val="28"/>
        </w:rPr>
        <w:t xml:space="preserve">, которые могут </w:t>
      </w:r>
      <w:r w:rsidRPr="006B06BE">
        <w:rPr>
          <w:sz w:val="28"/>
          <w:szCs w:val="28"/>
          <w:lang w:val="ru-RU"/>
        </w:rPr>
        <w:t>способствовать совершенствованию институциональных условий формирования МСУ</w:t>
      </w:r>
      <w:r w:rsidRPr="006B06BE">
        <w:rPr>
          <w:sz w:val="28"/>
          <w:szCs w:val="28"/>
        </w:rPr>
        <w:t>.</w:t>
      </w:r>
      <w:r w:rsidRPr="006B06BE">
        <w:rPr>
          <w:sz w:val="28"/>
          <w:szCs w:val="28"/>
          <w:lang w:val="ru-RU"/>
        </w:rPr>
        <w:t xml:space="preserve"> Изучение зарубежного опыта позволяет выявить лучшие практики, которые в последствии могут быть адаптированы и внедрены с учетом особенностей страны. Кроме того, </w:t>
      </w:r>
      <w:r w:rsidR="00AA426E" w:rsidRPr="006B06BE">
        <w:rPr>
          <w:sz w:val="28"/>
          <w:szCs w:val="28"/>
          <w:lang w:val="ru-RU"/>
        </w:rPr>
        <w:t>это помогает произвести отбор и предложить</w:t>
      </w:r>
      <w:r w:rsidRPr="006B06BE">
        <w:rPr>
          <w:sz w:val="28"/>
          <w:szCs w:val="28"/>
          <w:lang w:val="ru-RU"/>
        </w:rPr>
        <w:t xml:space="preserve"> наиболее подходящие подходы к управлению сельскими территориями, </w:t>
      </w:r>
      <w:r w:rsidR="00AA426E" w:rsidRPr="006B06BE">
        <w:rPr>
          <w:sz w:val="28"/>
          <w:szCs w:val="28"/>
          <w:lang w:val="ru-RU"/>
        </w:rPr>
        <w:t>разработать</w:t>
      </w:r>
      <w:r w:rsidRPr="006B06BE">
        <w:rPr>
          <w:sz w:val="28"/>
          <w:szCs w:val="28"/>
          <w:lang w:val="ru-RU"/>
        </w:rPr>
        <w:t xml:space="preserve"> более обоснованные программы развития сельских общин, предложить новые способы вовлечения граждан для участия в МСУ. В целом укрепить, как нормативно-правовые, так и социальные, финансово-экономические и организационные основы местного самоуправления. </w:t>
      </w:r>
    </w:p>
    <w:p w14:paraId="3C78E4CD" w14:textId="21754B3A" w:rsidR="00E92226" w:rsidRPr="006B06BE" w:rsidRDefault="00196F37"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xml:space="preserve">Казахстанский ученый Н.К. </w:t>
      </w:r>
      <w:r w:rsidR="00E92226" w:rsidRPr="006B06BE">
        <w:rPr>
          <w:sz w:val="28"/>
          <w:szCs w:val="28"/>
          <w:lang w:val="ru-RU"/>
        </w:rPr>
        <w:t xml:space="preserve">Нурланова, отмечая значение изучения мирового опыта, пишет: «Важность изучения многовекового зарубежного опыта деятельности органов местного самоуправления определяется огромным многообразием вариантов решения этой проблемы, зависящим от следующих основных факторов: </w:t>
      </w:r>
    </w:p>
    <w:p w14:paraId="04EE60FF" w14:textId="77777777"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территориально-географическое положение каждой конкретной страны;</w:t>
      </w:r>
    </w:p>
    <w:p w14:paraId="480BC5EB" w14:textId="77777777"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демографическая специфика;</w:t>
      </w:r>
    </w:p>
    <w:p w14:paraId="06B49374" w14:textId="77777777"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особенности административного районирования;</w:t>
      </w:r>
    </w:p>
    <w:p w14:paraId="58897CC4" w14:textId="77777777"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уровень социально-экономического развития;</w:t>
      </w:r>
    </w:p>
    <w:p w14:paraId="2D844AD0" w14:textId="77777777"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особенности территориального размещения производительных сил;</w:t>
      </w:r>
    </w:p>
    <w:p w14:paraId="4736DEB6" w14:textId="77777777"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сложившаяся система управления и взаимоотношений между уровнями этой системы;</w:t>
      </w:r>
    </w:p>
    <w:p w14:paraId="1F0ABB18" w14:textId="77777777"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общественно-политическое устройство страны, уровень демократизации общества;</w:t>
      </w:r>
    </w:p>
    <w:p w14:paraId="79B84C6D" w14:textId="77777777"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наличие обоснованной макроэкономической и региональной политики, стратегических целей и задач развития;</w:t>
      </w:r>
    </w:p>
    <w:p w14:paraId="2E58E118" w14:textId="6885209A"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культурные и национальные традиции и др.» [</w:t>
      </w:r>
      <w:r w:rsidR="00E71E68" w:rsidRPr="006B06BE">
        <w:rPr>
          <w:sz w:val="28"/>
          <w:szCs w:val="28"/>
          <w:lang w:val="ru-RU"/>
        </w:rPr>
        <w:t>7</w:t>
      </w:r>
      <w:r w:rsidR="00837288" w:rsidRPr="006B06BE">
        <w:rPr>
          <w:sz w:val="28"/>
          <w:szCs w:val="28"/>
          <w:lang w:val="ru-RU"/>
        </w:rPr>
        <w:t>4</w:t>
      </w:r>
      <w:r w:rsidRPr="006B06BE">
        <w:rPr>
          <w:sz w:val="28"/>
          <w:szCs w:val="28"/>
          <w:lang w:val="ru-RU"/>
        </w:rPr>
        <w:t xml:space="preserve">, с. 3]. </w:t>
      </w:r>
    </w:p>
    <w:p w14:paraId="22C013FC" w14:textId="6314283B"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xml:space="preserve">Опыт </w:t>
      </w:r>
      <w:r w:rsidR="008E5B7A" w:rsidRPr="006B06BE">
        <w:rPr>
          <w:sz w:val="28"/>
          <w:szCs w:val="28"/>
          <w:lang w:val="ru-RU"/>
        </w:rPr>
        <w:t xml:space="preserve">формирования и </w:t>
      </w:r>
      <w:r w:rsidRPr="006B06BE">
        <w:rPr>
          <w:sz w:val="28"/>
          <w:szCs w:val="28"/>
          <w:lang w:val="ru-RU"/>
        </w:rPr>
        <w:t xml:space="preserve">развития </w:t>
      </w:r>
      <w:r w:rsidR="008E5B7A" w:rsidRPr="006B06BE">
        <w:rPr>
          <w:sz w:val="28"/>
          <w:szCs w:val="28"/>
          <w:lang w:val="ru-RU"/>
        </w:rPr>
        <w:t>МСУ</w:t>
      </w:r>
      <w:r w:rsidRPr="006B06BE">
        <w:rPr>
          <w:sz w:val="28"/>
          <w:szCs w:val="28"/>
        </w:rPr>
        <w:t xml:space="preserve"> сельских территорий</w:t>
      </w:r>
      <w:r w:rsidRPr="006B06BE">
        <w:rPr>
          <w:sz w:val="28"/>
          <w:szCs w:val="28"/>
          <w:lang w:val="ru-RU"/>
        </w:rPr>
        <w:t xml:space="preserve"> </w:t>
      </w:r>
      <w:r w:rsidR="008E5B7A" w:rsidRPr="006B06BE">
        <w:rPr>
          <w:sz w:val="28"/>
          <w:szCs w:val="28"/>
          <w:lang w:val="ru-RU"/>
        </w:rPr>
        <w:t xml:space="preserve">довольно </w:t>
      </w:r>
      <w:r w:rsidRPr="006B06BE">
        <w:rPr>
          <w:sz w:val="28"/>
          <w:szCs w:val="28"/>
          <w:lang w:val="ru-RU"/>
        </w:rPr>
        <w:t xml:space="preserve">разнообразен и </w:t>
      </w:r>
      <w:r w:rsidR="008E5B7A" w:rsidRPr="006B06BE">
        <w:rPr>
          <w:sz w:val="28"/>
          <w:szCs w:val="28"/>
          <w:lang w:val="ru-RU"/>
        </w:rPr>
        <w:t>значительно</w:t>
      </w:r>
      <w:r w:rsidRPr="006B06BE">
        <w:rPr>
          <w:sz w:val="28"/>
          <w:szCs w:val="28"/>
          <w:lang w:val="ru-RU"/>
        </w:rPr>
        <w:t xml:space="preserve"> варьируется в зависимости, от выше</w:t>
      </w:r>
      <w:r w:rsidR="008E5B7A" w:rsidRPr="006B06BE">
        <w:rPr>
          <w:sz w:val="28"/>
          <w:szCs w:val="28"/>
          <w:lang w:val="ru-RU"/>
        </w:rPr>
        <w:t>указанных</w:t>
      </w:r>
      <w:r w:rsidRPr="006B06BE">
        <w:rPr>
          <w:sz w:val="28"/>
          <w:szCs w:val="28"/>
          <w:lang w:val="ru-RU"/>
        </w:rPr>
        <w:t xml:space="preserve"> факторов</w:t>
      </w:r>
      <w:r w:rsidR="00513CFE">
        <w:rPr>
          <w:sz w:val="28"/>
          <w:szCs w:val="28"/>
          <w:lang w:val="ru-RU"/>
        </w:rPr>
        <w:t xml:space="preserve">, </w:t>
      </w:r>
      <w:r w:rsidRPr="006B06BE">
        <w:rPr>
          <w:sz w:val="28"/>
          <w:szCs w:val="28"/>
          <w:lang w:val="ru-RU"/>
        </w:rPr>
        <w:t xml:space="preserve">от конкретных задач и стратегических приоритетов развития страны. Наибольший интерес представляет опыт европейских стран, где развитие МСУ имеет длительные исторические традиции.  </w:t>
      </w:r>
    </w:p>
    <w:p w14:paraId="3DCB8237" w14:textId="06FB0AB5" w:rsidR="00E92226"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Опыт Швеции представляет собой пример успешной системы местного самоуправления в сельских районах, базирующийся на децентрализации, усиленной социальной ориентации и широком участии граждан в МСУ [</w:t>
      </w:r>
      <w:r w:rsidR="00E71E68" w:rsidRPr="006B06BE">
        <w:rPr>
          <w:sz w:val="28"/>
          <w:szCs w:val="28"/>
          <w:lang w:val="ru-RU"/>
        </w:rPr>
        <w:t>7</w:t>
      </w:r>
      <w:r w:rsidR="00837288" w:rsidRPr="006B06BE">
        <w:rPr>
          <w:sz w:val="28"/>
          <w:szCs w:val="28"/>
          <w:lang w:val="ru-RU"/>
        </w:rPr>
        <w:t>5</w:t>
      </w:r>
      <w:r w:rsidR="00364477" w:rsidRPr="006B06BE">
        <w:rPr>
          <w:sz w:val="28"/>
          <w:szCs w:val="28"/>
          <w:lang w:val="ru-RU"/>
        </w:rPr>
        <w:t>-</w:t>
      </w:r>
      <w:r w:rsidR="00E71E68" w:rsidRPr="006B06BE">
        <w:rPr>
          <w:sz w:val="28"/>
          <w:szCs w:val="28"/>
          <w:lang w:val="ru-RU"/>
        </w:rPr>
        <w:t>7</w:t>
      </w:r>
      <w:r w:rsidR="00837288" w:rsidRPr="006B06BE">
        <w:rPr>
          <w:sz w:val="28"/>
          <w:szCs w:val="28"/>
          <w:lang w:val="ru-RU"/>
        </w:rPr>
        <w:t>7</w:t>
      </w:r>
      <w:r w:rsidR="008E5B7A" w:rsidRPr="006B06BE">
        <w:rPr>
          <w:sz w:val="28"/>
          <w:szCs w:val="28"/>
          <w:lang w:val="ru-RU"/>
        </w:rPr>
        <w:t xml:space="preserve">]. </w:t>
      </w:r>
      <w:r w:rsidR="0043074B" w:rsidRPr="006B06BE">
        <w:rPr>
          <w:sz w:val="28"/>
          <w:szCs w:val="28"/>
          <w:lang w:val="ru-RU"/>
        </w:rPr>
        <w:t>Основными особенностями шведского опыта в развитии МСУ являются</w:t>
      </w:r>
      <w:r w:rsidRPr="006B06BE">
        <w:rPr>
          <w:sz w:val="28"/>
          <w:szCs w:val="28"/>
          <w:lang w:val="ru-RU"/>
        </w:rPr>
        <w:t xml:space="preserve">: </w:t>
      </w:r>
    </w:p>
    <w:p w14:paraId="434F3F63" w14:textId="29B79AF2" w:rsidR="00E92226" w:rsidRPr="006B06BE" w:rsidRDefault="0043074B" w:rsidP="00ED14FC">
      <w:pPr>
        <w:pStyle w:val="a7"/>
        <w:numPr>
          <w:ilvl w:val="0"/>
          <w:numId w:val="13"/>
        </w:numPr>
        <w:tabs>
          <w:tab w:val="left" w:pos="993"/>
        </w:tabs>
        <w:ind w:left="0" w:firstLine="709"/>
        <w:jc w:val="both"/>
        <w:rPr>
          <w:sz w:val="28"/>
          <w:szCs w:val="28"/>
        </w:rPr>
      </w:pPr>
      <w:r w:rsidRPr="006B06BE">
        <w:rPr>
          <w:sz w:val="28"/>
          <w:szCs w:val="28"/>
        </w:rPr>
        <w:t xml:space="preserve">Территория Швеции поделена на муниципалитеты, которые являются базовым </w:t>
      </w:r>
      <w:r w:rsidR="00552AF3" w:rsidRPr="006B06BE">
        <w:rPr>
          <w:sz w:val="28"/>
          <w:szCs w:val="28"/>
        </w:rPr>
        <w:t>уровнем МСУ</w:t>
      </w:r>
      <w:r w:rsidRPr="006B06BE">
        <w:rPr>
          <w:sz w:val="28"/>
          <w:szCs w:val="28"/>
        </w:rPr>
        <w:t xml:space="preserve">. </w:t>
      </w:r>
      <w:r w:rsidR="00F76F6E">
        <w:rPr>
          <w:sz w:val="28"/>
          <w:szCs w:val="28"/>
        </w:rPr>
        <w:t>В</w:t>
      </w:r>
      <w:r w:rsidR="00552AF3" w:rsidRPr="006B06BE">
        <w:rPr>
          <w:sz w:val="28"/>
          <w:szCs w:val="28"/>
        </w:rPr>
        <w:t xml:space="preserve"> </w:t>
      </w:r>
      <w:r w:rsidR="00E92226" w:rsidRPr="006B06BE">
        <w:rPr>
          <w:sz w:val="28"/>
          <w:szCs w:val="28"/>
        </w:rPr>
        <w:t>сельски</w:t>
      </w:r>
      <w:r w:rsidR="00552AF3" w:rsidRPr="006B06BE">
        <w:rPr>
          <w:sz w:val="28"/>
          <w:szCs w:val="28"/>
        </w:rPr>
        <w:t>х</w:t>
      </w:r>
      <w:r w:rsidR="00E92226" w:rsidRPr="006B06BE">
        <w:rPr>
          <w:sz w:val="28"/>
          <w:szCs w:val="28"/>
        </w:rPr>
        <w:t xml:space="preserve"> район</w:t>
      </w:r>
      <w:r w:rsidR="00552AF3" w:rsidRPr="006B06BE">
        <w:rPr>
          <w:sz w:val="28"/>
          <w:szCs w:val="28"/>
        </w:rPr>
        <w:t>ах</w:t>
      </w:r>
      <w:r w:rsidR="00E92226" w:rsidRPr="006B06BE">
        <w:rPr>
          <w:sz w:val="28"/>
          <w:szCs w:val="28"/>
        </w:rPr>
        <w:t xml:space="preserve"> также </w:t>
      </w:r>
      <w:r w:rsidR="00552AF3" w:rsidRPr="006B06BE">
        <w:rPr>
          <w:sz w:val="28"/>
          <w:szCs w:val="28"/>
        </w:rPr>
        <w:t>функционируют</w:t>
      </w:r>
      <w:r w:rsidR="00E92226" w:rsidRPr="006B06BE">
        <w:rPr>
          <w:sz w:val="28"/>
          <w:szCs w:val="28"/>
        </w:rPr>
        <w:t xml:space="preserve"> сельские муниципалитеты</w:t>
      </w:r>
      <w:r w:rsidRPr="006B06BE">
        <w:rPr>
          <w:sz w:val="28"/>
          <w:szCs w:val="28"/>
        </w:rPr>
        <w:t>. Они</w:t>
      </w:r>
      <w:r w:rsidR="00552AF3" w:rsidRPr="006B06BE">
        <w:rPr>
          <w:sz w:val="28"/>
          <w:szCs w:val="28"/>
        </w:rPr>
        <w:t xml:space="preserve"> отвечают </w:t>
      </w:r>
      <w:r w:rsidR="00E92226" w:rsidRPr="006B06BE">
        <w:rPr>
          <w:sz w:val="28"/>
          <w:szCs w:val="28"/>
        </w:rPr>
        <w:t>за управление сельскими территориями</w:t>
      </w:r>
      <w:r w:rsidR="00552AF3" w:rsidRPr="006B06BE">
        <w:rPr>
          <w:sz w:val="28"/>
          <w:szCs w:val="28"/>
        </w:rPr>
        <w:t xml:space="preserve">, </w:t>
      </w:r>
      <w:r w:rsidR="000F5F22" w:rsidRPr="006B06BE">
        <w:rPr>
          <w:sz w:val="28"/>
          <w:szCs w:val="28"/>
        </w:rPr>
        <w:t>облада</w:t>
      </w:r>
      <w:r w:rsidRPr="006B06BE">
        <w:rPr>
          <w:sz w:val="28"/>
          <w:szCs w:val="28"/>
        </w:rPr>
        <w:t>ют</w:t>
      </w:r>
      <w:r w:rsidR="000F5F22" w:rsidRPr="006B06BE">
        <w:rPr>
          <w:sz w:val="28"/>
          <w:szCs w:val="28"/>
        </w:rPr>
        <w:t xml:space="preserve"> широким спектром компетенций, прав</w:t>
      </w:r>
      <w:r w:rsidR="00552AF3" w:rsidRPr="006B06BE">
        <w:rPr>
          <w:sz w:val="28"/>
          <w:szCs w:val="28"/>
        </w:rPr>
        <w:t xml:space="preserve"> и полномочий;</w:t>
      </w:r>
    </w:p>
    <w:p w14:paraId="523F96C6" w14:textId="266D4130" w:rsidR="00E92226" w:rsidRPr="006B06BE" w:rsidRDefault="0043074B" w:rsidP="00ED14FC">
      <w:pPr>
        <w:pStyle w:val="a7"/>
        <w:numPr>
          <w:ilvl w:val="0"/>
          <w:numId w:val="13"/>
        </w:numPr>
        <w:tabs>
          <w:tab w:val="left" w:pos="993"/>
        </w:tabs>
        <w:ind w:left="0" w:firstLine="709"/>
        <w:jc w:val="both"/>
        <w:rPr>
          <w:sz w:val="28"/>
          <w:szCs w:val="28"/>
        </w:rPr>
      </w:pPr>
      <w:r w:rsidRPr="006B06BE">
        <w:rPr>
          <w:sz w:val="28"/>
          <w:szCs w:val="28"/>
        </w:rPr>
        <w:t>В</w:t>
      </w:r>
      <w:r w:rsidR="00552AF3" w:rsidRPr="006B06BE">
        <w:rPr>
          <w:sz w:val="28"/>
          <w:szCs w:val="28"/>
        </w:rPr>
        <w:t xml:space="preserve"> Швеции</w:t>
      </w:r>
      <w:r w:rsidRPr="006B06BE">
        <w:rPr>
          <w:sz w:val="28"/>
          <w:szCs w:val="28"/>
        </w:rPr>
        <w:t xml:space="preserve"> наблюдается сильная децентрализация, ввиду чего </w:t>
      </w:r>
      <w:r w:rsidR="00552AF3" w:rsidRPr="006B06BE">
        <w:rPr>
          <w:sz w:val="28"/>
          <w:szCs w:val="28"/>
        </w:rPr>
        <w:t>полномочия местных органов власти и местных сельских советов значительны</w:t>
      </w:r>
      <w:r w:rsidRPr="006B06BE">
        <w:rPr>
          <w:sz w:val="28"/>
          <w:szCs w:val="28"/>
        </w:rPr>
        <w:t>. Они</w:t>
      </w:r>
      <w:r w:rsidR="00552AF3" w:rsidRPr="006B06BE">
        <w:rPr>
          <w:sz w:val="28"/>
          <w:szCs w:val="28"/>
        </w:rPr>
        <w:t xml:space="preserve"> охватывают самостоятельное решение вопросов в области образования, здравоохранения, </w:t>
      </w:r>
      <w:r w:rsidR="000F5F22" w:rsidRPr="006B06BE">
        <w:rPr>
          <w:sz w:val="28"/>
          <w:szCs w:val="28"/>
        </w:rPr>
        <w:t>социального обеспечения, трудоустройства, инфраструктуры</w:t>
      </w:r>
      <w:r w:rsidR="00E92226" w:rsidRPr="006B06BE">
        <w:rPr>
          <w:sz w:val="28"/>
          <w:szCs w:val="28"/>
        </w:rPr>
        <w:t xml:space="preserve"> и </w:t>
      </w:r>
      <w:r w:rsidR="00552AF3" w:rsidRPr="006B06BE">
        <w:rPr>
          <w:sz w:val="28"/>
          <w:szCs w:val="28"/>
        </w:rPr>
        <w:t>прочих вопросов местного значения;</w:t>
      </w:r>
    </w:p>
    <w:p w14:paraId="6C8813A7" w14:textId="10003155" w:rsidR="00E92226" w:rsidRPr="006B06BE" w:rsidRDefault="00411BFC" w:rsidP="00ED14FC">
      <w:pPr>
        <w:pStyle w:val="a7"/>
        <w:numPr>
          <w:ilvl w:val="0"/>
          <w:numId w:val="13"/>
        </w:numPr>
        <w:tabs>
          <w:tab w:val="left" w:pos="993"/>
        </w:tabs>
        <w:ind w:left="0" w:firstLine="709"/>
        <w:jc w:val="both"/>
        <w:rPr>
          <w:sz w:val="28"/>
          <w:szCs w:val="28"/>
        </w:rPr>
      </w:pPr>
      <w:r w:rsidRPr="006B06BE">
        <w:rPr>
          <w:sz w:val="28"/>
          <w:szCs w:val="28"/>
        </w:rPr>
        <w:t xml:space="preserve">Активность </w:t>
      </w:r>
      <w:r w:rsidR="00552AF3" w:rsidRPr="006B06BE">
        <w:rPr>
          <w:sz w:val="28"/>
          <w:szCs w:val="28"/>
        </w:rPr>
        <w:t>населения в МСУ велика</w:t>
      </w:r>
      <w:r w:rsidR="0043074B" w:rsidRPr="006B06BE">
        <w:rPr>
          <w:sz w:val="28"/>
          <w:szCs w:val="28"/>
        </w:rPr>
        <w:t>. Граждане</w:t>
      </w:r>
      <w:r w:rsidR="00E92226" w:rsidRPr="006B06BE">
        <w:rPr>
          <w:sz w:val="28"/>
          <w:szCs w:val="28"/>
        </w:rPr>
        <w:t xml:space="preserve"> </w:t>
      </w:r>
      <w:r w:rsidRPr="006B06BE">
        <w:rPr>
          <w:sz w:val="28"/>
          <w:szCs w:val="28"/>
        </w:rPr>
        <w:t xml:space="preserve">участвуют </w:t>
      </w:r>
      <w:r w:rsidR="00E92226" w:rsidRPr="006B06BE">
        <w:rPr>
          <w:sz w:val="28"/>
          <w:szCs w:val="28"/>
        </w:rPr>
        <w:t>в выборах</w:t>
      </w:r>
      <w:r w:rsidRPr="006B06BE">
        <w:rPr>
          <w:sz w:val="28"/>
          <w:szCs w:val="28"/>
        </w:rPr>
        <w:t xml:space="preserve"> представителей в местные советы, общественных слушаниях</w:t>
      </w:r>
      <w:r w:rsidR="00513CFE">
        <w:rPr>
          <w:sz w:val="28"/>
          <w:szCs w:val="28"/>
        </w:rPr>
        <w:t>, в</w:t>
      </w:r>
      <w:r w:rsidR="00E92226" w:rsidRPr="006B06BE">
        <w:rPr>
          <w:sz w:val="28"/>
          <w:szCs w:val="28"/>
        </w:rPr>
        <w:t xml:space="preserve"> местных референду</w:t>
      </w:r>
      <w:r w:rsidRPr="006B06BE">
        <w:rPr>
          <w:sz w:val="28"/>
          <w:szCs w:val="28"/>
        </w:rPr>
        <w:t>мах</w:t>
      </w:r>
      <w:r w:rsidR="00513CFE">
        <w:rPr>
          <w:sz w:val="28"/>
          <w:szCs w:val="28"/>
        </w:rPr>
        <w:t>. Они</w:t>
      </w:r>
      <w:r w:rsidRPr="006B06BE">
        <w:rPr>
          <w:sz w:val="28"/>
          <w:szCs w:val="28"/>
        </w:rPr>
        <w:t xml:space="preserve"> обладают широким перечнем полномочий контроля и надзора за</w:t>
      </w:r>
      <w:r w:rsidR="00E92226" w:rsidRPr="006B06BE">
        <w:rPr>
          <w:sz w:val="28"/>
          <w:szCs w:val="28"/>
        </w:rPr>
        <w:t xml:space="preserve"> </w:t>
      </w:r>
      <w:r w:rsidRPr="006B06BE">
        <w:rPr>
          <w:sz w:val="28"/>
          <w:szCs w:val="28"/>
        </w:rPr>
        <w:t xml:space="preserve">деятельностью </w:t>
      </w:r>
      <w:r w:rsidR="00E92226" w:rsidRPr="006B06BE">
        <w:rPr>
          <w:sz w:val="28"/>
          <w:szCs w:val="28"/>
        </w:rPr>
        <w:t>местны</w:t>
      </w:r>
      <w:r w:rsidRPr="006B06BE">
        <w:rPr>
          <w:sz w:val="28"/>
          <w:szCs w:val="28"/>
        </w:rPr>
        <w:t xml:space="preserve">х органов, оказывают им консультативную поддержку, участвуют в обсуждениях </w:t>
      </w:r>
      <w:r w:rsidR="00E92226" w:rsidRPr="006B06BE">
        <w:rPr>
          <w:sz w:val="28"/>
          <w:szCs w:val="28"/>
        </w:rPr>
        <w:t>по ключевым вопросам</w:t>
      </w:r>
      <w:r w:rsidRPr="006B06BE">
        <w:rPr>
          <w:sz w:val="28"/>
          <w:szCs w:val="28"/>
        </w:rPr>
        <w:t xml:space="preserve"> на местах;</w:t>
      </w:r>
    </w:p>
    <w:p w14:paraId="3B66D2D2" w14:textId="071EB830" w:rsidR="00E92226" w:rsidRPr="006B06BE" w:rsidRDefault="0043074B" w:rsidP="00ED14FC">
      <w:pPr>
        <w:pStyle w:val="a7"/>
        <w:numPr>
          <w:ilvl w:val="0"/>
          <w:numId w:val="13"/>
        </w:numPr>
        <w:tabs>
          <w:tab w:val="left" w:pos="993"/>
        </w:tabs>
        <w:ind w:left="0" w:firstLine="709"/>
        <w:jc w:val="both"/>
        <w:rPr>
          <w:sz w:val="28"/>
          <w:szCs w:val="28"/>
        </w:rPr>
      </w:pPr>
      <w:r w:rsidRPr="006B06BE">
        <w:rPr>
          <w:sz w:val="28"/>
          <w:szCs w:val="28"/>
        </w:rPr>
        <w:t xml:space="preserve">Для </w:t>
      </w:r>
      <w:r w:rsidR="000F5F22" w:rsidRPr="006B06BE">
        <w:rPr>
          <w:sz w:val="28"/>
          <w:szCs w:val="28"/>
        </w:rPr>
        <w:t>обеспечения финансовой независимости муниципалитетов</w:t>
      </w:r>
      <w:r w:rsidR="00513CFE">
        <w:rPr>
          <w:sz w:val="28"/>
          <w:szCs w:val="28"/>
        </w:rPr>
        <w:t xml:space="preserve"> </w:t>
      </w:r>
      <w:r w:rsidRPr="006B06BE">
        <w:rPr>
          <w:sz w:val="28"/>
          <w:szCs w:val="28"/>
        </w:rPr>
        <w:t>с учетом</w:t>
      </w:r>
      <w:r w:rsidR="000F5F22" w:rsidRPr="006B06BE">
        <w:rPr>
          <w:sz w:val="28"/>
          <w:szCs w:val="28"/>
        </w:rPr>
        <w:t xml:space="preserve"> особенностей конкретных сельских территорий местные органы власти формируют собственные бюджеты и могут устанавливать свои налоговые ставки;</w:t>
      </w:r>
    </w:p>
    <w:p w14:paraId="44791069" w14:textId="0E914283" w:rsidR="003D1694" w:rsidRPr="006B06BE" w:rsidRDefault="003D1694" w:rsidP="00ED14FC">
      <w:pPr>
        <w:pStyle w:val="a7"/>
        <w:numPr>
          <w:ilvl w:val="0"/>
          <w:numId w:val="13"/>
        </w:numPr>
        <w:tabs>
          <w:tab w:val="left" w:pos="993"/>
        </w:tabs>
        <w:ind w:left="0" w:firstLine="709"/>
        <w:jc w:val="both"/>
        <w:rPr>
          <w:sz w:val="28"/>
          <w:szCs w:val="28"/>
        </w:rPr>
      </w:pPr>
      <w:r w:rsidRPr="006B06BE">
        <w:rPr>
          <w:sz w:val="28"/>
          <w:szCs w:val="28"/>
        </w:rPr>
        <w:t>Для Швеции характерен высокий уровень внедрения инноваций и цифровых технологий в МСУ сельских территорий</w:t>
      </w:r>
      <w:r w:rsidR="0043074B" w:rsidRPr="006B06BE">
        <w:rPr>
          <w:sz w:val="28"/>
          <w:szCs w:val="28"/>
        </w:rPr>
        <w:t>. Это повышает уровень</w:t>
      </w:r>
      <w:r w:rsidRPr="006B06BE">
        <w:rPr>
          <w:sz w:val="28"/>
          <w:szCs w:val="28"/>
        </w:rPr>
        <w:t xml:space="preserve"> участия граждан в процессах принятия решений и увеличивает эффективность оказываемых государственных услуг;</w:t>
      </w:r>
    </w:p>
    <w:p w14:paraId="72B2A484" w14:textId="35EA3375" w:rsidR="00E92226" w:rsidRPr="006B06BE" w:rsidRDefault="000F5F22" w:rsidP="00ED14FC">
      <w:pPr>
        <w:pStyle w:val="a3"/>
        <w:numPr>
          <w:ilvl w:val="0"/>
          <w:numId w:val="13"/>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Для поддержания качества жизни на селе и обеспечения равенства всех слоев населения сельские районы Швеции активно инвестируются. Вложения эти направлены на развитие инфраструктуры дорог, учреждени</w:t>
      </w:r>
      <w:r w:rsidR="003D1694" w:rsidRPr="006B06BE">
        <w:rPr>
          <w:sz w:val="28"/>
          <w:szCs w:val="28"/>
          <w:lang w:val="ru-RU"/>
        </w:rPr>
        <w:t>й</w:t>
      </w:r>
      <w:r w:rsidRPr="006B06BE">
        <w:rPr>
          <w:sz w:val="28"/>
          <w:szCs w:val="28"/>
          <w:lang w:val="ru-RU"/>
        </w:rPr>
        <w:t xml:space="preserve"> здравоохранения, образования, энергетик</w:t>
      </w:r>
      <w:r w:rsidR="0043074B" w:rsidRPr="006B06BE">
        <w:rPr>
          <w:sz w:val="28"/>
          <w:szCs w:val="28"/>
          <w:lang w:val="ru-RU"/>
        </w:rPr>
        <w:t>и</w:t>
      </w:r>
      <w:r w:rsidRPr="006B06BE">
        <w:rPr>
          <w:sz w:val="28"/>
          <w:szCs w:val="28"/>
          <w:lang w:val="ru-RU"/>
        </w:rPr>
        <w:t>, а также систем</w:t>
      </w:r>
      <w:r w:rsidR="0043074B" w:rsidRPr="006B06BE">
        <w:rPr>
          <w:sz w:val="28"/>
          <w:szCs w:val="28"/>
          <w:lang w:val="ru-RU"/>
        </w:rPr>
        <w:t>ы</w:t>
      </w:r>
      <w:r w:rsidRPr="006B06BE">
        <w:rPr>
          <w:sz w:val="28"/>
          <w:szCs w:val="28"/>
          <w:lang w:val="ru-RU"/>
        </w:rPr>
        <w:t xml:space="preserve"> социального обеспечения и занятости. Особое внимание уделяется экологической устойчивости и </w:t>
      </w:r>
      <w:r w:rsidR="0043074B" w:rsidRPr="006B06BE">
        <w:rPr>
          <w:sz w:val="28"/>
          <w:szCs w:val="28"/>
          <w:lang w:val="ru-RU"/>
        </w:rPr>
        <w:t>росту возобновляемых источников энергии</w:t>
      </w:r>
      <w:r w:rsidRPr="006B06BE">
        <w:rPr>
          <w:sz w:val="28"/>
          <w:szCs w:val="28"/>
          <w:lang w:val="ru-RU"/>
        </w:rPr>
        <w:t xml:space="preserve">. </w:t>
      </w:r>
      <w:r w:rsidR="003D1694" w:rsidRPr="006B06BE">
        <w:rPr>
          <w:sz w:val="28"/>
          <w:szCs w:val="28"/>
          <w:lang w:val="ru-RU"/>
        </w:rPr>
        <w:t>Все это в совокупности обеспечивает достойный уровень жизни в сельских районах.</w:t>
      </w:r>
      <w:r w:rsidRPr="006B06BE">
        <w:rPr>
          <w:sz w:val="28"/>
          <w:szCs w:val="28"/>
          <w:lang w:val="ru-RU"/>
        </w:rPr>
        <w:t xml:space="preserve"> </w:t>
      </w:r>
    </w:p>
    <w:p w14:paraId="7FB52B65" w14:textId="27894987" w:rsidR="004C08F0" w:rsidRPr="006B06BE" w:rsidRDefault="004C08F0" w:rsidP="004475AC">
      <w:pPr>
        <w:pStyle w:val="a3"/>
        <w:shd w:val="clear" w:color="auto" w:fill="FFFFFF"/>
        <w:tabs>
          <w:tab w:val="left" w:pos="993"/>
        </w:tabs>
        <w:spacing w:before="0" w:beforeAutospacing="0" w:after="0" w:afterAutospacing="0"/>
        <w:ind w:firstLine="709"/>
        <w:jc w:val="both"/>
        <w:rPr>
          <w:sz w:val="28"/>
          <w:szCs w:val="28"/>
          <w:lang w:val="ru-RU"/>
        </w:rPr>
      </w:pPr>
      <w:r w:rsidRPr="006B06BE">
        <w:rPr>
          <w:sz w:val="28"/>
          <w:szCs w:val="28"/>
          <w:lang w:val="ru-RU"/>
        </w:rPr>
        <w:t>Опыт развития местного самоуправления Швеции полезен в плане изучения, так как он демонстрирует</w:t>
      </w:r>
      <w:r w:rsidR="00513CFE">
        <w:rPr>
          <w:sz w:val="28"/>
          <w:szCs w:val="28"/>
          <w:lang w:val="ru-RU"/>
        </w:rPr>
        <w:t>, что</w:t>
      </w:r>
      <w:r w:rsidRPr="006B06BE">
        <w:rPr>
          <w:sz w:val="28"/>
          <w:szCs w:val="28"/>
          <w:lang w:val="ru-RU"/>
        </w:rPr>
        <w:t xml:space="preserve"> благодаря широкой децентрализации власти, прозрачности и открытости государственного управления, активного участия населения в МСУ, финансовой самодостаточности и самообеспеченности достигается высокий уровень жизни сельского населения и социальное равенство</w:t>
      </w:r>
      <w:r w:rsidR="00007CC1" w:rsidRPr="006B06BE">
        <w:rPr>
          <w:sz w:val="28"/>
          <w:szCs w:val="28"/>
          <w:lang w:val="ru-RU"/>
        </w:rPr>
        <w:t xml:space="preserve"> граждан</w:t>
      </w:r>
      <w:r w:rsidRPr="006B06BE">
        <w:rPr>
          <w:sz w:val="28"/>
          <w:szCs w:val="28"/>
          <w:lang w:val="ru-RU"/>
        </w:rPr>
        <w:t xml:space="preserve">. </w:t>
      </w:r>
    </w:p>
    <w:p w14:paraId="4A3FE6B2" w14:textId="346F24EC" w:rsidR="00E92226" w:rsidRPr="006B06BE" w:rsidRDefault="007A27DF" w:rsidP="004475AC">
      <w:pPr>
        <w:pStyle w:val="a3"/>
        <w:shd w:val="clear" w:color="auto" w:fill="FFFFFF"/>
        <w:tabs>
          <w:tab w:val="left" w:pos="993"/>
        </w:tabs>
        <w:spacing w:before="0" w:beforeAutospacing="0" w:after="0" w:afterAutospacing="0"/>
        <w:ind w:firstLine="709"/>
        <w:jc w:val="both"/>
        <w:rPr>
          <w:sz w:val="28"/>
          <w:szCs w:val="28"/>
          <w:lang w:val="ru-RU"/>
        </w:rPr>
      </w:pPr>
      <w:r w:rsidRPr="006B06BE">
        <w:rPr>
          <w:sz w:val="28"/>
          <w:szCs w:val="28"/>
          <w:lang w:val="ru-RU"/>
        </w:rPr>
        <w:t>Финляндия – еще одна скандинавская страна с длительной историей формирования и развития МСУ, основанно</w:t>
      </w:r>
      <w:r w:rsidR="00E77E16">
        <w:rPr>
          <w:sz w:val="28"/>
          <w:szCs w:val="28"/>
          <w:lang w:val="ru-RU"/>
        </w:rPr>
        <w:t>й</w:t>
      </w:r>
      <w:r w:rsidRPr="006B06BE">
        <w:rPr>
          <w:sz w:val="28"/>
          <w:szCs w:val="28"/>
          <w:lang w:val="ru-RU"/>
        </w:rPr>
        <w:t xml:space="preserve"> на принципах демократии и широкого гражданского участия</w:t>
      </w:r>
      <w:r w:rsidR="00E92226" w:rsidRPr="006B06BE">
        <w:rPr>
          <w:sz w:val="28"/>
          <w:szCs w:val="28"/>
          <w:lang w:val="ru-RU"/>
        </w:rPr>
        <w:t xml:space="preserve"> </w:t>
      </w:r>
      <w:r w:rsidR="00E92226" w:rsidRPr="006B06BE">
        <w:rPr>
          <w:sz w:val="28"/>
          <w:szCs w:val="28"/>
        </w:rPr>
        <w:t>[</w:t>
      </w:r>
      <w:r w:rsidR="00557000" w:rsidRPr="006B06BE">
        <w:rPr>
          <w:sz w:val="28"/>
          <w:szCs w:val="28"/>
          <w:lang w:val="ru-RU"/>
        </w:rPr>
        <w:t>7</w:t>
      </w:r>
      <w:r w:rsidR="00837288" w:rsidRPr="006B06BE">
        <w:rPr>
          <w:sz w:val="28"/>
          <w:szCs w:val="28"/>
          <w:lang w:val="ru-RU"/>
        </w:rPr>
        <w:t>8</w:t>
      </w:r>
      <w:r w:rsidR="00364477" w:rsidRPr="006B06BE">
        <w:rPr>
          <w:sz w:val="28"/>
          <w:szCs w:val="28"/>
          <w:lang w:val="ru-RU"/>
        </w:rPr>
        <w:t>-</w:t>
      </w:r>
      <w:r w:rsidR="00837288" w:rsidRPr="006B06BE">
        <w:rPr>
          <w:sz w:val="28"/>
          <w:szCs w:val="28"/>
          <w:lang w:val="ru-RU"/>
        </w:rPr>
        <w:t>80</w:t>
      </w:r>
      <w:r w:rsidR="00E92226" w:rsidRPr="006B06BE">
        <w:rPr>
          <w:sz w:val="28"/>
          <w:szCs w:val="28"/>
          <w:lang w:val="ru-RU"/>
        </w:rPr>
        <w:t xml:space="preserve">]. </w:t>
      </w:r>
      <w:r w:rsidR="005164B0" w:rsidRPr="006B06BE">
        <w:rPr>
          <w:sz w:val="28"/>
          <w:szCs w:val="28"/>
          <w:lang w:val="ru-RU"/>
        </w:rPr>
        <w:t>Основные особенности финского опыта</w:t>
      </w:r>
      <w:r w:rsidRPr="006B06BE">
        <w:rPr>
          <w:sz w:val="28"/>
          <w:szCs w:val="28"/>
          <w:lang w:val="ru-RU"/>
        </w:rPr>
        <w:t>:</w:t>
      </w:r>
    </w:p>
    <w:p w14:paraId="7D74091F" w14:textId="77777777" w:rsidR="002B5000" w:rsidRDefault="007A27DF" w:rsidP="00ED14FC">
      <w:pPr>
        <w:pStyle w:val="a7"/>
        <w:numPr>
          <w:ilvl w:val="0"/>
          <w:numId w:val="14"/>
        </w:numPr>
        <w:tabs>
          <w:tab w:val="left" w:pos="709"/>
          <w:tab w:val="left" w:pos="993"/>
          <w:tab w:val="left" w:pos="1134"/>
        </w:tabs>
        <w:ind w:left="0" w:firstLine="709"/>
        <w:jc w:val="both"/>
        <w:rPr>
          <w:sz w:val="28"/>
          <w:szCs w:val="28"/>
        </w:rPr>
      </w:pPr>
      <w:r w:rsidRPr="006B06BE">
        <w:rPr>
          <w:sz w:val="28"/>
          <w:szCs w:val="28"/>
        </w:rPr>
        <w:t>Центральными органами управления в сельских районах Финляндии являются местные сельские советы</w:t>
      </w:r>
      <w:r w:rsidR="005164B0" w:rsidRPr="006B06BE">
        <w:rPr>
          <w:sz w:val="28"/>
          <w:szCs w:val="28"/>
        </w:rPr>
        <w:t xml:space="preserve">. Они </w:t>
      </w:r>
      <w:r w:rsidR="00513CFE">
        <w:rPr>
          <w:sz w:val="28"/>
          <w:szCs w:val="28"/>
        </w:rPr>
        <w:t>формируются</w:t>
      </w:r>
      <w:r w:rsidRPr="006B06BE">
        <w:rPr>
          <w:sz w:val="28"/>
          <w:szCs w:val="28"/>
        </w:rPr>
        <w:t xml:space="preserve"> на выборной основе избранными представителями местного населения;</w:t>
      </w:r>
    </w:p>
    <w:p w14:paraId="6FA50B5E" w14:textId="77777777" w:rsidR="002B5000" w:rsidRDefault="007A27DF" w:rsidP="00ED14FC">
      <w:pPr>
        <w:pStyle w:val="a7"/>
        <w:numPr>
          <w:ilvl w:val="0"/>
          <w:numId w:val="14"/>
        </w:numPr>
        <w:tabs>
          <w:tab w:val="left" w:pos="709"/>
          <w:tab w:val="left" w:pos="993"/>
          <w:tab w:val="left" w:pos="1134"/>
        </w:tabs>
        <w:ind w:left="0" w:firstLine="709"/>
        <w:jc w:val="both"/>
        <w:rPr>
          <w:sz w:val="28"/>
          <w:szCs w:val="28"/>
        </w:rPr>
      </w:pPr>
      <w:r w:rsidRPr="006B06BE">
        <w:rPr>
          <w:sz w:val="28"/>
          <w:szCs w:val="28"/>
        </w:rPr>
        <w:t>Местные сельские советы обладают широким кругом полномочий</w:t>
      </w:r>
      <w:r w:rsidR="005164B0" w:rsidRPr="006B06BE">
        <w:rPr>
          <w:sz w:val="28"/>
          <w:szCs w:val="28"/>
        </w:rPr>
        <w:t>:</w:t>
      </w:r>
      <w:r w:rsidRPr="006B06BE">
        <w:rPr>
          <w:sz w:val="28"/>
          <w:szCs w:val="28"/>
        </w:rPr>
        <w:t xml:space="preserve"> само</w:t>
      </w:r>
      <w:r w:rsidR="007E5C45" w:rsidRPr="006B06BE">
        <w:rPr>
          <w:sz w:val="28"/>
          <w:szCs w:val="28"/>
        </w:rPr>
        <w:t>стоятельно управляют ресурсами,</w:t>
      </w:r>
      <w:r w:rsidRPr="006B06BE">
        <w:rPr>
          <w:sz w:val="28"/>
          <w:szCs w:val="28"/>
        </w:rPr>
        <w:t xml:space="preserve"> транспортной и социальной инфраструктурой, образованием, здравоохранением, занятостью, регулированием вопросов землепользования и земельных ресурсов</w:t>
      </w:r>
      <w:r w:rsidR="007E5C45" w:rsidRPr="006B06BE">
        <w:rPr>
          <w:sz w:val="28"/>
          <w:szCs w:val="28"/>
        </w:rPr>
        <w:t>, оказывают поддержку местным предприятиям;</w:t>
      </w:r>
    </w:p>
    <w:p w14:paraId="33112E17" w14:textId="77777777" w:rsidR="002B5000" w:rsidRDefault="007E5C45" w:rsidP="00ED14FC">
      <w:pPr>
        <w:pStyle w:val="a7"/>
        <w:numPr>
          <w:ilvl w:val="0"/>
          <w:numId w:val="14"/>
        </w:numPr>
        <w:tabs>
          <w:tab w:val="left" w:pos="709"/>
          <w:tab w:val="left" w:pos="993"/>
          <w:tab w:val="left" w:pos="1134"/>
        </w:tabs>
        <w:ind w:left="0" w:firstLine="709"/>
        <w:jc w:val="both"/>
        <w:rPr>
          <w:sz w:val="28"/>
          <w:szCs w:val="28"/>
        </w:rPr>
      </w:pPr>
      <w:r w:rsidRPr="006B06BE">
        <w:rPr>
          <w:sz w:val="28"/>
          <w:szCs w:val="28"/>
        </w:rPr>
        <w:t>С целью укрепления демократических процессов гражданам предоставляется право проведения на местах референдумов по ключевым вопросам, а также постоянных общественных слушаний</w:t>
      </w:r>
      <w:r w:rsidR="00BF3E0F" w:rsidRPr="006B06BE">
        <w:rPr>
          <w:sz w:val="28"/>
          <w:szCs w:val="28"/>
        </w:rPr>
        <w:t>. Это</w:t>
      </w:r>
      <w:r w:rsidRPr="006B06BE">
        <w:rPr>
          <w:sz w:val="28"/>
          <w:szCs w:val="28"/>
        </w:rPr>
        <w:t xml:space="preserve"> усиливает гражданскую активность населения;</w:t>
      </w:r>
    </w:p>
    <w:p w14:paraId="0C05F698" w14:textId="2DE486B9" w:rsidR="007E5C45" w:rsidRPr="006B06BE" w:rsidRDefault="007E5C45" w:rsidP="00ED14FC">
      <w:pPr>
        <w:pStyle w:val="a7"/>
        <w:numPr>
          <w:ilvl w:val="0"/>
          <w:numId w:val="14"/>
        </w:numPr>
        <w:tabs>
          <w:tab w:val="left" w:pos="709"/>
          <w:tab w:val="left" w:pos="993"/>
          <w:tab w:val="left" w:pos="1134"/>
        </w:tabs>
        <w:ind w:left="0" w:firstLine="709"/>
        <w:jc w:val="both"/>
        <w:rPr>
          <w:sz w:val="28"/>
          <w:szCs w:val="28"/>
        </w:rPr>
      </w:pPr>
      <w:r w:rsidRPr="006B06BE">
        <w:rPr>
          <w:sz w:val="28"/>
          <w:szCs w:val="28"/>
        </w:rPr>
        <w:t xml:space="preserve">В Финляндии полностью осуществлена финансовая децентрализации сельских территорий. </w:t>
      </w:r>
      <w:r w:rsidR="00513CFE">
        <w:rPr>
          <w:sz w:val="28"/>
          <w:szCs w:val="28"/>
        </w:rPr>
        <w:t>При этом</w:t>
      </w:r>
      <w:r w:rsidR="00A049E7" w:rsidRPr="006B06BE">
        <w:rPr>
          <w:sz w:val="28"/>
          <w:szCs w:val="28"/>
        </w:rPr>
        <w:t xml:space="preserve"> реализуются государственные и региональные программы, ориентированные на обеспечение устойчивого развития этих территорий. </w:t>
      </w:r>
      <w:r w:rsidR="00513CFE">
        <w:rPr>
          <w:sz w:val="28"/>
          <w:szCs w:val="28"/>
        </w:rPr>
        <w:t>О</w:t>
      </w:r>
      <w:r w:rsidR="00A049E7" w:rsidRPr="006B06BE">
        <w:rPr>
          <w:sz w:val="28"/>
          <w:szCs w:val="28"/>
        </w:rPr>
        <w:t>ни направлены на оказание поддержки местным предприятиям и производителям, развитие туристической сферы и увеличение применения возобновляемых источников энергии.</w:t>
      </w:r>
      <w:r w:rsidRPr="006B06BE">
        <w:rPr>
          <w:sz w:val="28"/>
          <w:szCs w:val="28"/>
        </w:rPr>
        <w:t xml:space="preserve"> </w:t>
      </w:r>
    </w:p>
    <w:p w14:paraId="443DA878" w14:textId="426271FC" w:rsidR="00A049E7" w:rsidRPr="00467A16" w:rsidRDefault="00A049E7" w:rsidP="004475AC">
      <w:pPr>
        <w:pStyle w:val="a7"/>
        <w:ind w:left="0" w:firstLine="709"/>
        <w:jc w:val="both"/>
        <w:rPr>
          <w:sz w:val="28"/>
          <w:szCs w:val="28"/>
        </w:rPr>
      </w:pPr>
      <w:r w:rsidRPr="006B06BE">
        <w:rPr>
          <w:sz w:val="28"/>
          <w:szCs w:val="28"/>
        </w:rPr>
        <w:t xml:space="preserve">Опыт Финляндии, ее инициативы, нацеленные на повышение качества жизни сельского населения, могут быть использованы Казахстаном при </w:t>
      </w:r>
      <w:r w:rsidRPr="00467A16">
        <w:rPr>
          <w:sz w:val="28"/>
          <w:szCs w:val="28"/>
        </w:rPr>
        <w:t xml:space="preserve">совершенствовании институциональных условий системы МСУ в сельских округах. Ориентация на развитие демократических принципов, бюджетно-финансовую самообеспеченность, расширение полномочий местных органов власти и активизацию населения также полезны для нашей страны.  </w:t>
      </w:r>
    </w:p>
    <w:p w14:paraId="13E163A9" w14:textId="2A431DA6" w:rsidR="00E92226" w:rsidRPr="00467A16" w:rsidRDefault="00BF3E0F" w:rsidP="004475AC">
      <w:pPr>
        <w:pStyle w:val="a3"/>
        <w:shd w:val="clear" w:color="auto" w:fill="FFFFFF"/>
        <w:spacing w:before="0" w:beforeAutospacing="0" w:after="0" w:afterAutospacing="0"/>
        <w:ind w:firstLine="709"/>
        <w:jc w:val="both"/>
        <w:rPr>
          <w:sz w:val="28"/>
          <w:szCs w:val="28"/>
          <w:lang w:val="kk-KZ"/>
        </w:rPr>
      </w:pPr>
      <w:r w:rsidRPr="00467A16">
        <w:rPr>
          <w:sz w:val="28"/>
          <w:szCs w:val="28"/>
          <w:lang w:val="ru-RU"/>
        </w:rPr>
        <w:t xml:space="preserve">Польский опыт формирования системы МСУ </w:t>
      </w:r>
      <w:r w:rsidR="006677B7" w:rsidRPr="00467A16">
        <w:rPr>
          <w:sz w:val="28"/>
          <w:szCs w:val="28"/>
          <w:lang w:val="ru-RU"/>
        </w:rPr>
        <w:t>считается одним из самых успешных в Центральной и Восточной Европе</w:t>
      </w:r>
      <w:r w:rsidR="00513CFE" w:rsidRPr="00467A16">
        <w:rPr>
          <w:sz w:val="28"/>
          <w:szCs w:val="28"/>
          <w:lang w:val="ru-RU"/>
        </w:rPr>
        <w:t>, в</w:t>
      </w:r>
      <w:r w:rsidR="006677B7" w:rsidRPr="00467A16">
        <w:rPr>
          <w:sz w:val="28"/>
          <w:szCs w:val="28"/>
          <w:lang w:val="ru-RU"/>
        </w:rPr>
        <w:t xml:space="preserve"> том числе в области программ электронного правительства для органов МСУ. Он стал базовым для Казахстана и </w:t>
      </w:r>
      <w:r w:rsidRPr="00467A16">
        <w:rPr>
          <w:sz w:val="28"/>
          <w:szCs w:val="28"/>
          <w:lang w:val="ru-RU"/>
        </w:rPr>
        <w:t xml:space="preserve">описан </w:t>
      </w:r>
      <w:r w:rsidR="006677B7" w:rsidRPr="00467A16">
        <w:rPr>
          <w:sz w:val="28"/>
          <w:szCs w:val="28"/>
          <w:lang w:val="ru-RU"/>
        </w:rPr>
        <w:t xml:space="preserve">в первой </w:t>
      </w:r>
      <w:r w:rsidR="008D3EBF" w:rsidRPr="00467A16">
        <w:rPr>
          <w:sz w:val="28"/>
          <w:szCs w:val="28"/>
          <w:lang w:val="ru-RU"/>
        </w:rPr>
        <w:t xml:space="preserve">и последующих </w:t>
      </w:r>
      <w:r w:rsidR="006677B7" w:rsidRPr="00467A16">
        <w:rPr>
          <w:sz w:val="28"/>
          <w:szCs w:val="28"/>
          <w:lang w:val="ru-RU"/>
        </w:rPr>
        <w:t>Концепци</w:t>
      </w:r>
      <w:r w:rsidR="008D3EBF" w:rsidRPr="00467A16">
        <w:rPr>
          <w:sz w:val="28"/>
          <w:szCs w:val="28"/>
          <w:lang w:val="ru-RU"/>
        </w:rPr>
        <w:t>ях</w:t>
      </w:r>
      <w:r w:rsidR="006677B7" w:rsidRPr="00467A16">
        <w:rPr>
          <w:sz w:val="28"/>
          <w:szCs w:val="28"/>
          <w:lang w:val="ru-RU"/>
        </w:rPr>
        <w:t xml:space="preserve"> развития местного самоуправления</w:t>
      </w:r>
      <w:r w:rsidR="008D3EBF" w:rsidRPr="00467A16">
        <w:rPr>
          <w:sz w:val="28"/>
          <w:szCs w:val="28"/>
          <w:lang w:val="ru-RU"/>
        </w:rPr>
        <w:t>, а также других</w:t>
      </w:r>
      <w:r w:rsidRPr="00467A16">
        <w:rPr>
          <w:sz w:val="28"/>
          <w:szCs w:val="28"/>
          <w:lang w:val="ru-RU"/>
        </w:rPr>
        <w:t xml:space="preserve"> нормативно-правовых и стратегических документах по этому вопросу. </w:t>
      </w:r>
      <w:r w:rsidR="006B73BE" w:rsidRPr="00467A16">
        <w:rPr>
          <w:sz w:val="28"/>
          <w:szCs w:val="28"/>
          <w:lang w:val="ru-RU"/>
        </w:rPr>
        <w:t xml:space="preserve">Интересен данный опыт и в плане преобразований МСУ в сельской местности. </w:t>
      </w:r>
      <w:r w:rsidRPr="00467A16">
        <w:rPr>
          <w:sz w:val="28"/>
          <w:szCs w:val="28"/>
          <w:lang w:val="ru-RU"/>
        </w:rPr>
        <w:t>Польша имеет значительные достижения по развитию МСУ за короткий исторический период.</w:t>
      </w:r>
      <w:r w:rsidR="006B73BE" w:rsidRPr="00467A16">
        <w:rPr>
          <w:sz w:val="28"/>
          <w:szCs w:val="28"/>
          <w:lang w:val="ru-RU"/>
        </w:rPr>
        <w:t xml:space="preserve"> В стране осуществлен целых комплекс реформ по децентрализации власти, развитию сельских территорий и улучшению качества жизни населения</w:t>
      </w:r>
      <w:r w:rsidR="009868DE" w:rsidRPr="00467A16">
        <w:rPr>
          <w:sz w:val="28"/>
          <w:szCs w:val="28"/>
          <w:lang w:val="ru-RU"/>
        </w:rPr>
        <w:t xml:space="preserve"> </w:t>
      </w:r>
      <w:r w:rsidR="00E92226" w:rsidRPr="00467A16">
        <w:rPr>
          <w:sz w:val="28"/>
          <w:szCs w:val="28"/>
          <w:lang w:val="ru-RU"/>
        </w:rPr>
        <w:t>[</w:t>
      </w:r>
      <w:r w:rsidR="00557000" w:rsidRPr="00467A16">
        <w:rPr>
          <w:sz w:val="28"/>
          <w:szCs w:val="28"/>
          <w:lang w:val="ru-RU"/>
        </w:rPr>
        <w:t>8</w:t>
      </w:r>
      <w:r w:rsidR="00837288" w:rsidRPr="00467A16">
        <w:rPr>
          <w:sz w:val="28"/>
          <w:szCs w:val="28"/>
          <w:lang w:val="ru-RU"/>
        </w:rPr>
        <w:t>1</w:t>
      </w:r>
      <w:r w:rsidR="00364477" w:rsidRPr="00467A16">
        <w:rPr>
          <w:sz w:val="28"/>
          <w:szCs w:val="28"/>
          <w:lang w:val="ru-RU"/>
        </w:rPr>
        <w:t>-</w:t>
      </w:r>
      <w:r w:rsidR="00557000" w:rsidRPr="00467A16">
        <w:rPr>
          <w:sz w:val="28"/>
          <w:szCs w:val="28"/>
          <w:lang w:val="ru-RU"/>
        </w:rPr>
        <w:t>8</w:t>
      </w:r>
      <w:r w:rsidR="00837288" w:rsidRPr="00467A16">
        <w:rPr>
          <w:sz w:val="28"/>
          <w:szCs w:val="28"/>
          <w:lang w:val="ru-RU"/>
        </w:rPr>
        <w:t>3</w:t>
      </w:r>
      <w:r w:rsidR="00E92226" w:rsidRPr="00467A16">
        <w:rPr>
          <w:sz w:val="28"/>
          <w:szCs w:val="28"/>
          <w:lang w:val="ru-RU"/>
        </w:rPr>
        <w:t xml:space="preserve">]. </w:t>
      </w:r>
      <w:r w:rsidR="006B73BE" w:rsidRPr="00467A16">
        <w:rPr>
          <w:sz w:val="28"/>
          <w:szCs w:val="28"/>
          <w:lang w:val="kk-KZ"/>
        </w:rPr>
        <w:t>Основные особенности польского опыта</w:t>
      </w:r>
      <w:r w:rsidR="00723F3D" w:rsidRPr="00467A16">
        <w:rPr>
          <w:sz w:val="28"/>
          <w:szCs w:val="28"/>
          <w:lang w:val="kk-KZ"/>
        </w:rPr>
        <w:t xml:space="preserve"> </w:t>
      </w:r>
      <w:r w:rsidR="006B73BE" w:rsidRPr="00467A16">
        <w:rPr>
          <w:sz w:val="28"/>
          <w:szCs w:val="28"/>
          <w:lang w:val="kk-KZ"/>
        </w:rPr>
        <w:t>МСУ заключаются в следующем:</w:t>
      </w:r>
    </w:p>
    <w:p w14:paraId="5304445B" w14:textId="77777777" w:rsidR="002B5000" w:rsidRDefault="00A049E7" w:rsidP="00ED14FC">
      <w:pPr>
        <w:pStyle w:val="a3"/>
        <w:numPr>
          <w:ilvl w:val="0"/>
          <w:numId w:val="15"/>
        </w:numPr>
        <w:shd w:val="clear" w:color="auto" w:fill="FFFFFF"/>
        <w:tabs>
          <w:tab w:val="left" w:pos="993"/>
        </w:tabs>
        <w:spacing w:before="0" w:beforeAutospacing="0" w:after="0" w:afterAutospacing="0"/>
        <w:ind w:left="0" w:firstLine="709"/>
        <w:jc w:val="both"/>
        <w:rPr>
          <w:sz w:val="28"/>
          <w:szCs w:val="28"/>
          <w:lang w:val="kk-KZ"/>
        </w:rPr>
      </w:pPr>
      <w:r w:rsidRPr="00467A16">
        <w:rPr>
          <w:sz w:val="28"/>
          <w:szCs w:val="28"/>
          <w:lang w:val="kk-KZ"/>
        </w:rPr>
        <w:t xml:space="preserve">В начале девяностых </w:t>
      </w:r>
      <w:r w:rsidRPr="006B06BE">
        <w:rPr>
          <w:sz w:val="28"/>
          <w:szCs w:val="28"/>
          <w:lang w:val="kk-KZ"/>
        </w:rPr>
        <w:t xml:space="preserve">годов двадцатого века с началом посткоммунистического периода в Польше реализован комплекс реформ </w:t>
      </w:r>
      <w:r w:rsidR="003A5471" w:rsidRPr="006B06BE">
        <w:rPr>
          <w:sz w:val="28"/>
          <w:szCs w:val="28"/>
          <w:lang w:val="kk-KZ"/>
        </w:rPr>
        <w:t>по территориальной реорганизации и укрепления МСУ. В результате изменены границы муниципалитетов и укреплены полномочия сельских районов;</w:t>
      </w:r>
    </w:p>
    <w:p w14:paraId="3651B059" w14:textId="77777777" w:rsidR="002B5000" w:rsidRDefault="003A5471" w:rsidP="00ED14FC">
      <w:pPr>
        <w:pStyle w:val="a3"/>
        <w:numPr>
          <w:ilvl w:val="0"/>
          <w:numId w:val="15"/>
        </w:numPr>
        <w:shd w:val="clear" w:color="auto" w:fill="FFFFFF"/>
        <w:tabs>
          <w:tab w:val="left" w:pos="993"/>
        </w:tabs>
        <w:spacing w:before="0" w:beforeAutospacing="0" w:after="0" w:afterAutospacing="0"/>
        <w:ind w:left="0" w:firstLine="709"/>
        <w:jc w:val="both"/>
        <w:rPr>
          <w:sz w:val="28"/>
          <w:szCs w:val="28"/>
          <w:lang w:val="kk-KZ"/>
        </w:rPr>
      </w:pPr>
      <w:r w:rsidRPr="006B06BE">
        <w:rPr>
          <w:sz w:val="28"/>
          <w:szCs w:val="28"/>
          <w:lang w:val="kk-KZ"/>
        </w:rPr>
        <w:t>Местное самоуправление в Польше имеет трехуровневую структуру. Низшим уровнем в ней являются сельские гмины, обладающие полномочиями по управлению развитием сельских районов;</w:t>
      </w:r>
    </w:p>
    <w:p w14:paraId="24FB7EC3" w14:textId="77777777" w:rsidR="002B5000" w:rsidRDefault="003A5471" w:rsidP="00ED14FC">
      <w:pPr>
        <w:pStyle w:val="a3"/>
        <w:numPr>
          <w:ilvl w:val="0"/>
          <w:numId w:val="15"/>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Местное население активно вовлечено в МСУ, участвует в общественных слушаниях, консультациях, форумах, выборных процессах, прямом решении местных проблем. Именно граждане избирают прямым голосованием руководителя гмины;</w:t>
      </w:r>
    </w:p>
    <w:p w14:paraId="2F092E07" w14:textId="77777777" w:rsidR="002B5000" w:rsidRDefault="003A5471" w:rsidP="00ED14FC">
      <w:pPr>
        <w:pStyle w:val="a3"/>
        <w:numPr>
          <w:ilvl w:val="0"/>
          <w:numId w:val="15"/>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Гмины обладают собственными бюджетами и правом устанавливать собственные налоговые ставки. Вместе с тем, из государственного и регионального уровней активно инвестируется развитие социальной сферы, образования, здравоохранения, поддержание инфраструктуры, рост бизнеса. Это способствует повышению уровня жизни в сельских районах;</w:t>
      </w:r>
    </w:p>
    <w:p w14:paraId="49826865" w14:textId="6CA91EA2" w:rsidR="003A5471" w:rsidRPr="006B06BE" w:rsidRDefault="003A5471" w:rsidP="00ED14FC">
      <w:pPr>
        <w:pStyle w:val="a3"/>
        <w:numPr>
          <w:ilvl w:val="0"/>
          <w:numId w:val="15"/>
        </w:numPr>
        <w:shd w:val="clear" w:color="auto" w:fill="FFFFFF"/>
        <w:tabs>
          <w:tab w:val="left" w:pos="993"/>
        </w:tabs>
        <w:spacing w:before="0" w:beforeAutospacing="0" w:after="0" w:afterAutospacing="0"/>
        <w:ind w:left="0" w:firstLine="709"/>
        <w:jc w:val="both"/>
        <w:rPr>
          <w:sz w:val="28"/>
          <w:szCs w:val="28"/>
        </w:rPr>
      </w:pPr>
      <w:r w:rsidRPr="006B06BE">
        <w:rPr>
          <w:sz w:val="28"/>
          <w:szCs w:val="28"/>
          <w:lang w:val="ru-RU"/>
        </w:rPr>
        <w:t>Особое внимание уделяется развитию сельского хозяйства и инноваций в нем, и как следствие, поддержке фермеров, улучшению их условий труда, внедрению инновационных решений, и в целом программ модернизации сельских территорий. На селе реализуется комплекс программ, направленных на обеспечение устойчивого развития, экологической безопасности, энергосбере</w:t>
      </w:r>
      <w:r w:rsidR="00F67B1F" w:rsidRPr="006B06BE">
        <w:rPr>
          <w:sz w:val="28"/>
          <w:szCs w:val="28"/>
          <w:lang w:val="ru-RU"/>
        </w:rPr>
        <w:t xml:space="preserve">жение и рост возобновляемых источников энергии. </w:t>
      </w:r>
    </w:p>
    <w:p w14:paraId="6294272D" w14:textId="674AFFF4" w:rsidR="00E92226" w:rsidRPr="00467A16" w:rsidRDefault="00E92226" w:rsidP="002B5000">
      <w:pPr>
        <w:pStyle w:val="a7"/>
        <w:ind w:left="0" w:firstLine="709"/>
        <w:jc w:val="both"/>
        <w:rPr>
          <w:sz w:val="28"/>
          <w:szCs w:val="28"/>
        </w:rPr>
      </w:pPr>
      <w:r w:rsidRPr="006B06BE">
        <w:rPr>
          <w:sz w:val="28"/>
          <w:szCs w:val="28"/>
        </w:rPr>
        <w:t xml:space="preserve">Польский опыт </w:t>
      </w:r>
      <w:r w:rsidR="00AF3306" w:rsidRPr="006B06BE">
        <w:rPr>
          <w:sz w:val="28"/>
          <w:szCs w:val="28"/>
        </w:rPr>
        <w:t xml:space="preserve">развития МСУ интересен для Казахстана в плане схожести исторического контекста, внимания </w:t>
      </w:r>
      <w:r w:rsidR="00C1098A">
        <w:rPr>
          <w:sz w:val="28"/>
          <w:szCs w:val="28"/>
        </w:rPr>
        <w:t>к</w:t>
      </w:r>
      <w:r w:rsidR="00AF3306" w:rsidRPr="006B06BE">
        <w:rPr>
          <w:sz w:val="28"/>
          <w:szCs w:val="28"/>
        </w:rPr>
        <w:t xml:space="preserve"> развитию </w:t>
      </w:r>
      <w:r w:rsidR="00AF3306" w:rsidRPr="00467A16">
        <w:rPr>
          <w:sz w:val="28"/>
          <w:szCs w:val="28"/>
        </w:rPr>
        <w:t xml:space="preserve">сельского хозяйства, целенаправленных регулярных усилий страны по укреплению МСУ в сельских районах в целях обеспечения устойчивого поступательного развития и повышения качества жизни сельских жителей. </w:t>
      </w:r>
      <w:r w:rsidR="008D3EBF" w:rsidRPr="00467A16">
        <w:rPr>
          <w:sz w:val="28"/>
          <w:szCs w:val="28"/>
        </w:rPr>
        <w:t xml:space="preserve">Он стал источником заимствования отдельных институциональных решений, однако не является прямым прототипом, так как казахстанская модель формировалась на основе адаптации зарубежных практик к национальным условиям. </w:t>
      </w:r>
    </w:p>
    <w:p w14:paraId="1ACD2DFC" w14:textId="77777777" w:rsidR="002B5000" w:rsidRDefault="009D2587" w:rsidP="002B5000">
      <w:pPr>
        <w:pStyle w:val="a3"/>
        <w:shd w:val="clear" w:color="auto" w:fill="FFFFFF"/>
        <w:spacing w:before="0" w:beforeAutospacing="0" w:after="0" w:afterAutospacing="0"/>
        <w:ind w:firstLine="709"/>
        <w:jc w:val="both"/>
        <w:rPr>
          <w:sz w:val="28"/>
          <w:szCs w:val="28"/>
          <w:lang w:val="ru-RU"/>
        </w:rPr>
      </w:pPr>
      <w:r w:rsidRPr="00467A16">
        <w:rPr>
          <w:sz w:val="28"/>
          <w:szCs w:val="28"/>
          <w:lang w:val="ru-RU"/>
        </w:rPr>
        <w:t>В Федеративной Республике Германия существует единая трехуровневая система субнационального управления. Местное самоуправление базируется на усиленной децентрализации</w:t>
      </w:r>
      <w:r w:rsidR="00513CFE" w:rsidRPr="00467A16">
        <w:rPr>
          <w:sz w:val="28"/>
          <w:szCs w:val="28"/>
          <w:lang w:val="ru-RU"/>
        </w:rPr>
        <w:t>,</w:t>
      </w:r>
      <w:r w:rsidRPr="00467A16">
        <w:rPr>
          <w:sz w:val="28"/>
          <w:szCs w:val="28"/>
          <w:lang w:val="ru-RU"/>
        </w:rPr>
        <w:t xml:space="preserve"> ориентировано на социальное направление и широкое вовлечение граждан к решению вопросов на местах. </w:t>
      </w:r>
      <w:r w:rsidR="00F76F6E" w:rsidRPr="00467A16">
        <w:rPr>
          <w:sz w:val="28"/>
          <w:szCs w:val="28"/>
          <w:lang w:val="ru-RU"/>
        </w:rPr>
        <w:t>В</w:t>
      </w:r>
      <w:r w:rsidRPr="00467A16">
        <w:rPr>
          <w:sz w:val="28"/>
          <w:szCs w:val="28"/>
          <w:lang w:val="ru-RU"/>
        </w:rPr>
        <w:t xml:space="preserve"> разных федеративных землях МСУ значительно вариативно. Благодаря </w:t>
      </w:r>
      <w:r w:rsidRPr="006B06BE">
        <w:rPr>
          <w:sz w:val="28"/>
          <w:szCs w:val="28"/>
          <w:lang w:val="ru-RU"/>
        </w:rPr>
        <w:t xml:space="preserve">этому Германия представляет собой пример страны с успешной системой МСУ сельских территорий </w:t>
      </w:r>
      <w:r w:rsidR="008D0B7F" w:rsidRPr="006B06BE">
        <w:rPr>
          <w:sz w:val="28"/>
          <w:szCs w:val="28"/>
          <w:lang w:val="ru-RU"/>
        </w:rPr>
        <w:t>[</w:t>
      </w:r>
      <w:r w:rsidR="00557000" w:rsidRPr="006B06BE">
        <w:rPr>
          <w:sz w:val="28"/>
          <w:szCs w:val="28"/>
          <w:lang w:val="ru-RU"/>
        </w:rPr>
        <w:t>8</w:t>
      </w:r>
      <w:r w:rsidR="00837288" w:rsidRPr="006B06BE">
        <w:rPr>
          <w:sz w:val="28"/>
          <w:szCs w:val="28"/>
          <w:lang w:val="ru-RU"/>
        </w:rPr>
        <w:t>4</w:t>
      </w:r>
      <w:r w:rsidR="008D0B7F" w:rsidRPr="006B06BE">
        <w:rPr>
          <w:sz w:val="28"/>
          <w:szCs w:val="28"/>
          <w:lang w:val="ru-RU"/>
        </w:rPr>
        <w:t>-</w:t>
      </w:r>
      <w:r w:rsidR="00557000" w:rsidRPr="006B06BE">
        <w:rPr>
          <w:sz w:val="28"/>
          <w:szCs w:val="28"/>
          <w:lang w:val="ru-RU"/>
        </w:rPr>
        <w:t>8</w:t>
      </w:r>
      <w:r w:rsidR="00837288" w:rsidRPr="006B06BE">
        <w:rPr>
          <w:sz w:val="28"/>
          <w:szCs w:val="28"/>
          <w:lang w:val="ru-RU"/>
        </w:rPr>
        <w:t>6</w:t>
      </w:r>
      <w:r w:rsidR="008D0B7F" w:rsidRPr="006B06BE">
        <w:rPr>
          <w:sz w:val="28"/>
          <w:szCs w:val="28"/>
          <w:lang w:val="ru-RU"/>
        </w:rPr>
        <w:t xml:space="preserve">]. </w:t>
      </w:r>
      <w:r w:rsidRPr="006B06BE">
        <w:rPr>
          <w:sz w:val="28"/>
          <w:szCs w:val="28"/>
          <w:lang w:val="ru-RU"/>
        </w:rPr>
        <w:t>Основные особенности опыта Германии по развитию МСУ:</w:t>
      </w:r>
    </w:p>
    <w:p w14:paraId="3B7BF269" w14:textId="77777777" w:rsidR="002B5000" w:rsidRDefault="009D2587" w:rsidP="00ED14FC">
      <w:pPr>
        <w:pStyle w:val="a3"/>
        <w:numPr>
          <w:ilvl w:val="0"/>
          <w:numId w:val="16"/>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 xml:space="preserve">Базовыми единицами МСУ на уровне сельских районов являются местные общины. Они </w:t>
      </w:r>
      <w:r w:rsidR="00A56F3E">
        <w:rPr>
          <w:sz w:val="28"/>
          <w:szCs w:val="28"/>
          <w:lang w:val="ru-RU"/>
        </w:rPr>
        <w:t>возглавляются</w:t>
      </w:r>
      <w:r w:rsidRPr="006B06BE">
        <w:rPr>
          <w:sz w:val="28"/>
          <w:szCs w:val="28"/>
          <w:lang w:val="ru-RU"/>
        </w:rPr>
        <w:t xml:space="preserve"> местными или общинными советами, избираемыми на основе прямого всеобщего голосования населения соответствующих административно-территориальных единиц</w:t>
      </w:r>
      <w:r w:rsidR="00A56F3E">
        <w:rPr>
          <w:sz w:val="28"/>
          <w:szCs w:val="28"/>
          <w:lang w:val="ru-RU"/>
        </w:rPr>
        <w:t>;</w:t>
      </w:r>
      <w:r w:rsidRPr="006B06BE">
        <w:rPr>
          <w:sz w:val="28"/>
          <w:szCs w:val="28"/>
          <w:lang w:val="ru-RU"/>
        </w:rPr>
        <w:t xml:space="preserve"> </w:t>
      </w:r>
    </w:p>
    <w:p w14:paraId="61FACEBF" w14:textId="77777777" w:rsidR="002B5000" w:rsidRDefault="009D2587" w:rsidP="00ED14FC">
      <w:pPr>
        <w:pStyle w:val="a3"/>
        <w:numPr>
          <w:ilvl w:val="0"/>
          <w:numId w:val="16"/>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 xml:space="preserve">Общинным советам передан широкий перечень полномочий. Они самостоятельно решают вопросы здравоохранения, образования, инфраструктурного развития, трудоустройства, озеленения и благоустройства, пожарной </w:t>
      </w:r>
      <w:r w:rsidR="00581F03" w:rsidRPr="006B06BE">
        <w:rPr>
          <w:sz w:val="28"/>
          <w:szCs w:val="28"/>
          <w:lang w:val="ru-RU"/>
        </w:rPr>
        <w:t>безопасности</w:t>
      </w:r>
      <w:r w:rsidRPr="006B06BE">
        <w:rPr>
          <w:sz w:val="28"/>
          <w:szCs w:val="28"/>
          <w:lang w:val="ru-RU"/>
        </w:rPr>
        <w:t xml:space="preserve">, социального обеспечения, </w:t>
      </w:r>
      <w:r w:rsidR="00581F03" w:rsidRPr="006B06BE">
        <w:rPr>
          <w:sz w:val="28"/>
          <w:szCs w:val="28"/>
          <w:lang w:val="ru-RU"/>
        </w:rPr>
        <w:t>культуры, досуга и другие вопросы;</w:t>
      </w:r>
    </w:p>
    <w:p w14:paraId="081FAF65" w14:textId="77777777" w:rsidR="002B5000" w:rsidRDefault="00581F03" w:rsidP="00ED14FC">
      <w:pPr>
        <w:pStyle w:val="a3"/>
        <w:numPr>
          <w:ilvl w:val="0"/>
          <w:numId w:val="16"/>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 xml:space="preserve">Сельское население активно участвует в МСУ. Реализуется это через </w:t>
      </w:r>
      <w:r w:rsidR="00067F1F" w:rsidRPr="006B06BE">
        <w:rPr>
          <w:sz w:val="28"/>
          <w:szCs w:val="28"/>
          <w:lang w:val="ru-RU"/>
        </w:rPr>
        <w:t>референдумы, выборы, электронные голосования, публичные слушания, собрания и конференции с гражданами по местным вопросам</w:t>
      </w:r>
      <w:r w:rsidRPr="006B06BE">
        <w:rPr>
          <w:sz w:val="28"/>
          <w:szCs w:val="28"/>
          <w:lang w:val="ru-RU"/>
        </w:rPr>
        <w:t xml:space="preserve">. </w:t>
      </w:r>
      <w:r w:rsidR="00073652">
        <w:rPr>
          <w:sz w:val="28"/>
          <w:szCs w:val="28"/>
          <w:lang w:val="ru-RU"/>
        </w:rPr>
        <w:t>М</w:t>
      </w:r>
      <w:r w:rsidR="009D2587" w:rsidRPr="006B06BE">
        <w:rPr>
          <w:sz w:val="28"/>
          <w:szCs w:val="28"/>
          <w:lang w:val="ru-RU"/>
        </w:rPr>
        <w:t xml:space="preserve">естные общины обладают реальными возможностями влияния на </w:t>
      </w:r>
      <w:r w:rsidRPr="006B06BE">
        <w:rPr>
          <w:sz w:val="28"/>
          <w:szCs w:val="28"/>
          <w:lang w:val="ru-RU"/>
        </w:rPr>
        <w:t>общинные</w:t>
      </w:r>
      <w:r w:rsidR="009D2587" w:rsidRPr="006B06BE">
        <w:rPr>
          <w:sz w:val="28"/>
          <w:szCs w:val="28"/>
          <w:lang w:val="ru-RU"/>
        </w:rPr>
        <w:t xml:space="preserve"> советы;</w:t>
      </w:r>
    </w:p>
    <w:p w14:paraId="2C528633" w14:textId="77777777" w:rsidR="002B5000" w:rsidRDefault="00581F03" w:rsidP="00ED14FC">
      <w:pPr>
        <w:pStyle w:val="a3"/>
        <w:numPr>
          <w:ilvl w:val="0"/>
          <w:numId w:val="16"/>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 xml:space="preserve">Общины являются финансово устойчивыми и </w:t>
      </w:r>
      <w:r w:rsidR="00A56F3E" w:rsidRPr="006B06BE">
        <w:rPr>
          <w:sz w:val="28"/>
          <w:szCs w:val="28"/>
          <w:lang w:val="ru-RU"/>
        </w:rPr>
        <w:t>бюджетно</w:t>
      </w:r>
      <w:r w:rsidRPr="006B06BE">
        <w:rPr>
          <w:sz w:val="28"/>
          <w:szCs w:val="28"/>
          <w:lang w:val="ru-RU"/>
        </w:rPr>
        <w:t xml:space="preserve"> самодостаточными. Им предоставлена возможность самостоятельно собирать местные налоги с населения. </w:t>
      </w:r>
      <w:r w:rsidR="00F76F6E">
        <w:rPr>
          <w:sz w:val="28"/>
          <w:szCs w:val="28"/>
          <w:lang w:val="ru-RU"/>
        </w:rPr>
        <w:t>Д</w:t>
      </w:r>
      <w:r w:rsidRPr="006B06BE">
        <w:rPr>
          <w:sz w:val="28"/>
          <w:szCs w:val="28"/>
          <w:lang w:val="ru-RU"/>
        </w:rPr>
        <w:t>ля наиболее эффективного решения местных проблем государство оказываем им финансовую поддержку;</w:t>
      </w:r>
    </w:p>
    <w:p w14:paraId="03F172E7" w14:textId="6C12E7C6" w:rsidR="00581F03" w:rsidRPr="006B06BE" w:rsidRDefault="00581F03" w:rsidP="00ED14FC">
      <w:pPr>
        <w:pStyle w:val="a3"/>
        <w:numPr>
          <w:ilvl w:val="0"/>
          <w:numId w:val="16"/>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 xml:space="preserve">Для оптимального развития сельской местности и улучшения качества жизни его населения особое внимание уделяется неправительственному сектору и привлечению частных инвестиций, поощрению создания сетей партнерства между государственными организациями, неправительственными организациями и частными предприятиями. </w:t>
      </w:r>
    </w:p>
    <w:p w14:paraId="3DCA74D6" w14:textId="5EE375F0" w:rsidR="00581F03" w:rsidRPr="006B06BE" w:rsidRDefault="00581F03" w:rsidP="004475AC">
      <w:pPr>
        <w:pStyle w:val="a3"/>
        <w:shd w:val="clear" w:color="auto" w:fill="FFFFFF"/>
        <w:tabs>
          <w:tab w:val="left" w:pos="993"/>
          <w:tab w:val="left" w:pos="1418"/>
        </w:tabs>
        <w:spacing w:before="0" w:beforeAutospacing="0" w:after="0" w:afterAutospacing="0"/>
        <w:ind w:firstLine="709"/>
        <w:jc w:val="both"/>
        <w:rPr>
          <w:sz w:val="28"/>
          <w:szCs w:val="28"/>
          <w:lang w:val="ru-RU"/>
        </w:rPr>
      </w:pPr>
      <w:r w:rsidRPr="006B06BE">
        <w:rPr>
          <w:sz w:val="28"/>
          <w:szCs w:val="28"/>
          <w:lang w:val="ru-RU"/>
        </w:rPr>
        <w:t>Опыт развития МСУ в Германии имеет длительную историю и значительно вариативен. Несмотря на раз</w:t>
      </w:r>
      <w:r w:rsidR="00C33D40" w:rsidRPr="006B06BE">
        <w:rPr>
          <w:sz w:val="28"/>
          <w:szCs w:val="28"/>
          <w:lang w:val="ru-RU"/>
        </w:rPr>
        <w:t>лич</w:t>
      </w:r>
      <w:r w:rsidRPr="006B06BE">
        <w:rPr>
          <w:sz w:val="28"/>
          <w:szCs w:val="28"/>
          <w:lang w:val="ru-RU"/>
        </w:rPr>
        <w:t>ия, вне зависимости от федеральных земель, модернизация МСУ реализуется в направлении дальнейшей децентрализации власти, повышения финансовой самодостаточности, активного участия граждан и неправи</w:t>
      </w:r>
      <w:r w:rsidR="00C33D40" w:rsidRPr="006B06BE">
        <w:rPr>
          <w:sz w:val="28"/>
          <w:szCs w:val="28"/>
          <w:lang w:val="ru-RU"/>
        </w:rPr>
        <w:t>тельственных организаций в решении местных вопросов</w:t>
      </w:r>
      <w:r w:rsidR="00073652">
        <w:rPr>
          <w:sz w:val="28"/>
          <w:szCs w:val="28"/>
          <w:lang w:val="ru-RU"/>
        </w:rPr>
        <w:t>. Особое значение придается</w:t>
      </w:r>
      <w:r w:rsidR="00C33D40" w:rsidRPr="006B06BE">
        <w:rPr>
          <w:sz w:val="28"/>
          <w:szCs w:val="28"/>
          <w:lang w:val="ru-RU"/>
        </w:rPr>
        <w:t xml:space="preserve"> прозрачности и открытости процессов управления. </w:t>
      </w:r>
    </w:p>
    <w:p w14:paraId="369C0E7B" w14:textId="77777777" w:rsidR="002B5000" w:rsidRDefault="00C33D40" w:rsidP="002B5000">
      <w:pPr>
        <w:pStyle w:val="a3"/>
        <w:shd w:val="clear" w:color="auto" w:fill="FFFFFF"/>
        <w:spacing w:before="0" w:beforeAutospacing="0" w:after="0" w:afterAutospacing="0"/>
        <w:ind w:firstLine="709"/>
        <w:jc w:val="both"/>
        <w:rPr>
          <w:sz w:val="28"/>
          <w:szCs w:val="28"/>
          <w:lang w:val="ru-RU"/>
        </w:rPr>
      </w:pPr>
      <w:r w:rsidRPr="00EC5247">
        <w:rPr>
          <w:sz w:val="28"/>
          <w:szCs w:val="28"/>
          <w:lang w:val="ru-RU"/>
        </w:rPr>
        <w:t>Опыт реформирования системы МСУ сельских территорий Швейцарии также представляет интерес ввиду высокой степени децентрализации власти и понимания принципов его организации</w:t>
      </w:r>
      <w:r w:rsidR="00365E7F" w:rsidRPr="00EC5247">
        <w:rPr>
          <w:sz w:val="28"/>
          <w:szCs w:val="28"/>
          <w:lang w:val="ru-RU"/>
        </w:rPr>
        <w:t xml:space="preserve"> </w:t>
      </w:r>
      <w:r w:rsidR="00E92226" w:rsidRPr="00EC5247">
        <w:rPr>
          <w:sz w:val="28"/>
          <w:szCs w:val="28"/>
        </w:rPr>
        <w:t>[</w:t>
      </w:r>
      <w:r w:rsidR="00557000" w:rsidRPr="00EC5247">
        <w:rPr>
          <w:sz w:val="28"/>
          <w:szCs w:val="28"/>
          <w:lang w:val="ru-RU"/>
        </w:rPr>
        <w:t>8</w:t>
      </w:r>
      <w:r w:rsidR="00837288" w:rsidRPr="00EC5247">
        <w:rPr>
          <w:sz w:val="28"/>
          <w:szCs w:val="28"/>
          <w:lang w:val="ru-RU"/>
        </w:rPr>
        <w:t>7</w:t>
      </w:r>
      <w:r w:rsidR="00364477" w:rsidRPr="00EC5247">
        <w:rPr>
          <w:sz w:val="28"/>
          <w:szCs w:val="28"/>
          <w:lang w:val="ru-RU"/>
        </w:rPr>
        <w:t>-</w:t>
      </w:r>
      <w:r w:rsidR="00557000" w:rsidRPr="00EC5247">
        <w:rPr>
          <w:sz w:val="28"/>
          <w:szCs w:val="28"/>
          <w:lang w:val="ru-RU"/>
        </w:rPr>
        <w:t>8</w:t>
      </w:r>
      <w:r w:rsidR="00837288" w:rsidRPr="00EC5247">
        <w:rPr>
          <w:sz w:val="28"/>
          <w:szCs w:val="28"/>
          <w:lang w:val="ru-RU"/>
        </w:rPr>
        <w:t>9</w:t>
      </w:r>
      <w:r w:rsidR="00E92226" w:rsidRPr="00EC5247">
        <w:rPr>
          <w:sz w:val="28"/>
          <w:szCs w:val="28"/>
        </w:rPr>
        <w:t>]</w:t>
      </w:r>
      <w:r w:rsidR="00E92226" w:rsidRPr="00EC5247">
        <w:rPr>
          <w:sz w:val="28"/>
          <w:szCs w:val="28"/>
          <w:lang w:val="ru-RU"/>
        </w:rPr>
        <w:t>.</w:t>
      </w:r>
      <w:r w:rsidRPr="00EC5247">
        <w:rPr>
          <w:sz w:val="28"/>
          <w:szCs w:val="28"/>
          <w:lang w:val="ru-RU"/>
        </w:rPr>
        <w:t xml:space="preserve"> Основные особенности швейцарского опыта МСУ:</w:t>
      </w:r>
    </w:p>
    <w:p w14:paraId="6A70575C" w14:textId="77777777" w:rsidR="002B5000" w:rsidRDefault="00C33D40" w:rsidP="00ED14FC">
      <w:pPr>
        <w:pStyle w:val="a3"/>
        <w:numPr>
          <w:ilvl w:val="0"/>
          <w:numId w:val="17"/>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Швейцария является парламентской республикой. Она имеет незначительную территорию, при этом административно-территориально разделена на 26 кантонов. Каждый кантон обладает широкой автономией и компетенциями. В каждом из них имеется около двух с половиной тысяч общин с собственными самоуправляющимися структурами;</w:t>
      </w:r>
    </w:p>
    <w:p w14:paraId="7B2893EA" w14:textId="77777777" w:rsidR="002B5000" w:rsidRDefault="00C33D40" w:rsidP="00ED14FC">
      <w:pPr>
        <w:pStyle w:val="a3"/>
        <w:numPr>
          <w:ilvl w:val="0"/>
          <w:numId w:val="17"/>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Политика местных общин ориентирована на учет местных особенностей. Принцип децентрализации в Швейцарии является ключевым</w:t>
      </w:r>
      <w:r w:rsidR="00CF33D4">
        <w:rPr>
          <w:sz w:val="28"/>
          <w:szCs w:val="28"/>
          <w:lang w:val="ru-RU"/>
        </w:rPr>
        <w:t>.</w:t>
      </w:r>
      <w:r w:rsidRPr="006B06BE">
        <w:rPr>
          <w:sz w:val="28"/>
          <w:szCs w:val="28"/>
          <w:lang w:val="ru-RU"/>
        </w:rPr>
        <w:t xml:space="preserve"> </w:t>
      </w:r>
      <w:r w:rsidR="00CF33D4">
        <w:rPr>
          <w:sz w:val="28"/>
          <w:szCs w:val="28"/>
          <w:lang w:val="ru-RU"/>
        </w:rPr>
        <w:t>С</w:t>
      </w:r>
      <w:r w:rsidRPr="006B06BE">
        <w:rPr>
          <w:sz w:val="28"/>
          <w:szCs w:val="28"/>
          <w:lang w:val="ru-RU"/>
        </w:rPr>
        <w:t>читается, что сначала каждый житель – гражданин своей общины, а затем уже государства;</w:t>
      </w:r>
    </w:p>
    <w:p w14:paraId="38F7C2D8" w14:textId="77777777" w:rsidR="002B5000" w:rsidRDefault="001071AE" w:rsidP="00ED14FC">
      <w:pPr>
        <w:pStyle w:val="a3"/>
        <w:numPr>
          <w:ilvl w:val="0"/>
          <w:numId w:val="17"/>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В Швейцарии широко развиты формы прямой демократии. Граждане участвуют в принятии решений через референдумы, собрания, общественные слушания, путем голосований, консультаций. Система принятия решений основана на консенсусе, когда представители федерального уровня власти, политических партий, кантонов и общин ориентированы на достижение согласия мнений для достижения стабильности и сохранения ценностей общества;</w:t>
      </w:r>
    </w:p>
    <w:p w14:paraId="4B9DCCFD" w14:textId="77777777" w:rsidR="002B5000" w:rsidRDefault="001071AE" w:rsidP="00ED14FC">
      <w:pPr>
        <w:pStyle w:val="a3"/>
        <w:numPr>
          <w:ilvl w:val="0"/>
          <w:numId w:val="17"/>
        </w:numPr>
        <w:shd w:val="clear" w:color="auto" w:fill="FFFFFF"/>
        <w:tabs>
          <w:tab w:val="left" w:pos="993"/>
        </w:tabs>
        <w:spacing w:before="0" w:beforeAutospacing="0" w:after="0" w:afterAutospacing="0"/>
        <w:ind w:left="0" w:firstLine="709"/>
        <w:jc w:val="both"/>
        <w:rPr>
          <w:sz w:val="28"/>
          <w:szCs w:val="28"/>
        </w:rPr>
      </w:pPr>
      <w:r w:rsidRPr="006B06BE">
        <w:rPr>
          <w:sz w:val="28"/>
          <w:szCs w:val="28"/>
        </w:rPr>
        <w:t>Компетенция общин широка. В нее входит решение всех местных проблем, вопросы социального обеспечения, образования, здравоохранения, инфраструктуры, транспорта, общественной безопасности, социальных служб, культуры, досуга и другие Местные власти ориентированы в решении этих вопросов на потребности жителей и обратную связь с ними;</w:t>
      </w:r>
    </w:p>
    <w:p w14:paraId="5A678519" w14:textId="77777777" w:rsidR="002B5000" w:rsidRDefault="001071AE" w:rsidP="00ED14FC">
      <w:pPr>
        <w:pStyle w:val="a3"/>
        <w:numPr>
          <w:ilvl w:val="0"/>
          <w:numId w:val="17"/>
        </w:numPr>
        <w:shd w:val="clear" w:color="auto" w:fill="FFFFFF"/>
        <w:tabs>
          <w:tab w:val="left" w:pos="993"/>
        </w:tabs>
        <w:spacing w:before="0" w:beforeAutospacing="0" w:after="0" w:afterAutospacing="0"/>
        <w:ind w:left="0" w:firstLine="709"/>
        <w:jc w:val="both"/>
        <w:rPr>
          <w:sz w:val="28"/>
          <w:szCs w:val="28"/>
        </w:rPr>
      </w:pPr>
      <w:r w:rsidRPr="006B06BE">
        <w:rPr>
          <w:sz w:val="28"/>
          <w:szCs w:val="28"/>
        </w:rPr>
        <w:t>Особая роль в Швейцарии отводится решению вопросов сохранения природных ресурсов, как следствие, регулированию на местном уровне сферы землепользования и энергоэффективных технологий;</w:t>
      </w:r>
    </w:p>
    <w:p w14:paraId="104ECAAA" w14:textId="1B4C550D" w:rsidR="00560025" w:rsidRPr="006B06BE" w:rsidRDefault="00560025" w:rsidP="00ED14FC">
      <w:pPr>
        <w:pStyle w:val="a3"/>
        <w:numPr>
          <w:ilvl w:val="0"/>
          <w:numId w:val="17"/>
        </w:numPr>
        <w:shd w:val="clear" w:color="auto" w:fill="FFFFFF"/>
        <w:tabs>
          <w:tab w:val="left" w:pos="993"/>
        </w:tabs>
        <w:spacing w:before="0" w:beforeAutospacing="0" w:after="0" w:afterAutospacing="0"/>
        <w:ind w:left="0" w:firstLine="709"/>
        <w:jc w:val="both"/>
        <w:rPr>
          <w:sz w:val="28"/>
          <w:szCs w:val="28"/>
        </w:rPr>
      </w:pPr>
      <w:r w:rsidRPr="006B06BE">
        <w:rPr>
          <w:sz w:val="28"/>
          <w:szCs w:val="28"/>
        </w:rPr>
        <w:t xml:space="preserve">Швейцарские общины являются финансово самодостаточными и имеют собственные источники доходов. Граждане страны платят налоги в конфедеративный бюджет, бюджет кантона и своей общины. Проекты и программы сельских районов преимущественно финансируются из бюджетов общин. </w:t>
      </w:r>
    </w:p>
    <w:p w14:paraId="22490CEE" w14:textId="5F4D7F4C" w:rsidR="00A71A0B" w:rsidRPr="006B06BE" w:rsidRDefault="00560025" w:rsidP="004475AC">
      <w:pPr>
        <w:tabs>
          <w:tab w:val="left" w:pos="993"/>
        </w:tabs>
        <w:ind w:firstLine="709"/>
        <w:jc w:val="both"/>
        <w:rPr>
          <w:sz w:val="28"/>
          <w:szCs w:val="28"/>
        </w:rPr>
      </w:pPr>
      <w:r w:rsidRPr="006B06BE">
        <w:rPr>
          <w:sz w:val="28"/>
          <w:szCs w:val="28"/>
        </w:rPr>
        <w:t>Опыт развития МСУ в Швейцарии показывает, что усиленная де</w:t>
      </w:r>
      <w:r w:rsidR="00E82A7F" w:rsidRPr="006B06BE">
        <w:rPr>
          <w:sz w:val="28"/>
          <w:szCs w:val="28"/>
        </w:rPr>
        <w:t>централизация и прямая демократия, политический плюрализм, а также активное участие гражда</w:t>
      </w:r>
      <w:r w:rsidRPr="006B06BE">
        <w:rPr>
          <w:sz w:val="28"/>
          <w:szCs w:val="28"/>
        </w:rPr>
        <w:t>н,</w:t>
      </w:r>
      <w:r w:rsidR="00E82A7F" w:rsidRPr="006B06BE">
        <w:rPr>
          <w:sz w:val="28"/>
          <w:szCs w:val="28"/>
        </w:rPr>
        <w:t xml:space="preserve"> местное финансирование проектов и программ ведут к успешному развитию системы местного самоуправления. </w:t>
      </w:r>
    </w:p>
    <w:p w14:paraId="5D58FD0D" w14:textId="77777777" w:rsidR="002B5000" w:rsidRDefault="00560025" w:rsidP="002B5000">
      <w:pPr>
        <w:tabs>
          <w:tab w:val="left" w:pos="993"/>
        </w:tabs>
        <w:ind w:firstLine="709"/>
        <w:jc w:val="both"/>
        <w:rPr>
          <w:sz w:val="28"/>
          <w:szCs w:val="28"/>
        </w:rPr>
      </w:pPr>
      <w:r w:rsidRPr="006B06BE">
        <w:rPr>
          <w:sz w:val="28"/>
          <w:szCs w:val="28"/>
        </w:rPr>
        <w:t>Болгария – европейская страна с небольшим опытом децентрализации. Тем не менее, в ней уделяется значительное внимание данному вопросу, и ее опыт интересен для Казахстана</w:t>
      </w:r>
      <w:r w:rsidR="00E92226" w:rsidRPr="006B06BE">
        <w:rPr>
          <w:sz w:val="28"/>
          <w:szCs w:val="28"/>
        </w:rPr>
        <w:t xml:space="preserve"> [</w:t>
      </w:r>
      <w:r w:rsidR="00837288" w:rsidRPr="006B06BE">
        <w:rPr>
          <w:sz w:val="28"/>
          <w:szCs w:val="28"/>
        </w:rPr>
        <w:t>90</w:t>
      </w:r>
      <w:r w:rsidR="00D1144F" w:rsidRPr="006B06BE">
        <w:rPr>
          <w:sz w:val="28"/>
          <w:szCs w:val="28"/>
        </w:rPr>
        <w:t>-</w:t>
      </w:r>
      <w:r w:rsidR="00557000" w:rsidRPr="006B06BE">
        <w:rPr>
          <w:sz w:val="28"/>
          <w:szCs w:val="28"/>
        </w:rPr>
        <w:t>9</w:t>
      </w:r>
      <w:r w:rsidR="00837288" w:rsidRPr="006B06BE">
        <w:rPr>
          <w:sz w:val="28"/>
          <w:szCs w:val="28"/>
        </w:rPr>
        <w:t>2</w:t>
      </w:r>
      <w:r w:rsidR="00E92226" w:rsidRPr="006B06BE">
        <w:rPr>
          <w:sz w:val="28"/>
          <w:szCs w:val="28"/>
        </w:rPr>
        <w:t>].</w:t>
      </w:r>
      <w:r w:rsidRPr="006B06BE">
        <w:rPr>
          <w:sz w:val="28"/>
          <w:szCs w:val="28"/>
        </w:rPr>
        <w:t xml:space="preserve"> Основные аспекты развития этого опыта:</w:t>
      </w:r>
    </w:p>
    <w:p w14:paraId="5B79891B" w14:textId="77777777" w:rsidR="002B5000" w:rsidRPr="00FB2EBB" w:rsidRDefault="00560025" w:rsidP="00ED14FC">
      <w:pPr>
        <w:pStyle w:val="a7"/>
        <w:numPr>
          <w:ilvl w:val="0"/>
          <w:numId w:val="18"/>
        </w:numPr>
        <w:tabs>
          <w:tab w:val="left" w:pos="993"/>
        </w:tabs>
        <w:ind w:left="0" w:firstLine="709"/>
        <w:jc w:val="both"/>
        <w:rPr>
          <w:sz w:val="28"/>
          <w:szCs w:val="28"/>
        </w:rPr>
      </w:pPr>
      <w:r w:rsidRPr="00FB2EBB">
        <w:rPr>
          <w:sz w:val="28"/>
          <w:szCs w:val="28"/>
        </w:rPr>
        <w:t>Реформирование Болгарии направлено на усиление децентрализации и делегирование полномочий от государственного уровня местному уровню власти. Сельские общины малочисленны, поэтому значительное внимание отводиться их укрупнению для повышения эффективности государственного управления и качества оказываемых государственных и социальных услуг;</w:t>
      </w:r>
      <w:r w:rsidR="00E92226" w:rsidRPr="00FB2EBB">
        <w:rPr>
          <w:sz w:val="28"/>
          <w:szCs w:val="28"/>
        </w:rPr>
        <w:t xml:space="preserve"> </w:t>
      </w:r>
    </w:p>
    <w:p w14:paraId="18A038F3" w14:textId="77777777" w:rsidR="002B5000" w:rsidRPr="00FB2EBB" w:rsidRDefault="00560025" w:rsidP="00ED14FC">
      <w:pPr>
        <w:pStyle w:val="a7"/>
        <w:numPr>
          <w:ilvl w:val="0"/>
          <w:numId w:val="18"/>
        </w:numPr>
        <w:tabs>
          <w:tab w:val="left" w:pos="993"/>
        </w:tabs>
        <w:ind w:left="0" w:firstLine="709"/>
        <w:jc w:val="both"/>
        <w:rPr>
          <w:sz w:val="28"/>
          <w:szCs w:val="28"/>
        </w:rPr>
      </w:pPr>
      <w:r w:rsidRPr="00FB2EBB">
        <w:rPr>
          <w:sz w:val="28"/>
          <w:szCs w:val="28"/>
        </w:rPr>
        <w:t>Представители сельских общин участвуют</w:t>
      </w:r>
      <w:r w:rsidR="008C0AB2" w:rsidRPr="00FB2EBB">
        <w:rPr>
          <w:sz w:val="28"/>
          <w:szCs w:val="28"/>
        </w:rPr>
        <w:t xml:space="preserve"> в принятии решений на местах, </w:t>
      </w:r>
      <w:r w:rsidR="00B86787" w:rsidRPr="00FB2EBB">
        <w:rPr>
          <w:sz w:val="28"/>
          <w:szCs w:val="28"/>
        </w:rPr>
        <w:t xml:space="preserve">взаимодействуют с местными органами власти и </w:t>
      </w:r>
      <w:r w:rsidR="008C0AB2" w:rsidRPr="00FB2EBB">
        <w:rPr>
          <w:sz w:val="28"/>
          <w:szCs w:val="28"/>
        </w:rPr>
        <w:t>наделены функци</w:t>
      </w:r>
      <w:r w:rsidR="00B86787" w:rsidRPr="00FB2EBB">
        <w:rPr>
          <w:sz w:val="28"/>
          <w:szCs w:val="28"/>
        </w:rPr>
        <w:t>ей</w:t>
      </w:r>
      <w:r w:rsidR="008C0AB2" w:rsidRPr="00FB2EBB">
        <w:rPr>
          <w:sz w:val="28"/>
          <w:szCs w:val="28"/>
        </w:rPr>
        <w:t xml:space="preserve"> контроля за </w:t>
      </w:r>
      <w:r w:rsidR="00B86787" w:rsidRPr="00FB2EBB">
        <w:rPr>
          <w:sz w:val="28"/>
          <w:szCs w:val="28"/>
        </w:rPr>
        <w:t>ними</w:t>
      </w:r>
      <w:r w:rsidR="008C0AB2" w:rsidRPr="00FB2EBB">
        <w:rPr>
          <w:sz w:val="28"/>
          <w:szCs w:val="28"/>
        </w:rPr>
        <w:t>;</w:t>
      </w:r>
    </w:p>
    <w:p w14:paraId="3C3D1A7D" w14:textId="77777777" w:rsidR="00FB2EBB" w:rsidRPr="00FB2EBB" w:rsidRDefault="00560025" w:rsidP="00ED14FC">
      <w:pPr>
        <w:pStyle w:val="a7"/>
        <w:numPr>
          <w:ilvl w:val="0"/>
          <w:numId w:val="18"/>
        </w:numPr>
        <w:tabs>
          <w:tab w:val="left" w:pos="993"/>
        </w:tabs>
        <w:ind w:left="0" w:firstLine="709"/>
        <w:jc w:val="both"/>
        <w:rPr>
          <w:sz w:val="28"/>
          <w:szCs w:val="28"/>
        </w:rPr>
      </w:pPr>
      <w:r w:rsidRPr="00FB2EBB">
        <w:rPr>
          <w:sz w:val="28"/>
          <w:szCs w:val="28"/>
        </w:rPr>
        <w:t>Деятельность местных общин направлена на повышение качества жизни. О</w:t>
      </w:r>
      <w:r w:rsidR="001062D8" w:rsidRPr="00FB2EBB">
        <w:rPr>
          <w:sz w:val="28"/>
          <w:szCs w:val="28"/>
        </w:rPr>
        <w:t xml:space="preserve">ни </w:t>
      </w:r>
      <w:r w:rsidR="0036757F" w:rsidRPr="00FB2EBB">
        <w:rPr>
          <w:sz w:val="28"/>
          <w:szCs w:val="28"/>
        </w:rPr>
        <w:t>самостоятельно и под собственную ответственность решают вопросы образования, здравоохранения, социального обеспечения</w:t>
      </w:r>
      <w:r w:rsidR="001062D8" w:rsidRPr="00FB2EBB">
        <w:rPr>
          <w:sz w:val="28"/>
          <w:szCs w:val="28"/>
        </w:rPr>
        <w:t>, инфраструктурного развития. Уделяют особое внимание вопросам водоснабжения, дорог, энергетики и поддержания других социально-экономических объектов;</w:t>
      </w:r>
    </w:p>
    <w:p w14:paraId="61A20D51" w14:textId="77777777" w:rsidR="00FB2EBB" w:rsidRPr="00FB2EBB" w:rsidRDefault="00351754" w:rsidP="00ED14FC">
      <w:pPr>
        <w:pStyle w:val="a7"/>
        <w:numPr>
          <w:ilvl w:val="0"/>
          <w:numId w:val="18"/>
        </w:numPr>
        <w:tabs>
          <w:tab w:val="left" w:pos="993"/>
        </w:tabs>
        <w:ind w:left="0" w:firstLine="709"/>
        <w:jc w:val="both"/>
        <w:rPr>
          <w:sz w:val="28"/>
          <w:szCs w:val="28"/>
        </w:rPr>
      </w:pPr>
      <w:r w:rsidRPr="00FB2EBB">
        <w:rPr>
          <w:sz w:val="28"/>
          <w:szCs w:val="28"/>
        </w:rPr>
        <w:t>В Болгарии п</w:t>
      </w:r>
      <w:r w:rsidR="0036757F" w:rsidRPr="00FB2EBB">
        <w:rPr>
          <w:sz w:val="28"/>
          <w:szCs w:val="28"/>
        </w:rPr>
        <w:t>ринят ряд мер, направленных на увеличение местных бюджетов</w:t>
      </w:r>
      <w:r w:rsidR="005E794A" w:rsidRPr="00FB2EBB">
        <w:rPr>
          <w:sz w:val="28"/>
          <w:szCs w:val="28"/>
        </w:rPr>
        <w:t>. Это</w:t>
      </w:r>
      <w:r w:rsidR="0036757F" w:rsidRPr="00FB2EBB">
        <w:rPr>
          <w:sz w:val="28"/>
          <w:szCs w:val="28"/>
        </w:rPr>
        <w:t xml:space="preserve"> привело к укреплению финансовой самодостаточности сельских районов, </w:t>
      </w:r>
      <w:r w:rsidR="005E794A" w:rsidRPr="00FB2EBB">
        <w:rPr>
          <w:sz w:val="28"/>
          <w:szCs w:val="28"/>
        </w:rPr>
        <w:t>но</w:t>
      </w:r>
      <w:r w:rsidR="0036757F" w:rsidRPr="00FB2EBB">
        <w:rPr>
          <w:sz w:val="28"/>
          <w:szCs w:val="28"/>
        </w:rPr>
        <w:t xml:space="preserve"> все еще сохраняется их зависимость от областного бюджета;</w:t>
      </w:r>
    </w:p>
    <w:p w14:paraId="1EC492B6" w14:textId="70D97673" w:rsidR="00E92226" w:rsidRPr="00FB2EBB" w:rsidRDefault="00351754" w:rsidP="00ED14FC">
      <w:pPr>
        <w:pStyle w:val="a7"/>
        <w:numPr>
          <w:ilvl w:val="0"/>
          <w:numId w:val="18"/>
        </w:numPr>
        <w:tabs>
          <w:tab w:val="left" w:pos="993"/>
        </w:tabs>
        <w:ind w:left="0" w:firstLine="709"/>
        <w:jc w:val="both"/>
        <w:rPr>
          <w:sz w:val="28"/>
          <w:szCs w:val="28"/>
        </w:rPr>
      </w:pPr>
      <w:r w:rsidRPr="00FB2EBB">
        <w:rPr>
          <w:sz w:val="28"/>
          <w:szCs w:val="28"/>
        </w:rPr>
        <w:t xml:space="preserve">Активно </w:t>
      </w:r>
      <w:r w:rsidR="00F104A8" w:rsidRPr="00FB2EBB">
        <w:rPr>
          <w:sz w:val="28"/>
          <w:szCs w:val="28"/>
        </w:rPr>
        <w:t xml:space="preserve">реализуются целевые программы развития сельских территорий, ориентированы они, в первую очередь, на поддержку сельского хозяйства, предпринимательства и социального обеспечения на селе. </w:t>
      </w:r>
    </w:p>
    <w:p w14:paraId="5CE73640" w14:textId="4654A19E" w:rsidR="000D6F7D" w:rsidRPr="006B06BE" w:rsidRDefault="000D6F7D" w:rsidP="004475AC">
      <w:pPr>
        <w:pStyle w:val="a7"/>
        <w:ind w:left="0" w:firstLine="709"/>
        <w:jc w:val="both"/>
        <w:rPr>
          <w:sz w:val="28"/>
          <w:szCs w:val="28"/>
        </w:rPr>
      </w:pPr>
      <w:r w:rsidRPr="006B06BE">
        <w:rPr>
          <w:sz w:val="28"/>
          <w:szCs w:val="28"/>
        </w:rPr>
        <w:t xml:space="preserve">Болгарский опыт развития МСУ имеет не столь длительные исторические традиции, тем не менее, представляется интересным с точки зрения модернизации системы государственного управления, ориентации на децентрализацию и учет потребностей местного населения. </w:t>
      </w:r>
      <w:r w:rsidR="009508D0">
        <w:rPr>
          <w:sz w:val="28"/>
          <w:szCs w:val="28"/>
        </w:rPr>
        <w:t>О</w:t>
      </w:r>
      <w:r w:rsidRPr="006B06BE">
        <w:rPr>
          <w:sz w:val="28"/>
          <w:szCs w:val="28"/>
        </w:rPr>
        <w:t xml:space="preserve">собое внимание здесь уделяется развитию сельского хозяйства, что составляет финансовую базу МСУ, поддержке местных органов власти ресурсами для эффективного осуществления их функций, активному вовлечению граждан в вопросы МСУ. </w:t>
      </w:r>
    </w:p>
    <w:p w14:paraId="6C786B6B" w14:textId="77777777" w:rsidR="00FB2EBB" w:rsidRDefault="00E92226" w:rsidP="00FB2EBB">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xml:space="preserve">Опыт Украины в формировании системы местного самоуправления сельских территорий интересен для Казахстана, так как активизировался данный процесс </w:t>
      </w:r>
      <w:r w:rsidR="006C585C" w:rsidRPr="006B06BE">
        <w:rPr>
          <w:sz w:val="28"/>
          <w:szCs w:val="28"/>
          <w:lang w:val="ru-RU"/>
        </w:rPr>
        <w:t xml:space="preserve">также </w:t>
      </w:r>
      <w:r w:rsidRPr="006B06BE">
        <w:rPr>
          <w:sz w:val="28"/>
          <w:szCs w:val="28"/>
          <w:lang w:val="ru-RU"/>
        </w:rPr>
        <w:t xml:space="preserve">именно в постсоветский период </w:t>
      </w:r>
      <w:r w:rsidRPr="006B06BE">
        <w:rPr>
          <w:sz w:val="28"/>
          <w:szCs w:val="28"/>
        </w:rPr>
        <w:t>[</w:t>
      </w:r>
      <w:r w:rsidR="00557000" w:rsidRPr="006B06BE">
        <w:rPr>
          <w:sz w:val="28"/>
          <w:szCs w:val="28"/>
          <w:lang w:val="ru-RU"/>
        </w:rPr>
        <w:t>9</w:t>
      </w:r>
      <w:r w:rsidR="00837288" w:rsidRPr="006B06BE">
        <w:rPr>
          <w:sz w:val="28"/>
          <w:szCs w:val="28"/>
          <w:lang w:val="ru-RU"/>
        </w:rPr>
        <w:t>3</w:t>
      </w:r>
      <w:r w:rsidR="001A694A" w:rsidRPr="006B06BE">
        <w:rPr>
          <w:sz w:val="28"/>
          <w:szCs w:val="28"/>
          <w:lang w:val="ru-RU"/>
        </w:rPr>
        <w:t>-</w:t>
      </w:r>
      <w:r w:rsidR="00557000" w:rsidRPr="006B06BE">
        <w:rPr>
          <w:sz w:val="28"/>
          <w:szCs w:val="28"/>
          <w:lang w:val="ru-RU"/>
        </w:rPr>
        <w:t>9</w:t>
      </w:r>
      <w:r w:rsidR="00837288" w:rsidRPr="006B06BE">
        <w:rPr>
          <w:sz w:val="28"/>
          <w:szCs w:val="28"/>
          <w:lang w:val="ru-RU"/>
        </w:rPr>
        <w:t>8</w:t>
      </w:r>
      <w:r w:rsidRPr="006B06BE">
        <w:rPr>
          <w:sz w:val="28"/>
          <w:szCs w:val="28"/>
          <w:lang w:val="ru-RU"/>
        </w:rPr>
        <w:t>].</w:t>
      </w:r>
      <w:r w:rsidR="00351754" w:rsidRPr="006B06BE">
        <w:rPr>
          <w:sz w:val="28"/>
          <w:szCs w:val="28"/>
          <w:lang w:val="ru-RU"/>
        </w:rPr>
        <w:t xml:space="preserve"> Особенности данного опыта заключаются в следующем:</w:t>
      </w:r>
    </w:p>
    <w:p w14:paraId="111B75ED" w14:textId="77777777" w:rsidR="00FB2EBB" w:rsidRDefault="002F5BB2" w:rsidP="00ED14FC">
      <w:pPr>
        <w:pStyle w:val="a3"/>
        <w:numPr>
          <w:ilvl w:val="0"/>
          <w:numId w:val="19"/>
        </w:numPr>
        <w:shd w:val="clear" w:color="auto" w:fill="FFFFFF"/>
        <w:tabs>
          <w:tab w:val="left" w:pos="993"/>
        </w:tabs>
        <w:spacing w:before="0" w:beforeAutospacing="0" w:after="0" w:afterAutospacing="0"/>
        <w:ind w:left="0" w:firstLine="709"/>
        <w:jc w:val="both"/>
        <w:rPr>
          <w:sz w:val="28"/>
          <w:szCs w:val="28"/>
        </w:rPr>
      </w:pPr>
      <w:r w:rsidRPr="006B06BE">
        <w:rPr>
          <w:sz w:val="28"/>
          <w:szCs w:val="28"/>
        </w:rPr>
        <w:t xml:space="preserve">Политика Украины в области МСУ </w:t>
      </w:r>
      <w:r w:rsidR="00D63B3B" w:rsidRPr="006B06BE">
        <w:rPr>
          <w:sz w:val="28"/>
          <w:szCs w:val="28"/>
        </w:rPr>
        <w:t xml:space="preserve">получила активное развитие в </w:t>
      </w:r>
      <w:r w:rsidR="00E86DF7" w:rsidRPr="006B06BE">
        <w:rPr>
          <w:sz w:val="28"/>
          <w:szCs w:val="28"/>
        </w:rPr>
        <w:t xml:space="preserve">посткоммунистический период в соответствии с европейскими стандартами, </w:t>
      </w:r>
      <w:r w:rsidR="006C585C" w:rsidRPr="006B06BE">
        <w:rPr>
          <w:sz w:val="28"/>
          <w:szCs w:val="28"/>
        </w:rPr>
        <w:t>гарантирована Конституцией и законом о местном самоуправлении</w:t>
      </w:r>
      <w:r w:rsidR="005E794A">
        <w:rPr>
          <w:sz w:val="28"/>
          <w:szCs w:val="28"/>
        </w:rPr>
        <w:t>.</w:t>
      </w:r>
      <w:r w:rsidRPr="006B06BE">
        <w:rPr>
          <w:sz w:val="28"/>
          <w:szCs w:val="28"/>
        </w:rPr>
        <w:t xml:space="preserve"> </w:t>
      </w:r>
      <w:r w:rsidR="005E794A">
        <w:rPr>
          <w:sz w:val="28"/>
          <w:szCs w:val="28"/>
        </w:rPr>
        <w:t>Она о</w:t>
      </w:r>
      <w:r w:rsidRPr="006B06BE">
        <w:rPr>
          <w:sz w:val="28"/>
          <w:szCs w:val="28"/>
        </w:rPr>
        <w:t>риентирована на децентрализацию власти</w:t>
      </w:r>
      <w:r w:rsidR="00E86DF7" w:rsidRPr="006B06BE">
        <w:rPr>
          <w:sz w:val="28"/>
          <w:szCs w:val="28"/>
        </w:rPr>
        <w:t xml:space="preserve">. </w:t>
      </w:r>
      <w:r w:rsidR="00F76F6E">
        <w:rPr>
          <w:sz w:val="28"/>
          <w:szCs w:val="28"/>
        </w:rPr>
        <w:t>П</w:t>
      </w:r>
      <w:r w:rsidRPr="006B06BE">
        <w:rPr>
          <w:sz w:val="28"/>
          <w:szCs w:val="28"/>
        </w:rPr>
        <w:t>олномочия перераспределяются от центрального уровня власти к территориальным общинам (местным громадам)</w:t>
      </w:r>
      <w:r w:rsidR="00320766" w:rsidRPr="006B06BE">
        <w:rPr>
          <w:sz w:val="28"/>
          <w:szCs w:val="28"/>
        </w:rPr>
        <w:t xml:space="preserve"> и соответствующим советам</w:t>
      </w:r>
      <w:r w:rsidRPr="006B06BE">
        <w:rPr>
          <w:sz w:val="28"/>
          <w:szCs w:val="28"/>
        </w:rPr>
        <w:t>. В этих условиях происходит постепенная передача административных</w:t>
      </w:r>
      <w:r w:rsidR="005E794A">
        <w:rPr>
          <w:sz w:val="28"/>
          <w:szCs w:val="28"/>
        </w:rPr>
        <w:t xml:space="preserve"> </w:t>
      </w:r>
      <w:r w:rsidRPr="006B06BE">
        <w:rPr>
          <w:sz w:val="28"/>
          <w:szCs w:val="28"/>
        </w:rPr>
        <w:t>и финансовых ресурсов, усиливается ответственность местных органов власти, в том числе сельских громад</w:t>
      </w:r>
      <w:r w:rsidR="004354AF" w:rsidRPr="006B06BE">
        <w:rPr>
          <w:sz w:val="28"/>
          <w:szCs w:val="28"/>
        </w:rPr>
        <w:t>;</w:t>
      </w:r>
    </w:p>
    <w:p w14:paraId="1C7A91F2" w14:textId="77777777" w:rsidR="00FB2EBB" w:rsidRDefault="00351754" w:rsidP="00ED14FC">
      <w:pPr>
        <w:pStyle w:val="a3"/>
        <w:numPr>
          <w:ilvl w:val="0"/>
          <w:numId w:val="19"/>
        </w:numPr>
        <w:shd w:val="clear" w:color="auto" w:fill="FFFFFF"/>
        <w:tabs>
          <w:tab w:val="left" w:pos="993"/>
        </w:tabs>
        <w:spacing w:before="0" w:beforeAutospacing="0" w:after="0" w:afterAutospacing="0"/>
        <w:ind w:left="0" w:firstLine="709"/>
        <w:jc w:val="both"/>
        <w:rPr>
          <w:sz w:val="28"/>
          <w:szCs w:val="28"/>
        </w:rPr>
      </w:pPr>
      <w:r w:rsidRPr="006B06BE">
        <w:rPr>
          <w:sz w:val="28"/>
          <w:szCs w:val="28"/>
        </w:rPr>
        <w:t xml:space="preserve">Базовой единицей </w:t>
      </w:r>
      <w:r w:rsidR="00D63B3B" w:rsidRPr="006B06BE">
        <w:rPr>
          <w:sz w:val="28"/>
          <w:szCs w:val="28"/>
        </w:rPr>
        <w:t xml:space="preserve">МСУ являются местные громады, которые возглавляют </w:t>
      </w:r>
      <w:r w:rsidR="00320766" w:rsidRPr="006B06BE">
        <w:rPr>
          <w:sz w:val="28"/>
          <w:szCs w:val="28"/>
        </w:rPr>
        <w:t>главы громад</w:t>
      </w:r>
      <w:r w:rsidRPr="006B06BE">
        <w:rPr>
          <w:sz w:val="28"/>
          <w:szCs w:val="28"/>
        </w:rPr>
        <w:t>. Они избираются непосредственно жителями соответствующей громады на основе прямого избирательного права</w:t>
      </w:r>
      <w:r w:rsidR="00320766" w:rsidRPr="006B06BE">
        <w:rPr>
          <w:sz w:val="28"/>
          <w:szCs w:val="28"/>
        </w:rPr>
        <w:t>;</w:t>
      </w:r>
    </w:p>
    <w:p w14:paraId="470D59E3" w14:textId="77777777" w:rsidR="00FB2EBB" w:rsidRDefault="00801092" w:rsidP="00ED14FC">
      <w:pPr>
        <w:pStyle w:val="a3"/>
        <w:numPr>
          <w:ilvl w:val="0"/>
          <w:numId w:val="19"/>
        </w:numPr>
        <w:shd w:val="clear" w:color="auto" w:fill="FFFFFF"/>
        <w:tabs>
          <w:tab w:val="left" w:pos="993"/>
        </w:tabs>
        <w:spacing w:before="0" w:beforeAutospacing="0" w:after="0" w:afterAutospacing="0"/>
        <w:ind w:left="0" w:firstLine="709"/>
        <w:jc w:val="both"/>
        <w:rPr>
          <w:sz w:val="28"/>
          <w:szCs w:val="28"/>
        </w:rPr>
      </w:pPr>
      <w:r w:rsidRPr="006B06BE">
        <w:rPr>
          <w:sz w:val="28"/>
          <w:szCs w:val="28"/>
        </w:rPr>
        <w:t>Сельские громады обладают широким перечнем полномочий в области здравоохранения и образования</w:t>
      </w:r>
      <w:r w:rsidR="00E86DF7" w:rsidRPr="006B06BE">
        <w:rPr>
          <w:sz w:val="28"/>
          <w:szCs w:val="28"/>
        </w:rPr>
        <w:t xml:space="preserve">. </w:t>
      </w:r>
      <w:r w:rsidR="006E7CCB">
        <w:rPr>
          <w:sz w:val="28"/>
          <w:szCs w:val="28"/>
        </w:rPr>
        <w:t>И</w:t>
      </w:r>
      <w:r w:rsidR="005A5F4A" w:rsidRPr="006B06BE">
        <w:rPr>
          <w:sz w:val="28"/>
          <w:szCs w:val="28"/>
        </w:rPr>
        <w:t>х деятельность</w:t>
      </w:r>
      <w:r w:rsidRPr="006B06BE">
        <w:rPr>
          <w:sz w:val="28"/>
          <w:szCs w:val="28"/>
        </w:rPr>
        <w:t xml:space="preserve"> </w:t>
      </w:r>
      <w:r w:rsidR="005A5F4A" w:rsidRPr="006B06BE">
        <w:rPr>
          <w:sz w:val="28"/>
          <w:szCs w:val="28"/>
        </w:rPr>
        <w:t>ориентирована</w:t>
      </w:r>
      <w:r w:rsidRPr="006B06BE">
        <w:rPr>
          <w:sz w:val="28"/>
          <w:szCs w:val="28"/>
        </w:rPr>
        <w:t xml:space="preserve"> на реализацию программ по уве</w:t>
      </w:r>
      <w:r w:rsidR="005A5F4A" w:rsidRPr="006B06BE">
        <w:rPr>
          <w:sz w:val="28"/>
          <w:szCs w:val="28"/>
        </w:rPr>
        <w:t xml:space="preserve">личению доступности </w:t>
      </w:r>
      <w:r w:rsidR="006E7CCB" w:rsidRPr="006B06BE">
        <w:rPr>
          <w:sz w:val="28"/>
          <w:szCs w:val="28"/>
        </w:rPr>
        <w:t>медицинского обслуживания</w:t>
      </w:r>
      <w:r w:rsidR="006E7CCB">
        <w:rPr>
          <w:sz w:val="28"/>
          <w:szCs w:val="28"/>
        </w:rPr>
        <w:t>,</w:t>
      </w:r>
      <w:r w:rsidR="006E7CCB" w:rsidRPr="006B06BE">
        <w:rPr>
          <w:sz w:val="28"/>
          <w:szCs w:val="28"/>
        </w:rPr>
        <w:t xml:space="preserve"> </w:t>
      </w:r>
      <w:r w:rsidR="005A5F4A" w:rsidRPr="006B06BE">
        <w:rPr>
          <w:sz w:val="28"/>
          <w:szCs w:val="28"/>
        </w:rPr>
        <w:t xml:space="preserve">образования, культуры и спорта </w:t>
      </w:r>
      <w:r w:rsidRPr="006B06BE">
        <w:rPr>
          <w:sz w:val="28"/>
          <w:szCs w:val="28"/>
        </w:rPr>
        <w:t>в сельских районах, управление</w:t>
      </w:r>
      <w:r w:rsidR="005A5F4A" w:rsidRPr="006B06BE">
        <w:rPr>
          <w:sz w:val="28"/>
          <w:szCs w:val="28"/>
        </w:rPr>
        <w:t xml:space="preserve"> </w:t>
      </w:r>
      <w:r w:rsidR="006E7CCB" w:rsidRPr="006B06BE">
        <w:rPr>
          <w:sz w:val="28"/>
          <w:szCs w:val="28"/>
        </w:rPr>
        <w:t>образовательными</w:t>
      </w:r>
      <w:r w:rsidR="006E7CCB">
        <w:rPr>
          <w:sz w:val="28"/>
          <w:szCs w:val="28"/>
        </w:rPr>
        <w:t>,</w:t>
      </w:r>
      <w:r w:rsidR="006E7CCB" w:rsidRPr="006B06BE">
        <w:rPr>
          <w:sz w:val="28"/>
          <w:szCs w:val="28"/>
        </w:rPr>
        <w:t xml:space="preserve"> медицинскими </w:t>
      </w:r>
      <w:r w:rsidR="005A5F4A" w:rsidRPr="006B06BE">
        <w:rPr>
          <w:sz w:val="28"/>
          <w:szCs w:val="28"/>
        </w:rPr>
        <w:t>и иными учреждениями</w:t>
      </w:r>
      <w:r w:rsidRPr="006B06BE">
        <w:rPr>
          <w:sz w:val="28"/>
          <w:szCs w:val="28"/>
        </w:rPr>
        <w:t>.</w:t>
      </w:r>
      <w:r w:rsidR="005A5F4A" w:rsidRPr="006B06BE">
        <w:rPr>
          <w:sz w:val="28"/>
          <w:szCs w:val="28"/>
        </w:rPr>
        <w:t xml:space="preserve"> </w:t>
      </w:r>
      <w:r w:rsidR="006E7CCB">
        <w:rPr>
          <w:sz w:val="28"/>
          <w:szCs w:val="28"/>
        </w:rPr>
        <w:t>О</w:t>
      </w:r>
      <w:r w:rsidR="005A5F4A" w:rsidRPr="006B06BE">
        <w:rPr>
          <w:sz w:val="28"/>
          <w:szCs w:val="28"/>
        </w:rPr>
        <w:t>ни решают вопросы развития инфраструктуры (дорог, водоснабжения, энергоснабжения др.), социального обеспечения, занятости, правопорядка, оборонной деятельности</w:t>
      </w:r>
      <w:r w:rsidR="00E86DF7" w:rsidRPr="006B06BE">
        <w:rPr>
          <w:sz w:val="28"/>
          <w:szCs w:val="28"/>
        </w:rPr>
        <w:t>,</w:t>
      </w:r>
      <w:r w:rsidR="005A5F4A" w:rsidRPr="006B06BE">
        <w:rPr>
          <w:sz w:val="28"/>
          <w:szCs w:val="28"/>
        </w:rPr>
        <w:t xml:space="preserve"> </w:t>
      </w:r>
      <w:r w:rsidR="00E86DF7" w:rsidRPr="006B06BE">
        <w:rPr>
          <w:sz w:val="28"/>
          <w:szCs w:val="28"/>
        </w:rPr>
        <w:t>планируют и реализуют различны</w:t>
      </w:r>
      <w:r w:rsidR="006E7CCB">
        <w:rPr>
          <w:sz w:val="28"/>
          <w:szCs w:val="28"/>
        </w:rPr>
        <w:t>е</w:t>
      </w:r>
      <w:r w:rsidR="00E86DF7" w:rsidRPr="006B06BE">
        <w:rPr>
          <w:sz w:val="28"/>
          <w:szCs w:val="28"/>
        </w:rPr>
        <w:t xml:space="preserve"> программ</w:t>
      </w:r>
      <w:r w:rsidR="006E7CCB">
        <w:rPr>
          <w:sz w:val="28"/>
          <w:szCs w:val="28"/>
        </w:rPr>
        <w:t>ы</w:t>
      </w:r>
      <w:r w:rsidR="00E86DF7" w:rsidRPr="006B06BE">
        <w:rPr>
          <w:sz w:val="28"/>
          <w:szCs w:val="28"/>
        </w:rPr>
        <w:t xml:space="preserve"> и проект</w:t>
      </w:r>
      <w:r w:rsidR="006E7CCB">
        <w:rPr>
          <w:sz w:val="28"/>
          <w:szCs w:val="28"/>
        </w:rPr>
        <w:t>ы</w:t>
      </w:r>
      <w:r w:rsidR="005A5F4A" w:rsidRPr="006B06BE">
        <w:rPr>
          <w:sz w:val="28"/>
          <w:szCs w:val="28"/>
        </w:rPr>
        <w:t xml:space="preserve">. </w:t>
      </w:r>
      <w:r w:rsidR="006E7CCB">
        <w:rPr>
          <w:sz w:val="28"/>
          <w:szCs w:val="28"/>
        </w:rPr>
        <w:t>И</w:t>
      </w:r>
      <w:r w:rsidR="00E86DF7" w:rsidRPr="006B06BE">
        <w:rPr>
          <w:sz w:val="28"/>
          <w:szCs w:val="28"/>
        </w:rPr>
        <w:t>х работа направлена на улучшение качества жизни сельского населения;</w:t>
      </w:r>
    </w:p>
    <w:p w14:paraId="47573032" w14:textId="77777777" w:rsidR="00FB2EBB" w:rsidRDefault="00E86DF7" w:rsidP="00ED14FC">
      <w:pPr>
        <w:pStyle w:val="a3"/>
        <w:numPr>
          <w:ilvl w:val="0"/>
          <w:numId w:val="19"/>
        </w:numPr>
        <w:shd w:val="clear" w:color="auto" w:fill="FFFFFF"/>
        <w:tabs>
          <w:tab w:val="left" w:pos="993"/>
        </w:tabs>
        <w:spacing w:before="0" w:beforeAutospacing="0" w:after="0" w:afterAutospacing="0"/>
        <w:ind w:left="0" w:firstLine="709"/>
        <w:jc w:val="both"/>
        <w:rPr>
          <w:sz w:val="28"/>
          <w:szCs w:val="28"/>
        </w:rPr>
      </w:pPr>
      <w:r w:rsidRPr="00FB2EBB">
        <w:rPr>
          <w:sz w:val="28"/>
          <w:szCs w:val="28"/>
        </w:rPr>
        <w:t>Особое внимание в процессах развития МСУ уделяется стимулированию активного участия граждан. На данный момент в качестве инструментов для участия сельского населения в принятии значимых решений внедрены и реализуются механизмы общественного участия, р</w:t>
      </w:r>
      <w:r w:rsidR="00D63B3B" w:rsidRPr="00FB2EBB">
        <w:rPr>
          <w:sz w:val="28"/>
          <w:szCs w:val="28"/>
        </w:rPr>
        <w:t>еферендумы, общественные слушания</w:t>
      </w:r>
      <w:r w:rsidRPr="00FB2EBB">
        <w:rPr>
          <w:sz w:val="28"/>
          <w:szCs w:val="28"/>
        </w:rPr>
        <w:t>, консультации</w:t>
      </w:r>
      <w:r w:rsidR="00D63B3B" w:rsidRPr="00FB2EBB">
        <w:rPr>
          <w:sz w:val="28"/>
          <w:szCs w:val="28"/>
        </w:rPr>
        <w:t xml:space="preserve"> и собрания</w:t>
      </w:r>
      <w:r w:rsidR="00351754" w:rsidRPr="00FB2EBB">
        <w:rPr>
          <w:sz w:val="28"/>
          <w:szCs w:val="28"/>
        </w:rPr>
        <w:t>. Осуществляется</w:t>
      </w:r>
      <w:r w:rsidRPr="00FB2EBB">
        <w:rPr>
          <w:sz w:val="28"/>
          <w:szCs w:val="28"/>
        </w:rPr>
        <w:t xml:space="preserve"> общественный </w:t>
      </w:r>
      <w:r w:rsidR="00D63B3B" w:rsidRPr="00FB2EBB">
        <w:rPr>
          <w:sz w:val="28"/>
          <w:szCs w:val="28"/>
        </w:rPr>
        <w:t>контро</w:t>
      </w:r>
      <w:r w:rsidRPr="00FB2EBB">
        <w:rPr>
          <w:sz w:val="28"/>
          <w:szCs w:val="28"/>
        </w:rPr>
        <w:t xml:space="preserve">ль </w:t>
      </w:r>
      <w:r w:rsidR="001F378F" w:rsidRPr="00FB2EBB">
        <w:rPr>
          <w:sz w:val="28"/>
          <w:szCs w:val="28"/>
        </w:rPr>
        <w:t>над</w:t>
      </w:r>
      <w:r w:rsidRPr="00FB2EBB">
        <w:rPr>
          <w:sz w:val="28"/>
          <w:szCs w:val="28"/>
        </w:rPr>
        <w:t xml:space="preserve"> деятельностью органов МСУ;</w:t>
      </w:r>
    </w:p>
    <w:p w14:paraId="596F1641" w14:textId="77777777" w:rsidR="00FB2EBB" w:rsidRDefault="001F378F" w:rsidP="00ED14FC">
      <w:pPr>
        <w:pStyle w:val="a3"/>
        <w:numPr>
          <w:ilvl w:val="0"/>
          <w:numId w:val="19"/>
        </w:numPr>
        <w:shd w:val="clear" w:color="auto" w:fill="FFFFFF"/>
        <w:tabs>
          <w:tab w:val="left" w:pos="993"/>
        </w:tabs>
        <w:spacing w:before="0" w:beforeAutospacing="0" w:after="0" w:afterAutospacing="0"/>
        <w:ind w:left="0" w:firstLine="709"/>
        <w:jc w:val="both"/>
        <w:rPr>
          <w:sz w:val="28"/>
          <w:szCs w:val="28"/>
        </w:rPr>
      </w:pPr>
      <w:r w:rsidRPr="006B06BE">
        <w:rPr>
          <w:sz w:val="28"/>
          <w:szCs w:val="28"/>
        </w:rPr>
        <w:t>В Украине осуществляется финансовая децентрализация, внедрены и реализуются меры по увеличению доходной базы местных громад. Местны</w:t>
      </w:r>
      <w:r w:rsidR="008A5FE5" w:rsidRPr="006B06BE">
        <w:rPr>
          <w:sz w:val="28"/>
          <w:szCs w:val="28"/>
        </w:rPr>
        <w:t>е органы</w:t>
      </w:r>
      <w:r w:rsidRPr="006B06BE">
        <w:rPr>
          <w:sz w:val="28"/>
          <w:szCs w:val="28"/>
        </w:rPr>
        <w:t xml:space="preserve"> власти </w:t>
      </w:r>
      <w:r w:rsidR="008A5FE5" w:rsidRPr="006B06BE">
        <w:rPr>
          <w:sz w:val="28"/>
          <w:szCs w:val="28"/>
        </w:rPr>
        <w:t>обладают</w:t>
      </w:r>
      <w:r w:rsidRPr="006B06BE">
        <w:rPr>
          <w:sz w:val="28"/>
          <w:szCs w:val="28"/>
        </w:rPr>
        <w:t xml:space="preserve"> права</w:t>
      </w:r>
      <w:r w:rsidR="008A5FE5" w:rsidRPr="006B06BE">
        <w:rPr>
          <w:sz w:val="28"/>
          <w:szCs w:val="28"/>
        </w:rPr>
        <w:t>ми</w:t>
      </w:r>
      <w:r w:rsidRPr="006B06BE">
        <w:rPr>
          <w:sz w:val="28"/>
          <w:szCs w:val="28"/>
        </w:rPr>
        <w:t xml:space="preserve"> собственности на недвижимость, </w:t>
      </w:r>
      <w:r w:rsidR="008A5FE5" w:rsidRPr="006B06BE">
        <w:rPr>
          <w:sz w:val="28"/>
          <w:szCs w:val="28"/>
        </w:rPr>
        <w:t xml:space="preserve">имеют </w:t>
      </w:r>
      <w:r w:rsidR="00412ACD" w:rsidRPr="006B06BE">
        <w:rPr>
          <w:sz w:val="28"/>
          <w:szCs w:val="28"/>
        </w:rPr>
        <w:t>собственные налоги и могут</w:t>
      </w:r>
      <w:r w:rsidR="008A5FE5" w:rsidRPr="006B06BE">
        <w:rPr>
          <w:sz w:val="28"/>
          <w:szCs w:val="28"/>
        </w:rPr>
        <w:t xml:space="preserve"> формировать свои</w:t>
      </w:r>
      <w:r w:rsidR="00E20C55" w:rsidRPr="006B06BE">
        <w:rPr>
          <w:sz w:val="28"/>
          <w:szCs w:val="28"/>
        </w:rPr>
        <w:t xml:space="preserve"> </w:t>
      </w:r>
      <w:r w:rsidR="00412ACD" w:rsidRPr="006B06BE">
        <w:rPr>
          <w:sz w:val="28"/>
          <w:szCs w:val="28"/>
        </w:rPr>
        <w:t>бюджеты;</w:t>
      </w:r>
    </w:p>
    <w:p w14:paraId="297FAFEC" w14:textId="2A8207B9" w:rsidR="00351754" w:rsidRPr="006B06BE" w:rsidRDefault="00351754" w:rsidP="00ED14FC">
      <w:pPr>
        <w:pStyle w:val="a3"/>
        <w:numPr>
          <w:ilvl w:val="0"/>
          <w:numId w:val="19"/>
        </w:numPr>
        <w:shd w:val="clear" w:color="auto" w:fill="FFFFFF"/>
        <w:tabs>
          <w:tab w:val="left" w:pos="993"/>
        </w:tabs>
        <w:spacing w:before="0" w:beforeAutospacing="0" w:after="0" w:afterAutospacing="0"/>
        <w:ind w:left="0" w:firstLine="709"/>
        <w:jc w:val="both"/>
        <w:rPr>
          <w:sz w:val="28"/>
          <w:szCs w:val="28"/>
        </w:rPr>
      </w:pPr>
      <w:r w:rsidRPr="006B06BE">
        <w:rPr>
          <w:sz w:val="28"/>
          <w:szCs w:val="28"/>
        </w:rPr>
        <w:t>На местном уровне управление внедрены электронные системы управления. Это способствует результативному оказанию государственных услуг, увеличивает прозрачность и открытость, снижает бюрократию.</w:t>
      </w:r>
    </w:p>
    <w:p w14:paraId="59F393FC" w14:textId="0AEC1D17" w:rsidR="00412ACD" w:rsidRPr="006B06BE" w:rsidRDefault="00351754" w:rsidP="004475AC">
      <w:pPr>
        <w:pStyle w:val="a7"/>
        <w:tabs>
          <w:tab w:val="left" w:pos="993"/>
        </w:tabs>
        <w:ind w:left="0" w:firstLine="709"/>
        <w:jc w:val="both"/>
        <w:rPr>
          <w:sz w:val="28"/>
          <w:szCs w:val="28"/>
        </w:rPr>
      </w:pPr>
      <w:r w:rsidRPr="006B06BE">
        <w:rPr>
          <w:sz w:val="28"/>
          <w:szCs w:val="28"/>
        </w:rPr>
        <w:t>Опыт Украины полезен для Казахстана и всех постсоветских стран, ориентированных в своем развитии на децентрализацию и укрепление МСУ, в силу исторических традиций находящихся в начале пути модернизации. Важным в этом процессе является взаимодействие ме</w:t>
      </w:r>
      <w:r w:rsidR="00D5270A" w:rsidRPr="006B06BE">
        <w:rPr>
          <w:sz w:val="28"/>
          <w:szCs w:val="28"/>
        </w:rPr>
        <w:t>жду</w:t>
      </w:r>
      <w:r w:rsidRPr="006B06BE">
        <w:rPr>
          <w:sz w:val="28"/>
          <w:szCs w:val="28"/>
        </w:rPr>
        <w:t xml:space="preserve"> органами власти и местным населением. Реформирование МСУ в Украине на данный момент затруднено </w:t>
      </w:r>
      <w:r w:rsidR="00D5270A" w:rsidRPr="006B06BE">
        <w:rPr>
          <w:sz w:val="28"/>
          <w:szCs w:val="28"/>
        </w:rPr>
        <w:t>геополитической</w:t>
      </w:r>
      <w:r w:rsidRPr="006B06BE">
        <w:rPr>
          <w:sz w:val="28"/>
          <w:szCs w:val="28"/>
        </w:rPr>
        <w:t xml:space="preserve"> ситуацией. Тем не менее, опыт этой страны </w:t>
      </w:r>
      <w:r w:rsidR="006E7CCB">
        <w:rPr>
          <w:sz w:val="28"/>
          <w:szCs w:val="28"/>
        </w:rPr>
        <w:t>актуален</w:t>
      </w:r>
      <w:r w:rsidRPr="006B06BE">
        <w:rPr>
          <w:sz w:val="28"/>
          <w:szCs w:val="28"/>
        </w:rPr>
        <w:t xml:space="preserve"> для Казахстана ввиду схожести целого ряда факторов. </w:t>
      </w:r>
    </w:p>
    <w:p w14:paraId="20BF1A5D" w14:textId="77777777" w:rsidR="00FB2EBB" w:rsidRDefault="00D5270A" w:rsidP="00FB2EBB">
      <w:pPr>
        <w:pStyle w:val="a7"/>
        <w:tabs>
          <w:tab w:val="left" w:pos="993"/>
        </w:tabs>
        <w:ind w:left="0" w:firstLine="709"/>
        <w:jc w:val="both"/>
        <w:rPr>
          <w:sz w:val="28"/>
          <w:szCs w:val="28"/>
        </w:rPr>
      </w:pPr>
      <w:r w:rsidRPr="006B06BE">
        <w:rPr>
          <w:sz w:val="28"/>
          <w:szCs w:val="28"/>
        </w:rPr>
        <w:t xml:space="preserve">В Беларуси, как и ряде других стран постсоветского пространства, также наблюдается усиление децентрализации и акцент на развитии системы местного самоуправления в сельских районах </w:t>
      </w:r>
      <w:r w:rsidR="00E92226" w:rsidRPr="006B06BE">
        <w:rPr>
          <w:sz w:val="28"/>
          <w:szCs w:val="28"/>
        </w:rPr>
        <w:t>[</w:t>
      </w:r>
      <w:r w:rsidR="00557000" w:rsidRPr="006B06BE">
        <w:rPr>
          <w:sz w:val="28"/>
          <w:szCs w:val="28"/>
        </w:rPr>
        <w:t>9</w:t>
      </w:r>
      <w:r w:rsidR="00837288" w:rsidRPr="006B06BE">
        <w:rPr>
          <w:sz w:val="28"/>
          <w:szCs w:val="28"/>
        </w:rPr>
        <w:t>9</w:t>
      </w:r>
      <w:r w:rsidR="001A694A" w:rsidRPr="006B06BE">
        <w:rPr>
          <w:sz w:val="28"/>
          <w:szCs w:val="28"/>
        </w:rPr>
        <w:t>-</w:t>
      </w:r>
      <w:r w:rsidR="00557000" w:rsidRPr="006B06BE">
        <w:rPr>
          <w:sz w:val="28"/>
          <w:szCs w:val="28"/>
        </w:rPr>
        <w:t>10</w:t>
      </w:r>
      <w:r w:rsidR="00837288" w:rsidRPr="006B06BE">
        <w:rPr>
          <w:sz w:val="28"/>
          <w:szCs w:val="28"/>
        </w:rPr>
        <w:t>2</w:t>
      </w:r>
      <w:r w:rsidR="00E92226" w:rsidRPr="006B06BE">
        <w:t>]</w:t>
      </w:r>
      <w:r w:rsidR="00E92226" w:rsidRPr="006B06BE">
        <w:rPr>
          <w:sz w:val="28"/>
          <w:szCs w:val="28"/>
        </w:rPr>
        <w:t xml:space="preserve">. </w:t>
      </w:r>
      <w:r w:rsidR="00837288" w:rsidRPr="006B06BE">
        <w:rPr>
          <w:sz w:val="28"/>
          <w:szCs w:val="28"/>
        </w:rPr>
        <w:t>Ключевые особенности развития МСУ в Беларуси заключаются в следующем</w:t>
      </w:r>
      <w:r w:rsidR="00E92226" w:rsidRPr="006B06BE">
        <w:rPr>
          <w:sz w:val="28"/>
          <w:szCs w:val="28"/>
        </w:rPr>
        <w:t>:</w:t>
      </w:r>
    </w:p>
    <w:p w14:paraId="54C1F63A" w14:textId="77777777" w:rsidR="00FB2EBB" w:rsidRDefault="00D5270A" w:rsidP="00ED14FC">
      <w:pPr>
        <w:pStyle w:val="a7"/>
        <w:numPr>
          <w:ilvl w:val="0"/>
          <w:numId w:val="20"/>
        </w:numPr>
        <w:tabs>
          <w:tab w:val="left" w:pos="993"/>
        </w:tabs>
        <w:ind w:left="0" w:firstLine="709"/>
        <w:jc w:val="both"/>
        <w:rPr>
          <w:sz w:val="28"/>
          <w:szCs w:val="28"/>
        </w:rPr>
      </w:pPr>
      <w:r w:rsidRPr="006B06BE">
        <w:rPr>
          <w:sz w:val="28"/>
          <w:szCs w:val="28"/>
        </w:rPr>
        <w:t xml:space="preserve">Децентрализация осуществляется путем </w:t>
      </w:r>
      <w:r w:rsidR="005C5DFE" w:rsidRPr="006B06BE">
        <w:rPr>
          <w:sz w:val="28"/>
          <w:szCs w:val="28"/>
        </w:rPr>
        <w:t>передачи полномочий от областного уровня управления к районному и поселковому</w:t>
      </w:r>
      <w:r w:rsidRPr="006B06BE">
        <w:rPr>
          <w:sz w:val="28"/>
          <w:szCs w:val="28"/>
        </w:rPr>
        <w:t xml:space="preserve">. </w:t>
      </w:r>
      <w:r w:rsidR="00AB1E63">
        <w:rPr>
          <w:sz w:val="28"/>
          <w:szCs w:val="28"/>
        </w:rPr>
        <w:t>С</w:t>
      </w:r>
      <w:r w:rsidR="005C5DFE" w:rsidRPr="006B06BE">
        <w:rPr>
          <w:sz w:val="28"/>
          <w:szCs w:val="28"/>
        </w:rPr>
        <w:t>ельские поселени</w:t>
      </w:r>
      <w:r w:rsidRPr="006B06BE">
        <w:rPr>
          <w:sz w:val="28"/>
          <w:szCs w:val="28"/>
        </w:rPr>
        <w:t>я</w:t>
      </w:r>
      <w:r w:rsidR="005C5DFE" w:rsidRPr="006B06BE">
        <w:rPr>
          <w:sz w:val="28"/>
          <w:szCs w:val="28"/>
        </w:rPr>
        <w:t xml:space="preserve"> управляются сельскими советами</w:t>
      </w:r>
      <w:r w:rsidR="006E7CCB">
        <w:rPr>
          <w:sz w:val="28"/>
          <w:szCs w:val="28"/>
        </w:rPr>
        <w:t xml:space="preserve">. Их </w:t>
      </w:r>
      <w:r w:rsidR="005C5DFE" w:rsidRPr="006B06BE">
        <w:rPr>
          <w:sz w:val="28"/>
          <w:szCs w:val="28"/>
        </w:rPr>
        <w:t>члены избираются напрямую жителями соответствующих административно-территориальных единиц;</w:t>
      </w:r>
    </w:p>
    <w:p w14:paraId="5A9585AC" w14:textId="77777777" w:rsidR="00FB2EBB" w:rsidRDefault="005C5DFE" w:rsidP="00ED14FC">
      <w:pPr>
        <w:pStyle w:val="a7"/>
        <w:numPr>
          <w:ilvl w:val="0"/>
          <w:numId w:val="20"/>
        </w:numPr>
        <w:tabs>
          <w:tab w:val="left" w:pos="993"/>
        </w:tabs>
        <w:ind w:left="0" w:firstLine="709"/>
        <w:jc w:val="both"/>
        <w:rPr>
          <w:sz w:val="28"/>
          <w:szCs w:val="28"/>
        </w:rPr>
      </w:pPr>
      <w:r w:rsidRPr="006B06BE">
        <w:rPr>
          <w:sz w:val="28"/>
          <w:szCs w:val="28"/>
        </w:rPr>
        <w:t>Мест</w:t>
      </w:r>
      <w:r w:rsidR="0020507F" w:rsidRPr="006B06BE">
        <w:rPr>
          <w:sz w:val="28"/>
          <w:szCs w:val="28"/>
        </w:rPr>
        <w:t>н</w:t>
      </w:r>
      <w:r w:rsidRPr="006B06BE">
        <w:rPr>
          <w:sz w:val="28"/>
          <w:szCs w:val="28"/>
        </w:rPr>
        <w:t xml:space="preserve">ые граждане активно </w:t>
      </w:r>
      <w:r w:rsidR="0020507F" w:rsidRPr="006B06BE">
        <w:rPr>
          <w:sz w:val="28"/>
          <w:szCs w:val="28"/>
        </w:rPr>
        <w:t>содействуют в</w:t>
      </w:r>
      <w:r w:rsidRPr="006B06BE">
        <w:rPr>
          <w:sz w:val="28"/>
          <w:szCs w:val="28"/>
        </w:rPr>
        <w:t xml:space="preserve"> решени</w:t>
      </w:r>
      <w:r w:rsidR="0020507F" w:rsidRPr="006B06BE">
        <w:rPr>
          <w:sz w:val="28"/>
          <w:szCs w:val="28"/>
        </w:rPr>
        <w:t>и</w:t>
      </w:r>
      <w:r w:rsidRPr="006B06BE">
        <w:rPr>
          <w:sz w:val="28"/>
          <w:szCs w:val="28"/>
        </w:rPr>
        <w:t xml:space="preserve"> сельских </w:t>
      </w:r>
      <w:r w:rsidR="0020507F" w:rsidRPr="006B06BE">
        <w:rPr>
          <w:sz w:val="28"/>
          <w:szCs w:val="28"/>
        </w:rPr>
        <w:t>проблем</w:t>
      </w:r>
      <w:r w:rsidRPr="006B06BE">
        <w:rPr>
          <w:sz w:val="28"/>
          <w:szCs w:val="28"/>
        </w:rPr>
        <w:t xml:space="preserve">, участвуют в </w:t>
      </w:r>
      <w:r w:rsidR="0020507F" w:rsidRPr="006B06BE">
        <w:rPr>
          <w:sz w:val="28"/>
          <w:szCs w:val="28"/>
        </w:rPr>
        <w:t>общественных</w:t>
      </w:r>
      <w:r w:rsidRPr="006B06BE">
        <w:rPr>
          <w:sz w:val="28"/>
          <w:szCs w:val="28"/>
        </w:rPr>
        <w:t xml:space="preserve"> слушаниях и </w:t>
      </w:r>
      <w:r w:rsidR="00A9016A" w:rsidRPr="006B06BE">
        <w:rPr>
          <w:sz w:val="28"/>
          <w:szCs w:val="28"/>
        </w:rPr>
        <w:t>советах</w:t>
      </w:r>
      <w:r w:rsidRPr="006B06BE">
        <w:rPr>
          <w:sz w:val="28"/>
          <w:szCs w:val="28"/>
        </w:rPr>
        <w:t xml:space="preserve">. Кроме того, </w:t>
      </w:r>
      <w:r w:rsidR="0020507F" w:rsidRPr="006B06BE">
        <w:rPr>
          <w:sz w:val="28"/>
          <w:szCs w:val="28"/>
        </w:rPr>
        <w:t>местные власти взаимодействуют с различного рода общественными организациями</w:t>
      </w:r>
      <w:r w:rsidR="00D5270A" w:rsidRPr="006B06BE">
        <w:rPr>
          <w:sz w:val="28"/>
          <w:szCs w:val="28"/>
        </w:rPr>
        <w:t xml:space="preserve"> и объединениями</w:t>
      </w:r>
      <w:r w:rsidR="00A9016A" w:rsidRPr="006B06BE">
        <w:rPr>
          <w:sz w:val="28"/>
          <w:szCs w:val="28"/>
        </w:rPr>
        <w:t>, специализирующимися на определенных вопросах</w:t>
      </w:r>
      <w:r w:rsidR="0020507F" w:rsidRPr="006B06BE">
        <w:rPr>
          <w:sz w:val="28"/>
          <w:szCs w:val="28"/>
        </w:rPr>
        <w:t xml:space="preserve">; </w:t>
      </w:r>
    </w:p>
    <w:p w14:paraId="2FC7AB1C" w14:textId="77777777" w:rsidR="00FB2EBB" w:rsidRDefault="00A9016A" w:rsidP="00ED14FC">
      <w:pPr>
        <w:pStyle w:val="a7"/>
        <w:numPr>
          <w:ilvl w:val="0"/>
          <w:numId w:val="20"/>
        </w:numPr>
        <w:tabs>
          <w:tab w:val="left" w:pos="993"/>
        </w:tabs>
        <w:ind w:left="0" w:firstLine="709"/>
        <w:jc w:val="both"/>
        <w:rPr>
          <w:sz w:val="28"/>
          <w:szCs w:val="28"/>
        </w:rPr>
      </w:pPr>
      <w:r w:rsidRPr="006B06BE">
        <w:rPr>
          <w:sz w:val="28"/>
          <w:szCs w:val="28"/>
        </w:rPr>
        <w:t>Значительное внимание в Беларуси уделяется развитию сельского хозяйства.</w:t>
      </w:r>
      <w:r w:rsidR="00D5270A" w:rsidRPr="006B06BE">
        <w:rPr>
          <w:sz w:val="28"/>
          <w:szCs w:val="28"/>
        </w:rPr>
        <w:t xml:space="preserve"> В стране реализуется целый комплекс специальных программ по развитию аграрного сектора и сельской инфраструктуры. Сельские советы также отвечают за их реализацию. Кроме того, к их полномочиям относится социальное обеспечение, трудоустройство, инфраструктура, здравоохранение, образование, строительство и обслуживание социальных объектов. </w:t>
      </w:r>
      <w:r w:rsidR="00081FD5" w:rsidRPr="006B06BE">
        <w:rPr>
          <w:sz w:val="28"/>
          <w:szCs w:val="28"/>
        </w:rPr>
        <w:t>Основная цель – обеспечение устойчивого развития сельских территорий и повышение качества жизни сельского населения</w:t>
      </w:r>
      <w:r w:rsidR="00547225" w:rsidRPr="006B06BE">
        <w:rPr>
          <w:sz w:val="28"/>
          <w:szCs w:val="28"/>
        </w:rPr>
        <w:t>;</w:t>
      </w:r>
    </w:p>
    <w:p w14:paraId="0673B85D" w14:textId="729741E4" w:rsidR="00081FD5" w:rsidRPr="006B06BE" w:rsidRDefault="00081FD5" w:rsidP="00ED14FC">
      <w:pPr>
        <w:pStyle w:val="a7"/>
        <w:numPr>
          <w:ilvl w:val="0"/>
          <w:numId w:val="20"/>
        </w:numPr>
        <w:tabs>
          <w:tab w:val="left" w:pos="993"/>
        </w:tabs>
        <w:ind w:left="0" w:firstLine="709"/>
        <w:jc w:val="both"/>
        <w:rPr>
          <w:sz w:val="28"/>
          <w:szCs w:val="28"/>
        </w:rPr>
      </w:pPr>
      <w:r w:rsidRPr="006B06BE">
        <w:rPr>
          <w:sz w:val="28"/>
          <w:szCs w:val="28"/>
        </w:rPr>
        <w:t>Для облегчения административных процессов, обеспечения открытости и прозрачности в системе МСУ Беларуси применяются цифровые решения и электронное управление.</w:t>
      </w:r>
    </w:p>
    <w:p w14:paraId="464C36FE" w14:textId="6EDAB042" w:rsidR="00E92226" w:rsidRPr="006B06BE" w:rsidRDefault="00081FD5" w:rsidP="004475AC">
      <w:pPr>
        <w:pStyle w:val="a3"/>
        <w:shd w:val="clear" w:color="auto" w:fill="FFFFFF"/>
        <w:spacing w:before="0" w:beforeAutospacing="0" w:after="0" w:afterAutospacing="0"/>
        <w:ind w:firstLine="709"/>
        <w:jc w:val="both"/>
        <w:rPr>
          <w:sz w:val="28"/>
          <w:szCs w:val="28"/>
        </w:rPr>
      </w:pPr>
      <w:r w:rsidRPr="006B06BE">
        <w:rPr>
          <w:sz w:val="28"/>
          <w:szCs w:val="28"/>
          <w:lang w:val="ru-RU"/>
        </w:rPr>
        <w:t xml:space="preserve">Опыт развития МСУ в Беларуси полезен для Казахстана, в первую очередь, в связи с ориентацией на аграрный сектор экономики, так как именно развитие сельского хозяйства формирует финансовую самодостаточность сельских территорий, что является базой местного самоуправления. </w:t>
      </w:r>
    </w:p>
    <w:p w14:paraId="299DF6F7" w14:textId="77777777" w:rsidR="00FB2EBB" w:rsidRDefault="00145134" w:rsidP="00FB2EBB">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Опыт Российской Фе</w:t>
      </w:r>
      <w:r w:rsidR="006C585C" w:rsidRPr="006B06BE">
        <w:rPr>
          <w:sz w:val="28"/>
          <w:szCs w:val="28"/>
          <w:lang w:val="ru-RU"/>
        </w:rPr>
        <w:t xml:space="preserve">дерации, несмотря на различия в государственном устройстве, также полезен для Казахстана. </w:t>
      </w:r>
      <w:r w:rsidR="00D5270A" w:rsidRPr="006B06BE">
        <w:rPr>
          <w:sz w:val="28"/>
          <w:szCs w:val="28"/>
          <w:lang w:val="ru-RU"/>
        </w:rPr>
        <w:t>А</w:t>
      </w:r>
      <w:r w:rsidR="006C585C" w:rsidRPr="006B06BE">
        <w:rPr>
          <w:sz w:val="28"/>
          <w:szCs w:val="28"/>
          <w:lang w:val="ru-RU"/>
        </w:rPr>
        <w:t xml:space="preserve">ктивное развитие местного самоуправления в направлении децентрализации началось </w:t>
      </w:r>
      <w:r w:rsidR="00D5270A" w:rsidRPr="006B06BE">
        <w:rPr>
          <w:sz w:val="28"/>
          <w:szCs w:val="28"/>
          <w:lang w:val="ru-RU"/>
        </w:rPr>
        <w:t xml:space="preserve">в России также </w:t>
      </w:r>
      <w:r w:rsidR="006C585C" w:rsidRPr="006B06BE">
        <w:rPr>
          <w:sz w:val="28"/>
          <w:szCs w:val="28"/>
          <w:lang w:val="ru-RU"/>
        </w:rPr>
        <w:t>в постсоветский период</w:t>
      </w:r>
      <w:r w:rsidR="00E92226" w:rsidRPr="006B06BE">
        <w:rPr>
          <w:sz w:val="28"/>
          <w:szCs w:val="28"/>
          <w:lang w:val="ru-RU"/>
        </w:rPr>
        <w:t xml:space="preserve"> </w:t>
      </w:r>
      <w:r w:rsidR="00E92226" w:rsidRPr="006B06BE">
        <w:rPr>
          <w:sz w:val="28"/>
          <w:szCs w:val="28"/>
        </w:rPr>
        <w:t>[</w:t>
      </w:r>
      <w:r w:rsidR="00557000" w:rsidRPr="006B06BE">
        <w:rPr>
          <w:sz w:val="28"/>
          <w:szCs w:val="28"/>
          <w:lang w:val="ru-RU"/>
        </w:rPr>
        <w:t>10</w:t>
      </w:r>
      <w:r w:rsidR="00837288" w:rsidRPr="006B06BE">
        <w:rPr>
          <w:sz w:val="28"/>
          <w:szCs w:val="28"/>
          <w:lang w:val="ru-RU"/>
        </w:rPr>
        <w:t>3</w:t>
      </w:r>
      <w:r w:rsidR="001A694A" w:rsidRPr="006B06BE">
        <w:rPr>
          <w:sz w:val="28"/>
          <w:szCs w:val="28"/>
          <w:lang w:val="ru-RU"/>
        </w:rPr>
        <w:t>-</w:t>
      </w:r>
      <w:r w:rsidR="00557000" w:rsidRPr="006B06BE">
        <w:rPr>
          <w:sz w:val="28"/>
          <w:szCs w:val="28"/>
          <w:lang w:val="ru-RU"/>
        </w:rPr>
        <w:t>10</w:t>
      </w:r>
      <w:r w:rsidR="00837288" w:rsidRPr="006B06BE">
        <w:rPr>
          <w:sz w:val="28"/>
          <w:szCs w:val="28"/>
          <w:lang w:val="ru-RU"/>
        </w:rPr>
        <w:t>7</w:t>
      </w:r>
      <w:r w:rsidR="00E92226" w:rsidRPr="006B06BE">
        <w:rPr>
          <w:sz w:val="28"/>
          <w:szCs w:val="28"/>
          <w:lang w:val="ru-RU"/>
        </w:rPr>
        <w:t>].</w:t>
      </w:r>
      <w:r w:rsidR="00D5270A" w:rsidRPr="006B06BE">
        <w:rPr>
          <w:sz w:val="28"/>
          <w:szCs w:val="28"/>
          <w:lang w:val="ru-RU"/>
        </w:rPr>
        <w:t xml:space="preserve"> Несмотря на значительное разнообразие реализуемых практик, имеются и схожие характеристики:</w:t>
      </w:r>
    </w:p>
    <w:p w14:paraId="741FD0F2" w14:textId="77777777" w:rsidR="00FB2EBB" w:rsidRDefault="002D6609" w:rsidP="00ED14FC">
      <w:pPr>
        <w:pStyle w:val="a3"/>
        <w:numPr>
          <w:ilvl w:val="0"/>
          <w:numId w:val="21"/>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Россия является федерацией, и децентрализация в ней ориентирована на перераспределение полномочий и ресурсов, в том числе и финансовых, от центрального уровня власти региональным и местным уровням;</w:t>
      </w:r>
    </w:p>
    <w:p w14:paraId="74F4DF82" w14:textId="77777777" w:rsidR="00FB2EBB" w:rsidRDefault="002D6609" w:rsidP="00ED14FC">
      <w:pPr>
        <w:pStyle w:val="a3"/>
        <w:numPr>
          <w:ilvl w:val="0"/>
          <w:numId w:val="21"/>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Формирование и развитие системы МСУ гарантируется Конституцией страны и законом о местном самоуправлении. В них закреплены основные принципы, полномочия и особенности МСУ и его органов, а также множество других вопросов по этому направлению;</w:t>
      </w:r>
    </w:p>
    <w:p w14:paraId="0BA2603F" w14:textId="77777777" w:rsidR="00FB2EBB" w:rsidRDefault="002D6609" w:rsidP="00ED14FC">
      <w:pPr>
        <w:pStyle w:val="a3"/>
        <w:numPr>
          <w:ilvl w:val="0"/>
          <w:numId w:val="21"/>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 xml:space="preserve">Сельские поселения, состоящие из нескольких населенных пунктов, и входящие в состав муниципальных районов, имеют собственные органы МСУ. Данные органы не относятся к системе государственных органов власти и избираются напрямую населением. </w:t>
      </w:r>
      <w:r w:rsidR="006E7CCB">
        <w:rPr>
          <w:sz w:val="28"/>
          <w:szCs w:val="28"/>
          <w:lang w:val="ru-RU"/>
        </w:rPr>
        <w:t>В то время как, г</w:t>
      </w:r>
      <w:r w:rsidRPr="006B06BE">
        <w:rPr>
          <w:sz w:val="28"/>
          <w:szCs w:val="28"/>
          <w:lang w:val="ru-RU"/>
        </w:rPr>
        <w:t>лавы местных советов могут избираться жителями на основе прямого избирательного права и назначаться в соответствии с законом;</w:t>
      </w:r>
    </w:p>
    <w:p w14:paraId="4F8D2B15" w14:textId="77777777" w:rsidR="00FB2EBB" w:rsidRDefault="002D6609" w:rsidP="00ED14FC">
      <w:pPr>
        <w:pStyle w:val="a3"/>
        <w:numPr>
          <w:ilvl w:val="0"/>
          <w:numId w:val="21"/>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Местные сельские органы МСУ имеют свой широкий круг полномочий. Они решают воп</w:t>
      </w:r>
      <w:r w:rsidR="00E55D2C" w:rsidRPr="006B06BE">
        <w:rPr>
          <w:sz w:val="28"/>
          <w:szCs w:val="28"/>
          <w:lang w:val="ru-RU"/>
        </w:rPr>
        <w:t>росы территориальной организации, общественного порядка, формирования и распределения местного бюджета, развития социальной сферы, образования, здравоохранения, культуры и спорта, социального обеспечения,</w:t>
      </w:r>
      <w:r w:rsidR="000B5BEF" w:rsidRPr="006B06BE">
        <w:rPr>
          <w:sz w:val="28"/>
          <w:szCs w:val="28"/>
          <w:lang w:val="ru-RU"/>
        </w:rPr>
        <w:t xml:space="preserve"> благоустройства,</w:t>
      </w:r>
      <w:r w:rsidR="00E55D2C" w:rsidRPr="006B06BE">
        <w:rPr>
          <w:sz w:val="28"/>
          <w:szCs w:val="28"/>
          <w:lang w:val="ru-RU"/>
        </w:rPr>
        <w:t xml:space="preserve"> занятости, инфраструктурные вопросы и др</w:t>
      </w:r>
      <w:r w:rsidRPr="006B06BE">
        <w:rPr>
          <w:sz w:val="28"/>
          <w:szCs w:val="28"/>
          <w:lang w:val="ru-RU"/>
        </w:rPr>
        <w:t>угие</w:t>
      </w:r>
      <w:r w:rsidR="00E55D2C" w:rsidRPr="006B06BE">
        <w:rPr>
          <w:sz w:val="28"/>
          <w:szCs w:val="28"/>
          <w:lang w:val="ru-RU"/>
        </w:rPr>
        <w:t>. Особое значение уделяется развитию сельского хозяйства</w:t>
      </w:r>
      <w:r w:rsidR="005824F2" w:rsidRPr="006B06BE">
        <w:rPr>
          <w:sz w:val="28"/>
          <w:szCs w:val="28"/>
          <w:lang w:val="ru-RU"/>
        </w:rPr>
        <w:t>, предпринимательства на селе и устойчивому развитию села</w:t>
      </w:r>
      <w:r w:rsidR="00E55D2C" w:rsidRPr="006B06BE">
        <w:rPr>
          <w:sz w:val="28"/>
          <w:szCs w:val="28"/>
          <w:lang w:val="ru-RU"/>
        </w:rPr>
        <w:t>;</w:t>
      </w:r>
    </w:p>
    <w:p w14:paraId="66A8CC7F" w14:textId="77777777" w:rsidR="00FB2EBB" w:rsidRDefault="002D6609" w:rsidP="00ED14FC">
      <w:pPr>
        <w:pStyle w:val="a3"/>
        <w:numPr>
          <w:ilvl w:val="0"/>
          <w:numId w:val="21"/>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Сельское население</w:t>
      </w:r>
      <w:r w:rsidR="00594690" w:rsidRPr="006B06BE">
        <w:rPr>
          <w:sz w:val="28"/>
          <w:szCs w:val="28"/>
          <w:lang w:val="ru-RU"/>
        </w:rPr>
        <w:t xml:space="preserve"> вовлечено </w:t>
      </w:r>
      <w:r w:rsidRPr="006B06BE">
        <w:rPr>
          <w:sz w:val="28"/>
          <w:szCs w:val="28"/>
          <w:lang w:val="ru-RU"/>
        </w:rPr>
        <w:t>в</w:t>
      </w:r>
      <w:r w:rsidR="00594690" w:rsidRPr="006B06BE">
        <w:rPr>
          <w:sz w:val="28"/>
          <w:szCs w:val="28"/>
          <w:lang w:val="ru-RU"/>
        </w:rPr>
        <w:t xml:space="preserve"> участ</w:t>
      </w:r>
      <w:r w:rsidRPr="006B06BE">
        <w:rPr>
          <w:sz w:val="28"/>
          <w:szCs w:val="28"/>
          <w:lang w:val="ru-RU"/>
        </w:rPr>
        <w:t>ие</w:t>
      </w:r>
      <w:r w:rsidR="00594690" w:rsidRPr="006B06BE">
        <w:rPr>
          <w:sz w:val="28"/>
          <w:szCs w:val="28"/>
          <w:lang w:val="ru-RU"/>
        </w:rPr>
        <w:t xml:space="preserve"> в МСУ через местные референдумы, сходы и собрания, общественные слушания, конференции, опросы, а также выборы должностных лиц. Особая роль отводится общественным организациям, </w:t>
      </w:r>
      <w:r w:rsidR="00A86851" w:rsidRPr="006B06BE">
        <w:rPr>
          <w:sz w:val="28"/>
          <w:szCs w:val="28"/>
          <w:lang w:val="ru-RU"/>
        </w:rPr>
        <w:t>созданным</w:t>
      </w:r>
      <w:r w:rsidR="00594690" w:rsidRPr="006B06BE">
        <w:rPr>
          <w:sz w:val="28"/>
          <w:szCs w:val="28"/>
          <w:lang w:val="ru-RU"/>
        </w:rPr>
        <w:t xml:space="preserve"> на добровольных началах и </w:t>
      </w:r>
      <w:r w:rsidR="000B5BEF" w:rsidRPr="006B06BE">
        <w:rPr>
          <w:sz w:val="28"/>
          <w:szCs w:val="28"/>
          <w:lang w:val="ru-RU"/>
        </w:rPr>
        <w:t>специализирующим</w:t>
      </w:r>
      <w:r w:rsidR="00594690" w:rsidRPr="006B06BE">
        <w:rPr>
          <w:sz w:val="28"/>
          <w:szCs w:val="28"/>
          <w:lang w:val="ru-RU"/>
        </w:rPr>
        <w:t xml:space="preserve">ся на решении </w:t>
      </w:r>
      <w:r w:rsidR="000B5BEF" w:rsidRPr="006B06BE">
        <w:rPr>
          <w:sz w:val="28"/>
          <w:szCs w:val="28"/>
          <w:lang w:val="ru-RU"/>
        </w:rPr>
        <w:t>определенных проблем;</w:t>
      </w:r>
    </w:p>
    <w:p w14:paraId="58BB0BAB" w14:textId="77777777" w:rsidR="00FB2EBB" w:rsidRDefault="002D6609" w:rsidP="00ED14FC">
      <w:pPr>
        <w:pStyle w:val="a3"/>
        <w:numPr>
          <w:ilvl w:val="0"/>
          <w:numId w:val="21"/>
        </w:numPr>
        <w:shd w:val="clear" w:color="auto" w:fill="FFFFFF"/>
        <w:tabs>
          <w:tab w:val="left" w:pos="993"/>
        </w:tabs>
        <w:spacing w:before="0" w:beforeAutospacing="0" w:after="0" w:afterAutospacing="0"/>
        <w:ind w:left="0" w:firstLine="709"/>
        <w:jc w:val="both"/>
        <w:rPr>
          <w:sz w:val="28"/>
          <w:szCs w:val="28"/>
        </w:rPr>
      </w:pPr>
      <w:r w:rsidRPr="006B06BE">
        <w:rPr>
          <w:sz w:val="28"/>
          <w:szCs w:val="28"/>
          <w:lang w:val="ru-RU"/>
        </w:rPr>
        <w:t>Финансово-экономической основой</w:t>
      </w:r>
      <w:r w:rsidR="00A86851" w:rsidRPr="006B06BE">
        <w:rPr>
          <w:sz w:val="28"/>
          <w:szCs w:val="28"/>
        </w:rPr>
        <w:t xml:space="preserve"> МСУ сельских поселений является право на собственность и распоряжение ею, а также местные налоги и сборы, составляющие отдельный местный бюджет. </w:t>
      </w:r>
      <w:r w:rsidR="00685190" w:rsidRPr="006B06BE">
        <w:rPr>
          <w:sz w:val="28"/>
          <w:szCs w:val="28"/>
        </w:rPr>
        <w:t xml:space="preserve">Кроме того, из бюджетов вышестоящих уровней осуществляется финансовая поддержка </w:t>
      </w:r>
      <w:r w:rsidR="005824F2" w:rsidRPr="006B06BE">
        <w:rPr>
          <w:sz w:val="28"/>
          <w:szCs w:val="28"/>
        </w:rPr>
        <w:t>сельских территорий, включающая в себя субсидии, трансферты, гранты, направленные на развитие сельского хозяйства, инфраструктуры, социальной сферы и качества жизни населения сельских районов;</w:t>
      </w:r>
    </w:p>
    <w:p w14:paraId="69F31B63" w14:textId="210BB211" w:rsidR="005824F2" w:rsidRPr="006B06BE" w:rsidRDefault="002D6609" w:rsidP="00ED14FC">
      <w:pPr>
        <w:pStyle w:val="a3"/>
        <w:numPr>
          <w:ilvl w:val="0"/>
          <w:numId w:val="21"/>
        </w:numPr>
        <w:shd w:val="clear" w:color="auto" w:fill="FFFFFF"/>
        <w:tabs>
          <w:tab w:val="left" w:pos="993"/>
        </w:tabs>
        <w:spacing w:before="0" w:beforeAutospacing="0" w:after="0" w:afterAutospacing="0"/>
        <w:ind w:left="0" w:firstLine="709"/>
        <w:jc w:val="both"/>
        <w:rPr>
          <w:sz w:val="28"/>
          <w:szCs w:val="28"/>
        </w:rPr>
      </w:pPr>
      <w:r w:rsidRPr="006B06BE">
        <w:rPr>
          <w:sz w:val="28"/>
          <w:szCs w:val="28"/>
          <w:lang w:val="ru-RU"/>
        </w:rPr>
        <w:t xml:space="preserve">В целях обеспечения </w:t>
      </w:r>
      <w:r w:rsidR="005824F2" w:rsidRPr="006B06BE">
        <w:rPr>
          <w:sz w:val="28"/>
          <w:szCs w:val="28"/>
        </w:rPr>
        <w:t>прозрачности, открытости и эффективности МСУ внедряются и применяются инновационные цифровые технологии и электронное управление.</w:t>
      </w:r>
    </w:p>
    <w:p w14:paraId="170EFB17" w14:textId="3174FCA6" w:rsidR="005824F2" w:rsidRPr="006B06BE" w:rsidRDefault="005824F2"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Опыт Российской Федерации, с учетом различий в государственном устройстве, может быть применен в Казахстан</w:t>
      </w:r>
      <w:r w:rsidR="009508D0">
        <w:rPr>
          <w:sz w:val="28"/>
          <w:szCs w:val="28"/>
          <w:lang w:val="ru-RU"/>
        </w:rPr>
        <w:t>е</w:t>
      </w:r>
      <w:r w:rsidRPr="006B06BE">
        <w:rPr>
          <w:sz w:val="28"/>
          <w:szCs w:val="28"/>
          <w:lang w:val="ru-RU"/>
        </w:rPr>
        <w:t xml:space="preserve">. Касается это основных направлений развития органов МСУ, особенностей и механизмов обеспечения финансовой самодостаточности сельских территорий, инициатив развития сельского хозяйства и вовлечения сельского населения в процессы МСУ. </w:t>
      </w:r>
    </w:p>
    <w:p w14:paraId="540EEF67" w14:textId="77777777" w:rsidR="00FB2EBB" w:rsidRDefault="003B2A7A" w:rsidP="00FB2EBB">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Для развития системы МСУ в Республике Казахстан необходимо изучать не только опыт европейских стран и стран постсоветского пространства, но и уделять внимание рассмотрению опыта развитых стран Северной Америки. Канада, также</w:t>
      </w:r>
      <w:r w:rsidR="00A8679D" w:rsidRPr="006B06BE">
        <w:rPr>
          <w:sz w:val="28"/>
          <w:szCs w:val="28"/>
          <w:lang w:val="ru-RU"/>
        </w:rPr>
        <w:t>,</w:t>
      </w:r>
      <w:r w:rsidRPr="006B06BE">
        <w:rPr>
          <w:sz w:val="28"/>
          <w:szCs w:val="28"/>
          <w:lang w:val="ru-RU"/>
        </w:rPr>
        <w:t xml:space="preserve"> как и Россия, является федеративным государством, поэтому система МСУ значительно варьируется в различных административно-территориальных единицах (провинциях) </w:t>
      </w:r>
      <w:r w:rsidR="00E92226" w:rsidRPr="006B06BE">
        <w:rPr>
          <w:sz w:val="28"/>
          <w:szCs w:val="28"/>
        </w:rPr>
        <w:t>[</w:t>
      </w:r>
      <w:r w:rsidR="00557000" w:rsidRPr="006B06BE">
        <w:rPr>
          <w:sz w:val="28"/>
          <w:szCs w:val="28"/>
          <w:lang w:val="ru-RU"/>
        </w:rPr>
        <w:t>10</w:t>
      </w:r>
      <w:r w:rsidR="00837288" w:rsidRPr="006B06BE">
        <w:rPr>
          <w:sz w:val="28"/>
          <w:szCs w:val="28"/>
          <w:lang w:val="ru-RU"/>
        </w:rPr>
        <w:t>8</w:t>
      </w:r>
      <w:r w:rsidR="00800F6F" w:rsidRPr="006B06BE">
        <w:rPr>
          <w:sz w:val="28"/>
          <w:szCs w:val="28"/>
          <w:lang w:val="ru-RU"/>
        </w:rPr>
        <w:t>-1</w:t>
      </w:r>
      <w:r w:rsidR="00837288" w:rsidRPr="006B06BE">
        <w:rPr>
          <w:sz w:val="28"/>
          <w:szCs w:val="28"/>
          <w:lang w:val="ru-RU"/>
        </w:rPr>
        <w:t>10</w:t>
      </w:r>
      <w:r w:rsidR="00E92226" w:rsidRPr="006B06BE">
        <w:rPr>
          <w:sz w:val="28"/>
          <w:szCs w:val="28"/>
          <w:lang w:val="ru-RU"/>
        </w:rPr>
        <w:t>]</w:t>
      </w:r>
      <w:r w:rsidR="00E92226" w:rsidRPr="006B06BE">
        <w:rPr>
          <w:sz w:val="28"/>
          <w:szCs w:val="28"/>
        </w:rPr>
        <w:t>.</w:t>
      </w:r>
      <w:r w:rsidR="00E92226" w:rsidRPr="006B06BE">
        <w:rPr>
          <w:sz w:val="28"/>
          <w:szCs w:val="28"/>
          <w:lang w:val="ru-RU"/>
        </w:rPr>
        <w:t xml:space="preserve"> </w:t>
      </w:r>
      <w:r w:rsidRPr="006B06BE">
        <w:rPr>
          <w:sz w:val="28"/>
          <w:szCs w:val="28"/>
          <w:lang w:val="ru-RU"/>
        </w:rPr>
        <w:t xml:space="preserve">Обобщая особенности канадской системы </w:t>
      </w:r>
      <w:r w:rsidR="00AB1E63">
        <w:rPr>
          <w:sz w:val="28"/>
          <w:szCs w:val="28"/>
          <w:lang w:val="ru-RU"/>
        </w:rPr>
        <w:t>МСУ</w:t>
      </w:r>
      <w:r w:rsidRPr="006B06BE">
        <w:rPr>
          <w:sz w:val="28"/>
          <w:szCs w:val="28"/>
          <w:lang w:val="ru-RU"/>
        </w:rPr>
        <w:t>, можно выделить ее основные характеристики:</w:t>
      </w:r>
    </w:p>
    <w:p w14:paraId="01BE585E" w14:textId="77777777" w:rsidR="00FB2EBB" w:rsidRDefault="00B14E63" w:rsidP="00ED14FC">
      <w:pPr>
        <w:pStyle w:val="a3"/>
        <w:numPr>
          <w:ilvl w:val="0"/>
          <w:numId w:val="22"/>
        </w:numPr>
        <w:shd w:val="clear" w:color="auto" w:fill="FFFFFF"/>
        <w:tabs>
          <w:tab w:val="left" w:pos="851"/>
          <w:tab w:val="left" w:pos="993"/>
        </w:tabs>
        <w:spacing w:before="0" w:beforeAutospacing="0" w:after="0" w:afterAutospacing="0"/>
        <w:ind w:left="0" w:firstLine="709"/>
        <w:jc w:val="both"/>
        <w:rPr>
          <w:sz w:val="28"/>
          <w:szCs w:val="28"/>
          <w:lang w:val="ru-RU"/>
        </w:rPr>
      </w:pPr>
      <w:r w:rsidRPr="006B06BE">
        <w:rPr>
          <w:sz w:val="28"/>
          <w:szCs w:val="28"/>
          <w:lang w:val="ru-RU"/>
        </w:rPr>
        <w:t>Канада также ориентирована на децентрализацию власти путем передачи полномочий федерального уровня управления к провинциям и муниципалитетам. Основную роль в решении местных проблем играют муниципалитеты. Хотя они существенно ограничены в своей деятельности;</w:t>
      </w:r>
    </w:p>
    <w:p w14:paraId="1CB9F12C" w14:textId="77777777" w:rsidR="00FB2EBB" w:rsidRDefault="00B14E63" w:rsidP="00ED14FC">
      <w:pPr>
        <w:pStyle w:val="a3"/>
        <w:numPr>
          <w:ilvl w:val="0"/>
          <w:numId w:val="22"/>
        </w:numPr>
        <w:shd w:val="clear" w:color="auto" w:fill="FFFFFF"/>
        <w:tabs>
          <w:tab w:val="left" w:pos="851"/>
          <w:tab w:val="left" w:pos="993"/>
        </w:tabs>
        <w:spacing w:before="0" w:beforeAutospacing="0" w:after="0" w:afterAutospacing="0"/>
        <w:ind w:left="0" w:firstLine="709"/>
        <w:jc w:val="both"/>
        <w:rPr>
          <w:sz w:val="28"/>
          <w:szCs w:val="28"/>
        </w:rPr>
      </w:pPr>
      <w:r w:rsidRPr="006B06BE">
        <w:rPr>
          <w:sz w:val="28"/>
          <w:szCs w:val="28"/>
          <w:lang w:val="ru-RU"/>
        </w:rPr>
        <w:t>МСУ в сельской местности реализуется через сельские</w:t>
      </w:r>
      <w:r w:rsidR="005C6AD1" w:rsidRPr="006B06BE">
        <w:rPr>
          <w:sz w:val="28"/>
          <w:szCs w:val="28"/>
        </w:rPr>
        <w:t xml:space="preserve"> муниципалитеты, включающие в себя несколько сельских общин и возглавляемые муниципальными советами или исполнительными комитетами</w:t>
      </w:r>
      <w:r w:rsidRPr="006B06BE">
        <w:rPr>
          <w:sz w:val="28"/>
          <w:szCs w:val="28"/>
          <w:lang w:val="ru-RU"/>
        </w:rPr>
        <w:t xml:space="preserve">. Их </w:t>
      </w:r>
      <w:r w:rsidR="005C6AD1" w:rsidRPr="006B06BE">
        <w:rPr>
          <w:sz w:val="28"/>
          <w:szCs w:val="28"/>
        </w:rPr>
        <w:t>представители избираются на основе прямого избирательного права;</w:t>
      </w:r>
    </w:p>
    <w:p w14:paraId="1D740A88" w14:textId="77777777" w:rsidR="00FB2EBB" w:rsidRDefault="00B14E63" w:rsidP="00ED14FC">
      <w:pPr>
        <w:pStyle w:val="a3"/>
        <w:numPr>
          <w:ilvl w:val="0"/>
          <w:numId w:val="22"/>
        </w:numPr>
        <w:shd w:val="clear" w:color="auto" w:fill="FFFFFF"/>
        <w:tabs>
          <w:tab w:val="left" w:pos="851"/>
          <w:tab w:val="left" w:pos="993"/>
        </w:tabs>
        <w:spacing w:before="0" w:beforeAutospacing="0" w:after="0" w:afterAutospacing="0"/>
        <w:ind w:left="0" w:firstLine="709"/>
        <w:jc w:val="both"/>
        <w:rPr>
          <w:sz w:val="28"/>
          <w:szCs w:val="28"/>
        </w:rPr>
      </w:pPr>
      <w:r w:rsidRPr="006B06BE">
        <w:rPr>
          <w:sz w:val="28"/>
          <w:szCs w:val="28"/>
          <w:lang w:val="ru-RU"/>
        </w:rPr>
        <w:t xml:space="preserve">К полномочиям </w:t>
      </w:r>
      <w:r w:rsidR="005C6AD1" w:rsidRPr="006B06BE">
        <w:rPr>
          <w:sz w:val="28"/>
          <w:szCs w:val="28"/>
        </w:rPr>
        <w:t xml:space="preserve">муниципальных сельских советов относятся вопросы землепользования, правопорядка, образования и здравоохранения, охраны окружающей среды, занятости, транспорта, водоснабжения, </w:t>
      </w:r>
      <w:r w:rsidR="003F1000" w:rsidRPr="006B06BE">
        <w:rPr>
          <w:sz w:val="28"/>
          <w:szCs w:val="28"/>
        </w:rPr>
        <w:t xml:space="preserve">поддержания </w:t>
      </w:r>
      <w:r w:rsidR="005C6AD1" w:rsidRPr="006B06BE">
        <w:rPr>
          <w:sz w:val="28"/>
          <w:szCs w:val="28"/>
        </w:rPr>
        <w:t xml:space="preserve">инфраструктуры </w:t>
      </w:r>
      <w:r w:rsidRPr="006B06BE">
        <w:rPr>
          <w:sz w:val="28"/>
          <w:szCs w:val="28"/>
          <w:lang w:val="ru-RU"/>
        </w:rPr>
        <w:t>и другие</w:t>
      </w:r>
      <w:r w:rsidR="005C6AD1" w:rsidRPr="006B06BE">
        <w:rPr>
          <w:sz w:val="28"/>
          <w:szCs w:val="28"/>
        </w:rPr>
        <w:t xml:space="preserve">. Особое место отводится решению проблем </w:t>
      </w:r>
      <w:r w:rsidR="003F1000" w:rsidRPr="006B06BE">
        <w:rPr>
          <w:sz w:val="28"/>
          <w:szCs w:val="28"/>
        </w:rPr>
        <w:t>развития</w:t>
      </w:r>
      <w:r w:rsidR="005C6AD1" w:rsidRPr="006B06BE">
        <w:rPr>
          <w:sz w:val="28"/>
          <w:szCs w:val="28"/>
        </w:rPr>
        <w:t xml:space="preserve"> сельского хозяйства; </w:t>
      </w:r>
    </w:p>
    <w:p w14:paraId="2BC89A2D" w14:textId="77777777" w:rsidR="00FB2EBB" w:rsidRDefault="00B14E63" w:rsidP="00ED14FC">
      <w:pPr>
        <w:pStyle w:val="a3"/>
        <w:numPr>
          <w:ilvl w:val="0"/>
          <w:numId w:val="22"/>
        </w:numPr>
        <w:shd w:val="clear" w:color="auto" w:fill="FFFFFF"/>
        <w:tabs>
          <w:tab w:val="left" w:pos="851"/>
          <w:tab w:val="left" w:pos="993"/>
        </w:tabs>
        <w:spacing w:before="0" w:beforeAutospacing="0" w:after="0" w:afterAutospacing="0"/>
        <w:ind w:left="0" w:firstLine="709"/>
        <w:jc w:val="both"/>
        <w:rPr>
          <w:sz w:val="28"/>
          <w:szCs w:val="28"/>
          <w:lang w:val="ru-RU"/>
        </w:rPr>
      </w:pPr>
      <w:r w:rsidRPr="006B06BE">
        <w:rPr>
          <w:sz w:val="28"/>
          <w:szCs w:val="28"/>
          <w:lang w:val="ru-RU"/>
        </w:rPr>
        <w:t xml:space="preserve">Местное сельское население вовлечено в местное самоуправление через </w:t>
      </w:r>
      <w:r w:rsidR="003F1000" w:rsidRPr="006B06BE">
        <w:rPr>
          <w:sz w:val="28"/>
          <w:szCs w:val="28"/>
          <w:lang w:val="ru-RU"/>
        </w:rPr>
        <w:t>референдумы, выборы в органы МСУ, общественные слушания и консультации. Общественные организации и объединения также принимают активное участие в решении местных проблем;</w:t>
      </w:r>
    </w:p>
    <w:p w14:paraId="59D412B9" w14:textId="77777777" w:rsidR="00FB2EBB" w:rsidRDefault="00B14E63" w:rsidP="00ED14FC">
      <w:pPr>
        <w:pStyle w:val="a3"/>
        <w:numPr>
          <w:ilvl w:val="0"/>
          <w:numId w:val="22"/>
        </w:numPr>
        <w:shd w:val="clear" w:color="auto" w:fill="FFFFFF"/>
        <w:tabs>
          <w:tab w:val="left" w:pos="851"/>
          <w:tab w:val="left" w:pos="993"/>
        </w:tabs>
        <w:spacing w:before="0" w:beforeAutospacing="0" w:after="0" w:afterAutospacing="0"/>
        <w:ind w:left="0" w:firstLine="709"/>
        <w:jc w:val="both"/>
        <w:rPr>
          <w:sz w:val="28"/>
          <w:szCs w:val="28"/>
          <w:lang w:val="ru-RU"/>
        </w:rPr>
      </w:pPr>
      <w:r w:rsidRPr="006B06BE">
        <w:rPr>
          <w:sz w:val="28"/>
          <w:szCs w:val="28"/>
          <w:lang w:val="ru-RU"/>
        </w:rPr>
        <w:t xml:space="preserve">Широко распространена практика установления партнерских отношений и сотрудничества между сельскими муниципалитетами и предпринимателями, а также представителями общественных объединений. Это позволяет учитывать их опыт и мнения при разработке и реализации программ местного значения, привлекать дополнительные ресурсы. Особая роль отведена учету позиций коренных народов Канады. </w:t>
      </w:r>
      <w:r w:rsidR="005E794A">
        <w:rPr>
          <w:sz w:val="28"/>
          <w:szCs w:val="28"/>
          <w:lang w:val="ru-RU"/>
        </w:rPr>
        <w:t>Эти сообщества</w:t>
      </w:r>
      <w:r w:rsidRPr="006B06BE">
        <w:rPr>
          <w:sz w:val="28"/>
          <w:szCs w:val="28"/>
          <w:lang w:val="ru-RU"/>
        </w:rPr>
        <w:t xml:space="preserve"> имеют собственные формы управления и своих представителей в муниципальных советах;</w:t>
      </w:r>
    </w:p>
    <w:p w14:paraId="585B804F" w14:textId="3779E1B1" w:rsidR="005657E6" w:rsidRPr="006B06BE" w:rsidRDefault="00B14E63" w:rsidP="00ED14FC">
      <w:pPr>
        <w:pStyle w:val="a3"/>
        <w:numPr>
          <w:ilvl w:val="0"/>
          <w:numId w:val="22"/>
        </w:numPr>
        <w:shd w:val="clear" w:color="auto" w:fill="FFFFFF"/>
        <w:tabs>
          <w:tab w:val="left" w:pos="851"/>
          <w:tab w:val="left" w:pos="993"/>
        </w:tabs>
        <w:spacing w:before="0" w:beforeAutospacing="0" w:after="0" w:afterAutospacing="0"/>
        <w:ind w:left="0" w:firstLine="709"/>
        <w:jc w:val="both"/>
        <w:rPr>
          <w:sz w:val="28"/>
          <w:szCs w:val="28"/>
        </w:rPr>
      </w:pPr>
      <w:r w:rsidRPr="006B06BE">
        <w:rPr>
          <w:sz w:val="28"/>
          <w:szCs w:val="28"/>
          <w:lang w:val="ru-RU"/>
        </w:rPr>
        <w:t xml:space="preserve">Муниципальные советы </w:t>
      </w:r>
      <w:r w:rsidR="00C758FD" w:rsidRPr="006B06BE">
        <w:rPr>
          <w:sz w:val="28"/>
          <w:szCs w:val="28"/>
        </w:rPr>
        <w:t>финансово самодостаточны</w:t>
      </w:r>
      <w:r w:rsidR="006E7CCB">
        <w:rPr>
          <w:sz w:val="28"/>
          <w:szCs w:val="28"/>
          <w:lang w:val="ru-RU"/>
        </w:rPr>
        <w:t>. О</w:t>
      </w:r>
      <w:r w:rsidR="00C758FD" w:rsidRPr="006B06BE">
        <w:rPr>
          <w:sz w:val="28"/>
          <w:szCs w:val="28"/>
        </w:rPr>
        <w:t xml:space="preserve">ни владеют собственностью, определяют и проводят свою налоговую политику. Бюджеты данного уровня формируются </w:t>
      </w:r>
      <w:r w:rsidR="006E7CCB">
        <w:rPr>
          <w:sz w:val="28"/>
          <w:szCs w:val="28"/>
          <w:lang w:val="ru-RU"/>
        </w:rPr>
        <w:t>в основном</w:t>
      </w:r>
      <w:r w:rsidR="00C758FD" w:rsidRPr="006B06BE">
        <w:rPr>
          <w:sz w:val="28"/>
          <w:szCs w:val="28"/>
        </w:rPr>
        <w:t xml:space="preserve"> за счет налогообложения на местном уровне, но получают субсидии и гранты из федерального уровня и провинций. </w:t>
      </w:r>
    </w:p>
    <w:p w14:paraId="3482878F" w14:textId="52AA5009" w:rsidR="00B14E63" w:rsidRPr="006B06BE" w:rsidRDefault="00B14E63" w:rsidP="004475AC">
      <w:pPr>
        <w:pStyle w:val="a3"/>
        <w:shd w:val="clear" w:color="auto" w:fill="FFFFFF"/>
        <w:tabs>
          <w:tab w:val="left" w:pos="993"/>
        </w:tabs>
        <w:spacing w:before="0" w:beforeAutospacing="0" w:after="0" w:afterAutospacing="0"/>
        <w:ind w:firstLine="709"/>
        <w:jc w:val="both"/>
        <w:rPr>
          <w:sz w:val="28"/>
          <w:szCs w:val="28"/>
          <w:lang w:val="ru-RU"/>
        </w:rPr>
      </w:pPr>
      <w:r w:rsidRPr="006B06BE">
        <w:rPr>
          <w:sz w:val="28"/>
          <w:szCs w:val="28"/>
          <w:lang w:val="ru-RU"/>
        </w:rPr>
        <w:t xml:space="preserve">Система МСУ в Канаде значительно вариативна в зависимости от провинции и </w:t>
      </w:r>
      <w:r w:rsidR="00B369D7" w:rsidRPr="006B06BE">
        <w:rPr>
          <w:sz w:val="28"/>
          <w:szCs w:val="28"/>
          <w:lang w:val="ru-RU"/>
        </w:rPr>
        <w:t>региона</w:t>
      </w:r>
      <w:r w:rsidR="00F5096B">
        <w:rPr>
          <w:sz w:val="28"/>
          <w:szCs w:val="28"/>
          <w:lang w:val="ru-RU"/>
        </w:rPr>
        <w:t>, так как</w:t>
      </w:r>
      <w:r w:rsidRPr="006B06BE">
        <w:rPr>
          <w:sz w:val="28"/>
          <w:szCs w:val="28"/>
          <w:lang w:val="ru-RU"/>
        </w:rPr>
        <w:t xml:space="preserve"> страна является федерацией. </w:t>
      </w:r>
      <w:r w:rsidR="00B369D7" w:rsidRPr="006B06BE">
        <w:rPr>
          <w:sz w:val="28"/>
          <w:szCs w:val="28"/>
          <w:lang w:val="ru-RU"/>
        </w:rPr>
        <w:t xml:space="preserve">При этом, в ней уделяется значительное внимание вопросам местного самоуправления, тщательно изучаются и подбираются лучшие мировые практики, применяется научно-обоснованный подход. Особое место отводиться гражданскому обществу и взаимодействию местных органов власти с предпринимателями и представителями общественных объединений. </w:t>
      </w:r>
    </w:p>
    <w:p w14:paraId="015520B2" w14:textId="77777777" w:rsidR="00FB2EBB" w:rsidRDefault="0009619B" w:rsidP="00FB2EBB">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xml:space="preserve">Соединенные Штаты Америки </w:t>
      </w:r>
      <w:r w:rsidR="00F50439" w:rsidRPr="006B06BE">
        <w:rPr>
          <w:sz w:val="28"/>
          <w:szCs w:val="28"/>
          <w:lang w:val="ru-RU"/>
        </w:rPr>
        <w:t xml:space="preserve">(США) </w:t>
      </w:r>
      <w:r w:rsidRPr="006B06BE">
        <w:rPr>
          <w:sz w:val="28"/>
          <w:szCs w:val="28"/>
          <w:lang w:val="ru-RU"/>
        </w:rPr>
        <w:t>– это также федеративное государство, в котором опыт развития МСУ имеет длительную историю и значительно варьируется</w:t>
      </w:r>
      <w:r w:rsidR="00E92226" w:rsidRPr="006B06BE">
        <w:rPr>
          <w:sz w:val="28"/>
          <w:szCs w:val="28"/>
          <w:lang w:val="ru-RU"/>
        </w:rPr>
        <w:t xml:space="preserve"> [</w:t>
      </w:r>
      <w:r w:rsidR="00800F6F" w:rsidRPr="006B06BE">
        <w:rPr>
          <w:sz w:val="28"/>
          <w:szCs w:val="28"/>
          <w:lang w:val="ru-RU"/>
        </w:rPr>
        <w:t>1</w:t>
      </w:r>
      <w:r w:rsidR="00557000" w:rsidRPr="006B06BE">
        <w:rPr>
          <w:sz w:val="28"/>
          <w:szCs w:val="28"/>
          <w:lang w:val="ru-RU"/>
        </w:rPr>
        <w:t>1</w:t>
      </w:r>
      <w:r w:rsidR="00837288" w:rsidRPr="006B06BE">
        <w:rPr>
          <w:sz w:val="28"/>
          <w:szCs w:val="28"/>
          <w:lang w:val="ru-RU"/>
        </w:rPr>
        <w:t>1</w:t>
      </w:r>
      <w:r w:rsidR="00800F6F" w:rsidRPr="006B06BE">
        <w:rPr>
          <w:sz w:val="28"/>
          <w:szCs w:val="28"/>
          <w:lang w:val="ru-RU"/>
        </w:rPr>
        <w:t>-1</w:t>
      </w:r>
      <w:r w:rsidR="00557000" w:rsidRPr="006B06BE">
        <w:rPr>
          <w:sz w:val="28"/>
          <w:szCs w:val="28"/>
          <w:lang w:val="ru-RU"/>
        </w:rPr>
        <w:t>1</w:t>
      </w:r>
      <w:r w:rsidR="00837288" w:rsidRPr="006B06BE">
        <w:rPr>
          <w:sz w:val="28"/>
          <w:szCs w:val="28"/>
          <w:lang w:val="ru-RU"/>
        </w:rPr>
        <w:t>4</w:t>
      </w:r>
      <w:r w:rsidR="00E92226" w:rsidRPr="006B06BE">
        <w:rPr>
          <w:sz w:val="28"/>
          <w:szCs w:val="28"/>
          <w:lang w:val="ru-RU"/>
        </w:rPr>
        <w:t>]</w:t>
      </w:r>
      <w:r w:rsidR="00F5096B">
        <w:rPr>
          <w:sz w:val="28"/>
          <w:szCs w:val="28"/>
          <w:lang w:val="ru-RU"/>
        </w:rPr>
        <w:t>. Данный опыт</w:t>
      </w:r>
      <w:r w:rsidRPr="006B06BE">
        <w:rPr>
          <w:sz w:val="28"/>
          <w:szCs w:val="28"/>
          <w:lang w:val="ru-RU"/>
        </w:rPr>
        <w:t xml:space="preserve"> имеет общие аспекты, представляющие интерес для Казахстана:</w:t>
      </w:r>
    </w:p>
    <w:p w14:paraId="5B9A6629" w14:textId="77777777" w:rsidR="00FB2EBB" w:rsidRDefault="00B369D7" w:rsidP="00ED14FC">
      <w:pPr>
        <w:pStyle w:val="a3"/>
        <w:numPr>
          <w:ilvl w:val="0"/>
          <w:numId w:val="23"/>
        </w:numPr>
        <w:shd w:val="clear" w:color="auto" w:fill="FFFFFF"/>
        <w:tabs>
          <w:tab w:val="left" w:pos="993"/>
        </w:tabs>
        <w:spacing w:before="0" w:beforeAutospacing="0" w:after="0" w:afterAutospacing="0"/>
        <w:ind w:left="0" w:firstLine="709"/>
        <w:jc w:val="both"/>
        <w:rPr>
          <w:sz w:val="28"/>
          <w:szCs w:val="28"/>
        </w:rPr>
      </w:pPr>
      <w:r w:rsidRPr="006B06BE">
        <w:rPr>
          <w:sz w:val="28"/>
          <w:szCs w:val="28"/>
          <w:lang w:val="ru-RU"/>
        </w:rPr>
        <w:t xml:space="preserve">Для США </w:t>
      </w:r>
      <w:r w:rsidR="00167144" w:rsidRPr="006B06BE">
        <w:rPr>
          <w:sz w:val="28"/>
          <w:szCs w:val="28"/>
        </w:rPr>
        <w:t xml:space="preserve">характерна широкая децентрализация и значительная независимость (в том числе и финансовая) муниципалитетов и тауншипов от вышестоящих округов, штатов и центрального правительства. </w:t>
      </w:r>
      <w:r w:rsidR="00FB2EBB">
        <w:rPr>
          <w:sz w:val="28"/>
          <w:szCs w:val="28"/>
          <w:lang w:val="ru-RU"/>
        </w:rPr>
        <w:t>Отсутствует прямое подчинение органов МСУ органам государственной власти</w:t>
      </w:r>
      <w:r w:rsidR="00167144" w:rsidRPr="006B06BE">
        <w:rPr>
          <w:sz w:val="28"/>
          <w:szCs w:val="28"/>
        </w:rPr>
        <w:t xml:space="preserve">. В сельских районах административно-территориальными единицами выступают тауншипы, где </w:t>
      </w:r>
      <w:r w:rsidR="006D1D46" w:rsidRPr="006B06BE">
        <w:rPr>
          <w:sz w:val="28"/>
          <w:szCs w:val="28"/>
        </w:rPr>
        <w:t>самоуправление наиболее приближено к населению</w:t>
      </w:r>
      <w:r w:rsidR="00167144" w:rsidRPr="006B06BE">
        <w:rPr>
          <w:sz w:val="28"/>
          <w:szCs w:val="28"/>
        </w:rPr>
        <w:t>;</w:t>
      </w:r>
    </w:p>
    <w:p w14:paraId="22B16714" w14:textId="77777777" w:rsidR="00A103CF" w:rsidRDefault="00B369D7" w:rsidP="00ED14FC">
      <w:pPr>
        <w:pStyle w:val="a3"/>
        <w:numPr>
          <w:ilvl w:val="0"/>
          <w:numId w:val="23"/>
        </w:numPr>
        <w:shd w:val="clear" w:color="auto" w:fill="FFFFFF"/>
        <w:tabs>
          <w:tab w:val="left" w:pos="993"/>
        </w:tabs>
        <w:spacing w:before="0" w:beforeAutospacing="0" w:after="0" w:afterAutospacing="0"/>
        <w:ind w:left="0" w:firstLine="709"/>
        <w:jc w:val="both"/>
        <w:rPr>
          <w:sz w:val="28"/>
          <w:szCs w:val="28"/>
        </w:rPr>
      </w:pPr>
      <w:r w:rsidRPr="006B06BE">
        <w:rPr>
          <w:sz w:val="28"/>
          <w:szCs w:val="28"/>
          <w:lang w:val="ru-RU"/>
        </w:rPr>
        <w:t xml:space="preserve">Поскольку страна </w:t>
      </w:r>
      <w:r w:rsidR="00E84FA0" w:rsidRPr="006B06BE">
        <w:rPr>
          <w:sz w:val="28"/>
          <w:szCs w:val="28"/>
        </w:rPr>
        <w:t xml:space="preserve">является федерацией, то местные органы управления, исходя из принципа широкой автономии и местных потребностей, могут принимать собственные законы и иные нормативно-правовые документы в пределах Конституции. </w:t>
      </w:r>
      <w:r w:rsidR="00AB7338" w:rsidRPr="006B06BE">
        <w:rPr>
          <w:sz w:val="28"/>
          <w:szCs w:val="28"/>
        </w:rPr>
        <w:t>Такая концепция</w:t>
      </w:r>
      <w:r w:rsidR="006D1D46" w:rsidRPr="006B06BE">
        <w:rPr>
          <w:sz w:val="28"/>
          <w:szCs w:val="28"/>
        </w:rPr>
        <w:t>, называемая</w:t>
      </w:r>
      <w:r w:rsidR="00AB7338" w:rsidRPr="006B06BE">
        <w:rPr>
          <w:sz w:val="28"/>
          <w:szCs w:val="28"/>
        </w:rPr>
        <w:t xml:space="preserve"> «</w:t>
      </w:r>
      <w:r w:rsidR="00AB7338" w:rsidRPr="006B06BE">
        <w:rPr>
          <w:sz w:val="28"/>
          <w:szCs w:val="28"/>
          <w:lang w:val="en-US"/>
        </w:rPr>
        <w:t>Home</w:t>
      </w:r>
      <w:r w:rsidR="00AB7338" w:rsidRPr="006B06BE">
        <w:rPr>
          <w:sz w:val="28"/>
          <w:szCs w:val="28"/>
        </w:rPr>
        <w:t xml:space="preserve"> </w:t>
      </w:r>
      <w:r w:rsidR="00AB7338" w:rsidRPr="006B06BE">
        <w:rPr>
          <w:sz w:val="28"/>
          <w:szCs w:val="28"/>
          <w:lang w:val="en-US"/>
        </w:rPr>
        <w:t>rule</w:t>
      </w:r>
      <w:r w:rsidR="00AB7338" w:rsidRPr="006B06BE">
        <w:rPr>
          <w:sz w:val="28"/>
          <w:szCs w:val="28"/>
        </w:rPr>
        <w:t>»</w:t>
      </w:r>
      <w:r w:rsidRPr="006B06BE">
        <w:rPr>
          <w:sz w:val="28"/>
          <w:szCs w:val="28"/>
          <w:lang w:val="ru-RU"/>
        </w:rPr>
        <w:t xml:space="preserve">. Это </w:t>
      </w:r>
      <w:r w:rsidR="00AB7338" w:rsidRPr="006B06BE">
        <w:rPr>
          <w:sz w:val="28"/>
          <w:szCs w:val="28"/>
        </w:rPr>
        <w:t xml:space="preserve">позволяет лучше учитывать разнообразие местных особенностей и условий; </w:t>
      </w:r>
    </w:p>
    <w:p w14:paraId="083656EF" w14:textId="77777777" w:rsidR="00A103CF" w:rsidRDefault="00B369D7" w:rsidP="00ED14FC">
      <w:pPr>
        <w:pStyle w:val="a3"/>
        <w:numPr>
          <w:ilvl w:val="0"/>
          <w:numId w:val="23"/>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К полномочиям МСУ</w:t>
      </w:r>
      <w:r w:rsidR="0007117D" w:rsidRPr="006B06BE">
        <w:rPr>
          <w:sz w:val="28"/>
          <w:szCs w:val="28"/>
          <w:lang w:val="ru-RU"/>
        </w:rPr>
        <w:t xml:space="preserve"> в сельских районах США относятся вопросы здравоохранения и образования, социального обслуживания, коммунального хозяйства, оказания социальных услуг, развития инфраструктуры и др</w:t>
      </w:r>
      <w:r w:rsidRPr="006B06BE">
        <w:rPr>
          <w:sz w:val="28"/>
          <w:szCs w:val="28"/>
          <w:lang w:val="ru-RU"/>
        </w:rPr>
        <w:t>угие</w:t>
      </w:r>
      <w:r w:rsidR="0007117D" w:rsidRPr="006B06BE">
        <w:rPr>
          <w:sz w:val="28"/>
          <w:szCs w:val="28"/>
          <w:lang w:val="ru-RU"/>
        </w:rPr>
        <w:t>. Значительное внимание уделяется поддержке сельского хозяйства;</w:t>
      </w:r>
    </w:p>
    <w:p w14:paraId="0DADA8AB" w14:textId="77777777" w:rsidR="00A103CF" w:rsidRDefault="00B369D7" w:rsidP="00ED14FC">
      <w:pPr>
        <w:pStyle w:val="a3"/>
        <w:numPr>
          <w:ilvl w:val="0"/>
          <w:numId w:val="23"/>
        </w:numPr>
        <w:shd w:val="clear" w:color="auto" w:fill="FFFFFF"/>
        <w:tabs>
          <w:tab w:val="left" w:pos="993"/>
        </w:tabs>
        <w:spacing w:before="0" w:beforeAutospacing="0" w:after="0" w:afterAutospacing="0"/>
        <w:ind w:left="0" w:firstLine="709"/>
        <w:jc w:val="both"/>
        <w:rPr>
          <w:sz w:val="28"/>
          <w:szCs w:val="28"/>
        </w:rPr>
      </w:pPr>
      <w:r w:rsidRPr="006B06BE">
        <w:rPr>
          <w:sz w:val="28"/>
          <w:szCs w:val="28"/>
          <w:lang w:val="ru-RU"/>
        </w:rPr>
        <w:t>В вопросах общественного участия</w:t>
      </w:r>
      <w:r w:rsidR="0007117D" w:rsidRPr="006B06BE">
        <w:rPr>
          <w:sz w:val="28"/>
          <w:szCs w:val="28"/>
          <w:lang w:val="ru-RU"/>
        </w:rPr>
        <w:t xml:space="preserve"> </w:t>
      </w:r>
      <w:r w:rsidR="003E5542" w:rsidRPr="006B06BE">
        <w:rPr>
          <w:sz w:val="28"/>
          <w:szCs w:val="28"/>
          <w:lang w:val="ru-RU"/>
        </w:rPr>
        <w:t>особое значение отведено избирательному праву</w:t>
      </w:r>
      <w:r w:rsidR="007F1199" w:rsidRPr="006B06BE">
        <w:rPr>
          <w:sz w:val="28"/>
          <w:szCs w:val="28"/>
        </w:rPr>
        <w:t>. Граждане реализуют его</w:t>
      </w:r>
      <w:r w:rsidR="00F5096B">
        <w:rPr>
          <w:sz w:val="28"/>
          <w:szCs w:val="28"/>
          <w:lang w:val="ru-RU"/>
        </w:rPr>
        <w:t xml:space="preserve"> </w:t>
      </w:r>
      <w:r w:rsidR="007F1199" w:rsidRPr="006B06BE">
        <w:rPr>
          <w:sz w:val="28"/>
          <w:szCs w:val="28"/>
        </w:rPr>
        <w:t xml:space="preserve">через прямое участие в выборах глав органов МСУ, членов местных советов и прочих местных должностных лиц. Кроме того, местное население голосует на референдумах, участвует в общественных слушаниях и консультациях и т.д. Для обеспечения устойчивого развития сельских территорий местными органами управления активно </w:t>
      </w:r>
      <w:r w:rsidR="0007117D" w:rsidRPr="006B06BE">
        <w:rPr>
          <w:sz w:val="28"/>
          <w:szCs w:val="28"/>
        </w:rPr>
        <w:t>привл</w:t>
      </w:r>
      <w:r w:rsidR="007F1199" w:rsidRPr="006B06BE">
        <w:rPr>
          <w:sz w:val="28"/>
          <w:szCs w:val="28"/>
        </w:rPr>
        <w:t>екаются общественные некоммерческие организации, представители частного бизнеса и группы общественников;</w:t>
      </w:r>
    </w:p>
    <w:p w14:paraId="10CEF23B" w14:textId="6ADF257A" w:rsidR="005659CD" w:rsidRPr="006B06BE" w:rsidRDefault="00B369D7" w:rsidP="00ED14FC">
      <w:pPr>
        <w:pStyle w:val="a3"/>
        <w:numPr>
          <w:ilvl w:val="0"/>
          <w:numId w:val="23"/>
        </w:numPr>
        <w:shd w:val="clear" w:color="auto" w:fill="FFFFFF"/>
        <w:tabs>
          <w:tab w:val="left" w:pos="993"/>
        </w:tabs>
        <w:spacing w:before="0" w:beforeAutospacing="0" w:after="0" w:afterAutospacing="0"/>
        <w:ind w:left="0" w:firstLine="709"/>
        <w:jc w:val="both"/>
        <w:rPr>
          <w:sz w:val="28"/>
          <w:szCs w:val="28"/>
        </w:rPr>
      </w:pPr>
      <w:r w:rsidRPr="006B06BE">
        <w:rPr>
          <w:sz w:val="28"/>
          <w:szCs w:val="28"/>
          <w:lang w:val="ru-RU"/>
        </w:rPr>
        <w:t xml:space="preserve">Для США </w:t>
      </w:r>
      <w:r w:rsidR="005659CD" w:rsidRPr="006B06BE">
        <w:rPr>
          <w:sz w:val="28"/>
          <w:szCs w:val="28"/>
        </w:rPr>
        <w:t>характерна фискальная автономия</w:t>
      </w:r>
      <w:r w:rsidR="00F5096B">
        <w:rPr>
          <w:sz w:val="28"/>
          <w:szCs w:val="28"/>
          <w:lang w:val="ru-RU"/>
        </w:rPr>
        <w:t>. Местные</w:t>
      </w:r>
      <w:r w:rsidR="005659CD" w:rsidRPr="006B06BE">
        <w:rPr>
          <w:sz w:val="28"/>
          <w:szCs w:val="28"/>
        </w:rPr>
        <w:t xml:space="preserve"> бюджеты формируются за счет собственной налоговой базы</w:t>
      </w:r>
      <w:r w:rsidR="00F5096B">
        <w:rPr>
          <w:sz w:val="28"/>
          <w:szCs w:val="28"/>
          <w:lang w:val="ru-RU"/>
        </w:rPr>
        <w:t xml:space="preserve">. Также </w:t>
      </w:r>
      <w:r w:rsidR="005659CD" w:rsidRPr="006B06BE">
        <w:rPr>
          <w:sz w:val="28"/>
          <w:szCs w:val="28"/>
        </w:rPr>
        <w:t>имеются разного рода программы поддержки сельских районов, как на федеральном уровне, так и на уровне штатов и округов.</w:t>
      </w:r>
    </w:p>
    <w:p w14:paraId="19C437F1" w14:textId="459E516E" w:rsidR="008A54EF" w:rsidRPr="006B06BE" w:rsidRDefault="008A54EF" w:rsidP="004475AC">
      <w:pPr>
        <w:pStyle w:val="a7"/>
        <w:ind w:left="0" w:firstLine="709"/>
        <w:jc w:val="both"/>
        <w:rPr>
          <w:sz w:val="28"/>
          <w:szCs w:val="28"/>
        </w:rPr>
      </w:pPr>
      <w:r w:rsidRPr="006B06BE">
        <w:rPr>
          <w:sz w:val="28"/>
          <w:szCs w:val="28"/>
        </w:rPr>
        <w:t xml:space="preserve">Изучение опыта развития МСУ Соединенных Штатов Америки является полезным для Казахстана в плане применения принципов местной автономии, построения эффективных электоральных процессов, укреплении взаимодействия между органами МСУ и гражданским обществом в целях обеспечения комплексного развития обширных сельских районов. </w:t>
      </w:r>
    </w:p>
    <w:p w14:paraId="13C53738" w14:textId="77777777" w:rsidR="00B84795" w:rsidRDefault="0097628A" w:rsidP="00B84795">
      <w:pPr>
        <w:pStyle w:val="a7"/>
        <w:ind w:left="0" w:firstLine="709"/>
        <w:jc w:val="both"/>
        <w:rPr>
          <w:sz w:val="28"/>
          <w:szCs w:val="28"/>
        </w:rPr>
      </w:pPr>
      <w:r w:rsidRPr="006B06BE">
        <w:rPr>
          <w:sz w:val="28"/>
          <w:szCs w:val="28"/>
        </w:rPr>
        <w:t>В Китайской Народной Республике значительная часть населения (2/3 жителей) проживает в сельской местности</w:t>
      </w:r>
      <w:r w:rsidR="00B369D7" w:rsidRPr="006B06BE">
        <w:rPr>
          <w:sz w:val="28"/>
          <w:szCs w:val="28"/>
        </w:rPr>
        <w:t>. П</w:t>
      </w:r>
      <w:r w:rsidRPr="006B06BE">
        <w:rPr>
          <w:sz w:val="28"/>
          <w:szCs w:val="28"/>
        </w:rPr>
        <w:t>равительство страны проводит активное реформирование, направленное на модернизацию системы МСУ в целях улучшения качества жизни и устойчивого социально-экономического развития сельских районов [1</w:t>
      </w:r>
      <w:r w:rsidR="00557000" w:rsidRPr="006B06BE">
        <w:rPr>
          <w:sz w:val="28"/>
          <w:szCs w:val="28"/>
        </w:rPr>
        <w:t>1</w:t>
      </w:r>
      <w:r w:rsidR="00837288" w:rsidRPr="006B06BE">
        <w:rPr>
          <w:sz w:val="28"/>
          <w:szCs w:val="28"/>
        </w:rPr>
        <w:t>5</w:t>
      </w:r>
      <w:r w:rsidRPr="006B06BE">
        <w:rPr>
          <w:sz w:val="28"/>
          <w:szCs w:val="28"/>
        </w:rPr>
        <w:t>-1</w:t>
      </w:r>
      <w:r w:rsidR="00557000" w:rsidRPr="006B06BE">
        <w:rPr>
          <w:sz w:val="28"/>
          <w:szCs w:val="28"/>
        </w:rPr>
        <w:t>1</w:t>
      </w:r>
      <w:r w:rsidR="00837288" w:rsidRPr="006B06BE">
        <w:rPr>
          <w:sz w:val="28"/>
          <w:szCs w:val="28"/>
        </w:rPr>
        <w:t>7</w:t>
      </w:r>
      <w:r w:rsidRPr="006B06BE">
        <w:rPr>
          <w:sz w:val="28"/>
          <w:szCs w:val="28"/>
        </w:rPr>
        <w:t>].</w:t>
      </w:r>
      <w:r w:rsidR="00B369D7" w:rsidRPr="006B06BE">
        <w:rPr>
          <w:sz w:val="28"/>
          <w:szCs w:val="28"/>
        </w:rPr>
        <w:t xml:space="preserve"> </w:t>
      </w:r>
      <w:r w:rsidR="001C1CAE" w:rsidRPr="006B06BE">
        <w:rPr>
          <w:sz w:val="28"/>
          <w:szCs w:val="28"/>
        </w:rPr>
        <w:t>Основные особенности МСУ Китая:</w:t>
      </w:r>
    </w:p>
    <w:p w14:paraId="274081D6" w14:textId="77777777" w:rsidR="00B84795" w:rsidRDefault="001C1CAE" w:rsidP="00ED14FC">
      <w:pPr>
        <w:pStyle w:val="a7"/>
        <w:numPr>
          <w:ilvl w:val="0"/>
          <w:numId w:val="23"/>
        </w:numPr>
        <w:tabs>
          <w:tab w:val="left" w:pos="993"/>
        </w:tabs>
        <w:ind w:left="0" w:firstLine="709"/>
        <w:jc w:val="both"/>
        <w:rPr>
          <w:sz w:val="28"/>
          <w:szCs w:val="28"/>
        </w:rPr>
      </w:pPr>
      <w:r w:rsidRPr="006B06BE">
        <w:rPr>
          <w:sz w:val="28"/>
          <w:szCs w:val="28"/>
        </w:rPr>
        <w:t>Система административно-территориального деления страны является трехуровневой: провинции, уезды и волости. Ввиду многочисленности населения и обширности территорий</w:t>
      </w:r>
      <w:r w:rsidR="009E30E0" w:rsidRPr="006B06BE">
        <w:rPr>
          <w:sz w:val="28"/>
          <w:szCs w:val="28"/>
        </w:rPr>
        <w:t xml:space="preserve"> система МСУ пятиуровневая. Она включает провинции, округа, уезды, волости и деревни. Внутри они дополнительно дифференцированы;</w:t>
      </w:r>
    </w:p>
    <w:p w14:paraId="4E78A232" w14:textId="77777777" w:rsidR="00B84795" w:rsidRDefault="009E30E0" w:rsidP="00ED14FC">
      <w:pPr>
        <w:pStyle w:val="a7"/>
        <w:numPr>
          <w:ilvl w:val="0"/>
          <w:numId w:val="23"/>
        </w:numPr>
        <w:tabs>
          <w:tab w:val="left" w:pos="993"/>
        </w:tabs>
        <w:ind w:left="0" w:firstLine="709"/>
        <w:jc w:val="both"/>
        <w:rPr>
          <w:sz w:val="28"/>
          <w:szCs w:val="28"/>
        </w:rPr>
      </w:pPr>
      <w:r w:rsidRPr="006B06BE">
        <w:rPr>
          <w:sz w:val="28"/>
          <w:szCs w:val="28"/>
        </w:rPr>
        <w:t>Органы МСУ – комитеты, которые управляются собраниями народных представителей. Их депутаты избираются в ходе прямых выборов населения. Деятельность собраний включена в общую систему государственного управления Китая;</w:t>
      </w:r>
    </w:p>
    <w:p w14:paraId="0678BC57" w14:textId="77777777" w:rsidR="00B84795" w:rsidRDefault="009E30E0" w:rsidP="00ED14FC">
      <w:pPr>
        <w:pStyle w:val="a7"/>
        <w:numPr>
          <w:ilvl w:val="0"/>
          <w:numId w:val="23"/>
        </w:numPr>
        <w:tabs>
          <w:tab w:val="left" w:pos="993"/>
        </w:tabs>
        <w:ind w:left="0" w:firstLine="709"/>
        <w:jc w:val="both"/>
        <w:rPr>
          <w:sz w:val="28"/>
          <w:szCs w:val="28"/>
        </w:rPr>
      </w:pPr>
      <w:r w:rsidRPr="006B06BE">
        <w:rPr>
          <w:sz w:val="28"/>
          <w:szCs w:val="28"/>
        </w:rPr>
        <w:t xml:space="preserve">Низовым </w:t>
      </w:r>
      <w:r w:rsidR="00D16824" w:rsidRPr="006B06BE">
        <w:rPr>
          <w:sz w:val="28"/>
          <w:szCs w:val="28"/>
        </w:rPr>
        <w:t xml:space="preserve">звеном МСУ являются комитеты сельского населения, члены которых также избираются населением соответствующих сел. </w:t>
      </w:r>
      <w:r w:rsidR="00CD47C4" w:rsidRPr="006B06BE">
        <w:rPr>
          <w:sz w:val="28"/>
          <w:szCs w:val="28"/>
        </w:rPr>
        <w:t xml:space="preserve">На местах функционируют исполнительные органы управления – народные правительства, образующиеся собраниями народных представителей. </w:t>
      </w:r>
      <w:r w:rsidR="00D16824" w:rsidRPr="006B06BE">
        <w:rPr>
          <w:sz w:val="28"/>
          <w:szCs w:val="28"/>
        </w:rPr>
        <w:t>Таким образом в Китае реализуется как называемая «деревенская демократия»;</w:t>
      </w:r>
    </w:p>
    <w:p w14:paraId="58AE54F5" w14:textId="77777777" w:rsidR="00B84795" w:rsidRDefault="009E30E0" w:rsidP="00ED14FC">
      <w:pPr>
        <w:pStyle w:val="a7"/>
        <w:numPr>
          <w:ilvl w:val="0"/>
          <w:numId w:val="23"/>
        </w:numPr>
        <w:tabs>
          <w:tab w:val="left" w:pos="993"/>
        </w:tabs>
        <w:ind w:left="0" w:firstLine="709"/>
        <w:jc w:val="both"/>
        <w:rPr>
          <w:sz w:val="28"/>
          <w:szCs w:val="28"/>
        </w:rPr>
      </w:pPr>
      <w:r w:rsidRPr="006B06BE">
        <w:rPr>
          <w:sz w:val="28"/>
          <w:szCs w:val="28"/>
        </w:rPr>
        <w:t>Комитеты сельского нас</w:t>
      </w:r>
      <w:r w:rsidR="00483214">
        <w:rPr>
          <w:sz w:val="28"/>
          <w:szCs w:val="28"/>
        </w:rPr>
        <w:t>е</w:t>
      </w:r>
      <w:r w:rsidRPr="006B06BE">
        <w:rPr>
          <w:sz w:val="28"/>
          <w:szCs w:val="28"/>
        </w:rPr>
        <w:t>ления</w:t>
      </w:r>
      <w:r w:rsidR="00D16824" w:rsidRPr="006B06BE">
        <w:rPr>
          <w:sz w:val="28"/>
          <w:szCs w:val="28"/>
        </w:rPr>
        <w:t xml:space="preserve"> решают спорные местные вопросы, защищают права местных граждан, отвечают за развитие образования, здравоохранения, спорта, строительство и инфраструктуру, охрану общественного порядка, борьбу со стихийными бедствиями, поддержку армии и прочие административные задачи. Особое внимание уделяется развитию сельского хозяйства и поддержке фермеров;</w:t>
      </w:r>
    </w:p>
    <w:p w14:paraId="56E233DA" w14:textId="77777777" w:rsidR="00B84795" w:rsidRDefault="009E30E0" w:rsidP="00ED14FC">
      <w:pPr>
        <w:pStyle w:val="a7"/>
        <w:numPr>
          <w:ilvl w:val="0"/>
          <w:numId w:val="23"/>
        </w:numPr>
        <w:tabs>
          <w:tab w:val="left" w:pos="993"/>
        </w:tabs>
        <w:ind w:left="0" w:firstLine="709"/>
        <w:jc w:val="both"/>
        <w:rPr>
          <w:sz w:val="28"/>
          <w:szCs w:val="28"/>
        </w:rPr>
      </w:pPr>
      <w:r w:rsidRPr="006B06BE">
        <w:rPr>
          <w:sz w:val="28"/>
          <w:szCs w:val="28"/>
        </w:rPr>
        <w:t>В Китае</w:t>
      </w:r>
      <w:r w:rsidR="00CD47C4" w:rsidRPr="006B06BE">
        <w:rPr>
          <w:sz w:val="28"/>
          <w:szCs w:val="28"/>
        </w:rPr>
        <w:t xml:space="preserve"> широко распространена проблема бедности, особенно жителей сельских районов</w:t>
      </w:r>
      <w:r w:rsidR="006E7CCB">
        <w:rPr>
          <w:sz w:val="28"/>
          <w:szCs w:val="28"/>
        </w:rPr>
        <w:t>.</w:t>
      </w:r>
      <w:r w:rsidR="00CD47C4" w:rsidRPr="006B06BE">
        <w:rPr>
          <w:sz w:val="28"/>
          <w:szCs w:val="28"/>
        </w:rPr>
        <w:t xml:space="preserve"> </w:t>
      </w:r>
      <w:r w:rsidR="006E7CCB">
        <w:rPr>
          <w:sz w:val="28"/>
          <w:szCs w:val="28"/>
        </w:rPr>
        <w:t>К</w:t>
      </w:r>
      <w:r w:rsidR="00CD47C4" w:rsidRPr="006B06BE">
        <w:rPr>
          <w:sz w:val="28"/>
          <w:szCs w:val="28"/>
        </w:rPr>
        <w:t>итайским правительством активно внедряются программы поддержки сельских семей, обеспечения доступа сельских жителей к медицинским и образовательным услугам. Разработаны и реализуются крупные инвестиционные проекты экономического развития села и программы финансового субсидирования инфраструктуры сельских территорий: водоснабжения, дорог, объектов образования, здравоохранения, спорта</w:t>
      </w:r>
      <w:r w:rsidR="006E7CCB">
        <w:rPr>
          <w:sz w:val="28"/>
          <w:szCs w:val="28"/>
        </w:rPr>
        <w:t xml:space="preserve"> и т.п.</w:t>
      </w:r>
      <w:r w:rsidR="00CD47C4" w:rsidRPr="006B06BE">
        <w:rPr>
          <w:sz w:val="28"/>
          <w:szCs w:val="28"/>
        </w:rPr>
        <w:t>;</w:t>
      </w:r>
    </w:p>
    <w:p w14:paraId="5C8D0EC6" w14:textId="5D79663B" w:rsidR="00B84795" w:rsidRDefault="00A103CF" w:rsidP="00ED14FC">
      <w:pPr>
        <w:pStyle w:val="a7"/>
        <w:numPr>
          <w:ilvl w:val="0"/>
          <w:numId w:val="23"/>
        </w:numPr>
        <w:tabs>
          <w:tab w:val="left" w:pos="993"/>
        </w:tabs>
        <w:ind w:left="0" w:firstLine="709"/>
        <w:jc w:val="both"/>
        <w:rPr>
          <w:sz w:val="28"/>
          <w:szCs w:val="28"/>
        </w:rPr>
      </w:pPr>
      <w:r>
        <w:rPr>
          <w:sz w:val="28"/>
          <w:szCs w:val="28"/>
        </w:rPr>
        <w:t>В сельском хозяйстве основное внимание уделяется созда</w:t>
      </w:r>
      <w:r w:rsidR="00B84795">
        <w:rPr>
          <w:sz w:val="28"/>
          <w:szCs w:val="28"/>
        </w:rPr>
        <w:t>н</w:t>
      </w:r>
      <w:r>
        <w:rPr>
          <w:sz w:val="28"/>
          <w:szCs w:val="28"/>
        </w:rPr>
        <w:t>ию кооперативных хозяйств</w:t>
      </w:r>
      <w:r w:rsidR="00B84795">
        <w:rPr>
          <w:sz w:val="28"/>
          <w:szCs w:val="28"/>
        </w:rPr>
        <w:t xml:space="preserve">. </w:t>
      </w:r>
      <w:r w:rsidR="00054580">
        <w:rPr>
          <w:sz w:val="28"/>
          <w:szCs w:val="28"/>
        </w:rPr>
        <w:t>Большое значение придается</w:t>
      </w:r>
      <w:r w:rsidR="00B84795">
        <w:rPr>
          <w:sz w:val="28"/>
          <w:szCs w:val="28"/>
        </w:rPr>
        <w:t xml:space="preserve"> поддержке фермеров в отдаленных районах. Существуют отдельные программы для развития туризма в целом, а также агро- и экотуризма;</w:t>
      </w:r>
    </w:p>
    <w:p w14:paraId="7191EFF4" w14:textId="04D5A243" w:rsidR="00B84795" w:rsidRDefault="00B84795" w:rsidP="00ED14FC">
      <w:pPr>
        <w:pStyle w:val="a7"/>
        <w:numPr>
          <w:ilvl w:val="0"/>
          <w:numId w:val="23"/>
        </w:numPr>
        <w:tabs>
          <w:tab w:val="left" w:pos="993"/>
        </w:tabs>
        <w:ind w:left="0" w:firstLine="709"/>
        <w:jc w:val="both"/>
        <w:rPr>
          <w:sz w:val="28"/>
          <w:szCs w:val="28"/>
        </w:rPr>
      </w:pPr>
      <w:r>
        <w:rPr>
          <w:sz w:val="28"/>
          <w:szCs w:val="28"/>
        </w:rPr>
        <w:t xml:space="preserve">Население активно вовлекается в процессы МСУ. Особое значение имеет обучение сельского населения и местных управленческих кадров. </w:t>
      </w:r>
    </w:p>
    <w:p w14:paraId="286AA679" w14:textId="300FA32D" w:rsidR="00C77F5A" w:rsidRPr="006B06BE" w:rsidRDefault="00B84795" w:rsidP="00B84795">
      <w:pPr>
        <w:pStyle w:val="a7"/>
        <w:ind w:left="0" w:firstLine="709"/>
        <w:jc w:val="both"/>
        <w:rPr>
          <w:sz w:val="28"/>
          <w:szCs w:val="28"/>
        </w:rPr>
      </w:pPr>
      <w:r>
        <w:rPr>
          <w:sz w:val="28"/>
          <w:szCs w:val="28"/>
        </w:rPr>
        <w:t xml:space="preserve">В последнее десятилетие </w:t>
      </w:r>
      <w:r w:rsidR="001D757B">
        <w:rPr>
          <w:sz w:val="28"/>
          <w:szCs w:val="28"/>
        </w:rPr>
        <w:t xml:space="preserve">МСУ в </w:t>
      </w:r>
      <w:r>
        <w:rPr>
          <w:sz w:val="28"/>
          <w:szCs w:val="28"/>
        </w:rPr>
        <w:t>Китае получило активное развитие, несмотря на сохранение централизации власти. Именно</w:t>
      </w:r>
      <w:r w:rsidR="00C77F5A" w:rsidRPr="006B06BE">
        <w:rPr>
          <w:sz w:val="28"/>
          <w:szCs w:val="28"/>
        </w:rPr>
        <w:t xml:space="preserve"> оно позволяет оперативным способом решать местные проблемы, </w:t>
      </w:r>
      <w:r w:rsidR="006A1789" w:rsidRPr="006B06BE">
        <w:rPr>
          <w:sz w:val="28"/>
          <w:szCs w:val="28"/>
        </w:rPr>
        <w:t>содействует</w:t>
      </w:r>
      <w:r w:rsidR="00C77F5A" w:rsidRPr="006B06BE">
        <w:rPr>
          <w:sz w:val="28"/>
          <w:szCs w:val="28"/>
        </w:rPr>
        <w:t xml:space="preserve"> улучшению качества жизни сельского населения и борьбе с бедностью. Опыт Китая в плане </w:t>
      </w:r>
      <w:r w:rsidR="001B6648" w:rsidRPr="006B06BE">
        <w:rPr>
          <w:sz w:val="28"/>
          <w:szCs w:val="28"/>
        </w:rPr>
        <w:t>формирования</w:t>
      </w:r>
      <w:r w:rsidR="00C77F5A" w:rsidRPr="006B06BE">
        <w:rPr>
          <w:sz w:val="28"/>
          <w:szCs w:val="28"/>
        </w:rPr>
        <w:t xml:space="preserve"> «деревенской демократии», поддержки социально-экономического обновления села полезен для Казахстана. </w:t>
      </w:r>
    </w:p>
    <w:p w14:paraId="2B2127A7" w14:textId="77777777" w:rsidR="00054580" w:rsidRDefault="00C45CFD" w:rsidP="00054580">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Японский опыт формирования и развития МСУ в силу специфики страны отличается своими уникал</w:t>
      </w:r>
      <w:r w:rsidR="00DF0D4D" w:rsidRPr="006B06BE">
        <w:rPr>
          <w:sz w:val="28"/>
          <w:szCs w:val="28"/>
          <w:lang w:val="ru-RU"/>
        </w:rPr>
        <w:t>ьными особенностями, но имеет общие характеристики и представляет интерес для Казахстана [1</w:t>
      </w:r>
      <w:r w:rsidR="00586442" w:rsidRPr="006B06BE">
        <w:rPr>
          <w:sz w:val="28"/>
          <w:szCs w:val="28"/>
          <w:lang w:val="ru-RU"/>
        </w:rPr>
        <w:t>1</w:t>
      </w:r>
      <w:r w:rsidR="00837288" w:rsidRPr="006B06BE">
        <w:rPr>
          <w:sz w:val="28"/>
          <w:szCs w:val="28"/>
          <w:lang w:val="ru-RU"/>
        </w:rPr>
        <w:t>8</w:t>
      </w:r>
      <w:r w:rsidR="00DF0D4D" w:rsidRPr="006B06BE">
        <w:rPr>
          <w:sz w:val="28"/>
          <w:szCs w:val="28"/>
          <w:lang w:val="ru-RU"/>
        </w:rPr>
        <w:t>-1</w:t>
      </w:r>
      <w:r w:rsidR="00586442" w:rsidRPr="006B06BE">
        <w:rPr>
          <w:sz w:val="28"/>
          <w:szCs w:val="28"/>
          <w:lang w:val="ru-RU"/>
        </w:rPr>
        <w:t>1</w:t>
      </w:r>
      <w:r w:rsidR="00837288" w:rsidRPr="006B06BE">
        <w:rPr>
          <w:sz w:val="28"/>
          <w:szCs w:val="28"/>
          <w:lang w:val="ru-RU"/>
        </w:rPr>
        <w:t>9</w:t>
      </w:r>
      <w:r w:rsidR="00DF0D4D" w:rsidRPr="006B06BE">
        <w:rPr>
          <w:sz w:val="28"/>
          <w:szCs w:val="28"/>
          <w:lang w:val="ru-RU"/>
        </w:rPr>
        <w:t>].</w:t>
      </w:r>
      <w:r w:rsidR="003E5542" w:rsidRPr="006B06BE">
        <w:rPr>
          <w:sz w:val="28"/>
          <w:szCs w:val="28"/>
          <w:lang w:val="ru-RU"/>
        </w:rPr>
        <w:t xml:space="preserve"> Он отличается следующими особенностями</w:t>
      </w:r>
      <w:r w:rsidR="00DF0D4D" w:rsidRPr="006B06BE">
        <w:rPr>
          <w:sz w:val="28"/>
          <w:szCs w:val="28"/>
          <w:lang w:val="ru-RU"/>
        </w:rPr>
        <w:t>:</w:t>
      </w:r>
    </w:p>
    <w:p w14:paraId="257D64F4" w14:textId="77777777" w:rsidR="00054580" w:rsidRDefault="009E30E0" w:rsidP="00ED14FC">
      <w:pPr>
        <w:pStyle w:val="a3"/>
        <w:numPr>
          <w:ilvl w:val="0"/>
          <w:numId w:val="24"/>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 xml:space="preserve">В Японии существует двухуровневая система управления, состоящая из префектур и многочисленных муниципалитетов. </w:t>
      </w:r>
      <w:r w:rsidR="00925226" w:rsidRPr="006B06BE">
        <w:rPr>
          <w:sz w:val="28"/>
          <w:szCs w:val="28"/>
          <w:lang w:val="ru-RU"/>
        </w:rPr>
        <w:t>Муниципалитеты имеются в городской</w:t>
      </w:r>
      <w:r w:rsidR="00AB1E63">
        <w:rPr>
          <w:sz w:val="28"/>
          <w:szCs w:val="28"/>
          <w:lang w:val="ru-RU"/>
        </w:rPr>
        <w:t xml:space="preserve"> </w:t>
      </w:r>
      <w:r w:rsidR="00925226" w:rsidRPr="006B06BE">
        <w:rPr>
          <w:sz w:val="28"/>
          <w:szCs w:val="28"/>
          <w:lang w:val="ru-RU"/>
        </w:rPr>
        <w:t>и сельской местности</w:t>
      </w:r>
      <w:r w:rsidRPr="006B06BE">
        <w:rPr>
          <w:sz w:val="28"/>
          <w:szCs w:val="28"/>
          <w:lang w:val="ru-RU"/>
        </w:rPr>
        <w:t>. В</w:t>
      </w:r>
      <w:r w:rsidR="00925226" w:rsidRPr="006B06BE">
        <w:rPr>
          <w:sz w:val="28"/>
          <w:szCs w:val="28"/>
          <w:lang w:val="ru-RU"/>
        </w:rPr>
        <w:t xml:space="preserve"> них функционируют обычные органы МСУ и специальные органы МСУ</w:t>
      </w:r>
      <w:r w:rsidRPr="006B06BE">
        <w:rPr>
          <w:sz w:val="28"/>
          <w:szCs w:val="28"/>
          <w:lang w:val="ru-RU"/>
        </w:rPr>
        <w:t>. К специальным относятся</w:t>
      </w:r>
      <w:r w:rsidR="00925226" w:rsidRPr="006B06BE">
        <w:rPr>
          <w:sz w:val="28"/>
          <w:szCs w:val="28"/>
          <w:lang w:val="ru-RU"/>
        </w:rPr>
        <w:t xml:space="preserve"> органы регионального развития, ассоциации МСУ, финансово-экономические орг</w:t>
      </w:r>
      <w:r w:rsidR="008E194A" w:rsidRPr="006B06BE">
        <w:rPr>
          <w:sz w:val="28"/>
          <w:szCs w:val="28"/>
          <w:lang w:val="ru-RU"/>
        </w:rPr>
        <w:t>а</w:t>
      </w:r>
      <w:r w:rsidR="00925226" w:rsidRPr="006B06BE">
        <w:rPr>
          <w:sz w:val="28"/>
          <w:szCs w:val="28"/>
          <w:lang w:val="ru-RU"/>
        </w:rPr>
        <w:t>н</w:t>
      </w:r>
      <w:r w:rsidR="008E194A" w:rsidRPr="006B06BE">
        <w:rPr>
          <w:sz w:val="28"/>
          <w:szCs w:val="28"/>
          <w:lang w:val="ru-RU"/>
        </w:rPr>
        <w:t>ы</w:t>
      </w:r>
      <w:r w:rsidR="00925226" w:rsidRPr="006B06BE">
        <w:rPr>
          <w:sz w:val="28"/>
          <w:szCs w:val="28"/>
          <w:lang w:val="ru-RU"/>
        </w:rPr>
        <w:t>.</w:t>
      </w:r>
      <w:r w:rsidR="001C7DE2" w:rsidRPr="006B06BE">
        <w:rPr>
          <w:sz w:val="28"/>
          <w:szCs w:val="28"/>
          <w:lang w:val="ru-RU"/>
        </w:rPr>
        <w:t xml:space="preserve"> В поселковых округах на основе прямого избирательного права избирается поселковое собрание</w:t>
      </w:r>
      <w:r w:rsidR="006E7CCB">
        <w:rPr>
          <w:sz w:val="28"/>
          <w:szCs w:val="28"/>
          <w:lang w:val="ru-RU"/>
        </w:rPr>
        <w:t>. Е</w:t>
      </w:r>
      <w:r w:rsidR="001C7DE2" w:rsidRPr="006B06BE">
        <w:rPr>
          <w:sz w:val="28"/>
          <w:szCs w:val="28"/>
          <w:lang w:val="ru-RU"/>
        </w:rPr>
        <w:t>го возглавляют избираемые местными жителями старосты</w:t>
      </w:r>
      <w:r w:rsidR="00925226" w:rsidRPr="006B06BE">
        <w:rPr>
          <w:sz w:val="28"/>
          <w:szCs w:val="28"/>
          <w:lang w:val="ru-RU"/>
        </w:rPr>
        <w:t>;</w:t>
      </w:r>
    </w:p>
    <w:p w14:paraId="78EA8676" w14:textId="77777777" w:rsidR="00054580" w:rsidRDefault="009E30E0" w:rsidP="00ED14FC">
      <w:pPr>
        <w:pStyle w:val="a3"/>
        <w:numPr>
          <w:ilvl w:val="0"/>
          <w:numId w:val="24"/>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Органы</w:t>
      </w:r>
      <w:r w:rsidR="00AB1D7E" w:rsidRPr="006B06BE">
        <w:rPr>
          <w:sz w:val="28"/>
          <w:szCs w:val="28"/>
          <w:lang w:val="ru-RU"/>
        </w:rPr>
        <w:t xml:space="preserve"> МСУ Японии обладают полномочиями для решения вопросов образования, здравоохранения, культуры и спорта, землепользования, правопорядка, развития инфраструктуры и благоустройства, уходу за пожилыми людьми. </w:t>
      </w:r>
      <w:r w:rsidR="00483214">
        <w:rPr>
          <w:sz w:val="28"/>
          <w:szCs w:val="28"/>
          <w:lang w:val="ru-RU"/>
        </w:rPr>
        <w:t>Р</w:t>
      </w:r>
      <w:r w:rsidR="00AB1D7E" w:rsidRPr="006B06BE">
        <w:rPr>
          <w:sz w:val="28"/>
          <w:szCs w:val="28"/>
          <w:lang w:val="ru-RU"/>
        </w:rPr>
        <w:t>оль аграрного сектора в этой стране велика, особое значение уделяется развитию сельского хозяйства;</w:t>
      </w:r>
    </w:p>
    <w:p w14:paraId="597C42E1" w14:textId="77777777" w:rsidR="00054580" w:rsidRDefault="009E30E0" w:rsidP="00ED14FC">
      <w:pPr>
        <w:pStyle w:val="a3"/>
        <w:numPr>
          <w:ilvl w:val="0"/>
          <w:numId w:val="24"/>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 xml:space="preserve">Японские </w:t>
      </w:r>
      <w:r w:rsidR="00AB1D7E" w:rsidRPr="006B06BE">
        <w:rPr>
          <w:sz w:val="28"/>
          <w:szCs w:val="28"/>
          <w:lang w:val="ru-RU"/>
        </w:rPr>
        <w:t>граждане активно участвуют в местном самоуправлении. Это выражается в высокой их инициативности в выборных процессах и вовлеченности в консультации и обсуждения по местным проблемам;</w:t>
      </w:r>
    </w:p>
    <w:p w14:paraId="2B89E80D" w14:textId="77777777" w:rsidR="00054580" w:rsidRDefault="009E30E0" w:rsidP="00ED14FC">
      <w:pPr>
        <w:pStyle w:val="a3"/>
        <w:numPr>
          <w:ilvl w:val="0"/>
          <w:numId w:val="24"/>
        </w:numPr>
        <w:shd w:val="clear" w:color="auto" w:fill="FFFFFF"/>
        <w:tabs>
          <w:tab w:val="left" w:pos="993"/>
        </w:tabs>
        <w:spacing w:before="0" w:beforeAutospacing="0" w:after="0" w:afterAutospacing="0"/>
        <w:ind w:left="0" w:firstLine="709"/>
        <w:jc w:val="both"/>
        <w:rPr>
          <w:sz w:val="28"/>
          <w:szCs w:val="28"/>
          <w:lang w:val="ru-RU"/>
        </w:rPr>
      </w:pPr>
      <w:r w:rsidRPr="006B06BE">
        <w:rPr>
          <w:sz w:val="28"/>
          <w:szCs w:val="28"/>
          <w:lang w:val="ru-RU"/>
        </w:rPr>
        <w:t>Сельские</w:t>
      </w:r>
      <w:r w:rsidR="00AB1D7E" w:rsidRPr="006B06BE">
        <w:rPr>
          <w:sz w:val="28"/>
          <w:szCs w:val="28"/>
          <w:lang w:val="ru-RU"/>
        </w:rPr>
        <w:t xml:space="preserve"> районы Японии обладают финансовой самодостаточностью</w:t>
      </w:r>
      <w:r w:rsidRPr="006B06BE">
        <w:rPr>
          <w:sz w:val="28"/>
          <w:szCs w:val="28"/>
          <w:lang w:val="ru-RU"/>
        </w:rPr>
        <w:t>. Их</w:t>
      </w:r>
      <w:r w:rsidR="00AB1D7E" w:rsidRPr="006B06BE">
        <w:rPr>
          <w:sz w:val="28"/>
          <w:szCs w:val="28"/>
          <w:lang w:val="ru-RU"/>
        </w:rPr>
        <w:t xml:space="preserve"> бюджеты формируются в основном из местных источников: собственная налоговая база, штрафы, пошлины, компенсации</w:t>
      </w:r>
      <w:r w:rsidR="00CC660D" w:rsidRPr="006B06BE">
        <w:rPr>
          <w:sz w:val="28"/>
          <w:szCs w:val="28"/>
          <w:lang w:val="ru-RU"/>
        </w:rPr>
        <w:t>. Субсидируются они также под разные цели из муниципальных фондов</w:t>
      </w:r>
      <w:r w:rsidRPr="006B06BE">
        <w:rPr>
          <w:sz w:val="28"/>
          <w:szCs w:val="28"/>
          <w:lang w:val="ru-RU"/>
        </w:rPr>
        <w:t xml:space="preserve">. В </w:t>
      </w:r>
      <w:r w:rsidR="00A506EF" w:rsidRPr="006B06BE">
        <w:rPr>
          <w:sz w:val="28"/>
          <w:szCs w:val="28"/>
          <w:lang w:val="ru-RU"/>
        </w:rPr>
        <w:t>наибольше степени под развитие сельского хозяйства</w:t>
      </w:r>
      <w:r w:rsidR="00133506" w:rsidRPr="006B06BE">
        <w:rPr>
          <w:sz w:val="28"/>
          <w:szCs w:val="28"/>
          <w:lang w:val="ru-RU"/>
        </w:rPr>
        <w:t xml:space="preserve">. </w:t>
      </w:r>
      <w:r w:rsidR="00483214">
        <w:rPr>
          <w:sz w:val="28"/>
          <w:szCs w:val="28"/>
          <w:lang w:val="ru-RU"/>
        </w:rPr>
        <w:t>Ф</w:t>
      </w:r>
      <w:r w:rsidR="00133506" w:rsidRPr="006B06BE">
        <w:rPr>
          <w:sz w:val="28"/>
          <w:szCs w:val="28"/>
          <w:lang w:val="ru-RU"/>
        </w:rPr>
        <w:t xml:space="preserve">инансируются программы устойчивого развития сельских территорий, обеспечения энергоэффективности, решения экологических проблем, технологического развития; </w:t>
      </w:r>
      <w:r w:rsidR="00CC660D" w:rsidRPr="006B06BE">
        <w:rPr>
          <w:sz w:val="28"/>
          <w:szCs w:val="28"/>
          <w:lang w:val="ru-RU"/>
        </w:rPr>
        <w:t xml:space="preserve"> </w:t>
      </w:r>
    </w:p>
    <w:p w14:paraId="531C4916" w14:textId="2319B037" w:rsidR="00133506" w:rsidRPr="006B06BE" w:rsidRDefault="009E30E0" w:rsidP="00ED14FC">
      <w:pPr>
        <w:pStyle w:val="a3"/>
        <w:numPr>
          <w:ilvl w:val="0"/>
          <w:numId w:val="24"/>
        </w:numPr>
        <w:shd w:val="clear" w:color="auto" w:fill="FFFFFF"/>
        <w:tabs>
          <w:tab w:val="left" w:pos="993"/>
        </w:tabs>
        <w:spacing w:before="0" w:beforeAutospacing="0" w:after="0" w:afterAutospacing="0"/>
        <w:ind w:left="0" w:firstLine="709"/>
        <w:jc w:val="both"/>
        <w:rPr>
          <w:sz w:val="28"/>
          <w:szCs w:val="28"/>
        </w:rPr>
      </w:pPr>
      <w:r w:rsidRPr="006B06BE">
        <w:rPr>
          <w:sz w:val="28"/>
          <w:szCs w:val="28"/>
          <w:lang w:val="ru-RU"/>
        </w:rPr>
        <w:t>В целях</w:t>
      </w:r>
      <w:r w:rsidR="00133506" w:rsidRPr="006B06BE">
        <w:rPr>
          <w:sz w:val="28"/>
          <w:szCs w:val="28"/>
          <w:lang w:val="ru-RU"/>
        </w:rPr>
        <w:t xml:space="preserve"> привлечения жителей в сельские районы в Японии активно разрабатываются программы</w:t>
      </w:r>
      <w:r w:rsidR="00882D66" w:rsidRPr="006B06BE">
        <w:rPr>
          <w:sz w:val="28"/>
          <w:szCs w:val="28"/>
          <w:lang w:val="ru-RU"/>
        </w:rPr>
        <w:t>,</w:t>
      </w:r>
      <w:r w:rsidR="00133506" w:rsidRPr="006B06BE">
        <w:rPr>
          <w:sz w:val="28"/>
          <w:szCs w:val="28"/>
          <w:lang w:val="ru-RU"/>
        </w:rPr>
        <w:t xml:space="preserve"> направленные на создание комфортных условий проживания и труда, рост сельскохозяйственных и региональных предприятий, фермерских хозяйств.</w:t>
      </w:r>
    </w:p>
    <w:p w14:paraId="51E48641" w14:textId="72569E92" w:rsidR="00133506" w:rsidRPr="006B06BE" w:rsidRDefault="0013350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Развитие местного самоуправления в Японии можно охарактеризовать как комплексное</w:t>
      </w:r>
      <w:r w:rsidR="00F76F6E">
        <w:rPr>
          <w:sz w:val="28"/>
          <w:szCs w:val="28"/>
          <w:lang w:val="ru-RU"/>
        </w:rPr>
        <w:t>.</w:t>
      </w:r>
      <w:r w:rsidRPr="006B06BE">
        <w:rPr>
          <w:sz w:val="28"/>
          <w:szCs w:val="28"/>
          <w:lang w:val="ru-RU"/>
        </w:rPr>
        <w:t xml:space="preserve"> </w:t>
      </w:r>
      <w:r w:rsidR="00F76F6E">
        <w:rPr>
          <w:sz w:val="28"/>
          <w:szCs w:val="28"/>
          <w:lang w:val="ru-RU"/>
        </w:rPr>
        <w:t>В</w:t>
      </w:r>
      <w:r w:rsidRPr="006B06BE">
        <w:rPr>
          <w:sz w:val="28"/>
          <w:szCs w:val="28"/>
          <w:lang w:val="ru-RU"/>
        </w:rPr>
        <w:t xml:space="preserve"> данной стране реализуется смешанная модель МСУ и осуществляется сбалансированный подход к управлению государством на местном уровне, что также полезно для Казахстана</w:t>
      </w:r>
      <w:r w:rsidR="001541D0">
        <w:rPr>
          <w:sz w:val="28"/>
          <w:szCs w:val="28"/>
          <w:lang w:val="ru-RU"/>
        </w:rPr>
        <w:t xml:space="preserve"> ввиду схожести моделей местного самоуправления</w:t>
      </w:r>
      <w:r w:rsidRPr="006B06BE">
        <w:rPr>
          <w:sz w:val="28"/>
          <w:szCs w:val="28"/>
          <w:lang w:val="ru-RU"/>
        </w:rPr>
        <w:t xml:space="preserve">. </w:t>
      </w:r>
    </w:p>
    <w:p w14:paraId="111B7DEB" w14:textId="21845C6F" w:rsidR="00DC0DCD" w:rsidRPr="006B06BE" w:rsidRDefault="00E92226" w:rsidP="004475AC">
      <w:pPr>
        <w:pStyle w:val="a3"/>
        <w:shd w:val="clear" w:color="auto" w:fill="FFFFFF"/>
        <w:spacing w:before="0" w:beforeAutospacing="0" w:after="0" w:afterAutospacing="0"/>
        <w:ind w:firstLine="709"/>
        <w:jc w:val="both"/>
        <w:rPr>
          <w:sz w:val="28"/>
          <w:szCs w:val="28"/>
          <w:lang w:val="ru-RU"/>
        </w:rPr>
      </w:pPr>
      <w:r w:rsidRPr="006B06BE">
        <w:rPr>
          <w:sz w:val="28"/>
          <w:szCs w:val="28"/>
          <w:lang w:val="ru-RU"/>
        </w:rPr>
        <w:t xml:space="preserve">Международный опыт развития местного самоуправления обобщен и представлен </w:t>
      </w:r>
      <w:r w:rsidR="00054580">
        <w:rPr>
          <w:sz w:val="28"/>
          <w:szCs w:val="28"/>
          <w:lang w:val="ru-RU"/>
        </w:rPr>
        <w:t xml:space="preserve">довольно широко. </w:t>
      </w:r>
      <w:r w:rsidR="00DC0DCD" w:rsidRPr="006B06BE">
        <w:rPr>
          <w:sz w:val="28"/>
          <w:szCs w:val="28"/>
          <w:lang w:val="ru-RU"/>
        </w:rPr>
        <w:t xml:space="preserve">Помимо рассмотрения зарубежного опыта отдельных стран в развитии местного самоуправления сельских территорий, особый интерес в рамках данной тематики представляет мировая практика омбудсменов или уполномоченных по правам МСУ, являющихся независимой структурой, цель которой – обеспечение и защита прав граждан на местном уровне. </w:t>
      </w:r>
    </w:p>
    <w:p w14:paraId="2E6FFBB0" w14:textId="6F0A5E69" w:rsidR="00E263CD" w:rsidRPr="006B06BE" w:rsidRDefault="00DC0DCD" w:rsidP="004475AC">
      <w:pPr>
        <w:ind w:firstLine="709"/>
        <w:jc w:val="both"/>
        <w:rPr>
          <w:sz w:val="28"/>
          <w:szCs w:val="28"/>
        </w:rPr>
      </w:pPr>
      <w:bookmarkStart w:id="33" w:name="_Hlk224488975"/>
      <w:r w:rsidRPr="006B06BE">
        <w:rPr>
          <w:sz w:val="28"/>
          <w:szCs w:val="28"/>
        </w:rPr>
        <w:t xml:space="preserve">Институт омбудсменов </w:t>
      </w:r>
      <w:r w:rsidR="009508D0">
        <w:rPr>
          <w:sz w:val="28"/>
          <w:szCs w:val="28"/>
        </w:rPr>
        <w:t>МСУ</w:t>
      </w:r>
      <w:r w:rsidRPr="006B06BE">
        <w:rPr>
          <w:sz w:val="28"/>
          <w:szCs w:val="28"/>
        </w:rPr>
        <w:t xml:space="preserve"> появился и получил свое распространение в пятидесятых-шестидесятых годах двадцатого века</w:t>
      </w:r>
      <w:r w:rsidR="00882D66" w:rsidRPr="006B06BE">
        <w:rPr>
          <w:sz w:val="28"/>
          <w:szCs w:val="28"/>
        </w:rPr>
        <w:t xml:space="preserve">. </w:t>
      </w:r>
      <w:bookmarkEnd w:id="33"/>
      <w:r w:rsidR="00882D66" w:rsidRPr="006B06BE">
        <w:rPr>
          <w:sz w:val="28"/>
          <w:szCs w:val="28"/>
        </w:rPr>
        <w:t xml:space="preserve">Актуализировался он </w:t>
      </w:r>
      <w:r w:rsidRPr="006B06BE">
        <w:rPr>
          <w:sz w:val="28"/>
          <w:szCs w:val="28"/>
        </w:rPr>
        <w:t>в связи с непрозрачностью и закрытостью муниципальных управленческих процессов, а также угрозой нарушения прав граждан на местах</w:t>
      </w:r>
      <w:r w:rsidR="00E92226" w:rsidRPr="006B06BE">
        <w:rPr>
          <w:sz w:val="28"/>
          <w:szCs w:val="28"/>
        </w:rPr>
        <w:t xml:space="preserve"> [</w:t>
      </w:r>
      <w:r w:rsidR="00B252E7" w:rsidRPr="006B06BE">
        <w:rPr>
          <w:sz w:val="28"/>
          <w:szCs w:val="28"/>
        </w:rPr>
        <w:t>1</w:t>
      </w:r>
      <w:r w:rsidR="00837288" w:rsidRPr="006B06BE">
        <w:rPr>
          <w:sz w:val="28"/>
          <w:szCs w:val="28"/>
        </w:rPr>
        <w:t>20</w:t>
      </w:r>
      <w:r w:rsidR="00E92226" w:rsidRPr="006B06BE">
        <w:rPr>
          <w:sz w:val="28"/>
          <w:szCs w:val="28"/>
        </w:rPr>
        <w:t xml:space="preserve">, с. 87]. </w:t>
      </w:r>
      <w:r w:rsidR="00E263CD" w:rsidRPr="006B06BE">
        <w:rPr>
          <w:sz w:val="28"/>
          <w:szCs w:val="28"/>
        </w:rPr>
        <w:t>В большинстве случаев омбудсмены являлись административными служащими или чиновниками, но за ними закреплялись гарантии независимости. Деятельность их заключалась в основном в рассмотрении и принятии решений по поводу жалоб в отношении органов МСУ и их действий или бездействий. Таким образом, они осуществляли роль посредника между местными властями и населением, реагируя на заявления граждан и решая проблемы, вытекающие из недостатков в работе органов МСУ.</w:t>
      </w:r>
    </w:p>
    <w:p w14:paraId="55E5CE5F" w14:textId="25647892" w:rsidR="00E92226" w:rsidRPr="006B06BE" w:rsidRDefault="000761BF" w:rsidP="004475AC">
      <w:pPr>
        <w:ind w:firstLine="709"/>
        <w:jc w:val="both"/>
        <w:rPr>
          <w:lang w:eastAsia="ru-KZ"/>
        </w:rPr>
      </w:pPr>
      <w:r w:rsidRPr="006B06BE">
        <w:rPr>
          <w:sz w:val="28"/>
          <w:szCs w:val="28"/>
        </w:rPr>
        <w:t>На данный момент институт омбудсмено</w:t>
      </w:r>
      <w:r w:rsidR="00A77EE7" w:rsidRPr="006B06BE">
        <w:rPr>
          <w:sz w:val="28"/>
          <w:szCs w:val="28"/>
        </w:rPr>
        <w:t>в</w:t>
      </w:r>
      <w:r w:rsidRPr="006B06BE">
        <w:rPr>
          <w:sz w:val="28"/>
          <w:szCs w:val="28"/>
        </w:rPr>
        <w:t xml:space="preserve"> местного самоуправления хорошо изучен, ему посвящено множество работ, в которых рассматриваются особенности деятельности омбудсменов в разных странах мира, проводится их сравнительный анализ </w:t>
      </w:r>
      <w:r w:rsidR="00E92226" w:rsidRPr="006B06BE">
        <w:rPr>
          <w:sz w:val="28"/>
          <w:szCs w:val="28"/>
        </w:rPr>
        <w:t>[</w:t>
      </w:r>
      <w:r w:rsidR="00B252E7" w:rsidRPr="006B06BE">
        <w:rPr>
          <w:sz w:val="28"/>
          <w:szCs w:val="28"/>
        </w:rPr>
        <w:t>1</w:t>
      </w:r>
      <w:r w:rsidR="00586442" w:rsidRPr="006B06BE">
        <w:rPr>
          <w:sz w:val="28"/>
          <w:szCs w:val="28"/>
        </w:rPr>
        <w:t>2</w:t>
      </w:r>
      <w:r w:rsidR="00837288" w:rsidRPr="006B06BE">
        <w:rPr>
          <w:sz w:val="28"/>
          <w:szCs w:val="28"/>
        </w:rPr>
        <w:t>1</w:t>
      </w:r>
      <w:r w:rsidR="00B252E7" w:rsidRPr="006B06BE">
        <w:rPr>
          <w:sz w:val="28"/>
          <w:szCs w:val="28"/>
        </w:rPr>
        <w:t>-1</w:t>
      </w:r>
      <w:r w:rsidR="00586442" w:rsidRPr="006B06BE">
        <w:rPr>
          <w:sz w:val="28"/>
          <w:szCs w:val="28"/>
        </w:rPr>
        <w:t>2</w:t>
      </w:r>
      <w:r w:rsidR="00B70052">
        <w:rPr>
          <w:sz w:val="28"/>
          <w:szCs w:val="28"/>
        </w:rPr>
        <w:t>3</w:t>
      </w:r>
      <w:r w:rsidR="00E92226" w:rsidRPr="006B06BE">
        <w:rPr>
          <w:shd w:val="clear" w:color="auto" w:fill="FFFFFF"/>
        </w:rPr>
        <w:t>].</w:t>
      </w:r>
      <w:r w:rsidR="00E92226" w:rsidRPr="006B06BE">
        <w:t xml:space="preserve"> </w:t>
      </w:r>
    </w:p>
    <w:p w14:paraId="6C2AE7B4" w14:textId="41A1D335" w:rsidR="00E92226" w:rsidRPr="006B06BE" w:rsidRDefault="00E92226" w:rsidP="004475AC">
      <w:pPr>
        <w:ind w:firstLine="709"/>
        <w:jc w:val="both"/>
        <w:rPr>
          <w:sz w:val="28"/>
          <w:szCs w:val="28"/>
        </w:rPr>
      </w:pPr>
      <w:r w:rsidRPr="006B06BE">
        <w:rPr>
          <w:sz w:val="28"/>
          <w:szCs w:val="28"/>
        </w:rPr>
        <w:t xml:space="preserve">По мнению российского исследователя </w:t>
      </w:r>
      <w:r w:rsidR="00A77EE7" w:rsidRPr="006B06BE">
        <w:rPr>
          <w:sz w:val="28"/>
          <w:szCs w:val="28"/>
        </w:rPr>
        <w:t xml:space="preserve">А.А. </w:t>
      </w:r>
      <w:r w:rsidRPr="006B06BE">
        <w:rPr>
          <w:sz w:val="28"/>
          <w:szCs w:val="28"/>
        </w:rPr>
        <w:t xml:space="preserve">Ларичева в целом институт омбудсменов характеризуется следующими основными чертами: </w:t>
      </w:r>
    </w:p>
    <w:p w14:paraId="4507D263" w14:textId="77777777" w:rsidR="00E92226" w:rsidRPr="006B06BE" w:rsidRDefault="00E92226" w:rsidP="00ED14FC">
      <w:pPr>
        <w:pStyle w:val="a7"/>
        <w:numPr>
          <w:ilvl w:val="0"/>
          <w:numId w:val="2"/>
        </w:numPr>
        <w:tabs>
          <w:tab w:val="left" w:pos="993"/>
        </w:tabs>
        <w:ind w:left="0" w:firstLine="709"/>
        <w:jc w:val="both"/>
        <w:rPr>
          <w:sz w:val="28"/>
          <w:szCs w:val="28"/>
        </w:rPr>
      </w:pPr>
      <w:r w:rsidRPr="006B06BE">
        <w:rPr>
          <w:sz w:val="28"/>
          <w:szCs w:val="28"/>
        </w:rPr>
        <w:t xml:space="preserve">«расширенный круг объектов контроля со стороны омбудсмена, включающий не только аффилированные с муниципалитетом организации, но и иные, задействованные в решении местных вопросов; </w:t>
      </w:r>
    </w:p>
    <w:p w14:paraId="581EEC51" w14:textId="77777777" w:rsidR="00E92226" w:rsidRPr="006B06BE" w:rsidRDefault="00E92226" w:rsidP="00ED14FC">
      <w:pPr>
        <w:pStyle w:val="a7"/>
        <w:numPr>
          <w:ilvl w:val="0"/>
          <w:numId w:val="2"/>
        </w:numPr>
        <w:tabs>
          <w:tab w:val="left" w:pos="993"/>
        </w:tabs>
        <w:ind w:left="0" w:firstLine="709"/>
        <w:jc w:val="both"/>
        <w:rPr>
          <w:sz w:val="28"/>
          <w:szCs w:val="28"/>
        </w:rPr>
      </w:pPr>
      <w:r w:rsidRPr="006B06BE">
        <w:rPr>
          <w:sz w:val="28"/>
          <w:szCs w:val="28"/>
        </w:rPr>
        <w:t xml:space="preserve">контроль за внутриорганизационными вопросами деятельности муниципальных институтов; </w:t>
      </w:r>
    </w:p>
    <w:p w14:paraId="355CBCCA" w14:textId="035597AF" w:rsidR="00E92226" w:rsidRDefault="00E92226" w:rsidP="00ED14FC">
      <w:pPr>
        <w:pStyle w:val="a7"/>
        <w:numPr>
          <w:ilvl w:val="0"/>
          <w:numId w:val="2"/>
        </w:numPr>
        <w:tabs>
          <w:tab w:val="left" w:pos="993"/>
        </w:tabs>
        <w:ind w:left="0" w:firstLine="709"/>
        <w:jc w:val="both"/>
        <w:rPr>
          <w:sz w:val="28"/>
          <w:szCs w:val="28"/>
        </w:rPr>
      </w:pPr>
      <w:r w:rsidRPr="006B06BE">
        <w:rPr>
          <w:sz w:val="28"/>
          <w:szCs w:val="28"/>
        </w:rPr>
        <w:t>особый правовой статус омбудсмена в качестве дополнительного звена защиты прав граждан и организаций, не связанный с общими юрисдикционными инструментами» [</w:t>
      </w:r>
      <w:r w:rsidR="00B252E7" w:rsidRPr="006B06BE">
        <w:rPr>
          <w:sz w:val="28"/>
          <w:szCs w:val="28"/>
        </w:rPr>
        <w:t>1</w:t>
      </w:r>
      <w:r w:rsidR="00586442" w:rsidRPr="006B06BE">
        <w:rPr>
          <w:sz w:val="28"/>
          <w:szCs w:val="28"/>
        </w:rPr>
        <w:t>2</w:t>
      </w:r>
      <w:r w:rsidR="00837288" w:rsidRPr="006B06BE">
        <w:rPr>
          <w:sz w:val="28"/>
          <w:szCs w:val="28"/>
        </w:rPr>
        <w:t>4</w:t>
      </w:r>
      <w:r w:rsidR="00B252E7" w:rsidRPr="006B06BE">
        <w:rPr>
          <w:sz w:val="28"/>
          <w:szCs w:val="28"/>
        </w:rPr>
        <w:t>, с. 191</w:t>
      </w:r>
      <w:r w:rsidRPr="006B06BE">
        <w:rPr>
          <w:sz w:val="28"/>
          <w:szCs w:val="28"/>
        </w:rPr>
        <w:t>].</w:t>
      </w:r>
    </w:p>
    <w:p w14:paraId="05A8D025" w14:textId="1AA08A4E" w:rsidR="00C34BB7" w:rsidRPr="00E23EE8" w:rsidRDefault="00C34BB7" w:rsidP="00E23EE8">
      <w:pPr>
        <w:pStyle w:val="a7"/>
        <w:tabs>
          <w:tab w:val="left" w:pos="993"/>
        </w:tabs>
        <w:ind w:left="0" w:firstLine="709"/>
        <w:jc w:val="both"/>
        <w:rPr>
          <w:sz w:val="28"/>
          <w:szCs w:val="28"/>
        </w:rPr>
      </w:pPr>
      <w:r>
        <w:rPr>
          <w:sz w:val="28"/>
          <w:szCs w:val="28"/>
        </w:rPr>
        <w:t xml:space="preserve">Институт омбудсменов МСУ функционирует во многих странах мира. В Великобритании – это </w:t>
      </w:r>
      <w:r>
        <w:rPr>
          <w:sz w:val="28"/>
          <w:szCs w:val="28"/>
          <w:lang w:val="en-US"/>
        </w:rPr>
        <w:t>Local</w:t>
      </w:r>
      <w:r w:rsidRPr="00C34BB7">
        <w:rPr>
          <w:sz w:val="28"/>
          <w:szCs w:val="28"/>
        </w:rPr>
        <w:t xml:space="preserve"> </w:t>
      </w:r>
      <w:r w:rsidRPr="00C34BB7">
        <w:rPr>
          <w:sz w:val="28"/>
          <w:szCs w:val="28"/>
          <w:lang w:val="en-US"/>
        </w:rPr>
        <w:t>Government</w:t>
      </w:r>
      <w:r w:rsidRPr="00C34BB7">
        <w:rPr>
          <w:sz w:val="28"/>
          <w:szCs w:val="28"/>
        </w:rPr>
        <w:t xml:space="preserve"> </w:t>
      </w:r>
      <w:r w:rsidRPr="00C34BB7">
        <w:rPr>
          <w:sz w:val="28"/>
          <w:szCs w:val="28"/>
          <w:lang w:val="en-US"/>
        </w:rPr>
        <w:t>Ombudsman</w:t>
      </w:r>
      <w:r w:rsidRPr="00C34BB7">
        <w:rPr>
          <w:sz w:val="28"/>
          <w:szCs w:val="28"/>
        </w:rPr>
        <w:t xml:space="preserve">, во Франции – </w:t>
      </w:r>
      <w:r w:rsidRPr="00C34BB7">
        <w:rPr>
          <w:sz w:val="28"/>
          <w:szCs w:val="28"/>
          <w:lang w:val="en-US"/>
        </w:rPr>
        <w:t>D</w:t>
      </w:r>
      <w:r w:rsidRPr="00C34BB7">
        <w:rPr>
          <w:sz w:val="28"/>
          <w:szCs w:val="28"/>
        </w:rPr>
        <w:t>é</w:t>
      </w:r>
      <w:r w:rsidRPr="00C34BB7">
        <w:rPr>
          <w:sz w:val="28"/>
          <w:szCs w:val="28"/>
          <w:lang w:val="en-US"/>
        </w:rPr>
        <w:t>fenseur</w:t>
      </w:r>
      <w:r w:rsidRPr="00C34BB7">
        <w:rPr>
          <w:sz w:val="28"/>
          <w:szCs w:val="28"/>
        </w:rPr>
        <w:t xml:space="preserve"> </w:t>
      </w:r>
      <w:r w:rsidRPr="00C34BB7">
        <w:rPr>
          <w:sz w:val="28"/>
          <w:szCs w:val="28"/>
          <w:lang w:val="en-US"/>
        </w:rPr>
        <w:t>des</w:t>
      </w:r>
      <w:r w:rsidRPr="00C34BB7">
        <w:rPr>
          <w:sz w:val="28"/>
          <w:szCs w:val="28"/>
        </w:rPr>
        <w:t xml:space="preserve"> </w:t>
      </w:r>
      <w:r w:rsidRPr="00C34BB7">
        <w:rPr>
          <w:sz w:val="28"/>
          <w:szCs w:val="28"/>
          <w:lang w:val="en-US"/>
        </w:rPr>
        <w:t>droits</w:t>
      </w:r>
      <w:r w:rsidRPr="00C34BB7">
        <w:rPr>
          <w:sz w:val="28"/>
          <w:szCs w:val="28"/>
        </w:rPr>
        <w:t xml:space="preserve">, в Германии – </w:t>
      </w:r>
      <w:r w:rsidRPr="00C34BB7">
        <w:rPr>
          <w:sz w:val="28"/>
          <w:szCs w:val="28"/>
          <w:lang w:val="en-US"/>
        </w:rPr>
        <w:t>Landesbeauftragter</w:t>
      </w:r>
      <w:r w:rsidRPr="00C34BB7">
        <w:rPr>
          <w:sz w:val="28"/>
          <w:szCs w:val="28"/>
        </w:rPr>
        <w:t xml:space="preserve"> </w:t>
      </w:r>
      <w:r w:rsidRPr="00C34BB7">
        <w:rPr>
          <w:sz w:val="28"/>
          <w:szCs w:val="28"/>
          <w:lang w:val="en-US"/>
        </w:rPr>
        <w:t>f</w:t>
      </w:r>
      <w:r w:rsidRPr="00C34BB7">
        <w:rPr>
          <w:sz w:val="28"/>
          <w:szCs w:val="28"/>
          <w:shd w:val="clear" w:color="auto" w:fill="FFFFFF"/>
        </w:rPr>
        <w:t>ü</w:t>
      </w:r>
      <w:r w:rsidRPr="00C34BB7">
        <w:rPr>
          <w:sz w:val="28"/>
          <w:szCs w:val="28"/>
          <w:shd w:val="clear" w:color="auto" w:fill="FFFFFF"/>
          <w:lang w:val="en-US"/>
        </w:rPr>
        <w:t>r</w:t>
      </w:r>
      <w:r w:rsidRPr="00C34BB7">
        <w:rPr>
          <w:sz w:val="28"/>
          <w:szCs w:val="28"/>
          <w:shd w:val="clear" w:color="auto" w:fill="FFFFFF"/>
        </w:rPr>
        <w:t xml:space="preserve"> </w:t>
      </w:r>
      <w:r w:rsidRPr="00C34BB7">
        <w:rPr>
          <w:sz w:val="28"/>
          <w:szCs w:val="28"/>
          <w:shd w:val="clear" w:color="auto" w:fill="FFFFFF"/>
          <w:lang w:val="en-US"/>
        </w:rPr>
        <w:t>die</w:t>
      </w:r>
      <w:r w:rsidRPr="00C34BB7">
        <w:rPr>
          <w:sz w:val="28"/>
          <w:szCs w:val="28"/>
          <w:shd w:val="clear" w:color="auto" w:fill="FFFFFF"/>
        </w:rPr>
        <w:t xml:space="preserve"> </w:t>
      </w:r>
      <w:r w:rsidRPr="00C34BB7">
        <w:rPr>
          <w:sz w:val="28"/>
          <w:szCs w:val="28"/>
          <w:shd w:val="clear" w:color="auto" w:fill="FFFFFF"/>
          <w:lang w:val="en-US"/>
        </w:rPr>
        <w:t>B</w:t>
      </w:r>
      <w:r w:rsidRPr="00C34BB7">
        <w:rPr>
          <w:sz w:val="28"/>
          <w:szCs w:val="28"/>
          <w:shd w:val="clear" w:color="auto" w:fill="FFFFFF"/>
        </w:rPr>
        <w:t>ü</w:t>
      </w:r>
      <w:r w:rsidRPr="00C34BB7">
        <w:rPr>
          <w:sz w:val="28"/>
          <w:szCs w:val="28"/>
          <w:shd w:val="clear" w:color="auto" w:fill="FFFFFF"/>
          <w:lang w:val="en-US"/>
        </w:rPr>
        <w:t>rger</w:t>
      </w:r>
      <w:r w:rsidRPr="00C34BB7">
        <w:rPr>
          <w:sz w:val="28"/>
          <w:szCs w:val="28"/>
          <w:shd w:val="clear" w:color="auto" w:fill="FFFFFF"/>
        </w:rPr>
        <w:t xml:space="preserve">, </w:t>
      </w:r>
      <w:r>
        <w:rPr>
          <w:sz w:val="28"/>
          <w:szCs w:val="28"/>
          <w:shd w:val="clear" w:color="auto" w:fill="FFFFFF"/>
        </w:rPr>
        <w:t xml:space="preserve">в Испании </w:t>
      </w:r>
      <w:r w:rsidRPr="00C34BB7">
        <w:rPr>
          <w:sz w:val="28"/>
          <w:szCs w:val="28"/>
        </w:rPr>
        <w:t>–</w:t>
      </w:r>
      <w:r>
        <w:rPr>
          <w:sz w:val="28"/>
          <w:szCs w:val="28"/>
        </w:rPr>
        <w:t xml:space="preserve"> </w:t>
      </w:r>
      <w:r w:rsidR="00E23EE8">
        <w:rPr>
          <w:sz w:val="28"/>
          <w:szCs w:val="28"/>
          <w:lang w:val="en-US"/>
        </w:rPr>
        <w:t>Defensor</w:t>
      </w:r>
      <w:r w:rsidR="00E23EE8" w:rsidRPr="00E23EE8">
        <w:rPr>
          <w:sz w:val="28"/>
          <w:szCs w:val="28"/>
        </w:rPr>
        <w:t xml:space="preserve"> </w:t>
      </w:r>
      <w:r w:rsidR="00E23EE8">
        <w:rPr>
          <w:sz w:val="28"/>
          <w:szCs w:val="28"/>
          <w:lang w:val="en-US"/>
        </w:rPr>
        <w:t>del</w:t>
      </w:r>
      <w:r w:rsidR="00E23EE8" w:rsidRPr="00E23EE8">
        <w:rPr>
          <w:sz w:val="28"/>
          <w:szCs w:val="28"/>
        </w:rPr>
        <w:t xml:space="preserve"> </w:t>
      </w:r>
      <w:r w:rsidR="00E23EE8">
        <w:rPr>
          <w:sz w:val="28"/>
          <w:szCs w:val="28"/>
          <w:lang w:val="en-US"/>
        </w:rPr>
        <w:t>Pueblo</w:t>
      </w:r>
      <w:r>
        <w:rPr>
          <w:sz w:val="28"/>
          <w:szCs w:val="28"/>
        </w:rPr>
        <w:t xml:space="preserve">, в Норвегии </w:t>
      </w:r>
      <w:r w:rsidRPr="00C34BB7">
        <w:rPr>
          <w:sz w:val="28"/>
          <w:szCs w:val="28"/>
        </w:rPr>
        <w:t>–</w:t>
      </w:r>
      <w:r>
        <w:rPr>
          <w:sz w:val="28"/>
          <w:szCs w:val="28"/>
        </w:rPr>
        <w:t xml:space="preserve"> </w:t>
      </w:r>
      <w:r w:rsidR="00E23EE8">
        <w:rPr>
          <w:sz w:val="28"/>
          <w:szCs w:val="28"/>
          <w:lang w:val="en-US"/>
        </w:rPr>
        <w:t>Kommuneombud</w:t>
      </w:r>
      <w:r>
        <w:rPr>
          <w:sz w:val="28"/>
          <w:szCs w:val="28"/>
        </w:rPr>
        <w:t xml:space="preserve">, в </w:t>
      </w:r>
      <w:r w:rsidR="00E23EE8">
        <w:rPr>
          <w:sz w:val="28"/>
          <w:szCs w:val="28"/>
        </w:rPr>
        <w:t xml:space="preserve">Финляндии </w:t>
      </w:r>
      <w:r w:rsidR="00E23EE8" w:rsidRPr="00C34BB7">
        <w:rPr>
          <w:sz w:val="28"/>
          <w:szCs w:val="28"/>
        </w:rPr>
        <w:t>–</w:t>
      </w:r>
      <w:r w:rsidR="00E23EE8">
        <w:rPr>
          <w:sz w:val="28"/>
          <w:szCs w:val="28"/>
        </w:rPr>
        <w:t xml:space="preserve"> </w:t>
      </w:r>
      <w:r w:rsidR="00E23EE8">
        <w:rPr>
          <w:sz w:val="28"/>
          <w:szCs w:val="28"/>
          <w:lang w:val="en-US"/>
        </w:rPr>
        <w:t>Kunnallisvaltuutettu</w:t>
      </w:r>
      <w:r w:rsidR="00E23EE8">
        <w:rPr>
          <w:sz w:val="28"/>
          <w:szCs w:val="28"/>
        </w:rPr>
        <w:t xml:space="preserve">, в Швеции </w:t>
      </w:r>
      <w:r w:rsidR="00E23EE8" w:rsidRPr="00C34BB7">
        <w:rPr>
          <w:sz w:val="28"/>
          <w:szCs w:val="28"/>
        </w:rPr>
        <w:t>–</w:t>
      </w:r>
      <w:r w:rsidR="00E23EE8" w:rsidRPr="00E23EE8">
        <w:rPr>
          <w:sz w:val="28"/>
          <w:szCs w:val="28"/>
        </w:rPr>
        <w:t xml:space="preserve"> </w:t>
      </w:r>
      <w:r w:rsidR="00E23EE8">
        <w:rPr>
          <w:sz w:val="28"/>
          <w:szCs w:val="28"/>
          <w:lang w:val="en-US"/>
        </w:rPr>
        <w:t>Kommuneombudsmannen</w:t>
      </w:r>
      <w:r w:rsidR="00E23EE8">
        <w:rPr>
          <w:sz w:val="28"/>
          <w:szCs w:val="28"/>
        </w:rPr>
        <w:t>,</w:t>
      </w:r>
      <w:r w:rsidR="00E23EE8" w:rsidRPr="00E23EE8">
        <w:rPr>
          <w:sz w:val="28"/>
          <w:szCs w:val="28"/>
        </w:rPr>
        <w:t xml:space="preserve"> </w:t>
      </w:r>
      <w:r w:rsidR="00E23EE8">
        <w:rPr>
          <w:sz w:val="28"/>
          <w:szCs w:val="28"/>
        </w:rPr>
        <w:t xml:space="preserve">Нидерландах </w:t>
      </w:r>
      <w:r w:rsidR="00E23EE8" w:rsidRPr="00C34BB7">
        <w:rPr>
          <w:sz w:val="28"/>
          <w:szCs w:val="28"/>
        </w:rPr>
        <w:t>–</w:t>
      </w:r>
      <w:r w:rsidR="00E23EE8">
        <w:rPr>
          <w:sz w:val="28"/>
          <w:szCs w:val="28"/>
        </w:rPr>
        <w:t xml:space="preserve"> </w:t>
      </w:r>
      <w:r w:rsidR="00E23EE8">
        <w:rPr>
          <w:sz w:val="28"/>
          <w:szCs w:val="28"/>
          <w:lang w:val="en-US"/>
        </w:rPr>
        <w:t>Nationale</w:t>
      </w:r>
      <w:r w:rsidR="00E23EE8" w:rsidRPr="00E23EE8">
        <w:rPr>
          <w:sz w:val="28"/>
          <w:szCs w:val="28"/>
        </w:rPr>
        <w:t xml:space="preserve"> </w:t>
      </w:r>
      <w:r w:rsidR="00E23EE8">
        <w:rPr>
          <w:sz w:val="28"/>
          <w:szCs w:val="28"/>
          <w:lang w:val="en-US"/>
        </w:rPr>
        <w:t>ombudsman</w:t>
      </w:r>
      <w:r w:rsidR="00E23EE8">
        <w:rPr>
          <w:sz w:val="28"/>
          <w:szCs w:val="28"/>
        </w:rPr>
        <w:t xml:space="preserve">, в Болгарии </w:t>
      </w:r>
      <w:r w:rsidR="00E23EE8" w:rsidRPr="00C34BB7">
        <w:rPr>
          <w:sz w:val="28"/>
          <w:szCs w:val="28"/>
        </w:rPr>
        <w:t>–</w:t>
      </w:r>
      <w:r w:rsidR="00E23EE8" w:rsidRPr="00E23EE8">
        <w:rPr>
          <w:sz w:val="28"/>
          <w:szCs w:val="28"/>
        </w:rPr>
        <w:t xml:space="preserve"> </w:t>
      </w:r>
      <w:r w:rsidR="00E23EE8">
        <w:rPr>
          <w:sz w:val="28"/>
          <w:szCs w:val="28"/>
          <w:lang w:val="en-US"/>
        </w:rPr>
        <w:t>Ombudsman</w:t>
      </w:r>
      <w:r w:rsidR="00E23EE8" w:rsidRPr="00E23EE8">
        <w:rPr>
          <w:sz w:val="28"/>
          <w:szCs w:val="28"/>
        </w:rPr>
        <w:t xml:space="preserve"> </w:t>
      </w:r>
      <w:r w:rsidR="00E23EE8">
        <w:rPr>
          <w:sz w:val="28"/>
          <w:szCs w:val="28"/>
          <w:lang w:val="en-US"/>
        </w:rPr>
        <w:t>na</w:t>
      </w:r>
      <w:r w:rsidR="00E23EE8" w:rsidRPr="00E23EE8">
        <w:rPr>
          <w:sz w:val="28"/>
          <w:szCs w:val="28"/>
        </w:rPr>
        <w:t xml:space="preserve"> </w:t>
      </w:r>
      <w:r w:rsidR="00E23EE8">
        <w:rPr>
          <w:sz w:val="28"/>
          <w:szCs w:val="28"/>
          <w:lang w:val="en-US"/>
        </w:rPr>
        <w:t>Repablika</w:t>
      </w:r>
      <w:r w:rsidR="00E23EE8" w:rsidRPr="00E23EE8">
        <w:rPr>
          <w:sz w:val="28"/>
          <w:szCs w:val="28"/>
        </w:rPr>
        <w:t xml:space="preserve"> </w:t>
      </w:r>
      <w:r w:rsidR="00E23EE8">
        <w:rPr>
          <w:sz w:val="28"/>
          <w:szCs w:val="28"/>
          <w:lang w:val="en-US"/>
        </w:rPr>
        <w:t>Balgariya</w:t>
      </w:r>
      <w:r w:rsidR="00E23EE8">
        <w:rPr>
          <w:sz w:val="28"/>
          <w:szCs w:val="28"/>
        </w:rPr>
        <w:t xml:space="preserve">, в Канаде </w:t>
      </w:r>
      <w:r w:rsidR="00E23EE8" w:rsidRPr="00C34BB7">
        <w:rPr>
          <w:sz w:val="28"/>
          <w:szCs w:val="28"/>
        </w:rPr>
        <w:t>–</w:t>
      </w:r>
      <w:r w:rsidR="00E23EE8">
        <w:rPr>
          <w:sz w:val="28"/>
          <w:szCs w:val="28"/>
        </w:rPr>
        <w:t xml:space="preserve"> </w:t>
      </w:r>
      <w:r w:rsidR="00E23EE8">
        <w:rPr>
          <w:sz w:val="28"/>
          <w:szCs w:val="28"/>
          <w:lang w:val="en-US"/>
        </w:rPr>
        <w:t>Ombudsman</w:t>
      </w:r>
      <w:r w:rsidR="00E23EE8">
        <w:rPr>
          <w:sz w:val="28"/>
          <w:szCs w:val="28"/>
        </w:rPr>
        <w:t xml:space="preserve">, в Австралии </w:t>
      </w:r>
      <w:r w:rsidR="00E23EE8" w:rsidRPr="00C34BB7">
        <w:rPr>
          <w:sz w:val="28"/>
          <w:szCs w:val="28"/>
        </w:rPr>
        <w:t>–</w:t>
      </w:r>
      <w:r w:rsidR="00E23EE8">
        <w:rPr>
          <w:sz w:val="28"/>
          <w:szCs w:val="28"/>
        </w:rPr>
        <w:t xml:space="preserve"> </w:t>
      </w:r>
      <w:r w:rsidR="00E23EE8">
        <w:rPr>
          <w:sz w:val="28"/>
          <w:szCs w:val="28"/>
          <w:lang w:val="en-US"/>
        </w:rPr>
        <w:t>Ombudsman</w:t>
      </w:r>
      <w:r w:rsidR="00E23EE8">
        <w:rPr>
          <w:sz w:val="28"/>
          <w:szCs w:val="28"/>
        </w:rPr>
        <w:t>.</w:t>
      </w:r>
      <w:r w:rsidR="00E23EE8" w:rsidRPr="00E23EE8">
        <w:rPr>
          <w:sz w:val="28"/>
          <w:szCs w:val="28"/>
        </w:rPr>
        <w:t xml:space="preserve"> </w:t>
      </w:r>
      <w:r w:rsidR="00E23EE8">
        <w:rPr>
          <w:sz w:val="28"/>
          <w:szCs w:val="28"/>
        </w:rPr>
        <w:t>В Польше на региональном уровне существует институт комиссаров с аналогичными функциями.</w:t>
      </w:r>
    </w:p>
    <w:p w14:paraId="104C5793" w14:textId="260048A3" w:rsidR="00882D66" w:rsidRPr="006B06BE" w:rsidRDefault="005C49EF" w:rsidP="004475AC">
      <w:pPr>
        <w:ind w:firstLine="709"/>
        <w:jc w:val="both"/>
        <w:rPr>
          <w:sz w:val="28"/>
          <w:szCs w:val="28"/>
        </w:rPr>
      </w:pPr>
      <w:r w:rsidRPr="006B06BE">
        <w:rPr>
          <w:sz w:val="28"/>
          <w:szCs w:val="28"/>
        </w:rPr>
        <w:t>Уровень, на котором установлен и функционирует институт омбудсменов МСУ, может варьироваться.</w:t>
      </w:r>
      <w:r w:rsidR="00E23EE8">
        <w:rPr>
          <w:sz w:val="28"/>
          <w:szCs w:val="28"/>
        </w:rPr>
        <w:t xml:space="preserve"> В Канаде, Австралии и Польше, например, он представлен на региональном уровне, а в Великобритании – на национальном. </w:t>
      </w:r>
      <w:r w:rsidR="00882D66" w:rsidRPr="006B06BE">
        <w:rPr>
          <w:sz w:val="28"/>
          <w:szCs w:val="28"/>
        </w:rPr>
        <w:t>Тем не менее, деятельность их имеет общие че</w:t>
      </w:r>
      <w:r w:rsidR="005B6BB2">
        <w:rPr>
          <w:sz w:val="28"/>
          <w:szCs w:val="28"/>
        </w:rPr>
        <w:t>р</w:t>
      </w:r>
      <w:r w:rsidR="00882D66" w:rsidRPr="006B06BE">
        <w:rPr>
          <w:sz w:val="28"/>
          <w:szCs w:val="28"/>
        </w:rPr>
        <w:t>ты и характеристики:</w:t>
      </w:r>
    </w:p>
    <w:p w14:paraId="2DFB3CC7" w14:textId="7753D2AD" w:rsidR="00882D66" w:rsidRPr="006B06BE" w:rsidRDefault="00882D66" w:rsidP="00ED14FC">
      <w:pPr>
        <w:pStyle w:val="a7"/>
        <w:numPr>
          <w:ilvl w:val="0"/>
          <w:numId w:val="2"/>
        </w:numPr>
        <w:tabs>
          <w:tab w:val="left" w:pos="993"/>
        </w:tabs>
        <w:ind w:left="0" w:firstLine="709"/>
        <w:jc w:val="both"/>
        <w:rPr>
          <w:sz w:val="28"/>
          <w:szCs w:val="28"/>
        </w:rPr>
      </w:pPr>
      <w:r w:rsidRPr="006B06BE">
        <w:rPr>
          <w:sz w:val="28"/>
          <w:szCs w:val="28"/>
        </w:rPr>
        <w:t>омбудсмены МСУ независимы от местных органов власти;</w:t>
      </w:r>
    </w:p>
    <w:p w14:paraId="63982142" w14:textId="074DAA5C" w:rsidR="00882D66" w:rsidRPr="006B06BE" w:rsidRDefault="00882D66" w:rsidP="00ED14FC">
      <w:pPr>
        <w:pStyle w:val="a7"/>
        <w:numPr>
          <w:ilvl w:val="0"/>
          <w:numId w:val="2"/>
        </w:numPr>
        <w:tabs>
          <w:tab w:val="left" w:pos="993"/>
        </w:tabs>
        <w:ind w:left="0" w:firstLine="709"/>
        <w:jc w:val="both"/>
        <w:rPr>
          <w:sz w:val="28"/>
          <w:szCs w:val="28"/>
        </w:rPr>
      </w:pPr>
      <w:r w:rsidRPr="006B06BE">
        <w:rPr>
          <w:sz w:val="28"/>
          <w:szCs w:val="28"/>
        </w:rPr>
        <w:t>они осуществляют свою деятельность в интересах местного населения;</w:t>
      </w:r>
    </w:p>
    <w:p w14:paraId="498D3023" w14:textId="7CE80E8D" w:rsidR="00882D66" w:rsidRPr="006B06BE" w:rsidRDefault="00882D66" w:rsidP="00ED14FC">
      <w:pPr>
        <w:pStyle w:val="a7"/>
        <w:numPr>
          <w:ilvl w:val="0"/>
          <w:numId w:val="2"/>
        </w:numPr>
        <w:tabs>
          <w:tab w:val="left" w:pos="993"/>
        </w:tabs>
        <w:ind w:left="0" w:firstLine="709"/>
        <w:jc w:val="both"/>
        <w:rPr>
          <w:sz w:val="28"/>
          <w:szCs w:val="28"/>
        </w:rPr>
      </w:pPr>
      <w:r w:rsidRPr="006B06BE">
        <w:rPr>
          <w:sz w:val="28"/>
          <w:szCs w:val="28"/>
        </w:rPr>
        <w:t>их основная функция заключается в приеме и рассмотрении жалоб от граждан в отношении местных властей и органов МСУ;</w:t>
      </w:r>
    </w:p>
    <w:p w14:paraId="6D833447" w14:textId="4E207851" w:rsidR="00882D66" w:rsidRPr="006B06BE" w:rsidRDefault="00882D66" w:rsidP="00ED14FC">
      <w:pPr>
        <w:pStyle w:val="a7"/>
        <w:numPr>
          <w:ilvl w:val="0"/>
          <w:numId w:val="2"/>
        </w:numPr>
        <w:tabs>
          <w:tab w:val="left" w:pos="993"/>
        </w:tabs>
        <w:ind w:left="0" w:firstLine="709"/>
        <w:jc w:val="both"/>
        <w:rPr>
          <w:sz w:val="28"/>
          <w:szCs w:val="28"/>
        </w:rPr>
      </w:pPr>
      <w:r w:rsidRPr="006B06BE">
        <w:rPr>
          <w:sz w:val="28"/>
          <w:szCs w:val="28"/>
        </w:rPr>
        <w:t>они разрабатывают рекомендации по устранению выявленных нарушений и улучшению качества работы органов МСУ и местной власти;</w:t>
      </w:r>
    </w:p>
    <w:p w14:paraId="4041FF33" w14:textId="64698D0C" w:rsidR="00882D66" w:rsidRPr="006B06BE" w:rsidRDefault="00882D66" w:rsidP="00ED14FC">
      <w:pPr>
        <w:pStyle w:val="a7"/>
        <w:numPr>
          <w:ilvl w:val="0"/>
          <w:numId w:val="2"/>
        </w:numPr>
        <w:tabs>
          <w:tab w:val="left" w:pos="993"/>
        </w:tabs>
        <w:ind w:left="0" w:firstLine="709"/>
        <w:jc w:val="both"/>
        <w:rPr>
          <w:sz w:val="28"/>
          <w:szCs w:val="28"/>
        </w:rPr>
      </w:pPr>
      <w:r w:rsidRPr="006B06BE">
        <w:rPr>
          <w:sz w:val="28"/>
          <w:szCs w:val="28"/>
        </w:rPr>
        <w:t>их деятельность помогает разрешить конфликтные ситуации между гражданами, местными властями и органами МСУ;</w:t>
      </w:r>
    </w:p>
    <w:p w14:paraId="014A8E80" w14:textId="09D1FFAB" w:rsidR="00882D66" w:rsidRPr="006B06BE" w:rsidRDefault="00882D66" w:rsidP="00ED14FC">
      <w:pPr>
        <w:pStyle w:val="a7"/>
        <w:numPr>
          <w:ilvl w:val="0"/>
          <w:numId w:val="2"/>
        </w:numPr>
        <w:tabs>
          <w:tab w:val="left" w:pos="993"/>
        </w:tabs>
        <w:ind w:left="0" w:firstLine="709"/>
        <w:jc w:val="both"/>
        <w:rPr>
          <w:sz w:val="28"/>
          <w:szCs w:val="28"/>
        </w:rPr>
      </w:pPr>
      <w:r w:rsidRPr="006B06BE">
        <w:rPr>
          <w:sz w:val="28"/>
          <w:szCs w:val="28"/>
        </w:rPr>
        <w:t>они информируют и консультируют граждан об их политических правах и обязанностях, возможностях и полномочиях в МСУ;</w:t>
      </w:r>
    </w:p>
    <w:p w14:paraId="2DC2AE54" w14:textId="0020A9B1" w:rsidR="00882D66" w:rsidRPr="006B06BE" w:rsidRDefault="00882D66" w:rsidP="00ED14FC">
      <w:pPr>
        <w:pStyle w:val="a7"/>
        <w:numPr>
          <w:ilvl w:val="0"/>
          <w:numId w:val="2"/>
        </w:numPr>
        <w:tabs>
          <w:tab w:val="left" w:pos="993"/>
        </w:tabs>
        <w:ind w:left="0" w:firstLine="709"/>
        <w:jc w:val="both"/>
        <w:rPr>
          <w:sz w:val="28"/>
          <w:szCs w:val="28"/>
        </w:rPr>
      </w:pPr>
      <w:r w:rsidRPr="006B06BE">
        <w:rPr>
          <w:sz w:val="28"/>
          <w:szCs w:val="28"/>
        </w:rPr>
        <w:t>омбудсмены реализуют образовательные программы в сфере МСУ;</w:t>
      </w:r>
    </w:p>
    <w:p w14:paraId="6399D917" w14:textId="2563FF16" w:rsidR="00882D66" w:rsidRPr="006B06BE" w:rsidRDefault="00882D66" w:rsidP="00ED14FC">
      <w:pPr>
        <w:pStyle w:val="a7"/>
        <w:numPr>
          <w:ilvl w:val="0"/>
          <w:numId w:val="2"/>
        </w:numPr>
        <w:tabs>
          <w:tab w:val="left" w:pos="993"/>
        </w:tabs>
        <w:ind w:left="0" w:firstLine="709"/>
        <w:jc w:val="both"/>
        <w:rPr>
          <w:sz w:val="28"/>
          <w:szCs w:val="28"/>
        </w:rPr>
      </w:pPr>
      <w:r w:rsidRPr="006B06BE">
        <w:rPr>
          <w:sz w:val="28"/>
          <w:szCs w:val="28"/>
        </w:rPr>
        <w:t>они сотрудничают с представителями гражданского общества с целью представления его интересов в МСУ;</w:t>
      </w:r>
    </w:p>
    <w:p w14:paraId="083DC876" w14:textId="0BF90F18" w:rsidR="00882D66" w:rsidRPr="006B06BE" w:rsidRDefault="00882D66" w:rsidP="00ED14FC">
      <w:pPr>
        <w:pStyle w:val="a7"/>
        <w:numPr>
          <w:ilvl w:val="0"/>
          <w:numId w:val="2"/>
        </w:numPr>
        <w:tabs>
          <w:tab w:val="left" w:pos="993"/>
        </w:tabs>
        <w:ind w:left="0" w:firstLine="709"/>
        <w:jc w:val="both"/>
        <w:rPr>
          <w:sz w:val="28"/>
          <w:szCs w:val="28"/>
        </w:rPr>
      </w:pPr>
      <w:r w:rsidRPr="006B06BE">
        <w:rPr>
          <w:sz w:val="28"/>
          <w:szCs w:val="28"/>
        </w:rPr>
        <w:t>их деятельность способствует повышению открытости и прозрачности</w:t>
      </w:r>
      <w:r w:rsidR="00AE137B" w:rsidRPr="006B06BE">
        <w:rPr>
          <w:sz w:val="28"/>
          <w:szCs w:val="28"/>
        </w:rPr>
        <w:t xml:space="preserve"> местных органов власти, увеличивает их ответственность перед населением.</w:t>
      </w:r>
      <w:r w:rsidRPr="006B06BE">
        <w:rPr>
          <w:sz w:val="28"/>
          <w:szCs w:val="28"/>
        </w:rPr>
        <w:t xml:space="preserve"> </w:t>
      </w:r>
    </w:p>
    <w:p w14:paraId="35482200" w14:textId="4302F57D" w:rsidR="00612809" w:rsidRPr="006B06BE" w:rsidRDefault="00612809" w:rsidP="004475AC">
      <w:pPr>
        <w:ind w:firstLine="709"/>
        <w:jc w:val="both"/>
        <w:rPr>
          <w:sz w:val="28"/>
          <w:szCs w:val="28"/>
        </w:rPr>
      </w:pPr>
      <w:r w:rsidRPr="006B06BE">
        <w:rPr>
          <w:sz w:val="28"/>
          <w:szCs w:val="28"/>
        </w:rPr>
        <w:t xml:space="preserve">Несмотря на особенности и разнообразие форм омбудсменов </w:t>
      </w:r>
      <w:r w:rsidR="00AE137B" w:rsidRPr="006B06BE">
        <w:rPr>
          <w:sz w:val="28"/>
          <w:szCs w:val="28"/>
        </w:rPr>
        <w:t>МСУ</w:t>
      </w:r>
      <w:r w:rsidRPr="006B06BE">
        <w:rPr>
          <w:sz w:val="28"/>
          <w:szCs w:val="28"/>
        </w:rPr>
        <w:t xml:space="preserve"> в различных странах мира, в целом институт омбудсменов реализует общественно-государственный и общественный контроль над органами МСУ</w:t>
      </w:r>
      <w:r w:rsidR="00AE137B" w:rsidRPr="006B06BE">
        <w:rPr>
          <w:sz w:val="28"/>
          <w:szCs w:val="28"/>
        </w:rPr>
        <w:t xml:space="preserve">. Он также </w:t>
      </w:r>
      <w:r w:rsidRPr="006B06BE">
        <w:rPr>
          <w:sz w:val="28"/>
          <w:szCs w:val="28"/>
        </w:rPr>
        <w:t>защищает права граждан на местах</w:t>
      </w:r>
      <w:r w:rsidR="00AE137B" w:rsidRPr="006B06BE">
        <w:rPr>
          <w:sz w:val="28"/>
          <w:szCs w:val="28"/>
        </w:rPr>
        <w:t xml:space="preserve"> и</w:t>
      </w:r>
      <w:r w:rsidRPr="006B06BE">
        <w:rPr>
          <w:sz w:val="28"/>
          <w:szCs w:val="28"/>
        </w:rPr>
        <w:t xml:space="preserve"> осуществляет профилактику нарушений этих прав</w:t>
      </w:r>
      <w:r w:rsidR="00AE137B" w:rsidRPr="006B06BE">
        <w:rPr>
          <w:sz w:val="28"/>
          <w:szCs w:val="28"/>
        </w:rPr>
        <w:t>. В</w:t>
      </w:r>
      <w:r w:rsidRPr="006B06BE">
        <w:rPr>
          <w:sz w:val="28"/>
          <w:szCs w:val="28"/>
        </w:rPr>
        <w:t xml:space="preserve"> совокупности </w:t>
      </w:r>
      <w:r w:rsidR="00AE137B" w:rsidRPr="006B06BE">
        <w:rPr>
          <w:sz w:val="28"/>
          <w:szCs w:val="28"/>
        </w:rPr>
        <w:t>его деятельность</w:t>
      </w:r>
      <w:r w:rsidRPr="006B06BE">
        <w:rPr>
          <w:sz w:val="28"/>
          <w:szCs w:val="28"/>
        </w:rPr>
        <w:t xml:space="preserve"> способствует развитию местного самоуправления. Детальное изучение и внедрение наилучших практик данного опыта укрепит развитие МСУ в Республике Казахстан. </w:t>
      </w:r>
    </w:p>
    <w:p w14:paraId="13F2741D" w14:textId="14DF1727" w:rsidR="00374BFD" w:rsidRPr="006B06BE" w:rsidRDefault="00374BFD" w:rsidP="00A64E67">
      <w:pPr>
        <w:shd w:val="clear" w:color="auto" w:fill="FFFFFF"/>
        <w:ind w:firstLine="709"/>
        <w:jc w:val="both"/>
        <w:textAlignment w:val="baseline"/>
        <w:rPr>
          <w:sz w:val="28"/>
          <w:szCs w:val="28"/>
        </w:rPr>
      </w:pPr>
      <w:r w:rsidRPr="006B06BE">
        <w:rPr>
          <w:bCs/>
          <w:iCs/>
          <w:sz w:val="28"/>
          <w:szCs w:val="28"/>
        </w:rPr>
        <w:t xml:space="preserve">Подводя итоги </w:t>
      </w:r>
      <w:r w:rsidR="00AE137B" w:rsidRPr="006B06BE">
        <w:rPr>
          <w:bCs/>
          <w:iCs/>
          <w:sz w:val="28"/>
          <w:szCs w:val="28"/>
        </w:rPr>
        <w:t xml:space="preserve">всему </w:t>
      </w:r>
      <w:r w:rsidRPr="006B06BE">
        <w:rPr>
          <w:bCs/>
          <w:iCs/>
          <w:sz w:val="28"/>
          <w:szCs w:val="28"/>
        </w:rPr>
        <w:t>вышеизложенному необходимо отметить:</w:t>
      </w:r>
      <w:r w:rsidRPr="006B06BE">
        <w:rPr>
          <w:sz w:val="28"/>
          <w:szCs w:val="28"/>
        </w:rPr>
        <w:t xml:space="preserve"> </w:t>
      </w:r>
    </w:p>
    <w:p w14:paraId="0D12C104" w14:textId="0952076A" w:rsidR="00E92226" w:rsidRDefault="00AE137B" w:rsidP="00AE137B">
      <w:pPr>
        <w:shd w:val="clear" w:color="auto" w:fill="FFFFFF"/>
        <w:ind w:firstLine="709"/>
        <w:jc w:val="both"/>
        <w:textAlignment w:val="baseline"/>
        <w:rPr>
          <w:sz w:val="28"/>
          <w:szCs w:val="28"/>
        </w:rPr>
      </w:pPr>
      <w:r w:rsidRPr="006B06BE">
        <w:rPr>
          <w:sz w:val="28"/>
          <w:szCs w:val="28"/>
        </w:rPr>
        <w:t xml:space="preserve">1. Изучение опыта зарубежных стран позволяет вывить лучшие мировые практики, которые могут быть внедрены </w:t>
      </w:r>
      <w:r w:rsidR="00E92226" w:rsidRPr="006B06BE">
        <w:rPr>
          <w:sz w:val="28"/>
          <w:szCs w:val="28"/>
        </w:rPr>
        <w:t>и использован</w:t>
      </w:r>
      <w:r w:rsidRPr="006B06BE">
        <w:rPr>
          <w:sz w:val="28"/>
          <w:szCs w:val="28"/>
        </w:rPr>
        <w:t>ы</w:t>
      </w:r>
      <w:r w:rsidR="00E92226" w:rsidRPr="006B06BE">
        <w:rPr>
          <w:sz w:val="28"/>
          <w:szCs w:val="28"/>
        </w:rPr>
        <w:t xml:space="preserve"> с учетом местных особенностей</w:t>
      </w:r>
      <w:r w:rsidRPr="006B06BE">
        <w:rPr>
          <w:sz w:val="28"/>
          <w:szCs w:val="28"/>
        </w:rPr>
        <w:t xml:space="preserve">. </w:t>
      </w:r>
      <w:r w:rsidR="009508D0">
        <w:rPr>
          <w:sz w:val="28"/>
          <w:szCs w:val="28"/>
        </w:rPr>
        <w:t>О</w:t>
      </w:r>
      <w:r w:rsidRPr="006B06BE">
        <w:rPr>
          <w:sz w:val="28"/>
          <w:szCs w:val="28"/>
        </w:rPr>
        <w:t xml:space="preserve">ни помогают </w:t>
      </w:r>
      <w:r w:rsidR="00E92226" w:rsidRPr="006B06BE">
        <w:rPr>
          <w:sz w:val="28"/>
          <w:szCs w:val="28"/>
        </w:rPr>
        <w:t xml:space="preserve">избежать повторения </w:t>
      </w:r>
      <w:r w:rsidRPr="006B06BE">
        <w:rPr>
          <w:sz w:val="28"/>
          <w:szCs w:val="28"/>
        </w:rPr>
        <w:t xml:space="preserve">уже совершенных </w:t>
      </w:r>
      <w:r w:rsidR="00E92226" w:rsidRPr="006B06BE">
        <w:rPr>
          <w:sz w:val="28"/>
          <w:szCs w:val="28"/>
        </w:rPr>
        <w:t xml:space="preserve">ошибок и использовать ресурсы более эффективно. Международный опыт предлагает более </w:t>
      </w:r>
      <w:r w:rsidR="00E92226" w:rsidRPr="00467A16">
        <w:rPr>
          <w:sz w:val="28"/>
          <w:szCs w:val="28"/>
        </w:rPr>
        <w:t xml:space="preserve">инновационные и эффективные подходы к управлению сельскими территориями, </w:t>
      </w:r>
      <w:r w:rsidRPr="00467A16">
        <w:rPr>
          <w:sz w:val="28"/>
          <w:szCs w:val="28"/>
        </w:rPr>
        <w:t>разработке научно-обоснованных программ</w:t>
      </w:r>
      <w:r w:rsidR="00E92226" w:rsidRPr="00467A16">
        <w:rPr>
          <w:sz w:val="28"/>
          <w:szCs w:val="28"/>
        </w:rPr>
        <w:t xml:space="preserve"> </w:t>
      </w:r>
      <w:r w:rsidRPr="00467A16">
        <w:rPr>
          <w:sz w:val="28"/>
          <w:szCs w:val="28"/>
        </w:rPr>
        <w:t>модернизации</w:t>
      </w:r>
      <w:r w:rsidR="00E92226" w:rsidRPr="00467A16">
        <w:rPr>
          <w:sz w:val="28"/>
          <w:szCs w:val="28"/>
        </w:rPr>
        <w:t xml:space="preserve"> сельских районов. Кроме того, изучение мирового опыта позволяет быть в курсе глобальных тенденций и инноваций в сельском развитии, что полезно для укрепления сельской экономики и обеспечения</w:t>
      </w:r>
      <w:r w:rsidRPr="00467A16">
        <w:rPr>
          <w:sz w:val="28"/>
          <w:szCs w:val="28"/>
        </w:rPr>
        <w:t xml:space="preserve"> ее</w:t>
      </w:r>
      <w:r w:rsidR="00E92226" w:rsidRPr="00467A16">
        <w:rPr>
          <w:sz w:val="28"/>
          <w:szCs w:val="28"/>
        </w:rPr>
        <w:t xml:space="preserve"> устойчивости.</w:t>
      </w:r>
      <w:r w:rsidR="00204417" w:rsidRPr="00467A16">
        <w:rPr>
          <w:sz w:val="28"/>
          <w:szCs w:val="28"/>
        </w:rPr>
        <w:t xml:space="preserve"> При этом не следует копировать систему МСУ </w:t>
      </w:r>
      <w:r w:rsidR="002C7CCC" w:rsidRPr="00467A16">
        <w:rPr>
          <w:sz w:val="28"/>
          <w:szCs w:val="28"/>
        </w:rPr>
        <w:t>других</w:t>
      </w:r>
      <w:r w:rsidR="00204417" w:rsidRPr="00467A16">
        <w:rPr>
          <w:sz w:val="28"/>
          <w:szCs w:val="28"/>
        </w:rPr>
        <w:t xml:space="preserve"> государств</w:t>
      </w:r>
      <w:r w:rsidR="00483214" w:rsidRPr="00467A16">
        <w:rPr>
          <w:sz w:val="28"/>
          <w:szCs w:val="28"/>
        </w:rPr>
        <w:t>.</w:t>
      </w:r>
      <w:r w:rsidR="00204417" w:rsidRPr="00467A16">
        <w:rPr>
          <w:sz w:val="28"/>
          <w:szCs w:val="28"/>
        </w:rPr>
        <w:t xml:space="preserve"> </w:t>
      </w:r>
      <w:r w:rsidR="00483214" w:rsidRPr="00467A16">
        <w:rPr>
          <w:sz w:val="28"/>
          <w:szCs w:val="28"/>
        </w:rPr>
        <w:t>Н</w:t>
      </w:r>
      <w:r w:rsidR="00204417" w:rsidRPr="00467A16">
        <w:rPr>
          <w:sz w:val="28"/>
          <w:szCs w:val="28"/>
        </w:rPr>
        <w:t>еобходимо анализировать зарубежный опыт комплексно</w:t>
      </w:r>
      <w:r w:rsidR="002C7CCC" w:rsidRPr="00467A16">
        <w:rPr>
          <w:sz w:val="28"/>
          <w:szCs w:val="28"/>
        </w:rPr>
        <w:t>,</w:t>
      </w:r>
      <w:r w:rsidR="00F36D24" w:rsidRPr="00467A16">
        <w:rPr>
          <w:sz w:val="28"/>
          <w:szCs w:val="28"/>
        </w:rPr>
        <w:t xml:space="preserve"> научно-обоснованно выбирать определенные элементы, приемлемые для Казахстана с учетом его национальных, территориальных и политических особенностей. </w:t>
      </w:r>
    </w:p>
    <w:p w14:paraId="23837B9D" w14:textId="6F39FE9D" w:rsidR="00E92226" w:rsidRPr="006B06BE" w:rsidRDefault="0068130D" w:rsidP="00A53AA6">
      <w:pPr>
        <w:shd w:val="clear" w:color="auto" w:fill="FFFFFF"/>
        <w:ind w:firstLine="709"/>
        <w:jc w:val="both"/>
        <w:textAlignment w:val="baseline"/>
        <w:rPr>
          <w:sz w:val="28"/>
          <w:szCs w:val="28"/>
        </w:rPr>
      </w:pPr>
      <w:r>
        <w:rPr>
          <w:sz w:val="28"/>
          <w:szCs w:val="28"/>
        </w:rPr>
        <w:t xml:space="preserve">2. Исследование опыта зарубежных стран является значимым для Казахстана, так как </w:t>
      </w:r>
      <w:r w:rsidR="00A53AA6">
        <w:rPr>
          <w:sz w:val="28"/>
          <w:szCs w:val="28"/>
        </w:rPr>
        <w:t>дает возможность</w:t>
      </w:r>
      <w:r>
        <w:rPr>
          <w:sz w:val="28"/>
          <w:szCs w:val="28"/>
        </w:rPr>
        <w:t xml:space="preserve"> выявить наиболее подходящие для нашей страны модели и практики. Их применение позволяет создать эффективную систему МСУ в сельских округах. Вышеописанные скандинавские страны (Швеция и Финляндия) и европейские страны (Германия и Швейцария) </w:t>
      </w:r>
      <w:r w:rsidR="00A4181A">
        <w:rPr>
          <w:sz w:val="28"/>
          <w:szCs w:val="28"/>
        </w:rPr>
        <w:t xml:space="preserve">имеют </w:t>
      </w:r>
      <w:r>
        <w:rPr>
          <w:sz w:val="28"/>
          <w:szCs w:val="28"/>
        </w:rPr>
        <w:t>наиболее длительную историю развития системы МСУ с множеством успешных примеров управления сельски</w:t>
      </w:r>
      <w:r w:rsidR="00A53AA6">
        <w:rPr>
          <w:sz w:val="28"/>
          <w:szCs w:val="28"/>
        </w:rPr>
        <w:t>ми</w:t>
      </w:r>
      <w:r>
        <w:rPr>
          <w:sz w:val="28"/>
          <w:szCs w:val="28"/>
        </w:rPr>
        <w:t xml:space="preserve"> общин</w:t>
      </w:r>
      <w:r w:rsidR="00A53AA6">
        <w:rPr>
          <w:sz w:val="28"/>
          <w:szCs w:val="28"/>
        </w:rPr>
        <w:t>ами</w:t>
      </w:r>
      <w:r>
        <w:rPr>
          <w:sz w:val="28"/>
          <w:szCs w:val="28"/>
        </w:rPr>
        <w:t>. Ввиду этого их опыт ценен для Казахстана. Опыт стран Восточной Европы (Польша и Болгария), а также постсоветских стран (Украина, Беларусь и Россия) в исторической перспективе не столь длителен. Однако, интерес</w:t>
      </w:r>
      <w:r w:rsidR="00BA5547">
        <w:rPr>
          <w:sz w:val="28"/>
          <w:szCs w:val="28"/>
        </w:rPr>
        <w:t>е</w:t>
      </w:r>
      <w:r>
        <w:rPr>
          <w:sz w:val="28"/>
          <w:szCs w:val="28"/>
        </w:rPr>
        <w:t xml:space="preserve">н для Казахстана </w:t>
      </w:r>
      <w:r w:rsidR="00BA5547">
        <w:rPr>
          <w:sz w:val="28"/>
          <w:szCs w:val="28"/>
        </w:rPr>
        <w:t xml:space="preserve">ввиду важности территориальных реформ и формирования системы МСУ. </w:t>
      </w:r>
      <w:r w:rsidR="00A4181A">
        <w:rPr>
          <w:sz w:val="28"/>
          <w:szCs w:val="28"/>
        </w:rPr>
        <w:t xml:space="preserve">Опыт северо-американских стран (Канады и США) также может быть применен в Республике Казахстан. Особенно это касается внедрения эффективных электоральных процессов, поддержания автономии общин на местах, создания партнерских отношений между местными органами власти, гражданским обществом и предпринимателями для обеспечения устойчивого развития сельских территорий. Китайский опыт развития МСУ интересен для Казахстана ввиду большой численности сельского населения и значительной сельской местности. В этой стране при наличии жесткого государственного регулирования наблюдаются тенденции к децентрализации, распространяющиеся и на уровень сельских районов. </w:t>
      </w:r>
      <w:r w:rsidR="00A53AA6">
        <w:rPr>
          <w:sz w:val="28"/>
          <w:szCs w:val="28"/>
        </w:rPr>
        <w:t xml:space="preserve">Опыт смешанной модели МСУ Японии представляет собой пример сбалансированного подхода, который также может быть применен с учетом страновой специфики. Отдельный интерес представляет для нашей страны опыт представительных выборных форм управления в сельской местности, который на данный момент успешно реализуется в Германии, Китае и Швеции. </w:t>
      </w:r>
      <w:r w:rsidR="005404F1" w:rsidRPr="006B06BE">
        <w:rPr>
          <w:sz w:val="28"/>
          <w:szCs w:val="28"/>
        </w:rPr>
        <w:t>Это</w:t>
      </w:r>
      <w:r w:rsidR="0077222A" w:rsidRPr="006B06BE">
        <w:rPr>
          <w:sz w:val="28"/>
          <w:szCs w:val="28"/>
        </w:rPr>
        <w:t xml:space="preserve"> </w:t>
      </w:r>
      <w:r w:rsidR="005404F1" w:rsidRPr="006B06BE">
        <w:rPr>
          <w:sz w:val="28"/>
          <w:szCs w:val="28"/>
        </w:rPr>
        <w:t xml:space="preserve">указывает </w:t>
      </w:r>
      <w:r w:rsidR="0077222A" w:rsidRPr="006B06BE">
        <w:rPr>
          <w:sz w:val="28"/>
          <w:szCs w:val="28"/>
        </w:rPr>
        <w:t xml:space="preserve">на </w:t>
      </w:r>
      <w:r w:rsidR="005404F1" w:rsidRPr="006B06BE">
        <w:rPr>
          <w:sz w:val="28"/>
          <w:szCs w:val="28"/>
        </w:rPr>
        <w:t>актуальность</w:t>
      </w:r>
      <w:r w:rsidR="0077222A" w:rsidRPr="006B06BE">
        <w:rPr>
          <w:sz w:val="28"/>
          <w:szCs w:val="28"/>
        </w:rPr>
        <w:t xml:space="preserve"> введения </w:t>
      </w:r>
      <w:r w:rsidR="00483214">
        <w:rPr>
          <w:sz w:val="28"/>
          <w:szCs w:val="28"/>
        </w:rPr>
        <w:t>к</w:t>
      </w:r>
      <w:r w:rsidR="0077222A" w:rsidRPr="006B06BE">
        <w:rPr>
          <w:sz w:val="28"/>
          <w:szCs w:val="28"/>
        </w:rPr>
        <w:t xml:space="preserve">енесов в Казахстане.  </w:t>
      </w:r>
    </w:p>
    <w:p w14:paraId="05138501" w14:textId="4A672C9A" w:rsidR="00374BFD" w:rsidRPr="006B06BE" w:rsidRDefault="005A0560" w:rsidP="005A0560">
      <w:pPr>
        <w:shd w:val="clear" w:color="auto" w:fill="FFFFFF"/>
        <w:ind w:firstLine="709"/>
        <w:jc w:val="both"/>
        <w:textAlignment w:val="baseline"/>
        <w:rPr>
          <w:sz w:val="28"/>
          <w:szCs w:val="28"/>
          <w:lang w:eastAsia="ru-KZ"/>
        </w:rPr>
      </w:pPr>
      <w:r w:rsidRPr="006B06BE">
        <w:rPr>
          <w:sz w:val="28"/>
          <w:szCs w:val="28"/>
        </w:rPr>
        <w:t>3. Особый интерес</w:t>
      </w:r>
      <w:r w:rsidR="007C7772" w:rsidRPr="006B06BE">
        <w:rPr>
          <w:sz w:val="28"/>
          <w:szCs w:val="28"/>
        </w:rPr>
        <w:t xml:space="preserve"> для Казахстана представляет опыт стран, где развивается институт омбудсменов местного самоуправления</w:t>
      </w:r>
      <w:r w:rsidRPr="006B06BE">
        <w:rPr>
          <w:sz w:val="28"/>
          <w:szCs w:val="28"/>
        </w:rPr>
        <w:t>. Данный институт ориентирован на принципы открытости и прозрачности в деятельности органов МСУ. Он</w:t>
      </w:r>
      <w:r w:rsidR="007C7772" w:rsidRPr="006B06BE">
        <w:rPr>
          <w:sz w:val="28"/>
          <w:szCs w:val="28"/>
        </w:rPr>
        <w:t xml:space="preserve"> помогает гражданам из отдаленных сельских районов добиваться решения их проблем</w:t>
      </w:r>
      <w:r w:rsidRPr="006B06BE">
        <w:rPr>
          <w:sz w:val="28"/>
          <w:szCs w:val="28"/>
        </w:rPr>
        <w:t xml:space="preserve">. </w:t>
      </w:r>
      <w:r w:rsidR="007C7772" w:rsidRPr="006B06BE">
        <w:rPr>
          <w:sz w:val="28"/>
          <w:szCs w:val="28"/>
          <w:lang w:eastAsia="ru-KZ"/>
        </w:rPr>
        <w:t xml:space="preserve">На </w:t>
      </w:r>
      <w:r w:rsidRPr="006B06BE">
        <w:rPr>
          <w:sz w:val="28"/>
          <w:szCs w:val="28"/>
          <w:lang w:eastAsia="ru-KZ"/>
        </w:rPr>
        <w:t>да</w:t>
      </w:r>
      <w:r w:rsidR="007C7772" w:rsidRPr="006B06BE">
        <w:rPr>
          <w:sz w:val="28"/>
          <w:szCs w:val="28"/>
          <w:lang w:eastAsia="ru-KZ"/>
        </w:rPr>
        <w:t>нный момент наработана значительная м</w:t>
      </w:r>
      <w:r w:rsidR="00374BFD" w:rsidRPr="006B06BE">
        <w:rPr>
          <w:sz w:val="28"/>
          <w:szCs w:val="28"/>
          <w:lang w:eastAsia="ru-KZ"/>
        </w:rPr>
        <w:t>ировая практика омбудсменов местного самоуправления, выполняющих роль посредника между гражданами и местными властями, и обеспечивающими защиту прав граждан на местном уровне</w:t>
      </w:r>
      <w:r w:rsidRPr="006B06BE">
        <w:rPr>
          <w:sz w:val="28"/>
          <w:szCs w:val="28"/>
          <w:lang w:eastAsia="ru-KZ"/>
        </w:rPr>
        <w:t xml:space="preserve">, </w:t>
      </w:r>
      <w:r w:rsidR="00252299" w:rsidRPr="006B06BE">
        <w:rPr>
          <w:sz w:val="28"/>
          <w:szCs w:val="28"/>
          <w:lang w:eastAsia="ru-KZ"/>
        </w:rPr>
        <w:t>профилактику их нарушений</w:t>
      </w:r>
      <w:r w:rsidR="007C7772" w:rsidRPr="006B06BE">
        <w:rPr>
          <w:sz w:val="28"/>
          <w:szCs w:val="28"/>
          <w:lang w:eastAsia="ru-KZ"/>
        </w:rPr>
        <w:t>.</w:t>
      </w:r>
      <w:r w:rsidR="00374BFD" w:rsidRPr="006B06BE">
        <w:rPr>
          <w:sz w:val="28"/>
          <w:szCs w:val="28"/>
          <w:lang w:eastAsia="ru-KZ"/>
        </w:rPr>
        <w:t xml:space="preserve"> </w:t>
      </w:r>
      <w:r w:rsidRPr="006B06BE">
        <w:rPr>
          <w:sz w:val="28"/>
          <w:szCs w:val="28"/>
          <w:lang w:eastAsia="ru-KZ"/>
        </w:rPr>
        <w:t>Особенности организации и деятельности</w:t>
      </w:r>
      <w:r w:rsidR="00374BFD" w:rsidRPr="006B06BE">
        <w:rPr>
          <w:sz w:val="28"/>
          <w:szCs w:val="28"/>
          <w:lang w:eastAsia="ru-KZ"/>
        </w:rPr>
        <w:t xml:space="preserve"> омбудсменов МСУ варьиру</w:t>
      </w:r>
      <w:r w:rsidR="00252299" w:rsidRPr="006B06BE">
        <w:rPr>
          <w:sz w:val="28"/>
          <w:szCs w:val="28"/>
          <w:lang w:eastAsia="ru-KZ"/>
        </w:rPr>
        <w:t>ю</w:t>
      </w:r>
      <w:r w:rsidR="00374BFD" w:rsidRPr="006B06BE">
        <w:rPr>
          <w:sz w:val="28"/>
          <w:szCs w:val="28"/>
          <w:lang w:eastAsia="ru-KZ"/>
        </w:rPr>
        <w:t>тся в зависимости от страны</w:t>
      </w:r>
      <w:r w:rsidRPr="006B06BE">
        <w:rPr>
          <w:sz w:val="28"/>
          <w:szCs w:val="28"/>
          <w:lang w:eastAsia="ru-KZ"/>
        </w:rPr>
        <w:t>. Имеются к</w:t>
      </w:r>
      <w:r w:rsidR="00374BFD" w:rsidRPr="006B06BE">
        <w:rPr>
          <w:sz w:val="28"/>
          <w:szCs w:val="28"/>
          <w:lang w:eastAsia="ru-KZ"/>
        </w:rPr>
        <w:t xml:space="preserve">ак его </w:t>
      </w:r>
      <w:r w:rsidR="00C54BDF" w:rsidRPr="006B06BE">
        <w:rPr>
          <w:sz w:val="28"/>
          <w:szCs w:val="28"/>
          <w:lang w:eastAsia="ru-KZ"/>
        </w:rPr>
        <w:t>национальные</w:t>
      </w:r>
      <w:r w:rsidRPr="006B06BE">
        <w:rPr>
          <w:sz w:val="28"/>
          <w:szCs w:val="28"/>
          <w:lang w:eastAsia="ru-KZ"/>
        </w:rPr>
        <w:t>, так</w:t>
      </w:r>
      <w:r w:rsidR="00C54BDF" w:rsidRPr="006B06BE">
        <w:rPr>
          <w:sz w:val="28"/>
          <w:szCs w:val="28"/>
          <w:lang w:eastAsia="ru-KZ"/>
        </w:rPr>
        <w:t xml:space="preserve"> и региональные </w:t>
      </w:r>
      <w:r w:rsidR="00374BFD" w:rsidRPr="006B06BE">
        <w:rPr>
          <w:sz w:val="28"/>
          <w:szCs w:val="28"/>
          <w:lang w:eastAsia="ru-KZ"/>
        </w:rPr>
        <w:t>формы</w:t>
      </w:r>
      <w:r w:rsidRPr="006B06BE">
        <w:rPr>
          <w:sz w:val="28"/>
          <w:szCs w:val="28"/>
          <w:lang w:eastAsia="ru-KZ"/>
        </w:rPr>
        <w:t>. Несмотря на их разнообразие,</w:t>
      </w:r>
      <w:r w:rsidR="00C54BDF" w:rsidRPr="006B06BE">
        <w:rPr>
          <w:sz w:val="28"/>
          <w:szCs w:val="28"/>
          <w:lang w:eastAsia="ru-KZ"/>
        </w:rPr>
        <w:t xml:space="preserve"> </w:t>
      </w:r>
      <w:r w:rsidR="00252299" w:rsidRPr="006B06BE">
        <w:rPr>
          <w:sz w:val="28"/>
          <w:szCs w:val="28"/>
          <w:lang w:eastAsia="ru-KZ"/>
        </w:rPr>
        <w:t xml:space="preserve">основными функциями </w:t>
      </w:r>
      <w:r w:rsidRPr="006B06BE">
        <w:rPr>
          <w:sz w:val="28"/>
          <w:szCs w:val="28"/>
          <w:lang w:eastAsia="ru-KZ"/>
        </w:rPr>
        <w:t xml:space="preserve">омбудсменов МСУ </w:t>
      </w:r>
      <w:r w:rsidR="00252299" w:rsidRPr="006B06BE">
        <w:rPr>
          <w:sz w:val="28"/>
          <w:szCs w:val="28"/>
          <w:lang w:eastAsia="ru-KZ"/>
        </w:rPr>
        <w:t xml:space="preserve">выступают общественный и общественно-государственных контроль над деятельностью органов </w:t>
      </w:r>
      <w:r w:rsidR="00DE5A07">
        <w:rPr>
          <w:sz w:val="28"/>
          <w:szCs w:val="28"/>
          <w:lang w:eastAsia="ru-KZ"/>
        </w:rPr>
        <w:t>МСУ</w:t>
      </w:r>
      <w:r w:rsidR="00252299" w:rsidRPr="006B06BE">
        <w:rPr>
          <w:sz w:val="28"/>
          <w:szCs w:val="28"/>
          <w:lang w:eastAsia="ru-KZ"/>
        </w:rPr>
        <w:t>.</w:t>
      </w:r>
    </w:p>
    <w:p w14:paraId="65D9E3B4" w14:textId="713CBBED" w:rsidR="007C7772" w:rsidRPr="00467A16" w:rsidRDefault="005A0560" w:rsidP="005A0560">
      <w:pPr>
        <w:shd w:val="clear" w:color="auto" w:fill="FFFFFF"/>
        <w:ind w:firstLine="709"/>
        <w:jc w:val="both"/>
        <w:textAlignment w:val="baseline"/>
        <w:rPr>
          <w:sz w:val="28"/>
          <w:szCs w:val="28"/>
          <w:lang w:eastAsia="ru-KZ"/>
        </w:rPr>
      </w:pPr>
      <w:r w:rsidRPr="006B06BE">
        <w:rPr>
          <w:sz w:val="28"/>
          <w:szCs w:val="28"/>
          <w:lang w:eastAsia="ru-KZ"/>
        </w:rPr>
        <w:t>4. В целом</w:t>
      </w:r>
      <w:r w:rsidR="007C7772" w:rsidRPr="006B06BE">
        <w:rPr>
          <w:sz w:val="28"/>
          <w:szCs w:val="28"/>
          <w:lang w:eastAsia="ru-KZ"/>
        </w:rPr>
        <w:t xml:space="preserve">, в </w:t>
      </w:r>
      <w:r w:rsidR="007C7772" w:rsidRPr="00467A16">
        <w:rPr>
          <w:sz w:val="28"/>
          <w:szCs w:val="28"/>
          <w:lang w:eastAsia="ru-KZ"/>
        </w:rPr>
        <w:t xml:space="preserve">формировании системы местного самоуправления в сельских округах Республики Казахстан необходимо опираться </w:t>
      </w:r>
      <w:r w:rsidR="00767C84" w:rsidRPr="00467A16">
        <w:rPr>
          <w:sz w:val="28"/>
          <w:szCs w:val="28"/>
          <w:lang w:eastAsia="ru-KZ"/>
        </w:rPr>
        <w:t>на значительную</w:t>
      </w:r>
      <w:r w:rsidR="00D41324" w:rsidRPr="00467A16">
        <w:rPr>
          <w:sz w:val="28"/>
          <w:szCs w:val="28"/>
          <w:lang w:eastAsia="ru-KZ"/>
        </w:rPr>
        <w:t xml:space="preserve"> теоретическую базу, научно-обоснованные подходы, а также международный опыт МСУ</w:t>
      </w:r>
      <w:r w:rsidRPr="00467A16">
        <w:rPr>
          <w:sz w:val="28"/>
          <w:szCs w:val="28"/>
          <w:lang w:eastAsia="ru-KZ"/>
        </w:rPr>
        <w:t>. Применять его необходимо с учетом особенностей нашего государства.</w:t>
      </w:r>
      <w:r w:rsidR="00D41324" w:rsidRPr="00467A16">
        <w:rPr>
          <w:sz w:val="28"/>
          <w:szCs w:val="28"/>
          <w:lang w:eastAsia="ru-KZ"/>
        </w:rPr>
        <w:t xml:space="preserve"> Особое внимание следует уделять современным методологическим подходам и применению широкого спектра методов</w:t>
      </w:r>
      <w:r w:rsidRPr="00467A16">
        <w:rPr>
          <w:sz w:val="28"/>
          <w:szCs w:val="28"/>
          <w:lang w:eastAsia="ru-KZ"/>
        </w:rPr>
        <w:t xml:space="preserve"> в изучении </w:t>
      </w:r>
      <w:r w:rsidR="00AB1E63" w:rsidRPr="00467A16">
        <w:rPr>
          <w:sz w:val="28"/>
          <w:szCs w:val="28"/>
          <w:lang w:eastAsia="ru-KZ"/>
        </w:rPr>
        <w:t>МСУ</w:t>
      </w:r>
      <w:r w:rsidR="00D41324" w:rsidRPr="00467A16">
        <w:rPr>
          <w:sz w:val="28"/>
          <w:szCs w:val="28"/>
          <w:lang w:eastAsia="ru-KZ"/>
        </w:rPr>
        <w:t xml:space="preserve">. </w:t>
      </w:r>
    </w:p>
    <w:p w14:paraId="1EA8C549" w14:textId="77777777" w:rsidR="00D726E8" w:rsidRPr="00467A16" w:rsidRDefault="00D726E8" w:rsidP="00A64E67">
      <w:pPr>
        <w:ind w:firstLine="709"/>
        <w:jc w:val="both"/>
        <w:rPr>
          <w:bCs/>
          <w:iCs/>
          <w:sz w:val="28"/>
          <w:szCs w:val="28"/>
        </w:rPr>
      </w:pPr>
    </w:p>
    <w:p w14:paraId="4BA54F85" w14:textId="331475DA" w:rsidR="00D726E8" w:rsidRPr="00467A16" w:rsidRDefault="00D726E8" w:rsidP="00A64E67">
      <w:pPr>
        <w:ind w:firstLine="709"/>
        <w:jc w:val="both"/>
        <w:rPr>
          <w:b/>
          <w:bCs/>
          <w:sz w:val="28"/>
          <w:szCs w:val="28"/>
        </w:rPr>
      </w:pPr>
      <w:r w:rsidRPr="00467A16">
        <w:rPr>
          <w:b/>
          <w:bCs/>
          <w:sz w:val="28"/>
          <w:szCs w:val="28"/>
        </w:rPr>
        <w:t xml:space="preserve">1.4 Современные методологические подходы </w:t>
      </w:r>
      <w:r w:rsidR="00F07317" w:rsidRPr="00467A16">
        <w:rPr>
          <w:b/>
          <w:bCs/>
          <w:sz w:val="28"/>
          <w:szCs w:val="28"/>
        </w:rPr>
        <w:t xml:space="preserve">и методы </w:t>
      </w:r>
      <w:r w:rsidRPr="00467A16">
        <w:rPr>
          <w:b/>
          <w:bCs/>
          <w:sz w:val="28"/>
          <w:szCs w:val="28"/>
        </w:rPr>
        <w:t>в изучении местного самоуправления</w:t>
      </w:r>
    </w:p>
    <w:p w14:paraId="1B22E3BD" w14:textId="21476F3E" w:rsidR="00F252EB" w:rsidRPr="005E794A" w:rsidRDefault="0063232B" w:rsidP="005E794A">
      <w:pPr>
        <w:ind w:firstLine="709"/>
        <w:jc w:val="both"/>
        <w:rPr>
          <w:sz w:val="28"/>
          <w:szCs w:val="28"/>
        </w:rPr>
      </w:pPr>
      <w:r w:rsidRPr="006B06BE">
        <w:rPr>
          <w:sz w:val="28"/>
          <w:szCs w:val="28"/>
        </w:rPr>
        <w:t xml:space="preserve">В ходе исследования местного самоуправления, его проблем и пробелов используется множество разнообразных методологических подходов. В целях более глубокого понимания </w:t>
      </w:r>
      <w:r w:rsidR="009D0F1B" w:rsidRPr="006B06BE">
        <w:rPr>
          <w:sz w:val="28"/>
          <w:szCs w:val="28"/>
        </w:rPr>
        <w:t>сути</w:t>
      </w:r>
      <w:r w:rsidRPr="006B06BE">
        <w:rPr>
          <w:sz w:val="28"/>
          <w:szCs w:val="28"/>
        </w:rPr>
        <w:t xml:space="preserve"> данного исследования </w:t>
      </w:r>
      <w:r w:rsidR="009C4B7A" w:rsidRPr="006B06BE">
        <w:rPr>
          <w:sz w:val="28"/>
          <w:szCs w:val="28"/>
        </w:rPr>
        <w:t>предпочтительно</w:t>
      </w:r>
      <w:r w:rsidRPr="006B06BE">
        <w:rPr>
          <w:sz w:val="28"/>
          <w:szCs w:val="28"/>
        </w:rPr>
        <w:t xml:space="preserve"> использовать так называемую </w:t>
      </w:r>
      <w:bookmarkStart w:id="34" w:name="_Hlk224489521"/>
      <w:r w:rsidRPr="006B06BE">
        <w:rPr>
          <w:sz w:val="28"/>
          <w:szCs w:val="28"/>
        </w:rPr>
        <w:t>«луковую модель</w:t>
      </w:r>
      <w:r w:rsidR="00AA79B7" w:rsidRPr="006B06BE">
        <w:rPr>
          <w:sz w:val="28"/>
          <w:szCs w:val="28"/>
        </w:rPr>
        <w:t>»</w:t>
      </w:r>
      <w:r w:rsidRPr="006B06BE">
        <w:rPr>
          <w:sz w:val="28"/>
          <w:szCs w:val="28"/>
        </w:rPr>
        <w:t xml:space="preserve"> исследования </w:t>
      </w:r>
      <w:r w:rsidRPr="006B06BE">
        <w:rPr>
          <w:sz w:val="28"/>
          <w:szCs w:val="28"/>
          <w:lang w:val="en-US"/>
        </w:rPr>
        <w:t>Saunders</w:t>
      </w:r>
      <w:r w:rsidRPr="006B06BE">
        <w:rPr>
          <w:sz w:val="28"/>
          <w:szCs w:val="28"/>
          <w:lang w:val="kk-KZ"/>
        </w:rPr>
        <w:t xml:space="preserve"> </w:t>
      </w:r>
      <w:r w:rsidRPr="006B06BE">
        <w:rPr>
          <w:sz w:val="28"/>
          <w:szCs w:val="28"/>
        </w:rPr>
        <w:t>[</w:t>
      </w:r>
      <w:r w:rsidR="00586442" w:rsidRPr="006B06BE">
        <w:rPr>
          <w:sz w:val="28"/>
          <w:szCs w:val="28"/>
        </w:rPr>
        <w:t>12</w:t>
      </w:r>
      <w:r w:rsidR="00386982" w:rsidRPr="006B06BE">
        <w:rPr>
          <w:sz w:val="28"/>
          <w:szCs w:val="28"/>
        </w:rPr>
        <w:t>5</w:t>
      </w:r>
      <w:r w:rsidRPr="006B06BE">
        <w:rPr>
          <w:sz w:val="28"/>
          <w:szCs w:val="28"/>
        </w:rPr>
        <w:t>]</w:t>
      </w:r>
      <w:r w:rsidR="00B16A44">
        <w:rPr>
          <w:sz w:val="28"/>
          <w:szCs w:val="28"/>
        </w:rPr>
        <w:t xml:space="preserve"> (рисунок 10)</w:t>
      </w:r>
      <w:r w:rsidR="009C4B7A" w:rsidRPr="006B06BE">
        <w:rPr>
          <w:sz w:val="28"/>
          <w:szCs w:val="28"/>
        </w:rPr>
        <w:t>.</w:t>
      </w:r>
      <w:r w:rsidR="00AA79B7" w:rsidRPr="006B06BE">
        <w:rPr>
          <w:sz w:val="28"/>
          <w:szCs w:val="28"/>
        </w:rPr>
        <w:t xml:space="preserve"> Исследовательская луковица системно и последовательно позволяет подойти к выработке методологии через логически выстроенные этапы: </w:t>
      </w:r>
      <w:r w:rsidR="00AA79B7" w:rsidRPr="005E794A">
        <w:rPr>
          <w:sz w:val="28"/>
          <w:szCs w:val="28"/>
        </w:rPr>
        <w:t>философия исследования</w:t>
      </w:r>
      <w:r w:rsidR="00F252EB" w:rsidRPr="005E794A">
        <w:rPr>
          <w:sz w:val="28"/>
          <w:szCs w:val="28"/>
        </w:rPr>
        <w:t>;</w:t>
      </w:r>
      <w:r w:rsidR="00AA79B7" w:rsidRPr="005E794A">
        <w:rPr>
          <w:sz w:val="28"/>
          <w:szCs w:val="28"/>
        </w:rPr>
        <w:t xml:space="preserve"> подход к исследованию</w:t>
      </w:r>
      <w:r w:rsidR="00F252EB" w:rsidRPr="005E794A">
        <w:rPr>
          <w:sz w:val="28"/>
          <w:szCs w:val="28"/>
        </w:rPr>
        <w:t>;</w:t>
      </w:r>
      <w:r w:rsidR="00AA79B7" w:rsidRPr="005E794A">
        <w:rPr>
          <w:sz w:val="28"/>
          <w:szCs w:val="28"/>
        </w:rPr>
        <w:t xml:space="preserve"> выбор методологии</w:t>
      </w:r>
      <w:r w:rsidR="00F252EB" w:rsidRPr="005E794A">
        <w:rPr>
          <w:sz w:val="28"/>
          <w:szCs w:val="28"/>
        </w:rPr>
        <w:t>;</w:t>
      </w:r>
      <w:r w:rsidR="00AA79B7" w:rsidRPr="005E794A">
        <w:rPr>
          <w:sz w:val="28"/>
          <w:szCs w:val="28"/>
        </w:rPr>
        <w:t xml:space="preserve"> исследовательская стратегия</w:t>
      </w:r>
      <w:r w:rsidR="00F252EB" w:rsidRPr="005E794A">
        <w:rPr>
          <w:sz w:val="28"/>
          <w:szCs w:val="28"/>
        </w:rPr>
        <w:t>;</w:t>
      </w:r>
      <w:r w:rsidR="00AA79B7" w:rsidRPr="005E794A">
        <w:rPr>
          <w:sz w:val="28"/>
          <w:szCs w:val="28"/>
        </w:rPr>
        <w:t xml:space="preserve"> временной интервал</w:t>
      </w:r>
      <w:r w:rsidR="00F252EB" w:rsidRPr="005E794A">
        <w:rPr>
          <w:sz w:val="28"/>
          <w:szCs w:val="28"/>
        </w:rPr>
        <w:t>;</w:t>
      </w:r>
      <w:r w:rsidR="00AA79B7" w:rsidRPr="005E794A">
        <w:rPr>
          <w:sz w:val="28"/>
          <w:szCs w:val="28"/>
        </w:rPr>
        <w:t xml:space="preserve"> сбор данных и анализ. </w:t>
      </w:r>
    </w:p>
    <w:bookmarkEnd w:id="34"/>
    <w:p w14:paraId="0A367B08" w14:textId="409B268E" w:rsidR="007B01A3" w:rsidRDefault="00AA79B7" w:rsidP="00A64E67">
      <w:pPr>
        <w:ind w:firstLine="709"/>
        <w:jc w:val="both"/>
        <w:rPr>
          <w:sz w:val="28"/>
          <w:szCs w:val="28"/>
        </w:rPr>
      </w:pPr>
      <w:r w:rsidRPr="006B06BE">
        <w:rPr>
          <w:sz w:val="28"/>
          <w:szCs w:val="28"/>
        </w:rPr>
        <w:t>Поэтому именно такой дизайн методологии в форме луковицы широко применяется в современных социогуманитарных науках.</w:t>
      </w:r>
    </w:p>
    <w:p w14:paraId="37C8F7F3" w14:textId="77777777" w:rsidR="009508D0" w:rsidRDefault="009508D0" w:rsidP="00A64E67">
      <w:pPr>
        <w:ind w:firstLine="709"/>
        <w:jc w:val="both"/>
        <w:rPr>
          <w:sz w:val="28"/>
          <w:szCs w:val="28"/>
        </w:rPr>
      </w:pPr>
    </w:p>
    <w:p w14:paraId="0B0078EB" w14:textId="6635EDDE" w:rsidR="00743507" w:rsidRDefault="00FB31F0" w:rsidP="00707A20">
      <w:pPr>
        <w:jc w:val="both"/>
        <w:rPr>
          <w:sz w:val="28"/>
          <w:szCs w:val="28"/>
        </w:rPr>
      </w:pPr>
      <w:r>
        <w:rPr>
          <w:noProof/>
          <w:sz w:val="28"/>
          <w:szCs w:val="28"/>
        </w:rPr>
        <w:drawing>
          <wp:inline distT="0" distB="0" distL="0" distR="0" wp14:anchorId="3DF339E3" wp14:editId="41AF7A98">
            <wp:extent cx="5486400" cy="2600696"/>
            <wp:effectExtent l="0" t="0" r="0" b="28575"/>
            <wp:docPr id="596317289" name="Схема 5963172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38B22EA6" w14:textId="77777777" w:rsidR="00803404" w:rsidRPr="000204D9" w:rsidRDefault="00803404" w:rsidP="00707A20">
      <w:pPr>
        <w:shd w:val="clear" w:color="auto" w:fill="FFFFFF"/>
        <w:jc w:val="center"/>
        <w:textAlignment w:val="baseline"/>
        <w:rPr>
          <w:bCs/>
          <w:iCs/>
          <w:sz w:val="16"/>
          <w:szCs w:val="16"/>
        </w:rPr>
      </w:pPr>
    </w:p>
    <w:p w14:paraId="2B68C540" w14:textId="217C346C" w:rsidR="00CF0EB2" w:rsidRPr="006B06BE" w:rsidRDefault="00CF0EB2" w:rsidP="00707A20">
      <w:pPr>
        <w:shd w:val="clear" w:color="auto" w:fill="FFFFFF"/>
        <w:jc w:val="center"/>
        <w:textAlignment w:val="baseline"/>
        <w:rPr>
          <w:bCs/>
          <w:iCs/>
          <w:sz w:val="28"/>
          <w:szCs w:val="28"/>
        </w:rPr>
      </w:pPr>
      <w:r w:rsidRPr="006B06BE">
        <w:rPr>
          <w:bCs/>
          <w:iCs/>
          <w:sz w:val="28"/>
          <w:szCs w:val="28"/>
        </w:rPr>
        <w:t>Рисунок 1</w:t>
      </w:r>
      <w:r w:rsidR="00743507">
        <w:rPr>
          <w:bCs/>
          <w:iCs/>
          <w:sz w:val="28"/>
          <w:szCs w:val="28"/>
        </w:rPr>
        <w:t>0</w:t>
      </w:r>
      <w:r w:rsidRPr="006B06BE">
        <w:rPr>
          <w:bCs/>
          <w:iCs/>
          <w:sz w:val="28"/>
          <w:szCs w:val="28"/>
        </w:rPr>
        <w:t xml:space="preserve"> – «Луковая модель» исследования</w:t>
      </w:r>
    </w:p>
    <w:p w14:paraId="7D1EDB6A" w14:textId="77777777" w:rsidR="00F45867" w:rsidRPr="000204D9" w:rsidRDefault="00F45867" w:rsidP="00A64E67">
      <w:pPr>
        <w:ind w:firstLine="709"/>
        <w:jc w:val="both"/>
        <w:rPr>
          <w:bCs/>
          <w:iCs/>
          <w:sz w:val="16"/>
          <w:szCs w:val="16"/>
        </w:rPr>
      </w:pPr>
    </w:p>
    <w:p w14:paraId="6D63E95C" w14:textId="31C8BD9C" w:rsidR="00CF0EB2" w:rsidRPr="006B06BE" w:rsidRDefault="00CF0EB2" w:rsidP="00A64E67">
      <w:pPr>
        <w:ind w:firstLine="709"/>
        <w:jc w:val="both"/>
        <w:rPr>
          <w:bCs/>
          <w:iCs/>
        </w:rPr>
      </w:pPr>
      <w:r w:rsidRPr="006B06BE">
        <w:rPr>
          <w:bCs/>
          <w:iCs/>
        </w:rPr>
        <w:t>Примечание – Составлен</w:t>
      </w:r>
      <w:r w:rsidR="00BE365F" w:rsidRPr="006B06BE">
        <w:rPr>
          <w:bCs/>
          <w:iCs/>
        </w:rPr>
        <w:t>о</w:t>
      </w:r>
      <w:r w:rsidRPr="006B06BE">
        <w:rPr>
          <w:bCs/>
          <w:iCs/>
        </w:rPr>
        <w:t xml:space="preserve"> </w:t>
      </w:r>
      <w:r w:rsidR="00A64E67" w:rsidRPr="006B06BE">
        <w:rPr>
          <w:bCs/>
          <w:iCs/>
        </w:rPr>
        <w:t>по источнику</w:t>
      </w:r>
      <w:r w:rsidRPr="006B06BE">
        <w:rPr>
          <w:bCs/>
          <w:iCs/>
        </w:rPr>
        <w:t xml:space="preserve"> [</w:t>
      </w:r>
      <w:r w:rsidR="00586442" w:rsidRPr="006B06BE">
        <w:t>12</w:t>
      </w:r>
      <w:r w:rsidR="00386982" w:rsidRPr="006B06BE">
        <w:t>5</w:t>
      </w:r>
      <w:r w:rsidRPr="006B06BE">
        <w:rPr>
          <w:bCs/>
          <w:iCs/>
        </w:rPr>
        <w:t>]</w:t>
      </w:r>
    </w:p>
    <w:p w14:paraId="464EEF0E" w14:textId="77777777" w:rsidR="00365ACF" w:rsidRPr="006B06BE" w:rsidRDefault="00365ACF" w:rsidP="00A64E67">
      <w:pPr>
        <w:ind w:firstLine="709"/>
        <w:jc w:val="both"/>
        <w:rPr>
          <w:bCs/>
          <w:iCs/>
        </w:rPr>
      </w:pPr>
    </w:p>
    <w:p w14:paraId="03308925" w14:textId="29D57703" w:rsidR="00365ACF" w:rsidRPr="006B06BE" w:rsidRDefault="00365ACF" w:rsidP="00A64E67">
      <w:pPr>
        <w:ind w:firstLine="709"/>
        <w:jc w:val="both"/>
        <w:rPr>
          <w:bCs/>
          <w:iCs/>
          <w:sz w:val="28"/>
          <w:szCs w:val="28"/>
        </w:rPr>
      </w:pPr>
      <w:r w:rsidRPr="006B06BE">
        <w:rPr>
          <w:bCs/>
          <w:iCs/>
          <w:sz w:val="28"/>
          <w:szCs w:val="28"/>
        </w:rPr>
        <w:t>С позиции первого элемента луковицы (философского обоснования) данное исследование следует отнести к институциональной парадигме</w:t>
      </w:r>
      <w:r w:rsidR="00B61954" w:rsidRPr="006B06BE">
        <w:rPr>
          <w:bCs/>
          <w:iCs/>
          <w:sz w:val="28"/>
          <w:szCs w:val="28"/>
        </w:rPr>
        <w:t xml:space="preserve"> </w:t>
      </w:r>
      <w:r w:rsidR="005E4029">
        <w:rPr>
          <w:bCs/>
          <w:iCs/>
          <w:sz w:val="28"/>
          <w:szCs w:val="28"/>
        </w:rPr>
        <w:t>МСУ</w:t>
      </w:r>
      <w:r w:rsidR="00B61954" w:rsidRPr="006B06BE">
        <w:rPr>
          <w:bCs/>
          <w:iCs/>
          <w:sz w:val="28"/>
          <w:szCs w:val="28"/>
        </w:rPr>
        <w:t>, исходя из которой</w:t>
      </w:r>
      <w:r w:rsidR="00334637" w:rsidRPr="006B06BE">
        <w:rPr>
          <w:bCs/>
          <w:iCs/>
          <w:sz w:val="28"/>
          <w:szCs w:val="28"/>
        </w:rPr>
        <w:t>,</w:t>
      </w:r>
      <w:r w:rsidR="00B61954" w:rsidRPr="006B06BE">
        <w:rPr>
          <w:bCs/>
          <w:iCs/>
          <w:sz w:val="28"/>
          <w:szCs w:val="28"/>
        </w:rPr>
        <w:t xml:space="preserve"> МСУ рассматривается как </w:t>
      </w:r>
      <w:r w:rsidR="001F1C44" w:rsidRPr="006B06BE">
        <w:rPr>
          <w:bCs/>
          <w:iCs/>
          <w:sz w:val="28"/>
          <w:szCs w:val="28"/>
        </w:rPr>
        <w:t xml:space="preserve">установленная нормативно-правовая система (совокупность институтов), организующая и обеспечивающая самостоятельное решение местных вопросов и проблем органами местного самоуправления и населением непосредственно. Фокусом данной парадигмы являются правовые, организационные, административные и структурные аспекты деятельности МСУ как демократического института, обеспечивающего </w:t>
      </w:r>
      <w:r w:rsidR="00334637" w:rsidRPr="006B06BE">
        <w:rPr>
          <w:bCs/>
          <w:iCs/>
          <w:sz w:val="28"/>
          <w:szCs w:val="28"/>
        </w:rPr>
        <w:t xml:space="preserve">через децентрализацию </w:t>
      </w:r>
      <w:r w:rsidR="001F1C44" w:rsidRPr="006B06BE">
        <w:rPr>
          <w:bCs/>
          <w:iCs/>
          <w:sz w:val="28"/>
          <w:szCs w:val="28"/>
        </w:rPr>
        <w:t xml:space="preserve">целостность и стабильность государственной системы. </w:t>
      </w:r>
      <w:r w:rsidR="00334637" w:rsidRPr="006B06BE">
        <w:rPr>
          <w:bCs/>
          <w:iCs/>
          <w:sz w:val="28"/>
          <w:szCs w:val="28"/>
        </w:rPr>
        <w:t xml:space="preserve">При этом органы </w:t>
      </w:r>
      <w:r w:rsidR="00803404">
        <w:rPr>
          <w:bCs/>
          <w:iCs/>
          <w:sz w:val="28"/>
          <w:szCs w:val="28"/>
        </w:rPr>
        <w:t>МСУ</w:t>
      </w:r>
      <w:r w:rsidR="00334637" w:rsidRPr="006B06BE">
        <w:rPr>
          <w:bCs/>
          <w:iCs/>
          <w:sz w:val="28"/>
          <w:szCs w:val="28"/>
        </w:rPr>
        <w:t xml:space="preserve"> рассматриваются как часть более широкой системы. </w:t>
      </w:r>
      <w:r w:rsidR="001F1C44" w:rsidRPr="006B06BE">
        <w:rPr>
          <w:bCs/>
          <w:iCs/>
          <w:sz w:val="28"/>
          <w:szCs w:val="28"/>
        </w:rPr>
        <w:t>В целом, институциональная парадигм</w:t>
      </w:r>
      <w:r w:rsidR="00421EC3" w:rsidRPr="006B06BE">
        <w:rPr>
          <w:bCs/>
          <w:iCs/>
          <w:sz w:val="28"/>
          <w:szCs w:val="28"/>
        </w:rPr>
        <w:t>а</w:t>
      </w:r>
      <w:r w:rsidR="001F1C44" w:rsidRPr="006B06BE">
        <w:rPr>
          <w:bCs/>
          <w:iCs/>
          <w:sz w:val="28"/>
          <w:szCs w:val="28"/>
        </w:rPr>
        <w:t xml:space="preserve"> МСУ представляет собой комплексный подход, интегрирующий в себе совокупность вышеописанных взг</w:t>
      </w:r>
      <w:r w:rsidR="00421EC3" w:rsidRPr="006B06BE">
        <w:rPr>
          <w:bCs/>
          <w:iCs/>
          <w:sz w:val="28"/>
          <w:szCs w:val="28"/>
        </w:rPr>
        <w:t>лядов и концепций, разработанный</w:t>
      </w:r>
      <w:r w:rsidR="001F1C44" w:rsidRPr="006B06BE">
        <w:rPr>
          <w:bCs/>
          <w:iCs/>
          <w:sz w:val="28"/>
          <w:szCs w:val="28"/>
        </w:rPr>
        <w:t xml:space="preserve"> как зарубежными, так и казахстанскими учеными и исследователями. </w:t>
      </w:r>
    </w:p>
    <w:p w14:paraId="03F28A7B" w14:textId="6A7B4569" w:rsidR="007B01A3" w:rsidRPr="006B06BE" w:rsidRDefault="00F07EFB" w:rsidP="00A64E67">
      <w:pPr>
        <w:ind w:firstLine="709"/>
        <w:jc w:val="both"/>
        <w:rPr>
          <w:sz w:val="28"/>
          <w:szCs w:val="28"/>
        </w:rPr>
      </w:pPr>
      <w:r w:rsidRPr="006B06BE">
        <w:rPr>
          <w:bCs/>
          <w:iCs/>
          <w:sz w:val="28"/>
          <w:szCs w:val="28"/>
        </w:rPr>
        <w:t xml:space="preserve">Вторым элементом «исследовательской луковицы» является определение подхода к исследованию. В самом общем виде это дедуктивный </w:t>
      </w:r>
      <w:r w:rsidR="00701B54" w:rsidRPr="006B06BE">
        <w:rPr>
          <w:bCs/>
          <w:iCs/>
          <w:sz w:val="28"/>
          <w:szCs w:val="28"/>
        </w:rPr>
        <w:t xml:space="preserve">и индуктивный </w:t>
      </w:r>
      <w:r w:rsidRPr="006B06BE">
        <w:rPr>
          <w:bCs/>
          <w:iCs/>
          <w:sz w:val="28"/>
          <w:szCs w:val="28"/>
        </w:rPr>
        <w:t xml:space="preserve">подходы. Так как целью данного исследования служит выявление проблем </w:t>
      </w:r>
      <w:r w:rsidRPr="006B06BE">
        <w:rPr>
          <w:sz w:val="28"/>
          <w:szCs w:val="28"/>
        </w:rPr>
        <w:t>системы самоуправления в сельских округах Республики Казахстан</w:t>
      </w:r>
      <w:r w:rsidRPr="006B06BE">
        <w:rPr>
          <w:bCs/>
          <w:iCs/>
          <w:sz w:val="28"/>
          <w:szCs w:val="28"/>
        </w:rPr>
        <w:t xml:space="preserve"> и на основе этого выработка путей </w:t>
      </w:r>
      <w:r w:rsidR="00701B54" w:rsidRPr="006B06BE">
        <w:rPr>
          <w:bCs/>
          <w:iCs/>
          <w:sz w:val="28"/>
          <w:szCs w:val="28"/>
        </w:rPr>
        <w:t xml:space="preserve">их </w:t>
      </w:r>
      <w:r w:rsidRPr="006B06BE">
        <w:rPr>
          <w:sz w:val="28"/>
          <w:szCs w:val="28"/>
        </w:rPr>
        <w:t>совершенствовани</w:t>
      </w:r>
      <w:r w:rsidR="00701B54" w:rsidRPr="006B06BE">
        <w:rPr>
          <w:sz w:val="28"/>
          <w:szCs w:val="28"/>
        </w:rPr>
        <w:t>я, то эти подходы применяются в комплексе. Изначально выдвигается гипотеза, что эти проблемы есть, и необходимо достоверные знания, их подтверждающие – и это и есть дедуктивный подход. С другой стороны, индуктивный подход позволяет аккумулирова</w:t>
      </w:r>
      <w:r w:rsidR="00166B40" w:rsidRPr="006B06BE">
        <w:rPr>
          <w:sz w:val="28"/>
          <w:szCs w:val="28"/>
        </w:rPr>
        <w:t>ть</w:t>
      </w:r>
      <w:r w:rsidR="00701B54" w:rsidRPr="006B06BE">
        <w:rPr>
          <w:sz w:val="28"/>
          <w:szCs w:val="28"/>
        </w:rPr>
        <w:t xml:space="preserve"> выявленные проблемы и сложности</w:t>
      </w:r>
      <w:r w:rsidR="00166B40" w:rsidRPr="006B06BE">
        <w:rPr>
          <w:sz w:val="28"/>
          <w:szCs w:val="28"/>
        </w:rPr>
        <w:t>.</w:t>
      </w:r>
      <w:r w:rsidR="00701B54" w:rsidRPr="006B06BE">
        <w:rPr>
          <w:sz w:val="28"/>
          <w:szCs w:val="28"/>
        </w:rPr>
        <w:t xml:space="preserve"> </w:t>
      </w:r>
      <w:r w:rsidR="000A2FE7" w:rsidRPr="006B06BE">
        <w:rPr>
          <w:sz w:val="28"/>
          <w:szCs w:val="28"/>
        </w:rPr>
        <w:t>И</w:t>
      </w:r>
      <w:r w:rsidR="00166B40" w:rsidRPr="006B06BE">
        <w:rPr>
          <w:sz w:val="28"/>
          <w:szCs w:val="28"/>
        </w:rPr>
        <w:t xml:space="preserve">сследование не может быть полностью дедуктивным или индуктивным, с учетом этого целесообразно </w:t>
      </w:r>
      <w:r w:rsidR="00421EC3" w:rsidRPr="006B06BE">
        <w:rPr>
          <w:sz w:val="28"/>
          <w:szCs w:val="28"/>
        </w:rPr>
        <w:t>дополнено оно</w:t>
      </w:r>
      <w:r w:rsidR="00166B40" w:rsidRPr="006B06BE">
        <w:rPr>
          <w:sz w:val="28"/>
          <w:szCs w:val="28"/>
        </w:rPr>
        <w:t xml:space="preserve"> абдуктивным подходом</w:t>
      </w:r>
      <w:r w:rsidR="00F252EB">
        <w:rPr>
          <w:sz w:val="28"/>
          <w:szCs w:val="28"/>
        </w:rPr>
        <w:t xml:space="preserve">. Он позволяет </w:t>
      </w:r>
      <w:r w:rsidR="00166B40" w:rsidRPr="006B06BE">
        <w:rPr>
          <w:sz w:val="28"/>
          <w:szCs w:val="28"/>
        </w:rPr>
        <w:t xml:space="preserve">через исследование фактов и теорий </w:t>
      </w:r>
      <w:r w:rsidR="000A2FE7" w:rsidRPr="006B06BE">
        <w:rPr>
          <w:sz w:val="28"/>
          <w:szCs w:val="28"/>
        </w:rPr>
        <w:t>предл</w:t>
      </w:r>
      <w:r w:rsidR="00421EC3" w:rsidRPr="006B06BE">
        <w:rPr>
          <w:sz w:val="28"/>
          <w:szCs w:val="28"/>
        </w:rPr>
        <w:t>ожить</w:t>
      </w:r>
      <w:r w:rsidR="009508D0">
        <w:rPr>
          <w:sz w:val="28"/>
          <w:szCs w:val="28"/>
        </w:rPr>
        <w:t xml:space="preserve"> различные гипотезы, но </w:t>
      </w:r>
      <w:r w:rsidR="00166B40" w:rsidRPr="006B06BE">
        <w:rPr>
          <w:sz w:val="28"/>
          <w:szCs w:val="28"/>
        </w:rPr>
        <w:t xml:space="preserve">не ограничиваться </w:t>
      </w:r>
      <w:r w:rsidR="000A2FE7" w:rsidRPr="006B06BE">
        <w:rPr>
          <w:sz w:val="28"/>
          <w:szCs w:val="28"/>
        </w:rPr>
        <w:t>ими</w:t>
      </w:r>
      <w:r w:rsidR="00166B40" w:rsidRPr="006B06BE">
        <w:rPr>
          <w:sz w:val="28"/>
          <w:szCs w:val="28"/>
        </w:rPr>
        <w:t xml:space="preserve">, а более глубоко </w:t>
      </w:r>
      <w:r w:rsidR="000A2FE7" w:rsidRPr="006B06BE">
        <w:rPr>
          <w:sz w:val="28"/>
          <w:szCs w:val="28"/>
        </w:rPr>
        <w:t>познавая</w:t>
      </w:r>
      <w:r w:rsidR="00166B40" w:rsidRPr="006B06BE">
        <w:rPr>
          <w:sz w:val="28"/>
          <w:szCs w:val="28"/>
        </w:rPr>
        <w:t xml:space="preserve"> проблему, </w:t>
      </w:r>
      <w:r w:rsidR="00421EC3" w:rsidRPr="006B06BE">
        <w:rPr>
          <w:sz w:val="28"/>
          <w:szCs w:val="28"/>
        </w:rPr>
        <w:t>выявить</w:t>
      </w:r>
      <w:r w:rsidR="00701B54" w:rsidRPr="006B06BE">
        <w:rPr>
          <w:sz w:val="28"/>
          <w:szCs w:val="28"/>
        </w:rPr>
        <w:t xml:space="preserve"> </w:t>
      </w:r>
      <w:r w:rsidR="00166B40" w:rsidRPr="006B06BE">
        <w:rPr>
          <w:sz w:val="28"/>
          <w:szCs w:val="28"/>
        </w:rPr>
        <w:t>пути ее решения</w:t>
      </w:r>
      <w:r w:rsidR="000C63B7" w:rsidRPr="006B06BE">
        <w:rPr>
          <w:sz w:val="28"/>
          <w:szCs w:val="28"/>
        </w:rPr>
        <w:t xml:space="preserve"> [</w:t>
      </w:r>
      <w:r w:rsidR="00586442" w:rsidRPr="006B06BE">
        <w:rPr>
          <w:sz w:val="28"/>
          <w:szCs w:val="28"/>
        </w:rPr>
        <w:t>12</w:t>
      </w:r>
      <w:r w:rsidR="00386982" w:rsidRPr="006B06BE">
        <w:rPr>
          <w:sz w:val="28"/>
          <w:szCs w:val="28"/>
        </w:rPr>
        <w:t>6</w:t>
      </w:r>
      <w:r w:rsidR="00586442" w:rsidRPr="006B06BE">
        <w:rPr>
          <w:sz w:val="28"/>
          <w:szCs w:val="28"/>
        </w:rPr>
        <w:t>, с. 40-41</w:t>
      </w:r>
      <w:r w:rsidR="000C63B7" w:rsidRPr="006B06BE">
        <w:rPr>
          <w:sz w:val="28"/>
          <w:szCs w:val="28"/>
        </w:rPr>
        <w:t>].</w:t>
      </w:r>
      <w:r w:rsidR="00166B40" w:rsidRPr="006B06BE">
        <w:rPr>
          <w:sz w:val="28"/>
          <w:szCs w:val="28"/>
        </w:rPr>
        <w:t xml:space="preserve"> </w:t>
      </w:r>
    </w:p>
    <w:p w14:paraId="572BEB5A" w14:textId="0C71D018" w:rsidR="006B24DD" w:rsidRPr="006B06BE" w:rsidRDefault="006B24DD" w:rsidP="004475AC">
      <w:pPr>
        <w:ind w:firstLine="709"/>
        <w:jc w:val="both"/>
        <w:rPr>
          <w:sz w:val="28"/>
          <w:szCs w:val="28"/>
        </w:rPr>
      </w:pPr>
      <w:r w:rsidRPr="006B06BE">
        <w:rPr>
          <w:sz w:val="28"/>
          <w:szCs w:val="28"/>
        </w:rPr>
        <w:t xml:space="preserve">Целесообразность применения </w:t>
      </w:r>
      <w:r w:rsidR="007A0573" w:rsidRPr="006B06BE">
        <w:rPr>
          <w:sz w:val="28"/>
          <w:szCs w:val="28"/>
        </w:rPr>
        <w:t xml:space="preserve">такого </w:t>
      </w:r>
      <w:r w:rsidRPr="006B06BE">
        <w:rPr>
          <w:sz w:val="28"/>
          <w:szCs w:val="28"/>
        </w:rPr>
        <w:t>комплексного анализа к местному самоуправлению обусловлена рядом причин:</w:t>
      </w:r>
    </w:p>
    <w:p w14:paraId="0548DB99" w14:textId="73A031EA" w:rsidR="004475AC" w:rsidRPr="006B06BE" w:rsidRDefault="004475AC" w:rsidP="00ED14FC">
      <w:pPr>
        <w:pStyle w:val="a7"/>
        <w:numPr>
          <w:ilvl w:val="0"/>
          <w:numId w:val="2"/>
        </w:numPr>
        <w:tabs>
          <w:tab w:val="left" w:pos="993"/>
        </w:tabs>
        <w:ind w:left="0" w:firstLine="709"/>
        <w:jc w:val="both"/>
        <w:rPr>
          <w:sz w:val="28"/>
          <w:szCs w:val="28"/>
        </w:rPr>
      </w:pPr>
      <w:r w:rsidRPr="006B06BE">
        <w:rPr>
          <w:sz w:val="28"/>
          <w:szCs w:val="28"/>
        </w:rPr>
        <w:t>поскольку система МСУ является подсистемой государства, следует рассматривать ее нормативно-правовую основу, вопросы разграничения полномочий между органами государственного управления и местного самоуправления, а также общее значение МСУ в процессе решения общегосударственных социально-политических и экономических вопросов;</w:t>
      </w:r>
    </w:p>
    <w:p w14:paraId="4DCA4DED" w14:textId="63A7D691" w:rsidR="004475AC" w:rsidRPr="006B06BE" w:rsidRDefault="004475AC" w:rsidP="00ED14FC">
      <w:pPr>
        <w:pStyle w:val="a7"/>
        <w:numPr>
          <w:ilvl w:val="0"/>
          <w:numId w:val="2"/>
        </w:numPr>
        <w:tabs>
          <w:tab w:val="left" w:pos="993"/>
        </w:tabs>
        <w:ind w:left="0" w:firstLine="709"/>
        <w:jc w:val="both"/>
        <w:rPr>
          <w:sz w:val="28"/>
          <w:szCs w:val="28"/>
        </w:rPr>
      </w:pPr>
      <w:r w:rsidRPr="006B06BE">
        <w:rPr>
          <w:sz w:val="28"/>
          <w:szCs w:val="28"/>
        </w:rPr>
        <w:t>характеризуя МСУ как систему местного развития, нужно исследовать технологии и инструменты управления ее как особый вид профессиональной управленческой деятельности, а также ее субъектов, механизмы и формы совершенствования;</w:t>
      </w:r>
    </w:p>
    <w:p w14:paraId="08EA04EA" w14:textId="572C43E7" w:rsidR="006B24DD" w:rsidRPr="006B06BE" w:rsidRDefault="004475AC" w:rsidP="00ED14FC">
      <w:pPr>
        <w:pStyle w:val="a7"/>
        <w:numPr>
          <w:ilvl w:val="0"/>
          <w:numId w:val="2"/>
        </w:numPr>
        <w:tabs>
          <w:tab w:val="left" w:pos="993"/>
        </w:tabs>
        <w:ind w:left="0" w:firstLine="709"/>
        <w:jc w:val="both"/>
        <w:rPr>
          <w:sz w:val="28"/>
          <w:szCs w:val="28"/>
        </w:rPr>
      </w:pPr>
      <w:r w:rsidRPr="006B06BE">
        <w:rPr>
          <w:sz w:val="28"/>
          <w:szCs w:val="28"/>
        </w:rPr>
        <w:t xml:space="preserve">исследуя МСУ как систему организации жизни людей на определенной территории, следует выявлять социально-политические, экономические, социокультурные предпосылки формирования этой системы, а также существующие на данный момент формы самоорганизации населения, их особенности, задачи, проблемы и способы деятельности. </w:t>
      </w:r>
      <w:r w:rsidR="006B24DD" w:rsidRPr="006B06BE">
        <w:rPr>
          <w:sz w:val="28"/>
          <w:szCs w:val="28"/>
        </w:rPr>
        <w:t xml:space="preserve"> </w:t>
      </w:r>
    </w:p>
    <w:p w14:paraId="144CBB79" w14:textId="3E2D5830" w:rsidR="00DE444A" w:rsidRPr="006B06BE" w:rsidRDefault="000C63B7" w:rsidP="00A64E67">
      <w:pPr>
        <w:ind w:firstLine="709"/>
        <w:jc w:val="both"/>
        <w:rPr>
          <w:sz w:val="28"/>
          <w:szCs w:val="28"/>
        </w:rPr>
      </w:pPr>
      <w:r w:rsidRPr="006B06BE">
        <w:rPr>
          <w:sz w:val="28"/>
          <w:szCs w:val="28"/>
        </w:rPr>
        <w:t>Следующий элемент «луковой модели исследования» – методологический выбор, так как полученные в ходе исследования данные могут реализовываться в контексте различных методологических стратегий: количественной, качественной и смешанной (</w:t>
      </w:r>
      <w:r w:rsidRPr="006B06BE">
        <w:rPr>
          <w:sz w:val="28"/>
          <w:szCs w:val="28"/>
          <w:lang w:val="en-US"/>
        </w:rPr>
        <w:t>mixed</w:t>
      </w:r>
      <w:r w:rsidRPr="006B06BE">
        <w:rPr>
          <w:sz w:val="28"/>
          <w:szCs w:val="28"/>
        </w:rPr>
        <w:t xml:space="preserve"> </w:t>
      </w:r>
      <w:r w:rsidRPr="006B06BE">
        <w:rPr>
          <w:sz w:val="28"/>
          <w:szCs w:val="28"/>
          <w:lang w:val="en-US"/>
        </w:rPr>
        <w:t>method</w:t>
      </w:r>
      <w:r w:rsidRPr="006B06BE">
        <w:rPr>
          <w:sz w:val="28"/>
          <w:szCs w:val="28"/>
        </w:rPr>
        <w:t>) [</w:t>
      </w:r>
      <w:r w:rsidR="00586442" w:rsidRPr="006B06BE">
        <w:rPr>
          <w:sz w:val="28"/>
          <w:szCs w:val="28"/>
        </w:rPr>
        <w:t>12</w:t>
      </w:r>
      <w:r w:rsidR="00386982" w:rsidRPr="006B06BE">
        <w:rPr>
          <w:sz w:val="28"/>
          <w:szCs w:val="28"/>
        </w:rPr>
        <w:t>7</w:t>
      </w:r>
      <w:r w:rsidRPr="006B06BE">
        <w:rPr>
          <w:sz w:val="28"/>
          <w:szCs w:val="28"/>
        </w:rPr>
        <w:t>, с. 14]</w:t>
      </w:r>
      <w:r w:rsidR="007473DB" w:rsidRPr="006B06BE">
        <w:rPr>
          <w:sz w:val="28"/>
          <w:szCs w:val="28"/>
        </w:rPr>
        <w:t>. В ходе ис</w:t>
      </w:r>
      <w:r w:rsidR="00DE444A" w:rsidRPr="006B06BE">
        <w:rPr>
          <w:sz w:val="28"/>
          <w:szCs w:val="28"/>
        </w:rPr>
        <w:t xml:space="preserve">следования местного самоуправления, его проблем и пробелов в развитии комплексно используются </w:t>
      </w:r>
      <w:r w:rsidR="007473DB" w:rsidRPr="006B06BE">
        <w:rPr>
          <w:sz w:val="28"/>
          <w:szCs w:val="28"/>
        </w:rPr>
        <w:t>эти</w:t>
      </w:r>
      <w:r w:rsidR="00DE444A" w:rsidRPr="006B06BE">
        <w:rPr>
          <w:sz w:val="28"/>
          <w:szCs w:val="28"/>
        </w:rPr>
        <w:t xml:space="preserve"> подходы. </w:t>
      </w:r>
    </w:p>
    <w:p w14:paraId="5EC0BCCA" w14:textId="4E0DA7ED" w:rsidR="00DE444A" w:rsidRPr="006B06BE" w:rsidRDefault="00DE444A" w:rsidP="00A64E67">
      <w:pPr>
        <w:ind w:firstLine="709"/>
        <w:jc w:val="both"/>
        <w:rPr>
          <w:sz w:val="28"/>
          <w:szCs w:val="28"/>
        </w:rPr>
      </w:pPr>
      <w:r w:rsidRPr="006B06BE">
        <w:rPr>
          <w:sz w:val="28"/>
          <w:szCs w:val="28"/>
        </w:rPr>
        <w:t xml:space="preserve">Количественный подход широко применяется в экономике и базируется на оценке путем использования количественных (статистических) показателей. Данный подход напрямую связан с выработкой и принятием управленческих решений, и включает в себя системный анализ, моделирование, программирование и т.п. Качественный подход больше ориентирован на измерение социальных феноменов, </w:t>
      </w:r>
      <w:r w:rsidR="00421EC3" w:rsidRPr="006B06BE">
        <w:rPr>
          <w:sz w:val="28"/>
          <w:szCs w:val="28"/>
        </w:rPr>
        <w:t xml:space="preserve">к </w:t>
      </w:r>
      <w:r w:rsidRPr="006B06BE">
        <w:rPr>
          <w:sz w:val="28"/>
          <w:szCs w:val="28"/>
        </w:rPr>
        <w:t xml:space="preserve">каким и </w:t>
      </w:r>
      <w:r w:rsidR="007473DB" w:rsidRPr="006B06BE">
        <w:rPr>
          <w:sz w:val="28"/>
          <w:szCs w:val="28"/>
        </w:rPr>
        <w:t>относится МСУ</w:t>
      </w:r>
      <w:r w:rsidRPr="006B06BE">
        <w:rPr>
          <w:sz w:val="28"/>
          <w:szCs w:val="28"/>
        </w:rPr>
        <w:t xml:space="preserve">. Данный подход </w:t>
      </w:r>
      <w:r w:rsidR="007473DB" w:rsidRPr="006B06BE">
        <w:rPr>
          <w:sz w:val="28"/>
          <w:szCs w:val="28"/>
        </w:rPr>
        <w:t xml:space="preserve">напрямую </w:t>
      </w:r>
      <w:r w:rsidRPr="006B06BE">
        <w:rPr>
          <w:sz w:val="28"/>
          <w:szCs w:val="28"/>
        </w:rPr>
        <w:t xml:space="preserve">определяет содержание и эффективность </w:t>
      </w:r>
      <w:r w:rsidR="007473DB" w:rsidRPr="006B06BE">
        <w:rPr>
          <w:sz w:val="28"/>
          <w:szCs w:val="28"/>
        </w:rPr>
        <w:t xml:space="preserve">принимаемых </w:t>
      </w:r>
      <w:r w:rsidR="009508D0">
        <w:rPr>
          <w:sz w:val="28"/>
          <w:szCs w:val="28"/>
        </w:rPr>
        <w:t xml:space="preserve">управленческих решений, </w:t>
      </w:r>
      <w:r w:rsidRPr="006B06BE">
        <w:rPr>
          <w:sz w:val="28"/>
          <w:szCs w:val="28"/>
        </w:rPr>
        <w:t xml:space="preserve">зависит в большей степени от внутренней и внешней </w:t>
      </w:r>
      <w:r w:rsidR="007473DB" w:rsidRPr="006B06BE">
        <w:rPr>
          <w:sz w:val="28"/>
          <w:szCs w:val="28"/>
        </w:rPr>
        <w:t xml:space="preserve">политической и социально-экономической </w:t>
      </w:r>
      <w:r w:rsidRPr="006B06BE">
        <w:rPr>
          <w:sz w:val="28"/>
          <w:szCs w:val="28"/>
        </w:rPr>
        <w:t>ситуации, в которой</w:t>
      </w:r>
      <w:r w:rsidR="00774F5E" w:rsidRPr="006B06BE">
        <w:rPr>
          <w:sz w:val="28"/>
          <w:szCs w:val="28"/>
        </w:rPr>
        <w:t xml:space="preserve"> находится объект. К нему, в первую очередь, относи</w:t>
      </w:r>
      <w:r w:rsidRPr="006B06BE">
        <w:rPr>
          <w:sz w:val="28"/>
          <w:szCs w:val="28"/>
        </w:rPr>
        <w:t xml:space="preserve">тся </w:t>
      </w:r>
      <w:r w:rsidR="00774F5E" w:rsidRPr="006B06BE">
        <w:rPr>
          <w:sz w:val="28"/>
          <w:szCs w:val="28"/>
        </w:rPr>
        <w:t xml:space="preserve">анализ письменных источников. Смешанный подход позволяет анализировать </w:t>
      </w:r>
      <w:r w:rsidRPr="006B06BE">
        <w:rPr>
          <w:sz w:val="28"/>
          <w:szCs w:val="28"/>
        </w:rPr>
        <w:t>экспертны</w:t>
      </w:r>
      <w:r w:rsidR="00774F5E" w:rsidRPr="006B06BE">
        <w:rPr>
          <w:sz w:val="28"/>
          <w:szCs w:val="28"/>
        </w:rPr>
        <w:t>е</w:t>
      </w:r>
      <w:r w:rsidRPr="006B06BE">
        <w:rPr>
          <w:sz w:val="28"/>
          <w:szCs w:val="28"/>
        </w:rPr>
        <w:t xml:space="preserve"> оценки, анкетирования, интервью, </w:t>
      </w:r>
      <w:r w:rsidR="00774F5E" w:rsidRPr="006B06BE">
        <w:rPr>
          <w:sz w:val="28"/>
          <w:szCs w:val="28"/>
        </w:rPr>
        <w:t>результаты корреляционного</w:t>
      </w:r>
      <w:r w:rsidRPr="006B06BE">
        <w:rPr>
          <w:sz w:val="28"/>
          <w:szCs w:val="28"/>
        </w:rPr>
        <w:t xml:space="preserve"> анализ</w:t>
      </w:r>
      <w:r w:rsidR="00774F5E" w:rsidRPr="006B06BE">
        <w:rPr>
          <w:sz w:val="28"/>
          <w:szCs w:val="28"/>
        </w:rPr>
        <w:t>а</w:t>
      </w:r>
      <w:r w:rsidRPr="006B06BE">
        <w:rPr>
          <w:sz w:val="28"/>
          <w:szCs w:val="28"/>
        </w:rPr>
        <w:t xml:space="preserve"> [</w:t>
      </w:r>
      <w:r w:rsidR="00386982" w:rsidRPr="006B06BE">
        <w:rPr>
          <w:sz w:val="28"/>
          <w:szCs w:val="28"/>
        </w:rPr>
        <w:t>60</w:t>
      </w:r>
      <w:r w:rsidRPr="006B06BE">
        <w:rPr>
          <w:bCs/>
          <w:iCs/>
          <w:sz w:val="28"/>
          <w:szCs w:val="28"/>
        </w:rPr>
        <w:t>, с. 82-83</w:t>
      </w:r>
      <w:r w:rsidRPr="006B06BE">
        <w:rPr>
          <w:sz w:val="28"/>
          <w:szCs w:val="28"/>
        </w:rPr>
        <w:t>].</w:t>
      </w:r>
    </w:p>
    <w:p w14:paraId="5A10F453" w14:textId="3F31EAF7" w:rsidR="00BC7F83" w:rsidRPr="006B06BE" w:rsidRDefault="00774F5E" w:rsidP="00A64E67">
      <w:pPr>
        <w:ind w:firstLine="709"/>
        <w:jc w:val="both"/>
        <w:rPr>
          <w:bCs/>
          <w:iCs/>
          <w:sz w:val="28"/>
          <w:szCs w:val="28"/>
        </w:rPr>
      </w:pPr>
      <w:r w:rsidRPr="006B06BE">
        <w:rPr>
          <w:bCs/>
          <w:iCs/>
          <w:sz w:val="28"/>
          <w:szCs w:val="28"/>
        </w:rPr>
        <w:t xml:space="preserve">В рамках четвертого компонента «исследовательской луковицы» – исследовательская стратегия </w:t>
      </w:r>
      <w:r w:rsidR="00BC7F83" w:rsidRPr="006B06BE">
        <w:rPr>
          <w:bCs/>
          <w:iCs/>
          <w:sz w:val="28"/>
          <w:szCs w:val="28"/>
        </w:rPr>
        <w:t xml:space="preserve">– </w:t>
      </w:r>
      <w:r w:rsidRPr="006B06BE">
        <w:rPr>
          <w:bCs/>
          <w:iCs/>
          <w:sz w:val="28"/>
          <w:szCs w:val="28"/>
        </w:rPr>
        <w:t>выбрана мультиметодологическая стратегия</w:t>
      </w:r>
      <w:r w:rsidR="00415A30">
        <w:rPr>
          <w:bCs/>
          <w:iCs/>
          <w:sz w:val="28"/>
          <w:szCs w:val="28"/>
        </w:rPr>
        <w:t>.</w:t>
      </w:r>
      <w:r w:rsidRPr="006B06BE">
        <w:rPr>
          <w:bCs/>
          <w:iCs/>
          <w:sz w:val="28"/>
          <w:szCs w:val="28"/>
        </w:rPr>
        <w:t xml:space="preserve"> </w:t>
      </w:r>
      <w:r w:rsidR="00415A30">
        <w:rPr>
          <w:bCs/>
          <w:iCs/>
          <w:sz w:val="28"/>
          <w:szCs w:val="28"/>
        </w:rPr>
        <w:t>Р</w:t>
      </w:r>
      <w:r w:rsidRPr="006B06BE">
        <w:rPr>
          <w:bCs/>
          <w:iCs/>
          <w:sz w:val="28"/>
          <w:szCs w:val="28"/>
        </w:rPr>
        <w:t>азличные подходы (описанные выше) и методы используются как параллельно, так и по</w:t>
      </w:r>
      <w:r w:rsidR="00BC7F83" w:rsidRPr="006B06BE">
        <w:rPr>
          <w:bCs/>
          <w:iCs/>
          <w:sz w:val="28"/>
          <w:szCs w:val="28"/>
        </w:rPr>
        <w:t>следовательно</w:t>
      </w:r>
      <w:r w:rsidR="00415A30">
        <w:rPr>
          <w:bCs/>
          <w:iCs/>
          <w:sz w:val="28"/>
          <w:szCs w:val="28"/>
        </w:rPr>
        <w:t>. Они</w:t>
      </w:r>
      <w:r w:rsidR="00BC7F83" w:rsidRPr="006B06BE">
        <w:rPr>
          <w:bCs/>
          <w:iCs/>
          <w:sz w:val="28"/>
          <w:szCs w:val="28"/>
        </w:rPr>
        <w:t xml:space="preserve"> интегрируются воедино только на этапе выводов</w:t>
      </w:r>
      <w:r w:rsidRPr="006B06BE">
        <w:rPr>
          <w:bCs/>
          <w:iCs/>
          <w:sz w:val="28"/>
          <w:szCs w:val="28"/>
        </w:rPr>
        <w:t xml:space="preserve">. </w:t>
      </w:r>
      <w:r w:rsidR="00415A30">
        <w:rPr>
          <w:bCs/>
          <w:iCs/>
          <w:sz w:val="28"/>
          <w:szCs w:val="28"/>
        </w:rPr>
        <w:t>Д</w:t>
      </w:r>
      <w:r w:rsidR="00BC7F83" w:rsidRPr="006B06BE">
        <w:rPr>
          <w:bCs/>
          <w:iCs/>
          <w:sz w:val="28"/>
          <w:szCs w:val="28"/>
        </w:rPr>
        <w:t xml:space="preserve">анная стратегия увеличивает количество разных по своей сути результатов. </w:t>
      </w:r>
    </w:p>
    <w:p w14:paraId="23177530" w14:textId="6EBB0D6F" w:rsidR="00DE444A" w:rsidRPr="006B06BE" w:rsidRDefault="00DE444A" w:rsidP="00A64E67">
      <w:pPr>
        <w:ind w:firstLine="709"/>
        <w:jc w:val="both"/>
        <w:rPr>
          <w:sz w:val="28"/>
          <w:szCs w:val="28"/>
        </w:rPr>
      </w:pPr>
      <w:r w:rsidRPr="006B06BE">
        <w:rPr>
          <w:sz w:val="28"/>
          <w:szCs w:val="28"/>
        </w:rPr>
        <w:t xml:space="preserve">Поскольку </w:t>
      </w:r>
      <w:r w:rsidR="00BC7F83" w:rsidRPr="006B06BE">
        <w:rPr>
          <w:bCs/>
          <w:iCs/>
          <w:sz w:val="28"/>
          <w:szCs w:val="28"/>
        </w:rPr>
        <w:t>мультиметодологическая стратегия</w:t>
      </w:r>
      <w:r w:rsidRPr="006B06BE">
        <w:rPr>
          <w:sz w:val="28"/>
          <w:szCs w:val="28"/>
        </w:rPr>
        <w:t xml:space="preserve"> включает в себя концептуальное представление о методах исследования, то в вопросах изучения местного самоуправления необходимо применение целого их комплекса. </w:t>
      </w:r>
    </w:p>
    <w:p w14:paraId="55F78A2D" w14:textId="40A8AAE4" w:rsidR="00DE444A" w:rsidRPr="006B06BE" w:rsidRDefault="00F5465F" w:rsidP="00A64E67">
      <w:pPr>
        <w:ind w:firstLine="709"/>
        <w:jc w:val="both"/>
        <w:rPr>
          <w:sz w:val="28"/>
          <w:szCs w:val="28"/>
        </w:rPr>
      </w:pPr>
      <w:r w:rsidRPr="006B06BE">
        <w:rPr>
          <w:sz w:val="28"/>
          <w:szCs w:val="28"/>
        </w:rPr>
        <w:t>Как отмечает исследователь Пономарев А.Б.: «</w:t>
      </w:r>
      <w:r w:rsidR="00DE444A" w:rsidRPr="006B06BE">
        <w:rPr>
          <w:sz w:val="28"/>
          <w:szCs w:val="28"/>
        </w:rPr>
        <w:t>Метод – это способ теоретического или экспериментального исследования какого-либо явления или процесса. Метод является инструментом решения главной задачи науки – открытия объективных законов действительности</w:t>
      </w:r>
      <w:r w:rsidRPr="006B06BE">
        <w:rPr>
          <w:sz w:val="28"/>
          <w:szCs w:val="28"/>
        </w:rPr>
        <w:t>»</w:t>
      </w:r>
      <w:r w:rsidR="00DE444A" w:rsidRPr="006B06BE">
        <w:rPr>
          <w:sz w:val="28"/>
          <w:szCs w:val="28"/>
        </w:rPr>
        <w:t xml:space="preserve"> [</w:t>
      </w:r>
      <w:r w:rsidR="00586442" w:rsidRPr="006B06BE">
        <w:rPr>
          <w:sz w:val="28"/>
          <w:szCs w:val="28"/>
        </w:rPr>
        <w:t>12</w:t>
      </w:r>
      <w:r w:rsidR="00386982" w:rsidRPr="006B06BE">
        <w:rPr>
          <w:sz w:val="28"/>
          <w:szCs w:val="28"/>
        </w:rPr>
        <w:t>8</w:t>
      </w:r>
      <w:r w:rsidR="00DE444A" w:rsidRPr="006B06BE">
        <w:rPr>
          <w:sz w:val="28"/>
          <w:szCs w:val="28"/>
        </w:rPr>
        <w:t>, с. 24]. В целом</w:t>
      </w:r>
      <w:r w:rsidR="00421EC3" w:rsidRPr="006B06BE">
        <w:rPr>
          <w:sz w:val="28"/>
          <w:szCs w:val="28"/>
        </w:rPr>
        <w:t>:</w:t>
      </w:r>
      <w:r w:rsidR="00DE444A" w:rsidRPr="006B06BE">
        <w:rPr>
          <w:sz w:val="28"/>
          <w:szCs w:val="28"/>
        </w:rPr>
        <w:t xml:space="preserve"> </w:t>
      </w:r>
      <w:r w:rsidRPr="006B06BE">
        <w:rPr>
          <w:sz w:val="28"/>
          <w:szCs w:val="28"/>
        </w:rPr>
        <w:t>«П</w:t>
      </w:r>
      <w:r w:rsidR="00DE444A" w:rsidRPr="006B06BE">
        <w:rPr>
          <w:sz w:val="28"/>
          <w:szCs w:val="28"/>
        </w:rPr>
        <w:t xml:space="preserve">од методами научного исследования понимают способы </w:t>
      </w:r>
      <w:r w:rsidRPr="006B06BE">
        <w:rPr>
          <w:sz w:val="28"/>
          <w:szCs w:val="28"/>
        </w:rPr>
        <w:t>и приемы исследования</w:t>
      </w:r>
      <w:r w:rsidR="00DE444A" w:rsidRPr="006B06BE">
        <w:rPr>
          <w:sz w:val="28"/>
          <w:szCs w:val="28"/>
        </w:rPr>
        <w:t xml:space="preserve"> процессов и явлени</w:t>
      </w:r>
      <w:r w:rsidRPr="006B06BE">
        <w:rPr>
          <w:sz w:val="28"/>
          <w:szCs w:val="28"/>
        </w:rPr>
        <w:t>й</w:t>
      </w:r>
      <w:r w:rsidR="00DE444A" w:rsidRPr="006B06BE">
        <w:rPr>
          <w:sz w:val="28"/>
          <w:szCs w:val="28"/>
        </w:rPr>
        <w:t>, основанные на доказательном, системном и рациональном подходах. В современной методологии количество таких методов велико и варьируется в зависимости от критериев, положенных в основу их классификации. Выбор методов зависит от множества факторов, но, в первую очередь, обусловлен объектом исследования, то есть системой местного самоуправления в сельских округах</w:t>
      </w:r>
      <w:r w:rsidRPr="006B06BE">
        <w:rPr>
          <w:sz w:val="28"/>
          <w:szCs w:val="28"/>
        </w:rPr>
        <w:t>»</w:t>
      </w:r>
      <w:r w:rsidR="00DE444A" w:rsidRPr="006B06BE">
        <w:rPr>
          <w:sz w:val="28"/>
          <w:szCs w:val="28"/>
        </w:rPr>
        <w:t xml:space="preserve"> [</w:t>
      </w:r>
      <w:r w:rsidR="00586442" w:rsidRPr="006B06BE">
        <w:rPr>
          <w:sz w:val="28"/>
          <w:szCs w:val="28"/>
        </w:rPr>
        <w:t>12</w:t>
      </w:r>
      <w:r w:rsidR="00386982" w:rsidRPr="006B06BE">
        <w:rPr>
          <w:sz w:val="28"/>
          <w:szCs w:val="28"/>
        </w:rPr>
        <w:t>9</w:t>
      </w:r>
      <w:r w:rsidR="00DE444A" w:rsidRPr="006B06BE">
        <w:rPr>
          <w:sz w:val="28"/>
          <w:szCs w:val="28"/>
        </w:rPr>
        <w:t xml:space="preserve">, с. 102]. </w:t>
      </w:r>
      <w:r w:rsidRPr="006B06BE">
        <w:rPr>
          <w:sz w:val="28"/>
          <w:szCs w:val="28"/>
        </w:rPr>
        <w:t>Основные</w:t>
      </w:r>
      <w:r w:rsidR="00DE444A" w:rsidRPr="006B06BE">
        <w:rPr>
          <w:sz w:val="28"/>
          <w:szCs w:val="28"/>
        </w:rPr>
        <w:t xml:space="preserve"> методы, </w:t>
      </w:r>
      <w:r w:rsidRPr="006B06BE">
        <w:rPr>
          <w:sz w:val="28"/>
          <w:szCs w:val="28"/>
        </w:rPr>
        <w:t>используемые в</w:t>
      </w:r>
      <w:r w:rsidR="00DE444A" w:rsidRPr="006B06BE">
        <w:rPr>
          <w:sz w:val="28"/>
          <w:szCs w:val="28"/>
        </w:rPr>
        <w:t xml:space="preserve"> изучении МСУ</w:t>
      </w:r>
      <w:r w:rsidRPr="006B06BE">
        <w:rPr>
          <w:sz w:val="28"/>
          <w:szCs w:val="28"/>
        </w:rPr>
        <w:t xml:space="preserve"> – это, как уже отмечалось выше, количественные и качественные, а также </w:t>
      </w:r>
      <w:r w:rsidR="00DE444A" w:rsidRPr="006B06BE">
        <w:rPr>
          <w:sz w:val="28"/>
          <w:szCs w:val="28"/>
        </w:rPr>
        <w:t xml:space="preserve">теоретические и эмпирические. </w:t>
      </w:r>
    </w:p>
    <w:p w14:paraId="7632EF4B" w14:textId="5AF9DDBA" w:rsidR="00DE444A" w:rsidRPr="006B06BE" w:rsidRDefault="00F5465F" w:rsidP="00A64E67">
      <w:pPr>
        <w:ind w:firstLine="709"/>
        <w:jc w:val="both"/>
        <w:rPr>
          <w:sz w:val="28"/>
          <w:szCs w:val="28"/>
        </w:rPr>
      </w:pPr>
      <w:r w:rsidRPr="006B06BE">
        <w:rPr>
          <w:sz w:val="28"/>
          <w:szCs w:val="28"/>
        </w:rPr>
        <w:t xml:space="preserve">Теоретические методы, такие как индукция, дедукция и абдукция заложены в основу исследовательского подхода. </w:t>
      </w:r>
      <w:r w:rsidR="00DE444A" w:rsidRPr="006B06BE">
        <w:rPr>
          <w:sz w:val="28"/>
          <w:szCs w:val="28"/>
        </w:rPr>
        <w:t>Индукция представляет из себя умозаключение, сделанное от частного к общего, дедукция – об общего к частному</w:t>
      </w:r>
      <w:r w:rsidRPr="006B06BE">
        <w:rPr>
          <w:sz w:val="28"/>
          <w:szCs w:val="28"/>
        </w:rPr>
        <w:t>, а абдукция –</w:t>
      </w:r>
      <w:r w:rsidR="00421EC3" w:rsidRPr="006B06BE">
        <w:rPr>
          <w:sz w:val="28"/>
          <w:szCs w:val="28"/>
        </w:rPr>
        <w:t xml:space="preserve"> </w:t>
      </w:r>
      <w:r w:rsidR="00F13138" w:rsidRPr="006B06BE">
        <w:rPr>
          <w:sz w:val="28"/>
          <w:szCs w:val="28"/>
        </w:rPr>
        <w:t>углубленный поиск научных гипотез, позволяющих раскрыть внутренний механизм и дать им объяснение</w:t>
      </w:r>
      <w:r w:rsidR="00DE444A" w:rsidRPr="006B06BE">
        <w:rPr>
          <w:sz w:val="28"/>
          <w:szCs w:val="28"/>
        </w:rPr>
        <w:t xml:space="preserve">. </w:t>
      </w:r>
      <w:r w:rsidR="00F13138" w:rsidRPr="006B06BE">
        <w:rPr>
          <w:sz w:val="28"/>
          <w:szCs w:val="28"/>
        </w:rPr>
        <w:t>Примен</w:t>
      </w:r>
      <w:r w:rsidR="00421EC3" w:rsidRPr="006B06BE">
        <w:rPr>
          <w:sz w:val="28"/>
          <w:szCs w:val="28"/>
        </w:rPr>
        <w:t>ены</w:t>
      </w:r>
      <w:r w:rsidR="00F13138" w:rsidRPr="006B06BE">
        <w:rPr>
          <w:sz w:val="28"/>
          <w:szCs w:val="28"/>
        </w:rPr>
        <w:t xml:space="preserve"> и другие теоретические методы</w:t>
      </w:r>
      <w:r w:rsidR="006B09C2">
        <w:rPr>
          <w:sz w:val="28"/>
          <w:szCs w:val="28"/>
        </w:rPr>
        <w:t>: анализ, синтез, конкретизация, абстрагирование, аналогия</w:t>
      </w:r>
      <w:r w:rsidR="00DE444A" w:rsidRPr="006B06BE">
        <w:rPr>
          <w:sz w:val="28"/>
          <w:szCs w:val="28"/>
        </w:rPr>
        <w:t xml:space="preserve">. Для достижения оптимального результата эти методы </w:t>
      </w:r>
      <w:r w:rsidR="006B09C2">
        <w:rPr>
          <w:sz w:val="28"/>
          <w:szCs w:val="28"/>
        </w:rPr>
        <w:t xml:space="preserve">в диссертационном исследовании </w:t>
      </w:r>
      <w:r w:rsidR="00DE444A" w:rsidRPr="006B06BE">
        <w:rPr>
          <w:sz w:val="28"/>
          <w:szCs w:val="28"/>
        </w:rPr>
        <w:t>используются комплексно</w:t>
      </w:r>
      <w:r w:rsidR="006B09C2">
        <w:rPr>
          <w:sz w:val="28"/>
          <w:szCs w:val="28"/>
        </w:rPr>
        <w:t xml:space="preserve"> </w:t>
      </w:r>
      <w:r w:rsidR="006B09C2" w:rsidRPr="006B06BE">
        <w:rPr>
          <w:sz w:val="28"/>
          <w:szCs w:val="28"/>
        </w:rPr>
        <w:t>[128, с. 24-27]</w:t>
      </w:r>
      <w:r w:rsidR="00DE444A" w:rsidRPr="006B06BE">
        <w:rPr>
          <w:sz w:val="28"/>
          <w:szCs w:val="28"/>
        </w:rPr>
        <w:t xml:space="preserve">. </w:t>
      </w:r>
    </w:p>
    <w:p w14:paraId="021BC6F5" w14:textId="1B62FDE9" w:rsidR="00A1124F" w:rsidRPr="006B06BE" w:rsidRDefault="00DE444A" w:rsidP="00A64E67">
      <w:pPr>
        <w:ind w:firstLine="709"/>
        <w:jc w:val="both"/>
        <w:rPr>
          <w:sz w:val="28"/>
          <w:szCs w:val="28"/>
        </w:rPr>
      </w:pPr>
      <w:r w:rsidRPr="006B06BE">
        <w:rPr>
          <w:sz w:val="28"/>
          <w:szCs w:val="28"/>
        </w:rPr>
        <w:t xml:space="preserve">При изучении местного самоуправления, в том числе в сельских округах, </w:t>
      </w:r>
      <w:r w:rsidR="00F13138" w:rsidRPr="006B06BE">
        <w:rPr>
          <w:sz w:val="28"/>
          <w:szCs w:val="28"/>
        </w:rPr>
        <w:t>используется множество вышеописанных</w:t>
      </w:r>
      <w:r w:rsidRPr="006B06BE">
        <w:rPr>
          <w:sz w:val="28"/>
          <w:szCs w:val="28"/>
        </w:rPr>
        <w:t xml:space="preserve"> теоретически</w:t>
      </w:r>
      <w:r w:rsidR="00F13138" w:rsidRPr="006B06BE">
        <w:rPr>
          <w:sz w:val="28"/>
          <w:szCs w:val="28"/>
        </w:rPr>
        <w:t>х</w:t>
      </w:r>
      <w:r w:rsidRPr="006B06BE">
        <w:rPr>
          <w:sz w:val="28"/>
          <w:szCs w:val="28"/>
        </w:rPr>
        <w:t xml:space="preserve"> метод</w:t>
      </w:r>
      <w:r w:rsidR="00F13138" w:rsidRPr="006B06BE">
        <w:rPr>
          <w:sz w:val="28"/>
          <w:szCs w:val="28"/>
        </w:rPr>
        <w:t>ов</w:t>
      </w:r>
      <w:r w:rsidRPr="006B06BE">
        <w:rPr>
          <w:sz w:val="28"/>
          <w:szCs w:val="28"/>
        </w:rPr>
        <w:t xml:space="preserve">, но </w:t>
      </w:r>
      <w:r w:rsidR="00F13138" w:rsidRPr="006B06BE">
        <w:rPr>
          <w:sz w:val="28"/>
          <w:szCs w:val="28"/>
        </w:rPr>
        <w:t>особое значение уделено применению</w:t>
      </w:r>
      <w:r w:rsidRPr="006B06BE">
        <w:rPr>
          <w:sz w:val="28"/>
          <w:szCs w:val="28"/>
        </w:rPr>
        <w:t xml:space="preserve"> эмпирически</w:t>
      </w:r>
      <w:r w:rsidR="00F13138" w:rsidRPr="006B06BE">
        <w:rPr>
          <w:sz w:val="28"/>
          <w:szCs w:val="28"/>
        </w:rPr>
        <w:t>х</w:t>
      </w:r>
      <w:r w:rsidRPr="006B06BE">
        <w:rPr>
          <w:sz w:val="28"/>
          <w:szCs w:val="28"/>
        </w:rPr>
        <w:t xml:space="preserve"> метод</w:t>
      </w:r>
      <w:r w:rsidR="00F13138" w:rsidRPr="006B06BE">
        <w:rPr>
          <w:sz w:val="28"/>
          <w:szCs w:val="28"/>
        </w:rPr>
        <w:t>ов</w:t>
      </w:r>
      <w:r w:rsidR="009357EE" w:rsidRPr="006B06BE">
        <w:rPr>
          <w:sz w:val="28"/>
          <w:szCs w:val="28"/>
        </w:rPr>
        <w:t>. И</w:t>
      </w:r>
      <w:r w:rsidR="00F13138" w:rsidRPr="006B06BE">
        <w:rPr>
          <w:sz w:val="28"/>
          <w:szCs w:val="28"/>
        </w:rPr>
        <w:t xml:space="preserve">менно они решают конкретные </w:t>
      </w:r>
      <w:r w:rsidRPr="006B06BE">
        <w:rPr>
          <w:sz w:val="28"/>
          <w:szCs w:val="28"/>
        </w:rPr>
        <w:t xml:space="preserve">прикладные вопросы, и </w:t>
      </w:r>
      <w:r w:rsidR="00F13138" w:rsidRPr="006B06BE">
        <w:rPr>
          <w:sz w:val="28"/>
          <w:szCs w:val="28"/>
        </w:rPr>
        <w:t>позволяют</w:t>
      </w:r>
      <w:r w:rsidRPr="006B06BE">
        <w:rPr>
          <w:sz w:val="28"/>
          <w:szCs w:val="28"/>
        </w:rPr>
        <w:t xml:space="preserve"> подтвердить или опровергнуть гипотезы</w:t>
      </w:r>
      <w:r w:rsidR="00F13138" w:rsidRPr="006B06BE">
        <w:rPr>
          <w:sz w:val="28"/>
          <w:szCs w:val="28"/>
        </w:rPr>
        <w:t xml:space="preserve"> исследования. Эмпирические</w:t>
      </w:r>
      <w:r w:rsidRPr="006B06BE">
        <w:rPr>
          <w:sz w:val="28"/>
          <w:szCs w:val="28"/>
        </w:rPr>
        <w:t xml:space="preserve"> метод</w:t>
      </w:r>
      <w:r w:rsidR="00F13138" w:rsidRPr="006B06BE">
        <w:rPr>
          <w:sz w:val="28"/>
          <w:szCs w:val="28"/>
        </w:rPr>
        <w:t>ы</w:t>
      </w:r>
      <w:r w:rsidRPr="006B06BE">
        <w:rPr>
          <w:sz w:val="28"/>
          <w:szCs w:val="28"/>
        </w:rPr>
        <w:t xml:space="preserve"> </w:t>
      </w:r>
      <w:r w:rsidR="00F13138" w:rsidRPr="006B06BE">
        <w:rPr>
          <w:sz w:val="28"/>
          <w:szCs w:val="28"/>
        </w:rPr>
        <w:t>могут быть как количественными, так и качественными</w:t>
      </w:r>
      <w:r w:rsidR="00766EE8" w:rsidRPr="006B06BE">
        <w:rPr>
          <w:sz w:val="28"/>
          <w:szCs w:val="28"/>
        </w:rPr>
        <w:t>, и даже смешанными</w:t>
      </w:r>
      <w:r w:rsidR="00BC7F83" w:rsidRPr="006B06BE">
        <w:rPr>
          <w:sz w:val="28"/>
          <w:szCs w:val="28"/>
        </w:rPr>
        <w:t xml:space="preserve"> (</w:t>
      </w:r>
      <w:r w:rsidR="00386982" w:rsidRPr="006B06BE">
        <w:rPr>
          <w:sz w:val="28"/>
          <w:szCs w:val="28"/>
        </w:rPr>
        <w:t>т</w:t>
      </w:r>
      <w:r w:rsidR="00BC7F83" w:rsidRPr="006B06BE">
        <w:rPr>
          <w:sz w:val="28"/>
          <w:szCs w:val="28"/>
        </w:rPr>
        <w:t>аблица 5)</w:t>
      </w:r>
      <w:r w:rsidR="00F13138" w:rsidRPr="006B06BE">
        <w:rPr>
          <w:sz w:val="28"/>
          <w:szCs w:val="28"/>
        </w:rPr>
        <w:t xml:space="preserve">. </w:t>
      </w:r>
      <w:r w:rsidR="009357EE" w:rsidRPr="006B06BE">
        <w:rPr>
          <w:sz w:val="28"/>
          <w:szCs w:val="28"/>
        </w:rPr>
        <w:t>Количественные</w:t>
      </w:r>
      <w:r w:rsidR="00F13138" w:rsidRPr="006B06BE">
        <w:rPr>
          <w:sz w:val="28"/>
          <w:szCs w:val="28"/>
        </w:rPr>
        <w:t xml:space="preserve"> фокусируются на сборе и анализе количественных данных, результаты их представляются в числовом или графическом изображении. </w:t>
      </w:r>
      <w:r w:rsidR="00766EE8" w:rsidRPr="006B06BE">
        <w:rPr>
          <w:sz w:val="28"/>
          <w:szCs w:val="28"/>
        </w:rPr>
        <w:t xml:space="preserve">Это </w:t>
      </w:r>
      <w:r w:rsidR="00421EC3" w:rsidRPr="006B06BE">
        <w:rPr>
          <w:sz w:val="28"/>
          <w:szCs w:val="28"/>
        </w:rPr>
        <w:t>в данном случае</w:t>
      </w:r>
      <w:r w:rsidR="00766EE8" w:rsidRPr="006B06BE">
        <w:rPr>
          <w:sz w:val="28"/>
          <w:szCs w:val="28"/>
        </w:rPr>
        <w:t xml:space="preserve"> опросы, регрессионный и корреляционный анализ и т.д. Качественные методы позволяют собрать описательную информацию посредством наблюдения, интервью и даже анализа документов. </w:t>
      </w:r>
      <w:r w:rsidRPr="006B06BE">
        <w:rPr>
          <w:sz w:val="28"/>
          <w:szCs w:val="28"/>
        </w:rPr>
        <w:t>Использование этих методов предполагает обращение в той или иной форме к деятельности органов чувств человека, опору на чувственные формы отражения действительности [</w:t>
      </w:r>
      <w:r w:rsidR="009E0529" w:rsidRPr="006B06BE">
        <w:rPr>
          <w:sz w:val="28"/>
          <w:szCs w:val="28"/>
        </w:rPr>
        <w:t>1</w:t>
      </w:r>
      <w:r w:rsidR="00386982" w:rsidRPr="006B06BE">
        <w:rPr>
          <w:sz w:val="28"/>
          <w:szCs w:val="28"/>
        </w:rPr>
        <w:t>30</w:t>
      </w:r>
      <w:r w:rsidRPr="006B06BE">
        <w:rPr>
          <w:sz w:val="28"/>
          <w:szCs w:val="28"/>
        </w:rPr>
        <w:t xml:space="preserve">, с. 34]. </w:t>
      </w:r>
      <w:r w:rsidR="00766EE8" w:rsidRPr="006B06BE">
        <w:rPr>
          <w:sz w:val="28"/>
          <w:szCs w:val="28"/>
        </w:rPr>
        <w:t xml:space="preserve">В современной методологии происходит смешивание количественных и качественных методов исследования. </w:t>
      </w:r>
    </w:p>
    <w:p w14:paraId="41D5E6B4" w14:textId="77777777" w:rsidR="00DE444A" w:rsidRPr="006B06BE" w:rsidRDefault="00DE444A" w:rsidP="00A64E67">
      <w:pPr>
        <w:ind w:firstLine="709"/>
        <w:jc w:val="both"/>
        <w:rPr>
          <w:sz w:val="28"/>
          <w:szCs w:val="28"/>
        </w:rPr>
      </w:pPr>
    </w:p>
    <w:p w14:paraId="46006B0C" w14:textId="581ECC74" w:rsidR="00DE444A" w:rsidRPr="006B06BE" w:rsidRDefault="00DE444A" w:rsidP="00BE365F">
      <w:pPr>
        <w:jc w:val="both"/>
        <w:rPr>
          <w:sz w:val="28"/>
          <w:szCs w:val="28"/>
        </w:rPr>
      </w:pPr>
      <w:r w:rsidRPr="006B06BE">
        <w:rPr>
          <w:sz w:val="28"/>
          <w:szCs w:val="28"/>
        </w:rPr>
        <w:t xml:space="preserve">Таблица 5 – </w:t>
      </w:r>
      <w:r w:rsidR="00BC7F83" w:rsidRPr="006B06BE">
        <w:rPr>
          <w:sz w:val="28"/>
          <w:szCs w:val="28"/>
        </w:rPr>
        <w:t>Основные м</w:t>
      </w:r>
      <w:r w:rsidRPr="006B06BE">
        <w:rPr>
          <w:sz w:val="28"/>
          <w:szCs w:val="28"/>
        </w:rPr>
        <w:t>етоды научного исследования, приме</w:t>
      </w:r>
      <w:r w:rsidR="00B93D20" w:rsidRPr="006B06BE">
        <w:rPr>
          <w:sz w:val="28"/>
          <w:szCs w:val="28"/>
        </w:rPr>
        <w:t>ненные</w:t>
      </w:r>
      <w:r w:rsidRPr="006B06BE">
        <w:rPr>
          <w:sz w:val="28"/>
          <w:szCs w:val="28"/>
        </w:rPr>
        <w:t xml:space="preserve"> в изучении местного самоуправления в сельских округах</w:t>
      </w:r>
    </w:p>
    <w:p w14:paraId="3096646B" w14:textId="77777777" w:rsidR="00A64E67" w:rsidRPr="000204D9" w:rsidRDefault="00A64E67" w:rsidP="00A64E67">
      <w:pPr>
        <w:ind w:firstLine="709"/>
        <w:jc w:val="both"/>
        <w:rPr>
          <w:sz w:val="16"/>
          <w:szCs w:val="16"/>
        </w:rPr>
      </w:pPr>
    </w:p>
    <w:tbl>
      <w:tblPr>
        <w:tblStyle w:val="a9"/>
        <w:tblW w:w="0" w:type="auto"/>
        <w:tblLook w:val="04A0" w:firstRow="1" w:lastRow="0" w:firstColumn="1" w:lastColumn="0" w:noHBand="0" w:noVBand="1"/>
      </w:tblPr>
      <w:tblGrid>
        <w:gridCol w:w="456"/>
        <w:gridCol w:w="1944"/>
        <w:gridCol w:w="7208"/>
      </w:tblGrid>
      <w:tr w:rsidR="006B06BE" w:rsidRPr="006B06BE" w14:paraId="108B895F" w14:textId="77777777" w:rsidTr="000204D9">
        <w:tc>
          <w:tcPr>
            <w:tcW w:w="456" w:type="dxa"/>
            <w:tcBorders>
              <w:top w:val="single" w:sz="4" w:space="0" w:color="auto"/>
              <w:left w:val="single" w:sz="4" w:space="0" w:color="auto"/>
              <w:bottom w:val="single" w:sz="4" w:space="0" w:color="auto"/>
              <w:right w:val="single" w:sz="4" w:space="0" w:color="auto"/>
            </w:tcBorders>
          </w:tcPr>
          <w:p w14:paraId="33F6A2E0" w14:textId="77777777" w:rsidR="00DE444A" w:rsidRPr="006B06BE" w:rsidRDefault="00DE444A" w:rsidP="00421EC3">
            <w:pPr>
              <w:jc w:val="center"/>
            </w:pPr>
            <w:r w:rsidRPr="006B06BE">
              <w:t xml:space="preserve">№ </w:t>
            </w:r>
          </w:p>
        </w:tc>
        <w:tc>
          <w:tcPr>
            <w:tcW w:w="1944" w:type="dxa"/>
            <w:tcBorders>
              <w:top w:val="single" w:sz="4" w:space="0" w:color="auto"/>
              <w:left w:val="single" w:sz="4" w:space="0" w:color="auto"/>
              <w:bottom w:val="single" w:sz="4" w:space="0" w:color="auto"/>
              <w:right w:val="single" w:sz="4" w:space="0" w:color="auto"/>
            </w:tcBorders>
          </w:tcPr>
          <w:p w14:paraId="17D34451" w14:textId="77777777" w:rsidR="00DE444A" w:rsidRPr="006B06BE" w:rsidRDefault="00DE444A" w:rsidP="00421EC3">
            <w:pPr>
              <w:jc w:val="center"/>
            </w:pPr>
            <w:r w:rsidRPr="006B06BE">
              <w:t>Метод</w:t>
            </w:r>
          </w:p>
        </w:tc>
        <w:tc>
          <w:tcPr>
            <w:tcW w:w="7208" w:type="dxa"/>
            <w:tcBorders>
              <w:top w:val="single" w:sz="4" w:space="0" w:color="auto"/>
              <w:left w:val="single" w:sz="4" w:space="0" w:color="auto"/>
              <w:bottom w:val="single" w:sz="4" w:space="0" w:color="auto"/>
              <w:right w:val="single" w:sz="4" w:space="0" w:color="auto"/>
            </w:tcBorders>
          </w:tcPr>
          <w:p w14:paraId="1EF0A235" w14:textId="77777777" w:rsidR="00DE444A" w:rsidRPr="006B06BE" w:rsidRDefault="00DE444A" w:rsidP="00421EC3">
            <w:pPr>
              <w:jc w:val="center"/>
            </w:pPr>
            <w:r w:rsidRPr="006B06BE">
              <w:t>Основное содержание</w:t>
            </w:r>
          </w:p>
        </w:tc>
      </w:tr>
      <w:tr w:rsidR="00006D9C" w:rsidRPr="006B06BE" w14:paraId="690C6C4D" w14:textId="77777777" w:rsidTr="000204D9">
        <w:tc>
          <w:tcPr>
            <w:tcW w:w="456" w:type="dxa"/>
            <w:tcBorders>
              <w:top w:val="single" w:sz="4" w:space="0" w:color="auto"/>
              <w:left w:val="single" w:sz="4" w:space="0" w:color="auto"/>
              <w:bottom w:val="single" w:sz="4" w:space="0" w:color="auto"/>
              <w:right w:val="single" w:sz="4" w:space="0" w:color="auto"/>
            </w:tcBorders>
          </w:tcPr>
          <w:p w14:paraId="712964D6" w14:textId="1CA3B325" w:rsidR="00006D9C" w:rsidRPr="006B06BE" w:rsidRDefault="00006D9C" w:rsidP="00421EC3">
            <w:pPr>
              <w:jc w:val="center"/>
            </w:pPr>
            <w:r>
              <w:t>1</w:t>
            </w:r>
          </w:p>
        </w:tc>
        <w:tc>
          <w:tcPr>
            <w:tcW w:w="1944" w:type="dxa"/>
            <w:tcBorders>
              <w:top w:val="single" w:sz="4" w:space="0" w:color="auto"/>
              <w:left w:val="single" w:sz="4" w:space="0" w:color="auto"/>
              <w:bottom w:val="single" w:sz="4" w:space="0" w:color="auto"/>
              <w:right w:val="single" w:sz="4" w:space="0" w:color="auto"/>
            </w:tcBorders>
          </w:tcPr>
          <w:p w14:paraId="5C0E4E44" w14:textId="4F1C5EDE" w:rsidR="00006D9C" w:rsidRPr="006B06BE" w:rsidRDefault="00006D9C" w:rsidP="00421EC3">
            <w:pPr>
              <w:jc w:val="center"/>
            </w:pPr>
            <w:r>
              <w:t>2</w:t>
            </w:r>
          </w:p>
        </w:tc>
        <w:tc>
          <w:tcPr>
            <w:tcW w:w="7208" w:type="dxa"/>
            <w:tcBorders>
              <w:top w:val="single" w:sz="4" w:space="0" w:color="auto"/>
              <w:left w:val="single" w:sz="4" w:space="0" w:color="auto"/>
              <w:bottom w:val="single" w:sz="4" w:space="0" w:color="auto"/>
              <w:right w:val="single" w:sz="4" w:space="0" w:color="auto"/>
            </w:tcBorders>
          </w:tcPr>
          <w:p w14:paraId="2BDD6F88" w14:textId="0E704EFB" w:rsidR="00006D9C" w:rsidRPr="006B06BE" w:rsidRDefault="00006D9C" w:rsidP="00421EC3">
            <w:pPr>
              <w:jc w:val="center"/>
            </w:pPr>
            <w:r>
              <w:t>3</w:t>
            </w:r>
          </w:p>
        </w:tc>
      </w:tr>
      <w:tr w:rsidR="006B06BE" w:rsidRPr="006B06BE" w14:paraId="2C4B78C4" w14:textId="77777777" w:rsidTr="000204D9">
        <w:tc>
          <w:tcPr>
            <w:tcW w:w="456" w:type="dxa"/>
            <w:tcBorders>
              <w:top w:val="single" w:sz="4" w:space="0" w:color="auto"/>
              <w:left w:val="single" w:sz="4" w:space="0" w:color="auto"/>
              <w:bottom w:val="single" w:sz="4" w:space="0" w:color="auto"/>
              <w:right w:val="single" w:sz="4" w:space="0" w:color="auto"/>
            </w:tcBorders>
          </w:tcPr>
          <w:p w14:paraId="5421CB3E" w14:textId="1E65E7D7" w:rsidR="00DE444A" w:rsidRPr="006B06BE" w:rsidRDefault="00DE444A" w:rsidP="00421EC3">
            <w:pPr>
              <w:jc w:val="both"/>
            </w:pPr>
            <w:r w:rsidRPr="006B06BE">
              <w:t>1</w:t>
            </w:r>
          </w:p>
        </w:tc>
        <w:tc>
          <w:tcPr>
            <w:tcW w:w="1944" w:type="dxa"/>
            <w:tcBorders>
              <w:top w:val="single" w:sz="4" w:space="0" w:color="auto"/>
              <w:left w:val="single" w:sz="4" w:space="0" w:color="auto"/>
              <w:bottom w:val="single" w:sz="4" w:space="0" w:color="auto"/>
              <w:right w:val="single" w:sz="4" w:space="0" w:color="auto"/>
            </w:tcBorders>
          </w:tcPr>
          <w:p w14:paraId="2F7ED92C" w14:textId="77777777" w:rsidR="00DE444A" w:rsidRPr="006B06BE" w:rsidRDefault="00DE444A" w:rsidP="00421EC3">
            <w:pPr>
              <w:jc w:val="both"/>
            </w:pPr>
            <w:r w:rsidRPr="006B06BE">
              <w:t>Изучение документов</w:t>
            </w:r>
          </w:p>
        </w:tc>
        <w:tc>
          <w:tcPr>
            <w:tcW w:w="7208" w:type="dxa"/>
            <w:tcBorders>
              <w:top w:val="single" w:sz="4" w:space="0" w:color="auto"/>
              <w:left w:val="single" w:sz="4" w:space="0" w:color="auto"/>
              <w:bottom w:val="single" w:sz="4" w:space="0" w:color="auto"/>
              <w:right w:val="single" w:sz="4" w:space="0" w:color="auto"/>
            </w:tcBorders>
          </w:tcPr>
          <w:p w14:paraId="305E4A0C" w14:textId="67FC44E3" w:rsidR="00DE444A" w:rsidRPr="006B06BE" w:rsidRDefault="00B93D20" w:rsidP="000D51B6">
            <w:pPr>
              <w:jc w:val="both"/>
            </w:pPr>
            <w:r w:rsidRPr="006B06BE">
              <w:t>Использован как б</w:t>
            </w:r>
            <w:r w:rsidR="00DE444A" w:rsidRPr="006B06BE">
              <w:t>азовый метод исследования</w:t>
            </w:r>
            <w:r w:rsidRPr="006B06BE">
              <w:t>, так как он является обязательным</w:t>
            </w:r>
            <w:r w:rsidR="00DE444A" w:rsidRPr="006B06BE">
              <w:t xml:space="preserve"> процессуальны</w:t>
            </w:r>
            <w:r w:rsidRPr="006B06BE">
              <w:t>м</w:t>
            </w:r>
            <w:r w:rsidR="00DE444A" w:rsidRPr="006B06BE">
              <w:t xml:space="preserve"> компонент</w:t>
            </w:r>
            <w:r w:rsidRPr="006B06BE">
              <w:t>ом</w:t>
            </w:r>
            <w:r w:rsidR="00DE444A" w:rsidRPr="006B06BE">
              <w:t xml:space="preserve"> каждого научного исследования. Источником информации </w:t>
            </w:r>
            <w:r w:rsidR="000D51B6" w:rsidRPr="006B06BE">
              <w:t>в данном случае выступает разного рода</w:t>
            </w:r>
            <w:r w:rsidR="00DE444A" w:rsidRPr="006B06BE">
              <w:t xml:space="preserve"> документация в сфере МСУ: законы</w:t>
            </w:r>
            <w:r w:rsidR="000D51B6" w:rsidRPr="006B06BE">
              <w:t xml:space="preserve"> Республики Казахстан</w:t>
            </w:r>
            <w:r w:rsidR="00DE444A" w:rsidRPr="006B06BE">
              <w:t xml:space="preserve">, нормативно-правовые акты, документация государственных и иных учреждений и организаций, архивные документы, </w:t>
            </w:r>
            <w:r w:rsidR="000D51B6" w:rsidRPr="006B06BE">
              <w:t xml:space="preserve">монографии, </w:t>
            </w:r>
            <w:r w:rsidR="00DE444A" w:rsidRPr="006B06BE">
              <w:t>статьи и многое другое. На его результативность влияет полнота и широта охвата изучаемых материалов, а также открытость информации</w:t>
            </w:r>
          </w:p>
        </w:tc>
      </w:tr>
      <w:tr w:rsidR="006B06BE" w:rsidRPr="006B06BE" w14:paraId="403DB752" w14:textId="77777777" w:rsidTr="000204D9">
        <w:tc>
          <w:tcPr>
            <w:tcW w:w="456" w:type="dxa"/>
            <w:tcBorders>
              <w:top w:val="single" w:sz="4" w:space="0" w:color="auto"/>
              <w:left w:val="single" w:sz="4" w:space="0" w:color="auto"/>
              <w:bottom w:val="single" w:sz="4" w:space="0" w:color="auto"/>
              <w:right w:val="single" w:sz="4" w:space="0" w:color="auto"/>
            </w:tcBorders>
          </w:tcPr>
          <w:p w14:paraId="6664B8D7" w14:textId="467BED22" w:rsidR="00DE444A" w:rsidRPr="006B06BE" w:rsidRDefault="00DE444A" w:rsidP="00421EC3">
            <w:pPr>
              <w:jc w:val="both"/>
            </w:pPr>
            <w:r w:rsidRPr="006B06BE">
              <w:t>2</w:t>
            </w:r>
          </w:p>
        </w:tc>
        <w:tc>
          <w:tcPr>
            <w:tcW w:w="1944" w:type="dxa"/>
            <w:tcBorders>
              <w:top w:val="single" w:sz="4" w:space="0" w:color="auto"/>
              <w:left w:val="single" w:sz="4" w:space="0" w:color="auto"/>
              <w:bottom w:val="single" w:sz="4" w:space="0" w:color="auto"/>
              <w:right w:val="single" w:sz="4" w:space="0" w:color="auto"/>
            </w:tcBorders>
          </w:tcPr>
          <w:p w14:paraId="4113EE71" w14:textId="77777777" w:rsidR="00DE444A" w:rsidRPr="006B06BE" w:rsidRDefault="00DE444A" w:rsidP="00421EC3">
            <w:pPr>
              <w:jc w:val="both"/>
            </w:pPr>
            <w:r w:rsidRPr="006B06BE">
              <w:t>Наблюдение</w:t>
            </w:r>
          </w:p>
        </w:tc>
        <w:tc>
          <w:tcPr>
            <w:tcW w:w="7208" w:type="dxa"/>
            <w:tcBorders>
              <w:top w:val="single" w:sz="4" w:space="0" w:color="auto"/>
              <w:left w:val="single" w:sz="4" w:space="0" w:color="auto"/>
              <w:bottom w:val="single" w:sz="4" w:space="0" w:color="auto"/>
              <w:right w:val="single" w:sz="4" w:space="0" w:color="auto"/>
            </w:tcBorders>
          </w:tcPr>
          <w:p w14:paraId="34AF32D4" w14:textId="303B24B7" w:rsidR="00DE444A" w:rsidRPr="006B06BE" w:rsidRDefault="00DE444A" w:rsidP="000D51B6">
            <w:pPr>
              <w:jc w:val="both"/>
            </w:pPr>
            <w:r w:rsidRPr="006B06BE">
              <w:t xml:space="preserve">Позволяет увидеть различные стороны изучаемых процессов и явлений. Проводится исследователем, как в естественных, так и в искусственно создаваемых условиях, как скрытым, так и открытым способом. При </w:t>
            </w:r>
            <w:r w:rsidR="000D51B6" w:rsidRPr="006B06BE">
              <w:t xml:space="preserve">анализе полученных материалов </w:t>
            </w:r>
            <w:r w:rsidR="000204D9">
              <w:t>нужно</w:t>
            </w:r>
            <w:r w:rsidRPr="006B06BE">
              <w:t xml:space="preserve"> учитывать личность исследователя, его субъективизм, личные особенности и психологическое состояние, которые могут существенно влиять на восприятие, и, следовательно, искажать результаты исследования. </w:t>
            </w:r>
            <w:r w:rsidR="009357EE" w:rsidRPr="006B06BE">
              <w:t>Наблюдение проведено в сельских округах</w:t>
            </w:r>
          </w:p>
        </w:tc>
      </w:tr>
      <w:tr w:rsidR="006B06BE" w:rsidRPr="006B06BE" w14:paraId="70708A25" w14:textId="77777777" w:rsidTr="000204D9">
        <w:tc>
          <w:tcPr>
            <w:tcW w:w="456" w:type="dxa"/>
            <w:tcBorders>
              <w:top w:val="single" w:sz="4" w:space="0" w:color="auto"/>
              <w:left w:val="single" w:sz="4" w:space="0" w:color="auto"/>
              <w:bottom w:val="single" w:sz="4" w:space="0" w:color="auto"/>
              <w:right w:val="single" w:sz="4" w:space="0" w:color="auto"/>
            </w:tcBorders>
          </w:tcPr>
          <w:p w14:paraId="1AAEA97F" w14:textId="609A66C8" w:rsidR="00DE444A" w:rsidRPr="006B06BE" w:rsidRDefault="00DE444A" w:rsidP="00421EC3">
            <w:pPr>
              <w:jc w:val="both"/>
            </w:pPr>
            <w:r w:rsidRPr="006B06BE">
              <w:t>3</w:t>
            </w:r>
          </w:p>
        </w:tc>
        <w:tc>
          <w:tcPr>
            <w:tcW w:w="1944" w:type="dxa"/>
            <w:tcBorders>
              <w:top w:val="single" w:sz="4" w:space="0" w:color="auto"/>
              <w:left w:val="single" w:sz="4" w:space="0" w:color="auto"/>
              <w:bottom w:val="single" w:sz="4" w:space="0" w:color="auto"/>
              <w:right w:val="single" w:sz="4" w:space="0" w:color="auto"/>
            </w:tcBorders>
          </w:tcPr>
          <w:p w14:paraId="39A92569" w14:textId="77777777" w:rsidR="00DE444A" w:rsidRPr="006B06BE" w:rsidRDefault="00DE444A" w:rsidP="00421EC3">
            <w:pPr>
              <w:jc w:val="both"/>
            </w:pPr>
            <w:r w:rsidRPr="006B06BE">
              <w:t>Сравнение</w:t>
            </w:r>
          </w:p>
        </w:tc>
        <w:tc>
          <w:tcPr>
            <w:tcW w:w="7208" w:type="dxa"/>
            <w:tcBorders>
              <w:top w:val="single" w:sz="4" w:space="0" w:color="auto"/>
              <w:left w:val="single" w:sz="4" w:space="0" w:color="auto"/>
              <w:bottom w:val="single" w:sz="4" w:space="0" w:color="auto"/>
              <w:right w:val="single" w:sz="4" w:space="0" w:color="auto"/>
            </w:tcBorders>
          </w:tcPr>
          <w:p w14:paraId="290CF06F" w14:textId="605C951D" w:rsidR="00DE444A" w:rsidRPr="006B06BE" w:rsidRDefault="00DE444A" w:rsidP="00E54A07">
            <w:pPr>
              <w:jc w:val="both"/>
            </w:pPr>
            <w:r w:rsidRPr="006B06BE">
              <w:t xml:space="preserve">Сопоставление </w:t>
            </w:r>
            <w:r w:rsidR="000D51B6" w:rsidRPr="006B06BE">
              <w:t xml:space="preserve">изучаемой системы местного самоуправления </w:t>
            </w:r>
            <w:r w:rsidR="00E54A07" w:rsidRPr="006B06BE">
              <w:t xml:space="preserve">Казахстана </w:t>
            </w:r>
            <w:r w:rsidR="000D51B6" w:rsidRPr="006B06BE">
              <w:t>и</w:t>
            </w:r>
            <w:r w:rsidRPr="006B06BE">
              <w:t xml:space="preserve"> процесса </w:t>
            </w:r>
            <w:r w:rsidR="000D51B6" w:rsidRPr="006B06BE">
              <w:t xml:space="preserve">ее формирования </w:t>
            </w:r>
            <w:r w:rsidRPr="006B06BE">
              <w:t xml:space="preserve">с уже </w:t>
            </w:r>
            <w:r w:rsidR="000D51B6" w:rsidRPr="006B06BE">
              <w:t>исследованными</w:t>
            </w:r>
            <w:r w:rsidRPr="006B06BE">
              <w:t xml:space="preserve"> ранее </w:t>
            </w:r>
            <w:r w:rsidR="000D51B6" w:rsidRPr="006B06BE">
              <w:t>с целью определения общих черт,</w:t>
            </w:r>
            <w:r w:rsidRPr="006B06BE">
              <w:t xml:space="preserve"> отличий</w:t>
            </w:r>
            <w:r w:rsidR="000D51B6" w:rsidRPr="006B06BE">
              <w:t xml:space="preserve"> и траектории развития</w:t>
            </w:r>
            <w:r w:rsidRPr="006B06BE">
              <w:t xml:space="preserve">. </w:t>
            </w:r>
            <w:r w:rsidR="000D51B6" w:rsidRPr="006B06BE">
              <w:t>В ходе исследования международного опыта с</w:t>
            </w:r>
            <w:r w:rsidRPr="006B06BE">
              <w:t xml:space="preserve">истема МСУ, существующая в </w:t>
            </w:r>
            <w:r w:rsidR="000D51B6" w:rsidRPr="006B06BE">
              <w:t>Казахстане</w:t>
            </w:r>
            <w:r w:rsidRPr="006B06BE">
              <w:t xml:space="preserve">, сравнивается с другими странами, в том числе с целью перенимания опыта. Также проводиться сравнительный анализ </w:t>
            </w:r>
            <w:r w:rsidR="00E54A07" w:rsidRPr="006B06BE">
              <w:t xml:space="preserve">особенностей </w:t>
            </w:r>
            <w:r w:rsidRPr="006B06BE">
              <w:t>сельских округов между собой, делаются соответствующие выводы</w:t>
            </w:r>
          </w:p>
        </w:tc>
      </w:tr>
      <w:tr w:rsidR="006B06BE" w:rsidRPr="006B06BE" w14:paraId="0A97D178" w14:textId="77777777" w:rsidTr="000204D9">
        <w:tc>
          <w:tcPr>
            <w:tcW w:w="456" w:type="dxa"/>
            <w:tcBorders>
              <w:top w:val="single" w:sz="4" w:space="0" w:color="auto"/>
              <w:left w:val="single" w:sz="4" w:space="0" w:color="auto"/>
              <w:bottom w:val="single" w:sz="4" w:space="0" w:color="auto"/>
              <w:right w:val="single" w:sz="4" w:space="0" w:color="auto"/>
            </w:tcBorders>
          </w:tcPr>
          <w:p w14:paraId="287093A5" w14:textId="1058AC82" w:rsidR="00DE444A" w:rsidRPr="006B06BE" w:rsidRDefault="00DE444A" w:rsidP="00421EC3">
            <w:pPr>
              <w:jc w:val="both"/>
            </w:pPr>
            <w:r w:rsidRPr="006B06BE">
              <w:t>4</w:t>
            </w:r>
          </w:p>
        </w:tc>
        <w:tc>
          <w:tcPr>
            <w:tcW w:w="1944" w:type="dxa"/>
            <w:tcBorders>
              <w:top w:val="single" w:sz="4" w:space="0" w:color="auto"/>
              <w:left w:val="single" w:sz="4" w:space="0" w:color="auto"/>
              <w:bottom w:val="single" w:sz="4" w:space="0" w:color="auto"/>
              <w:right w:val="single" w:sz="4" w:space="0" w:color="auto"/>
            </w:tcBorders>
          </w:tcPr>
          <w:p w14:paraId="01DCF17E" w14:textId="77777777" w:rsidR="00DE444A" w:rsidRPr="006B06BE" w:rsidRDefault="00DE444A" w:rsidP="00421EC3">
            <w:pPr>
              <w:jc w:val="both"/>
            </w:pPr>
            <w:r w:rsidRPr="006B06BE">
              <w:t>Измерение</w:t>
            </w:r>
          </w:p>
        </w:tc>
        <w:tc>
          <w:tcPr>
            <w:tcW w:w="7208" w:type="dxa"/>
            <w:tcBorders>
              <w:top w:val="single" w:sz="4" w:space="0" w:color="auto"/>
              <w:left w:val="single" w:sz="4" w:space="0" w:color="auto"/>
              <w:bottom w:val="single" w:sz="4" w:space="0" w:color="auto"/>
              <w:right w:val="single" w:sz="4" w:space="0" w:color="auto"/>
            </w:tcBorders>
          </w:tcPr>
          <w:p w14:paraId="14292C5E" w14:textId="2AD2498E" w:rsidR="00DE444A" w:rsidRPr="006B06BE" w:rsidRDefault="005E794A" w:rsidP="00013D56">
            <w:pPr>
              <w:jc w:val="both"/>
            </w:pPr>
            <w:r>
              <w:t>О</w:t>
            </w:r>
            <w:r w:rsidR="00E54A07" w:rsidRPr="006B06BE">
              <w:t xml:space="preserve">существляется </w:t>
            </w:r>
            <w:r w:rsidR="00DE444A" w:rsidRPr="006B06BE">
              <w:t xml:space="preserve">путем </w:t>
            </w:r>
            <w:r w:rsidR="00E54A07" w:rsidRPr="006B06BE">
              <w:t xml:space="preserve">расчетов и </w:t>
            </w:r>
            <w:r w:rsidR="00DE444A" w:rsidRPr="006B06BE">
              <w:t xml:space="preserve">сравнения одних величин с другими, принятыми за эталон. </w:t>
            </w:r>
            <w:r>
              <w:t>И</w:t>
            </w:r>
            <w:r w:rsidR="00E54A07" w:rsidRPr="006B06BE">
              <w:t>зучению подвергаются</w:t>
            </w:r>
            <w:r w:rsidR="00DE444A" w:rsidRPr="006B06BE">
              <w:t xml:space="preserve"> устойчивые количественные измеряемые характеристики объекта</w:t>
            </w:r>
            <w:r w:rsidR="009357EE" w:rsidRPr="006B06BE">
              <w:t xml:space="preserve">. Эти количественные характеристики переходят в </w:t>
            </w:r>
            <w:r w:rsidR="00DE444A" w:rsidRPr="006B06BE">
              <w:t>качественные. Измерить можно общие социально-экономические показатели и бюджеты отдельных сельских округов.</w:t>
            </w:r>
            <w:r w:rsidR="00013D56" w:rsidRPr="006B06BE">
              <w:t xml:space="preserve"> Осуществляется анализ статистических данных Бюро Национальной статистики Агентства по стратегическому планированию и реформам Р</w:t>
            </w:r>
            <w:r>
              <w:t>К</w:t>
            </w:r>
            <w:r w:rsidR="00013D56" w:rsidRPr="006B06BE">
              <w:t>, Министерств и ведомств РК, данных акиматов и ревизионных комиссий</w:t>
            </w:r>
          </w:p>
        </w:tc>
      </w:tr>
      <w:tr w:rsidR="006B06BE" w:rsidRPr="006B06BE" w14:paraId="029EEF1A" w14:textId="77777777" w:rsidTr="000204D9">
        <w:tc>
          <w:tcPr>
            <w:tcW w:w="456" w:type="dxa"/>
            <w:tcBorders>
              <w:top w:val="single" w:sz="4" w:space="0" w:color="auto"/>
              <w:left w:val="single" w:sz="4" w:space="0" w:color="auto"/>
              <w:bottom w:val="single" w:sz="4" w:space="0" w:color="auto"/>
              <w:right w:val="single" w:sz="4" w:space="0" w:color="auto"/>
            </w:tcBorders>
          </w:tcPr>
          <w:p w14:paraId="033E6C9A" w14:textId="34DEC0E2" w:rsidR="000D51B6" w:rsidRPr="006B06BE" w:rsidRDefault="000D51B6" w:rsidP="00421EC3">
            <w:pPr>
              <w:jc w:val="both"/>
            </w:pPr>
            <w:r w:rsidRPr="006B06BE">
              <w:t>5</w:t>
            </w:r>
          </w:p>
        </w:tc>
        <w:tc>
          <w:tcPr>
            <w:tcW w:w="1944" w:type="dxa"/>
            <w:tcBorders>
              <w:top w:val="single" w:sz="4" w:space="0" w:color="auto"/>
              <w:left w:val="single" w:sz="4" w:space="0" w:color="auto"/>
              <w:bottom w:val="single" w:sz="4" w:space="0" w:color="auto"/>
              <w:right w:val="single" w:sz="4" w:space="0" w:color="auto"/>
            </w:tcBorders>
          </w:tcPr>
          <w:p w14:paraId="0CD8FE54" w14:textId="6A6FA877" w:rsidR="000D51B6" w:rsidRPr="006B06BE" w:rsidRDefault="00E54A07" w:rsidP="00E54A07">
            <w:pPr>
              <w:jc w:val="both"/>
            </w:pPr>
            <w:r w:rsidRPr="006B06BE">
              <w:rPr>
                <w:lang w:val="en-US"/>
              </w:rPr>
              <w:t>PEST</w:t>
            </w:r>
            <w:r w:rsidRPr="006B06BE">
              <w:t xml:space="preserve">-анализ и </w:t>
            </w:r>
            <w:r w:rsidR="000D51B6" w:rsidRPr="006B06BE">
              <w:rPr>
                <w:lang w:val="en-US"/>
              </w:rPr>
              <w:t>SWOT</w:t>
            </w:r>
            <w:r w:rsidRPr="006B06BE">
              <w:t xml:space="preserve">-анализ </w:t>
            </w:r>
          </w:p>
        </w:tc>
        <w:tc>
          <w:tcPr>
            <w:tcW w:w="7208" w:type="dxa"/>
            <w:tcBorders>
              <w:top w:val="single" w:sz="4" w:space="0" w:color="auto"/>
              <w:left w:val="single" w:sz="4" w:space="0" w:color="auto"/>
              <w:bottom w:val="single" w:sz="4" w:space="0" w:color="auto"/>
              <w:right w:val="single" w:sz="4" w:space="0" w:color="auto"/>
            </w:tcBorders>
          </w:tcPr>
          <w:p w14:paraId="7BA1A0B3" w14:textId="4C3F1340" w:rsidR="000D51B6" w:rsidRPr="006B06BE" w:rsidRDefault="00E54A07" w:rsidP="00E54A07">
            <w:pPr>
              <w:jc w:val="both"/>
            </w:pPr>
            <w:r w:rsidRPr="006B06BE">
              <w:rPr>
                <w:lang w:val="en-US"/>
              </w:rPr>
              <w:t>PEST</w:t>
            </w:r>
            <w:r w:rsidRPr="006B06BE">
              <w:t>-анализ</w:t>
            </w:r>
            <w:r w:rsidRPr="006B06BE">
              <w:rPr>
                <w:shd w:val="clear" w:color="auto" w:fill="FFFFFF"/>
              </w:rPr>
              <w:t xml:space="preserve"> позволяет выявить политические, экономические, социальные и технологические факторы, влияющие на систему местного самоуправления в сельских округах. </w:t>
            </w:r>
            <w:r w:rsidRPr="006B06BE">
              <w:rPr>
                <w:lang w:val="en-US"/>
              </w:rPr>
              <w:t>SWOT</w:t>
            </w:r>
            <w:r w:rsidRPr="006B06BE">
              <w:t xml:space="preserve">-анализ позволяет увидеть сильные и слабые стороны, возможности и угрозы для развития </w:t>
            </w:r>
            <w:r w:rsidR="009357EE" w:rsidRPr="006B06BE">
              <w:t>МСУ</w:t>
            </w:r>
          </w:p>
        </w:tc>
      </w:tr>
      <w:tr w:rsidR="006B06BE" w:rsidRPr="006B06BE" w14:paraId="4E14966C" w14:textId="77777777" w:rsidTr="000204D9">
        <w:tc>
          <w:tcPr>
            <w:tcW w:w="456" w:type="dxa"/>
            <w:tcBorders>
              <w:top w:val="single" w:sz="4" w:space="0" w:color="auto"/>
              <w:left w:val="single" w:sz="4" w:space="0" w:color="auto"/>
              <w:bottom w:val="single" w:sz="4" w:space="0" w:color="auto"/>
              <w:right w:val="single" w:sz="4" w:space="0" w:color="auto"/>
            </w:tcBorders>
          </w:tcPr>
          <w:p w14:paraId="2024DD3D" w14:textId="1D3188C5" w:rsidR="00EB3759" w:rsidRPr="006B06BE" w:rsidRDefault="00EB3759" w:rsidP="00421EC3">
            <w:pPr>
              <w:jc w:val="both"/>
            </w:pPr>
            <w:r w:rsidRPr="006B06BE">
              <w:t>6</w:t>
            </w:r>
          </w:p>
        </w:tc>
        <w:tc>
          <w:tcPr>
            <w:tcW w:w="1944" w:type="dxa"/>
            <w:tcBorders>
              <w:top w:val="single" w:sz="4" w:space="0" w:color="auto"/>
              <w:left w:val="single" w:sz="4" w:space="0" w:color="auto"/>
              <w:bottom w:val="single" w:sz="4" w:space="0" w:color="auto"/>
              <w:right w:val="single" w:sz="4" w:space="0" w:color="auto"/>
            </w:tcBorders>
          </w:tcPr>
          <w:p w14:paraId="41482F52" w14:textId="4766D7DB" w:rsidR="00EB3759" w:rsidRPr="006B06BE" w:rsidRDefault="00EB3759" w:rsidP="00E54A07">
            <w:pPr>
              <w:jc w:val="both"/>
              <w:rPr>
                <w:lang w:val="en-US"/>
              </w:rPr>
            </w:pPr>
            <w:r w:rsidRPr="006B06BE">
              <w:t xml:space="preserve">Метод кейс-стади </w:t>
            </w:r>
          </w:p>
        </w:tc>
        <w:tc>
          <w:tcPr>
            <w:tcW w:w="7208" w:type="dxa"/>
            <w:tcBorders>
              <w:top w:val="single" w:sz="4" w:space="0" w:color="auto"/>
              <w:left w:val="single" w:sz="4" w:space="0" w:color="auto"/>
              <w:bottom w:val="single" w:sz="4" w:space="0" w:color="auto"/>
              <w:right w:val="single" w:sz="4" w:space="0" w:color="auto"/>
            </w:tcBorders>
          </w:tcPr>
          <w:p w14:paraId="094C458B" w14:textId="5944DEFA" w:rsidR="00EB3759" w:rsidRPr="006B06BE" w:rsidRDefault="00EB3759" w:rsidP="00E54A07">
            <w:pPr>
              <w:jc w:val="both"/>
            </w:pPr>
            <w:r w:rsidRPr="006B06BE">
              <w:t xml:space="preserve">Всесторонний анализ темы МСУ, а также конкретных примеров его реализации. Изучение успешных моделей МСУ в отдельных сельских округах. Анализ факторов успеха и проблемных аспектов </w:t>
            </w:r>
          </w:p>
        </w:tc>
      </w:tr>
    </w:tbl>
    <w:p w14:paraId="79DC8D2F" w14:textId="082D4F9A" w:rsidR="00DE444A" w:rsidRDefault="000204D9" w:rsidP="000204D9">
      <w:pPr>
        <w:jc w:val="both"/>
        <w:rPr>
          <w:sz w:val="28"/>
          <w:szCs w:val="28"/>
        </w:rPr>
      </w:pPr>
      <w:r>
        <w:rPr>
          <w:sz w:val="28"/>
          <w:szCs w:val="28"/>
        </w:rPr>
        <w:t>Продолжение таблицы 5</w:t>
      </w:r>
    </w:p>
    <w:p w14:paraId="4D536DE8" w14:textId="77777777" w:rsidR="000204D9" w:rsidRPr="000204D9" w:rsidRDefault="000204D9" w:rsidP="000204D9">
      <w:pPr>
        <w:jc w:val="both"/>
        <w:rPr>
          <w:sz w:val="16"/>
          <w:szCs w:val="16"/>
        </w:rPr>
      </w:pPr>
    </w:p>
    <w:tbl>
      <w:tblPr>
        <w:tblStyle w:val="a9"/>
        <w:tblW w:w="0" w:type="auto"/>
        <w:tblLook w:val="04A0" w:firstRow="1" w:lastRow="0" w:firstColumn="1" w:lastColumn="0" w:noHBand="0" w:noVBand="1"/>
      </w:tblPr>
      <w:tblGrid>
        <w:gridCol w:w="456"/>
        <w:gridCol w:w="1953"/>
        <w:gridCol w:w="7208"/>
      </w:tblGrid>
      <w:tr w:rsidR="000204D9" w:rsidRPr="006B06BE" w14:paraId="20A6E04C" w14:textId="77777777" w:rsidTr="000204D9">
        <w:tc>
          <w:tcPr>
            <w:tcW w:w="456" w:type="dxa"/>
            <w:tcBorders>
              <w:top w:val="single" w:sz="4" w:space="0" w:color="auto"/>
              <w:left w:val="single" w:sz="4" w:space="0" w:color="auto"/>
              <w:bottom w:val="single" w:sz="4" w:space="0" w:color="auto"/>
              <w:right w:val="single" w:sz="4" w:space="0" w:color="auto"/>
            </w:tcBorders>
          </w:tcPr>
          <w:p w14:paraId="7424BF3C" w14:textId="306653EE" w:rsidR="000204D9" w:rsidRPr="006B06BE" w:rsidRDefault="000204D9" w:rsidP="00927C06">
            <w:pPr>
              <w:jc w:val="center"/>
            </w:pPr>
            <w:r>
              <w:t>1</w:t>
            </w:r>
          </w:p>
        </w:tc>
        <w:tc>
          <w:tcPr>
            <w:tcW w:w="1953" w:type="dxa"/>
            <w:tcBorders>
              <w:top w:val="single" w:sz="4" w:space="0" w:color="auto"/>
              <w:left w:val="single" w:sz="4" w:space="0" w:color="auto"/>
              <w:bottom w:val="single" w:sz="4" w:space="0" w:color="auto"/>
              <w:right w:val="single" w:sz="4" w:space="0" w:color="auto"/>
            </w:tcBorders>
          </w:tcPr>
          <w:p w14:paraId="40C94952" w14:textId="283DF59D" w:rsidR="000204D9" w:rsidRPr="006B06BE" w:rsidRDefault="000204D9" w:rsidP="00927C06">
            <w:pPr>
              <w:jc w:val="center"/>
            </w:pPr>
            <w:r>
              <w:t>2</w:t>
            </w:r>
          </w:p>
        </w:tc>
        <w:tc>
          <w:tcPr>
            <w:tcW w:w="7208" w:type="dxa"/>
            <w:tcBorders>
              <w:top w:val="single" w:sz="4" w:space="0" w:color="auto"/>
              <w:left w:val="single" w:sz="4" w:space="0" w:color="auto"/>
              <w:bottom w:val="single" w:sz="4" w:space="0" w:color="auto"/>
              <w:right w:val="single" w:sz="4" w:space="0" w:color="auto"/>
            </w:tcBorders>
          </w:tcPr>
          <w:p w14:paraId="050EB79E" w14:textId="6C0462FF" w:rsidR="000204D9" w:rsidRPr="006B06BE" w:rsidRDefault="000204D9" w:rsidP="00927C06">
            <w:pPr>
              <w:jc w:val="center"/>
            </w:pPr>
            <w:r>
              <w:t>3</w:t>
            </w:r>
          </w:p>
        </w:tc>
      </w:tr>
      <w:tr w:rsidR="00006D9C" w:rsidRPr="006B06BE" w14:paraId="6CA159C8" w14:textId="77777777" w:rsidTr="000204D9">
        <w:tc>
          <w:tcPr>
            <w:tcW w:w="456" w:type="dxa"/>
            <w:tcBorders>
              <w:top w:val="single" w:sz="4" w:space="0" w:color="auto"/>
              <w:left w:val="single" w:sz="4" w:space="0" w:color="auto"/>
              <w:bottom w:val="single" w:sz="4" w:space="0" w:color="auto"/>
              <w:right w:val="single" w:sz="4" w:space="0" w:color="auto"/>
            </w:tcBorders>
          </w:tcPr>
          <w:p w14:paraId="3BA04B69" w14:textId="77777777" w:rsidR="00006D9C" w:rsidRDefault="00006D9C" w:rsidP="00927C06">
            <w:pPr>
              <w:jc w:val="center"/>
            </w:pPr>
          </w:p>
        </w:tc>
        <w:tc>
          <w:tcPr>
            <w:tcW w:w="1953" w:type="dxa"/>
            <w:tcBorders>
              <w:top w:val="single" w:sz="4" w:space="0" w:color="auto"/>
              <w:left w:val="single" w:sz="4" w:space="0" w:color="auto"/>
              <w:bottom w:val="single" w:sz="4" w:space="0" w:color="auto"/>
              <w:right w:val="single" w:sz="4" w:space="0" w:color="auto"/>
            </w:tcBorders>
          </w:tcPr>
          <w:p w14:paraId="0F79BFB5" w14:textId="77777777" w:rsidR="00006D9C" w:rsidRDefault="00006D9C" w:rsidP="00927C06">
            <w:pPr>
              <w:jc w:val="center"/>
            </w:pPr>
          </w:p>
        </w:tc>
        <w:tc>
          <w:tcPr>
            <w:tcW w:w="7208" w:type="dxa"/>
            <w:tcBorders>
              <w:top w:val="single" w:sz="4" w:space="0" w:color="auto"/>
              <w:left w:val="single" w:sz="4" w:space="0" w:color="auto"/>
              <w:bottom w:val="single" w:sz="4" w:space="0" w:color="auto"/>
              <w:right w:val="single" w:sz="4" w:space="0" w:color="auto"/>
            </w:tcBorders>
          </w:tcPr>
          <w:p w14:paraId="4CBC3DF2" w14:textId="422B074B" w:rsidR="00006D9C" w:rsidRDefault="00006D9C" w:rsidP="00006D9C">
            <w:pPr>
              <w:jc w:val="both"/>
            </w:pPr>
            <w:r w:rsidRPr="006B06BE">
              <w:t>их функционирования</w:t>
            </w:r>
          </w:p>
        </w:tc>
      </w:tr>
      <w:tr w:rsidR="000204D9" w:rsidRPr="006B06BE" w14:paraId="4A18E1F0" w14:textId="77777777" w:rsidTr="000204D9">
        <w:tc>
          <w:tcPr>
            <w:tcW w:w="456" w:type="dxa"/>
            <w:tcBorders>
              <w:top w:val="single" w:sz="4" w:space="0" w:color="auto"/>
              <w:left w:val="single" w:sz="4" w:space="0" w:color="auto"/>
              <w:bottom w:val="single" w:sz="4" w:space="0" w:color="auto"/>
              <w:right w:val="single" w:sz="4" w:space="0" w:color="auto"/>
            </w:tcBorders>
          </w:tcPr>
          <w:p w14:paraId="122B0D5C" w14:textId="77777777" w:rsidR="000204D9" w:rsidRPr="006B06BE" w:rsidRDefault="000204D9" w:rsidP="00927C06">
            <w:pPr>
              <w:jc w:val="both"/>
            </w:pPr>
            <w:r w:rsidRPr="006B06BE">
              <w:t>7</w:t>
            </w:r>
          </w:p>
        </w:tc>
        <w:tc>
          <w:tcPr>
            <w:tcW w:w="1953" w:type="dxa"/>
            <w:tcBorders>
              <w:top w:val="single" w:sz="4" w:space="0" w:color="auto"/>
              <w:left w:val="single" w:sz="4" w:space="0" w:color="auto"/>
              <w:bottom w:val="single" w:sz="4" w:space="0" w:color="auto"/>
              <w:right w:val="single" w:sz="4" w:space="0" w:color="auto"/>
            </w:tcBorders>
          </w:tcPr>
          <w:p w14:paraId="18AC4556" w14:textId="77777777" w:rsidR="000204D9" w:rsidRPr="006B06BE" w:rsidRDefault="000204D9" w:rsidP="00927C06">
            <w:pPr>
              <w:jc w:val="both"/>
            </w:pPr>
            <w:r w:rsidRPr="006B06BE">
              <w:t>Экономико-статистический анализ</w:t>
            </w:r>
          </w:p>
        </w:tc>
        <w:tc>
          <w:tcPr>
            <w:tcW w:w="7208" w:type="dxa"/>
            <w:tcBorders>
              <w:top w:val="single" w:sz="4" w:space="0" w:color="auto"/>
              <w:left w:val="single" w:sz="4" w:space="0" w:color="auto"/>
              <w:bottom w:val="single" w:sz="4" w:space="0" w:color="auto"/>
              <w:right w:val="single" w:sz="4" w:space="0" w:color="auto"/>
            </w:tcBorders>
          </w:tcPr>
          <w:p w14:paraId="23ECAF96" w14:textId="1429B488" w:rsidR="000204D9" w:rsidRPr="006B06BE" w:rsidRDefault="000204D9" w:rsidP="00927C06">
            <w:pPr>
              <w:jc w:val="both"/>
            </w:pPr>
            <w:r w:rsidRPr="006B06BE">
              <w:t>Данный метод применен для оценки динамики бюджетных поступлений и расходов сельских округов; анализа уровня самодостаточности, доходной и расходной части местных бюджетов; сравнительного анализа социально-экономических показателей сельских территорий и уровня их социально-экономического развития</w:t>
            </w:r>
          </w:p>
        </w:tc>
      </w:tr>
      <w:tr w:rsidR="000204D9" w:rsidRPr="006B06BE" w14:paraId="539FCB86" w14:textId="77777777" w:rsidTr="000204D9">
        <w:tc>
          <w:tcPr>
            <w:tcW w:w="456" w:type="dxa"/>
            <w:tcBorders>
              <w:top w:val="single" w:sz="4" w:space="0" w:color="auto"/>
              <w:left w:val="single" w:sz="4" w:space="0" w:color="auto"/>
              <w:bottom w:val="single" w:sz="4" w:space="0" w:color="auto"/>
              <w:right w:val="single" w:sz="4" w:space="0" w:color="auto"/>
            </w:tcBorders>
          </w:tcPr>
          <w:p w14:paraId="37A082DD" w14:textId="77777777" w:rsidR="000204D9" w:rsidRPr="006B06BE" w:rsidRDefault="000204D9" w:rsidP="00927C06">
            <w:pPr>
              <w:jc w:val="both"/>
            </w:pPr>
            <w:r w:rsidRPr="006B06BE">
              <w:t>8</w:t>
            </w:r>
          </w:p>
        </w:tc>
        <w:tc>
          <w:tcPr>
            <w:tcW w:w="1953" w:type="dxa"/>
            <w:tcBorders>
              <w:top w:val="single" w:sz="4" w:space="0" w:color="auto"/>
              <w:left w:val="single" w:sz="4" w:space="0" w:color="auto"/>
              <w:bottom w:val="single" w:sz="4" w:space="0" w:color="auto"/>
              <w:right w:val="single" w:sz="4" w:space="0" w:color="auto"/>
            </w:tcBorders>
          </w:tcPr>
          <w:p w14:paraId="23C9277D" w14:textId="77777777" w:rsidR="000204D9" w:rsidRPr="006B06BE" w:rsidRDefault="000204D9" w:rsidP="00927C06">
            <w:pPr>
              <w:jc w:val="both"/>
            </w:pPr>
            <w:r w:rsidRPr="006B06BE">
              <w:t>Регрессионный и корреляционный анализ</w:t>
            </w:r>
          </w:p>
        </w:tc>
        <w:tc>
          <w:tcPr>
            <w:tcW w:w="7208" w:type="dxa"/>
            <w:tcBorders>
              <w:top w:val="single" w:sz="4" w:space="0" w:color="auto"/>
              <w:left w:val="single" w:sz="4" w:space="0" w:color="auto"/>
              <w:bottom w:val="single" w:sz="4" w:space="0" w:color="auto"/>
              <w:right w:val="single" w:sz="4" w:space="0" w:color="auto"/>
            </w:tcBorders>
          </w:tcPr>
          <w:p w14:paraId="76FC99A8" w14:textId="49406E1C" w:rsidR="000204D9" w:rsidRPr="006B06BE" w:rsidRDefault="000204D9" w:rsidP="00927C06">
            <w:pPr>
              <w:jc w:val="both"/>
            </w:pPr>
            <w:r w:rsidRPr="006B06BE">
              <w:rPr>
                <w:rStyle w:val="a4"/>
                <w:b w:val="0"/>
              </w:rPr>
              <w:t xml:space="preserve">Расчет коэффициентов корреляций по ряду </w:t>
            </w:r>
            <w:r w:rsidRPr="006B06BE">
              <w:rPr>
                <w:lang w:eastAsia="ko-KR"/>
              </w:rPr>
              <w:t xml:space="preserve">социально-экономических и демографических факторов с объемами поступлений в бюджеты сельских районов и сельских округов, с объемами их доходов (без учета трансфертов), с объемами трансфертов. </w:t>
            </w:r>
            <w:r w:rsidRPr="006B06BE">
              <w:t>Комплексные расчеты и анализ коэффициентов Пирсона, измеряющих силу и направление между двумя числовыми переменными, произведены</w:t>
            </w:r>
            <w:r w:rsidRPr="006B06BE">
              <w:rPr>
                <w:lang w:eastAsia="ko-KR"/>
              </w:rPr>
              <w:t xml:space="preserve"> на </w:t>
            </w:r>
            <w:r w:rsidRPr="006B06BE">
              <w:t xml:space="preserve">платформе </w:t>
            </w:r>
            <w:r w:rsidRPr="006B06BE">
              <w:rPr>
                <w:lang w:val="en-US"/>
              </w:rPr>
              <w:t>Loginom</w:t>
            </w:r>
            <w:r w:rsidRPr="006B06BE">
              <w:t>, облегчающей анализ больших массивов данных,</w:t>
            </w:r>
            <w:r w:rsidRPr="006B06BE">
              <w:rPr>
                <w:lang w:eastAsia="ko-KR"/>
              </w:rPr>
              <w:t xml:space="preserve"> при этом расчеты производятся оптимальным образом</w:t>
            </w:r>
          </w:p>
        </w:tc>
      </w:tr>
      <w:tr w:rsidR="000204D9" w:rsidRPr="006B06BE" w14:paraId="6B9CA7B7" w14:textId="77777777" w:rsidTr="000204D9">
        <w:tc>
          <w:tcPr>
            <w:tcW w:w="456" w:type="dxa"/>
            <w:tcBorders>
              <w:top w:val="single" w:sz="4" w:space="0" w:color="auto"/>
              <w:left w:val="single" w:sz="4" w:space="0" w:color="auto"/>
              <w:bottom w:val="single" w:sz="4" w:space="0" w:color="auto"/>
              <w:right w:val="single" w:sz="4" w:space="0" w:color="auto"/>
            </w:tcBorders>
          </w:tcPr>
          <w:p w14:paraId="344FB982" w14:textId="77777777" w:rsidR="000204D9" w:rsidRPr="006B06BE" w:rsidRDefault="000204D9" w:rsidP="00927C06">
            <w:pPr>
              <w:jc w:val="both"/>
            </w:pPr>
            <w:r w:rsidRPr="006B06BE">
              <w:t>9</w:t>
            </w:r>
          </w:p>
        </w:tc>
        <w:tc>
          <w:tcPr>
            <w:tcW w:w="1953" w:type="dxa"/>
            <w:tcBorders>
              <w:top w:val="single" w:sz="4" w:space="0" w:color="auto"/>
              <w:left w:val="single" w:sz="4" w:space="0" w:color="auto"/>
              <w:bottom w:val="single" w:sz="4" w:space="0" w:color="auto"/>
              <w:right w:val="single" w:sz="4" w:space="0" w:color="auto"/>
            </w:tcBorders>
          </w:tcPr>
          <w:p w14:paraId="718C844B" w14:textId="77777777" w:rsidR="000204D9" w:rsidRPr="006B06BE" w:rsidRDefault="000204D9" w:rsidP="00927C06">
            <w:pPr>
              <w:jc w:val="both"/>
            </w:pPr>
            <w:r w:rsidRPr="006B06BE">
              <w:t>Опрос общественного мнения</w:t>
            </w:r>
          </w:p>
        </w:tc>
        <w:tc>
          <w:tcPr>
            <w:tcW w:w="7208" w:type="dxa"/>
            <w:tcBorders>
              <w:top w:val="single" w:sz="4" w:space="0" w:color="auto"/>
              <w:left w:val="single" w:sz="4" w:space="0" w:color="auto"/>
              <w:bottom w:val="single" w:sz="4" w:space="0" w:color="auto"/>
              <w:right w:val="single" w:sz="4" w:space="0" w:color="auto"/>
            </w:tcBorders>
          </w:tcPr>
          <w:p w14:paraId="36BC29CE" w14:textId="47CD0BAD" w:rsidR="000204D9" w:rsidRPr="006B06BE" w:rsidRDefault="000204D9" w:rsidP="00927C06">
            <w:pPr>
              <w:jc w:val="both"/>
            </w:pPr>
            <w:r w:rsidRPr="006B06BE">
              <w:t xml:space="preserve">Самый распространенный эмпирический метод. </w:t>
            </w:r>
            <w:r>
              <w:t>П</w:t>
            </w:r>
            <w:r w:rsidRPr="006B06BE">
              <w:t xml:space="preserve">одразделен на письменный (анкетирование) и устный (интервью). Для получения подробной информации скомбинирован. </w:t>
            </w:r>
            <w:r>
              <w:t>С</w:t>
            </w:r>
            <w:r w:rsidRPr="006B06BE">
              <w:t xml:space="preserve">облюдена анонимность. В качестве респондентов выступают жители сельских округов (выборка составила 525 человек). Обработка полученных данных осуществлена как </w:t>
            </w:r>
            <w:r w:rsidRPr="006B06BE">
              <w:rPr>
                <w:lang w:val="en-US"/>
              </w:rPr>
              <w:t>MS</w:t>
            </w:r>
            <w:r w:rsidRPr="006B06BE">
              <w:t xml:space="preserve"> </w:t>
            </w:r>
            <w:r w:rsidRPr="006B06BE">
              <w:rPr>
                <w:lang w:val="en-US"/>
              </w:rPr>
              <w:t>Excel</w:t>
            </w:r>
            <w:r w:rsidRPr="006B06BE">
              <w:t xml:space="preserve">, так и в </w:t>
            </w:r>
            <w:r w:rsidRPr="006B06BE">
              <w:rPr>
                <w:lang w:val="en-US"/>
              </w:rPr>
              <w:t>Stata</w:t>
            </w:r>
          </w:p>
        </w:tc>
      </w:tr>
      <w:tr w:rsidR="000204D9" w:rsidRPr="006B06BE" w14:paraId="3AF53F41" w14:textId="77777777" w:rsidTr="000204D9">
        <w:tc>
          <w:tcPr>
            <w:tcW w:w="456" w:type="dxa"/>
            <w:tcBorders>
              <w:top w:val="single" w:sz="4" w:space="0" w:color="auto"/>
              <w:left w:val="single" w:sz="4" w:space="0" w:color="auto"/>
              <w:bottom w:val="single" w:sz="4" w:space="0" w:color="auto"/>
              <w:right w:val="single" w:sz="4" w:space="0" w:color="auto"/>
            </w:tcBorders>
          </w:tcPr>
          <w:p w14:paraId="73DAF630" w14:textId="77777777" w:rsidR="000204D9" w:rsidRPr="006B06BE" w:rsidRDefault="000204D9" w:rsidP="00927C06">
            <w:pPr>
              <w:jc w:val="both"/>
            </w:pPr>
            <w:r w:rsidRPr="006B06BE">
              <w:t>10</w:t>
            </w:r>
          </w:p>
        </w:tc>
        <w:tc>
          <w:tcPr>
            <w:tcW w:w="1953" w:type="dxa"/>
            <w:tcBorders>
              <w:top w:val="single" w:sz="4" w:space="0" w:color="auto"/>
              <w:left w:val="single" w:sz="4" w:space="0" w:color="auto"/>
              <w:bottom w:val="single" w:sz="4" w:space="0" w:color="auto"/>
              <w:right w:val="single" w:sz="4" w:space="0" w:color="auto"/>
            </w:tcBorders>
          </w:tcPr>
          <w:p w14:paraId="3223800E" w14:textId="77777777" w:rsidR="000204D9" w:rsidRPr="006B06BE" w:rsidRDefault="000204D9" w:rsidP="00927C06">
            <w:pPr>
              <w:jc w:val="both"/>
            </w:pPr>
            <w:r w:rsidRPr="006B06BE">
              <w:t>Экспертный опрос</w:t>
            </w:r>
          </w:p>
        </w:tc>
        <w:tc>
          <w:tcPr>
            <w:tcW w:w="7208" w:type="dxa"/>
            <w:tcBorders>
              <w:top w:val="single" w:sz="4" w:space="0" w:color="auto"/>
              <w:left w:val="single" w:sz="4" w:space="0" w:color="auto"/>
              <w:bottom w:val="single" w:sz="4" w:space="0" w:color="auto"/>
              <w:right w:val="single" w:sz="4" w:space="0" w:color="auto"/>
            </w:tcBorders>
          </w:tcPr>
          <w:p w14:paraId="16F4733A" w14:textId="2045CE15" w:rsidR="000204D9" w:rsidRPr="006B06BE" w:rsidRDefault="000204D9" w:rsidP="00927C06">
            <w:pPr>
              <w:spacing w:before="100" w:beforeAutospacing="1" w:after="100" w:afterAutospacing="1"/>
              <w:jc w:val="both"/>
            </w:pPr>
            <w:r w:rsidRPr="006B06BE">
              <w:t>В качестве опрашиваемых выступают эксперты – государственные служащие</w:t>
            </w:r>
            <w:r>
              <w:t xml:space="preserve"> </w:t>
            </w:r>
            <w:r w:rsidRPr="006B06BE">
              <w:t xml:space="preserve">(в количестве 175 экспертов). Обработка полученных данных осуществлена как </w:t>
            </w:r>
            <w:r w:rsidRPr="006B06BE">
              <w:rPr>
                <w:lang w:val="en-US"/>
              </w:rPr>
              <w:t>MS</w:t>
            </w:r>
            <w:r w:rsidRPr="006B06BE">
              <w:t xml:space="preserve"> </w:t>
            </w:r>
            <w:r w:rsidRPr="006B06BE">
              <w:rPr>
                <w:lang w:val="en-US"/>
              </w:rPr>
              <w:t>Excel</w:t>
            </w:r>
            <w:r w:rsidRPr="006B06BE">
              <w:t xml:space="preserve">, так и в </w:t>
            </w:r>
            <w:r w:rsidRPr="006B06BE">
              <w:rPr>
                <w:lang w:val="en-US"/>
              </w:rPr>
              <w:t>Stata</w:t>
            </w:r>
            <w:r w:rsidRPr="006B06BE">
              <w:t>. По итогам на основе экспертных заключений разрабатываются рекомендации по совершенствованию местного самоуправления</w:t>
            </w:r>
          </w:p>
        </w:tc>
      </w:tr>
      <w:tr w:rsidR="000204D9" w:rsidRPr="006B06BE" w14:paraId="2544E30B" w14:textId="77777777" w:rsidTr="000204D9">
        <w:tc>
          <w:tcPr>
            <w:tcW w:w="9617" w:type="dxa"/>
            <w:gridSpan w:val="3"/>
            <w:tcBorders>
              <w:top w:val="single" w:sz="4" w:space="0" w:color="auto"/>
              <w:left w:val="single" w:sz="4" w:space="0" w:color="auto"/>
              <w:bottom w:val="single" w:sz="4" w:space="0" w:color="auto"/>
              <w:right w:val="single" w:sz="4" w:space="0" w:color="auto"/>
            </w:tcBorders>
          </w:tcPr>
          <w:p w14:paraId="6D886984" w14:textId="77777777" w:rsidR="000204D9" w:rsidRPr="006B06BE" w:rsidRDefault="000204D9" w:rsidP="00927C06">
            <w:pPr>
              <w:ind w:firstLine="567"/>
              <w:jc w:val="both"/>
            </w:pPr>
            <w:r w:rsidRPr="006B06BE">
              <w:t xml:space="preserve">Примечание – Составлено </w:t>
            </w:r>
            <w:r w:rsidRPr="006B06BE">
              <w:rPr>
                <w:bCs/>
                <w:iCs/>
              </w:rPr>
              <w:t>по источнику [131</w:t>
            </w:r>
            <w:r w:rsidRPr="006B06BE">
              <w:rPr>
                <w:bCs/>
              </w:rPr>
              <w:t xml:space="preserve">, </w:t>
            </w:r>
            <w:r w:rsidRPr="006B06BE">
              <w:rPr>
                <w:bCs/>
                <w:iCs/>
              </w:rPr>
              <w:t>с. 63-64]</w:t>
            </w:r>
          </w:p>
        </w:tc>
      </w:tr>
    </w:tbl>
    <w:p w14:paraId="5EC6DAA9" w14:textId="77777777" w:rsidR="000204D9" w:rsidRPr="006B06BE" w:rsidRDefault="000204D9" w:rsidP="000204D9">
      <w:pPr>
        <w:ind w:firstLine="709"/>
        <w:jc w:val="both"/>
        <w:rPr>
          <w:sz w:val="28"/>
          <w:szCs w:val="28"/>
        </w:rPr>
      </w:pPr>
    </w:p>
    <w:p w14:paraId="1D21313F" w14:textId="551B557F" w:rsidR="00DE444A" w:rsidRPr="006B06BE" w:rsidRDefault="00DE444A" w:rsidP="00A64E67">
      <w:pPr>
        <w:ind w:firstLine="709"/>
        <w:jc w:val="both"/>
        <w:rPr>
          <w:sz w:val="28"/>
          <w:szCs w:val="28"/>
        </w:rPr>
      </w:pPr>
      <w:r w:rsidRPr="006B06BE">
        <w:rPr>
          <w:sz w:val="28"/>
          <w:szCs w:val="28"/>
        </w:rPr>
        <w:t xml:space="preserve">Таким образом, </w:t>
      </w:r>
      <w:r w:rsidR="00421EC3" w:rsidRPr="006B06BE">
        <w:rPr>
          <w:sz w:val="28"/>
          <w:szCs w:val="28"/>
        </w:rPr>
        <w:t>исследовани</w:t>
      </w:r>
      <w:r w:rsidR="00481A38" w:rsidRPr="006B06BE">
        <w:rPr>
          <w:sz w:val="28"/>
          <w:szCs w:val="28"/>
        </w:rPr>
        <w:t>е</w:t>
      </w:r>
      <w:r w:rsidRPr="006B06BE">
        <w:rPr>
          <w:sz w:val="28"/>
          <w:szCs w:val="28"/>
        </w:rPr>
        <w:t xml:space="preserve"> вопросов местного самоуправления </w:t>
      </w:r>
      <w:r w:rsidR="00481A38" w:rsidRPr="006B06BE">
        <w:rPr>
          <w:sz w:val="28"/>
          <w:szCs w:val="28"/>
        </w:rPr>
        <w:t>базируется на множестве</w:t>
      </w:r>
      <w:r w:rsidRPr="006B06BE">
        <w:rPr>
          <w:sz w:val="28"/>
          <w:szCs w:val="28"/>
        </w:rPr>
        <w:t xml:space="preserve"> теоретических и эмпирических</w:t>
      </w:r>
      <w:r w:rsidR="00481A38" w:rsidRPr="006B06BE">
        <w:rPr>
          <w:sz w:val="28"/>
          <w:szCs w:val="28"/>
        </w:rPr>
        <w:t xml:space="preserve"> методов</w:t>
      </w:r>
      <w:r w:rsidRPr="006B06BE">
        <w:rPr>
          <w:sz w:val="28"/>
          <w:szCs w:val="28"/>
        </w:rPr>
        <w:t>, а также количественных</w:t>
      </w:r>
      <w:r w:rsidR="00481A38" w:rsidRPr="006B06BE">
        <w:rPr>
          <w:sz w:val="28"/>
          <w:szCs w:val="28"/>
        </w:rPr>
        <w:t>,</w:t>
      </w:r>
      <w:r w:rsidRPr="006B06BE">
        <w:rPr>
          <w:sz w:val="28"/>
          <w:szCs w:val="28"/>
        </w:rPr>
        <w:t xml:space="preserve"> качественных </w:t>
      </w:r>
      <w:r w:rsidR="00481A38" w:rsidRPr="006B06BE">
        <w:rPr>
          <w:sz w:val="28"/>
          <w:szCs w:val="28"/>
        </w:rPr>
        <w:t>и смешанных стратегий</w:t>
      </w:r>
      <w:r w:rsidRPr="006B06BE">
        <w:rPr>
          <w:sz w:val="28"/>
          <w:szCs w:val="28"/>
        </w:rPr>
        <w:t xml:space="preserve">. </w:t>
      </w:r>
      <w:r w:rsidR="00F50947" w:rsidRPr="006B06BE">
        <w:rPr>
          <w:sz w:val="28"/>
          <w:szCs w:val="28"/>
        </w:rPr>
        <w:t>Данные методы, в зависимости от того, насколько качественно они были применены,</w:t>
      </w:r>
      <w:r w:rsidRPr="006B06BE">
        <w:rPr>
          <w:sz w:val="28"/>
          <w:szCs w:val="28"/>
        </w:rPr>
        <w:t xml:space="preserve"> имеют достоинства и недостатки. </w:t>
      </w:r>
      <w:r w:rsidR="00F50947" w:rsidRPr="006B06BE">
        <w:rPr>
          <w:sz w:val="28"/>
          <w:szCs w:val="28"/>
        </w:rPr>
        <w:t xml:space="preserve">Последовательность их в </w:t>
      </w:r>
      <w:r w:rsidR="00F50947" w:rsidRPr="006B06BE">
        <w:rPr>
          <w:bCs/>
          <w:iCs/>
          <w:sz w:val="28"/>
          <w:szCs w:val="28"/>
        </w:rPr>
        <w:t>мультиметодологической стратегии</w:t>
      </w:r>
      <w:r w:rsidR="00F50947" w:rsidRPr="006B06BE">
        <w:rPr>
          <w:sz w:val="28"/>
          <w:szCs w:val="28"/>
        </w:rPr>
        <w:t xml:space="preserve"> зависит</w:t>
      </w:r>
      <w:r w:rsidRPr="006B06BE">
        <w:rPr>
          <w:sz w:val="28"/>
          <w:szCs w:val="28"/>
        </w:rPr>
        <w:t xml:space="preserve"> от особенностей системы МСУ в сельских округах как объекта исследования, целей, задач и гипотез, </w:t>
      </w:r>
      <w:r w:rsidR="00F50947" w:rsidRPr="006B06BE">
        <w:rPr>
          <w:sz w:val="28"/>
          <w:szCs w:val="28"/>
        </w:rPr>
        <w:t>обозначенных</w:t>
      </w:r>
      <w:r w:rsidRPr="006B06BE">
        <w:rPr>
          <w:sz w:val="28"/>
          <w:szCs w:val="28"/>
        </w:rPr>
        <w:t xml:space="preserve"> исследователем, </w:t>
      </w:r>
      <w:r w:rsidR="00F50947" w:rsidRPr="006B06BE">
        <w:rPr>
          <w:sz w:val="28"/>
          <w:szCs w:val="28"/>
        </w:rPr>
        <w:t xml:space="preserve">от фокуса внимания и </w:t>
      </w:r>
      <w:r w:rsidRPr="006B06BE">
        <w:rPr>
          <w:sz w:val="28"/>
          <w:szCs w:val="28"/>
        </w:rPr>
        <w:t xml:space="preserve">особенностей познающего субъекта. </w:t>
      </w:r>
      <w:r w:rsidR="00F50947" w:rsidRPr="006B06BE">
        <w:rPr>
          <w:sz w:val="28"/>
          <w:szCs w:val="28"/>
        </w:rPr>
        <w:t xml:space="preserve">В </w:t>
      </w:r>
      <w:r w:rsidR="006D729A" w:rsidRPr="006B06BE">
        <w:rPr>
          <w:sz w:val="28"/>
          <w:szCs w:val="28"/>
        </w:rPr>
        <w:t>изучении</w:t>
      </w:r>
      <w:r w:rsidRPr="006B06BE">
        <w:rPr>
          <w:sz w:val="28"/>
          <w:szCs w:val="28"/>
        </w:rPr>
        <w:t xml:space="preserve"> МСУ обязательным является применение методов экономико-статистического анализа, в частности для расчета коэффициентов корреляций тесноты связей. Применение данных методов позволяет глубже исследовать социально-экономическое состояние сельских округов, выявить проблемные зоны и предложить обоснованные решения для улучшения системы МСУ.</w:t>
      </w:r>
      <w:r w:rsidR="004616B6" w:rsidRPr="006B06BE">
        <w:rPr>
          <w:sz w:val="28"/>
          <w:szCs w:val="28"/>
        </w:rPr>
        <w:t xml:space="preserve"> </w:t>
      </w:r>
      <w:r w:rsidR="00C643CE">
        <w:rPr>
          <w:sz w:val="28"/>
          <w:szCs w:val="28"/>
        </w:rPr>
        <w:t>Д</w:t>
      </w:r>
      <w:r w:rsidR="004616B6" w:rsidRPr="006B06BE">
        <w:rPr>
          <w:sz w:val="28"/>
          <w:szCs w:val="28"/>
        </w:rPr>
        <w:t xml:space="preserve">анный дизайн исследования </w:t>
      </w:r>
      <w:r w:rsidR="006D729A" w:rsidRPr="006B06BE">
        <w:rPr>
          <w:sz w:val="28"/>
          <w:szCs w:val="28"/>
        </w:rPr>
        <w:t>способствует выработке дальнейших путей решения заявленной проблемы</w:t>
      </w:r>
      <w:r w:rsidR="00A24769" w:rsidRPr="006B06BE">
        <w:rPr>
          <w:sz w:val="28"/>
          <w:szCs w:val="28"/>
        </w:rPr>
        <w:t xml:space="preserve">. </w:t>
      </w:r>
      <w:r w:rsidR="004616B6" w:rsidRPr="006B06BE">
        <w:rPr>
          <w:sz w:val="28"/>
          <w:szCs w:val="28"/>
        </w:rPr>
        <w:t xml:space="preserve"> </w:t>
      </w:r>
    </w:p>
    <w:p w14:paraId="06276129" w14:textId="6D370FFC" w:rsidR="00A566F1" w:rsidRPr="006B06BE" w:rsidRDefault="006B24DD" w:rsidP="00A64E67">
      <w:pPr>
        <w:ind w:firstLine="709"/>
        <w:jc w:val="both"/>
        <w:rPr>
          <w:bCs/>
          <w:iCs/>
          <w:sz w:val="28"/>
          <w:szCs w:val="28"/>
        </w:rPr>
      </w:pPr>
      <w:r w:rsidRPr="006B06BE">
        <w:rPr>
          <w:bCs/>
          <w:iCs/>
          <w:sz w:val="28"/>
          <w:szCs w:val="28"/>
        </w:rPr>
        <w:t>Временной интервал</w:t>
      </w:r>
      <w:r w:rsidR="00533676" w:rsidRPr="006B06BE">
        <w:rPr>
          <w:bCs/>
          <w:iCs/>
          <w:sz w:val="28"/>
          <w:szCs w:val="28"/>
        </w:rPr>
        <w:t xml:space="preserve"> </w:t>
      </w:r>
      <w:r w:rsidR="00A566F1" w:rsidRPr="006B06BE">
        <w:rPr>
          <w:bCs/>
          <w:iCs/>
          <w:sz w:val="28"/>
          <w:szCs w:val="28"/>
        </w:rPr>
        <w:t xml:space="preserve">исследования как элемент «исследовательской луковицы» начиная от определения проблемы и заканчивая анализом собранных </w:t>
      </w:r>
      <w:r w:rsidR="00A82EEE" w:rsidRPr="006B06BE">
        <w:rPr>
          <w:bCs/>
          <w:iCs/>
          <w:sz w:val="28"/>
          <w:szCs w:val="28"/>
        </w:rPr>
        <w:t>материалов</w:t>
      </w:r>
      <w:r w:rsidR="00A566F1" w:rsidRPr="006B06BE">
        <w:rPr>
          <w:bCs/>
          <w:iCs/>
          <w:sz w:val="28"/>
          <w:szCs w:val="28"/>
        </w:rPr>
        <w:t xml:space="preserve">, </w:t>
      </w:r>
      <w:r w:rsidR="00A82EEE" w:rsidRPr="006B06BE">
        <w:rPr>
          <w:bCs/>
          <w:iCs/>
          <w:sz w:val="28"/>
          <w:szCs w:val="28"/>
        </w:rPr>
        <w:t>зависит от цели исследования, его объекта и доступности информации. И</w:t>
      </w:r>
      <w:r w:rsidR="00A566F1" w:rsidRPr="006B06BE">
        <w:rPr>
          <w:bCs/>
          <w:iCs/>
          <w:sz w:val="28"/>
          <w:szCs w:val="28"/>
        </w:rPr>
        <w:t xml:space="preserve">меет свои ограничения, так как любые социально-экономические </w:t>
      </w:r>
      <w:r w:rsidR="00A82EEE" w:rsidRPr="006B06BE">
        <w:rPr>
          <w:bCs/>
          <w:iCs/>
          <w:sz w:val="28"/>
          <w:szCs w:val="28"/>
        </w:rPr>
        <w:t>данные</w:t>
      </w:r>
      <w:r w:rsidR="00A566F1" w:rsidRPr="006B06BE">
        <w:rPr>
          <w:bCs/>
          <w:iCs/>
          <w:sz w:val="28"/>
          <w:szCs w:val="28"/>
        </w:rPr>
        <w:t xml:space="preserve"> теряют свою актуальность. </w:t>
      </w:r>
      <w:r w:rsidR="006D729A" w:rsidRPr="006B06BE">
        <w:rPr>
          <w:bCs/>
          <w:iCs/>
          <w:sz w:val="28"/>
          <w:szCs w:val="28"/>
        </w:rPr>
        <w:t>П</w:t>
      </w:r>
      <w:r w:rsidR="00A566F1" w:rsidRPr="006B06BE">
        <w:rPr>
          <w:bCs/>
          <w:iCs/>
          <w:sz w:val="28"/>
          <w:szCs w:val="28"/>
        </w:rPr>
        <w:t>лан иссл</w:t>
      </w:r>
      <w:r w:rsidR="00547701">
        <w:rPr>
          <w:bCs/>
          <w:iCs/>
          <w:sz w:val="28"/>
          <w:szCs w:val="28"/>
        </w:rPr>
        <w:t>едования четко вписан в определе</w:t>
      </w:r>
      <w:r w:rsidR="00A566F1" w:rsidRPr="006B06BE">
        <w:rPr>
          <w:bCs/>
          <w:iCs/>
          <w:sz w:val="28"/>
          <w:szCs w:val="28"/>
        </w:rPr>
        <w:t>нный временной горизонт, что, в свою очередь</w:t>
      </w:r>
      <w:r w:rsidR="006D729A" w:rsidRPr="006B06BE">
        <w:rPr>
          <w:bCs/>
          <w:iCs/>
          <w:sz w:val="28"/>
          <w:szCs w:val="28"/>
        </w:rPr>
        <w:t>,</w:t>
      </w:r>
      <w:r w:rsidR="00A566F1" w:rsidRPr="006B06BE">
        <w:rPr>
          <w:bCs/>
          <w:iCs/>
          <w:sz w:val="28"/>
          <w:szCs w:val="28"/>
        </w:rPr>
        <w:t xml:space="preserve"> является одним из ограничений для исследователя</w:t>
      </w:r>
      <w:r w:rsidR="00F83587" w:rsidRPr="006B06BE">
        <w:rPr>
          <w:bCs/>
          <w:iCs/>
          <w:sz w:val="28"/>
          <w:szCs w:val="28"/>
        </w:rPr>
        <w:t>, и, одновременно, риском.</w:t>
      </w:r>
    </w:p>
    <w:p w14:paraId="632A0917" w14:textId="48A820AA" w:rsidR="00D70840" w:rsidRPr="006B06BE" w:rsidRDefault="00A82EEE" w:rsidP="00A64E67">
      <w:pPr>
        <w:ind w:firstLine="709"/>
        <w:jc w:val="both"/>
        <w:rPr>
          <w:bCs/>
          <w:iCs/>
          <w:sz w:val="28"/>
          <w:szCs w:val="28"/>
        </w:rPr>
      </w:pPr>
      <w:r w:rsidRPr="006B06BE">
        <w:rPr>
          <w:bCs/>
          <w:iCs/>
          <w:sz w:val="28"/>
          <w:szCs w:val="28"/>
        </w:rPr>
        <w:t xml:space="preserve">Сбор данных и их анализ – заключительный элемент «луковой модели» исследования, напрямую зависящий от предыдущих элементов. </w:t>
      </w:r>
      <w:r w:rsidR="00C535AA" w:rsidRPr="006B06BE">
        <w:rPr>
          <w:bCs/>
          <w:iCs/>
          <w:sz w:val="28"/>
          <w:szCs w:val="28"/>
        </w:rPr>
        <w:t xml:space="preserve">Методы и инструменты </w:t>
      </w:r>
      <w:r w:rsidR="00E25A44" w:rsidRPr="006B06BE">
        <w:rPr>
          <w:bCs/>
          <w:iCs/>
          <w:sz w:val="28"/>
          <w:szCs w:val="28"/>
        </w:rPr>
        <w:t xml:space="preserve">сбора данных напрямую зависят от предметного поля, то есть </w:t>
      </w:r>
      <w:r w:rsidR="00E25A44" w:rsidRPr="006B06BE">
        <w:rPr>
          <w:sz w:val="28"/>
          <w:szCs w:val="28"/>
        </w:rPr>
        <w:t>институциональных условий, формирующих систему самоуправления в сельских округах</w:t>
      </w:r>
      <w:r w:rsidRPr="006B06BE">
        <w:rPr>
          <w:bCs/>
          <w:iCs/>
          <w:sz w:val="28"/>
          <w:szCs w:val="28"/>
        </w:rPr>
        <w:t xml:space="preserve">. </w:t>
      </w:r>
      <w:r w:rsidR="00E25A44" w:rsidRPr="006B06BE">
        <w:rPr>
          <w:bCs/>
          <w:iCs/>
          <w:sz w:val="28"/>
          <w:szCs w:val="28"/>
        </w:rPr>
        <w:t>Комплекс примененных исследовательских методов</w:t>
      </w:r>
      <w:r w:rsidR="00D70840" w:rsidRPr="006B06BE">
        <w:rPr>
          <w:bCs/>
          <w:iCs/>
          <w:sz w:val="28"/>
          <w:szCs w:val="28"/>
        </w:rPr>
        <w:t>, описанных</w:t>
      </w:r>
      <w:r w:rsidR="00E25A44" w:rsidRPr="006B06BE">
        <w:rPr>
          <w:bCs/>
          <w:iCs/>
          <w:sz w:val="28"/>
          <w:szCs w:val="28"/>
        </w:rPr>
        <w:t xml:space="preserve"> в методологическом подходе, требует использования собственных инструментов</w:t>
      </w:r>
      <w:r w:rsidR="00D70840" w:rsidRPr="006B06BE">
        <w:rPr>
          <w:bCs/>
          <w:iCs/>
          <w:sz w:val="28"/>
          <w:szCs w:val="28"/>
        </w:rPr>
        <w:t xml:space="preserve">, то есть средств для сбора и анализа </w:t>
      </w:r>
      <w:r w:rsidR="00D70840" w:rsidRPr="006B06BE">
        <w:rPr>
          <w:sz w:val="28"/>
          <w:szCs w:val="28"/>
        </w:rPr>
        <w:t>[</w:t>
      </w:r>
      <w:r w:rsidR="00710BC8">
        <w:rPr>
          <w:sz w:val="28"/>
          <w:szCs w:val="28"/>
        </w:rPr>
        <w:t>127</w:t>
      </w:r>
      <w:r w:rsidR="00D70840" w:rsidRPr="006B06BE">
        <w:rPr>
          <w:sz w:val="28"/>
          <w:szCs w:val="28"/>
        </w:rPr>
        <w:t>, с. 19]</w:t>
      </w:r>
      <w:r w:rsidR="00D70840" w:rsidRPr="006B06BE">
        <w:rPr>
          <w:bCs/>
          <w:iCs/>
          <w:sz w:val="28"/>
          <w:szCs w:val="28"/>
        </w:rPr>
        <w:t xml:space="preserve">. </w:t>
      </w:r>
    </w:p>
    <w:p w14:paraId="1D5841BA" w14:textId="342C2863" w:rsidR="00A82EEE" w:rsidRPr="006B06BE" w:rsidRDefault="004A0CFE" w:rsidP="00A64E67">
      <w:pPr>
        <w:ind w:firstLine="709"/>
        <w:jc w:val="both"/>
        <w:rPr>
          <w:bCs/>
          <w:iCs/>
          <w:sz w:val="28"/>
          <w:szCs w:val="28"/>
        </w:rPr>
      </w:pPr>
      <w:r w:rsidRPr="006B06BE">
        <w:rPr>
          <w:bCs/>
          <w:iCs/>
          <w:sz w:val="28"/>
          <w:szCs w:val="28"/>
        </w:rPr>
        <w:t xml:space="preserve">В ходе изучения документов осуществляется анализ Конституции и законов Республики Казахстан, нормативно-правовых актов, концепций, документации по вопросам формирования и развития системы местного самоуправления, </w:t>
      </w:r>
      <w:r w:rsidR="00F77452" w:rsidRPr="006B06BE">
        <w:rPr>
          <w:bCs/>
          <w:iCs/>
          <w:sz w:val="28"/>
          <w:szCs w:val="28"/>
        </w:rPr>
        <w:t xml:space="preserve">сайтов государственных органов и министерств, </w:t>
      </w:r>
      <w:r w:rsidRPr="006B06BE">
        <w:rPr>
          <w:bCs/>
          <w:iCs/>
          <w:sz w:val="28"/>
          <w:szCs w:val="28"/>
        </w:rPr>
        <w:t xml:space="preserve">а также монографий, статей и других источников по данной тематике. </w:t>
      </w:r>
      <w:r w:rsidR="00622E21" w:rsidRPr="006B06BE">
        <w:rPr>
          <w:bCs/>
          <w:iCs/>
          <w:sz w:val="28"/>
          <w:szCs w:val="28"/>
        </w:rPr>
        <w:t>Применим</w:t>
      </w:r>
      <w:r w:rsidR="00950F4B" w:rsidRPr="006B06BE">
        <w:rPr>
          <w:bCs/>
          <w:iCs/>
          <w:sz w:val="28"/>
          <w:szCs w:val="28"/>
        </w:rPr>
        <w:t>ы</w:t>
      </w:r>
      <w:r w:rsidR="00622E21" w:rsidRPr="006B06BE">
        <w:rPr>
          <w:bCs/>
          <w:iCs/>
          <w:sz w:val="28"/>
          <w:szCs w:val="28"/>
        </w:rPr>
        <w:t xml:space="preserve"> </w:t>
      </w:r>
      <w:r w:rsidR="00CB690A" w:rsidRPr="006B06BE">
        <w:rPr>
          <w:bCs/>
          <w:iCs/>
          <w:sz w:val="28"/>
          <w:szCs w:val="28"/>
        </w:rPr>
        <w:t>к данным инструментам</w:t>
      </w:r>
      <w:r w:rsidR="00622E21" w:rsidRPr="006B06BE">
        <w:rPr>
          <w:bCs/>
          <w:iCs/>
          <w:sz w:val="28"/>
          <w:szCs w:val="28"/>
        </w:rPr>
        <w:t xml:space="preserve"> и сравнение с измерением</w:t>
      </w:r>
      <w:r w:rsidR="00CB690A" w:rsidRPr="006B06BE">
        <w:rPr>
          <w:bCs/>
          <w:iCs/>
          <w:sz w:val="28"/>
          <w:szCs w:val="28"/>
        </w:rPr>
        <w:t xml:space="preserve">, </w:t>
      </w:r>
      <w:r w:rsidR="00950F4B" w:rsidRPr="006B06BE">
        <w:rPr>
          <w:sz w:val="28"/>
          <w:szCs w:val="28"/>
          <w:lang w:val="en-US"/>
        </w:rPr>
        <w:t>PEST</w:t>
      </w:r>
      <w:r w:rsidR="00950F4B" w:rsidRPr="006B06BE">
        <w:rPr>
          <w:sz w:val="28"/>
          <w:szCs w:val="28"/>
        </w:rPr>
        <w:t xml:space="preserve">- и </w:t>
      </w:r>
      <w:r w:rsidR="00950F4B" w:rsidRPr="006B06BE">
        <w:rPr>
          <w:sz w:val="28"/>
          <w:szCs w:val="28"/>
          <w:lang w:val="en-US"/>
        </w:rPr>
        <w:t>SWOT</w:t>
      </w:r>
      <w:r w:rsidR="00950F4B" w:rsidRPr="006B06BE">
        <w:rPr>
          <w:sz w:val="28"/>
          <w:szCs w:val="28"/>
        </w:rPr>
        <w:t>-анализ</w:t>
      </w:r>
      <w:r w:rsidR="00D250DA" w:rsidRPr="006B06BE">
        <w:rPr>
          <w:sz w:val="28"/>
          <w:szCs w:val="28"/>
        </w:rPr>
        <w:t>,</w:t>
      </w:r>
      <w:r w:rsidR="00950F4B" w:rsidRPr="006B06BE">
        <w:rPr>
          <w:sz w:val="28"/>
          <w:szCs w:val="28"/>
        </w:rPr>
        <w:t xml:space="preserve"> </w:t>
      </w:r>
      <w:r w:rsidR="00CB690A" w:rsidRPr="006B06BE">
        <w:rPr>
          <w:bCs/>
          <w:iCs/>
          <w:sz w:val="28"/>
          <w:szCs w:val="28"/>
        </w:rPr>
        <w:t xml:space="preserve">а также </w:t>
      </w:r>
      <w:r w:rsidR="006D729A" w:rsidRPr="006B06BE">
        <w:rPr>
          <w:bCs/>
          <w:iCs/>
          <w:sz w:val="28"/>
          <w:szCs w:val="28"/>
        </w:rPr>
        <w:t xml:space="preserve">метод </w:t>
      </w:r>
      <w:r w:rsidR="00CB690A" w:rsidRPr="006B06BE">
        <w:rPr>
          <w:bCs/>
          <w:iCs/>
          <w:sz w:val="28"/>
          <w:szCs w:val="28"/>
        </w:rPr>
        <w:t xml:space="preserve">кейс-стади. </w:t>
      </w:r>
    </w:p>
    <w:p w14:paraId="39F4F85F" w14:textId="77777777" w:rsidR="00EB3759" w:rsidRPr="006B06BE" w:rsidRDefault="00EB3759" w:rsidP="00A64E67">
      <w:pPr>
        <w:ind w:firstLine="709"/>
        <w:jc w:val="both"/>
        <w:rPr>
          <w:sz w:val="28"/>
          <w:szCs w:val="28"/>
        </w:rPr>
      </w:pPr>
      <w:r w:rsidRPr="006B06BE">
        <w:rPr>
          <w:sz w:val="28"/>
          <w:szCs w:val="28"/>
        </w:rPr>
        <w:t xml:space="preserve">Произведен экономико-статистический анализ данных Бюро Национальной статистики Агентства по стратегическому планированию и реформам Республики Казахстан, а также официальных данных Министерства национальной экономики Республики Казахстан, программ развития местных сообществ, бюджетных данных. </w:t>
      </w:r>
    </w:p>
    <w:p w14:paraId="600F3A86" w14:textId="7E576E07" w:rsidR="00CB690A" w:rsidRDefault="00EB3759" w:rsidP="00A64E67">
      <w:pPr>
        <w:ind w:firstLine="709"/>
        <w:jc w:val="both"/>
        <w:rPr>
          <w:sz w:val="28"/>
          <w:szCs w:val="28"/>
        </w:rPr>
      </w:pPr>
      <w:r w:rsidRPr="006B06BE">
        <w:rPr>
          <w:rStyle w:val="a4"/>
          <w:b w:val="0"/>
          <w:sz w:val="28"/>
          <w:szCs w:val="28"/>
        </w:rPr>
        <w:t xml:space="preserve">С помощью методов математической статистики выявлялись взаимосвязи коэффициентов по ряду </w:t>
      </w:r>
      <w:r w:rsidRPr="006B06BE">
        <w:rPr>
          <w:sz w:val="28"/>
          <w:szCs w:val="28"/>
          <w:lang w:eastAsia="ko-KR"/>
        </w:rPr>
        <w:t xml:space="preserve">социально-экономических и демографических факторов с объемами поступлений в бюджеты </w:t>
      </w:r>
      <w:r w:rsidR="000E5F89" w:rsidRPr="006B06BE">
        <w:rPr>
          <w:sz w:val="28"/>
          <w:szCs w:val="28"/>
          <w:lang w:eastAsia="ko-KR"/>
        </w:rPr>
        <w:t xml:space="preserve">сельских районов и </w:t>
      </w:r>
      <w:r w:rsidRPr="006B06BE">
        <w:rPr>
          <w:sz w:val="28"/>
          <w:szCs w:val="28"/>
          <w:lang w:eastAsia="ko-KR"/>
        </w:rPr>
        <w:t xml:space="preserve">сельских округов, с объемами их доходов (без учета трансфертов), с объемами трансфертов. </w:t>
      </w:r>
      <w:r w:rsidRPr="006B06BE">
        <w:rPr>
          <w:sz w:val="28"/>
          <w:szCs w:val="28"/>
        </w:rPr>
        <w:t xml:space="preserve">В частности, осуществлены расчеты и анализ коэффициентов </w:t>
      </w:r>
      <w:r w:rsidR="004214E1">
        <w:rPr>
          <w:sz w:val="28"/>
          <w:szCs w:val="28"/>
        </w:rPr>
        <w:t xml:space="preserve">корреляции </w:t>
      </w:r>
      <w:r w:rsidRPr="006B06BE">
        <w:rPr>
          <w:sz w:val="28"/>
          <w:szCs w:val="28"/>
        </w:rPr>
        <w:t>Пирсона, измеряющих силу и направление между двумя числовыми переменными по следующей формуле:</w:t>
      </w:r>
    </w:p>
    <w:p w14:paraId="7B2509A3" w14:textId="77777777" w:rsidR="003D4B67" w:rsidRPr="006B06BE" w:rsidRDefault="003D4B67" w:rsidP="00A64E67">
      <w:pPr>
        <w:ind w:firstLine="709"/>
        <w:jc w:val="both"/>
        <w:rPr>
          <w:sz w:val="28"/>
          <w:szCs w:val="28"/>
        </w:rPr>
      </w:pPr>
    </w:p>
    <w:p w14:paraId="05963DFE" w14:textId="264D4B88" w:rsidR="004E01E8" w:rsidRPr="006B06BE" w:rsidRDefault="005A3B40" w:rsidP="003D4B67">
      <w:pPr>
        <w:ind w:firstLine="709"/>
        <w:jc w:val="right"/>
        <w:rPr>
          <w:sz w:val="28"/>
          <w:szCs w:val="28"/>
        </w:rPr>
      </w:pPr>
      <m:oMath>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xy</m:t>
            </m:r>
          </m:sub>
        </m:sSub>
        <m:r>
          <w:rPr>
            <w:rFonts w:ascii="Cambria Math" w:hAnsi="Cambria Math"/>
            <w:sz w:val="28"/>
            <w:szCs w:val="28"/>
          </w:rPr>
          <m:t>=</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x</m:t>
                        </m:r>
                      </m:e>
                    </m:acc>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rPr>
                  <m:t>)</m:t>
                </m:r>
              </m:e>
            </m:nary>
          </m:num>
          <m:den>
            <m:rad>
              <m:radPr>
                <m:degHide m:val="1"/>
                <m:ctrlPr>
                  <w:rPr>
                    <w:rFonts w:ascii="Cambria Math" w:hAnsi="Cambria Math"/>
                    <w:i/>
                    <w:sz w:val="28"/>
                    <w:szCs w:val="28"/>
                  </w:rPr>
                </m:ctrlPr>
              </m:radPr>
              <m:deg/>
              <m:e>
                <m:nary>
                  <m:naryPr>
                    <m:chr m:val="∑"/>
                    <m:limLoc m:val="undOvr"/>
                    <m:subHide m:val="1"/>
                    <m:supHide m:val="1"/>
                    <m:ctrlPr>
                      <w:rPr>
                        <w:rFonts w:ascii="Cambria Math" w:hAnsi="Cambria Math"/>
                        <w:i/>
                        <w:sz w:val="28"/>
                        <w:szCs w:val="28"/>
                      </w:rPr>
                    </m:ctrlPr>
                  </m:naryPr>
                  <m:sub/>
                  <m:sup/>
                  <m:e>
                    <m:sSup>
                      <m:sSupPr>
                        <m:ctrlPr>
                          <w:rPr>
                            <w:rFonts w:ascii="Cambria Math" w:hAnsi="Cambria Math"/>
                            <w:i/>
                            <w:sz w:val="28"/>
                            <w:szCs w:val="28"/>
                          </w:rPr>
                        </m:ctrlPr>
                      </m:sSup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x</m:t>
                            </m:r>
                          </m:e>
                        </m:acc>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p>
                          <m:sSupPr>
                            <m:ctrlPr>
                              <w:rPr>
                                <w:rFonts w:ascii="Cambria Math" w:hAnsi="Cambria Math"/>
                                <w:i/>
                                <w:sz w:val="28"/>
                                <w:szCs w:val="28"/>
                              </w:rPr>
                            </m:ctrlPr>
                          </m:sSup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rPr>
                              <m:t>)</m:t>
                            </m:r>
                          </m:e>
                          <m:sup>
                            <m:r>
                              <w:rPr>
                                <w:rFonts w:ascii="Cambria Math" w:hAnsi="Cambria Math"/>
                                <w:sz w:val="28"/>
                                <w:szCs w:val="28"/>
                              </w:rPr>
                              <m:t>2</m:t>
                            </m:r>
                          </m:sup>
                        </m:sSup>
                      </m:e>
                    </m:nary>
                  </m:e>
                </m:nary>
              </m:e>
            </m:rad>
          </m:den>
        </m:f>
      </m:oMath>
      <w:r w:rsidR="001721DB" w:rsidRPr="006B06BE">
        <w:rPr>
          <w:sz w:val="28"/>
          <w:szCs w:val="28"/>
        </w:rPr>
        <w:t xml:space="preserve"> </w:t>
      </w:r>
      <w:r w:rsidR="003D4B67">
        <w:rPr>
          <w:sz w:val="28"/>
          <w:szCs w:val="28"/>
        </w:rPr>
        <w:t xml:space="preserve">                                                      (1),</w:t>
      </w:r>
    </w:p>
    <w:p w14:paraId="6FD4F8A9" w14:textId="77777777" w:rsidR="004E01E8" w:rsidRPr="006B06BE" w:rsidRDefault="004E01E8" w:rsidP="00A64E67">
      <w:pPr>
        <w:ind w:firstLine="709"/>
        <w:jc w:val="both"/>
        <w:rPr>
          <w:sz w:val="28"/>
          <w:szCs w:val="28"/>
        </w:rPr>
      </w:pPr>
    </w:p>
    <w:p w14:paraId="5B03ED8A" w14:textId="3577C854" w:rsidR="006C15A6" w:rsidRPr="006B06BE" w:rsidRDefault="006C15A6" w:rsidP="00A64E67">
      <w:pPr>
        <w:pStyle w:val="a3"/>
        <w:spacing w:before="0" w:beforeAutospacing="0" w:after="0" w:afterAutospacing="0"/>
        <w:ind w:firstLine="709"/>
        <w:jc w:val="both"/>
        <w:rPr>
          <w:sz w:val="28"/>
          <w:szCs w:val="28"/>
          <w:shd w:val="clear" w:color="auto" w:fill="FFFFFF"/>
          <w:lang w:val="ru-RU"/>
        </w:rPr>
      </w:pPr>
      <w:r w:rsidRPr="006B06BE">
        <w:rPr>
          <w:sz w:val="28"/>
          <w:szCs w:val="28"/>
          <w:shd w:val="clear" w:color="auto" w:fill="FFFFFF"/>
          <w:lang w:val="ru-RU"/>
        </w:rPr>
        <w:t>г</w:t>
      </w:r>
      <w:r w:rsidR="00FD3334" w:rsidRPr="006B06BE">
        <w:rPr>
          <w:sz w:val="28"/>
          <w:szCs w:val="28"/>
          <w:shd w:val="clear" w:color="auto" w:fill="FFFFFF"/>
        </w:rPr>
        <w:t>де</w:t>
      </w:r>
      <w:r w:rsidRPr="006B06BE">
        <w:rPr>
          <w:sz w:val="28"/>
          <w:szCs w:val="28"/>
          <w:shd w:val="clear" w:color="auto" w:fill="FFFFFF"/>
          <w:lang w:val="ru-RU"/>
        </w:rPr>
        <w:t xml:space="preserve">: </w:t>
      </w:r>
      <m:oMath>
        <m:sSub>
          <m:sSubPr>
            <m:ctrlPr>
              <w:rPr>
                <w:rFonts w:ascii="Cambria Math" w:hAnsi="Cambria Math"/>
                <w:i/>
                <w:sz w:val="28"/>
                <w:szCs w:val="28"/>
                <w:shd w:val="clear" w:color="auto" w:fill="FFFFFF"/>
                <w:lang w:val="ru-RU"/>
              </w:rPr>
            </m:ctrlPr>
          </m:sSubPr>
          <m:e>
            <m:r>
              <w:rPr>
                <w:rFonts w:ascii="Cambria Math" w:hAnsi="Cambria Math"/>
                <w:sz w:val="28"/>
                <w:szCs w:val="28"/>
                <w:shd w:val="clear" w:color="auto" w:fill="FFFFFF"/>
                <w:lang w:val="en-US"/>
              </w:rPr>
              <m:t>r</m:t>
            </m:r>
          </m:e>
          <m:sub>
            <m:r>
              <w:rPr>
                <w:rFonts w:ascii="Cambria Math" w:hAnsi="Cambria Math"/>
                <w:sz w:val="28"/>
                <w:szCs w:val="28"/>
                <w:shd w:val="clear" w:color="auto" w:fill="FFFFFF"/>
                <w:lang w:val="ru-RU"/>
              </w:rPr>
              <m:t>xy</m:t>
            </m:r>
          </m:sub>
        </m:sSub>
      </m:oMath>
      <w:r w:rsidRPr="006B06BE">
        <w:rPr>
          <w:sz w:val="28"/>
          <w:szCs w:val="28"/>
          <w:shd w:val="clear" w:color="auto" w:fill="FFFFFF"/>
          <w:lang w:val="ru-RU"/>
        </w:rPr>
        <w:t xml:space="preserve"> – </w:t>
      </w:r>
      <w:r w:rsidRPr="006B06BE">
        <w:rPr>
          <w:sz w:val="28"/>
          <w:szCs w:val="28"/>
          <w:shd w:val="clear" w:color="auto" w:fill="FFFFFF"/>
          <w:lang w:val="kk-KZ"/>
        </w:rPr>
        <w:t>коэффициент корреляции</w:t>
      </w:r>
      <w:r w:rsidRPr="006B06BE">
        <w:rPr>
          <w:sz w:val="28"/>
          <w:szCs w:val="28"/>
          <w:shd w:val="clear" w:color="auto" w:fill="FFFFFF"/>
          <w:lang w:val="ru-RU"/>
        </w:rPr>
        <w:t>;</w:t>
      </w:r>
    </w:p>
    <w:p w14:paraId="64E48B95" w14:textId="25C2E7A2" w:rsidR="00BE7D92" w:rsidRPr="006B06BE" w:rsidRDefault="005A3B40" w:rsidP="00A64E67">
      <w:pPr>
        <w:pStyle w:val="a3"/>
        <w:spacing w:before="0" w:beforeAutospacing="0" w:after="0" w:afterAutospacing="0"/>
        <w:ind w:firstLine="709"/>
        <w:jc w:val="both"/>
        <w:rPr>
          <w:sz w:val="28"/>
          <w:szCs w:val="28"/>
          <w:shd w:val="clear" w:color="auto" w:fill="FFFFFF"/>
          <w:lang w:val="ru-RU"/>
        </w:rPr>
      </w:pPr>
      <m:oMath>
        <m:sSub>
          <m:sSubPr>
            <m:ctrlPr>
              <w:rPr>
                <w:rFonts w:ascii="Cambria Math" w:hAnsi="Cambria Math"/>
                <w:i/>
                <w:sz w:val="28"/>
                <w:szCs w:val="28"/>
                <w:shd w:val="clear" w:color="auto" w:fill="FFFFFF"/>
                <w:lang w:val="ru-RU"/>
              </w:rPr>
            </m:ctrlPr>
          </m:sSubPr>
          <m:e>
            <m:r>
              <w:rPr>
                <w:rFonts w:ascii="Cambria Math" w:hAnsi="Cambria Math"/>
                <w:sz w:val="28"/>
                <w:szCs w:val="28"/>
                <w:shd w:val="clear" w:color="auto" w:fill="FFFFFF"/>
                <w:lang w:val="en-US"/>
              </w:rPr>
              <m:t>x</m:t>
            </m:r>
          </m:e>
          <m:sub>
            <m:r>
              <w:rPr>
                <w:rFonts w:ascii="Cambria Math" w:hAnsi="Cambria Math"/>
                <w:sz w:val="28"/>
                <w:szCs w:val="28"/>
                <w:shd w:val="clear" w:color="auto" w:fill="FFFFFF"/>
                <w:lang w:val="ru-RU"/>
              </w:rPr>
              <m:t>i</m:t>
            </m:r>
          </m:sub>
        </m:sSub>
      </m:oMath>
      <w:r w:rsidR="00BE7D92" w:rsidRPr="006B06BE">
        <w:rPr>
          <w:sz w:val="28"/>
          <w:szCs w:val="28"/>
          <w:shd w:val="clear" w:color="auto" w:fill="FFFFFF"/>
          <w:lang w:val="ru-RU"/>
        </w:rPr>
        <w:t xml:space="preserve"> – значения переменной </w:t>
      </w:r>
      <w:r w:rsidR="00BE7D92" w:rsidRPr="006B06BE">
        <w:rPr>
          <w:i/>
          <w:sz w:val="28"/>
          <w:szCs w:val="28"/>
          <w:shd w:val="clear" w:color="auto" w:fill="FFFFFF"/>
          <w:lang w:val="en-US"/>
        </w:rPr>
        <w:t>x</w:t>
      </w:r>
      <w:r w:rsidR="00BE7D92" w:rsidRPr="006B06BE">
        <w:rPr>
          <w:sz w:val="28"/>
          <w:szCs w:val="28"/>
          <w:shd w:val="clear" w:color="auto" w:fill="FFFFFF"/>
          <w:lang w:val="ru-RU"/>
        </w:rPr>
        <w:t>;</w:t>
      </w:r>
    </w:p>
    <w:p w14:paraId="7E00B94B" w14:textId="77777777" w:rsidR="00BE7D92" w:rsidRPr="006B06BE" w:rsidRDefault="005A3B40" w:rsidP="00A64E67">
      <w:pPr>
        <w:pStyle w:val="a3"/>
        <w:spacing w:before="0" w:beforeAutospacing="0" w:after="0" w:afterAutospacing="0"/>
        <w:ind w:firstLine="709"/>
        <w:jc w:val="both"/>
        <w:rPr>
          <w:i/>
          <w:sz w:val="28"/>
          <w:szCs w:val="28"/>
          <w:shd w:val="clear" w:color="auto" w:fill="FFFFFF"/>
          <w:lang w:val="ru-RU"/>
        </w:rPr>
      </w:pPr>
      <m:oMath>
        <m:sSub>
          <m:sSubPr>
            <m:ctrlPr>
              <w:rPr>
                <w:rFonts w:ascii="Cambria Math" w:hAnsi="Cambria Math"/>
                <w:i/>
                <w:sz w:val="28"/>
                <w:szCs w:val="28"/>
                <w:shd w:val="clear" w:color="auto" w:fill="FFFFFF"/>
                <w:lang w:val="ru-RU"/>
              </w:rPr>
            </m:ctrlPr>
          </m:sSubPr>
          <m:e>
            <m:r>
              <w:rPr>
                <w:rFonts w:ascii="Cambria Math" w:hAnsi="Cambria Math"/>
                <w:sz w:val="28"/>
                <w:szCs w:val="28"/>
                <w:shd w:val="clear" w:color="auto" w:fill="FFFFFF"/>
                <w:lang w:val="en-US"/>
              </w:rPr>
              <m:t>y</m:t>
            </m:r>
          </m:e>
          <m:sub>
            <m:r>
              <w:rPr>
                <w:rFonts w:ascii="Cambria Math" w:hAnsi="Cambria Math"/>
                <w:sz w:val="28"/>
                <w:szCs w:val="28"/>
                <w:shd w:val="clear" w:color="auto" w:fill="FFFFFF"/>
                <w:lang w:val="ru-RU"/>
              </w:rPr>
              <m:t>i</m:t>
            </m:r>
          </m:sub>
        </m:sSub>
      </m:oMath>
      <w:r w:rsidR="00BE7D92" w:rsidRPr="006B06BE">
        <w:rPr>
          <w:sz w:val="28"/>
          <w:szCs w:val="28"/>
          <w:shd w:val="clear" w:color="auto" w:fill="FFFFFF"/>
          <w:lang w:val="ru-RU"/>
        </w:rPr>
        <w:t xml:space="preserve"> – значения переменной </w:t>
      </w:r>
      <w:r w:rsidR="00BE7D92" w:rsidRPr="006B06BE">
        <w:rPr>
          <w:i/>
          <w:sz w:val="28"/>
          <w:szCs w:val="28"/>
          <w:shd w:val="clear" w:color="auto" w:fill="FFFFFF"/>
          <w:lang w:val="en-US"/>
        </w:rPr>
        <w:t>y</w:t>
      </w:r>
      <w:r w:rsidR="00BE7D92" w:rsidRPr="006B06BE">
        <w:rPr>
          <w:i/>
          <w:sz w:val="28"/>
          <w:szCs w:val="28"/>
          <w:shd w:val="clear" w:color="auto" w:fill="FFFFFF"/>
          <w:lang w:val="ru-RU"/>
        </w:rPr>
        <w:t>;</w:t>
      </w:r>
    </w:p>
    <w:p w14:paraId="63416FA2" w14:textId="77777777" w:rsidR="00BE7D92" w:rsidRPr="006B06BE" w:rsidRDefault="005A3B40" w:rsidP="00A64E67">
      <w:pPr>
        <w:pStyle w:val="a3"/>
        <w:spacing w:before="0" w:beforeAutospacing="0" w:after="0" w:afterAutospacing="0"/>
        <w:ind w:firstLine="709"/>
        <w:jc w:val="both"/>
        <w:rPr>
          <w:i/>
          <w:sz w:val="28"/>
          <w:szCs w:val="28"/>
          <w:shd w:val="clear" w:color="auto" w:fill="FFFFFF"/>
          <w:lang w:val="ru-RU"/>
        </w:rPr>
      </w:pPr>
      <m:oMath>
        <m:acc>
          <m:accPr>
            <m:chr m:val="̅"/>
            <m:ctrlPr>
              <w:rPr>
                <w:rFonts w:ascii="Cambria Math" w:hAnsi="Cambria Math"/>
                <w:i/>
                <w:sz w:val="28"/>
                <w:szCs w:val="28"/>
                <w:shd w:val="clear" w:color="auto" w:fill="FFFFFF"/>
                <w:lang w:val="ru-RU"/>
              </w:rPr>
            </m:ctrlPr>
          </m:accPr>
          <m:e>
            <m:r>
              <w:rPr>
                <w:rFonts w:ascii="Cambria Math" w:hAnsi="Cambria Math"/>
                <w:sz w:val="28"/>
                <w:szCs w:val="28"/>
                <w:shd w:val="clear" w:color="auto" w:fill="FFFFFF"/>
                <w:lang w:val="en-US"/>
              </w:rPr>
              <m:t>x</m:t>
            </m:r>
          </m:e>
        </m:acc>
      </m:oMath>
      <w:r w:rsidR="00BE7D92" w:rsidRPr="006B06BE">
        <w:rPr>
          <w:sz w:val="28"/>
          <w:szCs w:val="28"/>
          <w:shd w:val="clear" w:color="auto" w:fill="FFFFFF"/>
          <w:lang w:val="ru-RU"/>
        </w:rPr>
        <w:t xml:space="preserve"> – среднее арифметическое для переменной</w:t>
      </w:r>
      <w:r w:rsidR="00BE7D92" w:rsidRPr="006B06BE">
        <w:rPr>
          <w:i/>
          <w:sz w:val="28"/>
          <w:szCs w:val="28"/>
          <w:shd w:val="clear" w:color="auto" w:fill="FFFFFF"/>
          <w:lang w:val="ru-RU"/>
        </w:rPr>
        <w:t xml:space="preserve"> </w:t>
      </w:r>
      <w:r w:rsidR="00BE7D92" w:rsidRPr="006B06BE">
        <w:rPr>
          <w:i/>
          <w:sz w:val="28"/>
          <w:szCs w:val="28"/>
          <w:shd w:val="clear" w:color="auto" w:fill="FFFFFF"/>
          <w:lang w:val="en-US"/>
        </w:rPr>
        <w:t>x</w:t>
      </w:r>
      <w:r w:rsidR="00BE7D92" w:rsidRPr="006B06BE">
        <w:rPr>
          <w:i/>
          <w:sz w:val="28"/>
          <w:szCs w:val="28"/>
          <w:shd w:val="clear" w:color="auto" w:fill="FFFFFF"/>
          <w:lang w:val="ru-RU"/>
        </w:rPr>
        <w:t>;</w:t>
      </w:r>
    </w:p>
    <w:p w14:paraId="20FA3E7D" w14:textId="0D770845" w:rsidR="00BE7D92" w:rsidRPr="006B06BE" w:rsidRDefault="005A3B40" w:rsidP="00A64E67">
      <w:pPr>
        <w:pStyle w:val="a3"/>
        <w:spacing w:before="0" w:beforeAutospacing="0" w:after="0" w:afterAutospacing="0"/>
        <w:ind w:firstLine="709"/>
        <w:jc w:val="both"/>
        <w:rPr>
          <w:sz w:val="28"/>
          <w:szCs w:val="28"/>
          <w:shd w:val="clear" w:color="auto" w:fill="FFFFFF"/>
          <w:lang w:val="ru-RU"/>
        </w:rPr>
      </w:pPr>
      <m:oMath>
        <m:acc>
          <m:accPr>
            <m:chr m:val="̅"/>
            <m:ctrlPr>
              <w:rPr>
                <w:rFonts w:ascii="Cambria Math" w:hAnsi="Cambria Math"/>
                <w:i/>
                <w:sz w:val="28"/>
                <w:szCs w:val="28"/>
                <w:shd w:val="clear" w:color="auto" w:fill="FFFFFF"/>
                <w:lang w:val="ru-RU"/>
              </w:rPr>
            </m:ctrlPr>
          </m:accPr>
          <m:e>
            <m:r>
              <w:rPr>
                <w:rFonts w:ascii="Cambria Math" w:hAnsi="Cambria Math"/>
                <w:sz w:val="28"/>
                <w:szCs w:val="28"/>
                <w:shd w:val="clear" w:color="auto" w:fill="FFFFFF"/>
                <w:lang w:val="en-US"/>
              </w:rPr>
              <m:t>y</m:t>
            </m:r>
          </m:e>
        </m:acc>
      </m:oMath>
      <w:r w:rsidR="00BE7D92" w:rsidRPr="006B06BE">
        <w:rPr>
          <w:sz w:val="28"/>
          <w:szCs w:val="28"/>
          <w:shd w:val="clear" w:color="auto" w:fill="FFFFFF"/>
          <w:lang w:val="ru-RU"/>
        </w:rPr>
        <w:t>– среднее арифметическое для переменной</w:t>
      </w:r>
      <w:r w:rsidR="00BE7D92" w:rsidRPr="006B06BE">
        <w:rPr>
          <w:i/>
          <w:sz w:val="28"/>
          <w:szCs w:val="28"/>
          <w:shd w:val="clear" w:color="auto" w:fill="FFFFFF"/>
          <w:lang w:val="ru-RU"/>
        </w:rPr>
        <w:t xml:space="preserve"> </w:t>
      </w:r>
      <w:r w:rsidR="00BE7D92" w:rsidRPr="006B06BE">
        <w:rPr>
          <w:i/>
          <w:sz w:val="28"/>
          <w:szCs w:val="28"/>
          <w:shd w:val="clear" w:color="auto" w:fill="FFFFFF"/>
          <w:lang w:val="en-US"/>
        </w:rPr>
        <w:t>y</w:t>
      </w:r>
      <w:r w:rsidR="00BE7D92" w:rsidRPr="006B06BE">
        <w:rPr>
          <w:i/>
          <w:sz w:val="28"/>
          <w:szCs w:val="28"/>
          <w:shd w:val="clear" w:color="auto" w:fill="FFFFFF"/>
          <w:lang w:val="ru-RU"/>
        </w:rPr>
        <w:t>.</w:t>
      </w:r>
    </w:p>
    <w:p w14:paraId="4CCB2B44" w14:textId="2E1801E9" w:rsidR="0074182E" w:rsidRPr="006B06BE" w:rsidRDefault="00BE7D92" w:rsidP="00A64E67">
      <w:pPr>
        <w:ind w:firstLine="709"/>
        <w:jc w:val="both"/>
        <w:rPr>
          <w:sz w:val="28"/>
          <w:szCs w:val="28"/>
        </w:rPr>
      </w:pPr>
      <w:r w:rsidRPr="006B06BE">
        <w:rPr>
          <w:sz w:val="28"/>
          <w:szCs w:val="28"/>
        </w:rPr>
        <w:t xml:space="preserve">При этом, значения коэффициента корреляции </w:t>
      </w:r>
      <w:r w:rsidR="006C15A6" w:rsidRPr="006B06BE">
        <w:rPr>
          <w:sz w:val="28"/>
          <w:szCs w:val="28"/>
        </w:rPr>
        <w:t>варьируется</w:t>
      </w:r>
      <w:r w:rsidRPr="006B06BE">
        <w:rPr>
          <w:sz w:val="28"/>
          <w:szCs w:val="28"/>
        </w:rPr>
        <w:t xml:space="preserve"> до </w:t>
      </w:r>
      <m:oMath>
        <m:r>
          <w:rPr>
            <w:rFonts w:ascii="Cambria Math" w:hAnsi="Cambria Math"/>
            <w:sz w:val="22"/>
            <w:szCs w:val="22"/>
          </w:rPr>
          <m:t>±</m:t>
        </m:r>
      </m:oMath>
      <w:r w:rsidR="006C15A6" w:rsidRPr="006B06BE">
        <w:rPr>
          <w:sz w:val="28"/>
          <w:szCs w:val="28"/>
        </w:rPr>
        <w:t xml:space="preserve">1, и чем больше </w:t>
      </w:r>
      <m:oMath>
        <m:sSub>
          <m:sSubPr>
            <m:ctrlPr>
              <w:rPr>
                <w:rFonts w:ascii="Cambria Math" w:hAnsi="Cambria Math"/>
                <w:i/>
                <w:sz w:val="28"/>
                <w:szCs w:val="28"/>
                <w:shd w:val="clear" w:color="auto" w:fill="FFFFFF"/>
                <w:lang w:eastAsia="ru-KZ"/>
              </w:rPr>
            </m:ctrlPr>
          </m:sSubPr>
          <m:e>
            <m:r>
              <w:rPr>
                <w:rFonts w:ascii="Cambria Math" w:hAnsi="Cambria Math"/>
                <w:sz w:val="28"/>
                <w:szCs w:val="28"/>
                <w:shd w:val="clear" w:color="auto" w:fill="FFFFFF"/>
                <w:lang w:val="en-US"/>
              </w:rPr>
              <m:t>r</m:t>
            </m:r>
          </m:e>
          <m:sub>
            <m:r>
              <w:rPr>
                <w:rFonts w:ascii="Cambria Math" w:hAnsi="Cambria Math"/>
                <w:sz w:val="28"/>
                <w:szCs w:val="28"/>
                <w:shd w:val="clear" w:color="auto" w:fill="FFFFFF"/>
              </w:rPr>
              <m:t>xy</m:t>
            </m:r>
          </m:sub>
        </m:sSub>
      </m:oMath>
      <w:r w:rsidR="006C15A6" w:rsidRPr="006B06BE">
        <w:rPr>
          <w:sz w:val="28"/>
          <w:szCs w:val="28"/>
          <w:shd w:val="clear" w:color="auto" w:fill="FFFFFF"/>
        </w:rPr>
        <w:t xml:space="preserve">, тем выше теснота связи между исследуемыми переменными. </w:t>
      </w:r>
    </w:p>
    <w:p w14:paraId="240F1925" w14:textId="00C05F9F" w:rsidR="00AE3674" w:rsidRPr="006B06BE" w:rsidRDefault="000E5F89" w:rsidP="004C2293">
      <w:pPr>
        <w:ind w:firstLine="709"/>
        <w:jc w:val="both"/>
        <w:rPr>
          <w:sz w:val="28"/>
          <w:szCs w:val="28"/>
        </w:rPr>
      </w:pPr>
      <w:r w:rsidRPr="006B06BE">
        <w:rPr>
          <w:sz w:val="28"/>
          <w:szCs w:val="28"/>
          <w:lang w:eastAsia="ar-SA"/>
        </w:rPr>
        <w:t xml:space="preserve">За основу взяты </w:t>
      </w:r>
      <w:r w:rsidR="00E3517B" w:rsidRPr="006B06BE">
        <w:rPr>
          <w:sz w:val="28"/>
          <w:szCs w:val="28"/>
          <w:lang w:eastAsia="ar-SA"/>
        </w:rPr>
        <w:t>социально-экономические характеристики и бюджетные данные</w:t>
      </w:r>
      <w:r w:rsidRPr="006B06BE">
        <w:rPr>
          <w:sz w:val="28"/>
          <w:szCs w:val="28"/>
          <w:lang w:eastAsia="ar-SA"/>
        </w:rPr>
        <w:t xml:space="preserve"> </w:t>
      </w:r>
      <w:r w:rsidRPr="006B06BE">
        <w:rPr>
          <w:sz w:val="28"/>
          <w:szCs w:val="28"/>
        </w:rPr>
        <w:t xml:space="preserve">по сельским районам Карагандинской области: </w:t>
      </w:r>
      <w:r w:rsidR="00187EA8">
        <w:rPr>
          <w:sz w:val="28"/>
          <w:szCs w:val="28"/>
        </w:rPr>
        <w:t>Абайскому, Актогайскому, Бухар-Ж</w:t>
      </w:r>
      <w:r w:rsidRPr="006B06BE">
        <w:rPr>
          <w:sz w:val="28"/>
          <w:szCs w:val="28"/>
        </w:rPr>
        <w:t>ыраускому, Каркаралинскому, Нуринскому, Осакаровскому, Шетскому</w:t>
      </w:r>
      <w:r w:rsidR="00E3517B" w:rsidRPr="006B06BE">
        <w:rPr>
          <w:sz w:val="28"/>
          <w:szCs w:val="28"/>
        </w:rPr>
        <w:t xml:space="preserve">; </w:t>
      </w:r>
      <w:r w:rsidR="00803404">
        <w:rPr>
          <w:sz w:val="28"/>
          <w:szCs w:val="28"/>
        </w:rPr>
        <w:t>и</w:t>
      </w:r>
      <w:r w:rsidR="00AE3674" w:rsidRPr="006B06BE">
        <w:rPr>
          <w:sz w:val="28"/>
          <w:szCs w:val="28"/>
          <w:lang w:eastAsia="ar-SA"/>
        </w:rPr>
        <w:t xml:space="preserve"> </w:t>
      </w:r>
      <w:r w:rsidR="00AE3674" w:rsidRPr="006B06BE">
        <w:rPr>
          <w:sz w:val="28"/>
          <w:szCs w:val="28"/>
        </w:rPr>
        <w:t>по 40 сельским округам Карагандинской области.</w:t>
      </w:r>
    </w:p>
    <w:p w14:paraId="701D44EF" w14:textId="4EFE3CE8" w:rsidR="009C0736" w:rsidRDefault="00EB3759" w:rsidP="004C2293">
      <w:pPr>
        <w:ind w:firstLine="709"/>
        <w:jc w:val="both"/>
        <w:rPr>
          <w:sz w:val="28"/>
          <w:szCs w:val="28"/>
        </w:rPr>
      </w:pPr>
      <w:r w:rsidRPr="006B06BE">
        <w:rPr>
          <w:sz w:val="28"/>
          <w:szCs w:val="28"/>
        </w:rPr>
        <w:t>С учетом комплексной методологии с целью изучения проблем и перспектив развития местного самоуправления в сельских округах на примере Карагандинской области проведено два социологических опроса: опрос общественного мнения жителе</w:t>
      </w:r>
      <w:r w:rsidR="00D836DE" w:rsidRPr="006B06BE">
        <w:rPr>
          <w:sz w:val="28"/>
          <w:szCs w:val="28"/>
        </w:rPr>
        <w:t xml:space="preserve">й сельских округов </w:t>
      </w:r>
      <w:r w:rsidR="004C2293">
        <w:rPr>
          <w:sz w:val="28"/>
          <w:szCs w:val="28"/>
        </w:rPr>
        <w:t xml:space="preserve">и </w:t>
      </w:r>
      <w:r w:rsidR="00D836DE" w:rsidRPr="006B06BE">
        <w:rPr>
          <w:sz w:val="28"/>
          <w:szCs w:val="28"/>
        </w:rPr>
        <w:t xml:space="preserve">экспертный опрос </w:t>
      </w:r>
      <w:r w:rsidRPr="006B06BE">
        <w:rPr>
          <w:sz w:val="28"/>
          <w:szCs w:val="28"/>
        </w:rPr>
        <w:t xml:space="preserve">государственных служащих (акимов и сотрудников акиматов). </w:t>
      </w:r>
    </w:p>
    <w:p w14:paraId="0A88EBEE" w14:textId="1DC16A6A" w:rsidR="004C2293" w:rsidRPr="006B06BE" w:rsidRDefault="004C2293" w:rsidP="004C2293">
      <w:pPr>
        <w:ind w:firstLine="709"/>
        <w:jc w:val="both"/>
        <w:rPr>
          <w:sz w:val="28"/>
          <w:szCs w:val="28"/>
        </w:rPr>
      </w:pPr>
      <w:r w:rsidRPr="006B06BE">
        <w:rPr>
          <w:sz w:val="28"/>
          <w:szCs w:val="28"/>
        </w:rPr>
        <w:t>Опросы проведены во всех сельских районах Карагандинской области</w:t>
      </w:r>
      <w:r>
        <w:rPr>
          <w:sz w:val="28"/>
          <w:szCs w:val="28"/>
        </w:rPr>
        <w:t>: Абайском, Актогайском, Бухар-Ж</w:t>
      </w:r>
      <w:r w:rsidRPr="006B06BE">
        <w:rPr>
          <w:sz w:val="28"/>
          <w:szCs w:val="28"/>
        </w:rPr>
        <w:t xml:space="preserve">ырауском, Каркаралинском, Нуринском, Осакаровском, Шетском. </w:t>
      </w:r>
      <w:r>
        <w:rPr>
          <w:sz w:val="28"/>
          <w:szCs w:val="28"/>
        </w:rPr>
        <w:t>Они реализованы</w:t>
      </w:r>
      <w:r w:rsidRPr="006B06BE">
        <w:rPr>
          <w:sz w:val="28"/>
          <w:szCs w:val="28"/>
        </w:rPr>
        <w:t xml:space="preserve"> в гибридном оффлайн и онлайн формате на государственном и русском языках. Каждая из анкет содержит по пятнадцать вопросов (Приложение </w:t>
      </w:r>
      <w:r w:rsidR="00B3501E">
        <w:rPr>
          <w:sz w:val="28"/>
          <w:szCs w:val="28"/>
        </w:rPr>
        <w:t>Г, Д</w:t>
      </w:r>
      <w:r w:rsidRPr="006B06BE">
        <w:rPr>
          <w:sz w:val="28"/>
          <w:szCs w:val="28"/>
        </w:rPr>
        <w:t xml:space="preserve">). Обработка полученных данных осуществлена </w:t>
      </w:r>
      <w:r>
        <w:rPr>
          <w:sz w:val="28"/>
          <w:szCs w:val="28"/>
        </w:rPr>
        <w:t>в</w:t>
      </w:r>
      <w:r w:rsidRPr="006B06BE">
        <w:rPr>
          <w:sz w:val="28"/>
          <w:szCs w:val="28"/>
        </w:rPr>
        <w:t xml:space="preserve"> </w:t>
      </w:r>
      <w:r w:rsidRPr="006B06BE">
        <w:rPr>
          <w:sz w:val="28"/>
          <w:szCs w:val="28"/>
          <w:lang w:val="en-US"/>
        </w:rPr>
        <w:t>MS</w:t>
      </w:r>
      <w:r w:rsidRPr="006B06BE">
        <w:rPr>
          <w:sz w:val="28"/>
          <w:szCs w:val="28"/>
        </w:rPr>
        <w:t xml:space="preserve"> </w:t>
      </w:r>
      <w:r w:rsidRPr="006B06BE">
        <w:rPr>
          <w:sz w:val="28"/>
          <w:szCs w:val="28"/>
          <w:lang w:val="en-US"/>
        </w:rPr>
        <w:t>Excel</w:t>
      </w:r>
      <w:r w:rsidRPr="006B06BE">
        <w:rPr>
          <w:sz w:val="28"/>
          <w:szCs w:val="28"/>
        </w:rPr>
        <w:t xml:space="preserve"> и в </w:t>
      </w:r>
      <w:r w:rsidRPr="006B06BE">
        <w:rPr>
          <w:sz w:val="28"/>
          <w:szCs w:val="28"/>
          <w:lang w:val="en-US"/>
        </w:rPr>
        <w:t>Stata</w:t>
      </w:r>
      <w:r w:rsidRPr="006B06BE">
        <w:rPr>
          <w:sz w:val="28"/>
          <w:szCs w:val="28"/>
        </w:rPr>
        <w:t>.</w:t>
      </w:r>
      <w:r>
        <w:rPr>
          <w:sz w:val="28"/>
          <w:szCs w:val="28"/>
        </w:rPr>
        <w:t xml:space="preserve"> </w:t>
      </w:r>
    </w:p>
    <w:p w14:paraId="66D375D0" w14:textId="1387CE0F" w:rsidR="004C2293" w:rsidRDefault="004C2293" w:rsidP="004C2293">
      <w:pPr>
        <w:ind w:firstLine="709"/>
        <w:jc w:val="both"/>
        <w:rPr>
          <w:sz w:val="28"/>
          <w:szCs w:val="28"/>
        </w:rPr>
      </w:pPr>
      <w:r>
        <w:rPr>
          <w:sz w:val="28"/>
          <w:szCs w:val="28"/>
        </w:rPr>
        <w:t xml:space="preserve">При проведении опроса жителей сельских округов применена квотная выборка. Она обеспечивает статистически репрезентативную модель, так как </w:t>
      </w:r>
      <w:r w:rsidRPr="008C28EC">
        <w:rPr>
          <w:sz w:val="28"/>
          <w:szCs w:val="28"/>
        </w:rPr>
        <w:t>формируется пропорционально доле сельского населения каждого района в общей численности сельского населения области. Это обеспечивает территориальную репрезентативность.</w:t>
      </w:r>
      <w:r w:rsidR="00DD125D">
        <w:rPr>
          <w:sz w:val="28"/>
          <w:szCs w:val="28"/>
        </w:rPr>
        <w:t xml:space="preserve"> Кроме того, в качестве квот выступили пол и возраст респондентов.</w:t>
      </w:r>
    </w:p>
    <w:p w14:paraId="2A424C6F" w14:textId="21D9F9C1" w:rsidR="004C2293" w:rsidRPr="009C0123" w:rsidRDefault="00D06515" w:rsidP="004C2293">
      <w:pPr>
        <w:ind w:firstLine="709"/>
        <w:jc w:val="both"/>
        <w:rPr>
          <w:sz w:val="28"/>
          <w:szCs w:val="28"/>
        </w:rPr>
      </w:pPr>
      <w:r>
        <w:rPr>
          <w:sz w:val="28"/>
          <w:szCs w:val="28"/>
        </w:rPr>
        <w:t xml:space="preserve">Общая численность сельского населения Карагандинской области </w:t>
      </w:r>
      <w:r w:rsidR="00CF33D4">
        <w:rPr>
          <w:sz w:val="28"/>
          <w:szCs w:val="28"/>
        </w:rPr>
        <w:t>–</w:t>
      </w:r>
      <w:r>
        <w:rPr>
          <w:sz w:val="28"/>
          <w:szCs w:val="28"/>
        </w:rPr>
        <w:t xml:space="preserve"> </w:t>
      </w:r>
      <w:r w:rsidR="00DD125D">
        <w:rPr>
          <w:sz w:val="28"/>
          <w:szCs w:val="28"/>
        </w:rPr>
        <w:t>206545 человек.</w:t>
      </w:r>
      <w:r w:rsidR="004C2293" w:rsidRPr="008C28EC">
        <w:rPr>
          <w:sz w:val="28"/>
          <w:szCs w:val="28"/>
        </w:rPr>
        <w:t xml:space="preserve"> </w:t>
      </w:r>
      <w:r w:rsidR="004C2293">
        <w:rPr>
          <w:sz w:val="28"/>
          <w:szCs w:val="28"/>
        </w:rPr>
        <w:t xml:space="preserve">При </w:t>
      </w:r>
      <w:r w:rsidR="00DD125D">
        <w:rPr>
          <w:sz w:val="28"/>
          <w:szCs w:val="28"/>
        </w:rPr>
        <w:t xml:space="preserve">квотной </w:t>
      </w:r>
      <w:r w:rsidR="004C2293">
        <w:rPr>
          <w:sz w:val="28"/>
          <w:szCs w:val="28"/>
        </w:rPr>
        <w:t xml:space="preserve">выборке в </w:t>
      </w:r>
      <w:r w:rsidR="004C2293">
        <w:rPr>
          <w:sz w:val="28"/>
          <w:szCs w:val="28"/>
          <w:lang w:val="en-US"/>
        </w:rPr>
        <w:t>n</w:t>
      </w:r>
      <w:r w:rsidR="004C2293">
        <w:rPr>
          <w:sz w:val="28"/>
          <w:szCs w:val="28"/>
        </w:rPr>
        <w:t>=525 чел</w:t>
      </w:r>
      <w:r w:rsidR="00DD125D">
        <w:rPr>
          <w:sz w:val="28"/>
          <w:szCs w:val="28"/>
        </w:rPr>
        <w:t>овек</w:t>
      </w:r>
      <w:r w:rsidR="00DD125D" w:rsidRPr="00DD125D">
        <w:rPr>
          <w:sz w:val="28"/>
          <w:szCs w:val="28"/>
        </w:rPr>
        <w:t xml:space="preserve"> </w:t>
      </w:r>
      <w:r w:rsidR="00DD125D" w:rsidRPr="006B06BE">
        <w:rPr>
          <w:sz w:val="28"/>
          <w:szCs w:val="28"/>
        </w:rPr>
        <w:t>(в возрасте от 18 лет и старше)</w:t>
      </w:r>
      <w:r w:rsidR="00DD125D">
        <w:rPr>
          <w:sz w:val="28"/>
          <w:szCs w:val="28"/>
        </w:rPr>
        <w:t>, в</w:t>
      </w:r>
      <w:r w:rsidR="004C2293">
        <w:rPr>
          <w:sz w:val="28"/>
          <w:szCs w:val="28"/>
        </w:rPr>
        <w:t xml:space="preserve"> отношении генеральной совокупности обеспечивается доверительная вероятность выборки в 95% с предельной ошибкой выборки </w:t>
      </w:r>
      <w:r w:rsidR="00C643CE">
        <w:rPr>
          <w:sz w:val="28"/>
          <w:szCs w:val="28"/>
        </w:rPr>
        <w:t>+/-5</w:t>
      </w:r>
      <w:r w:rsidR="004C2293">
        <w:rPr>
          <w:sz w:val="28"/>
          <w:szCs w:val="28"/>
        </w:rPr>
        <w:t>%.</w:t>
      </w:r>
    </w:p>
    <w:p w14:paraId="54036F1C" w14:textId="26479C2B" w:rsidR="00DD125D" w:rsidRDefault="000D2460" w:rsidP="004C2293">
      <w:pPr>
        <w:ind w:firstLine="709"/>
        <w:jc w:val="both"/>
        <w:rPr>
          <w:sz w:val="28"/>
          <w:szCs w:val="28"/>
        </w:rPr>
      </w:pPr>
      <w:r>
        <w:rPr>
          <w:sz w:val="28"/>
          <w:szCs w:val="28"/>
        </w:rPr>
        <w:t xml:space="preserve">В опросе приняло участие 525 человек, из них </w:t>
      </w:r>
      <w:r w:rsidR="00CF33D4">
        <w:rPr>
          <w:sz w:val="28"/>
          <w:szCs w:val="28"/>
        </w:rPr>
        <w:t xml:space="preserve">пропорционально численности населения </w:t>
      </w:r>
      <w:r w:rsidR="00DD125D">
        <w:rPr>
          <w:sz w:val="28"/>
          <w:szCs w:val="28"/>
        </w:rPr>
        <w:t>Абайск</w:t>
      </w:r>
      <w:r>
        <w:rPr>
          <w:sz w:val="28"/>
          <w:szCs w:val="28"/>
        </w:rPr>
        <w:t>ий район составил 14,4%</w:t>
      </w:r>
      <w:r w:rsidR="00DD125D">
        <w:rPr>
          <w:sz w:val="28"/>
          <w:szCs w:val="28"/>
        </w:rPr>
        <w:t>, Актогайск</w:t>
      </w:r>
      <w:r>
        <w:rPr>
          <w:sz w:val="28"/>
          <w:szCs w:val="28"/>
        </w:rPr>
        <w:t>ий – 7,5%</w:t>
      </w:r>
      <w:r w:rsidR="00DD125D">
        <w:rPr>
          <w:sz w:val="28"/>
          <w:szCs w:val="28"/>
        </w:rPr>
        <w:t>, Бухар-Ж</w:t>
      </w:r>
      <w:r w:rsidR="00DD125D" w:rsidRPr="006B06BE">
        <w:rPr>
          <w:sz w:val="28"/>
          <w:szCs w:val="28"/>
        </w:rPr>
        <w:t>ырауск</w:t>
      </w:r>
      <w:r>
        <w:rPr>
          <w:sz w:val="28"/>
          <w:szCs w:val="28"/>
        </w:rPr>
        <w:t>ий – 25,4%</w:t>
      </w:r>
      <w:r w:rsidR="00DD125D" w:rsidRPr="006B06BE">
        <w:rPr>
          <w:sz w:val="28"/>
          <w:szCs w:val="28"/>
        </w:rPr>
        <w:t>, Каркаралинск</w:t>
      </w:r>
      <w:r>
        <w:rPr>
          <w:sz w:val="28"/>
          <w:szCs w:val="28"/>
        </w:rPr>
        <w:t>ий – 10,1%</w:t>
      </w:r>
      <w:r w:rsidR="00DD125D" w:rsidRPr="006B06BE">
        <w:rPr>
          <w:sz w:val="28"/>
          <w:szCs w:val="28"/>
        </w:rPr>
        <w:t>, Нуринск</w:t>
      </w:r>
      <w:r>
        <w:rPr>
          <w:sz w:val="28"/>
          <w:szCs w:val="28"/>
        </w:rPr>
        <w:t>ий – 10,5%</w:t>
      </w:r>
      <w:r w:rsidR="00DD125D" w:rsidRPr="006B06BE">
        <w:rPr>
          <w:sz w:val="28"/>
          <w:szCs w:val="28"/>
        </w:rPr>
        <w:t>, Осакаровск</w:t>
      </w:r>
      <w:r>
        <w:rPr>
          <w:sz w:val="28"/>
          <w:szCs w:val="28"/>
        </w:rPr>
        <w:t>ий – 14,3%</w:t>
      </w:r>
      <w:r w:rsidR="00DD125D" w:rsidRPr="006B06BE">
        <w:rPr>
          <w:sz w:val="28"/>
          <w:szCs w:val="28"/>
        </w:rPr>
        <w:t>, Шетск</w:t>
      </w:r>
      <w:r>
        <w:rPr>
          <w:sz w:val="28"/>
          <w:szCs w:val="28"/>
        </w:rPr>
        <w:t xml:space="preserve">ий – 17,8%. Мужчины </w:t>
      </w:r>
      <w:r w:rsidR="00CF33D4">
        <w:rPr>
          <w:sz w:val="28"/>
          <w:szCs w:val="28"/>
        </w:rPr>
        <w:t>составили</w:t>
      </w:r>
      <w:r>
        <w:rPr>
          <w:sz w:val="28"/>
          <w:szCs w:val="28"/>
        </w:rPr>
        <w:t xml:space="preserve"> 48,2%, женщины – 51,8%. Люди в возрасте от 18 до 29 лет – 23,2%, от 30 до 40 лет – </w:t>
      </w:r>
      <w:r w:rsidR="001773D2">
        <w:rPr>
          <w:sz w:val="28"/>
          <w:szCs w:val="28"/>
        </w:rPr>
        <w:t>22</w:t>
      </w:r>
      <w:r>
        <w:rPr>
          <w:sz w:val="28"/>
          <w:szCs w:val="28"/>
        </w:rPr>
        <w:t xml:space="preserve">,1%, от 41 до 50 лет – </w:t>
      </w:r>
      <w:r w:rsidR="001773D2">
        <w:rPr>
          <w:sz w:val="28"/>
          <w:szCs w:val="28"/>
        </w:rPr>
        <w:t>19,8</w:t>
      </w:r>
      <w:r>
        <w:rPr>
          <w:sz w:val="28"/>
          <w:szCs w:val="28"/>
        </w:rPr>
        <w:t>%, от 5</w:t>
      </w:r>
      <w:r w:rsidR="0032293D">
        <w:rPr>
          <w:sz w:val="28"/>
          <w:szCs w:val="28"/>
        </w:rPr>
        <w:t>1</w:t>
      </w:r>
      <w:r>
        <w:rPr>
          <w:sz w:val="28"/>
          <w:szCs w:val="28"/>
        </w:rPr>
        <w:t xml:space="preserve"> до 61 года – </w:t>
      </w:r>
      <w:r w:rsidR="001773D2">
        <w:rPr>
          <w:sz w:val="28"/>
          <w:szCs w:val="28"/>
        </w:rPr>
        <w:t>17</w:t>
      </w:r>
      <w:r>
        <w:rPr>
          <w:sz w:val="28"/>
          <w:szCs w:val="28"/>
        </w:rPr>
        <w:t>,</w:t>
      </w:r>
      <w:r w:rsidR="001773D2">
        <w:rPr>
          <w:sz w:val="28"/>
          <w:szCs w:val="28"/>
        </w:rPr>
        <w:t>3</w:t>
      </w:r>
      <w:r>
        <w:rPr>
          <w:sz w:val="28"/>
          <w:szCs w:val="28"/>
        </w:rPr>
        <w:t xml:space="preserve">%, от 62 лет и старше – </w:t>
      </w:r>
      <w:r w:rsidR="001773D2">
        <w:rPr>
          <w:sz w:val="28"/>
          <w:szCs w:val="28"/>
        </w:rPr>
        <w:t>17</w:t>
      </w:r>
      <w:r>
        <w:rPr>
          <w:sz w:val="28"/>
          <w:szCs w:val="28"/>
        </w:rPr>
        <w:t>,</w:t>
      </w:r>
      <w:r w:rsidR="001773D2">
        <w:rPr>
          <w:sz w:val="28"/>
          <w:szCs w:val="28"/>
        </w:rPr>
        <w:t>6</w:t>
      </w:r>
      <w:r>
        <w:rPr>
          <w:sz w:val="28"/>
          <w:szCs w:val="28"/>
        </w:rPr>
        <w:t>%.</w:t>
      </w:r>
      <w:r w:rsidR="005919DE">
        <w:rPr>
          <w:sz w:val="28"/>
          <w:szCs w:val="28"/>
        </w:rPr>
        <w:t xml:space="preserve"> </w:t>
      </w:r>
    </w:p>
    <w:p w14:paraId="5264F844" w14:textId="42B76416" w:rsidR="00304C67" w:rsidRDefault="00DD125D" w:rsidP="00304C67">
      <w:pPr>
        <w:ind w:firstLine="709"/>
        <w:jc w:val="both"/>
        <w:rPr>
          <w:sz w:val="28"/>
          <w:szCs w:val="28"/>
        </w:rPr>
      </w:pPr>
      <w:r>
        <w:rPr>
          <w:sz w:val="28"/>
          <w:szCs w:val="28"/>
        </w:rPr>
        <w:t xml:space="preserve">Количество сельских округов в Карагандинской области составляет 151. </w:t>
      </w:r>
      <w:r w:rsidR="00304C67">
        <w:rPr>
          <w:sz w:val="28"/>
          <w:szCs w:val="28"/>
        </w:rPr>
        <w:t>В экспертном опросе приняли участие 175 респондентов (акимов и сотрудников акиматов), что приближено к сплошному исследованию. В отношении генеральной совокупности обеспечивается доверительная вероятность выборки в 98% с предельной ошибкой выборки +/-2%.</w:t>
      </w:r>
    </w:p>
    <w:p w14:paraId="10876634" w14:textId="495A3D61" w:rsidR="00304C67" w:rsidRPr="009C0123" w:rsidRDefault="00304C67" w:rsidP="00304C67">
      <w:pPr>
        <w:ind w:firstLine="709"/>
        <w:jc w:val="both"/>
        <w:rPr>
          <w:sz w:val="28"/>
          <w:szCs w:val="28"/>
        </w:rPr>
      </w:pPr>
      <w:r>
        <w:rPr>
          <w:sz w:val="28"/>
          <w:szCs w:val="28"/>
        </w:rPr>
        <w:t xml:space="preserve">Комплексное понимание ситуации обеспечивается сочетанием двух видов опросов, а также их проведением в гибридном оффлайн и онлайн форматах на государственном и русском языках. В целом это повышает репрезентативность полученных результатов. </w:t>
      </w:r>
    </w:p>
    <w:p w14:paraId="442ABD59" w14:textId="77777777" w:rsidR="00D726E8" w:rsidRPr="006B06BE" w:rsidRDefault="00D726E8" w:rsidP="00A64E67">
      <w:pPr>
        <w:pStyle w:val="a7"/>
        <w:shd w:val="clear" w:color="auto" w:fill="FFFFFF"/>
        <w:ind w:left="0" w:firstLine="709"/>
        <w:jc w:val="both"/>
        <w:textAlignment w:val="baseline"/>
        <w:rPr>
          <w:sz w:val="28"/>
          <w:szCs w:val="28"/>
        </w:rPr>
      </w:pPr>
      <w:r w:rsidRPr="006B06BE">
        <w:rPr>
          <w:bCs/>
          <w:iCs/>
          <w:sz w:val="28"/>
          <w:szCs w:val="28"/>
        </w:rPr>
        <w:t>Подводя итоги вышеизложенному необходимо отметить:</w:t>
      </w:r>
      <w:r w:rsidRPr="006B06BE">
        <w:rPr>
          <w:sz w:val="28"/>
          <w:szCs w:val="28"/>
        </w:rPr>
        <w:t xml:space="preserve"> </w:t>
      </w:r>
    </w:p>
    <w:p w14:paraId="661B27E5" w14:textId="73D29DBD" w:rsidR="00CF0EB2" w:rsidRPr="006B06BE" w:rsidRDefault="00CF0EB2" w:rsidP="00A64E67">
      <w:pPr>
        <w:pStyle w:val="a7"/>
        <w:tabs>
          <w:tab w:val="left" w:pos="993"/>
          <w:tab w:val="left" w:pos="1134"/>
        </w:tabs>
        <w:ind w:left="0" w:firstLine="709"/>
        <w:jc w:val="both"/>
        <w:rPr>
          <w:sz w:val="28"/>
          <w:szCs w:val="28"/>
        </w:rPr>
      </w:pPr>
      <w:r w:rsidRPr="006B06BE">
        <w:rPr>
          <w:sz w:val="28"/>
          <w:szCs w:val="28"/>
        </w:rPr>
        <w:t xml:space="preserve">1. Дизайн исследования напрямую определяет </w:t>
      </w:r>
      <w:r w:rsidR="00697277" w:rsidRPr="006B06BE">
        <w:rPr>
          <w:sz w:val="28"/>
          <w:szCs w:val="28"/>
        </w:rPr>
        <w:t>валидность</w:t>
      </w:r>
      <w:r w:rsidRPr="006B06BE">
        <w:rPr>
          <w:sz w:val="28"/>
          <w:szCs w:val="28"/>
        </w:rPr>
        <w:t xml:space="preserve"> и надежность полученных результатов. Выбранная модель </w:t>
      </w:r>
      <w:r w:rsidR="007A0573" w:rsidRPr="006B06BE">
        <w:rPr>
          <w:sz w:val="28"/>
          <w:szCs w:val="28"/>
        </w:rPr>
        <w:t>«</w:t>
      </w:r>
      <w:r w:rsidRPr="006B06BE">
        <w:rPr>
          <w:sz w:val="28"/>
          <w:szCs w:val="28"/>
        </w:rPr>
        <w:t>исследовательской луковицы</w:t>
      </w:r>
      <w:r w:rsidR="007A0573" w:rsidRPr="006B06BE">
        <w:rPr>
          <w:sz w:val="28"/>
          <w:szCs w:val="28"/>
        </w:rPr>
        <w:t>»</w:t>
      </w:r>
      <w:r w:rsidRPr="006B06BE">
        <w:rPr>
          <w:sz w:val="28"/>
          <w:szCs w:val="28"/>
        </w:rPr>
        <w:t xml:space="preserve"> в этом смысле является оптимальной для описания логики и содержания диссертационного исследования. </w:t>
      </w:r>
      <w:r w:rsidR="00BA3BEB" w:rsidRPr="006B06BE">
        <w:rPr>
          <w:sz w:val="28"/>
          <w:szCs w:val="28"/>
        </w:rPr>
        <w:t xml:space="preserve">Поэтапная выработка методологии, начиная от философии исследования и заканчивая сбором данных и их анализом, позволяет </w:t>
      </w:r>
      <w:r w:rsidR="009C6658" w:rsidRPr="006B06BE">
        <w:rPr>
          <w:sz w:val="28"/>
          <w:szCs w:val="28"/>
        </w:rPr>
        <w:t>создат</w:t>
      </w:r>
      <w:r w:rsidR="00BA3BEB" w:rsidRPr="006B06BE">
        <w:rPr>
          <w:sz w:val="28"/>
          <w:szCs w:val="28"/>
        </w:rPr>
        <w:t>ь общую логику исследования через понимание процессуальных аспектов</w:t>
      </w:r>
      <w:r w:rsidR="002C05A0" w:rsidRPr="006B06BE">
        <w:rPr>
          <w:sz w:val="28"/>
          <w:szCs w:val="28"/>
        </w:rPr>
        <w:t xml:space="preserve"> и</w:t>
      </w:r>
      <w:r w:rsidR="00BA3BEB" w:rsidRPr="006B06BE">
        <w:rPr>
          <w:sz w:val="28"/>
          <w:szCs w:val="28"/>
        </w:rPr>
        <w:t xml:space="preserve"> общей ориентации работы. </w:t>
      </w:r>
    </w:p>
    <w:p w14:paraId="36AED5E0" w14:textId="69DE81AC" w:rsidR="00D726E8" w:rsidRPr="006B06BE" w:rsidRDefault="00BA3BEB" w:rsidP="00A64E67">
      <w:pPr>
        <w:pStyle w:val="a7"/>
        <w:tabs>
          <w:tab w:val="left" w:pos="993"/>
          <w:tab w:val="left" w:pos="1134"/>
        </w:tabs>
        <w:ind w:left="0" w:firstLine="709"/>
        <w:jc w:val="both"/>
        <w:rPr>
          <w:sz w:val="28"/>
          <w:szCs w:val="28"/>
        </w:rPr>
      </w:pPr>
      <w:r w:rsidRPr="0017662A">
        <w:rPr>
          <w:sz w:val="28"/>
          <w:szCs w:val="28"/>
        </w:rPr>
        <w:t>2.</w:t>
      </w:r>
      <w:r w:rsidR="00D726E8" w:rsidRPr="0017662A">
        <w:rPr>
          <w:sz w:val="28"/>
          <w:szCs w:val="28"/>
        </w:rPr>
        <w:t xml:space="preserve"> </w:t>
      </w:r>
      <w:r w:rsidR="00CF0EB2" w:rsidRPr="0017662A">
        <w:rPr>
          <w:sz w:val="28"/>
          <w:szCs w:val="28"/>
        </w:rPr>
        <w:t>«</w:t>
      </w:r>
      <w:r w:rsidR="00CF0EB2" w:rsidRPr="006B06BE">
        <w:rPr>
          <w:sz w:val="28"/>
          <w:szCs w:val="28"/>
        </w:rPr>
        <w:t xml:space="preserve">Луковая модель» исследования </w:t>
      </w:r>
      <w:r w:rsidRPr="006B06BE">
        <w:rPr>
          <w:sz w:val="28"/>
          <w:szCs w:val="28"/>
        </w:rPr>
        <w:t>включает в себя такие этапы как: философия исследования, подход к исследованию, выбор методологии, стратегия, временной горизонт, сбор данных и</w:t>
      </w:r>
      <w:r w:rsidR="009C6658" w:rsidRPr="006B06BE">
        <w:rPr>
          <w:sz w:val="28"/>
          <w:szCs w:val="28"/>
        </w:rPr>
        <w:t xml:space="preserve"> их анализ. Каждый из</w:t>
      </w:r>
      <w:r w:rsidRPr="006B06BE">
        <w:rPr>
          <w:sz w:val="28"/>
          <w:szCs w:val="28"/>
        </w:rPr>
        <w:t xml:space="preserve"> </w:t>
      </w:r>
      <w:r w:rsidR="00CB690A" w:rsidRPr="006B06BE">
        <w:rPr>
          <w:sz w:val="28"/>
          <w:szCs w:val="28"/>
        </w:rPr>
        <w:t>данных</w:t>
      </w:r>
      <w:r w:rsidRPr="006B06BE">
        <w:rPr>
          <w:sz w:val="28"/>
          <w:szCs w:val="28"/>
        </w:rPr>
        <w:t xml:space="preserve"> этапов имеет свои особенности и характеристики. </w:t>
      </w:r>
      <w:r w:rsidR="009C6658" w:rsidRPr="006B06BE">
        <w:rPr>
          <w:sz w:val="28"/>
          <w:szCs w:val="28"/>
        </w:rPr>
        <w:t xml:space="preserve">Строгое их соблюдение обеспечивает достоверность полученных результатов. </w:t>
      </w:r>
    </w:p>
    <w:p w14:paraId="14FD894E" w14:textId="7C115BF7" w:rsidR="007A0573" w:rsidRPr="006B06BE" w:rsidRDefault="007A0573" w:rsidP="00A64E67">
      <w:pPr>
        <w:ind w:firstLine="709"/>
        <w:jc w:val="both"/>
        <w:rPr>
          <w:bCs/>
          <w:iCs/>
          <w:sz w:val="28"/>
          <w:szCs w:val="28"/>
        </w:rPr>
      </w:pPr>
      <w:r w:rsidRPr="006B06BE">
        <w:rPr>
          <w:bCs/>
          <w:iCs/>
          <w:sz w:val="28"/>
          <w:szCs w:val="28"/>
        </w:rPr>
        <w:t xml:space="preserve">3. С позиции философского обоснования диссертационное исследование относится к институциональной парадигме МСУ. </w:t>
      </w:r>
      <w:bookmarkStart w:id="35" w:name="_Hlk221391851"/>
      <w:r w:rsidRPr="006B06BE">
        <w:rPr>
          <w:bCs/>
          <w:iCs/>
          <w:sz w:val="28"/>
          <w:szCs w:val="28"/>
        </w:rPr>
        <w:t xml:space="preserve">Оно аккумулирует в себе дедуктивный, индуктивный и абдуктивный подходы к исследованию. При этом методологический выбор сочетает в себе </w:t>
      </w:r>
      <w:r w:rsidRPr="006B06BE">
        <w:rPr>
          <w:sz w:val="28"/>
          <w:szCs w:val="28"/>
        </w:rPr>
        <w:t xml:space="preserve">комплекс теоретических и эмпирических методов, а также количественных, качественных и смешанных стратегий. В качестве дизайна исследования </w:t>
      </w:r>
      <w:r w:rsidRPr="006B06BE">
        <w:rPr>
          <w:bCs/>
          <w:iCs/>
          <w:sz w:val="28"/>
          <w:szCs w:val="28"/>
        </w:rPr>
        <w:t xml:space="preserve">выбрана мультиметодологическая стратегия, при которой совокупность подходов и методов используется одновременно параллельно и последовательно. Диссертационное исследование четко вписано в определенный временной интервал. </w:t>
      </w:r>
      <w:bookmarkEnd w:id="35"/>
      <w:r w:rsidRPr="006B06BE">
        <w:rPr>
          <w:bCs/>
          <w:iCs/>
          <w:sz w:val="28"/>
          <w:szCs w:val="28"/>
        </w:rPr>
        <w:t>Отобранный комплекс методов и инструментов позволяет осуществлять сбор и анализ данных</w:t>
      </w:r>
      <w:r w:rsidR="002C05A0" w:rsidRPr="006B06BE">
        <w:rPr>
          <w:bCs/>
          <w:iCs/>
          <w:sz w:val="28"/>
          <w:szCs w:val="28"/>
        </w:rPr>
        <w:t xml:space="preserve"> оптимальным образом</w:t>
      </w:r>
      <w:r w:rsidRPr="006B06BE">
        <w:rPr>
          <w:bCs/>
          <w:iCs/>
          <w:sz w:val="28"/>
          <w:szCs w:val="28"/>
        </w:rPr>
        <w:t>.</w:t>
      </w:r>
    </w:p>
    <w:p w14:paraId="348FE209" w14:textId="0D01D571" w:rsidR="00BE365F" w:rsidRPr="006B06BE" w:rsidRDefault="007A0573" w:rsidP="00A64E67">
      <w:pPr>
        <w:ind w:firstLine="709"/>
        <w:jc w:val="both"/>
        <w:rPr>
          <w:sz w:val="28"/>
          <w:szCs w:val="28"/>
        </w:rPr>
      </w:pPr>
      <w:r w:rsidRPr="006B06BE">
        <w:rPr>
          <w:sz w:val="28"/>
          <w:szCs w:val="28"/>
        </w:rPr>
        <w:t xml:space="preserve">4. </w:t>
      </w:r>
      <w:r w:rsidR="009C6658" w:rsidRPr="006B06BE">
        <w:rPr>
          <w:sz w:val="28"/>
          <w:szCs w:val="28"/>
        </w:rPr>
        <w:t xml:space="preserve">В целом, </w:t>
      </w:r>
      <w:bookmarkStart w:id="36" w:name="_Hlk221391786"/>
      <w:r w:rsidR="009C6658" w:rsidRPr="006B06BE">
        <w:rPr>
          <w:sz w:val="28"/>
          <w:szCs w:val="28"/>
        </w:rPr>
        <w:t>к</w:t>
      </w:r>
      <w:r w:rsidRPr="006B06BE">
        <w:rPr>
          <w:sz w:val="28"/>
          <w:szCs w:val="28"/>
        </w:rPr>
        <w:t>омплексный исследовательский подход к местному самоуправлению наиболее актуален в современных научных исследованиях</w:t>
      </w:r>
      <w:r w:rsidR="002C05A0" w:rsidRPr="006B06BE">
        <w:rPr>
          <w:sz w:val="28"/>
          <w:szCs w:val="28"/>
        </w:rPr>
        <w:t>. Он учитывает</w:t>
      </w:r>
      <w:r w:rsidRPr="006B06BE">
        <w:rPr>
          <w:sz w:val="28"/>
          <w:szCs w:val="28"/>
        </w:rPr>
        <w:t xml:space="preserve"> многообразие принципов, факторов и моделей МСУ. </w:t>
      </w:r>
      <w:bookmarkEnd w:id="36"/>
      <w:r w:rsidRPr="006B06BE">
        <w:rPr>
          <w:sz w:val="28"/>
          <w:szCs w:val="28"/>
        </w:rPr>
        <w:t xml:space="preserve">Местное самоуправление содержит в себе и элементы государства, и элементы гражданского общества. </w:t>
      </w:r>
      <w:r w:rsidRPr="00467A16">
        <w:rPr>
          <w:sz w:val="28"/>
          <w:szCs w:val="28"/>
        </w:rPr>
        <w:t xml:space="preserve">Его формирование и развитие </w:t>
      </w:r>
      <w:r w:rsidR="00595796" w:rsidRPr="00467A16">
        <w:rPr>
          <w:sz w:val="28"/>
          <w:szCs w:val="28"/>
        </w:rPr>
        <w:t xml:space="preserve">в соответствии с выше проанализированными подходами </w:t>
      </w:r>
      <w:r w:rsidRPr="00467A16">
        <w:rPr>
          <w:sz w:val="28"/>
          <w:szCs w:val="28"/>
        </w:rPr>
        <w:t xml:space="preserve">происходит на основе объективных и субъективных факторов. Институциональные условия формирования </w:t>
      </w:r>
      <w:r w:rsidR="00595796" w:rsidRPr="00467A16">
        <w:rPr>
          <w:sz w:val="28"/>
          <w:szCs w:val="28"/>
        </w:rPr>
        <w:t xml:space="preserve">местного самоуправления </w:t>
      </w:r>
      <w:r w:rsidRPr="00467A16">
        <w:rPr>
          <w:sz w:val="28"/>
          <w:szCs w:val="28"/>
        </w:rPr>
        <w:t>охватывают широкий спектр аспектов, включая законодательно-нормативное регулирование, институциональную структуру, финансовое обеспечение и вопросы участия граждан в МСУ</w:t>
      </w:r>
      <w:r w:rsidR="006B09C2" w:rsidRPr="00467A16">
        <w:rPr>
          <w:sz w:val="28"/>
          <w:szCs w:val="28"/>
        </w:rPr>
        <w:t xml:space="preserve"> и требуют дополнительного исследования</w:t>
      </w:r>
      <w:r w:rsidRPr="00467A16">
        <w:rPr>
          <w:sz w:val="28"/>
          <w:szCs w:val="28"/>
        </w:rPr>
        <w:t xml:space="preserve">. </w:t>
      </w:r>
      <w:r w:rsidR="00BE365F" w:rsidRPr="006B06BE">
        <w:rPr>
          <w:sz w:val="28"/>
          <w:szCs w:val="28"/>
        </w:rPr>
        <w:br w:type="page"/>
      </w:r>
    </w:p>
    <w:p w14:paraId="557DA442" w14:textId="77777777" w:rsidR="00AB5DA9" w:rsidRPr="006B06BE" w:rsidRDefault="00AB5DA9" w:rsidP="00A64E67">
      <w:pPr>
        <w:pageBreakBefore/>
        <w:ind w:firstLine="709"/>
        <w:jc w:val="both"/>
        <w:rPr>
          <w:b/>
          <w:sz w:val="28"/>
          <w:szCs w:val="28"/>
        </w:rPr>
      </w:pPr>
      <w:r w:rsidRPr="006B06BE">
        <w:rPr>
          <w:b/>
          <w:sz w:val="28"/>
          <w:szCs w:val="28"/>
        </w:rPr>
        <w:t>2 АНАЛИЗ ИНСТИТУЦИОНАЛЬНЫХ УСЛОВИЙ ОРГАНИЗАЦИИ СИСТЕМЫ МЕСТНОГО САМОУПРАВЛЕНИЯ СЕЛЬСКИХ ОКРУГОВ РЕСПУБЛИКИ КАЗАХСТАН</w:t>
      </w:r>
    </w:p>
    <w:p w14:paraId="50134959" w14:textId="77777777" w:rsidR="00AB5DA9" w:rsidRPr="006B06BE" w:rsidRDefault="00AB5DA9" w:rsidP="00A64E67">
      <w:pPr>
        <w:ind w:firstLine="709"/>
        <w:jc w:val="both"/>
        <w:rPr>
          <w:b/>
          <w:sz w:val="28"/>
          <w:szCs w:val="28"/>
        </w:rPr>
      </w:pPr>
    </w:p>
    <w:p w14:paraId="56491C48" w14:textId="299998D9" w:rsidR="00BB4533" w:rsidRPr="006B06BE" w:rsidRDefault="00BB4533" w:rsidP="00A64E67">
      <w:pPr>
        <w:ind w:firstLine="709"/>
        <w:jc w:val="both"/>
        <w:rPr>
          <w:b/>
          <w:sz w:val="28"/>
          <w:szCs w:val="28"/>
        </w:rPr>
      </w:pPr>
      <w:r w:rsidRPr="006B06BE">
        <w:rPr>
          <w:b/>
          <w:sz w:val="28"/>
          <w:szCs w:val="28"/>
        </w:rPr>
        <w:t xml:space="preserve">2.1 Административно-территориальное устройство Республики Казахстан </w:t>
      </w:r>
      <w:r w:rsidR="00151DC6" w:rsidRPr="006B06BE">
        <w:rPr>
          <w:b/>
          <w:sz w:val="28"/>
          <w:szCs w:val="28"/>
        </w:rPr>
        <w:t>и система местного самоуправления</w:t>
      </w:r>
    </w:p>
    <w:p w14:paraId="35ADA543" w14:textId="1EFD362E" w:rsidR="00DF42F7" w:rsidRPr="006B06BE" w:rsidRDefault="00DF42F7" w:rsidP="009B713C">
      <w:pPr>
        <w:pStyle w:val="a3"/>
        <w:spacing w:before="0" w:beforeAutospacing="0" w:after="0" w:afterAutospacing="0"/>
        <w:ind w:firstLine="709"/>
        <w:jc w:val="both"/>
        <w:rPr>
          <w:rStyle w:val="s0"/>
          <w:sz w:val="28"/>
          <w:szCs w:val="28"/>
          <w:lang w:val="ru-RU"/>
        </w:rPr>
      </w:pPr>
      <w:r w:rsidRPr="006B06BE">
        <w:rPr>
          <w:rStyle w:val="s0"/>
          <w:sz w:val="28"/>
          <w:szCs w:val="28"/>
          <w:lang w:val="ru-RU"/>
        </w:rPr>
        <w:t xml:space="preserve">Административно-территориальное устройство в Республике Казахстан является основой, в рамках которой формируется и функционирует система местного самоуправления. На базе него реализуются полномочия всех уровней власти, осуществляется бюджетная самостоятельность и формы участия населения в МСУ. Оно выступает не только системой территориального разграничения, но и юридически закрепленной формой пространственной организации </w:t>
      </w:r>
      <w:r w:rsidR="00B82138" w:rsidRPr="006B06BE">
        <w:rPr>
          <w:rStyle w:val="s0"/>
          <w:sz w:val="28"/>
          <w:szCs w:val="28"/>
          <w:lang w:val="ru-RU"/>
        </w:rPr>
        <w:t xml:space="preserve">системы государственного управления. </w:t>
      </w:r>
    </w:p>
    <w:p w14:paraId="4F379206" w14:textId="60AAA873" w:rsidR="00B82138" w:rsidRPr="006B06BE" w:rsidRDefault="009B713C" w:rsidP="009B713C">
      <w:pPr>
        <w:pStyle w:val="a3"/>
        <w:spacing w:before="0" w:beforeAutospacing="0" w:after="0" w:afterAutospacing="0"/>
        <w:ind w:firstLine="709"/>
        <w:jc w:val="both"/>
        <w:rPr>
          <w:spacing w:val="2"/>
          <w:sz w:val="28"/>
          <w:szCs w:val="28"/>
        </w:rPr>
      </w:pPr>
      <w:r w:rsidRPr="006B06BE">
        <w:rPr>
          <w:rStyle w:val="s0"/>
          <w:sz w:val="28"/>
          <w:szCs w:val="28"/>
        </w:rPr>
        <w:t xml:space="preserve">Действующая </w:t>
      </w:r>
      <w:r w:rsidR="00B8089A" w:rsidRPr="006B06BE">
        <w:rPr>
          <w:rStyle w:val="s0"/>
          <w:sz w:val="28"/>
          <w:szCs w:val="28"/>
          <w:lang w:val="ru-RU"/>
        </w:rPr>
        <w:t xml:space="preserve">в Республике Казахстан </w:t>
      </w:r>
      <w:r w:rsidRPr="006B06BE">
        <w:rPr>
          <w:rStyle w:val="s0"/>
          <w:sz w:val="28"/>
          <w:szCs w:val="28"/>
        </w:rPr>
        <w:t xml:space="preserve">система </w:t>
      </w:r>
      <w:r w:rsidR="00B8089A" w:rsidRPr="006B06BE">
        <w:rPr>
          <w:rStyle w:val="s0"/>
          <w:sz w:val="28"/>
          <w:szCs w:val="28"/>
          <w:lang w:val="ru-RU"/>
        </w:rPr>
        <w:t>местного самоуправления</w:t>
      </w:r>
      <w:r w:rsidRPr="006B06BE">
        <w:rPr>
          <w:rStyle w:val="s0"/>
          <w:sz w:val="28"/>
          <w:szCs w:val="28"/>
        </w:rPr>
        <w:t xml:space="preserve"> осуществляется на всех уровнях административно-территориального деления, </w:t>
      </w:r>
      <w:r w:rsidR="00B82138" w:rsidRPr="006B06BE">
        <w:rPr>
          <w:rStyle w:val="s0"/>
          <w:sz w:val="28"/>
          <w:szCs w:val="28"/>
          <w:lang w:val="ru-RU"/>
        </w:rPr>
        <w:t>основными его звеньями являются область, район и сельский округ</w:t>
      </w:r>
      <w:r w:rsidRPr="006B06BE">
        <w:rPr>
          <w:rStyle w:val="s0"/>
          <w:sz w:val="28"/>
          <w:szCs w:val="28"/>
        </w:rPr>
        <w:t>.</w:t>
      </w:r>
      <w:r w:rsidR="00AB5C6F" w:rsidRPr="00AB5C6F">
        <w:rPr>
          <w:rStyle w:val="s0"/>
          <w:sz w:val="28"/>
          <w:szCs w:val="28"/>
          <w:lang w:val="ru-RU"/>
        </w:rPr>
        <w:t xml:space="preserve"> </w:t>
      </w:r>
      <w:r w:rsidR="00AB5C6F">
        <w:rPr>
          <w:rStyle w:val="s0"/>
          <w:sz w:val="28"/>
          <w:szCs w:val="28"/>
          <w:lang w:val="ru-RU"/>
        </w:rPr>
        <w:t>В Законе Республики Казахстан «Об административно-</w:t>
      </w:r>
      <w:r w:rsidR="00AD6A6F">
        <w:rPr>
          <w:rStyle w:val="s0"/>
          <w:sz w:val="28"/>
          <w:szCs w:val="28"/>
          <w:lang w:val="ru-RU"/>
        </w:rPr>
        <w:t>территориальном устройстве</w:t>
      </w:r>
      <w:r w:rsidR="00AB5C6F">
        <w:rPr>
          <w:rStyle w:val="s0"/>
          <w:sz w:val="28"/>
          <w:szCs w:val="28"/>
          <w:lang w:val="ru-RU"/>
        </w:rPr>
        <w:t>»</w:t>
      </w:r>
      <w:r w:rsidR="00AD6A6F">
        <w:rPr>
          <w:rStyle w:val="s0"/>
          <w:sz w:val="28"/>
          <w:szCs w:val="28"/>
          <w:lang w:val="ru-RU"/>
        </w:rPr>
        <w:t xml:space="preserve"> от 8 декабря 1993 года, введенном в действие постановлением Верховного Совета РК от 8 декабря 1993 года (с изменениями и дополнениями по состоянию на 17.07.2024) обозначены основные категории и характеристики административно-территориальных единиц. </w:t>
      </w:r>
      <w:r w:rsidR="00B52CF0">
        <w:rPr>
          <w:spacing w:val="2"/>
          <w:sz w:val="28"/>
          <w:szCs w:val="28"/>
          <w:lang w:val="ru-RU"/>
        </w:rPr>
        <w:t>В</w:t>
      </w:r>
      <w:r w:rsidRPr="006B06BE">
        <w:rPr>
          <w:spacing w:val="2"/>
          <w:sz w:val="28"/>
          <w:szCs w:val="28"/>
        </w:rPr>
        <w:t xml:space="preserve"> частности</w:t>
      </w:r>
      <w:r w:rsidR="00AD6A6F">
        <w:rPr>
          <w:spacing w:val="2"/>
          <w:sz w:val="28"/>
          <w:szCs w:val="28"/>
          <w:lang w:val="ru-RU"/>
        </w:rPr>
        <w:t>,</w:t>
      </w:r>
      <w:r w:rsidRPr="006B06BE">
        <w:rPr>
          <w:spacing w:val="2"/>
          <w:sz w:val="28"/>
          <w:szCs w:val="28"/>
        </w:rPr>
        <w:t xml:space="preserve"> в Статье 2 указано, что «</w:t>
      </w:r>
      <w:r w:rsidR="000F6939" w:rsidRPr="006B06BE">
        <w:rPr>
          <w:spacing w:val="2"/>
          <w:sz w:val="28"/>
          <w:szCs w:val="28"/>
          <w:lang w:val="ru-RU"/>
        </w:rPr>
        <w:t xml:space="preserve">Область состоит из городов областного значения и районов. Район – из городов районного значения, сел, поселков и сельских округов с общей численностью населения более 300 тысяч человек. </w:t>
      </w:r>
      <w:r w:rsidRPr="006B06BE">
        <w:rPr>
          <w:sz w:val="28"/>
          <w:szCs w:val="28"/>
          <w:shd w:val="clear" w:color="auto" w:fill="FFFFFF"/>
        </w:rPr>
        <w:t>Сельский округ состоит из двух и более сельских населенных пунктов с общей численностью населения не менее 500 человек</w:t>
      </w:r>
      <w:r w:rsidRPr="006B06BE">
        <w:rPr>
          <w:spacing w:val="2"/>
          <w:sz w:val="28"/>
          <w:szCs w:val="28"/>
        </w:rPr>
        <w:t>» [</w:t>
      </w:r>
      <w:r w:rsidRPr="006B06BE">
        <w:rPr>
          <w:spacing w:val="2"/>
          <w:sz w:val="28"/>
          <w:szCs w:val="28"/>
          <w:lang w:val="ru-RU"/>
        </w:rPr>
        <w:t>13</w:t>
      </w:r>
      <w:r w:rsidR="00710BC8">
        <w:rPr>
          <w:spacing w:val="2"/>
          <w:sz w:val="28"/>
          <w:szCs w:val="28"/>
          <w:lang w:val="ru-RU"/>
        </w:rPr>
        <w:t>2</w:t>
      </w:r>
      <w:r w:rsidRPr="006B06BE">
        <w:rPr>
          <w:spacing w:val="2"/>
          <w:sz w:val="28"/>
          <w:szCs w:val="28"/>
        </w:rPr>
        <w:t xml:space="preserve">]. </w:t>
      </w:r>
    </w:p>
    <w:p w14:paraId="1E85BD53" w14:textId="2EF3025B" w:rsidR="005A37EF" w:rsidRPr="006B06BE" w:rsidRDefault="005A37EF" w:rsidP="009B713C">
      <w:pPr>
        <w:pStyle w:val="a3"/>
        <w:spacing w:before="0" w:beforeAutospacing="0" w:after="0" w:afterAutospacing="0"/>
        <w:ind w:firstLine="709"/>
        <w:jc w:val="both"/>
        <w:rPr>
          <w:sz w:val="28"/>
          <w:szCs w:val="28"/>
          <w:lang w:val="ru-RU"/>
        </w:rPr>
      </w:pPr>
      <w:r w:rsidRPr="006B06BE">
        <w:rPr>
          <w:spacing w:val="2"/>
          <w:sz w:val="28"/>
          <w:szCs w:val="28"/>
          <w:lang w:val="ru-RU"/>
        </w:rPr>
        <w:t>Масштабные изменения в административно-территориальном устройстве Казахстана произошли в 2022 году, в результате чего были образованы три новые области: Абайская</w:t>
      </w:r>
      <w:r w:rsidR="00051117" w:rsidRPr="006B06BE">
        <w:rPr>
          <w:spacing w:val="2"/>
          <w:sz w:val="28"/>
          <w:szCs w:val="28"/>
          <w:lang w:val="ru-RU"/>
        </w:rPr>
        <w:t xml:space="preserve"> (выделена из Восточно-Казахстанской)</w:t>
      </w:r>
      <w:r w:rsidRPr="006B06BE">
        <w:rPr>
          <w:spacing w:val="2"/>
          <w:sz w:val="28"/>
          <w:szCs w:val="28"/>
          <w:lang w:val="ru-RU"/>
        </w:rPr>
        <w:t xml:space="preserve">, </w:t>
      </w:r>
      <w:r w:rsidRPr="006B06BE">
        <w:rPr>
          <w:sz w:val="28"/>
          <w:szCs w:val="28"/>
        </w:rPr>
        <w:t>Жетісу</w:t>
      </w:r>
      <w:r w:rsidRPr="006B06BE">
        <w:rPr>
          <w:sz w:val="28"/>
          <w:szCs w:val="28"/>
          <w:lang w:val="ru-RU"/>
        </w:rPr>
        <w:t xml:space="preserve"> </w:t>
      </w:r>
      <w:r w:rsidR="00051117" w:rsidRPr="006B06BE">
        <w:rPr>
          <w:spacing w:val="2"/>
          <w:sz w:val="28"/>
          <w:szCs w:val="28"/>
          <w:lang w:val="ru-RU"/>
        </w:rPr>
        <w:t xml:space="preserve">(выделена из Алматинской) </w:t>
      </w:r>
      <w:r w:rsidRPr="006B06BE">
        <w:rPr>
          <w:sz w:val="28"/>
          <w:szCs w:val="28"/>
          <w:lang w:val="ru-RU"/>
        </w:rPr>
        <w:t xml:space="preserve">и </w:t>
      </w:r>
      <w:r w:rsidRPr="006B06BE">
        <w:rPr>
          <w:sz w:val="28"/>
          <w:szCs w:val="28"/>
        </w:rPr>
        <w:t>Ұлытау</w:t>
      </w:r>
      <w:r w:rsidR="00051117" w:rsidRPr="006B06BE">
        <w:rPr>
          <w:sz w:val="28"/>
          <w:szCs w:val="28"/>
          <w:lang w:val="ru-RU"/>
        </w:rPr>
        <w:t xml:space="preserve"> </w:t>
      </w:r>
      <w:r w:rsidR="00051117" w:rsidRPr="006B06BE">
        <w:rPr>
          <w:spacing w:val="2"/>
          <w:sz w:val="28"/>
          <w:szCs w:val="28"/>
          <w:lang w:val="ru-RU"/>
        </w:rPr>
        <w:t>(выделена из Карагандинской)</w:t>
      </w:r>
      <w:r w:rsidRPr="006B06BE">
        <w:rPr>
          <w:sz w:val="28"/>
          <w:szCs w:val="28"/>
          <w:lang w:val="ru-RU"/>
        </w:rPr>
        <w:t xml:space="preserve">. </w:t>
      </w:r>
      <w:r w:rsidR="00051117" w:rsidRPr="006B06BE">
        <w:rPr>
          <w:sz w:val="28"/>
          <w:szCs w:val="28"/>
          <w:lang w:val="ru-RU"/>
        </w:rPr>
        <w:t>Таким образом количество регионов увеличилось с 1</w:t>
      </w:r>
      <w:r w:rsidR="00860778">
        <w:rPr>
          <w:sz w:val="28"/>
          <w:szCs w:val="28"/>
          <w:lang w:val="ru-RU"/>
        </w:rPr>
        <w:t>4</w:t>
      </w:r>
      <w:r w:rsidR="00051117" w:rsidRPr="006B06BE">
        <w:rPr>
          <w:sz w:val="28"/>
          <w:szCs w:val="28"/>
          <w:lang w:val="ru-RU"/>
        </w:rPr>
        <w:t xml:space="preserve"> до </w:t>
      </w:r>
      <w:r w:rsidR="00860778">
        <w:rPr>
          <w:sz w:val="28"/>
          <w:szCs w:val="28"/>
          <w:lang w:val="ru-RU"/>
        </w:rPr>
        <w:t>17</w:t>
      </w:r>
      <w:r w:rsidR="00051117" w:rsidRPr="006B06BE">
        <w:rPr>
          <w:sz w:val="28"/>
          <w:szCs w:val="28"/>
          <w:lang w:val="ru-RU"/>
        </w:rPr>
        <w:t xml:space="preserve">. </w:t>
      </w:r>
      <w:r w:rsidR="00C81DB6" w:rsidRPr="006B06BE">
        <w:rPr>
          <w:sz w:val="28"/>
          <w:szCs w:val="28"/>
          <w:lang w:val="ru-RU"/>
        </w:rPr>
        <w:t xml:space="preserve">Особый акцент в рамках данного реформирования сделан на </w:t>
      </w:r>
      <w:r w:rsidR="00404269" w:rsidRPr="006B06BE">
        <w:rPr>
          <w:sz w:val="28"/>
          <w:szCs w:val="28"/>
          <w:lang w:val="ru-RU"/>
        </w:rPr>
        <w:t>укрупнение сельских населенных пунктов в целях обеспечения поддержки</w:t>
      </w:r>
      <w:r w:rsidR="00C81DB6" w:rsidRPr="006B06BE">
        <w:rPr>
          <w:sz w:val="28"/>
          <w:szCs w:val="28"/>
          <w:lang w:val="ru-RU"/>
        </w:rPr>
        <w:t xml:space="preserve"> сельских и периферийный территорий. </w:t>
      </w:r>
    </w:p>
    <w:p w14:paraId="126447E1" w14:textId="628A16BE" w:rsidR="0038786E" w:rsidRPr="006B06BE" w:rsidRDefault="00C81DB6" w:rsidP="0038786E">
      <w:pPr>
        <w:pStyle w:val="a3"/>
        <w:spacing w:before="0" w:beforeAutospacing="0" w:after="0" w:afterAutospacing="0"/>
        <w:ind w:firstLine="709"/>
        <w:jc w:val="both"/>
        <w:rPr>
          <w:sz w:val="28"/>
          <w:szCs w:val="28"/>
          <w:lang w:val="ru-RU"/>
        </w:rPr>
      </w:pPr>
      <w:r w:rsidRPr="006B06BE">
        <w:rPr>
          <w:sz w:val="28"/>
          <w:szCs w:val="28"/>
          <w:lang w:val="ru-RU"/>
        </w:rPr>
        <w:t xml:space="preserve">По </w:t>
      </w:r>
      <w:r w:rsidR="00823524" w:rsidRPr="006B06BE">
        <w:rPr>
          <w:spacing w:val="2"/>
          <w:sz w:val="28"/>
          <w:szCs w:val="28"/>
        </w:rPr>
        <w:t xml:space="preserve">данным Бюро национальной статистики Агентства по стратегическому планированию и реформам Республики Казахстан </w:t>
      </w:r>
      <w:bookmarkStart w:id="37" w:name="_Hlk224754958"/>
      <w:r w:rsidR="00823524" w:rsidRPr="006B06BE">
        <w:rPr>
          <w:spacing w:val="2"/>
          <w:sz w:val="28"/>
          <w:szCs w:val="28"/>
          <w:lang w:val="ru-RU"/>
        </w:rPr>
        <w:t xml:space="preserve">за последние десять лет </w:t>
      </w:r>
      <w:r w:rsidR="0038786E" w:rsidRPr="006B06BE">
        <w:rPr>
          <w:spacing w:val="2"/>
          <w:sz w:val="28"/>
          <w:szCs w:val="28"/>
          <w:lang w:val="ru-RU"/>
        </w:rPr>
        <w:t>наблюдается стабильный тренд</w:t>
      </w:r>
      <w:r w:rsidR="00823524" w:rsidRPr="006B06BE">
        <w:rPr>
          <w:spacing w:val="2"/>
          <w:sz w:val="28"/>
          <w:szCs w:val="28"/>
          <w:lang w:val="ru-RU"/>
        </w:rPr>
        <w:t xml:space="preserve"> сокращени</w:t>
      </w:r>
      <w:r w:rsidR="0038786E" w:rsidRPr="006B06BE">
        <w:rPr>
          <w:spacing w:val="2"/>
          <w:sz w:val="28"/>
          <w:szCs w:val="28"/>
          <w:lang w:val="ru-RU"/>
        </w:rPr>
        <w:t>я</w:t>
      </w:r>
      <w:r w:rsidR="00823524" w:rsidRPr="006B06BE">
        <w:rPr>
          <w:spacing w:val="2"/>
          <w:sz w:val="28"/>
          <w:szCs w:val="28"/>
          <w:lang w:val="ru-RU"/>
        </w:rPr>
        <w:t xml:space="preserve"> численности </w:t>
      </w:r>
      <w:r w:rsidRPr="006B06BE">
        <w:rPr>
          <w:sz w:val="28"/>
          <w:szCs w:val="28"/>
          <w:lang w:val="ru-RU"/>
        </w:rPr>
        <w:t>сельских населенных пунктов</w:t>
      </w:r>
      <w:r w:rsidR="00823524" w:rsidRPr="006B06BE">
        <w:rPr>
          <w:sz w:val="28"/>
          <w:szCs w:val="28"/>
          <w:lang w:val="ru-RU"/>
        </w:rPr>
        <w:t xml:space="preserve">. Так, если в 2016 году их число </w:t>
      </w:r>
      <w:r w:rsidRPr="006B06BE">
        <w:rPr>
          <w:sz w:val="28"/>
          <w:szCs w:val="28"/>
          <w:lang w:val="ru-RU"/>
        </w:rPr>
        <w:t>составляло 6</w:t>
      </w:r>
      <w:r w:rsidR="00823524" w:rsidRPr="006B06BE">
        <w:rPr>
          <w:sz w:val="28"/>
          <w:szCs w:val="28"/>
          <w:lang w:val="ru-RU"/>
        </w:rPr>
        <w:t>693</w:t>
      </w:r>
      <w:r w:rsidRPr="006B06BE">
        <w:rPr>
          <w:sz w:val="28"/>
          <w:szCs w:val="28"/>
          <w:lang w:val="ru-RU"/>
        </w:rPr>
        <w:t xml:space="preserve">, </w:t>
      </w:r>
      <w:r w:rsidR="00823524" w:rsidRPr="006B06BE">
        <w:rPr>
          <w:sz w:val="28"/>
          <w:szCs w:val="28"/>
          <w:lang w:val="ru-RU"/>
        </w:rPr>
        <w:t>то в 2017 году их насчитывалось 6668, в 2018 году – 6573, в 2019 году – 6454, в 2020 году – 6416, в 2021 году – 6382, в 2022 году – 6</w:t>
      </w:r>
      <w:r w:rsidR="0038786E" w:rsidRPr="006B06BE">
        <w:rPr>
          <w:sz w:val="28"/>
          <w:szCs w:val="28"/>
          <w:lang w:val="ru-RU"/>
        </w:rPr>
        <w:t>357</w:t>
      </w:r>
      <w:r w:rsidR="00823524" w:rsidRPr="006B06BE">
        <w:rPr>
          <w:sz w:val="28"/>
          <w:szCs w:val="28"/>
          <w:lang w:val="ru-RU"/>
        </w:rPr>
        <w:t xml:space="preserve">, </w:t>
      </w:r>
      <w:r w:rsidR="0038786E" w:rsidRPr="006B06BE">
        <w:rPr>
          <w:sz w:val="28"/>
          <w:szCs w:val="28"/>
          <w:lang w:val="ru-RU"/>
        </w:rPr>
        <w:t xml:space="preserve">в 2023 году – 6295, в 2024 году – 6256 и, наконец, в 2025 году – 6124 </w:t>
      </w:r>
      <w:bookmarkEnd w:id="37"/>
      <w:r w:rsidR="0038786E" w:rsidRPr="006B06BE">
        <w:rPr>
          <w:sz w:val="28"/>
          <w:szCs w:val="28"/>
          <w:lang w:val="ru-RU"/>
        </w:rPr>
        <w:t>(рисунок 1</w:t>
      </w:r>
      <w:r w:rsidR="009508D0">
        <w:rPr>
          <w:sz w:val="28"/>
          <w:szCs w:val="28"/>
          <w:lang w:val="ru-RU"/>
        </w:rPr>
        <w:t>1</w:t>
      </w:r>
      <w:r w:rsidR="0038786E" w:rsidRPr="006B06BE">
        <w:rPr>
          <w:sz w:val="28"/>
          <w:szCs w:val="28"/>
          <w:lang w:val="ru-RU"/>
        </w:rPr>
        <w:t>) [</w:t>
      </w:r>
      <w:r w:rsidR="001175FA" w:rsidRPr="006B06BE">
        <w:rPr>
          <w:sz w:val="28"/>
          <w:szCs w:val="28"/>
          <w:lang w:val="ru-RU"/>
        </w:rPr>
        <w:t>1</w:t>
      </w:r>
      <w:r w:rsidR="00D250DA" w:rsidRPr="006B06BE">
        <w:rPr>
          <w:sz w:val="28"/>
          <w:szCs w:val="28"/>
          <w:lang w:val="ru-RU"/>
        </w:rPr>
        <w:t>3</w:t>
      </w:r>
      <w:r w:rsidR="00710BC8">
        <w:rPr>
          <w:sz w:val="28"/>
          <w:szCs w:val="28"/>
          <w:lang w:val="ru-RU"/>
        </w:rPr>
        <w:t>3</w:t>
      </w:r>
      <w:r w:rsidR="0038786E" w:rsidRPr="006B06BE">
        <w:rPr>
          <w:sz w:val="28"/>
          <w:szCs w:val="28"/>
          <w:lang w:val="ru-RU"/>
        </w:rPr>
        <w:t>]. Таким образом, за десять лет число сельских населенных пунктов РК уменьшилось на 569 единиц.</w:t>
      </w:r>
    </w:p>
    <w:p w14:paraId="24307F71" w14:textId="6F474119" w:rsidR="00823524" w:rsidRPr="006B06BE" w:rsidRDefault="00823524" w:rsidP="00C81DB6">
      <w:pPr>
        <w:pStyle w:val="a3"/>
        <w:spacing w:before="0" w:beforeAutospacing="0" w:after="0" w:afterAutospacing="0"/>
        <w:ind w:firstLine="709"/>
        <w:jc w:val="both"/>
        <w:rPr>
          <w:spacing w:val="2"/>
          <w:sz w:val="28"/>
          <w:szCs w:val="28"/>
          <w:lang w:val="ru-RU"/>
        </w:rPr>
      </w:pPr>
    </w:p>
    <w:p w14:paraId="56CDC195" w14:textId="1FDCBC67" w:rsidR="00C81DB6" w:rsidRPr="006B06BE" w:rsidRDefault="00404269" w:rsidP="00C81DB6">
      <w:pPr>
        <w:pStyle w:val="a3"/>
        <w:spacing w:before="0" w:beforeAutospacing="0" w:after="0" w:afterAutospacing="0"/>
        <w:ind w:firstLine="709"/>
        <w:jc w:val="both"/>
        <w:rPr>
          <w:sz w:val="28"/>
          <w:szCs w:val="28"/>
          <w:lang w:val="ru-RU"/>
        </w:rPr>
      </w:pPr>
      <w:r w:rsidRPr="006B06BE">
        <w:rPr>
          <w:spacing w:val="2"/>
          <w:sz w:val="28"/>
          <w:szCs w:val="28"/>
        </w:rPr>
        <w:t xml:space="preserve"> </w:t>
      </w:r>
    </w:p>
    <w:p w14:paraId="190875D1" w14:textId="54E17B2D" w:rsidR="00823524" w:rsidRDefault="00823524" w:rsidP="00707A20">
      <w:pPr>
        <w:pStyle w:val="a3"/>
        <w:spacing w:before="0" w:beforeAutospacing="0" w:after="0" w:afterAutospacing="0"/>
        <w:jc w:val="center"/>
        <w:rPr>
          <w:sz w:val="28"/>
          <w:szCs w:val="28"/>
          <w:lang w:val="ru-RU"/>
        </w:rPr>
      </w:pPr>
      <w:r>
        <w:rPr>
          <w:noProof/>
          <w:lang w:val="ru-RU" w:eastAsia="ru-RU"/>
        </w:rPr>
        <w:drawing>
          <wp:inline distT="0" distB="0" distL="0" distR="0" wp14:anchorId="693F4922" wp14:editId="03FEFC5A">
            <wp:extent cx="5227320" cy="2354580"/>
            <wp:effectExtent l="0" t="0" r="11430" b="7620"/>
            <wp:docPr id="120" name="Диаграмма 12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850891-4A56-45F2-B827-C3330D166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3CC7FD1" w14:textId="19480F19" w:rsidR="00C81DB6" w:rsidRPr="003D4B67" w:rsidRDefault="00C81DB6" w:rsidP="009B713C">
      <w:pPr>
        <w:pStyle w:val="a3"/>
        <w:spacing w:before="0" w:beforeAutospacing="0" w:after="0" w:afterAutospacing="0"/>
        <w:ind w:firstLine="709"/>
        <w:jc w:val="both"/>
        <w:rPr>
          <w:spacing w:val="2"/>
          <w:sz w:val="16"/>
          <w:szCs w:val="16"/>
          <w:lang w:val="ru-RU"/>
        </w:rPr>
      </w:pPr>
    </w:p>
    <w:p w14:paraId="6A5DC12E" w14:textId="27378458" w:rsidR="00C81DB6" w:rsidRPr="006B06BE" w:rsidRDefault="00C81DB6" w:rsidP="00404269">
      <w:pPr>
        <w:shd w:val="clear" w:color="auto" w:fill="FFFFFF"/>
        <w:jc w:val="center"/>
        <w:textAlignment w:val="baseline"/>
        <w:rPr>
          <w:bCs/>
          <w:iCs/>
          <w:sz w:val="28"/>
          <w:szCs w:val="28"/>
        </w:rPr>
      </w:pPr>
      <w:r w:rsidRPr="006B06BE">
        <w:rPr>
          <w:spacing w:val="2"/>
          <w:sz w:val="28"/>
          <w:szCs w:val="28"/>
          <w:shd w:val="clear" w:color="auto" w:fill="FFFFFF"/>
        </w:rPr>
        <w:t xml:space="preserve">Рисунок </w:t>
      </w:r>
      <w:r w:rsidR="00404269" w:rsidRPr="006B06BE">
        <w:rPr>
          <w:spacing w:val="2"/>
          <w:sz w:val="28"/>
          <w:szCs w:val="28"/>
          <w:shd w:val="clear" w:color="auto" w:fill="FFFFFF"/>
        </w:rPr>
        <w:t>1</w:t>
      </w:r>
      <w:r w:rsidR="009508D0">
        <w:rPr>
          <w:spacing w:val="2"/>
          <w:sz w:val="28"/>
          <w:szCs w:val="28"/>
          <w:shd w:val="clear" w:color="auto" w:fill="FFFFFF"/>
        </w:rPr>
        <w:t>1</w:t>
      </w:r>
      <w:r w:rsidRPr="006B06BE">
        <w:rPr>
          <w:spacing w:val="2"/>
          <w:sz w:val="28"/>
          <w:szCs w:val="28"/>
          <w:shd w:val="clear" w:color="auto" w:fill="FFFFFF"/>
        </w:rPr>
        <w:t xml:space="preserve"> – </w:t>
      </w:r>
      <w:r w:rsidRPr="006B06BE">
        <w:rPr>
          <w:bCs/>
          <w:iCs/>
          <w:sz w:val="28"/>
          <w:szCs w:val="28"/>
        </w:rPr>
        <w:t xml:space="preserve">Динамика </w:t>
      </w:r>
      <w:r w:rsidR="00823524" w:rsidRPr="006B06BE">
        <w:rPr>
          <w:bCs/>
          <w:iCs/>
          <w:sz w:val="28"/>
          <w:szCs w:val="28"/>
        </w:rPr>
        <w:t xml:space="preserve">количества </w:t>
      </w:r>
      <w:r w:rsidRPr="006B06BE">
        <w:rPr>
          <w:bCs/>
          <w:iCs/>
          <w:sz w:val="28"/>
          <w:szCs w:val="28"/>
        </w:rPr>
        <w:t>сельских населенных пунктов Республики Казахстан</w:t>
      </w:r>
      <w:r w:rsidR="00823524" w:rsidRPr="006B06BE">
        <w:rPr>
          <w:bCs/>
          <w:iCs/>
          <w:sz w:val="28"/>
          <w:szCs w:val="28"/>
        </w:rPr>
        <w:t xml:space="preserve"> за десять лет, в чел.</w:t>
      </w:r>
    </w:p>
    <w:p w14:paraId="5AC0021A" w14:textId="77777777" w:rsidR="00404269" w:rsidRPr="003D4B67" w:rsidRDefault="00404269" w:rsidP="00404269">
      <w:pPr>
        <w:ind w:firstLine="709"/>
        <w:jc w:val="both"/>
        <w:rPr>
          <w:bCs/>
          <w:iCs/>
          <w:sz w:val="16"/>
          <w:szCs w:val="16"/>
        </w:rPr>
      </w:pPr>
    </w:p>
    <w:p w14:paraId="207D65E2" w14:textId="004FE771" w:rsidR="00404269" w:rsidRPr="006B06BE" w:rsidRDefault="00404269" w:rsidP="00404269">
      <w:pPr>
        <w:ind w:firstLine="709"/>
        <w:jc w:val="both"/>
        <w:rPr>
          <w:bCs/>
          <w:iCs/>
        </w:rPr>
      </w:pPr>
      <w:r w:rsidRPr="006B06BE">
        <w:rPr>
          <w:bCs/>
          <w:iCs/>
        </w:rPr>
        <w:t>Примечание – Составлено по источнику [</w:t>
      </w:r>
      <w:r w:rsidR="001175FA" w:rsidRPr="006B06BE">
        <w:t>1</w:t>
      </w:r>
      <w:r w:rsidR="00D250DA" w:rsidRPr="006B06BE">
        <w:t>3</w:t>
      </w:r>
      <w:r w:rsidR="00710BC8">
        <w:t>3</w:t>
      </w:r>
      <w:r w:rsidRPr="006B06BE">
        <w:rPr>
          <w:bCs/>
          <w:iCs/>
        </w:rPr>
        <w:t>]</w:t>
      </w:r>
    </w:p>
    <w:p w14:paraId="38C40A04" w14:textId="77777777" w:rsidR="00C81DB6" w:rsidRPr="006B06BE" w:rsidRDefault="00C81DB6" w:rsidP="001B40DB">
      <w:pPr>
        <w:shd w:val="clear" w:color="auto" w:fill="FFFFFF"/>
        <w:tabs>
          <w:tab w:val="left" w:pos="993"/>
        </w:tabs>
        <w:ind w:firstLine="709"/>
        <w:jc w:val="both"/>
        <w:textAlignment w:val="baseline"/>
        <w:rPr>
          <w:spacing w:val="2"/>
          <w:sz w:val="28"/>
          <w:szCs w:val="28"/>
        </w:rPr>
      </w:pPr>
    </w:p>
    <w:p w14:paraId="7F1C5F2F" w14:textId="1E3E037E" w:rsidR="009B713C" w:rsidRPr="006B06BE" w:rsidRDefault="009B713C" w:rsidP="001B40DB">
      <w:pPr>
        <w:shd w:val="clear" w:color="auto" w:fill="FFFFFF"/>
        <w:tabs>
          <w:tab w:val="left" w:pos="993"/>
        </w:tabs>
        <w:ind w:firstLine="709"/>
        <w:jc w:val="both"/>
        <w:textAlignment w:val="baseline"/>
        <w:rPr>
          <w:sz w:val="22"/>
          <w:szCs w:val="22"/>
        </w:rPr>
      </w:pPr>
      <w:r w:rsidRPr="006B06BE">
        <w:rPr>
          <w:spacing w:val="2"/>
          <w:sz w:val="28"/>
          <w:szCs w:val="28"/>
        </w:rPr>
        <w:t xml:space="preserve">Согласно данным Бюро национальной статистики Агентства по стратегическому планированию и реформам РК на 1 июля 2025 года </w:t>
      </w:r>
      <w:r w:rsidR="000F6939" w:rsidRPr="006B06BE">
        <w:rPr>
          <w:sz w:val="28"/>
          <w:szCs w:val="28"/>
        </w:rPr>
        <w:t xml:space="preserve">количество областей </w:t>
      </w:r>
      <w:r w:rsidR="000F6939" w:rsidRPr="006B06BE">
        <w:rPr>
          <w:spacing w:val="2"/>
          <w:sz w:val="28"/>
          <w:szCs w:val="28"/>
        </w:rPr>
        <w:t>в стране</w:t>
      </w:r>
      <w:r w:rsidRPr="006B06BE">
        <w:rPr>
          <w:spacing w:val="2"/>
          <w:sz w:val="28"/>
          <w:szCs w:val="28"/>
        </w:rPr>
        <w:t xml:space="preserve"> </w:t>
      </w:r>
      <w:r w:rsidR="00DF42F7" w:rsidRPr="006B06BE">
        <w:rPr>
          <w:sz w:val="28"/>
          <w:szCs w:val="28"/>
        </w:rPr>
        <w:t>составляет 17, районов – 195, городов – 87, в том числе республиканского значения – 3, сельских округов – 2 159, поселков – 29, сел – 6 124</w:t>
      </w:r>
      <w:r w:rsidRPr="006B06BE">
        <w:rPr>
          <w:spacing w:val="2"/>
          <w:sz w:val="28"/>
          <w:szCs w:val="28"/>
        </w:rPr>
        <w:t>, в которых проживает 36,9% населения</w:t>
      </w:r>
      <w:r w:rsidR="00710BC8">
        <w:rPr>
          <w:spacing w:val="2"/>
          <w:sz w:val="28"/>
          <w:szCs w:val="28"/>
        </w:rPr>
        <w:t xml:space="preserve"> [133</w:t>
      </w:r>
      <w:r w:rsidR="00D250DA" w:rsidRPr="006B06BE">
        <w:rPr>
          <w:spacing w:val="2"/>
          <w:sz w:val="28"/>
          <w:szCs w:val="28"/>
        </w:rPr>
        <w:t>]</w:t>
      </w:r>
      <w:r w:rsidRPr="006B06BE">
        <w:rPr>
          <w:spacing w:val="2"/>
          <w:sz w:val="28"/>
          <w:szCs w:val="28"/>
        </w:rPr>
        <w:t xml:space="preserve">. </w:t>
      </w:r>
      <w:r w:rsidR="00F45867" w:rsidRPr="006B06BE">
        <w:rPr>
          <w:spacing w:val="2"/>
          <w:sz w:val="28"/>
          <w:szCs w:val="28"/>
        </w:rPr>
        <w:t xml:space="preserve">Административно-территориальное деление РК </w:t>
      </w:r>
      <w:r w:rsidR="00404269" w:rsidRPr="006B06BE">
        <w:rPr>
          <w:spacing w:val="2"/>
          <w:sz w:val="28"/>
          <w:szCs w:val="28"/>
        </w:rPr>
        <w:t xml:space="preserve">за 2025 год </w:t>
      </w:r>
      <w:r w:rsidR="00F45867" w:rsidRPr="006B06BE">
        <w:rPr>
          <w:spacing w:val="2"/>
          <w:sz w:val="28"/>
          <w:szCs w:val="28"/>
        </w:rPr>
        <w:t>представлено в таблице 6.</w:t>
      </w:r>
    </w:p>
    <w:p w14:paraId="3A25F3DA" w14:textId="10937D3E" w:rsidR="00DF42F7" w:rsidRDefault="00DF42F7" w:rsidP="00F83060">
      <w:pPr>
        <w:shd w:val="clear" w:color="auto" w:fill="FFFFFF"/>
        <w:jc w:val="both"/>
        <w:textAlignment w:val="baseline"/>
        <w:rPr>
          <w:spacing w:val="2"/>
          <w:sz w:val="28"/>
          <w:szCs w:val="28"/>
          <w:shd w:val="clear" w:color="auto" w:fill="FFFFFF"/>
        </w:rPr>
      </w:pPr>
    </w:p>
    <w:p w14:paraId="05387D42" w14:textId="503FCB7A" w:rsidR="00AD6A6F" w:rsidRDefault="00AD6A6F" w:rsidP="00F83060">
      <w:pPr>
        <w:shd w:val="clear" w:color="auto" w:fill="FFFFFF"/>
        <w:jc w:val="both"/>
        <w:textAlignment w:val="baseline"/>
        <w:rPr>
          <w:spacing w:val="2"/>
          <w:sz w:val="28"/>
          <w:szCs w:val="28"/>
          <w:shd w:val="clear" w:color="auto" w:fill="FFFFFF"/>
        </w:rPr>
      </w:pPr>
      <w:r>
        <w:rPr>
          <w:spacing w:val="2"/>
          <w:sz w:val="28"/>
          <w:szCs w:val="28"/>
          <w:shd w:val="clear" w:color="auto" w:fill="FFFFFF"/>
        </w:rPr>
        <w:t>Таблица 6 – Административно-территориальные единицы Республики Казахстан на 1 июля 2025 года</w:t>
      </w:r>
    </w:p>
    <w:p w14:paraId="3A6DD8D8" w14:textId="0025C819" w:rsidR="00AD6A6F" w:rsidRPr="003D4B67" w:rsidRDefault="00AD6A6F" w:rsidP="00F83060">
      <w:pPr>
        <w:shd w:val="clear" w:color="auto" w:fill="FFFFFF"/>
        <w:jc w:val="both"/>
        <w:textAlignment w:val="baseline"/>
        <w:rPr>
          <w:spacing w:val="2"/>
          <w:sz w:val="16"/>
          <w:szCs w:val="16"/>
          <w:shd w:val="clear" w:color="auto" w:fill="FFFFFF"/>
        </w:rPr>
      </w:pPr>
    </w:p>
    <w:tbl>
      <w:tblPr>
        <w:tblStyle w:val="a9"/>
        <w:tblW w:w="9639" w:type="dxa"/>
        <w:tblInd w:w="-5" w:type="dxa"/>
        <w:tblLayout w:type="fixed"/>
        <w:tblLook w:val="04A0" w:firstRow="1" w:lastRow="0" w:firstColumn="1" w:lastColumn="0" w:noHBand="0" w:noVBand="1"/>
      </w:tblPr>
      <w:tblGrid>
        <w:gridCol w:w="2127"/>
        <w:gridCol w:w="567"/>
        <w:gridCol w:w="1134"/>
        <w:gridCol w:w="1134"/>
        <w:gridCol w:w="567"/>
        <w:gridCol w:w="708"/>
        <w:gridCol w:w="851"/>
        <w:gridCol w:w="937"/>
        <w:gridCol w:w="804"/>
        <w:gridCol w:w="810"/>
      </w:tblGrid>
      <w:tr w:rsidR="000845E7" w14:paraId="43155A81" w14:textId="77777777" w:rsidTr="003D4B67">
        <w:tc>
          <w:tcPr>
            <w:tcW w:w="2127" w:type="dxa"/>
            <w:vMerge w:val="restart"/>
          </w:tcPr>
          <w:p w14:paraId="6F0BB7D3" w14:textId="722F6EEC" w:rsidR="000845E7" w:rsidRPr="00AD6A6F" w:rsidRDefault="000845E7" w:rsidP="00AD6A6F">
            <w:pPr>
              <w:jc w:val="center"/>
              <w:textAlignment w:val="baseline"/>
              <w:rPr>
                <w:spacing w:val="2"/>
                <w:sz w:val="22"/>
                <w:szCs w:val="22"/>
                <w:shd w:val="clear" w:color="auto" w:fill="FFFFFF"/>
              </w:rPr>
            </w:pPr>
            <w:r w:rsidRPr="00AD6A6F">
              <w:rPr>
                <w:spacing w:val="2"/>
                <w:sz w:val="22"/>
                <w:szCs w:val="22"/>
                <w:shd w:val="clear" w:color="auto" w:fill="FFFFFF"/>
              </w:rPr>
              <w:t>Населенный пункт</w:t>
            </w:r>
          </w:p>
        </w:tc>
        <w:tc>
          <w:tcPr>
            <w:tcW w:w="567" w:type="dxa"/>
            <w:vMerge w:val="restart"/>
            <w:textDirection w:val="btLr"/>
          </w:tcPr>
          <w:p w14:paraId="2F97FE22" w14:textId="5162A2C9" w:rsidR="000845E7" w:rsidRPr="00AD6A6F" w:rsidRDefault="000845E7" w:rsidP="00E13BD2">
            <w:pPr>
              <w:ind w:left="113" w:right="113"/>
              <w:jc w:val="center"/>
              <w:textAlignment w:val="baseline"/>
              <w:rPr>
                <w:spacing w:val="2"/>
                <w:sz w:val="22"/>
                <w:szCs w:val="22"/>
                <w:shd w:val="clear" w:color="auto" w:fill="FFFFFF"/>
              </w:rPr>
            </w:pPr>
            <w:r>
              <w:rPr>
                <w:spacing w:val="2"/>
                <w:sz w:val="22"/>
                <w:szCs w:val="22"/>
                <w:shd w:val="clear" w:color="auto" w:fill="FFFFFF"/>
              </w:rPr>
              <w:t>Районы</w:t>
            </w:r>
          </w:p>
        </w:tc>
        <w:tc>
          <w:tcPr>
            <w:tcW w:w="3543" w:type="dxa"/>
            <w:gridSpan w:val="4"/>
          </w:tcPr>
          <w:p w14:paraId="4D9D912A" w14:textId="476C9BD0" w:rsidR="000845E7" w:rsidRPr="00AD6A6F" w:rsidRDefault="000845E7" w:rsidP="00E13BD2">
            <w:pPr>
              <w:jc w:val="center"/>
              <w:textAlignment w:val="baseline"/>
              <w:rPr>
                <w:spacing w:val="2"/>
                <w:sz w:val="22"/>
                <w:szCs w:val="22"/>
                <w:shd w:val="clear" w:color="auto" w:fill="FFFFFF"/>
              </w:rPr>
            </w:pPr>
            <w:r>
              <w:rPr>
                <w:spacing w:val="2"/>
                <w:sz w:val="22"/>
                <w:szCs w:val="22"/>
                <w:shd w:val="clear" w:color="auto" w:fill="FFFFFF"/>
              </w:rPr>
              <w:t>Населенные пункты</w:t>
            </w:r>
          </w:p>
        </w:tc>
        <w:tc>
          <w:tcPr>
            <w:tcW w:w="3402" w:type="dxa"/>
            <w:gridSpan w:val="4"/>
          </w:tcPr>
          <w:p w14:paraId="49725AE2" w14:textId="4ED0A21F" w:rsidR="000845E7" w:rsidRPr="00AD6A6F" w:rsidRDefault="000845E7" w:rsidP="00E13BD2">
            <w:pPr>
              <w:jc w:val="center"/>
              <w:textAlignment w:val="baseline"/>
              <w:rPr>
                <w:spacing w:val="2"/>
                <w:sz w:val="22"/>
                <w:szCs w:val="22"/>
                <w:shd w:val="clear" w:color="auto" w:fill="FFFFFF"/>
              </w:rPr>
            </w:pPr>
            <w:r>
              <w:rPr>
                <w:spacing w:val="2"/>
                <w:sz w:val="22"/>
                <w:szCs w:val="22"/>
                <w:shd w:val="clear" w:color="auto" w:fill="FFFFFF"/>
              </w:rPr>
              <w:t>Аппарат акима</w:t>
            </w:r>
          </w:p>
        </w:tc>
      </w:tr>
      <w:tr w:rsidR="000845E7" w14:paraId="671806E6" w14:textId="77777777" w:rsidTr="003D4B67">
        <w:tc>
          <w:tcPr>
            <w:tcW w:w="2127" w:type="dxa"/>
            <w:vMerge/>
          </w:tcPr>
          <w:p w14:paraId="253DEEDE" w14:textId="77777777" w:rsidR="000845E7" w:rsidRPr="00AD6A6F" w:rsidRDefault="000845E7" w:rsidP="00AD6A6F">
            <w:pPr>
              <w:jc w:val="center"/>
              <w:textAlignment w:val="baseline"/>
              <w:rPr>
                <w:spacing w:val="2"/>
                <w:sz w:val="22"/>
                <w:szCs w:val="22"/>
                <w:shd w:val="clear" w:color="auto" w:fill="FFFFFF"/>
              </w:rPr>
            </w:pPr>
          </w:p>
        </w:tc>
        <w:tc>
          <w:tcPr>
            <w:tcW w:w="567" w:type="dxa"/>
            <w:vMerge/>
          </w:tcPr>
          <w:p w14:paraId="5401729E" w14:textId="77777777" w:rsidR="000845E7" w:rsidRPr="00AD6A6F" w:rsidRDefault="000845E7" w:rsidP="00E13BD2">
            <w:pPr>
              <w:jc w:val="center"/>
              <w:textAlignment w:val="baseline"/>
              <w:rPr>
                <w:spacing w:val="2"/>
                <w:sz w:val="22"/>
                <w:szCs w:val="22"/>
                <w:shd w:val="clear" w:color="auto" w:fill="FFFFFF"/>
              </w:rPr>
            </w:pPr>
          </w:p>
        </w:tc>
        <w:tc>
          <w:tcPr>
            <w:tcW w:w="2268" w:type="dxa"/>
            <w:gridSpan w:val="2"/>
          </w:tcPr>
          <w:p w14:paraId="7BA2756F" w14:textId="3B6F5A09" w:rsidR="000845E7" w:rsidRPr="00AD6A6F" w:rsidRDefault="000845E7" w:rsidP="00E13BD2">
            <w:pPr>
              <w:jc w:val="center"/>
              <w:textAlignment w:val="baseline"/>
              <w:rPr>
                <w:spacing w:val="2"/>
                <w:sz w:val="22"/>
                <w:szCs w:val="22"/>
                <w:shd w:val="clear" w:color="auto" w:fill="FFFFFF"/>
              </w:rPr>
            </w:pPr>
            <w:r>
              <w:rPr>
                <w:spacing w:val="2"/>
                <w:sz w:val="22"/>
                <w:szCs w:val="22"/>
                <w:shd w:val="clear" w:color="auto" w:fill="FFFFFF"/>
              </w:rPr>
              <w:t>Города</w:t>
            </w:r>
          </w:p>
        </w:tc>
        <w:tc>
          <w:tcPr>
            <w:tcW w:w="567" w:type="dxa"/>
            <w:vMerge w:val="restart"/>
            <w:textDirection w:val="btLr"/>
          </w:tcPr>
          <w:p w14:paraId="22802E65" w14:textId="1CA20B20" w:rsidR="000845E7" w:rsidRPr="00AD6A6F" w:rsidRDefault="000845E7" w:rsidP="00E13BD2">
            <w:pPr>
              <w:ind w:left="113" w:right="113"/>
              <w:jc w:val="center"/>
              <w:textAlignment w:val="baseline"/>
              <w:rPr>
                <w:spacing w:val="2"/>
                <w:sz w:val="22"/>
                <w:szCs w:val="22"/>
                <w:shd w:val="clear" w:color="auto" w:fill="FFFFFF"/>
              </w:rPr>
            </w:pPr>
            <w:r>
              <w:rPr>
                <w:spacing w:val="2"/>
                <w:sz w:val="22"/>
                <w:szCs w:val="22"/>
                <w:shd w:val="clear" w:color="auto" w:fill="FFFFFF"/>
              </w:rPr>
              <w:t>Поселки</w:t>
            </w:r>
          </w:p>
        </w:tc>
        <w:tc>
          <w:tcPr>
            <w:tcW w:w="708" w:type="dxa"/>
            <w:vMerge w:val="restart"/>
            <w:textDirection w:val="btLr"/>
          </w:tcPr>
          <w:p w14:paraId="2A8090F7" w14:textId="5AF24DDD" w:rsidR="000845E7" w:rsidRPr="00AD6A6F" w:rsidRDefault="000845E7" w:rsidP="00E13BD2">
            <w:pPr>
              <w:ind w:left="113" w:right="113"/>
              <w:jc w:val="center"/>
              <w:textAlignment w:val="baseline"/>
              <w:rPr>
                <w:spacing w:val="2"/>
                <w:sz w:val="22"/>
                <w:szCs w:val="22"/>
                <w:shd w:val="clear" w:color="auto" w:fill="FFFFFF"/>
              </w:rPr>
            </w:pPr>
            <w:r>
              <w:rPr>
                <w:spacing w:val="2"/>
                <w:sz w:val="22"/>
                <w:szCs w:val="22"/>
                <w:shd w:val="clear" w:color="auto" w:fill="FFFFFF"/>
              </w:rPr>
              <w:t>Села</w:t>
            </w:r>
          </w:p>
        </w:tc>
        <w:tc>
          <w:tcPr>
            <w:tcW w:w="1788" w:type="dxa"/>
            <w:gridSpan w:val="2"/>
          </w:tcPr>
          <w:p w14:paraId="18EDD2A4" w14:textId="1B4C401A" w:rsidR="000845E7" w:rsidRPr="00AD6A6F" w:rsidRDefault="000845E7" w:rsidP="00E13BD2">
            <w:pPr>
              <w:jc w:val="center"/>
              <w:textAlignment w:val="baseline"/>
              <w:rPr>
                <w:spacing w:val="2"/>
                <w:sz w:val="22"/>
                <w:szCs w:val="22"/>
                <w:shd w:val="clear" w:color="auto" w:fill="FFFFFF"/>
              </w:rPr>
            </w:pPr>
            <w:r>
              <w:rPr>
                <w:spacing w:val="2"/>
                <w:sz w:val="22"/>
                <w:szCs w:val="22"/>
                <w:shd w:val="clear" w:color="auto" w:fill="FFFFFF"/>
              </w:rPr>
              <w:t>Сельские округа</w:t>
            </w:r>
          </w:p>
        </w:tc>
        <w:tc>
          <w:tcPr>
            <w:tcW w:w="804" w:type="dxa"/>
            <w:vMerge w:val="restart"/>
            <w:textDirection w:val="btLr"/>
          </w:tcPr>
          <w:p w14:paraId="122CA044" w14:textId="77777777" w:rsidR="000845E7" w:rsidRDefault="000845E7" w:rsidP="00E13BD2">
            <w:pPr>
              <w:ind w:left="113" w:right="113"/>
              <w:jc w:val="center"/>
              <w:textAlignment w:val="baseline"/>
              <w:rPr>
                <w:spacing w:val="2"/>
                <w:sz w:val="22"/>
                <w:szCs w:val="22"/>
                <w:shd w:val="clear" w:color="auto" w:fill="FFFFFF"/>
              </w:rPr>
            </w:pPr>
            <w:r>
              <w:rPr>
                <w:spacing w:val="2"/>
                <w:sz w:val="22"/>
                <w:szCs w:val="22"/>
                <w:shd w:val="clear" w:color="auto" w:fill="FFFFFF"/>
              </w:rPr>
              <w:t>Поселко</w:t>
            </w:r>
          </w:p>
          <w:p w14:paraId="76B69D6A" w14:textId="06FF7B5F" w:rsidR="000845E7" w:rsidRPr="00AD6A6F" w:rsidRDefault="000845E7" w:rsidP="00E13BD2">
            <w:pPr>
              <w:ind w:left="113" w:right="113"/>
              <w:jc w:val="center"/>
              <w:textAlignment w:val="baseline"/>
              <w:rPr>
                <w:spacing w:val="2"/>
                <w:sz w:val="22"/>
                <w:szCs w:val="22"/>
                <w:shd w:val="clear" w:color="auto" w:fill="FFFFFF"/>
              </w:rPr>
            </w:pPr>
            <w:r>
              <w:rPr>
                <w:spacing w:val="2"/>
                <w:sz w:val="22"/>
                <w:szCs w:val="22"/>
                <w:shd w:val="clear" w:color="auto" w:fill="FFFFFF"/>
              </w:rPr>
              <w:t>вые</w:t>
            </w:r>
          </w:p>
        </w:tc>
        <w:tc>
          <w:tcPr>
            <w:tcW w:w="810" w:type="dxa"/>
            <w:vMerge w:val="restart"/>
            <w:textDirection w:val="btLr"/>
          </w:tcPr>
          <w:p w14:paraId="56C1E26B" w14:textId="4FF1B6D2" w:rsidR="000845E7" w:rsidRPr="00AD6A6F" w:rsidRDefault="000845E7" w:rsidP="00E13BD2">
            <w:pPr>
              <w:ind w:left="113" w:right="113"/>
              <w:jc w:val="center"/>
              <w:textAlignment w:val="baseline"/>
              <w:rPr>
                <w:spacing w:val="2"/>
                <w:sz w:val="22"/>
                <w:szCs w:val="22"/>
                <w:shd w:val="clear" w:color="auto" w:fill="FFFFFF"/>
              </w:rPr>
            </w:pPr>
            <w:r>
              <w:rPr>
                <w:spacing w:val="2"/>
                <w:sz w:val="22"/>
                <w:szCs w:val="22"/>
                <w:shd w:val="clear" w:color="auto" w:fill="FFFFFF"/>
              </w:rPr>
              <w:t>Сельские</w:t>
            </w:r>
          </w:p>
        </w:tc>
      </w:tr>
      <w:tr w:rsidR="000845E7" w14:paraId="558ED505" w14:textId="77777777" w:rsidTr="003D4B67">
        <w:trPr>
          <w:trHeight w:val="922"/>
        </w:trPr>
        <w:tc>
          <w:tcPr>
            <w:tcW w:w="2127" w:type="dxa"/>
            <w:vMerge/>
          </w:tcPr>
          <w:p w14:paraId="1FCD9234" w14:textId="77777777" w:rsidR="000845E7" w:rsidRPr="00AD6A6F" w:rsidRDefault="000845E7" w:rsidP="00AD6A6F">
            <w:pPr>
              <w:jc w:val="center"/>
              <w:textAlignment w:val="baseline"/>
              <w:rPr>
                <w:spacing w:val="2"/>
                <w:sz w:val="22"/>
                <w:szCs w:val="22"/>
                <w:shd w:val="clear" w:color="auto" w:fill="FFFFFF"/>
              </w:rPr>
            </w:pPr>
          </w:p>
        </w:tc>
        <w:tc>
          <w:tcPr>
            <w:tcW w:w="567" w:type="dxa"/>
            <w:vMerge/>
          </w:tcPr>
          <w:p w14:paraId="2C6E96E7" w14:textId="77777777" w:rsidR="000845E7" w:rsidRPr="00AD6A6F" w:rsidRDefault="000845E7" w:rsidP="00E13BD2">
            <w:pPr>
              <w:jc w:val="center"/>
              <w:textAlignment w:val="baseline"/>
              <w:rPr>
                <w:spacing w:val="2"/>
                <w:sz w:val="22"/>
                <w:szCs w:val="22"/>
                <w:shd w:val="clear" w:color="auto" w:fill="FFFFFF"/>
              </w:rPr>
            </w:pPr>
          </w:p>
        </w:tc>
        <w:tc>
          <w:tcPr>
            <w:tcW w:w="1134" w:type="dxa"/>
          </w:tcPr>
          <w:p w14:paraId="3DC66BE3" w14:textId="77777777" w:rsidR="000845E7" w:rsidRDefault="000845E7" w:rsidP="00E13BD2">
            <w:pPr>
              <w:jc w:val="center"/>
              <w:textAlignment w:val="baseline"/>
              <w:rPr>
                <w:spacing w:val="2"/>
                <w:sz w:val="22"/>
                <w:szCs w:val="22"/>
                <w:shd w:val="clear" w:color="auto" w:fill="FFFFFF"/>
              </w:rPr>
            </w:pPr>
            <w:r>
              <w:rPr>
                <w:spacing w:val="2"/>
                <w:sz w:val="22"/>
                <w:szCs w:val="22"/>
                <w:shd w:val="clear" w:color="auto" w:fill="FFFFFF"/>
              </w:rPr>
              <w:t>Област</w:t>
            </w:r>
          </w:p>
          <w:p w14:paraId="299FF6BC" w14:textId="6FAC3DA9" w:rsidR="000845E7" w:rsidRPr="00AD6A6F" w:rsidRDefault="000845E7" w:rsidP="00E13BD2">
            <w:pPr>
              <w:jc w:val="center"/>
              <w:textAlignment w:val="baseline"/>
              <w:rPr>
                <w:spacing w:val="2"/>
                <w:sz w:val="22"/>
                <w:szCs w:val="22"/>
                <w:shd w:val="clear" w:color="auto" w:fill="FFFFFF"/>
              </w:rPr>
            </w:pPr>
            <w:r>
              <w:rPr>
                <w:spacing w:val="2"/>
                <w:sz w:val="22"/>
                <w:szCs w:val="22"/>
                <w:shd w:val="clear" w:color="auto" w:fill="FFFFFF"/>
              </w:rPr>
              <w:t>ного значения</w:t>
            </w:r>
          </w:p>
        </w:tc>
        <w:tc>
          <w:tcPr>
            <w:tcW w:w="1134" w:type="dxa"/>
          </w:tcPr>
          <w:p w14:paraId="3D13BB23" w14:textId="77777777" w:rsidR="000845E7" w:rsidRDefault="000845E7" w:rsidP="00E13BD2">
            <w:pPr>
              <w:jc w:val="center"/>
              <w:textAlignment w:val="baseline"/>
              <w:rPr>
                <w:spacing w:val="2"/>
                <w:sz w:val="22"/>
                <w:szCs w:val="22"/>
                <w:shd w:val="clear" w:color="auto" w:fill="FFFFFF"/>
              </w:rPr>
            </w:pPr>
            <w:r>
              <w:rPr>
                <w:spacing w:val="2"/>
                <w:sz w:val="22"/>
                <w:szCs w:val="22"/>
                <w:shd w:val="clear" w:color="auto" w:fill="FFFFFF"/>
              </w:rPr>
              <w:t>Район</w:t>
            </w:r>
          </w:p>
          <w:p w14:paraId="7B6AE0AD" w14:textId="77777777" w:rsidR="000845E7" w:rsidRDefault="000845E7" w:rsidP="00E13BD2">
            <w:pPr>
              <w:jc w:val="center"/>
              <w:textAlignment w:val="baseline"/>
              <w:rPr>
                <w:spacing w:val="2"/>
                <w:sz w:val="22"/>
                <w:szCs w:val="22"/>
                <w:shd w:val="clear" w:color="auto" w:fill="FFFFFF"/>
              </w:rPr>
            </w:pPr>
            <w:r>
              <w:rPr>
                <w:spacing w:val="2"/>
                <w:sz w:val="22"/>
                <w:szCs w:val="22"/>
                <w:shd w:val="clear" w:color="auto" w:fill="FFFFFF"/>
              </w:rPr>
              <w:t>ного</w:t>
            </w:r>
          </w:p>
          <w:p w14:paraId="78C94377" w14:textId="6E20CD24" w:rsidR="000845E7" w:rsidRPr="00AD6A6F" w:rsidRDefault="000845E7" w:rsidP="00E13BD2">
            <w:pPr>
              <w:jc w:val="center"/>
              <w:textAlignment w:val="baseline"/>
              <w:rPr>
                <w:spacing w:val="2"/>
                <w:sz w:val="22"/>
                <w:szCs w:val="22"/>
                <w:shd w:val="clear" w:color="auto" w:fill="FFFFFF"/>
              </w:rPr>
            </w:pPr>
            <w:r>
              <w:rPr>
                <w:spacing w:val="2"/>
                <w:sz w:val="22"/>
                <w:szCs w:val="22"/>
                <w:shd w:val="clear" w:color="auto" w:fill="FFFFFF"/>
              </w:rPr>
              <w:t>значения</w:t>
            </w:r>
          </w:p>
        </w:tc>
        <w:tc>
          <w:tcPr>
            <w:tcW w:w="567" w:type="dxa"/>
            <w:vMerge/>
          </w:tcPr>
          <w:p w14:paraId="5C2E1CC5" w14:textId="77777777" w:rsidR="000845E7" w:rsidRPr="00AD6A6F" w:rsidRDefault="000845E7" w:rsidP="00E13BD2">
            <w:pPr>
              <w:jc w:val="center"/>
              <w:textAlignment w:val="baseline"/>
              <w:rPr>
                <w:spacing w:val="2"/>
                <w:sz w:val="22"/>
                <w:szCs w:val="22"/>
                <w:shd w:val="clear" w:color="auto" w:fill="FFFFFF"/>
              </w:rPr>
            </w:pPr>
          </w:p>
        </w:tc>
        <w:tc>
          <w:tcPr>
            <w:tcW w:w="708" w:type="dxa"/>
            <w:vMerge/>
          </w:tcPr>
          <w:p w14:paraId="7012AB2C" w14:textId="77777777" w:rsidR="000845E7" w:rsidRPr="00AD6A6F" w:rsidRDefault="000845E7" w:rsidP="00E13BD2">
            <w:pPr>
              <w:jc w:val="center"/>
              <w:textAlignment w:val="baseline"/>
              <w:rPr>
                <w:spacing w:val="2"/>
                <w:sz w:val="22"/>
                <w:szCs w:val="22"/>
                <w:shd w:val="clear" w:color="auto" w:fill="FFFFFF"/>
              </w:rPr>
            </w:pPr>
          </w:p>
        </w:tc>
        <w:tc>
          <w:tcPr>
            <w:tcW w:w="851" w:type="dxa"/>
          </w:tcPr>
          <w:p w14:paraId="173DAF9F" w14:textId="1F542329" w:rsidR="000845E7" w:rsidRPr="00AD6A6F" w:rsidRDefault="000845E7" w:rsidP="00E13BD2">
            <w:pPr>
              <w:jc w:val="center"/>
              <w:textAlignment w:val="baseline"/>
              <w:rPr>
                <w:spacing w:val="2"/>
                <w:sz w:val="22"/>
                <w:szCs w:val="22"/>
                <w:shd w:val="clear" w:color="auto" w:fill="FFFFFF"/>
              </w:rPr>
            </w:pPr>
            <w:r>
              <w:rPr>
                <w:spacing w:val="2"/>
                <w:sz w:val="22"/>
                <w:szCs w:val="22"/>
                <w:shd w:val="clear" w:color="auto" w:fill="FFFFFF"/>
              </w:rPr>
              <w:t>Всего</w:t>
            </w:r>
          </w:p>
        </w:tc>
        <w:tc>
          <w:tcPr>
            <w:tcW w:w="937" w:type="dxa"/>
          </w:tcPr>
          <w:p w14:paraId="34872B52" w14:textId="58E556DF" w:rsidR="000845E7" w:rsidRPr="00AD6A6F" w:rsidRDefault="000845E7" w:rsidP="00E13BD2">
            <w:pPr>
              <w:jc w:val="center"/>
              <w:textAlignment w:val="baseline"/>
              <w:rPr>
                <w:spacing w:val="2"/>
                <w:sz w:val="22"/>
                <w:szCs w:val="22"/>
                <w:shd w:val="clear" w:color="auto" w:fill="FFFFFF"/>
              </w:rPr>
            </w:pPr>
            <w:r>
              <w:rPr>
                <w:spacing w:val="2"/>
                <w:sz w:val="22"/>
                <w:szCs w:val="22"/>
                <w:shd w:val="clear" w:color="auto" w:fill="FFFFFF"/>
              </w:rPr>
              <w:t>Из них из 1 СНП</w:t>
            </w:r>
          </w:p>
        </w:tc>
        <w:tc>
          <w:tcPr>
            <w:tcW w:w="804" w:type="dxa"/>
            <w:vMerge/>
          </w:tcPr>
          <w:p w14:paraId="4095CA59" w14:textId="77777777" w:rsidR="000845E7" w:rsidRPr="00AD6A6F" w:rsidRDefault="000845E7" w:rsidP="00E13BD2">
            <w:pPr>
              <w:jc w:val="center"/>
              <w:textAlignment w:val="baseline"/>
              <w:rPr>
                <w:spacing w:val="2"/>
                <w:sz w:val="22"/>
                <w:szCs w:val="22"/>
                <w:shd w:val="clear" w:color="auto" w:fill="FFFFFF"/>
              </w:rPr>
            </w:pPr>
          </w:p>
        </w:tc>
        <w:tc>
          <w:tcPr>
            <w:tcW w:w="810" w:type="dxa"/>
            <w:vMerge/>
          </w:tcPr>
          <w:p w14:paraId="4D807ED7" w14:textId="77777777" w:rsidR="000845E7" w:rsidRPr="00AD6A6F" w:rsidRDefault="000845E7" w:rsidP="00E13BD2">
            <w:pPr>
              <w:jc w:val="center"/>
              <w:textAlignment w:val="baseline"/>
              <w:rPr>
                <w:spacing w:val="2"/>
                <w:sz w:val="22"/>
                <w:szCs w:val="22"/>
                <w:shd w:val="clear" w:color="auto" w:fill="FFFFFF"/>
              </w:rPr>
            </w:pPr>
          </w:p>
        </w:tc>
      </w:tr>
      <w:tr w:rsidR="000845E7" w14:paraId="0B21EB88" w14:textId="77777777" w:rsidTr="003D4B67">
        <w:tc>
          <w:tcPr>
            <w:tcW w:w="2127" w:type="dxa"/>
          </w:tcPr>
          <w:p w14:paraId="638F15A1" w14:textId="51F519C8" w:rsidR="00AD6A6F"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567" w:type="dxa"/>
          </w:tcPr>
          <w:p w14:paraId="033DA226" w14:textId="42EAF9A1" w:rsidR="00AD6A6F"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1134" w:type="dxa"/>
          </w:tcPr>
          <w:p w14:paraId="6E824B6B" w14:textId="4B776583" w:rsidR="00AD6A6F"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1134" w:type="dxa"/>
          </w:tcPr>
          <w:p w14:paraId="179429E2" w14:textId="3E7E2C21" w:rsidR="00AD6A6F"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4</w:t>
            </w:r>
          </w:p>
        </w:tc>
        <w:tc>
          <w:tcPr>
            <w:tcW w:w="567" w:type="dxa"/>
          </w:tcPr>
          <w:p w14:paraId="2A177DC6" w14:textId="096FCA27" w:rsidR="00AD6A6F"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w:t>
            </w:r>
          </w:p>
        </w:tc>
        <w:tc>
          <w:tcPr>
            <w:tcW w:w="708" w:type="dxa"/>
          </w:tcPr>
          <w:p w14:paraId="6240D105" w14:textId="20AAFDAE" w:rsidR="00AD6A6F"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6</w:t>
            </w:r>
          </w:p>
        </w:tc>
        <w:tc>
          <w:tcPr>
            <w:tcW w:w="851" w:type="dxa"/>
          </w:tcPr>
          <w:p w14:paraId="6B9FA094" w14:textId="5AD2C8F0" w:rsidR="00AD6A6F"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7</w:t>
            </w:r>
          </w:p>
        </w:tc>
        <w:tc>
          <w:tcPr>
            <w:tcW w:w="937" w:type="dxa"/>
          </w:tcPr>
          <w:p w14:paraId="65E03FF4" w14:textId="63737906" w:rsidR="00AD6A6F"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8</w:t>
            </w:r>
          </w:p>
        </w:tc>
        <w:tc>
          <w:tcPr>
            <w:tcW w:w="804" w:type="dxa"/>
          </w:tcPr>
          <w:p w14:paraId="67026CF3" w14:textId="5FF6D337" w:rsidR="00AD6A6F"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9</w:t>
            </w:r>
          </w:p>
        </w:tc>
        <w:tc>
          <w:tcPr>
            <w:tcW w:w="810" w:type="dxa"/>
          </w:tcPr>
          <w:p w14:paraId="631A8309" w14:textId="12C110BD" w:rsidR="00AD6A6F"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10</w:t>
            </w:r>
          </w:p>
        </w:tc>
      </w:tr>
      <w:tr w:rsidR="003D4B67" w14:paraId="3E7DDA8D" w14:textId="77777777" w:rsidTr="003D4B67">
        <w:tc>
          <w:tcPr>
            <w:tcW w:w="2127" w:type="dxa"/>
          </w:tcPr>
          <w:p w14:paraId="7A3399AB" w14:textId="50BB5226" w:rsidR="003D4B67" w:rsidRDefault="003D4B67" w:rsidP="003D4B67">
            <w:pPr>
              <w:textAlignment w:val="baseline"/>
              <w:rPr>
                <w:spacing w:val="2"/>
                <w:sz w:val="22"/>
                <w:szCs w:val="22"/>
                <w:shd w:val="clear" w:color="auto" w:fill="FFFFFF"/>
              </w:rPr>
            </w:pPr>
            <w:r>
              <w:rPr>
                <w:spacing w:val="2"/>
                <w:sz w:val="22"/>
                <w:szCs w:val="22"/>
                <w:shd w:val="clear" w:color="auto" w:fill="FFFFFF"/>
              </w:rPr>
              <w:t>Республика Казахстан</w:t>
            </w:r>
          </w:p>
        </w:tc>
        <w:tc>
          <w:tcPr>
            <w:tcW w:w="567" w:type="dxa"/>
          </w:tcPr>
          <w:p w14:paraId="289B1D6C" w14:textId="3D4B4ADB"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195</w:t>
            </w:r>
          </w:p>
        </w:tc>
        <w:tc>
          <w:tcPr>
            <w:tcW w:w="1134" w:type="dxa"/>
          </w:tcPr>
          <w:p w14:paraId="61C48C14" w14:textId="0C837F3D"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39</w:t>
            </w:r>
          </w:p>
        </w:tc>
        <w:tc>
          <w:tcPr>
            <w:tcW w:w="1134" w:type="dxa"/>
          </w:tcPr>
          <w:p w14:paraId="4C3EBEEB" w14:textId="2BB50C2C"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48</w:t>
            </w:r>
          </w:p>
        </w:tc>
        <w:tc>
          <w:tcPr>
            <w:tcW w:w="567" w:type="dxa"/>
          </w:tcPr>
          <w:p w14:paraId="1E2F2D8B" w14:textId="5BA0B2A0"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29</w:t>
            </w:r>
          </w:p>
        </w:tc>
        <w:tc>
          <w:tcPr>
            <w:tcW w:w="708" w:type="dxa"/>
          </w:tcPr>
          <w:p w14:paraId="12F2DDC1" w14:textId="3EF17845"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6124</w:t>
            </w:r>
          </w:p>
        </w:tc>
        <w:tc>
          <w:tcPr>
            <w:tcW w:w="851" w:type="dxa"/>
          </w:tcPr>
          <w:p w14:paraId="0A31E7B2" w14:textId="509FC83B"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2159</w:t>
            </w:r>
          </w:p>
        </w:tc>
        <w:tc>
          <w:tcPr>
            <w:tcW w:w="937" w:type="dxa"/>
          </w:tcPr>
          <w:p w14:paraId="37923C14" w14:textId="1CD15F1F"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508</w:t>
            </w:r>
          </w:p>
        </w:tc>
        <w:tc>
          <w:tcPr>
            <w:tcW w:w="804" w:type="dxa"/>
          </w:tcPr>
          <w:p w14:paraId="0017AFC0" w14:textId="273ADA04"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27</w:t>
            </w:r>
          </w:p>
        </w:tc>
        <w:tc>
          <w:tcPr>
            <w:tcW w:w="810" w:type="dxa"/>
          </w:tcPr>
          <w:p w14:paraId="27BDFC1E" w14:textId="17CA964F"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105</w:t>
            </w:r>
          </w:p>
        </w:tc>
      </w:tr>
      <w:tr w:rsidR="003D4B67" w14:paraId="1055E2C0" w14:textId="77777777" w:rsidTr="003D4B67">
        <w:tc>
          <w:tcPr>
            <w:tcW w:w="2127" w:type="dxa"/>
          </w:tcPr>
          <w:p w14:paraId="2F556C2A" w14:textId="5DA639C2"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Абай</w:t>
            </w:r>
          </w:p>
        </w:tc>
        <w:tc>
          <w:tcPr>
            <w:tcW w:w="567" w:type="dxa"/>
          </w:tcPr>
          <w:p w14:paraId="7B236417" w14:textId="069B543A"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10</w:t>
            </w:r>
          </w:p>
        </w:tc>
        <w:tc>
          <w:tcPr>
            <w:tcW w:w="1134" w:type="dxa"/>
          </w:tcPr>
          <w:p w14:paraId="17C3C895" w14:textId="0FFAD78A"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1134" w:type="dxa"/>
          </w:tcPr>
          <w:p w14:paraId="4CF2CA47" w14:textId="252B91E4"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567" w:type="dxa"/>
          </w:tcPr>
          <w:p w14:paraId="1946F0F1" w14:textId="1388999E"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708" w:type="dxa"/>
          </w:tcPr>
          <w:p w14:paraId="51961DA6" w14:textId="53E6BADA"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320</w:t>
            </w:r>
          </w:p>
        </w:tc>
        <w:tc>
          <w:tcPr>
            <w:tcW w:w="851" w:type="dxa"/>
          </w:tcPr>
          <w:p w14:paraId="06FC49D1" w14:textId="6159605D"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134</w:t>
            </w:r>
          </w:p>
        </w:tc>
        <w:tc>
          <w:tcPr>
            <w:tcW w:w="937" w:type="dxa"/>
          </w:tcPr>
          <w:p w14:paraId="17A8889B" w14:textId="79E1A3DC"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39</w:t>
            </w:r>
          </w:p>
        </w:tc>
        <w:tc>
          <w:tcPr>
            <w:tcW w:w="804" w:type="dxa"/>
          </w:tcPr>
          <w:p w14:paraId="378D6632" w14:textId="60583890"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810" w:type="dxa"/>
          </w:tcPr>
          <w:p w14:paraId="4696555E" w14:textId="337EE014"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14:paraId="3F6E3408" w14:textId="77777777" w:rsidTr="003D4B67">
        <w:tc>
          <w:tcPr>
            <w:tcW w:w="2127" w:type="dxa"/>
          </w:tcPr>
          <w:p w14:paraId="49E88CEE" w14:textId="359CC13B"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Акмолинская</w:t>
            </w:r>
          </w:p>
        </w:tc>
        <w:tc>
          <w:tcPr>
            <w:tcW w:w="567" w:type="dxa"/>
          </w:tcPr>
          <w:p w14:paraId="7973749A" w14:textId="27EA1E3D"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17</w:t>
            </w:r>
          </w:p>
        </w:tc>
        <w:tc>
          <w:tcPr>
            <w:tcW w:w="1134" w:type="dxa"/>
          </w:tcPr>
          <w:p w14:paraId="5D4D3899" w14:textId="5B96C32E"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1134" w:type="dxa"/>
          </w:tcPr>
          <w:p w14:paraId="76811AC6" w14:textId="41CA9E51"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8</w:t>
            </w:r>
          </w:p>
        </w:tc>
        <w:tc>
          <w:tcPr>
            <w:tcW w:w="567" w:type="dxa"/>
          </w:tcPr>
          <w:p w14:paraId="51ED0BEC" w14:textId="152864C4"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w:t>
            </w:r>
          </w:p>
        </w:tc>
        <w:tc>
          <w:tcPr>
            <w:tcW w:w="708" w:type="dxa"/>
          </w:tcPr>
          <w:p w14:paraId="0DEF4F74" w14:textId="10868FFD"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589</w:t>
            </w:r>
          </w:p>
        </w:tc>
        <w:tc>
          <w:tcPr>
            <w:tcW w:w="851" w:type="dxa"/>
          </w:tcPr>
          <w:p w14:paraId="30C7CC24" w14:textId="6D5EFCF9"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191</w:t>
            </w:r>
          </w:p>
        </w:tc>
        <w:tc>
          <w:tcPr>
            <w:tcW w:w="937" w:type="dxa"/>
          </w:tcPr>
          <w:p w14:paraId="7BEF40FD" w14:textId="761891AF"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19</w:t>
            </w:r>
          </w:p>
        </w:tc>
        <w:tc>
          <w:tcPr>
            <w:tcW w:w="804" w:type="dxa"/>
          </w:tcPr>
          <w:p w14:paraId="249D27CB" w14:textId="2799D28C"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w:t>
            </w:r>
          </w:p>
        </w:tc>
        <w:tc>
          <w:tcPr>
            <w:tcW w:w="810" w:type="dxa"/>
          </w:tcPr>
          <w:p w14:paraId="3C0C5037" w14:textId="5043DB83"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38</w:t>
            </w:r>
          </w:p>
        </w:tc>
      </w:tr>
      <w:tr w:rsidR="003D4B67" w14:paraId="3AD3C4B0" w14:textId="77777777" w:rsidTr="003D4B67">
        <w:tc>
          <w:tcPr>
            <w:tcW w:w="2127" w:type="dxa"/>
          </w:tcPr>
          <w:p w14:paraId="01CEFFE3" w14:textId="114FC0D4"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Актюбинская</w:t>
            </w:r>
          </w:p>
        </w:tc>
        <w:tc>
          <w:tcPr>
            <w:tcW w:w="567" w:type="dxa"/>
          </w:tcPr>
          <w:p w14:paraId="7D3B46EE" w14:textId="0C8EA9C2"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14</w:t>
            </w:r>
          </w:p>
        </w:tc>
        <w:tc>
          <w:tcPr>
            <w:tcW w:w="1134" w:type="dxa"/>
          </w:tcPr>
          <w:p w14:paraId="661D23C1" w14:textId="58132FD2"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1134" w:type="dxa"/>
          </w:tcPr>
          <w:p w14:paraId="06F1874C" w14:textId="731E7BE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7</w:t>
            </w:r>
          </w:p>
        </w:tc>
        <w:tc>
          <w:tcPr>
            <w:tcW w:w="567" w:type="dxa"/>
          </w:tcPr>
          <w:p w14:paraId="7AE01C76" w14:textId="73844D58"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02B0E15E" w14:textId="5F0499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312</w:t>
            </w:r>
          </w:p>
        </w:tc>
        <w:tc>
          <w:tcPr>
            <w:tcW w:w="851" w:type="dxa"/>
          </w:tcPr>
          <w:p w14:paraId="56C2886C" w14:textId="402E5DEB"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133</w:t>
            </w:r>
          </w:p>
        </w:tc>
        <w:tc>
          <w:tcPr>
            <w:tcW w:w="937" w:type="dxa"/>
          </w:tcPr>
          <w:p w14:paraId="7FF876B1" w14:textId="20633851"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32</w:t>
            </w:r>
          </w:p>
        </w:tc>
        <w:tc>
          <w:tcPr>
            <w:tcW w:w="804" w:type="dxa"/>
          </w:tcPr>
          <w:p w14:paraId="79EE64E0" w14:textId="197442C3"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49A0D9E3" w14:textId="1C31E352"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r>
      <w:tr w:rsidR="003D4B67" w14:paraId="6435593A" w14:textId="77777777" w:rsidTr="003D4B67">
        <w:tc>
          <w:tcPr>
            <w:tcW w:w="2127" w:type="dxa"/>
          </w:tcPr>
          <w:p w14:paraId="692D6B01" w14:textId="1EA32DC7"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Алматинская</w:t>
            </w:r>
          </w:p>
        </w:tc>
        <w:tc>
          <w:tcPr>
            <w:tcW w:w="567" w:type="dxa"/>
          </w:tcPr>
          <w:p w14:paraId="0E6EE1C1" w14:textId="01D596F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9</w:t>
            </w:r>
          </w:p>
        </w:tc>
        <w:tc>
          <w:tcPr>
            <w:tcW w:w="1134" w:type="dxa"/>
          </w:tcPr>
          <w:p w14:paraId="4ED75B2A" w14:textId="1A81BC95"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1134" w:type="dxa"/>
          </w:tcPr>
          <w:p w14:paraId="36D140FC" w14:textId="7E2C4E82"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567" w:type="dxa"/>
          </w:tcPr>
          <w:p w14:paraId="14B6DE83" w14:textId="04CCBBC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46830EB2" w14:textId="3D4C8029"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368</w:t>
            </w:r>
          </w:p>
        </w:tc>
        <w:tc>
          <w:tcPr>
            <w:tcW w:w="851" w:type="dxa"/>
          </w:tcPr>
          <w:p w14:paraId="2CD7AAF7" w14:textId="3ADD6795"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131</w:t>
            </w:r>
          </w:p>
        </w:tc>
        <w:tc>
          <w:tcPr>
            <w:tcW w:w="937" w:type="dxa"/>
          </w:tcPr>
          <w:p w14:paraId="68C69993" w14:textId="5ADB8BEE"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33</w:t>
            </w:r>
          </w:p>
        </w:tc>
        <w:tc>
          <w:tcPr>
            <w:tcW w:w="804" w:type="dxa"/>
          </w:tcPr>
          <w:p w14:paraId="25FE800F" w14:textId="33940A45"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2F838941" w14:textId="515AC69E"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14:paraId="28B5F90D" w14:textId="77777777" w:rsidTr="003D4B67">
        <w:tc>
          <w:tcPr>
            <w:tcW w:w="2127" w:type="dxa"/>
          </w:tcPr>
          <w:p w14:paraId="3570937F" w14:textId="52D58176"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Атырауская</w:t>
            </w:r>
          </w:p>
        </w:tc>
        <w:tc>
          <w:tcPr>
            <w:tcW w:w="567" w:type="dxa"/>
          </w:tcPr>
          <w:p w14:paraId="3AD7381E" w14:textId="7A0D38E0"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7</w:t>
            </w:r>
          </w:p>
        </w:tc>
        <w:tc>
          <w:tcPr>
            <w:tcW w:w="1134" w:type="dxa"/>
          </w:tcPr>
          <w:p w14:paraId="6D90AD97" w14:textId="684BDD9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1134" w:type="dxa"/>
          </w:tcPr>
          <w:p w14:paraId="626059C3" w14:textId="4180D022"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567" w:type="dxa"/>
          </w:tcPr>
          <w:p w14:paraId="25607ADD" w14:textId="05BD7FDF"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01562EC8" w14:textId="34BC5846"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153</w:t>
            </w:r>
          </w:p>
        </w:tc>
        <w:tc>
          <w:tcPr>
            <w:tcW w:w="851" w:type="dxa"/>
          </w:tcPr>
          <w:p w14:paraId="624D4E80" w14:textId="03583E25"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67</w:t>
            </w:r>
          </w:p>
        </w:tc>
        <w:tc>
          <w:tcPr>
            <w:tcW w:w="937" w:type="dxa"/>
          </w:tcPr>
          <w:p w14:paraId="4AC965E8" w14:textId="2B8F5A03"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23</w:t>
            </w:r>
          </w:p>
        </w:tc>
        <w:tc>
          <w:tcPr>
            <w:tcW w:w="804" w:type="dxa"/>
          </w:tcPr>
          <w:p w14:paraId="2B575FAE" w14:textId="357D010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51FE6D5A" w14:textId="179D3E84"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14:paraId="032B3991" w14:textId="77777777" w:rsidTr="003D4B67">
        <w:tc>
          <w:tcPr>
            <w:tcW w:w="2127" w:type="dxa"/>
          </w:tcPr>
          <w:p w14:paraId="51653E74" w14:textId="5FC47BCF"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Восточно-Казахстанская</w:t>
            </w:r>
          </w:p>
        </w:tc>
        <w:tc>
          <w:tcPr>
            <w:tcW w:w="567" w:type="dxa"/>
          </w:tcPr>
          <w:p w14:paraId="3419B95D" w14:textId="49F6B3E4"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11</w:t>
            </w:r>
          </w:p>
        </w:tc>
        <w:tc>
          <w:tcPr>
            <w:tcW w:w="1134" w:type="dxa"/>
          </w:tcPr>
          <w:p w14:paraId="59E8FABA" w14:textId="185FFFC2"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1134" w:type="dxa"/>
          </w:tcPr>
          <w:p w14:paraId="59E79885" w14:textId="35E3655B"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4</w:t>
            </w:r>
          </w:p>
        </w:tc>
        <w:tc>
          <w:tcPr>
            <w:tcW w:w="567" w:type="dxa"/>
          </w:tcPr>
          <w:p w14:paraId="24D31630" w14:textId="6FB43084"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708" w:type="dxa"/>
          </w:tcPr>
          <w:p w14:paraId="5106EA2E" w14:textId="5891A822"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350</w:t>
            </w:r>
          </w:p>
        </w:tc>
        <w:tc>
          <w:tcPr>
            <w:tcW w:w="851" w:type="dxa"/>
          </w:tcPr>
          <w:p w14:paraId="1152D023" w14:textId="77F7D0AE"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103</w:t>
            </w:r>
          </w:p>
        </w:tc>
        <w:tc>
          <w:tcPr>
            <w:tcW w:w="937" w:type="dxa"/>
          </w:tcPr>
          <w:p w14:paraId="310797FF" w14:textId="1C3A2023"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10</w:t>
            </w:r>
          </w:p>
        </w:tc>
        <w:tc>
          <w:tcPr>
            <w:tcW w:w="804" w:type="dxa"/>
          </w:tcPr>
          <w:p w14:paraId="0B5EDDD8" w14:textId="7CEF8FA4"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51715087" w14:textId="0D6677E0"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r>
      <w:tr w:rsidR="003D4B67" w14:paraId="288E1C46" w14:textId="77777777" w:rsidTr="003D4B67">
        <w:tc>
          <w:tcPr>
            <w:tcW w:w="2127" w:type="dxa"/>
          </w:tcPr>
          <w:p w14:paraId="4D5C3571" w14:textId="390221C8"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Западно-Казахстанская</w:t>
            </w:r>
          </w:p>
        </w:tc>
        <w:tc>
          <w:tcPr>
            <w:tcW w:w="567" w:type="dxa"/>
          </w:tcPr>
          <w:p w14:paraId="657B17F9" w14:textId="314B3FA5"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12</w:t>
            </w:r>
          </w:p>
        </w:tc>
        <w:tc>
          <w:tcPr>
            <w:tcW w:w="1134" w:type="dxa"/>
          </w:tcPr>
          <w:p w14:paraId="3E53A930" w14:textId="2ED57B6D"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1134" w:type="dxa"/>
          </w:tcPr>
          <w:p w14:paraId="2A8E6856" w14:textId="4EECE04F"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567" w:type="dxa"/>
          </w:tcPr>
          <w:p w14:paraId="3445732D" w14:textId="70661D20"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708" w:type="dxa"/>
          </w:tcPr>
          <w:p w14:paraId="67604735" w14:textId="08EFC01B"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405</w:t>
            </w:r>
          </w:p>
        </w:tc>
        <w:tc>
          <w:tcPr>
            <w:tcW w:w="851" w:type="dxa"/>
          </w:tcPr>
          <w:p w14:paraId="7398AF7E" w14:textId="75CC8E68"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147</w:t>
            </w:r>
          </w:p>
        </w:tc>
        <w:tc>
          <w:tcPr>
            <w:tcW w:w="937" w:type="dxa"/>
          </w:tcPr>
          <w:p w14:paraId="43915C8D" w14:textId="2549E9B6"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25</w:t>
            </w:r>
          </w:p>
        </w:tc>
        <w:tc>
          <w:tcPr>
            <w:tcW w:w="804" w:type="dxa"/>
          </w:tcPr>
          <w:p w14:paraId="3A9856BA" w14:textId="1F97A184"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810" w:type="dxa"/>
          </w:tcPr>
          <w:p w14:paraId="0143FEAE" w14:textId="171C19DA"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14:paraId="0385D4A2" w14:textId="77777777" w:rsidTr="003D4B67">
        <w:tc>
          <w:tcPr>
            <w:tcW w:w="2127" w:type="dxa"/>
          </w:tcPr>
          <w:p w14:paraId="3B8FC301" w14:textId="0D75CC86"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Жамбылская</w:t>
            </w:r>
          </w:p>
        </w:tc>
        <w:tc>
          <w:tcPr>
            <w:tcW w:w="567" w:type="dxa"/>
          </w:tcPr>
          <w:p w14:paraId="1538DB40" w14:textId="3FF24C7A"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12</w:t>
            </w:r>
          </w:p>
        </w:tc>
        <w:tc>
          <w:tcPr>
            <w:tcW w:w="1134" w:type="dxa"/>
          </w:tcPr>
          <w:p w14:paraId="413FF094" w14:textId="4D6CC02F"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1134" w:type="dxa"/>
          </w:tcPr>
          <w:p w14:paraId="4CFD3ECC" w14:textId="60159913"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567" w:type="dxa"/>
          </w:tcPr>
          <w:p w14:paraId="2A5EFA91" w14:textId="379E4B1D"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18BF5A14" w14:textId="32552B70"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353</w:t>
            </w:r>
          </w:p>
        </w:tc>
        <w:tc>
          <w:tcPr>
            <w:tcW w:w="851" w:type="dxa"/>
          </w:tcPr>
          <w:p w14:paraId="7FEF7D17" w14:textId="73349AA4"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146</w:t>
            </w:r>
          </w:p>
        </w:tc>
        <w:tc>
          <w:tcPr>
            <w:tcW w:w="937" w:type="dxa"/>
          </w:tcPr>
          <w:p w14:paraId="219ED4AB" w14:textId="37216F5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38</w:t>
            </w:r>
          </w:p>
        </w:tc>
        <w:tc>
          <w:tcPr>
            <w:tcW w:w="804" w:type="dxa"/>
          </w:tcPr>
          <w:p w14:paraId="65515A98" w14:textId="18B9207E"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7D0D5514" w14:textId="11204AFB"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r>
      <w:tr w:rsidR="003D4B67" w14:paraId="37D51FBE" w14:textId="77777777" w:rsidTr="003D4B67">
        <w:tc>
          <w:tcPr>
            <w:tcW w:w="2127" w:type="dxa"/>
          </w:tcPr>
          <w:p w14:paraId="38C50451" w14:textId="49FAFDB8" w:rsidR="003D4B67" w:rsidRPr="00AD6A6F" w:rsidRDefault="003D4B67" w:rsidP="003D4B67">
            <w:pPr>
              <w:pStyle w:val="HTML0"/>
              <w:shd w:val="clear" w:color="auto" w:fill="F8F9FA"/>
              <w:rPr>
                <w:spacing w:val="2"/>
                <w:sz w:val="22"/>
                <w:szCs w:val="22"/>
                <w:shd w:val="clear" w:color="auto" w:fill="FFFFFF"/>
              </w:rPr>
            </w:pPr>
            <w:r w:rsidRPr="000845E7">
              <w:rPr>
                <w:rFonts w:ascii="Times New Roman" w:hAnsi="Times New Roman" w:cs="Times New Roman"/>
                <w:spacing w:val="2"/>
                <w:sz w:val="22"/>
                <w:szCs w:val="22"/>
                <w:shd w:val="clear" w:color="auto" w:fill="FFFFFF"/>
              </w:rPr>
              <w:t>Жет</w:t>
            </w:r>
            <w:r w:rsidRPr="000845E7">
              <w:rPr>
                <w:rFonts w:ascii="Times New Roman" w:hAnsi="Times New Roman" w:cs="Times New Roman"/>
                <w:color w:val="1F1F1F"/>
                <w:sz w:val="22"/>
                <w:szCs w:val="22"/>
                <w:lang w:val="kk-KZ"/>
              </w:rPr>
              <w:t>і</w:t>
            </w:r>
            <w:r>
              <w:rPr>
                <w:rFonts w:ascii="Times New Roman" w:hAnsi="Times New Roman" w:cs="Times New Roman"/>
                <w:color w:val="1F1F1F"/>
                <w:sz w:val="22"/>
                <w:szCs w:val="22"/>
                <w:lang w:val="kk-KZ"/>
              </w:rPr>
              <w:t>су</w:t>
            </w:r>
          </w:p>
        </w:tc>
        <w:tc>
          <w:tcPr>
            <w:tcW w:w="567" w:type="dxa"/>
          </w:tcPr>
          <w:p w14:paraId="79436593" w14:textId="49EDE67D"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8</w:t>
            </w:r>
          </w:p>
        </w:tc>
        <w:tc>
          <w:tcPr>
            <w:tcW w:w="1134" w:type="dxa"/>
          </w:tcPr>
          <w:p w14:paraId="299CA38D" w14:textId="46B02FD6"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1134" w:type="dxa"/>
          </w:tcPr>
          <w:p w14:paraId="793B2878" w14:textId="70280A31"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4</w:t>
            </w:r>
          </w:p>
        </w:tc>
        <w:tc>
          <w:tcPr>
            <w:tcW w:w="567" w:type="dxa"/>
          </w:tcPr>
          <w:p w14:paraId="6D8C7209" w14:textId="4B1BF7C1"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3FFFB995" w14:textId="4F31E96D"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350</w:t>
            </w:r>
          </w:p>
        </w:tc>
        <w:tc>
          <w:tcPr>
            <w:tcW w:w="851" w:type="dxa"/>
          </w:tcPr>
          <w:p w14:paraId="507F5BC6" w14:textId="472C009E"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112</w:t>
            </w:r>
          </w:p>
        </w:tc>
        <w:tc>
          <w:tcPr>
            <w:tcW w:w="937" w:type="dxa"/>
          </w:tcPr>
          <w:p w14:paraId="40F0A22E" w14:textId="3F19960B"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15</w:t>
            </w:r>
          </w:p>
        </w:tc>
        <w:tc>
          <w:tcPr>
            <w:tcW w:w="804" w:type="dxa"/>
          </w:tcPr>
          <w:p w14:paraId="6A8AA416" w14:textId="539DEED9"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63C5D6FA" w14:textId="6CE0E64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14:paraId="593A41C3" w14:textId="77777777" w:rsidTr="003D4B67">
        <w:tc>
          <w:tcPr>
            <w:tcW w:w="2127" w:type="dxa"/>
          </w:tcPr>
          <w:p w14:paraId="78ED39D6" w14:textId="19A7253C"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Карагандинская</w:t>
            </w:r>
          </w:p>
        </w:tc>
        <w:tc>
          <w:tcPr>
            <w:tcW w:w="567" w:type="dxa"/>
          </w:tcPr>
          <w:p w14:paraId="3FD0BCC1" w14:textId="0C5846F1"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9</w:t>
            </w:r>
          </w:p>
        </w:tc>
        <w:tc>
          <w:tcPr>
            <w:tcW w:w="1134" w:type="dxa"/>
          </w:tcPr>
          <w:p w14:paraId="45E61540" w14:textId="31A63523"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6</w:t>
            </w:r>
          </w:p>
        </w:tc>
        <w:tc>
          <w:tcPr>
            <w:tcW w:w="1134" w:type="dxa"/>
          </w:tcPr>
          <w:p w14:paraId="26CA09A0" w14:textId="50515249"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567" w:type="dxa"/>
          </w:tcPr>
          <w:p w14:paraId="2FDFFCA4" w14:textId="5ACE9ACD"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8</w:t>
            </w:r>
          </w:p>
        </w:tc>
        <w:tc>
          <w:tcPr>
            <w:tcW w:w="708" w:type="dxa"/>
          </w:tcPr>
          <w:p w14:paraId="3EEBFE4A" w14:textId="3394F2D6"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342</w:t>
            </w:r>
          </w:p>
        </w:tc>
        <w:tc>
          <w:tcPr>
            <w:tcW w:w="851" w:type="dxa"/>
          </w:tcPr>
          <w:p w14:paraId="7E872722" w14:textId="3E54E4E6"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151</w:t>
            </w:r>
          </w:p>
        </w:tc>
        <w:tc>
          <w:tcPr>
            <w:tcW w:w="937" w:type="dxa"/>
          </w:tcPr>
          <w:p w14:paraId="21F543C8" w14:textId="38115F1A"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54</w:t>
            </w:r>
          </w:p>
        </w:tc>
        <w:tc>
          <w:tcPr>
            <w:tcW w:w="804" w:type="dxa"/>
          </w:tcPr>
          <w:p w14:paraId="59361005" w14:textId="0D7A29F0"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7</w:t>
            </w:r>
          </w:p>
        </w:tc>
        <w:tc>
          <w:tcPr>
            <w:tcW w:w="810" w:type="dxa"/>
          </w:tcPr>
          <w:p w14:paraId="0A116AC8" w14:textId="22A78639"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w:t>
            </w:r>
          </w:p>
        </w:tc>
      </w:tr>
      <w:tr w:rsidR="003D4B67" w14:paraId="3E0C7496" w14:textId="77777777" w:rsidTr="003D4B67">
        <w:tc>
          <w:tcPr>
            <w:tcW w:w="2127" w:type="dxa"/>
          </w:tcPr>
          <w:p w14:paraId="383410BD" w14:textId="1F4D0457"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Костанайская</w:t>
            </w:r>
          </w:p>
        </w:tc>
        <w:tc>
          <w:tcPr>
            <w:tcW w:w="567" w:type="dxa"/>
          </w:tcPr>
          <w:p w14:paraId="4072E2E0" w14:textId="266BFE00"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16</w:t>
            </w:r>
          </w:p>
        </w:tc>
        <w:tc>
          <w:tcPr>
            <w:tcW w:w="1134" w:type="dxa"/>
          </w:tcPr>
          <w:p w14:paraId="12767868" w14:textId="17FC2024"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4</w:t>
            </w:r>
          </w:p>
        </w:tc>
        <w:tc>
          <w:tcPr>
            <w:tcW w:w="1134" w:type="dxa"/>
          </w:tcPr>
          <w:p w14:paraId="65F5D6C4" w14:textId="3E69CC43"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567" w:type="dxa"/>
          </w:tcPr>
          <w:p w14:paraId="233D04C2" w14:textId="7BCDEF3E"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708" w:type="dxa"/>
          </w:tcPr>
          <w:p w14:paraId="76EC3B00" w14:textId="15E25EAD"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492</w:t>
            </w:r>
          </w:p>
        </w:tc>
        <w:tc>
          <w:tcPr>
            <w:tcW w:w="851" w:type="dxa"/>
          </w:tcPr>
          <w:p w14:paraId="5FA05580" w14:textId="3AAAC9D5"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156</w:t>
            </w:r>
          </w:p>
        </w:tc>
        <w:tc>
          <w:tcPr>
            <w:tcW w:w="937" w:type="dxa"/>
          </w:tcPr>
          <w:p w14:paraId="24FCFBEC" w14:textId="3ABAD30C"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27</w:t>
            </w:r>
          </w:p>
        </w:tc>
        <w:tc>
          <w:tcPr>
            <w:tcW w:w="804" w:type="dxa"/>
          </w:tcPr>
          <w:p w14:paraId="18596035" w14:textId="2C3F37B2"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810" w:type="dxa"/>
          </w:tcPr>
          <w:p w14:paraId="37CC9211" w14:textId="46A31A4C"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36</w:t>
            </w:r>
          </w:p>
        </w:tc>
      </w:tr>
    </w:tbl>
    <w:p w14:paraId="29A66AC2" w14:textId="460BCDAA" w:rsidR="003D4B67" w:rsidRDefault="003D4B67" w:rsidP="003D4B67">
      <w:pPr>
        <w:pStyle w:val="a3"/>
        <w:spacing w:before="0" w:beforeAutospacing="0" w:after="0" w:afterAutospacing="0"/>
        <w:jc w:val="both"/>
        <w:rPr>
          <w:sz w:val="28"/>
          <w:szCs w:val="28"/>
          <w:lang w:val="ru-RU"/>
        </w:rPr>
      </w:pPr>
      <w:bookmarkStart w:id="38" w:name="_Hlk224754914"/>
      <w:r>
        <w:rPr>
          <w:sz w:val="28"/>
          <w:szCs w:val="28"/>
          <w:lang w:val="ru-RU"/>
        </w:rPr>
        <w:t>Продолжение таблицы 6</w:t>
      </w:r>
    </w:p>
    <w:p w14:paraId="4DDDD3DD" w14:textId="5215AEB5" w:rsidR="003D4B67" w:rsidRPr="003D4B67" w:rsidRDefault="003D4B67" w:rsidP="001175FA">
      <w:pPr>
        <w:pStyle w:val="a3"/>
        <w:spacing w:before="0" w:beforeAutospacing="0" w:after="0" w:afterAutospacing="0"/>
        <w:ind w:firstLine="709"/>
        <w:jc w:val="both"/>
        <w:rPr>
          <w:sz w:val="16"/>
          <w:szCs w:val="16"/>
          <w:lang w:val="ru-RU"/>
        </w:rPr>
      </w:pPr>
    </w:p>
    <w:tbl>
      <w:tblPr>
        <w:tblStyle w:val="a9"/>
        <w:tblW w:w="9639" w:type="dxa"/>
        <w:tblInd w:w="-5" w:type="dxa"/>
        <w:tblLayout w:type="fixed"/>
        <w:tblLook w:val="04A0" w:firstRow="1" w:lastRow="0" w:firstColumn="1" w:lastColumn="0" w:noHBand="0" w:noVBand="1"/>
      </w:tblPr>
      <w:tblGrid>
        <w:gridCol w:w="2127"/>
        <w:gridCol w:w="567"/>
        <w:gridCol w:w="1134"/>
        <w:gridCol w:w="1134"/>
        <w:gridCol w:w="567"/>
        <w:gridCol w:w="708"/>
        <w:gridCol w:w="851"/>
        <w:gridCol w:w="937"/>
        <w:gridCol w:w="804"/>
        <w:gridCol w:w="810"/>
      </w:tblGrid>
      <w:tr w:rsidR="003D4B67" w:rsidRPr="00AD6A6F" w14:paraId="33703151" w14:textId="77777777" w:rsidTr="00927C06">
        <w:tc>
          <w:tcPr>
            <w:tcW w:w="2127" w:type="dxa"/>
          </w:tcPr>
          <w:p w14:paraId="1523B9BA" w14:textId="53A5575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567" w:type="dxa"/>
          </w:tcPr>
          <w:p w14:paraId="1698D1F0" w14:textId="091485F1"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1134" w:type="dxa"/>
          </w:tcPr>
          <w:p w14:paraId="7FBAB4F5" w14:textId="7363202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1134" w:type="dxa"/>
          </w:tcPr>
          <w:p w14:paraId="38BD13DD" w14:textId="3CD55B73"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4</w:t>
            </w:r>
          </w:p>
        </w:tc>
        <w:tc>
          <w:tcPr>
            <w:tcW w:w="567" w:type="dxa"/>
          </w:tcPr>
          <w:p w14:paraId="48AFDEAD" w14:textId="6022182D"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w:t>
            </w:r>
          </w:p>
        </w:tc>
        <w:tc>
          <w:tcPr>
            <w:tcW w:w="708" w:type="dxa"/>
          </w:tcPr>
          <w:p w14:paraId="1DFE6113" w14:textId="1706688B"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6</w:t>
            </w:r>
          </w:p>
        </w:tc>
        <w:tc>
          <w:tcPr>
            <w:tcW w:w="851" w:type="dxa"/>
          </w:tcPr>
          <w:p w14:paraId="42DEE1A8" w14:textId="6BE54913"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7</w:t>
            </w:r>
          </w:p>
        </w:tc>
        <w:tc>
          <w:tcPr>
            <w:tcW w:w="937" w:type="dxa"/>
          </w:tcPr>
          <w:p w14:paraId="7B83B601" w14:textId="5631610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8</w:t>
            </w:r>
          </w:p>
        </w:tc>
        <w:tc>
          <w:tcPr>
            <w:tcW w:w="804" w:type="dxa"/>
          </w:tcPr>
          <w:p w14:paraId="06EA4B9D" w14:textId="3F641E96"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9</w:t>
            </w:r>
          </w:p>
        </w:tc>
        <w:tc>
          <w:tcPr>
            <w:tcW w:w="810" w:type="dxa"/>
          </w:tcPr>
          <w:p w14:paraId="65637444" w14:textId="481735D1"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10</w:t>
            </w:r>
          </w:p>
        </w:tc>
      </w:tr>
      <w:tr w:rsidR="003D4B67" w:rsidRPr="00AD6A6F" w14:paraId="42861AEB" w14:textId="77777777" w:rsidTr="00927C06">
        <w:tc>
          <w:tcPr>
            <w:tcW w:w="2127" w:type="dxa"/>
          </w:tcPr>
          <w:p w14:paraId="5125FE2E" w14:textId="55E77121" w:rsidR="003D4B67" w:rsidRDefault="003D4B67" w:rsidP="003D4B67">
            <w:pPr>
              <w:textAlignment w:val="baseline"/>
              <w:rPr>
                <w:spacing w:val="2"/>
                <w:sz w:val="22"/>
                <w:szCs w:val="22"/>
                <w:shd w:val="clear" w:color="auto" w:fill="FFFFFF"/>
              </w:rPr>
            </w:pPr>
            <w:r>
              <w:rPr>
                <w:spacing w:val="2"/>
                <w:sz w:val="22"/>
                <w:szCs w:val="22"/>
                <w:shd w:val="clear" w:color="auto" w:fill="FFFFFF"/>
              </w:rPr>
              <w:t>Кызылординская</w:t>
            </w:r>
          </w:p>
        </w:tc>
        <w:tc>
          <w:tcPr>
            <w:tcW w:w="567" w:type="dxa"/>
          </w:tcPr>
          <w:p w14:paraId="39951A34" w14:textId="2AEBD6CE"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7</w:t>
            </w:r>
          </w:p>
        </w:tc>
        <w:tc>
          <w:tcPr>
            <w:tcW w:w="1134" w:type="dxa"/>
          </w:tcPr>
          <w:p w14:paraId="281B2185" w14:textId="349C722E"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1134" w:type="dxa"/>
          </w:tcPr>
          <w:p w14:paraId="33E1C2FC" w14:textId="70D52447"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567" w:type="dxa"/>
          </w:tcPr>
          <w:p w14:paraId="770204F3" w14:textId="3BDDA244"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708" w:type="dxa"/>
          </w:tcPr>
          <w:p w14:paraId="2384E274" w14:textId="40A6E8E3"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223</w:t>
            </w:r>
          </w:p>
        </w:tc>
        <w:tc>
          <w:tcPr>
            <w:tcW w:w="851" w:type="dxa"/>
          </w:tcPr>
          <w:p w14:paraId="3BF03F80" w14:textId="5E4132AA"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142</w:t>
            </w:r>
          </w:p>
        </w:tc>
        <w:tc>
          <w:tcPr>
            <w:tcW w:w="937" w:type="dxa"/>
          </w:tcPr>
          <w:p w14:paraId="0AC0F6A8" w14:textId="06419AAC"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97</w:t>
            </w:r>
          </w:p>
        </w:tc>
        <w:tc>
          <w:tcPr>
            <w:tcW w:w="804" w:type="dxa"/>
          </w:tcPr>
          <w:p w14:paraId="27C346C0" w14:textId="1DD77614"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810" w:type="dxa"/>
          </w:tcPr>
          <w:p w14:paraId="097E04AD" w14:textId="6DD99C94" w:rsidR="003D4B67"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rsidRPr="00AD6A6F" w14:paraId="3BA44408" w14:textId="77777777" w:rsidTr="00927C06">
        <w:tc>
          <w:tcPr>
            <w:tcW w:w="2127" w:type="dxa"/>
          </w:tcPr>
          <w:p w14:paraId="21602A41" w14:textId="77777777"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Мангистауская</w:t>
            </w:r>
          </w:p>
        </w:tc>
        <w:tc>
          <w:tcPr>
            <w:tcW w:w="567" w:type="dxa"/>
          </w:tcPr>
          <w:p w14:paraId="0141C78C"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w:t>
            </w:r>
          </w:p>
        </w:tc>
        <w:tc>
          <w:tcPr>
            <w:tcW w:w="1134" w:type="dxa"/>
          </w:tcPr>
          <w:p w14:paraId="539107B8"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1134" w:type="dxa"/>
          </w:tcPr>
          <w:p w14:paraId="7DE21115"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567" w:type="dxa"/>
          </w:tcPr>
          <w:p w14:paraId="64B645DE"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3FA33D93"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59</w:t>
            </w:r>
          </w:p>
        </w:tc>
        <w:tc>
          <w:tcPr>
            <w:tcW w:w="851" w:type="dxa"/>
          </w:tcPr>
          <w:p w14:paraId="747E07C4"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34</w:t>
            </w:r>
          </w:p>
        </w:tc>
        <w:tc>
          <w:tcPr>
            <w:tcW w:w="937" w:type="dxa"/>
          </w:tcPr>
          <w:p w14:paraId="21FCE277"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24</w:t>
            </w:r>
          </w:p>
        </w:tc>
        <w:tc>
          <w:tcPr>
            <w:tcW w:w="804" w:type="dxa"/>
          </w:tcPr>
          <w:p w14:paraId="7D88B73C"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00EA67FF"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12</w:t>
            </w:r>
          </w:p>
        </w:tc>
      </w:tr>
      <w:tr w:rsidR="003D4B67" w:rsidRPr="00AD6A6F" w14:paraId="0DADEEAF" w14:textId="77777777" w:rsidTr="00927C06">
        <w:tc>
          <w:tcPr>
            <w:tcW w:w="2127" w:type="dxa"/>
          </w:tcPr>
          <w:p w14:paraId="27D2A8B2" w14:textId="77777777"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Павлодарская</w:t>
            </w:r>
          </w:p>
        </w:tc>
        <w:tc>
          <w:tcPr>
            <w:tcW w:w="567" w:type="dxa"/>
          </w:tcPr>
          <w:p w14:paraId="579E8609"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10</w:t>
            </w:r>
          </w:p>
        </w:tc>
        <w:tc>
          <w:tcPr>
            <w:tcW w:w="1134" w:type="dxa"/>
          </w:tcPr>
          <w:p w14:paraId="7788EB25"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1134" w:type="dxa"/>
          </w:tcPr>
          <w:p w14:paraId="5AB1EF83"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567" w:type="dxa"/>
          </w:tcPr>
          <w:p w14:paraId="773E6534"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708" w:type="dxa"/>
          </w:tcPr>
          <w:p w14:paraId="2FBD7C52"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352</w:t>
            </w:r>
          </w:p>
        </w:tc>
        <w:tc>
          <w:tcPr>
            <w:tcW w:w="851" w:type="dxa"/>
          </w:tcPr>
          <w:p w14:paraId="13571628"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119</w:t>
            </w:r>
          </w:p>
        </w:tc>
        <w:tc>
          <w:tcPr>
            <w:tcW w:w="937" w:type="dxa"/>
          </w:tcPr>
          <w:p w14:paraId="0EF9B122"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14</w:t>
            </w:r>
          </w:p>
        </w:tc>
        <w:tc>
          <w:tcPr>
            <w:tcW w:w="804" w:type="dxa"/>
          </w:tcPr>
          <w:p w14:paraId="1C0D2C76"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810" w:type="dxa"/>
          </w:tcPr>
          <w:p w14:paraId="406F6CCE"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4</w:t>
            </w:r>
          </w:p>
        </w:tc>
      </w:tr>
      <w:tr w:rsidR="003D4B67" w:rsidRPr="00AD6A6F" w14:paraId="0C89CE0D" w14:textId="77777777" w:rsidTr="00927C06">
        <w:tc>
          <w:tcPr>
            <w:tcW w:w="2127" w:type="dxa"/>
          </w:tcPr>
          <w:p w14:paraId="64AA6CDD" w14:textId="77777777"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Северо-Казахстанская</w:t>
            </w:r>
          </w:p>
        </w:tc>
        <w:tc>
          <w:tcPr>
            <w:tcW w:w="567" w:type="dxa"/>
          </w:tcPr>
          <w:p w14:paraId="791F4A73"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13</w:t>
            </w:r>
          </w:p>
        </w:tc>
        <w:tc>
          <w:tcPr>
            <w:tcW w:w="1134" w:type="dxa"/>
          </w:tcPr>
          <w:p w14:paraId="40781AC2"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w:t>
            </w:r>
          </w:p>
        </w:tc>
        <w:tc>
          <w:tcPr>
            <w:tcW w:w="1134" w:type="dxa"/>
          </w:tcPr>
          <w:p w14:paraId="5AA75D6A"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4</w:t>
            </w:r>
          </w:p>
        </w:tc>
        <w:tc>
          <w:tcPr>
            <w:tcW w:w="567" w:type="dxa"/>
          </w:tcPr>
          <w:p w14:paraId="61B79CA6"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5C0170C8"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590</w:t>
            </w:r>
          </w:p>
        </w:tc>
        <w:tc>
          <w:tcPr>
            <w:tcW w:w="851" w:type="dxa"/>
          </w:tcPr>
          <w:p w14:paraId="3E5098C0"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186</w:t>
            </w:r>
          </w:p>
        </w:tc>
        <w:tc>
          <w:tcPr>
            <w:tcW w:w="937" w:type="dxa"/>
          </w:tcPr>
          <w:p w14:paraId="3500CD66"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26</w:t>
            </w:r>
          </w:p>
        </w:tc>
        <w:tc>
          <w:tcPr>
            <w:tcW w:w="804" w:type="dxa"/>
          </w:tcPr>
          <w:p w14:paraId="7AD49F1D"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49E90C4D"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rsidRPr="00AD6A6F" w14:paraId="12C9ADDB" w14:textId="77777777" w:rsidTr="00927C06">
        <w:tc>
          <w:tcPr>
            <w:tcW w:w="2127" w:type="dxa"/>
          </w:tcPr>
          <w:p w14:paraId="1DB287AA" w14:textId="77777777"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Туркестанская</w:t>
            </w:r>
          </w:p>
        </w:tc>
        <w:tc>
          <w:tcPr>
            <w:tcW w:w="567" w:type="dxa"/>
          </w:tcPr>
          <w:p w14:paraId="650B4E69"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14</w:t>
            </w:r>
          </w:p>
        </w:tc>
        <w:tc>
          <w:tcPr>
            <w:tcW w:w="1134" w:type="dxa"/>
          </w:tcPr>
          <w:p w14:paraId="7DCC012F"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1134" w:type="dxa"/>
          </w:tcPr>
          <w:p w14:paraId="16566F9F"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4</w:t>
            </w:r>
          </w:p>
        </w:tc>
        <w:tc>
          <w:tcPr>
            <w:tcW w:w="567" w:type="dxa"/>
          </w:tcPr>
          <w:p w14:paraId="0D04F0DF"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119940C7"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794</w:t>
            </w:r>
          </w:p>
        </w:tc>
        <w:tc>
          <w:tcPr>
            <w:tcW w:w="851" w:type="dxa"/>
          </w:tcPr>
          <w:p w14:paraId="3F56DAC0"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174</w:t>
            </w:r>
          </w:p>
        </w:tc>
        <w:tc>
          <w:tcPr>
            <w:tcW w:w="937" w:type="dxa"/>
          </w:tcPr>
          <w:p w14:paraId="0212C408"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21</w:t>
            </w:r>
          </w:p>
        </w:tc>
        <w:tc>
          <w:tcPr>
            <w:tcW w:w="804" w:type="dxa"/>
          </w:tcPr>
          <w:p w14:paraId="24F716F0"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3637B93A"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r>
      <w:tr w:rsidR="003D4B67" w:rsidRPr="00AD6A6F" w14:paraId="3864EA3B" w14:textId="77777777" w:rsidTr="00927C06">
        <w:tc>
          <w:tcPr>
            <w:tcW w:w="2127" w:type="dxa"/>
          </w:tcPr>
          <w:p w14:paraId="5E1F5E7B" w14:textId="77777777" w:rsidR="003D4B67" w:rsidRPr="00E13BD2" w:rsidRDefault="003D4B67" w:rsidP="003D4B67">
            <w:pPr>
              <w:pStyle w:val="HTML0"/>
              <w:shd w:val="clear" w:color="auto" w:fill="F8F9FA"/>
              <w:rPr>
                <w:rFonts w:ascii="Times New Roman" w:hAnsi="Times New Roman" w:cs="Times New Roman"/>
                <w:color w:val="1F1F1F"/>
                <w:sz w:val="22"/>
                <w:szCs w:val="22"/>
              </w:rPr>
            </w:pPr>
            <w:r w:rsidRPr="00E13BD2">
              <w:rPr>
                <w:rStyle w:val="y2iqfc"/>
                <w:rFonts w:ascii="Times New Roman" w:hAnsi="Times New Roman" w:cs="Times New Roman"/>
                <w:color w:val="1F1F1F"/>
                <w:sz w:val="22"/>
                <w:szCs w:val="22"/>
                <w:lang w:val="kk-KZ"/>
              </w:rPr>
              <w:t>Ұлытау</w:t>
            </w:r>
          </w:p>
        </w:tc>
        <w:tc>
          <w:tcPr>
            <w:tcW w:w="567" w:type="dxa"/>
          </w:tcPr>
          <w:p w14:paraId="7478902A"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1134" w:type="dxa"/>
          </w:tcPr>
          <w:p w14:paraId="503F8249"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w:t>
            </w:r>
          </w:p>
        </w:tc>
        <w:tc>
          <w:tcPr>
            <w:tcW w:w="1134" w:type="dxa"/>
          </w:tcPr>
          <w:p w14:paraId="2F75FB12"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567" w:type="dxa"/>
          </w:tcPr>
          <w:p w14:paraId="5C2D9F21"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708" w:type="dxa"/>
          </w:tcPr>
          <w:p w14:paraId="5D3E9AAA"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72</w:t>
            </w:r>
          </w:p>
        </w:tc>
        <w:tc>
          <w:tcPr>
            <w:tcW w:w="851" w:type="dxa"/>
          </w:tcPr>
          <w:p w14:paraId="45C05841"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33</w:t>
            </w:r>
          </w:p>
        </w:tc>
        <w:tc>
          <w:tcPr>
            <w:tcW w:w="937" w:type="dxa"/>
          </w:tcPr>
          <w:p w14:paraId="7F06900C"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11</w:t>
            </w:r>
          </w:p>
        </w:tc>
        <w:tc>
          <w:tcPr>
            <w:tcW w:w="804" w:type="dxa"/>
          </w:tcPr>
          <w:p w14:paraId="39D125C7"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2</w:t>
            </w:r>
          </w:p>
        </w:tc>
        <w:tc>
          <w:tcPr>
            <w:tcW w:w="810" w:type="dxa"/>
          </w:tcPr>
          <w:p w14:paraId="27A3223B"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rsidRPr="00AD6A6F" w14:paraId="0FB70F35" w14:textId="77777777" w:rsidTr="00927C06">
        <w:tc>
          <w:tcPr>
            <w:tcW w:w="2127" w:type="dxa"/>
          </w:tcPr>
          <w:p w14:paraId="127AA723" w14:textId="77777777"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г. Астана</w:t>
            </w:r>
          </w:p>
        </w:tc>
        <w:tc>
          <w:tcPr>
            <w:tcW w:w="567" w:type="dxa"/>
          </w:tcPr>
          <w:p w14:paraId="066AAB0E"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6</w:t>
            </w:r>
          </w:p>
        </w:tc>
        <w:tc>
          <w:tcPr>
            <w:tcW w:w="1134" w:type="dxa"/>
          </w:tcPr>
          <w:p w14:paraId="4530FA8C"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1134" w:type="dxa"/>
          </w:tcPr>
          <w:p w14:paraId="0308AB20"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567" w:type="dxa"/>
          </w:tcPr>
          <w:p w14:paraId="7E998B11"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6378FDF7"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51" w:type="dxa"/>
          </w:tcPr>
          <w:p w14:paraId="33B3E823"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937" w:type="dxa"/>
          </w:tcPr>
          <w:p w14:paraId="17DD66C7"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04" w:type="dxa"/>
          </w:tcPr>
          <w:p w14:paraId="23BC8E87"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13B4874B"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rsidRPr="00AD6A6F" w14:paraId="584D1F48" w14:textId="77777777" w:rsidTr="00927C06">
        <w:tc>
          <w:tcPr>
            <w:tcW w:w="2127" w:type="dxa"/>
          </w:tcPr>
          <w:p w14:paraId="7CCF1840" w14:textId="77777777"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г. Алматы</w:t>
            </w:r>
          </w:p>
        </w:tc>
        <w:tc>
          <w:tcPr>
            <w:tcW w:w="567" w:type="dxa"/>
          </w:tcPr>
          <w:p w14:paraId="2FE251B4"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8</w:t>
            </w:r>
          </w:p>
        </w:tc>
        <w:tc>
          <w:tcPr>
            <w:tcW w:w="1134" w:type="dxa"/>
          </w:tcPr>
          <w:p w14:paraId="18652303"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1134" w:type="dxa"/>
          </w:tcPr>
          <w:p w14:paraId="7AFCDB8A"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567" w:type="dxa"/>
          </w:tcPr>
          <w:p w14:paraId="517F38D7"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18B465C0"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51" w:type="dxa"/>
          </w:tcPr>
          <w:p w14:paraId="5BB041D4"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937" w:type="dxa"/>
          </w:tcPr>
          <w:p w14:paraId="13DA3C02"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04" w:type="dxa"/>
          </w:tcPr>
          <w:p w14:paraId="363CD1F9"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56500E9A"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rsidRPr="00AD6A6F" w14:paraId="7C82DE59" w14:textId="77777777" w:rsidTr="00927C06">
        <w:tc>
          <w:tcPr>
            <w:tcW w:w="2127" w:type="dxa"/>
          </w:tcPr>
          <w:p w14:paraId="21B5F83B" w14:textId="77777777" w:rsidR="003D4B67" w:rsidRPr="00AD6A6F" w:rsidRDefault="003D4B67" w:rsidP="003D4B67">
            <w:pPr>
              <w:textAlignment w:val="baseline"/>
              <w:rPr>
                <w:spacing w:val="2"/>
                <w:sz w:val="22"/>
                <w:szCs w:val="22"/>
                <w:shd w:val="clear" w:color="auto" w:fill="FFFFFF"/>
              </w:rPr>
            </w:pPr>
            <w:r>
              <w:rPr>
                <w:spacing w:val="2"/>
                <w:sz w:val="22"/>
                <w:szCs w:val="22"/>
                <w:shd w:val="clear" w:color="auto" w:fill="FFFFFF"/>
              </w:rPr>
              <w:t>г. Шымкент</w:t>
            </w:r>
          </w:p>
        </w:tc>
        <w:tc>
          <w:tcPr>
            <w:tcW w:w="567" w:type="dxa"/>
          </w:tcPr>
          <w:p w14:paraId="5D00B890"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5</w:t>
            </w:r>
          </w:p>
        </w:tc>
        <w:tc>
          <w:tcPr>
            <w:tcW w:w="1134" w:type="dxa"/>
          </w:tcPr>
          <w:p w14:paraId="7FB550F0"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1134" w:type="dxa"/>
          </w:tcPr>
          <w:p w14:paraId="69EF0537"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567" w:type="dxa"/>
          </w:tcPr>
          <w:p w14:paraId="11A7FCE7"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708" w:type="dxa"/>
          </w:tcPr>
          <w:p w14:paraId="749DEF4C"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51" w:type="dxa"/>
          </w:tcPr>
          <w:p w14:paraId="69F23E74"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937" w:type="dxa"/>
          </w:tcPr>
          <w:p w14:paraId="0D52CE1F"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04" w:type="dxa"/>
          </w:tcPr>
          <w:p w14:paraId="3CBA36E8"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c>
          <w:tcPr>
            <w:tcW w:w="810" w:type="dxa"/>
          </w:tcPr>
          <w:p w14:paraId="4ED92C3C" w14:textId="77777777" w:rsidR="003D4B67" w:rsidRPr="00AD6A6F" w:rsidRDefault="003D4B67" w:rsidP="003D4B67">
            <w:pPr>
              <w:jc w:val="center"/>
              <w:textAlignment w:val="baseline"/>
              <w:rPr>
                <w:spacing w:val="2"/>
                <w:sz w:val="22"/>
                <w:szCs w:val="22"/>
                <w:shd w:val="clear" w:color="auto" w:fill="FFFFFF"/>
              </w:rPr>
            </w:pPr>
            <w:r>
              <w:rPr>
                <w:spacing w:val="2"/>
                <w:sz w:val="22"/>
                <w:szCs w:val="22"/>
                <w:shd w:val="clear" w:color="auto" w:fill="FFFFFF"/>
              </w:rPr>
              <w:t>-</w:t>
            </w:r>
          </w:p>
        </w:tc>
      </w:tr>
      <w:tr w:rsidR="003D4B67" w:rsidRPr="00513F7E" w14:paraId="5DBE354B" w14:textId="77777777" w:rsidTr="00927C06">
        <w:tc>
          <w:tcPr>
            <w:tcW w:w="9639" w:type="dxa"/>
            <w:gridSpan w:val="10"/>
          </w:tcPr>
          <w:p w14:paraId="4398F365" w14:textId="77777777" w:rsidR="003D4B67" w:rsidRPr="00513F7E" w:rsidRDefault="003D4B67" w:rsidP="003D4B67">
            <w:pPr>
              <w:ind w:firstLine="567"/>
              <w:textAlignment w:val="baseline"/>
              <w:rPr>
                <w:spacing w:val="2"/>
                <w:shd w:val="clear" w:color="auto" w:fill="FFFFFF"/>
                <w:lang w:val="en-US"/>
              </w:rPr>
            </w:pPr>
            <w:r w:rsidRPr="00513F7E">
              <w:rPr>
                <w:spacing w:val="2"/>
                <w:shd w:val="clear" w:color="auto" w:fill="FFFFFF"/>
              </w:rPr>
              <w:t xml:space="preserve">Примечание – Составлено по источнику </w:t>
            </w:r>
            <w:r w:rsidRPr="00513F7E">
              <w:rPr>
                <w:spacing w:val="2"/>
                <w:shd w:val="clear" w:color="auto" w:fill="FFFFFF"/>
                <w:lang w:val="en-US"/>
              </w:rPr>
              <w:t>[</w:t>
            </w:r>
            <w:r w:rsidRPr="00513F7E">
              <w:rPr>
                <w:spacing w:val="2"/>
                <w:shd w:val="clear" w:color="auto" w:fill="FFFFFF"/>
              </w:rPr>
              <w:t>133</w:t>
            </w:r>
            <w:r w:rsidRPr="00513F7E">
              <w:rPr>
                <w:spacing w:val="2"/>
                <w:shd w:val="clear" w:color="auto" w:fill="FFFFFF"/>
                <w:lang w:val="en-US"/>
              </w:rPr>
              <w:t>]</w:t>
            </w:r>
          </w:p>
        </w:tc>
      </w:tr>
    </w:tbl>
    <w:p w14:paraId="24DC4566" w14:textId="77777777" w:rsidR="003D4B67" w:rsidRPr="003D4B67" w:rsidRDefault="003D4B67" w:rsidP="001175FA">
      <w:pPr>
        <w:pStyle w:val="a3"/>
        <w:spacing w:before="0" w:beforeAutospacing="0" w:after="0" w:afterAutospacing="0"/>
        <w:ind w:firstLine="709"/>
        <w:jc w:val="both"/>
        <w:rPr>
          <w:sz w:val="28"/>
          <w:szCs w:val="28"/>
          <w:lang w:val="ru-RU"/>
        </w:rPr>
      </w:pPr>
    </w:p>
    <w:p w14:paraId="6E177813" w14:textId="77777777" w:rsidR="00CD40BC" w:rsidRDefault="00DA3E60" w:rsidP="001175FA">
      <w:pPr>
        <w:pStyle w:val="a3"/>
        <w:spacing w:before="0" w:beforeAutospacing="0" w:after="0" w:afterAutospacing="0"/>
        <w:ind w:firstLine="709"/>
        <w:jc w:val="both"/>
        <w:rPr>
          <w:sz w:val="28"/>
          <w:szCs w:val="28"/>
          <w:lang w:val="ru-RU"/>
        </w:rPr>
      </w:pPr>
      <w:r>
        <w:rPr>
          <w:sz w:val="28"/>
          <w:szCs w:val="28"/>
          <w:lang w:val="ru-RU"/>
        </w:rPr>
        <w:t>В 2025 году наибольшее количество сельских округов приходиться на Акмолинскую (191 сельский округ), Северо-Казахстанскую (186), Туркестанскую (174), Костанайскую (156), Карагандинскую (151), Западно-Казахстанскую (147), Жамбылскую (146), Кызылординскую (142), Абай (134), А</w:t>
      </w:r>
      <w:r w:rsidR="00E336E3">
        <w:rPr>
          <w:sz w:val="28"/>
          <w:szCs w:val="28"/>
          <w:lang w:val="ru-RU"/>
        </w:rPr>
        <w:t>к</w:t>
      </w:r>
      <w:r>
        <w:rPr>
          <w:sz w:val="28"/>
          <w:szCs w:val="28"/>
          <w:lang w:val="ru-RU"/>
        </w:rPr>
        <w:t>тюбинскую (133), Алматинскую (131) области.</w:t>
      </w:r>
      <w:r w:rsidR="00E336E3">
        <w:rPr>
          <w:sz w:val="28"/>
          <w:szCs w:val="28"/>
          <w:lang w:val="ru-RU"/>
        </w:rPr>
        <w:t xml:space="preserve"> </w:t>
      </w:r>
      <w:r w:rsidR="002E71E4" w:rsidRPr="006B06BE">
        <w:rPr>
          <w:sz w:val="28"/>
          <w:szCs w:val="28"/>
        </w:rPr>
        <w:t>Затем идут Павлодарская (119), Жет</w:t>
      </w:r>
      <w:r w:rsidR="002E71E4" w:rsidRPr="006B06BE">
        <w:rPr>
          <w:sz w:val="28"/>
          <w:szCs w:val="28"/>
          <w:lang w:val="kk-KZ"/>
        </w:rPr>
        <w:t>і</w:t>
      </w:r>
      <w:r w:rsidR="002E71E4" w:rsidRPr="006B06BE">
        <w:rPr>
          <w:sz w:val="28"/>
          <w:szCs w:val="28"/>
        </w:rPr>
        <w:t>су (11</w:t>
      </w:r>
      <w:r w:rsidR="002E71E4" w:rsidRPr="006B06BE">
        <w:rPr>
          <w:sz w:val="28"/>
          <w:szCs w:val="28"/>
          <w:lang w:val="ru-RU"/>
        </w:rPr>
        <w:t>2</w:t>
      </w:r>
      <w:r w:rsidR="002E71E4" w:rsidRPr="006B06BE">
        <w:rPr>
          <w:sz w:val="28"/>
          <w:szCs w:val="28"/>
        </w:rPr>
        <w:t xml:space="preserve">), Восточно-Казахстанская (103) области. Наименьшее количество сельских округов в Атырауской (67), Мангистауской (34) областях и </w:t>
      </w:r>
      <w:r w:rsidR="002E71E4" w:rsidRPr="006B06BE">
        <w:rPr>
          <w:sz w:val="28"/>
          <w:szCs w:val="28"/>
          <w:lang w:val="kk-KZ"/>
        </w:rPr>
        <w:t>Ұлытау (33)</w:t>
      </w:r>
      <w:r w:rsidR="00404269" w:rsidRPr="006B06BE">
        <w:rPr>
          <w:sz w:val="28"/>
          <w:szCs w:val="28"/>
          <w:lang w:val="kk-KZ"/>
        </w:rPr>
        <w:t xml:space="preserve"> </w:t>
      </w:r>
      <w:bookmarkEnd w:id="38"/>
      <w:r w:rsidR="00367B20" w:rsidRPr="006B06BE">
        <w:rPr>
          <w:spacing w:val="2"/>
          <w:sz w:val="28"/>
          <w:szCs w:val="28"/>
        </w:rPr>
        <w:t>[</w:t>
      </w:r>
      <w:r w:rsidR="00367B20" w:rsidRPr="006B06BE">
        <w:rPr>
          <w:spacing w:val="2"/>
          <w:sz w:val="28"/>
          <w:szCs w:val="28"/>
          <w:lang w:val="ru-RU"/>
        </w:rPr>
        <w:t>1</w:t>
      </w:r>
      <w:r w:rsidR="00703FDF" w:rsidRPr="006B06BE">
        <w:rPr>
          <w:spacing w:val="2"/>
          <w:sz w:val="28"/>
          <w:szCs w:val="28"/>
          <w:lang w:val="ru-RU"/>
        </w:rPr>
        <w:t>3</w:t>
      </w:r>
      <w:r w:rsidR="00710BC8">
        <w:rPr>
          <w:spacing w:val="2"/>
          <w:sz w:val="28"/>
          <w:szCs w:val="28"/>
          <w:lang w:val="ru-RU"/>
        </w:rPr>
        <w:t>3</w:t>
      </w:r>
      <w:r w:rsidR="00367B20" w:rsidRPr="006B06BE">
        <w:rPr>
          <w:spacing w:val="2"/>
          <w:sz w:val="28"/>
          <w:szCs w:val="28"/>
        </w:rPr>
        <w:t>]</w:t>
      </w:r>
      <w:r w:rsidR="00367B20" w:rsidRPr="006B06BE">
        <w:rPr>
          <w:sz w:val="28"/>
          <w:szCs w:val="28"/>
          <w:lang w:val="ru-RU"/>
        </w:rPr>
        <w:t>.</w:t>
      </w:r>
      <w:r w:rsidR="0038786E" w:rsidRPr="006B06BE">
        <w:rPr>
          <w:sz w:val="28"/>
          <w:szCs w:val="28"/>
          <w:lang w:val="ru-RU"/>
        </w:rPr>
        <w:t xml:space="preserve"> </w:t>
      </w:r>
    </w:p>
    <w:p w14:paraId="1CB65099" w14:textId="33E4DDA3" w:rsidR="001175FA" w:rsidRPr="006B06BE" w:rsidRDefault="006A1EBC" w:rsidP="001175FA">
      <w:pPr>
        <w:pStyle w:val="a3"/>
        <w:spacing w:before="0" w:beforeAutospacing="0" w:after="0" w:afterAutospacing="0"/>
        <w:ind w:firstLine="709"/>
        <w:jc w:val="both"/>
        <w:rPr>
          <w:sz w:val="28"/>
          <w:szCs w:val="28"/>
          <w:lang w:val="ru-RU"/>
        </w:rPr>
      </w:pPr>
      <w:r>
        <w:rPr>
          <w:sz w:val="28"/>
          <w:szCs w:val="28"/>
          <w:lang w:val="ru-RU"/>
        </w:rPr>
        <w:t>В</w:t>
      </w:r>
      <w:r w:rsidR="0038786E" w:rsidRPr="006B06BE">
        <w:rPr>
          <w:sz w:val="28"/>
          <w:szCs w:val="28"/>
          <w:lang w:val="ru-RU"/>
        </w:rPr>
        <w:t xml:space="preserve"> 2022 году </w:t>
      </w:r>
      <w:r>
        <w:rPr>
          <w:sz w:val="28"/>
          <w:szCs w:val="28"/>
          <w:lang w:val="ru-RU"/>
        </w:rPr>
        <w:t>количество сел составляло</w:t>
      </w:r>
      <w:r w:rsidR="0038786E" w:rsidRPr="006B06BE">
        <w:rPr>
          <w:sz w:val="28"/>
          <w:szCs w:val="28"/>
          <w:lang w:val="ru-RU"/>
        </w:rPr>
        <w:t xml:space="preserve"> 6854, в 2023 году их </w:t>
      </w:r>
      <w:r>
        <w:rPr>
          <w:sz w:val="28"/>
          <w:szCs w:val="28"/>
          <w:lang w:val="ru-RU"/>
        </w:rPr>
        <w:t>было уже</w:t>
      </w:r>
      <w:r w:rsidR="0038786E" w:rsidRPr="006B06BE">
        <w:rPr>
          <w:sz w:val="28"/>
          <w:szCs w:val="28"/>
          <w:lang w:val="ru-RU"/>
        </w:rPr>
        <w:t xml:space="preserve"> 6295, в 2024 году – 6256, а в 2025 году – 6124. </w:t>
      </w:r>
      <w:r>
        <w:rPr>
          <w:sz w:val="28"/>
          <w:szCs w:val="28"/>
          <w:lang w:val="ru-RU"/>
        </w:rPr>
        <w:t xml:space="preserve">Следовательно, произошло сокращение на 730. </w:t>
      </w:r>
      <w:r w:rsidR="0038786E" w:rsidRPr="006B06BE">
        <w:rPr>
          <w:sz w:val="28"/>
          <w:szCs w:val="28"/>
        </w:rPr>
        <w:t>При этом, если в 2025 году количество сельских округов составило 2159, то в 2024 году их было 2169, в 2023 году – 2177</w:t>
      </w:r>
      <w:r w:rsidR="0038786E" w:rsidRPr="006B06BE">
        <w:rPr>
          <w:sz w:val="28"/>
          <w:szCs w:val="28"/>
          <w:lang w:val="ru-RU"/>
        </w:rPr>
        <w:t xml:space="preserve">, </w:t>
      </w:r>
      <w:r w:rsidR="0038786E" w:rsidRPr="006B06BE">
        <w:rPr>
          <w:sz w:val="28"/>
          <w:szCs w:val="28"/>
        </w:rPr>
        <w:t>в 202</w:t>
      </w:r>
      <w:r w:rsidR="0038786E" w:rsidRPr="006B06BE">
        <w:rPr>
          <w:sz w:val="28"/>
          <w:szCs w:val="28"/>
          <w:lang w:val="ru-RU"/>
        </w:rPr>
        <w:t>2</w:t>
      </w:r>
      <w:r w:rsidR="0038786E" w:rsidRPr="006B06BE">
        <w:rPr>
          <w:sz w:val="28"/>
          <w:szCs w:val="28"/>
        </w:rPr>
        <w:t xml:space="preserve"> году – 21</w:t>
      </w:r>
      <w:r w:rsidR="0038786E" w:rsidRPr="006B06BE">
        <w:rPr>
          <w:sz w:val="28"/>
          <w:szCs w:val="28"/>
          <w:lang w:val="ru-RU"/>
        </w:rPr>
        <w:t xml:space="preserve">78, а </w:t>
      </w:r>
      <w:r w:rsidR="0038786E" w:rsidRPr="006B06BE">
        <w:rPr>
          <w:sz w:val="28"/>
          <w:szCs w:val="28"/>
        </w:rPr>
        <w:t>в 202</w:t>
      </w:r>
      <w:r w:rsidR="0038786E" w:rsidRPr="006B06BE">
        <w:rPr>
          <w:sz w:val="28"/>
          <w:szCs w:val="28"/>
          <w:lang w:val="ru-RU"/>
        </w:rPr>
        <w:t>1</w:t>
      </w:r>
      <w:r w:rsidR="0038786E" w:rsidRPr="006B06BE">
        <w:rPr>
          <w:sz w:val="28"/>
          <w:szCs w:val="28"/>
        </w:rPr>
        <w:t xml:space="preserve"> году – 21</w:t>
      </w:r>
      <w:r w:rsidR="0038786E" w:rsidRPr="006B06BE">
        <w:rPr>
          <w:sz w:val="28"/>
          <w:szCs w:val="28"/>
          <w:lang w:val="ru-RU"/>
        </w:rPr>
        <w:t>80</w:t>
      </w:r>
      <w:r w:rsidR="0038786E" w:rsidRPr="006B06BE">
        <w:rPr>
          <w:sz w:val="28"/>
          <w:szCs w:val="28"/>
        </w:rPr>
        <w:t xml:space="preserve">. Таким образом, за </w:t>
      </w:r>
      <w:r w:rsidR="001175FA" w:rsidRPr="006B06BE">
        <w:rPr>
          <w:sz w:val="28"/>
          <w:szCs w:val="28"/>
          <w:lang w:val="ru-RU"/>
        </w:rPr>
        <w:t>пять лет</w:t>
      </w:r>
      <w:r w:rsidR="0038786E" w:rsidRPr="006B06BE">
        <w:rPr>
          <w:sz w:val="28"/>
          <w:szCs w:val="28"/>
        </w:rPr>
        <w:t xml:space="preserve"> их количество сократилось на </w:t>
      </w:r>
      <w:r w:rsidR="001175FA" w:rsidRPr="006B06BE">
        <w:rPr>
          <w:sz w:val="28"/>
          <w:szCs w:val="28"/>
          <w:lang w:val="ru-RU"/>
        </w:rPr>
        <w:t>21</w:t>
      </w:r>
      <w:r w:rsidR="0038786E" w:rsidRPr="006B06BE">
        <w:rPr>
          <w:sz w:val="28"/>
          <w:szCs w:val="28"/>
        </w:rPr>
        <w:t xml:space="preserve"> единиц</w:t>
      </w:r>
      <w:r w:rsidR="001175FA" w:rsidRPr="006B06BE">
        <w:rPr>
          <w:sz w:val="28"/>
          <w:szCs w:val="28"/>
          <w:lang w:val="ru-RU"/>
        </w:rPr>
        <w:t>у</w:t>
      </w:r>
      <w:r w:rsidR="0038786E" w:rsidRPr="006B06BE">
        <w:rPr>
          <w:sz w:val="28"/>
          <w:szCs w:val="28"/>
          <w:lang w:val="ru-RU"/>
        </w:rPr>
        <w:t xml:space="preserve"> </w:t>
      </w:r>
      <w:r w:rsidR="0038786E" w:rsidRPr="006B06BE">
        <w:rPr>
          <w:spacing w:val="2"/>
          <w:sz w:val="28"/>
          <w:szCs w:val="28"/>
        </w:rPr>
        <w:t>[1</w:t>
      </w:r>
      <w:r w:rsidR="00703FDF" w:rsidRPr="006B06BE">
        <w:rPr>
          <w:spacing w:val="2"/>
          <w:sz w:val="28"/>
          <w:szCs w:val="28"/>
          <w:lang w:val="ru-RU"/>
        </w:rPr>
        <w:t>3</w:t>
      </w:r>
      <w:r w:rsidR="00710BC8">
        <w:rPr>
          <w:spacing w:val="2"/>
          <w:sz w:val="28"/>
          <w:szCs w:val="28"/>
          <w:lang w:val="ru-RU"/>
        </w:rPr>
        <w:t>3</w:t>
      </w:r>
      <w:r w:rsidR="0038786E" w:rsidRPr="006B06BE">
        <w:rPr>
          <w:spacing w:val="2"/>
          <w:sz w:val="28"/>
          <w:szCs w:val="28"/>
        </w:rPr>
        <w:t>]</w:t>
      </w:r>
      <w:r w:rsidR="0038786E" w:rsidRPr="006B06BE">
        <w:rPr>
          <w:sz w:val="28"/>
          <w:szCs w:val="28"/>
        </w:rPr>
        <w:t>.</w:t>
      </w:r>
      <w:r w:rsidR="001175FA" w:rsidRPr="006B06BE">
        <w:rPr>
          <w:sz w:val="28"/>
          <w:szCs w:val="28"/>
          <w:lang w:val="ru-RU"/>
        </w:rPr>
        <w:t xml:space="preserve"> </w:t>
      </w:r>
      <w:r w:rsidR="001175FA" w:rsidRPr="006B06BE">
        <w:rPr>
          <w:sz w:val="28"/>
          <w:szCs w:val="28"/>
        </w:rPr>
        <w:t>В среднем</w:t>
      </w:r>
      <w:r>
        <w:rPr>
          <w:sz w:val="28"/>
          <w:szCs w:val="28"/>
          <w:lang w:val="ru-RU"/>
        </w:rPr>
        <w:t>,</w:t>
      </w:r>
      <w:r w:rsidR="001175FA" w:rsidRPr="006B06BE">
        <w:rPr>
          <w:sz w:val="28"/>
          <w:szCs w:val="28"/>
        </w:rPr>
        <w:t xml:space="preserve"> на один сельских округ приходится 3 села и 3,3 тысячи жителей [</w:t>
      </w:r>
      <w:r w:rsidR="00703FDF" w:rsidRPr="006B06BE">
        <w:rPr>
          <w:sz w:val="28"/>
          <w:szCs w:val="28"/>
          <w:lang w:val="ru-RU"/>
        </w:rPr>
        <w:t>13</w:t>
      </w:r>
      <w:r w:rsidR="00710BC8">
        <w:rPr>
          <w:sz w:val="28"/>
          <w:szCs w:val="28"/>
          <w:lang w:val="ru-RU"/>
        </w:rPr>
        <w:t>4</w:t>
      </w:r>
      <w:r w:rsidR="001175FA" w:rsidRPr="006B06BE">
        <w:rPr>
          <w:sz w:val="28"/>
          <w:szCs w:val="28"/>
        </w:rPr>
        <w:t>]</w:t>
      </w:r>
      <w:r w:rsidR="001175FA" w:rsidRPr="006B06BE">
        <w:rPr>
          <w:sz w:val="28"/>
          <w:szCs w:val="28"/>
          <w:lang w:val="ru-RU"/>
        </w:rPr>
        <w:t>.</w:t>
      </w:r>
    </w:p>
    <w:p w14:paraId="43E8230A" w14:textId="252A2A73" w:rsidR="001B40DB" w:rsidRPr="006B06BE" w:rsidRDefault="001B40DB" w:rsidP="001175FA">
      <w:pPr>
        <w:pStyle w:val="a3"/>
        <w:spacing w:before="0" w:beforeAutospacing="0" w:after="0" w:afterAutospacing="0"/>
        <w:ind w:firstLine="709"/>
        <w:jc w:val="both"/>
        <w:rPr>
          <w:spacing w:val="2"/>
          <w:sz w:val="28"/>
          <w:szCs w:val="28"/>
        </w:rPr>
      </w:pPr>
      <w:r w:rsidRPr="006B06BE">
        <w:rPr>
          <w:spacing w:val="2"/>
          <w:sz w:val="28"/>
          <w:szCs w:val="28"/>
        </w:rPr>
        <w:t>Данные по численности сельского населения Казахстана в разрезе регионов в динамике за десять лет свидетельствуют о стабильном его количестве</w:t>
      </w:r>
      <w:r w:rsidR="000F6939" w:rsidRPr="006B06BE">
        <w:rPr>
          <w:spacing w:val="2"/>
          <w:sz w:val="28"/>
          <w:szCs w:val="28"/>
        </w:rPr>
        <w:t>: в 2016 году – 7475029 тыс. человек, в 2025 году – 7510284 тыс. человек</w:t>
      </w:r>
      <w:r w:rsidRPr="006B06BE">
        <w:rPr>
          <w:spacing w:val="2"/>
          <w:sz w:val="28"/>
          <w:szCs w:val="28"/>
        </w:rPr>
        <w:t xml:space="preserve"> (таблиц</w:t>
      </w:r>
      <w:r w:rsidR="000F6939" w:rsidRPr="006B06BE">
        <w:rPr>
          <w:spacing w:val="2"/>
          <w:sz w:val="28"/>
          <w:szCs w:val="28"/>
        </w:rPr>
        <w:t>а</w:t>
      </w:r>
      <w:r w:rsidRPr="006B06BE">
        <w:rPr>
          <w:spacing w:val="2"/>
          <w:sz w:val="28"/>
          <w:szCs w:val="28"/>
        </w:rPr>
        <w:t xml:space="preserve"> 7). По итогам 2025 года наибольшее количество сельского населения проживает в Туркестанской – 1612638 чел</w:t>
      </w:r>
      <w:r w:rsidR="000F6939" w:rsidRPr="006B06BE">
        <w:rPr>
          <w:spacing w:val="2"/>
          <w:sz w:val="28"/>
          <w:szCs w:val="28"/>
        </w:rPr>
        <w:t>.</w:t>
      </w:r>
      <w:r w:rsidRPr="006B06BE">
        <w:rPr>
          <w:spacing w:val="2"/>
          <w:sz w:val="28"/>
          <w:szCs w:val="28"/>
        </w:rPr>
        <w:t>, Алматинской –</w:t>
      </w:r>
      <w:r w:rsidR="000F6939" w:rsidRPr="006B06BE">
        <w:rPr>
          <w:spacing w:val="2"/>
          <w:sz w:val="28"/>
          <w:szCs w:val="28"/>
        </w:rPr>
        <w:t xml:space="preserve"> 1257238 чел. и</w:t>
      </w:r>
      <w:r w:rsidRPr="006B06BE">
        <w:rPr>
          <w:spacing w:val="2"/>
          <w:sz w:val="28"/>
          <w:szCs w:val="28"/>
        </w:rPr>
        <w:t xml:space="preserve"> Жамбылской област</w:t>
      </w:r>
      <w:r w:rsidR="000F6939" w:rsidRPr="006B06BE">
        <w:rPr>
          <w:spacing w:val="2"/>
          <w:sz w:val="28"/>
          <w:szCs w:val="28"/>
        </w:rPr>
        <w:t>ях</w:t>
      </w:r>
      <w:r w:rsidRPr="006B06BE">
        <w:rPr>
          <w:spacing w:val="2"/>
          <w:sz w:val="28"/>
          <w:szCs w:val="28"/>
        </w:rPr>
        <w:t xml:space="preserve"> – 686997 чел. </w:t>
      </w:r>
      <w:r w:rsidR="00DF42F7" w:rsidRPr="006B06BE">
        <w:rPr>
          <w:spacing w:val="2"/>
          <w:sz w:val="28"/>
          <w:szCs w:val="28"/>
        </w:rPr>
        <w:t xml:space="preserve">Сельское население </w:t>
      </w:r>
      <w:r w:rsidRPr="006B06BE">
        <w:rPr>
          <w:spacing w:val="2"/>
          <w:sz w:val="28"/>
          <w:szCs w:val="28"/>
        </w:rPr>
        <w:t xml:space="preserve">Карагандинской области </w:t>
      </w:r>
      <w:r w:rsidR="00367B20" w:rsidRPr="006B06BE">
        <w:rPr>
          <w:spacing w:val="2"/>
          <w:sz w:val="28"/>
          <w:szCs w:val="28"/>
        </w:rPr>
        <w:t xml:space="preserve">составляет </w:t>
      </w:r>
      <w:r w:rsidR="00DF42F7" w:rsidRPr="006B06BE">
        <w:rPr>
          <w:spacing w:val="2"/>
          <w:sz w:val="28"/>
          <w:szCs w:val="28"/>
        </w:rPr>
        <w:t xml:space="preserve">только 18,2%, при этом </w:t>
      </w:r>
      <w:r w:rsidRPr="006B06BE">
        <w:rPr>
          <w:spacing w:val="2"/>
          <w:sz w:val="28"/>
          <w:szCs w:val="28"/>
        </w:rPr>
        <w:t xml:space="preserve">за десять лет наблюдается </w:t>
      </w:r>
      <w:r w:rsidR="00DF42F7" w:rsidRPr="006B06BE">
        <w:rPr>
          <w:spacing w:val="2"/>
          <w:sz w:val="28"/>
          <w:szCs w:val="28"/>
        </w:rPr>
        <w:t xml:space="preserve">его </w:t>
      </w:r>
      <w:r w:rsidRPr="006B06BE">
        <w:rPr>
          <w:spacing w:val="2"/>
          <w:sz w:val="28"/>
          <w:szCs w:val="28"/>
        </w:rPr>
        <w:t>сокращение с 235648 человек до 204224 человек, или на 13,3% [1</w:t>
      </w:r>
      <w:r w:rsidR="00703FDF" w:rsidRPr="006B06BE">
        <w:rPr>
          <w:spacing w:val="2"/>
          <w:sz w:val="28"/>
          <w:szCs w:val="28"/>
          <w:lang w:val="ru-RU"/>
        </w:rPr>
        <w:t>3</w:t>
      </w:r>
      <w:r w:rsidR="00710BC8">
        <w:rPr>
          <w:spacing w:val="2"/>
          <w:sz w:val="28"/>
          <w:szCs w:val="28"/>
          <w:lang w:val="ru-RU"/>
        </w:rPr>
        <w:t>3</w:t>
      </w:r>
      <w:r w:rsidRPr="006B06BE">
        <w:rPr>
          <w:spacing w:val="2"/>
          <w:sz w:val="28"/>
          <w:szCs w:val="28"/>
        </w:rPr>
        <w:t xml:space="preserve">]. </w:t>
      </w:r>
    </w:p>
    <w:p w14:paraId="3B950D2D" w14:textId="77777777" w:rsidR="001B40DB" w:rsidRPr="006B06BE" w:rsidRDefault="001B40DB" w:rsidP="001B40DB">
      <w:pPr>
        <w:shd w:val="clear" w:color="auto" w:fill="FFFFFF"/>
        <w:jc w:val="both"/>
        <w:textAlignment w:val="baseline"/>
        <w:rPr>
          <w:spacing w:val="2"/>
          <w:sz w:val="28"/>
          <w:szCs w:val="28"/>
          <w:highlight w:val="yellow"/>
          <w:shd w:val="clear" w:color="auto" w:fill="FFFFFF"/>
        </w:rPr>
      </w:pPr>
    </w:p>
    <w:p w14:paraId="60274951" w14:textId="4347CFE5" w:rsidR="001B40DB" w:rsidRPr="006B06BE" w:rsidRDefault="001B40DB" w:rsidP="001B40DB">
      <w:pPr>
        <w:shd w:val="clear" w:color="auto" w:fill="FFFFFF"/>
        <w:jc w:val="both"/>
        <w:textAlignment w:val="baseline"/>
        <w:rPr>
          <w:bCs/>
          <w:iCs/>
          <w:sz w:val="28"/>
          <w:szCs w:val="28"/>
        </w:rPr>
      </w:pPr>
      <w:r w:rsidRPr="006B06BE">
        <w:rPr>
          <w:spacing w:val="2"/>
          <w:sz w:val="28"/>
          <w:szCs w:val="28"/>
          <w:shd w:val="clear" w:color="auto" w:fill="FFFFFF"/>
        </w:rPr>
        <w:t xml:space="preserve">Таблица 7 – </w:t>
      </w:r>
      <w:r w:rsidRPr="006B06BE">
        <w:rPr>
          <w:bCs/>
          <w:iCs/>
          <w:sz w:val="28"/>
          <w:szCs w:val="28"/>
        </w:rPr>
        <w:t>Динамика численности сельского населения Республики Казахстан</w:t>
      </w:r>
      <w:r w:rsidR="00823524" w:rsidRPr="006B06BE">
        <w:rPr>
          <w:bCs/>
          <w:iCs/>
          <w:sz w:val="28"/>
          <w:szCs w:val="28"/>
        </w:rPr>
        <w:t xml:space="preserve"> за десять лет</w:t>
      </w:r>
      <w:r w:rsidRPr="006B06BE">
        <w:rPr>
          <w:bCs/>
          <w:iCs/>
          <w:sz w:val="28"/>
          <w:szCs w:val="28"/>
        </w:rPr>
        <w:t>, в чел.</w:t>
      </w:r>
    </w:p>
    <w:p w14:paraId="5E349DB0" w14:textId="77777777" w:rsidR="001B40DB" w:rsidRPr="00F64630" w:rsidRDefault="001B40DB" w:rsidP="001B40DB">
      <w:pPr>
        <w:rPr>
          <w:sz w:val="16"/>
          <w:szCs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814"/>
        <w:gridCol w:w="742"/>
        <w:gridCol w:w="850"/>
        <w:gridCol w:w="838"/>
        <w:gridCol w:w="656"/>
        <w:gridCol w:w="709"/>
        <w:gridCol w:w="850"/>
        <w:gridCol w:w="851"/>
        <w:gridCol w:w="708"/>
        <w:gridCol w:w="682"/>
      </w:tblGrid>
      <w:tr w:rsidR="006B06BE" w:rsidRPr="006B06BE" w14:paraId="2DF65BF5" w14:textId="77777777" w:rsidTr="00F64630">
        <w:trPr>
          <w:trHeight w:val="264"/>
        </w:trPr>
        <w:tc>
          <w:tcPr>
            <w:tcW w:w="1939" w:type="dxa"/>
            <w:shd w:val="clear" w:color="auto" w:fill="auto"/>
            <w:noWrap/>
            <w:vAlign w:val="center"/>
          </w:tcPr>
          <w:p w14:paraId="23924D0B" w14:textId="77777777" w:rsidR="001B40DB" w:rsidRPr="006B06BE" w:rsidRDefault="001B40DB" w:rsidP="00591AE4">
            <w:pPr>
              <w:jc w:val="center"/>
              <w:rPr>
                <w:sz w:val="22"/>
                <w:szCs w:val="22"/>
                <w:lang w:eastAsia="ru-KZ"/>
              </w:rPr>
            </w:pPr>
            <w:bookmarkStart w:id="39" w:name="_Hlk219049882"/>
            <w:r w:rsidRPr="006B06BE">
              <w:rPr>
                <w:sz w:val="22"/>
                <w:szCs w:val="22"/>
                <w:lang w:eastAsia="ru-KZ"/>
              </w:rPr>
              <w:t>Область</w:t>
            </w:r>
          </w:p>
        </w:tc>
        <w:tc>
          <w:tcPr>
            <w:tcW w:w="814" w:type="dxa"/>
            <w:shd w:val="clear" w:color="auto" w:fill="auto"/>
            <w:noWrap/>
            <w:vAlign w:val="bottom"/>
          </w:tcPr>
          <w:p w14:paraId="3EA26C3F" w14:textId="77777777" w:rsidR="001B40DB" w:rsidRPr="006B06BE" w:rsidRDefault="001B40DB" w:rsidP="00591AE4">
            <w:pPr>
              <w:jc w:val="center"/>
              <w:rPr>
                <w:sz w:val="22"/>
                <w:szCs w:val="22"/>
                <w:lang w:eastAsia="ru-KZ"/>
              </w:rPr>
            </w:pPr>
            <w:r w:rsidRPr="006B06BE">
              <w:rPr>
                <w:sz w:val="22"/>
                <w:szCs w:val="22"/>
                <w:lang w:eastAsia="ru-KZ"/>
              </w:rPr>
              <w:t>2016</w:t>
            </w:r>
          </w:p>
          <w:p w14:paraId="781F9123" w14:textId="77777777" w:rsidR="001B40DB" w:rsidRPr="006B06BE" w:rsidRDefault="001B40DB" w:rsidP="00591AE4">
            <w:pPr>
              <w:jc w:val="center"/>
              <w:rPr>
                <w:sz w:val="22"/>
                <w:szCs w:val="22"/>
                <w:lang w:eastAsia="ru-KZ"/>
              </w:rPr>
            </w:pPr>
            <w:r w:rsidRPr="006B06BE">
              <w:rPr>
                <w:sz w:val="22"/>
                <w:szCs w:val="22"/>
                <w:lang w:eastAsia="ru-KZ"/>
              </w:rPr>
              <w:t>год</w:t>
            </w:r>
          </w:p>
        </w:tc>
        <w:tc>
          <w:tcPr>
            <w:tcW w:w="742" w:type="dxa"/>
            <w:shd w:val="clear" w:color="auto" w:fill="auto"/>
            <w:noWrap/>
            <w:vAlign w:val="bottom"/>
          </w:tcPr>
          <w:p w14:paraId="6E0FED43" w14:textId="77777777" w:rsidR="001B40DB" w:rsidRPr="006B06BE" w:rsidRDefault="001B40DB" w:rsidP="00591AE4">
            <w:pPr>
              <w:jc w:val="center"/>
              <w:rPr>
                <w:sz w:val="22"/>
                <w:szCs w:val="22"/>
                <w:lang w:eastAsia="ru-KZ"/>
              </w:rPr>
            </w:pPr>
            <w:r w:rsidRPr="006B06BE">
              <w:rPr>
                <w:sz w:val="22"/>
                <w:szCs w:val="22"/>
                <w:lang w:eastAsia="ru-KZ"/>
              </w:rPr>
              <w:t>2017</w:t>
            </w:r>
          </w:p>
          <w:p w14:paraId="740E25CA" w14:textId="77777777" w:rsidR="001B40DB" w:rsidRPr="006B06BE" w:rsidRDefault="001B40DB" w:rsidP="00591AE4">
            <w:pPr>
              <w:jc w:val="center"/>
              <w:rPr>
                <w:sz w:val="22"/>
                <w:szCs w:val="22"/>
                <w:lang w:val="ru-KZ" w:eastAsia="ru-KZ"/>
              </w:rPr>
            </w:pPr>
            <w:r w:rsidRPr="006B06BE">
              <w:rPr>
                <w:sz w:val="22"/>
                <w:szCs w:val="22"/>
                <w:lang w:eastAsia="ru-KZ"/>
              </w:rPr>
              <w:t>год</w:t>
            </w:r>
          </w:p>
        </w:tc>
        <w:tc>
          <w:tcPr>
            <w:tcW w:w="850" w:type="dxa"/>
            <w:shd w:val="clear" w:color="auto" w:fill="auto"/>
            <w:noWrap/>
            <w:vAlign w:val="bottom"/>
          </w:tcPr>
          <w:p w14:paraId="5DCC995D" w14:textId="77777777" w:rsidR="001B40DB" w:rsidRPr="006B06BE" w:rsidRDefault="001B40DB" w:rsidP="00591AE4">
            <w:pPr>
              <w:jc w:val="center"/>
              <w:rPr>
                <w:sz w:val="22"/>
                <w:szCs w:val="22"/>
                <w:lang w:eastAsia="ru-KZ"/>
              </w:rPr>
            </w:pPr>
            <w:r w:rsidRPr="006B06BE">
              <w:rPr>
                <w:sz w:val="22"/>
                <w:szCs w:val="22"/>
                <w:lang w:eastAsia="ru-KZ"/>
              </w:rPr>
              <w:t>2018</w:t>
            </w:r>
          </w:p>
          <w:p w14:paraId="0D245CAE" w14:textId="77777777" w:rsidR="001B40DB" w:rsidRPr="006B06BE" w:rsidRDefault="001B40DB" w:rsidP="00591AE4">
            <w:pPr>
              <w:jc w:val="center"/>
              <w:rPr>
                <w:sz w:val="22"/>
                <w:szCs w:val="22"/>
                <w:lang w:val="ru-KZ" w:eastAsia="ru-KZ"/>
              </w:rPr>
            </w:pPr>
            <w:r w:rsidRPr="006B06BE">
              <w:rPr>
                <w:sz w:val="22"/>
                <w:szCs w:val="22"/>
                <w:lang w:eastAsia="ru-KZ"/>
              </w:rPr>
              <w:t>год</w:t>
            </w:r>
          </w:p>
        </w:tc>
        <w:tc>
          <w:tcPr>
            <w:tcW w:w="838" w:type="dxa"/>
            <w:shd w:val="clear" w:color="auto" w:fill="auto"/>
            <w:noWrap/>
            <w:vAlign w:val="bottom"/>
          </w:tcPr>
          <w:p w14:paraId="47043529" w14:textId="77777777" w:rsidR="001B40DB" w:rsidRPr="006B06BE" w:rsidRDefault="001B40DB" w:rsidP="00591AE4">
            <w:pPr>
              <w:jc w:val="center"/>
              <w:rPr>
                <w:sz w:val="22"/>
                <w:szCs w:val="22"/>
                <w:lang w:eastAsia="ru-KZ"/>
              </w:rPr>
            </w:pPr>
            <w:r w:rsidRPr="006B06BE">
              <w:rPr>
                <w:sz w:val="22"/>
                <w:szCs w:val="22"/>
                <w:lang w:eastAsia="ru-KZ"/>
              </w:rPr>
              <w:t>2019</w:t>
            </w:r>
          </w:p>
          <w:p w14:paraId="07783758" w14:textId="77777777" w:rsidR="001B40DB" w:rsidRPr="006B06BE" w:rsidRDefault="001B40DB" w:rsidP="00591AE4">
            <w:pPr>
              <w:jc w:val="center"/>
              <w:rPr>
                <w:sz w:val="22"/>
                <w:szCs w:val="22"/>
                <w:lang w:val="ru-KZ" w:eastAsia="ru-KZ"/>
              </w:rPr>
            </w:pPr>
            <w:r w:rsidRPr="006B06BE">
              <w:rPr>
                <w:sz w:val="22"/>
                <w:szCs w:val="22"/>
                <w:lang w:eastAsia="ru-KZ"/>
              </w:rPr>
              <w:t>год</w:t>
            </w:r>
          </w:p>
        </w:tc>
        <w:tc>
          <w:tcPr>
            <w:tcW w:w="656" w:type="dxa"/>
            <w:shd w:val="clear" w:color="auto" w:fill="auto"/>
            <w:noWrap/>
            <w:vAlign w:val="bottom"/>
          </w:tcPr>
          <w:p w14:paraId="29EFEF74" w14:textId="77777777" w:rsidR="001B40DB" w:rsidRPr="006B06BE" w:rsidRDefault="001B40DB" w:rsidP="00591AE4">
            <w:pPr>
              <w:jc w:val="center"/>
              <w:rPr>
                <w:sz w:val="22"/>
                <w:szCs w:val="22"/>
                <w:lang w:eastAsia="ru-KZ"/>
              </w:rPr>
            </w:pPr>
            <w:r w:rsidRPr="006B06BE">
              <w:rPr>
                <w:sz w:val="22"/>
                <w:szCs w:val="22"/>
                <w:lang w:eastAsia="ru-KZ"/>
              </w:rPr>
              <w:t>2020</w:t>
            </w:r>
          </w:p>
          <w:p w14:paraId="74C20FBA" w14:textId="77777777" w:rsidR="001B40DB" w:rsidRPr="006B06BE" w:rsidRDefault="001B40DB" w:rsidP="00591AE4">
            <w:pPr>
              <w:jc w:val="center"/>
              <w:rPr>
                <w:sz w:val="22"/>
                <w:szCs w:val="22"/>
                <w:lang w:val="ru-KZ" w:eastAsia="ru-KZ"/>
              </w:rPr>
            </w:pPr>
            <w:r w:rsidRPr="006B06BE">
              <w:rPr>
                <w:sz w:val="22"/>
                <w:szCs w:val="22"/>
                <w:lang w:eastAsia="ru-KZ"/>
              </w:rPr>
              <w:t>год</w:t>
            </w:r>
          </w:p>
        </w:tc>
        <w:tc>
          <w:tcPr>
            <w:tcW w:w="709" w:type="dxa"/>
            <w:shd w:val="clear" w:color="auto" w:fill="auto"/>
            <w:noWrap/>
            <w:vAlign w:val="bottom"/>
          </w:tcPr>
          <w:p w14:paraId="53E24390" w14:textId="77777777" w:rsidR="001B40DB" w:rsidRPr="006B06BE" w:rsidRDefault="001B40DB" w:rsidP="00591AE4">
            <w:pPr>
              <w:jc w:val="center"/>
              <w:rPr>
                <w:sz w:val="22"/>
                <w:szCs w:val="22"/>
                <w:lang w:eastAsia="ru-KZ"/>
              </w:rPr>
            </w:pPr>
            <w:r w:rsidRPr="006B06BE">
              <w:rPr>
                <w:sz w:val="22"/>
                <w:szCs w:val="22"/>
                <w:lang w:eastAsia="ru-KZ"/>
              </w:rPr>
              <w:t>2021</w:t>
            </w:r>
          </w:p>
          <w:p w14:paraId="2A46C1DB" w14:textId="77777777" w:rsidR="001B40DB" w:rsidRPr="006B06BE" w:rsidRDefault="001B40DB" w:rsidP="00591AE4">
            <w:pPr>
              <w:jc w:val="center"/>
              <w:rPr>
                <w:sz w:val="22"/>
                <w:szCs w:val="22"/>
                <w:lang w:val="ru-KZ" w:eastAsia="ru-KZ"/>
              </w:rPr>
            </w:pPr>
            <w:r w:rsidRPr="006B06BE">
              <w:rPr>
                <w:sz w:val="22"/>
                <w:szCs w:val="22"/>
                <w:lang w:eastAsia="ru-KZ"/>
              </w:rPr>
              <w:t>год</w:t>
            </w:r>
          </w:p>
        </w:tc>
        <w:tc>
          <w:tcPr>
            <w:tcW w:w="850" w:type="dxa"/>
            <w:shd w:val="clear" w:color="auto" w:fill="auto"/>
            <w:noWrap/>
            <w:vAlign w:val="bottom"/>
          </w:tcPr>
          <w:p w14:paraId="7787C087" w14:textId="77777777" w:rsidR="001B40DB" w:rsidRPr="006B06BE" w:rsidRDefault="001B40DB" w:rsidP="00591AE4">
            <w:pPr>
              <w:jc w:val="center"/>
              <w:rPr>
                <w:sz w:val="22"/>
                <w:szCs w:val="22"/>
                <w:lang w:eastAsia="ru-KZ"/>
              </w:rPr>
            </w:pPr>
            <w:r w:rsidRPr="006B06BE">
              <w:rPr>
                <w:sz w:val="22"/>
                <w:szCs w:val="22"/>
                <w:lang w:eastAsia="ru-KZ"/>
              </w:rPr>
              <w:t>2022</w:t>
            </w:r>
          </w:p>
          <w:p w14:paraId="2DF1F04F" w14:textId="77777777" w:rsidR="001B40DB" w:rsidRPr="006B06BE" w:rsidRDefault="001B40DB" w:rsidP="00591AE4">
            <w:pPr>
              <w:jc w:val="center"/>
              <w:rPr>
                <w:sz w:val="22"/>
                <w:szCs w:val="22"/>
                <w:lang w:val="ru-KZ" w:eastAsia="ru-KZ"/>
              </w:rPr>
            </w:pPr>
            <w:r w:rsidRPr="006B06BE">
              <w:rPr>
                <w:sz w:val="22"/>
                <w:szCs w:val="22"/>
                <w:lang w:eastAsia="ru-KZ"/>
              </w:rPr>
              <w:t>год</w:t>
            </w:r>
          </w:p>
        </w:tc>
        <w:tc>
          <w:tcPr>
            <w:tcW w:w="851" w:type="dxa"/>
            <w:shd w:val="clear" w:color="auto" w:fill="auto"/>
            <w:noWrap/>
            <w:vAlign w:val="bottom"/>
          </w:tcPr>
          <w:p w14:paraId="359CC484" w14:textId="77777777" w:rsidR="001B40DB" w:rsidRPr="006B06BE" w:rsidRDefault="001B40DB" w:rsidP="00591AE4">
            <w:pPr>
              <w:jc w:val="center"/>
              <w:rPr>
                <w:sz w:val="22"/>
                <w:szCs w:val="22"/>
                <w:lang w:eastAsia="ru-KZ"/>
              </w:rPr>
            </w:pPr>
            <w:r w:rsidRPr="006B06BE">
              <w:rPr>
                <w:sz w:val="22"/>
                <w:szCs w:val="22"/>
                <w:lang w:eastAsia="ru-KZ"/>
              </w:rPr>
              <w:t>2023</w:t>
            </w:r>
          </w:p>
          <w:p w14:paraId="5A2BD02C" w14:textId="77777777" w:rsidR="001B40DB" w:rsidRPr="006B06BE" w:rsidRDefault="001B40DB" w:rsidP="00591AE4">
            <w:pPr>
              <w:jc w:val="center"/>
              <w:rPr>
                <w:sz w:val="22"/>
                <w:szCs w:val="22"/>
                <w:lang w:val="ru-KZ" w:eastAsia="ru-KZ"/>
              </w:rPr>
            </w:pPr>
            <w:r w:rsidRPr="006B06BE">
              <w:rPr>
                <w:sz w:val="22"/>
                <w:szCs w:val="22"/>
                <w:lang w:eastAsia="ru-KZ"/>
              </w:rPr>
              <w:t>год</w:t>
            </w:r>
          </w:p>
        </w:tc>
        <w:tc>
          <w:tcPr>
            <w:tcW w:w="708" w:type="dxa"/>
            <w:shd w:val="clear" w:color="auto" w:fill="auto"/>
            <w:noWrap/>
            <w:vAlign w:val="bottom"/>
          </w:tcPr>
          <w:p w14:paraId="5DDE081E" w14:textId="77777777" w:rsidR="001B40DB" w:rsidRPr="006B06BE" w:rsidRDefault="001B40DB" w:rsidP="00591AE4">
            <w:pPr>
              <w:jc w:val="center"/>
              <w:rPr>
                <w:sz w:val="22"/>
                <w:szCs w:val="22"/>
                <w:lang w:eastAsia="ru-KZ"/>
              </w:rPr>
            </w:pPr>
            <w:r w:rsidRPr="006B06BE">
              <w:rPr>
                <w:sz w:val="22"/>
                <w:szCs w:val="22"/>
                <w:lang w:eastAsia="ru-KZ"/>
              </w:rPr>
              <w:t>2024</w:t>
            </w:r>
          </w:p>
          <w:p w14:paraId="29EA4276" w14:textId="77777777" w:rsidR="001B40DB" w:rsidRPr="006B06BE" w:rsidRDefault="001B40DB" w:rsidP="00591AE4">
            <w:pPr>
              <w:jc w:val="center"/>
              <w:rPr>
                <w:sz w:val="22"/>
                <w:szCs w:val="22"/>
                <w:lang w:val="ru-KZ" w:eastAsia="ru-KZ"/>
              </w:rPr>
            </w:pPr>
            <w:r w:rsidRPr="006B06BE">
              <w:rPr>
                <w:sz w:val="22"/>
                <w:szCs w:val="22"/>
                <w:lang w:eastAsia="ru-KZ"/>
              </w:rPr>
              <w:t>год</w:t>
            </w:r>
          </w:p>
        </w:tc>
        <w:tc>
          <w:tcPr>
            <w:tcW w:w="682" w:type="dxa"/>
            <w:shd w:val="clear" w:color="auto" w:fill="auto"/>
            <w:noWrap/>
            <w:vAlign w:val="bottom"/>
          </w:tcPr>
          <w:p w14:paraId="1B04815C" w14:textId="77777777" w:rsidR="001B40DB" w:rsidRPr="006B06BE" w:rsidRDefault="001B40DB" w:rsidP="00591AE4">
            <w:pPr>
              <w:jc w:val="center"/>
              <w:rPr>
                <w:sz w:val="22"/>
                <w:szCs w:val="22"/>
                <w:lang w:eastAsia="ru-KZ"/>
              </w:rPr>
            </w:pPr>
            <w:r w:rsidRPr="006B06BE">
              <w:rPr>
                <w:sz w:val="22"/>
                <w:szCs w:val="22"/>
                <w:lang w:eastAsia="ru-KZ"/>
              </w:rPr>
              <w:t>2025</w:t>
            </w:r>
          </w:p>
          <w:p w14:paraId="16E36DC2" w14:textId="77777777" w:rsidR="001B40DB" w:rsidRPr="006B06BE" w:rsidRDefault="001B40DB" w:rsidP="00591AE4">
            <w:pPr>
              <w:jc w:val="center"/>
              <w:rPr>
                <w:sz w:val="22"/>
                <w:szCs w:val="22"/>
                <w:lang w:val="ru-KZ" w:eastAsia="ru-KZ"/>
              </w:rPr>
            </w:pPr>
            <w:r w:rsidRPr="006B06BE">
              <w:rPr>
                <w:sz w:val="22"/>
                <w:szCs w:val="22"/>
                <w:lang w:eastAsia="ru-KZ"/>
              </w:rPr>
              <w:t>год</w:t>
            </w:r>
          </w:p>
        </w:tc>
      </w:tr>
      <w:tr w:rsidR="00F64630" w:rsidRPr="006B06BE" w14:paraId="7155F887" w14:textId="77777777" w:rsidTr="00F64630">
        <w:trPr>
          <w:trHeight w:val="264"/>
        </w:trPr>
        <w:tc>
          <w:tcPr>
            <w:tcW w:w="1939" w:type="dxa"/>
            <w:shd w:val="clear" w:color="auto" w:fill="auto"/>
            <w:noWrap/>
            <w:vAlign w:val="center"/>
          </w:tcPr>
          <w:p w14:paraId="0C2334A6" w14:textId="0A2C52E0" w:rsidR="00F64630" w:rsidRPr="006B06BE" w:rsidRDefault="00F64630" w:rsidP="00591AE4">
            <w:pPr>
              <w:jc w:val="center"/>
              <w:rPr>
                <w:sz w:val="22"/>
                <w:szCs w:val="22"/>
                <w:lang w:eastAsia="ru-KZ"/>
              </w:rPr>
            </w:pPr>
            <w:r>
              <w:rPr>
                <w:sz w:val="22"/>
                <w:szCs w:val="22"/>
                <w:lang w:eastAsia="ru-KZ"/>
              </w:rPr>
              <w:t>1</w:t>
            </w:r>
          </w:p>
        </w:tc>
        <w:tc>
          <w:tcPr>
            <w:tcW w:w="814" w:type="dxa"/>
            <w:shd w:val="clear" w:color="auto" w:fill="auto"/>
            <w:noWrap/>
            <w:vAlign w:val="bottom"/>
          </w:tcPr>
          <w:p w14:paraId="3DA772C3" w14:textId="61740A5A" w:rsidR="00F64630" w:rsidRPr="006B06BE" w:rsidRDefault="00F64630" w:rsidP="00591AE4">
            <w:pPr>
              <w:jc w:val="center"/>
              <w:rPr>
                <w:sz w:val="22"/>
                <w:szCs w:val="22"/>
                <w:lang w:eastAsia="ru-KZ"/>
              </w:rPr>
            </w:pPr>
            <w:r>
              <w:rPr>
                <w:sz w:val="22"/>
                <w:szCs w:val="22"/>
                <w:lang w:eastAsia="ru-KZ"/>
              </w:rPr>
              <w:t>2</w:t>
            </w:r>
          </w:p>
        </w:tc>
        <w:tc>
          <w:tcPr>
            <w:tcW w:w="742" w:type="dxa"/>
            <w:shd w:val="clear" w:color="auto" w:fill="auto"/>
            <w:noWrap/>
            <w:vAlign w:val="bottom"/>
          </w:tcPr>
          <w:p w14:paraId="5BEA6DFE" w14:textId="3BBE1AA1" w:rsidR="00F64630" w:rsidRPr="006B06BE" w:rsidRDefault="00F64630" w:rsidP="00591AE4">
            <w:pPr>
              <w:jc w:val="center"/>
              <w:rPr>
                <w:sz w:val="22"/>
                <w:szCs w:val="22"/>
                <w:lang w:eastAsia="ru-KZ"/>
              </w:rPr>
            </w:pPr>
            <w:r>
              <w:rPr>
                <w:sz w:val="22"/>
                <w:szCs w:val="22"/>
                <w:lang w:eastAsia="ru-KZ"/>
              </w:rPr>
              <w:t>3</w:t>
            </w:r>
          </w:p>
        </w:tc>
        <w:tc>
          <w:tcPr>
            <w:tcW w:w="850" w:type="dxa"/>
            <w:shd w:val="clear" w:color="auto" w:fill="auto"/>
            <w:noWrap/>
            <w:vAlign w:val="bottom"/>
          </w:tcPr>
          <w:p w14:paraId="4B8A8A3B" w14:textId="0710569A" w:rsidR="00F64630" w:rsidRPr="006B06BE" w:rsidRDefault="00F64630" w:rsidP="00591AE4">
            <w:pPr>
              <w:jc w:val="center"/>
              <w:rPr>
                <w:sz w:val="22"/>
                <w:szCs w:val="22"/>
                <w:lang w:eastAsia="ru-KZ"/>
              </w:rPr>
            </w:pPr>
            <w:r>
              <w:rPr>
                <w:sz w:val="22"/>
                <w:szCs w:val="22"/>
                <w:lang w:eastAsia="ru-KZ"/>
              </w:rPr>
              <w:t>4</w:t>
            </w:r>
          </w:p>
        </w:tc>
        <w:tc>
          <w:tcPr>
            <w:tcW w:w="838" w:type="dxa"/>
            <w:shd w:val="clear" w:color="auto" w:fill="auto"/>
            <w:noWrap/>
            <w:vAlign w:val="bottom"/>
          </w:tcPr>
          <w:p w14:paraId="1CE5D4EC" w14:textId="18D709B2" w:rsidR="00F64630" w:rsidRPr="006B06BE" w:rsidRDefault="00F64630" w:rsidP="00591AE4">
            <w:pPr>
              <w:jc w:val="center"/>
              <w:rPr>
                <w:sz w:val="22"/>
                <w:szCs w:val="22"/>
                <w:lang w:eastAsia="ru-KZ"/>
              </w:rPr>
            </w:pPr>
            <w:r>
              <w:rPr>
                <w:sz w:val="22"/>
                <w:szCs w:val="22"/>
                <w:lang w:eastAsia="ru-KZ"/>
              </w:rPr>
              <w:t>5</w:t>
            </w:r>
          </w:p>
        </w:tc>
        <w:tc>
          <w:tcPr>
            <w:tcW w:w="656" w:type="dxa"/>
            <w:shd w:val="clear" w:color="auto" w:fill="auto"/>
            <w:noWrap/>
            <w:vAlign w:val="bottom"/>
          </w:tcPr>
          <w:p w14:paraId="38263342" w14:textId="0C9BAA8A" w:rsidR="00F64630" w:rsidRPr="006B06BE" w:rsidRDefault="00F64630" w:rsidP="00591AE4">
            <w:pPr>
              <w:jc w:val="center"/>
              <w:rPr>
                <w:sz w:val="22"/>
                <w:szCs w:val="22"/>
                <w:lang w:eastAsia="ru-KZ"/>
              </w:rPr>
            </w:pPr>
            <w:r>
              <w:rPr>
                <w:sz w:val="22"/>
                <w:szCs w:val="22"/>
                <w:lang w:eastAsia="ru-KZ"/>
              </w:rPr>
              <w:t>6</w:t>
            </w:r>
          </w:p>
        </w:tc>
        <w:tc>
          <w:tcPr>
            <w:tcW w:w="709" w:type="dxa"/>
            <w:shd w:val="clear" w:color="auto" w:fill="auto"/>
            <w:noWrap/>
            <w:vAlign w:val="bottom"/>
          </w:tcPr>
          <w:p w14:paraId="2C89366E" w14:textId="4AEA1E70" w:rsidR="00F64630" w:rsidRPr="006B06BE" w:rsidRDefault="00F64630" w:rsidP="00591AE4">
            <w:pPr>
              <w:jc w:val="center"/>
              <w:rPr>
                <w:sz w:val="22"/>
                <w:szCs w:val="22"/>
                <w:lang w:eastAsia="ru-KZ"/>
              </w:rPr>
            </w:pPr>
            <w:r>
              <w:rPr>
                <w:sz w:val="22"/>
                <w:szCs w:val="22"/>
                <w:lang w:eastAsia="ru-KZ"/>
              </w:rPr>
              <w:t>7</w:t>
            </w:r>
          </w:p>
        </w:tc>
        <w:tc>
          <w:tcPr>
            <w:tcW w:w="850" w:type="dxa"/>
            <w:shd w:val="clear" w:color="auto" w:fill="auto"/>
            <w:noWrap/>
            <w:vAlign w:val="bottom"/>
          </w:tcPr>
          <w:p w14:paraId="26F9F06E" w14:textId="129E9245" w:rsidR="00F64630" w:rsidRPr="006B06BE" w:rsidRDefault="00F64630" w:rsidP="00591AE4">
            <w:pPr>
              <w:jc w:val="center"/>
              <w:rPr>
                <w:sz w:val="22"/>
                <w:szCs w:val="22"/>
                <w:lang w:eastAsia="ru-KZ"/>
              </w:rPr>
            </w:pPr>
            <w:r>
              <w:rPr>
                <w:sz w:val="22"/>
                <w:szCs w:val="22"/>
                <w:lang w:eastAsia="ru-KZ"/>
              </w:rPr>
              <w:t>8</w:t>
            </w:r>
          </w:p>
        </w:tc>
        <w:tc>
          <w:tcPr>
            <w:tcW w:w="851" w:type="dxa"/>
            <w:shd w:val="clear" w:color="auto" w:fill="auto"/>
            <w:noWrap/>
            <w:vAlign w:val="bottom"/>
          </w:tcPr>
          <w:p w14:paraId="5D8976F6" w14:textId="685E23E6" w:rsidR="00F64630" w:rsidRPr="006B06BE" w:rsidRDefault="00F64630" w:rsidP="00591AE4">
            <w:pPr>
              <w:jc w:val="center"/>
              <w:rPr>
                <w:sz w:val="22"/>
                <w:szCs w:val="22"/>
                <w:lang w:eastAsia="ru-KZ"/>
              </w:rPr>
            </w:pPr>
            <w:r>
              <w:rPr>
                <w:sz w:val="22"/>
                <w:szCs w:val="22"/>
                <w:lang w:eastAsia="ru-KZ"/>
              </w:rPr>
              <w:t>9</w:t>
            </w:r>
          </w:p>
        </w:tc>
        <w:tc>
          <w:tcPr>
            <w:tcW w:w="708" w:type="dxa"/>
            <w:shd w:val="clear" w:color="auto" w:fill="auto"/>
            <w:noWrap/>
            <w:vAlign w:val="bottom"/>
          </w:tcPr>
          <w:p w14:paraId="7DA5B4BF" w14:textId="15F51899" w:rsidR="00F64630" w:rsidRPr="006B06BE" w:rsidRDefault="00F64630" w:rsidP="00591AE4">
            <w:pPr>
              <w:jc w:val="center"/>
              <w:rPr>
                <w:sz w:val="22"/>
                <w:szCs w:val="22"/>
                <w:lang w:eastAsia="ru-KZ"/>
              </w:rPr>
            </w:pPr>
            <w:r>
              <w:rPr>
                <w:sz w:val="22"/>
                <w:szCs w:val="22"/>
                <w:lang w:eastAsia="ru-KZ"/>
              </w:rPr>
              <w:t>10</w:t>
            </w:r>
          </w:p>
        </w:tc>
        <w:tc>
          <w:tcPr>
            <w:tcW w:w="682" w:type="dxa"/>
            <w:shd w:val="clear" w:color="auto" w:fill="auto"/>
            <w:noWrap/>
            <w:vAlign w:val="bottom"/>
          </w:tcPr>
          <w:p w14:paraId="59140D7A" w14:textId="5D193790" w:rsidR="00F64630" w:rsidRPr="006B06BE" w:rsidRDefault="00F64630" w:rsidP="00591AE4">
            <w:pPr>
              <w:jc w:val="center"/>
              <w:rPr>
                <w:sz w:val="22"/>
                <w:szCs w:val="22"/>
                <w:lang w:eastAsia="ru-KZ"/>
              </w:rPr>
            </w:pPr>
            <w:r>
              <w:rPr>
                <w:sz w:val="22"/>
                <w:szCs w:val="22"/>
                <w:lang w:eastAsia="ru-KZ"/>
              </w:rPr>
              <w:t>11</w:t>
            </w:r>
          </w:p>
        </w:tc>
      </w:tr>
      <w:tr w:rsidR="006B06BE" w:rsidRPr="006B06BE" w14:paraId="2745335A" w14:textId="77777777" w:rsidTr="00F64630">
        <w:trPr>
          <w:trHeight w:val="264"/>
        </w:trPr>
        <w:tc>
          <w:tcPr>
            <w:tcW w:w="1939" w:type="dxa"/>
            <w:shd w:val="clear" w:color="auto" w:fill="auto"/>
            <w:noWrap/>
            <w:vAlign w:val="center"/>
          </w:tcPr>
          <w:p w14:paraId="5F328D7C" w14:textId="77777777" w:rsidR="001B40DB" w:rsidRPr="006B06BE" w:rsidRDefault="001B40DB" w:rsidP="00591AE4">
            <w:pPr>
              <w:rPr>
                <w:sz w:val="22"/>
                <w:szCs w:val="22"/>
                <w:lang w:val="ru-KZ" w:eastAsia="ru-KZ"/>
              </w:rPr>
            </w:pPr>
            <w:r w:rsidRPr="006B06BE">
              <w:rPr>
                <w:sz w:val="22"/>
                <w:szCs w:val="22"/>
                <w:lang w:val="ru-KZ" w:eastAsia="ru-KZ"/>
              </w:rPr>
              <w:t xml:space="preserve">Республика Казахстан </w:t>
            </w:r>
          </w:p>
        </w:tc>
        <w:tc>
          <w:tcPr>
            <w:tcW w:w="814" w:type="dxa"/>
            <w:shd w:val="clear" w:color="auto" w:fill="auto"/>
            <w:noWrap/>
            <w:vAlign w:val="bottom"/>
          </w:tcPr>
          <w:p w14:paraId="316AB2D4" w14:textId="77777777" w:rsidR="001B40DB" w:rsidRPr="006B06BE" w:rsidRDefault="001B40DB" w:rsidP="00591AE4">
            <w:pPr>
              <w:jc w:val="center"/>
              <w:rPr>
                <w:sz w:val="21"/>
                <w:szCs w:val="21"/>
                <w:lang w:val="ru-KZ" w:eastAsia="ru-KZ"/>
              </w:rPr>
            </w:pPr>
            <w:r w:rsidRPr="006B06BE">
              <w:rPr>
                <w:sz w:val="21"/>
                <w:szCs w:val="21"/>
                <w:lang w:val="ru-KZ" w:eastAsia="ru-KZ"/>
              </w:rPr>
              <w:t>7 475 029</w:t>
            </w:r>
          </w:p>
        </w:tc>
        <w:tc>
          <w:tcPr>
            <w:tcW w:w="742" w:type="dxa"/>
            <w:shd w:val="clear" w:color="auto" w:fill="auto"/>
            <w:noWrap/>
            <w:vAlign w:val="bottom"/>
          </w:tcPr>
          <w:p w14:paraId="655B2E41" w14:textId="77777777" w:rsidR="001B40DB" w:rsidRPr="006B06BE" w:rsidRDefault="001B40DB" w:rsidP="00591AE4">
            <w:pPr>
              <w:jc w:val="center"/>
              <w:rPr>
                <w:sz w:val="21"/>
                <w:szCs w:val="21"/>
                <w:lang w:val="ru-KZ" w:eastAsia="ru-KZ"/>
              </w:rPr>
            </w:pPr>
            <w:r w:rsidRPr="006B06BE">
              <w:rPr>
                <w:sz w:val="21"/>
                <w:szCs w:val="21"/>
                <w:lang w:val="ru-KZ" w:eastAsia="ru-KZ"/>
              </w:rPr>
              <w:t>7 504 929</w:t>
            </w:r>
          </w:p>
        </w:tc>
        <w:tc>
          <w:tcPr>
            <w:tcW w:w="850" w:type="dxa"/>
            <w:shd w:val="clear" w:color="auto" w:fill="auto"/>
            <w:noWrap/>
            <w:vAlign w:val="bottom"/>
          </w:tcPr>
          <w:p w14:paraId="760A5923" w14:textId="77777777" w:rsidR="001B40DB" w:rsidRPr="006B06BE" w:rsidRDefault="001B40DB" w:rsidP="00591AE4">
            <w:pPr>
              <w:jc w:val="center"/>
              <w:rPr>
                <w:sz w:val="21"/>
                <w:szCs w:val="21"/>
                <w:lang w:val="ru-KZ" w:eastAsia="ru-KZ"/>
              </w:rPr>
            </w:pPr>
            <w:r w:rsidRPr="006B06BE">
              <w:rPr>
                <w:sz w:val="21"/>
                <w:szCs w:val="21"/>
                <w:lang w:val="ru-KZ" w:eastAsia="ru-KZ"/>
              </w:rPr>
              <w:t>7 560 310</w:t>
            </w:r>
          </w:p>
        </w:tc>
        <w:tc>
          <w:tcPr>
            <w:tcW w:w="838" w:type="dxa"/>
            <w:shd w:val="clear" w:color="auto" w:fill="auto"/>
            <w:noWrap/>
            <w:vAlign w:val="bottom"/>
          </w:tcPr>
          <w:p w14:paraId="060A98A4" w14:textId="77777777" w:rsidR="001B40DB" w:rsidRPr="006B06BE" w:rsidRDefault="001B40DB" w:rsidP="00591AE4">
            <w:pPr>
              <w:jc w:val="center"/>
              <w:rPr>
                <w:sz w:val="21"/>
                <w:szCs w:val="21"/>
                <w:lang w:val="ru-KZ" w:eastAsia="ru-KZ"/>
              </w:rPr>
            </w:pPr>
            <w:r w:rsidRPr="006B06BE">
              <w:rPr>
                <w:sz w:val="21"/>
                <w:szCs w:val="21"/>
                <w:lang w:val="ru-KZ" w:eastAsia="ru-KZ"/>
              </w:rPr>
              <w:t>7 608 582</w:t>
            </w:r>
          </w:p>
        </w:tc>
        <w:tc>
          <w:tcPr>
            <w:tcW w:w="656" w:type="dxa"/>
            <w:shd w:val="clear" w:color="auto" w:fill="auto"/>
            <w:noWrap/>
            <w:vAlign w:val="bottom"/>
          </w:tcPr>
          <w:p w14:paraId="5F8E880B" w14:textId="5DAB3453" w:rsidR="001B40DB" w:rsidRPr="006B06BE" w:rsidRDefault="001B40DB" w:rsidP="00591AE4">
            <w:pPr>
              <w:jc w:val="center"/>
              <w:rPr>
                <w:sz w:val="21"/>
                <w:szCs w:val="21"/>
                <w:lang w:val="ru-KZ" w:eastAsia="ru-KZ"/>
              </w:rPr>
            </w:pPr>
            <w:r w:rsidRPr="006B06BE">
              <w:rPr>
                <w:sz w:val="21"/>
                <w:szCs w:val="21"/>
                <w:lang w:val="ru-KZ" w:eastAsia="ru-KZ"/>
              </w:rPr>
              <w:t>7644 254</w:t>
            </w:r>
          </w:p>
        </w:tc>
        <w:tc>
          <w:tcPr>
            <w:tcW w:w="709" w:type="dxa"/>
            <w:shd w:val="clear" w:color="auto" w:fill="auto"/>
            <w:noWrap/>
            <w:vAlign w:val="bottom"/>
          </w:tcPr>
          <w:p w14:paraId="7A05FE3C" w14:textId="77777777" w:rsidR="001B40DB" w:rsidRPr="006B06BE" w:rsidRDefault="001B40DB" w:rsidP="00591AE4">
            <w:pPr>
              <w:jc w:val="center"/>
              <w:rPr>
                <w:sz w:val="21"/>
                <w:szCs w:val="21"/>
                <w:lang w:val="ru-KZ" w:eastAsia="ru-KZ"/>
              </w:rPr>
            </w:pPr>
            <w:r w:rsidRPr="006B06BE">
              <w:rPr>
                <w:sz w:val="21"/>
                <w:szCs w:val="21"/>
                <w:lang w:val="ru-KZ" w:eastAsia="ru-KZ"/>
              </w:rPr>
              <w:t>7 677 766</w:t>
            </w:r>
          </w:p>
        </w:tc>
        <w:tc>
          <w:tcPr>
            <w:tcW w:w="850" w:type="dxa"/>
            <w:shd w:val="clear" w:color="auto" w:fill="auto"/>
            <w:noWrap/>
            <w:vAlign w:val="bottom"/>
          </w:tcPr>
          <w:p w14:paraId="52F747BF" w14:textId="77777777" w:rsidR="001B40DB" w:rsidRPr="006B06BE" w:rsidRDefault="001B40DB" w:rsidP="00591AE4">
            <w:pPr>
              <w:jc w:val="center"/>
              <w:rPr>
                <w:sz w:val="21"/>
                <w:szCs w:val="21"/>
                <w:lang w:val="ru-KZ" w:eastAsia="ru-KZ"/>
              </w:rPr>
            </w:pPr>
            <w:r w:rsidRPr="006B06BE">
              <w:rPr>
                <w:sz w:val="21"/>
                <w:szCs w:val="21"/>
                <w:lang w:val="ru-KZ" w:eastAsia="ru-KZ"/>
              </w:rPr>
              <w:t>7 457 441</w:t>
            </w:r>
          </w:p>
        </w:tc>
        <w:tc>
          <w:tcPr>
            <w:tcW w:w="851" w:type="dxa"/>
            <w:shd w:val="clear" w:color="auto" w:fill="auto"/>
            <w:noWrap/>
            <w:vAlign w:val="bottom"/>
          </w:tcPr>
          <w:p w14:paraId="73883F47" w14:textId="77777777" w:rsidR="001B40DB" w:rsidRPr="006B06BE" w:rsidRDefault="001B40DB" w:rsidP="00591AE4">
            <w:pPr>
              <w:jc w:val="center"/>
              <w:rPr>
                <w:sz w:val="21"/>
                <w:szCs w:val="21"/>
                <w:lang w:val="ru-KZ" w:eastAsia="ru-KZ"/>
              </w:rPr>
            </w:pPr>
            <w:r w:rsidRPr="006B06BE">
              <w:rPr>
                <w:sz w:val="21"/>
                <w:szCs w:val="21"/>
                <w:lang w:val="ru-KZ" w:eastAsia="ru-KZ"/>
              </w:rPr>
              <w:t>7 501 213</w:t>
            </w:r>
          </w:p>
        </w:tc>
        <w:tc>
          <w:tcPr>
            <w:tcW w:w="708" w:type="dxa"/>
            <w:shd w:val="clear" w:color="auto" w:fill="auto"/>
            <w:noWrap/>
            <w:vAlign w:val="bottom"/>
          </w:tcPr>
          <w:p w14:paraId="4CF07F47" w14:textId="77777777" w:rsidR="001B40DB" w:rsidRPr="006B06BE" w:rsidRDefault="001B40DB" w:rsidP="00591AE4">
            <w:pPr>
              <w:jc w:val="center"/>
              <w:rPr>
                <w:sz w:val="21"/>
                <w:szCs w:val="21"/>
                <w:lang w:val="ru-KZ" w:eastAsia="ru-KZ"/>
              </w:rPr>
            </w:pPr>
            <w:r w:rsidRPr="006B06BE">
              <w:rPr>
                <w:sz w:val="21"/>
                <w:szCs w:val="21"/>
                <w:lang w:val="ru-KZ" w:eastAsia="ru-KZ"/>
              </w:rPr>
              <w:t>7 525 922</w:t>
            </w:r>
          </w:p>
        </w:tc>
        <w:tc>
          <w:tcPr>
            <w:tcW w:w="682" w:type="dxa"/>
            <w:shd w:val="clear" w:color="auto" w:fill="auto"/>
            <w:noWrap/>
            <w:vAlign w:val="bottom"/>
          </w:tcPr>
          <w:p w14:paraId="414FA3A1" w14:textId="0C0336FC" w:rsidR="001B40DB" w:rsidRPr="006B06BE" w:rsidRDefault="001B40DB" w:rsidP="00591AE4">
            <w:pPr>
              <w:jc w:val="center"/>
              <w:rPr>
                <w:sz w:val="21"/>
                <w:szCs w:val="21"/>
                <w:lang w:val="ru-KZ" w:eastAsia="ru-KZ"/>
              </w:rPr>
            </w:pPr>
            <w:r w:rsidRPr="006B06BE">
              <w:rPr>
                <w:sz w:val="21"/>
                <w:szCs w:val="21"/>
                <w:lang w:val="ru-KZ" w:eastAsia="ru-KZ"/>
              </w:rPr>
              <w:t>7510 284</w:t>
            </w:r>
          </w:p>
        </w:tc>
      </w:tr>
      <w:tr w:rsidR="006B06BE" w:rsidRPr="006B06BE" w14:paraId="0E01D362" w14:textId="77777777" w:rsidTr="00F64630">
        <w:trPr>
          <w:trHeight w:val="264"/>
        </w:trPr>
        <w:tc>
          <w:tcPr>
            <w:tcW w:w="1939" w:type="dxa"/>
            <w:shd w:val="clear" w:color="auto" w:fill="auto"/>
            <w:noWrap/>
            <w:vAlign w:val="center"/>
            <w:hideMark/>
          </w:tcPr>
          <w:p w14:paraId="24CFD1B3" w14:textId="77777777" w:rsidR="001B40DB" w:rsidRPr="006B06BE" w:rsidRDefault="001B40DB" w:rsidP="00591AE4">
            <w:pPr>
              <w:rPr>
                <w:sz w:val="22"/>
                <w:szCs w:val="22"/>
                <w:lang w:val="ru-KZ" w:eastAsia="ru-KZ"/>
              </w:rPr>
            </w:pPr>
            <w:r w:rsidRPr="006B06BE">
              <w:rPr>
                <w:sz w:val="22"/>
                <w:szCs w:val="22"/>
                <w:lang w:val="ru-KZ" w:eastAsia="ru-KZ"/>
              </w:rPr>
              <w:t>Абай</w:t>
            </w:r>
          </w:p>
        </w:tc>
        <w:tc>
          <w:tcPr>
            <w:tcW w:w="814" w:type="dxa"/>
            <w:shd w:val="clear" w:color="auto" w:fill="auto"/>
            <w:noWrap/>
            <w:vAlign w:val="bottom"/>
            <w:hideMark/>
          </w:tcPr>
          <w:p w14:paraId="53AC76E0" w14:textId="77777777" w:rsidR="001B40DB" w:rsidRPr="006B06BE" w:rsidRDefault="001B40DB" w:rsidP="00591AE4">
            <w:pPr>
              <w:jc w:val="center"/>
              <w:rPr>
                <w:sz w:val="21"/>
                <w:szCs w:val="21"/>
                <w:lang w:val="ru-KZ" w:eastAsia="ru-KZ"/>
              </w:rPr>
            </w:pPr>
            <w:r w:rsidRPr="006B06BE">
              <w:rPr>
                <w:sz w:val="21"/>
                <w:szCs w:val="21"/>
                <w:lang w:val="ru-KZ" w:eastAsia="ru-KZ"/>
              </w:rPr>
              <w:t>276 278</w:t>
            </w:r>
          </w:p>
        </w:tc>
        <w:tc>
          <w:tcPr>
            <w:tcW w:w="742" w:type="dxa"/>
            <w:shd w:val="clear" w:color="auto" w:fill="auto"/>
            <w:noWrap/>
            <w:vAlign w:val="bottom"/>
            <w:hideMark/>
          </w:tcPr>
          <w:p w14:paraId="1A5947B8" w14:textId="77777777" w:rsidR="001B40DB" w:rsidRPr="006B06BE" w:rsidRDefault="001B40DB" w:rsidP="00591AE4">
            <w:pPr>
              <w:jc w:val="center"/>
              <w:rPr>
                <w:sz w:val="21"/>
                <w:szCs w:val="21"/>
                <w:lang w:val="ru-KZ" w:eastAsia="ru-KZ"/>
              </w:rPr>
            </w:pPr>
            <w:r w:rsidRPr="006B06BE">
              <w:rPr>
                <w:sz w:val="21"/>
                <w:szCs w:val="21"/>
                <w:lang w:val="ru-KZ" w:eastAsia="ru-KZ"/>
              </w:rPr>
              <w:t>271 184</w:t>
            </w:r>
          </w:p>
        </w:tc>
        <w:tc>
          <w:tcPr>
            <w:tcW w:w="850" w:type="dxa"/>
            <w:shd w:val="clear" w:color="auto" w:fill="auto"/>
            <w:noWrap/>
            <w:vAlign w:val="bottom"/>
            <w:hideMark/>
          </w:tcPr>
          <w:p w14:paraId="6E21173D" w14:textId="77777777" w:rsidR="001B40DB" w:rsidRPr="006B06BE" w:rsidRDefault="001B40DB" w:rsidP="00591AE4">
            <w:pPr>
              <w:jc w:val="center"/>
              <w:rPr>
                <w:sz w:val="21"/>
                <w:szCs w:val="21"/>
                <w:lang w:val="ru-KZ" w:eastAsia="ru-KZ"/>
              </w:rPr>
            </w:pPr>
            <w:r w:rsidRPr="006B06BE">
              <w:rPr>
                <w:sz w:val="21"/>
                <w:szCs w:val="21"/>
                <w:lang w:val="ru-KZ" w:eastAsia="ru-KZ"/>
              </w:rPr>
              <w:t>264 638</w:t>
            </w:r>
          </w:p>
        </w:tc>
        <w:tc>
          <w:tcPr>
            <w:tcW w:w="838" w:type="dxa"/>
            <w:shd w:val="clear" w:color="auto" w:fill="auto"/>
            <w:noWrap/>
            <w:vAlign w:val="bottom"/>
            <w:hideMark/>
          </w:tcPr>
          <w:p w14:paraId="06855E3F" w14:textId="77777777" w:rsidR="001B40DB" w:rsidRPr="006B06BE" w:rsidRDefault="001B40DB" w:rsidP="00591AE4">
            <w:pPr>
              <w:jc w:val="center"/>
              <w:rPr>
                <w:sz w:val="21"/>
                <w:szCs w:val="21"/>
                <w:lang w:val="ru-KZ" w:eastAsia="ru-KZ"/>
              </w:rPr>
            </w:pPr>
            <w:r w:rsidRPr="006B06BE">
              <w:rPr>
                <w:sz w:val="21"/>
                <w:szCs w:val="21"/>
                <w:lang w:val="ru-KZ" w:eastAsia="ru-KZ"/>
              </w:rPr>
              <w:t>261 232</w:t>
            </w:r>
          </w:p>
        </w:tc>
        <w:tc>
          <w:tcPr>
            <w:tcW w:w="656" w:type="dxa"/>
            <w:shd w:val="clear" w:color="auto" w:fill="auto"/>
            <w:noWrap/>
            <w:vAlign w:val="bottom"/>
            <w:hideMark/>
          </w:tcPr>
          <w:p w14:paraId="457D5DB2" w14:textId="77777777" w:rsidR="001B40DB" w:rsidRPr="006B06BE" w:rsidRDefault="001B40DB" w:rsidP="00591AE4">
            <w:pPr>
              <w:jc w:val="center"/>
              <w:rPr>
                <w:sz w:val="21"/>
                <w:szCs w:val="21"/>
                <w:lang w:val="ru-KZ" w:eastAsia="ru-KZ"/>
              </w:rPr>
            </w:pPr>
            <w:r w:rsidRPr="006B06BE">
              <w:rPr>
                <w:sz w:val="21"/>
                <w:szCs w:val="21"/>
                <w:lang w:val="ru-KZ" w:eastAsia="ru-KZ"/>
              </w:rPr>
              <w:t>257 062</w:t>
            </w:r>
          </w:p>
        </w:tc>
        <w:tc>
          <w:tcPr>
            <w:tcW w:w="709" w:type="dxa"/>
            <w:shd w:val="clear" w:color="auto" w:fill="auto"/>
            <w:noWrap/>
            <w:vAlign w:val="bottom"/>
            <w:hideMark/>
          </w:tcPr>
          <w:p w14:paraId="75804217" w14:textId="77777777" w:rsidR="001B40DB" w:rsidRPr="006B06BE" w:rsidRDefault="001B40DB" w:rsidP="00591AE4">
            <w:pPr>
              <w:jc w:val="center"/>
              <w:rPr>
                <w:sz w:val="21"/>
                <w:szCs w:val="21"/>
                <w:lang w:val="ru-KZ" w:eastAsia="ru-KZ"/>
              </w:rPr>
            </w:pPr>
            <w:r w:rsidRPr="006B06BE">
              <w:rPr>
                <w:sz w:val="21"/>
                <w:szCs w:val="21"/>
                <w:lang w:val="ru-KZ" w:eastAsia="ru-KZ"/>
              </w:rPr>
              <w:t>253 641</w:t>
            </w:r>
          </w:p>
        </w:tc>
        <w:tc>
          <w:tcPr>
            <w:tcW w:w="850" w:type="dxa"/>
            <w:shd w:val="clear" w:color="auto" w:fill="auto"/>
            <w:noWrap/>
            <w:vAlign w:val="bottom"/>
            <w:hideMark/>
          </w:tcPr>
          <w:p w14:paraId="547450AF" w14:textId="77777777" w:rsidR="001B40DB" w:rsidRPr="006B06BE" w:rsidRDefault="001B40DB" w:rsidP="00591AE4">
            <w:pPr>
              <w:jc w:val="center"/>
              <w:rPr>
                <w:sz w:val="21"/>
                <w:szCs w:val="21"/>
                <w:lang w:val="ru-KZ" w:eastAsia="ru-KZ"/>
              </w:rPr>
            </w:pPr>
            <w:r w:rsidRPr="006B06BE">
              <w:rPr>
                <w:sz w:val="21"/>
                <w:szCs w:val="21"/>
                <w:lang w:val="ru-KZ" w:eastAsia="ru-KZ"/>
              </w:rPr>
              <w:t>243 324</w:t>
            </w:r>
          </w:p>
        </w:tc>
        <w:tc>
          <w:tcPr>
            <w:tcW w:w="851" w:type="dxa"/>
            <w:shd w:val="clear" w:color="auto" w:fill="auto"/>
            <w:noWrap/>
            <w:vAlign w:val="bottom"/>
            <w:hideMark/>
          </w:tcPr>
          <w:p w14:paraId="0D482BCF" w14:textId="77777777" w:rsidR="001B40DB" w:rsidRPr="006B06BE" w:rsidRDefault="001B40DB" w:rsidP="00591AE4">
            <w:pPr>
              <w:jc w:val="center"/>
              <w:rPr>
                <w:sz w:val="21"/>
                <w:szCs w:val="21"/>
                <w:lang w:val="ru-KZ" w:eastAsia="ru-KZ"/>
              </w:rPr>
            </w:pPr>
            <w:r w:rsidRPr="006B06BE">
              <w:rPr>
                <w:sz w:val="21"/>
                <w:szCs w:val="21"/>
                <w:lang w:val="ru-KZ" w:eastAsia="ru-KZ"/>
              </w:rPr>
              <w:t>239 452</w:t>
            </w:r>
          </w:p>
        </w:tc>
        <w:tc>
          <w:tcPr>
            <w:tcW w:w="708" w:type="dxa"/>
            <w:shd w:val="clear" w:color="auto" w:fill="auto"/>
            <w:noWrap/>
            <w:vAlign w:val="bottom"/>
            <w:hideMark/>
          </w:tcPr>
          <w:p w14:paraId="24C55CB2" w14:textId="77777777" w:rsidR="001B40DB" w:rsidRPr="006B06BE" w:rsidRDefault="001B40DB" w:rsidP="00591AE4">
            <w:pPr>
              <w:jc w:val="center"/>
              <w:rPr>
                <w:sz w:val="21"/>
                <w:szCs w:val="21"/>
                <w:lang w:val="ru-KZ" w:eastAsia="ru-KZ"/>
              </w:rPr>
            </w:pPr>
            <w:r w:rsidRPr="006B06BE">
              <w:rPr>
                <w:sz w:val="21"/>
                <w:szCs w:val="21"/>
                <w:lang w:val="ru-KZ" w:eastAsia="ru-KZ"/>
              </w:rPr>
              <w:t>235 033</w:t>
            </w:r>
          </w:p>
        </w:tc>
        <w:tc>
          <w:tcPr>
            <w:tcW w:w="682" w:type="dxa"/>
            <w:shd w:val="clear" w:color="auto" w:fill="auto"/>
            <w:noWrap/>
            <w:vAlign w:val="bottom"/>
            <w:hideMark/>
          </w:tcPr>
          <w:p w14:paraId="4281F0DB" w14:textId="77777777" w:rsidR="001B40DB" w:rsidRPr="006B06BE" w:rsidRDefault="001B40DB" w:rsidP="00591AE4">
            <w:pPr>
              <w:jc w:val="center"/>
              <w:rPr>
                <w:sz w:val="21"/>
                <w:szCs w:val="21"/>
                <w:lang w:val="ru-KZ" w:eastAsia="ru-KZ"/>
              </w:rPr>
            </w:pPr>
            <w:r w:rsidRPr="006B06BE">
              <w:rPr>
                <w:sz w:val="21"/>
                <w:szCs w:val="21"/>
                <w:lang w:val="ru-KZ" w:eastAsia="ru-KZ"/>
              </w:rPr>
              <w:t>228 603</w:t>
            </w:r>
          </w:p>
        </w:tc>
      </w:tr>
    </w:tbl>
    <w:bookmarkEnd w:id="39"/>
    <w:p w14:paraId="43C9D015" w14:textId="02D610DF" w:rsidR="001B40DB" w:rsidRDefault="00F64630" w:rsidP="001B40DB">
      <w:pPr>
        <w:rPr>
          <w:sz w:val="28"/>
          <w:szCs w:val="28"/>
        </w:rPr>
      </w:pPr>
      <w:r>
        <w:rPr>
          <w:sz w:val="28"/>
          <w:szCs w:val="28"/>
        </w:rPr>
        <w:t>Продолжение таблицы 7</w:t>
      </w:r>
    </w:p>
    <w:p w14:paraId="6951FCCC" w14:textId="77777777" w:rsidR="00F64630" w:rsidRPr="00F64630" w:rsidRDefault="00F64630" w:rsidP="001B40DB">
      <w:pPr>
        <w:rPr>
          <w:sz w:val="16"/>
          <w:szCs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814"/>
        <w:gridCol w:w="742"/>
        <w:gridCol w:w="850"/>
        <w:gridCol w:w="838"/>
        <w:gridCol w:w="656"/>
        <w:gridCol w:w="709"/>
        <w:gridCol w:w="850"/>
        <w:gridCol w:w="851"/>
        <w:gridCol w:w="708"/>
        <w:gridCol w:w="682"/>
      </w:tblGrid>
      <w:tr w:rsidR="00F64630" w:rsidRPr="006B06BE" w14:paraId="7BA65FDD" w14:textId="77777777" w:rsidTr="00F64630">
        <w:trPr>
          <w:trHeight w:val="264"/>
        </w:trPr>
        <w:tc>
          <w:tcPr>
            <w:tcW w:w="1939" w:type="dxa"/>
            <w:shd w:val="clear" w:color="auto" w:fill="auto"/>
            <w:noWrap/>
            <w:vAlign w:val="center"/>
          </w:tcPr>
          <w:p w14:paraId="5372D3C0" w14:textId="77777777" w:rsidR="00F64630" w:rsidRPr="006B06BE" w:rsidRDefault="00F64630" w:rsidP="00927C06">
            <w:pPr>
              <w:jc w:val="center"/>
              <w:rPr>
                <w:sz w:val="22"/>
                <w:szCs w:val="22"/>
                <w:lang w:eastAsia="ru-KZ"/>
              </w:rPr>
            </w:pPr>
            <w:r w:rsidRPr="006B06BE">
              <w:rPr>
                <w:sz w:val="22"/>
                <w:szCs w:val="22"/>
                <w:lang w:eastAsia="ru-KZ"/>
              </w:rPr>
              <w:t>Область</w:t>
            </w:r>
          </w:p>
        </w:tc>
        <w:tc>
          <w:tcPr>
            <w:tcW w:w="814" w:type="dxa"/>
            <w:shd w:val="clear" w:color="auto" w:fill="auto"/>
            <w:noWrap/>
            <w:vAlign w:val="bottom"/>
          </w:tcPr>
          <w:p w14:paraId="77325C3E" w14:textId="77777777" w:rsidR="00F64630" w:rsidRPr="006B06BE" w:rsidRDefault="00F64630" w:rsidP="00927C06">
            <w:pPr>
              <w:jc w:val="center"/>
              <w:rPr>
                <w:sz w:val="22"/>
                <w:szCs w:val="22"/>
                <w:lang w:eastAsia="ru-KZ"/>
              </w:rPr>
            </w:pPr>
            <w:r w:rsidRPr="006B06BE">
              <w:rPr>
                <w:sz w:val="22"/>
                <w:szCs w:val="22"/>
                <w:lang w:eastAsia="ru-KZ"/>
              </w:rPr>
              <w:t>2016</w:t>
            </w:r>
          </w:p>
          <w:p w14:paraId="62099B26" w14:textId="77777777" w:rsidR="00F64630" w:rsidRPr="006B06BE" w:rsidRDefault="00F64630" w:rsidP="00927C06">
            <w:pPr>
              <w:jc w:val="center"/>
              <w:rPr>
                <w:sz w:val="22"/>
                <w:szCs w:val="22"/>
                <w:lang w:eastAsia="ru-KZ"/>
              </w:rPr>
            </w:pPr>
            <w:r w:rsidRPr="006B06BE">
              <w:rPr>
                <w:sz w:val="22"/>
                <w:szCs w:val="22"/>
                <w:lang w:eastAsia="ru-KZ"/>
              </w:rPr>
              <w:t>год</w:t>
            </w:r>
          </w:p>
        </w:tc>
        <w:tc>
          <w:tcPr>
            <w:tcW w:w="742" w:type="dxa"/>
            <w:shd w:val="clear" w:color="auto" w:fill="auto"/>
            <w:noWrap/>
            <w:vAlign w:val="bottom"/>
          </w:tcPr>
          <w:p w14:paraId="2591FEE9" w14:textId="77777777" w:rsidR="00F64630" w:rsidRPr="006B06BE" w:rsidRDefault="00F64630" w:rsidP="00927C06">
            <w:pPr>
              <w:jc w:val="center"/>
              <w:rPr>
                <w:sz w:val="22"/>
                <w:szCs w:val="22"/>
                <w:lang w:eastAsia="ru-KZ"/>
              </w:rPr>
            </w:pPr>
            <w:r w:rsidRPr="006B06BE">
              <w:rPr>
                <w:sz w:val="22"/>
                <w:szCs w:val="22"/>
                <w:lang w:eastAsia="ru-KZ"/>
              </w:rPr>
              <w:t>2017</w:t>
            </w:r>
          </w:p>
          <w:p w14:paraId="6CECFF04" w14:textId="77777777" w:rsidR="00F64630" w:rsidRPr="006B06BE" w:rsidRDefault="00F64630" w:rsidP="00927C06">
            <w:pPr>
              <w:jc w:val="center"/>
              <w:rPr>
                <w:sz w:val="22"/>
                <w:szCs w:val="22"/>
                <w:lang w:val="ru-KZ" w:eastAsia="ru-KZ"/>
              </w:rPr>
            </w:pPr>
            <w:r w:rsidRPr="006B06BE">
              <w:rPr>
                <w:sz w:val="22"/>
                <w:szCs w:val="22"/>
                <w:lang w:eastAsia="ru-KZ"/>
              </w:rPr>
              <w:t>год</w:t>
            </w:r>
          </w:p>
        </w:tc>
        <w:tc>
          <w:tcPr>
            <w:tcW w:w="850" w:type="dxa"/>
            <w:shd w:val="clear" w:color="auto" w:fill="auto"/>
            <w:noWrap/>
            <w:vAlign w:val="bottom"/>
          </w:tcPr>
          <w:p w14:paraId="5B003C81" w14:textId="77777777" w:rsidR="00F64630" w:rsidRPr="006B06BE" w:rsidRDefault="00F64630" w:rsidP="00927C06">
            <w:pPr>
              <w:jc w:val="center"/>
              <w:rPr>
                <w:sz w:val="22"/>
                <w:szCs w:val="22"/>
                <w:lang w:eastAsia="ru-KZ"/>
              </w:rPr>
            </w:pPr>
            <w:r w:rsidRPr="006B06BE">
              <w:rPr>
                <w:sz w:val="22"/>
                <w:szCs w:val="22"/>
                <w:lang w:eastAsia="ru-KZ"/>
              </w:rPr>
              <w:t>2018</w:t>
            </w:r>
          </w:p>
          <w:p w14:paraId="331E0B0A" w14:textId="77777777" w:rsidR="00F64630" w:rsidRPr="006B06BE" w:rsidRDefault="00F64630" w:rsidP="00927C06">
            <w:pPr>
              <w:jc w:val="center"/>
              <w:rPr>
                <w:sz w:val="22"/>
                <w:szCs w:val="22"/>
                <w:lang w:val="ru-KZ" w:eastAsia="ru-KZ"/>
              </w:rPr>
            </w:pPr>
            <w:r w:rsidRPr="006B06BE">
              <w:rPr>
                <w:sz w:val="22"/>
                <w:szCs w:val="22"/>
                <w:lang w:eastAsia="ru-KZ"/>
              </w:rPr>
              <w:t>год</w:t>
            </w:r>
          </w:p>
        </w:tc>
        <w:tc>
          <w:tcPr>
            <w:tcW w:w="838" w:type="dxa"/>
            <w:shd w:val="clear" w:color="auto" w:fill="auto"/>
            <w:noWrap/>
            <w:vAlign w:val="bottom"/>
          </w:tcPr>
          <w:p w14:paraId="229A40DF" w14:textId="77777777" w:rsidR="00F64630" w:rsidRPr="006B06BE" w:rsidRDefault="00F64630" w:rsidP="00927C06">
            <w:pPr>
              <w:jc w:val="center"/>
              <w:rPr>
                <w:sz w:val="22"/>
                <w:szCs w:val="22"/>
                <w:lang w:eastAsia="ru-KZ"/>
              </w:rPr>
            </w:pPr>
            <w:r w:rsidRPr="006B06BE">
              <w:rPr>
                <w:sz w:val="22"/>
                <w:szCs w:val="22"/>
                <w:lang w:eastAsia="ru-KZ"/>
              </w:rPr>
              <w:t>2019</w:t>
            </w:r>
          </w:p>
          <w:p w14:paraId="12B7745F" w14:textId="77777777" w:rsidR="00F64630" w:rsidRPr="006B06BE" w:rsidRDefault="00F64630" w:rsidP="00927C06">
            <w:pPr>
              <w:jc w:val="center"/>
              <w:rPr>
                <w:sz w:val="22"/>
                <w:szCs w:val="22"/>
                <w:lang w:val="ru-KZ" w:eastAsia="ru-KZ"/>
              </w:rPr>
            </w:pPr>
            <w:r w:rsidRPr="006B06BE">
              <w:rPr>
                <w:sz w:val="22"/>
                <w:szCs w:val="22"/>
                <w:lang w:eastAsia="ru-KZ"/>
              </w:rPr>
              <w:t>год</w:t>
            </w:r>
          </w:p>
        </w:tc>
        <w:tc>
          <w:tcPr>
            <w:tcW w:w="656" w:type="dxa"/>
            <w:shd w:val="clear" w:color="auto" w:fill="auto"/>
            <w:noWrap/>
            <w:vAlign w:val="bottom"/>
          </w:tcPr>
          <w:p w14:paraId="22F80D52" w14:textId="77777777" w:rsidR="00F64630" w:rsidRPr="006B06BE" w:rsidRDefault="00F64630" w:rsidP="00927C06">
            <w:pPr>
              <w:jc w:val="center"/>
              <w:rPr>
                <w:sz w:val="22"/>
                <w:szCs w:val="22"/>
                <w:lang w:eastAsia="ru-KZ"/>
              </w:rPr>
            </w:pPr>
            <w:r w:rsidRPr="006B06BE">
              <w:rPr>
                <w:sz w:val="22"/>
                <w:szCs w:val="22"/>
                <w:lang w:eastAsia="ru-KZ"/>
              </w:rPr>
              <w:t>2020</w:t>
            </w:r>
          </w:p>
          <w:p w14:paraId="2123CE18" w14:textId="77777777" w:rsidR="00F64630" w:rsidRPr="006B06BE" w:rsidRDefault="00F64630" w:rsidP="00927C06">
            <w:pPr>
              <w:jc w:val="center"/>
              <w:rPr>
                <w:sz w:val="22"/>
                <w:szCs w:val="22"/>
                <w:lang w:val="ru-KZ" w:eastAsia="ru-KZ"/>
              </w:rPr>
            </w:pPr>
            <w:r w:rsidRPr="006B06BE">
              <w:rPr>
                <w:sz w:val="22"/>
                <w:szCs w:val="22"/>
                <w:lang w:eastAsia="ru-KZ"/>
              </w:rPr>
              <w:t>год</w:t>
            </w:r>
          </w:p>
        </w:tc>
        <w:tc>
          <w:tcPr>
            <w:tcW w:w="709" w:type="dxa"/>
            <w:shd w:val="clear" w:color="auto" w:fill="auto"/>
            <w:noWrap/>
            <w:vAlign w:val="bottom"/>
          </w:tcPr>
          <w:p w14:paraId="75A6373F" w14:textId="77777777" w:rsidR="00F64630" w:rsidRPr="006B06BE" w:rsidRDefault="00F64630" w:rsidP="00927C06">
            <w:pPr>
              <w:jc w:val="center"/>
              <w:rPr>
                <w:sz w:val="22"/>
                <w:szCs w:val="22"/>
                <w:lang w:eastAsia="ru-KZ"/>
              </w:rPr>
            </w:pPr>
            <w:r w:rsidRPr="006B06BE">
              <w:rPr>
                <w:sz w:val="22"/>
                <w:szCs w:val="22"/>
                <w:lang w:eastAsia="ru-KZ"/>
              </w:rPr>
              <w:t>2021</w:t>
            </w:r>
          </w:p>
          <w:p w14:paraId="04A26580" w14:textId="77777777" w:rsidR="00F64630" w:rsidRPr="006B06BE" w:rsidRDefault="00F64630" w:rsidP="00927C06">
            <w:pPr>
              <w:jc w:val="center"/>
              <w:rPr>
                <w:sz w:val="22"/>
                <w:szCs w:val="22"/>
                <w:lang w:val="ru-KZ" w:eastAsia="ru-KZ"/>
              </w:rPr>
            </w:pPr>
            <w:r w:rsidRPr="006B06BE">
              <w:rPr>
                <w:sz w:val="22"/>
                <w:szCs w:val="22"/>
                <w:lang w:eastAsia="ru-KZ"/>
              </w:rPr>
              <w:t>год</w:t>
            </w:r>
          </w:p>
        </w:tc>
        <w:tc>
          <w:tcPr>
            <w:tcW w:w="850" w:type="dxa"/>
            <w:shd w:val="clear" w:color="auto" w:fill="auto"/>
            <w:noWrap/>
            <w:vAlign w:val="bottom"/>
          </w:tcPr>
          <w:p w14:paraId="651C8B7B" w14:textId="77777777" w:rsidR="00F64630" w:rsidRPr="006B06BE" w:rsidRDefault="00F64630" w:rsidP="00927C06">
            <w:pPr>
              <w:jc w:val="center"/>
              <w:rPr>
                <w:sz w:val="22"/>
                <w:szCs w:val="22"/>
                <w:lang w:eastAsia="ru-KZ"/>
              </w:rPr>
            </w:pPr>
            <w:r w:rsidRPr="006B06BE">
              <w:rPr>
                <w:sz w:val="22"/>
                <w:szCs w:val="22"/>
                <w:lang w:eastAsia="ru-KZ"/>
              </w:rPr>
              <w:t>2022</w:t>
            </w:r>
          </w:p>
          <w:p w14:paraId="131FDF6E" w14:textId="77777777" w:rsidR="00F64630" w:rsidRPr="006B06BE" w:rsidRDefault="00F64630" w:rsidP="00927C06">
            <w:pPr>
              <w:jc w:val="center"/>
              <w:rPr>
                <w:sz w:val="22"/>
                <w:szCs w:val="22"/>
                <w:lang w:val="ru-KZ" w:eastAsia="ru-KZ"/>
              </w:rPr>
            </w:pPr>
            <w:r w:rsidRPr="006B06BE">
              <w:rPr>
                <w:sz w:val="22"/>
                <w:szCs w:val="22"/>
                <w:lang w:eastAsia="ru-KZ"/>
              </w:rPr>
              <w:t>год</w:t>
            </w:r>
          </w:p>
        </w:tc>
        <w:tc>
          <w:tcPr>
            <w:tcW w:w="851" w:type="dxa"/>
            <w:shd w:val="clear" w:color="auto" w:fill="auto"/>
            <w:noWrap/>
            <w:vAlign w:val="bottom"/>
          </w:tcPr>
          <w:p w14:paraId="48CB2819" w14:textId="77777777" w:rsidR="00F64630" w:rsidRPr="006B06BE" w:rsidRDefault="00F64630" w:rsidP="00927C06">
            <w:pPr>
              <w:jc w:val="center"/>
              <w:rPr>
                <w:sz w:val="22"/>
                <w:szCs w:val="22"/>
                <w:lang w:eastAsia="ru-KZ"/>
              </w:rPr>
            </w:pPr>
            <w:r w:rsidRPr="006B06BE">
              <w:rPr>
                <w:sz w:val="22"/>
                <w:szCs w:val="22"/>
                <w:lang w:eastAsia="ru-KZ"/>
              </w:rPr>
              <w:t>2023</w:t>
            </w:r>
          </w:p>
          <w:p w14:paraId="34CE1635" w14:textId="77777777" w:rsidR="00F64630" w:rsidRPr="006B06BE" w:rsidRDefault="00F64630" w:rsidP="00927C06">
            <w:pPr>
              <w:jc w:val="center"/>
              <w:rPr>
                <w:sz w:val="22"/>
                <w:szCs w:val="22"/>
                <w:lang w:val="ru-KZ" w:eastAsia="ru-KZ"/>
              </w:rPr>
            </w:pPr>
            <w:r w:rsidRPr="006B06BE">
              <w:rPr>
                <w:sz w:val="22"/>
                <w:szCs w:val="22"/>
                <w:lang w:eastAsia="ru-KZ"/>
              </w:rPr>
              <w:t>год</w:t>
            </w:r>
          </w:p>
        </w:tc>
        <w:tc>
          <w:tcPr>
            <w:tcW w:w="708" w:type="dxa"/>
            <w:shd w:val="clear" w:color="auto" w:fill="auto"/>
            <w:noWrap/>
            <w:vAlign w:val="bottom"/>
          </w:tcPr>
          <w:p w14:paraId="6136C1E6" w14:textId="77777777" w:rsidR="00F64630" w:rsidRPr="006B06BE" w:rsidRDefault="00F64630" w:rsidP="00927C06">
            <w:pPr>
              <w:jc w:val="center"/>
              <w:rPr>
                <w:sz w:val="22"/>
                <w:szCs w:val="22"/>
                <w:lang w:eastAsia="ru-KZ"/>
              </w:rPr>
            </w:pPr>
            <w:r w:rsidRPr="006B06BE">
              <w:rPr>
                <w:sz w:val="22"/>
                <w:szCs w:val="22"/>
                <w:lang w:eastAsia="ru-KZ"/>
              </w:rPr>
              <w:t>2024</w:t>
            </w:r>
          </w:p>
          <w:p w14:paraId="0CB97BCF" w14:textId="77777777" w:rsidR="00F64630" w:rsidRPr="006B06BE" w:rsidRDefault="00F64630" w:rsidP="00927C06">
            <w:pPr>
              <w:jc w:val="center"/>
              <w:rPr>
                <w:sz w:val="22"/>
                <w:szCs w:val="22"/>
                <w:lang w:val="ru-KZ" w:eastAsia="ru-KZ"/>
              </w:rPr>
            </w:pPr>
            <w:r w:rsidRPr="006B06BE">
              <w:rPr>
                <w:sz w:val="22"/>
                <w:szCs w:val="22"/>
                <w:lang w:eastAsia="ru-KZ"/>
              </w:rPr>
              <w:t>год</w:t>
            </w:r>
          </w:p>
        </w:tc>
        <w:tc>
          <w:tcPr>
            <w:tcW w:w="682" w:type="dxa"/>
            <w:shd w:val="clear" w:color="auto" w:fill="auto"/>
            <w:noWrap/>
            <w:vAlign w:val="bottom"/>
          </w:tcPr>
          <w:p w14:paraId="42CF7337" w14:textId="77777777" w:rsidR="00F64630" w:rsidRPr="006B06BE" w:rsidRDefault="00F64630" w:rsidP="00927C06">
            <w:pPr>
              <w:jc w:val="center"/>
              <w:rPr>
                <w:sz w:val="22"/>
                <w:szCs w:val="22"/>
                <w:lang w:eastAsia="ru-KZ"/>
              </w:rPr>
            </w:pPr>
            <w:r w:rsidRPr="006B06BE">
              <w:rPr>
                <w:sz w:val="22"/>
                <w:szCs w:val="22"/>
                <w:lang w:eastAsia="ru-KZ"/>
              </w:rPr>
              <w:t>2025</w:t>
            </w:r>
          </w:p>
          <w:p w14:paraId="2B83D59B" w14:textId="77777777" w:rsidR="00F64630" w:rsidRPr="006B06BE" w:rsidRDefault="00F64630" w:rsidP="00927C06">
            <w:pPr>
              <w:jc w:val="center"/>
              <w:rPr>
                <w:sz w:val="22"/>
                <w:szCs w:val="22"/>
                <w:lang w:val="ru-KZ" w:eastAsia="ru-KZ"/>
              </w:rPr>
            </w:pPr>
            <w:r w:rsidRPr="006B06BE">
              <w:rPr>
                <w:sz w:val="22"/>
                <w:szCs w:val="22"/>
                <w:lang w:eastAsia="ru-KZ"/>
              </w:rPr>
              <w:t>год</w:t>
            </w:r>
          </w:p>
        </w:tc>
      </w:tr>
      <w:tr w:rsidR="00F64630" w:rsidRPr="006B06BE" w14:paraId="57DAE1EC" w14:textId="77777777" w:rsidTr="00F64630">
        <w:trPr>
          <w:trHeight w:val="264"/>
        </w:trPr>
        <w:tc>
          <w:tcPr>
            <w:tcW w:w="1939" w:type="dxa"/>
            <w:shd w:val="clear" w:color="auto" w:fill="auto"/>
            <w:noWrap/>
            <w:vAlign w:val="center"/>
          </w:tcPr>
          <w:p w14:paraId="38B8A935" w14:textId="77777777" w:rsidR="00F64630" w:rsidRPr="006B06BE" w:rsidRDefault="00F64630" w:rsidP="00927C06">
            <w:pPr>
              <w:jc w:val="center"/>
              <w:rPr>
                <w:sz w:val="22"/>
                <w:szCs w:val="22"/>
                <w:lang w:eastAsia="ru-KZ"/>
              </w:rPr>
            </w:pPr>
            <w:r>
              <w:rPr>
                <w:sz w:val="22"/>
                <w:szCs w:val="22"/>
                <w:lang w:eastAsia="ru-KZ"/>
              </w:rPr>
              <w:t>1</w:t>
            </w:r>
          </w:p>
        </w:tc>
        <w:tc>
          <w:tcPr>
            <w:tcW w:w="814" w:type="dxa"/>
            <w:shd w:val="clear" w:color="auto" w:fill="auto"/>
            <w:noWrap/>
            <w:vAlign w:val="bottom"/>
          </w:tcPr>
          <w:p w14:paraId="1F401CEA" w14:textId="77777777" w:rsidR="00F64630" w:rsidRPr="006B06BE" w:rsidRDefault="00F64630" w:rsidP="00927C06">
            <w:pPr>
              <w:jc w:val="center"/>
              <w:rPr>
                <w:sz w:val="22"/>
                <w:szCs w:val="22"/>
                <w:lang w:eastAsia="ru-KZ"/>
              </w:rPr>
            </w:pPr>
            <w:r>
              <w:rPr>
                <w:sz w:val="22"/>
                <w:szCs w:val="22"/>
                <w:lang w:eastAsia="ru-KZ"/>
              </w:rPr>
              <w:t>2</w:t>
            </w:r>
          </w:p>
        </w:tc>
        <w:tc>
          <w:tcPr>
            <w:tcW w:w="742" w:type="dxa"/>
            <w:shd w:val="clear" w:color="auto" w:fill="auto"/>
            <w:noWrap/>
            <w:vAlign w:val="bottom"/>
          </w:tcPr>
          <w:p w14:paraId="79A1FB7F" w14:textId="77777777" w:rsidR="00F64630" w:rsidRPr="006B06BE" w:rsidRDefault="00F64630" w:rsidP="00927C06">
            <w:pPr>
              <w:jc w:val="center"/>
              <w:rPr>
                <w:sz w:val="22"/>
                <w:szCs w:val="22"/>
                <w:lang w:eastAsia="ru-KZ"/>
              </w:rPr>
            </w:pPr>
            <w:r>
              <w:rPr>
                <w:sz w:val="22"/>
                <w:szCs w:val="22"/>
                <w:lang w:eastAsia="ru-KZ"/>
              </w:rPr>
              <w:t>3</w:t>
            </w:r>
          </w:p>
        </w:tc>
        <w:tc>
          <w:tcPr>
            <w:tcW w:w="850" w:type="dxa"/>
            <w:shd w:val="clear" w:color="auto" w:fill="auto"/>
            <w:noWrap/>
            <w:vAlign w:val="bottom"/>
          </w:tcPr>
          <w:p w14:paraId="563A23B5" w14:textId="77777777" w:rsidR="00F64630" w:rsidRPr="006B06BE" w:rsidRDefault="00F64630" w:rsidP="00927C06">
            <w:pPr>
              <w:jc w:val="center"/>
              <w:rPr>
                <w:sz w:val="22"/>
                <w:szCs w:val="22"/>
                <w:lang w:eastAsia="ru-KZ"/>
              </w:rPr>
            </w:pPr>
            <w:r>
              <w:rPr>
                <w:sz w:val="22"/>
                <w:szCs w:val="22"/>
                <w:lang w:eastAsia="ru-KZ"/>
              </w:rPr>
              <w:t>4</w:t>
            </w:r>
          </w:p>
        </w:tc>
        <w:tc>
          <w:tcPr>
            <w:tcW w:w="838" w:type="dxa"/>
            <w:shd w:val="clear" w:color="auto" w:fill="auto"/>
            <w:noWrap/>
            <w:vAlign w:val="bottom"/>
          </w:tcPr>
          <w:p w14:paraId="0F78B83D" w14:textId="77777777" w:rsidR="00F64630" w:rsidRPr="006B06BE" w:rsidRDefault="00F64630" w:rsidP="00927C06">
            <w:pPr>
              <w:jc w:val="center"/>
              <w:rPr>
                <w:sz w:val="22"/>
                <w:szCs w:val="22"/>
                <w:lang w:eastAsia="ru-KZ"/>
              </w:rPr>
            </w:pPr>
            <w:r>
              <w:rPr>
                <w:sz w:val="22"/>
                <w:szCs w:val="22"/>
                <w:lang w:eastAsia="ru-KZ"/>
              </w:rPr>
              <w:t>5</w:t>
            </w:r>
          </w:p>
        </w:tc>
        <w:tc>
          <w:tcPr>
            <w:tcW w:w="656" w:type="dxa"/>
            <w:shd w:val="clear" w:color="auto" w:fill="auto"/>
            <w:noWrap/>
            <w:vAlign w:val="bottom"/>
          </w:tcPr>
          <w:p w14:paraId="2540BBB4" w14:textId="77777777" w:rsidR="00F64630" w:rsidRPr="006B06BE" w:rsidRDefault="00F64630" w:rsidP="00927C06">
            <w:pPr>
              <w:jc w:val="center"/>
              <w:rPr>
                <w:sz w:val="22"/>
                <w:szCs w:val="22"/>
                <w:lang w:eastAsia="ru-KZ"/>
              </w:rPr>
            </w:pPr>
            <w:r>
              <w:rPr>
                <w:sz w:val="22"/>
                <w:szCs w:val="22"/>
                <w:lang w:eastAsia="ru-KZ"/>
              </w:rPr>
              <w:t>6</w:t>
            </w:r>
          </w:p>
        </w:tc>
        <w:tc>
          <w:tcPr>
            <w:tcW w:w="709" w:type="dxa"/>
            <w:shd w:val="clear" w:color="auto" w:fill="auto"/>
            <w:noWrap/>
            <w:vAlign w:val="bottom"/>
          </w:tcPr>
          <w:p w14:paraId="3F6D9D11" w14:textId="77777777" w:rsidR="00F64630" w:rsidRPr="006B06BE" w:rsidRDefault="00F64630" w:rsidP="00927C06">
            <w:pPr>
              <w:jc w:val="center"/>
              <w:rPr>
                <w:sz w:val="22"/>
                <w:szCs w:val="22"/>
                <w:lang w:eastAsia="ru-KZ"/>
              </w:rPr>
            </w:pPr>
            <w:r>
              <w:rPr>
                <w:sz w:val="22"/>
                <w:szCs w:val="22"/>
                <w:lang w:eastAsia="ru-KZ"/>
              </w:rPr>
              <w:t>7</w:t>
            </w:r>
          </w:p>
        </w:tc>
        <w:tc>
          <w:tcPr>
            <w:tcW w:w="850" w:type="dxa"/>
            <w:shd w:val="clear" w:color="auto" w:fill="auto"/>
            <w:noWrap/>
            <w:vAlign w:val="bottom"/>
          </w:tcPr>
          <w:p w14:paraId="6B2F6340" w14:textId="77777777" w:rsidR="00F64630" w:rsidRPr="006B06BE" w:rsidRDefault="00F64630" w:rsidP="00927C06">
            <w:pPr>
              <w:jc w:val="center"/>
              <w:rPr>
                <w:sz w:val="22"/>
                <w:szCs w:val="22"/>
                <w:lang w:eastAsia="ru-KZ"/>
              </w:rPr>
            </w:pPr>
            <w:r>
              <w:rPr>
                <w:sz w:val="22"/>
                <w:szCs w:val="22"/>
                <w:lang w:eastAsia="ru-KZ"/>
              </w:rPr>
              <w:t>8</w:t>
            </w:r>
          </w:p>
        </w:tc>
        <w:tc>
          <w:tcPr>
            <w:tcW w:w="851" w:type="dxa"/>
            <w:shd w:val="clear" w:color="auto" w:fill="auto"/>
            <w:noWrap/>
            <w:vAlign w:val="bottom"/>
          </w:tcPr>
          <w:p w14:paraId="13FF726F" w14:textId="77777777" w:rsidR="00F64630" w:rsidRPr="006B06BE" w:rsidRDefault="00F64630" w:rsidP="00927C06">
            <w:pPr>
              <w:jc w:val="center"/>
              <w:rPr>
                <w:sz w:val="22"/>
                <w:szCs w:val="22"/>
                <w:lang w:eastAsia="ru-KZ"/>
              </w:rPr>
            </w:pPr>
            <w:r>
              <w:rPr>
                <w:sz w:val="22"/>
                <w:szCs w:val="22"/>
                <w:lang w:eastAsia="ru-KZ"/>
              </w:rPr>
              <w:t>9</w:t>
            </w:r>
          </w:p>
        </w:tc>
        <w:tc>
          <w:tcPr>
            <w:tcW w:w="708" w:type="dxa"/>
            <w:shd w:val="clear" w:color="auto" w:fill="auto"/>
            <w:noWrap/>
            <w:vAlign w:val="bottom"/>
          </w:tcPr>
          <w:p w14:paraId="49D5BA41" w14:textId="77777777" w:rsidR="00F64630" w:rsidRPr="006B06BE" w:rsidRDefault="00F64630" w:rsidP="00927C06">
            <w:pPr>
              <w:jc w:val="center"/>
              <w:rPr>
                <w:sz w:val="22"/>
                <w:szCs w:val="22"/>
                <w:lang w:eastAsia="ru-KZ"/>
              </w:rPr>
            </w:pPr>
            <w:r>
              <w:rPr>
                <w:sz w:val="22"/>
                <w:szCs w:val="22"/>
                <w:lang w:eastAsia="ru-KZ"/>
              </w:rPr>
              <w:t>10</w:t>
            </w:r>
          </w:p>
        </w:tc>
        <w:tc>
          <w:tcPr>
            <w:tcW w:w="682" w:type="dxa"/>
            <w:shd w:val="clear" w:color="auto" w:fill="auto"/>
            <w:noWrap/>
            <w:vAlign w:val="bottom"/>
          </w:tcPr>
          <w:p w14:paraId="275736B7" w14:textId="77777777" w:rsidR="00F64630" w:rsidRPr="006B06BE" w:rsidRDefault="00F64630" w:rsidP="00927C06">
            <w:pPr>
              <w:jc w:val="center"/>
              <w:rPr>
                <w:sz w:val="22"/>
                <w:szCs w:val="22"/>
                <w:lang w:eastAsia="ru-KZ"/>
              </w:rPr>
            </w:pPr>
            <w:r>
              <w:rPr>
                <w:sz w:val="22"/>
                <w:szCs w:val="22"/>
                <w:lang w:eastAsia="ru-KZ"/>
              </w:rPr>
              <w:t>11</w:t>
            </w:r>
          </w:p>
        </w:tc>
      </w:tr>
      <w:tr w:rsidR="00F64630" w:rsidRPr="006B06BE" w14:paraId="47E14C00" w14:textId="77777777" w:rsidTr="00F64630">
        <w:trPr>
          <w:trHeight w:val="264"/>
        </w:trPr>
        <w:tc>
          <w:tcPr>
            <w:tcW w:w="1939" w:type="dxa"/>
            <w:shd w:val="clear" w:color="auto" w:fill="auto"/>
            <w:noWrap/>
            <w:vAlign w:val="center"/>
            <w:hideMark/>
          </w:tcPr>
          <w:p w14:paraId="5523C857" w14:textId="77777777" w:rsidR="00F64630" w:rsidRPr="006B06BE" w:rsidRDefault="00F64630" w:rsidP="00927C06">
            <w:pPr>
              <w:rPr>
                <w:sz w:val="22"/>
                <w:szCs w:val="22"/>
                <w:lang w:val="ru-KZ" w:eastAsia="ru-KZ"/>
              </w:rPr>
            </w:pPr>
            <w:r w:rsidRPr="006B06BE">
              <w:rPr>
                <w:sz w:val="22"/>
                <w:szCs w:val="22"/>
                <w:lang w:val="ru-KZ" w:eastAsia="ru-KZ"/>
              </w:rPr>
              <w:t>Акмолинская</w:t>
            </w:r>
          </w:p>
        </w:tc>
        <w:tc>
          <w:tcPr>
            <w:tcW w:w="814" w:type="dxa"/>
            <w:shd w:val="clear" w:color="auto" w:fill="auto"/>
            <w:noWrap/>
            <w:vAlign w:val="bottom"/>
            <w:hideMark/>
          </w:tcPr>
          <w:p w14:paraId="58C9981B" w14:textId="77777777" w:rsidR="00F64630" w:rsidRPr="006B06BE" w:rsidRDefault="00F64630" w:rsidP="00927C06">
            <w:pPr>
              <w:jc w:val="center"/>
              <w:rPr>
                <w:sz w:val="21"/>
                <w:szCs w:val="21"/>
                <w:lang w:val="ru-KZ" w:eastAsia="ru-KZ"/>
              </w:rPr>
            </w:pPr>
            <w:r w:rsidRPr="006B06BE">
              <w:rPr>
                <w:sz w:val="21"/>
                <w:szCs w:val="21"/>
                <w:lang w:val="ru-KZ" w:eastAsia="ru-KZ"/>
              </w:rPr>
              <w:t>382 789</w:t>
            </w:r>
          </w:p>
        </w:tc>
        <w:tc>
          <w:tcPr>
            <w:tcW w:w="742" w:type="dxa"/>
            <w:shd w:val="clear" w:color="auto" w:fill="auto"/>
            <w:noWrap/>
            <w:vAlign w:val="bottom"/>
            <w:hideMark/>
          </w:tcPr>
          <w:p w14:paraId="48DD303B" w14:textId="77777777" w:rsidR="00F64630" w:rsidRPr="006B06BE" w:rsidRDefault="00F64630" w:rsidP="00927C06">
            <w:pPr>
              <w:jc w:val="center"/>
              <w:rPr>
                <w:sz w:val="21"/>
                <w:szCs w:val="21"/>
                <w:lang w:val="ru-KZ" w:eastAsia="ru-KZ"/>
              </w:rPr>
            </w:pPr>
            <w:r w:rsidRPr="006B06BE">
              <w:rPr>
                <w:sz w:val="21"/>
                <w:szCs w:val="21"/>
                <w:lang w:val="ru-KZ" w:eastAsia="ru-KZ"/>
              </w:rPr>
              <w:t>375 089</w:t>
            </w:r>
          </w:p>
        </w:tc>
        <w:tc>
          <w:tcPr>
            <w:tcW w:w="850" w:type="dxa"/>
            <w:shd w:val="clear" w:color="auto" w:fill="auto"/>
            <w:noWrap/>
            <w:vAlign w:val="bottom"/>
            <w:hideMark/>
          </w:tcPr>
          <w:p w14:paraId="68901AE7" w14:textId="77777777" w:rsidR="00F64630" w:rsidRPr="006B06BE" w:rsidRDefault="00F64630" w:rsidP="00927C06">
            <w:pPr>
              <w:jc w:val="center"/>
              <w:rPr>
                <w:sz w:val="21"/>
                <w:szCs w:val="21"/>
                <w:lang w:val="ru-KZ" w:eastAsia="ru-KZ"/>
              </w:rPr>
            </w:pPr>
            <w:r w:rsidRPr="006B06BE">
              <w:rPr>
                <w:sz w:val="21"/>
                <w:szCs w:val="21"/>
                <w:lang w:val="ru-KZ" w:eastAsia="ru-KZ"/>
              </w:rPr>
              <w:t>377 043</w:t>
            </w:r>
          </w:p>
        </w:tc>
        <w:tc>
          <w:tcPr>
            <w:tcW w:w="838" w:type="dxa"/>
            <w:shd w:val="clear" w:color="auto" w:fill="auto"/>
            <w:noWrap/>
            <w:vAlign w:val="bottom"/>
            <w:hideMark/>
          </w:tcPr>
          <w:p w14:paraId="7B64F717" w14:textId="77777777" w:rsidR="00F64630" w:rsidRPr="006B06BE" w:rsidRDefault="00F64630" w:rsidP="00927C06">
            <w:pPr>
              <w:jc w:val="center"/>
              <w:rPr>
                <w:sz w:val="21"/>
                <w:szCs w:val="21"/>
                <w:lang w:val="ru-KZ" w:eastAsia="ru-KZ"/>
              </w:rPr>
            </w:pPr>
            <w:r w:rsidRPr="006B06BE">
              <w:rPr>
                <w:sz w:val="21"/>
                <w:szCs w:val="21"/>
                <w:lang w:val="ru-KZ" w:eastAsia="ru-KZ"/>
              </w:rPr>
              <w:t>376 455</w:t>
            </w:r>
          </w:p>
        </w:tc>
        <w:tc>
          <w:tcPr>
            <w:tcW w:w="656" w:type="dxa"/>
            <w:shd w:val="clear" w:color="auto" w:fill="auto"/>
            <w:noWrap/>
            <w:vAlign w:val="bottom"/>
            <w:hideMark/>
          </w:tcPr>
          <w:p w14:paraId="6B683220" w14:textId="77777777" w:rsidR="00F64630" w:rsidRPr="006B06BE" w:rsidRDefault="00F64630" w:rsidP="00927C06">
            <w:pPr>
              <w:jc w:val="center"/>
              <w:rPr>
                <w:sz w:val="21"/>
                <w:szCs w:val="21"/>
                <w:lang w:val="ru-KZ" w:eastAsia="ru-KZ"/>
              </w:rPr>
            </w:pPr>
            <w:r w:rsidRPr="006B06BE">
              <w:rPr>
                <w:sz w:val="21"/>
                <w:szCs w:val="21"/>
                <w:lang w:val="ru-KZ" w:eastAsia="ru-KZ"/>
              </w:rPr>
              <w:t>372 608</w:t>
            </w:r>
          </w:p>
        </w:tc>
        <w:tc>
          <w:tcPr>
            <w:tcW w:w="709" w:type="dxa"/>
            <w:shd w:val="clear" w:color="auto" w:fill="auto"/>
            <w:noWrap/>
            <w:vAlign w:val="bottom"/>
            <w:hideMark/>
          </w:tcPr>
          <w:p w14:paraId="1757F0BC" w14:textId="77777777" w:rsidR="00F64630" w:rsidRPr="006B06BE" w:rsidRDefault="00F64630" w:rsidP="00927C06">
            <w:pPr>
              <w:jc w:val="center"/>
              <w:rPr>
                <w:sz w:val="21"/>
                <w:szCs w:val="21"/>
                <w:lang w:val="ru-KZ" w:eastAsia="ru-KZ"/>
              </w:rPr>
            </w:pPr>
            <w:r w:rsidRPr="006B06BE">
              <w:rPr>
                <w:sz w:val="21"/>
                <w:szCs w:val="21"/>
                <w:lang w:val="ru-KZ" w:eastAsia="ru-KZ"/>
              </w:rPr>
              <w:t>368 574</w:t>
            </w:r>
          </w:p>
        </w:tc>
        <w:tc>
          <w:tcPr>
            <w:tcW w:w="850" w:type="dxa"/>
            <w:shd w:val="clear" w:color="auto" w:fill="auto"/>
            <w:noWrap/>
            <w:vAlign w:val="bottom"/>
            <w:hideMark/>
          </w:tcPr>
          <w:p w14:paraId="23BB208F" w14:textId="77777777" w:rsidR="00F64630" w:rsidRPr="006B06BE" w:rsidRDefault="00F64630" w:rsidP="00927C06">
            <w:pPr>
              <w:jc w:val="center"/>
              <w:rPr>
                <w:sz w:val="21"/>
                <w:szCs w:val="21"/>
                <w:lang w:val="ru-KZ" w:eastAsia="ru-KZ"/>
              </w:rPr>
            </w:pPr>
            <w:r w:rsidRPr="006B06BE">
              <w:rPr>
                <w:sz w:val="21"/>
                <w:szCs w:val="21"/>
                <w:lang w:val="ru-KZ" w:eastAsia="ru-KZ"/>
              </w:rPr>
              <w:t>347 501</w:t>
            </w:r>
          </w:p>
        </w:tc>
        <w:tc>
          <w:tcPr>
            <w:tcW w:w="851" w:type="dxa"/>
            <w:shd w:val="clear" w:color="auto" w:fill="auto"/>
            <w:noWrap/>
            <w:vAlign w:val="bottom"/>
            <w:hideMark/>
          </w:tcPr>
          <w:p w14:paraId="5CDCD3A2" w14:textId="77777777" w:rsidR="00F64630" w:rsidRPr="006B06BE" w:rsidRDefault="00F64630" w:rsidP="00927C06">
            <w:pPr>
              <w:jc w:val="center"/>
              <w:rPr>
                <w:sz w:val="21"/>
                <w:szCs w:val="21"/>
                <w:lang w:val="ru-KZ" w:eastAsia="ru-KZ"/>
              </w:rPr>
            </w:pPr>
            <w:r w:rsidRPr="006B06BE">
              <w:rPr>
                <w:sz w:val="21"/>
                <w:szCs w:val="21"/>
                <w:lang w:val="ru-KZ" w:eastAsia="ru-KZ"/>
              </w:rPr>
              <w:t>346 016</w:t>
            </w:r>
          </w:p>
        </w:tc>
        <w:tc>
          <w:tcPr>
            <w:tcW w:w="708" w:type="dxa"/>
            <w:shd w:val="clear" w:color="auto" w:fill="auto"/>
            <w:noWrap/>
            <w:vAlign w:val="bottom"/>
            <w:hideMark/>
          </w:tcPr>
          <w:p w14:paraId="1EAFC4D8" w14:textId="77777777" w:rsidR="00F64630" w:rsidRPr="006B06BE" w:rsidRDefault="00F64630" w:rsidP="00927C06">
            <w:pPr>
              <w:jc w:val="center"/>
              <w:rPr>
                <w:sz w:val="21"/>
                <w:szCs w:val="21"/>
                <w:lang w:val="ru-KZ" w:eastAsia="ru-KZ"/>
              </w:rPr>
            </w:pPr>
            <w:r w:rsidRPr="006B06BE">
              <w:rPr>
                <w:sz w:val="21"/>
                <w:szCs w:val="21"/>
                <w:lang w:val="ru-KZ" w:eastAsia="ru-KZ"/>
              </w:rPr>
              <w:t>342 266</w:t>
            </w:r>
          </w:p>
        </w:tc>
        <w:tc>
          <w:tcPr>
            <w:tcW w:w="682" w:type="dxa"/>
            <w:shd w:val="clear" w:color="auto" w:fill="auto"/>
            <w:noWrap/>
            <w:vAlign w:val="bottom"/>
            <w:hideMark/>
          </w:tcPr>
          <w:p w14:paraId="581F67E3" w14:textId="77777777" w:rsidR="00F64630" w:rsidRPr="006B06BE" w:rsidRDefault="00F64630" w:rsidP="00927C06">
            <w:pPr>
              <w:jc w:val="center"/>
              <w:rPr>
                <w:sz w:val="21"/>
                <w:szCs w:val="21"/>
                <w:lang w:val="ru-KZ" w:eastAsia="ru-KZ"/>
              </w:rPr>
            </w:pPr>
            <w:r w:rsidRPr="006B06BE">
              <w:rPr>
                <w:sz w:val="21"/>
                <w:szCs w:val="21"/>
                <w:lang w:val="ru-KZ" w:eastAsia="ru-KZ"/>
              </w:rPr>
              <w:t>336 992</w:t>
            </w:r>
          </w:p>
        </w:tc>
      </w:tr>
      <w:tr w:rsidR="00F64630" w:rsidRPr="006B06BE" w14:paraId="02B1092C" w14:textId="77777777" w:rsidTr="00F64630">
        <w:trPr>
          <w:trHeight w:val="264"/>
        </w:trPr>
        <w:tc>
          <w:tcPr>
            <w:tcW w:w="1939" w:type="dxa"/>
            <w:shd w:val="clear" w:color="auto" w:fill="auto"/>
            <w:noWrap/>
            <w:vAlign w:val="center"/>
            <w:hideMark/>
          </w:tcPr>
          <w:p w14:paraId="292D825B" w14:textId="77777777" w:rsidR="00F64630" w:rsidRPr="006B06BE" w:rsidRDefault="00F64630" w:rsidP="00927C06">
            <w:pPr>
              <w:rPr>
                <w:sz w:val="22"/>
                <w:szCs w:val="22"/>
                <w:lang w:val="ru-KZ" w:eastAsia="ru-KZ"/>
              </w:rPr>
            </w:pPr>
            <w:r w:rsidRPr="006B06BE">
              <w:rPr>
                <w:sz w:val="22"/>
                <w:szCs w:val="22"/>
                <w:lang w:val="ru-KZ" w:eastAsia="ru-KZ"/>
              </w:rPr>
              <w:t>Актюбинская</w:t>
            </w:r>
          </w:p>
        </w:tc>
        <w:tc>
          <w:tcPr>
            <w:tcW w:w="814" w:type="dxa"/>
            <w:shd w:val="clear" w:color="auto" w:fill="auto"/>
            <w:noWrap/>
            <w:vAlign w:val="bottom"/>
            <w:hideMark/>
          </w:tcPr>
          <w:p w14:paraId="51EE952E" w14:textId="77777777" w:rsidR="00F64630" w:rsidRPr="006B06BE" w:rsidRDefault="00F64630" w:rsidP="00927C06">
            <w:pPr>
              <w:jc w:val="center"/>
              <w:rPr>
                <w:sz w:val="21"/>
                <w:szCs w:val="21"/>
                <w:lang w:val="ru-KZ" w:eastAsia="ru-KZ"/>
              </w:rPr>
            </w:pPr>
            <w:r w:rsidRPr="006B06BE">
              <w:rPr>
                <w:sz w:val="21"/>
                <w:szCs w:val="21"/>
                <w:lang w:val="ru-KZ" w:eastAsia="ru-KZ"/>
              </w:rPr>
              <w:t>260 562</w:t>
            </w:r>
          </w:p>
        </w:tc>
        <w:tc>
          <w:tcPr>
            <w:tcW w:w="742" w:type="dxa"/>
            <w:shd w:val="clear" w:color="auto" w:fill="auto"/>
            <w:noWrap/>
            <w:vAlign w:val="bottom"/>
            <w:hideMark/>
          </w:tcPr>
          <w:p w14:paraId="48DDE16C" w14:textId="77777777" w:rsidR="00F64630" w:rsidRPr="006B06BE" w:rsidRDefault="00F64630" w:rsidP="00927C06">
            <w:pPr>
              <w:jc w:val="center"/>
              <w:rPr>
                <w:sz w:val="21"/>
                <w:szCs w:val="21"/>
                <w:lang w:val="ru-KZ" w:eastAsia="ru-KZ"/>
              </w:rPr>
            </w:pPr>
            <w:r w:rsidRPr="006B06BE">
              <w:rPr>
                <w:sz w:val="21"/>
                <w:szCs w:val="21"/>
                <w:lang w:val="ru-KZ" w:eastAsia="ru-KZ"/>
              </w:rPr>
              <w:t>259 277</w:t>
            </w:r>
          </w:p>
        </w:tc>
        <w:tc>
          <w:tcPr>
            <w:tcW w:w="850" w:type="dxa"/>
            <w:shd w:val="clear" w:color="auto" w:fill="auto"/>
            <w:noWrap/>
            <w:vAlign w:val="bottom"/>
            <w:hideMark/>
          </w:tcPr>
          <w:p w14:paraId="031DD2AA" w14:textId="77777777" w:rsidR="00F64630" w:rsidRPr="006B06BE" w:rsidRDefault="00F64630" w:rsidP="00927C06">
            <w:pPr>
              <w:jc w:val="center"/>
              <w:rPr>
                <w:sz w:val="21"/>
                <w:szCs w:val="21"/>
                <w:lang w:val="ru-KZ" w:eastAsia="ru-KZ"/>
              </w:rPr>
            </w:pPr>
            <w:r w:rsidRPr="006B06BE">
              <w:rPr>
                <w:sz w:val="21"/>
                <w:szCs w:val="21"/>
                <w:lang w:val="ru-KZ" w:eastAsia="ru-KZ"/>
              </w:rPr>
              <w:t>255 126</w:t>
            </w:r>
          </w:p>
        </w:tc>
        <w:tc>
          <w:tcPr>
            <w:tcW w:w="838" w:type="dxa"/>
            <w:shd w:val="clear" w:color="auto" w:fill="auto"/>
            <w:noWrap/>
            <w:vAlign w:val="bottom"/>
            <w:hideMark/>
          </w:tcPr>
          <w:p w14:paraId="2A2782D9" w14:textId="77777777" w:rsidR="00F64630" w:rsidRPr="006B06BE" w:rsidRDefault="00F64630" w:rsidP="00927C06">
            <w:pPr>
              <w:jc w:val="center"/>
              <w:rPr>
                <w:sz w:val="21"/>
                <w:szCs w:val="21"/>
                <w:lang w:val="ru-KZ" w:eastAsia="ru-KZ"/>
              </w:rPr>
            </w:pPr>
            <w:r w:rsidRPr="006B06BE">
              <w:rPr>
                <w:sz w:val="21"/>
                <w:szCs w:val="21"/>
                <w:lang w:val="ru-KZ" w:eastAsia="ru-KZ"/>
              </w:rPr>
              <w:t>254 738</w:t>
            </w:r>
          </w:p>
        </w:tc>
        <w:tc>
          <w:tcPr>
            <w:tcW w:w="656" w:type="dxa"/>
            <w:shd w:val="clear" w:color="auto" w:fill="auto"/>
            <w:noWrap/>
            <w:vAlign w:val="bottom"/>
            <w:hideMark/>
          </w:tcPr>
          <w:p w14:paraId="48D3966D" w14:textId="77777777" w:rsidR="00F64630" w:rsidRPr="006B06BE" w:rsidRDefault="00F64630" w:rsidP="00927C06">
            <w:pPr>
              <w:jc w:val="center"/>
              <w:rPr>
                <w:sz w:val="21"/>
                <w:szCs w:val="21"/>
                <w:lang w:val="ru-KZ" w:eastAsia="ru-KZ"/>
              </w:rPr>
            </w:pPr>
            <w:r w:rsidRPr="006B06BE">
              <w:rPr>
                <w:sz w:val="21"/>
                <w:szCs w:val="21"/>
                <w:lang w:val="ru-KZ" w:eastAsia="ru-KZ"/>
              </w:rPr>
              <w:t>253 230</w:t>
            </w:r>
          </w:p>
        </w:tc>
        <w:tc>
          <w:tcPr>
            <w:tcW w:w="709" w:type="dxa"/>
            <w:shd w:val="clear" w:color="auto" w:fill="auto"/>
            <w:noWrap/>
            <w:vAlign w:val="bottom"/>
            <w:hideMark/>
          </w:tcPr>
          <w:p w14:paraId="783EAB09" w14:textId="77777777" w:rsidR="00F64630" w:rsidRPr="006B06BE" w:rsidRDefault="00F64630" w:rsidP="00927C06">
            <w:pPr>
              <w:jc w:val="center"/>
              <w:rPr>
                <w:sz w:val="21"/>
                <w:szCs w:val="21"/>
                <w:lang w:val="ru-KZ" w:eastAsia="ru-KZ"/>
              </w:rPr>
            </w:pPr>
            <w:r w:rsidRPr="006B06BE">
              <w:rPr>
                <w:sz w:val="21"/>
                <w:szCs w:val="21"/>
                <w:lang w:val="ru-KZ" w:eastAsia="ru-KZ"/>
              </w:rPr>
              <w:t>252 975</w:t>
            </w:r>
          </w:p>
        </w:tc>
        <w:tc>
          <w:tcPr>
            <w:tcW w:w="850" w:type="dxa"/>
            <w:shd w:val="clear" w:color="auto" w:fill="auto"/>
            <w:noWrap/>
            <w:vAlign w:val="bottom"/>
            <w:hideMark/>
          </w:tcPr>
          <w:p w14:paraId="17347780" w14:textId="77777777" w:rsidR="00F64630" w:rsidRPr="006B06BE" w:rsidRDefault="00F64630" w:rsidP="00927C06">
            <w:pPr>
              <w:jc w:val="center"/>
              <w:rPr>
                <w:sz w:val="21"/>
                <w:szCs w:val="21"/>
                <w:lang w:val="ru-KZ" w:eastAsia="ru-KZ"/>
              </w:rPr>
            </w:pPr>
            <w:r w:rsidRPr="006B06BE">
              <w:rPr>
                <w:sz w:val="21"/>
                <w:szCs w:val="21"/>
                <w:lang w:val="ru-KZ" w:eastAsia="ru-KZ"/>
              </w:rPr>
              <w:t>235 615</w:t>
            </w:r>
          </w:p>
        </w:tc>
        <w:tc>
          <w:tcPr>
            <w:tcW w:w="851" w:type="dxa"/>
            <w:shd w:val="clear" w:color="auto" w:fill="auto"/>
            <w:noWrap/>
            <w:vAlign w:val="bottom"/>
            <w:hideMark/>
          </w:tcPr>
          <w:p w14:paraId="52D92D76" w14:textId="77777777" w:rsidR="00F64630" w:rsidRPr="006B06BE" w:rsidRDefault="00F64630" w:rsidP="00927C06">
            <w:pPr>
              <w:jc w:val="center"/>
              <w:rPr>
                <w:sz w:val="21"/>
                <w:szCs w:val="21"/>
                <w:lang w:val="ru-KZ" w:eastAsia="ru-KZ"/>
              </w:rPr>
            </w:pPr>
            <w:r w:rsidRPr="006B06BE">
              <w:rPr>
                <w:sz w:val="21"/>
                <w:szCs w:val="21"/>
                <w:lang w:val="ru-KZ" w:eastAsia="ru-KZ"/>
              </w:rPr>
              <w:t>235 692</w:t>
            </w:r>
          </w:p>
        </w:tc>
        <w:tc>
          <w:tcPr>
            <w:tcW w:w="708" w:type="dxa"/>
            <w:shd w:val="clear" w:color="auto" w:fill="auto"/>
            <w:noWrap/>
            <w:vAlign w:val="bottom"/>
            <w:hideMark/>
          </w:tcPr>
          <w:p w14:paraId="70B1D80A" w14:textId="77777777" w:rsidR="00F64630" w:rsidRPr="006B06BE" w:rsidRDefault="00F64630" w:rsidP="00927C06">
            <w:pPr>
              <w:jc w:val="center"/>
              <w:rPr>
                <w:sz w:val="21"/>
                <w:szCs w:val="21"/>
                <w:lang w:val="ru-KZ" w:eastAsia="ru-KZ"/>
              </w:rPr>
            </w:pPr>
            <w:r w:rsidRPr="006B06BE">
              <w:rPr>
                <w:sz w:val="21"/>
                <w:szCs w:val="21"/>
                <w:lang w:val="ru-KZ" w:eastAsia="ru-KZ"/>
              </w:rPr>
              <w:t>235 735</w:t>
            </w:r>
          </w:p>
        </w:tc>
        <w:tc>
          <w:tcPr>
            <w:tcW w:w="682" w:type="dxa"/>
            <w:shd w:val="clear" w:color="auto" w:fill="auto"/>
            <w:noWrap/>
            <w:vAlign w:val="bottom"/>
            <w:hideMark/>
          </w:tcPr>
          <w:p w14:paraId="71B9DF1B" w14:textId="77777777" w:rsidR="00F64630" w:rsidRPr="006B06BE" w:rsidRDefault="00F64630" w:rsidP="00927C06">
            <w:pPr>
              <w:jc w:val="center"/>
              <w:rPr>
                <w:sz w:val="21"/>
                <w:szCs w:val="21"/>
                <w:lang w:val="ru-KZ" w:eastAsia="ru-KZ"/>
              </w:rPr>
            </w:pPr>
            <w:r w:rsidRPr="006B06BE">
              <w:rPr>
                <w:sz w:val="21"/>
                <w:szCs w:val="21"/>
                <w:lang w:val="ru-KZ" w:eastAsia="ru-KZ"/>
              </w:rPr>
              <w:t>231 902</w:t>
            </w:r>
          </w:p>
        </w:tc>
      </w:tr>
      <w:tr w:rsidR="00F64630" w:rsidRPr="006B06BE" w14:paraId="29BB0CAE" w14:textId="77777777" w:rsidTr="00F64630">
        <w:trPr>
          <w:trHeight w:val="264"/>
        </w:trPr>
        <w:tc>
          <w:tcPr>
            <w:tcW w:w="1939" w:type="dxa"/>
            <w:shd w:val="clear" w:color="auto" w:fill="auto"/>
            <w:noWrap/>
            <w:vAlign w:val="center"/>
            <w:hideMark/>
          </w:tcPr>
          <w:p w14:paraId="5CB981EC" w14:textId="77777777" w:rsidR="00F64630" w:rsidRPr="006B06BE" w:rsidRDefault="00F64630" w:rsidP="00927C06">
            <w:pPr>
              <w:rPr>
                <w:sz w:val="22"/>
                <w:szCs w:val="22"/>
                <w:lang w:val="ru-KZ" w:eastAsia="ru-KZ"/>
              </w:rPr>
            </w:pPr>
            <w:r w:rsidRPr="006B06BE">
              <w:rPr>
                <w:sz w:val="22"/>
                <w:szCs w:val="22"/>
                <w:lang w:val="ru-KZ" w:eastAsia="ru-KZ"/>
              </w:rPr>
              <w:t>Алматинская</w:t>
            </w:r>
          </w:p>
        </w:tc>
        <w:tc>
          <w:tcPr>
            <w:tcW w:w="814" w:type="dxa"/>
            <w:shd w:val="clear" w:color="auto" w:fill="auto"/>
            <w:noWrap/>
            <w:vAlign w:val="bottom"/>
            <w:hideMark/>
          </w:tcPr>
          <w:p w14:paraId="53BA29A1" w14:textId="77777777" w:rsidR="00F64630" w:rsidRPr="006B06BE" w:rsidRDefault="00F64630" w:rsidP="00927C06">
            <w:pPr>
              <w:jc w:val="center"/>
              <w:rPr>
                <w:sz w:val="21"/>
                <w:szCs w:val="21"/>
                <w:lang w:val="ru-KZ" w:eastAsia="ru-KZ"/>
              </w:rPr>
            </w:pPr>
            <w:r w:rsidRPr="006B06BE">
              <w:rPr>
                <w:sz w:val="21"/>
                <w:szCs w:val="21"/>
                <w:lang w:val="ru-KZ" w:eastAsia="ru-KZ"/>
              </w:rPr>
              <w:t>1 083 963</w:t>
            </w:r>
          </w:p>
        </w:tc>
        <w:tc>
          <w:tcPr>
            <w:tcW w:w="742" w:type="dxa"/>
            <w:shd w:val="clear" w:color="auto" w:fill="auto"/>
            <w:noWrap/>
            <w:vAlign w:val="bottom"/>
            <w:hideMark/>
          </w:tcPr>
          <w:p w14:paraId="27DBEFBD" w14:textId="77777777" w:rsidR="00F64630" w:rsidRPr="006B06BE" w:rsidRDefault="00F64630" w:rsidP="00927C06">
            <w:pPr>
              <w:jc w:val="center"/>
              <w:rPr>
                <w:sz w:val="21"/>
                <w:szCs w:val="21"/>
                <w:lang w:val="ru-KZ" w:eastAsia="ru-KZ"/>
              </w:rPr>
            </w:pPr>
            <w:r w:rsidRPr="006B06BE">
              <w:rPr>
                <w:sz w:val="21"/>
                <w:szCs w:val="21"/>
                <w:lang w:val="ru-KZ" w:eastAsia="ru-KZ"/>
              </w:rPr>
              <w:t>1 115 676</w:t>
            </w:r>
          </w:p>
        </w:tc>
        <w:tc>
          <w:tcPr>
            <w:tcW w:w="850" w:type="dxa"/>
            <w:shd w:val="clear" w:color="auto" w:fill="auto"/>
            <w:noWrap/>
            <w:vAlign w:val="bottom"/>
            <w:hideMark/>
          </w:tcPr>
          <w:p w14:paraId="3B88EEDE" w14:textId="77777777" w:rsidR="00F64630" w:rsidRPr="006B06BE" w:rsidRDefault="00F64630" w:rsidP="00927C06">
            <w:pPr>
              <w:jc w:val="center"/>
              <w:rPr>
                <w:sz w:val="21"/>
                <w:szCs w:val="21"/>
                <w:lang w:val="ru-KZ" w:eastAsia="ru-KZ"/>
              </w:rPr>
            </w:pPr>
            <w:r w:rsidRPr="006B06BE">
              <w:rPr>
                <w:sz w:val="21"/>
                <w:szCs w:val="21"/>
                <w:lang w:val="ru-KZ" w:eastAsia="ru-KZ"/>
              </w:rPr>
              <w:t>1 157 960</w:t>
            </w:r>
          </w:p>
        </w:tc>
        <w:tc>
          <w:tcPr>
            <w:tcW w:w="838" w:type="dxa"/>
            <w:shd w:val="clear" w:color="auto" w:fill="auto"/>
            <w:noWrap/>
            <w:vAlign w:val="bottom"/>
            <w:hideMark/>
          </w:tcPr>
          <w:p w14:paraId="0F407FE3" w14:textId="77777777" w:rsidR="00F64630" w:rsidRPr="006B06BE" w:rsidRDefault="00F64630" w:rsidP="00927C06">
            <w:pPr>
              <w:jc w:val="center"/>
              <w:rPr>
                <w:sz w:val="21"/>
                <w:szCs w:val="21"/>
                <w:lang w:val="ru-KZ" w:eastAsia="ru-KZ"/>
              </w:rPr>
            </w:pPr>
            <w:r w:rsidRPr="006B06BE">
              <w:rPr>
                <w:sz w:val="21"/>
                <w:szCs w:val="21"/>
                <w:lang w:val="ru-KZ" w:eastAsia="ru-KZ"/>
              </w:rPr>
              <w:t>1 184 798</w:t>
            </w:r>
          </w:p>
        </w:tc>
        <w:tc>
          <w:tcPr>
            <w:tcW w:w="656" w:type="dxa"/>
            <w:shd w:val="clear" w:color="auto" w:fill="auto"/>
            <w:noWrap/>
            <w:vAlign w:val="bottom"/>
            <w:hideMark/>
          </w:tcPr>
          <w:p w14:paraId="3876D4A6" w14:textId="77777777" w:rsidR="00F64630" w:rsidRPr="006B06BE" w:rsidRDefault="00F64630" w:rsidP="00927C06">
            <w:pPr>
              <w:jc w:val="center"/>
              <w:rPr>
                <w:sz w:val="21"/>
                <w:szCs w:val="21"/>
                <w:lang w:val="ru-KZ" w:eastAsia="ru-KZ"/>
              </w:rPr>
            </w:pPr>
            <w:r w:rsidRPr="006B06BE">
              <w:rPr>
                <w:sz w:val="21"/>
                <w:szCs w:val="21"/>
                <w:lang w:val="ru-KZ" w:eastAsia="ru-KZ"/>
              </w:rPr>
              <w:t>1 09 713</w:t>
            </w:r>
          </w:p>
        </w:tc>
        <w:tc>
          <w:tcPr>
            <w:tcW w:w="709" w:type="dxa"/>
            <w:shd w:val="clear" w:color="auto" w:fill="auto"/>
            <w:noWrap/>
            <w:vAlign w:val="bottom"/>
            <w:hideMark/>
          </w:tcPr>
          <w:p w14:paraId="41C8AC16" w14:textId="77777777" w:rsidR="00F64630" w:rsidRPr="006B06BE" w:rsidRDefault="00F64630" w:rsidP="00927C06">
            <w:pPr>
              <w:jc w:val="center"/>
              <w:rPr>
                <w:sz w:val="21"/>
                <w:szCs w:val="21"/>
                <w:lang w:val="ru-KZ" w:eastAsia="ru-KZ"/>
              </w:rPr>
            </w:pPr>
            <w:r w:rsidRPr="006B06BE">
              <w:rPr>
                <w:sz w:val="21"/>
                <w:szCs w:val="21"/>
                <w:lang w:val="ru-KZ" w:eastAsia="ru-KZ"/>
              </w:rPr>
              <w:t>1 229 037</w:t>
            </w:r>
          </w:p>
        </w:tc>
        <w:tc>
          <w:tcPr>
            <w:tcW w:w="850" w:type="dxa"/>
            <w:shd w:val="clear" w:color="auto" w:fill="auto"/>
            <w:noWrap/>
            <w:vAlign w:val="bottom"/>
            <w:hideMark/>
          </w:tcPr>
          <w:p w14:paraId="4A7EA248" w14:textId="77777777" w:rsidR="00F64630" w:rsidRPr="006B06BE" w:rsidRDefault="00F64630" w:rsidP="00927C06">
            <w:pPr>
              <w:jc w:val="center"/>
              <w:rPr>
                <w:sz w:val="21"/>
                <w:szCs w:val="21"/>
                <w:lang w:val="ru-KZ" w:eastAsia="ru-KZ"/>
              </w:rPr>
            </w:pPr>
            <w:r w:rsidRPr="006B06BE">
              <w:rPr>
                <w:sz w:val="21"/>
                <w:szCs w:val="21"/>
                <w:lang w:val="ru-KZ" w:eastAsia="ru-KZ"/>
              </w:rPr>
              <w:t>1 187 329</w:t>
            </w:r>
          </w:p>
        </w:tc>
        <w:tc>
          <w:tcPr>
            <w:tcW w:w="851" w:type="dxa"/>
            <w:shd w:val="clear" w:color="auto" w:fill="auto"/>
            <w:noWrap/>
            <w:vAlign w:val="bottom"/>
            <w:hideMark/>
          </w:tcPr>
          <w:p w14:paraId="77247946" w14:textId="77777777" w:rsidR="00F64630" w:rsidRPr="006B06BE" w:rsidRDefault="00F64630" w:rsidP="00927C06">
            <w:pPr>
              <w:jc w:val="center"/>
              <w:rPr>
                <w:sz w:val="21"/>
                <w:szCs w:val="21"/>
                <w:lang w:val="ru-KZ" w:eastAsia="ru-KZ"/>
              </w:rPr>
            </w:pPr>
            <w:r w:rsidRPr="006B06BE">
              <w:rPr>
                <w:sz w:val="21"/>
                <w:szCs w:val="21"/>
                <w:lang w:val="ru-KZ" w:eastAsia="ru-KZ"/>
              </w:rPr>
              <w:t>1 210 685</w:t>
            </w:r>
          </w:p>
        </w:tc>
        <w:tc>
          <w:tcPr>
            <w:tcW w:w="708" w:type="dxa"/>
            <w:shd w:val="clear" w:color="auto" w:fill="auto"/>
            <w:noWrap/>
            <w:vAlign w:val="bottom"/>
            <w:hideMark/>
          </w:tcPr>
          <w:p w14:paraId="4D4D5975" w14:textId="77777777" w:rsidR="00F64630" w:rsidRPr="006B06BE" w:rsidRDefault="00F64630" w:rsidP="00927C06">
            <w:pPr>
              <w:jc w:val="center"/>
              <w:rPr>
                <w:sz w:val="21"/>
                <w:szCs w:val="21"/>
                <w:lang w:val="ru-KZ" w:eastAsia="ru-KZ"/>
              </w:rPr>
            </w:pPr>
            <w:r w:rsidRPr="006B06BE">
              <w:rPr>
                <w:sz w:val="21"/>
                <w:szCs w:val="21"/>
                <w:lang w:val="ru-KZ" w:eastAsia="ru-KZ"/>
              </w:rPr>
              <w:t>1 231 296</w:t>
            </w:r>
          </w:p>
        </w:tc>
        <w:tc>
          <w:tcPr>
            <w:tcW w:w="682" w:type="dxa"/>
            <w:shd w:val="clear" w:color="auto" w:fill="auto"/>
            <w:noWrap/>
            <w:vAlign w:val="bottom"/>
            <w:hideMark/>
          </w:tcPr>
          <w:p w14:paraId="2B6DAE0E" w14:textId="77777777" w:rsidR="00F64630" w:rsidRPr="006B06BE" w:rsidRDefault="00F64630" w:rsidP="00927C06">
            <w:pPr>
              <w:jc w:val="center"/>
              <w:rPr>
                <w:sz w:val="21"/>
                <w:szCs w:val="21"/>
                <w:lang w:val="ru-KZ" w:eastAsia="ru-KZ"/>
              </w:rPr>
            </w:pPr>
            <w:r w:rsidRPr="006B06BE">
              <w:rPr>
                <w:sz w:val="21"/>
                <w:szCs w:val="21"/>
                <w:lang w:val="ru-KZ" w:eastAsia="ru-KZ"/>
              </w:rPr>
              <w:t>1257 238</w:t>
            </w:r>
          </w:p>
        </w:tc>
      </w:tr>
      <w:tr w:rsidR="00F64630" w:rsidRPr="006B06BE" w14:paraId="58B196EA" w14:textId="77777777" w:rsidTr="00F64630">
        <w:trPr>
          <w:trHeight w:val="264"/>
        </w:trPr>
        <w:tc>
          <w:tcPr>
            <w:tcW w:w="1939" w:type="dxa"/>
            <w:shd w:val="clear" w:color="auto" w:fill="auto"/>
            <w:noWrap/>
            <w:vAlign w:val="center"/>
            <w:hideMark/>
          </w:tcPr>
          <w:p w14:paraId="07E22E87" w14:textId="77777777" w:rsidR="00F64630" w:rsidRPr="006B06BE" w:rsidRDefault="00F64630" w:rsidP="00927C06">
            <w:pPr>
              <w:rPr>
                <w:sz w:val="22"/>
                <w:szCs w:val="22"/>
                <w:lang w:val="ru-KZ" w:eastAsia="ru-KZ"/>
              </w:rPr>
            </w:pPr>
            <w:r w:rsidRPr="006B06BE">
              <w:rPr>
                <w:sz w:val="22"/>
                <w:szCs w:val="22"/>
                <w:lang w:val="ru-KZ" w:eastAsia="ru-KZ"/>
              </w:rPr>
              <w:t>Атырауская</w:t>
            </w:r>
          </w:p>
        </w:tc>
        <w:tc>
          <w:tcPr>
            <w:tcW w:w="814" w:type="dxa"/>
            <w:shd w:val="clear" w:color="auto" w:fill="auto"/>
            <w:noWrap/>
            <w:vAlign w:val="bottom"/>
            <w:hideMark/>
          </w:tcPr>
          <w:p w14:paraId="0B1FB72E" w14:textId="77777777" w:rsidR="00F64630" w:rsidRPr="006B06BE" w:rsidRDefault="00F64630" w:rsidP="00927C06">
            <w:pPr>
              <w:jc w:val="center"/>
              <w:rPr>
                <w:sz w:val="21"/>
                <w:szCs w:val="21"/>
                <w:lang w:val="ru-KZ" w:eastAsia="ru-KZ"/>
              </w:rPr>
            </w:pPr>
            <w:r w:rsidRPr="006B06BE">
              <w:rPr>
                <w:sz w:val="21"/>
                <w:szCs w:val="21"/>
                <w:lang w:val="ru-KZ" w:eastAsia="ru-KZ"/>
              </w:rPr>
              <w:t>268 644</w:t>
            </w:r>
          </w:p>
        </w:tc>
        <w:tc>
          <w:tcPr>
            <w:tcW w:w="742" w:type="dxa"/>
            <w:shd w:val="clear" w:color="auto" w:fill="auto"/>
            <w:noWrap/>
            <w:vAlign w:val="bottom"/>
            <w:hideMark/>
          </w:tcPr>
          <w:p w14:paraId="5AC313C9" w14:textId="77777777" w:rsidR="00F64630" w:rsidRPr="006B06BE" w:rsidRDefault="00F64630" w:rsidP="00927C06">
            <w:pPr>
              <w:jc w:val="center"/>
              <w:rPr>
                <w:sz w:val="21"/>
                <w:szCs w:val="21"/>
                <w:lang w:val="ru-KZ" w:eastAsia="ru-KZ"/>
              </w:rPr>
            </w:pPr>
            <w:r w:rsidRPr="006B06BE">
              <w:rPr>
                <w:sz w:val="21"/>
                <w:szCs w:val="21"/>
                <w:lang w:val="ru-KZ" w:eastAsia="ru-KZ"/>
              </w:rPr>
              <w:t>271 276</w:t>
            </w:r>
          </w:p>
        </w:tc>
        <w:tc>
          <w:tcPr>
            <w:tcW w:w="850" w:type="dxa"/>
            <w:shd w:val="clear" w:color="auto" w:fill="auto"/>
            <w:noWrap/>
            <w:vAlign w:val="bottom"/>
            <w:hideMark/>
          </w:tcPr>
          <w:p w14:paraId="08DAE914" w14:textId="77777777" w:rsidR="00F64630" w:rsidRPr="006B06BE" w:rsidRDefault="00F64630" w:rsidP="00927C06">
            <w:pPr>
              <w:jc w:val="center"/>
              <w:rPr>
                <w:sz w:val="21"/>
                <w:szCs w:val="21"/>
                <w:lang w:val="ru-KZ" w:eastAsia="ru-KZ"/>
              </w:rPr>
            </w:pPr>
            <w:r w:rsidRPr="006B06BE">
              <w:rPr>
                <w:sz w:val="21"/>
                <w:szCs w:val="21"/>
                <w:lang w:val="ru-KZ" w:eastAsia="ru-KZ"/>
              </w:rPr>
              <w:t>275 976</w:t>
            </w:r>
          </w:p>
        </w:tc>
        <w:tc>
          <w:tcPr>
            <w:tcW w:w="838" w:type="dxa"/>
            <w:shd w:val="clear" w:color="auto" w:fill="auto"/>
            <w:noWrap/>
            <w:vAlign w:val="bottom"/>
            <w:hideMark/>
          </w:tcPr>
          <w:p w14:paraId="512C5CB0" w14:textId="77777777" w:rsidR="00F64630" w:rsidRPr="006B06BE" w:rsidRDefault="00F64630" w:rsidP="00927C06">
            <w:pPr>
              <w:jc w:val="center"/>
              <w:rPr>
                <w:sz w:val="21"/>
                <w:szCs w:val="21"/>
                <w:lang w:val="ru-KZ" w:eastAsia="ru-KZ"/>
              </w:rPr>
            </w:pPr>
            <w:r w:rsidRPr="006B06BE">
              <w:rPr>
                <w:sz w:val="21"/>
                <w:szCs w:val="21"/>
                <w:lang w:val="ru-KZ" w:eastAsia="ru-KZ"/>
              </w:rPr>
              <w:t>282 985</w:t>
            </w:r>
          </w:p>
        </w:tc>
        <w:tc>
          <w:tcPr>
            <w:tcW w:w="656" w:type="dxa"/>
            <w:shd w:val="clear" w:color="auto" w:fill="auto"/>
            <w:noWrap/>
            <w:vAlign w:val="bottom"/>
            <w:hideMark/>
          </w:tcPr>
          <w:p w14:paraId="2DEC9D29" w14:textId="77777777" w:rsidR="00F64630" w:rsidRPr="006B06BE" w:rsidRDefault="00F64630" w:rsidP="00927C06">
            <w:pPr>
              <w:jc w:val="center"/>
              <w:rPr>
                <w:sz w:val="21"/>
                <w:szCs w:val="21"/>
                <w:lang w:val="ru-KZ" w:eastAsia="ru-KZ"/>
              </w:rPr>
            </w:pPr>
            <w:r w:rsidRPr="006B06BE">
              <w:rPr>
                <w:sz w:val="21"/>
                <w:szCs w:val="21"/>
                <w:lang w:val="ru-KZ" w:eastAsia="ru-KZ"/>
              </w:rPr>
              <w:t>289 946</w:t>
            </w:r>
          </w:p>
        </w:tc>
        <w:tc>
          <w:tcPr>
            <w:tcW w:w="709" w:type="dxa"/>
            <w:shd w:val="clear" w:color="auto" w:fill="auto"/>
            <w:noWrap/>
            <w:vAlign w:val="bottom"/>
            <w:hideMark/>
          </w:tcPr>
          <w:p w14:paraId="695603D6" w14:textId="77777777" w:rsidR="00F64630" w:rsidRPr="006B06BE" w:rsidRDefault="00F64630" w:rsidP="00927C06">
            <w:pPr>
              <w:jc w:val="center"/>
              <w:rPr>
                <w:sz w:val="21"/>
                <w:szCs w:val="21"/>
                <w:lang w:val="ru-KZ" w:eastAsia="ru-KZ"/>
              </w:rPr>
            </w:pPr>
            <w:r w:rsidRPr="006B06BE">
              <w:rPr>
                <w:sz w:val="21"/>
                <w:szCs w:val="21"/>
                <w:lang w:val="ru-KZ" w:eastAsia="ru-KZ"/>
              </w:rPr>
              <w:t>296 228</w:t>
            </w:r>
          </w:p>
        </w:tc>
        <w:tc>
          <w:tcPr>
            <w:tcW w:w="850" w:type="dxa"/>
            <w:shd w:val="clear" w:color="auto" w:fill="auto"/>
            <w:noWrap/>
            <w:vAlign w:val="bottom"/>
            <w:hideMark/>
          </w:tcPr>
          <w:p w14:paraId="23DE0FB2" w14:textId="77777777" w:rsidR="00F64630" w:rsidRPr="006B06BE" w:rsidRDefault="00F64630" w:rsidP="00927C06">
            <w:pPr>
              <w:jc w:val="center"/>
              <w:rPr>
                <w:sz w:val="21"/>
                <w:szCs w:val="21"/>
                <w:lang w:val="ru-KZ" w:eastAsia="ru-KZ"/>
              </w:rPr>
            </w:pPr>
            <w:r w:rsidRPr="006B06BE">
              <w:rPr>
                <w:sz w:val="21"/>
                <w:szCs w:val="21"/>
                <w:lang w:val="ru-KZ" w:eastAsia="ru-KZ"/>
              </w:rPr>
              <w:t>305 185</w:t>
            </w:r>
          </w:p>
        </w:tc>
        <w:tc>
          <w:tcPr>
            <w:tcW w:w="851" w:type="dxa"/>
            <w:shd w:val="clear" w:color="auto" w:fill="auto"/>
            <w:noWrap/>
            <w:vAlign w:val="bottom"/>
            <w:hideMark/>
          </w:tcPr>
          <w:p w14:paraId="190CE92C" w14:textId="77777777" w:rsidR="00F64630" w:rsidRPr="006B06BE" w:rsidRDefault="00F64630" w:rsidP="00927C06">
            <w:pPr>
              <w:jc w:val="center"/>
              <w:rPr>
                <w:sz w:val="21"/>
                <w:szCs w:val="21"/>
                <w:lang w:val="ru-KZ" w:eastAsia="ru-KZ"/>
              </w:rPr>
            </w:pPr>
            <w:r w:rsidRPr="006B06BE">
              <w:rPr>
                <w:sz w:val="21"/>
                <w:szCs w:val="21"/>
                <w:lang w:val="ru-KZ" w:eastAsia="ru-KZ"/>
              </w:rPr>
              <w:t>310 620</w:t>
            </w:r>
          </w:p>
        </w:tc>
        <w:tc>
          <w:tcPr>
            <w:tcW w:w="708" w:type="dxa"/>
            <w:shd w:val="clear" w:color="auto" w:fill="auto"/>
            <w:noWrap/>
            <w:vAlign w:val="bottom"/>
            <w:hideMark/>
          </w:tcPr>
          <w:p w14:paraId="1F59F7BB" w14:textId="77777777" w:rsidR="00F64630" w:rsidRPr="006B06BE" w:rsidRDefault="00F64630" w:rsidP="00927C06">
            <w:pPr>
              <w:jc w:val="center"/>
              <w:rPr>
                <w:sz w:val="21"/>
                <w:szCs w:val="21"/>
                <w:lang w:val="ru-KZ" w:eastAsia="ru-KZ"/>
              </w:rPr>
            </w:pPr>
            <w:r w:rsidRPr="006B06BE">
              <w:rPr>
                <w:sz w:val="21"/>
                <w:szCs w:val="21"/>
                <w:lang w:val="ru-KZ" w:eastAsia="ru-KZ"/>
              </w:rPr>
              <w:t>314 202</w:t>
            </w:r>
          </w:p>
        </w:tc>
        <w:tc>
          <w:tcPr>
            <w:tcW w:w="682" w:type="dxa"/>
            <w:shd w:val="clear" w:color="auto" w:fill="auto"/>
            <w:noWrap/>
            <w:vAlign w:val="bottom"/>
            <w:hideMark/>
          </w:tcPr>
          <w:p w14:paraId="598183FE" w14:textId="77777777" w:rsidR="00F64630" w:rsidRPr="006B06BE" w:rsidRDefault="00F64630" w:rsidP="00927C06">
            <w:pPr>
              <w:jc w:val="center"/>
              <w:rPr>
                <w:sz w:val="21"/>
                <w:szCs w:val="21"/>
                <w:lang w:val="ru-KZ" w:eastAsia="ru-KZ"/>
              </w:rPr>
            </w:pPr>
            <w:r w:rsidRPr="006B06BE">
              <w:rPr>
                <w:sz w:val="21"/>
                <w:szCs w:val="21"/>
                <w:lang w:val="ru-KZ" w:eastAsia="ru-KZ"/>
              </w:rPr>
              <w:t>319 849</w:t>
            </w:r>
          </w:p>
        </w:tc>
      </w:tr>
      <w:tr w:rsidR="00F64630" w:rsidRPr="006B06BE" w14:paraId="6D95388F" w14:textId="77777777" w:rsidTr="00F64630">
        <w:trPr>
          <w:trHeight w:val="264"/>
        </w:trPr>
        <w:tc>
          <w:tcPr>
            <w:tcW w:w="1939" w:type="dxa"/>
            <w:shd w:val="clear" w:color="auto" w:fill="auto"/>
            <w:noWrap/>
            <w:vAlign w:val="center"/>
          </w:tcPr>
          <w:p w14:paraId="2FF78193" w14:textId="77777777" w:rsidR="00F64630" w:rsidRPr="006B06BE" w:rsidRDefault="00F64630" w:rsidP="00927C06">
            <w:pPr>
              <w:rPr>
                <w:sz w:val="22"/>
                <w:szCs w:val="22"/>
                <w:lang w:val="ru-KZ" w:eastAsia="ru-KZ"/>
              </w:rPr>
            </w:pPr>
            <w:r w:rsidRPr="006B06BE">
              <w:rPr>
                <w:sz w:val="22"/>
                <w:szCs w:val="22"/>
                <w:lang w:val="ru-KZ" w:eastAsia="ru-KZ"/>
              </w:rPr>
              <w:t>Восточно-Казахстанская</w:t>
            </w:r>
          </w:p>
        </w:tc>
        <w:tc>
          <w:tcPr>
            <w:tcW w:w="814" w:type="dxa"/>
            <w:shd w:val="clear" w:color="auto" w:fill="auto"/>
            <w:noWrap/>
            <w:vAlign w:val="bottom"/>
          </w:tcPr>
          <w:p w14:paraId="4532B3D4" w14:textId="77777777" w:rsidR="00F64630" w:rsidRPr="006B06BE" w:rsidRDefault="00F64630" w:rsidP="00927C06">
            <w:pPr>
              <w:jc w:val="center"/>
              <w:rPr>
                <w:sz w:val="21"/>
                <w:szCs w:val="21"/>
                <w:lang w:val="ru-KZ" w:eastAsia="ru-KZ"/>
              </w:rPr>
            </w:pPr>
            <w:r w:rsidRPr="006B06BE">
              <w:rPr>
                <w:sz w:val="21"/>
                <w:szCs w:val="21"/>
                <w:lang w:val="ru-KZ" w:eastAsia="ru-KZ"/>
              </w:rPr>
              <w:t>282 285</w:t>
            </w:r>
          </w:p>
        </w:tc>
        <w:tc>
          <w:tcPr>
            <w:tcW w:w="742" w:type="dxa"/>
            <w:shd w:val="clear" w:color="auto" w:fill="auto"/>
            <w:noWrap/>
            <w:vAlign w:val="bottom"/>
          </w:tcPr>
          <w:p w14:paraId="4529942C" w14:textId="77777777" w:rsidR="00F64630" w:rsidRPr="006B06BE" w:rsidRDefault="00F64630" w:rsidP="00927C06">
            <w:pPr>
              <w:jc w:val="center"/>
              <w:rPr>
                <w:sz w:val="21"/>
                <w:szCs w:val="21"/>
                <w:lang w:val="ru-KZ" w:eastAsia="ru-KZ"/>
              </w:rPr>
            </w:pPr>
            <w:r w:rsidRPr="006B06BE">
              <w:rPr>
                <w:sz w:val="21"/>
                <w:szCs w:val="21"/>
                <w:lang w:val="ru-KZ" w:eastAsia="ru-KZ"/>
              </w:rPr>
              <w:t>278 574</w:t>
            </w:r>
          </w:p>
        </w:tc>
        <w:tc>
          <w:tcPr>
            <w:tcW w:w="850" w:type="dxa"/>
            <w:shd w:val="clear" w:color="auto" w:fill="auto"/>
            <w:noWrap/>
            <w:vAlign w:val="bottom"/>
          </w:tcPr>
          <w:p w14:paraId="672632C0" w14:textId="77777777" w:rsidR="00F64630" w:rsidRPr="006B06BE" w:rsidRDefault="00F64630" w:rsidP="00927C06">
            <w:pPr>
              <w:jc w:val="center"/>
              <w:rPr>
                <w:sz w:val="21"/>
                <w:szCs w:val="21"/>
                <w:lang w:val="ru-KZ" w:eastAsia="ru-KZ"/>
              </w:rPr>
            </w:pPr>
            <w:r w:rsidRPr="006B06BE">
              <w:rPr>
                <w:sz w:val="21"/>
                <w:szCs w:val="21"/>
                <w:lang w:val="ru-KZ" w:eastAsia="ru-KZ"/>
              </w:rPr>
              <w:t>271 811</w:t>
            </w:r>
          </w:p>
        </w:tc>
        <w:tc>
          <w:tcPr>
            <w:tcW w:w="838" w:type="dxa"/>
            <w:shd w:val="clear" w:color="auto" w:fill="auto"/>
            <w:noWrap/>
            <w:vAlign w:val="bottom"/>
          </w:tcPr>
          <w:p w14:paraId="3F75D6A0" w14:textId="77777777" w:rsidR="00F64630" w:rsidRPr="006B06BE" w:rsidRDefault="00F64630" w:rsidP="00927C06">
            <w:pPr>
              <w:jc w:val="center"/>
              <w:rPr>
                <w:sz w:val="21"/>
                <w:szCs w:val="21"/>
                <w:lang w:val="ru-KZ" w:eastAsia="ru-KZ"/>
              </w:rPr>
            </w:pPr>
            <w:r w:rsidRPr="006B06BE">
              <w:rPr>
                <w:sz w:val="21"/>
                <w:szCs w:val="21"/>
                <w:lang w:val="ru-KZ" w:eastAsia="ru-KZ"/>
              </w:rPr>
              <w:t>266 706</w:t>
            </w:r>
          </w:p>
        </w:tc>
        <w:tc>
          <w:tcPr>
            <w:tcW w:w="656" w:type="dxa"/>
            <w:shd w:val="clear" w:color="auto" w:fill="auto"/>
            <w:noWrap/>
            <w:vAlign w:val="bottom"/>
          </w:tcPr>
          <w:p w14:paraId="26B7A107" w14:textId="77777777" w:rsidR="00F64630" w:rsidRPr="006B06BE" w:rsidRDefault="00F64630" w:rsidP="00927C06">
            <w:pPr>
              <w:jc w:val="center"/>
              <w:rPr>
                <w:sz w:val="21"/>
                <w:szCs w:val="21"/>
                <w:lang w:val="ru-KZ" w:eastAsia="ru-KZ"/>
              </w:rPr>
            </w:pPr>
            <w:r w:rsidRPr="006B06BE">
              <w:rPr>
                <w:sz w:val="21"/>
                <w:szCs w:val="21"/>
                <w:lang w:val="ru-KZ" w:eastAsia="ru-KZ"/>
              </w:rPr>
              <w:t>261 356</w:t>
            </w:r>
          </w:p>
        </w:tc>
        <w:tc>
          <w:tcPr>
            <w:tcW w:w="709" w:type="dxa"/>
            <w:shd w:val="clear" w:color="auto" w:fill="auto"/>
            <w:noWrap/>
            <w:vAlign w:val="bottom"/>
          </w:tcPr>
          <w:p w14:paraId="6DA94868" w14:textId="77777777" w:rsidR="00F64630" w:rsidRPr="006B06BE" w:rsidRDefault="00F64630" w:rsidP="00927C06">
            <w:pPr>
              <w:jc w:val="center"/>
              <w:rPr>
                <w:sz w:val="21"/>
                <w:szCs w:val="21"/>
                <w:lang w:val="ru-KZ" w:eastAsia="ru-KZ"/>
              </w:rPr>
            </w:pPr>
            <w:r w:rsidRPr="006B06BE">
              <w:rPr>
                <w:sz w:val="21"/>
                <w:szCs w:val="21"/>
                <w:lang w:val="ru-KZ" w:eastAsia="ru-KZ"/>
              </w:rPr>
              <w:t>257 241</w:t>
            </w:r>
          </w:p>
        </w:tc>
        <w:tc>
          <w:tcPr>
            <w:tcW w:w="850" w:type="dxa"/>
            <w:shd w:val="clear" w:color="auto" w:fill="auto"/>
            <w:noWrap/>
            <w:vAlign w:val="bottom"/>
          </w:tcPr>
          <w:p w14:paraId="124BA6D5" w14:textId="77777777" w:rsidR="00F64630" w:rsidRPr="006B06BE" w:rsidRDefault="00F64630" w:rsidP="00927C06">
            <w:pPr>
              <w:jc w:val="center"/>
              <w:rPr>
                <w:sz w:val="21"/>
                <w:szCs w:val="21"/>
                <w:lang w:val="ru-KZ" w:eastAsia="ru-KZ"/>
              </w:rPr>
            </w:pPr>
            <w:r w:rsidRPr="006B06BE">
              <w:rPr>
                <w:sz w:val="21"/>
                <w:szCs w:val="21"/>
                <w:lang w:val="ru-KZ" w:eastAsia="ru-KZ"/>
              </w:rPr>
              <w:t>250 050</w:t>
            </w:r>
          </w:p>
        </w:tc>
        <w:tc>
          <w:tcPr>
            <w:tcW w:w="851" w:type="dxa"/>
            <w:shd w:val="clear" w:color="auto" w:fill="auto"/>
            <w:noWrap/>
            <w:vAlign w:val="bottom"/>
          </w:tcPr>
          <w:p w14:paraId="7B4C0654" w14:textId="77777777" w:rsidR="00F64630" w:rsidRPr="006B06BE" w:rsidRDefault="00F64630" w:rsidP="00927C06">
            <w:pPr>
              <w:jc w:val="center"/>
              <w:rPr>
                <w:sz w:val="21"/>
                <w:szCs w:val="21"/>
                <w:lang w:val="ru-KZ" w:eastAsia="ru-KZ"/>
              </w:rPr>
            </w:pPr>
            <w:r w:rsidRPr="006B06BE">
              <w:rPr>
                <w:sz w:val="21"/>
                <w:szCs w:val="21"/>
                <w:lang w:val="ru-KZ" w:eastAsia="ru-KZ"/>
              </w:rPr>
              <w:t>246 835</w:t>
            </w:r>
          </w:p>
        </w:tc>
        <w:tc>
          <w:tcPr>
            <w:tcW w:w="708" w:type="dxa"/>
            <w:shd w:val="clear" w:color="auto" w:fill="auto"/>
            <w:noWrap/>
            <w:vAlign w:val="bottom"/>
          </w:tcPr>
          <w:p w14:paraId="2E9BB343" w14:textId="77777777" w:rsidR="00F64630" w:rsidRPr="006B06BE" w:rsidRDefault="00F64630" w:rsidP="00927C06">
            <w:pPr>
              <w:jc w:val="center"/>
              <w:rPr>
                <w:sz w:val="21"/>
                <w:szCs w:val="21"/>
                <w:lang w:val="ru-KZ" w:eastAsia="ru-KZ"/>
              </w:rPr>
            </w:pPr>
            <w:r w:rsidRPr="006B06BE">
              <w:rPr>
                <w:sz w:val="21"/>
                <w:szCs w:val="21"/>
                <w:lang w:val="ru-KZ" w:eastAsia="ru-KZ"/>
              </w:rPr>
              <w:t>243 106</w:t>
            </w:r>
          </w:p>
        </w:tc>
        <w:tc>
          <w:tcPr>
            <w:tcW w:w="682" w:type="dxa"/>
            <w:shd w:val="clear" w:color="auto" w:fill="auto"/>
            <w:noWrap/>
            <w:vAlign w:val="bottom"/>
          </w:tcPr>
          <w:p w14:paraId="2638D6CD" w14:textId="77777777" w:rsidR="00F64630" w:rsidRPr="006B06BE" w:rsidRDefault="00F64630" w:rsidP="00927C06">
            <w:pPr>
              <w:jc w:val="center"/>
              <w:rPr>
                <w:sz w:val="21"/>
                <w:szCs w:val="21"/>
                <w:lang w:val="ru-KZ" w:eastAsia="ru-KZ"/>
              </w:rPr>
            </w:pPr>
            <w:r w:rsidRPr="006B06BE">
              <w:rPr>
                <w:sz w:val="21"/>
                <w:szCs w:val="21"/>
                <w:lang w:val="ru-KZ" w:eastAsia="ru-KZ"/>
              </w:rPr>
              <w:t>238 238</w:t>
            </w:r>
          </w:p>
        </w:tc>
      </w:tr>
      <w:tr w:rsidR="00F64630" w:rsidRPr="006B06BE" w14:paraId="5B097B1B" w14:textId="77777777" w:rsidTr="00F64630">
        <w:trPr>
          <w:trHeight w:val="264"/>
        </w:trPr>
        <w:tc>
          <w:tcPr>
            <w:tcW w:w="1939" w:type="dxa"/>
            <w:shd w:val="clear" w:color="auto" w:fill="auto"/>
            <w:noWrap/>
            <w:vAlign w:val="center"/>
            <w:hideMark/>
          </w:tcPr>
          <w:p w14:paraId="10A7A7BC" w14:textId="77777777" w:rsidR="00F64630" w:rsidRPr="006B06BE" w:rsidRDefault="00F64630" w:rsidP="00927C06">
            <w:pPr>
              <w:rPr>
                <w:sz w:val="22"/>
                <w:szCs w:val="22"/>
                <w:lang w:val="ru-KZ" w:eastAsia="ru-KZ"/>
              </w:rPr>
            </w:pPr>
            <w:r w:rsidRPr="006B06BE">
              <w:rPr>
                <w:sz w:val="22"/>
                <w:szCs w:val="22"/>
                <w:lang w:val="ru-KZ" w:eastAsia="ru-KZ"/>
              </w:rPr>
              <w:t>Западно-Казахстанская</w:t>
            </w:r>
          </w:p>
        </w:tc>
        <w:tc>
          <w:tcPr>
            <w:tcW w:w="814" w:type="dxa"/>
            <w:shd w:val="clear" w:color="auto" w:fill="auto"/>
            <w:noWrap/>
            <w:vAlign w:val="bottom"/>
            <w:hideMark/>
          </w:tcPr>
          <w:p w14:paraId="0ADA8C6D" w14:textId="77777777" w:rsidR="00F64630" w:rsidRPr="006B06BE" w:rsidRDefault="00F64630" w:rsidP="00927C06">
            <w:pPr>
              <w:jc w:val="center"/>
              <w:rPr>
                <w:sz w:val="21"/>
                <w:szCs w:val="21"/>
                <w:lang w:val="ru-KZ" w:eastAsia="ru-KZ"/>
              </w:rPr>
            </w:pPr>
            <w:r w:rsidRPr="006B06BE">
              <w:rPr>
                <w:sz w:val="21"/>
                <w:szCs w:val="21"/>
                <w:lang w:val="ru-KZ" w:eastAsia="ru-KZ"/>
              </w:rPr>
              <w:t>318 993</w:t>
            </w:r>
          </w:p>
        </w:tc>
        <w:tc>
          <w:tcPr>
            <w:tcW w:w="742" w:type="dxa"/>
            <w:shd w:val="clear" w:color="auto" w:fill="auto"/>
            <w:noWrap/>
            <w:vAlign w:val="bottom"/>
            <w:hideMark/>
          </w:tcPr>
          <w:p w14:paraId="7D49DCC1" w14:textId="77777777" w:rsidR="00F64630" w:rsidRPr="006B06BE" w:rsidRDefault="00F64630" w:rsidP="00927C06">
            <w:pPr>
              <w:jc w:val="center"/>
              <w:rPr>
                <w:sz w:val="21"/>
                <w:szCs w:val="21"/>
                <w:lang w:val="ru-KZ" w:eastAsia="ru-KZ"/>
              </w:rPr>
            </w:pPr>
            <w:r w:rsidRPr="006B06BE">
              <w:rPr>
                <w:sz w:val="21"/>
                <w:szCs w:val="21"/>
                <w:lang w:val="ru-KZ" w:eastAsia="ru-KZ"/>
              </w:rPr>
              <w:t>316 394</w:t>
            </w:r>
          </w:p>
        </w:tc>
        <w:tc>
          <w:tcPr>
            <w:tcW w:w="850" w:type="dxa"/>
            <w:shd w:val="clear" w:color="auto" w:fill="auto"/>
            <w:noWrap/>
            <w:vAlign w:val="bottom"/>
            <w:hideMark/>
          </w:tcPr>
          <w:p w14:paraId="15A6C9EF" w14:textId="77777777" w:rsidR="00F64630" w:rsidRPr="006B06BE" w:rsidRDefault="00F64630" w:rsidP="00927C06">
            <w:pPr>
              <w:jc w:val="center"/>
              <w:rPr>
                <w:sz w:val="21"/>
                <w:szCs w:val="21"/>
                <w:lang w:val="ru-KZ" w:eastAsia="ru-KZ"/>
              </w:rPr>
            </w:pPr>
            <w:r w:rsidRPr="006B06BE">
              <w:rPr>
                <w:sz w:val="21"/>
                <w:szCs w:val="21"/>
                <w:lang w:val="ru-KZ" w:eastAsia="ru-KZ"/>
              </w:rPr>
              <w:t>313 009</w:t>
            </w:r>
          </w:p>
        </w:tc>
        <w:tc>
          <w:tcPr>
            <w:tcW w:w="838" w:type="dxa"/>
            <w:shd w:val="clear" w:color="auto" w:fill="auto"/>
            <w:noWrap/>
            <w:vAlign w:val="bottom"/>
            <w:hideMark/>
          </w:tcPr>
          <w:p w14:paraId="3A9D8601" w14:textId="77777777" w:rsidR="00F64630" w:rsidRPr="006B06BE" w:rsidRDefault="00F64630" w:rsidP="00927C06">
            <w:pPr>
              <w:jc w:val="center"/>
              <w:rPr>
                <w:sz w:val="21"/>
                <w:szCs w:val="21"/>
                <w:lang w:val="ru-KZ" w:eastAsia="ru-KZ"/>
              </w:rPr>
            </w:pPr>
            <w:r w:rsidRPr="006B06BE">
              <w:rPr>
                <w:sz w:val="21"/>
                <w:szCs w:val="21"/>
                <w:lang w:val="ru-KZ" w:eastAsia="ru-KZ"/>
              </w:rPr>
              <w:t>312 455</w:t>
            </w:r>
          </w:p>
        </w:tc>
        <w:tc>
          <w:tcPr>
            <w:tcW w:w="656" w:type="dxa"/>
            <w:shd w:val="clear" w:color="auto" w:fill="auto"/>
            <w:noWrap/>
            <w:vAlign w:val="bottom"/>
            <w:hideMark/>
          </w:tcPr>
          <w:p w14:paraId="482AA656" w14:textId="77777777" w:rsidR="00F64630" w:rsidRPr="006B06BE" w:rsidRDefault="00F64630" w:rsidP="00927C06">
            <w:pPr>
              <w:jc w:val="center"/>
              <w:rPr>
                <w:sz w:val="21"/>
                <w:szCs w:val="21"/>
                <w:lang w:val="ru-KZ" w:eastAsia="ru-KZ"/>
              </w:rPr>
            </w:pPr>
            <w:r w:rsidRPr="006B06BE">
              <w:rPr>
                <w:sz w:val="21"/>
                <w:szCs w:val="21"/>
                <w:lang w:val="ru-KZ" w:eastAsia="ru-KZ"/>
              </w:rPr>
              <w:t>311 835</w:t>
            </w:r>
          </w:p>
        </w:tc>
        <w:tc>
          <w:tcPr>
            <w:tcW w:w="709" w:type="dxa"/>
            <w:shd w:val="clear" w:color="auto" w:fill="auto"/>
            <w:noWrap/>
            <w:vAlign w:val="bottom"/>
            <w:hideMark/>
          </w:tcPr>
          <w:p w14:paraId="273C0025" w14:textId="77777777" w:rsidR="00F64630" w:rsidRPr="006B06BE" w:rsidRDefault="00F64630" w:rsidP="00927C06">
            <w:pPr>
              <w:jc w:val="center"/>
              <w:rPr>
                <w:sz w:val="21"/>
                <w:szCs w:val="21"/>
                <w:lang w:val="ru-KZ" w:eastAsia="ru-KZ"/>
              </w:rPr>
            </w:pPr>
            <w:r w:rsidRPr="006B06BE">
              <w:rPr>
                <w:sz w:val="21"/>
                <w:szCs w:val="21"/>
                <w:lang w:val="ru-KZ" w:eastAsia="ru-KZ"/>
              </w:rPr>
              <w:t>312 434</w:t>
            </w:r>
          </w:p>
        </w:tc>
        <w:tc>
          <w:tcPr>
            <w:tcW w:w="850" w:type="dxa"/>
            <w:shd w:val="clear" w:color="auto" w:fill="auto"/>
            <w:noWrap/>
            <w:vAlign w:val="bottom"/>
            <w:hideMark/>
          </w:tcPr>
          <w:p w14:paraId="43DE492F" w14:textId="77777777" w:rsidR="00F64630" w:rsidRPr="006B06BE" w:rsidRDefault="00F64630" w:rsidP="00927C06">
            <w:pPr>
              <w:jc w:val="center"/>
              <w:rPr>
                <w:sz w:val="21"/>
                <w:szCs w:val="21"/>
                <w:lang w:val="ru-KZ" w:eastAsia="ru-KZ"/>
              </w:rPr>
            </w:pPr>
            <w:r w:rsidRPr="006B06BE">
              <w:rPr>
                <w:sz w:val="21"/>
                <w:szCs w:val="21"/>
                <w:lang w:val="ru-KZ" w:eastAsia="ru-KZ"/>
              </w:rPr>
              <w:t>301 025</w:t>
            </w:r>
          </w:p>
        </w:tc>
        <w:tc>
          <w:tcPr>
            <w:tcW w:w="851" w:type="dxa"/>
            <w:shd w:val="clear" w:color="auto" w:fill="auto"/>
            <w:noWrap/>
            <w:vAlign w:val="bottom"/>
            <w:hideMark/>
          </w:tcPr>
          <w:p w14:paraId="41AA5D53" w14:textId="77777777" w:rsidR="00F64630" w:rsidRPr="006B06BE" w:rsidRDefault="00F64630" w:rsidP="00927C06">
            <w:pPr>
              <w:jc w:val="center"/>
              <w:rPr>
                <w:sz w:val="21"/>
                <w:szCs w:val="21"/>
                <w:lang w:val="ru-KZ" w:eastAsia="ru-KZ"/>
              </w:rPr>
            </w:pPr>
            <w:r w:rsidRPr="006B06BE">
              <w:rPr>
                <w:sz w:val="21"/>
                <w:szCs w:val="21"/>
                <w:lang w:val="ru-KZ" w:eastAsia="ru-KZ"/>
              </w:rPr>
              <w:t>301 324</w:t>
            </w:r>
          </w:p>
        </w:tc>
        <w:tc>
          <w:tcPr>
            <w:tcW w:w="708" w:type="dxa"/>
            <w:shd w:val="clear" w:color="auto" w:fill="auto"/>
            <w:noWrap/>
            <w:vAlign w:val="bottom"/>
            <w:hideMark/>
          </w:tcPr>
          <w:p w14:paraId="3FCB1D68" w14:textId="77777777" w:rsidR="00F64630" w:rsidRPr="006B06BE" w:rsidRDefault="00F64630" w:rsidP="00927C06">
            <w:pPr>
              <w:jc w:val="center"/>
              <w:rPr>
                <w:sz w:val="21"/>
                <w:szCs w:val="21"/>
                <w:lang w:val="ru-KZ" w:eastAsia="ru-KZ"/>
              </w:rPr>
            </w:pPr>
            <w:r w:rsidRPr="006B06BE">
              <w:rPr>
                <w:sz w:val="21"/>
                <w:szCs w:val="21"/>
                <w:lang w:val="ru-KZ" w:eastAsia="ru-KZ"/>
              </w:rPr>
              <w:t>301 501</w:t>
            </w:r>
          </w:p>
        </w:tc>
        <w:tc>
          <w:tcPr>
            <w:tcW w:w="682" w:type="dxa"/>
            <w:shd w:val="clear" w:color="auto" w:fill="auto"/>
            <w:noWrap/>
            <w:vAlign w:val="bottom"/>
            <w:hideMark/>
          </w:tcPr>
          <w:p w14:paraId="6E33F9F7" w14:textId="77777777" w:rsidR="00F64630" w:rsidRPr="006B06BE" w:rsidRDefault="00F64630" w:rsidP="00927C06">
            <w:pPr>
              <w:jc w:val="center"/>
              <w:rPr>
                <w:sz w:val="21"/>
                <w:szCs w:val="21"/>
                <w:lang w:val="ru-KZ" w:eastAsia="ru-KZ"/>
              </w:rPr>
            </w:pPr>
            <w:r w:rsidRPr="006B06BE">
              <w:rPr>
                <w:sz w:val="21"/>
                <w:szCs w:val="21"/>
                <w:lang w:val="ru-KZ" w:eastAsia="ru-KZ"/>
              </w:rPr>
              <w:t>297 599</w:t>
            </w:r>
          </w:p>
        </w:tc>
      </w:tr>
      <w:tr w:rsidR="00F64630" w:rsidRPr="006B06BE" w14:paraId="5F2FE5B9" w14:textId="77777777" w:rsidTr="00F64630">
        <w:trPr>
          <w:trHeight w:val="264"/>
        </w:trPr>
        <w:tc>
          <w:tcPr>
            <w:tcW w:w="1939" w:type="dxa"/>
            <w:shd w:val="clear" w:color="auto" w:fill="auto"/>
            <w:noWrap/>
            <w:vAlign w:val="center"/>
            <w:hideMark/>
          </w:tcPr>
          <w:p w14:paraId="15C496C0" w14:textId="77777777" w:rsidR="00F64630" w:rsidRPr="006B06BE" w:rsidRDefault="00F64630" w:rsidP="00927C06">
            <w:pPr>
              <w:rPr>
                <w:sz w:val="22"/>
                <w:szCs w:val="22"/>
                <w:lang w:val="ru-KZ" w:eastAsia="ru-KZ"/>
              </w:rPr>
            </w:pPr>
            <w:r w:rsidRPr="006B06BE">
              <w:rPr>
                <w:sz w:val="22"/>
                <w:szCs w:val="22"/>
                <w:lang w:val="ru-KZ" w:eastAsia="ru-KZ"/>
              </w:rPr>
              <w:t>Жамбылская</w:t>
            </w:r>
          </w:p>
        </w:tc>
        <w:tc>
          <w:tcPr>
            <w:tcW w:w="814" w:type="dxa"/>
            <w:shd w:val="clear" w:color="auto" w:fill="auto"/>
            <w:noWrap/>
            <w:vAlign w:val="bottom"/>
            <w:hideMark/>
          </w:tcPr>
          <w:p w14:paraId="31D7F25B" w14:textId="77777777" w:rsidR="00F64630" w:rsidRPr="006B06BE" w:rsidRDefault="00F64630" w:rsidP="00927C06">
            <w:pPr>
              <w:jc w:val="center"/>
              <w:rPr>
                <w:sz w:val="21"/>
                <w:szCs w:val="21"/>
                <w:lang w:val="ru-KZ" w:eastAsia="ru-KZ"/>
              </w:rPr>
            </w:pPr>
            <w:r w:rsidRPr="006B06BE">
              <w:rPr>
                <w:sz w:val="21"/>
                <w:szCs w:val="21"/>
                <w:lang w:val="ru-KZ" w:eastAsia="ru-KZ"/>
              </w:rPr>
              <w:t>660 009</w:t>
            </w:r>
          </w:p>
        </w:tc>
        <w:tc>
          <w:tcPr>
            <w:tcW w:w="742" w:type="dxa"/>
            <w:shd w:val="clear" w:color="auto" w:fill="auto"/>
            <w:noWrap/>
            <w:vAlign w:val="bottom"/>
            <w:hideMark/>
          </w:tcPr>
          <w:p w14:paraId="44796626" w14:textId="77777777" w:rsidR="00F64630" w:rsidRPr="006B06BE" w:rsidRDefault="00F64630" w:rsidP="00927C06">
            <w:pPr>
              <w:jc w:val="center"/>
              <w:rPr>
                <w:sz w:val="21"/>
                <w:szCs w:val="21"/>
                <w:lang w:val="ru-KZ" w:eastAsia="ru-KZ"/>
              </w:rPr>
            </w:pPr>
            <w:r w:rsidRPr="006B06BE">
              <w:rPr>
                <w:sz w:val="21"/>
                <w:szCs w:val="21"/>
                <w:lang w:val="ru-KZ" w:eastAsia="ru-KZ"/>
              </w:rPr>
              <w:t>665 400</w:t>
            </w:r>
          </w:p>
        </w:tc>
        <w:tc>
          <w:tcPr>
            <w:tcW w:w="850" w:type="dxa"/>
            <w:shd w:val="clear" w:color="auto" w:fill="auto"/>
            <w:noWrap/>
            <w:vAlign w:val="bottom"/>
            <w:hideMark/>
          </w:tcPr>
          <w:p w14:paraId="00509886" w14:textId="77777777" w:rsidR="00F64630" w:rsidRPr="006B06BE" w:rsidRDefault="00F64630" w:rsidP="00927C06">
            <w:pPr>
              <w:jc w:val="center"/>
              <w:rPr>
                <w:sz w:val="21"/>
                <w:szCs w:val="21"/>
                <w:lang w:val="ru-KZ" w:eastAsia="ru-KZ"/>
              </w:rPr>
            </w:pPr>
            <w:r w:rsidRPr="006B06BE">
              <w:rPr>
                <w:sz w:val="21"/>
                <w:szCs w:val="21"/>
                <w:lang w:val="ru-KZ" w:eastAsia="ru-KZ"/>
              </w:rPr>
              <w:t>672 109</w:t>
            </w:r>
          </w:p>
        </w:tc>
        <w:tc>
          <w:tcPr>
            <w:tcW w:w="838" w:type="dxa"/>
            <w:shd w:val="clear" w:color="auto" w:fill="auto"/>
            <w:noWrap/>
            <w:vAlign w:val="bottom"/>
            <w:hideMark/>
          </w:tcPr>
          <w:p w14:paraId="2EF8028E" w14:textId="77777777" w:rsidR="00F64630" w:rsidRPr="006B06BE" w:rsidRDefault="00F64630" w:rsidP="00927C06">
            <w:pPr>
              <w:jc w:val="center"/>
              <w:rPr>
                <w:sz w:val="21"/>
                <w:szCs w:val="21"/>
                <w:lang w:val="ru-KZ" w:eastAsia="ru-KZ"/>
              </w:rPr>
            </w:pPr>
            <w:r w:rsidRPr="006B06BE">
              <w:rPr>
                <w:sz w:val="21"/>
                <w:szCs w:val="21"/>
                <w:lang w:val="ru-KZ" w:eastAsia="ru-KZ"/>
              </w:rPr>
              <w:t>677 230</w:t>
            </w:r>
          </w:p>
        </w:tc>
        <w:tc>
          <w:tcPr>
            <w:tcW w:w="656" w:type="dxa"/>
            <w:shd w:val="clear" w:color="auto" w:fill="auto"/>
            <w:noWrap/>
            <w:vAlign w:val="bottom"/>
            <w:hideMark/>
          </w:tcPr>
          <w:p w14:paraId="7B86CC10" w14:textId="77777777" w:rsidR="00F64630" w:rsidRPr="006B06BE" w:rsidRDefault="00F64630" w:rsidP="00927C06">
            <w:pPr>
              <w:jc w:val="center"/>
              <w:rPr>
                <w:sz w:val="21"/>
                <w:szCs w:val="21"/>
                <w:lang w:val="ru-KZ" w:eastAsia="ru-KZ"/>
              </w:rPr>
            </w:pPr>
            <w:r w:rsidRPr="006B06BE">
              <w:rPr>
                <w:sz w:val="21"/>
                <w:szCs w:val="21"/>
                <w:lang w:val="ru-KZ" w:eastAsia="ru-KZ"/>
              </w:rPr>
              <w:t>680 785</w:t>
            </w:r>
          </w:p>
        </w:tc>
        <w:tc>
          <w:tcPr>
            <w:tcW w:w="709" w:type="dxa"/>
            <w:shd w:val="clear" w:color="auto" w:fill="auto"/>
            <w:noWrap/>
            <w:vAlign w:val="bottom"/>
            <w:hideMark/>
          </w:tcPr>
          <w:p w14:paraId="7D4F7F2A" w14:textId="77777777" w:rsidR="00F64630" w:rsidRPr="006B06BE" w:rsidRDefault="00F64630" w:rsidP="00927C06">
            <w:pPr>
              <w:jc w:val="center"/>
              <w:rPr>
                <w:sz w:val="21"/>
                <w:szCs w:val="21"/>
                <w:lang w:val="ru-KZ" w:eastAsia="ru-KZ"/>
              </w:rPr>
            </w:pPr>
            <w:r w:rsidRPr="006B06BE">
              <w:rPr>
                <w:sz w:val="21"/>
                <w:szCs w:val="21"/>
                <w:lang w:val="ru-KZ" w:eastAsia="ru-KZ"/>
              </w:rPr>
              <w:t>683 964</w:t>
            </w:r>
          </w:p>
        </w:tc>
        <w:tc>
          <w:tcPr>
            <w:tcW w:w="850" w:type="dxa"/>
            <w:shd w:val="clear" w:color="auto" w:fill="auto"/>
            <w:noWrap/>
            <w:vAlign w:val="bottom"/>
            <w:hideMark/>
          </w:tcPr>
          <w:p w14:paraId="6DCE6A1D" w14:textId="77777777" w:rsidR="00F64630" w:rsidRPr="006B06BE" w:rsidRDefault="00F64630" w:rsidP="00927C06">
            <w:pPr>
              <w:jc w:val="center"/>
              <w:rPr>
                <w:sz w:val="21"/>
                <w:szCs w:val="21"/>
                <w:lang w:val="ru-KZ" w:eastAsia="ru-KZ"/>
              </w:rPr>
            </w:pPr>
            <w:r w:rsidRPr="006B06BE">
              <w:rPr>
                <w:sz w:val="21"/>
                <w:szCs w:val="21"/>
                <w:lang w:val="ru-KZ" w:eastAsia="ru-KZ"/>
              </w:rPr>
              <w:t>687 722</w:t>
            </w:r>
          </w:p>
        </w:tc>
        <w:tc>
          <w:tcPr>
            <w:tcW w:w="851" w:type="dxa"/>
            <w:shd w:val="clear" w:color="auto" w:fill="auto"/>
            <w:noWrap/>
            <w:vAlign w:val="bottom"/>
            <w:hideMark/>
          </w:tcPr>
          <w:p w14:paraId="22C9BE1E" w14:textId="77777777" w:rsidR="00F64630" w:rsidRPr="006B06BE" w:rsidRDefault="00F64630" w:rsidP="00927C06">
            <w:pPr>
              <w:jc w:val="center"/>
              <w:rPr>
                <w:sz w:val="21"/>
                <w:szCs w:val="21"/>
                <w:lang w:val="ru-KZ" w:eastAsia="ru-KZ"/>
              </w:rPr>
            </w:pPr>
            <w:r w:rsidRPr="006B06BE">
              <w:rPr>
                <w:sz w:val="21"/>
                <w:szCs w:val="21"/>
                <w:lang w:val="ru-KZ" w:eastAsia="ru-KZ"/>
              </w:rPr>
              <w:t>691 220</w:t>
            </w:r>
          </w:p>
        </w:tc>
        <w:tc>
          <w:tcPr>
            <w:tcW w:w="708" w:type="dxa"/>
            <w:shd w:val="clear" w:color="auto" w:fill="auto"/>
            <w:noWrap/>
            <w:vAlign w:val="bottom"/>
            <w:hideMark/>
          </w:tcPr>
          <w:p w14:paraId="308F47D0" w14:textId="77777777" w:rsidR="00F64630" w:rsidRPr="006B06BE" w:rsidRDefault="00F64630" w:rsidP="00927C06">
            <w:pPr>
              <w:jc w:val="center"/>
              <w:rPr>
                <w:sz w:val="21"/>
                <w:szCs w:val="21"/>
                <w:lang w:val="ru-KZ" w:eastAsia="ru-KZ"/>
              </w:rPr>
            </w:pPr>
            <w:r w:rsidRPr="006B06BE">
              <w:rPr>
                <w:sz w:val="21"/>
                <w:szCs w:val="21"/>
                <w:lang w:val="ru-KZ" w:eastAsia="ru-KZ"/>
              </w:rPr>
              <w:t>691 776</w:t>
            </w:r>
          </w:p>
        </w:tc>
        <w:tc>
          <w:tcPr>
            <w:tcW w:w="682" w:type="dxa"/>
            <w:shd w:val="clear" w:color="auto" w:fill="auto"/>
            <w:noWrap/>
            <w:vAlign w:val="bottom"/>
            <w:hideMark/>
          </w:tcPr>
          <w:p w14:paraId="03C2B1E9" w14:textId="77777777" w:rsidR="00F64630" w:rsidRPr="006B06BE" w:rsidRDefault="00F64630" w:rsidP="00927C06">
            <w:pPr>
              <w:jc w:val="center"/>
              <w:rPr>
                <w:sz w:val="21"/>
                <w:szCs w:val="21"/>
                <w:lang w:val="ru-KZ" w:eastAsia="ru-KZ"/>
              </w:rPr>
            </w:pPr>
            <w:r w:rsidRPr="006B06BE">
              <w:rPr>
                <w:sz w:val="21"/>
                <w:szCs w:val="21"/>
                <w:lang w:val="ru-KZ" w:eastAsia="ru-KZ"/>
              </w:rPr>
              <w:t>686 997</w:t>
            </w:r>
          </w:p>
        </w:tc>
      </w:tr>
      <w:tr w:rsidR="00F64630" w:rsidRPr="006B06BE" w14:paraId="33808E11" w14:textId="77777777" w:rsidTr="00F64630">
        <w:trPr>
          <w:trHeight w:val="264"/>
        </w:trPr>
        <w:tc>
          <w:tcPr>
            <w:tcW w:w="1939" w:type="dxa"/>
            <w:shd w:val="clear" w:color="auto" w:fill="auto"/>
            <w:noWrap/>
            <w:vAlign w:val="center"/>
            <w:hideMark/>
          </w:tcPr>
          <w:p w14:paraId="4B8CDF3F" w14:textId="77777777" w:rsidR="00F64630" w:rsidRPr="006B06BE" w:rsidRDefault="00F64630" w:rsidP="00927C06">
            <w:pPr>
              <w:rPr>
                <w:sz w:val="22"/>
                <w:szCs w:val="22"/>
                <w:lang w:val="ru-KZ" w:eastAsia="ru-KZ"/>
              </w:rPr>
            </w:pPr>
            <w:r w:rsidRPr="006B06BE">
              <w:rPr>
                <w:sz w:val="22"/>
                <w:szCs w:val="22"/>
                <w:lang w:val="ru-KZ" w:eastAsia="ru-KZ"/>
              </w:rPr>
              <w:t>Жетісу</w:t>
            </w:r>
          </w:p>
        </w:tc>
        <w:tc>
          <w:tcPr>
            <w:tcW w:w="814" w:type="dxa"/>
            <w:shd w:val="clear" w:color="auto" w:fill="auto"/>
            <w:noWrap/>
            <w:vAlign w:val="bottom"/>
            <w:hideMark/>
          </w:tcPr>
          <w:p w14:paraId="765D4315" w14:textId="77777777" w:rsidR="00F64630" w:rsidRPr="006B06BE" w:rsidRDefault="00F64630" w:rsidP="00927C06">
            <w:pPr>
              <w:jc w:val="center"/>
              <w:rPr>
                <w:sz w:val="21"/>
                <w:szCs w:val="21"/>
                <w:lang w:val="ru-KZ" w:eastAsia="ru-KZ"/>
              </w:rPr>
            </w:pPr>
            <w:r w:rsidRPr="006B06BE">
              <w:rPr>
                <w:sz w:val="21"/>
                <w:szCs w:val="21"/>
                <w:lang w:val="ru-KZ" w:eastAsia="ru-KZ"/>
              </w:rPr>
              <w:t>389 484</w:t>
            </w:r>
          </w:p>
        </w:tc>
        <w:tc>
          <w:tcPr>
            <w:tcW w:w="742" w:type="dxa"/>
            <w:shd w:val="clear" w:color="auto" w:fill="auto"/>
            <w:noWrap/>
            <w:vAlign w:val="bottom"/>
            <w:hideMark/>
          </w:tcPr>
          <w:p w14:paraId="72E37C9B" w14:textId="77777777" w:rsidR="00F64630" w:rsidRPr="006B06BE" w:rsidRDefault="00F64630" w:rsidP="00927C06">
            <w:pPr>
              <w:jc w:val="center"/>
              <w:rPr>
                <w:sz w:val="21"/>
                <w:szCs w:val="21"/>
                <w:lang w:val="ru-KZ" w:eastAsia="ru-KZ"/>
              </w:rPr>
            </w:pPr>
            <w:r w:rsidRPr="006B06BE">
              <w:rPr>
                <w:sz w:val="21"/>
                <w:szCs w:val="21"/>
                <w:lang w:val="ru-KZ" w:eastAsia="ru-KZ"/>
              </w:rPr>
              <w:t>389 977</w:t>
            </w:r>
          </w:p>
        </w:tc>
        <w:tc>
          <w:tcPr>
            <w:tcW w:w="850" w:type="dxa"/>
            <w:shd w:val="clear" w:color="auto" w:fill="auto"/>
            <w:noWrap/>
            <w:vAlign w:val="bottom"/>
            <w:hideMark/>
          </w:tcPr>
          <w:p w14:paraId="1C302971" w14:textId="77777777" w:rsidR="00F64630" w:rsidRPr="006B06BE" w:rsidRDefault="00F64630" w:rsidP="00927C06">
            <w:pPr>
              <w:jc w:val="center"/>
              <w:rPr>
                <w:sz w:val="21"/>
                <w:szCs w:val="21"/>
                <w:lang w:val="ru-KZ" w:eastAsia="ru-KZ"/>
              </w:rPr>
            </w:pPr>
            <w:r w:rsidRPr="006B06BE">
              <w:rPr>
                <w:sz w:val="21"/>
                <w:szCs w:val="21"/>
                <w:lang w:val="ru-KZ" w:eastAsia="ru-KZ"/>
              </w:rPr>
              <w:t>391 831</w:t>
            </w:r>
          </w:p>
        </w:tc>
        <w:tc>
          <w:tcPr>
            <w:tcW w:w="838" w:type="dxa"/>
            <w:shd w:val="clear" w:color="auto" w:fill="auto"/>
            <w:noWrap/>
            <w:vAlign w:val="bottom"/>
            <w:hideMark/>
          </w:tcPr>
          <w:p w14:paraId="7EB29383" w14:textId="77777777" w:rsidR="00F64630" w:rsidRPr="006B06BE" w:rsidRDefault="00F64630" w:rsidP="00927C06">
            <w:pPr>
              <w:jc w:val="center"/>
              <w:rPr>
                <w:sz w:val="21"/>
                <w:szCs w:val="21"/>
                <w:lang w:val="ru-KZ" w:eastAsia="ru-KZ"/>
              </w:rPr>
            </w:pPr>
            <w:r w:rsidRPr="006B06BE">
              <w:rPr>
                <w:sz w:val="21"/>
                <w:szCs w:val="21"/>
                <w:lang w:val="ru-KZ" w:eastAsia="ru-KZ"/>
              </w:rPr>
              <w:t>393 747</w:t>
            </w:r>
          </w:p>
        </w:tc>
        <w:tc>
          <w:tcPr>
            <w:tcW w:w="656" w:type="dxa"/>
            <w:shd w:val="clear" w:color="auto" w:fill="auto"/>
            <w:noWrap/>
            <w:vAlign w:val="bottom"/>
            <w:hideMark/>
          </w:tcPr>
          <w:p w14:paraId="23D20306" w14:textId="77777777" w:rsidR="00F64630" w:rsidRPr="006B06BE" w:rsidRDefault="00F64630" w:rsidP="00927C06">
            <w:pPr>
              <w:jc w:val="center"/>
              <w:rPr>
                <w:sz w:val="21"/>
                <w:szCs w:val="21"/>
                <w:lang w:val="ru-KZ" w:eastAsia="ru-KZ"/>
              </w:rPr>
            </w:pPr>
            <w:r w:rsidRPr="006B06BE">
              <w:rPr>
                <w:sz w:val="21"/>
                <w:szCs w:val="21"/>
                <w:lang w:val="ru-KZ" w:eastAsia="ru-KZ"/>
              </w:rPr>
              <w:t>391 499</w:t>
            </w:r>
          </w:p>
        </w:tc>
        <w:tc>
          <w:tcPr>
            <w:tcW w:w="709" w:type="dxa"/>
            <w:shd w:val="clear" w:color="auto" w:fill="auto"/>
            <w:noWrap/>
            <w:vAlign w:val="bottom"/>
            <w:hideMark/>
          </w:tcPr>
          <w:p w14:paraId="4ACACF87" w14:textId="77777777" w:rsidR="00F64630" w:rsidRPr="006B06BE" w:rsidRDefault="00F64630" w:rsidP="00927C06">
            <w:pPr>
              <w:jc w:val="center"/>
              <w:rPr>
                <w:sz w:val="21"/>
                <w:szCs w:val="21"/>
                <w:lang w:val="ru-KZ" w:eastAsia="ru-KZ"/>
              </w:rPr>
            </w:pPr>
            <w:r w:rsidRPr="006B06BE">
              <w:rPr>
                <w:sz w:val="21"/>
                <w:szCs w:val="21"/>
                <w:lang w:val="ru-KZ" w:eastAsia="ru-KZ"/>
              </w:rPr>
              <w:t>390 914</w:t>
            </w:r>
          </w:p>
        </w:tc>
        <w:tc>
          <w:tcPr>
            <w:tcW w:w="850" w:type="dxa"/>
            <w:shd w:val="clear" w:color="auto" w:fill="auto"/>
            <w:noWrap/>
            <w:vAlign w:val="bottom"/>
            <w:hideMark/>
          </w:tcPr>
          <w:p w14:paraId="6188396B" w14:textId="77777777" w:rsidR="00F64630" w:rsidRPr="006B06BE" w:rsidRDefault="00F64630" w:rsidP="00927C06">
            <w:pPr>
              <w:jc w:val="center"/>
              <w:rPr>
                <w:sz w:val="21"/>
                <w:szCs w:val="21"/>
                <w:lang w:val="ru-KZ" w:eastAsia="ru-KZ"/>
              </w:rPr>
            </w:pPr>
            <w:r w:rsidRPr="006B06BE">
              <w:rPr>
                <w:sz w:val="21"/>
                <w:szCs w:val="21"/>
                <w:lang w:val="ru-KZ" w:eastAsia="ru-KZ"/>
              </w:rPr>
              <w:t>389 516</w:t>
            </w:r>
          </w:p>
        </w:tc>
        <w:tc>
          <w:tcPr>
            <w:tcW w:w="851" w:type="dxa"/>
            <w:shd w:val="clear" w:color="auto" w:fill="auto"/>
            <w:noWrap/>
            <w:vAlign w:val="bottom"/>
            <w:hideMark/>
          </w:tcPr>
          <w:p w14:paraId="420FB3BC" w14:textId="77777777" w:rsidR="00F64630" w:rsidRPr="006B06BE" w:rsidRDefault="00F64630" w:rsidP="00927C06">
            <w:pPr>
              <w:jc w:val="center"/>
              <w:rPr>
                <w:sz w:val="21"/>
                <w:szCs w:val="21"/>
                <w:lang w:val="ru-KZ" w:eastAsia="ru-KZ"/>
              </w:rPr>
            </w:pPr>
            <w:r w:rsidRPr="006B06BE">
              <w:rPr>
                <w:sz w:val="21"/>
                <w:szCs w:val="21"/>
                <w:lang w:val="ru-KZ" w:eastAsia="ru-KZ"/>
              </w:rPr>
              <w:t>388 127</w:t>
            </w:r>
          </w:p>
        </w:tc>
        <w:tc>
          <w:tcPr>
            <w:tcW w:w="708" w:type="dxa"/>
            <w:shd w:val="clear" w:color="auto" w:fill="auto"/>
            <w:noWrap/>
            <w:vAlign w:val="bottom"/>
            <w:hideMark/>
          </w:tcPr>
          <w:p w14:paraId="6F6F026B" w14:textId="77777777" w:rsidR="00F64630" w:rsidRPr="006B06BE" w:rsidRDefault="00F64630" w:rsidP="00927C06">
            <w:pPr>
              <w:jc w:val="center"/>
              <w:rPr>
                <w:sz w:val="21"/>
                <w:szCs w:val="21"/>
                <w:lang w:val="ru-KZ" w:eastAsia="ru-KZ"/>
              </w:rPr>
            </w:pPr>
            <w:r w:rsidRPr="006B06BE">
              <w:rPr>
                <w:sz w:val="21"/>
                <w:szCs w:val="21"/>
                <w:lang w:val="ru-KZ" w:eastAsia="ru-KZ"/>
              </w:rPr>
              <w:t>386 852</w:t>
            </w:r>
          </w:p>
        </w:tc>
        <w:tc>
          <w:tcPr>
            <w:tcW w:w="682" w:type="dxa"/>
            <w:shd w:val="clear" w:color="auto" w:fill="auto"/>
            <w:noWrap/>
            <w:vAlign w:val="bottom"/>
            <w:hideMark/>
          </w:tcPr>
          <w:p w14:paraId="10BCBBE2" w14:textId="77777777" w:rsidR="00F64630" w:rsidRPr="006B06BE" w:rsidRDefault="00F64630" w:rsidP="00927C06">
            <w:pPr>
              <w:jc w:val="center"/>
              <w:rPr>
                <w:sz w:val="21"/>
                <w:szCs w:val="21"/>
                <w:lang w:val="ru-KZ" w:eastAsia="ru-KZ"/>
              </w:rPr>
            </w:pPr>
            <w:r w:rsidRPr="006B06BE">
              <w:rPr>
                <w:sz w:val="21"/>
                <w:szCs w:val="21"/>
                <w:lang w:val="ru-KZ" w:eastAsia="ru-KZ"/>
              </w:rPr>
              <w:t>382 925</w:t>
            </w:r>
          </w:p>
        </w:tc>
      </w:tr>
      <w:tr w:rsidR="00F64630" w:rsidRPr="006B06BE" w14:paraId="4EB1FBD3" w14:textId="77777777" w:rsidTr="00F64630">
        <w:trPr>
          <w:trHeight w:val="264"/>
        </w:trPr>
        <w:tc>
          <w:tcPr>
            <w:tcW w:w="1939" w:type="dxa"/>
            <w:shd w:val="clear" w:color="auto" w:fill="auto"/>
            <w:noWrap/>
            <w:vAlign w:val="center"/>
            <w:hideMark/>
          </w:tcPr>
          <w:p w14:paraId="65D6E828" w14:textId="77777777" w:rsidR="00F64630" w:rsidRPr="006B06BE" w:rsidRDefault="00F64630" w:rsidP="00927C06">
            <w:pPr>
              <w:rPr>
                <w:sz w:val="22"/>
                <w:szCs w:val="22"/>
                <w:lang w:val="ru-KZ" w:eastAsia="ru-KZ"/>
              </w:rPr>
            </w:pPr>
            <w:r w:rsidRPr="006B06BE">
              <w:rPr>
                <w:sz w:val="22"/>
                <w:szCs w:val="22"/>
                <w:lang w:val="ru-KZ" w:eastAsia="ru-KZ"/>
              </w:rPr>
              <w:t>Карагандинская</w:t>
            </w:r>
          </w:p>
        </w:tc>
        <w:tc>
          <w:tcPr>
            <w:tcW w:w="814" w:type="dxa"/>
            <w:shd w:val="clear" w:color="auto" w:fill="auto"/>
            <w:noWrap/>
            <w:vAlign w:val="bottom"/>
            <w:hideMark/>
          </w:tcPr>
          <w:p w14:paraId="00953967" w14:textId="77777777" w:rsidR="00F64630" w:rsidRPr="006B06BE" w:rsidRDefault="00F64630" w:rsidP="00927C06">
            <w:pPr>
              <w:jc w:val="center"/>
              <w:rPr>
                <w:sz w:val="21"/>
                <w:szCs w:val="21"/>
                <w:lang w:val="ru-KZ" w:eastAsia="ru-KZ"/>
              </w:rPr>
            </w:pPr>
            <w:r w:rsidRPr="006B06BE">
              <w:rPr>
                <w:sz w:val="21"/>
                <w:szCs w:val="21"/>
                <w:lang w:val="ru-KZ" w:eastAsia="ru-KZ"/>
              </w:rPr>
              <w:t>235 648</w:t>
            </w:r>
          </w:p>
        </w:tc>
        <w:tc>
          <w:tcPr>
            <w:tcW w:w="742" w:type="dxa"/>
            <w:shd w:val="clear" w:color="auto" w:fill="auto"/>
            <w:noWrap/>
            <w:vAlign w:val="bottom"/>
            <w:hideMark/>
          </w:tcPr>
          <w:p w14:paraId="77C7C2FC" w14:textId="77777777" w:rsidR="00F64630" w:rsidRPr="006B06BE" w:rsidRDefault="00F64630" w:rsidP="00927C06">
            <w:pPr>
              <w:jc w:val="center"/>
              <w:rPr>
                <w:sz w:val="21"/>
                <w:szCs w:val="21"/>
                <w:lang w:val="ru-KZ" w:eastAsia="ru-KZ"/>
              </w:rPr>
            </w:pPr>
            <w:r w:rsidRPr="006B06BE">
              <w:rPr>
                <w:sz w:val="21"/>
                <w:szCs w:val="21"/>
                <w:lang w:val="ru-KZ" w:eastAsia="ru-KZ"/>
              </w:rPr>
              <w:t>232 105</w:t>
            </w:r>
          </w:p>
        </w:tc>
        <w:tc>
          <w:tcPr>
            <w:tcW w:w="850" w:type="dxa"/>
            <w:shd w:val="clear" w:color="auto" w:fill="auto"/>
            <w:noWrap/>
            <w:vAlign w:val="bottom"/>
            <w:hideMark/>
          </w:tcPr>
          <w:p w14:paraId="459041F2" w14:textId="77777777" w:rsidR="00F64630" w:rsidRPr="006B06BE" w:rsidRDefault="00F64630" w:rsidP="00927C06">
            <w:pPr>
              <w:jc w:val="center"/>
              <w:rPr>
                <w:sz w:val="21"/>
                <w:szCs w:val="21"/>
                <w:lang w:val="ru-KZ" w:eastAsia="ru-KZ"/>
              </w:rPr>
            </w:pPr>
            <w:r w:rsidRPr="006B06BE">
              <w:rPr>
                <w:sz w:val="21"/>
                <w:szCs w:val="21"/>
                <w:lang w:val="ru-KZ" w:eastAsia="ru-KZ"/>
              </w:rPr>
              <w:t>229 181</w:t>
            </w:r>
          </w:p>
        </w:tc>
        <w:tc>
          <w:tcPr>
            <w:tcW w:w="838" w:type="dxa"/>
            <w:shd w:val="clear" w:color="auto" w:fill="auto"/>
            <w:noWrap/>
            <w:vAlign w:val="bottom"/>
            <w:hideMark/>
          </w:tcPr>
          <w:p w14:paraId="4A3EC4CB" w14:textId="77777777" w:rsidR="00F64630" w:rsidRPr="006B06BE" w:rsidRDefault="00F64630" w:rsidP="00927C06">
            <w:pPr>
              <w:jc w:val="center"/>
              <w:rPr>
                <w:sz w:val="21"/>
                <w:szCs w:val="21"/>
                <w:lang w:val="ru-KZ" w:eastAsia="ru-KZ"/>
              </w:rPr>
            </w:pPr>
            <w:r w:rsidRPr="006B06BE">
              <w:rPr>
                <w:sz w:val="21"/>
                <w:szCs w:val="21"/>
                <w:lang w:val="ru-KZ" w:eastAsia="ru-KZ"/>
              </w:rPr>
              <w:t>228 322</w:t>
            </w:r>
          </w:p>
        </w:tc>
        <w:tc>
          <w:tcPr>
            <w:tcW w:w="656" w:type="dxa"/>
            <w:shd w:val="clear" w:color="auto" w:fill="auto"/>
            <w:noWrap/>
            <w:vAlign w:val="bottom"/>
            <w:hideMark/>
          </w:tcPr>
          <w:p w14:paraId="65107E74" w14:textId="77777777" w:rsidR="00F64630" w:rsidRPr="006B06BE" w:rsidRDefault="00F64630" w:rsidP="00927C06">
            <w:pPr>
              <w:jc w:val="center"/>
              <w:rPr>
                <w:sz w:val="21"/>
                <w:szCs w:val="21"/>
                <w:lang w:val="ru-KZ" w:eastAsia="ru-KZ"/>
              </w:rPr>
            </w:pPr>
            <w:r w:rsidRPr="006B06BE">
              <w:rPr>
                <w:sz w:val="21"/>
                <w:szCs w:val="21"/>
                <w:lang w:val="ru-KZ" w:eastAsia="ru-KZ"/>
              </w:rPr>
              <w:t>226 048</w:t>
            </w:r>
          </w:p>
        </w:tc>
        <w:tc>
          <w:tcPr>
            <w:tcW w:w="709" w:type="dxa"/>
            <w:shd w:val="clear" w:color="auto" w:fill="auto"/>
            <w:noWrap/>
            <w:vAlign w:val="bottom"/>
            <w:hideMark/>
          </w:tcPr>
          <w:p w14:paraId="44D018C2" w14:textId="77777777" w:rsidR="00F64630" w:rsidRPr="006B06BE" w:rsidRDefault="00F64630" w:rsidP="00927C06">
            <w:pPr>
              <w:jc w:val="center"/>
              <w:rPr>
                <w:sz w:val="21"/>
                <w:szCs w:val="21"/>
                <w:lang w:val="ru-KZ" w:eastAsia="ru-KZ"/>
              </w:rPr>
            </w:pPr>
            <w:r w:rsidRPr="006B06BE">
              <w:rPr>
                <w:sz w:val="21"/>
                <w:szCs w:val="21"/>
                <w:lang w:val="ru-KZ" w:eastAsia="ru-KZ"/>
              </w:rPr>
              <w:t>223 518</w:t>
            </w:r>
          </w:p>
        </w:tc>
        <w:tc>
          <w:tcPr>
            <w:tcW w:w="850" w:type="dxa"/>
            <w:shd w:val="clear" w:color="auto" w:fill="auto"/>
            <w:noWrap/>
            <w:vAlign w:val="bottom"/>
            <w:hideMark/>
          </w:tcPr>
          <w:p w14:paraId="7E52A489" w14:textId="77777777" w:rsidR="00F64630" w:rsidRPr="006B06BE" w:rsidRDefault="00F64630" w:rsidP="00927C06">
            <w:pPr>
              <w:jc w:val="center"/>
              <w:rPr>
                <w:sz w:val="21"/>
                <w:szCs w:val="21"/>
                <w:lang w:val="ru-KZ" w:eastAsia="ru-KZ"/>
              </w:rPr>
            </w:pPr>
            <w:r w:rsidRPr="006B06BE">
              <w:rPr>
                <w:sz w:val="21"/>
                <w:szCs w:val="21"/>
                <w:lang w:val="ru-KZ" w:eastAsia="ru-KZ"/>
              </w:rPr>
              <w:t>214 667</w:t>
            </w:r>
          </w:p>
        </w:tc>
        <w:tc>
          <w:tcPr>
            <w:tcW w:w="851" w:type="dxa"/>
            <w:shd w:val="clear" w:color="auto" w:fill="auto"/>
            <w:noWrap/>
            <w:vAlign w:val="bottom"/>
            <w:hideMark/>
          </w:tcPr>
          <w:p w14:paraId="437F28B6" w14:textId="77777777" w:rsidR="00F64630" w:rsidRPr="006B06BE" w:rsidRDefault="00F64630" w:rsidP="00927C06">
            <w:pPr>
              <w:jc w:val="center"/>
              <w:rPr>
                <w:sz w:val="21"/>
                <w:szCs w:val="21"/>
                <w:lang w:val="ru-KZ" w:eastAsia="ru-KZ"/>
              </w:rPr>
            </w:pPr>
            <w:r w:rsidRPr="006B06BE">
              <w:rPr>
                <w:sz w:val="21"/>
                <w:szCs w:val="21"/>
                <w:lang w:val="ru-KZ" w:eastAsia="ru-KZ"/>
              </w:rPr>
              <w:t>212 201</w:t>
            </w:r>
          </w:p>
        </w:tc>
        <w:tc>
          <w:tcPr>
            <w:tcW w:w="708" w:type="dxa"/>
            <w:shd w:val="clear" w:color="auto" w:fill="auto"/>
            <w:noWrap/>
            <w:vAlign w:val="bottom"/>
            <w:hideMark/>
          </w:tcPr>
          <w:p w14:paraId="00499B39" w14:textId="77777777" w:rsidR="00F64630" w:rsidRPr="006B06BE" w:rsidRDefault="00F64630" w:rsidP="00927C06">
            <w:pPr>
              <w:jc w:val="center"/>
              <w:rPr>
                <w:sz w:val="21"/>
                <w:szCs w:val="21"/>
                <w:lang w:val="ru-KZ" w:eastAsia="ru-KZ"/>
              </w:rPr>
            </w:pPr>
            <w:r w:rsidRPr="006B06BE">
              <w:rPr>
                <w:sz w:val="21"/>
                <w:szCs w:val="21"/>
                <w:lang w:val="ru-KZ" w:eastAsia="ru-KZ"/>
              </w:rPr>
              <w:t>208 867</w:t>
            </w:r>
          </w:p>
        </w:tc>
        <w:tc>
          <w:tcPr>
            <w:tcW w:w="682" w:type="dxa"/>
            <w:shd w:val="clear" w:color="auto" w:fill="auto"/>
            <w:noWrap/>
            <w:vAlign w:val="bottom"/>
            <w:hideMark/>
          </w:tcPr>
          <w:p w14:paraId="22D489AA" w14:textId="77777777" w:rsidR="00F64630" w:rsidRPr="006B06BE" w:rsidRDefault="00F64630" w:rsidP="00927C06">
            <w:pPr>
              <w:jc w:val="center"/>
              <w:rPr>
                <w:sz w:val="21"/>
                <w:szCs w:val="21"/>
                <w:lang w:val="ru-KZ" w:eastAsia="ru-KZ"/>
              </w:rPr>
            </w:pPr>
            <w:r w:rsidRPr="006B06BE">
              <w:rPr>
                <w:sz w:val="21"/>
                <w:szCs w:val="21"/>
                <w:lang w:val="ru-KZ" w:eastAsia="ru-KZ"/>
              </w:rPr>
              <w:t>204 224</w:t>
            </w:r>
          </w:p>
        </w:tc>
      </w:tr>
      <w:tr w:rsidR="00F64630" w:rsidRPr="006B06BE" w14:paraId="7AF962C7" w14:textId="77777777" w:rsidTr="00F64630">
        <w:trPr>
          <w:trHeight w:val="264"/>
        </w:trPr>
        <w:tc>
          <w:tcPr>
            <w:tcW w:w="1939" w:type="dxa"/>
            <w:shd w:val="clear" w:color="auto" w:fill="auto"/>
            <w:noWrap/>
            <w:vAlign w:val="center"/>
            <w:hideMark/>
          </w:tcPr>
          <w:p w14:paraId="1D16B74E" w14:textId="77777777" w:rsidR="00F64630" w:rsidRPr="006B06BE" w:rsidRDefault="00F64630" w:rsidP="00927C06">
            <w:pPr>
              <w:rPr>
                <w:sz w:val="22"/>
                <w:szCs w:val="22"/>
                <w:lang w:val="ru-KZ" w:eastAsia="ru-KZ"/>
              </w:rPr>
            </w:pPr>
            <w:r w:rsidRPr="006B06BE">
              <w:rPr>
                <w:sz w:val="22"/>
                <w:szCs w:val="22"/>
                <w:lang w:val="ru-KZ" w:eastAsia="ru-KZ"/>
              </w:rPr>
              <w:t>Костанайская</w:t>
            </w:r>
          </w:p>
        </w:tc>
        <w:tc>
          <w:tcPr>
            <w:tcW w:w="814" w:type="dxa"/>
            <w:shd w:val="clear" w:color="auto" w:fill="auto"/>
            <w:noWrap/>
            <w:vAlign w:val="bottom"/>
            <w:hideMark/>
          </w:tcPr>
          <w:p w14:paraId="0B82E329" w14:textId="77777777" w:rsidR="00F64630" w:rsidRPr="006B06BE" w:rsidRDefault="00F64630" w:rsidP="00927C06">
            <w:pPr>
              <w:jc w:val="center"/>
              <w:rPr>
                <w:sz w:val="21"/>
                <w:szCs w:val="21"/>
                <w:lang w:val="ru-KZ" w:eastAsia="ru-KZ"/>
              </w:rPr>
            </w:pPr>
            <w:r w:rsidRPr="006B06BE">
              <w:rPr>
                <w:sz w:val="21"/>
                <w:szCs w:val="21"/>
                <w:lang w:val="ru-KZ" w:eastAsia="ru-KZ"/>
              </w:rPr>
              <w:t>391 115</w:t>
            </w:r>
          </w:p>
        </w:tc>
        <w:tc>
          <w:tcPr>
            <w:tcW w:w="742" w:type="dxa"/>
            <w:shd w:val="clear" w:color="auto" w:fill="auto"/>
            <w:noWrap/>
            <w:vAlign w:val="bottom"/>
            <w:hideMark/>
          </w:tcPr>
          <w:p w14:paraId="37515BBC" w14:textId="77777777" w:rsidR="00F64630" w:rsidRPr="006B06BE" w:rsidRDefault="00F64630" w:rsidP="00927C06">
            <w:pPr>
              <w:jc w:val="center"/>
              <w:rPr>
                <w:sz w:val="21"/>
                <w:szCs w:val="21"/>
                <w:lang w:val="ru-KZ" w:eastAsia="ru-KZ"/>
              </w:rPr>
            </w:pPr>
            <w:r w:rsidRPr="006B06BE">
              <w:rPr>
                <w:sz w:val="21"/>
                <w:szCs w:val="21"/>
                <w:lang w:val="ru-KZ" w:eastAsia="ru-KZ"/>
              </w:rPr>
              <w:t>384 943</w:t>
            </w:r>
          </w:p>
        </w:tc>
        <w:tc>
          <w:tcPr>
            <w:tcW w:w="850" w:type="dxa"/>
            <w:shd w:val="clear" w:color="auto" w:fill="auto"/>
            <w:noWrap/>
            <w:vAlign w:val="bottom"/>
            <w:hideMark/>
          </w:tcPr>
          <w:p w14:paraId="47390BD8" w14:textId="77777777" w:rsidR="00F64630" w:rsidRPr="006B06BE" w:rsidRDefault="00F64630" w:rsidP="00927C06">
            <w:pPr>
              <w:jc w:val="center"/>
              <w:rPr>
                <w:sz w:val="21"/>
                <w:szCs w:val="21"/>
                <w:lang w:val="ru-KZ" w:eastAsia="ru-KZ"/>
              </w:rPr>
            </w:pPr>
            <w:r w:rsidRPr="006B06BE">
              <w:rPr>
                <w:sz w:val="21"/>
                <w:szCs w:val="21"/>
                <w:lang w:val="ru-KZ" w:eastAsia="ru-KZ"/>
              </w:rPr>
              <w:t>377 346</w:t>
            </w:r>
          </w:p>
        </w:tc>
        <w:tc>
          <w:tcPr>
            <w:tcW w:w="838" w:type="dxa"/>
            <w:shd w:val="clear" w:color="auto" w:fill="auto"/>
            <w:noWrap/>
            <w:vAlign w:val="bottom"/>
            <w:hideMark/>
          </w:tcPr>
          <w:p w14:paraId="7288416C" w14:textId="77777777" w:rsidR="00F64630" w:rsidRPr="006B06BE" w:rsidRDefault="00F64630" w:rsidP="00927C06">
            <w:pPr>
              <w:jc w:val="center"/>
              <w:rPr>
                <w:sz w:val="21"/>
                <w:szCs w:val="21"/>
                <w:lang w:val="ru-KZ" w:eastAsia="ru-KZ"/>
              </w:rPr>
            </w:pPr>
            <w:r w:rsidRPr="006B06BE">
              <w:rPr>
                <w:sz w:val="21"/>
                <w:szCs w:val="21"/>
                <w:lang w:val="ru-KZ" w:eastAsia="ru-KZ"/>
              </w:rPr>
              <w:t>371 653</w:t>
            </w:r>
          </w:p>
        </w:tc>
        <w:tc>
          <w:tcPr>
            <w:tcW w:w="656" w:type="dxa"/>
            <w:shd w:val="clear" w:color="auto" w:fill="auto"/>
            <w:noWrap/>
            <w:vAlign w:val="bottom"/>
            <w:hideMark/>
          </w:tcPr>
          <w:p w14:paraId="7042B1E9" w14:textId="77777777" w:rsidR="00F64630" w:rsidRPr="006B06BE" w:rsidRDefault="00F64630" w:rsidP="00927C06">
            <w:pPr>
              <w:jc w:val="center"/>
              <w:rPr>
                <w:sz w:val="21"/>
                <w:szCs w:val="21"/>
                <w:lang w:val="ru-KZ" w:eastAsia="ru-KZ"/>
              </w:rPr>
            </w:pPr>
            <w:r w:rsidRPr="006B06BE">
              <w:rPr>
                <w:sz w:val="21"/>
                <w:szCs w:val="21"/>
                <w:lang w:val="ru-KZ" w:eastAsia="ru-KZ"/>
              </w:rPr>
              <w:t>364 224</w:t>
            </w:r>
          </w:p>
        </w:tc>
        <w:tc>
          <w:tcPr>
            <w:tcW w:w="709" w:type="dxa"/>
            <w:shd w:val="clear" w:color="auto" w:fill="auto"/>
            <w:noWrap/>
            <w:vAlign w:val="bottom"/>
            <w:hideMark/>
          </w:tcPr>
          <w:p w14:paraId="49B02437" w14:textId="77777777" w:rsidR="00F64630" w:rsidRPr="006B06BE" w:rsidRDefault="00F64630" w:rsidP="00927C06">
            <w:pPr>
              <w:jc w:val="center"/>
              <w:rPr>
                <w:sz w:val="21"/>
                <w:szCs w:val="21"/>
                <w:lang w:val="ru-KZ" w:eastAsia="ru-KZ"/>
              </w:rPr>
            </w:pPr>
            <w:r w:rsidRPr="006B06BE">
              <w:rPr>
                <w:sz w:val="21"/>
                <w:szCs w:val="21"/>
                <w:lang w:val="ru-KZ" w:eastAsia="ru-KZ"/>
              </w:rPr>
              <w:t>358 792</w:t>
            </w:r>
          </w:p>
        </w:tc>
        <w:tc>
          <w:tcPr>
            <w:tcW w:w="850" w:type="dxa"/>
            <w:shd w:val="clear" w:color="auto" w:fill="auto"/>
            <w:noWrap/>
            <w:vAlign w:val="bottom"/>
            <w:hideMark/>
          </w:tcPr>
          <w:p w14:paraId="056A3377" w14:textId="77777777" w:rsidR="00F64630" w:rsidRPr="006B06BE" w:rsidRDefault="00F64630" w:rsidP="00927C06">
            <w:pPr>
              <w:jc w:val="center"/>
              <w:rPr>
                <w:sz w:val="21"/>
                <w:szCs w:val="21"/>
                <w:lang w:val="ru-KZ" w:eastAsia="ru-KZ"/>
              </w:rPr>
            </w:pPr>
            <w:r w:rsidRPr="006B06BE">
              <w:rPr>
                <w:sz w:val="21"/>
                <w:szCs w:val="21"/>
                <w:lang w:val="ru-KZ" w:eastAsia="ru-KZ"/>
              </w:rPr>
              <w:t>322 458</w:t>
            </w:r>
          </w:p>
        </w:tc>
        <w:tc>
          <w:tcPr>
            <w:tcW w:w="851" w:type="dxa"/>
            <w:shd w:val="clear" w:color="auto" w:fill="auto"/>
            <w:noWrap/>
            <w:vAlign w:val="bottom"/>
            <w:hideMark/>
          </w:tcPr>
          <w:p w14:paraId="56451BC5" w14:textId="77777777" w:rsidR="00F64630" w:rsidRPr="006B06BE" w:rsidRDefault="00F64630" w:rsidP="00927C06">
            <w:pPr>
              <w:jc w:val="center"/>
              <w:rPr>
                <w:sz w:val="21"/>
                <w:szCs w:val="21"/>
                <w:lang w:val="ru-KZ" w:eastAsia="ru-KZ"/>
              </w:rPr>
            </w:pPr>
            <w:r w:rsidRPr="006B06BE">
              <w:rPr>
                <w:sz w:val="21"/>
                <w:szCs w:val="21"/>
                <w:lang w:val="ru-KZ" w:eastAsia="ru-KZ"/>
              </w:rPr>
              <w:t>316 977</w:t>
            </w:r>
          </w:p>
        </w:tc>
        <w:tc>
          <w:tcPr>
            <w:tcW w:w="708" w:type="dxa"/>
            <w:shd w:val="clear" w:color="auto" w:fill="auto"/>
            <w:noWrap/>
            <w:vAlign w:val="bottom"/>
            <w:hideMark/>
          </w:tcPr>
          <w:p w14:paraId="34472F9B" w14:textId="77777777" w:rsidR="00F64630" w:rsidRPr="006B06BE" w:rsidRDefault="00F64630" w:rsidP="00927C06">
            <w:pPr>
              <w:jc w:val="center"/>
              <w:rPr>
                <w:sz w:val="21"/>
                <w:szCs w:val="21"/>
                <w:lang w:val="ru-KZ" w:eastAsia="ru-KZ"/>
              </w:rPr>
            </w:pPr>
            <w:r w:rsidRPr="006B06BE">
              <w:rPr>
                <w:sz w:val="21"/>
                <w:szCs w:val="21"/>
                <w:lang w:val="ru-KZ" w:eastAsia="ru-KZ"/>
              </w:rPr>
              <w:t>312 286</w:t>
            </w:r>
          </w:p>
        </w:tc>
        <w:tc>
          <w:tcPr>
            <w:tcW w:w="682" w:type="dxa"/>
            <w:shd w:val="clear" w:color="auto" w:fill="auto"/>
            <w:noWrap/>
            <w:vAlign w:val="bottom"/>
            <w:hideMark/>
          </w:tcPr>
          <w:p w14:paraId="29FA1B63" w14:textId="77777777" w:rsidR="00F64630" w:rsidRPr="006B06BE" w:rsidRDefault="00F64630" w:rsidP="00927C06">
            <w:pPr>
              <w:jc w:val="center"/>
              <w:rPr>
                <w:sz w:val="21"/>
                <w:szCs w:val="21"/>
                <w:lang w:val="ru-KZ" w:eastAsia="ru-KZ"/>
              </w:rPr>
            </w:pPr>
            <w:r w:rsidRPr="006B06BE">
              <w:rPr>
                <w:sz w:val="21"/>
                <w:szCs w:val="21"/>
                <w:lang w:val="ru-KZ" w:eastAsia="ru-KZ"/>
              </w:rPr>
              <w:t>304 551</w:t>
            </w:r>
          </w:p>
        </w:tc>
      </w:tr>
      <w:tr w:rsidR="00F64630" w:rsidRPr="006B06BE" w14:paraId="52C84538" w14:textId="77777777" w:rsidTr="00F64630">
        <w:trPr>
          <w:trHeight w:val="264"/>
        </w:trPr>
        <w:tc>
          <w:tcPr>
            <w:tcW w:w="1939" w:type="dxa"/>
            <w:shd w:val="clear" w:color="auto" w:fill="auto"/>
            <w:noWrap/>
            <w:vAlign w:val="center"/>
            <w:hideMark/>
          </w:tcPr>
          <w:p w14:paraId="4C4F66E0" w14:textId="77777777" w:rsidR="00F64630" w:rsidRPr="006B06BE" w:rsidRDefault="00F64630" w:rsidP="00927C06">
            <w:pPr>
              <w:rPr>
                <w:sz w:val="22"/>
                <w:szCs w:val="22"/>
                <w:lang w:val="ru-KZ" w:eastAsia="ru-KZ"/>
              </w:rPr>
            </w:pPr>
            <w:r w:rsidRPr="006B06BE">
              <w:rPr>
                <w:sz w:val="22"/>
                <w:szCs w:val="22"/>
                <w:lang w:val="ru-KZ" w:eastAsia="ru-KZ"/>
              </w:rPr>
              <w:t>Кызылординская</w:t>
            </w:r>
          </w:p>
        </w:tc>
        <w:tc>
          <w:tcPr>
            <w:tcW w:w="814" w:type="dxa"/>
            <w:shd w:val="clear" w:color="auto" w:fill="auto"/>
            <w:noWrap/>
            <w:vAlign w:val="bottom"/>
            <w:hideMark/>
          </w:tcPr>
          <w:p w14:paraId="1D2A7F83" w14:textId="77777777" w:rsidR="00F64630" w:rsidRPr="006B06BE" w:rsidRDefault="00F64630" w:rsidP="00927C06">
            <w:pPr>
              <w:jc w:val="center"/>
              <w:rPr>
                <w:sz w:val="21"/>
                <w:szCs w:val="21"/>
                <w:lang w:val="ru-KZ" w:eastAsia="ru-KZ"/>
              </w:rPr>
            </w:pPr>
            <w:r w:rsidRPr="006B06BE">
              <w:rPr>
                <w:sz w:val="21"/>
                <w:szCs w:val="21"/>
                <w:lang w:val="ru-KZ" w:eastAsia="ru-KZ"/>
              </w:rPr>
              <w:t>431 077</w:t>
            </w:r>
          </w:p>
        </w:tc>
        <w:tc>
          <w:tcPr>
            <w:tcW w:w="742" w:type="dxa"/>
            <w:shd w:val="clear" w:color="auto" w:fill="auto"/>
            <w:noWrap/>
            <w:vAlign w:val="bottom"/>
            <w:hideMark/>
          </w:tcPr>
          <w:p w14:paraId="026A79CB" w14:textId="77777777" w:rsidR="00F64630" w:rsidRPr="006B06BE" w:rsidRDefault="00F64630" w:rsidP="00927C06">
            <w:pPr>
              <w:jc w:val="center"/>
              <w:rPr>
                <w:sz w:val="21"/>
                <w:szCs w:val="21"/>
                <w:lang w:val="ru-KZ" w:eastAsia="ru-KZ"/>
              </w:rPr>
            </w:pPr>
            <w:r w:rsidRPr="006B06BE">
              <w:rPr>
                <w:sz w:val="21"/>
                <w:szCs w:val="21"/>
                <w:lang w:val="ru-KZ" w:eastAsia="ru-KZ"/>
              </w:rPr>
              <w:t>432 000</w:t>
            </w:r>
          </w:p>
        </w:tc>
        <w:tc>
          <w:tcPr>
            <w:tcW w:w="850" w:type="dxa"/>
            <w:shd w:val="clear" w:color="auto" w:fill="auto"/>
            <w:noWrap/>
            <w:vAlign w:val="bottom"/>
            <w:hideMark/>
          </w:tcPr>
          <w:p w14:paraId="49CF12DF" w14:textId="77777777" w:rsidR="00F64630" w:rsidRPr="006B06BE" w:rsidRDefault="00F64630" w:rsidP="00927C06">
            <w:pPr>
              <w:jc w:val="center"/>
              <w:rPr>
                <w:sz w:val="21"/>
                <w:szCs w:val="21"/>
                <w:lang w:val="ru-KZ" w:eastAsia="ru-KZ"/>
              </w:rPr>
            </w:pPr>
            <w:r w:rsidRPr="006B06BE">
              <w:rPr>
                <w:sz w:val="21"/>
                <w:szCs w:val="21"/>
                <w:lang w:val="ru-KZ" w:eastAsia="ru-KZ"/>
              </w:rPr>
              <w:t>436 650</w:t>
            </w:r>
          </w:p>
        </w:tc>
        <w:tc>
          <w:tcPr>
            <w:tcW w:w="838" w:type="dxa"/>
            <w:shd w:val="clear" w:color="auto" w:fill="auto"/>
            <w:noWrap/>
            <w:vAlign w:val="bottom"/>
            <w:hideMark/>
          </w:tcPr>
          <w:p w14:paraId="2813E2B6" w14:textId="77777777" w:rsidR="00F64630" w:rsidRPr="006B06BE" w:rsidRDefault="00F64630" w:rsidP="00927C06">
            <w:pPr>
              <w:jc w:val="center"/>
              <w:rPr>
                <w:sz w:val="21"/>
                <w:szCs w:val="21"/>
                <w:lang w:val="ru-KZ" w:eastAsia="ru-KZ"/>
              </w:rPr>
            </w:pPr>
            <w:r w:rsidRPr="006B06BE">
              <w:rPr>
                <w:sz w:val="21"/>
                <w:szCs w:val="21"/>
                <w:lang w:val="ru-KZ" w:eastAsia="ru-KZ"/>
              </w:rPr>
              <w:t>442 015</w:t>
            </w:r>
          </w:p>
        </w:tc>
        <w:tc>
          <w:tcPr>
            <w:tcW w:w="656" w:type="dxa"/>
            <w:shd w:val="clear" w:color="auto" w:fill="auto"/>
            <w:noWrap/>
            <w:vAlign w:val="bottom"/>
            <w:hideMark/>
          </w:tcPr>
          <w:p w14:paraId="1DED279A" w14:textId="77777777" w:rsidR="00F64630" w:rsidRPr="006B06BE" w:rsidRDefault="00F64630" w:rsidP="00927C06">
            <w:pPr>
              <w:jc w:val="center"/>
              <w:rPr>
                <w:sz w:val="21"/>
                <w:szCs w:val="21"/>
                <w:lang w:val="ru-KZ" w:eastAsia="ru-KZ"/>
              </w:rPr>
            </w:pPr>
            <w:r w:rsidRPr="006B06BE">
              <w:rPr>
                <w:sz w:val="21"/>
                <w:szCs w:val="21"/>
                <w:lang w:val="ru-KZ" w:eastAsia="ru-KZ"/>
              </w:rPr>
              <w:t>445 130</w:t>
            </w:r>
          </w:p>
        </w:tc>
        <w:tc>
          <w:tcPr>
            <w:tcW w:w="709" w:type="dxa"/>
            <w:shd w:val="clear" w:color="auto" w:fill="auto"/>
            <w:noWrap/>
            <w:vAlign w:val="bottom"/>
            <w:hideMark/>
          </w:tcPr>
          <w:p w14:paraId="2E14FD5D" w14:textId="77777777" w:rsidR="00F64630" w:rsidRPr="006B06BE" w:rsidRDefault="00F64630" w:rsidP="00927C06">
            <w:pPr>
              <w:jc w:val="center"/>
              <w:rPr>
                <w:sz w:val="21"/>
                <w:szCs w:val="21"/>
                <w:lang w:val="ru-KZ" w:eastAsia="ru-KZ"/>
              </w:rPr>
            </w:pPr>
            <w:r w:rsidRPr="006B06BE">
              <w:rPr>
                <w:sz w:val="21"/>
                <w:szCs w:val="21"/>
                <w:lang w:val="ru-KZ" w:eastAsia="ru-KZ"/>
              </w:rPr>
              <w:t>449 369</w:t>
            </w:r>
          </w:p>
        </w:tc>
        <w:tc>
          <w:tcPr>
            <w:tcW w:w="850" w:type="dxa"/>
            <w:shd w:val="clear" w:color="auto" w:fill="auto"/>
            <w:noWrap/>
            <w:vAlign w:val="bottom"/>
            <w:hideMark/>
          </w:tcPr>
          <w:p w14:paraId="76489806" w14:textId="77777777" w:rsidR="00F64630" w:rsidRPr="006B06BE" w:rsidRDefault="00F64630" w:rsidP="00927C06">
            <w:pPr>
              <w:jc w:val="center"/>
              <w:rPr>
                <w:sz w:val="21"/>
                <w:szCs w:val="21"/>
                <w:lang w:val="ru-KZ" w:eastAsia="ru-KZ"/>
              </w:rPr>
            </w:pPr>
            <w:r w:rsidRPr="006B06BE">
              <w:rPr>
                <w:sz w:val="21"/>
                <w:szCs w:val="21"/>
                <w:lang w:val="ru-KZ" w:eastAsia="ru-KZ"/>
              </w:rPr>
              <w:t>437 687</w:t>
            </w:r>
          </w:p>
        </w:tc>
        <w:tc>
          <w:tcPr>
            <w:tcW w:w="851" w:type="dxa"/>
            <w:shd w:val="clear" w:color="auto" w:fill="auto"/>
            <w:noWrap/>
            <w:vAlign w:val="bottom"/>
            <w:hideMark/>
          </w:tcPr>
          <w:p w14:paraId="59FD03B5" w14:textId="77777777" w:rsidR="00F64630" w:rsidRPr="006B06BE" w:rsidRDefault="00F64630" w:rsidP="00927C06">
            <w:pPr>
              <w:jc w:val="center"/>
              <w:rPr>
                <w:sz w:val="21"/>
                <w:szCs w:val="21"/>
                <w:lang w:val="ru-KZ" w:eastAsia="ru-KZ"/>
              </w:rPr>
            </w:pPr>
            <w:r w:rsidRPr="006B06BE">
              <w:rPr>
                <w:sz w:val="21"/>
                <w:szCs w:val="21"/>
                <w:lang w:val="ru-KZ" w:eastAsia="ru-KZ"/>
              </w:rPr>
              <w:t>442 459</w:t>
            </w:r>
          </w:p>
        </w:tc>
        <w:tc>
          <w:tcPr>
            <w:tcW w:w="708" w:type="dxa"/>
            <w:shd w:val="clear" w:color="auto" w:fill="auto"/>
            <w:noWrap/>
            <w:vAlign w:val="bottom"/>
            <w:hideMark/>
          </w:tcPr>
          <w:p w14:paraId="5A841563" w14:textId="77777777" w:rsidR="00F64630" w:rsidRPr="006B06BE" w:rsidRDefault="00F64630" w:rsidP="00927C06">
            <w:pPr>
              <w:jc w:val="center"/>
              <w:rPr>
                <w:sz w:val="21"/>
                <w:szCs w:val="21"/>
                <w:lang w:val="ru-KZ" w:eastAsia="ru-KZ"/>
              </w:rPr>
            </w:pPr>
            <w:r w:rsidRPr="006B06BE">
              <w:rPr>
                <w:sz w:val="21"/>
                <w:szCs w:val="21"/>
                <w:lang w:val="ru-KZ" w:eastAsia="ru-KZ"/>
              </w:rPr>
              <w:t>446 768</w:t>
            </w:r>
          </w:p>
        </w:tc>
        <w:tc>
          <w:tcPr>
            <w:tcW w:w="682" w:type="dxa"/>
            <w:shd w:val="clear" w:color="auto" w:fill="auto"/>
            <w:noWrap/>
            <w:vAlign w:val="bottom"/>
            <w:hideMark/>
          </w:tcPr>
          <w:p w14:paraId="1835609E" w14:textId="77777777" w:rsidR="00F64630" w:rsidRPr="006B06BE" w:rsidRDefault="00F64630" w:rsidP="00927C06">
            <w:pPr>
              <w:jc w:val="center"/>
              <w:rPr>
                <w:sz w:val="21"/>
                <w:szCs w:val="21"/>
                <w:lang w:val="ru-KZ" w:eastAsia="ru-KZ"/>
              </w:rPr>
            </w:pPr>
            <w:r w:rsidRPr="006B06BE">
              <w:rPr>
                <w:sz w:val="21"/>
                <w:szCs w:val="21"/>
                <w:lang w:val="ru-KZ" w:eastAsia="ru-KZ"/>
              </w:rPr>
              <w:t>447 768</w:t>
            </w:r>
          </w:p>
        </w:tc>
      </w:tr>
      <w:tr w:rsidR="00F64630" w:rsidRPr="006B06BE" w14:paraId="63FA49BC" w14:textId="77777777" w:rsidTr="00F64630">
        <w:trPr>
          <w:trHeight w:val="264"/>
        </w:trPr>
        <w:tc>
          <w:tcPr>
            <w:tcW w:w="1939" w:type="dxa"/>
            <w:shd w:val="clear" w:color="auto" w:fill="auto"/>
            <w:noWrap/>
            <w:vAlign w:val="center"/>
            <w:hideMark/>
          </w:tcPr>
          <w:p w14:paraId="68145B8B" w14:textId="77777777" w:rsidR="00F64630" w:rsidRPr="006B06BE" w:rsidRDefault="00F64630" w:rsidP="00927C06">
            <w:pPr>
              <w:rPr>
                <w:sz w:val="22"/>
                <w:szCs w:val="22"/>
                <w:lang w:val="ru-KZ" w:eastAsia="ru-KZ"/>
              </w:rPr>
            </w:pPr>
            <w:r w:rsidRPr="006B06BE">
              <w:rPr>
                <w:sz w:val="22"/>
                <w:szCs w:val="22"/>
                <w:lang w:val="ru-KZ" w:eastAsia="ru-KZ"/>
              </w:rPr>
              <w:t>Мангистауская</w:t>
            </w:r>
          </w:p>
        </w:tc>
        <w:tc>
          <w:tcPr>
            <w:tcW w:w="814" w:type="dxa"/>
            <w:shd w:val="clear" w:color="auto" w:fill="auto"/>
            <w:noWrap/>
            <w:vAlign w:val="bottom"/>
            <w:hideMark/>
          </w:tcPr>
          <w:p w14:paraId="7008DA68" w14:textId="77777777" w:rsidR="00F64630" w:rsidRPr="006B06BE" w:rsidRDefault="00F64630" w:rsidP="00927C06">
            <w:pPr>
              <w:jc w:val="center"/>
              <w:rPr>
                <w:sz w:val="21"/>
                <w:szCs w:val="21"/>
                <w:lang w:val="ru-KZ" w:eastAsia="ru-KZ"/>
              </w:rPr>
            </w:pPr>
            <w:r w:rsidRPr="006B06BE">
              <w:rPr>
                <w:sz w:val="21"/>
                <w:szCs w:val="21"/>
                <w:lang w:val="ru-KZ" w:eastAsia="ru-KZ"/>
              </w:rPr>
              <w:t>341 022</w:t>
            </w:r>
          </w:p>
        </w:tc>
        <w:tc>
          <w:tcPr>
            <w:tcW w:w="742" w:type="dxa"/>
            <w:shd w:val="clear" w:color="auto" w:fill="auto"/>
            <w:noWrap/>
            <w:vAlign w:val="bottom"/>
            <w:hideMark/>
          </w:tcPr>
          <w:p w14:paraId="1EAFABBD" w14:textId="77777777" w:rsidR="00F64630" w:rsidRPr="006B06BE" w:rsidRDefault="00F64630" w:rsidP="00927C06">
            <w:pPr>
              <w:jc w:val="center"/>
              <w:rPr>
                <w:sz w:val="21"/>
                <w:szCs w:val="21"/>
                <w:lang w:val="ru-KZ" w:eastAsia="ru-KZ"/>
              </w:rPr>
            </w:pPr>
            <w:r w:rsidRPr="006B06BE">
              <w:rPr>
                <w:sz w:val="21"/>
                <w:szCs w:val="21"/>
                <w:lang w:val="ru-KZ" w:eastAsia="ru-KZ"/>
              </w:rPr>
              <w:t>355 105</w:t>
            </w:r>
          </w:p>
        </w:tc>
        <w:tc>
          <w:tcPr>
            <w:tcW w:w="850" w:type="dxa"/>
            <w:shd w:val="clear" w:color="auto" w:fill="auto"/>
            <w:noWrap/>
            <w:vAlign w:val="bottom"/>
            <w:hideMark/>
          </w:tcPr>
          <w:p w14:paraId="545C3120" w14:textId="77777777" w:rsidR="00F64630" w:rsidRPr="006B06BE" w:rsidRDefault="00F64630" w:rsidP="00927C06">
            <w:pPr>
              <w:jc w:val="center"/>
              <w:rPr>
                <w:sz w:val="21"/>
                <w:szCs w:val="21"/>
                <w:lang w:val="ru-KZ" w:eastAsia="ru-KZ"/>
              </w:rPr>
            </w:pPr>
            <w:r w:rsidRPr="006B06BE">
              <w:rPr>
                <w:sz w:val="21"/>
                <w:szCs w:val="21"/>
                <w:lang w:val="ru-KZ" w:eastAsia="ru-KZ"/>
              </w:rPr>
              <w:t>375 172</w:t>
            </w:r>
          </w:p>
        </w:tc>
        <w:tc>
          <w:tcPr>
            <w:tcW w:w="838" w:type="dxa"/>
            <w:shd w:val="clear" w:color="auto" w:fill="auto"/>
            <w:noWrap/>
            <w:vAlign w:val="bottom"/>
            <w:hideMark/>
          </w:tcPr>
          <w:p w14:paraId="6FD56CB1" w14:textId="77777777" w:rsidR="00F64630" w:rsidRPr="006B06BE" w:rsidRDefault="00F64630" w:rsidP="00927C06">
            <w:pPr>
              <w:jc w:val="center"/>
              <w:rPr>
                <w:sz w:val="21"/>
                <w:szCs w:val="21"/>
                <w:lang w:val="ru-KZ" w:eastAsia="ru-KZ"/>
              </w:rPr>
            </w:pPr>
            <w:r w:rsidRPr="006B06BE">
              <w:rPr>
                <w:sz w:val="21"/>
                <w:szCs w:val="21"/>
                <w:lang w:val="ru-KZ" w:eastAsia="ru-KZ"/>
              </w:rPr>
              <w:t>391 251</w:t>
            </w:r>
          </w:p>
        </w:tc>
        <w:tc>
          <w:tcPr>
            <w:tcW w:w="656" w:type="dxa"/>
            <w:shd w:val="clear" w:color="auto" w:fill="auto"/>
            <w:noWrap/>
            <w:vAlign w:val="bottom"/>
            <w:hideMark/>
          </w:tcPr>
          <w:p w14:paraId="69B7BADC" w14:textId="77777777" w:rsidR="00F64630" w:rsidRPr="006B06BE" w:rsidRDefault="00F64630" w:rsidP="00927C06">
            <w:pPr>
              <w:jc w:val="center"/>
              <w:rPr>
                <w:sz w:val="21"/>
                <w:szCs w:val="21"/>
                <w:lang w:val="ru-KZ" w:eastAsia="ru-KZ"/>
              </w:rPr>
            </w:pPr>
            <w:r w:rsidRPr="006B06BE">
              <w:rPr>
                <w:sz w:val="21"/>
                <w:szCs w:val="21"/>
                <w:lang w:val="ru-KZ" w:eastAsia="ru-KZ"/>
              </w:rPr>
              <w:t>406 252</w:t>
            </w:r>
          </w:p>
        </w:tc>
        <w:tc>
          <w:tcPr>
            <w:tcW w:w="709" w:type="dxa"/>
            <w:shd w:val="clear" w:color="auto" w:fill="auto"/>
            <w:noWrap/>
            <w:vAlign w:val="bottom"/>
            <w:hideMark/>
          </w:tcPr>
          <w:p w14:paraId="48886DCD" w14:textId="77777777" w:rsidR="00F64630" w:rsidRPr="006B06BE" w:rsidRDefault="00F64630" w:rsidP="00927C06">
            <w:pPr>
              <w:jc w:val="center"/>
              <w:rPr>
                <w:sz w:val="21"/>
                <w:szCs w:val="21"/>
                <w:lang w:val="ru-KZ" w:eastAsia="ru-KZ"/>
              </w:rPr>
            </w:pPr>
            <w:r w:rsidRPr="006B06BE">
              <w:rPr>
                <w:sz w:val="21"/>
                <w:szCs w:val="21"/>
                <w:lang w:val="ru-KZ" w:eastAsia="ru-KZ"/>
              </w:rPr>
              <w:t>415 969</w:t>
            </w:r>
          </w:p>
        </w:tc>
        <w:tc>
          <w:tcPr>
            <w:tcW w:w="850" w:type="dxa"/>
            <w:shd w:val="clear" w:color="auto" w:fill="auto"/>
            <w:noWrap/>
            <w:vAlign w:val="bottom"/>
            <w:hideMark/>
          </w:tcPr>
          <w:p w14:paraId="34E9302F" w14:textId="77777777" w:rsidR="00F64630" w:rsidRPr="006B06BE" w:rsidRDefault="00F64630" w:rsidP="00927C06">
            <w:pPr>
              <w:jc w:val="center"/>
              <w:rPr>
                <w:sz w:val="21"/>
                <w:szCs w:val="21"/>
                <w:lang w:val="ru-KZ" w:eastAsia="ru-KZ"/>
              </w:rPr>
            </w:pPr>
            <w:r w:rsidRPr="006B06BE">
              <w:rPr>
                <w:sz w:val="21"/>
                <w:szCs w:val="21"/>
                <w:lang w:val="ru-KZ" w:eastAsia="ru-KZ"/>
              </w:rPr>
              <w:t>409 801</w:t>
            </w:r>
          </w:p>
        </w:tc>
        <w:tc>
          <w:tcPr>
            <w:tcW w:w="851" w:type="dxa"/>
            <w:shd w:val="clear" w:color="auto" w:fill="auto"/>
            <w:noWrap/>
            <w:vAlign w:val="bottom"/>
            <w:hideMark/>
          </w:tcPr>
          <w:p w14:paraId="70EA4553" w14:textId="77777777" w:rsidR="00F64630" w:rsidRPr="006B06BE" w:rsidRDefault="00F64630" w:rsidP="00927C06">
            <w:pPr>
              <w:jc w:val="center"/>
              <w:rPr>
                <w:sz w:val="21"/>
                <w:szCs w:val="21"/>
                <w:lang w:val="ru-KZ" w:eastAsia="ru-KZ"/>
              </w:rPr>
            </w:pPr>
            <w:r w:rsidRPr="006B06BE">
              <w:rPr>
                <w:sz w:val="21"/>
                <w:szCs w:val="21"/>
                <w:lang w:val="ru-KZ" w:eastAsia="ru-KZ"/>
              </w:rPr>
              <w:t>420 148</w:t>
            </w:r>
          </w:p>
        </w:tc>
        <w:tc>
          <w:tcPr>
            <w:tcW w:w="708" w:type="dxa"/>
            <w:shd w:val="clear" w:color="auto" w:fill="auto"/>
            <w:noWrap/>
            <w:vAlign w:val="bottom"/>
            <w:hideMark/>
          </w:tcPr>
          <w:p w14:paraId="66728194" w14:textId="77777777" w:rsidR="00F64630" w:rsidRPr="006B06BE" w:rsidRDefault="00F64630" w:rsidP="00927C06">
            <w:pPr>
              <w:jc w:val="center"/>
              <w:rPr>
                <w:sz w:val="21"/>
                <w:szCs w:val="21"/>
                <w:lang w:val="ru-KZ" w:eastAsia="ru-KZ"/>
              </w:rPr>
            </w:pPr>
            <w:r w:rsidRPr="006B06BE">
              <w:rPr>
                <w:sz w:val="21"/>
                <w:szCs w:val="21"/>
                <w:lang w:val="ru-KZ" w:eastAsia="ru-KZ"/>
              </w:rPr>
              <w:t>428 606</w:t>
            </w:r>
          </w:p>
        </w:tc>
        <w:tc>
          <w:tcPr>
            <w:tcW w:w="682" w:type="dxa"/>
            <w:shd w:val="clear" w:color="auto" w:fill="auto"/>
            <w:noWrap/>
            <w:vAlign w:val="bottom"/>
            <w:hideMark/>
          </w:tcPr>
          <w:p w14:paraId="51E1F17E" w14:textId="77777777" w:rsidR="00F64630" w:rsidRPr="006B06BE" w:rsidRDefault="00F64630" w:rsidP="00927C06">
            <w:pPr>
              <w:jc w:val="center"/>
              <w:rPr>
                <w:sz w:val="21"/>
                <w:szCs w:val="21"/>
                <w:lang w:val="ru-KZ" w:eastAsia="ru-KZ"/>
              </w:rPr>
            </w:pPr>
            <w:r w:rsidRPr="006B06BE">
              <w:rPr>
                <w:sz w:val="21"/>
                <w:szCs w:val="21"/>
                <w:lang w:val="ru-KZ" w:eastAsia="ru-KZ"/>
              </w:rPr>
              <w:t>434 485</w:t>
            </w:r>
          </w:p>
        </w:tc>
      </w:tr>
      <w:tr w:rsidR="00F64630" w:rsidRPr="006B06BE" w14:paraId="5954D1B0" w14:textId="77777777" w:rsidTr="00F64630">
        <w:trPr>
          <w:trHeight w:val="264"/>
        </w:trPr>
        <w:tc>
          <w:tcPr>
            <w:tcW w:w="1939" w:type="dxa"/>
            <w:shd w:val="clear" w:color="auto" w:fill="auto"/>
            <w:noWrap/>
            <w:vAlign w:val="center"/>
            <w:hideMark/>
          </w:tcPr>
          <w:p w14:paraId="13EB9EC5" w14:textId="77777777" w:rsidR="00F64630" w:rsidRPr="006B06BE" w:rsidRDefault="00F64630" w:rsidP="00927C06">
            <w:pPr>
              <w:rPr>
                <w:sz w:val="22"/>
                <w:szCs w:val="22"/>
                <w:lang w:val="ru-KZ" w:eastAsia="ru-KZ"/>
              </w:rPr>
            </w:pPr>
            <w:r w:rsidRPr="006B06BE">
              <w:rPr>
                <w:sz w:val="22"/>
                <w:szCs w:val="22"/>
                <w:lang w:val="ru-KZ" w:eastAsia="ru-KZ"/>
              </w:rPr>
              <w:t>Павлодарская</w:t>
            </w:r>
          </w:p>
        </w:tc>
        <w:tc>
          <w:tcPr>
            <w:tcW w:w="814" w:type="dxa"/>
            <w:shd w:val="clear" w:color="auto" w:fill="auto"/>
            <w:noWrap/>
            <w:vAlign w:val="bottom"/>
            <w:hideMark/>
          </w:tcPr>
          <w:p w14:paraId="5136AD81" w14:textId="77777777" w:rsidR="00F64630" w:rsidRPr="006B06BE" w:rsidRDefault="00F64630" w:rsidP="00927C06">
            <w:pPr>
              <w:jc w:val="center"/>
              <w:rPr>
                <w:sz w:val="21"/>
                <w:szCs w:val="21"/>
                <w:lang w:val="ru-KZ" w:eastAsia="ru-KZ"/>
              </w:rPr>
            </w:pPr>
            <w:r w:rsidRPr="006B06BE">
              <w:rPr>
                <w:sz w:val="21"/>
                <w:szCs w:val="21"/>
                <w:lang w:val="ru-KZ" w:eastAsia="ru-KZ"/>
              </w:rPr>
              <w:t>223 426</w:t>
            </w:r>
          </w:p>
        </w:tc>
        <w:tc>
          <w:tcPr>
            <w:tcW w:w="742" w:type="dxa"/>
            <w:shd w:val="clear" w:color="auto" w:fill="auto"/>
            <w:noWrap/>
            <w:vAlign w:val="bottom"/>
            <w:hideMark/>
          </w:tcPr>
          <w:p w14:paraId="39AB01B5" w14:textId="77777777" w:rsidR="00F64630" w:rsidRPr="006B06BE" w:rsidRDefault="00F64630" w:rsidP="00927C06">
            <w:pPr>
              <w:jc w:val="center"/>
              <w:rPr>
                <w:sz w:val="21"/>
                <w:szCs w:val="21"/>
                <w:lang w:val="ru-KZ" w:eastAsia="ru-KZ"/>
              </w:rPr>
            </w:pPr>
            <w:r w:rsidRPr="006B06BE">
              <w:rPr>
                <w:sz w:val="21"/>
                <w:szCs w:val="21"/>
                <w:lang w:val="ru-KZ" w:eastAsia="ru-KZ"/>
              </w:rPr>
              <w:t>221 699</w:t>
            </w:r>
          </w:p>
        </w:tc>
        <w:tc>
          <w:tcPr>
            <w:tcW w:w="850" w:type="dxa"/>
            <w:shd w:val="clear" w:color="auto" w:fill="auto"/>
            <w:noWrap/>
            <w:vAlign w:val="bottom"/>
            <w:hideMark/>
          </w:tcPr>
          <w:p w14:paraId="706D6068" w14:textId="77777777" w:rsidR="00F64630" w:rsidRPr="006B06BE" w:rsidRDefault="00F64630" w:rsidP="00927C06">
            <w:pPr>
              <w:jc w:val="center"/>
              <w:rPr>
                <w:sz w:val="21"/>
                <w:szCs w:val="21"/>
                <w:lang w:val="ru-KZ" w:eastAsia="ru-KZ"/>
              </w:rPr>
            </w:pPr>
            <w:r w:rsidRPr="006B06BE">
              <w:rPr>
                <w:sz w:val="21"/>
                <w:szCs w:val="21"/>
                <w:lang w:val="ru-KZ" w:eastAsia="ru-KZ"/>
              </w:rPr>
              <w:t>220 754</w:t>
            </w:r>
          </w:p>
        </w:tc>
        <w:tc>
          <w:tcPr>
            <w:tcW w:w="838" w:type="dxa"/>
            <w:shd w:val="clear" w:color="auto" w:fill="auto"/>
            <w:noWrap/>
            <w:vAlign w:val="bottom"/>
            <w:hideMark/>
          </w:tcPr>
          <w:p w14:paraId="2F1865F3" w14:textId="77777777" w:rsidR="00F64630" w:rsidRPr="006B06BE" w:rsidRDefault="00F64630" w:rsidP="00927C06">
            <w:pPr>
              <w:jc w:val="center"/>
              <w:rPr>
                <w:sz w:val="21"/>
                <w:szCs w:val="21"/>
                <w:lang w:val="ru-KZ" w:eastAsia="ru-KZ"/>
              </w:rPr>
            </w:pPr>
            <w:r w:rsidRPr="006B06BE">
              <w:rPr>
                <w:sz w:val="21"/>
                <w:szCs w:val="21"/>
                <w:lang w:val="ru-KZ" w:eastAsia="ru-KZ"/>
              </w:rPr>
              <w:t>221 237</w:t>
            </w:r>
          </w:p>
        </w:tc>
        <w:tc>
          <w:tcPr>
            <w:tcW w:w="656" w:type="dxa"/>
            <w:shd w:val="clear" w:color="auto" w:fill="auto"/>
            <w:noWrap/>
            <w:vAlign w:val="bottom"/>
            <w:hideMark/>
          </w:tcPr>
          <w:p w14:paraId="560BF1F8" w14:textId="77777777" w:rsidR="00F64630" w:rsidRPr="006B06BE" w:rsidRDefault="00F64630" w:rsidP="00927C06">
            <w:pPr>
              <w:jc w:val="center"/>
              <w:rPr>
                <w:sz w:val="21"/>
                <w:szCs w:val="21"/>
                <w:lang w:val="ru-KZ" w:eastAsia="ru-KZ"/>
              </w:rPr>
            </w:pPr>
            <w:r w:rsidRPr="006B06BE">
              <w:rPr>
                <w:sz w:val="21"/>
                <w:szCs w:val="21"/>
                <w:lang w:val="ru-KZ" w:eastAsia="ru-KZ"/>
              </w:rPr>
              <w:t>220 817</w:t>
            </w:r>
          </w:p>
        </w:tc>
        <w:tc>
          <w:tcPr>
            <w:tcW w:w="709" w:type="dxa"/>
            <w:shd w:val="clear" w:color="auto" w:fill="auto"/>
            <w:noWrap/>
            <w:vAlign w:val="bottom"/>
            <w:hideMark/>
          </w:tcPr>
          <w:p w14:paraId="234E9701" w14:textId="77777777" w:rsidR="00F64630" w:rsidRPr="006B06BE" w:rsidRDefault="00F64630" w:rsidP="00927C06">
            <w:pPr>
              <w:jc w:val="center"/>
              <w:rPr>
                <w:sz w:val="21"/>
                <w:szCs w:val="21"/>
                <w:lang w:val="ru-KZ" w:eastAsia="ru-KZ"/>
              </w:rPr>
            </w:pPr>
            <w:r w:rsidRPr="006B06BE">
              <w:rPr>
                <w:sz w:val="21"/>
                <w:szCs w:val="21"/>
                <w:lang w:val="ru-KZ" w:eastAsia="ru-KZ"/>
              </w:rPr>
              <w:t>220 197</w:t>
            </w:r>
          </w:p>
        </w:tc>
        <w:tc>
          <w:tcPr>
            <w:tcW w:w="850" w:type="dxa"/>
            <w:shd w:val="clear" w:color="auto" w:fill="auto"/>
            <w:noWrap/>
            <w:vAlign w:val="bottom"/>
            <w:hideMark/>
          </w:tcPr>
          <w:p w14:paraId="1903C806" w14:textId="77777777" w:rsidR="00F64630" w:rsidRPr="006B06BE" w:rsidRDefault="00F64630" w:rsidP="00927C06">
            <w:pPr>
              <w:jc w:val="center"/>
              <w:rPr>
                <w:sz w:val="21"/>
                <w:szCs w:val="21"/>
                <w:lang w:val="ru-KZ" w:eastAsia="ru-KZ"/>
              </w:rPr>
            </w:pPr>
            <w:r w:rsidRPr="006B06BE">
              <w:rPr>
                <w:sz w:val="21"/>
                <w:szCs w:val="21"/>
                <w:lang w:val="ru-KZ" w:eastAsia="ru-KZ"/>
              </w:rPr>
              <w:t>223 312</w:t>
            </w:r>
          </w:p>
        </w:tc>
        <w:tc>
          <w:tcPr>
            <w:tcW w:w="851" w:type="dxa"/>
            <w:shd w:val="clear" w:color="auto" w:fill="auto"/>
            <w:noWrap/>
            <w:vAlign w:val="bottom"/>
            <w:hideMark/>
          </w:tcPr>
          <w:p w14:paraId="411D4CAC" w14:textId="77777777" w:rsidR="00F64630" w:rsidRPr="006B06BE" w:rsidRDefault="00F64630" w:rsidP="00927C06">
            <w:pPr>
              <w:jc w:val="center"/>
              <w:rPr>
                <w:sz w:val="21"/>
                <w:szCs w:val="21"/>
                <w:lang w:val="ru-KZ" w:eastAsia="ru-KZ"/>
              </w:rPr>
            </w:pPr>
            <w:r w:rsidRPr="006B06BE">
              <w:rPr>
                <w:sz w:val="21"/>
                <w:szCs w:val="21"/>
                <w:lang w:val="ru-KZ" w:eastAsia="ru-KZ"/>
              </w:rPr>
              <w:t>222 058</w:t>
            </w:r>
          </w:p>
        </w:tc>
        <w:tc>
          <w:tcPr>
            <w:tcW w:w="708" w:type="dxa"/>
            <w:shd w:val="clear" w:color="auto" w:fill="auto"/>
            <w:noWrap/>
            <w:vAlign w:val="bottom"/>
            <w:hideMark/>
          </w:tcPr>
          <w:p w14:paraId="1C1328B2" w14:textId="77777777" w:rsidR="00F64630" w:rsidRPr="006B06BE" w:rsidRDefault="00F64630" w:rsidP="00927C06">
            <w:pPr>
              <w:jc w:val="center"/>
              <w:rPr>
                <w:sz w:val="21"/>
                <w:szCs w:val="21"/>
                <w:lang w:val="ru-KZ" w:eastAsia="ru-KZ"/>
              </w:rPr>
            </w:pPr>
            <w:r w:rsidRPr="006B06BE">
              <w:rPr>
                <w:sz w:val="21"/>
                <w:szCs w:val="21"/>
                <w:lang w:val="ru-KZ" w:eastAsia="ru-KZ"/>
              </w:rPr>
              <w:t>220 722</w:t>
            </w:r>
          </w:p>
        </w:tc>
        <w:tc>
          <w:tcPr>
            <w:tcW w:w="682" w:type="dxa"/>
            <w:shd w:val="clear" w:color="auto" w:fill="auto"/>
            <w:noWrap/>
            <w:vAlign w:val="bottom"/>
            <w:hideMark/>
          </w:tcPr>
          <w:p w14:paraId="260CEFB6" w14:textId="77777777" w:rsidR="00F64630" w:rsidRPr="006B06BE" w:rsidRDefault="00F64630" w:rsidP="00927C06">
            <w:pPr>
              <w:jc w:val="center"/>
              <w:rPr>
                <w:sz w:val="21"/>
                <w:szCs w:val="21"/>
                <w:lang w:val="ru-KZ" w:eastAsia="ru-KZ"/>
              </w:rPr>
            </w:pPr>
            <w:r w:rsidRPr="006B06BE">
              <w:rPr>
                <w:sz w:val="21"/>
                <w:szCs w:val="21"/>
                <w:lang w:val="ru-KZ" w:eastAsia="ru-KZ"/>
              </w:rPr>
              <w:t>216 736</w:t>
            </w:r>
          </w:p>
        </w:tc>
      </w:tr>
      <w:tr w:rsidR="00F64630" w:rsidRPr="006B06BE" w14:paraId="4166BD90" w14:textId="77777777" w:rsidTr="00F64630">
        <w:trPr>
          <w:trHeight w:val="264"/>
        </w:trPr>
        <w:tc>
          <w:tcPr>
            <w:tcW w:w="1939" w:type="dxa"/>
            <w:shd w:val="clear" w:color="auto" w:fill="auto"/>
            <w:noWrap/>
            <w:vAlign w:val="center"/>
            <w:hideMark/>
          </w:tcPr>
          <w:p w14:paraId="25FD2C19" w14:textId="77777777" w:rsidR="00F64630" w:rsidRPr="006B06BE" w:rsidRDefault="00F64630" w:rsidP="00927C06">
            <w:pPr>
              <w:rPr>
                <w:sz w:val="22"/>
                <w:szCs w:val="22"/>
                <w:lang w:val="ru-KZ" w:eastAsia="ru-KZ"/>
              </w:rPr>
            </w:pPr>
            <w:r w:rsidRPr="006B06BE">
              <w:rPr>
                <w:sz w:val="22"/>
                <w:szCs w:val="22"/>
                <w:lang w:val="ru-KZ" w:eastAsia="ru-KZ"/>
              </w:rPr>
              <w:t>Северо-Казахстанская</w:t>
            </w:r>
          </w:p>
        </w:tc>
        <w:tc>
          <w:tcPr>
            <w:tcW w:w="814" w:type="dxa"/>
            <w:shd w:val="clear" w:color="auto" w:fill="auto"/>
            <w:noWrap/>
            <w:vAlign w:val="bottom"/>
            <w:hideMark/>
          </w:tcPr>
          <w:p w14:paraId="7C9188C8" w14:textId="77777777" w:rsidR="00F64630" w:rsidRPr="006B06BE" w:rsidRDefault="00F64630" w:rsidP="00927C06">
            <w:pPr>
              <w:jc w:val="center"/>
              <w:rPr>
                <w:sz w:val="21"/>
                <w:szCs w:val="21"/>
                <w:lang w:val="ru-KZ" w:eastAsia="ru-KZ"/>
              </w:rPr>
            </w:pPr>
            <w:r w:rsidRPr="006B06BE">
              <w:rPr>
                <w:sz w:val="21"/>
                <w:szCs w:val="21"/>
                <w:lang w:val="ru-KZ" w:eastAsia="ru-KZ"/>
              </w:rPr>
              <w:t>318 877</w:t>
            </w:r>
          </w:p>
        </w:tc>
        <w:tc>
          <w:tcPr>
            <w:tcW w:w="742" w:type="dxa"/>
            <w:shd w:val="clear" w:color="auto" w:fill="auto"/>
            <w:noWrap/>
            <w:vAlign w:val="bottom"/>
            <w:hideMark/>
          </w:tcPr>
          <w:p w14:paraId="7639485B" w14:textId="77777777" w:rsidR="00F64630" w:rsidRPr="006B06BE" w:rsidRDefault="00F64630" w:rsidP="00927C06">
            <w:pPr>
              <w:jc w:val="center"/>
              <w:rPr>
                <w:sz w:val="21"/>
                <w:szCs w:val="21"/>
                <w:lang w:val="ru-KZ" w:eastAsia="ru-KZ"/>
              </w:rPr>
            </w:pPr>
            <w:r w:rsidRPr="006B06BE">
              <w:rPr>
                <w:sz w:val="21"/>
                <w:szCs w:val="21"/>
                <w:lang w:val="ru-KZ" w:eastAsia="ru-KZ"/>
              </w:rPr>
              <w:t>312 209</w:t>
            </w:r>
          </w:p>
        </w:tc>
        <w:tc>
          <w:tcPr>
            <w:tcW w:w="850" w:type="dxa"/>
            <w:shd w:val="clear" w:color="auto" w:fill="auto"/>
            <w:noWrap/>
            <w:vAlign w:val="bottom"/>
            <w:hideMark/>
          </w:tcPr>
          <w:p w14:paraId="0E99B3E3" w14:textId="77777777" w:rsidR="00F64630" w:rsidRPr="006B06BE" w:rsidRDefault="00F64630" w:rsidP="00927C06">
            <w:pPr>
              <w:jc w:val="center"/>
              <w:rPr>
                <w:sz w:val="21"/>
                <w:szCs w:val="21"/>
                <w:lang w:val="ru-KZ" w:eastAsia="ru-KZ"/>
              </w:rPr>
            </w:pPr>
            <w:r w:rsidRPr="006B06BE">
              <w:rPr>
                <w:sz w:val="21"/>
                <w:szCs w:val="21"/>
                <w:lang w:val="ru-KZ" w:eastAsia="ru-KZ"/>
              </w:rPr>
              <w:t>306 002</w:t>
            </w:r>
          </w:p>
        </w:tc>
        <w:tc>
          <w:tcPr>
            <w:tcW w:w="838" w:type="dxa"/>
            <w:shd w:val="clear" w:color="auto" w:fill="auto"/>
            <w:noWrap/>
            <w:vAlign w:val="bottom"/>
            <w:hideMark/>
          </w:tcPr>
          <w:p w14:paraId="3996C370" w14:textId="77777777" w:rsidR="00F64630" w:rsidRPr="006B06BE" w:rsidRDefault="00F64630" w:rsidP="00927C06">
            <w:pPr>
              <w:jc w:val="center"/>
              <w:rPr>
                <w:sz w:val="21"/>
                <w:szCs w:val="21"/>
                <w:lang w:val="ru-KZ" w:eastAsia="ru-KZ"/>
              </w:rPr>
            </w:pPr>
            <w:r w:rsidRPr="006B06BE">
              <w:rPr>
                <w:sz w:val="21"/>
                <w:szCs w:val="21"/>
                <w:lang w:val="ru-KZ" w:eastAsia="ru-KZ"/>
              </w:rPr>
              <w:t>301 006</w:t>
            </w:r>
          </w:p>
        </w:tc>
        <w:tc>
          <w:tcPr>
            <w:tcW w:w="656" w:type="dxa"/>
            <w:shd w:val="clear" w:color="auto" w:fill="auto"/>
            <w:noWrap/>
            <w:vAlign w:val="bottom"/>
            <w:hideMark/>
          </w:tcPr>
          <w:p w14:paraId="67D46D76" w14:textId="77777777" w:rsidR="00F64630" w:rsidRPr="006B06BE" w:rsidRDefault="00F64630" w:rsidP="00927C06">
            <w:pPr>
              <w:jc w:val="center"/>
              <w:rPr>
                <w:sz w:val="21"/>
                <w:szCs w:val="21"/>
                <w:lang w:val="ru-KZ" w:eastAsia="ru-KZ"/>
              </w:rPr>
            </w:pPr>
            <w:r w:rsidRPr="006B06BE">
              <w:rPr>
                <w:sz w:val="21"/>
                <w:szCs w:val="21"/>
                <w:lang w:val="ru-KZ" w:eastAsia="ru-KZ"/>
              </w:rPr>
              <w:t>295 083</w:t>
            </w:r>
          </w:p>
        </w:tc>
        <w:tc>
          <w:tcPr>
            <w:tcW w:w="709" w:type="dxa"/>
            <w:shd w:val="clear" w:color="auto" w:fill="auto"/>
            <w:noWrap/>
            <w:vAlign w:val="bottom"/>
            <w:hideMark/>
          </w:tcPr>
          <w:p w14:paraId="5B783689" w14:textId="77777777" w:rsidR="00F64630" w:rsidRPr="006B06BE" w:rsidRDefault="00F64630" w:rsidP="00927C06">
            <w:pPr>
              <w:jc w:val="center"/>
              <w:rPr>
                <w:sz w:val="21"/>
                <w:szCs w:val="21"/>
                <w:lang w:val="ru-KZ" w:eastAsia="ru-KZ"/>
              </w:rPr>
            </w:pPr>
            <w:r w:rsidRPr="006B06BE">
              <w:rPr>
                <w:sz w:val="21"/>
                <w:szCs w:val="21"/>
                <w:lang w:val="ru-KZ" w:eastAsia="ru-KZ"/>
              </w:rPr>
              <w:t>289 699</w:t>
            </w:r>
          </w:p>
        </w:tc>
        <w:tc>
          <w:tcPr>
            <w:tcW w:w="850" w:type="dxa"/>
            <w:shd w:val="clear" w:color="auto" w:fill="auto"/>
            <w:noWrap/>
            <w:vAlign w:val="bottom"/>
            <w:hideMark/>
          </w:tcPr>
          <w:p w14:paraId="2DD10A79" w14:textId="77777777" w:rsidR="00F64630" w:rsidRPr="006B06BE" w:rsidRDefault="00F64630" w:rsidP="00927C06">
            <w:pPr>
              <w:jc w:val="center"/>
              <w:rPr>
                <w:sz w:val="21"/>
                <w:szCs w:val="21"/>
                <w:lang w:val="ru-KZ" w:eastAsia="ru-KZ"/>
              </w:rPr>
            </w:pPr>
            <w:r w:rsidRPr="006B06BE">
              <w:rPr>
                <w:sz w:val="21"/>
                <w:szCs w:val="21"/>
                <w:lang w:val="ru-KZ" w:eastAsia="ru-KZ"/>
              </w:rPr>
              <w:t>279 968</w:t>
            </w:r>
          </w:p>
        </w:tc>
        <w:tc>
          <w:tcPr>
            <w:tcW w:w="851" w:type="dxa"/>
            <w:shd w:val="clear" w:color="auto" w:fill="auto"/>
            <w:noWrap/>
            <w:vAlign w:val="bottom"/>
            <w:hideMark/>
          </w:tcPr>
          <w:p w14:paraId="478BA297" w14:textId="77777777" w:rsidR="00F64630" w:rsidRPr="006B06BE" w:rsidRDefault="00F64630" w:rsidP="00927C06">
            <w:pPr>
              <w:jc w:val="center"/>
              <w:rPr>
                <w:sz w:val="21"/>
                <w:szCs w:val="21"/>
                <w:lang w:val="ru-KZ" w:eastAsia="ru-KZ"/>
              </w:rPr>
            </w:pPr>
            <w:r w:rsidRPr="006B06BE">
              <w:rPr>
                <w:sz w:val="21"/>
                <w:szCs w:val="21"/>
                <w:lang w:val="ru-KZ" w:eastAsia="ru-KZ"/>
              </w:rPr>
              <w:t>275 169</w:t>
            </w:r>
          </w:p>
        </w:tc>
        <w:tc>
          <w:tcPr>
            <w:tcW w:w="708" w:type="dxa"/>
            <w:shd w:val="clear" w:color="auto" w:fill="auto"/>
            <w:noWrap/>
            <w:vAlign w:val="bottom"/>
            <w:hideMark/>
          </w:tcPr>
          <w:p w14:paraId="52E96481" w14:textId="77777777" w:rsidR="00F64630" w:rsidRPr="006B06BE" w:rsidRDefault="00F64630" w:rsidP="00927C06">
            <w:pPr>
              <w:jc w:val="center"/>
              <w:rPr>
                <w:sz w:val="21"/>
                <w:szCs w:val="21"/>
                <w:lang w:val="ru-KZ" w:eastAsia="ru-KZ"/>
              </w:rPr>
            </w:pPr>
            <w:r w:rsidRPr="006B06BE">
              <w:rPr>
                <w:sz w:val="21"/>
                <w:szCs w:val="21"/>
                <w:lang w:val="ru-KZ" w:eastAsia="ru-KZ"/>
              </w:rPr>
              <w:t>270 749</w:t>
            </w:r>
          </w:p>
        </w:tc>
        <w:tc>
          <w:tcPr>
            <w:tcW w:w="682" w:type="dxa"/>
            <w:shd w:val="clear" w:color="auto" w:fill="auto"/>
            <w:noWrap/>
            <w:vAlign w:val="bottom"/>
            <w:hideMark/>
          </w:tcPr>
          <w:p w14:paraId="5EC1870C" w14:textId="77777777" w:rsidR="00F64630" w:rsidRPr="006B06BE" w:rsidRDefault="00F64630" w:rsidP="00927C06">
            <w:pPr>
              <w:jc w:val="center"/>
              <w:rPr>
                <w:sz w:val="21"/>
                <w:szCs w:val="21"/>
                <w:lang w:val="ru-KZ" w:eastAsia="ru-KZ"/>
              </w:rPr>
            </w:pPr>
            <w:r w:rsidRPr="006B06BE">
              <w:rPr>
                <w:sz w:val="21"/>
                <w:szCs w:val="21"/>
                <w:lang w:val="ru-KZ" w:eastAsia="ru-KZ"/>
              </w:rPr>
              <w:t>263 947</w:t>
            </w:r>
          </w:p>
        </w:tc>
      </w:tr>
      <w:tr w:rsidR="00F64630" w:rsidRPr="006B06BE" w14:paraId="747E3DA5" w14:textId="77777777" w:rsidTr="00F64630">
        <w:trPr>
          <w:trHeight w:val="264"/>
        </w:trPr>
        <w:tc>
          <w:tcPr>
            <w:tcW w:w="1939" w:type="dxa"/>
            <w:shd w:val="clear" w:color="auto" w:fill="auto"/>
            <w:noWrap/>
            <w:vAlign w:val="center"/>
            <w:hideMark/>
          </w:tcPr>
          <w:p w14:paraId="1D830DDD" w14:textId="77777777" w:rsidR="00F64630" w:rsidRPr="006B06BE" w:rsidRDefault="00F64630" w:rsidP="00927C06">
            <w:pPr>
              <w:rPr>
                <w:sz w:val="22"/>
                <w:szCs w:val="22"/>
                <w:lang w:val="ru-KZ" w:eastAsia="ru-KZ"/>
              </w:rPr>
            </w:pPr>
            <w:r w:rsidRPr="006B06BE">
              <w:rPr>
                <w:sz w:val="22"/>
                <w:szCs w:val="22"/>
                <w:lang w:val="ru-KZ" w:eastAsia="ru-KZ"/>
              </w:rPr>
              <w:t>Туркестанская</w:t>
            </w:r>
          </w:p>
        </w:tc>
        <w:tc>
          <w:tcPr>
            <w:tcW w:w="814" w:type="dxa"/>
            <w:shd w:val="clear" w:color="auto" w:fill="auto"/>
            <w:noWrap/>
            <w:vAlign w:val="bottom"/>
            <w:hideMark/>
          </w:tcPr>
          <w:p w14:paraId="47B794E0" w14:textId="77777777" w:rsidR="00F64630" w:rsidRPr="006B06BE" w:rsidRDefault="00F64630" w:rsidP="00927C06">
            <w:pPr>
              <w:jc w:val="center"/>
              <w:rPr>
                <w:sz w:val="21"/>
                <w:szCs w:val="21"/>
                <w:lang w:val="ru-KZ" w:eastAsia="ru-KZ"/>
              </w:rPr>
            </w:pPr>
            <w:r w:rsidRPr="006B06BE">
              <w:rPr>
                <w:sz w:val="21"/>
                <w:szCs w:val="21"/>
                <w:lang w:val="ru-KZ" w:eastAsia="ru-KZ"/>
              </w:rPr>
              <w:t>1 559 583</w:t>
            </w:r>
          </w:p>
        </w:tc>
        <w:tc>
          <w:tcPr>
            <w:tcW w:w="742" w:type="dxa"/>
            <w:shd w:val="clear" w:color="auto" w:fill="auto"/>
            <w:noWrap/>
            <w:vAlign w:val="bottom"/>
            <w:hideMark/>
          </w:tcPr>
          <w:p w14:paraId="68D73B0D" w14:textId="77777777" w:rsidR="00F64630" w:rsidRPr="006B06BE" w:rsidRDefault="00F64630" w:rsidP="00927C06">
            <w:pPr>
              <w:jc w:val="center"/>
              <w:rPr>
                <w:sz w:val="21"/>
                <w:szCs w:val="21"/>
                <w:lang w:val="ru-KZ" w:eastAsia="ru-KZ"/>
              </w:rPr>
            </w:pPr>
            <w:r w:rsidRPr="006B06BE">
              <w:rPr>
                <w:sz w:val="21"/>
                <w:szCs w:val="21"/>
                <w:lang w:val="ru-KZ" w:eastAsia="ru-KZ"/>
              </w:rPr>
              <w:t>1 573 047</w:t>
            </w:r>
          </w:p>
        </w:tc>
        <w:tc>
          <w:tcPr>
            <w:tcW w:w="850" w:type="dxa"/>
            <w:shd w:val="clear" w:color="auto" w:fill="auto"/>
            <w:noWrap/>
            <w:vAlign w:val="bottom"/>
            <w:hideMark/>
          </w:tcPr>
          <w:p w14:paraId="24014E39" w14:textId="77777777" w:rsidR="00F64630" w:rsidRPr="006B06BE" w:rsidRDefault="00F64630" w:rsidP="00927C06">
            <w:pPr>
              <w:jc w:val="center"/>
              <w:rPr>
                <w:sz w:val="21"/>
                <w:szCs w:val="21"/>
                <w:lang w:val="ru-KZ" w:eastAsia="ru-KZ"/>
              </w:rPr>
            </w:pPr>
            <w:r w:rsidRPr="006B06BE">
              <w:rPr>
                <w:sz w:val="21"/>
                <w:szCs w:val="21"/>
                <w:lang w:val="ru-KZ" w:eastAsia="ru-KZ"/>
              </w:rPr>
              <w:t>1 584 634</w:t>
            </w:r>
          </w:p>
        </w:tc>
        <w:tc>
          <w:tcPr>
            <w:tcW w:w="838" w:type="dxa"/>
            <w:shd w:val="clear" w:color="auto" w:fill="auto"/>
            <w:noWrap/>
            <w:vAlign w:val="bottom"/>
            <w:hideMark/>
          </w:tcPr>
          <w:p w14:paraId="612294C8" w14:textId="77777777" w:rsidR="00F64630" w:rsidRPr="006B06BE" w:rsidRDefault="00F64630" w:rsidP="00927C06">
            <w:pPr>
              <w:jc w:val="center"/>
              <w:rPr>
                <w:sz w:val="21"/>
                <w:szCs w:val="21"/>
                <w:lang w:val="ru-KZ" w:eastAsia="ru-KZ"/>
              </w:rPr>
            </w:pPr>
            <w:r w:rsidRPr="006B06BE">
              <w:rPr>
                <w:sz w:val="21"/>
                <w:szCs w:val="21"/>
                <w:lang w:val="ru-KZ" w:eastAsia="ru-KZ"/>
              </w:rPr>
              <w:t>1 591 063</w:t>
            </w:r>
          </w:p>
        </w:tc>
        <w:tc>
          <w:tcPr>
            <w:tcW w:w="656" w:type="dxa"/>
            <w:shd w:val="clear" w:color="auto" w:fill="auto"/>
            <w:noWrap/>
            <w:vAlign w:val="bottom"/>
            <w:hideMark/>
          </w:tcPr>
          <w:p w14:paraId="06B29FB7" w14:textId="77777777" w:rsidR="00F64630" w:rsidRPr="006B06BE" w:rsidRDefault="00F64630" w:rsidP="00927C06">
            <w:pPr>
              <w:jc w:val="center"/>
              <w:rPr>
                <w:sz w:val="21"/>
                <w:szCs w:val="21"/>
                <w:lang w:val="ru-KZ" w:eastAsia="ru-KZ"/>
              </w:rPr>
            </w:pPr>
            <w:r w:rsidRPr="006B06BE">
              <w:rPr>
                <w:sz w:val="21"/>
                <w:szCs w:val="21"/>
                <w:lang w:val="ru-KZ" w:eastAsia="ru-KZ"/>
              </w:rPr>
              <w:t>1606 944</w:t>
            </w:r>
          </w:p>
        </w:tc>
        <w:tc>
          <w:tcPr>
            <w:tcW w:w="709" w:type="dxa"/>
            <w:shd w:val="clear" w:color="auto" w:fill="auto"/>
            <w:noWrap/>
            <w:vAlign w:val="bottom"/>
            <w:hideMark/>
          </w:tcPr>
          <w:p w14:paraId="0DA5E7E8" w14:textId="77777777" w:rsidR="00F64630" w:rsidRPr="006B06BE" w:rsidRDefault="00F64630" w:rsidP="00927C06">
            <w:pPr>
              <w:jc w:val="center"/>
              <w:rPr>
                <w:sz w:val="21"/>
                <w:szCs w:val="21"/>
                <w:lang w:val="ru-KZ" w:eastAsia="ru-KZ"/>
              </w:rPr>
            </w:pPr>
            <w:r w:rsidRPr="006B06BE">
              <w:rPr>
                <w:sz w:val="21"/>
                <w:szCs w:val="21"/>
                <w:lang w:val="ru-KZ" w:eastAsia="ru-KZ"/>
              </w:rPr>
              <w:t>1 623 514</w:t>
            </w:r>
          </w:p>
        </w:tc>
        <w:tc>
          <w:tcPr>
            <w:tcW w:w="850" w:type="dxa"/>
            <w:shd w:val="clear" w:color="auto" w:fill="auto"/>
            <w:noWrap/>
            <w:vAlign w:val="bottom"/>
            <w:hideMark/>
          </w:tcPr>
          <w:p w14:paraId="30BE5A24" w14:textId="77777777" w:rsidR="00F64630" w:rsidRPr="006B06BE" w:rsidRDefault="00F64630" w:rsidP="00927C06">
            <w:pPr>
              <w:jc w:val="center"/>
              <w:rPr>
                <w:sz w:val="21"/>
                <w:szCs w:val="21"/>
                <w:lang w:val="ru-KZ" w:eastAsia="ru-KZ"/>
              </w:rPr>
            </w:pPr>
            <w:r w:rsidRPr="006B06BE">
              <w:rPr>
                <w:sz w:val="21"/>
                <w:szCs w:val="21"/>
                <w:lang w:val="ru-KZ" w:eastAsia="ru-KZ"/>
              </w:rPr>
              <w:t>1 575 857</w:t>
            </w:r>
          </w:p>
        </w:tc>
        <w:tc>
          <w:tcPr>
            <w:tcW w:w="851" w:type="dxa"/>
            <w:shd w:val="clear" w:color="auto" w:fill="auto"/>
            <w:noWrap/>
            <w:vAlign w:val="bottom"/>
            <w:hideMark/>
          </w:tcPr>
          <w:p w14:paraId="1194ED06" w14:textId="77777777" w:rsidR="00F64630" w:rsidRPr="006B06BE" w:rsidRDefault="00F64630" w:rsidP="00927C06">
            <w:pPr>
              <w:jc w:val="center"/>
              <w:rPr>
                <w:sz w:val="21"/>
                <w:szCs w:val="21"/>
                <w:lang w:val="ru-KZ" w:eastAsia="ru-KZ"/>
              </w:rPr>
            </w:pPr>
            <w:r w:rsidRPr="006B06BE">
              <w:rPr>
                <w:sz w:val="21"/>
                <w:szCs w:val="21"/>
                <w:lang w:val="ru-KZ" w:eastAsia="ru-KZ"/>
              </w:rPr>
              <w:t>1 595 909</w:t>
            </w:r>
          </w:p>
        </w:tc>
        <w:tc>
          <w:tcPr>
            <w:tcW w:w="708" w:type="dxa"/>
            <w:shd w:val="clear" w:color="auto" w:fill="auto"/>
            <w:noWrap/>
            <w:vAlign w:val="bottom"/>
            <w:hideMark/>
          </w:tcPr>
          <w:p w14:paraId="1955BFC5" w14:textId="77777777" w:rsidR="00F64630" w:rsidRPr="006B06BE" w:rsidRDefault="00F64630" w:rsidP="00927C06">
            <w:pPr>
              <w:jc w:val="center"/>
              <w:rPr>
                <w:sz w:val="21"/>
                <w:szCs w:val="21"/>
                <w:lang w:val="ru-KZ" w:eastAsia="ru-KZ"/>
              </w:rPr>
            </w:pPr>
            <w:r w:rsidRPr="006B06BE">
              <w:rPr>
                <w:sz w:val="21"/>
                <w:szCs w:val="21"/>
                <w:lang w:val="ru-KZ" w:eastAsia="ru-KZ"/>
              </w:rPr>
              <w:t>1 609 998</w:t>
            </w:r>
          </w:p>
        </w:tc>
        <w:tc>
          <w:tcPr>
            <w:tcW w:w="682" w:type="dxa"/>
            <w:shd w:val="clear" w:color="auto" w:fill="auto"/>
            <w:noWrap/>
            <w:vAlign w:val="bottom"/>
            <w:hideMark/>
          </w:tcPr>
          <w:p w14:paraId="09AAB213" w14:textId="77777777" w:rsidR="00F64630" w:rsidRPr="006B06BE" w:rsidRDefault="00F64630" w:rsidP="00927C06">
            <w:pPr>
              <w:jc w:val="center"/>
              <w:rPr>
                <w:sz w:val="21"/>
                <w:szCs w:val="21"/>
                <w:lang w:val="ru-KZ" w:eastAsia="ru-KZ"/>
              </w:rPr>
            </w:pPr>
            <w:r w:rsidRPr="006B06BE">
              <w:rPr>
                <w:sz w:val="21"/>
                <w:szCs w:val="21"/>
                <w:lang w:val="ru-KZ" w:eastAsia="ru-KZ"/>
              </w:rPr>
              <w:t>1612 638</w:t>
            </w:r>
          </w:p>
        </w:tc>
      </w:tr>
      <w:tr w:rsidR="00F64630" w:rsidRPr="006B06BE" w14:paraId="19A7222A" w14:textId="77777777" w:rsidTr="00F64630">
        <w:trPr>
          <w:trHeight w:val="264"/>
        </w:trPr>
        <w:tc>
          <w:tcPr>
            <w:tcW w:w="1939" w:type="dxa"/>
            <w:shd w:val="clear" w:color="auto" w:fill="auto"/>
            <w:noWrap/>
            <w:vAlign w:val="center"/>
            <w:hideMark/>
          </w:tcPr>
          <w:p w14:paraId="2A0FCC5E" w14:textId="77777777" w:rsidR="00F64630" w:rsidRPr="006B06BE" w:rsidRDefault="00F64630" w:rsidP="00927C06">
            <w:pPr>
              <w:rPr>
                <w:sz w:val="22"/>
                <w:szCs w:val="22"/>
                <w:lang w:val="ru-KZ" w:eastAsia="ru-KZ"/>
              </w:rPr>
            </w:pPr>
            <w:r w:rsidRPr="006B06BE">
              <w:rPr>
                <w:sz w:val="22"/>
                <w:szCs w:val="22"/>
                <w:lang w:val="ru-KZ" w:eastAsia="ru-KZ"/>
              </w:rPr>
              <w:t>Ұлытау</w:t>
            </w:r>
          </w:p>
        </w:tc>
        <w:tc>
          <w:tcPr>
            <w:tcW w:w="814" w:type="dxa"/>
            <w:shd w:val="clear" w:color="auto" w:fill="auto"/>
            <w:noWrap/>
            <w:vAlign w:val="bottom"/>
            <w:hideMark/>
          </w:tcPr>
          <w:p w14:paraId="3B1FFB81" w14:textId="77777777" w:rsidR="00F64630" w:rsidRPr="006B06BE" w:rsidRDefault="00F64630" w:rsidP="00927C06">
            <w:pPr>
              <w:jc w:val="center"/>
              <w:rPr>
                <w:sz w:val="21"/>
                <w:szCs w:val="21"/>
                <w:lang w:val="ru-KZ" w:eastAsia="ru-KZ"/>
              </w:rPr>
            </w:pPr>
            <w:r w:rsidRPr="006B06BE">
              <w:rPr>
                <w:sz w:val="21"/>
                <w:szCs w:val="21"/>
                <w:lang w:val="ru-KZ" w:eastAsia="ru-KZ"/>
              </w:rPr>
              <w:t>51 274</w:t>
            </w:r>
          </w:p>
        </w:tc>
        <w:tc>
          <w:tcPr>
            <w:tcW w:w="742" w:type="dxa"/>
            <w:shd w:val="clear" w:color="auto" w:fill="auto"/>
            <w:noWrap/>
            <w:vAlign w:val="bottom"/>
            <w:hideMark/>
          </w:tcPr>
          <w:p w14:paraId="55005708" w14:textId="77777777" w:rsidR="00F64630" w:rsidRPr="006B06BE" w:rsidRDefault="00F64630" w:rsidP="00927C06">
            <w:pPr>
              <w:jc w:val="center"/>
              <w:rPr>
                <w:sz w:val="21"/>
                <w:szCs w:val="21"/>
                <w:lang w:val="ru-KZ" w:eastAsia="ru-KZ"/>
              </w:rPr>
            </w:pPr>
            <w:r w:rsidRPr="006B06BE">
              <w:rPr>
                <w:sz w:val="21"/>
                <w:szCs w:val="21"/>
                <w:lang w:val="ru-KZ" w:eastAsia="ru-KZ"/>
              </w:rPr>
              <w:t>50 974</w:t>
            </w:r>
          </w:p>
        </w:tc>
        <w:tc>
          <w:tcPr>
            <w:tcW w:w="850" w:type="dxa"/>
            <w:shd w:val="clear" w:color="auto" w:fill="auto"/>
            <w:noWrap/>
            <w:vAlign w:val="bottom"/>
            <w:hideMark/>
          </w:tcPr>
          <w:p w14:paraId="0917BF93" w14:textId="77777777" w:rsidR="00F64630" w:rsidRPr="006B06BE" w:rsidRDefault="00F64630" w:rsidP="00927C06">
            <w:pPr>
              <w:jc w:val="center"/>
              <w:rPr>
                <w:sz w:val="21"/>
                <w:szCs w:val="21"/>
                <w:lang w:val="ru-KZ" w:eastAsia="ru-KZ"/>
              </w:rPr>
            </w:pPr>
            <w:r w:rsidRPr="006B06BE">
              <w:rPr>
                <w:sz w:val="21"/>
                <w:szCs w:val="21"/>
                <w:lang w:val="ru-KZ" w:eastAsia="ru-KZ"/>
              </w:rPr>
              <w:t>51 068</w:t>
            </w:r>
          </w:p>
        </w:tc>
        <w:tc>
          <w:tcPr>
            <w:tcW w:w="838" w:type="dxa"/>
            <w:shd w:val="clear" w:color="auto" w:fill="auto"/>
            <w:noWrap/>
            <w:vAlign w:val="bottom"/>
            <w:hideMark/>
          </w:tcPr>
          <w:p w14:paraId="6F1D32EE" w14:textId="77777777" w:rsidR="00F64630" w:rsidRPr="006B06BE" w:rsidRDefault="00F64630" w:rsidP="00927C06">
            <w:pPr>
              <w:jc w:val="center"/>
              <w:rPr>
                <w:sz w:val="21"/>
                <w:szCs w:val="21"/>
                <w:lang w:val="ru-KZ" w:eastAsia="ru-KZ"/>
              </w:rPr>
            </w:pPr>
            <w:r w:rsidRPr="006B06BE">
              <w:rPr>
                <w:sz w:val="21"/>
                <w:szCs w:val="21"/>
                <w:lang w:val="ru-KZ" w:eastAsia="ru-KZ"/>
              </w:rPr>
              <w:t>51 689</w:t>
            </w:r>
          </w:p>
        </w:tc>
        <w:tc>
          <w:tcPr>
            <w:tcW w:w="656" w:type="dxa"/>
            <w:shd w:val="clear" w:color="auto" w:fill="auto"/>
            <w:noWrap/>
            <w:vAlign w:val="bottom"/>
            <w:hideMark/>
          </w:tcPr>
          <w:p w14:paraId="4E37CE12" w14:textId="77777777" w:rsidR="00F64630" w:rsidRPr="006B06BE" w:rsidRDefault="00F64630" w:rsidP="00927C06">
            <w:pPr>
              <w:jc w:val="center"/>
              <w:rPr>
                <w:sz w:val="21"/>
                <w:szCs w:val="21"/>
                <w:lang w:val="ru-KZ" w:eastAsia="ru-KZ"/>
              </w:rPr>
            </w:pPr>
            <w:r w:rsidRPr="006B06BE">
              <w:rPr>
                <w:sz w:val="21"/>
                <w:szCs w:val="21"/>
                <w:lang w:val="ru-KZ" w:eastAsia="ru-KZ"/>
              </w:rPr>
              <w:t>51 722</w:t>
            </w:r>
          </w:p>
        </w:tc>
        <w:tc>
          <w:tcPr>
            <w:tcW w:w="709" w:type="dxa"/>
            <w:shd w:val="clear" w:color="auto" w:fill="auto"/>
            <w:noWrap/>
            <w:vAlign w:val="bottom"/>
            <w:hideMark/>
          </w:tcPr>
          <w:p w14:paraId="4DE95AE2" w14:textId="77777777" w:rsidR="00F64630" w:rsidRPr="006B06BE" w:rsidRDefault="00F64630" w:rsidP="00927C06">
            <w:pPr>
              <w:jc w:val="center"/>
              <w:rPr>
                <w:sz w:val="21"/>
                <w:szCs w:val="21"/>
                <w:lang w:val="ru-KZ" w:eastAsia="ru-KZ"/>
              </w:rPr>
            </w:pPr>
            <w:r w:rsidRPr="006B06BE">
              <w:rPr>
                <w:sz w:val="21"/>
                <w:szCs w:val="21"/>
                <w:lang w:val="ru-KZ" w:eastAsia="ru-KZ"/>
              </w:rPr>
              <w:t>51 700</w:t>
            </w:r>
          </w:p>
        </w:tc>
        <w:tc>
          <w:tcPr>
            <w:tcW w:w="850" w:type="dxa"/>
            <w:shd w:val="clear" w:color="auto" w:fill="auto"/>
            <w:noWrap/>
            <w:vAlign w:val="bottom"/>
            <w:hideMark/>
          </w:tcPr>
          <w:p w14:paraId="0C5081D9" w14:textId="77777777" w:rsidR="00F64630" w:rsidRPr="006B06BE" w:rsidRDefault="00F64630" w:rsidP="00927C06">
            <w:pPr>
              <w:jc w:val="center"/>
              <w:rPr>
                <w:sz w:val="21"/>
                <w:szCs w:val="21"/>
                <w:lang w:val="ru-KZ" w:eastAsia="ru-KZ"/>
              </w:rPr>
            </w:pPr>
            <w:r w:rsidRPr="006B06BE">
              <w:rPr>
                <w:sz w:val="21"/>
                <w:szCs w:val="21"/>
                <w:lang w:val="ru-KZ" w:eastAsia="ru-KZ"/>
              </w:rPr>
              <w:t>46 424</w:t>
            </w:r>
          </w:p>
        </w:tc>
        <w:tc>
          <w:tcPr>
            <w:tcW w:w="851" w:type="dxa"/>
            <w:shd w:val="clear" w:color="auto" w:fill="auto"/>
            <w:noWrap/>
            <w:vAlign w:val="bottom"/>
            <w:hideMark/>
          </w:tcPr>
          <w:p w14:paraId="07920AF9" w14:textId="77777777" w:rsidR="00F64630" w:rsidRPr="006B06BE" w:rsidRDefault="00F64630" w:rsidP="00927C06">
            <w:pPr>
              <w:jc w:val="center"/>
              <w:rPr>
                <w:sz w:val="21"/>
                <w:szCs w:val="21"/>
                <w:lang w:val="ru-KZ" w:eastAsia="ru-KZ"/>
              </w:rPr>
            </w:pPr>
            <w:r w:rsidRPr="006B06BE">
              <w:rPr>
                <w:sz w:val="21"/>
                <w:szCs w:val="21"/>
                <w:lang w:val="ru-KZ" w:eastAsia="ru-KZ"/>
              </w:rPr>
              <w:t>46 321</w:t>
            </w:r>
          </w:p>
        </w:tc>
        <w:tc>
          <w:tcPr>
            <w:tcW w:w="708" w:type="dxa"/>
            <w:shd w:val="clear" w:color="auto" w:fill="auto"/>
            <w:noWrap/>
            <w:vAlign w:val="bottom"/>
            <w:hideMark/>
          </w:tcPr>
          <w:p w14:paraId="08BB9B39" w14:textId="77777777" w:rsidR="00F64630" w:rsidRPr="006B06BE" w:rsidRDefault="00F64630" w:rsidP="00927C06">
            <w:pPr>
              <w:jc w:val="center"/>
              <w:rPr>
                <w:sz w:val="21"/>
                <w:szCs w:val="21"/>
                <w:lang w:val="ru-KZ" w:eastAsia="ru-KZ"/>
              </w:rPr>
            </w:pPr>
            <w:r w:rsidRPr="006B06BE">
              <w:rPr>
                <w:sz w:val="21"/>
                <w:szCs w:val="21"/>
                <w:lang w:val="ru-KZ" w:eastAsia="ru-KZ"/>
              </w:rPr>
              <w:t>46 159</w:t>
            </w:r>
          </w:p>
        </w:tc>
        <w:tc>
          <w:tcPr>
            <w:tcW w:w="682" w:type="dxa"/>
            <w:shd w:val="clear" w:color="auto" w:fill="auto"/>
            <w:noWrap/>
            <w:vAlign w:val="bottom"/>
            <w:hideMark/>
          </w:tcPr>
          <w:p w14:paraId="203E85FE" w14:textId="77777777" w:rsidR="00F64630" w:rsidRPr="006B06BE" w:rsidRDefault="00F64630" w:rsidP="00927C06">
            <w:pPr>
              <w:jc w:val="center"/>
              <w:rPr>
                <w:sz w:val="21"/>
                <w:szCs w:val="21"/>
                <w:lang w:val="ru-KZ" w:eastAsia="ru-KZ"/>
              </w:rPr>
            </w:pPr>
            <w:r w:rsidRPr="006B06BE">
              <w:rPr>
                <w:sz w:val="21"/>
                <w:szCs w:val="21"/>
                <w:lang w:val="ru-KZ" w:eastAsia="ru-KZ"/>
              </w:rPr>
              <w:t>45 592</w:t>
            </w:r>
          </w:p>
        </w:tc>
      </w:tr>
      <w:tr w:rsidR="00F64630" w:rsidRPr="006B06BE" w14:paraId="2AD1A20E" w14:textId="77777777" w:rsidTr="00F64630">
        <w:trPr>
          <w:trHeight w:val="264"/>
        </w:trPr>
        <w:tc>
          <w:tcPr>
            <w:tcW w:w="9639" w:type="dxa"/>
            <w:gridSpan w:val="11"/>
            <w:shd w:val="clear" w:color="auto" w:fill="auto"/>
            <w:noWrap/>
            <w:vAlign w:val="center"/>
          </w:tcPr>
          <w:p w14:paraId="3BD66446" w14:textId="77777777" w:rsidR="00F64630" w:rsidRPr="006B06BE" w:rsidRDefault="00F64630" w:rsidP="00927C06">
            <w:pPr>
              <w:ind w:firstLine="567"/>
              <w:rPr>
                <w:lang w:eastAsia="ru-KZ"/>
              </w:rPr>
            </w:pPr>
            <w:r w:rsidRPr="006B06BE">
              <w:rPr>
                <w:lang w:eastAsia="ru-KZ"/>
              </w:rPr>
              <w:t>Примечание – Составлено по источнику [1</w:t>
            </w:r>
            <w:r>
              <w:rPr>
                <w:lang w:eastAsia="ru-KZ"/>
              </w:rPr>
              <w:t>33</w:t>
            </w:r>
            <w:r w:rsidRPr="006B06BE">
              <w:rPr>
                <w:lang w:eastAsia="ru-KZ"/>
              </w:rPr>
              <w:t>]</w:t>
            </w:r>
          </w:p>
        </w:tc>
      </w:tr>
    </w:tbl>
    <w:p w14:paraId="5E53E486" w14:textId="77777777" w:rsidR="00F64630" w:rsidRPr="006B06BE" w:rsidRDefault="00F64630" w:rsidP="001B40DB">
      <w:pPr>
        <w:rPr>
          <w:sz w:val="28"/>
          <w:szCs w:val="28"/>
        </w:rPr>
      </w:pPr>
    </w:p>
    <w:p w14:paraId="3F02CEFC" w14:textId="70EDD7D0" w:rsidR="002E71E4" w:rsidRPr="006B06BE" w:rsidRDefault="00367B20" w:rsidP="00A643FC">
      <w:pPr>
        <w:ind w:firstLine="709"/>
        <w:jc w:val="both"/>
        <w:rPr>
          <w:spacing w:val="2"/>
          <w:sz w:val="28"/>
          <w:szCs w:val="28"/>
        </w:rPr>
      </w:pPr>
      <w:r w:rsidRPr="006B06BE">
        <w:rPr>
          <w:sz w:val="28"/>
          <w:szCs w:val="28"/>
        </w:rPr>
        <w:t xml:space="preserve">Таким образом, </w:t>
      </w:r>
      <w:r w:rsidR="00A643FC" w:rsidRPr="006B06BE">
        <w:rPr>
          <w:sz w:val="28"/>
          <w:szCs w:val="28"/>
        </w:rPr>
        <w:t>количество</w:t>
      </w:r>
      <w:r w:rsidRPr="006B06BE">
        <w:rPr>
          <w:sz w:val="28"/>
          <w:szCs w:val="28"/>
        </w:rPr>
        <w:t xml:space="preserve"> сельского населения в Казахстане за десять лет </w:t>
      </w:r>
      <w:r w:rsidR="00A643FC" w:rsidRPr="006B06BE">
        <w:rPr>
          <w:sz w:val="28"/>
          <w:szCs w:val="28"/>
        </w:rPr>
        <w:t xml:space="preserve">увеличилось на 35255 человек. При этом, согласно данным </w:t>
      </w:r>
      <w:r w:rsidR="00A643FC" w:rsidRPr="006B06BE">
        <w:rPr>
          <w:spacing w:val="2"/>
          <w:sz w:val="28"/>
          <w:szCs w:val="28"/>
        </w:rPr>
        <w:t xml:space="preserve">Бюро национальной статистики Агентства по стратегическому планированию и реформам РК доля сельского населения в общей численности населения Республики Казахстан составляла в 2016 году 42,3%, а в 2025 году – 36,9% </w:t>
      </w:r>
      <w:r w:rsidR="00A643FC" w:rsidRPr="006B06BE">
        <w:rPr>
          <w:sz w:val="28"/>
          <w:szCs w:val="28"/>
          <w:lang w:eastAsia="ru-KZ"/>
        </w:rPr>
        <w:t>[1</w:t>
      </w:r>
      <w:r w:rsidR="00710BC8">
        <w:rPr>
          <w:sz w:val="28"/>
          <w:szCs w:val="28"/>
          <w:lang w:eastAsia="ru-KZ"/>
        </w:rPr>
        <w:t>33</w:t>
      </w:r>
      <w:r w:rsidR="00A643FC" w:rsidRPr="006B06BE">
        <w:rPr>
          <w:sz w:val="28"/>
          <w:szCs w:val="28"/>
          <w:lang w:eastAsia="ru-KZ"/>
        </w:rPr>
        <w:t>]</w:t>
      </w:r>
      <w:r w:rsidR="00A643FC" w:rsidRPr="006B06BE">
        <w:rPr>
          <w:spacing w:val="2"/>
          <w:sz w:val="28"/>
          <w:szCs w:val="28"/>
        </w:rPr>
        <w:t xml:space="preserve">. Это, несмотря на принимаемые меры, свидетельствует о негативной динамике и серьезной проблеме в </w:t>
      </w:r>
      <w:r w:rsidR="00591AE4" w:rsidRPr="006B06BE">
        <w:rPr>
          <w:spacing w:val="2"/>
          <w:sz w:val="28"/>
          <w:szCs w:val="28"/>
        </w:rPr>
        <w:t>данном</w:t>
      </w:r>
      <w:r w:rsidR="00A643FC" w:rsidRPr="006B06BE">
        <w:rPr>
          <w:spacing w:val="2"/>
          <w:sz w:val="28"/>
          <w:szCs w:val="28"/>
        </w:rPr>
        <w:t xml:space="preserve"> вопросе</w:t>
      </w:r>
      <w:r w:rsidR="0058674D" w:rsidRPr="006B06BE">
        <w:rPr>
          <w:spacing w:val="2"/>
          <w:sz w:val="28"/>
          <w:szCs w:val="28"/>
        </w:rPr>
        <w:t xml:space="preserve">, что является основой для дальнейшего исследования финансовой самодостаточности и обеспеченности бюджетов сельских округов. </w:t>
      </w:r>
    </w:p>
    <w:p w14:paraId="77277731" w14:textId="1E1EBBA2" w:rsidR="00591AE4" w:rsidRPr="006B06BE" w:rsidRDefault="00591AE4" w:rsidP="00A643FC">
      <w:pPr>
        <w:ind w:firstLine="709"/>
        <w:jc w:val="both"/>
        <w:rPr>
          <w:spacing w:val="2"/>
          <w:sz w:val="28"/>
          <w:szCs w:val="28"/>
        </w:rPr>
      </w:pPr>
      <w:r w:rsidRPr="006B06BE">
        <w:rPr>
          <w:spacing w:val="2"/>
          <w:sz w:val="28"/>
          <w:szCs w:val="28"/>
        </w:rPr>
        <w:t xml:space="preserve">В Карагандинской области </w:t>
      </w:r>
      <w:r w:rsidR="002C73AC" w:rsidRPr="006B06BE">
        <w:rPr>
          <w:spacing w:val="2"/>
          <w:sz w:val="28"/>
          <w:szCs w:val="28"/>
        </w:rPr>
        <w:t>в динамике за десять лет</w:t>
      </w:r>
      <w:r w:rsidR="00E1414F">
        <w:rPr>
          <w:spacing w:val="2"/>
          <w:sz w:val="28"/>
          <w:szCs w:val="28"/>
        </w:rPr>
        <w:t>,</w:t>
      </w:r>
      <w:r w:rsidR="002C73AC" w:rsidRPr="006B06BE">
        <w:rPr>
          <w:spacing w:val="2"/>
          <w:sz w:val="28"/>
          <w:szCs w:val="28"/>
        </w:rPr>
        <w:t xml:space="preserve"> при том, что численность городского населения остается стабильной (в 2015 году –918556 чел., в 2024 году – 928097 чел.)</w:t>
      </w:r>
      <w:r w:rsidR="00E1414F">
        <w:rPr>
          <w:spacing w:val="2"/>
          <w:sz w:val="28"/>
          <w:szCs w:val="28"/>
        </w:rPr>
        <w:t>, п</w:t>
      </w:r>
      <w:r w:rsidR="00770EAD" w:rsidRPr="006B06BE">
        <w:rPr>
          <w:spacing w:val="2"/>
          <w:sz w:val="28"/>
          <w:szCs w:val="28"/>
        </w:rPr>
        <w:t>роизошло</w:t>
      </w:r>
      <w:r w:rsidR="002C73AC" w:rsidRPr="006B06BE">
        <w:rPr>
          <w:spacing w:val="2"/>
          <w:sz w:val="28"/>
          <w:szCs w:val="28"/>
        </w:rPr>
        <w:t xml:space="preserve"> сокращение </w:t>
      </w:r>
      <w:r w:rsidR="00770EAD" w:rsidRPr="006B06BE">
        <w:rPr>
          <w:spacing w:val="2"/>
          <w:sz w:val="28"/>
          <w:szCs w:val="28"/>
        </w:rPr>
        <w:t xml:space="preserve">сельского населения на 30111 человек во всех семи районах </w:t>
      </w:r>
      <w:r w:rsidR="00DD41B1">
        <w:rPr>
          <w:spacing w:val="2"/>
          <w:sz w:val="28"/>
          <w:szCs w:val="28"/>
        </w:rPr>
        <w:t xml:space="preserve">области </w:t>
      </w:r>
      <w:r w:rsidR="00770EAD" w:rsidRPr="006B06BE">
        <w:rPr>
          <w:spacing w:val="2"/>
          <w:sz w:val="28"/>
          <w:szCs w:val="28"/>
        </w:rPr>
        <w:t xml:space="preserve">(таблица 8). </w:t>
      </w:r>
    </w:p>
    <w:p w14:paraId="22FEEB81" w14:textId="77777777" w:rsidR="002C73AC" w:rsidRPr="006B06BE" w:rsidRDefault="002C73AC" w:rsidP="00591AE4">
      <w:pPr>
        <w:shd w:val="clear" w:color="auto" w:fill="FFFFFF"/>
        <w:jc w:val="both"/>
        <w:textAlignment w:val="baseline"/>
        <w:rPr>
          <w:spacing w:val="2"/>
          <w:sz w:val="28"/>
          <w:szCs w:val="28"/>
          <w:shd w:val="clear" w:color="auto" w:fill="FFFFFF"/>
        </w:rPr>
      </w:pPr>
    </w:p>
    <w:p w14:paraId="6CFDD859" w14:textId="70308DD8" w:rsidR="00591AE4" w:rsidRDefault="00591AE4" w:rsidP="00591AE4">
      <w:pPr>
        <w:shd w:val="clear" w:color="auto" w:fill="FFFFFF"/>
        <w:jc w:val="both"/>
        <w:textAlignment w:val="baseline"/>
        <w:rPr>
          <w:bCs/>
          <w:iCs/>
          <w:sz w:val="28"/>
          <w:szCs w:val="28"/>
        </w:rPr>
      </w:pPr>
      <w:r w:rsidRPr="006B06BE">
        <w:rPr>
          <w:spacing w:val="2"/>
          <w:sz w:val="28"/>
          <w:szCs w:val="28"/>
          <w:shd w:val="clear" w:color="auto" w:fill="FFFFFF"/>
        </w:rPr>
        <w:t xml:space="preserve">Таблица 8 – </w:t>
      </w:r>
      <w:r w:rsidRPr="006B06BE">
        <w:rPr>
          <w:bCs/>
          <w:iCs/>
          <w:sz w:val="28"/>
          <w:szCs w:val="28"/>
        </w:rPr>
        <w:t>Динамика численности населения сельских районов Карагандинской области, в чел.</w:t>
      </w:r>
    </w:p>
    <w:p w14:paraId="11BE7EF3" w14:textId="77777777" w:rsidR="00F64630" w:rsidRPr="00F64630" w:rsidRDefault="00F64630" w:rsidP="00591AE4">
      <w:pPr>
        <w:shd w:val="clear" w:color="auto" w:fill="FFFFFF"/>
        <w:jc w:val="both"/>
        <w:textAlignment w:val="baseline"/>
        <w:rPr>
          <w:bCs/>
          <w:iCs/>
          <w:sz w:val="16"/>
          <w:szCs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814"/>
        <w:gridCol w:w="742"/>
        <w:gridCol w:w="850"/>
        <w:gridCol w:w="838"/>
        <w:gridCol w:w="656"/>
        <w:gridCol w:w="709"/>
        <w:gridCol w:w="850"/>
        <w:gridCol w:w="851"/>
        <w:gridCol w:w="708"/>
        <w:gridCol w:w="682"/>
      </w:tblGrid>
      <w:tr w:rsidR="006B06BE" w:rsidRPr="006B06BE" w14:paraId="61A6453B" w14:textId="77777777" w:rsidTr="00F64630">
        <w:trPr>
          <w:trHeight w:val="264"/>
        </w:trPr>
        <w:tc>
          <w:tcPr>
            <w:tcW w:w="1939" w:type="dxa"/>
            <w:shd w:val="clear" w:color="auto" w:fill="auto"/>
            <w:noWrap/>
            <w:vAlign w:val="center"/>
          </w:tcPr>
          <w:p w14:paraId="50C5C531" w14:textId="6AAE5805" w:rsidR="00591AE4" w:rsidRPr="006B06BE" w:rsidRDefault="00770EAD" w:rsidP="00591AE4">
            <w:pPr>
              <w:jc w:val="center"/>
              <w:rPr>
                <w:sz w:val="22"/>
                <w:szCs w:val="22"/>
                <w:lang w:eastAsia="ru-KZ"/>
              </w:rPr>
            </w:pPr>
            <w:r w:rsidRPr="006B06BE">
              <w:rPr>
                <w:sz w:val="22"/>
                <w:szCs w:val="22"/>
                <w:lang w:eastAsia="ru-KZ"/>
              </w:rPr>
              <w:t>Район</w:t>
            </w:r>
          </w:p>
        </w:tc>
        <w:tc>
          <w:tcPr>
            <w:tcW w:w="814" w:type="dxa"/>
            <w:shd w:val="clear" w:color="auto" w:fill="auto"/>
            <w:noWrap/>
            <w:vAlign w:val="bottom"/>
          </w:tcPr>
          <w:p w14:paraId="7ED0B554" w14:textId="4712FBDE" w:rsidR="00591AE4" w:rsidRPr="006B06BE" w:rsidRDefault="00591AE4" w:rsidP="00591AE4">
            <w:pPr>
              <w:jc w:val="center"/>
              <w:rPr>
                <w:sz w:val="22"/>
                <w:szCs w:val="22"/>
                <w:lang w:eastAsia="ru-KZ"/>
              </w:rPr>
            </w:pPr>
            <w:r w:rsidRPr="006B06BE">
              <w:rPr>
                <w:sz w:val="22"/>
                <w:szCs w:val="22"/>
                <w:lang w:eastAsia="ru-KZ"/>
              </w:rPr>
              <w:t>2015</w:t>
            </w:r>
          </w:p>
          <w:p w14:paraId="5CFD96C5" w14:textId="27C96369" w:rsidR="00591AE4" w:rsidRPr="006B06BE" w:rsidRDefault="00591AE4" w:rsidP="00591AE4">
            <w:pPr>
              <w:jc w:val="center"/>
              <w:rPr>
                <w:sz w:val="22"/>
                <w:szCs w:val="22"/>
                <w:lang w:eastAsia="ru-KZ"/>
              </w:rPr>
            </w:pPr>
            <w:r w:rsidRPr="006B06BE">
              <w:rPr>
                <w:sz w:val="22"/>
                <w:szCs w:val="22"/>
                <w:lang w:eastAsia="ru-KZ"/>
              </w:rPr>
              <w:t>год</w:t>
            </w:r>
          </w:p>
        </w:tc>
        <w:tc>
          <w:tcPr>
            <w:tcW w:w="742" w:type="dxa"/>
            <w:shd w:val="clear" w:color="auto" w:fill="auto"/>
            <w:noWrap/>
            <w:vAlign w:val="bottom"/>
          </w:tcPr>
          <w:p w14:paraId="700AF78E" w14:textId="77777777" w:rsidR="00591AE4" w:rsidRPr="006B06BE" w:rsidRDefault="00591AE4" w:rsidP="00591AE4">
            <w:pPr>
              <w:jc w:val="center"/>
              <w:rPr>
                <w:sz w:val="22"/>
                <w:szCs w:val="22"/>
                <w:lang w:eastAsia="ru-KZ"/>
              </w:rPr>
            </w:pPr>
            <w:r w:rsidRPr="006B06BE">
              <w:rPr>
                <w:sz w:val="22"/>
                <w:szCs w:val="22"/>
                <w:lang w:eastAsia="ru-KZ"/>
              </w:rPr>
              <w:t>2016</w:t>
            </w:r>
          </w:p>
          <w:p w14:paraId="6A8D3844" w14:textId="6FC7ECC2" w:rsidR="00591AE4" w:rsidRPr="006B06BE" w:rsidRDefault="00591AE4" w:rsidP="00591AE4">
            <w:pPr>
              <w:jc w:val="center"/>
              <w:rPr>
                <w:sz w:val="22"/>
                <w:szCs w:val="22"/>
                <w:lang w:val="ru-KZ" w:eastAsia="ru-KZ"/>
              </w:rPr>
            </w:pPr>
            <w:r w:rsidRPr="006B06BE">
              <w:rPr>
                <w:sz w:val="22"/>
                <w:szCs w:val="22"/>
                <w:lang w:eastAsia="ru-KZ"/>
              </w:rPr>
              <w:t>год</w:t>
            </w:r>
          </w:p>
        </w:tc>
        <w:tc>
          <w:tcPr>
            <w:tcW w:w="850" w:type="dxa"/>
            <w:shd w:val="clear" w:color="auto" w:fill="auto"/>
            <w:noWrap/>
            <w:vAlign w:val="bottom"/>
          </w:tcPr>
          <w:p w14:paraId="63D2B726" w14:textId="77777777" w:rsidR="00591AE4" w:rsidRPr="006B06BE" w:rsidRDefault="00591AE4" w:rsidP="00591AE4">
            <w:pPr>
              <w:jc w:val="center"/>
              <w:rPr>
                <w:sz w:val="22"/>
                <w:szCs w:val="22"/>
                <w:lang w:eastAsia="ru-KZ"/>
              </w:rPr>
            </w:pPr>
            <w:r w:rsidRPr="006B06BE">
              <w:rPr>
                <w:sz w:val="22"/>
                <w:szCs w:val="22"/>
                <w:lang w:eastAsia="ru-KZ"/>
              </w:rPr>
              <w:t>2017</w:t>
            </w:r>
          </w:p>
          <w:p w14:paraId="1662648D" w14:textId="25C92391" w:rsidR="00591AE4" w:rsidRPr="006B06BE" w:rsidRDefault="00591AE4" w:rsidP="00591AE4">
            <w:pPr>
              <w:jc w:val="center"/>
              <w:rPr>
                <w:sz w:val="22"/>
                <w:szCs w:val="22"/>
                <w:lang w:val="ru-KZ" w:eastAsia="ru-KZ"/>
              </w:rPr>
            </w:pPr>
            <w:r w:rsidRPr="006B06BE">
              <w:rPr>
                <w:sz w:val="22"/>
                <w:szCs w:val="22"/>
                <w:lang w:eastAsia="ru-KZ"/>
              </w:rPr>
              <w:t>год</w:t>
            </w:r>
          </w:p>
        </w:tc>
        <w:tc>
          <w:tcPr>
            <w:tcW w:w="838" w:type="dxa"/>
            <w:shd w:val="clear" w:color="auto" w:fill="auto"/>
            <w:noWrap/>
            <w:vAlign w:val="bottom"/>
          </w:tcPr>
          <w:p w14:paraId="306647B2" w14:textId="77777777" w:rsidR="00591AE4" w:rsidRPr="006B06BE" w:rsidRDefault="00591AE4" w:rsidP="00591AE4">
            <w:pPr>
              <w:jc w:val="center"/>
              <w:rPr>
                <w:sz w:val="22"/>
                <w:szCs w:val="22"/>
                <w:lang w:eastAsia="ru-KZ"/>
              </w:rPr>
            </w:pPr>
            <w:r w:rsidRPr="006B06BE">
              <w:rPr>
                <w:sz w:val="22"/>
                <w:szCs w:val="22"/>
                <w:lang w:eastAsia="ru-KZ"/>
              </w:rPr>
              <w:t>2018</w:t>
            </w:r>
          </w:p>
          <w:p w14:paraId="51AD2DCA" w14:textId="5ED93F38" w:rsidR="00591AE4" w:rsidRPr="006B06BE" w:rsidRDefault="00591AE4" w:rsidP="00591AE4">
            <w:pPr>
              <w:jc w:val="center"/>
              <w:rPr>
                <w:sz w:val="22"/>
                <w:szCs w:val="22"/>
                <w:lang w:val="ru-KZ" w:eastAsia="ru-KZ"/>
              </w:rPr>
            </w:pPr>
            <w:r w:rsidRPr="006B06BE">
              <w:rPr>
                <w:sz w:val="22"/>
                <w:szCs w:val="22"/>
                <w:lang w:eastAsia="ru-KZ"/>
              </w:rPr>
              <w:t>год</w:t>
            </w:r>
          </w:p>
        </w:tc>
        <w:tc>
          <w:tcPr>
            <w:tcW w:w="656" w:type="dxa"/>
            <w:shd w:val="clear" w:color="auto" w:fill="auto"/>
            <w:noWrap/>
            <w:vAlign w:val="bottom"/>
          </w:tcPr>
          <w:p w14:paraId="4F5B3317" w14:textId="77777777" w:rsidR="00591AE4" w:rsidRPr="006B06BE" w:rsidRDefault="00591AE4" w:rsidP="00591AE4">
            <w:pPr>
              <w:jc w:val="center"/>
              <w:rPr>
                <w:sz w:val="22"/>
                <w:szCs w:val="22"/>
                <w:lang w:eastAsia="ru-KZ"/>
              </w:rPr>
            </w:pPr>
            <w:r w:rsidRPr="006B06BE">
              <w:rPr>
                <w:sz w:val="22"/>
                <w:szCs w:val="22"/>
                <w:lang w:eastAsia="ru-KZ"/>
              </w:rPr>
              <w:t>2019</w:t>
            </w:r>
          </w:p>
          <w:p w14:paraId="7059BF8E" w14:textId="78C3DAD6" w:rsidR="00591AE4" w:rsidRPr="006B06BE" w:rsidRDefault="00591AE4" w:rsidP="00591AE4">
            <w:pPr>
              <w:jc w:val="center"/>
              <w:rPr>
                <w:sz w:val="22"/>
                <w:szCs w:val="22"/>
                <w:lang w:val="ru-KZ" w:eastAsia="ru-KZ"/>
              </w:rPr>
            </w:pPr>
            <w:r w:rsidRPr="006B06BE">
              <w:rPr>
                <w:sz w:val="22"/>
                <w:szCs w:val="22"/>
                <w:lang w:eastAsia="ru-KZ"/>
              </w:rPr>
              <w:t>год</w:t>
            </w:r>
          </w:p>
        </w:tc>
        <w:tc>
          <w:tcPr>
            <w:tcW w:w="709" w:type="dxa"/>
            <w:shd w:val="clear" w:color="auto" w:fill="auto"/>
            <w:noWrap/>
            <w:vAlign w:val="bottom"/>
          </w:tcPr>
          <w:p w14:paraId="0CAF29A6" w14:textId="77777777" w:rsidR="00591AE4" w:rsidRPr="006B06BE" w:rsidRDefault="00591AE4" w:rsidP="00591AE4">
            <w:pPr>
              <w:jc w:val="center"/>
              <w:rPr>
                <w:sz w:val="22"/>
                <w:szCs w:val="22"/>
                <w:lang w:eastAsia="ru-KZ"/>
              </w:rPr>
            </w:pPr>
            <w:r w:rsidRPr="006B06BE">
              <w:rPr>
                <w:sz w:val="22"/>
                <w:szCs w:val="22"/>
                <w:lang w:eastAsia="ru-KZ"/>
              </w:rPr>
              <w:t>2020</w:t>
            </w:r>
          </w:p>
          <w:p w14:paraId="04E26D4F" w14:textId="36DD79FB" w:rsidR="00591AE4" w:rsidRPr="006B06BE" w:rsidRDefault="00591AE4" w:rsidP="00591AE4">
            <w:pPr>
              <w:jc w:val="center"/>
              <w:rPr>
                <w:sz w:val="22"/>
                <w:szCs w:val="22"/>
                <w:lang w:val="ru-KZ" w:eastAsia="ru-KZ"/>
              </w:rPr>
            </w:pPr>
            <w:r w:rsidRPr="006B06BE">
              <w:rPr>
                <w:sz w:val="22"/>
                <w:szCs w:val="22"/>
                <w:lang w:eastAsia="ru-KZ"/>
              </w:rPr>
              <w:t>год</w:t>
            </w:r>
          </w:p>
        </w:tc>
        <w:tc>
          <w:tcPr>
            <w:tcW w:w="850" w:type="dxa"/>
            <w:shd w:val="clear" w:color="auto" w:fill="auto"/>
            <w:noWrap/>
            <w:vAlign w:val="bottom"/>
          </w:tcPr>
          <w:p w14:paraId="699D6042" w14:textId="77777777" w:rsidR="00591AE4" w:rsidRPr="006B06BE" w:rsidRDefault="00591AE4" w:rsidP="00591AE4">
            <w:pPr>
              <w:jc w:val="center"/>
              <w:rPr>
                <w:sz w:val="22"/>
                <w:szCs w:val="22"/>
                <w:lang w:eastAsia="ru-KZ"/>
              </w:rPr>
            </w:pPr>
            <w:r w:rsidRPr="006B06BE">
              <w:rPr>
                <w:sz w:val="22"/>
                <w:szCs w:val="22"/>
                <w:lang w:eastAsia="ru-KZ"/>
              </w:rPr>
              <w:t>2021</w:t>
            </w:r>
          </w:p>
          <w:p w14:paraId="6A4FEBCD" w14:textId="5582A828" w:rsidR="00591AE4" w:rsidRPr="006B06BE" w:rsidRDefault="00591AE4" w:rsidP="00591AE4">
            <w:pPr>
              <w:jc w:val="center"/>
              <w:rPr>
                <w:sz w:val="22"/>
                <w:szCs w:val="22"/>
                <w:lang w:val="ru-KZ" w:eastAsia="ru-KZ"/>
              </w:rPr>
            </w:pPr>
            <w:r w:rsidRPr="006B06BE">
              <w:rPr>
                <w:sz w:val="22"/>
                <w:szCs w:val="22"/>
                <w:lang w:eastAsia="ru-KZ"/>
              </w:rPr>
              <w:t>год</w:t>
            </w:r>
          </w:p>
        </w:tc>
        <w:tc>
          <w:tcPr>
            <w:tcW w:w="851" w:type="dxa"/>
            <w:shd w:val="clear" w:color="auto" w:fill="auto"/>
            <w:noWrap/>
            <w:vAlign w:val="bottom"/>
          </w:tcPr>
          <w:p w14:paraId="1079DAC1" w14:textId="77777777" w:rsidR="00591AE4" w:rsidRPr="006B06BE" w:rsidRDefault="00591AE4" w:rsidP="00591AE4">
            <w:pPr>
              <w:jc w:val="center"/>
              <w:rPr>
                <w:sz w:val="22"/>
                <w:szCs w:val="22"/>
                <w:lang w:eastAsia="ru-KZ"/>
              </w:rPr>
            </w:pPr>
            <w:r w:rsidRPr="006B06BE">
              <w:rPr>
                <w:sz w:val="22"/>
                <w:szCs w:val="22"/>
                <w:lang w:eastAsia="ru-KZ"/>
              </w:rPr>
              <w:t>2022</w:t>
            </w:r>
          </w:p>
          <w:p w14:paraId="45635BD9" w14:textId="2DC9D7E2" w:rsidR="00591AE4" w:rsidRPr="006B06BE" w:rsidRDefault="00591AE4" w:rsidP="00591AE4">
            <w:pPr>
              <w:jc w:val="center"/>
              <w:rPr>
                <w:sz w:val="22"/>
                <w:szCs w:val="22"/>
                <w:lang w:val="ru-KZ" w:eastAsia="ru-KZ"/>
              </w:rPr>
            </w:pPr>
            <w:r w:rsidRPr="006B06BE">
              <w:rPr>
                <w:sz w:val="22"/>
                <w:szCs w:val="22"/>
                <w:lang w:eastAsia="ru-KZ"/>
              </w:rPr>
              <w:t>год</w:t>
            </w:r>
          </w:p>
        </w:tc>
        <w:tc>
          <w:tcPr>
            <w:tcW w:w="708" w:type="dxa"/>
            <w:shd w:val="clear" w:color="auto" w:fill="auto"/>
            <w:noWrap/>
            <w:vAlign w:val="bottom"/>
          </w:tcPr>
          <w:p w14:paraId="336BD4AA" w14:textId="77777777" w:rsidR="00591AE4" w:rsidRPr="006B06BE" w:rsidRDefault="00591AE4" w:rsidP="00591AE4">
            <w:pPr>
              <w:jc w:val="center"/>
              <w:rPr>
                <w:sz w:val="22"/>
                <w:szCs w:val="22"/>
                <w:lang w:eastAsia="ru-KZ"/>
              </w:rPr>
            </w:pPr>
            <w:r w:rsidRPr="006B06BE">
              <w:rPr>
                <w:sz w:val="22"/>
                <w:szCs w:val="22"/>
                <w:lang w:eastAsia="ru-KZ"/>
              </w:rPr>
              <w:t>2023</w:t>
            </w:r>
          </w:p>
          <w:p w14:paraId="70543654" w14:textId="4ACA563F" w:rsidR="00591AE4" w:rsidRPr="006B06BE" w:rsidRDefault="00591AE4" w:rsidP="00591AE4">
            <w:pPr>
              <w:jc w:val="center"/>
              <w:rPr>
                <w:sz w:val="22"/>
                <w:szCs w:val="22"/>
                <w:lang w:val="ru-KZ" w:eastAsia="ru-KZ"/>
              </w:rPr>
            </w:pPr>
            <w:r w:rsidRPr="006B06BE">
              <w:rPr>
                <w:sz w:val="22"/>
                <w:szCs w:val="22"/>
                <w:lang w:eastAsia="ru-KZ"/>
              </w:rPr>
              <w:t>год</w:t>
            </w:r>
          </w:p>
        </w:tc>
        <w:tc>
          <w:tcPr>
            <w:tcW w:w="682" w:type="dxa"/>
            <w:shd w:val="clear" w:color="auto" w:fill="auto"/>
            <w:noWrap/>
            <w:vAlign w:val="bottom"/>
          </w:tcPr>
          <w:p w14:paraId="4F5B9C95" w14:textId="77777777" w:rsidR="00591AE4" w:rsidRPr="006B06BE" w:rsidRDefault="00591AE4" w:rsidP="00591AE4">
            <w:pPr>
              <w:jc w:val="center"/>
              <w:rPr>
                <w:sz w:val="22"/>
                <w:szCs w:val="22"/>
                <w:lang w:eastAsia="ru-KZ"/>
              </w:rPr>
            </w:pPr>
            <w:r w:rsidRPr="006B06BE">
              <w:rPr>
                <w:sz w:val="22"/>
                <w:szCs w:val="22"/>
                <w:lang w:eastAsia="ru-KZ"/>
              </w:rPr>
              <w:t>2024</w:t>
            </w:r>
          </w:p>
          <w:p w14:paraId="639837EC" w14:textId="0892D6F9" w:rsidR="00591AE4" w:rsidRPr="006B06BE" w:rsidRDefault="00591AE4" w:rsidP="00591AE4">
            <w:pPr>
              <w:jc w:val="center"/>
              <w:rPr>
                <w:sz w:val="22"/>
                <w:szCs w:val="22"/>
                <w:lang w:val="ru-KZ" w:eastAsia="ru-KZ"/>
              </w:rPr>
            </w:pPr>
            <w:r w:rsidRPr="006B06BE">
              <w:rPr>
                <w:sz w:val="22"/>
                <w:szCs w:val="22"/>
                <w:lang w:eastAsia="ru-KZ"/>
              </w:rPr>
              <w:t>год</w:t>
            </w:r>
          </w:p>
        </w:tc>
      </w:tr>
      <w:tr w:rsidR="006B06BE" w:rsidRPr="006B06BE" w14:paraId="4BBD6A4D" w14:textId="77777777" w:rsidTr="00F64630">
        <w:trPr>
          <w:trHeight w:val="264"/>
        </w:trPr>
        <w:tc>
          <w:tcPr>
            <w:tcW w:w="1939" w:type="dxa"/>
            <w:shd w:val="clear" w:color="auto" w:fill="auto"/>
            <w:noWrap/>
            <w:vAlign w:val="center"/>
          </w:tcPr>
          <w:p w14:paraId="42BAC2DF" w14:textId="3D739FAB" w:rsidR="00770EAD" w:rsidRPr="006B06BE" w:rsidRDefault="00770EAD" w:rsidP="00591AE4">
            <w:pPr>
              <w:rPr>
                <w:sz w:val="22"/>
                <w:szCs w:val="22"/>
                <w:lang w:eastAsia="ru-KZ"/>
              </w:rPr>
            </w:pPr>
            <w:r w:rsidRPr="006B06BE">
              <w:rPr>
                <w:sz w:val="22"/>
                <w:szCs w:val="22"/>
                <w:lang w:eastAsia="ru-KZ"/>
              </w:rPr>
              <w:t>Карагандинская область</w:t>
            </w:r>
          </w:p>
        </w:tc>
        <w:tc>
          <w:tcPr>
            <w:tcW w:w="814" w:type="dxa"/>
            <w:shd w:val="clear" w:color="auto" w:fill="auto"/>
            <w:noWrap/>
            <w:vAlign w:val="bottom"/>
          </w:tcPr>
          <w:p w14:paraId="11D2C812" w14:textId="484DC9F1" w:rsidR="00770EAD" w:rsidRPr="006B06BE" w:rsidRDefault="00770EAD" w:rsidP="00591AE4">
            <w:pPr>
              <w:jc w:val="center"/>
              <w:rPr>
                <w:sz w:val="22"/>
                <w:szCs w:val="22"/>
                <w:lang w:val="ru-KZ" w:eastAsia="ru-KZ"/>
              </w:rPr>
            </w:pPr>
            <w:r w:rsidRPr="006B06BE">
              <w:rPr>
                <w:sz w:val="22"/>
                <w:szCs w:val="22"/>
              </w:rPr>
              <w:t>236 656</w:t>
            </w:r>
          </w:p>
        </w:tc>
        <w:tc>
          <w:tcPr>
            <w:tcW w:w="742" w:type="dxa"/>
            <w:shd w:val="clear" w:color="auto" w:fill="auto"/>
            <w:noWrap/>
            <w:vAlign w:val="bottom"/>
          </w:tcPr>
          <w:p w14:paraId="5E5212F5" w14:textId="6B48FA84" w:rsidR="00770EAD" w:rsidRPr="006B06BE" w:rsidRDefault="00770EAD" w:rsidP="00591AE4">
            <w:pPr>
              <w:jc w:val="center"/>
              <w:rPr>
                <w:sz w:val="22"/>
                <w:szCs w:val="22"/>
                <w:lang w:val="ru-KZ" w:eastAsia="ru-KZ"/>
              </w:rPr>
            </w:pPr>
            <w:r w:rsidRPr="006B06BE">
              <w:rPr>
                <w:sz w:val="22"/>
                <w:szCs w:val="22"/>
              </w:rPr>
              <w:t>233 876</w:t>
            </w:r>
          </w:p>
        </w:tc>
        <w:tc>
          <w:tcPr>
            <w:tcW w:w="850" w:type="dxa"/>
            <w:shd w:val="clear" w:color="auto" w:fill="auto"/>
            <w:noWrap/>
            <w:vAlign w:val="bottom"/>
          </w:tcPr>
          <w:p w14:paraId="0DAE3898" w14:textId="69BF7D3B" w:rsidR="00770EAD" w:rsidRPr="006B06BE" w:rsidRDefault="00770EAD" w:rsidP="00591AE4">
            <w:pPr>
              <w:jc w:val="center"/>
              <w:rPr>
                <w:sz w:val="22"/>
                <w:szCs w:val="22"/>
                <w:lang w:val="ru-KZ" w:eastAsia="ru-KZ"/>
              </w:rPr>
            </w:pPr>
            <w:r w:rsidRPr="006B06BE">
              <w:rPr>
                <w:sz w:val="22"/>
                <w:szCs w:val="22"/>
              </w:rPr>
              <w:t>230 643</w:t>
            </w:r>
          </w:p>
        </w:tc>
        <w:tc>
          <w:tcPr>
            <w:tcW w:w="838" w:type="dxa"/>
            <w:shd w:val="clear" w:color="auto" w:fill="auto"/>
            <w:noWrap/>
            <w:vAlign w:val="bottom"/>
          </w:tcPr>
          <w:p w14:paraId="6FBDCECC" w14:textId="72343432" w:rsidR="00770EAD" w:rsidRPr="006B06BE" w:rsidRDefault="00770EAD" w:rsidP="00591AE4">
            <w:pPr>
              <w:jc w:val="center"/>
              <w:rPr>
                <w:sz w:val="22"/>
                <w:szCs w:val="22"/>
                <w:lang w:val="ru-KZ" w:eastAsia="ru-KZ"/>
              </w:rPr>
            </w:pPr>
            <w:r w:rsidRPr="006B06BE">
              <w:rPr>
                <w:sz w:val="22"/>
                <w:szCs w:val="22"/>
              </w:rPr>
              <w:t>228 751</w:t>
            </w:r>
          </w:p>
        </w:tc>
        <w:tc>
          <w:tcPr>
            <w:tcW w:w="656" w:type="dxa"/>
            <w:shd w:val="clear" w:color="auto" w:fill="auto"/>
            <w:noWrap/>
            <w:vAlign w:val="bottom"/>
          </w:tcPr>
          <w:p w14:paraId="5FB34F0F" w14:textId="57C3545B" w:rsidR="00770EAD" w:rsidRPr="006B06BE" w:rsidRDefault="00770EAD" w:rsidP="00591AE4">
            <w:pPr>
              <w:jc w:val="center"/>
              <w:rPr>
                <w:sz w:val="22"/>
                <w:szCs w:val="22"/>
                <w:lang w:val="ru-KZ" w:eastAsia="ru-KZ"/>
              </w:rPr>
            </w:pPr>
            <w:r w:rsidRPr="006B06BE">
              <w:rPr>
                <w:sz w:val="22"/>
                <w:szCs w:val="22"/>
              </w:rPr>
              <w:t>227 185</w:t>
            </w:r>
          </w:p>
        </w:tc>
        <w:tc>
          <w:tcPr>
            <w:tcW w:w="709" w:type="dxa"/>
            <w:shd w:val="clear" w:color="auto" w:fill="auto"/>
            <w:noWrap/>
            <w:vAlign w:val="bottom"/>
          </w:tcPr>
          <w:p w14:paraId="7CECE277" w14:textId="7B87FA00" w:rsidR="00770EAD" w:rsidRPr="006B06BE" w:rsidRDefault="00770EAD" w:rsidP="00591AE4">
            <w:pPr>
              <w:jc w:val="center"/>
              <w:rPr>
                <w:sz w:val="22"/>
                <w:szCs w:val="22"/>
                <w:lang w:val="ru-KZ" w:eastAsia="ru-KZ"/>
              </w:rPr>
            </w:pPr>
            <w:r w:rsidRPr="006B06BE">
              <w:rPr>
                <w:sz w:val="22"/>
                <w:szCs w:val="22"/>
              </w:rPr>
              <w:t>224 783</w:t>
            </w:r>
          </w:p>
        </w:tc>
        <w:tc>
          <w:tcPr>
            <w:tcW w:w="850" w:type="dxa"/>
            <w:shd w:val="clear" w:color="auto" w:fill="auto"/>
            <w:noWrap/>
            <w:vAlign w:val="bottom"/>
          </w:tcPr>
          <w:p w14:paraId="26B8DE47" w14:textId="2A8ED520" w:rsidR="00770EAD" w:rsidRPr="006B06BE" w:rsidRDefault="00770EAD" w:rsidP="00591AE4">
            <w:pPr>
              <w:jc w:val="center"/>
              <w:rPr>
                <w:sz w:val="22"/>
                <w:szCs w:val="22"/>
                <w:lang w:val="ru-KZ" w:eastAsia="ru-KZ"/>
              </w:rPr>
            </w:pPr>
            <w:r w:rsidRPr="006B06BE">
              <w:rPr>
                <w:sz w:val="22"/>
                <w:szCs w:val="22"/>
              </w:rPr>
              <w:t>222 250</w:t>
            </w:r>
          </w:p>
        </w:tc>
        <w:tc>
          <w:tcPr>
            <w:tcW w:w="851" w:type="dxa"/>
            <w:shd w:val="clear" w:color="auto" w:fill="auto"/>
            <w:noWrap/>
            <w:vAlign w:val="bottom"/>
          </w:tcPr>
          <w:p w14:paraId="1D3404C4" w14:textId="449301AB" w:rsidR="00770EAD" w:rsidRPr="006B06BE" w:rsidRDefault="00770EAD" w:rsidP="00591AE4">
            <w:pPr>
              <w:jc w:val="center"/>
              <w:rPr>
                <w:sz w:val="22"/>
                <w:szCs w:val="22"/>
                <w:lang w:val="ru-KZ" w:eastAsia="ru-KZ"/>
              </w:rPr>
            </w:pPr>
            <w:r w:rsidRPr="006B06BE">
              <w:rPr>
                <w:sz w:val="22"/>
                <w:szCs w:val="22"/>
              </w:rPr>
              <w:t>213 434</w:t>
            </w:r>
          </w:p>
        </w:tc>
        <w:tc>
          <w:tcPr>
            <w:tcW w:w="708" w:type="dxa"/>
            <w:shd w:val="clear" w:color="auto" w:fill="auto"/>
            <w:noWrap/>
            <w:vAlign w:val="bottom"/>
          </w:tcPr>
          <w:p w14:paraId="6FA784CE" w14:textId="56B3DD2E" w:rsidR="00770EAD" w:rsidRPr="006B06BE" w:rsidRDefault="00770EAD" w:rsidP="00591AE4">
            <w:pPr>
              <w:jc w:val="center"/>
              <w:rPr>
                <w:sz w:val="22"/>
                <w:szCs w:val="22"/>
                <w:lang w:val="ru-KZ" w:eastAsia="ru-KZ"/>
              </w:rPr>
            </w:pPr>
            <w:r w:rsidRPr="006B06BE">
              <w:rPr>
                <w:sz w:val="22"/>
                <w:szCs w:val="22"/>
              </w:rPr>
              <w:t>210 534</w:t>
            </w:r>
          </w:p>
        </w:tc>
        <w:tc>
          <w:tcPr>
            <w:tcW w:w="682" w:type="dxa"/>
            <w:shd w:val="clear" w:color="auto" w:fill="auto"/>
            <w:noWrap/>
            <w:vAlign w:val="bottom"/>
          </w:tcPr>
          <w:p w14:paraId="089EB61F" w14:textId="4D39024E" w:rsidR="00770EAD" w:rsidRPr="006B06BE" w:rsidRDefault="00770EAD" w:rsidP="00591AE4">
            <w:pPr>
              <w:jc w:val="center"/>
              <w:rPr>
                <w:sz w:val="22"/>
                <w:szCs w:val="22"/>
                <w:lang w:val="ru-KZ" w:eastAsia="ru-KZ"/>
              </w:rPr>
            </w:pPr>
            <w:r w:rsidRPr="006B06BE">
              <w:rPr>
                <w:sz w:val="22"/>
                <w:szCs w:val="22"/>
              </w:rPr>
              <w:t>206 545</w:t>
            </w:r>
          </w:p>
        </w:tc>
      </w:tr>
      <w:tr w:rsidR="006B06BE" w:rsidRPr="006B06BE" w14:paraId="791D5124" w14:textId="77777777" w:rsidTr="00F64630">
        <w:trPr>
          <w:trHeight w:val="264"/>
        </w:trPr>
        <w:tc>
          <w:tcPr>
            <w:tcW w:w="1939" w:type="dxa"/>
            <w:shd w:val="clear" w:color="auto" w:fill="auto"/>
            <w:noWrap/>
            <w:vAlign w:val="center"/>
          </w:tcPr>
          <w:p w14:paraId="19219195" w14:textId="582E22D8" w:rsidR="00770EAD" w:rsidRPr="006B06BE" w:rsidRDefault="00770EAD" w:rsidP="00591AE4">
            <w:pPr>
              <w:rPr>
                <w:sz w:val="22"/>
                <w:szCs w:val="22"/>
                <w:lang w:eastAsia="ru-KZ"/>
              </w:rPr>
            </w:pPr>
            <w:r w:rsidRPr="006B06BE">
              <w:rPr>
                <w:sz w:val="22"/>
                <w:szCs w:val="22"/>
                <w:lang w:eastAsia="ru-KZ"/>
              </w:rPr>
              <w:t>Абайский район</w:t>
            </w:r>
          </w:p>
        </w:tc>
        <w:tc>
          <w:tcPr>
            <w:tcW w:w="814" w:type="dxa"/>
            <w:shd w:val="clear" w:color="auto" w:fill="auto"/>
            <w:noWrap/>
            <w:vAlign w:val="bottom"/>
          </w:tcPr>
          <w:p w14:paraId="37DAAD90" w14:textId="7CFB972D" w:rsidR="00770EAD" w:rsidRPr="006B06BE" w:rsidRDefault="00770EAD" w:rsidP="00591AE4">
            <w:pPr>
              <w:jc w:val="center"/>
              <w:rPr>
                <w:sz w:val="22"/>
                <w:szCs w:val="22"/>
              </w:rPr>
            </w:pPr>
            <w:r w:rsidRPr="006B06BE">
              <w:rPr>
                <w:sz w:val="22"/>
                <w:szCs w:val="22"/>
              </w:rPr>
              <w:t>30 568</w:t>
            </w:r>
          </w:p>
        </w:tc>
        <w:tc>
          <w:tcPr>
            <w:tcW w:w="742" w:type="dxa"/>
            <w:shd w:val="clear" w:color="auto" w:fill="auto"/>
            <w:noWrap/>
            <w:vAlign w:val="bottom"/>
          </w:tcPr>
          <w:p w14:paraId="5B413C23" w14:textId="5AE389F7" w:rsidR="00770EAD" w:rsidRPr="006B06BE" w:rsidRDefault="00770EAD" w:rsidP="00591AE4">
            <w:pPr>
              <w:jc w:val="center"/>
              <w:rPr>
                <w:sz w:val="22"/>
                <w:szCs w:val="22"/>
              </w:rPr>
            </w:pPr>
            <w:r w:rsidRPr="006B06BE">
              <w:rPr>
                <w:sz w:val="22"/>
                <w:szCs w:val="22"/>
              </w:rPr>
              <w:t>30 493</w:t>
            </w:r>
          </w:p>
        </w:tc>
        <w:tc>
          <w:tcPr>
            <w:tcW w:w="850" w:type="dxa"/>
            <w:shd w:val="clear" w:color="auto" w:fill="auto"/>
            <w:noWrap/>
            <w:vAlign w:val="bottom"/>
          </w:tcPr>
          <w:p w14:paraId="70ACE7D9" w14:textId="6630A2DE" w:rsidR="00770EAD" w:rsidRPr="006B06BE" w:rsidRDefault="00770EAD" w:rsidP="00591AE4">
            <w:pPr>
              <w:jc w:val="center"/>
              <w:rPr>
                <w:sz w:val="22"/>
                <w:szCs w:val="22"/>
              </w:rPr>
            </w:pPr>
            <w:r w:rsidRPr="006B06BE">
              <w:rPr>
                <w:sz w:val="22"/>
                <w:szCs w:val="22"/>
              </w:rPr>
              <w:t>30 341</w:t>
            </w:r>
          </w:p>
        </w:tc>
        <w:tc>
          <w:tcPr>
            <w:tcW w:w="838" w:type="dxa"/>
            <w:shd w:val="clear" w:color="auto" w:fill="auto"/>
            <w:noWrap/>
            <w:vAlign w:val="bottom"/>
          </w:tcPr>
          <w:p w14:paraId="34476792" w14:textId="72E50C31" w:rsidR="00770EAD" w:rsidRPr="006B06BE" w:rsidRDefault="00770EAD" w:rsidP="00591AE4">
            <w:pPr>
              <w:jc w:val="center"/>
              <w:rPr>
                <w:sz w:val="22"/>
                <w:szCs w:val="22"/>
              </w:rPr>
            </w:pPr>
            <w:r w:rsidRPr="006B06BE">
              <w:rPr>
                <w:sz w:val="22"/>
                <w:szCs w:val="22"/>
              </w:rPr>
              <w:t>30 221</w:t>
            </w:r>
          </w:p>
        </w:tc>
        <w:tc>
          <w:tcPr>
            <w:tcW w:w="656" w:type="dxa"/>
            <w:shd w:val="clear" w:color="auto" w:fill="auto"/>
            <w:noWrap/>
            <w:vAlign w:val="bottom"/>
          </w:tcPr>
          <w:p w14:paraId="325D09B5" w14:textId="5811A311" w:rsidR="00770EAD" w:rsidRPr="006B06BE" w:rsidRDefault="00770EAD" w:rsidP="00591AE4">
            <w:pPr>
              <w:jc w:val="center"/>
              <w:rPr>
                <w:sz w:val="22"/>
                <w:szCs w:val="22"/>
              </w:rPr>
            </w:pPr>
            <w:r w:rsidRPr="006B06BE">
              <w:rPr>
                <w:sz w:val="22"/>
                <w:szCs w:val="22"/>
              </w:rPr>
              <w:t>30 145</w:t>
            </w:r>
          </w:p>
        </w:tc>
        <w:tc>
          <w:tcPr>
            <w:tcW w:w="709" w:type="dxa"/>
            <w:shd w:val="clear" w:color="auto" w:fill="auto"/>
            <w:noWrap/>
            <w:vAlign w:val="bottom"/>
          </w:tcPr>
          <w:p w14:paraId="364A2B0A" w14:textId="37A9B957" w:rsidR="00770EAD" w:rsidRPr="006B06BE" w:rsidRDefault="00770EAD" w:rsidP="00591AE4">
            <w:pPr>
              <w:jc w:val="center"/>
              <w:rPr>
                <w:sz w:val="22"/>
                <w:szCs w:val="22"/>
              </w:rPr>
            </w:pPr>
            <w:r w:rsidRPr="006B06BE">
              <w:rPr>
                <w:sz w:val="22"/>
                <w:szCs w:val="22"/>
              </w:rPr>
              <w:t>29 991</w:t>
            </w:r>
          </w:p>
        </w:tc>
        <w:tc>
          <w:tcPr>
            <w:tcW w:w="850" w:type="dxa"/>
            <w:shd w:val="clear" w:color="auto" w:fill="auto"/>
            <w:noWrap/>
            <w:vAlign w:val="bottom"/>
          </w:tcPr>
          <w:p w14:paraId="5661E0A5" w14:textId="0538033E" w:rsidR="00770EAD" w:rsidRPr="006B06BE" w:rsidRDefault="00770EAD" w:rsidP="00591AE4">
            <w:pPr>
              <w:jc w:val="center"/>
              <w:rPr>
                <w:sz w:val="22"/>
                <w:szCs w:val="22"/>
              </w:rPr>
            </w:pPr>
            <w:r w:rsidRPr="006B06BE">
              <w:rPr>
                <w:sz w:val="22"/>
                <w:szCs w:val="22"/>
              </w:rPr>
              <w:t>29 768</w:t>
            </w:r>
          </w:p>
        </w:tc>
        <w:tc>
          <w:tcPr>
            <w:tcW w:w="851" w:type="dxa"/>
            <w:shd w:val="clear" w:color="auto" w:fill="auto"/>
            <w:noWrap/>
            <w:vAlign w:val="bottom"/>
          </w:tcPr>
          <w:p w14:paraId="03F3F4C2" w14:textId="50E123AF" w:rsidR="00770EAD" w:rsidRPr="006B06BE" w:rsidRDefault="00770EAD" w:rsidP="00591AE4">
            <w:pPr>
              <w:jc w:val="center"/>
              <w:rPr>
                <w:sz w:val="22"/>
                <w:szCs w:val="22"/>
              </w:rPr>
            </w:pPr>
            <w:r w:rsidRPr="006B06BE">
              <w:rPr>
                <w:sz w:val="22"/>
                <w:szCs w:val="22"/>
              </w:rPr>
              <w:t>30 632</w:t>
            </w:r>
          </w:p>
        </w:tc>
        <w:tc>
          <w:tcPr>
            <w:tcW w:w="708" w:type="dxa"/>
            <w:shd w:val="clear" w:color="auto" w:fill="auto"/>
            <w:noWrap/>
            <w:vAlign w:val="bottom"/>
          </w:tcPr>
          <w:p w14:paraId="41016FA6" w14:textId="6822D952" w:rsidR="00770EAD" w:rsidRPr="006B06BE" w:rsidRDefault="00770EAD" w:rsidP="00591AE4">
            <w:pPr>
              <w:jc w:val="center"/>
              <w:rPr>
                <w:sz w:val="22"/>
                <w:szCs w:val="22"/>
              </w:rPr>
            </w:pPr>
            <w:r w:rsidRPr="006B06BE">
              <w:rPr>
                <w:sz w:val="22"/>
                <w:szCs w:val="22"/>
              </w:rPr>
              <w:t>30 247</w:t>
            </w:r>
          </w:p>
        </w:tc>
        <w:tc>
          <w:tcPr>
            <w:tcW w:w="682" w:type="dxa"/>
            <w:shd w:val="clear" w:color="auto" w:fill="auto"/>
            <w:noWrap/>
            <w:vAlign w:val="bottom"/>
          </w:tcPr>
          <w:p w14:paraId="6F24FD7B" w14:textId="1BF81C72" w:rsidR="00770EAD" w:rsidRPr="006B06BE" w:rsidRDefault="00770EAD" w:rsidP="00591AE4">
            <w:pPr>
              <w:jc w:val="center"/>
              <w:rPr>
                <w:sz w:val="22"/>
                <w:szCs w:val="22"/>
              </w:rPr>
            </w:pPr>
            <w:r w:rsidRPr="006B06BE">
              <w:rPr>
                <w:sz w:val="22"/>
                <w:szCs w:val="22"/>
              </w:rPr>
              <w:t>29 786</w:t>
            </w:r>
          </w:p>
        </w:tc>
      </w:tr>
      <w:tr w:rsidR="006B06BE" w:rsidRPr="006B06BE" w14:paraId="7F6CCC99" w14:textId="77777777" w:rsidTr="00F64630">
        <w:trPr>
          <w:trHeight w:val="264"/>
        </w:trPr>
        <w:tc>
          <w:tcPr>
            <w:tcW w:w="1939" w:type="dxa"/>
            <w:shd w:val="clear" w:color="auto" w:fill="auto"/>
            <w:noWrap/>
            <w:vAlign w:val="center"/>
          </w:tcPr>
          <w:p w14:paraId="3CA3D7CD" w14:textId="4A4C6DFD" w:rsidR="00770EAD" w:rsidRPr="006B06BE" w:rsidRDefault="00770EAD" w:rsidP="00591AE4">
            <w:pPr>
              <w:rPr>
                <w:sz w:val="22"/>
                <w:szCs w:val="22"/>
                <w:lang w:eastAsia="ru-KZ"/>
              </w:rPr>
            </w:pPr>
            <w:r w:rsidRPr="006B06BE">
              <w:rPr>
                <w:sz w:val="22"/>
                <w:szCs w:val="22"/>
                <w:lang w:eastAsia="ru-KZ"/>
              </w:rPr>
              <w:t>Актогайский район</w:t>
            </w:r>
          </w:p>
        </w:tc>
        <w:tc>
          <w:tcPr>
            <w:tcW w:w="814" w:type="dxa"/>
            <w:shd w:val="clear" w:color="auto" w:fill="auto"/>
            <w:noWrap/>
            <w:vAlign w:val="bottom"/>
          </w:tcPr>
          <w:p w14:paraId="749AA66A" w14:textId="2AB7F21A" w:rsidR="00770EAD" w:rsidRPr="006B06BE" w:rsidRDefault="00770EAD" w:rsidP="00591AE4">
            <w:pPr>
              <w:jc w:val="center"/>
              <w:rPr>
                <w:sz w:val="22"/>
                <w:szCs w:val="22"/>
                <w:lang w:val="ru-KZ" w:eastAsia="ru-KZ"/>
              </w:rPr>
            </w:pPr>
            <w:r w:rsidRPr="006B06BE">
              <w:rPr>
                <w:sz w:val="22"/>
                <w:szCs w:val="22"/>
              </w:rPr>
              <w:t>17 780</w:t>
            </w:r>
          </w:p>
        </w:tc>
        <w:tc>
          <w:tcPr>
            <w:tcW w:w="742" w:type="dxa"/>
            <w:shd w:val="clear" w:color="auto" w:fill="auto"/>
            <w:noWrap/>
            <w:vAlign w:val="bottom"/>
          </w:tcPr>
          <w:p w14:paraId="6BEF33A1" w14:textId="6DCFA576" w:rsidR="00770EAD" w:rsidRPr="006B06BE" w:rsidRDefault="00770EAD" w:rsidP="00591AE4">
            <w:pPr>
              <w:jc w:val="center"/>
              <w:rPr>
                <w:sz w:val="22"/>
                <w:szCs w:val="22"/>
                <w:lang w:val="ru-KZ" w:eastAsia="ru-KZ"/>
              </w:rPr>
            </w:pPr>
            <w:r w:rsidRPr="006B06BE">
              <w:rPr>
                <w:sz w:val="22"/>
                <w:szCs w:val="22"/>
              </w:rPr>
              <w:t>17 559</w:t>
            </w:r>
          </w:p>
        </w:tc>
        <w:tc>
          <w:tcPr>
            <w:tcW w:w="850" w:type="dxa"/>
            <w:shd w:val="clear" w:color="auto" w:fill="auto"/>
            <w:noWrap/>
            <w:vAlign w:val="bottom"/>
          </w:tcPr>
          <w:p w14:paraId="529CA2E5" w14:textId="520B8DC9" w:rsidR="00770EAD" w:rsidRPr="006B06BE" w:rsidRDefault="00770EAD" w:rsidP="00591AE4">
            <w:pPr>
              <w:jc w:val="center"/>
              <w:rPr>
                <w:sz w:val="22"/>
                <w:szCs w:val="22"/>
                <w:lang w:val="ru-KZ" w:eastAsia="ru-KZ"/>
              </w:rPr>
            </w:pPr>
            <w:r w:rsidRPr="006B06BE">
              <w:rPr>
                <w:sz w:val="22"/>
                <w:szCs w:val="22"/>
              </w:rPr>
              <w:t>17 367</w:t>
            </w:r>
          </w:p>
        </w:tc>
        <w:tc>
          <w:tcPr>
            <w:tcW w:w="838" w:type="dxa"/>
            <w:shd w:val="clear" w:color="auto" w:fill="auto"/>
            <w:noWrap/>
            <w:vAlign w:val="bottom"/>
          </w:tcPr>
          <w:p w14:paraId="5E220B53" w14:textId="204B43D8" w:rsidR="00770EAD" w:rsidRPr="006B06BE" w:rsidRDefault="00770EAD" w:rsidP="00591AE4">
            <w:pPr>
              <w:jc w:val="center"/>
              <w:rPr>
                <w:sz w:val="22"/>
                <w:szCs w:val="22"/>
                <w:lang w:val="ru-KZ" w:eastAsia="ru-KZ"/>
              </w:rPr>
            </w:pPr>
            <w:r w:rsidRPr="006B06BE">
              <w:rPr>
                <w:sz w:val="22"/>
                <w:szCs w:val="22"/>
              </w:rPr>
              <w:t>17 312</w:t>
            </w:r>
          </w:p>
        </w:tc>
        <w:tc>
          <w:tcPr>
            <w:tcW w:w="656" w:type="dxa"/>
            <w:shd w:val="clear" w:color="auto" w:fill="auto"/>
            <w:noWrap/>
            <w:vAlign w:val="bottom"/>
          </w:tcPr>
          <w:p w14:paraId="5B194AB7" w14:textId="0276778F" w:rsidR="00770EAD" w:rsidRPr="006B06BE" w:rsidRDefault="00770EAD" w:rsidP="00591AE4">
            <w:pPr>
              <w:jc w:val="center"/>
              <w:rPr>
                <w:sz w:val="22"/>
                <w:szCs w:val="22"/>
                <w:lang w:val="ru-KZ" w:eastAsia="ru-KZ"/>
              </w:rPr>
            </w:pPr>
            <w:r w:rsidRPr="006B06BE">
              <w:rPr>
                <w:sz w:val="22"/>
                <w:szCs w:val="22"/>
              </w:rPr>
              <w:t>17 255</w:t>
            </w:r>
          </w:p>
        </w:tc>
        <w:tc>
          <w:tcPr>
            <w:tcW w:w="709" w:type="dxa"/>
            <w:shd w:val="clear" w:color="auto" w:fill="auto"/>
            <w:noWrap/>
            <w:vAlign w:val="bottom"/>
          </w:tcPr>
          <w:p w14:paraId="745426F8" w14:textId="15D5645F" w:rsidR="00770EAD" w:rsidRPr="006B06BE" w:rsidRDefault="00770EAD" w:rsidP="00591AE4">
            <w:pPr>
              <w:jc w:val="center"/>
              <w:rPr>
                <w:sz w:val="22"/>
                <w:szCs w:val="22"/>
                <w:lang w:val="ru-KZ" w:eastAsia="ru-KZ"/>
              </w:rPr>
            </w:pPr>
            <w:r w:rsidRPr="006B06BE">
              <w:rPr>
                <w:sz w:val="22"/>
                <w:szCs w:val="22"/>
              </w:rPr>
              <w:t>17 088</w:t>
            </w:r>
          </w:p>
        </w:tc>
        <w:tc>
          <w:tcPr>
            <w:tcW w:w="850" w:type="dxa"/>
            <w:shd w:val="clear" w:color="auto" w:fill="auto"/>
            <w:noWrap/>
            <w:vAlign w:val="bottom"/>
          </w:tcPr>
          <w:p w14:paraId="5B67E5CA" w14:textId="36784590" w:rsidR="00770EAD" w:rsidRPr="006B06BE" w:rsidRDefault="00770EAD" w:rsidP="00591AE4">
            <w:pPr>
              <w:jc w:val="center"/>
              <w:rPr>
                <w:sz w:val="22"/>
                <w:szCs w:val="22"/>
                <w:lang w:val="ru-KZ" w:eastAsia="ru-KZ"/>
              </w:rPr>
            </w:pPr>
            <w:r w:rsidRPr="006B06BE">
              <w:rPr>
                <w:sz w:val="22"/>
                <w:szCs w:val="22"/>
              </w:rPr>
              <w:t>16 884</w:t>
            </w:r>
          </w:p>
        </w:tc>
        <w:tc>
          <w:tcPr>
            <w:tcW w:w="851" w:type="dxa"/>
            <w:shd w:val="clear" w:color="auto" w:fill="auto"/>
            <w:noWrap/>
            <w:vAlign w:val="bottom"/>
          </w:tcPr>
          <w:p w14:paraId="3BE74D3A" w14:textId="3F1186DF" w:rsidR="00770EAD" w:rsidRPr="006B06BE" w:rsidRDefault="00770EAD" w:rsidP="00591AE4">
            <w:pPr>
              <w:jc w:val="center"/>
              <w:rPr>
                <w:sz w:val="22"/>
                <w:szCs w:val="22"/>
                <w:lang w:val="ru-KZ" w:eastAsia="ru-KZ"/>
              </w:rPr>
            </w:pPr>
            <w:r w:rsidRPr="006B06BE">
              <w:rPr>
                <w:sz w:val="22"/>
                <w:szCs w:val="22"/>
              </w:rPr>
              <w:t>15 773</w:t>
            </w:r>
          </w:p>
        </w:tc>
        <w:tc>
          <w:tcPr>
            <w:tcW w:w="708" w:type="dxa"/>
            <w:shd w:val="clear" w:color="auto" w:fill="auto"/>
            <w:noWrap/>
            <w:vAlign w:val="bottom"/>
          </w:tcPr>
          <w:p w14:paraId="338A718E" w14:textId="39D103FE" w:rsidR="00770EAD" w:rsidRPr="006B06BE" w:rsidRDefault="00770EAD" w:rsidP="00591AE4">
            <w:pPr>
              <w:jc w:val="center"/>
              <w:rPr>
                <w:sz w:val="22"/>
                <w:szCs w:val="22"/>
                <w:lang w:val="ru-KZ" w:eastAsia="ru-KZ"/>
              </w:rPr>
            </w:pPr>
            <w:r w:rsidRPr="006B06BE">
              <w:rPr>
                <w:sz w:val="22"/>
                <w:szCs w:val="22"/>
              </w:rPr>
              <w:t>15 669</w:t>
            </w:r>
          </w:p>
        </w:tc>
        <w:tc>
          <w:tcPr>
            <w:tcW w:w="682" w:type="dxa"/>
            <w:shd w:val="clear" w:color="auto" w:fill="auto"/>
            <w:noWrap/>
            <w:vAlign w:val="bottom"/>
          </w:tcPr>
          <w:p w14:paraId="61331300" w14:textId="2292F8CC" w:rsidR="00770EAD" w:rsidRPr="006B06BE" w:rsidRDefault="00770EAD" w:rsidP="00591AE4">
            <w:pPr>
              <w:jc w:val="center"/>
              <w:rPr>
                <w:sz w:val="22"/>
                <w:szCs w:val="22"/>
                <w:lang w:val="ru-KZ" w:eastAsia="ru-KZ"/>
              </w:rPr>
            </w:pPr>
            <w:r w:rsidRPr="006B06BE">
              <w:rPr>
                <w:sz w:val="22"/>
                <w:szCs w:val="22"/>
              </w:rPr>
              <w:t>15 430</w:t>
            </w:r>
          </w:p>
        </w:tc>
      </w:tr>
      <w:tr w:rsidR="006B06BE" w:rsidRPr="006B06BE" w14:paraId="3105B419" w14:textId="77777777" w:rsidTr="00F64630">
        <w:trPr>
          <w:trHeight w:val="264"/>
        </w:trPr>
        <w:tc>
          <w:tcPr>
            <w:tcW w:w="1939" w:type="dxa"/>
            <w:shd w:val="clear" w:color="auto" w:fill="auto"/>
            <w:noWrap/>
            <w:vAlign w:val="center"/>
          </w:tcPr>
          <w:p w14:paraId="0BF2157A" w14:textId="71915D49" w:rsidR="00770EAD" w:rsidRPr="006B06BE" w:rsidRDefault="00187EA8" w:rsidP="00591AE4">
            <w:pPr>
              <w:rPr>
                <w:sz w:val="22"/>
                <w:szCs w:val="22"/>
                <w:lang w:eastAsia="ru-KZ"/>
              </w:rPr>
            </w:pPr>
            <w:r>
              <w:rPr>
                <w:sz w:val="22"/>
                <w:szCs w:val="22"/>
                <w:lang w:eastAsia="ru-KZ"/>
              </w:rPr>
              <w:t>Бухар-Ж</w:t>
            </w:r>
            <w:r w:rsidR="00770EAD" w:rsidRPr="006B06BE">
              <w:rPr>
                <w:sz w:val="22"/>
                <w:szCs w:val="22"/>
                <w:lang w:eastAsia="ru-KZ"/>
              </w:rPr>
              <w:t>ырауский район</w:t>
            </w:r>
          </w:p>
        </w:tc>
        <w:tc>
          <w:tcPr>
            <w:tcW w:w="814" w:type="dxa"/>
            <w:shd w:val="clear" w:color="auto" w:fill="auto"/>
            <w:noWrap/>
            <w:vAlign w:val="bottom"/>
          </w:tcPr>
          <w:p w14:paraId="612EA197" w14:textId="1E6FDF86" w:rsidR="00770EAD" w:rsidRPr="006B06BE" w:rsidRDefault="00770EAD" w:rsidP="00591AE4">
            <w:pPr>
              <w:jc w:val="center"/>
              <w:rPr>
                <w:sz w:val="22"/>
                <w:szCs w:val="22"/>
                <w:lang w:val="ru-KZ" w:eastAsia="ru-KZ"/>
              </w:rPr>
            </w:pPr>
            <w:r w:rsidRPr="006B06BE">
              <w:rPr>
                <w:sz w:val="22"/>
                <w:szCs w:val="22"/>
              </w:rPr>
              <w:t>58 391</w:t>
            </w:r>
          </w:p>
        </w:tc>
        <w:tc>
          <w:tcPr>
            <w:tcW w:w="742" w:type="dxa"/>
            <w:shd w:val="clear" w:color="auto" w:fill="auto"/>
            <w:noWrap/>
            <w:vAlign w:val="bottom"/>
          </w:tcPr>
          <w:p w14:paraId="54FA0781" w14:textId="44DEC83C" w:rsidR="00770EAD" w:rsidRPr="006B06BE" w:rsidRDefault="00770EAD" w:rsidP="00591AE4">
            <w:pPr>
              <w:jc w:val="center"/>
              <w:rPr>
                <w:sz w:val="22"/>
                <w:szCs w:val="22"/>
                <w:lang w:val="ru-KZ" w:eastAsia="ru-KZ"/>
              </w:rPr>
            </w:pPr>
            <w:r w:rsidRPr="006B06BE">
              <w:rPr>
                <w:sz w:val="22"/>
                <w:szCs w:val="22"/>
              </w:rPr>
              <w:t>57 784</w:t>
            </w:r>
          </w:p>
        </w:tc>
        <w:tc>
          <w:tcPr>
            <w:tcW w:w="850" w:type="dxa"/>
            <w:shd w:val="clear" w:color="auto" w:fill="auto"/>
            <w:noWrap/>
            <w:vAlign w:val="bottom"/>
          </w:tcPr>
          <w:p w14:paraId="16FEBE0D" w14:textId="31B4743F" w:rsidR="00770EAD" w:rsidRPr="006B06BE" w:rsidRDefault="00770EAD" w:rsidP="00591AE4">
            <w:pPr>
              <w:jc w:val="center"/>
              <w:rPr>
                <w:sz w:val="22"/>
                <w:szCs w:val="22"/>
                <w:lang w:val="ru-KZ" w:eastAsia="ru-KZ"/>
              </w:rPr>
            </w:pPr>
            <w:r w:rsidRPr="006B06BE">
              <w:rPr>
                <w:sz w:val="22"/>
                <w:szCs w:val="22"/>
              </w:rPr>
              <w:t>57 234</w:t>
            </w:r>
          </w:p>
        </w:tc>
        <w:tc>
          <w:tcPr>
            <w:tcW w:w="838" w:type="dxa"/>
            <w:shd w:val="clear" w:color="auto" w:fill="auto"/>
            <w:noWrap/>
            <w:vAlign w:val="bottom"/>
          </w:tcPr>
          <w:p w14:paraId="45CDB890" w14:textId="72DC758B" w:rsidR="00770EAD" w:rsidRPr="006B06BE" w:rsidRDefault="00770EAD" w:rsidP="00591AE4">
            <w:pPr>
              <w:jc w:val="center"/>
              <w:rPr>
                <w:sz w:val="22"/>
                <w:szCs w:val="22"/>
                <w:lang w:val="ru-KZ" w:eastAsia="ru-KZ"/>
              </w:rPr>
            </w:pPr>
            <w:r w:rsidRPr="006B06BE">
              <w:rPr>
                <w:sz w:val="22"/>
                <w:szCs w:val="22"/>
              </w:rPr>
              <w:t>57 109</w:t>
            </w:r>
          </w:p>
        </w:tc>
        <w:tc>
          <w:tcPr>
            <w:tcW w:w="656" w:type="dxa"/>
            <w:shd w:val="clear" w:color="auto" w:fill="auto"/>
            <w:noWrap/>
            <w:vAlign w:val="bottom"/>
          </w:tcPr>
          <w:p w14:paraId="002E3CDD" w14:textId="0E963B7A" w:rsidR="00770EAD" w:rsidRPr="006B06BE" w:rsidRDefault="00770EAD" w:rsidP="00591AE4">
            <w:pPr>
              <w:jc w:val="center"/>
              <w:rPr>
                <w:sz w:val="22"/>
                <w:szCs w:val="22"/>
                <w:lang w:val="ru-KZ" w:eastAsia="ru-KZ"/>
              </w:rPr>
            </w:pPr>
            <w:r w:rsidRPr="006B06BE">
              <w:rPr>
                <w:sz w:val="22"/>
                <w:szCs w:val="22"/>
              </w:rPr>
              <w:t>56 949</w:t>
            </w:r>
          </w:p>
        </w:tc>
        <w:tc>
          <w:tcPr>
            <w:tcW w:w="709" w:type="dxa"/>
            <w:shd w:val="clear" w:color="auto" w:fill="auto"/>
            <w:noWrap/>
            <w:vAlign w:val="bottom"/>
          </w:tcPr>
          <w:p w14:paraId="08E1A7E1" w14:textId="3474730A" w:rsidR="00770EAD" w:rsidRPr="006B06BE" w:rsidRDefault="00770EAD" w:rsidP="00591AE4">
            <w:pPr>
              <w:jc w:val="center"/>
              <w:rPr>
                <w:sz w:val="22"/>
                <w:szCs w:val="22"/>
                <w:lang w:val="ru-KZ" w:eastAsia="ru-KZ"/>
              </w:rPr>
            </w:pPr>
            <w:r w:rsidRPr="006B06BE">
              <w:rPr>
                <w:sz w:val="22"/>
                <w:szCs w:val="22"/>
              </w:rPr>
              <w:t>56 548</w:t>
            </w:r>
          </w:p>
        </w:tc>
        <w:tc>
          <w:tcPr>
            <w:tcW w:w="850" w:type="dxa"/>
            <w:shd w:val="clear" w:color="auto" w:fill="auto"/>
            <w:noWrap/>
            <w:vAlign w:val="bottom"/>
          </w:tcPr>
          <w:p w14:paraId="53F2220E" w14:textId="726E178D" w:rsidR="00770EAD" w:rsidRPr="006B06BE" w:rsidRDefault="00770EAD" w:rsidP="00591AE4">
            <w:pPr>
              <w:jc w:val="center"/>
              <w:rPr>
                <w:sz w:val="22"/>
                <w:szCs w:val="22"/>
                <w:lang w:val="ru-KZ" w:eastAsia="ru-KZ"/>
              </w:rPr>
            </w:pPr>
            <w:r w:rsidRPr="006B06BE">
              <w:rPr>
                <w:sz w:val="22"/>
                <w:szCs w:val="22"/>
              </w:rPr>
              <w:t>56 068</w:t>
            </w:r>
          </w:p>
        </w:tc>
        <w:tc>
          <w:tcPr>
            <w:tcW w:w="851" w:type="dxa"/>
            <w:shd w:val="clear" w:color="auto" w:fill="auto"/>
            <w:noWrap/>
            <w:vAlign w:val="bottom"/>
          </w:tcPr>
          <w:p w14:paraId="0B114799" w14:textId="048A8306" w:rsidR="00770EAD" w:rsidRPr="006B06BE" w:rsidRDefault="00770EAD" w:rsidP="00591AE4">
            <w:pPr>
              <w:jc w:val="center"/>
              <w:rPr>
                <w:sz w:val="22"/>
                <w:szCs w:val="22"/>
                <w:lang w:val="ru-KZ" w:eastAsia="ru-KZ"/>
              </w:rPr>
            </w:pPr>
            <w:r w:rsidRPr="006B06BE">
              <w:rPr>
                <w:sz w:val="22"/>
                <w:szCs w:val="22"/>
              </w:rPr>
              <w:t>54 033</w:t>
            </w:r>
          </w:p>
        </w:tc>
        <w:tc>
          <w:tcPr>
            <w:tcW w:w="708" w:type="dxa"/>
            <w:shd w:val="clear" w:color="auto" w:fill="auto"/>
            <w:noWrap/>
            <w:vAlign w:val="bottom"/>
          </w:tcPr>
          <w:p w14:paraId="30F47EF1" w14:textId="7B5F758F" w:rsidR="00770EAD" w:rsidRPr="006B06BE" w:rsidRDefault="00770EAD" w:rsidP="00591AE4">
            <w:pPr>
              <w:jc w:val="center"/>
              <w:rPr>
                <w:sz w:val="22"/>
                <w:szCs w:val="22"/>
                <w:lang w:val="ru-KZ" w:eastAsia="ru-KZ"/>
              </w:rPr>
            </w:pPr>
            <w:r w:rsidRPr="006B06BE">
              <w:rPr>
                <w:sz w:val="22"/>
                <w:szCs w:val="22"/>
              </w:rPr>
              <w:t>53 394</w:t>
            </w:r>
          </w:p>
        </w:tc>
        <w:tc>
          <w:tcPr>
            <w:tcW w:w="682" w:type="dxa"/>
            <w:shd w:val="clear" w:color="auto" w:fill="auto"/>
            <w:noWrap/>
            <w:vAlign w:val="bottom"/>
          </w:tcPr>
          <w:p w14:paraId="2EB6AC88" w14:textId="182DEBC8" w:rsidR="00770EAD" w:rsidRPr="006B06BE" w:rsidRDefault="00770EAD" w:rsidP="00591AE4">
            <w:pPr>
              <w:jc w:val="center"/>
              <w:rPr>
                <w:sz w:val="22"/>
                <w:szCs w:val="22"/>
                <w:lang w:val="ru-KZ" w:eastAsia="ru-KZ"/>
              </w:rPr>
            </w:pPr>
            <w:r w:rsidRPr="006B06BE">
              <w:rPr>
                <w:sz w:val="22"/>
                <w:szCs w:val="22"/>
              </w:rPr>
              <w:t>52 614</w:t>
            </w:r>
          </w:p>
        </w:tc>
      </w:tr>
      <w:tr w:rsidR="006B06BE" w:rsidRPr="006B06BE" w14:paraId="004E0009" w14:textId="77777777" w:rsidTr="00F64630">
        <w:trPr>
          <w:trHeight w:val="264"/>
        </w:trPr>
        <w:tc>
          <w:tcPr>
            <w:tcW w:w="1939" w:type="dxa"/>
            <w:shd w:val="clear" w:color="auto" w:fill="auto"/>
            <w:noWrap/>
            <w:vAlign w:val="center"/>
          </w:tcPr>
          <w:p w14:paraId="42DB02FE" w14:textId="1A6BCA68" w:rsidR="00770EAD" w:rsidRPr="006B06BE" w:rsidRDefault="00770EAD" w:rsidP="00591AE4">
            <w:pPr>
              <w:rPr>
                <w:sz w:val="22"/>
                <w:szCs w:val="22"/>
                <w:lang w:eastAsia="ru-KZ"/>
              </w:rPr>
            </w:pPr>
            <w:r w:rsidRPr="006B06BE">
              <w:rPr>
                <w:sz w:val="22"/>
                <w:szCs w:val="22"/>
                <w:lang w:eastAsia="ru-KZ"/>
              </w:rPr>
              <w:t>Каркаралинский район</w:t>
            </w:r>
          </w:p>
        </w:tc>
        <w:tc>
          <w:tcPr>
            <w:tcW w:w="814" w:type="dxa"/>
            <w:shd w:val="clear" w:color="auto" w:fill="auto"/>
            <w:noWrap/>
            <w:vAlign w:val="bottom"/>
          </w:tcPr>
          <w:p w14:paraId="670E90EE" w14:textId="3C1BF992" w:rsidR="00770EAD" w:rsidRPr="006B06BE" w:rsidRDefault="00770EAD" w:rsidP="00591AE4">
            <w:pPr>
              <w:jc w:val="center"/>
              <w:rPr>
                <w:sz w:val="22"/>
                <w:szCs w:val="22"/>
                <w:lang w:val="ru-KZ" w:eastAsia="ru-KZ"/>
              </w:rPr>
            </w:pPr>
            <w:r w:rsidRPr="006B06BE">
              <w:rPr>
                <w:sz w:val="22"/>
                <w:szCs w:val="22"/>
              </w:rPr>
              <w:t>29 497</w:t>
            </w:r>
          </w:p>
        </w:tc>
        <w:tc>
          <w:tcPr>
            <w:tcW w:w="742" w:type="dxa"/>
            <w:shd w:val="clear" w:color="auto" w:fill="auto"/>
            <w:noWrap/>
            <w:vAlign w:val="bottom"/>
          </w:tcPr>
          <w:p w14:paraId="34DADF51" w14:textId="18423487" w:rsidR="00770EAD" w:rsidRPr="006B06BE" w:rsidRDefault="00770EAD" w:rsidP="00591AE4">
            <w:pPr>
              <w:jc w:val="center"/>
              <w:rPr>
                <w:sz w:val="22"/>
                <w:szCs w:val="22"/>
                <w:lang w:val="ru-KZ" w:eastAsia="ru-KZ"/>
              </w:rPr>
            </w:pPr>
            <w:r w:rsidRPr="006B06BE">
              <w:rPr>
                <w:sz w:val="22"/>
                <w:szCs w:val="22"/>
              </w:rPr>
              <w:t>28 943</w:t>
            </w:r>
          </w:p>
        </w:tc>
        <w:tc>
          <w:tcPr>
            <w:tcW w:w="850" w:type="dxa"/>
            <w:shd w:val="clear" w:color="auto" w:fill="auto"/>
            <w:noWrap/>
            <w:vAlign w:val="bottom"/>
          </w:tcPr>
          <w:p w14:paraId="4BB5ECA2" w14:textId="3EE5D464" w:rsidR="00770EAD" w:rsidRPr="006B06BE" w:rsidRDefault="00770EAD" w:rsidP="00591AE4">
            <w:pPr>
              <w:jc w:val="center"/>
              <w:rPr>
                <w:sz w:val="22"/>
                <w:szCs w:val="22"/>
                <w:lang w:val="ru-KZ" w:eastAsia="ru-KZ"/>
              </w:rPr>
            </w:pPr>
            <w:r w:rsidRPr="006B06BE">
              <w:rPr>
                <w:sz w:val="22"/>
                <w:szCs w:val="22"/>
              </w:rPr>
              <w:t>28 285</w:t>
            </w:r>
          </w:p>
        </w:tc>
        <w:tc>
          <w:tcPr>
            <w:tcW w:w="838" w:type="dxa"/>
            <w:shd w:val="clear" w:color="auto" w:fill="auto"/>
            <w:noWrap/>
            <w:vAlign w:val="bottom"/>
          </w:tcPr>
          <w:p w14:paraId="1D43E443" w14:textId="1211E6C2" w:rsidR="00770EAD" w:rsidRPr="006B06BE" w:rsidRDefault="00770EAD" w:rsidP="00591AE4">
            <w:pPr>
              <w:jc w:val="center"/>
              <w:rPr>
                <w:sz w:val="22"/>
                <w:szCs w:val="22"/>
                <w:lang w:val="ru-KZ" w:eastAsia="ru-KZ"/>
              </w:rPr>
            </w:pPr>
            <w:r w:rsidRPr="006B06BE">
              <w:rPr>
                <w:sz w:val="22"/>
                <w:szCs w:val="22"/>
              </w:rPr>
              <w:t>27 726</w:t>
            </w:r>
          </w:p>
        </w:tc>
        <w:tc>
          <w:tcPr>
            <w:tcW w:w="656" w:type="dxa"/>
            <w:shd w:val="clear" w:color="auto" w:fill="auto"/>
            <w:noWrap/>
            <w:vAlign w:val="bottom"/>
          </w:tcPr>
          <w:p w14:paraId="509896E9" w14:textId="53CE5F91" w:rsidR="00770EAD" w:rsidRPr="006B06BE" w:rsidRDefault="00770EAD" w:rsidP="00591AE4">
            <w:pPr>
              <w:jc w:val="center"/>
              <w:rPr>
                <w:sz w:val="22"/>
                <w:szCs w:val="22"/>
                <w:lang w:val="ru-KZ" w:eastAsia="ru-KZ"/>
              </w:rPr>
            </w:pPr>
            <w:r w:rsidRPr="006B06BE">
              <w:rPr>
                <w:sz w:val="22"/>
                <w:szCs w:val="22"/>
              </w:rPr>
              <w:t>27 303</w:t>
            </w:r>
          </w:p>
        </w:tc>
        <w:tc>
          <w:tcPr>
            <w:tcW w:w="709" w:type="dxa"/>
            <w:shd w:val="clear" w:color="auto" w:fill="auto"/>
            <w:noWrap/>
            <w:vAlign w:val="bottom"/>
          </w:tcPr>
          <w:p w14:paraId="08E247CF" w14:textId="2F351545" w:rsidR="00770EAD" w:rsidRPr="006B06BE" w:rsidRDefault="00770EAD" w:rsidP="00591AE4">
            <w:pPr>
              <w:jc w:val="center"/>
              <w:rPr>
                <w:sz w:val="22"/>
                <w:szCs w:val="22"/>
                <w:lang w:val="ru-KZ" w:eastAsia="ru-KZ"/>
              </w:rPr>
            </w:pPr>
            <w:r w:rsidRPr="006B06BE">
              <w:rPr>
                <w:sz w:val="22"/>
                <w:szCs w:val="22"/>
              </w:rPr>
              <w:t>26 773</w:t>
            </w:r>
          </w:p>
        </w:tc>
        <w:tc>
          <w:tcPr>
            <w:tcW w:w="850" w:type="dxa"/>
            <w:shd w:val="clear" w:color="auto" w:fill="auto"/>
            <w:noWrap/>
            <w:vAlign w:val="bottom"/>
          </w:tcPr>
          <w:p w14:paraId="6BE97789" w14:textId="227DB882" w:rsidR="00770EAD" w:rsidRPr="006B06BE" w:rsidRDefault="00770EAD" w:rsidP="00591AE4">
            <w:pPr>
              <w:jc w:val="center"/>
              <w:rPr>
                <w:sz w:val="22"/>
                <w:szCs w:val="22"/>
                <w:lang w:val="ru-KZ" w:eastAsia="ru-KZ"/>
              </w:rPr>
            </w:pPr>
            <w:r w:rsidRPr="006B06BE">
              <w:rPr>
                <w:sz w:val="22"/>
                <w:szCs w:val="22"/>
              </w:rPr>
              <w:t>26 340</w:t>
            </w:r>
          </w:p>
        </w:tc>
        <w:tc>
          <w:tcPr>
            <w:tcW w:w="851" w:type="dxa"/>
            <w:shd w:val="clear" w:color="auto" w:fill="auto"/>
            <w:noWrap/>
            <w:vAlign w:val="bottom"/>
          </w:tcPr>
          <w:p w14:paraId="769BAA78" w14:textId="4C1C0ECB" w:rsidR="00770EAD" w:rsidRPr="006B06BE" w:rsidRDefault="00770EAD" w:rsidP="00591AE4">
            <w:pPr>
              <w:jc w:val="center"/>
              <w:rPr>
                <w:sz w:val="22"/>
                <w:szCs w:val="22"/>
                <w:lang w:val="ru-KZ" w:eastAsia="ru-KZ"/>
              </w:rPr>
            </w:pPr>
            <w:r w:rsidRPr="006B06BE">
              <w:rPr>
                <w:sz w:val="22"/>
                <w:szCs w:val="22"/>
              </w:rPr>
              <w:t>21 853</w:t>
            </w:r>
          </w:p>
        </w:tc>
        <w:tc>
          <w:tcPr>
            <w:tcW w:w="708" w:type="dxa"/>
            <w:shd w:val="clear" w:color="auto" w:fill="auto"/>
            <w:noWrap/>
            <w:vAlign w:val="bottom"/>
          </w:tcPr>
          <w:p w14:paraId="4CE7A66B" w14:textId="2E9DE346" w:rsidR="00770EAD" w:rsidRPr="006B06BE" w:rsidRDefault="00770EAD" w:rsidP="00591AE4">
            <w:pPr>
              <w:jc w:val="center"/>
              <w:rPr>
                <w:sz w:val="22"/>
                <w:szCs w:val="22"/>
                <w:lang w:val="ru-KZ" w:eastAsia="ru-KZ"/>
              </w:rPr>
            </w:pPr>
            <w:r w:rsidRPr="006B06BE">
              <w:rPr>
                <w:sz w:val="22"/>
                <w:szCs w:val="22"/>
              </w:rPr>
              <w:t>21 420</w:t>
            </w:r>
          </w:p>
        </w:tc>
        <w:tc>
          <w:tcPr>
            <w:tcW w:w="682" w:type="dxa"/>
            <w:shd w:val="clear" w:color="auto" w:fill="auto"/>
            <w:noWrap/>
            <w:vAlign w:val="bottom"/>
          </w:tcPr>
          <w:p w14:paraId="6DE83534" w14:textId="7A24B098" w:rsidR="00770EAD" w:rsidRPr="006B06BE" w:rsidRDefault="00770EAD" w:rsidP="00591AE4">
            <w:pPr>
              <w:jc w:val="center"/>
              <w:rPr>
                <w:sz w:val="22"/>
                <w:szCs w:val="22"/>
                <w:lang w:val="ru-KZ" w:eastAsia="ru-KZ"/>
              </w:rPr>
            </w:pPr>
            <w:r w:rsidRPr="006B06BE">
              <w:rPr>
                <w:sz w:val="22"/>
                <w:szCs w:val="22"/>
              </w:rPr>
              <w:t>20 869</w:t>
            </w:r>
          </w:p>
        </w:tc>
      </w:tr>
      <w:tr w:rsidR="006B06BE" w:rsidRPr="006B06BE" w14:paraId="387874F6" w14:textId="77777777" w:rsidTr="00F64630">
        <w:trPr>
          <w:trHeight w:val="264"/>
        </w:trPr>
        <w:tc>
          <w:tcPr>
            <w:tcW w:w="1939" w:type="dxa"/>
            <w:shd w:val="clear" w:color="auto" w:fill="auto"/>
            <w:noWrap/>
            <w:vAlign w:val="center"/>
          </w:tcPr>
          <w:p w14:paraId="4B63FB5D" w14:textId="3440C987" w:rsidR="00770EAD" w:rsidRPr="006B06BE" w:rsidRDefault="00770EAD" w:rsidP="00591AE4">
            <w:pPr>
              <w:rPr>
                <w:sz w:val="22"/>
                <w:szCs w:val="22"/>
                <w:lang w:eastAsia="ru-KZ"/>
              </w:rPr>
            </w:pPr>
            <w:r w:rsidRPr="006B06BE">
              <w:rPr>
                <w:sz w:val="22"/>
                <w:szCs w:val="22"/>
                <w:lang w:eastAsia="ru-KZ"/>
              </w:rPr>
              <w:t>Нуринский район</w:t>
            </w:r>
          </w:p>
        </w:tc>
        <w:tc>
          <w:tcPr>
            <w:tcW w:w="814" w:type="dxa"/>
            <w:shd w:val="clear" w:color="auto" w:fill="auto"/>
            <w:noWrap/>
            <w:vAlign w:val="bottom"/>
          </w:tcPr>
          <w:p w14:paraId="55AEEB10" w14:textId="6B706B18" w:rsidR="00770EAD" w:rsidRPr="006B06BE" w:rsidRDefault="00770EAD" w:rsidP="00591AE4">
            <w:pPr>
              <w:jc w:val="center"/>
              <w:rPr>
                <w:sz w:val="22"/>
                <w:szCs w:val="22"/>
                <w:lang w:val="ru-KZ" w:eastAsia="ru-KZ"/>
              </w:rPr>
            </w:pPr>
            <w:r w:rsidRPr="006B06BE">
              <w:rPr>
                <w:sz w:val="22"/>
                <w:szCs w:val="22"/>
              </w:rPr>
              <w:t>23 972</w:t>
            </w:r>
          </w:p>
        </w:tc>
        <w:tc>
          <w:tcPr>
            <w:tcW w:w="742" w:type="dxa"/>
            <w:shd w:val="clear" w:color="auto" w:fill="auto"/>
            <w:noWrap/>
            <w:vAlign w:val="bottom"/>
          </w:tcPr>
          <w:p w14:paraId="327CA998" w14:textId="52C96065" w:rsidR="00770EAD" w:rsidRPr="006B06BE" w:rsidRDefault="00770EAD" w:rsidP="00591AE4">
            <w:pPr>
              <w:jc w:val="center"/>
              <w:rPr>
                <w:sz w:val="22"/>
                <w:szCs w:val="22"/>
                <w:lang w:val="ru-KZ" w:eastAsia="ru-KZ"/>
              </w:rPr>
            </w:pPr>
            <w:r w:rsidRPr="006B06BE">
              <w:rPr>
                <w:sz w:val="22"/>
                <w:szCs w:val="22"/>
              </w:rPr>
              <w:t>23 426</w:t>
            </w:r>
          </w:p>
        </w:tc>
        <w:tc>
          <w:tcPr>
            <w:tcW w:w="850" w:type="dxa"/>
            <w:shd w:val="clear" w:color="auto" w:fill="auto"/>
            <w:noWrap/>
            <w:vAlign w:val="bottom"/>
          </w:tcPr>
          <w:p w14:paraId="7382EB75" w14:textId="1283D318" w:rsidR="00770EAD" w:rsidRPr="006B06BE" w:rsidRDefault="00770EAD" w:rsidP="00591AE4">
            <w:pPr>
              <w:jc w:val="center"/>
              <w:rPr>
                <w:sz w:val="22"/>
                <w:szCs w:val="22"/>
                <w:lang w:val="ru-KZ" w:eastAsia="ru-KZ"/>
              </w:rPr>
            </w:pPr>
            <w:r w:rsidRPr="006B06BE">
              <w:rPr>
                <w:sz w:val="22"/>
                <w:szCs w:val="22"/>
              </w:rPr>
              <w:t>22 807</w:t>
            </w:r>
          </w:p>
        </w:tc>
        <w:tc>
          <w:tcPr>
            <w:tcW w:w="838" w:type="dxa"/>
            <w:shd w:val="clear" w:color="auto" w:fill="auto"/>
            <w:noWrap/>
            <w:vAlign w:val="bottom"/>
          </w:tcPr>
          <w:p w14:paraId="008FCD09" w14:textId="6645EF5F" w:rsidR="00770EAD" w:rsidRPr="006B06BE" w:rsidRDefault="00770EAD" w:rsidP="00591AE4">
            <w:pPr>
              <w:jc w:val="center"/>
              <w:rPr>
                <w:sz w:val="22"/>
                <w:szCs w:val="22"/>
                <w:lang w:val="ru-KZ" w:eastAsia="ru-KZ"/>
              </w:rPr>
            </w:pPr>
            <w:r w:rsidRPr="006B06BE">
              <w:rPr>
                <w:sz w:val="22"/>
                <w:szCs w:val="22"/>
              </w:rPr>
              <w:t>22 532</w:t>
            </w:r>
          </w:p>
        </w:tc>
        <w:tc>
          <w:tcPr>
            <w:tcW w:w="656" w:type="dxa"/>
            <w:shd w:val="clear" w:color="auto" w:fill="auto"/>
            <w:noWrap/>
            <w:vAlign w:val="bottom"/>
          </w:tcPr>
          <w:p w14:paraId="27B98A8B" w14:textId="23FCFD6F" w:rsidR="00770EAD" w:rsidRPr="006B06BE" w:rsidRDefault="00770EAD" w:rsidP="00591AE4">
            <w:pPr>
              <w:jc w:val="center"/>
              <w:rPr>
                <w:sz w:val="22"/>
                <w:szCs w:val="22"/>
                <w:lang w:val="ru-KZ" w:eastAsia="ru-KZ"/>
              </w:rPr>
            </w:pPr>
            <w:r w:rsidRPr="006B06BE">
              <w:rPr>
                <w:sz w:val="22"/>
                <w:szCs w:val="22"/>
              </w:rPr>
              <w:t>22 295</w:t>
            </w:r>
          </w:p>
        </w:tc>
        <w:tc>
          <w:tcPr>
            <w:tcW w:w="709" w:type="dxa"/>
            <w:shd w:val="clear" w:color="auto" w:fill="auto"/>
            <w:noWrap/>
            <w:vAlign w:val="bottom"/>
          </w:tcPr>
          <w:p w14:paraId="1404B9C9" w14:textId="3B9350B5" w:rsidR="00770EAD" w:rsidRPr="006B06BE" w:rsidRDefault="00770EAD" w:rsidP="00591AE4">
            <w:pPr>
              <w:jc w:val="center"/>
              <w:rPr>
                <w:sz w:val="22"/>
                <w:szCs w:val="22"/>
                <w:lang w:val="ru-KZ" w:eastAsia="ru-KZ"/>
              </w:rPr>
            </w:pPr>
            <w:r w:rsidRPr="006B06BE">
              <w:rPr>
                <w:sz w:val="22"/>
                <w:szCs w:val="22"/>
              </w:rPr>
              <w:t>22 051</w:t>
            </w:r>
          </w:p>
        </w:tc>
        <w:tc>
          <w:tcPr>
            <w:tcW w:w="850" w:type="dxa"/>
            <w:shd w:val="clear" w:color="auto" w:fill="auto"/>
            <w:noWrap/>
            <w:vAlign w:val="bottom"/>
          </w:tcPr>
          <w:p w14:paraId="14581758" w14:textId="1D8C113D" w:rsidR="00770EAD" w:rsidRPr="006B06BE" w:rsidRDefault="00770EAD" w:rsidP="00591AE4">
            <w:pPr>
              <w:jc w:val="center"/>
              <w:rPr>
                <w:sz w:val="22"/>
                <w:szCs w:val="22"/>
                <w:lang w:val="ru-KZ" w:eastAsia="ru-KZ"/>
              </w:rPr>
            </w:pPr>
            <w:r w:rsidRPr="006B06BE">
              <w:rPr>
                <w:sz w:val="22"/>
                <w:szCs w:val="22"/>
              </w:rPr>
              <w:t>21 779</w:t>
            </w:r>
          </w:p>
        </w:tc>
        <w:tc>
          <w:tcPr>
            <w:tcW w:w="851" w:type="dxa"/>
            <w:shd w:val="clear" w:color="auto" w:fill="auto"/>
            <w:noWrap/>
            <w:vAlign w:val="bottom"/>
          </w:tcPr>
          <w:p w14:paraId="12845976" w14:textId="217E10B4" w:rsidR="00770EAD" w:rsidRPr="006B06BE" w:rsidRDefault="00770EAD" w:rsidP="00591AE4">
            <w:pPr>
              <w:jc w:val="center"/>
              <w:rPr>
                <w:sz w:val="22"/>
                <w:szCs w:val="22"/>
                <w:lang w:val="ru-KZ" w:eastAsia="ru-KZ"/>
              </w:rPr>
            </w:pPr>
            <w:r w:rsidRPr="006B06BE">
              <w:rPr>
                <w:sz w:val="22"/>
                <w:szCs w:val="22"/>
              </w:rPr>
              <w:t>22 498</w:t>
            </w:r>
          </w:p>
        </w:tc>
        <w:tc>
          <w:tcPr>
            <w:tcW w:w="708" w:type="dxa"/>
            <w:shd w:val="clear" w:color="auto" w:fill="auto"/>
            <w:noWrap/>
            <w:vAlign w:val="bottom"/>
          </w:tcPr>
          <w:p w14:paraId="7A68AE76" w14:textId="6C97B1F3" w:rsidR="00770EAD" w:rsidRPr="006B06BE" w:rsidRDefault="00770EAD" w:rsidP="00591AE4">
            <w:pPr>
              <w:jc w:val="center"/>
              <w:rPr>
                <w:sz w:val="22"/>
                <w:szCs w:val="22"/>
                <w:lang w:val="ru-KZ" w:eastAsia="ru-KZ"/>
              </w:rPr>
            </w:pPr>
            <w:r w:rsidRPr="006B06BE">
              <w:rPr>
                <w:sz w:val="22"/>
                <w:szCs w:val="22"/>
              </w:rPr>
              <w:t>22 156</w:t>
            </w:r>
          </w:p>
        </w:tc>
        <w:tc>
          <w:tcPr>
            <w:tcW w:w="682" w:type="dxa"/>
            <w:shd w:val="clear" w:color="auto" w:fill="auto"/>
            <w:noWrap/>
            <w:vAlign w:val="bottom"/>
          </w:tcPr>
          <w:p w14:paraId="1CF9DBF8" w14:textId="1292A580" w:rsidR="00770EAD" w:rsidRPr="006B06BE" w:rsidRDefault="00770EAD" w:rsidP="00591AE4">
            <w:pPr>
              <w:jc w:val="center"/>
              <w:rPr>
                <w:sz w:val="22"/>
                <w:szCs w:val="22"/>
                <w:lang w:val="ru-KZ" w:eastAsia="ru-KZ"/>
              </w:rPr>
            </w:pPr>
            <w:r w:rsidRPr="006B06BE">
              <w:rPr>
                <w:sz w:val="22"/>
                <w:szCs w:val="22"/>
              </w:rPr>
              <w:t>21 621</w:t>
            </w:r>
          </w:p>
        </w:tc>
      </w:tr>
      <w:tr w:rsidR="006B06BE" w:rsidRPr="006B06BE" w14:paraId="25E68274" w14:textId="77777777" w:rsidTr="00F64630">
        <w:trPr>
          <w:trHeight w:val="264"/>
        </w:trPr>
        <w:tc>
          <w:tcPr>
            <w:tcW w:w="1939" w:type="dxa"/>
            <w:shd w:val="clear" w:color="auto" w:fill="auto"/>
            <w:noWrap/>
            <w:vAlign w:val="center"/>
          </w:tcPr>
          <w:p w14:paraId="002BE03B" w14:textId="34802067" w:rsidR="00770EAD" w:rsidRPr="006B06BE" w:rsidRDefault="00770EAD" w:rsidP="00591AE4">
            <w:pPr>
              <w:rPr>
                <w:sz w:val="22"/>
                <w:szCs w:val="22"/>
                <w:lang w:eastAsia="ru-KZ"/>
              </w:rPr>
            </w:pPr>
            <w:r w:rsidRPr="006B06BE">
              <w:rPr>
                <w:sz w:val="22"/>
                <w:szCs w:val="22"/>
                <w:lang w:eastAsia="ru-KZ"/>
              </w:rPr>
              <w:t>Осакаровский район</w:t>
            </w:r>
          </w:p>
        </w:tc>
        <w:tc>
          <w:tcPr>
            <w:tcW w:w="814" w:type="dxa"/>
            <w:shd w:val="clear" w:color="auto" w:fill="auto"/>
            <w:noWrap/>
            <w:vAlign w:val="bottom"/>
          </w:tcPr>
          <w:p w14:paraId="2E45E943" w14:textId="7C537E10" w:rsidR="00770EAD" w:rsidRPr="006B06BE" w:rsidRDefault="00770EAD" w:rsidP="00591AE4">
            <w:pPr>
              <w:jc w:val="center"/>
              <w:rPr>
                <w:sz w:val="22"/>
                <w:szCs w:val="22"/>
                <w:lang w:val="ru-KZ" w:eastAsia="ru-KZ"/>
              </w:rPr>
            </w:pPr>
            <w:r w:rsidRPr="006B06BE">
              <w:rPr>
                <w:sz w:val="22"/>
                <w:szCs w:val="22"/>
              </w:rPr>
              <w:t>32 458</w:t>
            </w:r>
          </w:p>
        </w:tc>
        <w:tc>
          <w:tcPr>
            <w:tcW w:w="742" w:type="dxa"/>
            <w:shd w:val="clear" w:color="auto" w:fill="auto"/>
            <w:noWrap/>
            <w:vAlign w:val="bottom"/>
          </w:tcPr>
          <w:p w14:paraId="4B12812A" w14:textId="2A182041" w:rsidR="00770EAD" w:rsidRPr="006B06BE" w:rsidRDefault="00770EAD" w:rsidP="00591AE4">
            <w:pPr>
              <w:jc w:val="center"/>
              <w:rPr>
                <w:sz w:val="22"/>
                <w:szCs w:val="22"/>
                <w:lang w:val="ru-KZ" w:eastAsia="ru-KZ"/>
              </w:rPr>
            </w:pPr>
            <w:r w:rsidRPr="006B06BE">
              <w:rPr>
                <w:sz w:val="22"/>
                <w:szCs w:val="22"/>
              </w:rPr>
              <w:t>32 147</w:t>
            </w:r>
          </w:p>
        </w:tc>
        <w:tc>
          <w:tcPr>
            <w:tcW w:w="850" w:type="dxa"/>
            <w:shd w:val="clear" w:color="auto" w:fill="auto"/>
            <w:noWrap/>
            <w:vAlign w:val="bottom"/>
          </w:tcPr>
          <w:p w14:paraId="1FF1F79C" w14:textId="7A9A1B93" w:rsidR="00770EAD" w:rsidRPr="006B06BE" w:rsidRDefault="00770EAD" w:rsidP="00591AE4">
            <w:pPr>
              <w:jc w:val="center"/>
              <w:rPr>
                <w:sz w:val="22"/>
                <w:szCs w:val="22"/>
                <w:lang w:val="ru-KZ" w:eastAsia="ru-KZ"/>
              </w:rPr>
            </w:pPr>
            <w:r w:rsidRPr="006B06BE">
              <w:rPr>
                <w:sz w:val="22"/>
                <w:szCs w:val="22"/>
              </w:rPr>
              <w:t>31 701</w:t>
            </w:r>
          </w:p>
        </w:tc>
        <w:tc>
          <w:tcPr>
            <w:tcW w:w="838" w:type="dxa"/>
            <w:shd w:val="clear" w:color="auto" w:fill="auto"/>
            <w:noWrap/>
            <w:vAlign w:val="bottom"/>
          </w:tcPr>
          <w:p w14:paraId="20B4DCDD" w14:textId="0520DEED" w:rsidR="00770EAD" w:rsidRPr="006B06BE" w:rsidRDefault="00770EAD" w:rsidP="00591AE4">
            <w:pPr>
              <w:jc w:val="center"/>
              <w:rPr>
                <w:sz w:val="22"/>
                <w:szCs w:val="22"/>
                <w:lang w:val="ru-KZ" w:eastAsia="ru-KZ"/>
              </w:rPr>
            </w:pPr>
            <w:r w:rsidRPr="006B06BE">
              <w:rPr>
                <w:sz w:val="22"/>
                <w:szCs w:val="22"/>
              </w:rPr>
              <w:t>31 276</w:t>
            </w:r>
          </w:p>
        </w:tc>
        <w:tc>
          <w:tcPr>
            <w:tcW w:w="656" w:type="dxa"/>
            <w:shd w:val="clear" w:color="auto" w:fill="auto"/>
            <w:noWrap/>
            <w:vAlign w:val="bottom"/>
          </w:tcPr>
          <w:p w14:paraId="5589BECF" w14:textId="5914DBC6" w:rsidR="00770EAD" w:rsidRPr="006B06BE" w:rsidRDefault="00770EAD" w:rsidP="00591AE4">
            <w:pPr>
              <w:jc w:val="center"/>
              <w:rPr>
                <w:sz w:val="22"/>
                <w:szCs w:val="22"/>
                <w:lang w:val="ru-KZ" w:eastAsia="ru-KZ"/>
              </w:rPr>
            </w:pPr>
            <w:r w:rsidRPr="006B06BE">
              <w:rPr>
                <w:sz w:val="22"/>
                <w:szCs w:val="22"/>
              </w:rPr>
              <w:t>30 931</w:t>
            </w:r>
          </w:p>
        </w:tc>
        <w:tc>
          <w:tcPr>
            <w:tcW w:w="709" w:type="dxa"/>
            <w:shd w:val="clear" w:color="auto" w:fill="auto"/>
            <w:noWrap/>
            <w:vAlign w:val="bottom"/>
          </w:tcPr>
          <w:p w14:paraId="2069F1B4" w14:textId="1040252E" w:rsidR="00770EAD" w:rsidRPr="006B06BE" w:rsidRDefault="00770EAD" w:rsidP="00591AE4">
            <w:pPr>
              <w:jc w:val="center"/>
              <w:rPr>
                <w:sz w:val="22"/>
                <w:szCs w:val="22"/>
                <w:lang w:val="ru-KZ" w:eastAsia="ru-KZ"/>
              </w:rPr>
            </w:pPr>
            <w:r w:rsidRPr="006B06BE">
              <w:rPr>
                <w:sz w:val="22"/>
                <w:szCs w:val="22"/>
              </w:rPr>
              <w:t>30 520</w:t>
            </w:r>
          </w:p>
        </w:tc>
        <w:tc>
          <w:tcPr>
            <w:tcW w:w="850" w:type="dxa"/>
            <w:shd w:val="clear" w:color="auto" w:fill="auto"/>
            <w:noWrap/>
            <w:vAlign w:val="bottom"/>
          </w:tcPr>
          <w:p w14:paraId="1B6A4C73" w14:textId="07DF1EEB" w:rsidR="00770EAD" w:rsidRPr="006B06BE" w:rsidRDefault="00770EAD" w:rsidP="00591AE4">
            <w:pPr>
              <w:jc w:val="center"/>
              <w:rPr>
                <w:sz w:val="22"/>
                <w:szCs w:val="22"/>
                <w:lang w:val="ru-KZ" w:eastAsia="ru-KZ"/>
              </w:rPr>
            </w:pPr>
            <w:r w:rsidRPr="006B06BE">
              <w:rPr>
                <w:sz w:val="22"/>
                <w:szCs w:val="22"/>
              </w:rPr>
              <w:t>30 127</w:t>
            </w:r>
          </w:p>
        </w:tc>
        <w:tc>
          <w:tcPr>
            <w:tcW w:w="851" w:type="dxa"/>
            <w:shd w:val="clear" w:color="auto" w:fill="auto"/>
            <w:noWrap/>
            <w:vAlign w:val="bottom"/>
          </w:tcPr>
          <w:p w14:paraId="5803AB3F" w14:textId="15B1E29C" w:rsidR="00770EAD" w:rsidRPr="006B06BE" w:rsidRDefault="00770EAD" w:rsidP="00591AE4">
            <w:pPr>
              <w:jc w:val="center"/>
              <w:rPr>
                <w:sz w:val="22"/>
                <w:szCs w:val="22"/>
                <w:lang w:val="ru-KZ" w:eastAsia="ru-KZ"/>
              </w:rPr>
            </w:pPr>
            <w:r w:rsidRPr="006B06BE">
              <w:rPr>
                <w:sz w:val="22"/>
                <w:szCs w:val="22"/>
              </w:rPr>
              <w:t>30 442</w:t>
            </w:r>
          </w:p>
        </w:tc>
        <w:tc>
          <w:tcPr>
            <w:tcW w:w="708" w:type="dxa"/>
            <w:shd w:val="clear" w:color="auto" w:fill="auto"/>
            <w:noWrap/>
            <w:vAlign w:val="bottom"/>
          </w:tcPr>
          <w:p w14:paraId="1FCD7711" w14:textId="1EE3DA79" w:rsidR="00770EAD" w:rsidRPr="006B06BE" w:rsidRDefault="00770EAD" w:rsidP="00591AE4">
            <w:pPr>
              <w:jc w:val="center"/>
              <w:rPr>
                <w:sz w:val="22"/>
                <w:szCs w:val="22"/>
                <w:lang w:val="ru-KZ" w:eastAsia="ru-KZ"/>
              </w:rPr>
            </w:pPr>
            <w:r w:rsidRPr="006B06BE">
              <w:rPr>
                <w:sz w:val="22"/>
                <w:szCs w:val="22"/>
              </w:rPr>
              <w:t>30 033</w:t>
            </w:r>
          </w:p>
        </w:tc>
        <w:tc>
          <w:tcPr>
            <w:tcW w:w="682" w:type="dxa"/>
            <w:shd w:val="clear" w:color="auto" w:fill="auto"/>
            <w:noWrap/>
            <w:vAlign w:val="bottom"/>
          </w:tcPr>
          <w:p w14:paraId="285D7F39" w14:textId="26410590" w:rsidR="00770EAD" w:rsidRPr="006B06BE" w:rsidRDefault="00770EAD" w:rsidP="00591AE4">
            <w:pPr>
              <w:jc w:val="center"/>
              <w:rPr>
                <w:sz w:val="22"/>
                <w:szCs w:val="22"/>
                <w:lang w:val="ru-KZ" w:eastAsia="ru-KZ"/>
              </w:rPr>
            </w:pPr>
            <w:r w:rsidRPr="006B06BE">
              <w:rPr>
                <w:sz w:val="22"/>
                <w:szCs w:val="22"/>
              </w:rPr>
              <w:t>29 489</w:t>
            </w:r>
          </w:p>
        </w:tc>
      </w:tr>
      <w:tr w:rsidR="006B06BE" w:rsidRPr="006B06BE" w14:paraId="02F5C4F1" w14:textId="77777777" w:rsidTr="00F64630">
        <w:trPr>
          <w:trHeight w:val="264"/>
        </w:trPr>
        <w:tc>
          <w:tcPr>
            <w:tcW w:w="1939" w:type="dxa"/>
            <w:shd w:val="clear" w:color="auto" w:fill="auto"/>
            <w:noWrap/>
            <w:vAlign w:val="center"/>
          </w:tcPr>
          <w:p w14:paraId="17276054" w14:textId="3267D986" w:rsidR="00770EAD" w:rsidRPr="006B06BE" w:rsidRDefault="00770EAD" w:rsidP="00591AE4">
            <w:pPr>
              <w:rPr>
                <w:sz w:val="22"/>
                <w:szCs w:val="22"/>
                <w:lang w:eastAsia="ru-KZ"/>
              </w:rPr>
            </w:pPr>
            <w:r w:rsidRPr="006B06BE">
              <w:rPr>
                <w:sz w:val="22"/>
                <w:szCs w:val="22"/>
                <w:lang w:eastAsia="ru-KZ"/>
              </w:rPr>
              <w:t>Шетский район</w:t>
            </w:r>
          </w:p>
        </w:tc>
        <w:tc>
          <w:tcPr>
            <w:tcW w:w="814" w:type="dxa"/>
            <w:shd w:val="clear" w:color="auto" w:fill="auto"/>
            <w:noWrap/>
            <w:vAlign w:val="bottom"/>
          </w:tcPr>
          <w:p w14:paraId="5CA7353B" w14:textId="7AB4B04F" w:rsidR="00770EAD" w:rsidRPr="006B06BE" w:rsidRDefault="00770EAD" w:rsidP="00591AE4">
            <w:pPr>
              <w:jc w:val="center"/>
              <w:rPr>
                <w:sz w:val="22"/>
                <w:szCs w:val="22"/>
                <w:lang w:val="ru-KZ" w:eastAsia="ru-KZ"/>
              </w:rPr>
            </w:pPr>
            <w:r w:rsidRPr="006B06BE">
              <w:rPr>
                <w:sz w:val="22"/>
                <w:szCs w:val="22"/>
              </w:rPr>
              <w:t>43 755</w:t>
            </w:r>
          </w:p>
        </w:tc>
        <w:tc>
          <w:tcPr>
            <w:tcW w:w="742" w:type="dxa"/>
            <w:shd w:val="clear" w:color="auto" w:fill="auto"/>
            <w:noWrap/>
            <w:vAlign w:val="bottom"/>
          </w:tcPr>
          <w:p w14:paraId="15B1F38D" w14:textId="00DCB5F9" w:rsidR="00770EAD" w:rsidRPr="006B06BE" w:rsidRDefault="00770EAD" w:rsidP="00591AE4">
            <w:pPr>
              <w:jc w:val="center"/>
              <w:rPr>
                <w:sz w:val="22"/>
                <w:szCs w:val="22"/>
                <w:lang w:val="ru-KZ" w:eastAsia="ru-KZ"/>
              </w:rPr>
            </w:pPr>
            <w:r w:rsidRPr="006B06BE">
              <w:rPr>
                <w:sz w:val="22"/>
                <w:szCs w:val="22"/>
              </w:rPr>
              <w:t>43 301</w:t>
            </w:r>
          </w:p>
        </w:tc>
        <w:tc>
          <w:tcPr>
            <w:tcW w:w="850" w:type="dxa"/>
            <w:shd w:val="clear" w:color="auto" w:fill="auto"/>
            <w:noWrap/>
            <w:vAlign w:val="bottom"/>
          </w:tcPr>
          <w:p w14:paraId="66D916E7" w14:textId="2E3DBAE5" w:rsidR="00770EAD" w:rsidRPr="006B06BE" w:rsidRDefault="00770EAD" w:rsidP="00591AE4">
            <w:pPr>
              <w:jc w:val="center"/>
              <w:rPr>
                <w:sz w:val="22"/>
                <w:szCs w:val="22"/>
                <w:lang w:val="ru-KZ" w:eastAsia="ru-KZ"/>
              </w:rPr>
            </w:pPr>
            <w:r w:rsidRPr="006B06BE">
              <w:rPr>
                <w:sz w:val="22"/>
                <w:szCs w:val="22"/>
              </w:rPr>
              <w:t>42 701</w:t>
            </w:r>
          </w:p>
        </w:tc>
        <w:tc>
          <w:tcPr>
            <w:tcW w:w="838" w:type="dxa"/>
            <w:shd w:val="clear" w:color="auto" w:fill="auto"/>
            <w:noWrap/>
            <w:vAlign w:val="bottom"/>
          </w:tcPr>
          <w:p w14:paraId="31507BFA" w14:textId="1137A7D4" w:rsidR="00770EAD" w:rsidRPr="006B06BE" w:rsidRDefault="00770EAD" w:rsidP="00591AE4">
            <w:pPr>
              <w:jc w:val="center"/>
              <w:rPr>
                <w:sz w:val="22"/>
                <w:szCs w:val="22"/>
                <w:lang w:val="ru-KZ" w:eastAsia="ru-KZ"/>
              </w:rPr>
            </w:pPr>
            <w:r w:rsidRPr="006B06BE">
              <w:rPr>
                <w:sz w:val="22"/>
                <w:szCs w:val="22"/>
              </w:rPr>
              <w:t>42 379</w:t>
            </w:r>
          </w:p>
        </w:tc>
        <w:tc>
          <w:tcPr>
            <w:tcW w:w="656" w:type="dxa"/>
            <w:shd w:val="clear" w:color="auto" w:fill="auto"/>
            <w:noWrap/>
            <w:vAlign w:val="bottom"/>
          </w:tcPr>
          <w:p w14:paraId="77B0FA69" w14:textId="1F2E3DAE" w:rsidR="00770EAD" w:rsidRPr="006B06BE" w:rsidRDefault="00770EAD" w:rsidP="00591AE4">
            <w:pPr>
              <w:jc w:val="center"/>
              <w:rPr>
                <w:sz w:val="22"/>
                <w:szCs w:val="22"/>
                <w:lang w:val="ru-KZ" w:eastAsia="ru-KZ"/>
              </w:rPr>
            </w:pPr>
            <w:r w:rsidRPr="006B06BE">
              <w:rPr>
                <w:sz w:val="22"/>
                <w:szCs w:val="22"/>
              </w:rPr>
              <w:t>42 121</w:t>
            </w:r>
          </w:p>
        </w:tc>
        <w:tc>
          <w:tcPr>
            <w:tcW w:w="709" w:type="dxa"/>
            <w:shd w:val="clear" w:color="auto" w:fill="auto"/>
            <w:noWrap/>
            <w:vAlign w:val="bottom"/>
          </w:tcPr>
          <w:p w14:paraId="5B83911E" w14:textId="4C010D3F" w:rsidR="00770EAD" w:rsidRPr="006B06BE" w:rsidRDefault="00770EAD" w:rsidP="00591AE4">
            <w:pPr>
              <w:jc w:val="center"/>
              <w:rPr>
                <w:sz w:val="22"/>
                <w:szCs w:val="22"/>
                <w:lang w:val="ru-KZ" w:eastAsia="ru-KZ"/>
              </w:rPr>
            </w:pPr>
            <w:r w:rsidRPr="006B06BE">
              <w:rPr>
                <w:sz w:val="22"/>
                <w:szCs w:val="22"/>
              </w:rPr>
              <w:t>41 636</w:t>
            </w:r>
          </w:p>
        </w:tc>
        <w:tc>
          <w:tcPr>
            <w:tcW w:w="850" w:type="dxa"/>
            <w:shd w:val="clear" w:color="auto" w:fill="auto"/>
            <w:noWrap/>
            <w:vAlign w:val="bottom"/>
          </w:tcPr>
          <w:p w14:paraId="61631938" w14:textId="5F660197" w:rsidR="00770EAD" w:rsidRPr="006B06BE" w:rsidRDefault="00770EAD" w:rsidP="00591AE4">
            <w:pPr>
              <w:jc w:val="center"/>
              <w:rPr>
                <w:sz w:val="22"/>
                <w:szCs w:val="22"/>
                <w:lang w:val="ru-KZ" w:eastAsia="ru-KZ"/>
              </w:rPr>
            </w:pPr>
            <w:r w:rsidRPr="006B06BE">
              <w:rPr>
                <w:sz w:val="22"/>
                <w:szCs w:val="22"/>
              </w:rPr>
              <w:t>41 110</w:t>
            </w:r>
          </w:p>
        </w:tc>
        <w:tc>
          <w:tcPr>
            <w:tcW w:w="851" w:type="dxa"/>
            <w:shd w:val="clear" w:color="auto" w:fill="auto"/>
            <w:noWrap/>
            <w:vAlign w:val="bottom"/>
          </w:tcPr>
          <w:p w14:paraId="31CB53B5" w14:textId="6757DBF7" w:rsidR="00770EAD" w:rsidRPr="006B06BE" w:rsidRDefault="00770EAD" w:rsidP="00591AE4">
            <w:pPr>
              <w:jc w:val="center"/>
              <w:rPr>
                <w:sz w:val="22"/>
                <w:szCs w:val="22"/>
                <w:lang w:val="ru-KZ" w:eastAsia="ru-KZ"/>
              </w:rPr>
            </w:pPr>
            <w:r w:rsidRPr="006B06BE">
              <w:rPr>
                <w:sz w:val="22"/>
                <w:szCs w:val="22"/>
              </w:rPr>
              <w:t>38 203</w:t>
            </w:r>
          </w:p>
        </w:tc>
        <w:tc>
          <w:tcPr>
            <w:tcW w:w="708" w:type="dxa"/>
            <w:shd w:val="clear" w:color="auto" w:fill="auto"/>
            <w:noWrap/>
            <w:vAlign w:val="bottom"/>
          </w:tcPr>
          <w:p w14:paraId="605722D7" w14:textId="65EE051C" w:rsidR="00770EAD" w:rsidRPr="006B06BE" w:rsidRDefault="00770EAD" w:rsidP="00591AE4">
            <w:pPr>
              <w:jc w:val="center"/>
              <w:rPr>
                <w:sz w:val="22"/>
                <w:szCs w:val="22"/>
                <w:lang w:val="ru-KZ" w:eastAsia="ru-KZ"/>
              </w:rPr>
            </w:pPr>
            <w:r w:rsidRPr="006B06BE">
              <w:rPr>
                <w:sz w:val="22"/>
                <w:szCs w:val="22"/>
              </w:rPr>
              <w:t>37 615</w:t>
            </w:r>
          </w:p>
        </w:tc>
        <w:tc>
          <w:tcPr>
            <w:tcW w:w="682" w:type="dxa"/>
            <w:shd w:val="clear" w:color="auto" w:fill="auto"/>
            <w:noWrap/>
            <w:vAlign w:val="bottom"/>
          </w:tcPr>
          <w:p w14:paraId="09E07504" w14:textId="7746E074" w:rsidR="00770EAD" w:rsidRPr="006B06BE" w:rsidRDefault="00770EAD" w:rsidP="00591AE4">
            <w:pPr>
              <w:jc w:val="center"/>
              <w:rPr>
                <w:sz w:val="22"/>
                <w:szCs w:val="22"/>
                <w:lang w:val="ru-KZ" w:eastAsia="ru-KZ"/>
              </w:rPr>
            </w:pPr>
            <w:r w:rsidRPr="006B06BE">
              <w:rPr>
                <w:sz w:val="22"/>
                <w:szCs w:val="22"/>
              </w:rPr>
              <w:t>36 736</w:t>
            </w:r>
          </w:p>
        </w:tc>
      </w:tr>
      <w:tr w:rsidR="00770EAD" w:rsidRPr="006B06BE" w14:paraId="23EA59D0" w14:textId="77777777" w:rsidTr="00F64630">
        <w:trPr>
          <w:trHeight w:val="264"/>
        </w:trPr>
        <w:tc>
          <w:tcPr>
            <w:tcW w:w="9639" w:type="dxa"/>
            <w:gridSpan w:val="11"/>
            <w:shd w:val="clear" w:color="auto" w:fill="auto"/>
            <w:noWrap/>
            <w:vAlign w:val="center"/>
          </w:tcPr>
          <w:p w14:paraId="6B61D9B8" w14:textId="2DBFE12E" w:rsidR="00770EAD" w:rsidRPr="006B06BE" w:rsidRDefault="00770EAD" w:rsidP="00F64630">
            <w:pPr>
              <w:ind w:firstLine="567"/>
              <w:rPr>
                <w:sz w:val="22"/>
                <w:szCs w:val="22"/>
                <w:lang w:eastAsia="ru-KZ"/>
              </w:rPr>
            </w:pPr>
            <w:r w:rsidRPr="006B06BE">
              <w:rPr>
                <w:sz w:val="22"/>
                <w:szCs w:val="22"/>
                <w:lang w:eastAsia="ru-KZ"/>
              </w:rPr>
              <w:t>Примечание – Составлено по источнику [1</w:t>
            </w:r>
            <w:r w:rsidR="000A5FA0" w:rsidRPr="006B06BE">
              <w:rPr>
                <w:sz w:val="22"/>
                <w:szCs w:val="22"/>
                <w:lang w:eastAsia="ru-KZ"/>
              </w:rPr>
              <w:t>3</w:t>
            </w:r>
            <w:r w:rsidR="00710BC8">
              <w:rPr>
                <w:sz w:val="22"/>
                <w:szCs w:val="22"/>
                <w:lang w:eastAsia="ru-KZ"/>
              </w:rPr>
              <w:t>3</w:t>
            </w:r>
            <w:r w:rsidRPr="006B06BE">
              <w:rPr>
                <w:sz w:val="22"/>
                <w:szCs w:val="22"/>
                <w:lang w:eastAsia="ru-KZ"/>
              </w:rPr>
              <w:t>]</w:t>
            </w:r>
          </w:p>
        </w:tc>
      </w:tr>
    </w:tbl>
    <w:p w14:paraId="26AE567F" w14:textId="71C22D8D" w:rsidR="00591AE4" w:rsidRPr="006B06BE" w:rsidRDefault="00591AE4" w:rsidP="00324205">
      <w:pPr>
        <w:shd w:val="clear" w:color="auto" w:fill="FFFFFF"/>
        <w:ind w:firstLine="567"/>
        <w:jc w:val="both"/>
        <w:textAlignment w:val="baseline"/>
        <w:rPr>
          <w:bCs/>
          <w:iCs/>
          <w:sz w:val="28"/>
          <w:szCs w:val="28"/>
        </w:rPr>
      </w:pPr>
    </w:p>
    <w:p w14:paraId="375D4198" w14:textId="77777777" w:rsidR="00E336E3" w:rsidRDefault="00014630" w:rsidP="00324205">
      <w:pPr>
        <w:pStyle w:val="a3"/>
        <w:spacing w:before="0" w:beforeAutospacing="0" w:after="0" w:afterAutospacing="0"/>
        <w:ind w:firstLine="567"/>
        <w:jc w:val="both"/>
        <w:rPr>
          <w:sz w:val="28"/>
          <w:szCs w:val="28"/>
          <w:lang w:val="ru-RU"/>
        </w:rPr>
      </w:pPr>
      <w:r w:rsidRPr="006B06BE">
        <w:rPr>
          <w:bCs/>
          <w:iCs/>
          <w:sz w:val="28"/>
          <w:szCs w:val="28"/>
        </w:rPr>
        <w:t xml:space="preserve">В целом, сокращение числа сельских округов, сельских населенных пунктов, соответственно, сельского населения является актуальной проблемой для Казахстана, </w:t>
      </w:r>
      <w:r w:rsidR="00324205" w:rsidRPr="006B06BE">
        <w:rPr>
          <w:bCs/>
          <w:iCs/>
          <w:sz w:val="28"/>
          <w:szCs w:val="28"/>
        </w:rPr>
        <w:t xml:space="preserve">что является основой </w:t>
      </w:r>
      <w:r w:rsidR="00324205" w:rsidRPr="006B06BE">
        <w:rPr>
          <w:sz w:val="28"/>
          <w:szCs w:val="28"/>
          <w:lang w:val="ru-RU"/>
        </w:rPr>
        <w:t>для дальнейшего диссертационного исследования вопросов финансовой самодостаточности и обеспеченности бюджетов сельских округов.</w:t>
      </w:r>
    </w:p>
    <w:p w14:paraId="02D4DD6D" w14:textId="4F69B1F9" w:rsidR="00324205" w:rsidRPr="00E336E3" w:rsidRDefault="00E336E3" w:rsidP="00324205">
      <w:pPr>
        <w:pStyle w:val="a3"/>
        <w:spacing w:before="0" w:beforeAutospacing="0" w:after="0" w:afterAutospacing="0"/>
        <w:ind w:firstLine="567"/>
        <w:jc w:val="both"/>
        <w:rPr>
          <w:sz w:val="28"/>
          <w:szCs w:val="28"/>
          <w:lang w:val="ru-RU"/>
        </w:rPr>
      </w:pPr>
      <w:r>
        <w:rPr>
          <w:sz w:val="28"/>
          <w:szCs w:val="28"/>
          <w:lang w:val="ru-RU"/>
        </w:rPr>
        <w:t xml:space="preserve">По итогам сельскохозяйственной переписи населения по сравнению с переписью 2006-2007 годов произошли структурные изменения, в том числе возросла роль предприятий в устойчивости аграрного сектора. За данный период количество сельскохозяйственных предприятий возросло более чем в 2,2 раза – с 9,5 тысяч до 20,9 тысяч, а крестьянских и фермерских хозяйств, а также индивидуальных предпринимателей увеличилось на 38% – с 194,3 тысяч до 268,3 тысяч. При этом, число личных подсобных хозяйств сократилось на 31% – с 2191,3 тысяч до 1502,0 тысяч, что отражает продолжение тенденции снижения роли личных подсобных хозяйств в сельскохозяйственном производстве </w:t>
      </w:r>
      <w:r w:rsidRPr="00E336E3">
        <w:rPr>
          <w:sz w:val="28"/>
          <w:szCs w:val="28"/>
          <w:lang w:val="ru-RU"/>
        </w:rPr>
        <w:t>[</w:t>
      </w:r>
      <w:r>
        <w:rPr>
          <w:sz w:val="28"/>
          <w:szCs w:val="28"/>
          <w:lang w:val="ru-RU"/>
        </w:rPr>
        <w:t>135</w:t>
      </w:r>
      <w:r w:rsidRPr="00E336E3">
        <w:rPr>
          <w:sz w:val="28"/>
          <w:szCs w:val="28"/>
          <w:lang w:val="ru-RU"/>
        </w:rPr>
        <w:t>]</w:t>
      </w:r>
      <w:r>
        <w:rPr>
          <w:sz w:val="28"/>
          <w:szCs w:val="28"/>
          <w:lang w:val="ru-RU"/>
        </w:rPr>
        <w:t xml:space="preserve">. </w:t>
      </w:r>
    </w:p>
    <w:p w14:paraId="4E5884D3" w14:textId="77777777" w:rsidR="006A1EBC" w:rsidRDefault="00324205" w:rsidP="00E336E3">
      <w:pPr>
        <w:pStyle w:val="a3"/>
        <w:spacing w:before="0" w:beforeAutospacing="0" w:after="0" w:afterAutospacing="0"/>
        <w:ind w:firstLine="567"/>
        <w:jc w:val="both"/>
        <w:rPr>
          <w:sz w:val="28"/>
          <w:szCs w:val="28"/>
          <w:lang w:val="ru-RU"/>
        </w:rPr>
      </w:pPr>
      <w:r w:rsidRPr="006B06BE">
        <w:rPr>
          <w:sz w:val="28"/>
          <w:szCs w:val="28"/>
          <w:lang w:val="ru-RU"/>
        </w:rPr>
        <w:t>Тем не менее, наблюдается разрыв в условиях жизни городского и сельского населения.</w:t>
      </w:r>
      <w:r w:rsidR="00E336E3">
        <w:rPr>
          <w:sz w:val="28"/>
          <w:szCs w:val="28"/>
          <w:lang w:val="ru-RU"/>
        </w:rPr>
        <w:t xml:space="preserve"> По индикаторам уровня жизни в 2024 году уровень бедности сельского населения в Казахстане составил 6,9%, а городского – 3,8%. </w:t>
      </w:r>
      <w:r w:rsidR="00DD41B1">
        <w:rPr>
          <w:sz w:val="28"/>
          <w:szCs w:val="28"/>
          <w:lang w:val="ru-RU"/>
        </w:rPr>
        <w:t>Д</w:t>
      </w:r>
      <w:r w:rsidRPr="006B06BE">
        <w:rPr>
          <w:sz w:val="28"/>
          <w:szCs w:val="28"/>
          <w:lang w:val="ru-RU"/>
        </w:rPr>
        <w:t xml:space="preserve">оходы домашних хозяйств в среднем на душу населения </w:t>
      </w:r>
      <w:r w:rsidR="00DD41B1">
        <w:rPr>
          <w:sz w:val="28"/>
          <w:szCs w:val="28"/>
          <w:lang w:val="ru-RU"/>
        </w:rPr>
        <w:t>составляют</w:t>
      </w:r>
      <w:r w:rsidRPr="006B06BE">
        <w:rPr>
          <w:sz w:val="28"/>
          <w:szCs w:val="28"/>
          <w:lang w:val="ru-RU"/>
        </w:rPr>
        <w:t xml:space="preserve"> для сельских жителей 80975 тенге, в то время как в городе – 109886</w:t>
      </w:r>
      <w:r w:rsidR="002E3D5D" w:rsidRPr="006B06BE">
        <w:rPr>
          <w:sz w:val="28"/>
          <w:szCs w:val="28"/>
          <w:lang w:val="ru-RU"/>
        </w:rPr>
        <w:t xml:space="preserve"> тенге</w:t>
      </w:r>
      <w:r w:rsidR="00DD41B1">
        <w:rPr>
          <w:sz w:val="28"/>
          <w:szCs w:val="28"/>
          <w:lang w:val="ru-RU"/>
        </w:rPr>
        <w:t>. Д</w:t>
      </w:r>
      <w:r w:rsidRPr="006B06BE">
        <w:rPr>
          <w:sz w:val="28"/>
          <w:szCs w:val="28"/>
          <w:lang w:val="ru-RU"/>
        </w:rPr>
        <w:t xml:space="preserve">енежные расходы </w:t>
      </w:r>
      <w:r w:rsidR="002E3D5D" w:rsidRPr="006B06BE">
        <w:rPr>
          <w:sz w:val="28"/>
          <w:szCs w:val="28"/>
          <w:lang w:val="ru-RU"/>
        </w:rPr>
        <w:t>сельских жителей на душу</w:t>
      </w:r>
      <w:r w:rsidR="001175FA" w:rsidRPr="006B06BE">
        <w:rPr>
          <w:sz w:val="28"/>
          <w:szCs w:val="28"/>
          <w:lang w:val="ru-RU"/>
        </w:rPr>
        <w:t xml:space="preserve"> </w:t>
      </w:r>
      <w:r w:rsidR="00DD41B1">
        <w:rPr>
          <w:sz w:val="28"/>
          <w:szCs w:val="28"/>
          <w:lang w:val="ru-RU"/>
        </w:rPr>
        <w:t xml:space="preserve">населения </w:t>
      </w:r>
      <w:r w:rsidR="001175FA" w:rsidRPr="006B06BE">
        <w:rPr>
          <w:sz w:val="28"/>
          <w:szCs w:val="28"/>
          <w:lang w:val="ru-RU"/>
        </w:rPr>
        <w:t xml:space="preserve">– </w:t>
      </w:r>
      <w:r w:rsidR="002E3D5D" w:rsidRPr="006B06BE">
        <w:rPr>
          <w:sz w:val="28"/>
          <w:szCs w:val="28"/>
          <w:lang w:val="ru-RU"/>
        </w:rPr>
        <w:t xml:space="preserve">77762 тенге, тогда как для города – 109532 тенге. </w:t>
      </w:r>
    </w:p>
    <w:p w14:paraId="04ED0CFE" w14:textId="6C608844" w:rsidR="0044695E" w:rsidRPr="006B06BE" w:rsidRDefault="002E3D5D" w:rsidP="00E336E3">
      <w:pPr>
        <w:pStyle w:val="a3"/>
        <w:spacing w:before="0" w:beforeAutospacing="0" w:after="0" w:afterAutospacing="0"/>
        <w:ind w:firstLine="567"/>
        <w:jc w:val="both"/>
        <w:rPr>
          <w:sz w:val="28"/>
          <w:szCs w:val="28"/>
          <w:lang w:val="ru-RU"/>
        </w:rPr>
      </w:pPr>
      <w:r w:rsidRPr="006B06BE">
        <w:rPr>
          <w:sz w:val="28"/>
          <w:szCs w:val="28"/>
          <w:lang w:val="ru-RU"/>
        </w:rPr>
        <w:t>Остается актуальной и проблема самозанятости, так как самостоятельно занятое население в селе составляет 33,1%, а наемные р</w:t>
      </w:r>
      <w:r w:rsidR="001175FA" w:rsidRPr="006B06BE">
        <w:rPr>
          <w:sz w:val="28"/>
          <w:szCs w:val="28"/>
          <w:lang w:val="ru-RU"/>
        </w:rPr>
        <w:t xml:space="preserve">аботники </w:t>
      </w:r>
      <w:r w:rsidRPr="006B06BE">
        <w:rPr>
          <w:sz w:val="28"/>
          <w:szCs w:val="28"/>
          <w:lang w:val="ru-RU"/>
        </w:rPr>
        <w:t>–</w:t>
      </w:r>
      <w:r w:rsidR="001175FA" w:rsidRPr="006B06BE">
        <w:rPr>
          <w:sz w:val="28"/>
          <w:szCs w:val="28"/>
          <w:lang w:val="ru-RU"/>
        </w:rPr>
        <w:t xml:space="preserve"> 66,9%, </w:t>
      </w:r>
      <w:r w:rsidR="007E68F0" w:rsidRPr="006B06BE">
        <w:rPr>
          <w:sz w:val="28"/>
          <w:szCs w:val="28"/>
          <w:lang w:val="ru-RU"/>
        </w:rPr>
        <w:t>в то время как в городе – 18,3% и 81,7% соответственно</w:t>
      </w:r>
      <w:r w:rsidR="001175FA" w:rsidRPr="006B06BE">
        <w:rPr>
          <w:sz w:val="28"/>
          <w:szCs w:val="28"/>
          <w:lang w:val="ru-RU"/>
        </w:rPr>
        <w:t>. Уровень безработицы в селе и в городе одинаковый 4,6</w:t>
      </w:r>
      <w:r w:rsidR="007E68F0" w:rsidRPr="006B06BE">
        <w:rPr>
          <w:sz w:val="28"/>
          <w:szCs w:val="28"/>
          <w:lang w:val="ru-RU"/>
        </w:rPr>
        <w:t xml:space="preserve">% </w:t>
      </w:r>
      <w:r w:rsidR="001175FA" w:rsidRPr="006B06BE">
        <w:rPr>
          <w:sz w:val="28"/>
          <w:szCs w:val="28"/>
          <w:lang w:val="ru-RU"/>
        </w:rPr>
        <w:t>на 3-й квартал 2025</w:t>
      </w:r>
      <w:r w:rsidR="007E68F0" w:rsidRPr="006B06BE">
        <w:rPr>
          <w:sz w:val="28"/>
          <w:szCs w:val="28"/>
          <w:lang w:val="ru-RU"/>
        </w:rPr>
        <w:t xml:space="preserve"> года [1</w:t>
      </w:r>
      <w:r w:rsidR="000A5FA0" w:rsidRPr="006B06BE">
        <w:rPr>
          <w:sz w:val="28"/>
          <w:szCs w:val="28"/>
          <w:lang w:val="ru-RU"/>
        </w:rPr>
        <w:t>3</w:t>
      </w:r>
      <w:r w:rsidR="00710BC8">
        <w:rPr>
          <w:sz w:val="28"/>
          <w:szCs w:val="28"/>
          <w:lang w:val="ru-RU"/>
        </w:rPr>
        <w:t>3</w:t>
      </w:r>
      <w:r w:rsidR="007E68F0" w:rsidRPr="006B06BE">
        <w:rPr>
          <w:sz w:val="28"/>
          <w:szCs w:val="28"/>
          <w:lang w:val="ru-RU"/>
        </w:rPr>
        <w:t>].</w:t>
      </w:r>
      <w:r w:rsidR="006973DA" w:rsidRPr="006B06BE">
        <w:rPr>
          <w:sz w:val="28"/>
          <w:szCs w:val="28"/>
          <w:lang w:val="ru-RU"/>
        </w:rPr>
        <w:t xml:space="preserve"> 52% сельских населенных пунктов РК являются малочисленными, только половина (опорные и спутниковые) имеют потенциал развития. </w:t>
      </w:r>
      <w:r w:rsidR="0044695E" w:rsidRPr="006B06BE">
        <w:rPr>
          <w:sz w:val="28"/>
          <w:szCs w:val="28"/>
          <w:lang w:val="ru-RU"/>
        </w:rPr>
        <w:t xml:space="preserve">Имеются и существенные инфраструктурные отставания, при этом предоставление коммунальных и социальных услуг в сельской местности обходится государству дороже, чем в городах ввиду разрозненности и значительности территорий. </w:t>
      </w:r>
    </w:p>
    <w:p w14:paraId="5544772A" w14:textId="44619B1B" w:rsidR="00CC1C0C" w:rsidRPr="006B06BE" w:rsidRDefault="00CC1C0C" w:rsidP="00324205">
      <w:pPr>
        <w:shd w:val="clear" w:color="auto" w:fill="FFFFFF"/>
        <w:ind w:firstLine="567"/>
        <w:jc w:val="both"/>
        <w:textAlignment w:val="baseline"/>
        <w:rPr>
          <w:bCs/>
          <w:iCs/>
          <w:sz w:val="28"/>
          <w:szCs w:val="28"/>
        </w:rPr>
      </w:pPr>
      <w:bookmarkStart w:id="40" w:name="_Hlk221308305"/>
      <w:r w:rsidRPr="006B06BE">
        <w:rPr>
          <w:bCs/>
          <w:iCs/>
          <w:sz w:val="28"/>
          <w:szCs w:val="28"/>
        </w:rPr>
        <w:t>В Прогнозной схеме территориально-пространственного развития страны до 2030 года, утвержденной Указом Президента Р</w:t>
      </w:r>
      <w:r w:rsidR="006A1EBC">
        <w:rPr>
          <w:bCs/>
          <w:iCs/>
          <w:sz w:val="28"/>
          <w:szCs w:val="28"/>
        </w:rPr>
        <w:t xml:space="preserve">еспублики </w:t>
      </w:r>
      <w:r w:rsidRPr="006B06BE">
        <w:rPr>
          <w:bCs/>
          <w:iCs/>
          <w:sz w:val="28"/>
          <w:szCs w:val="28"/>
        </w:rPr>
        <w:t>К</w:t>
      </w:r>
      <w:r w:rsidR="006A1EBC">
        <w:rPr>
          <w:bCs/>
          <w:iCs/>
          <w:sz w:val="28"/>
          <w:szCs w:val="28"/>
        </w:rPr>
        <w:t>азахстан</w:t>
      </w:r>
      <w:r w:rsidRPr="006B06BE">
        <w:rPr>
          <w:bCs/>
          <w:iCs/>
          <w:sz w:val="28"/>
          <w:szCs w:val="28"/>
        </w:rPr>
        <w:t xml:space="preserve"> от 9 октября 2019 года № 185, (утратила силу Указом Президента РК от 21.02.2022 № 812) [</w:t>
      </w:r>
      <w:bookmarkEnd w:id="40"/>
      <w:r w:rsidR="000A5FA0" w:rsidRPr="006B06BE">
        <w:rPr>
          <w:bCs/>
          <w:iCs/>
          <w:sz w:val="28"/>
          <w:szCs w:val="28"/>
        </w:rPr>
        <w:t>13</w:t>
      </w:r>
      <w:r w:rsidR="00710BC8">
        <w:rPr>
          <w:bCs/>
          <w:iCs/>
          <w:sz w:val="28"/>
          <w:szCs w:val="28"/>
        </w:rPr>
        <w:t>6</w:t>
      </w:r>
      <w:r w:rsidRPr="006B06BE">
        <w:rPr>
          <w:bCs/>
          <w:iCs/>
          <w:sz w:val="28"/>
          <w:szCs w:val="28"/>
        </w:rPr>
        <w:t xml:space="preserve">] в целях сбалансированного территориального развития в качестве одного из ориентиров определено становление сельских территорий </w:t>
      </w:r>
      <w:r w:rsidR="00273859" w:rsidRPr="006B06BE">
        <w:rPr>
          <w:bCs/>
          <w:iCs/>
          <w:sz w:val="28"/>
          <w:szCs w:val="28"/>
        </w:rPr>
        <w:t>путем</w:t>
      </w:r>
      <w:r w:rsidRPr="006B06BE">
        <w:rPr>
          <w:bCs/>
          <w:iCs/>
          <w:sz w:val="28"/>
          <w:szCs w:val="28"/>
        </w:rPr>
        <w:t xml:space="preserve"> обеспечени</w:t>
      </w:r>
      <w:r w:rsidR="00273859" w:rsidRPr="006B06BE">
        <w:rPr>
          <w:bCs/>
          <w:iCs/>
          <w:sz w:val="28"/>
          <w:szCs w:val="28"/>
        </w:rPr>
        <w:t>я</w:t>
      </w:r>
      <w:r w:rsidRPr="006B06BE">
        <w:rPr>
          <w:bCs/>
          <w:iCs/>
          <w:sz w:val="28"/>
          <w:szCs w:val="28"/>
        </w:rPr>
        <w:t xml:space="preserve"> региональных стандартов качества жизни </w:t>
      </w:r>
      <w:r w:rsidR="00273859" w:rsidRPr="006B06BE">
        <w:rPr>
          <w:bCs/>
          <w:iCs/>
          <w:sz w:val="28"/>
          <w:szCs w:val="28"/>
        </w:rPr>
        <w:t>благодаря</w:t>
      </w:r>
      <w:r w:rsidRPr="006B06BE">
        <w:rPr>
          <w:bCs/>
          <w:iCs/>
          <w:sz w:val="28"/>
          <w:szCs w:val="28"/>
        </w:rPr>
        <w:t xml:space="preserve"> укрупнени</w:t>
      </w:r>
      <w:r w:rsidR="00273859" w:rsidRPr="006B06BE">
        <w:rPr>
          <w:bCs/>
          <w:iCs/>
          <w:sz w:val="28"/>
          <w:szCs w:val="28"/>
        </w:rPr>
        <w:t>ю</w:t>
      </w:r>
      <w:r w:rsidRPr="006B06BE">
        <w:rPr>
          <w:bCs/>
          <w:iCs/>
          <w:sz w:val="28"/>
          <w:szCs w:val="28"/>
        </w:rPr>
        <w:t xml:space="preserve"> сельских округов. Реализация модели «люди к инфраструктуре» позволяет повысить доступность и качеств</w:t>
      </w:r>
      <w:r w:rsidR="006A1EBC">
        <w:rPr>
          <w:bCs/>
          <w:iCs/>
          <w:sz w:val="28"/>
          <w:szCs w:val="28"/>
        </w:rPr>
        <w:t>о</w:t>
      </w:r>
      <w:r w:rsidRPr="006B06BE">
        <w:rPr>
          <w:bCs/>
          <w:iCs/>
          <w:sz w:val="28"/>
          <w:szCs w:val="28"/>
        </w:rPr>
        <w:t xml:space="preserve"> базовых государственных и социальных услуг, что в целом повышает качество жизни на селе и способствует сохранению сельского населения. </w:t>
      </w:r>
    </w:p>
    <w:p w14:paraId="1DE53917" w14:textId="7A3CB753" w:rsidR="00CC1C0C" w:rsidRPr="006B06BE" w:rsidRDefault="00CC1C0C" w:rsidP="00CC1C0C">
      <w:pPr>
        <w:shd w:val="clear" w:color="auto" w:fill="FFFFFF"/>
        <w:ind w:firstLine="709"/>
        <w:jc w:val="both"/>
        <w:textAlignment w:val="baseline"/>
        <w:rPr>
          <w:bCs/>
          <w:iCs/>
          <w:sz w:val="28"/>
          <w:szCs w:val="28"/>
        </w:rPr>
      </w:pPr>
      <w:bookmarkStart w:id="41" w:name="_Hlk221308469"/>
      <w:r w:rsidRPr="006B06BE">
        <w:rPr>
          <w:bCs/>
          <w:iCs/>
          <w:sz w:val="28"/>
          <w:szCs w:val="28"/>
        </w:rPr>
        <w:t>В Плане территориального развития Республики Казахстан до 2025 года, утвержденном Указом Президента РК от 21 февраля 2022 года № 812</w:t>
      </w:r>
      <w:r w:rsidR="00273859" w:rsidRPr="006B06BE">
        <w:rPr>
          <w:bCs/>
          <w:iCs/>
          <w:sz w:val="28"/>
          <w:szCs w:val="28"/>
        </w:rPr>
        <w:t xml:space="preserve"> </w:t>
      </w:r>
      <w:r w:rsidRPr="006B06BE">
        <w:rPr>
          <w:bCs/>
          <w:iCs/>
          <w:sz w:val="28"/>
          <w:szCs w:val="28"/>
        </w:rPr>
        <w:t>[</w:t>
      </w:r>
      <w:bookmarkEnd w:id="41"/>
      <w:r w:rsidR="000A5FA0" w:rsidRPr="006B06BE">
        <w:rPr>
          <w:bCs/>
          <w:iCs/>
          <w:sz w:val="28"/>
          <w:szCs w:val="28"/>
        </w:rPr>
        <w:t>13</w:t>
      </w:r>
      <w:r w:rsidR="00710BC8">
        <w:rPr>
          <w:bCs/>
          <w:iCs/>
          <w:sz w:val="28"/>
          <w:szCs w:val="28"/>
        </w:rPr>
        <w:t>7</w:t>
      </w:r>
      <w:r w:rsidRPr="006B06BE">
        <w:rPr>
          <w:bCs/>
          <w:iCs/>
          <w:sz w:val="28"/>
          <w:szCs w:val="28"/>
        </w:rPr>
        <w:t xml:space="preserve">] в качестве одного из принципов территориального развития определена самостоятельность регионов. При этом местные исполнительные органы власти должны обладать достаточными полномочиями и ресурсами для решения местных проблем. В рамках Подхода 1. «Институционное обеспечение территориального развития» для распределения полномочий между уровнями государственного управления указаны следующие меры: дальнейшая фискальная децентрализация, в частности передача отдельных налогов и платежей в местные бюджеты, а также пересмотр объемов трансфертов; передача части функций центральных органов в масти местным исполнительным органам; развитие МСУ, в том числе расширение проекта «Бюджет народного участия». </w:t>
      </w:r>
    </w:p>
    <w:p w14:paraId="092B1800" w14:textId="17358784" w:rsidR="00CC1C0C" w:rsidRPr="006B06BE" w:rsidRDefault="00CC1C0C" w:rsidP="00CC1C0C">
      <w:pPr>
        <w:shd w:val="clear" w:color="auto" w:fill="FFFFFF"/>
        <w:ind w:firstLine="709"/>
        <w:jc w:val="both"/>
        <w:textAlignment w:val="baseline"/>
        <w:rPr>
          <w:bCs/>
          <w:iCs/>
          <w:sz w:val="28"/>
          <w:szCs w:val="28"/>
        </w:rPr>
      </w:pPr>
      <w:r w:rsidRPr="006B06BE">
        <w:rPr>
          <w:bCs/>
          <w:iCs/>
          <w:sz w:val="28"/>
          <w:szCs w:val="28"/>
        </w:rPr>
        <w:t>В рамках Подхода 2. «Снижение разрывов в базовых государственных услугах между регионами» запланированы меры обеспечения базового качества жизни в селах в соответствии с Системой региональных стандартов по принципу «Люди к инфраструктуре» с ориентацией на опорные сельские на</w:t>
      </w:r>
      <w:r w:rsidR="00DD41B1">
        <w:rPr>
          <w:bCs/>
          <w:iCs/>
          <w:sz w:val="28"/>
          <w:szCs w:val="28"/>
        </w:rPr>
        <w:t>с</w:t>
      </w:r>
      <w:r w:rsidRPr="006B06BE">
        <w:rPr>
          <w:bCs/>
          <w:iCs/>
          <w:sz w:val="28"/>
          <w:szCs w:val="28"/>
        </w:rPr>
        <w:t>еленные пункты, где: «Опорный сельский населенный пункт – благоустроенный сельский населенный пункт, в котором создается инфраструктура для обеспечения государственными услугами и социальными благами проживающему в нем населению и жителям прилегающих сельских населенных пунктов (спутниковых СНП)» [</w:t>
      </w:r>
      <w:r w:rsidR="000A5FA0" w:rsidRPr="006B06BE">
        <w:rPr>
          <w:bCs/>
          <w:iCs/>
          <w:sz w:val="28"/>
          <w:szCs w:val="28"/>
        </w:rPr>
        <w:t>13</w:t>
      </w:r>
      <w:r w:rsidR="00710BC8">
        <w:rPr>
          <w:bCs/>
          <w:iCs/>
          <w:sz w:val="28"/>
          <w:szCs w:val="28"/>
        </w:rPr>
        <w:t>7</w:t>
      </w:r>
      <w:r w:rsidRPr="006B06BE">
        <w:rPr>
          <w:bCs/>
          <w:iCs/>
          <w:sz w:val="28"/>
          <w:szCs w:val="28"/>
        </w:rPr>
        <w:t xml:space="preserve">]. По прогнозным параметрам данного </w:t>
      </w:r>
      <w:r w:rsidR="00C23806" w:rsidRPr="006B06BE">
        <w:rPr>
          <w:bCs/>
          <w:iCs/>
          <w:sz w:val="28"/>
          <w:szCs w:val="28"/>
        </w:rPr>
        <w:t>документа запланировано достижение</w:t>
      </w:r>
      <w:r w:rsidRPr="006B06BE">
        <w:rPr>
          <w:bCs/>
          <w:iCs/>
          <w:sz w:val="28"/>
          <w:szCs w:val="28"/>
        </w:rPr>
        <w:t xml:space="preserve"> </w:t>
      </w:r>
      <w:r w:rsidR="00C23806" w:rsidRPr="006B06BE">
        <w:rPr>
          <w:bCs/>
          <w:iCs/>
          <w:sz w:val="28"/>
          <w:szCs w:val="28"/>
        </w:rPr>
        <w:t xml:space="preserve">к 2025 году </w:t>
      </w:r>
      <w:r w:rsidRPr="006B06BE">
        <w:rPr>
          <w:bCs/>
          <w:iCs/>
          <w:sz w:val="28"/>
          <w:szCs w:val="28"/>
        </w:rPr>
        <w:t xml:space="preserve">обеспеченности опорных и спутниковых сельских населенных пунктов социальными благами и услугами в соответствии с системой региональных стандартов </w:t>
      </w:r>
      <w:r w:rsidR="00C23806" w:rsidRPr="006B06BE">
        <w:rPr>
          <w:bCs/>
          <w:iCs/>
          <w:sz w:val="28"/>
          <w:szCs w:val="28"/>
        </w:rPr>
        <w:t xml:space="preserve">на уровне </w:t>
      </w:r>
      <w:r w:rsidRPr="006B06BE">
        <w:rPr>
          <w:bCs/>
          <w:iCs/>
          <w:sz w:val="28"/>
          <w:szCs w:val="28"/>
        </w:rPr>
        <w:t xml:space="preserve">100% во всех регионах Казахстана. </w:t>
      </w:r>
    </w:p>
    <w:p w14:paraId="6F0F9D9F" w14:textId="6A70A09C" w:rsidR="00355634" w:rsidRPr="006B06BE" w:rsidRDefault="00355634" w:rsidP="00591AE4">
      <w:pPr>
        <w:pStyle w:val="a3"/>
        <w:spacing w:before="0" w:beforeAutospacing="0" w:after="0" w:afterAutospacing="0"/>
        <w:ind w:firstLine="709"/>
        <w:jc w:val="both"/>
        <w:rPr>
          <w:spacing w:val="2"/>
          <w:sz w:val="28"/>
          <w:szCs w:val="28"/>
          <w:lang w:val="ru-RU"/>
        </w:rPr>
      </w:pPr>
      <w:r w:rsidRPr="006B06BE">
        <w:rPr>
          <w:spacing w:val="2"/>
          <w:sz w:val="28"/>
          <w:szCs w:val="28"/>
          <w:lang w:val="ru-RU"/>
        </w:rPr>
        <w:t xml:space="preserve">В этой связи </w:t>
      </w:r>
      <w:r w:rsidR="00C23806" w:rsidRPr="006B06BE">
        <w:rPr>
          <w:spacing w:val="2"/>
          <w:sz w:val="28"/>
          <w:szCs w:val="28"/>
          <w:lang w:val="ru-RU"/>
        </w:rPr>
        <w:t xml:space="preserve">актуализируются проблемы укрупнения сельских округов ввиду оттока населения из сельской местности по причине недоступности основных социально-экономических благ и недостаточного доступа </w:t>
      </w:r>
      <w:r w:rsidR="001F26F4" w:rsidRPr="006B06BE">
        <w:rPr>
          <w:spacing w:val="2"/>
          <w:sz w:val="28"/>
          <w:szCs w:val="28"/>
          <w:lang w:val="ru-RU"/>
        </w:rPr>
        <w:t>граждан</w:t>
      </w:r>
      <w:r w:rsidR="00C23806" w:rsidRPr="006B06BE">
        <w:rPr>
          <w:spacing w:val="2"/>
          <w:sz w:val="28"/>
          <w:szCs w:val="28"/>
          <w:lang w:val="ru-RU"/>
        </w:rPr>
        <w:t xml:space="preserve"> к инфраструктуре. Это способствует росту значения МСУ, особенно в сельских округах. </w:t>
      </w:r>
      <w:r w:rsidR="00B42F6B">
        <w:rPr>
          <w:spacing w:val="2"/>
          <w:sz w:val="28"/>
          <w:szCs w:val="28"/>
          <w:lang w:val="ru-RU"/>
        </w:rPr>
        <w:t>И</w:t>
      </w:r>
      <w:r w:rsidR="001F26F4" w:rsidRPr="006B06BE">
        <w:rPr>
          <w:spacing w:val="2"/>
          <w:sz w:val="28"/>
          <w:szCs w:val="28"/>
          <w:lang w:val="ru-RU"/>
        </w:rPr>
        <w:t>спользуя</w:t>
      </w:r>
      <w:r w:rsidRPr="006B06BE">
        <w:rPr>
          <w:spacing w:val="2"/>
          <w:sz w:val="28"/>
          <w:szCs w:val="28"/>
          <w:lang w:val="ru-RU"/>
        </w:rPr>
        <w:t xml:space="preserve"> возможности и потенциал</w:t>
      </w:r>
      <w:r w:rsidR="001F26F4" w:rsidRPr="006B06BE">
        <w:rPr>
          <w:spacing w:val="2"/>
          <w:sz w:val="28"/>
          <w:szCs w:val="28"/>
          <w:lang w:val="ru-RU"/>
        </w:rPr>
        <w:t xml:space="preserve"> МСУ</w:t>
      </w:r>
      <w:r w:rsidRPr="006B06BE">
        <w:rPr>
          <w:spacing w:val="2"/>
          <w:sz w:val="28"/>
          <w:szCs w:val="28"/>
          <w:lang w:val="ru-RU"/>
        </w:rPr>
        <w:t xml:space="preserve">, </w:t>
      </w:r>
      <w:r w:rsidR="00B42F6B">
        <w:rPr>
          <w:spacing w:val="2"/>
          <w:sz w:val="28"/>
          <w:szCs w:val="28"/>
          <w:lang w:val="ru-RU"/>
        </w:rPr>
        <w:t xml:space="preserve">возможно </w:t>
      </w:r>
      <w:r w:rsidRPr="006B06BE">
        <w:rPr>
          <w:spacing w:val="2"/>
          <w:sz w:val="28"/>
          <w:szCs w:val="28"/>
          <w:lang w:val="ru-RU"/>
        </w:rPr>
        <w:t xml:space="preserve">оптимальным образом решать вопросы сельских территорий, что ведет к повышению их социальной привлекательности и сохранению сельского населения. </w:t>
      </w:r>
    </w:p>
    <w:p w14:paraId="256D8F84" w14:textId="13A5803A" w:rsidR="00591AE4" w:rsidRPr="006B06BE" w:rsidRDefault="00591AE4" w:rsidP="00591AE4">
      <w:pPr>
        <w:pStyle w:val="a3"/>
        <w:spacing w:before="0" w:beforeAutospacing="0" w:after="0" w:afterAutospacing="0"/>
        <w:ind w:firstLine="709"/>
        <w:jc w:val="both"/>
        <w:rPr>
          <w:spacing w:val="2"/>
          <w:sz w:val="28"/>
          <w:szCs w:val="28"/>
          <w:lang w:val="ru-RU"/>
        </w:rPr>
      </w:pPr>
      <w:r w:rsidRPr="006B06BE">
        <w:rPr>
          <w:spacing w:val="2"/>
          <w:sz w:val="28"/>
          <w:szCs w:val="28"/>
          <w:lang w:val="ru-RU"/>
        </w:rPr>
        <w:t>Сельский округ одновременно является административно-территориальной единицей и низовым уровнем в системе МСУ, в этом и выражается его двойственная природа</w:t>
      </w:r>
      <w:r w:rsidR="00DD41B1">
        <w:rPr>
          <w:spacing w:val="2"/>
          <w:sz w:val="28"/>
          <w:szCs w:val="28"/>
          <w:lang w:val="ru-RU"/>
        </w:rPr>
        <w:t>. С</w:t>
      </w:r>
      <w:r w:rsidRPr="006B06BE">
        <w:rPr>
          <w:spacing w:val="2"/>
          <w:sz w:val="28"/>
          <w:szCs w:val="28"/>
          <w:lang w:val="ru-RU"/>
        </w:rPr>
        <w:t xml:space="preserve"> одной стороны, он является элементом государственной вертикали власти, с другой стороны, формой реализации МСУ. Границы его территории, соответствующие юрисдикции, структура органов управления, бюджетная система и имущественная основа закреплена законодательно. Следовательно, административно-территориальная организация выступает своего рода юридическим каркасом для выстраивания системы МСУ.</w:t>
      </w:r>
    </w:p>
    <w:p w14:paraId="329D5470" w14:textId="1D2B6E9A" w:rsidR="009B713C" w:rsidRPr="006B06BE" w:rsidRDefault="00A643FC" w:rsidP="00A643FC">
      <w:pPr>
        <w:pStyle w:val="a3"/>
        <w:spacing w:before="0" w:beforeAutospacing="0" w:after="0" w:afterAutospacing="0"/>
        <w:ind w:firstLine="709"/>
        <w:jc w:val="both"/>
        <w:rPr>
          <w:bCs/>
          <w:iCs/>
          <w:sz w:val="28"/>
          <w:szCs w:val="28"/>
          <w:lang w:val="kk-KZ"/>
        </w:rPr>
      </w:pPr>
      <w:r w:rsidRPr="006B06BE">
        <w:rPr>
          <w:sz w:val="28"/>
          <w:szCs w:val="28"/>
          <w:lang w:val="ru-RU"/>
        </w:rPr>
        <w:t>Как уже отмечалось выше, о</w:t>
      </w:r>
      <w:r w:rsidR="009B713C" w:rsidRPr="006B06BE">
        <w:rPr>
          <w:rStyle w:val="s0"/>
          <w:sz w:val="28"/>
          <w:szCs w:val="28"/>
          <w:lang w:val="kk-KZ"/>
        </w:rPr>
        <w:t>рганы местного самоуправления и порядок их образования варьируются в зависимости от административно-территориальной единицы</w:t>
      </w:r>
      <w:r w:rsidRPr="006B06BE">
        <w:rPr>
          <w:rStyle w:val="s0"/>
          <w:sz w:val="28"/>
          <w:szCs w:val="28"/>
          <w:lang w:val="kk-KZ"/>
        </w:rPr>
        <w:t xml:space="preserve">. Данная система представлена в </w:t>
      </w:r>
      <w:r w:rsidR="009B713C" w:rsidRPr="006B06BE">
        <w:rPr>
          <w:rStyle w:val="s0"/>
          <w:sz w:val="28"/>
          <w:szCs w:val="28"/>
          <w:lang w:val="kk-KZ"/>
        </w:rPr>
        <w:t>таблиц</w:t>
      </w:r>
      <w:r w:rsidRPr="006B06BE">
        <w:rPr>
          <w:rStyle w:val="s0"/>
          <w:sz w:val="28"/>
          <w:szCs w:val="28"/>
          <w:lang w:val="kk-KZ"/>
        </w:rPr>
        <w:t>е</w:t>
      </w:r>
      <w:r w:rsidR="009B713C" w:rsidRPr="006B06BE">
        <w:rPr>
          <w:rStyle w:val="s0"/>
          <w:sz w:val="28"/>
          <w:szCs w:val="28"/>
          <w:lang w:val="kk-KZ"/>
        </w:rPr>
        <w:t xml:space="preserve"> </w:t>
      </w:r>
      <w:r w:rsidR="00770EAD" w:rsidRPr="006B06BE">
        <w:rPr>
          <w:rStyle w:val="s0"/>
          <w:sz w:val="28"/>
          <w:szCs w:val="28"/>
          <w:lang w:val="kk-KZ"/>
        </w:rPr>
        <w:t>9</w:t>
      </w:r>
      <w:r w:rsidR="009B713C" w:rsidRPr="006B06BE">
        <w:rPr>
          <w:rStyle w:val="s0"/>
          <w:sz w:val="28"/>
          <w:szCs w:val="28"/>
          <w:lang w:val="kk-KZ"/>
        </w:rPr>
        <w:t xml:space="preserve">. </w:t>
      </w:r>
    </w:p>
    <w:p w14:paraId="58BD2421" w14:textId="77777777" w:rsidR="009B713C" w:rsidRPr="006B06BE" w:rsidRDefault="009B713C" w:rsidP="00151DC6">
      <w:pPr>
        <w:shd w:val="clear" w:color="auto" w:fill="FFFFFF"/>
        <w:ind w:firstLine="709"/>
        <w:jc w:val="both"/>
        <w:textAlignment w:val="baseline"/>
        <w:rPr>
          <w:spacing w:val="2"/>
          <w:sz w:val="28"/>
          <w:szCs w:val="28"/>
        </w:rPr>
      </w:pPr>
    </w:p>
    <w:p w14:paraId="6B1FDEDA" w14:textId="7AB37F21" w:rsidR="009B713C" w:rsidRPr="006B06BE" w:rsidRDefault="00770EAD" w:rsidP="009B713C">
      <w:pPr>
        <w:shd w:val="clear" w:color="auto" w:fill="FFFFFF"/>
        <w:jc w:val="both"/>
        <w:textAlignment w:val="baseline"/>
        <w:rPr>
          <w:bCs/>
          <w:iCs/>
          <w:sz w:val="28"/>
          <w:szCs w:val="28"/>
        </w:rPr>
      </w:pPr>
      <w:r w:rsidRPr="006B06BE">
        <w:rPr>
          <w:spacing w:val="2"/>
          <w:sz w:val="28"/>
          <w:szCs w:val="28"/>
          <w:shd w:val="clear" w:color="auto" w:fill="FFFFFF"/>
        </w:rPr>
        <w:t>Таблица 9</w:t>
      </w:r>
      <w:r w:rsidR="009B713C" w:rsidRPr="006B06BE">
        <w:rPr>
          <w:spacing w:val="2"/>
          <w:sz w:val="28"/>
          <w:szCs w:val="28"/>
          <w:shd w:val="clear" w:color="auto" w:fill="FFFFFF"/>
        </w:rPr>
        <w:t xml:space="preserve"> – </w:t>
      </w:r>
      <w:r w:rsidR="009B713C" w:rsidRPr="006B06BE">
        <w:rPr>
          <w:bCs/>
          <w:iCs/>
          <w:sz w:val="28"/>
          <w:szCs w:val="28"/>
        </w:rPr>
        <w:t>Система местного самоуправления в Республике Казахстан</w:t>
      </w:r>
    </w:p>
    <w:p w14:paraId="40B53B5E" w14:textId="77777777" w:rsidR="009B713C" w:rsidRPr="00F64630" w:rsidRDefault="009B713C" w:rsidP="009B713C">
      <w:pPr>
        <w:shd w:val="clear" w:color="auto" w:fill="FFFFFF"/>
        <w:ind w:firstLine="709"/>
        <w:jc w:val="both"/>
        <w:textAlignment w:val="baseline"/>
        <w:rPr>
          <w:bCs/>
          <w:iCs/>
          <w:sz w:val="16"/>
          <w:szCs w:val="16"/>
        </w:rPr>
      </w:pPr>
    </w:p>
    <w:tbl>
      <w:tblPr>
        <w:tblStyle w:val="a9"/>
        <w:tblW w:w="9639"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9"/>
        <w:gridCol w:w="1824"/>
        <w:gridCol w:w="2977"/>
        <w:gridCol w:w="4129"/>
      </w:tblGrid>
      <w:tr w:rsidR="006B06BE" w:rsidRPr="006B06BE" w14:paraId="503A70B4" w14:textId="77777777" w:rsidTr="00F64630">
        <w:tc>
          <w:tcPr>
            <w:tcW w:w="709" w:type="dxa"/>
            <w:tcBorders>
              <w:top w:val="single" w:sz="4" w:space="0" w:color="auto"/>
              <w:left w:val="single" w:sz="4" w:space="0" w:color="auto"/>
              <w:bottom w:val="single" w:sz="4" w:space="0" w:color="auto"/>
              <w:right w:val="single" w:sz="4" w:space="0" w:color="auto"/>
            </w:tcBorders>
          </w:tcPr>
          <w:p w14:paraId="03B36DD4" w14:textId="77777777" w:rsidR="009B713C" w:rsidRPr="0043482A" w:rsidRDefault="009B713C" w:rsidP="00151DC6">
            <w:pPr>
              <w:jc w:val="center"/>
              <w:rPr>
                <w:sz w:val="28"/>
                <w:szCs w:val="28"/>
              </w:rPr>
            </w:pPr>
            <w:r w:rsidRPr="0043482A">
              <w:rPr>
                <w:sz w:val="28"/>
                <w:szCs w:val="28"/>
              </w:rPr>
              <w:t>№</w:t>
            </w:r>
          </w:p>
          <w:p w14:paraId="158907FA" w14:textId="77777777" w:rsidR="009B713C" w:rsidRPr="0043482A" w:rsidRDefault="009B713C" w:rsidP="00151DC6">
            <w:pPr>
              <w:jc w:val="center"/>
              <w:rPr>
                <w:sz w:val="28"/>
                <w:szCs w:val="28"/>
              </w:rPr>
            </w:pPr>
            <w:r w:rsidRPr="0043482A">
              <w:rPr>
                <w:sz w:val="28"/>
                <w:szCs w:val="28"/>
              </w:rPr>
              <w:t xml:space="preserve"> </w:t>
            </w:r>
          </w:p>
        </w:tc>
        <w:tc>
          <w:tcPr>
            <w:tcW w:w="1824" w:type="dxa"/>
            <w:tcBorders>
              <w:top w:val="single" w:sz="4" w:space="0" w:color="auto"/>
              <w:left w:val="single" w:sz="4" w:space="0" w:color="auto"/>
              <w:bottom w:val="single" w:sz="4" w:space="0" w:color="auto"/>
              <w:right w:val="single" w:sz="4" w:space="0" w:color="auto"/>
            </w:tcBorders>
          </w:tcPr>
          <w:p w14:paraId="4503D0DF" w14:textId="426772E5" w:rsidR="009B713C" w:rsidRPr="0043482A" w:rsidRDefault="009B713C" w:rsidP="00151DC6">
            <w:pPr>
              <w:jc w:val="center"/>
              <w:rPr>
                <w:sz w:val="28"/>
                <w:szCs w:val="28"/>
              </w:rPr>
            </w:pPr>
            <w:r w:rsidRPr="0043482A">
              <w:rPr>
                <w:sz w:val="28"/>
                <w:szCs w:val="28"/>
              </w:rPr>
              <w:t>Администра</w:t>
            </w:r>
            <w:r w:rsidR="00991B90">
              <w:rPr>
                <w:sz w:val="28"/>
                <w:szCs w:val="28"/>
              </w:rPr>
              <w:t>-</w:t>
            </w:r>
            <w:r w:rsidRPr="0043482A">
              <w:rPr>
                <w:sz w:val="28"/>
                <w:szCs w:val="28"/>
              </w:rPr>
              <w:t>тивно-территориа</w:t>
            </w:r>
            <w:r w:rsidR="00991B90">
              <w:rPr>
                <w:sz w:val="28"/>
                <w:szCs w:val="28"/>
              </w:rPr>
              <w:t>-</w:t>
            </w:r>
            <w:r w:rsidRPr="0043482A">
              <w:rPr>
                <w:sz w:val="28"/>
                <w:szCs w:val="28"/>
              </w:rPr>
              <w:t>льные единицы</w:t>
            </w:r>
          </w:p>
        </w:tc>
        <w:tc>
          <w:tcPr>
            <w:tcW w:w="2977" w:type="dxa"/>
            <w:tcBorders>
              <w:top w:val="single" w:sz="4" w:space="0" w:color="auto"/>
              <w:left w:val="single" w:sz="4" w:space="0" w:color="auto"/>
              <w:bottom w:val="single" w:sz="4" w:space="0" w:color="auto"/>
              <w:right w:val="single" w:sz="4" w:space="0" w:color="auto"/>
            </w:tcBorders>
          </w:tcPr>
          <w:p w14:paraId="3E70C6B1" w14:textId="77777777" w:rsidR="009B713C" w:rsidRPr="0043482A" w:rsidRDefault="009B713C" w:rsidP="00151DC6">
            <w:pPr>
              <w:jc w:val="center"/>
              <w:rPr>
                <w:sz w:val="28"/>
                <w:szCs w:val="28"/>
              </w:rPr>
            </w:pPr>
            <w:r w:rsidRPr="0043482A">
              <w:rPr>
                <w:sz w:val="28"/>
                <w:szCs w:val="28"/>
              </w:rPr>
              <w:t>Органы местного самоуправления</w:t>
            </w:r>
          </w:p>
        </w:tc>
        <w:tc>
          <w:tcPr>
            <w:tcW w:w="4129" w:type="dxa"/>
            <w:tcBorders>
              <w:top w:val="single" w:sz="4" w:space="0" w:color="auto"/>
              <w:left w:val="single" w:sz="4" w:space="0" w:color="auto"/>
              <w:bottom w:val="single" w:sz="4" w:space="0" w:color="auto"/>
              <w:right w:val="single" w:sz="4" w:space="0" w:color="auto"/>
            </w:tcBorders>
          </w:tcPr>
          <w:p w14:paraId="07833950" w14:textId="77777777" w:rsidR="009B713C" w:rsidRPr="0043482A" w:rsidRDefault="009B713C" w:rsidP="00151DC6">
            <w:pPr>
              <w:jc w:val="center"/>
              <w:rPr>
                <w:sz w:val="28"/>
                <w:szCs w:val="28"/>
              </w:rPr>
            </w:pPr>
            <w:r w:rsidRPr="0043482A">
              <w:rPr>
                <w:sz w:val="28"/>
                <w:szCs w:val="28"/>
              </w:rPr>
              <w:t>Порядок образования</w:t>
            </w:r>
          </w:p>
        </w:tc>
      </w:tr>
      <w:tr w:rsidR="00F64630" w:rsidRPr="006B06BE" w14:paraId="1EEB9D38" w14:textId="77777777" w:rsidTr="00F64630">
        <w:tc>
          <w:tcPr>
            <w:tcW w:w="709" w:type="dxa"/>
            <w:tcBorders>
              <w:top w:val="single" w:sz="4" w:space="0" w:color="auto"/>
              <w:left w:val="single" w:sz="4" w:space="0" w:color="auto"/>
              <w:bottom w:val="single" w:sz="4" w:space="0" w:color="auto"/>
              <w:right w:val="single" w:sz="4" w:space="0" w:color="auto"/>
            </w:tcBorders>
          </w:tcPr>
          <w:p w14:paraId="1707A93A" w14:textId="4FFB2A09" w:rsidR="00F64630" w:rsidRPr="0043482A" w:rsidRDefault="00F64630" w:rsidP="00151DC6">
            <w:pPr>
              <w:jc w:val="center"/>
              <w:rPr>
                <w:sz w:val="28"/>
                <w:szCs w:val="28"/>
              </w:rPr>
            </w:pPr>
            <w:r>
              <w:rPr>
                <w:sz w:val="28"/>
                <w:szCs w:val="28"/>
              </w:rPr>
              <w:t>1</w:t>
            </w:r>
          </w:p>
        </w:tc>
        <w:tc>
          <w:tcPr>
            <w:tcW w:w="1824" w:type="dxa"/>
            <w:tcBorders>
              <w:top w:val="single" w:sz="4" w:space="0" w:color="auto"/>
              <w:left w:val="single" w:sz="4" w:space="0" w:color="auto"/>
              <w:bottom w:val="single" w:sz="4" w:space="0" w:color="auto"/>
              <w:right w:val="single" w:sz="4" w:space="0" w:color="auto"/>
            </w:tcBorders>
          </w:tcPr>
          <w:p w14:paraId="1BF3C44E" w14:textId="71887A0D" w:rsidR="00F64630" w:rsidRPr="0043482A" w:rsidRDefault="00F64630" w:rsidP="00151DC6">
            <w:pPr>
              <w:jc w:val="center"/>
              <w:rPr>
                <w:sz w:val="28"/>
                <w:szCs w:val="28"/>
              </w:rPr>
            </w:pPr>
            <w:r>
              <w:rPr>
                <w:sz w:val="28"/>
                <w:szCs w:val="28"/>
              </w:rPr>
              <w:t>2</w:t>
            </w:r>
          </w:p>
        </w:tc>
        <w:tc>
          <w:tcPr>
            <w:tcW w:w="2977" w:type="dxa"/>
            <w:tcBorders>
              <w:top w:val="single" w:sz="4" w:space="0" w:color="auto"/>
              <w:left w:val="single" w:sz="4" w:space="0" w:color="auto"/>
              <w:bottom w:val="single" w:sz="4" w:space="0" w:color="auto"/>
              <w:right w:val="single" w:sz="4" w:space="0" w:color="auto"/>
            </w:tcBorders>
          </w:tcPr>
          <w:p w14:paraId="71BE9A95" w14:textId="1BBF3C50" w:rsidR="00F64630" w:rsidRPr="0043482A" w:rsidRDefault="00F64630" w:rsidP="00151DC6">
            <w:pPr>
              <w:jc w:val="center"/>
              <w:rPr>
                <w:sz w:val="28"/>
                <w:szCs w:val="28"/>
              </w:rPr>
            </w:pPr>
            <w:r>
              <w:rPr>
                <w:sz w:val="28"/>
                <w:szCs w:val="28"/>
              </w:rPr>
              <w:t>3</w:t>
            </w:r>
          </w:p>
        </w:tc>
        <w:tc>
          <w:tcPr>
            <w:tcW w:w="4129" w:type="dxa"/>
            <w:tcBorders>
              <w:top w:val="single" w:sz="4" w:space="0" w:color="auto"/>
              <w:left w:val="single" w:sz="4" w:space="0" w:color="auto"/>
              <w:bottom w:val="single" w:sz="4" w:space="0" w:color="auto"/>
              <w:right w:val="single" w:sz="4" w:space="0" w:color="auto"/>
            </w:tcBorders>
          </w:tcPr>
          <w:p w14:paraId="383D3373" w14:textId="127978A5" w:rsidR="00F64630" w:rsidRPr="0043482A" w:rsidRDefault="00F64630" w:rsidP="00151DC6">
            <w:pPr>
              <w:jc w:val="center"/>
              <w:rPr>
                <w:sz w:val="28"/>
                <w:szCs w:val="28"/>
              </w:rPr>
            </w:pPr>
            <w:r>
              <w:rPr>
                <w:sz w:val="28"/>
                <w:szCs w:val="28"/>
              </w:rPr>
              <w:t>4</w:t>
            </w:r>
          </w:p>
        </w:tc>
      </w:tr>
      <w:tr w:rsidR="006B06BE" w:rsidRPr="006B06BE" w14:paraId="13DB129B" w14:textId="77777777" w:rsidTr="00F64630">
        <w:tc>
          <w:tcPr>
            <w:tcW w:w="709" w:type="dxa"/>
            <w:vMerge w:val="restart"/>
            <w:tcBorders>
              <w:top w:val="single" w:sz="4" w:space="0" w:color="auto"/>
              <w:left w:val="single" w:sz="4" w:space="0" w:color="auto"/>
              <w:bottom w:val="single" w:sz="4" w:space="0" w:color="auto"/>
              <w:right w:val="single" w:sz="4" w:space="0" w:color="auto"/>
            </w:tcBorders>
          </w:tcPr>
          <w:p w14:paraId="6D027D88" w14:textId="77777777" w:rsidR="009B713C" w:rsidRPr="0043482A" w:rsidRDefault="009B713C" w:rsidP="00151DC6">
            <w:pPr>
              <w:rPr>
                <w:sz w:val="28"/>
                <w:szCs w:val="28"/>
              </w:rPr>
            </w:pPr>
            <w:r w:rsidRPr="0043482A">
              <w:rPr>
                <w:sz w:val="28"/>
                <w:szCs w:val="28"/>
              </w:rPr>
              <w:t>1</w:t>
            </w:r>
          </w:p>
        </w:tc>
        <w:tc>
          <w:tcPr>
            <w:tcW w:w="1824" w:type="dxa"/>
            <w:vMerge w:val="restart"/>
            <w:tcBorders>
              <w:top w:val="single" w:sz="4" w:space="0" w:color="auto"/>
              <w:left w:val="single" w:sz="4" w:space="0" w:color="auto"/>
              <w:bottom w:val="single" w:sz="4" w:space="0" w:color="auto"/>
              <w:right w:val="single" w:sz="4" w:space="0" w:color="auto"/>
            </w:tcBorders>
          </w:tcPr>
          <w:p w14:paraId="1396C9F0" w14:textId="77777777" w:rsidR="009B713C" w:rsidRPr="0043482A" w:rsidRDefault="009B713C" w:rsidP="00151DC6">
            <w:pPr>
              <w:rPr>
                <w:sz w:val="28"/>
                <w:szCs w:val="28"/>
              </w:rPr>
            </w:pPr>
            <w:r w:rsidRPr="0043482A">
              <w:rPr>
                <w:sz w:val="28"/>
                <w:szCs w:val="28"/>
              </w:rPr>
              <w:t>Область, город республиканского значения и столица республики</w:t>
            </w:r>
          </w:p>
        </w:tc>
        <w:tc>
          <w:tcPr>
            <w:tcW w:w="2977" w:type="dxa"/>
            <w:tcBorders>
              <w:top w:val="single" w:sz="4" w:space="0" w:color="auto"/>
              <w:left w:val="single" w:sz="4" w:space="0" w:color="auto"/>
              <w:bottom w:val="single" w:sz="4" w:space="0" w:color="auto"/>
              <w:right w:val="single" w:sz="4" w:space="0" w:color="auto"/>
            </w:tcBorders>
          </w:tcPr>
          <w:p w14:paraId="1ACDB5A9" w14:textId="77777777" w:rsidR="009B713C" w:rsidRPr="0043482A" w:rsidRDefault="009B713C" w:rsidP="00151DC6">
            <w:pPr>
              <w:rPr>
                <w:sz w:val="28"/>
                <w:szCs w:val="28"/>
              </w:rPr>
            </w:pPr>
            <w:r w:rsidRPr="0043482A">
              <w:rPr>
                <w:sz w:val="28"/>
                <w:szCs w:val="28"/>
              </w:rPr>
              <w:t>- Аким – глава местного исполнительного органа</w:t>
            </w:r>
          </w:p>
        </w:tc>
        <w:tc>
          <w:tcPr>
            <w:tcW w:w="4129" w:type="dxa"/>
            <w:tcBorders>
              <w:top w:val="single" w:sz="4" w:space="0" w:color="auto"/>
              <w:left w:val="single" w:sz="4" w:space="0" w:color="auto"/>
              <w:bottom w:val="single" w:sz="4" w:space="0" w:color="auto"/>
              <w:right w:val="single" w:sz="4" w:space="0" w:color="auto"/>
            </w:tcBorders>
          </w:tcPr>
          <w:p w14:paraId="60BED415" w14:textId="77777777" w:rsidR="009B713C" w:rsidRPr="0043482A" w:rsidRDefault="009B713C" w:rsidP="00151DC6">
            <w:pPr>
              <w:jc w:val="both"/>
              <w:rPr>
                <w:sz w:val="28"/>
                <w:szCs w:val="28"/>
              </w:rPr>
            </w:pPr>
            <w:r w:rsidRPr="0043482A">
              <w:rPr>
                <w:sz w:val="28"/>
                <w:szCs w:val="28"/>
              </w:rPr>
              <w:t xml:space="preserve">Назначается Президентом РК с согласия соответствующего (-их) маслихата (-ов) </w:t>
            </w:r>
          </w:p>
        </w:tc>
      </w:tr>
      <w:tr w:rsidR="006B06BE" w:rsidRPr="006B06BE" w14:paraId="09EB1634" w14:textId="77777777" w:rsidTr="00F64630">
        <w:tc>
          <w:tcPr>
            <w:tcW w:w="709" w:type="dxa"/>
            <w:vMerge/>
            <w:tcBorders>
              <w:top w:val="single" w:sz="4" w:space="0" w:color="auto"/>
              <w:left w:val="single" w:sz="4" w:space="0" w:color="auto"/>
              <w:bottom w:val="single" w:sz="4" w:space="0" w:color="auto"/>
              <w:right w:val="single" w:sz="4" w:space="0" w:color="auto"/>
            </w:tcBorders>
          </w:tcPr>
          <w:p w14:paraId="56658A24" w14:textId="77777777" w:rsidR="009B713C" w:rsidRPr="0043482A" w:rsidRDefault="009B713C" w:rsidP="00151DC6">
            <w:pPr>
              <w:rPr>
                <w:sz w:val="28"/>
                <w:szCs w:val="28"/>
              </w:rPr>
            </w:pPr>
          </w:p>
        </w:tc>
        <w:tc>
          <w:tcPr>
            <w:tcW w:w="1824" w:type="dxa"/>
            <w:vMerge/>
            <w:tcBorders>
              <w:top w:val="single" w:sz="4" w:space="0" w:color="auto"/>
              <w:left w:val="single" w:sz="4" w:space="0" w:color="auto"/>
              <w:bottom w:val="single" w:sz="4" w:space="0" w:color="auto"/>
              <w:right w:val="single" w:sz="4" w:space="0" w:color="auto"/>
            </w:tcBorders>
          </w:tcPr>
          <w:p w14:paraId="10716C02" w14:textId="77777777" w:rsidR="009B713C" w:rsidRPr="0043482A" w:rsidRDefault="009B713C" w:rsidP="00151DC6">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14:paraId="6A4955E7" w14:textId="77777777" w:rsidR="009B713C" w:rsidRPr="0043482A" w:rsidRDefault="009B713C" w:rsidP="00151DC6">
            <w:pPr>
              <w:rPr>
                <w:sz w:val="28"/>
                <w:szCs w:val="28"/>
              </w:rPr>
            </w:pPr>
            <w:r w:rsidRPr="0043482A">
              <w:rPr>
                <w:sz w:val="28"/>
                <w:szCs w:val="28"/>
              </w:rPr>
              <w:t>- Акимат – местный исполнительный орган</w:t>
            </w:r>
          </w:p>
        </w:tc>
        <w:tc>
          <w:tcPr>
            <w:tcW w:w="4129" w:type="dxa"/>
            <w:tcBorders>
              <w:top w:val="single" w:sz="4" w:space="0" w:color="auto"/>
              <w:left w:val="single" w:sz="4" w:space="0" w:color="auto"/>
              <w:bottom w:val="single" w:sz="4" w:space="0" w:color="auto"/>
              <w:right w:val="single" w:sz="4" w:space="0" w:color="auto"/>
            </w:tcBorders>
          </w:tcPr>
          <w:p w14:paraId="1A715C35" w14:textId="77777777" w:rsidR="009B713C" w:rsidRPr="0043482A" w:rsidRDefault="009B713C" w:rsidP="00151DC6">
            <w:pPr>
              <w:jc w:val="both"/>
              <w:rPr>
                <w:sz w:val="28"/>
                <w:szCs w:val="28"/>
              </w:rPr>
            </w:pPr>
            <w:r w:rsidRPr="0043482A">
              <w:rPr>
                <w:sz w:val="28"/>
                <w:szCs w:val="28"/>
              </w:rPr>
              <w:t>Формируется акимом при согласовании персонального состава с соответствующим маслихатом</w:t>
            </w:r>
          </w:p>
        </w:tc>
      </w:tr>
      <w:tr w:rsidR="006B06BE" w:rsidRPr="006B06BE" w14:paraId="2B86DA4C" w14:textId="77777777" w:rsidTr="00F64630">
        <w:tc>
          <w:tcPr>
            <w:tcW w:w="709" w:type="dxa"/>
            <w:vMerge/>
            <w:tcBorders>
              <w:top w:val="single" w:sz="4" w:space="0" w:color="auto"/>
              <w:left w:val="single" w:sz="4" w:space="0" w:color="auto"/>
              <w:bottom w:val="single" w:sz="4" w:space="0" w:color="auto"/>
              <w:right w:val="single" w:sz="4" w:space="0" w:color="auto"/>
            </w:tcBorders>
          </w:tcPr>
          <w:p w14:paraId="1ABF7E2B" w14:textId="77777777" w:rsidR="009B713C" w:rsidRPr="0043482A" w:rsidRDefault="009B713C" w:rsidP="00151DC6">
            <w:pPr>
              <w:rPr>
                <w:sz w:val="28"/>
                <w:szCs w:val="28"/>
              </w:rPr>
            </w:pPr>
          </w:p>
        </w:tc>
        <w:tc>
          <w:tcPr>
            <w:tcW w:w="1824" w:type="dxa"/>
            <w:vMerge/>
            <w:tcBorders>
              <w:top w:val="single" w:sz="4" w:space="0" w:color="auto"/>
              <w:left w:val="single" w:sz="4" w:space="0" w:color="auto"/>
              <w:bottom w:val="single" w:sz="4" w:space="0" w:color="auto"/>
              <w:right w:val="single" w:sz="4" w:space="0" w:color="auto"/>
            </w:tcBorders>
          </w:tcPr>
          <w:p w14:paraId="3F57F0B8" w14:textId="77777777" w:rsidR="009B713C" w:rsidRPr="0043482A" w:rsidRDefault="009B713C" w:rsidP="00151DC6">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14:paraId="2BBA860E" w14:textId="77777777" w:rsidR="009B713C" w:rsidRPr="0043482A" w:rsidRDefault="009B713C" w:rsidP="00151DC6">
            <w:pPr>
              <w:rPr>
                <w:sz w:val="28"/>
                <w:szCs w:val="28"/>
              </w:rPr>
            </w:pPr>
            <w:r w:rsidRPr="0043482A">
              <w:rPr>
                <w:sz w:val="28"/>
                <w:szCs w:val="28"/>
              </w:rPr>
              <w:t>- Маслихат – местный представительный орган</w:t>
            </w:r>
          </w:p>
        </w:tc>
        <w:tc>
          <w:tcPr>
            <w:tcW w:w="4129" w:type="dxa"/>
            <w:tcBorders>
              <w:top w:val="single" w:sz="4" w:space="0" w:color="auto"/>
              <w:left w:val="single" w:sz="4" w:space="0" w:color="auto"/>
              <w:bottom w:val="single" w:sz="4" w:space="0" w:color="auto"/>
              <w:right w:val="single" w:sz="4" w:space="0" w:color="auto"/>
            </w:tcBorders>
          </w:tcPr>
          <w:p w14:paraId="2DB59E4E" w14:textId="77777777" w:rsidR="009B713C" w:rsidRPr="0043482A" w:rsidRDefault="009B713C" w:rsidP="00151DC6">
            <w:pPr>
              <w:jc w:val="both"/>
              <w:rPr>
                <w:sz w:val="28"/>
                <w:szCs w:val="28"/>
              </w:rPr>
            </w:pPr>
            <w:r w:rsidRPr="0043482A">
              <w:rPr>
                <w:sz w:val="28"/>
                <w:szCs w:val="28"/>
              </w:rPr>
              <w:t>Избирается населением на пять лет по смешанной избирательной системе</w:t>
            </w:r>
          </w:p>
        </w:tc>
      </w:tr>
      <w:tr w:rsidR="006B06BE" w:rsidRPr="006B06BE" w14:paraId="46E453BF" w14:textId="77777777" w:rsidTr="00F64630">
        <w:tc>
          <w:tcPr>
            <w:tcW w:w="709" w:type="dxa"/>
            <w:vMerge/>
            <w:tcBorders>
              <w:top w:val="single" w:sz="4" w:space="0" w:color="auto"/>
              <w:left w:val="single" w:sz="4" w:space="0" w:color="auto"/>
              <w:bottom w:val="single" w:sz="4" w:space="0" w:color="auto"/>
              <w:right w:val="single" w:sz="4" w:space="0" w:color="auto"/>
            </w:tcBorders>
          </w:tcPr>
          <w:p w14:paraId="6F7165C8" w14:textId="77777777" w:rsidR="009B713C" w:rsidRPr="0043482A" w:rsidRDefault="009B713C" w:rsidP="00151DC6">
            <w:pPr>
              <w:rPr>
                <w:sz w:val="28"/>
                <w:szCs w:val="28"/>
              </w:rPr>
            </w:pPr>
          </w:p>
        </w:tc>
        <w:tc>
          <w:tcPr>
            <w:tcW w:w="1824" w:type="dxa"/>
            <w:vMerge/>
            <w:tcBorders>
              <w:top w:val="single" w:sz="4" w:space="0" w:color="auto"/>
              <w:left w:val="single" w:sz="4" w:space="0" w:color="auto"/>
              <w:bottom w:val="single" w:sz="4" w:space="0" w:color="auto"/>
              <w:right w:val="single" w:sz="4" w:space="0" w:color="auto"/>
            </w:tcBorders>
          </w:tcPr>
          <w:p w14:paraId="6C5A9121" w14:textId="77777777" w:rsidR="009B713C" w:rsidRPr="0043482A" w:rsidRDefault="009B713C" w:rsidP="00151DC6">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14:paraId="697E9958" w14:textId="77777777" w:rsidR="009B713C" w:rsidRPr="0043482A" w:rsidRDefault="009B713C" w:rsidP="00151DC6">
            <w:pPr>
              <w:rPr>
                <w:sz w:val="28"/>
                <w:szCs w:val="28"/>
              </w:rPr>
            </w:pPr>
            <w:r w:rsidRPr="0043482A">
              <w:rPr>
                <w:sz w:val="28"/>
                <w:szCs w:val="28"/>
              </w:rPr>
              <w:t>- Территориальный совет МСУ (в городах Астана, Алматы, Шымкент) – консультативно-совещательный орган</w:t>
            </w:r>
          </w:p>
        </w:tc>
        <w:tc>
          <w:tcPr>
            <w:tcW w:w="4129" w:type="dxa"/>
            <w:tcBorders>
              <w:top w:val="single" w:sz="4" w:space="0" w:color="auto"/>
              <w:left w:val="single" w:sz="4" w:space="0" w:color="auto"/>
              <w:bottom w:val="single" w:sz="4" w:space="0" w:color="auto"/>
              <w:right w:val="single" w:sz="4" w:space="0" w:color="auto"/>
            </w:tcBorders>
          </w:tcPr>
          <w:p w14:paraId="38CDB6A3" w14:textId="77777777" w:rsidR="009B713C" w:rsidRPr="0043482A" w:rsidRDefault="009B713C" w:rsidP="00151DC6">
            <w:pPr>
              <w:jc w:val="both"/>
              <w:rPr>
                <w:sz w:val="28"/>
                <w:szCs w:val="28"/>
              </w:rPr>
            </w:pPr>
            <w:r w:rsidRPr="0043482A">
              <w:rPr>
                <w:sz w:val="28"/>
                <w:szCs w:val="28"/>
              </w:rPr>
              <w:t>Создается решением маслихата в составе, предложенном акимом как консультативно-совещательный орган</w:t>
            </w:r>
          </w:p>
        </w:tc>
      </w:tr>
      <w:tr w:rsidR="006B06BE" w:rsidRPr="006B06BE" w14:paraId="2FB6C052" w14:textId="77777777" w:rsidTr="00F64630">
        <w:tc>
          <w:tcPr>
            <w:tcW w:w="709" w:type="dxa"/>
            <w:tcBorders>
              <w:top w:val="single" w:sz="4" w:space="0" w:color="auto"/>
              <w:left w:val="single" w:sz="4" w:space="0" w:color="auto"/>
              <w:bottom w:val="single" w:sz="4" w:space="0" w:color="auto"/>
              <w:right w:val="single" w:sz="4" w:space="0" w:color="auto"/>
            </w:tcBorders>
          </w:tcPr>
          <w:p w14:paraId="406D99A2" w14:textId="77777777" w:rsidR="009B713C" w:rsidRPr="0043482A" w:rsidRDefault="009B713C" w:rsidP="00151DC6">
            <w:pPr>
              <w:rPr>
                <w:sz w:val="28"/>
                <w:szCs w:val="28"/>
              </w:rPr>
            </w:pPr>
            <w:r w:rsidRPr="0043482A">
              <w:rPr>
                <w:sz w:val="28"/>
                <w:szCs w:val="28"/>
              </w:rPr>
              <w:t>2</w:t>
            </w:r>
          </w:p>
        </w:tc>
        <w:tc>
          <w:tcPr>
            <w:tcW w:w="1824" w:type="dxa"/>
            <w:tcBorders>
              <w:top w:val="single" w:sz="4" w:space="0" w:color="auto"/>
              <w:left w:val="single" w:sz="4" w:space="0" w:color="auto"/>
              <w:bottom w:val="single" w:sz="4" w:space="0" w:color="auto"/>
              <w:right w:val="single" w:sz="4" w:space="0" w:color="auto"/>
            </w:tcBorders>
          </w:tcPr>
          <w:p w14:paraId="47ABAE1F" w14:textId="77777777" w:rsidR="009B713C" w:rsidRPr="0043482A" w:rsidRDefault="009B713C" w:rsidP="00151DC6">
            <w:pPr>
              <w:rPr>
                <w:sz w:val="28"/>
                <w:szCs w:val="28"/>
              </w:rPr>
            </w:pPr>
            <w:r w:rsidRPr="0043482A">
              <w:rPr>
                <w:sz w:val="28"/>
                <w:szCs w:val="28"/>
              </w:rPr>
              <w:t xml:space="preserve">Район, </w:t>
            </w:r>
          </w:p>
          <w:p w14:paraId="2043C609" w14:textId="77777777" w:rsidR="009B713C" w:rsidRPr="0043482A" w:rsidRDefault="009B713C" w:rsidP="00151DC6">
            <w:pPr>
              <w:rPr>
                <w:sz w:val="28"/>
                <w:szCs w:val="28"/>
              </w:rPr>
            </w:pPr>
            <w:r w:rsidRPr="0043482A">
              <w:rPr>
                <w:sz w:val="28"/>
                <w:szCs w:val="28"/>
              </w:rPr>
              <w:t>город областного значения</w:t>
            </w:r>
          </w:p>
        </w:tc>
        <w:tc>
          <w:tcPr>
            <w:tcW w:w="2977" w:type="dxa"/>
            <w:tcBorders>
              <w:top w:val="single" w:sz="4" w:space="0" w:color="auto"/>
              <w:left w:val="single" w:sz="4" w:space="0" w:color="auto"/>
              <w:bottom w:val="single" w:sz="4" w:space="0" w:color="auto"/>
              <w:right w:val="single" w:sz="4" w:space="0" w:color="auto"/>
            </w:tcBorders>
          </w:tcPr>
          <w:p w14:paraId="63111AE3" w14:textId="77777777" w:rsidR="009B713C" w:rsidRPr="0043482A" w:rsidRDefault="009B713C" w:rsidP="00151DC6">
            <w:pPr>
              <w:rPr>
                <w:sz w:val="28"/>
                <w:szCs w:val="28"/>
              </w:rPr>
            </w:pPr>
            <w:r w:rsidRPr="0043482A">
              <w:rPr>
                <w:sz w:val="28"/>
                <w:szCs w:val="28"/>
              </w:rPr>
              <w:t>- Аким – глава местного исполнительного органа</w:t>
            </w:r>
          </w:p>
        </w:tc>
        <w:tc>
          <w:tcPr>
            <w:tcW w:w="4129" w:type="dxa"/>
            <w:tcBorders>
              <w:top w:val="single" w:sz="4" w:space="0" w:color="auto"/>
              <w:left w:val="single" w:sz="4" w:space="0" w:color="auto"/>
              <w:bottom w:val="single" w:sz="4" w:space="0" w:color="auto"/>
              <w:right w:val="single" w:sz="4" w:space="0" w:color="auto"/>
            </w:tcBorders>
          </w:tcPr>
          <w:p w14:paraId="22416B94" w14:textId="77777777" w:rsidR="009B713C" w:rsidRPr="0043482A" w:rsidRDefault="009B713C" w:rsidP="00151DC6">
            <w:pPr>
              <w:jc w:val="both"/>
              <w:rPr>
                <w:sz w:val="28"/>
                <w:szCs w:val="28"/>
              </w:rPr>
            </w:pPr>
            <w:r w:rsidRPr="0043482A">
              <w:rPr>
                <w:sz w:val="28"/>
                <w:szCs w:val="28"/>
              </w:rPr>
              <w:t>Назначается акимом области</w:t>
            </w:r>
          </w:p>
          <w:p w14:paraId="42C8E2EF" w14:textId="77777777" w:rsidR="009B713C" w:rsidRPr="0043482A" w:rsidRDefault="009B713C" w:rsidP="00151DC6">
            <w:pPr>
              <w:jc w:val="both"/>
              <w:rPr>
                <w:sz w:val="28"/>
                <w:szCs w:val="28"/>
              </w:rPr>
            </w:pPr>
          </w:p>
        </w:tc>
      </w:tr>
    </w:tbl>
    <w:p w14:paraId="5A8E8ACC" w14:textId="527CD066" w:rsidR="00F64630" w:rsidRPr="006B06BE" w:rsidRDefault="00F64630" w:rsidP="00F64630">
      <w:pPr>
        <w:shd w:val="clear" w:color="auto" w:fill="FFFFFF"/>
        <w:jc w:val="both"/>
        <w:textAlignment w:val="baseline"/>
        <w:rPr>
          <w:bCs/>
          <w:iCs/>
          <w:sz w:val="28"/>
          <w:szCs w:val="28"/>
        </w:rPr>
      </w:pPr>
      <w:r>
        <w:rPr>
          <w:spacing w:val="2"/>
          <w:sz w:val="28"/>
          <w:szCs w:val="28"/>
          <w:shd w:val="clear" w:color="auto" w:fill="FFFFFF"/>
        </w:rPr>
        <w:t>Продолжение таблицы 9</w:t>
      </w:r>
    </w:p>
    <w:p w14:paraId="296FA9D3" w14:textId="77777777" w:rsidR="00F64630" w:rsidRPr="00F64630" w:rsidRDefault="00F64630" w:rsidP="00F64630">
      <w:pPr>
        <w:shd w:val="clear" w:color="auto" w:fill="FFFFFF"/>
        <w:ind w:firstLine="709"/>
        <w:jc w:val="both"/>
        <w:textAlignment w:val="baseline"/>
        <w:rPr>
          <w:bCs/>
          <w:iCs/>
          <w:sz w:val="16"/>
          <w:szCs w:val="16"/>
        </w:rPr>
      </w:pPr>
    </w:p>
    <w:tbl>
      <w:tblPr>
        <w:tblStyle w:val="a9"/>
        <w:tblW w:w="9639"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9"/>
        <w:gridCol w:w="1824"/>
        <w:gridCol w:w="2977"/>
        <w:gridCol w:w="4129"/>
      </w:tblGrid>
      <w:tr w:rsidR="00F64630" w:rsidRPr="006B06BE" w14:paraId="18766E62" w14:textId="77777777" w:rsidTr="00927C06">
        <w:tc>
          <w:tcPr>
            <w:tcW w:w="709" w:type="dxa"/>
            <w:tcBorders>
              <w:top w:val="single" w:sz="4" w:space="0" w:color="auto"/>
              <w:left w:val="single" w:sz="4" w:space="0" w:color="auto"/>
              <w:bottom w:val="single" w:sz="4" w:space="0" w:color="auto"/>
              <w:right w:val="single" w:sz="4" w:space="0" w:color="auto"/>
            </w:tcBorders>
          </w:tcPr>
          <w:p w14:paraId="1FD646FF" w14:textId="78FF3A51" w:rsidR="00F64630" w:rsidRPr="0043482A" w:rsidRDefault="00F64630" w:rsidP="00927C06">
            <w:pPr>
              <w:jc w:val="center"/>
              <w:rPr>
                <w:sz w:val="28"/>
                <w:szCs w:val="28"/>
              </w:rPr>
            </w:pPr>
            <w:r>
              <w:rPr>
                <w:sz w:val="28"/>
                <w:szCs w:val="28"/>
              </w:rPr>
              <w:t>1</w:t>
            </w:r>
          </w:p>
        </w:tc>
        <w:tc>
          <w:tcPr>
            <w:tcW w:w="1824" w:type="dxa"/>
            <w:tcBorders>
              <w:top w:val="single" w:sz="4" w:space="0" w:color="auto"/>
              <w:left w:val="single" w:sz="4" w:space="0" w:color="auto"/>
              <w:bottom w:val="single" w:sz="4" w:space="0" w:color="auto"/>
              <w:right w:val="single" w:sz="4" w:space="0" w:color="auto"/>
            </w:tcBorders>
          </w:tcPr>
          <w:p w14:paraId="7A6E64C6" w14:textId="726D3E18" w:rsidR="00F64630" w:rsidRPr="0043482A" w:rsidRDefault="00F64630" w:rsidP="00927C06">
            <w:pPr>
              <w:jc w:val="center"/>
              <w:rPr>
                <w:sz w:val="28"/>
                <w:szCs w:val="28"/>
              </w:rPr>
            </w:pPr>
            <w:r>
              <w:rPr>
                <w:sz w:val="28"/>
                <w:szCs w:val="28"/>
              </w:rPr>
              <w:t>2</w:t>
            </w:r>
          </w:p>
        </w:tc>
        <w:tc>
          <w:tcPr>
            <w:tcW w:w="2977" w:type="dxa"/>
            <w:tcBorders>
              <w:top w:val="single" w:sz="4" w:space="0" w:color="auto"/>
              <w:left w:val="single" w:sz="4" w:space="0" w:color="auto"/>
              <w:bottom w:val="single" w:sz="4" w:space="0" w:color="auto"/>
              <w:right w:val="single" w:sz="4" w:space="0" w:color="auto"/>
            </w:tcBorders>
          </w:tcPr>
          <w:p w14:paraId="781CEC59" w14:textId="63F4048B" w:rsidR="00F64630" w:rsidRPr="0043482A" w:rsidRDefault="00F64630" w:rsidP="00927C06">
            <w:pPr>
              <w:jc w:val="center"/>
              <w:rPr>
                <w:sz w:val="28"/>
                <w:szCs w:val="28"/>
              </w:rPr>
            </w:pPr>
            <w:r>
              <w:rPr>
                <w:sz w:val="28"/>
                <w:szCs w:val="28"/>
              </w:rPr>
              <w:t>3</w:t>
            </w:r>
          </w:p>
        </w:tc>
        <w:tc>
          <w:tcPr>
            <w:tcW w:w="4129" w:type="dxa"/>
            <w:tcBorders>
              <w:top w:val="single" w:sz="4" w:space="0" w:color="auto"/>
              <w:left w:val="single" w:sz="4" w:space="0" w:color="auto"/>
              <w:bottom w:val="single" w:sz="4" w:space="0" w:color="auto"/>
              <w:right w:val="single" w:sz="4" w:space="0" w:color="auto"/>
            </w:tcBorders>
          </w:tcPr>
          <w:p w14:paraId="08A40C3E" w14:textId="235F4302" w:rsidR="00F64630" w:rsidRPr="0043482A" w:rsidRDefault="00F64630" w:rsidP="00927C06">
            <w:pPr>
              <w:jc w:val="center"/>
              <w:rPr>
                <w:sz w:val="28"/>
                <w:szCs w:val="28"/>
              </w:rPr>
            </w:pPr>
            <w:r>
              <w:rPr>
                <w:sz w:val="28"/>
                <w:szCs w:val="28"/>
              </w:rPr>
              <w:t>4</w:t>
            </w:r>
          </w:p>
        </w:tc>
      </w:tr>
      <w:tr w:rsidR="00F64630" w:rsidRPr="006B06BE" w14:paraId="40237E9B" w14:textId="77777777" w:rsidTr="00927C06">
        <w:tc>
          <w:tcPr>
            <w:tcW w:w="709" w:type="dxa"/>
            <w:vMerge w:val="restart"/>
            <w:tcBorders>
              <w:top w:val="single" w:sz="4" w:space="0" w:color="auto"/>
              <w:left w:val="single" w:sz="4" w:space="0" w:color="auto"/>
              <w:bottom w:val="single" w:sz="4" w:space="0" w:color="auto"/>
              <w:right w:val="single" w:sz="4" w:space="0" w:color="auto"/>
            </w:tcBorders>
          </w:tcPr>
          <w:p w14:paraId="1D695BD4" w14:textId="77777777" w:rsidR="00F64630" w:rsidRPr="0043482A" w:rsidRDefault="00F64630" w:rsidP="00927C06">
            <w:pPr>
              <w:rPr>
                <w:sz w:val="28"/>
                <w:szCs w:val="28"/>
              </w:rPr>
            </w:pPr>
          </w:p>
        </w:tc>
        <w:tc>
          <w:tcPr>
            <w:tcW w:w="1824" w:type="dxa"/>
            <w:vMerge w:val="restart"/>
            <w:tcBorders>
              <w:top w:val="single" w:sz="4" w:space="0" w:color="auto"/>
              <w:left w:val="single" w:sz="4" w:space="0" w:color="auto"/>
              <w:bottom w:val="single" w:sz="4" w:space="0" w:color="auto"/>
              <w:right w:val="single" w:sz="4" w:space="0" w:color="auto"/>
            </w:tcBorders>
          </w:tcPr>
          <w:p w14:paraId="6DF48D69" w14:textId="77777777" w:rsidR="00F64630" w:rsidRPr="0043482A" w:rsidRDefault="00F64630" w:rsidP="00927C06">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14:paraId="59E1D43A" w14:textId="77777777" w:rsidR="00F64630" w:rsidRPr="0043482A" w:rsidRDefault="00F64630" w:rsidP="00927C06">
            <w:pPr>
              <w:rPr>
                <w:sz w:val="28"/>
                <w:szCs w:val="28"/>
              </w:rPr>
            </w:pPr>
            <w:r w:rsidRPr="0043482A">
              <w:rPr>
                <w:sz w:val="28"/>
                <w:szCs w:val="28"/>
              </w:rPr>
              <w:t>- Акимат – местный исполнительный орган</w:t>
            </w:r>
          </w:p>
          <w:p w14:paraId="4797A23E" w14:textId="77777777" w:rsidR="00F64630" w:rsidRPr="0043482A" w:rsidRDefault="00F64630" w:rsidP="00927C06">
            <w:pPr>
              <w:rPr>
                <w:sz w:val="28"/>
                <w:szCs w:val="28"/>
              </w:rPr>
            </w:pPr>
          </w:p>
        </w:tc>
        <w:tc>
          <w:tcPr>
            <w:tcW w:w="4129" w:type="dxa"/>
            <w:tcBorders>
              <w:top w:val="single" w:sz="4" w:space="0" w:color="auto"/>
              <w:left w:val="single" w:sz="4" w:space="0" w:color="auto"/>
              <w:bottom w:val="single" w:sz="4" w:space="0" w:color="auto"/>
              <w:right w:val="single" w:sz="4" w:space="0" w:color="auto"/>
            </w:tcBorders>
          </w:tcPr>
          <w:p w14:paraId="1F37F0F4" w14:textId="77777777" w:rsidR="00F64630" w:rsidRPr="0043482A" w:rsidRDefault="00F64630" w:rsidP="00927C06">
            <w:pPr>
              <w:jc w:val="both"/>
              <w:rPr>
                <w:sz w:val="28"/>
                <w:szCs w:val="28"/>
              </w:rPr>
            </w:pPr>
            <w:r w:rsidRPr="0043482A">
              <w:rPr>
                <w:sz w:val="28"/>
                <w:szCs w:val="28"/>
              </w:rPr>
              <w:t>Формируется акимом при согласовании персонального состава с соответствующим маслихатом</w:t>
            </w:r>
          </w:p>
        </w:tc>
      </w:tr>
      <w:tr w:rsidR="00F64630" w:rsidRPr="006B06BE" w14:paraId="69C513AD" w14:textId="77777777" w:rsidTr="00927C06">
        <w:tc>
          <w:tcPr>
            <w:tcW w:w="709" w:type="dxa"/>
            <w:vMerge/>
            <w:tcBorders>
              <w:top w:val="single" w:sz="4" w:space="0" w:color="auto"/>
              <w:left w:val="single" w:sz="4" w:space="0" w:color="auto"/>
              <w:bottom w:val="single" w:sz="4" w:space="0" w:color="auto"/>
              <w:right w:val="single" w:sz="4" w:space="0" w:color="auto"/>
            </w:tcBorders>
          </w:tcPr>
          <w:p w14:paraId="2CBCE277" w14:textId="77777777" w:rsidR="00F64630" w:rsidRPr="0043482A" w:rsidRDefault="00F64630" w:rsidP="00927C06">
            <w:pPr>
              <w:rPr>
                <w:sz w:val="28"/>
                <w:szCs w:val="28"/>
              </w:rPr>
            </w:pPr>
          </w:p>
        </w:tc>
        <w:tc>
          <w:tcPr>
            <w:tcW w:w="1824" w:type="dxa"/>
            <w:vMerge/>
            <w:tcBorders>
              <w:top w:val="single" w:sz="4" w:space="0" w:color="auto"/>
              <w:left w:val="single" w:sz="4" w:space="0" w:color="auto"/>
              <w:bottom w:val="single" w:sz="4" w:space="0" w:color="auto"/>
              <w:right w:val="single" w:sz="4" w:space="0" w:color="auto"/>
            </w:tcBorders>
          </w:tcPr>
          <w:p w14:paraId="6548C71F" w14:textId="77777777" w:rsidR="00F64630" w:rsidRPr="0043482A" w:rsidRDefault="00F64630" w:rsidP="00927C06">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14:paraId="340BCC93" w14:textId="77777777" w:rsidR="00F64630" w:rsidRPr="0043482A" w:rsidRDefault="00F64630" w:rsidP="00927C06">
            <w:pPr>
              <w:rPr>
                <w:sz w:val="28"/>
                <w:szCs w:val="28"/>
              </w:rPr>
            </w:pPr>
            <w:r w:rsidRPr="0043482A">
              <w:rPr>
                <w:sz w:val="28"/>
                <w:szCs w:val="28"/>
              </w:rPr>
              <w:t>- Маслихат – местный представительный орган</w:t>
            </w:r>
          </w:p>
        </w:tc>
        <w:tc>
          <w:tcPr>
            <w:tcW w:w="4129" w:type="dxa"/>
            <w:tcBorders>
              <w:top w:val="single" w:sz="4" w:space="0" w:color="auto"/>
              <w:left w:val="single" w:sz="4" w:space="0" w:color="auto"/>
              <w:bottom w:val="single" w:sz="4" w:space="0" w:color="auto"/>
              <w:right w:val="single" w:sz="4" w:space="0" w:color="auto"/>
            </w:tcBorders>
          </w:tcPr>
          <w:p w14:paraId="43B3F4D9" w14:textId="77777777" w:rsidR="00F64630" w:rsidRPr="0043482A" w:rsidRDefault="00F64630" w:rsidP="00927C06">
            <w:pPr>
              <w:jc w:val="both"/>
              <w:rPr>
                <w:sz w:val="28"/>
                <w:szCs w:val="28"/>
              </w:rPr>
            </w:pPr>
            <w:r w:rsidRPr="0043482A">
              <w:rPr>
                <w:sz w:val="28"/>
                <w:szCs w:val="28"/>
              </w:rPr>
              <w:t>Избирается населением на пять лет по мажоритарной избирательной системе</w:t>
            </w:r>
          </w:p>
        </w:tc>
      </w:tr>
      <w:tr w:rsidR="00F64630" w:rsidRPr="006B06BE" w14:paraId="264DF1E0" w14:textId="77777777" w:rsidTr="00927C06">
        <w:tc>
          <w:tcPr>
            <w:tcW w:w="709" w:type="dxa"/>
            <w:vMerge/>
            <w:tcBorders>
              <w:top w:val="single" w:sz="4" w:space="0" w:color="auto"/>
              <w:left w:val="single" w:sz="4" w:space="0" w:color="auto"/>
              <w:bottom w:val="single" w:sz="4" w:space="0" w:color="auto"/>
              <w:right w:val="single" w:sz="4" w:space="0" w:color="auto"/>
            </w:tcBorders>
          </w:tcPr>
          <w:p w14:paraId="4890D4CD" w14:textId="77777777" w:rsidR="00F64630" w:rsidRPr="0043482A" w:rsidRDefault="00F64630" w:rsidP="00927C06">
            <w:pPr>
              <w:rPr>
                <w:sz w:val="28"/>
                <w:szCs w:val="28"/>
              </w:rPr>
            </w:pPr>
          </w:p>
        </w:tc>
        <w:tc>
          <w:tcPr>
            <w:tcW w:w="1824" w:type="dxa"/>
            <w:vMerge/>
            <w:tcBorders>
              <w:top w:val="single" w:sz="4" w:space="0" w:color="auto"/>
              <w:left w:val="single" w:sz="4" w:space="0" w:color="auto"/>
              <w:bottom w:val="single" w:sz="4" w:space="0" w:color="auto"/>
              <w:right w:val="single" w:sz="4" w:space="0" w:color="auto"/>
            </w:tcBorders>
          </w:tcPr>
          <w:p w14:paraId="77408719" w14:textId="77777777" w:rsidR="00F64630" w:rsidRPr="0043482A" w:rsidRDefault="00F64630" w:rsidP="00927C06">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14:paraId="018BC6FE" w14:textId="77777777" w:rsidR="00F64630" w:rsidRPr="0043482A" w:rsidRDefault="00F64630" w:rsidP="00927C06">
            <w:pPr>
              <w:rPr>
                <w:sz w:val="28"/>
                <w:szCs w:val="28"/>
              </w:rPr>
            </w:pPr>
            <w:r w:rsidRPr="0043482A">
              <w:rPr>
                <w:sz w:val="28"/>
                <w:szCs w:val="28"/>
              </w:rPr>
              <w:t>- Территориальный совет МСУ (в городах областного значения) – консультативно-совещательный орган</w:t>
            </w:r>
          </w:p>
        </w:tc>
        <w:tc>
          <w:tcPr>
            <w:tcW w:w="4129" w:type="dxa"/>
            <w:tcBorders>
              <w:top w:val="single" w:sz="4" w:space="0" w:color="auto"/>
              <w:left w:val="single" w:sz="4" w:space="0" w:color="auto"/>
              <w:bottom w:val="single" w:sz="4" w:space="0" w:color="auto"/>
              <w:right w:val="single" w:sz="4" w:space="0" w:color="auto"/>
            </w:tcBorders>
          </w:tcPr>
          <w:p w14:paraId="6A5DA9F4" w14:textId="77777777" w:rsidR="00F64630" w:rsidRPr="0043482A" w:rsidRDefault="00F64630" w:rsidP="00927C06">
            <w:pPr>
              <w:jc w:val="both"/>
              <w:rPr>
                <w:sz w:val="28"/>
                <w:szCs w:val="28"/>
              </w:rPr>
            </w:pPr>
            <w:r w:rsidRPr="0043482A">
              <w:rPr>
                <w:sz w:val="28"/>
                <w:szCs w:val="28"/>
              </w:rPr>
              <w:t>Создается решением маслихата в составе, предложенном акимом</w:t>
            </w:r>
          </w:p>
        </w:tc>
      </w:tr>
      <w:tr w:rsidR="00F64630" w:rsidRPr="006B06BE" w14:paraId="7DD80B76" w14:textId="77777777" w:rsidTr="00927C06">
        <w:tc>
          <w:tcPr>
            <w:tcW w:w="709" w:type="dxa"/>
            <w:vMerge w:val="restart"/>
            <w:tcBorders>
              <w:top w:val="single" w:sz="4" w:space="0" w:color="auto"/>
              <w:left w:val="single" w:sz="4" w:space="0" w:color="auto"/>
              <w:bottom w:val="single" w:sz="4" w:space="0" w:color="auto"/>
              <w:right w:val="single" w:sz="4" w:space="0" w:color="auto"/>
            </w:tcBorders>
          </w:tcPr>
          <w:p w14:paraId="1744E376" w14:textId="77777777" w:rsidR="00F64630" w:rsidRPr="0043482A" w:rsidRDefault="00F64630" w:rsidP="00927C06">
            <w:pPr>
              <w:rPr>
                <w:sz w:val="28"/>
                <w:szCs w:val="28"/>
              </w:rPr>
            </w:pPr>
            <w:r w:rsidRPr="0043482A">
              <w:rPr>
                <w:sz w:val="28"/>
                <w:szCs w:val="28"/>
              </w:rPr>
              <w:t>3</w:t>
            </w:r>
          </w:p>
        </w:tc>
        <w:tc>
          <w:tcPr>
            <w:tcW w:w="1824" w:type="dxa"/>
            <w:vMerge w:val="restart"/>
            <w:tcBorders>
              <w:top w:val="single" w:sz="4" w:space="0" w:color="auto"/>
              <w:left w:val="single" w:sz="4" w:space="0" w:color="auto"/>
              <w:bottom w:val="single" w:sz="4" w:space="0" w:color="auto"/>
              <w:right w:val="single" w:sz="4" w:space="0" w:color="auto"/>
            </w:tcBorders>
          </w:tcPr>
          <w:p w14:paraId="48D6EB7A" w14:textId="77777777" w:rsidR="00F64630" w:rsidRPr="0043482A" w:rsidRDefault="00F64630" w:rsidP="00927C06">
            <w:pPr>
              <w:rPr>
                <w:sz w:val="28"/>
                <w:szCs w:val="28"/>
              </w:rPr>
            </w:pPr>
            <w:r w:rsidRPr="0043482A">
              <w:rPr>
                <w:sz w:val="28"/>
                <w:szCs w:val="28"/>
              </w:rPr>
              <w:t>Район в столице республики, городах республиканского и областного значения</w:t>
            </w:r>
          </w:p>
        </w:tc>
        <w:tc>
          <w:tcPr>
            <w:tcW w:w="2977" w:type="dxa"/>
            <w:tcBorders>
              <w:top w:val="single" w:sz="4" w:space="0" w:color="auto"/>
              <w:left w:val="single" w:sz="4" w:space="0" w:color="auto"/>
              <w:bottom w:val="single" w:sz="4" w:space="0" w:color="auto"/>
              <w:right w:val="single" w:sz="4" w:space="0" w:color="auto"/>
            </w:tcBorders>
          </w:tcPr>
          <w:p w14:paraId="78147757" w14:textId="77777777" w:rsidR="00F64630" w:rsidRPr="0043482A" w:rsidRDefault="00F64630" w:rsidP="00927C06">
            <w:pPr>
              <w:rPr>
                <w:sz w:val="28"/>
                <w:szCs w:val="28"/>
              </w:rPr>
            </w:pPr>
            <w:r w:rsidRPr="0043482A">
              <w:rPr>
                <w:sz w:val="28"/>
                <w:szCs w:val="28"/>
              </w:rPr>
              <w:t>- Аким – глава местного исполнительного органа</w:t>
            </w:r>
          </w:p>
        </w:tc>
        <w:tc>
          <w:tcPr>
            <w:tcW w:w="4129" w:type="dxa"/>
            <w:tcBorders>
              <w:top w:val="single" w:sz="4" w:space="0" w:color="auto"/>
              <w:left w:val="single" w:sz="4" w:space="0" w:color="auto"/>
              <w:bottom w:val="single" w:sz="4" w:space="0" w:color="auto"/>
              <w:right w:val="single" w:sz="4" w:space="0" w:color="auto"/>
            </w:tcBorders>
          </w:tcPr>
          <w:p w14:paraId="44334482" w14:textId="77777777" w:rsidR="00F64630" w:rsidRPr="0043482A" w:rsidRDefault="00F64630" w:rsidP="00927C06">
            <w:pPr>
              <w:jc w:val="both"/>
              <w:rPr>
                <w:sz w:val="28"/>
                <w:szCs w:val="28"/>
              </w:rPr>
            </w:pPr>
            <w:r w:rsidRPr="0043482A">
              <w:rPr>
                <w:sz w:val="28"/>
                <w:szCs w:val="28"/>
              </w:rPr>
              <w:t>Назначается акимом столицы республики, города республиканского и областного значения с согласия маслихата</w:t>
            </w:r>
          </w:p>
        </w:tc>
      </w:tr>
      <w:tr w:rsidR="00F64630" w:rsidRPr="006B06BE" w14:paraId="12F3D328" w14:textId="77777777" w:rsidTr="00927C06">
        <w:tc>
          <w:tcPr>
            <w:tcW w:w="709" w:type="dxa"/>
            <w:vMerge/>
            <w:tcBorders>
              <w:top w:val="single" w:sz="4" w:space="0" w:color="auto"/>
              <w:left w:val="single" w:sz="4" w:space="0" w:color="auto"/>
              <w:bottom w:val="single" w:sz="4" w:space="0" w:color="auto"/>
              <w:right w:val="single" w:sz="4" w:space="0" w:color="auto"/>
            </w:tcBorders>
          </w:tcPr>
          <w:p w14:paraId="643C9EB5" w14:textId="77777777" w:rsidR="00F64630" w:rsidRPr="0043482A" w:rsidRDefault="00F64630" w:rsidP="00927C06">
            <w:pPr>
              <w:rPr>
                <w:sz w:val="28"/>
                <w:szCs w:val="28"/>
              </w:rPr>
            </w:pPr>
          </w:p>
        </w:tc>
        <w:tc>
          <w:tcPr>
            <w:tcW w:w="1824" w:type="dxa"/>
            <w:vMerge/>
            <w:tcBorders>
              <w:top w:val="single" w:sz="4" w:space="0" w:color="auto"/>
              <w:left w:val="single" w:sz="4" w:space="0" w:color="auto"/>
              <w:bottom w:val="single" w:sz="4" w:space="0" w:color="auto"/>
              <w:right w:val="single" w:sz="4" w:space="0" w:color="auto"/>
            </w:tcBorders>
          </w:tcPr>
          <w:p w14:paraId="04A174E0" w14:textId="77777777" w:rsidR="00F64630" w:rsidRPr="0043482A" w:rsidRDefault="00F64630" w:rsidP="00927C06">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14:paraId="410D772A" w14:textId="77777777" w:rsidR="00F64630" w:rsidRPr="0043482A" w:rsidRDefault="00F64630" w:rsidP="00927C06">
            <w:pPr>
              <w:rPr>
                <w:sz w:val="28"/>
                <w:szCs w:val="28"/>
              </w:rPr>
            </w:pPr>
            <w:r w:rsidRPr="0043482A">
              <w:rPr>
                <w:sz w:val="28"/>
                <w:szCs w:val="28"/>
              </w:rPr>
              <w:t>- Аппарат акима – орган исполнительной власти</w:t>
            </w:r>
          </w:p>
        </w:tc>
        <w:tc>
          <w:tcPr>
            <w:tcW w:w="4129" w:type="dxa"/>
            <w:tcBorders>
              <w:top w:val="single" w:sz="4" w:space="0" w:color="auto"/>
              <w:left w:val="single" w:sz="4" w:space="0" w:color="auto"/>
              <w:bottom w:val="single" w:sz="4" w:space="0" w:color="auto"/>
              <w:right w:val="single" w:sz="4" w:space="0" w:color="auto"/>
            </w:tcBorders>
          </w:tcPr>
          <w:p w14:paraId="3CA14C2B" w14:textId="77777777" w:rsidR="00F64630" w:rsidRPr="0043482A" w:rsidRDefault="00F64630" w:rsidP="00927C06">
            <w:pPr>
              <w:jc w:val="both"/>
              <w:rPr>
                <w:sz w:val="28"/>
                <w:szCs w:val="28"/>
              </w:rPr>
            </w:pPr>
            <w:r w:rsidRPr="0043482A">
              <w:rPr>
                <w:sz w:val="28"/>
                <w:szCs w:val="28"/>
              </w:rPr>
              <w:t>Образуется акимом столицы республики, города республиканского и областного значения</w:t>
            </w:r>
          </w:p>
        </w:tc>
      </w:tr>
      <w:tr w:rsidR="00F64630" w:rsidRPr="006B06BE" w14:paraId="0AB00C51" w14:textId="77777777" w:rsidTr="00927C06">
        <w:tc>
          <w:tcPr>
            <w:tcW w:w="709" w:type="dxa"/>
            <w:vMerge w:val="restart"/>
            <w:tcBorders>
              <w:top w:val="single" w:sz="4" w:space="0" w:color="auto"/>
              <w:left w:val="single" w:sz="4" w:space="0" w:color="auto"/>
              <w:bottom w:val="single" w:sz="4" w:space="0" w:color="auto"/>
              <w:right w:val="single" w:sz="4" w:space="0" w:color="auto"/>
            </w:tcBorders>
          </w:tcPr>
          <w:p w14:paraId="2EF86E96" w14:textId="77777777" w:rsidR="00F64630" w:rsidRPr="0043482A" w:rsidRDefault="00F64630" w:rsidP="00927C06">
            <w:pPr>
              <w:rPr>
                <w:sz w:val="28"/>
                <w:szCs w:val="28"/>
              </w:rPr>
            </w:pPr>
            <w:r w:rsidRPr="0043482A">
              <w:rPr>
                <w:sz w:val="28"/>
                <w:szCs w:val="28"/>
              </w:rPr>
              <w:t>4</w:t>
            </w:r>
          </w:p>
        </w:tc>
        <w:tc>
          <w:tcPr>
            <w:tcW w:w="1824" w:type="dxa"/>
            <w:vMerge w:val="restart"/>
            <w:tcBorders>
              <w:top w:val="single" w:sz="4" w:space="0" w:color="auto"/>
              <w:left w:val="single" w:sz="4" w:space="0" w:color="auto"/>
              <w:bottom w:val="single" w:sz="4" w:space="0" w:color="auto"/>
              <w:right w:val="single" w:sz="4" w:space="0" w:color="auto"/>
            </w:tcBorders>
          </w:tcPr>
          <w:p w14:paraId="0BB74E28" w14:textId="77777777" w:rsidR="00F64630" w:rsidRPr="0043482A" w:rsidRDefault="00F64630" w:rsidP="00927C06">
            <w:pPr>
              <w:rPr>
                <w:sz w:val="28"/>
                <w:szCs w:val="28"/>
              </w:rPr>
            </w:pPr>
            <w:r w:rsidRPr="0043482A">
              <w:rPr>
                <w:sz w:val="28"/>
                <w:szCs w:val="28"/>
              </w:rPr>
              <w:t xml:space="preserve">Город районного значения, </w:t>
            </w:r>
          </w:p>
          <w:p w14:paraId="123E09F5" w14:textId="77777777" w:rsidR="00F64630" w:rsidRPr="0043482A" w:rsidRDefault="00F64630" w:rsidP="00927C06">
            <w:pPr>
              <w:rPr>
                <w:sz w:val="28"/>
                <w:szCs w:val="28"/>
              </w:rPr>
            </w:pPr>
            <w:r w:rsidRPr="0043482A">
              <w:rPr>
                <w:sz w:val="28"/>
                <w:szCs w:val="28"/>
              </w:rPr>
              <w:t xml:space="preserve">поселок, </w:t>
            </w:r>
          </w:p>
          <w:p w14:paraId="7110C309" w14:textId="77777777" w:rsidR="00F64630" w:rsidRPr="0043482A" w:rsidRDefault="00F64630" w:rsidP="00927C06">
            <w:pPr>
              <w:rPr>
                <w:sz w:val="28"/>
                <w:szCs w:val="28"/>
              </w:rPr>
            </w:pPr>
            <w:r w:rsidRPr="0043482A">
              <w:rPr>
                <w:sz w:val="28"/>
                <w:szCs w:val="28"/>
              </w:rPr>
              <w:t xml:space="preserve">сельский округ, </w:t>
            </w:r>
          </w:p>
          <w:p w14:paraId="2B17119A" w14:textId="77777777" w:rsidR="00F64630" w:rsidRPr="0043482A" w:rsidRDefault="00F64630" w:rsidP="00927C06">
            <w:pPr>
              <w:rPr>
                <w:sz w:val="28"/>
                <w:szCs w:val="28"/>
              </w:rPr>
            </w:pPr>
            <w:r w:rsidRPr="0043482A">
              <w:rPr>
                <w:sz w:val="28"/>
                <w:szCs w:val="28"/>
              </w:rPr>
              <w:t xml:space="preserve">село </w:t>
            </w:r>
          </w:p>
        </w:tc>
        <w:tc>
          <w:tcPr>
            <w:tcW w:w="2977" w:type="dxa"/>
            <w:tcBorders>
              <w:top w:val="single" w:sz="4" w:space="0" w:color="auto"/>
              <w:left w:val="single" w:sz="4" w:space="0" w:color="auto"/>
              <w:bottom w:val="single" w:sz="4" w:space="0" w:color="auto"/>
              <w:right w:val="single" w:sz="4" w:space="0" w:color="auto"/>
            </w:tcBorders>
          </w:tcPr>
          <w:p w14:paraId="2F0B18FD" w14:textId="77777777" w:rsidR="00F64630" w:rsidRPr="0043482A" w:rsidRDefault="00F64630" w:rsidP="00927C06">
            <w:pPr>
              <w:rPr>
                <w:sz w:val="28"/>
                <w:szCs w:val="28"/>
              </w:rPr>
            </w:pPr>
            <w:r w:rsidRPr="0043482A">
              <w:rPr>
                <w:sz w:val="28"/>
                <w:szCs w:val="28"/>
              </w:rPr>
              <w:t>- Аким – глава местного исполнительного органа</w:t>
            </w:r>
          </w:p>
        </w:tc>
        <w:tc>
          <w:tcPr>
            <w:tcW w:w="4129" w:type="dxa"/>
            <w:tcBorders>
              <w:top w:val="single" w:sz="4" w:space="0" w:color="auto"/>
              <w:left w:val="single" w:sz="4" w:space="0" w:color="auto"/>
              <w:bottom w:val="single" w:sz="4" w:space="0" w:color="auto"/>
              <w:right w:val="single" w:sz="4" w:space="0" w:color="auto"/>
            </w:tcBorders>
          </w:tcPr>
          <w:p w14:paraId="57CA65CB" w14:textId="77777777" w:rsidR="00F64630" w:rsidRPr="0043482A" w:rsidRDefault="00F64630" w:rsidP="00927C06">
            <w:pPr>
              <w:jc w:val="both"/>
              <w:rPr>
                <w:sz w:val="28"/>
                <w:szCs w:val="28"/>
              </w:rPr>
            </w:pPr>
            <w:r w:rsidRPr="0043482A">
              <w:rPr>
                <w:sz w:val="28"/>
                <w:szCs w:val="28"/>
              </w:rPr>
              <w:t>Избирается населением на четыре года</w:t>
            </w:r>
          </w:p>
        </w:tc>
      </w:tr>
      <w:tr w:rsidR="00F64630" w:rsidRPr="006B06BE" w14:paraId="2F2AF07B" w14:textId="77777777" w:rsidTr="00927C06">
        <w:tc>
          <w:tcPr>
            <w:tcW w:w="709" w:type="dxa"/>
            <w:vMerge/>
            <w:tcBorders>
              <w:top w:val="single" w:sz="4" w:space="0" w:color="auto"/>
              <w:left w:val="single" w:sz="4" w:space="0" w:color="auto"/>
              <w:bottom w:val="single" w:sz="4" w:space="0" w:color="auto"/>
              <w:right w:val="single" w:sz="4" w:space="0" w:color="auto"/>
            </w:tcBorders>
          </w:tcPr>
          <w:p w14:paraId="1ED544A9" w14:textId="77777777" w:rsidR="00F64630" w:rsidRPr="0043482A" w:rsidRDefault="00F64630" w:rsidP="00927C06">
            <w:pPr>
              <w:rPr>
                <w:sz w:val="28"/>
                <w:szCs w:val="28"/>
              </w:rPr>
            </w:pPr>
          </w:p>
        </w:tc>
        <w:tc>
          <w:tcPr>
            <w:tcW w:w="1824" w:type="dxa"/>
            <w:vMerge/>
            <w:tcBorders>
              <w:top w:val="single" w:sz="4" w:space="0" w:color="auto"/>
              <w:left w:val="single" w:sz="4" w:space="0" w:color="auto"/>
              <w:bottom w:val="single" w:sz="4" w:space="0" w:color="auto"/>
              <w:right w:val="single" w:sz="4" w:space="0" w:color="auto"/>
            </w:tcBorders>
          </w:tcPr>
          <w:p w14:paraId="76B7DAF0" w14:textId="77777777" w:rsidR="00F64630" w:rsidRPr="0043482A" w:rsidRDefault="00F64630" w:rsidP="00927C06">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14:paraId="06571756" w14:textId="77777777" w:rsidR="00F64630" w:rsidRPr="0043482A" w:rsidRDefault="00F64630" w:rsidP="00927C06">
            <w:pPr>
              <w:rPr>
                <w:sz w:val="28"/>
                <w:szCs w:val="28"/>
              </w:rPr>
            </w:pPr>
            <w:r w:rsidRPr="0043482A">
              <w:rPr>
                <w:sz w:val="28"/>
                <w:szCs w:val="28"/>
              </w:rPr>
              <w:t>- Аппарат акима – орган исполнительной власти</w:t>
            </w:r>
          </w:p>
        </w:tc>
        <w:tc>
          <w:tcPr>
            <w:tcW w:w="4129" w:type="dxa"/>
            <w:tcBorders>
              <w:top w:val="single" w:sz="4" w:space="0" w:color="auto"/>
              <w:left w:val="single" w:sz="4" w:space="0" w:color="auto"/>
              <w:bottom w:val="single" w:sz="4" w:space="0" w:color="auto"/>
              <w:right w:val="single" w:sz="4" w:space="0" w:color="auto"/>
            </w:tcBorders>
          </w:tcPr>
          <w:p w14:paraId="5626F251" w14:textId="77777777" w:rsidR="00F64630" w:rsidRPr="0043482A" w:rsidRDefault="00F64630" w:rsidP="00927C06">
            <w:pPr>
              <w:jc w:val="both"/>
              <w:rPr>
                <w:sz w:val="28"/>
                <w:szCs w:val="28"/>
              </w:rPr>
            </w:pPr>
            <w:r w:rsidRPr="0043482A">
              <w:rPr>
                <w:sz w:val="28"/>
                <w:szCs w:val="28"/>
              </w:rPr>
              <w:t>Образуется акиматом соответствующего района или города областного значения</w:t>
            </w:r>
          </w:p>
        </w:tc>
      </w:tr>
      <w:tr w:rsidR="00F64630" w:rsidRPr="006B06BE" w14:paraId="47442473" w14:textId="77777777" w:rsidTr="00927C06">
        <w:tc>
          <w:tcPr>
            <w:tcW w:w="709" w:type="dxa"/>
            <w:vMerge/>
            <w:tcBorders>
              <w:top w:val="single" w:sz="4" w:space="0" w:color="auto"/>
              <w:left w:val="single" w:sz="4" w:space="0" w:color="auto"/>
              <w:bottom w:val="single" w:sz="4" w:space="0" w:color="auto"/>
              <w:right w:val="single" w:sz="4" w:space="0" w:color="auto"/>
            </w:tcBorders>
          </w:tcPr>
          <w:p w14:paraId="1D587D78" w14:textId="77777777" w:rsidR="00F64630" w:rsidRPr="0043482A" w:rsidRDefault="00F64630" w:rsidP="00927C06">
            <w:pPr>
              <w:rPr>
                <w:sz w:val="28"/>
                <w:szCs w:val="28"/>
              </w:rPr>
            </w:pPr>
          </w:p>
        </w:tc>
        <w:tc>
          <w:tcPr>
            <w:tcW w:w="1824" w:type="dxa"/>
            <w:vMerge/>
            <w:tcBorders>
              <w:top w:val="single" w:sz="4" w:space="0" w:color="auto"/>
              <w:left w:val="single" w:sz="4" w:space="0" w:color="auto"/>
              <w:bottom w:val="single" w:sz="4" w:space="0" w:color="auto"/>
              <w:right w:val="single" w:sz="4" w:space="0" w:color="auto"/>
            </w:tcBorders>
          </w:tcPr>
          <w:p w14:paraId="66D235D0" w14:textId="77777777" w:rsidR="00F64630" w:rsidRPr="0043482A" w:rsidRDefault="00F64630" w:rsidP="00927C06">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14:paraId="296768DF" w14:textId="77777777" w:rsidR="00F64630" w:rsidRPr="0043482A" w:rsidRDefault="00F64630" w:rsidP="00927C06">
            <w:pPr>
              <w:rPr>
                <w:sz w:val="28"/>
                <w:szCs w:val="28"/>
              </w:rPr>
            </w:pPr>
            <w:r w:rsidRPr="0043482A">
              <w:rPr>
                <w:sz w:val="28"/>
                <w:szCs w:val="28"/>
              </w:rPr>
              <w:t>- Сход – сбор по наиболее важным вопросам местного значения</w:t>
            </w:r>
          </w:p>
        </w:tc>
        <w:tc>
          <w:tcPr>
            <w:tcW w:w="4129" w:type="dxa"/>
            <w:tcBorders>
              <w:top w:val="single" w:sz="4" w:space="0" w:color="auto"/>
              <w:left w:val="single" w:sz="4" w:space="0" w:color="auto"/>
              <w:bottom w:val="single" w:sz="4" w:space="0" w:color="auto"/>
              <w:right w:val="single" w:sz="4" w:space="0" w:color="auto"/>
            </w:tcBorders>
          </w:tcPr>
          <w:p w14:paraId="7F2EF399" w14:textId="77777777" w:rsidR="00F64630" w:rsidRPr="0043482A" w:rsidRDefault="00F64630" w:rsidP="00927C06">
            <w:pPr>
              <w:jc w:val="both"/>
              <w:rPr>
                <w:sz w:val="28"/>
                <w:szCs w:val="28"/>
              </w:rPr>
            </w:pPr>
            <w:r w:rsidRPr="0043482A">
              <w:rPr>
                <w:sz w:val="28"/>
                <w:szCs w:val="28"/>
              </w:rPr>
              <w:t>Участвуют все члены местного сообщества</w:t>
            </w:r>
          </w:p>
        </w:tc>
      </w:tr>
      <w:tr w:rsidR="00F64630" w:rsidRPr="006B06BE" w14:paraId="376E4CDA" w14:textId="77777777" w:rsidTr="00927C06">
        <w:tc>
          <w:tcPr>
            <w:tcW w:w="709" w:type="dxa"/>
            <w:vMerge/>
            <w:tcBorders>
              <w:top w:val="single" w:sz="4" w:space="0" w:color="auto"/>
              <w:left w:val="single" w:sz="4" w:space="0" w:color="auto"/>
              <w:bottom w:val="single" w:sz="4" w:space="0" w:color="auto"/>
              <w:right w:val="single" w:sz="4" w:space="0" w:color="auto"/>
            </w:tcBorders>
          </w:tcPr>
          <w:p w14:paraId="1C3730F6" w14:textId="77777777" w:rsidR="00F64630" w:rsidRPr="0043482A" w:rsidRDefault="00F64630" w:rsidP="00927C06">
            <w:pPr>
              <w:rPr>
                <w:sz w:val="28"/>
                <w:szCs w:val="28"/>
              </w:rPr>
            </w:pPr>
          </w:p>
        </w:tc>
        <w:tc>
          <w:tcPr>
            <w:tcW w:w="1824" w:type="dxa"/>
            <w:vMerge/>
            <w:tcBorders>
              <w:top w:val="single" w:sz="4" w:space="0" w:color="auto"/>
              <w:left w:val="single" w:sz="4" w:space="0" w:color="auto"/>
              <w:bottom w:val="single" w:sz="4" w:space="0" w:color="auto"/>
              <w:right w:val="single" w:sz="4" w:space="0" w:color="auto"/>
            </w:tcBorders>
          </w:tcPr>
          <w:p w14:paraId="0C5E1766" w14:textId="77777777" w:rsidR="00F64630" w:rsidRPr="0043482A" w:rsidRDefault="00F64630" w:rsidP="00927C06">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14:paraId="10B46937" w14:textId="77777777" w:rsidR="00F64630" w:rsidRPr="0043482A" w:rsidRDefault="00F64630" w:rsidP="00927C06">
            <w:pPr>
              <w:rPr>
                <w:sz w:val="28"/>
                <w:szCs w:val="28"/>
              </w:rPr>
            </w:pPr>
            <w:r w:rsidRPr="0043482A">
              <w:rPr>
                <w:sz w:val="28"/>
                <w:szCs w:val="28"/>
              </w:rPr>
              <w:t>- Собрание – сбор по текущим вопросам местного значения</w:t>
            </w:r>
          </w:p>
        </w:tc>
        <w:tc>
          <w:tcPr>
            <w:tcW w:w="4129" w:type="dxa"/>
            <w:tcBorders>
              <w:top w:val="single" w:sz="4" w:space="0" w:color="auto"/>
              <w:left w:val="single" w:sz="4" w:space="0" w:color="auto"/>
              <w:bottom w:val="single" w:sz="4" w:space="0" w:color="auto"/>
              <w:right w:val="single" w:sz="4" w:space="0" w:color="auto"/>
            </w:tcBorders>
          </w:tcPr>
          <w:p w14:paraId="74352F8E" w14:textId="77777777" w:rsidR="00F64630" w:rsidRPr="0043482A" w:rsidRDefault="00F64630" w:rsidP="00927C06">
            <w:pPr>
              <w:jc w:val="both"/>
              <w:rPr>
                <w:sz w:val="28"/>
                <w:szCs w:val="28"/>
              </w:rPr>
            </w:pPr>
            <w:r w:rsidRPr="0043482A">
              <w:rPr>
                <w:sz w:val="28"/>
                <w:szCs w:val="28"/>
              </w:rPr>
              <w:t xml:space="preserve">Участвуют делегированные члены местного сообщества, избираемых сходом </w:t>
            </w:r>
          </w:p>
        </w:tc>
      </w:tr>
      <w:tr w:rsidR="00F64630" w:rsidRPr="006B06BE" w14:paraId="6410E7AE" w14:textId="77777777" w:rsidTr="00927C06">
        <w:tc>
          <w:tcPr>
            <w:tcW w:w="9639" w:type="dxa"/>
            <w:gridSpan w:val="4"/>
            <w:tcBorders>
              <w:top w:val="single" w:sz="4" w:space="0" w:color="auto"/>
              <w:left w:val="single" w:sz="4" w:space="0" w:color="auto"/>
              <w:bottom w:val="single" w:sz="4" w:space="0" w:color="auto"/>
              <w:right w:val="single" w:sz="4" w:space="0" w:color="auto"/>
            </w:tcBorders>
          </w:tcPr>
          <w:p w14:paraId="1D872130" w14:textId="77777777" w:rsidR="00F64630" w:rsidRPr="006B06BE" w:rsidRDefault="00F64630" w:rsidP="00927C06">
            <w:pPr>
              <w:ind w:firstLine="567"/>
            </w:pPr>
            <w:r w:rsidRPr="006B06BE">
              <w:t>Примечание – Составлено по источникам [13</w:t>
            </w:r>
            <w:r>
              <w:t>8; 139</w:t>
            </w:r>
            <w:r w:rsidRPr="006B06BE">
              <w:t>]</w:t>
            </w:r>
          </w:p>
        </w:tc>
      </w:tr>
    </w:tbl>
    <w:p w14:paraId="45048C7E" w14:textId="77777777" w:rsidR="00F64630" w:rsidRPr="006B06BE" w:rsidRDefault="00F64630" w:rsidP="009B713C">
      <w:pPr>
        <w:ind w:firstLine="709"/>
        <w:rPr>
          <w:sz w:val="28"/>
          <w:szCs w:val="28"/>
        </w:rPr>
      </w:pPr>
    </w:p>
    <w:p w14:paraId="7CA959A6" w14:textId="4CB38DD6" w:rsidR="0043482A" w:rsidRDefault="00715B45" w:rsidP="0043482A">
      <w:pPr>
        <w:ind w:firstLine="709"/>
        <w:jc w:val="both"/>
        <w:rPr>
          <w:sz w:val="28"/>
          <w:szCs w:val="28"/>
        </w:rPr>
      </w:pPr>
      <w:r w:rsidRPr="006B06BE">
        <w:rPr>
          <w:sz w:val="28"/>
          <w:szCs w:val="28"/>
        </w:rPr>
        <w:t xml:space="preserve">Порядок образования и полномочий всех органов МСУ, в том числе местных исполнительных и представительных органов, органичен рамками соответствующих административно-территориальных единиц. </w:t>
      </w:r>
      <w:r w:rsidR="00A47E48" w:rsidRPr="006B06BE">
        <w:rPr>
          <w:sz w:val="28"/>
          <w:szCs w:val="28"/>
        </w:rPr>
        <w:t xml:space="preserve">Граждане Казахстана участвуют в МСУ в качестве членов местного сообщества, принадлежность к которым определена, в первую очередь, регистрацией по месту жительства в соответствующей административно-территориальной единице, в границах которой реализуется МСУ, формируются и функционируют его органы. </w:t>
      </w:r>
    </w:p>
    <w:p w14:paraId="141CA102" w14:textId="77777777" w:rsidR="00CD40BC" w:rsidRDefault="00CD40BC" w:rsidP="0043482A">
      <w:pPr>
        <w:pStyle w:val="a5"/>
        <w:rPr>
          <w:sz w:val="28"/>
          <w:szCs w:val="28"/>
        </w:rPr>
      </w:pPr>
    </w:p>
    <w:p w14:paraId="62E60F64" w14:textId="15666425" w:rsidR="0043482A" w:rsidRPr="0043482A" w:rsidRDefault="00D83915" w:rsidP="0043482A">
      <w:pPr>
        <w:pStyle w:val="a5"/>
        <w:rPr>
          <w:sz w:val="28"/>
          <w:szCs w:val="28"/>
        </w:rPr>
      </w:pPr>
      <w:r>
        <w:rPr>
          <w:noProof/>
          <w:sz w:val="28"/>
          <w:szCs w:val="28"/>
        </w:rPr>
        <mc:AlternateContent>
          <mc:Choice Requires="wpg">
            <w:drawing>
              <wp:anchor distT="0" distB="0" distL="114300" distR="114300" simplePos="0" relativeHeight="251757056" behindDoc="0" locked="0" layoutInCell="1" allowOverlap="1" wp14:anchorId="6D2A8FF4" wp14:editId="6823C815">
                <wp:simplePos x="0" y="0"/>
                <wp:positionH relativeFrom="column">
                  <wp:posOffset>297403</wp:posOffset>
                </wp:positionH>
                <wp:positionV relativeFrom="paragraph">
                  <wp:posOffset>87432</wp:posOffset>
                </wp:positionV>
                <wp:extent cx="5332020" cy="5557652"/>
                <wp:effectExtent l="0" t="0" r="21590" b="24130"/>
                <wp:wrapNone/>
                <wp:docPr id="596317256" name="Группа 596317256"/>
                <wp:cNvGraphicFramePr/>
                <a:graphic xmlns:a="http://schemas.openxmlformats.org/drawingml/2006/main">
                  <a:graphicData uri="http://schemas.microsoft.com/office/word/2010/wordprocessingGroup">
                    <wpg:wgp>
                      <wpg:cNvGrpSpPr/>
                      <wpg:grpSpPr>
                        <a:xfrm>
                          <a:off x="0" y="0"/>
                          <a:ext cx="5332020" cy="5557652"/>
                          <a:chOff x="0" y="0"/>
                          <a:chExt cx="5332020" cy="5557652"/>
                        </a:xfrm>
                      </wpg:grpSpPr>
                      <wps:wsp>
                        <wps:cNvPr id="667234057" name="Прямая соединительная линия 667234057"/>
                        <wps:cNvCnPr/>
                        <wps:spPr>
                          <a:xfrm flipV="1">
                            <a:off x="4678878" y="3265714"/>
                            <a:ext cx="614" cy="125094"/>
                          </a:xfrm>
                          <a:prstGeom prst="line">
                            <a:avLst/>
                          </a:prstGeom>
                          <a:ln w="25400">
                            <a:solidFill>
                              <a:srgbClr val="FF0000"/>
                            </a:solidFill>
                            <a:prstDash val="sysDot"/>
                          </a:ln>
                        </wps:spPr>
                        <wps:style>
                          <a:lnRef idx="2">
                            <a:schemeClr val="dk1"/>
                          </a:lnRef>
                          <a:fillRef idx="0">
                            <a:schemeClr val="dk1"/>
                          </a:fillRef>
                          <a:effectRef idx="1">
                            <a:schemeClr val="dk1"/>
                          </a:effectRef>
                          <a:fontRef idx="minor">
                            <a:schemeClr val="tx1"/>
                          </a:fontRef>
                        </wps:style>
                        <wps:bodyPr/>
                      </wps:wsp>
                      <wpg:grpSp>
                        <wpg:cNvPr id="108" name="Группа 108"/>
                        <wpg:cNvGrpSpPr/>
                        <wpg:grpSpPr>
                          <a:xfrm>
                            <a:off x="0" y="0"/>
                            <a:ext cx="5332020" cy="5557652"/>
                            <a:chOff x="0" y="0"/>
                            <a:chExt cx="5332020" cy="5557652"/>
                          </a:xfrm>
                        </wpg:grpSpPr>
                        <wps:wsp>
                          <wps:cNvPr id="667234074" name="Скругленный прямоугольник 667234074"/>
                          <wps:cNvSpPr/>
                          <wps:spPr>
                            <a:xfrm>
                              <a:off x="201880" y="5058888"/>
                              <a:ext cx="4861136" cy="498764"/>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3059B60A" w14:textId="77777777" w:rsidR="00927C06" w:rsidRPr="0043482A" w:rsidRDefault="00927C06" w:rsidP="0043482A">
                                <w:pPr>
                                  <w:jc w:val="center"/>
                                  <w:rPr>
                                    <w:sz w:val="22"/>
                                    <w:szCs w:val="22"/>
                                    <w:lang w:val="kk-KZ"/>
                                  </w:rPr>
                                </w:pPr>
                                <w:r w:rsidRPr="0043482A">
                                  <w:rPr>
                                    <w:sz w:val="22"/>
                                    <w:szCs w:val="22"/>
                                  </w:rPr>
                                  <w:t>Сельский округ, два и более сельских населенных пунктов</w:t>
                                </w:r>
                                <w:r w:rsidRPr="0043482A">
                                  <w:rPr>
                                    <w:sz w:val="22"/>
                                    <w:szCs w:val="22"/>
                                    <w:lang w:val="kk-KZ"/>
                                  </w:rPr>
                                  <w:t xml:space="preserve"> (население не менее 500 человек)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49" name="Скругленный прямоугольник 667234049"/>
                          <wps:cNvSpPr/>
                          <wps:spPr>
                            <a:xfrm flipH="1">
                              <a:off x="201880" y="2660073"/>
                              <a:ext cx="2307590" cy="609600"/>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4728DA0F" w14:textId="77777777" w:rsidR="00927C06" w:rsidRPr="0043482A" w:rsidRDefault="00927C06" w:rsidP="0043482A">
                                <w:pPr>
                                  <w:jc w:val="center"/>
                                  <w:rPr>
                                    <w:sz w:val="22"/>
                                    <w:szCs w:val="22"/>
                                  </w:rPr>
                                </w:pPr>
                                <w:r w:rsidRPr="0043482A">
                                  <w:rPr>
                                    <w:sz w:val="22"/>
                                    <w:szCs w:val="22"/>
                                  </w:rPr>
                                  <w:t>Сход, первичная форма участия (не менее 10% населения)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50" name="Скругленный прямоугольник 667234050"/>
                          <wps:cNvSpPr/>
                          <wps:spPr>
                            <a:xfrm>
                              <a:off x="2695698" y="2695699"/>
                              <a:ext cx="1497514" cy="571500"/>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05424539" w14:textId="77777777" w:rsidR="00927C06" w:rsidRPr="0043482A" w:rsidRDefault="00927C06" w:rsidP="0043482A">
                                <w:pPr>
                                  <w:jc w:val="center"/>
                                  <w:rPr>
                                    <w:sz w:val="22"/>
                                    <w:szCs w:val="22"/>
                                  </w:rPr>
                                </w:pPr>
                                <w:r w:rsidRPr="0043482A">
                                  <w:rPr>
                                    <w:sz w:val="22"/>
                                    <w:szCs w:val="22"/>
                                  </w:rPr>
                                  <w:t>Собрание (не менее 50% населения)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Скругленный прямоугольник 4"/>
                          <wps:cNvSpPr/>
                          <wps:spPr>
                            <a:xfrm>
                              <a:off x="581891" y="748146"/>
                              <a:ext cx="3187949" cy="325755"/>
                            </a:xfrm>
                            <a:prstGeom prst="roundRect">
                              <a:avLst/>
                            </a:prstGeom>
                            <a:ln w="25400">
                              <a:prstDash val="sysDash"/>
                            </a:ln>
                          </wps:spPr>
                          <wps:style>
                            <a:lnRef idx="2">
                              <a:schemeClr val="dk1"/>
                            </a:lnRef>
                            <a:fillRef idx="1">
                              <a:schemeClr val="lt1"/>
                            </a:fillRef>
                            <a:effectRef idx="0">
                              <a:schemeClr val="dk1"/>
                            </a:effectRef>
                            <a:fontRef idx="minor">
                              <a:schemeClr val="dk1"/>
                            </a:fontRef>
                          </wps:style>
                          <wps:txbx>
                            <w:txbxContent>
                              <w:p w14:paraId="5DC047BB" w14:textId="77777777" w:rsidR="00927C06" w:rsidRPr="0043482A" w:rsidRDefault="00927C06" w:rsidP="0043482A">
                                <w:pPr>
                                  <w:jc w:val="center"/>
                                  <w:rPr>
                                    <w:sz w:val="22"/>
                                    <w:szCs w:val="22"/>
                                  </w:rPr>
                                </w:pPr>
                                <w:r w:rsidRPr="0043482A">
                                  <w:rPr>
                                    <w:sz w:val="22"/>
                                    <w:szCs w:val="22"/>
                                  </w:rPr>
                                  <w:t>Аким СО (Аппарат акима СО)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Скругленный прямоугольник 6"/>
                          <wps:cNvSpPr/>
                          <wps:spPr>
                            <a:xfrm>
                              <a:off x="71252" y="4215740"/>
                              <a:ext cx="2106930" cy="691515"/>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78F6D516" w14:textId="77777777" w:rsidR="00927C06" w:rsidRPr="0043482A" w:rsidRDefault="00927C06" w:rsidP="0043482A">
                                <w:pPr>
                                  <w:jc w:val="center"/>
                                  <w:rPr>
                                    <w:sz w:val="22"/>
                                    <w:szCs w:val="22"/>
                                  </w:rPr>
                                </w:pPr>
                                <w:r w:rsidRPr="0043482A">
                                  <w:rPr>
                                    <w:sz w:val="22"/>
                                    <w:szCs w:val="22"/>
                                  </w:rPr>
                                  <w:t>Раздельный сход – село, улица, участок, микрорайон, дом (не менее 10% населения)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60" name="Скругленный прямоугольник 667234060"/>
                          <wps:cNvSpPr/>
                          <wps:spPr>
                            <a:xfrm>
                              <a:off x="71252" y="3538847"/>
                              <a:ext cx="2106930" cy="539115"/>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2265CAD5" w14:textId="77777777" w:rsidR="00927C06" w:rsidRPr="0043482A" w:rsidRDefault="00927C06" w:rsidP="0043482A">
                                <w:pPr>
                                  <w:jc w:val="center"/>
                                  <w:rPr>
                                    <w:sz w:val="22"/>
                                    <w:szCs w:val="22"/>
                                  </w:rPr>
                                </w:pPr>
                                <w:r w:rsidRPr="0043482A">
                                  <w:rPr>
                                    <w:sz w:val="22"/>
                                    <w:szCs w:val="22"/>
                                  </w:rPr>
                                  <w:t>Представители раздельного схода (не более 3 человек)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840764" name="Овал 2098840764"/>
                          <wps:cNvSpPr/>
                          <wps:spPr>
                            <a:xfrm>
                              <a:off x="201880" y="1365662"/>
                              <a:ext cx="1971040" cy="937895"/>
                            </a:xfrm>
                            <a:prstGeom prst="ellipse">
                              <a:avLst/>
                            </a:prstGeom>
                            <a:ln w="25400"/>
                          </wps:spPr>
                          <wps:style>
                            <a:lnRef idx="2">
                              <a:schemeClr val="dk1"/>
                            </a:lnRef>
                            <a:fillRef idx="1">
                              <a:schemeClr val="lt1"/>
                            </a:fillRef>
                            <a:effectRef idx="0">
                              <a:schemeClr val="dk1"/>
                            </a:effectRef>
                            <a:fontRef idx="minor">
                              <a:schemeClr val="dk1"/>
                            </a:fontRef>
                          </wps:style>
                          <wps:txbx>
                            <w:txbxContent>
                              <w:p w14:paraId="14CAE7BC" w14:textId="77777777" w:rsidR="00927C06" w:rsidRPr="0043482A" w:rsidRDefault="00927C06" w:rsidP="0043482A">
                                <w:pPr>
                                  <w:jc w:val="center"/>
                                  <w:rPr>
                                    <w:sz w:val="22"/>
                                    <w:szCs w:val="22"/>
                                  </w:rPr>
                                </w:pPr>
                                <w:r w:rsidRPr="0043482A">
                                  <w:rPr>
                                    <w:sz w:val="22"/>
                                    <w:szCs w:val="22"/>
                                  </w:rPr>
                                  <w:t>наиболее важные вопросы местного значения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Овал 9"/>
                          <wps:cNvSpPr/>
                          <wps:spPr>
                            <a:xfrm>
                              <a:off x="2208810" y="1365662"/>
                              <a:ext cx="2090420" cy="922020"/>
                            </a:xfrm>
                            <a:prstGeom prst="ellipse">
                              <a:avLst/>
                            </a:prstGeom>
                            <a:ln w="25400"/>
                          </wps:spPr>
                          <wps:style>
                            <a:lnRef idx="2">
                              <a:schemeClr val="dk1"/>
                            </a:lnRef>
                            <a:fillRef idx="1">
                              <a:schemeClr val="lt1"/>
                            </a:fillRef>
                            <a:effectRef idx="0">
                              <a:schemeClr val="dk1"/>
                            </a:effectRef>
                            <a:fontRef idx="minor">
                              <a:schemeClr val="dk1"/>
                            </a:fontRef>
                          </wps:style>
                          <wps:txbx>
                            <w:txbxContent>
                              <w:p w14:paraId="348CB365" w14:textId="77777777" w:rsidR="00927C06" w:rsidRPr="0043482A" w:rsidRDefault="00927C06" w:rsidP="0043482A">
                                <w:pPr>
                                  <w:jc w:val="center"/>
                                  <w:rPr>
                                    <w:sz w:val="22"/>
                                    <w:szCs w:val="22"/>
                                  </w:rPr>
                                </w:pPr>
                                <w:r w:rsidRPr="0043482A">
                                  <w:rPr>
                                    <w:sz w:val="22"/>
                                    <w:szCs w:val="22"/>
                                  </w:rPr>
                                  <w:t>текущие вопросы местного значения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52" name="Прямая со стрелкой 667234052"/>
                          <wps:cNvCnPr/>
                          <wps:spPr>
                            <a:xfrm>
                              <a:off x="2505693" y="2909455"/>
                              <a:ext cx="191770" cy="0"/>
                            </a:xfrm>
                            <a:prstGeom prst="straightConnector1">
                              <a:avLst/>
                            </a:prstGeom>
                            <a:ln w="25400">
                              <a:tailEnd type="arrow"/>
                            </a:ln>
                          </wps:spPr>
                          <wps:style>
                            <a:lnRef idx="3">
                              <a:schemeClr val="dk1"/>
                            </a:lnRef>
                            <a:fillRef idx="0">
                              <a:schemeClr val="dk1"/>
                            </a:fillRef>
                            <a:effectRef idx="2">
                              <a:schemeClr val="dk1"/>
                            </a:effectRef>
                            <a:fontRef idx="minor">
                              <a:schemeClr val="tx1"/>
                            </a:fontRef>
                          </wps:style>
                          <wps:bodyPr/>
                        </wps:wsp>
                        <wps:wsp>
                          <wps:cNvPr id="2098840766" name="Прямая со стрелкой 2098840766"/>
                          <wps:cNvCnPr/>
                          <wps:spPr>
                            <a:xfrm flipV="1">
                              <a:off x="819397" y="2280062"/>
                              <a:ext cx="0" cy="34988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667234056" name="Прямая со стрелкой 667234056"/>
                          <wps:cNvCnPr/>
                          <wps:spPr>
                            <a:xfrm flipV="1">
                              <a:off x="1056904" y="3253839"/>
                              <a:ext cx="0" cy="285750"/>
                            </a:xfrm>
                            <a:prstGeom prst="straightConnector1">
                              <a:avLst/>
                            </a:prstGeom>
                            <a:ln w="25400">
                              <a:tailEnd type="arrow"/>
                            </a:ln>
                          </wps:spPr>
                          <wps:style>
                            <a:lnRef idx="3">
                              <a:schemeClr val="dk1"/>
                            </a:lnRef>
                            <a:fillRef idx="0">
                              <a:schemeClr val="dk1"/>
                            </a:fillRef>
                            <a:effectRef idx="2">
                              <a:schemeClr val="dk1"/>
                            </a:effectRef>
                            <a:fontRef idx="minor">
                              <a:schemeClr val="tx1"/>
                            </a:fontRef>
                          </wps:style>
                          <wps:bodyPr/>
                        </wps:wsp>
                        <wps:wsp>
                          <wps:cNvPr id="667234073" name="Прямая со стрелкой 667234073"/>
                          <wps:cNvCnPr/>
                          <wps:spPr>
                            <a:xfrm flipV="1">
                              <a:off x="1056904" y="4892634"/>
                              <a:ext cx="0" cy="166618"/>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667234067" name="Прямая со стрелкой 667234067"/>
                          <wps:cNvCnPr/>
                          <wps:spPr>
                            <a:xfrm flipV="1">
                              <a:off x="1056904" y="4085112"/>
                              <a:ext cx="0" cy="128270"/>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2098840767" name="Прямая со стрелкой 2098840767"/>
                          <wps:cNvCnPr/>
                          <wps:spPr>
                            <a:xfrm flipV="1">
                              <a:off x="3479470" y="2280062"/>
                              <a:ext cx="0" cy="34988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098840755" name="Прямая соединительная линия 2098840755"/>
                          <wps:cNvCnPr/>
                          <wps:spPr>
                            <a:xfrm>
                              <a:off x="3776353" y="795647"/>
                              <a:ext cx="1550035" cy="0"/>
                            </a:xfrm>
                            <a:prstGeom prst="line">
                              <a:avLst/>
                            </a:prstGeom>
                            <a:ln w="25400">
                              <a:prstDash val="dash"/>
                            </a:ln>
                          </wps:spPr>
                          <wps:style>
                            <a:lnRef idx="2">
                              <a:schemeClr val="dk1"/>
                            </a:lnRef>
                            <a:fillRef idx="0">
                              <a:schemeClr val="dk1"/>
                            </a:fillRef>
                            <a:effectRef idx="1">
                              <a:schemeClr val="dk1"/>
                            </a:effectRef>
                            <a:fontRef idx="minor">
                              <a:schemeClr val="tx1"/>
                            </a:fontRef>
                          </wps:style>
                          <wps:bodyPr/>
                        </wps:wsp>
                        <wps:wsp>
                          <wps:cNvPr id="2098840754" name="Прямая соединительная линия 2098840754"/>
                          <wps:cNvCnPr/>
                          <wps:spPr>
                            <a:xfrm>
                              <a:off x="5332020" y="795647"/>
                              <a:ext cx="0" cy="4006626"/>
                            </a:xfrm>
                            <a:prstGeom prst="line">
                              <a:avLst/>
                            </a:prstGeom>
                            <a:ln w="25400">
                              <a:prstDash val="dash"/>
                            </a:ln>
                          </wps:spPr>
                          <wps:style>
                            <a:lnRef idx="2">
                              <a:schemeClr val="dk1"/>
                            </a:lnRef>
                            <a:fillRef idx="0">
                              <a:schemeClr val="dk1"/>
                            </a:fillRef>
                            <a:effectRef idx="1">
                              <a:schemeClr val="dk1"/>
                            </a:effectRef>
                            <a:fontRef idx="minor">
                              <a:schemeClr val="tx1"/>
                            </a:fontRef>
                          </wps:style>
                          <wps:bodyPr/>
                        </wps:wsp>
                        <wps:wsp>
                          <wps:cNvPr id="667234072" name="Прямая со стрелкой 667234072"/>
                          <wps:cNvCnPr/>
                          <wps:spPr>
                            <a:xfrm flipH="1">
                              <a:off x="2208810" y="4797631"/>
                              <a:ext cx="3116561" cy="0"/>
                            </a:xfrm>
                            <a:prstGeom prst="straightConnector1">
                              <a:avLst/>
                            </a:prstGeom>
                            <a:ln w="25400">
                              <a:prstDash val="dash"/>
                              <a:tailEnd type="arrow"/>
                            </a:ln>
                          </wps:spPr>
                          <wps:style>
                            <a:lnRef idx="2">
                              <a:schemeClr val="dk1"/>
                            </a:lnRef>
                            <a:fillRef idx="0">
                              <a:schemeClr val="dk1"/>
                            </a:fillRef>
                            <a:effectRef idx="1">
                              <a:schemeClr val="dk1"/>
                            </a:effectRef>
                            <a:fontRef idx="minor">
                              <a:schemeClr val="tx1"/>
                            </a:fontRef>
                          </wps:style>
                          <wps:bodyPr/>
                        </wps:wsp>
                        <wps:wsp>
                          <wps:cNvPr id="2098840760" name="Прямая со стрелкой 2098840760"/>
                          <wps:cNvCnPr/>
                          <wps:spPr>
                            <a:xfrm>
                              <a:off x="3087584" y="1068779"/>
                              <a:ext cx="0" cy="31813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098840759" name="Прямая со стрелкой 2098840759"/>
                          <wps:cNvCnPr/>
                          <wps:spPr>
                            <a:xfrm flipV="1">
                              <a:off x="3479470" y="1068779"/>
                              <a:ext cx="0" cy="302260"/>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667234048" name="Прямая со стрелкой 667234048"/>
                          <wps:cNvCnPr/>
                          <wps:spPr>
                            <a:xfrm>
                              <a:off x="3087584" y="2303813"/>
                              <a:ext cx="0" cy="34988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098840765" name="Прямая со стрелкой 2098840765"/>
                          <wps:cNvCnPr/>
                          <wps:spPr>
                            <a:xfrm>
                              <a:off x="1377537" y="2315688"/>
                              <a:ext cx="0" cy="349250"/>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098840761" name="Прямая со стрелкой 2098840761"/>
                          <wps:cNvCnPr/>
                          <wps:spPr>
                            <a:xfrm flipV="1">
                              <a:off x="1009402" y="1068779"/>
                              <a:ext cx="0" cy="30162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098840762" name="Прямая со стрелкой 2098840762"/>
                          <wps:cNvCnPr/>
                          <wps:spPr>
                            <a:xfrm>
                              <a:off x="1520041" y="1068779"/>
                              <a:ext cx="0" cy="31813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098840746" name="Прямоугольник 2098840746"/>
                          <wps:cNvSpPr/>
                          <wps:spPr>
                            <a:xfrm>
                              <a:off x="724394" y="0"/>
                              <a:ext cx="1359535" cy="436245"/>
                            </a:xfrm>
                            <a:prstGeom prst="rect">
                              <a:avLst/>
                            </a:prstGeom>
                            <a:ln w="25400">
                              <a:prstDash val="lgDashDot"/>
                            </a:ln>
                          </wps:spPr>
                          <wps:style>
                            <a:lnRef idx="2">
                              <a:schemeClr val="dk1"/>
                            </a:lnRef>
                            <a:fillRef idx="1">
                              <a:schemeClr val="lt1"/>
                            </a:fillRef>
                            <a:effectRef idx="0">
                              <a:schemeClr val="dk1"/>
                            </a:effectRef>
                            <a:fontRef idx="minor">
                              <a:schemeClr val="dk1"/>
                            </a:fontRef>
                          </wps:style>
                          <wps:txbx>
                            <w:txbxContent>
                              <w:p w14:paraId="01ACD050" w14:textId="77777777" w:rsidR="00927C06" w:rsidRPr="0043482A" w:rsidRDefault="00927C06" w:rsidP="0043482A">
                                <w:pPr>
                                  <w:jc w:val="center"/>
                                  <w:rPr>
                                    <w:sz w:val="22"/>
                                    <w:szCs w:val="22"/>
                                    <w:lang w:val="kk-KZ"/>
                                  </w:rPr>
                                </w:pPr>
                                <w:r w:rsidRPr="0043482A">
                                  <w:rPr>
                                    <w:sz w:val="22"/>
                                    <w:szCs w:val="22"/>
                                    <w:lang w:val="kk-KZ"/>
                                  </w:rPr>
                                  <w:t>Аким района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840745" name="Прямоугольник 2098840745"/>
                          <wps:cNvSpPr/>
                          <wps:spPr>
                            <a:xfrm>
                              <a:off x="2576945" y="0"/>
                              <a:ext cx="1311910" cy="436245"/>
                            </a:xfrm>
                            <a:prstGeom prst="rect">
                              <a:avLst/>
                            </a:prstGeom>
                            <a:solidFill>
                              <a:sysClr val="window" lastClr="FFFFFF"/>
                            </a:solidFill>
                            <a:ln w="25400" cap="flat" cmpd="sng" algn="ctr">
                              <a:solidFill>
                                <a:sysClr val="windowText" lastClr="000000"/>
                              </a:solidFill>
                              <a:prstDash val="lgDashDotDot"/>
                            </a:ln>
                            <a:effectLst/>
                          </wps:spPr>
                          <wps:txbx>
                            <w:txbxContent>
                              <w:p w14:paraId="7EEA6836" w14:textId="77777777" w:rsidR="00927C06" w:rsidRPr="0043482A" w:rsidRDefault="00927C06" w:rsidP="0043482A">
                                <w:pPr>
                                  <w:jc w:val="center"/>
                                  <w:rPr>
                                    <w:sz w:val="22"/>
                                    <w:szCs w:val="22"/>
                                    <w:lang w:val="kk-KZ"/>
                                  </w:rPr>
                                </w:pPr>
                                <w:r w:rsidRPr="0043482A">
                                  <w:rPr>
                                    <w:sz w:val="22"/>
                                    <w:szCs w:val="22"/>
                                    <w:lang w:val="kk-KZ"/>
                                  </w:rPr>
                                  <w:t>Маслихат района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840750" name="Прямая со стрелкой 2098840750"/>
                          <wps:cNvCnPr/>
                          <wps:spPr>
                            <a:xfrm flipV="1">
                              <a:off x="1021278" y="439387"/>
                              <a:ext cx="0" cy="30289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098840751" name="Прямая со стрелкой 2098840751"/>
                          <wps:cNvCnPr/>
                          <wps:spPr>
                            <a:xfrm>
                              <a:off x="1520041" y="439387"/>
                              <a:ext cx="0" cy="30162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098840749" name="Прямая со стрелкой 2098840749"/>
                          <wps:cNvCnPr/>
                          <wps:spPr>
                            <a:xfrm flipV="1">
                              <a:off x="3051958" y="427512"/>
                              <a:ext cx="0" cy="30162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098840748" name="Прямая со стрелкой 2098840748"/>
                          <wps:cNvCnPr/>
                          <wps:spPr>
                            <a:xfrm>
                              <a:off x="3420093" y="439387"/>
                              <a:ext cx="0" cy="30162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098840747" name="Прямая со стрелкой 2098840747"/>
                          <wps:cNvCnPr/>
                          <wps:spPr>
                            <a:xfrm>
                              <a:off x="2090057" y="201881"/>
                              <a:ext cx="490021" cy="0"/>
                            </a:xfrm>
                            <a:prstGeom prst="straightConnector1">
                              <a:avLst/>
                            </a:prstGeom>
                            <a:ln w="25400">
                              <a:headEnd type="arrow"/>
                              <a:tailEnd type="arrow"/>
                            </a:ln>
                          </wps:spPr>
                          <wps:style>
                            <a:lnRef idx="2">
                              <a:schemeClr val="dk1"/>
                            </a:lnRef>
                            <a:fillRef idx="0">
                              <a:schemeClr val="dk1"/>
                            </a:fillRef>
                            <a:effectRef idx="1">
                              <a:schemeClr val="dk1"/>
                            </a:effectRef>
                            <a:fontRef idx="minor">
                              <a:schemeClr val="tx1"/>
                            </a:fontRef>
                          </wps:style>
                          <wps:bodyPr/>
                        </wps:wsp>
                        <wps:wsp>
                          <wps:cNvPr id="667234051" name="Овал 667234051"/>
                          <wps:cNvSpPr/>
                          <wps:spPr>
                            <a:xfrm>
                              <a:off x="4298867" y="2731325"/>
                              <a:ext cx="758190" cy="535094"/>
                            </a:xfrm>
                            <a:prstGeom prst="ellipse">
                              <a:avLst/>
                            </a:prstGeom>
                            <a:ln w="25400">
                              <a:prstDash val="lgDash"/>
                            </a:ln>
                          </wps:spPr>
                          <wps:style>
                            <a:lnRef idx="2">
                              <a:schemeClr val="dk1"/>
                            </a:lnRef>
                            <a:fillRef idx="1">
                              <a:schemeClr val="lt1"/>
                            </a:fillRef>
                            <a:effectRef idx="0">
                              <a:schemeClr val="dk1"/>
                            </a:effectRef>
                            <a:fontRef idx="minor">
                              <a:schemeClr val="dk1"/>
                            </a:fontRef>
                          </wps:style>
                          <wps:txbx>
                            <w:txbxContent>
                              <w:p w14:paraId="5A665207" w14:textId="77777777" w:rsidR="00927C06" w:rsidRPr="0043482A" w:rsidRDefault="00927C06" w:rsidP="0043482A">
                                <w:pPr>
                                  <w:rPr>
                                    <w:sz w:val="22"/>
                                    <w:szCs w:val="22"/>
                                  </w:rPr>
                                </w:pPr>
                                <w:r w:rsidRPr="0043482A">
                                  <w:rPr>
                                    <w:sz w:val="22"/>
                                    <w:szCs w:val="22"/>
                                  </w:rPr>
                                  <w:t>НПО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75" name="Прямая соединительная линия 667234075"/>
                          <wps:cNvCnPr/>
                          <wps:spPr>
                            <a:xfrm flipH="1">
                              <a:off x="0" y="5296395"/>
                              <a:ext cx="196216" cy="0"/>
                            </a:xfrm>
                            <a:prstGeom prst="line">
                              <a:avLst/>
                            </a:prstGeom>
                            <a:ln w="25400"/>
                          </wps:spPr>
                          <wps:style>
                            <a:lnRef idx="2">
                              <a:schemeClr val="dk1"/>
                            </a:lnRef>
                            <a:fillRef idx="0">
                              <a:schemeClr val="dk1"/>
                            </a:fillRef>
                            <a:effectRef idx="1">
                              <a:schemeClr val="dk1"/>
                            </a:effectRef>
                            <a:fontRef idx="minor">
                              <a:schemeClr val="tx1"/>
                            </a:fontRef>
                          </wps:style>
                          <wps:bodyPr/>
                        </wps:wsp>
                        <wps:wsp>
                          <wps:cNvPr id="667234054" name="Прямая соединительная линия 667234054"/>
                          <wps:cNvCnPr/>
                          <wps:spPr>
                            <a:xfrm flipV="1">
                              <a:off x="0" y="2921330"/>
                              <a:ext cx="0" cy="2377440"/>
                            </a:xfrm>
                            <a:prstGeom prst="line">
                              <a:avLst/>
                            </a:prstGeom>
                            <a:ln w="25400"/>
                          </wps:spPr>
                          <wps:style>
                            <a:lnRef idx="2">
                              <a:schemeClr val="dk1"/>
                            </a:lnRef>
                            <a:fillRef idx="0">
                              <a:schemeClr val="dk1"/>
                            </a:fillRef>
                            <a:effectRef idx="1">
                              <a:schemeClr val="dk1"/>
                            </a:effectRef>
                            <a:fontRef idx="minor">
                              <a:schemeClr val="tx1"/>
                            </a:fontRef>
                          </wps:style>
                          <wps:bodyPr/>
                        </wps:wsp>
                        <wps:wsp>
                          <wps:cNvPr id="667234053" name="Прямая со стрелкой 667234053"/>
                          <wps:cNvCnPr/>
                          <wps:spPr>
                            <a:xfrm>
                              <a:off x="0" y="2921330"/>
                              <a:ext cx="196427" cy="0"/>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667234068" name="Скругленный прямоугольник 667234068"/>
                          <wps:cNvSpPr/>
                          <wps:spPr>
                            <a:xfrm>
                              <a:off x="2576945" y="4203865"/>
                              <a:ext cx="1617017" cy="508000"/>
                            </a:xfrm>
                            <a:prstGeom prst="roundRect">
                              <a:avLst/>
                            </a:prstGeom>
                            <a:solidFill>
                              <a:sysClr val="window" lastClr="FFFFFF"/>
                            </a:solidFill>
                            <a:ln w="25400" cap="flat" cmpd="sng" algn="ctr">
                              <a:solidFill>
                                <a:sysClr val="windowText" lastClr="000000"/>
                              </a:solidFill>
                              <a:prstDash val="solid"/>
                            </a:ln>
                            <a:effectLst/>
                          </wps:spPr>
                          <wps:txbx>
                            <w:txbxContent>
                              <w:p w14:paraId="7D1A6738" w14:textId="77777777" w:rsidR="00927C06" w:rsidRPr="0043482A" w:rsidRDefault="00927C06" w:rsidP="0043482A">
                                <w:pPr>
                                  <w:jc w:val="center"/>
                                  <w:rPr>
                                    <w:sz w:val="22"/>
                                    <w:szCs w:val="22"/>
                                    <w:lang w:val="kk-KZ"/>
                                  </w:rPr>
                                </w:pPr>
                                <w:r w:rsidRPr="0043482A">
                                  <w:rPr>
                                    <w:sz w:val="22"/>
                                    <w:szCs w:val="22"/>
                                    <w:lang w:val="kk-KZ"/>
                                  </w:rPr>
                                  <w:t>Инициативные группы жителей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61" name="Скругленный прямоугольник 667234061"/>
                          <wps:cNvSpPr/>
                          <wps:spPr>
                            <a:xfrm>
                              <a:off x="2576945" y="3526972"/>
                              <a:ext cx="1616710" cy="549275"/>
                            </a:xfrm>
                            <a:prstGeom prst="roundRect">
                              <a:avLst/>
                            </a:prstGeom>
                            <a:solidFill>
                              <a:sysClr val="window" lastClr="FFFFFF"/>
                            </a:solidFill>
                            <a:ln w="25400" cap="flat" cmpd="sng" algn="ctr">
                              <a:solidFill>
                                <a:sysClr val="windowText" lastClr="000000"/>
                              </a:solidFill>
                              <a:prstDash val="solid"/>
                            </a:ln>
                            <a:effectLst/>
                          </wps:spPr>
                          <wps:txbx>
                            <w:txbxContent>
                              <w:p w14:paraId="3623239F" w14:textId="77777777" w:rsidR="00927C06" w:rsidRPr="0043482A" w:rsidRDefault="00927C06" w:rsidP="0043482A">
                                <w:pPr>
                                  <w:jc w:val="center"/>
                                  <w:rPr>
                                    <w:sz w:val="22"/>
                                    <w:szCs w:val="22"/>
                                  </w:rPr>
                                </w:pPr>
                                <w:r w:rsidRPr="0043482A">
                                  <w:rPr>
                                    <w:sz w:val="22"/>
                                    <w:szCs w:val="22"/>
                                  </w:rPr>
                                  <w:t>Индивидуальные обращения граждан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71" name="Прямая со стрелкой 667234071"/>
                          <wps:cNvCnPr/>
                          <wps:spPr>
                            <a:xfrm flipH="1">
                              <a:off x="4191989" y="4453247"/>
                              <a:ext cx="1049654" cy="0"/>
                            </a:xfrm>
                            <a:prstGeom prst="straightConnector1">
                              <a:avLst/>
                            </a:prstGeom>
                            <a:ln w="25400">
                              <a:prstDash val="dash"/>
                              <a:tailEnd type="arrow"/>
                            </a:ln>
                          </wps:spPr>
                          <wps:style>
                            <a:lnRef idx="2">
                              <a:schemeClr val="dk1"/>
                            </a:lnRef>
                            <a:fillRef idx="0">
                              <a:schemeClr val="dk1"/>
                            </a:fillRef>
                            <a:effectRef idx="1">
                              <a:schemeClr val="dk1"/>
                            </a:effectRef>
                            <a:fontRef idx="minor">
                              <a:schemeClr val="tx1"/>
                            </a:fontRef>
                          </wps:style>
                          <wps:bodyPr/>
                        </wps:wsp>
                        <wps:wsp>
                          <wps:cNvPr id="2098840752" name="Прямая соединительная линия 2098840752"/>
                          <wps:cNvCnPr/>
                          <wps:spPr>
                            <a:xfrm flipV="1">
                              <a:off x="5248893" y="878774"/>
                              <a:ext cx="0" cy="3580765"/>
                            </a:xfrm>
                            <a:prstGeom prst="line">
                              <a:avLst/>
                            </a:prstGeom>
                            <a:ln w="25400">
                              <a:prstDash val="dash"/>
                            </a:ln>
                          </wps:spPr>
                          <wps:style>
                            <a:lnRef idx="2">
                              <a:schemeClr val="dk1"/>
                            </a:lnRef>
                            <a:fillRef idx="0">
                              <a:schemeClr val="dk1"/>
                            </a:fillRef>
                            <a:effectRef idx="1">
                              <a:schemeClr val="dk1"/>
                            </a:effectRef>
                            <a:fontRef idx="minor">
                              <a:schemeClr val="tx1"/>
                            </a:fontRef>
                          </wps:style>
                          <wps:bodyPr/>
                        </wps:wsp>
                        <wps:wsp>
                          <wps:cNvPr id="2098840753" name="Прямая со стрелкой 2098840753"/>
                          <wps:cNvCnPr/>
                          <wps:spPr>
                            <a:xfrm flipH="1">
                              <a:off x="3776353" y="866899"/>
                              <a:ext cx="1469742" cy="2394"/>
                            </a:xfrm>
                            <a:prstGeom prst="straightConnector1">
                              <a:avLst/>
                            </a:prstGeom>
                            <a:ln w="25400">
                              <a:prstDash val="dash"/>
                              <a:tailEnd type="arrow"/>
                            </a:ln>
                          </wps:spPr>
                          <wps:style>
                            <a:lnRef idx="2">
                              <a:schemeClr val="dk1"/>
                            </a:lnRef>
                            <a:fillRef idx="0">
                              <a:schemeClr val="dk1"/>
                            </a:fillRef>
                            <a:effectRef idx="1">
                              <a:schemeClr val="dk1"/>
                            </a:effectRef>
                            <a:fontRef idx="minor">
                              <a:schemeClr val="tx1"/>
                            </a:fontRef>
                          </wps:style>
                          <wps:bodyPr/>
                        </wps:wsp>
                        <wps:wsp>
                          <wps:cNvPr id="2098840758" name="Прямая со стрелкой 2098840758"/>
                          <wps:cNvCnPr/>
                          <wps:spPr>
                            <a:xfrm flipH="1">
                              <a:off x="3788228" y="973777"/>
                              <a:ext cx="1376044" cy="0"/>
                            </a:xfrm>
                            <a:prstGeom prst="straightConnector1">
                              <a:avLst/>
                            </a:prstGeom>
                            <a:ln w="25400">
                              <a:prstDash val="dash"/>
                              <a:tailEnd type="arrow"/>
                            </a:ln>
                          </wps:spPr>
                          <wps:style>
                            <a:lnRef idx="2">
                              <a:schemeClr val="dk1"/>
                            </a:lnRef>
                            <a:fillRef idx="0">
                              <a:schemeClr val="dk1"/>
                            </a:fillRef>
                            <a:effectRef idx="1">
                              <a:schemeClr val="dk1"/>
                            </a:effectRef>
                            <a:fontRef idx="minor">
                              <a:schemeClr val="tx1"/>
                            </a:fontRef>
                          </wps:style>
                          <wps:bodyPr/>
                        </wps:wsp>
                        <wps:wsp>
                          <wps:cNvPr id="667234066" name="Прямая со стрелкой 667234066"/>
                          <wps:cNvCnPr/>
                          <wps:spPr>
                            <a:xfrm flipH="1">
                              <a:off x="4191989" y="3800104"/>
                              <a:ext cx="970376" cy="0"/>
                            </a:xfrm>
                            <a:prstGeom prst="straightConnector1">
                              <a:avLst/>
                            </a:prstGeom>
                            <a:ln w="25400">
                              <a:prstDash val="dash"/>
                              <a:tailEnd type="arrow"/>
                            </a:ln>
                          </wps:spPr>
                          <wps:style>
                            <a:lnRef idx="2">
                              <a:schemeClr val="dk1"/>
                            </a:lnRef>
                            <a:fillRef idx="0">
                              <a:schemeClr val="dk1"/>
                            </a:fillRef>
                            <a:effectRef idx="1">
                              <a:schemeClr val="dk1"/>
                            </a:effectRef>
                            <a:fontRef idx="minor">
                              <a:schemeClr val="tx1"/>
                            </a:fontRef>
                          </wps:style>
                          <wps:bodyPr/>
                        </wps:wsp>
                        <wps:wsp>
                          <wps:cNvPr id="2098840757" name="Прямая соединительная линия 2098840757"/>
                          <wps:cNvCnPr/>
                          <wps:spPr>
                            <a:xfrm flipV="1">
                              <a:off x="5165766" y="985652"/>
                              <a:ext cx="0" cy="2827020"/>
                            </a:xfrm>
                            <a:prstGeom prst="line">
                              <a:avLst/>
                            </a:prstGeom>
                            <a:ln w="25400">
                              <a:prstDash val="dash"/>
                            </a:ln>
                          </wps:spPr>
                          <wps:style>
                            <a:lnRef idx="2">
                              <a:schemeClr val="dk1"/>
                            </a:lnRef>
                            <a:fillRef idx="0">
                              <a:schemeClr val="dk1"/>
                            </a:fillRef>
                            <a:effectRef idx="1">
                              <a:schemeClr val="dk1"/>
                            </a:effectRef>
                            <a:fontRef idx="minor">
                              <a:schemeClr val="tx1"/>
                            </a:fontRef>
                          </wps:style>
                          <wps:bodyPr/>
                        </wps:wsp>
                        <wps:wsp>
                          <wps:cNvPr id="667234065" name="Прямая соединительная линия 667234065"/>
                          <wps:cNvCnPr/>
                          <wps:spPr>
                            <a:xfrm>
                              <a:off x="1840675" y="3384468"/>
                              <a:ext cx="2839064" cy="0"/>
                            </a:xfrm>
                            <a:prstGeom prst="line">
                              <a:avLst/>
                            </a:prstGeom>
                            <a:ln w="25400">
                              <a:solidFill>
                                <a:srgbClr val="FF0000"/>
                              </a:solidFill>
                              <a:prstDash val="sysDot"/>
                            </a:ln>
                          </wps:spPr>
                          <wps:style>
                            <a:lnRef idx="2">
                              <a:schemeClr val="dk1"/>
                            </a:lnRef>
                            <a:fillRef idx="0">
                              <a:schemeClr val="dk1"/>
                            </a:fillRef>
                            <a:effectRef idx="1">
                              <a:schemeClr val="dk1"/>
                            </a:effectRef>
                            <a:fontRef idx="minor">
                              <a:schemeClr val="tx1"/>
                            </a:fontRef>
                          </wps:style>
                          <wps:bodyPr/>
                        </wps:wsp>
                        <wps:wsp>
                          <wps:cNvPr id="667234059" name="Прямая соединительная линия 667234059"/>
                          <wps:cNvCnPr/>
                          <wps:spPr>
                            <a:xfrm>
                              <a:off x="1840675" y="3265714"/>
                              <a:ext cx="0" cy="129008"/>
                            </a:xfrm>
                            <a:prstGeom prst="line">
                              <a:avLst/>
                            </a:prstGeom>
                            <a:ln w="25400">
                              <a:solidFill>
                                <a:srgbClr val="FF0000"/>
                              </a:solidFill>
                              <a:prstDash val="sysDot"/>
                            </a:ln>
                          </wps:spPr>
                          <wps:style>
                            <a:lnRef idx="2">
                              <a:schemeClr val="dk1"/>
                            </a:lnRef>
                            <a:fillRef idx="0">
                              <a:schemeClr val="dk1"/>
                            </a:fillRef>
                            <a:effectRef idx="1">
                              <a:schemeClr val="dk1"/>
                            </a:effectRef>
                            <a:fontRef idx="minor">
                              <a:schemeClr val="tx1"/>
                            </a:fontRef>
                          </wps:style>
                          <wps:bodyPr/>
                        </wps:wsp>
                        <wps:wsp>
                          <wps:cNvPr id="667234058" name="Прямая соединительная линия 667234058"/>
                          <wps:cNvCnPr/>
                          <wps:spPr>
                            <a:xfrm>
                              <a:off x="3325091" y="3265714"/>
                              <a:ext cx="0" cy="125095"/>
                            </a:xfrm>
                            <a:prstGeom prst="line">
                              <a:avLst/>
                            </a:prstGeom>
                            <a:ln w="25400">
                              <a:solidFill>
                                <a:srgbClr val="FF0000"/>
                              </a:solidFill>
                              <a:prstDash val="sysDot"/>
                            </a:ln>
                          </wps:spPr>
                          <wps:style>
                            <a:lnRef idx="2">
                              <a:schemeClr val="dk1"/>
                            </a:lnRef>
                            <a:fillRef idx="0">
                              <a:schemeClr val="dk1"/>
                            </a:fillRef>
                            <a:effectRef idx="1">
                              <a:schemeClr val="dk1"/>
                            </a:effectRef>
                            <a:fontRef idx="minor">
                              <a:schemeClr val="tx1"/>
                            </a:fontRef>
                          </wps:style>
                          <wps:bodyPr/>
                        </wps:wsp>
                        <wps:wsp>
                          <wps:cNvPr id="2098840756" name="Прямая со стрелкой 2098840756"/>
                          <wps:cNvCnPr/>
                          <wps:spPr>
                            <a:xfrm flipH="1" flipV="1">
                              <a:off x="3776353" y="1068779"/>
                              <a:ext cx="907026" cy="301625"/>
                            </a:xfrm>
                            <a:prstGeom prst="straightConnector1">
                              <a:avLst/>
                            </a:prstGeom>
                            <a:ln w="25400">
                              <a:solidFill>
                                <a:srgbClr val="FF0000"/>
                              </a:solidFill>
                              <a:prstDash val="sysDot"/>
                              <a:tailEnd type="arrow"/>
                            </a:ln>
                          </wps:spPr>
                          <wps:style>
                            <a:lnRef idx="2">
                              <a:schemeClr val="dk1"/>
                            </a:lnRef>
                            <a:fillRef idx="0">
                              <a:schemeClr val="dk1"/>
                            </a:fillRef>
                            <a:effectRef idx="1">
                              <a:schemeClr val="dk1"/>
                            </a:effectRef>
                            <a:fontRef idx="minor">
                              <a:schemeClr val="tx1"/>
                            </a:fontRef>
                          </wps:style>
                          <wps:bodyPr/>
                        </wps:wsp>
                        <wps:wsp>
                          <wps:cNvPr id="667234064" name="Прямая соединительная линия 667234064"/>
                          <wps:cNvCnPr/>
                          <wps:spPr>
                            <a:xfrm flipV="1">
                              <a:off x="3325091" y="3384468"/>
                              <a:ext cx="0" cy="146542"/>
                            </a:xfrm>
                            <a:prstGeom prst="line">
                              <a:avLst/>
                            </a:prstGeom>
                            <a:ln w="25400">
                              <a:solidFill>
                                <a:srgbClr val="FF0000"/>
                              </a:solidFill>
                              <a:prstDash val="sysDot"/>
                            </a:ln>
                          </wps:spPr>
                          <wps:style>
                            <a:lnRef idx="2">
                              <a:schemeClr val="dk1"/>
                            </a:lnRef>
                            <a:fillRef idx="0">
                              <a:schemeClr val="dk1"/>
                            </a:fillRef>
                            <a:effectRef idx="1">
                              <a:schemeClr val="dk1"/>
                            </a:effectRef>
                            <a:fontRef idx="minor">
                              <a:schemeClr val="tx1"/>
                            </a:fontRef>
                          </wps:style>
                          <wps:bodyPr/>
                        </wps:wsp>
                        <wps:wsp>
                          <wps:cNvPr id="2098840763" name="Прямая со стрелкой 2098840763"/>
                          <wps:cNvCnPr/>
                          <wps:spPr>
                            <a:xfrm>
                              <a:off x="4678878" y="1365662"/>
                              <a:ext cx="0" cy="1364226"/>
                            </a:xfrm>
                            <a:prstGeom prst="straightConnector1">
                              <a:avLst/>
                            </a:prstGeom>
                            <a:ln w="25400">
                              <a:solidFill>
                                <a:srgbClr val="FF0000"/>
                              </a:solidFill>
                              <a:prstDash val="sysDot"/>
                              <a:tailEnd type="arrow"/>
                            </a:ln>
                          </wps:spPr>
                          <wps:style>
                            <a:lnRef idx="2">
                              <a:schemeClr val="dk1"/>
                            </a:lnRef>
                            <a:fillRef idx="0">
                              <a:schemeClr val="dk1"/>
                            </a:fillRef>
                            <a:effectRef idx="1">
                              <a:schemeClr val="dk1"/>
                            </a:effectRef>
                            <a:fontRef idx="minor">
                              <a:schemeClr val="tx1"/>
                            </a:fontRef>
                          </wps:style>
                          <wps:bodyPr/>
                        </wps:wsp>
                        <wps:wsp>
                          <wps:cNvPr id="667234063" name="Прямая соединительная линия 667234063"/>
                          <wps:cNvCnPr/>
                          <wps:spPr>
                            <a:xfrm>
                              <a:off x="4678878" y="3384468"/>
                              <a:ext cx="614" cy="966921"/>
                            </a:xfrm>
                            <a:prstGeom prst="line">
                              <a:avLst/>
                            </a:prstGeom>
                            <a:ln w="25400">
                              <a:solidFill>
                                <a:srgbClr val="FF0000"/>
                              </a:solidFill>
                              <a:prstDash val="sysDot"/>
                            </a:ln>
                          </wps:spPr>
                          <wps:style>
                            <a:lnRef idx="2">
                              <a:schemeClr val="dk1"/>
                            </a:lnRef>
                            <a:fillRef idx="0">
                              <a:schemeClr val="dk1"/>
                            </a:fillRef>
                            <a:effectRef idx="1">
                              <a:schemeClr val="dk1"/>
                            </a:effectRef>
                            <a:fontRef idx="minor">
                              <a:schemeClr val="tx1"/>
                            </a:fontRef>
                          </wps:style>
                          <wps:bodyPr/>
                        </wps:wsp>
                        <wps:wsp>
                          <wps:cNvPr id="667234069" name="Прямая соединительная линия 667234069"/>
                          <wps:cNvCnPr/>
                          <wps:spPr>
                            <a:xfrm flipH="1">
                              <a:off x="4191989" y="4358244"/>
                              <a:ext cx="486697" cy="0"/>
                            </a:xfrm>
                            <a:prstGeom prst="line">
                              <a:avLst/>
                            </a:prstGeom>
                            <a:ln w="25400">
                              <a:solidFill>
                                <a:srgbClr val="FF0000"/>
                              </a:solidFill>
                              <a:prstDash val="sysDot"/>
                            </a:ln>
                          </wps:spPr>
                          <wps:style>
                            <a:lnRef idx="2">
                              <a:schemeClr val="dk1"/>
                            </a:lnRef>
                            <a:fillRef idx="0">
                              <a:schemeClr val="dk1"/>
                            </a:fillRef>
                            <a:effectRef idx="1">
                              <a:schemeClr val="dk1"/>
                            </a:effectRef>
                            <a:fontRef idx="minor">
                              <a:schemeClr val="tx1"/>
                            </a:fontRef>
                          </wps:style>
                          <wps:bodyPr/>
                        </wps:wsp>
                        <wps:wsp>
                          <wps:cNvPr id="667234070" name="Прямая соединительная линия 667234070"/>
                          <wps:cNvCnPr/>
                          <wps:spPr>
                            <a:xfrm flipH="1">
                              <a:off x="2363189" y="4453247"/>
                              <a:ext cx="216740" cy="0"/>
                            </a:xfrm>
                            <a:prstGeom prst="line">
                              <a:avLst/>
                            </a:prstGeom>
                            <a:ln w="25400"/>
                          </wps:spPr>
                          <wps:style>
                            <a:lnRef idx="2">
                              <a:schemeClr val="dk1"/>
                            </a:lnRef>
                            <a:fillRef idx="0">
                              <a:schemeClr val="dk1"/>
                            </a:fillRef>
                            <a:effectRef idx="1">
                              <a:schemeClr val="dk1"/>
                            </a:effectRef>
                            <a:fontRef idx="minor">
                              <a:schemeClr val="tx1"/>
                            </a:fontRef>
                          </wps:style>
                          <wps:bodyPr/>
                        </wps:wsp>
                        <wps:wsp>
                          <wps:cNvPr id="667234055" name="Прямая со стрелкой 667234055"/>
                          <wps:cNvCnPr/>
                          <wps:spPr>
                            <a:xfrm flipV="1">
                              <a:off x="2363189" y="3265714"/>
                              <a:ext cx="0" cy="1187245"/>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2A8FF4" id="Группа 596317256" o:spid="_x0000_s1165" style="position:absolute;margin-left:23.4pt;margin-top:6.9pt;width:419.85pt;height:437.6pt;z-index:251757056" coordsize="53320,5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k0g4AALifAAAOAAAAZHJzL2Uyb0RvYy54bWzsXcuO48YV3QfIPxDax83im4J7jMGM2wlg&#10;2AOPE685eiMUyZCc6R6vHGeZAF5knyB/YMQx4Eds/4L6j3KqWMWiKFIkJU2nR11joK0HSUnFc+89&#10;91nvvnezDrVXszRbxdHliLyjj7RZNImnq2hxOfr9p1e/8UZalgfRNAjjaHY5ej3LRu89+vWv3r1O&#10;xjMjXsbhdJZquEiUja+Ty9Eyz5PxxUU2Wc7WQfZOnMwivDmP03WQ42m6uJimwTWuvg4vDF13Lq7j&#10;dJqk8WSWZXj1afHm6BG7/nw+m+Qfz+fZLNfCyxG+W87+puzvC/r34tG7wXiRBslyNeFfIzjgW6yD&#10;VYQPLS/1NMgD7WW62rnUejVJ4yye5+9M4vVFPJ+vJjP2G/BriF77NR+k8cuE/ZbF+HqRlMuEpa2t&#10;08GXnXz06lmqraaXI9t3TOIatjPSomCNW7X5++0Xt3/Z/IL/vtbku1ix62QxxokfpMnz5FnKX1gU&#10;z+gi3MzTNf0/fp52w9b6dbnWs5tcm+BF2zQN3cAtmeA927ZdxzaKuzFZ4pbtnDdZvt9x5oX44Av6&#10;/cqvc50AWZlcvOy4xXu+DJIZuycZXQO+eI7jGqal2265eP/E4n21+e/m69uvtNs/b37efLv5z+a7&#10;zU+b726/xOMfb/+Gx/TNzY/85a80eRW2puwDnkR8hbNxhsUWy6vNw1XyB0gcQx1faMtxPc+FxGFJ&#10;TcOxXWIVSyoW3cELbMGJYes+e7NctWCcpFn+wSxea/TB5ShcRfSHBuPg1YdZjm+EQ8Uh9OUw0q4v&#10;R4Zt6To7LIvD1fRqFYb0zSxdvHgSptqrAIJ3daXjH/0quMTWYfR6T4NsWRyXvc6exjk/LoxwOL15&#10;xc9mj/LX4az46E9mc6AWODKKz6b6YlZ+4PSPpLwKjqSnzPHFypP4F247iR9LT5sxHVKeWCw3005N&#10;n1YezT4xjvLyxPUqitOmr5rfiK86L44Xv7r4rfRnv4inrxkI2HIAy4UEMoSXwsiBSHTc/gb5pa9z&#10;QVWS2yC5LgSDL9u/Nj8wxfcNJPNbCOlPt3/dfK9tfuEC/TN04jeQ50KCv9v8IMQWl5BiWypGgV+h&#10;nEqtCH3vedB/VP3ptod/9HQgjqs5y3MIMaGNqYK0fM91OuQVxiKafgKL11doqTy+IQFrlJMwL6Fe&#10;CGODgHVI5gECJnVBq4DlNy9uChtoiltYyJyWxgVjyJLJ1Qq66sMgy58FKSgC7hxoT/4x/szDGIow&#10;5o9G2jJOP296nR4P44N3R9o1KMflKPvTyyCdjbTwdxHMkk8si3IU9sSyXWod0+o7L6rvRC/XT2Io&#10;VwKClUzYQ3p8HoqH8zRefwZ29Jh+Kt4Kogk++3I0yVPx5EleUCHwq8ns8WN2GHhJEuQfRs+TiTAv&#10;VEt/evNZkCbcNOQA6UexMIU7FqI4lt7dKH78Mo/nK2Y+pC7jwOOq7O7ss+UfLeW4RKeUM+P8W7F6&#10;3DhX5N1wHF13GdakvBum7to+7hOVd0f3cQj9pHb7rOS90aAOkvdSZSt5P0d5tyFOR1p1XKJT3qmm&#10;E1Lu+LbjFxTcYI+ZvpBiTizftQUNB0O3lZhXWDZdSW6mC3rfypsHibkt7qES87MS8yNIe6n54Q51&#10;k3XbI54PpgXT7FoesRwKKCnUJvFcn5ILartNw3ZthrgT2m76abvOMjxnzhHepLf8tpJ5dpMk6VRk&#10;njmGZ0DmjzDqwhD0knoXYTKDCb1lENuFc7Yl9QbRHd8UjN0nNjm11FP+rzx0hMCkh+6KO6hM+VmZ&#10;ch77do5n7LjEEMYuhdy0Tc+zGMCkad8Sctv0iRLyN8/XeaxahL6V5T4Ty23oPiRMp6Fs4Zf/Y/Pv&#10;zdebH7XKW0OktxJVQ7DcdhyeRBRRdOK7RKdRVcrMfdP1/A4bPQuRWMt6J76UhUZCjlIUaaHLAKmy&#10;0GdloWXsXMhsead7sWnD0D2PQBQhiY2yChWgW6IkwMfheEzlS6bOqO9SyVArWaVhgdZsdHe+S1Il&#10;JatnJauikgTeK49/1+tRUJRy++XtF7QUZfMD0tnfizR2UYZDVTqkuqX6hMJOBLyRvIYXzKTa8FFU&#10;UoS+JIEmPnFdboA75DnL02C1WOZP4ihCHjtOi8hTz/qTPFiF70dTLX+doHopSNP4mquPnsExs6k+&#10;Q8aZw+ikpSQdhSsHZLoPLSW5g/xrye5kdVk3ICsnSUrYgsjGeiiP+KaPkiwYHMPwUC1YI4cclSaq&#10;K7wOWvh/hmYHWE4MzcaArxSE84KmUJVDkCnPOQyYhOpMHU5QkS4wPbOWJeTINDykEpTSlGV0HXJw&#10;lshEochgI14Ul+w34o0qs4pMy/MNx2SJMmnOOTKJ4ziEhWna6fkhOtO3DZuZ4aOteYcSO7HKPH3d&#10;2j225iJW217t3MounTJ+384uu4GpezYhzcacGJ4BurnXb1TALOujz0tjloxxCDIrJx1mzU0LyX/q&#10;4iie2VQU/zZU09+hCwT/uM2cwxnv7BERaC3c7P0WvuKmm67rIL/FMOqiRK2e5iI2CtFMfDUaJ+9Q&#10;n0MbQ7brVqZ3U7TSYZAVKFnBe4kmmZCp++WDQFmtqmrx1CugLHvAgLkmUHKuiQYj5HVYNU872VSg&#10;pF4SXdx+9ZP3n166BwQvcU4/G75TnV9JTsCcQ1myXhXp95iEIL2IEsAeCvIQfin76JrVZTA+2iPq&#10;cJ5P7BF1+F9nSjyhsnoH3IXylVmYdp+oojVN3XNtrwgeoQLNc93m4BGKUgks+sk9IYlUhcgDmzfv&#10;km7KtG3dsu866QKRdjWz22LHG730qiu0F5u6YRSwb7fox2lRhc37i00eP7Jkq3I3NOU5nQa+RVei&#10;wc6ERqQKUZp1TjFVCqi0x0XfzcO03u2uebuudJiJ7e2IE3jitsmTkiaxnXrft0QkZjQo611OUHiY&#10;iITDMZxPMtdlPyIbrTfRUb+hFx0P+603cZCmUcxSDCF5mNgc4p8LZlmUYOzHZsV+ExtDnqyi8W4v&#10;IpWvc18H1dyhr4O2zLq23J3WIpBY9HByJHZ3gLqGZWJiEs3xMKssKSScbN8WoXPLdAyrQzWmA2a0&#10;UFnYDgiFCzow6W7mJDXqtfs/xgVhOu4kqLLWsyprLWV3l6jvEfQqQe8WdHRvO6hibZZ0gmpWkZU4&#10;gaRvzULD9LNygBkmHE5RvqqFmDeEF+kINfqPU66t06pj2LQJnSo0D4Mccep1MsWEoWiBYT/hAsMZ&#10;J5j7Q9XJ1tm7H/opWmcqH0wnt5UjKrZObVFL25oJapIZJj5BjqrbjI2xo4/KnhHJCpTAnqXAVgax&#10;dId6hJRvjV4ZEoUkukEMPgcRVtv0aj2dwsXWjc52MBWEPNe63xJlh7jYdskweqVsqm7MXkAqv5qO&#10;7H3YMZ/KkLr+unJrLN0QXWnqNvHtYmCVZWA0VXNZpakraCpoDsrYCAWLkwalbNACqvOGMqUri8HI&#10;0garurWtujWUMdYjPmLgdnvGpqh97B2DBI51NtmblvfSob21yiALbxt3URi0nAXThgZHVRk0uv/F&#10;bCCMAqiie140kVWpZHd4wjLQrIguClZs7poE0+aoepXhSNQGETFGFmHJzjHvA5vo2wKSPDTRs9X2&#10;oFK0tzUaqYZKa+c8VNrdDUYKG9SndpqrAVylkyWxpG29chXBDBgm28D2HcVsG6kKiO8YhE+Q7ygl&#10;GFI+je/5pqbSqar97f1sxIh1TlZqu40gHdVSHDAAeHaPmv3GaoECeIZvEBNDELdsEA+wGah1oSPt&#10;KWBah7go5NUnuLwFbOaAlmQ0H3UqOEou+FyRPeiCWkOk4g4q8VUN6b2vIXVkDemh+7bgEhKY3QS8&#10;mh9EqML0igLAitV1iKsTjk9bx9yRDg3YayOHrdTbbtaukrG796lC9lO4UaD+Qs8cYWmnVI7wrHKE&#10;nADT3irOZg6W5GGudFWSTRu7NRTdY1uS7GB8ZGFpbMtHeHw/l1GS3CvbX7o6SpLPUZJdKcndCSzh&#10;/lZFd1/+qu7+WqjI8T00OcEJtizbNHY623XLd+DkqMZNbBamEglsWC2S9tyVFkkqOuf/CF+6chnJ&#10;JffBuL51p21YnsezXtjCE34ztTTSFHEjZNoepid3WKEhHvVuOFfNZ0AXfRHf6tiC8w4rm+nkjhZ4&#10;tue5+njcjSHF6rAQz3E8v9ZgjP1vfNeCxNBeeIOWRQOr7RGe42qotssMBTpV0us+J71KdSi9824m&#10;UDmpnw6tUwFMd/cw55NRAd8FiGtlf2i9c3RLMQG2J7NiAjUmINzQ3R4Skc3Z1bTynMMQWyWvJgJF&#10;2Kpg2+z7rg7QKu5KdxFXiK0htlSY7UUwffJAlcv0Q/EOd8VkHNcBSsEGfM92igniO9yVDWbsGumv&#10;uOu5jXGCt9JGXfugU6jYMmbUr+Aau8w4NDEPSJqmZ1lFkF9i0sDIZZ1uQ9NjnNNQTG6H6tPFi7Kt&#10;5+qqXzMN4vvbbTQq304z4EW4kPoa9Nmd7x6OqTgnQHKf2TqVPCipItmAosXewVgBiWQeGSDYfEHv&#10;GMisgFzmmh5miwFXprTcvyWaMEAl4yqdfKECZBOVijrfQ9fcC2QcduIIl9LIvA3zXEZElpx1iLdW&#10;OakTuDIu1lj7VI2QNc6l8HVXx8hSRi/efO/MKfGtImv3ObIm6PBJSv/Af/sJQt3j29LlTfRakBIL&#10;mTfWUNYeHVak5IGTEqGWnUNyHDipE8IVEmI5iBHzzvDGPQgFcE2UGHaNnD4ur6F0dr3uVQb4ymGE&#10;9NadyzzrPfgewLqPAHxjIMSBP8lYiu84KOWm0qR0dZiqvstlkNBdkBs7D5yTREJwlU7dLXl4VYtX&#10;a35QEmEgqYcryZiIhaw13fhPBff2bQ+7CkPuD5b69gEOf+WMmu7fc3xMpNh5isvMvvqfeu7aMLHj&#10;wL4yNjRyuWIf84568iGMmqp7+nXlUKasqHoJxmw/gAIQB7Vrql6uIb1c7VmS1rRzny2AGqMXVbDt&#10;DcURD2MPO2Jxx7Fg1WJzUIsNZHYxXqTJ84TJ72J8vaCPArwWJMvV5GmQB9Xn7KjxzIiXcTidpY/+&#10;BwAA//8DAFBLAwQUAAYACAAAACEAVtxlQd8AAAAJAQAADwAAAGRycy9kb3ducmV2LnhtbEyPT0vD&#10;QBDF74LfYRnBm93E2pDGbEop6qkItoL0ts1Ok9DsbMhuk/TbOz3paf684b3f5KvJtmLA3jeOFMSz&#10;CARS6UxDlYLv/ftTCsIHTUa3jlDBFT2sivu7XGfGjfSFwy5Ugk3IZ1pBHUKXSenLGq32M9chsXZy&#10;vdWBx76Sptcjm9tWPkdRIq1uiBNq3eGmxvK8u1gFH6Me1/P4bdieT5vrYb/4/NnGqNTjw7R+BRFw&#10;Cn/HcMNndCiY6eguZLxoFbwkTB54P+fKepomCxDHW7OMQBa5/P9B8QsAAP//AwBQSwECLQAUAAYA&#10;CAAAACEAtoM4kv4AAADhAQAAEwAAAAAAAAAAAAAAAAAAAAAAW0NvbnRlbnRfVHlwZXNdLnhtbFBL&#10;AQItABQABgAIAAAAIQA4/SH/1gAAAJQBAAALAAAAAAAAAAAAAAAAAC8BAABfcmVscy8ucmVsc1BL&#10;AQItABQABgAIAAAAIQDblM/k0g4AALifAAAOAAAAAAAAAAAAAAAAAC4CAABkcnMvZTJvRG9jLnht&#10;bFBLAQItABQABgAIAAAAIQBW3GVB3wAAAAkBAAAPAAAAAAAAAAAAAAAAACwRAABkcnMvZG93bnJl&#10;di54bWxQSwUGAAAAAAQABADzAAAAOBIAAAAA&#10;">
                <v:line id="Прямая соединительная линия 667234057" o:spid="_x0000_s1166" style="position:absolute;flip:y;visibility:visible;mso-wrap-style:square" from="46788,32657" to="46794,3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WFsyQAAAOIAAAAPAAAAZHJzL2Rvd25yZXYueG1sRI/BTsMw&#10;EETvSPyDtUjcqENJUxTqVqgSFI5NQb0u8RIH4nVkmyb9+7oSUo+jmXmjWaxG24kD+dA6VnA/yUAQ&#10;10633Cj42L3cPYIIEVlj55gUHCnAanl9tcBSu4G3dKhiIxKEQ4kKTIx9KWWoDVkME9cTJ+/beYsx&#10;Sd9I7XFIcNvJaZYV0mLLacFgT2tD9W/1ZxVsPqvwMzvyez6sC/+am/2GvvZK3d6Mz08gIo3xEv5v&#10;v2kFRTGfPuTZbA7nS+kOyOUJAAD//wMAUEsBAi0AFAAGAAgAAAAhANvh9svuAAAAhQEAABMAAAAA&#10;AAAAAAAAAAAAAAAAAFtDb250ZW50X1R5cGVzXS54bWxQSwECLQAUAAYACAAAACEAWvQsW78AAAAV&#10;AQAACwAAAAAAAAAAAAAAAAAfAQAAX3JlbHMvLnJlbHNQSwECLQAUAAYACAAAACEAW3lhbMkAAADi&#10;AAAADwAAAAAAAAAAAAAAAAAHAgAAZHJzL2Rvd25yZXYueG1sUEsFBgAAAAADAAMAtwAAAP0CAAAA&#10;AA==&#10;" strokecolor="red" strokeweight="2pt">
                  <v:stroke dashstyle="1 1" joinstyle="miter"/>
                </v:line>
                <v:group id="Группа 108" o:spid="_x0000_s1167" style="position:absolute;width:53320;height:55576" coordsize="53320,55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roundrect id="Скругленный прямоугольник 667234074" o:spid="_x0000_s1168" style="position:absolute;left:2018;top:50588;width:48612;height:49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hakyAAAAOIAAAAPAAAAZHJzL2Rvd25yZXYueG1sRI/BasMw&#10;EETvhfyD2EAupZbrBru4UUIaKOTaJIccF2trm1grYUmJ06+vCoUeh9l5s7PaTGYQVxp9b1nBc5aD&#10;IG6s7rlVcDp+PL2C8AFZ42CZFNzJw2Y9e1hhre2NP+l6CK1IEPY1KuhCcLWUvunIoM+sI07elx0N&#10;hiTHVuoRbwluBlnkeSkN9pwaOnS066i5HKJJbzh5vn8/vheuZ+v2ZorIMSq1mE/bNxCBpvB//Jfe&#10;awVlWRUvy7xawu+kxAG5/gEAAP//AwBQSwECLQAUAAYACAAAACEA2+H2y+4AAACFAQAAEwAAAAAA&#10;AAAAAAAAAAAAAAAAW0NvbnRlbnRfVHlwZXNdLnhtbFBLAQItABQABgAIAAAAIQBa9CxbvwAAABUB&#10;AAALAAAAAAAAAAAAAAAAAB8BAABfcmVscy8ucmVsc1BLAQItABQABgAIAAAAIQBFZhakyAAAAOIA&#10;AAAPAAAAAAAAAAAAAAAAAAcCAABkcnMvZG93bnJldi54bWxQSwUGAAAAAAMAAwC3AAAA/AIAAAAA&#10;" fillcolor="white [3201]" strokecolor="black [3200]" strokeweight="2pt">
                    <v:stroke joinstyle="miter"/>
                    <v:textbox>
                      <w:txbxContent>
                        <w:p w14:paraId="3059B60A" w14:textId="77777777" w:rsidR="00927C06" w:rsidRPr="0043482A" w:rsidRDefault="00927C06" w:rsidP="0043482A">
                          <w:pPr>
                            <w:jc w:val="center"/>
                            <w:rPr>
                              <w:sz w:val="22"/>
                              <w:szCs w:val="22"/>
                              <w:lang w:val="kk-KZ"/>
                            </w:rPr>
                          </w:pPr>
                          <w:r w:rsidRPr="0043482A">
                            <w:rPr>
                              <w:sz w:val="22"/>
                              <w:szCs w:val="22"/>
                            </w:rPr>
                            <w:t>Сельский округ, два и более сельских населенных пунктов</w:t>
                          </w:r>
                          <w:r w:rsidRPr="0043482A">
                            <w:rPr>
                              <w:sz w:val="22"/>
                              <w:szCs w:val="22"/>
                              <w:lang w:val="kk-KZ"/>
                            </w:rPr>
                            <w:t xml:space="preserve"> (население не менее 500 человек)</w:t>
                          </w:r>
                        </w:p>
                      </w:txbxContent>
                    </v:textbox>
                  </v:roundrect>
                  <v:roundrect id="Скругленный прямоугольник 667234049" o:spid="_x0000_s1169" style="position:absolute;left:2018;top:26600;width:23076;height:6096;flip:x;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y74ywAAAOIAAAAPAAAAZHJzL2Rvd25yZXYueG1sRI9BawIx&#10;FITvQv9DeAVvmq3K2m6NUiyCp1K10B4fm+du2s3LNonu2l/fCIUeh5n5hlmsetuIM/lgHCu4G2cg&#10;iEunDVcK3g6b0T2IEJE1No5JwYUCrJY3gwUW2nW8o/M+ViJBOBSooI6xLaQMZU0Ww9i1xMk7Om8x&#10;JukrqT12CW4bOcmyXFo0nBZqbGldU/m1P1kFZr7r9Ovzcf1h3r9/PruDfsm9Vmp42z89gojUx//w&#10;X3urFeT5fDKdZbMHuF5Kd0AufwEAAP//AwBQSwECLQAUAAYACAAAACEA2+H2y+4AAACFAQAAEwAA&#10;AAAAAAAAAAAAAAAAAAAAW0NvbnRlbnRfVHlwZXNdLnhtbFBLAQItABQABgAIAAAAIQBa9CxbvwAA&#10;ABUBAAALAAAAAAAAAAAAAAAAAB8BAABfcmVscy8ucmVsc1BLAQItABQABgAIAAAAIQDsMy74ywAA&#10;AOIAAAAPAAAAAAAAAAAAAAAAAAcCAABkcnMvZG93bnJldi54bWxQSwUGAAAAAAMAAwC3AAAA/wIA&#10;AAAA&#10;" fillcolor="white [3201]" strokecolor="black [3200]" strokeweight="2pt">
                    <v:stroke joinstyle="miter"/>
                    <v:textbox>
                      <w:txbxContent>
                        <w:p w14:paraId="4728DA0F" w14:textId="77777777" w:rsidR="00927C06" w:rsidRPr="0043482A" w:rsidRDefault="00927C06" w:rsidP="0043482A">
                          <w:pPr>
                            <w:jc w:val="center"/>
                            <w:rPr>
                              <w:sz w:val="22"/>
                              <w:szCs w:val="22"/>
                            </w:rPr>
                          </w:pPr>
                          <w:r w:rsidRPr="0043482A">
                            <w:rPr>
                              <w:sz w:val="22"/>
                              <w:szCs w:val="22"/>
                            </w:rPr>
                            <w:t>Сход, первичная форма участия (не менее 10% населения)</w:t>
                          </w:r>
                        </w:p>
                      </w:txbxContent>
                    </v:textbox>
                  </v:roundrect>
                  <v:roundrect id="Скругленный прямоугольник 667234050" o:spid="_x0000_s1170" style="position:absolute;left:26956;top:26956;width:14976;height:5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EzHyAAAAOIAAAAPAAAAZHJzL2Rvd25yZXYueG1sRI/BbsIw&#10;DIbvk/YOkSftMkG6shVUCGibhMR1sANHqzFttcaJmhTKnn4+IHG0fv+f/a02o+vUmfrYejbwOs1A&#10;EVfetlwb+DlsJwtQMSFb7DyTgStF2KwfH1ZYWn/hbzrvU60EwrFEA01KodQ6Vg05jFMfiCU7+d5h&#10;krGvte3xInDX6TzLCu2wZbnQYKCvhqrf/eDkjaCP17+Xzzy07MPOjQPyMBjz/DR+LEElGtN9+dbe&#10;WQNFMc9nb9m7SIiScECv/wEAAP//AwBQSwECLQAUAAYACAAAACEA2+H2y+4AAACFAQAAEwAAAAAA&#10;AAAAAAAAAAAAAAAAW0NvbnRlbnRfVHlwZXNdLnhtbFBLAQItABQABgAIAAAAIQBa9CxbvwAAABUB&#10;AAALAAAAAAAAAAAAAAAAAB8BAABfcmVscy8ucmVsc1BLAQItABQABgAIAAAAIQBx6EzHyAAAAOIA&#10;AAAPAAAAAAAAAAAAAAAAAAcCAABkcnMvZG93bnJldi54bWxQSwUGAAAAAAMAAwC3AAAA/AIAAAAA&#10;" fillcolor="white [3201]" strokecolor="black [3200]" strokeweight="2pt">
                    <v:stroke joinstyle="miter"/>
                    <v:textbox>
                      <w:txbxContent>
                        <w:p w14:paraId="05424539" w14:textId="77777777" w:rsidR="00927C06" w:rsidRPr="0043482A" w:rsidRDefault="00927C06" w:rsidP="0043482A">
                          <w:pPr>
                            <w:jc w:val="center"/>
                            <w:rPr>
                              <w:sz w:val="22"/>
                              <w:szCs w:val="22"/>
                            </w:rPr>
                          </w:pPr>
                          <w:r w:rsidRPr="0043482A">
                            <w:rPr>
                              <w:sz w:val="22"/>
                              <w:szCs w:val="22"/>
                            </w:rPr>
                            <w:t>Собрание (не менее 50% населения)</w:t>
                          </w:r>
                        </w:p>
                      </w:txbxContent>
                    </v:textbox>
                  </v:roundrect>
                  <v:roundrect id="Скругленный прямоугольник 4" o:spid="_x0000_s1171" style="position:absolute;left:5818;top:7481;width:31880;height:32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wUlwgAAANoAAAAPAAAAZHJzL2Rvd25yZXYueG1sRI9bawIx&#10;FITfC/6HcIS+FM0qUnQ1ihfUPgne3g+b4250c7JsUl399U2h0MdhZr5hJrPGluJOtTeOFfS6CQji&#10;zGnDuYLTcd0ZgvABWWPpmBQ8ycNs2nqbYKrdg/d0P4RcRAj7FBUUIVSplD4ryKLvuoo4ehdXWwxR&#10;1rnUNT4i3JaynySf0qLhuFBgRcuCstvh2ypYGH85M163K59tRmb3osVRfij13m7mYxCBmvAf/mt/&#10;aQUD+L0Sb4Cc/gAAAP//AwBQSwECLQAUAAYACAAAACEA2+H2y+4AAACFAQAAEwAAAAAAAAAAAAAA&#10;AAAAAAAAW0NvbnRlbnRfVHlwZXNdLnhtbFBLAQItABQABgAIAAAAIQBa9CxbvwAAABUBAAALAAAA&#10;AAAAAAAAAAAAAB8BAABfcmVscy8ucmVsc1BLAQItABQABgAIAAAAIQDCiwUlwgAAANoAAAAPAAAA&#10;AAAAAAAAAAAAAAcCAABkcnMvZG93bnJldi54bWxQSwUGAAAAAAMAAwC3AAAA9gIAAAAA&#10;" fillcolor="white [3201]" strokecolor="black [3200]" strokeweight="2pt">
                    <v:stroke dashstyle="3 1" joinstyle="miter"/>
                    <v:textbox>
                      <w:txbxContent>
                        <w:p w14:paraId="5DC047BB" w14:textId="77777777" w:rsidR="00927C06" w:rsidRPr="0043482A" w:rsidRDefault="00927C06" w:rsidP="0043482A">
                          <w:pPr>
                            <w:jc w:val="center"/>
                            <w:rPr>
                              <w:sz w:val="22"/>
                              <w:szCs w:val="22"/>
                            </w:rPr>
                          </w:pPr>
                          <w:r w:rsidRPr="0043482A">
                            <w:rPr>
                              <w:sz w:val="22"/>
                              <w:szCs w:val="22"/>
                            </w:rPr>
                            <w:t>Аким СО (Аппарат акима СО)</w:t>
                          </w:r>
                        </w:p>
                      </w:txbxContent>
                    </v:textbox>
                  </v:roundrect>
                  <v:roundrect id="Скругленный прямоугольник 6" o:spid="_x0000_s1172" style="position:absolute;left:712;top:42157;width:21069;height:69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2KMuQAAANoAAAAPAAAAZHJzL2Rvd25yZXYueG1sRE+7CsIw&#10;FN0F/yFcwUU01UGkNooKgquPwfHSXNticxOaVKtfbwTB8XDe2boztXhQ4yvLCqaTBARxbnXFhYLL&#10;eT9egPABWWNtmRS8yMN61e9lmGr75CM9TqEQMYR9igrKEFwqpc9LMugn1hFH7mYbgyHCppC6wWcM&#10;N7WcJclcGqw4NpToaFdSfj+1Js5w8vp6j7YzV7F1B9O1yG2r1HDQbZYgAnXhL/65D1rBHL5Xoh/k&#10;6gMAAP//AwBQSwECLQAUAAYACAAAACEA2+H2y+4AAACFAQAAEwAAAAAAAAAAAAAAAAAAAAAAW0Nv&#10;bnRlbnRfVHlwZXNdLnhtbFBLAQItABQABgAIAAAAIQBa9CxbvwAAABUBAAALAAAAAAAAAAAAAAAA&#10;AB8BAABfcmVscy8ucmVsc1BLAQItABQABgAIAAAAIQBTs2KMuQAAANoAAAAPAAAAAAAAAAAAAAAA&#10;AAcCAABkcnMvZG93bnJldi54bWxQSwUGAAAAAAMAAwC3AAAA7QIAAAAA&#10;" fillcolor="white [3201]" strokecolor="black [3200]" strokeweight="2pt">
                    <v:stroke joinstyle="miter"/>
                    <v:textbox>
                      <w:txbxContent>
                        <w:p w14:paraId="78F6D516" w14:textId="77777777" w:rsidR="00927C06" w:rsidRPr="0043482A" w:rsidRDefault="00927C06" w:rsidP="0043482A">
                          <w:pPr>
                            <w:jc w:val="center"/>
                            <w:rPr>
                              <w:sz w:val="22"/>
                              <w:szCs w:val="22"/>
                            </w:rPr>
                          </w:pPr>
                          <w:r w:rsidRPr="0043482A">
                            <w:rPr>
                              <w:sz w:val="22"/>
                              <w:szCs w:val="22"/>
                            </w:rPr>
                            <w:t>Раздельный сход – село, улица, участок, микрорайон, дом (не менее 10% населения)</w:t>
                          </w:r>
                        </w:p>
                      </w:txbxContent>
                    </v:textbox>
                  </v:roundrect>
                  <v:roundrect id="Скругленный прямоугольник 667234060" o:spid="_x0000_s1173" style="position:absolute;left:712;top:35388;width:21069;height:53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Z6xwAAAOIAAAAPAAAAZHJzL2Rvd25yZXYueG1sRI/BasJA&#10;EIbvBd9hmYKXUjemkpbUVVQQvGp76HHITpPQ7OyS3Wj06TsHwePwz//NfMv16Dp1pj62ng3MZxko&#10;4srblmsD31/71w9QMSFb7DyTgStFWK8mT0ssrb/wkc6nVCuBcCzRQJNSKLWOVUMO48wHYsl+fe8w&#10;ydjX2vZ4EbjrdJ5lhXbYslxoMNCuoervNDh5I+if6+1lm4eWfTi4cUAeBmOmz+PmE1SiMT2W7+2D&#10;NVAU7/nbIitEQpSEA3r1DwAA//8DAFBLAQItABQABgAIAAAAIQDb4fbL7gAAAIUBAAATAAAAAAAA&#10;AAAAAAAAAAAAAABbQ29udGVudF9UeXBlc10ueG1sUEsBAi0AFAAGAAgAAAAhAFr0LFu/AAAAFQEA&#10;AAsAAAAAAAAAAAAAAAAAHwEAAF9yZWxzLy5yZWxzUEsBAi0AFAAGAAgAAAAhAL+EhnrHAAAA4gAA&#10;AA8AAAAAAAAAAAAAAAAABwIAAGRycy9kb3ducmV2LnhtbFBLBQYAAAAAAwADALcAAAD7AgAAAAA=&#10;" fillcolor="white [3201]" strokecolor="black [3200]" strokeweight="2pt">
                    <v:stroke joinstyle="miter"/>
                    <v:textbox>
                      <w:txbxContent>
                        <w:p w14:paraId="2265CAD5" w14:textId="77777777" w:rsidR="00927C06" w:rsidRPr="0043482A" w:rsidRDefault="00927C06" w:rsidP="0043482A">
                          <w:pPr>
                            <w:jc w:val="center"/>
                            <w:rPr>
                              <w:sz w:val="22"/>
                              <w:szCs w:val="22"/>
                            </w:rPr>
                          </w:pPr>
                          <w:r w:rsidRPr="0043482A">
                            <w:rPr>
                              <w:sz w:val="22"/>
                              <w:szCs w:val="22"/>
                            </w:rPr>
                            <w:t>Представители раздельного схода (не более 3 человек)</w:t>
                          </w:r>
                        </w:p>
                      </w:txbxContent>
                    </v:textbox>
                  </v:roundrect>
                  <v:oval id="Овал 2098840764" o:spid="_x0000_s1174" style="position:absolute;left:2018;top:13656;width:19711;height:9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9g/yQAAAOMAAAAPAAAAZHJzL2Rvd25yZXYueG1sRI9BawIx&#10;FITvBf9DeEJvNVFkm65GKUKxV7deentsnrurm5ftJuq2v74RBI/DzHzDLNeDa8WF+tB4NjCdKBDE&#10;pbcNVwb2Xx8vGkSIyBZbz2TglwKsV6OnJebWX3lHlyJWIkE45GigjrHLpQxlTQ7DxHfEyTv43mFM&#10;sq+k7fGa4K6VM6Uy6bDhtFBjR5uaylNxdga+i78qa+xBDpvtcau1+gnnAo15Hg/vCxCRhvgI39uf&#10;1sBMvWk9V6/ZHG6f0h+Qq38AAAD//wMAUEsBAi0AFAAGAAgAAAAhANvh9svuAAAAhQEAABMAAAAA&#10;AAAAAAAAAAAAAAAAAFtDb250ZW50X1R5cGVzXS54bWxQSwECLQAUAAYACAAAACEAWvQsW78AAAAV&#10;AQAACwAAAAAAAAAAAAAAAAAfAQAAX3JlbHMvLnJlbHNQSwECLQAUAAYACAAAACEArN/YP8kAAADj&#10;AAAADwAAAAAAAAAAAAAAAAAHAgAAZHJzL2Rvd25yZXYueG1sUEsFBgAAAAADAAMAtwAAAP0CAAAA&#10;AA==&#10;" fillcolor="white [3201]" strokecolor="black [3200]" strokeweight="2pt">
                    <v:stroke joinstyle="miter"/>
                    <v:textbox>
                      <w:txbxContent>
                        <w:p w14:paraId="14CAE7BC" w14:textId="77777777" w:rsidR="00927C06" w:rsidRPr="0043482A" w:rsidRDefault="00927C06" w:rsidP="0043482A">
                          <w:pPr>
                            <w:jc w:val="center"/>
                            <w:rPr>
                              <w:sz w:val="22"/>
                              <w:szCs w:val="22"/>
                            </w:rPr>
                          </w:pPr>
                          <w:r w:rsidRPr="0043482A">
                            <w:rPr>
                              <w:sz w:val="22"/>
                              <w:szCs w:val="22"/>
                            </w:rPr>
                            <w:t>наиболее важные вопросы местного значения</w:t>
                          </w:r>
                        </w:p>
                      </w:txbxContent>
                    </v:textbox>
                  </v:oval>
                  <v:oval id="Овал 9" o:spid="_x0000_s1175" style="position:absolute;left:22088;top:13656;width:20904;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taAvQAAANoAAAAPAAAAZHJzL2Rvd25yZXYueG1sRI9BD8FA&#10;FITvEv9h8yRubDlIlSUiEa7Kxe2l+7Sl+7a6i/LrrUTiOJmZbzLzZWsq8aDGlZYVjIYRCOLM6pJz&#10;BcfDZhCDcB5ZY2WZFLzIwXLR7cwx0fbJe3qkPhcBwi5BBYX3dSKlywoy6Ia2Jg7e2TYGfZBNLnWD&#10;zwA3lRxH0UQaLDksFFjTuqDsmt6NglP6zielPst2vb1s4zi6uXuKSvV77WoGwlPr/+Ffe6cVTOF7&#10;JdwAufgAAAD//wMAUEsBAi0AFAAGAAgAAAAhANvh9svuAAAAhQEAABMAAAAAAAAAAAAAAAAAAAAA&#10;AFtDb250ZW50X1R5cGVzXS54bWxQSwECLQAUAAYACAAAACEAWvQsW78AAAAVAQAACwAAAAAAAAAA&#10;AAAAAAAfAQAAX3JlbHMvLnJlbHNQSwECLQAUAAYACAAAACEAdw7WgL0AAADaAAAADwAAAAAAAAAA&#10;AAAAAAAHAgAAZHJzL2Rvd25yZXYueG1sUEsFBgAAAAADAAMAtwAAAPECAAAAAA==&#10;" fillcolor="white [3201]" strokecolor="black [3200]" strokeweight="2pt">
                    <v:stroke joinstyle="miter"/>
                    <v:textbox>
                      <w:txbxContent>
                        <w:p w14:paraId="348CB365" w14:textId="77777777" w:rsidR="00927C06" w:rsidRPr="0043482A" w:rsidRDefault="00927C06" w:rsidP="0043482A">
                          <w:pPr>
                            <w:jc w:val="center"/>
                            <w:rPr>
                              <w:sz w:val="22"/>
                              <w:szCs w:val="22"/>
                            </w:rPr>
                          </w:pPr>
                          <w:r w:rsidRPr="0043482A">
                            <w:rPr>
                              <w:sz w:val="22"/>
                              <w:szCs w:val="22"/>
                            </w:rPr>
                            <w:t>текущие вопросы местного значения</w:t>
                          </w:r>
                        </w:p>
                      </w:txbxContent>
                    </v:textbox>
                  </v:oval>
                  <v:shape id="Прямая со стрелкой 667234052" o:spid="_x0000_s1176" type="#_x0000_t32" style="position:absolute;left:25056;top:29094;width:19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OkywAAAOIAAAAPAAAAZHJzL2Rvd25yZXYueG1sRI9PSwMx&#10;FMTvQr9DeIXebOK2rrI2LUXqn5NiFcTbY/PcLN28rJu0u+2nNwXB4zAzv2EWq8E14kBdqD1ruJoq&#10;EMSlNzVXGj7eHy5vQYSIbLDxTBqOFGC1HF0ssDC+5zc6bGMlEoRDgRpsjG0hZSgtOQxT3xIn79t3&#10;DmOSXSVNh32Cu0ZmSuXSYc1pwWJL95bK3XbvNGx+7OmzP+43r4pf0D1+Pc29ZK0n42F9ByLSEP/D&#10;f+1noyHPb7LZXF1ncL6U7oBc/gIAAP//AwBQSwECLQAUAAYACAAAACEA2+H2y+4AAACFAQAAEwAA&#10;AAAAAAAAAAAAAAAAAAAAW0NvbnRlbnRfVHlwZXNdLnhtbFBLAQItABQABgAIAAAAIQBa9CxbvwAA&#10;ABUBAAALAAAAAAAAAAAAAAAAAB8BAABfcmVscy8ucmVsc1BLAQItABQABgAIAAAAIQCCuiOkywAA&#10;AOIAAAAPAAAAAAAAAAAAAAAAAAcCAABkcnMvZG93bnJldi54bWxQSwUGAAAAAAMAAwC3AAAA/wIA&#10;AAAA&#10;" strokecolor="black [3200]" strokeweight="2pt">
                    <v:stroke endarrow="open" joinstyle="miter"/>
                  </v:shape>
                  <v:shape id="Прямая со стрелкой 2098840766" o:spid="_x0000_s1177" type="#_x0000_t32" style="position:absolute;left:8193;top:22800;width:0;height:34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4lwygAAAOMAAAAPAAAAZHJzL2Rvd25yZXYueG1sRI9PawIx&#10;FMTvhX6H8Aq91aQi2+1qlNI/4EmoerC35+Z1s3XzsiSpbr99Iwgeh5n5DTNbDK4TRwqx9azhcaRA&#10;ENfetNxo2G4+HkoQMSEb7DyThj+KsJjf3sywMv7En3Rcp0ZkCMcKNdiU+krKWFtyGEe+J87etw8O&#10;U5ahkSbgKcNdJ8dKFdJhy3nBYk+vlurD+tdpWC3t+9bEDtNm8vX2E5qww8Ne6/u74WUKItGQruFL&#10;e2k0jNVzWU7UU1HA+VP+A3L+DwAA//8DAFBLAQItABQABgAIAAAAIQDb4fbL7gAAAIUBAAATAAAA&#10;AAAAAAAAAAAAAAAAAABbQ29udGVudF9UeXBlc10ueG1sUEsBAi0AFAAGAAgAAAAhAFr0LFu/AAAA&#10;FQEAAAsAAAAAAAAAAAAAAAAAHwEAAF9yZWxzLy5yZWxzUEsBAi0AFAAGAAgAAAAhADHDiXDKAAAA&#10;4wAAAA8AAAAAAAAAAAAAAAAABwIAAGRycy9kb3ducmV2LnhtbFBLBQYAAAAAAwADALcAAAD+AgAA&#10;AAA=&#10;" strokecolor="black [3200]" strokeweight="2pt">
                    <v:stroke endarrow="open" joinstyle="miter"/>
                  </v:shape>
                  <v:shape id="Прямая со стрелкой 667234056" o:spid="_x0000_s1178" type="#_x0000_t32" style="position:absolute;left:10569;top:32538;width:0;height:28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Vn6ygAAAOIAAAAPAAAAZHJzL2Rvd25yZXYueG1sRI/NawIx&#10;FMTvhf4P4RV6q9mqXWVrFPEDPBX8OOjtuXndbN28LEmq2/++KRQ8DjPzG2Yy62wjruRD7VjBay8D&#10;QVw6XXOl4LBfv4xBhIissXFMCn4owGz6+DDBQrsbb+m6i5VIEA4FKjAxtoWUoTRkMfRcS5y8T+ct&#10;xiR9JbXHW4LbRvazLJcWa04LBltaGCovu2+r4GNjVgcdGoz74Wn55St/xMtZqeenbv4OIlIX7+H/&#10;9kYryPNRfzDM3nL4u5TugJz+AgAA//8DAFBLAQItABQABgAIAAAAIQDb4fbL7gAAAIUBAAATAAAA&#10;AAAAAAAAAAAAAAAAAABbQ29udGVudF9UeXBlc10ueG1sUEsBAi0AFAAGAAgAAAAhAFr0LFu/AAAA&#10;FQEAAAsAAAAAAAAAAAAAAAAAHwEAAF9yZWxzLy5yZWxzUEsBAi0AFAAGAAgAAAAhAHy1WfrKAAAA&#10;4gAAAA8AAAAAAAAAAAAAAAAABwIAAGRycy9kb3ducmV2LnhtbFBLBQYAAAAAAwADALcAAAD+AgAA&#10;AAA=&#10;" strokecolor="black [3200]" strokeweight="2pt">
                    <v:stroke endarrow="open" joinstyle="miter"/>
                  </v:shape>
                  <v:shape id="Прямая со стрелкой 667234073" o:spid="_x0000_s1179" type="#_x0000_t32" style="position:absolute;left:10569;top:48926;width:0;height:16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8pzAAAAOIAAAAPAAAAZHJzL2Rvd25yZXYueG1sRI/dSsNA&#10;FITvhb7Dcgre2Y2pTUvabZGCwQtR+vMAp9nT/Jg9G7LbJPr0riB4OczMN8xmN5pG9NS5yrKCx1kE&#10;gji3uuJCwfn08rAC4TyyxsYyKfgiB7vt5G6DqbYDH6g/+kIECLsUFZTet6mULi/JoJvZljh4V9sZ&#10;9EF2hdQdDgFuGhlHUSINVhwWSmxpX1L+ebwZBUO9T94X9eW0yOpvyuJb/1ZlH0rdT8fnNQhPo/8P&#10;/7VftYIkWcbzp2g5h99L4Q7I7Q8AAAD//wMAUEsBAi0AFAAGAAgAAAAhANvh9svuAAAAhQEAABMA&#10;AAAAAAAAAAAAAAAAAAAAAFtDb250ZW50X1R5cGVzXS54bWxQSwECLQAUAAYACAAAACEAWvQsW78A&#10;AAAVAQAACwAAAAAAAAAAAAAAAAAfAQAAX3JlbHMvLnJlbHNQSwECLQAUAAYACAAAACEAknGfKcwA&#10;AADiAAAADwAAAAAAAAAAAAAAAAAHAgAAZHJzL2Rvd25yZXYueG1sUEsFBgAAAAADAAMAtwAAAAAD&#10;AAAAAA==&#10;" strokecolor="black [3200]">
                    <v:stroke endarrow="open" joinstyle="miter"/>
                  </v:shape>
                  <v:shape id="Прямая со стрелкой 667234067" o:spid="_x0000_s1180" type="#_x0000_t32" style="position:absolute;left:10569;top:40851;width:0;height:12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3ywAAAOIAAAAPAAAAZHJzL2Rvd25yZXYueG1sRI/dSsNA&#10;FITvhb7DcgTv7MZotxK7LaVg8EIsbX2AY/aYH7NnQ3abRJ/eFYReDjPzDbPaTLYVA/W+dqzhbp6A&#10;IC6cqbnU8H56vn0E4QOywdYxafgmD5v17GqFmXEjH2g4hlJECPsMNVQhdJmUvqjIop+7jjh6n663&#10;GKLsS2l6HCPctjJNEiUt1hwXKuxoV1HxdTxbDWOzU2+L5uO0yJsfytPz8Frne61vrqftE4hAU7iE&#10;/9svRoNSy/T+IVFL+LsU74Bc/wIAAP//AwBQSwECLQAUAAYACAAAACEA2+H2y+4AAACFAQAAEwAA&#10;AAAAAAAAAAAAAAAAAAAAW0NvbnRlbnRfVHlwZXNdLnhtbFBLAQItABQABgAIAAAAIQBa9CxbvwAA&#10;ABUBAAALAAAAAAAAAAAAAAAAAB8BAABfcmVscy8ucmVsc1BLAQItABQABgAIAAAAIQBokw/3ywAA&#10;AOIAAAAPAAAAAAAAAAAAAAAAAAcCAABkcnMvZG93bnJldi54bWxQSwUGAAAAAAMAAwC3AAAA/wIA&#10;AAAA&#10;" strokecolor="black [3200]">
                    <v:stroke endarrow="open" joinstyle="miter"/>
                  </v:shape>
                  <v:shape id="Прямая со стрелкой 2098840767" o:spid="_x0000_s1181" type="#_x0000_t32" style="position:absolute;left:34794;top:22800;width:0;height:34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yzrygAAAOMAAAAPAAAAZHJzL2Rvd25yZXYueG1sRI9BawIx&#10;FITvQv9DeAVvmlREt1ujiG3BU6Hqob29bl43WzcvSxJ1+++bguBxmJlvmMWqd604U4iNZw0PYwWC&#10;uPKm4VrDYf86KkDEhGyw9UwafinCank3WGBp/IXf6bxLtcgQjiVqsCl1pZSxsuQwjn1HnL1vHxym&#10;LEMtTcBLhrtWTpSaSYcN5wWLHW0sVcfdyWl429qXg4ktpv308/kn1OEDj19aD+/79ROIRH26ha/t&#10;rdEwUY9FMVXz2Rz+P+U/IJd/AAAA//8DAFBLAQItABQABgAIAAAAIQDb4fbL7gAAAIUBAAATAAAA&#10;AAAAAAAAAAAAAAAAAABbQ29udGVudF9UeXBlc10ueG1sUEsBAi0AFAAGAAgAAAAhAFr0LFu/AAAA&#10;FQEAAAsAAAAAAAAAAAAAAAAAHwEAAF9yZWxzLy5yZWxzUEsBAi0AFAAGAAgAAAAhAF6PLOvKAAAA&#10;4wAAAA8AAAAAAAAAAAAAAAAABwIAAGRycy9kb3ducmV2LnhtbFBLBQYAAAAAAwADALcAAAD+AgAA&#10;AAA=&#10;" strokecolor="black [3200]" strokeweight="2pt">
                    <v:stroke endarrow="open" joinstyle="miter"/>
                  </v:shape>
                  <v:line id="Прямая соединительная линия 2098840755" o:spid="_x0000_s1182" style="position:absolute;visibility:visible;mso-wrap-style:square" from="37763,7956" to="53263,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QZygAAAOMAAAAPAAAAZHJzL2Rvd25yZXYueG1sRI/NbsIw&#10;EITvlfoO1lbiVmzSUtIUg6oIUDiWtvdtvPkR8TqKDaRvj5Eq9TiamW80y/VoO3GmwbeONcymCgRx&#10;6UzLtYavz+1jCsIHZIOdY9LwSx7Wq/u7JWbGXfiDzodQiwhhn6GGJoQ+k9KXDVn0U9cTR69yg8UQ&#10;5VBLM+Alwm0nE6VepMWW40KDPeUNlcfDyWrYbb73ee92WBRVWpU/i2TMnxKtJw/j+xuIQGP4D/+1&#10;C6MhUa9p+qwW8zncPsU/IFdXAAAA//8DAFBLAQItABQABgAIAAAAIQDb4fbL7gAAAIUBAAATAAAA&#10;AAAAAAAAAAAAAAAAAABbQ29udGVudF9UeXBlc10ueG1sUEsBAi0AFAAGAAgAAAAhAFr0LFu/AAAA&#10;FQEAAAsAAAAAAAAAAAAAAAAAHwEAAF9yZWxzLy5yZWxzUEsBAi0AFAAGAAgAAAAhAMqqJBnKAAAA&#10;4wAAAA8AAAAAAAAAAAAAAAAABwIAAGRycy9kb3ducmV2LnhtbFBLBQYAAAAAAwADALcAAAD+AgAA&#10;AAA=&#10;" strokecolor="black [3200]" strokeweight="2pt">
                    <v:stroke dashstyle="dash" joinstyle="miter"/>
                  </v:line>
                  <v:line id="Прямая соединительная линия 2098840754" o:spid="_x0000_s1183" style="position:absolute;visibility:visible;mso-wrap-style:square" from="53320,7956" to="53320,4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oGCygAAAOMAAAAPAAAAZHJzL2Rvd25yZXYueG1sRI9LT8Mw&#10;EITvSPwHa5F6ozah0BDqVihqq/RIH/dtvHmIeB3Fbhv+PUZC4jiamW80i9VoO3GlwbeONTxNFQji&#10;0pmWaw3Hw+YxBeEDssHOMWn4Jg+r5f3dAjPjbvxJ132oRYSwz1BDE0KfSenLhiz6qeuJo1e5wWKI&#10;cqilGfAW4baTiVKv0mLLcaHBnvKGyq/9xWrYrk+7vHdbLIoqrcrzPBnz50TrycP48Q4i0Bj+w3/t&#10;wmhI1FuaztT8ZQa/n+IfkMsfAAAA//8DAFBLAQItABQABgAIAAAAIQDb4fbL7gAAAIUBAAATAAAA&#10;AAAAAAAAAAAAAAAAAABbQ29udGVudF9UeXBlc10ueG1sUEsBAi0AFAAGAAgAAAAhAFr0LFu/AAAA&#10;FQEAAAsAAAAAAAAAAAAAAAAAHwEAAF9yZWxzLy5yZWxzUEsBAi0AFAAGAAgAAAAhAKXmgYLKAAAA&#10;4wAAAA8AAAAAAAAAAAAAAAAABwIAAGRycy9kb3ducmV2LnhtbFBLBQYAAAAAAwADALcAAAD+AgAA&#10;AAA=&#10;" strokecolor="black [3200]" strokeweight="2pt">
                    <v:stroke dashstyle="dash" joinstyle="miter"/>
                  </v:line>
                  <v:shape id="Прямая со стрелкой 667234072" o:spid="_x0000_s1184" type="#_x0000_t32" style="position:absolute;left:22088;top:47976;width:311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Q9MywAAAOIAAAAPAAAAZHJzL2Rvd25yZXYueG1sRI9Pa8JA&#10;FMTvBb/D8oReim5M20RjVilCwUMP9c/B4yP7TEKyb0N21dhP3xUKPQ4z8xsmXw+mFVfqXW1ZwWwa&#10;gSAurK65VHA8fE7mIJxH1thaJgV3crBejZ5yzLS98Y6ue1+KAGGXoYLK+y6T0hUVGXRT2xEH72x7&#10;gz7IvpS6x1uAm1bGUZRIgzWHhQo72lRUNPuLUeDq92Zn4pcf85Us2lJa+j6lpNTzePhYgvA0+P/w&#10;X3urFSRJGr++RWkMj0vhDsjVLwAAAP//AwBQSwECLQAUAAYACAAAACEA2+H2y+4AAACFAQAAEwAA&#10;AAAAAAAAAAAAAAAAAAAAW0NvbnRlbnRfVHlwZXNdLnhtbFBLAQItABQABgAIAAAAIQBa9CxbvwAA&#10;ABUBAAALAAAAAAAAAAAAAAAAAB8BAABfcmVscy8ucmVsc1BLAQItABQABgAIAAAAIQDVfQ9MywAA&#10;AOIAAAAPAAAAAAAAAAAAAAAAAAcCAABkcnMvZG93bnJldi54bWxQSwUGAAAAAAMAAwC3AAAA/wIA&#10;AAAA&#10;" strokecolor="black [3200]" strokeweight="2pt">
                    <v:stroke dashstyle="dash" endarrow="open" joinstyle="miter"/>
                  </v:shape>
                  <v:shape id="Прямая со стрелкой 2098840760" o:spid="_x0000_s1185" type="#_x0000_t32" style="position:absolute;left:30875;top:10687;width:0;height:31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VYFygAAAOMAAAAPAAAAZHJzL2Rvd25yZXYueG1sRI/LagIx&#10;FIb3hb5DOAV3NamIHUejlKJtVxUvIO4Ok9PJ0MnJdBKdsU/fLAouf/4b33zZu1pcqA2VZw1PQwWC&#10;uPCm4lLDYb9+zECEiGyw9kwarhRgubi/m2NufMdbuuxiKdIIhxw12BibXMpQWHIYhr4hTt6Xbx3G&#10;JNtSmha7NO5qOVJqIh1WnB4sNvRqqfjenZ2G1Y/9PXbX82qj+BPd2+l97CVrPXjoX2YgIvXxFv5v&#10;fxgNIzXNsrF6niSKxJR4QC7+AAAA//8DAFBLAQItABQABgAIAAAAIQDb4fbL7gAAAIUBAAATAAAA&#10;AAAAAAAAAAAAAAAAAABbQ29udGVudF9UeXBlc10ueG1sUEsBAi0AFAAGAAgAAAAhAFr0LFu/AAAA&#10;FQEAAAsAAAAAAAAAAAAAAAAAHwEAAF9yZWxzLy5yZWxzUEsBAi0AFAAGAAgAAAAhAFOpVgXKAAAA&#10;4wAAAA8AAAAAAAAAAAAAAAAABwIAAGRycy9kb3ducmV2LnhtbFBLBQYAAAAAAwADALcAAAD+AgAA&#10;AAA=&#10;" strokecolor="black [3200]" strokeweight="2pt">
                    <v:stroke endarrow="open" joinstyle="miter"/>
                  </v:shape>
                  <v:shape id="Прямая со стрелкой 2098840759" o:spid="_x0000_s1186" type="#_x0000_t32" style="position:absolute;left:34794;top:10687;width:0;height:30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e/ygAAAOMAAAAPAAAAZHJzL2Rvd25yZXYueG1sRI9BTwIx&#10;FITvJv6H5plwkxaCuqwUQkATTiYCB709t8/twvZ101ZY/j01MfE4mZlvMrNF71pxohAbzxpGQwWC&#10;uPKm4VrDfvd6X4CICdlg65k0XCjCYn57M8PS+DO/02mbapEhHEvUYFPqSiljZclhHPqOOHvfPjhM&#10;WYZamoDnDHetHCv1KB02nBcsdrSyVB23P07D28a+7E1sMe0mn+tDqMMHHr+0Htz1y2cQifr0H/5r&#10;b4yGsZoWxUQ9PUzh91P+A3J+BQAA//8DAFBLAQItABQABgAIAAAAIQDb4fbL7gAAAIUBAAATAAAA&#10;AAAAAAAAAAAAAAAAAABbQ29udGVudF9UeXBlc10ueG1sUEsBAi0AFAAGAAgAAAAhAFr0LFu/AAAA&#10;FQEAAAsAAAAAAAAAAAAAAAAAHwEAAF9yZWxzLy5yZWxzUEsBAi0AFAAGAAgAAAAhAI4w17/KAAAA&#10;4wAAAA8AAAAAAAAAAAAAAAAABwIAAGRycy9kb3ducmV2LnhtbFBLBQYAAAAAAwADALcAAAD+AgAA&#10;AAA=&#10;" strokecolor="black [3200]" strokeweight="2pt">
                    <v:stroke endarrow="open" joinstyle="miter"/>
                  </v:shape>
                  <v:shape id="Прямая со стрелкой 667234048" o:spid="_x0000_s1187" type="#_x0000_t32" style="position:absolute;left:30875;top:23038;width:0;height:34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4KTxwAAAOIAAAAPAAAAZHJzL2Rvd25yZXYueG1sRE/PT8Iw&#10;FL6b+D80z4SbtMIyyKQQYxA8aQQSwu1lfa6L6+tcCxv+9fZg4vHL93uxGlwjLtSF2rOGh7ECQVx6&#10;U3Ol4bB/uZ+DCBHZYOOZNFwpwGp5e7PAwvieP+iyi5VIIRwK1GBjbAspQ2nJYRj7ljhxn75zGBPs&#10;Kmk67FO4a+REqVw6rDk1WGzp2VL5tTs7Detv+3Psr+f1u+I3dJvTNvOStR7dDU+PICIN8V/85341&#10;GvJ8NplmKkub06V0B+TyFwAA//8DAFBLAQItABQABgAIAAAAIQDb4fbL7gAAAIUBAAATAAAAAAAA&#10;AAAAAAAAAAAAAABbQ29udGVudF9UeXBlc10ueG1sUEsBAi0AFAAGAAgAAAAhAFr0LFu/AAAAFQEA&#10;AAsAAAAAAAAAAAAAAAAAHwEAAF9yZWxzLy5yZWxzUEsBAi0AFAAGAAgAAAAhAGaLgpPHAAAA4gAA&#10;AA8AAAAAAAAAAAAAAAAABwIAAGRycy9kb3ducmV2LnhtbFBLBQYAAAAAAwADALcAAAD7AgAAAAA=&#10;" strokecolor="black [3200]" strokeweight="2pt">
                    <v:stroke endarrow="open" joinstyle="miter"/>
                  </v:shape>
                  <v:shape id="Прямая со стрелкой 2098840765" o:spid="_x0000_s1188" type="#_x0000_t32" style="position:absolute;left:13775;top:23156;width:0;height:34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vWdywAAAOMAAAAPAAAAZHJzL2Rvd25yZXYueG1sRI9BSwMx&#10;FITvgv8hPKE3m7TUul2bFpFWe6pYheLtsXndLG5e1k3a3frrjVDwOMzMN8x82btanKgNlWcNo6EC&#10;QVx4U3Gp4eN9fZuBCBHZYO2ZNJwpwHJxfTXH3PiO3+i0i6VIEA45arAxNrmUobDkMAx9Q5y8g28d&#10;xiTbUpoWuwR3tRwrNZUOK04LFht6slR87Y5Ow+rb/uy783H1qniL7vnzZeIlaz246R8fQETq43/4&#10;0t4YDWM1y7KJup/ewd+n9Afk4hcAAP//AwBQSwECLQAUAAYACAAAACEA2+H2y+4AAACFAQAAEwAA&#10;AAAAAAAAAAAAAAAAAAAAW0NvbnRlbnRfVHlwZXNdLnhtbFBLAQItABQABgAIAAAAIQBa9CxbvwAA&#10;ABUBAAALAAAAAAAAAAAAAAAAAB8BAABfcmVscy8ucmVsc1BLAQItABQABgAIAAAAIQBD3vWdywAA&#10;AOMAAAAPAAAAAAAAAAAAAAAAAAcCAABkcnMvZG93bnJldi54bWxQSwUGAAAAAAMAAwC3AAAA/wIA&#10;AAAA&#10;" strokecolor="black [3200]" strokeweight="2pt">
                    <v:stroke endarrow="open" joinstyle="miter"/>
                  </v:shape>
                  <v:shape id="Прямая со стрелкой 2098840761" o:spid="_x0000_s1189" type="#_x0000_t32" style="position:absolute;left:10094;top:10687;width:0;height:30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EygAAAOMAAAAPAAAAZHJzL2Rvd25yZXYueG1sRI9PawIx&#10;FMTvhX6H8Aq91UQR3W6NUrSCp4J/Du3tdfO62bp5WZKo22/fFASPw8z8hpkteteKM4XYeNYwHCgQ&#10;xJU3DdcaDvv1UwEiJmSDrWfS8EsRFvP7uxmWxl94S+ddqkWGcCxRg02pK6WMlSWHceA74ux9++Aw&#10;ZRlqaQJeMty1cqTURDpsOC9Y7GhpqTruTk7D+8a+HUxsMe3Hn6ufUIcPPH5p/fjQv76ASNSnW/ja&#10;3hgNI/VcFGM1nQzh/1P+A3L+BwAA//8DAFBLAQItABQABgAIAAAAIQDb4fbL7gAAAIUBAAATAAAA&#10;AAAAAAAAAAAAAAAAAABbQ29udGVudF9UeXBlc10ueG1sUEsBAi0AFAAGAAgAAAAhAFr0LFu/AAAA&#10;FQEAAAsAAAAAAAAAAAAAAAAAHwEAAF9yZWxzLy5yZWxzUEsBAi0AFAAGAAgAAAAhAL4qEQTKAAAA&#10;4wAAAA8AAAAAAAAAAAAAAAAABwIAAGRycy9kb3ducmV2LnhtbFBLBQYAAAAAAwADALcAAAD+AgAA&#10;AAA=&#10;" strokecolor="black [3200]" strokeweight="2pt">
                    <v:stroke endarrow="open" joinstyle="miter"/>
                  </v:shape>
                  <v:shape id="Прямая со стрелкой 2098840762" o:spid="_x0000_s1190" type="#_x0000_t32" style="position:absolute;left:15200;top:10687;width:0;height:31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23pywAAAOMAAAAPAAAAZHJzL2Rvd25yZXYueG1sRI9BSwMx&#10;FITvgv8hPKE3m7iUdl2bllJq25NiFcTbY/PcLG5e1k3a3frrjVDwOMzMN8x8ObhGnKgLtWcNd2MF&#10;grj0puZKw9vr420OIkRkg41n0nCmAMvF9dUcC+N7fqHTIVYiQTgUqMHG2BZShtKSwzD2LXHyPn3n&#10;MCbZVdJ02Ce4a2Sm1FQ6rDktWGxpban8Ohydhs23/Xnvz8fNs+IndNuP3cRL1np0M6weQEQa4n/4&#10;0t4bDZm6z/OJmk0z+PuU/oBc/AIAAP//AwBQSwECLQAUAAYACAAAACEA2+H2y+4AAACFAQAAEwAA&#10;AAAAAAAAAAAAAAAAAAAAW0NvbnRlbnRfVHlwZXNdLnhtbFBLAQItABQABgAIAAAAIQBa9CxbvwAA&#10;ABUBAAALAAAAAAAAAAAAAAAAAB8BAABfcmVscy8ucmVsc1BLAQItABQABgAIAAAAIQDMN23pywAA&#10;AOMAAAAPAAAAAAAAAAAAAAAAAAcCAABkcnMvZG93bnJldi54bWxQSwUGAAAAAAMAAwC3AAAA/wIA&#10;AAAA&#10;" strokecolor="black [3200]" strokeweight="2pt">
                    <v:stroke endarrow="open" joinstyle="miter"/>
                  </v:shape>
                  <v:rect id="Прямоугольник 2098840746" o:spid="_x0000_s1191" style="position:absolute;left:7243;width:13596;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mDzAAAAOMAAAAPAAAAZHJzL2Rvd25yZXYueG1sRI9BS8NA&#10;EIXvQv/DMgVvdtdSahK7LY0oqPTSWiTehuyYDWZnQ3Zt4793BaHHx5v3vXmrzeg6caIhtJ413M4U&#10;COLam5YbDce3p5sMRIjIBjvPpOGHAmzWk6sVFsafeU+nQ2xEgnAoUIONsS+kDLUlh2Hme+LkffrB&#10;YUxyaKQZ8JzgrpNzpZbSYcupwWJPD5bqr8O3S2+UH2VuK1n6ly3Wu/fX6jE/VlpfT8ftPYhIY7wc&#10;/6efjYa5yrNsoe4WS/jblEAg178AAAD//wMAUEsBAi0AFAAGAAgAAAAhANvh9svuAAAAhQEAABMA&#10;AAAAAAAAAAAAAAAAAAAAAFtDb250ZW50X1R5cGVzXS54bWxQSwECLQAUAAYACAAAACEAWvQsW78A&#10;AAAVAQAACwAAAAAAAAAAAAAAAAAfAQAAX3JlbHMvLnJlbHNQSwECLQAUAAYACAAAACEAbuV5g8wA&#10;AADjAAAADwAAAAAAAAAAAAAAAAAHAgAAZHJzL2Rvd25yZXYueG1sUEsFBgAAAAADAAMAtwAAAAAD&#10;AAAAAA==&#10;" fillcolor="white [3201]" strokecolor="black [3200]" strokeweight="2pt">
                    <v:stroke dashstyle="longDashDot"/>
                    <v:textbox>
                      <w:txbxContent>
                        <w:p w14:paraId="01ACD050" w14:textId="77777777" w:rsidR="00927C06" w:rsidRPr="0043482A" w:rsidRDefault="00927C06" w:rsidP="0043482A">
                          <w:pPr>
                            <w:jc w:val="center"/>
                            <w:rPr>
                              <w:sz w:val="22"/>
                              <w:szCs w:val="22"/>
                              <w:lang w:val="kk-KZ"/>
                            </w:rPr>
                          </w:pPr>
                          <w:r w:rsidRPr="0043482A">
                            <w:rPr>
                              <w:sz w:val="22"/>
                              <w:szCs w:val="22"/>
                              <w:lang w:val="kk-KZ"/>
                            </w:rPr>
                            <w:t>Аким района</w:t>
                          </w:r>
                        </w:p>
                      </w:txbxContent>
                    </v:textbox>
                  </v:rect>
                  <v:rect id="Прямоугольник 2098840745" o:spid="_x0000_s1192" style="position:absolute;left:25769;width:13119;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00pzQAAAOMAAAAPAAAAZHJzL2Rvd25yZXYueG1sRI9BSwMx&#10;FITvBf9DeIKXYhPbqnFtWkqLUAoiVi/eHpvn7tLNy7pJu6u/vhEKPQ4z8w0zW/SuFkdqQ+XZwN1I&#10;gSDOva24MPD58XKrQYSIbLH2TAZ+KcBifjWYYWZ9x+903MVCJAiHDA2UMTaZlCEvyWEY+YY4ed++&#10;dRiTbAtpW+wS3NVyrNSDdFhxWiixoVVJ+X53cAZ4qydfy27dv/1Ur3s7pD/a6LUxN9f98hlEpD5e&#10;wuf2xhoYqyetp+pxeg//n9IfkPMTAAAA//8DAFBLAQItABQABgAIAAAAIQDb4fbL7gAAAIUBAAAT&#10;AAAAAAAAAAAAAAAAAAAAAABbQ29udGVudF9UeXBlc10ueG1sUEsBAi0AFAAGAAgAAAAhAFr0LFu/&#10;AAAAFQEAAAsAAAAAAAAAAAAAAAAAHwEAAF9yZWxzLy5yZWxzUEsBAi0AFAAGAAgAAAAhADsvTSnN&#10;AAAA4wAAAA8AAAAAAAAAAAAAAAAABwIAAGRycy9kb3ducmV2LnhtbFBLBQYAAAAAAwADALcAAAAB&#10;AwAAAAA=&#10;" fillcolor="window" strokecolor="windowText" strokeweight="2pt">
                    <v:stroke dashstyle="longDashDotDot"/>
                    <v:textbox>
                      <w:txbxContent>
                        <w:p w14:paraId="7EEA6836" w14:textId="77777777" w:rsidR="00927C06" w:rsidRPr="0043482A" w:rsidRDefault="00927C06" w:rsidP="0043482A">
                          <w:pPr>
                            <w:jc w:val="center"/>
                            <w:rPr>
                              <w:sz w:val="22"/>
                              <w:szCs w:val="22"/>
                              <w:lang w:val="kk-KZ"/>
                            </w:rPr>
                          </w:pPr>
                          <w:r w:rsidRPr="0043482A">
                            <w:rPr>
                              <w:sz w:val="22"/>
                              <w:szCs w:val="22"/>
                              <w:lang w:val="kk-KZ"/>
                            </w:rPr>
                            <w:t>Маслихат района</w:t>
                          </w:r>
                        </w:p>
                      </w:txbxContent>
                    </v:textbox>
                  </v:rect>
                  <v:shape id="Прямая со стрелкой 2098840750" o:spid="_x0000_s1193" type="#_x0000_t32" style="position:absolute;left:10212;top:4393;width:0;height:30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n4iyQAAAOMAAAAPAAAAZHJzL2Rvd25yZXYueG1sRI/NTgIx&#10;FIX3Jr5Dc03YSStBGUYKMQoJKxOBBeyu08t0YHo7aQuMb28XJi5Pzl++2aJ3rbhSiI1nDU9DBYK4&#10;8qbhWsNuu3osQMSEbLD1TBp+KMJifn83w9L4G3/RdZNqkUc4lqjBptSVUsbKksM49B1x9o4+OExZ&#10;hlqagLc87lo5UupFOmw4P1js6N1Sdd5cnIbPtV3uTGwxbceHj1Oowx7P31oPHvq3VxCJ+vQf/muv&#10;jYaRmhbFWE2eM0Vmyjwg578AAAD//wMAUEsBAi0AFAAGAAgAAAAhANvh9svuAAAAhQEAABMAAAAA&#10;AAAAAAAAAAAAAAAAAFtDb250ZW50X1R5cGVzXS54bWxQSwECLQAUAAYACAAAACEAWvQsW78AAAAV&#10;AQAACwAAAAAAAAAAAAAAAAAfAQAAX3JlbHMvLnJlbHNQSwECLQAUAAYACAAAACEAHwp+IskAAADj&#10;AAAADwAAAAAAAAAAAAAAAAAHAgAAZHJzL2Rvd25yZXYueG1sUEsFBgAAAAADAAMAtwAAAP0CAAAA&#10;AA==&#10;" strokecolor="black [3200]" strokeweight="2pt">
                    <v:stroke endarrow="open" joinstyle="miter"/>
                  </v:shape>
                  <v:shape id="Прямая со стрелкой 2098840751" o:spid="_x0000_s1194" type="#_x0000_t32" style="position:absolute;left:15200;top:4393;width:0;height:3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TkjywAAAOMAAAAPAAAAZHJzL2Rvd25yZXYueG1sRI9BSwMx&#10;FITvQv9DeEJvNmmpdl2bFpGqPbVYBfH22Dw3Szcv203a3frrTUHwOMzMN8x82btanKgNlWcN45EC&#10;QVx4U3Gp4eP9+SYDESKywdozaThTgOVicDXH3PiO3+i0i6VIEA45arAxNrmUobDkMIx8Q5y8b986&#10;jEm2pTQtdgnuajlR6k46rDgtWGzoyVKx3x2dhtXB/nx25+Nqq3iD7uXrdeolaz287h8fQETq43/4&#10;r702GibqPsumanY7hsun9Afk4hcAAP//AwBQSwECLQAUAAYACAAAACEA2+H2y+4AAACFAQAAEwAA&#10;AAAAAAAAAAAAAAAAAAAAW0NvbnRlbnRfVHlwZXNdLnhtbFBLAQItABQABgAIAAAAIQBa9CxbvwAA&#10;ABUBAAALAAAAAAAAAAAAAAAAAB8BAABfcmVscy8ucmVsc1BLAQItABQABgAIAAAAIQDyiTkjywAA&#10;AOMAAAAPAAAAAAAAAAAAAAAAAAcCAABkcnMvZG93bnJldi54bWxQSwUGAAAAAAMAAwC3AAAA/wIA&#10;AAAA&#10;" strokecolor="black [3200]" strokeweight="2pt">
                    <v:stroke endarrow="open" joinstyle="miter"/>
                  </v:shape>
                  <v:shape id="Прямая со стрелкой 2098840749" o:spid="_x0000_s1195" type="#_x0000_t32" style="position:absolute;left:30519;top:4275;width:0;height:30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FiygAAAOMAAAAPAAAAZHJzL2Rvd25yZXYueG1sRI9PawIx&#10;FMTvBb9DeEJvNaks7boapfQPeCpUPdjb6+a52bp5WZJUt9++KQgeh5n5DbNYDa4TJwqx9azhfqJA&#10;ENfetNxo2G3f7koQMSEb7DyThl+KsFqObhZYGX/mDzptUiMyhGOFGmxKfSVlrC05jBPfE2fv4IPD&#10;lGVopAl4znDXyalSD9Jhy3nBYk/Plurj5sdpeF/b152JHaZt8fnyHZqwx+OX1rfj4WkOItGQruFL&#10;e200TNWsLAv1WMzg/1P+A3L5BwAA//8DAFBLAQItABQABgAIAAAAIQDb4fbL7gAAAIUBAAATAAAA&#10;AAAAAAAAAAAAAAAAAABbQ29udGVudF9UeXBlc10ueG1sUEsBAi0AFAAGAAgAAAAhAFr0LFu/AAAA&#10;FQEAAAsAAAAAAAAAAAAAAAAAHwEAAF9yZWxzLy5yZWxzUEsBAi0AFAAGAAgAAAAhAAvpQWLKAAAA&#10;4wAAAA8AAAAAAAAAAAAAAAAABwIAAGRycy9kb3ducmV2LnhtbFBLBQYAAAAAAwADALcAAAD+AgAA&#10;AAA=&#10;" strokecolor="black [3200]" strokeweight="2pt">
                    <v:stroke endarrow="open" joinstyle="miter"/>
                  </v:shape>
                  <v:shape id="Прямая со стрелкой 2098840748" o:spid="_x0000_s1196" type="#_x0000_t32" style="position:absolute;left:34200;top:4393;width:0;height:3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gZjyAAAAOMAAAAPAAAAZHJzL2Rvd25yZXYueG1sRE9bS8Mw&#10;FH4X/A/hCHtziaNoV5cNkTl9muwCY2+H5tgUm5PaZGvnr18eBB8/vvtsMbhGnKkLtWcND2MFgrj0&#10;puZKw373dp+DCBHZYOOZNFwowGJ+ezPDwvieN3TexkqkEA4FarAxtoWUobTkMIx9S5y4L985jAl2&#10;lTQd9incNXKi1KN0WHNqsNjSq6Xye3tyGpY/9vfQX07LT8VrdKvje+Ylaz26G16eQUQa4r/4z/1h&#10;NEzUNM8z9ZSl0elT+gNyfgUAAP//AwBQSwECLQAUAAYACAAAACEA2+H2y+4AAACFAQAAEwAAAAAA&#10;AAAAAAAAAAAAAAAAW0NvbnRlbnRfVHlwZXNdLnhtbFBLAQItABQABgAIAAAAIQBa9CxbvwAAABUB&#10;AAALAAAAAAAAAAAAAAAAAB8BAABfcmVscy8ucmVsc1BLAQItABQABgAIAAAAIQDmagZjyAAAAOMA&#10;AAAPAAAAAAAAAAAAAAAAAAcCAABkcnMvZG93bnJldi54bWxQSwUGAAAAAAMAAwC3AAAA/AIAAAAA&#10;" strokecolor="black [3200]" strokeweight="2pt">
                    <v:stroke endarrow="open" joinstyle="miter"/>
                  </v:shape>
                  <v:shape id="Прямая со стрелкой 2098840747" o:spid="_x0000_s1197" type="#_x0000_t32" style="position:absolute;left:20900;top:2018;width:4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d3PzAAAAOMAAAAPAAAAZHJzL2Rvd25yZXYueG1sRI9Ra8Iw&#10;FIXfB/sP4Q72MmZiEa3VKCoMhMFgOpiPl+baFpub0GS1269fBgMfD+ec73CW68G2oqcuNI41jEcK&#10;BHHpTMOVho/jy3MOIkRkg61j0vBNAdar+7slFsZd+Z36Q6xEgnAoUEMdoy+kDGVNFsPIeeLknV1n&#10;MSbZVdJ0eE1w28pMqam02HBaqNHTrqbycviyGuLpU7rjZvvjd/6130+zt/LSPmn9+DBsFiAiDfEW&#10;/m/vjYZMzfN8omaTGfx9Sn9Arn4BAAD//wMAUEsBAi0AFAAGAAgAAAAhANvh9svuAAAAhQEAABMA&#10;AAAAAAAAAAAAAAAAAAAAAFtDb250ZW50X1R5cGVzXS54bWxQSwECLQAUAAYACAAAACEAWvQsW78A&#10;AAAVAQAACwAAAAAAAAAAAAAAAAAfAQAAX3JlbHMvLnJlbHNQSwECLQAUAAYACAAAACEAVEndz8wA&#10;AADjAAAADwAAAAAAAAAAAAAAAAAHAgAAZHJzL2Rvd25yZXYueG1sUEsFBgAAAAADAAMAtwAAAAAD&#10;AAAAAA==&#10;" strokecolor="black [3200]" strokeweight="2pt">
                    <v:stroke startarrow="open" endarrow="open" joinstyle="miter"/>
                  </v:shape>
                  <v:oval id="Овал 667234051" o:spid="_x0000_s1198" style="position:absolute;left:42988;top:27313;width:7582;height:5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xQHygAAAOIAAAAPAAAAZHJzL2Rvd25yZXYueG1sRI9Ba8JA&#10;FITvQv/D8gredKNpU0ldpVQEb7XaQ709si/Z0OzbkF1j7K/vCgWPw8x8wyzXg21ET52vHSuYTRMQ&#10;xIXTNVcKvo7byQKED8gaG8ek4Eoe1quH0RJz7S78Sf0hVCJC2OeowITQ5lL6wpBFP3UtcfRK11kM&#10;UXaV1B1eItw2cp4kmbRYc1ww2NK7oeLncLYKdsP3+UOnm2Np+jLd21NR/5ZeqfHj8PYKItAQ7uH/&#10;9k4ryLKXefqUPM/gdineAbn6AwAA//8DAFBLAQItABQABgAIAAAAIQDb4fbL7gAAAIUBAAATAAAA&#10;AAAAAAAAAAAAAAAAAABbQ29udGVudF9UeXBlc10ueG1sUEsBAi0AFAAGAAgAAAAhAFr0LFu/AAAA&#10;FQEAAAsAAAAAAAAAAAAAAAAAHwEAAF9yZWxzLy5yZWxzUEsBAi0AFAAGAAgAAAAhAGZDFAfKAAAA&#10;4gAAAA8AAAAAAAAAAAAAAAAABwIAAGRycy9kb3ducmV2LnhtbFBLBQYAAAAAAwADALcAAAD+AgAA&#10;AAA=&#10;" fillcolor="white [3201]" strokecolor="black [3200]" strokeweight="2pt">
                    <v:stroke dashstyle="longDash" joinstyle="miter"/>
                    <v:textbox>
                      <w:txbxContent>
                        <w:p w14:paraId="5A665207" w14:textId="77777777" w:rsidR="00927C06" w:rsidRPr="0043482A" w:rsidRDefault="00927C06" w:rsidP="0043482A">
                          <w:pPr>
                            <w:rPr>
                              <w:sz w:val="22"/>
                              <w:szCs w:val="22"/>
                            </w:rPr>
                          </w:pPr>
                          <w:r w:rsidRPr="0043482A">
                            <w:rPr>
                              <w:sz w:val="22"/>
                              <w:szCs w:val="22"/>
                            </w:rPr>
                            <w:t>НПО</w:t>
                          </w:r>
                        </w:p>
                      </w:txbxContent>
                    </v:textbox>
                  </v:oval>
                  <v:line id="Прямая соединительная линия 667234075" o:spid="_x0000_s1199" style="position:absolute;flip:x;visibility:visible;mso-wrap-style:square" from="0,52963" to="1962,52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4ytzQAAAOIAAAAPAAAAZHJzL2Rvd25yZXYueG1sRI9PS8NA&#10;FMTvQr/D8oRexG7snzTEbotUGqSXYhX0+My+ZkOzb0N226Z+elcQPA4z8xtmseptI87U+dqxgodR&#10;AoK4dLrmSsH72+Y+A+EDssbGMSm4kofVcnCzwFy7C7/SeR8qESHsc1RgQmhzKX1pyKIfuZY4egfX&#10;WQxRdpXUHV4i3DZynCSptFhzXDDY0tpQedyfrAJH388f5k7vsumX/yyyQ7GdnAqlhrf90yOIQH34&#10;D/+1X7SCNJ2PJ9NkPoPfS/EOyOUPAAAA//8DAFBLAQItABQABgAIAAAAIQDb4fbL7gAAAIUBAAAT&#10;AAAAAAAAAAAAAAAAAAAAAABbQ29udGVudF9UeXBlc10ueG1sUEsBAi0AFAAGAAgAAAAhAFr0LFu/&#10;AAAAFQEAAAsAAAAAAAAAAAAAAAAAHwEAAF9yZWxzLy5yZWxzUEsBAi0AFAAGAAgAAAAhAAATjK3N&#10;AAAA4gAAAA8AAAAAAAAAAAAAAAAABwIAAGRycy9kb3ducmV2LnhtbFBLBQYAAAAAAwADALcAAAAB&#10;AwAAAAA=&#10;" strokecolor="black [3200]" strokeweight="2pt">
                    <v:stroke joinstyle="miter"/>
                  </v:line>
                  <v:line id="Прямая соединительная линия 667234054" o:spid="_x0000_s1200" style="position:absolute;flip:y;visibility:visible;mso-wrap-style:square" from="0,29213" to="0,52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VWzAAAAOIAAAAPAAAAZHJzL2Rvd25yZXYueG1sRI9PS8NA&#10;FMTvgt9heYIXaTe2MYbYbRHFUHop/QN6fGZfs8Hs25DdttFP7woFj8PM/IaZLQbbihP1vnGs4H6c&#10;gCCunG64VrDfvY1yED4ga2wdk4Jv8rCYX1/NsNDuzBs6bUMtIoR9gQpMCF0hpa8MWfRj1xFH7+B6&#10;iyHKvpa6x3OE21ZOkiSTFhuOCwY7ejFUfW2PVoGjn9d3c6fXefrpP8r8UK6mx1Kp25vh+QlEoCH8&#10;hy/tpVaQZY+TaZo8pPB3Kd4BOf8FAAD//wMAUEsBAi0AFAAGAAgAAAAhANvh9svuAAAAhQEAABMA&#10;AAAAAAAAAAAAAAAAAAAAAFtDb250ZW50X1R5cGVzXS54bWxQSwECLQAUAAYACAAAACEAWvQsW78A&#10;AAAVAQAACwAAAAAAAAAAAAAAAAAfAQAAX3JlbHMvLnJlbHNQSwECLQAUAAYACAAAACEAJOp1VswA&#10;AADiAAAADwAAAAAAAAAAAAAAAAAHAgAAZHJzL2Rvd25yZXYueG1sUEsFBgAAAAADAAMAtwAAAAAD&#10;AAAAAA==&#10;" strokecolor="black [3200]" strokeweight="2pt">
                    <v:stroke joinstyle="miter"/>
                  </v:line>
                  <v:shape id="Прямая со стрелкой 667234053" o:spid="_x0000_s1201" type="#_x0000_t32" style="position:absolute;top:29213;width:19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oY/ywAAAOIAAAAPAAAAZHJzL2Rvd25yZXYueG1sRI9PSwMx&#10;FMTvgt8hPMGbTWzrtqxNSyn1z6nitiDeHpvnZnHzsm7S7tZPbwTB4zAzv2EWq8E14kRdqD1ruB0p&#10;EMSlNzVXGg77h5s5iBCRDTaeScOZAqyWlxcLzI3v+ZVORaxEgnDIUYONsc2lDKUlh2HkW+LkffjO&#10;YUyyq6TpsE9w18ixUpl0WHNasNjSxlL5WRydhu2X/X7rz8fti+Idusf3p6mXrPX11bC+BxFpiP/h&#10;v/az0ZBls/Fkqu4m8Hsp3QG5/AEAAP//AwBQSwECLQAUAAYACAAAACEA2+H2y+4AAACFAQAAEwAA&#10;AAAAAAAAAAAAAAAAAAAAW0NvbnRlbnRfVHlwZXNdLnhtbFBLAQItABQABgAIAAAAIQBa9CxbvwAA&#10;ABUBAAALAAAAAAAAAAAAAAAAAB8BAABfcmVscy8ucmVsc1BLAQItABQABgAIAAAAIQDt9oY/ywAA&#10;AOIAAAAPAAAAAAAAAAAAAAAAAAcCAABkcnMvZG93bnJldi54bWxQSwUGAAAAAAMAAwC3AAAA/wIA&#10;AAAA&#10;" strokecolor="black [3200]" strokeweight="2pt">
                    <v:stroke endarrow="open" joinstyle="miter"/>
                  </v:shape>
                  <v:roundrect id="Скругленный прямоугольник 667234068" o:spid="_x0000_s1202" style="position:absolute;left:25769;top:42038;width:16170;height:50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6m2xgAAAOIAAAAPAAAAZHJzL2Rvd25yZXYueG1sRE9Na8JA&#10;EL0L/odlBG+6MdooaTYigqU9eDAKvY7ZaRKanQ3Z1aT/vnso9Ph439l+NK14Uu8aywpWywgEcWl1&#10;w5WC2/W02IFwHllja5kU/JCDfT6dZJhqO/CFnoWvRAhhl6KC2vsuldKVNRl0S9sRB+7L9gZ9gH0l&#10;dY9DCDetjKMokQYbDg01dnSsqfwuHkaB27x8fpzvu+Le+pJujt/OdmWUms/GwysIT6P/F/+537WC&#10;JNnG602UhM3hUrgDMv8FAAD//wMAUEsBAi0AFAAGAAgAAAAhANvh9svuAAAAhQEAABMAAAAAAAAA&#10;AAAAAAAAAAAAAFtDb250ZW50X1R5cGVzXS54bWxQSwECLQAUAAYACAAAACEAWvQsW78AAAAVAQAA&#10;CwAAAAAAAAAAAAAAAAAfAQAAX3JlbHMvLnJlbHNQSwECLQAUAAYACAAAACEAhFOptsYAAADiAAAA&#10;DwAAAAAAAAAAAAAAAAAHAgAAZHJzL2Rvd25yZXYueG1sUEsFBgAAAAADAAMAtwAAAPoCAAAAAA==&#10;" fillcolor="window" strokecolor="windowText" strokeweight="2pt">
                    <v:textbox>
                      <w:txbxContent>
                        <w:p w14:paraId="7D1A6738" w14:textId="77777777" w:rsidR="00927C06" w:rsidRPr="0043482A" w:rsidRDefault="00927C06" w:rsidP="0043482A">
                          <w:pPr>
                            <w:jc w:val="center"/>
                            <w:rPr>
                              <w:sz w:val="22"/>
                              <w:szCs w:val="22"/>
                              <w:lang w:val="kk-KZ"/>
                            </w:rPr>
                          </w:pPr>
                          <w:r w:rsidRPr="0043482A">
                            <w:rPr>
                              <w:sz w:val="22"/>
                              <w:szCs w:val="22"/>
                              <w:lang w:val="kk-KZ"/>
                            </w:rPr>
                            <w:t>Инициативные группы жителей</w:t>
                          </w:r>
                        </w:p>
                      </w:txbxContent>
                    </v:textbox>
                  </v:roundrect>
                  <v:roundrect id="Скругленный прямоугольник 667234061" o:spid="_x0000_s1203" style="position:absolute;left:25769;top:35269;width:16167;height:54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QAryQAAAOIAAAAPAAAAZHJzL2Rvd25yZXYueG1sRI9Ba8JA&#10;FITvBf/D8oTe6ibWpiG6igiWevDQVPD6kn1NQrNvQ3ZN0n/fFQo9DjPzDbPZTaYVA/WusawgXkQg&#10;iEurG64UXD6PTykI55E1tpZJwQ852G1nDxvMtB35g4bcVyJA2GWooPa+y6R0ZU0G3cJ2xMH7sr1B&#10;H2RfSd3jGOCmlcsoSqTBhsNCjR0daiq/85tR4FYv19O5SPOi9SVdHL+dbWyUepxP+zUIT5P/D/+1&#10;37WCJHldPq+iJIb7pXAH5PYXAAD//wMAUEsBAi0AFAAGAAgAAAAhANvh9svuAAAAhQEAABMAAAAA&#10;AAAAAAAAAAAAAAAAAFtDb250ZW50X1R5cGVzXS54bWxQSwECLQAUAAYACAAAACEAWvQsW78AAAAV&#10;AQAACwAAAAAAAAAAAAAAAAAfAQAAX3JlbHMvLnJlbHNQSwECLQAUAAYACAAAACEAFWkAK8kAAADi&#10;AAAADwAAAAAAAAAAAAAAAAAHAgAAZHJzL2Rvd25yZXYueG1sUEsFBgAAAAADAAMAtwAAAP0CAAAA&#10;AA==&#10;" fillcolor="window" strokecolor="windowText" strokeweight="2pt">
                    <v:textbox>
                      <w:txbxContent>
                        <w:p w14:paraId="3623239F" w14:textId="77777777" w:rsidR="00927C06" w:rsidRPr="0043482A" w:rsidRDefault="00927C06" w:rsidP="0043482A">
                          <w:pPr>
                            <w:jc w:val="center"/>
                            <w:rPr>
                              <w:sz w:val="22"/>
                              <w:szCs w:val="22"/>
                            </w:rPr>
                          </w:pPr>
                          <w:r w:rsidRPr="0043482A">
                            <w:rPr>
                              <w:sz w:val="22"/>
                              <w:szCs w:val="22"/>
                            </w:rPr>
                            <w:t>Индивидуальные обращения граждан</w:t>
                          </w:r>
                        </w:p>
                      </w:txbxContent>
                    </v:textbox>
                  </v:roundrect>
                  <v:shape id="Прямая со стрелкой 667234071" o:spid="_x0000_s1204" type="#_x0000_t32" style="position:absolute;left:41919;top:44532;width:104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5E7ygAAAOIAAAAPAAAAZHJzL2Rvd25yZXYueG1sRI9Ba8JA&#10;FITvQv/D8oRepG6MNbHRVYogeOjBaA8eH9nXJJh9G7Jbjf31XUHwOMzMN8xy3ZtGXKhztWUFk3EE&#10;griwuuZSwfdx+zYH4TyyxsYyKbiRg/XqZbDETNsr53Q5+FIECLsMFVTet5mUrqjIoBvbljh4P7Yz&#10;6IPsSqk7vAa4aWQcRYk0WHNYqLClTUXF+fBrFLh6ds5NPPozX8lHU0pL+1NKSr0O+88FCE+9f4Yf&#10;7Z1WkCRpPH2P0gncL4U7IFf/AAAA//8DAFBLAQItABQABgAIAAAAIQDb4fbL7gAAAIUBAAATAAAA&#10;AAAAAAAAAAAAAAAAAABbQ29udGVudF9UeXBlc10ueG1sUEsBAi0AFAAGAAgAAAAhAFr0LFu/AAAA&#10;FQEAAAsAAAAAAAAAAAAAAAAAHwEAAF9yZWxzLy5yZWxzUEsBAi0AFAAGAAgAAAAhACWvkTvKAAAA&#10;4gAAAA8AAAAAAAAAAAAAAAAABwIAAGRycy9kb3ducmV2LnhtbFBLBQYAAAAAAwADALcAAAD+AgAA&#10;AAA=&#10;" strokecolor="black [3200]" strokeweight="2pt">
                    <v:stroke dashstyle="dash" endarrow="open" joinstyle="miter"/>
                  </v:shape>
                  <v:line id="Прямая соединительная линия 2098840752" o:spid="_x0000_s1205" style="position:absolute;flip:y;visibility:visible;mso-wrap-style:square" from="52488,8787" to="52488,44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Q+rzAAAAOMAAAAPAAAAZHJzL2Rvd25yZXYueG1sRI9BS8NA&#10;FITvgv9heUIv0u4aqk1jt0VKCwqipCm0x0f2mQSzb2N228Z/7wqCx2FmvmEWq8G24ky9bxxruJso&#10;EMSlMw1XGvbFdpyC8AHZYOuYNHyTh9Xy+mqBmXEXzum8C5WIEPYZaqhD6DIpfVmTRT9xHXH0Plxv&#10;MUTZV9L0eIlw28pEqQdpseG4UGNH65rKz93Jarh95zQ/Fod8U6wTfMNp+VW8vGo9uhmeHkEEGsJ/&#10;+K/9bDQkap6mUzW7T+D3U/wDcvkDAAD//wMAUEsBAi0AFAAGAAgAAAAhANvh9svuAAAAhQEAABMA&#10;AAAAAAAAAAAAAAAAAAAAAFtDb250ZW50X1R5cGVzXS54bWxQSwECLQAUAAYACAAAACEAWvQsW78A&#10;AAAVAQAACwAAAAAAAAAAAAAAAAAfAQAAX3JlbHMvLnJlbHNQSwECLQAUAAYACAAAACEAorkPq8wA&#10;AADjAAAADwAAAAAAAAAAAAAAAAAHAgAAZHJzL2Rvd25yZXYueG1sUEsFBgAAAAADAAMAtwAAAAAD&#10;AAAAAA==&#10;" strokecolor="black [3200]" strokeweight="2pt">
                    <v:stroke dashstyle="dash" joinstyle="miter"/>
                  </v:line>
                  <v:shape id="Прямая со стрелкой 2098840753" o:spid="_x0000_s1206" type="#_x0000_t32" style="position:absolute;left:37763;top:8668;width:14697;height: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4vbywAAAOMAAAAPAAAAZHJzL2Rvd25yZXYueG1sRI9Ba8JA&#10;FITvgv9heYVepO4aq8bUVaQgeOih2h48PrLPJJh9G7KrRn+9Wyh4HGbmG2ax6mwtLtT6yrGG0VCB&#10;IM6dqbjQ8PuzeUtB+IBssHZMGm7kYbXs9xaYGXflHV32oRARwj5DDWUITSalz0uy6IeuIY7e0bUW&#10;Q5RtIU2L1wi3tUyUmkqLFceFEhv6LCk/7c9Wg68mp51NBnf7NZ3XhXT0fZiR1q8v3foDRKAuPMP/&#10;7a3RkKh5mr6r2WQMf5/iH5DLBwAAAP//AwBQSwECLQAUAAYACAAAACEA2+H2y+4AAACFAQAAEwAA&#10;AAAAAAAAAAAAAAAAAAAAW0NvbnRlbnRfVHlwZXNdLnhtbFBLAQItABQABgAIAAAAIQBa9CxbvwAA&#10;ABUBAAALAAAAAAAAAAAAAAAAAB8BAABfcmVscy8ucmVsc1BLAQItABQABgAIAAAAIQBQO4vbywAA&#10;AOMAAAAPAAAAAAAAAAAAAAAAAAcCAABkcnMvZG93bnJldi54bWxQSwUGAAAAAAMAAwC3AAAA/wIA&#10;AAAA&#10;" strokecolor="black [3200]" strokeweight="2pt">
                    <v:stroke dashstyle="dash" endarrow="open" joinstyle="miter"/>
                  </v:shape>
                  <v:shape id="Прямая со стрелкой 2098840758" o:spid="_x0000_s1207" type="#_x0000_t32" style="position:absolute;left:37882;top:9737;width:137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mqyAAAAOMAAAAPAAAAZHJzL2Rvd25yZXYueG1sRE+7asMw&#10;FN0L+QdxC1lKIsU0tuNGCSUQ6NCheQwdL9atbWJdGUu1nX59NRQ6Hs57u59sKwbqfeNYw2qpQBCX&#10;zjRcabhejoschA/IBlvHpOFOHva72cMWC+NGPtFwDpWIIewL1FCH0BVS+rImi37pOuLIfbneYoiw&#10;r6TpcYzhtpWJUqm02HBsqLGjQ03l7fxtNfhmfTvZ5OnHvqebtpKOPj4z0nr+OL2+gAg0hX/xn/vN&#10;aEjUJs+fVbaOo+On+Afk7hcAAP//AwBQSwECLQAUAAYACAAAACEA2+H2y+4AAACFAQAAEwAAAAAA&#10;AAAAAAAAAAAAAAAAW0NvbnRlbnRfVHlwZXNdLnhtbFBLAQItABQABgAIAAAAIQBa9CxbvwAAABUB&#10;AAALAAAAAAAAAAAAAAAAAB8BAABfcmVscy8ucmVsc1BLAQItABQABgAIAAAAIQBenxmqyAAAAOMA&#10;AAAPAAAAAAAAAAAAAAAAAAcCAABkcnMvZG93bnJldi54bWxQSwUGAAAAAAMAAwC3AAAA/AIAAAAA&#10;" strokecolor="black [3200]" strokeweight="2pt">
                    <v:stroke dashstyle="dash" endarrow="open" joinstyle="miter"/>
                  </v:shape>
                  <v:shape id="Прямая со стрелкой 667234066" o:spid="_x0000_s1208" type="#_x0000_t32" style="position:absolute;left:41919;top:38001;width:970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5+SyQAAAOIAAAAPAAAAZHJzL2Rvd25yZXYueG1sRI9Ba8JA&#10;FITvQv/D8gpepG4a66rRVaQgeOhBrQePj+wzCWbfhuxW0/76riB4HGbmG2ax6mwtrtT6yrGG92EC&#10;gjh3puJCw/F78zYF4QOywdoxafglD6vlS2+BmXE33tP1EAoRIewz1FCG0GRS+rwki37oGuLonV1r&#10;MUTZFtK0eItwW8s0SZS0WHFcKLGhz5Lyy+HHavDV+LK36eDPfqlZXUhHu9OEtO6/dus5iEBdeIYf&#10;7a3RoNQkHX0kSsH9UrwDcvkPAAD//wMAUEsBAi0AFAAGAAgAAAAhANvh9svuAAAAhQEAABMAAAAA&#10;AAAAAAAAAAAAAAAAAFtDb250ZW50X1R5cGVzXS54bWxQSwECLQAUAAYACAAAACEAWvQsW78AAAAV&#10;AQAACwAAAAAAAAAAAAAAAAAfAQAAX3JlbHMvLnJlbHNQSwECLQAUAAYACAAAACEAL5+fkskAAADi&#10;AAAADwAAAAAAAAAAAAAAAAAHAgAAZHJzL2Rvd25yZXYueG1sUEsFBgAAAAADAAMAtwAAAP0CAAAA&#10;AA==&#10;" strokecolor="black [3200]" strokeweight="2pt">
                    <v:stroke dashstyle="dash" endarrow="open" joinstyle="miter"/>
                  </v:shape>
                  <v:line id="Прямая соединительная линия 2098840757" o:spid="_x0000_s1209" style="position:absolute;flip:y;visibility:visible;mso-wrap-style:square" from="51657,9856" to="51657,38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wzzAAAAOMAAAAPAAAAZHJzL2Rvd25yZXYueG1sRI9BS8NA&#10;FITvgv9heQUvYncbqo2x21KKhQpFSSPo8ZF9TYLZtzG7tum/7wqCx2FmvmHmy8G24ki9bxxrmIwV&#10;COLSmYYrDe/F5i4F4QOywdYxaTiTh+Xi+mqOmXEnzum4D5WIEPYZaqhD6DIpfVmTRT92HXH0Dq63&#10;GKLsK2l6PEW4bWWi1IO02HBcqLGjdU3l1/7Harh94zT/LD7y52Kd4CtOy+/iZaf1zWhYPYEINIT/&#10;8F97azQk6jFNp2p2P4PfT/EPyMUFAAD//wMAUEsBAi0AFAAGAAgAAAAhANvh9svuAAAAhQEAABMA&#10;AAAAAAAAAAAAAAAAAAAAAFtDb250ZW50X1R5cGVzXS54bWxQSwECLQAUAAYACAAAACEAWvQsW78A&#10;AAAVAQAACwAAAAAAAAAAAAAAAAAfAQAAX3JlbHMvLnJlbHNQSwECLQAUAAYACAAAACEAss6sM8wA&#10;AADjAAAADwAAAAAAAAAAAAAAAAAHAgAAZHJzL2Rvd25yZXYueG1sUEsFBgAAAAADAAMAtwAAAAAD&#10;AAAAAA==&#10;" strokecolor="black [3200]" strokeweight="2pt">
                    <v:stroke dashstyle="dash" joinstyle="miter"/>
                  </v:line>
                  <v:line id="Прямая соединительная линия 667234065" o:spid="_x0000_s1210" style="position:absolute;visibility:visible;mso-wrap-style:square" from="18406,33844" to="46797,3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zieygAAAOIAAAAPAAAAZHJzL2Rvd25yZXYueG1sRI9La8Mw&#10;EITvhf4HsYHcGjmPOsGNEtpCSqEQaJ7XRdrKJtbKWKrj/PuqUOhxmJlvmOW6d7XoqA2VZwXjUQaC&#10;WHtTsVVw2G8eFiBCRDZYeyYFNwqwXt3fLbEw/sqf1O2iFQnCoUAFZYxNIWXQJTkMI98QJ+/Ltw5j&#10;kq2VpsVrgrtaTrIslw4rTgslNvRakr7svp2Cy/b05j5sfZsdO3223SbYF71Qajjon59AROrjf/iv&#10;/W4U5Pl8Mp1l+SP8Xkp3QK5+AAAA//8DAFBLAQItABQABgAIAAAAIQDb4fbL7gAAAIUBAAATAAAA&#10;AAAAAAAAAAAAAAAAAABbQ29udGVudF9UeXBlc10ueG1sUEsBAi0AFAAGAAgAAAAhAFr0LFu/AAAA&#10;FQEAAAsAAAAAAAAAAAAAAAAAHwEAAF9yZWxzLy5yZWxzUEsBAi0AFAAGAAgAAAAhAMdTOJ7KAAAA&#10;4gAAAA8AAAAAAAAAAAAAAAAABwIAAGRycy9kb3ducmV2LnhtbFBLBQYAAAAAAwADALcAAAD+AgAA&#10;AAA=&#10;" strokecolor="red" strokeweight="2pt">
                    <v:stroke dashstyle="1 1" joinstyle="miter"/>
                  </v:line>
                  <v:line id="Прямая соединительная линия 667234059" o:spid="_x0000_s1211" style="position:absolute;visibility:visible;mso-wrap-style:square" from="18406,32657" to="18406,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vgmywAAAOIAAAAPAAAAZHJzL2Rvd25yZXYueG1sRI/dSgMx&#10;FITvC75DOELv2mx/XOvatGihIgiCtdXbQ3KaXbo5WTbpdvv2RhC8HGbmG2a57l0tOmpD5VnBZJyB&#10;INbeVGwV7D+3owWIEJEN1p5JwZUCrFc3gyUWxl/4g7pdtCJBOBSooIyxKaQMuiSHYewb4uQdfesw&#10;JtlaaVq8JLir5TTLcumw4rRQYkObkvRpd3YKTu9fL+7N1tf5odPfttsG+6wXSg1v+6dHEJH6+B/+&#10;a78aBXl+P53Ns7sH+L2U7oBc/QAAAP//AwBQSwECLQAUAAYACAAAACEA2+H2y+4AAACFAQAAEwAA&#10;AAAAAAAAAAAAAAAAAAAAW0NvbnRlbnRfVHlwZXNdLnhtbFBLAQItABQABgAIAAAAIQBa9CxbvwAA&#10;ABUBAAALAAAAAAAAAAAAAAAAAB8BAABfcmVscy8ucmVsc1BLAQItABQABgAIAAAAIQCIcvgmywAA&#10;AOIAAAAPAAAAAAAAAAAAAAAAAAcCAABkcnMvZG93bnJldi54bWxQSwUGAAAAAAMAAwC3AAAA/wIA&#10;AAAA&#10;" strokecolor="red" strokeweight="2pt">
                    <v:stroke dashstyle="1 1" joinstyle="miter"/>
                  </v:line>
                  <v:line id="Прямая соединительная линия 667234058" o:spid="_x0000_s1212" style="position:absolute;visibility:visible;mso-wrap-style:square" from="33250,32657" to="33250,3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l29xwAAAOIAAAAPAAAAZHJzL2Rvd25yZXYueG1sRE9ba8Iw&#10;FH4f+B/CGexN0zntpDOKCo6BMJjz8npIztJic1KarNZ/vzwIe/z47vNl72rRURsqzwqeRxkIYu1N&#10;xVbB4Xs7nIEIEdlg7ZkU3CjAcjF4mGNh/JW/qNtHK1IIhwIVlDE2hZRBl+QwjHxDnLgf3zqMCbZW&#10;mhavKdzVcpxluXRYcWoosaFNSfqy/3UKLp+nd7ez9W1y7PTZdttg13qm1NNjv3oDEamP/+K7+8Mo&#10;yPPX8cskm6bN6VK6A3LxBwAA//8DAFBLAQItABQABgAIAAAAIQDb4fbL7gAAAIUBAAATAAAAAAAA&#10;AAAAAAAAAAAAAABbQ29udGVudF9UeXBlc10ueG1sUEsBAi0AFAAGAAgAAAAhAFr0LFu/AAAAFQEA&#10;AAsAAAAAAAAAAAAAAAAAHwEAAF9yZWxzLy5yZWxzUEsBAi0AFAAGAAgAAAAhAOc+Xb3HAAAA4gAA&#10;AA8AAAAAAAAAAAAAAAAABwIAAGRycy9kb3ducmV2LnhtbFBLBQYAAAAAAwADALcAAAD7AgAAAAA=&#10;" strokecolor="red" strokeweight="2pt">
                    <v:stroke dashstyle="1 1" joinstyle="miter"/>
                  </v:line>
                  <v:shape id="Прямая со стрелкой 2098840756" o:spid="_x0000_s1213" type="#_x0000_t32" style="position:absolute;left:37763;top:10687;width:9070;height:30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a5SzAAAAOMAAAAPAAAAZHJzL2Rvd25yZXYueG1sRI9BSwMx&#10;FITvBf9DeIK3NrHUul2blqJY9FBo19J6fGyem8XNy7qJ7fbfG0HwOMzMN8x82btGnKgLtWcNtyMF&#10;grj0puZKw/7teZiBCBHZYOOZNFwowHJxNZhjbvyZd3QqYiUShEOOGmyMbS5lKC05DCPfEifvw3cO&#10;Y5JdJU2H5wR3jRwrNZUOa04LFlt6tFR+Ft9OgyqQj+vVZbNb29fDlrfv1dfTROub6371ACJSH//D&#10;f+0Xo2GsZlk2Ufd3U/j9lP6AXPwAAAD//wMAUEsBAi0AFAAGAAgAAAAhANvh9svuAAAAhQEAABMA&#10;AAAAAAAAAAAAAAAAAAAAAFtDb250ZW50X1R5cGVzXS54bWxQSwECLQAUAAYACAAAACEAWvQsW78A&#10;AAAVAQAACwAAAAAAAAAAAAAAAAAfAQAAX3JlbHMvLnJlbHNQSwECLQAUAAYACAAAACEAS8muUswA&#10;AADjAAAADwAAAAAAAAAAAAAAAAAHAgAAZHJzL2Rvd25yZXYueG1sUEsFBgAAAAADAAMAtwAAAAAD&#10;AAAAAA==&#10;" strokecolor="red" strokeweight="2pt">
                    <v:stroke dashstyle="1 1" endarrow="open" joinstyle="miter"/>
                  </v:shape>
                  <v:line id="Прямая соединительная линия 667234064" o:spid="_x0000_s1214" style="position:absolute;flip:y;visibility:visible;mso-wrap-style:square" from="33250,33844" to="33250,3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zWmyQAAAOIAAAAPAAAAZHJzL2Rvd25yZXYueG1sRI/BTsMw&#10;EETvSPyDtUjcqEMJpgp1K1QJCscGql6XeIkD8TqyTZP+PUZC4jiamTea5XpyvThSiJ1nDdezAgRx&#10;403HrYa318erBYiYkA32nknDiSKsV+dnS6yMH3lHxzq1IkM4VqjBpjRUUsbGksM48wNx9j58cJiy&#10;DK00AccMd72cF4WSDjvOCxYH2lhqvupvp2G7r+Pn7YlfynGjwlNpD1t6P2h9eTE93ININKX/8F/7&#10;2WhQ6m5+UxaqhN9L+Q7I1Q8AAAD//wMAUEsBAi0AFAAGAAgAAAAhANvh9svuAAAAhQEAABMAAAAA&#10;AAAAAAAAAAAAAAAAAFtDb250ZW50X1R5cGVzXS54bWxQSwECLQAUAAYACAAAACEAWvQsW78AAAAV&#10;AQAACwAAAAAAAAAAAAAAAAAfAQAAX3JlbHMvLnJlbHNQSwECLQAUAAYACAAAACEAZcc1pskAAADi&#10;AAAADwAAAAAAAAAAAAAAAAAHAgAAZHJzL2Rvd25yZXYueG1sUEsFBgAAAAADAAMAtwAAAP0CAAAA&#10;AA==&#10;" strokecolor="red" strokeweight="2pt">
                    <v:stroke dashstyle="1 1" joinstyle="miter"/>
                  </v:line>
                  <v:shape id="Прямая со стрелкой 2098840763" o:spid="_x0000_s1215" type="#_x0000_t32" style="position:absolute;left:46788;top:13656;width:0;height:136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jDcywAAAOMAAAAPAAAAZHJzL2Rvd25yZXYueG1sRI9BS8NA&#10;FITvgv9heYI3u2staRq7LaJUc21TlN4e2Wc2mH0bsmub+uvdguBxmJlvmOV6dJ040hBazxruJwoE&#10;ce1Ny42GfbW5y0GEiGyw80wazhRgvbq+WmJh/Im3dNzFRiQIhwI12Bj7QspQW3IYJr4nTt6nHxzG&#10;JIdGmgFPCe46OVUqkw5bTgsWe3q2VH/tvp2Gfl7Zw082e/PvL/vXj2pTnu221Pr2Znx6BBFpjP/h&#10;v3ZpNEzVIs9nap49wOVT+gNy9QsAAP//AwBQSwECLQAUAAYACAAAACEA2+H2y+4AAACFAQAAEwAA&#10;AAAAAAAAAAAAAAAAAAAAW0NvbnRlbnRfVHlwZXNdLnhtbFBLAQItABQABgAIAAAAIQBa9CxbvwAA&#10;ABUBAAALAAAAAAAAAAAAAAAAAB8BAABfcmVscy8ucmVsc1BLAQItABQABgAIAAAAIQD7xjDcywAA&#10;AOMAAAAPAAAAAAAAAAAAAAAAAAcCAABkcnMvZG93bnJldi54bWxQSwUGAAAAAAMAAwC3AAAA/wIA&#10;AAAA&#10;" strokecolor="red" strokeweight="2pt">
                    <v:stroke dashstyle="1 1" endarrow="open" joinstyle="miter"/>
                  </v:shape>
                  <v:line id="Прямая соединительная линия 667234063" o:spid="_x0000_s1216" style="position:absolute;visibility:visible;mso-wrap-style:square" from="46788,33844" to="46794,43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gVxygAAAOIAAAAPAAAAZHJzL2Rvd25yZXYueG1sRI9La8Mw&#10;EITvhf4HsYHcGjkP3OBGCW0hIVAoJM3jukhb2cRaGUtxnH9fFQo9DjPzDbNY9a4WHbWh8qxgPMpA&#10;EGtvKrYKDl/rpzmIEJEN1p5JwZ0CrJaPDwssjL/xjrp9tCJBOBSooIyxKaQMuiSHYeQb4uR9+9Zh&#10;TLK10rR4S3BXy0mW5dJhxWmhxIbeS9KX/dUpuHyeNu7D1vfZsdNn262DfdNzpYaD/vUFRKQ+/of/&#10;2lujIM+fJ9NZlk/h91K6A3L5AwAA//8DAFBLAQItABQABgAIAAAAIQDb4fbL7gAAAIUBAAATAAAA&#10;AAAAAAAAAAAAAAAAAABbQ29udGVudF9UeXBlc10ueG1sUEsBAi0AFAAGAAgAAAAhAFr0LFu/AAAA&#10;FQEAAAsAAAAAAAAAAAAAAAAAHwEAAF9yZWxzLy5yZWxzUEsBAi0AFAAGAAgAAAAhACf2BXHKAAAA&#10;4gAAAA8AAAAAAAAAAAAAAAAABwIAAGRycy9kb3ducmV2LnhtbFBLBQYAAAAAAwADALcAAAD+AgAA&#10;AAA=&#10;" strokecolor="red" strokeweight="2pt">
                    <v:stroke dashstyle="1 1" joinstyle="miter"/>
                  </v:line>
                  <v:line id="Прямая соединительная линия 667234069" o:spid="_x0000_s1217" style="position:absolute;flip:x;visibility:visible;mso-wrap-style:square" from="41919,43582" to="46786,4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po4yQAAAOIAAAAPAAAAZHJzL2Rvd25yZXYueG1sRI/BTsMw&#10;EETvSPyDtUjcqEMJpoS6FaoEhSOBqtclXuJAvI5s06R/j5GQOI5m5o1muZ5cLw4UYudZw+WsAEHc&#10;eNNxq+Ht9eFiASImZIO9Z9JwpAjr1enJEivjR36hQ51akSEcK9RgUxoqKWNjyWGc+YE4ex8+OExZ&#10;hlaagGOGu17Oi0JJhx3nBYsDbSw1X/W307Dd1fHz+sjP5bhR4bG0+y2977U+P5vu70AkmtJ/+K/9&#10;ZDQodTO/Kgt1C7+X8h2Qqx8AAAD//wMAUEsBAi0AFAAGAAgAAAAhANvh9svuAAAAhQEAABMAAAAA&#10;AAAAAAAAAAAAAAAAAFtDb250ZW50X1R5cGVzXS54bWxQSwECLQAUAAYACAAAACEAWvQsW78AAAAV&#10;AQAACwAAAAAAAAAAAAAAAAAfAQAAX3JlbHMvLnJlbHNQSwECLQAUAAYACAAAACEAi8aaOMkAAADi&#10;AAAADwAAAAAAAAAAAAAAAAAHAgAAZHJzL2Rvd25yZXYueG1sUEsFBgAAAAADAAMAtwAAAP0CAAAA&#10;AA==&#10;" strokecolor="red" strokeweight="2pt">
                    <v:stroke dashstyle="1 1" joinstyle="miter"/>
                  </v:line>
                  <v:line id="Прямая соединительная линия 667234070" o:spid="_x0000_s1218" style="position:absolute;flip:x;visibility:visible;mso-wrap-style:square" from="23631,44532" to="25799,44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C81ygAAAOIAAAAPAAAAZHJzL2Rvd25yZXYueG1sRI/NasJA&#10;FIX3Qt9huIVuRCdViSF1lNLSUNxIVdDlNXPNhGbuhMyoaZ++sxC6PJw/vsWqt424UudrxwqexwkI&#10;4tLpmisF+93HKAPhA7LGxjEp+CEPq+XDYIG5djf+ous2VCKOsM9RgQmhzaX0pSGLfuxa4uidXWcx&#10;RNlVUnd4i+O2kZMkSaXFmuODwZbeDJXf24tV4Oj3/WCGepPNTv5YZOdiPb0USj099q8vIAL14T98&#10;b39qBWk6n0xnyTxCRKSIA3L5BwAA//8DAFBLAQItABQABgAIAAAAIQDb4fbL7gAAAIUBAAATAAAA&#10;AAAAAAAAAAAAAAAAAABbQ29udGVudF9UeXBlc10ueG1sUEsBAi0AFAAGAAgAAAAhAFr0LFu/AAAA&#10;FQEAAAsAAAAAAAAAAAAAAAAAHwEAAF9yZWxzLy5yZWxzUEsBAi0AFAAGAAgAAAAhABBkLzXKAAAA&#10;4gAAAA8AAAAAAAAAAAAAAAAABwIAAGRycy9kb3ducmV2LnhtbFBLBQYAAAAAAwADALcAAAD+AgAA&#10;AAA=&#10;" strokecolor="black [3200]" strokeweight="2pt">
                    <v:stroke joinstyle="miter"/>
                  </v:line>
                  <v:shape id="Прямая со стрелкой 667234055" o:spid="_x0000_s1219" type="#_x0000_t32" style="position:absolute;left:23631;top:32657;width:0;height:118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eNygAAAOIAAAAPAAAAZHJzL2Rvd25yZXYueG1sRI9PawIx&#10;FMTvBb9DeEJvNavVbdkaRVoFTwX/HNrb6+Z1s3XzsiRR129vhILHYWZ+w0znnW3EiXyoHSsYDjIQ&#10;xKXTNVcK9rvV0yuIEJE1No5JwYUCzGe9hykW2p15Q6dtrESCcChQgYmxLaQMpSGLYeBa4uT9Om8x&#10;JukrqT2eE9w2cpRlubRYc1ow2NK7ofKwPVoFn2uz3OvQYNyNvz/+fOW/8PCj1GO/W7yBiNTFe/i/&#10;vdYK8vxl9DzOJhO4XUp3QM6uAAAA//8DAFBLAQItABQABgAIAAAAIQDb4fbL7gAAAIUBAAATAAAA&#10;AAAAAAAAAAAAAAAAAABbQ29udGVudF9UeXBlc10ueG1sUEsBAi0AFAAGAAgAAAAhAFr0LFu/AAAA&#10;FQEAAAsAAAAAAAAAAAAAAAAAHwEAAF9yZWxzLy5yZWxzUEsBAi0AFAAGAAgAAAAhAIxnx43KAAAA&#10;4gAAAA8AAAAAAAAAAAAAAAAABwIAAGRycy9kb3ducmV2LnhtbFBLBQYAAAAAAwADALcAAAD+AgAA&#10;AAA=&#10;" strokecolor="black [3200]" strokeweight="2pt">
                    <v:stroke endarrow="open" joinstyle="miter"/>
                  </v:shape>
                </v:group>
              </v:group>
            </w:pict>
          </mc:Fallback>
        </mc:AlternateContent>
      </w:r>
    </w:p>
    <w:p w14:paraId="2EE96844" w14:textId="5D3AB7F6" w:rsidR="0043482A" w:rsidRPr="0043482A" w:rsidRDefault="0043482A" w:rsidP="0043482A">
      <w:pPr>
        <w:pStyle w:val="a5"/>
        <w:rPr>
          <w:sz w:val="28"/>
          <w:szCs w:val="28"/>
        </w:rPr>
      </w:pPr>
    </w:p>
    <w:p w14:paraId="4B51B29F" w14:textId="19C5998F" w:rsidR="0043482A" w:rsidRPr="0043482A" w:rsidRDefault="0043482A" w:rsidP="0043482A">
      <w:pPr>
        <w:pStyle w:val="a5"/>
        <w:rPr>
          <w:sz w:val="28"/>
          <w:szCs w:val="28"/>
        </w:rPr>
      </w:pPr>
    </w:p>
    <w:p w14:paraId="183E6743" w14:textId="77777777" w:rsidR="0043482A" w:rsidRPr="0043482A" w:rsidRDefault="0043482A" w:rsidP="0043482A">
      <w:pPr>
        <w:pStyle w:val="a5"/>
        <w:rPr>
          <w:sz w:val="28"/>
          <w:szCs w:val="28"/>
        </w:rPr>
      </w:pPr>
    </w:p>
    <w:p w14:paraId="2D0C4597" w14:textId="420C2128" w:rsidR="0043482A" w:rsidRPr="0043482A" w:rsidRDefault="0043482A" w:rsidP="0043482A">
      <w:pPr>
        <w:pStyle w:val="a5"/>
        <w:rPr>
          <w:sz w:val="28"/>
          <w:szCs w:val="28"/>
        </w:rPr>
      </w:pPr>
    </w:p>
    <w:p w14:paraId="4AD679F0" w14:textId="49CBAD99" w:rsidR="0043482A" w:rsidRDefault="0043482A" w:rsidP="0043482A">
      <w:pPr>
        <w:pStyle w:val="a5"/>
        <w:rPr>
          <w:sz w:val="28"/>
          <w:szCs w:val="28"/>
        </w:rPr>
      </w:pPr>
    </w:p>
    <w:p w14:paraId="2110BBFD" w14:textId="77777777" w:rsidR="0043482A" w:rsidRDefault="0043482A" w:rsidP="0043482A">
      <w:pPr>
        <w:pStyle w:val="a5"/>
        <w:rPr>
          <w:sz w:val="28"/>
          <w:szCs w:val="28"/>
        </w:rPr>
      </w:pPr>
    </w:p>
    <w:p w14:paraId="1A089D8C" w14:textId="77E6E868" w:rsidR="0043482A" w:rsidRDefault="0043482A" w:rsidP="0043482A">
      <w:pPr>
        <w:pStyle w:val="a5"/>
        <w:rPr>
          <w:sz w:val="28"/>
          <w:szCs w:val="28"/>
        </w:rPr>
      </w:pPr>
    </w:p>
    <w:p w14:paraId="5790C605" w14:textId="77777777" w:rsidR="0043482A" w:rsidRDefault="0043482A" w:rsidP="0043482A">
      <w:pPr>
        <w:pStyle w:val="a5"/>
        <w:rPr>
          <w:sz w:val="28"/>
          <w:szCs w:val="28"/>
        </w:rPr>
      </w:pPr>
    </w:p>
    <w:p w14:paraId="68099690" w14:textId="77777777" w:rsidR="0043482A" w:rsidRDefault="0043482A" w:rsidP="0043482A">
      <w:pPr>
        <w:pStyle w:val="a5"/>
        <w:rPr>
          <w:sz w:val="28"/>
          <w:szCs w:val="28"/>
        </w:rPr>
      </w:pPr>
    </w:p>
    <w:p w14:paraId="52E20FF7" w14:textId="77777777" w:rsidR="0043482A" w:rsidRDefault="0043482A" w:rsidP="0043482A">
      <w:pPr>
        <w:pStyle w:val="a5"/>
        <w:rPr>
          <w:sz w:val="28"/>
          <w:szCs w:val="28"/>
        </w:rPr>
      </w:pPr>
    </w:p>
    <w:p w14:paraId="458B6806" w14:textId="5B91CE5D" w:rsidR="0043482A" w:rsidRDefault="0043482A" w:rsidP="0043482A">
      <w:pPr>
        <w:pStyle w:val="a5"/>
        <w:rPr>
          <w:sz w:val="28"/>
          <w:szCs w:val="28"/>
        </w:rPr>
      </w:pPr>
    </w:p>
    <w:p w14:paraId="10227A3C" w14:textId="77777777" w:rsidR="0043482A" w:rsidRDefault="0043482A" w:rsidP="0043482A">
      <w:pPr>
        <w:pStyle w:val="a5"/>
        <w:rPr>
          <w:sz w:val="28"/>
          <w:szCs w:val="28"/>
        </w:rPr>
      </w:pPr>
    </w:p>
    <w:p w14:paraId="15B8114A" w14:textId="43536460" w:rsidR="0043482A" w:rsidRPr="0043482A" w:rsidRDefault="0043482A" w:rsidP="0043482A">
      <w:pPr>
        <w:pStyle w:val="a5"/>
        <w:rPr>
          <w:sz w:val="28"/>
          <w:szCs w:val="28"/>
        </w:rPr>
      </w:pPr>
    </w:p>
    <w:p w14:paraId="517BEDEB" w14:textId="07AA4330" w:rsidR="0043482A" w:rsidRDefault="0043482A" w:rsidP="0043482A">
      <w:pPr>
        <w:pStyle w:val="a5"/>
        <w:rPr>
          <w:sz w:val="28"/>
          <w:szCs w:val="28"/>
        </w:rPr>
      </w:pPr>
    </w:p>
    <w:p w14:paraId="1A632664" w14:textId="77777777" w:rsidR="0043482A" w:rsidRDefault="0043482A" w:rsidP="0043482A">
      <w:pPr>
        <w:pStyle w:val="a5"/>
        <w:rPr>
          <w:sz w:val="28"/>
          <w:szCs w:val="28"/>
        </w:rPr>
      </w:pPr>
    </w:p>
    <w:p w14:paraId="68C491E2" w14:textId="0DC555B8" w:rsidR="0043482A" w:rsidRDefault="0043482A" w:rsidP="0043482A">
      <w:pPr>
        <w:pStyle w:val="a5"/>
        <w:rPr>
          <w:sz w:val="28"/>
          <w:szCs w:val="28"/>
        </w:rPr>
      </w:pPr>
    </w:p>
    <w:p w14:paraId="581D76D9" w14:textId="41375853" w:rsidR="0043482A" w:rsidRDefault="0043482A" w:rsidP="0043482A">
      <w:pPr>
        <w:pStyle w:val="a5"/>
        <w:rPr>
          <w:sz w:val="28"/>
          <w:szCs w:val="28"/>
        </w:rPr>
      </w:pPr>
    </w:p>
    <w:p w14:paraId="7D65444F" w14:textId="77777777" w:rsidR="0043482A" w:rsidRDefault="0043482A" w:rsidP="0043482A">
      <w:pPr>
        <w:pStyle w:val="a5"/>
        <w:rPr>
          <w:sz w:val="28"/>
          <w:szCs w:val="28"/>
        </w:rPr>
      </w:pPr>
    </w:p>
    <w:p w14:paraId="30FA96F7" w14:textId="7CFEE9BB" w:rsidR="0043482A" w:rsidRDefault="0043482A" w:rsidP="0043482A">
      <w:pPr>
        <w:pStyle w:val="a5"/>
        <w:rPr>
          <w:sz w:val="28"/>
          <w:szCs w:val="28"/>
        </w:rPr>
      </w:pPr>
    </w:p>
    <w:p w14:paraId="187E5CC5" w14:textId="239710D5" w:rsidR="0043482A" w:rsidRDefault="0043482A" w:rsidP="0043482A">
      <w:pPr>
        <w:pStyle w:val="a5"/>
        <w:rPr>
          <w:sz w:val="28"/>
          <w:szCs w:val="28"/>
        </w:rPr>
      </w:pPr>
    </w:p>
    <w:p w14:paraId="42B9BFA4" w14:textId="519E6E6A" w:rsidR="0043482A" w:rsidRDefault="0043482A" w:rsidP="0043482A">
      <w:pPr>
        <w:pStyle w:val="a5"/>
        <w:rPr>
          <w:sz w:val="28"/>
          <w:szCs w:val="28"/>
        </w:rPr>
      </w:pPr>
    </w:p>
    <w:p w14:paraId="6AF9DAC1" w14:textId="4F248F57" w:rsidR="0043482A" w:rsidRDefault="0043482A" w:rsidP="0043482A">
      <w:pPr>
        <w:pStyle w:val="a5"/>
        <w:rPr>
          <w:sz w:val="28"/>
          <w:szCs w:val="28"/>
        </w:rPr>
      </w:pPr>
    </w:p>
    <w:p w14:paraId="0E4A18B3" w14:textId="5F3F2E7F" w:rsidR="0043482A" w:rsidRDefault="0043482A" w:rsidP="0043482A">
      <w:pPr>
        <w:pStyle w:val="a5"/>
        <w:rPr>
          <w:sz w:val="28"/>
          <w:szCs w:val="28"/>
        </w:rPr>
      </w:pPr>
    </w:p>
    <w:p w14:paraId="4BA244CC" w14:textId="3BD47574" w:rsidR="0043482A" w:rsidRDefault="0043482A" w:rsidP="0043482A">
      <w:pPr>
        <w:pStyle w:val="a5"/>
        <w:rPr>
          <w:sz w:val="28"/>
          <w:szCs w:val="28"/>
        </w:rPr>
      </w:pPr>
    </w:p>
    <w:p w14:paraId="2B3621AC" w14:textId="45968FEF" w:rsidR="0043482A" w:rsidRDefault="0043482A" w:rsidP="0043482A">
      <w:pPr>
        <w:pStyle w:val="a5"/>
        <w:rPr>
          <w:sz w:val="28"/>
          <w:szCs w:val="28"/>
        </w:rPr>
      </w:pPr>
    </w:p>
    <w:p w14:paraId="56B69BF9" w14:textId="48486239" w:rsidR="0043482A" w:rsidRDefault="0043482A" w:rsidP="0043482A">
      <w:pPr>
        <w:pStyle w:val="a5"/>
        <w:rPr>
          <w:sz w:val="28"/>
          <w:szCs w:val="28"/>
        </w:rPr>
      </w:pPr>
    </w:p>
    <w:p w14:paraId="368A8D27" w14:textId="77777777" w:rsidR="0043482A" w:rsidRDefault="0043482A" w:rsidP="0043482A">
      <w:pPr>
        <w:pStyle w:val="a5"/>
        <w:rPr>
          <w:sz w:val="28"/>
          <w:szCs w:val="28"/>
        </w:rPr>
      </w:pPr>
    </w:p>
    <w:p w14:paraId="0140A252" w14:textId="77777777" w:rsidR="00B04909" w:rsidRPr="00F64630" w:rsidRDefault="00B04909" w:rsidP="0043482A">
      <w:pPr>
        <w:ind w:firstLine="567"/>
        <w:jc w:val="center"/>
        <w:rPr>
          <w:bCs/>
          <w:iCs/>
          <w:sz w:val="16"/>
          <w:szCs w:val="16"/>
        </w:rPr>
      </w:pPr>
    </w:p>
    <w:p w14:paraId="5EABB567" w14:textId="27824E5D" w:rsidR="0043482A" w:rsidRPr="00467A16" w:rsidRDefault="0043482A" w:rsidP="00F64630">
      <w:pPr>
        <w:jc w:val="center"/>
        <w:rPr>
          <w:bCs/>
          <w:iCs/>
          <w:sz w:val="28"/>
          <w:szCs w:val="28"/>
        </w:rPr>
      </w:pPr>
      <w:r w:rsidRPr="00467A16">
        <w:rPr>
          <w:bCs/>
          <w:iCs/>
          <w:sz w:val="28"/>
          <w:szCs w:val="28"/>
        </w:rPr>
        <w:t>Рисунок 12 – Система местного самоуправления в сельских округах Республики Казахстан</w:t>
      </w:r>
    </w:p>
    <w:p w14:paraId="7C5B13D8" w14:textId="77777777" w:rsidR="0043482A" w:rsidRPr="00F64630" w:rsidRDefault="0043482A" w:rsidP="0043482A">
      <w:pPr>
        <w:shd w:val="clear" w:color="auto" w:fill="FFFFFF"/>
        <w:ind w:firstLine="567"/>
        <w:jc w:val="both"/>
        <w:textAlignment w:val="baseline"/>
        <w:rPr>
          <w:bCs/>
          <w:iCs/>
          <w:sz w:val="16"/>
          <w:szCs w:val="16"/>
        </w:rPr>
      </w:pPr>
    </w:p>
    <w:p w14:paraId="4D154718" w14:textId="77777777" w:rsidR="0043482A" w:rsidRPr="006B06BE" w:rsidRDefault="0043482A" w:rsidP="0043482A">
      <w:pPr>
        <w:shd w:val="clear" w:color="auto" w:fill="FFFFFF"/>
        <w:ind w:firstLine="709"/>
        <w:jc w:val="both"/>
        <w:textAlignment w:val="baseline"/>
        <w:rPr>
          <w:bCs/>
          <w:iCs/>
        </w:rPr>
      </w:pPr>
      <w:r w:rsidRPr="006B06BE">
        <w:rPr>
          <w:bCs/>
          <w:iCs/>
        </w:rPr>
        <w:t xml:space="preserve">Примечание – </w:t>
      </w:r>
      <w:r w:rsidRPr="006B06BE">
        <w:t xml:space="preserve">Составлено по источнику </w:t>
      </w:r>
      <w:r w:rsidRPr="006B06BE">
        <w:rPr>
          <w:bCs/>
          <w:iCs/>
        </w:rPr>
        <w:t>[</w:t>
      </w:r>
      <w:r w:rsidRPr="006B06BE">
        <w:t>13</w:t>
      </w:r>
      <w:r>
        <w:t>8</w:t>
      </w:r>
      <w:r w:rsidRPr="006B06BE">
        <w:t>]</w:t>
      </w:r>
    </w:p>
    <w:p w14:paraId="7B4B18D9" w14:textId="77777777" w:rsidR="0043482A" w:rsidRPr="0043482A" w:rsidRDefault="0043482A" w:rsidP="002F5176">
      <w:pPr>
        <w:ind w:firstLine="709"/>
        <w:jc w:val="both"/>
        <w:rPr>
          <w:sz w:val="28"/>
          <w:szCs w:val="28"/>
        </w:rPr>
      </w:pPr>
    </w:p>
    <w:p w14:paraId="28E6A0BB" w14:textId="77777777" w:rsidR="0043482A" w:rsidRPr="006B06BE" w:rsidRDefault="0043482A" w:rsidP="0043482A">
      <w:pPr>
        <w:ind w:firstLine="709"/>
        <w:jc w:val="both"/>
        <w:rPr>
          <w:sz w:val="28"/>
          <w:szCs w:val="28"/>
        </w:rPr>
      </w:pPr>
      <w:r w:rsidRPr="006B06BE">
        <w:rPr>
          <w:sz w:val="28"/>
          <w:szCs w:val="28"/>
        </w:rPr>
        <w:t>В сельских округах особую роль в развитии МСУ наряду с акимами играют местные сообщества. Так на их территории для решения вопросов местного значения проводятся сходы и собрания местного сообщества (рисунок 1</w:t>
      </w:r>
      <w:r>
        <w:rPr>
          <w:sz w:val="28"/>
          <w:szCs w:val="28"/>
        </w:rPr>
        <w:t>3</w:t>
      </w:r>
      <w:r w:rsidRPr="006B06BE">
        <w:rPr>
          <w:sz w:val="28"/>
          <w:szCs w:val="28"/>
        </w:rPr>
        <w:t xml:space="preserve">). При этом в сходах местного сообщества участвуют непосредственно сами члены местных сообществ с целью решения наиболее важных вопросов местного значения, а в собраниях – представители, делегированные сходом местного сообщества </w:t>
      </w:r>
      <w:r w:rsidRPr="006B06BE">
        <w:rPr>
          <w:rStyle w:val="s0"/>
          <w:sz w:val="28"/>
          <w:szCs w:val="28"/>
        </w:rPr>
        <w:t>[13</w:t>
      </w:r>
      <w:r>
        <w:rPr>
          <w:rStyle w:val="s0"/>
          <w:sz w:val="28"/>
          <w:szCs w:val="28"/>
        </w:rPr>
        <w:t>8</w:t>
      </w:r>
      <w:r w:rsidRPr="006B06BE">
        <w:rPr>
          <w:rStyle w:val="s0"/>
          <w:sz w:val="28"/>
          <w:szCs w:val="28"/>
        </w:rPr>
        <w:t>]</w:t>
      </w:r>
      <w:r w:rsidRPr="006B06BE">
        <w:rPr>
          <w:sz w:val="28"/>
          <w:szCs w:val="28"/>
        </w:rPr>
        <w:t xml:space="preserve">. </w:t>
      </w:r>
    </w:p>
    <w:p w14:paraId="1F452310" w14:textId="77777777" w:rsidR="00B04909" w:rsidRPr="006B06BE" w:rsidRDefault="00B04909" w:rsidP="00B04909">
      <w:pPr>
        <w:ind w:firstLine="709"/>
        <w:jc w:val="both"/>
        <w:rPr>
          <w:bCs/>
          <w:iCs/>
          <w:sz w:val="28"/>
          <w:szCs w:val="28"/>
        </w:rPr>
      </w:pPr>
      <w:r w:rsidRPr="006B06BE">
        <w:rPr>
          <w:bCs/>
          <w:iCs/>
          <w:sz w:val="28"/>
          <w:szCs w:val="28"/>
        </w:rPr>
        <w:t xml:space="preserve">Сходы сельских сообществ проводятся по ключевым вопросам минимум один раз в год. Ввиду того, что сельские округа включают в себя несколько населенных пунктов, возможно проведение раздельных сходов в каждом из них для пропорционального выбора представителей в общий сход. На собраниях сельских сообществ обсуждаются текущие вопросы, поэтому проводятся они значительно чаще, но и влияние их более конкретизировано. Участники сходов и собраний принимают решения, с которыми вправе соглашаться, либо не соглашаться аким. В случае несогласия в ходе повторного обсуждения, итоговое решение по данному вопросу принимает вышестоящий аким. </w:t>
      </w:r>
    </w:p>
    <w:p w14:paraId="2B7DBA38" w14:textId="544E4525" w:rsidR="00715B45" w:rsidRPr="006B06BE" w:rsidRDefault="00715B45" w:rsidP="002F5176">
      <w:pPr>
        <w:ind w:firstLine="709"/>
        <w:jc w:val="both"/>
        <w:rPr>
          <w:bCs/>
          <w:iCs/>
          <w:sz w:val="28"/>
          <w:szCs w:val="28"/>
        </w:rPr>
      </w:pPr>
    </w:p>
    <w:p w14:paraId="115DAFD1" w14:textId="77777777" w:rsidR="00715B45" w:rsidRDefault="00715B45" w:rsidP="00715B45">
      <w:pPr>
        <w:rPr>
          <w:bCs/>
          <w:iCs/>
          <w:sz w:val="28"/>
          <w:szCs w:val="28"/>
        </w:rPr>
      </w:pPr>
      <w:r>
        <w:rPr>
          <w:bCs/>
          <w:iCs/>
          <w:noProof/>
          <w:sz w:val="28"/>
          <w:szCs w:val="28"/>
        </w:rPr>
        <mc:AlternateContent>
          <mc:Choice Requires="wps">
            <w:drawing>
              <wp:anchor distT="0" distB="0" distL="114300" distR="114300" simplePos="0" relativeHeight="251673088" behindDoc="0" locked="0" layoutInCell="1" allowOverlap="1" wp14:anchorId="18794CF0" wp14:editId="3FBFC118">
                <wp:simplePos x="0" y="0"/>
                <wp:positionH relativeFrom="column">
                  <wp:posOffset>3254359</wp:posOffset>
                </wp:positionH>
                <wp:positionV relativeFrom="paragraph">
                  <wp:posOffset>-90698</wp:posOffset>
                </wp:positionV>
                <wp:extent cx="45719" cy="45719"/>
                <wp:effectExtent l="0" t="19050" r="31115" b="12065"/>
                <wp:wrapNone/>
                <wp:docPr id="596317254" name="Прямоугольный треугольник 596317254"/>
                <wp:cNvGraphicFramePr/>
                <a:graphic xmlns:a="http://schemas.openxmlformats.org/drawingml/2006/main">
                  <a:graphicData uri="http://schemas.microsoft.com/office/word/2010/wordprocessingShape">
                    <wps:wsp>
                      <wps:cNvSpPr/>
                      <wps:spPr>
                        <a:xfrm>
                          <a:off x="0" y="0"/>
                          <a:ext cx="45719" cy="45719"/>
                        </a:xfrm>
                        <a:prstGeom prst="r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FCE25A"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596317254" o:spid="_x0000_s1026" type="#_x0000_t6" style="position:absolute;margin-left:256.25pt;margin-top:-7.15pt;width:3.6pt;height:3.6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JRrwIAAHQFAAAOAAAAZHJzL2Uyb0RvYy54bWysVM1u2zAMvg/YOwi6r46zpF2DOEXQosOA&#10;oi3WDj0rshQbkCVNUuJkp2I7bsAeYQ8xDNhvn8F+o1Gy4wRrscMwH2RSJD9R1EeOj1aFQEtmbK5k&#10;guO9HkZMUpXmcp7gV9enT55hZB2RKRFKsgSvmcVHk8ePxqUesb7KlEiZQQAi7ajUCc6c06MosjRj&#10;BbF7SjMJRq5MQRyoZh6lhpSAXoio3+vtR6UyqTaKMmth96Qx4knA55xRd8G5ZQ6JBENuLqwmrDO/&#10;RpMxGc0N0VlO2zTIP2RRkFzCoR3UCXEELUx+D6rIqVFWcbdHVREpznPKwh3gNnHvj9tcZUSzcBco&#10;jtVdmez/g6Xny0uD8jTBw8P9p/FBfzjASJICnqr6VN/WH6uf1V39rvpc3VU/6g/Vr/p99Q3Vb+vb&#10;6svudvW1+o62EFDWUtsRoF/pS9NqFkRfoxU3hf/D7dEqPMW6ewq2cojC5mB4EB9iRMHSiIARbUO1&#10;se45UwXyQoKNuzY5kXPhq0VGZHlmXROwcYRon1CTQpDcWjDvLORLxqECcGg/RAfusWNh0JIAawil&#10;TLq4MWUkZc32sAefpw9k1UUELQB6ZJ4L0WG3AJ7X97EbmNbfh7JA3S6497fEmuAuIpyspOuCi1wq&#10;8xCAgFu1Jzf+myI1pfFVmql0Dfwwqmkcq+lpDhU/I9ZdEgOdAj0F3e8uYOFClQlWrYRRpsybh/a9&#10;PxAYrBiV0HkJtq8XxDCMxAsJ1D6MBwPfqkGBx++DYnYts12LXBTHCp4phjmjaRC9vxMbkRtV3MCQ&#10;mPpTwUQkhbMTTJ3ZKMeumQgwZiibToMbtKcm7kxeaerBfVU9l65XN8TolnYO2HquNl16j3eNr4+U&#10;arpwiueBlNu6tvWG1g7EaceQnx27evDaDsvJbwAAAP//AwBQSwMEFAAGAAgAAAAhAJCx6ULgAAAA&#10;CgEAAA8AAABkcnMvZG93bnJldi54bWxMj8FOwzAMhu9IvENkJG5bmkHpWppOExKXwWUDIY5pkzUV&#10;jVM16dbx9JgTHG1/+v395WZ2PTuZMXQeJYhlAsxg43WHrYT3t+fFGliICrXqPRoJFxNgU11flarQ&#10;/ox7czrEllEIhkJJsDEOBeehscapsPSDQbod/ehUpHFsuR7VmcJdz1dJ8sCd6pA+WDWYJ2uar8Pk&#10;JOTf293ldcyS3QseP21eBz99rKW8vZm3j8CimeMfDL/6pA4VOdV+Qh1YLyEVq5RQCQtxfweMiFTk&#10;GbCaNpkAXpX8f4XqBwAA//8DAFBLAQItABQABgAIAAAAIQC2gziS/gAAAOEBAAATAAAAAAAAAAAA&#10;AAAAAAAAAABbQ29udGVudF9UeXBlc10ueG1sUEsBAi0AFAAGAAgAAAAhADj9If/WAAAAlAEAAAsA&#10;AAAAAAAAAAAAAAAALwEAAF9yZWxzLy5yZWxzUEsBAi0AFAAGAAgAAAAhAKR9glGvAgAAdAUAAA4A&#10;AAAAAAAAAAAAAAAALgIAAGRycy9lMm9Eb2MueG1sUEsBAi0AFAAGAAgAAAAhAJCx6ULgAAAACgEA&#10;AA8AAAAAAAAAAAAAAAAACQUAAGRycy9kb3ducmV2LnhtbFBLBQYAAAAABAAEAPMAAAAWBgAAAAA=&#10;" fillcolor="#4472c4 [3204]" strokecolor="#1f3763 [1604]" strokeweight="1pt"/>
            </w:pict>
          </mc:Fallback>
        </mc:AlternateContent>
      </w:r>
      <w:r>
        <w:rPr>
          <w:bCs/>
          <w:iCs/>
          <w:noProof/>
          <w:sz w:val="28"/>
          <w:szCs w:val="28"/>
        </w:rPr>
        <w:drawing>
          <wp:inline distT="0" distB="0" distL="0" distR="0" wp14:anchorId="2DECF37B" wp14:editId="3A5F8C09">
            <wp:extent cx="6056415" cy="4750130"/>
            <wp:effectExtent l="0" t="0" r="59055" b="0"/>
            <wp:docPr id="596317257" name="Схема 5963172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522EA49D" w14:textId="77777777" w:rsidR="00715B45" w:rsidRPr="00F64630" w:rsidRDefault="00715B45" w:rsidP="00715B45">
      <w:pPr>
        <w:ind w:firstLine="567"/>
        <w:rPr>
          <w:bCs/>
          <w:iCs/>
          <w:sz w:val="16"/>
          <w:szCs w:val="16"/>
        </w:rPr>
      </w:pPr>
    </w:p>
    <w:p w14:paraId="626E0402" w14:textId="0A689C72" w:rsidR="00715B45" w:rsidRPr="006B06BE" w:rsidRDefault="00715B45" w:rsidP="00F64630">
      <w:pPr>
        <w:jc w:val="center"/>
        <w:rPr>
          <w:bCs/>
          <w:iCs/>
          <w:sz w:val="28"/>
          <w:szCs w:val="28"/>
        </w:rPr>
      </w:pPr>
      <w:r w:rsidRPr="006B06BE">
        <w:rPr>
          <w:bCs/>
          <w:iCs/>
          <w:sz w:val="28"/>
          <w:szCs w:val="28"/>
        </w:rPr>
        <w:t xml:space="preserve">Рисунок </w:t>
      </w:r>
      <w:r w:rsidR="00F45867" w:rsidRPr="006B06BE">
        <w:rPr>
          <w:bCs/>
          <w:iCs/>
          <w:sz w:val="28"/>
          <w:szCs w:val="28"/>
        </w:rPr>
        <w:t>1</w:t>
      </w:r>
      <w:r w:rsidR="009508D0">
        <w:rPr>
          <w:bCs/>
          <w:iCs/>
          <w:sz w:val="28"/>
          <w:szCs w:val="28"/>
        </w:rPr>
        <w:t>3</w:t>
      </w:r>
      <w:r w:rsidRPr="006B06BE">
        <w:rPr>
          <w:bCs/>
          <w:iCs/>
          <w:sz w:val="28"/>
          <w:szCs w:val="28"/>
        </w:rPr>
        <w:t xml:space="preserve"> – Сходы и собрания сельского сообщества Республики Казахстан</w:t>
      </w:r>
    </w:p>
    <w:p w14:paraId="319CACED" w14:textId="77777777" w:rsidR="00715B45" w:rsidRPr="00F64630" w:rsidRDefault="00715B45" w:rsidP="00715B45">
      <w:pPr>
        <w:shd w:val="clear" w:color="auto" w:fill="FFFFFF"/>
        <w:ind w:firstLine="709"/>
        <w:jc w:val="both"/>
        <w:textAlignment w:val="baseline"/>
        <w:rPr>
          <w:bCs/>
          <w:iCs/>
          <w:sz w:val="16"/>
          <w:szCs w:val="16"/>
        </w:rPr>
      </w:pPr>
    </w:p>
    <w:p w14:paraId="62A2BEA9" w14:textId="2FED7592" w:rsidR="00715B45" w:rsidRPr="006B06BE" w:rsidRDefault="00715B45" w:rsidP="00715B45">
      <w:pPr>
        <w:shd w:val="clear" w:color="auto" w:fill="FFFFFF"/>
        <w:ind w:firstLine="709"/>
        <w:jc w:val="both"/>
        <w:textAlignment w:val="baseline"/>
        <w:rPr>
          <w:bCs/>
          <w:iCs/>
        </w:rPr>
      </w:pPr>
      <w:r w:rsidRPr="006B06BE">
        <w:rPr>
          <w:bCs/>
          <w:iCs/>
        </w:rPr>
        <w:t xml:space="preserve">Примечание – </w:t>
      </w:r>
      <w:r w:rsidRPr="006B06BE">
        <w:t xml:space="preserve">Составлено по источнику </w:t>
      </w:r>
      <w:r w:rsidRPr="006B06BE">
        <w:rPr>
          <w:bCs/>
          <w:iCs/>
        </w:rPr>
        <w:t>[</w:t>
      </w:r>
      <w:r w:rsidRPr="006B06BE">
        <w:t>13</w:t>
      </w:r>
      <w:r w:rsidR="00184C90">
        <w:t>8</w:t>
      </w:r>
      <w:r w:rsidRPr="006B06BE">
        <w:t>]</w:t>
      </w:r>
    </w:p>
    <w:p w14:paraId="69E85E97" w14:textId="77777777" w:rsidR="00A7065A" w:rsidRPr="006B06BE" w:rsidRDefault="00A7065A" w:rsidP="00A7065A">
      <w:pPr>
        <w:ind w:firstLine="709"/>
        <w:jc w:val="both"/>
        <w:rPr>
          <w:b/>
          <w:sz w:val="28"/>
          <w:szCs w:val="28"/>
        </w:rPr>
      </w:pPr>
    </w:p>
    <w:p w14:paraId="69C63EB8" w14:textId="0EB0AD2E" w:rsidR="00A643FC" w:rsidRPr="006B06BE" w:rsidRDefault="00A643FC" w:rsidP="00A643FC">
      <w:pPr>
        <w:ind w:firstLine="709"/>
        <w:jc w:val="both"/>
        <w:rPr>
          <w:sz w:val="28"/>
          <w:szCs w:val="28"/>
        </w:rPr>
      </w:pPr>
      <w:r w:rsidRPr="006B06BE">
        <w:rPr>
          <w:bCs/>
          <w:iCs/>
          <w:sz w:val="28"/>
          <w:szCs w:val="28"/>
        </w:rPr>
        <w:t>Свидетельством институциональных сдвигов с точки зрения развития местного самоуправления является отказ от административного назначения акимов базового уровня и введение прямых выборов акимов сельских округов.</w:t>
      </w:r>
      <w:r w:rsidR="00661758">
        <w:rPr>
          <w:bCs/>
          <w:iCs/>
          <w:sz w:val="28"/>
          <w:szCs w:val="28"/>
        </w:rPr>
        <w:t xml:space="preserve"> Конституционный Закон Республики Казахстан от 28 сентября 1995 года № 2464 «О выборах в Республике Казахстан» (с изменениями и дополнениями от 01.01.2024 </w:t>
      </w:r>
      <w:r w:rsidR="00661758" w:rsidRPr="00661758">
        <w:rPr>
          <w:bCs/>
          <w:iCs/>
          <w:sz w:val="28"/>
          <w:szCs w:val="28"/>
        </w:rPr>
        <w:t>[</w:t>
      </w:r>
      <w:r w:rsidR="00661758">
        <w:rPr>
          <w:bCs/>
          <w:iCs/>
          <w:sz w:val="28"/>
          <w:szCs w:val="28"/>
        </w:rPr>
        <w:t>139</w:t>
      </w:r>
      <w:r w:rsidR="00661758" w:rsidRPr="00661758">
        <w:rPr>
          <w:bCs/>
          <w:iCs/>
          <w:sz w:val="28"/>
          <w:szCs w:val="28"/>
        </w:rPr>
        <w:t xml:space="preserve">] </w:t>
      </w:r>
      <w:r w:rsidR="00661758">
        <w:rPr>
          <w:bCs/>
          <w:iCs/>
          <w:sz w:val="28"/>
          <w:szCs w:val="28"/>
        </w:rPr>
        <w:t xml:space="preserve">регулирует выборы акимов и выборы в органы МСУ РК. </w:t>
      </w:r>
      <w:r w:rsidRPr="006B06BE">
        <w:rPr>
          <w:bCs/>
          <w:iCs/>
          <w:sz w:val="28"/>
          <w:szCs w:val="28"/>
        </w:rPr>
        <w:t>Начиная с 2021 года жители сельских округов напрямую участвуют в выборах акимов сельских округов, а вектор ответственности местных акимов смешается в сторону населения. В целом это способствует усилению подотчетности, развитию элементов МСУ, при сохранении гибридного характера взаимосвязи во властной вертикали.</w:t>
      </w:r>
    </w:p>
    <w:p w14:paraId="05EB7F83" w14:textId="77777777" w:rsidR="00140837" w:rsidRPr="006B06BE" w:rsidRDefault="00140837" w:rsidP="00140837">
      <w:pPr>
        <w:pStyle w:val="a7"/>
        <w:shd w:val="clear" w:color="auto" w:fill="FFFFFF"/>
        <w:ind w:left="0" w:firstLine="709"/>
        <w:jc w:val="both"/>
        <w:textAlignment w:val="baseline"/>
        <w:rPr>
          <w:sz w:val="28"/>
          <w:szCs w:val="28"/>
        </w:rPr>
      </w:pPr>
      <w:bookmarkStart w:id="42" w:name="_Hlk221392689"/>
      <w:r w:rsidRPr="006B06BE">
        <w:rPr>
          <w:bCs/>
          <w:iCs/>
          <w:sz w:val="28"/>
          <w:szCs w:val="28"/>
        </w:rPr>
        <w:t>Подводя итоги вышеизложенному необходимо отметить:</w:t>
      </w:r>
      <w:r w:rsidRPr="006B06BE">
        <w:rPr>
          <w:sz w:val="28"/>
          <w:szCs w:val="28"/>
        </w:rPr>
        <w:t xml:space="preserve"> </w:t>
      </w:r>
    </w:p>
    <w:p w14:paraId="05721D39" w14:textId="1C13A232" w:rsidR="00140837" w:rsidRPr="006B06BE" w:rsidRDefault="00140837" w:rsidP="000F6939">
      <w:pPr>
        <w:ind w:firstLine="709"/>
        <w:jc w:val="both"/>
        <w:rPr>
          <w:sz w:val="28"/>
          <w:szCs w:val="28"/>
        </w:rPr>
      </w:pPr>
      <w:r w:rsidRPr="006B06BE">
        <w:rPr>
          <w:sz w:val="28"/>
          <w:szCs w:val="28"/>
        </w:rPr>
        <w:t xml:space="preserve">1. </w:t>
      </w:r>
      <w:r w:rsidR="0077062F" w:rsidRPr="006B06BE">
        <w:rPr>
          <w:sz w:val="28"/>
          <w:szCs w:val="28"/>
        </w:rPr>
        <w:t>Административно-территориальное устройство, с точки зрения институционального анализа, представляет собой систему разграничения территории, а также юридически закрепленную форму пространственной организации управления.</w:t>
      </w:r>
      <w:r w:rsidR="00161002" w:rsidRPr="006B06BE">
        <w:rPr>
          <w:sz w:val="28"/>
          <w:szCs w:val="28"/>
        </w:rPr>
        <w:t xml:space="preserve"> </w:t>
      </w:r>
      <w:r w:rsidR="0077062F" w:rsidRPr="006B06BE">
        <w:rPr>
          <w:sz w:val="28"/>
          <w:szCs w:val="28"/>
        </w:rPr>
        <w:t xml:space="preserve">В этой связи </w:t>
      </w:r>
      <w:bookmarkStart w:id="43" w:name="_Hlk221483450"/>
      <w:r w:rsidR="0077062F" w:rsidRPr="006B06BE">
        <w:rPr>
          <w:sz w:val="28"/>
          <w:szCs w:val="28"/>
        </w:rPr>
        <w:t>сельские округа одновременно выступают административной единицей и базовым уровнем МСУ</w:t>
      </w:r>
      <w:bookmarkEnd w:id="43"/>
      <w:r w:rsidR="00161002" w:rsidRPr="006B06BE">
        <w:rPr>
          <w:sz w:val="28"/>
          <w:szCs w:val="28"/>
        </w:rPr>
        <w:t xml:space="preserve">. </w:t>
      </w:r>
      <w:r w:rsidR="0077062F" w:rsidRPr="006B06BE">
        <w:rPr>
          <w:sz w:val="28"/>
          <w:szCs w:val="28"/>
        </w:rPr>
        <w:t xml:space="preserve">Они функционируют в условиях сочетания принципов централизации и децентрализации, обладают определенной автономией в решении вопросов местного значения, но существенно зависят по ряду организационных и финансовых вопросов от вышестоящих уровней. </w:t>
      </w:r>
    </w:p>
    <w:p w14:paraId="6B11A288" w14:textId="02220FCF" w:rsidR="001C38BC" w:rsidRPr="006B06BE" w:rsidRDefault="00140837" w:rsidP="000F6939">
      <w:pPr>
        <w:ind w:firstLine="709"/>
        <w:jc w:val="both"/>
        <w:rPr>
          <w:sz w:val="28"/>
          <w:szCs w:val="28"/>
        </w:rPr>
      </w:pPr>
      <w:r w:rsidRPr="006B06BE">
        <w:rPr>
          <w:sz w:val="28"/>
          <w:szCs w:val="28"/>
        </w:rPr>
        <w:t xml:space="preserve">2. </w:t>
      </w:r>
      <w:r w:rsidR="00355634" w:rsidRPr="006B06BE">
        <w:rPr>
          <w:sz w:val="28"/>
          <w:szCs w:val="28"/>
        </w:rPr>
        <w:t>На уровне сельских округов органы МСУ представлены акимом, избираемым непосредственно нас</w:t>
      </w:r>
      <w:r w:rsidR="00161002" w:rsidRPr="006B06BE">
        <w:rPr>
          <w:sz w:val="28"/>
          <w:szCs w:val="28"/>
        </w:rPr>
        <w:t>е</w:t>
      </w:r>
      <w:r w:rsidR="00355634" w:rsidRPr="006B06BE">
        <w:rPr>
          <w:sz w:val="28"/>
          <w:szCs w:val="28"/>
        </w:rPr>
        <w:t xml:space="preserve">лением, и его аппаратом – органы исполнительной власти, сходами и собраниями местного населения. </w:t>
      </w:r>
      <w:r w:rsidR="001C38BC" w:rsidRPr="006B06BE">
        <w:rPr>
          <w:sz w:val="28"/>
          <w:szCs w:val="28"/>
        </w:rPr>
        <w:t xml:space="preserve">Нормативно-правовые основы, порядок образования и полномочия всех органов МСУ, в том числе местных исполнительных органов, базируются на совокупности конституционных положений, отраслевом законодательстве и системе документов стратегического планирования. Ограничены они рамками соответствующих административно-территориальных единиц. </w:t>
      </w:r>
    </w:p>
    <w:p w14:paraId="4A266632" w14:textId="1100D14C" w:rsidR="000F6939" w:rsidRPr="006B06BE" w:rsidRDefault="00140837" w:rsidP="000F6939">
      <w:pPr>
        <w:ind w:firstLine="709"/>
        <w:jc w:val="both"/>
        <w:rPr>
          <w:sz w:val="28"/>
          <w:szCs w:val="28"/>
          <w:lang w:val="kk-KZ"/>
        </w:rPr>
      </w:pPr>
      <w:r w:rsidRPr="006B06BE">
        <w:rPr>
          <w:sz w:val="28"/>
          <w:szCs w:val="28"/>
        </w:rPr>
        <w:t xml:space="preserve">3. </w:t>
      </w:r>
      <w:r w:rsidR="001C38BC" w:rsidRPr="006B06BE">
        <w:rPr>
          <w:sz w:val="28"/>
          <w:szCs w:val="28"/>
        </w:rPr>
        <w:t xml:space="preserve">В целом, в системе МСУ Казахстана сельский округ скорее выступает административно-территориальной единицей, встроенной в систему государственного управления, чем территориальной общиной с органами управления, способными принимать автономные решения в целях местного развития территорий. Для устранения данной диспропорции необходимо укрепление организационного статуса сельского округа. Достичь этого возможно путем нормативного оформления четкой и единообразной структуры МСУ. </w:t>
      </w:r>
      <w:r w:rsidR="00691600" w:rsidRPr="006B06BE">
        <w:rPr>
          <w:sz w:val="28"/>
          <w:szCs w:val="28"/>
          <w:lang w:val="kk-KZ"/>
        </w:rPr>
        <w:t>П</w:t>
      </w:r>
      <w:r w:rsidR="009A4D90" w:rsidRPr="006B06BE">
        <w:rPr>
          <w:sz w:val="28"/>
          <w:szCs w:val="28"/>
          <w:lang w:val="kk-KZ"/>
        </w:rPr>
        <w:t>ри этом необходима функциональная привязанность всех</w:t>
      </w:r>
      <w:r w:rsidR="000F6939" w:rsidRPr="006B06BE">
        <w:rPr>
          <w:sz w:val="28"/>
          <w:szCs w:val="28"/>
          <w:lang w:val="kk-KZ"/>
        </w:rPr>
        <w:t xml:space="preserve"> органов и участников МСУ как на уровне округа, так и в общей системе территориального управления. </w:t>
      </w:r>
    </w:p>
    <w:bookmarkEnd w:id="42"/>
    <w:p w14:paraId="48CF0CAF" w14:textId="77777777" w:rsidR="000F6939" w:rsidRPr="006B06BE" w:rsidRDefault="000F6939" w:rsidP="00A64E67">
      <w:pPr>
        <w:ind w:firstLine="709"/>
        <w:jc w:val="both"/>
        <w:rPr>
          <w:b/>
          <w:sz w:val="28"/>
          <w:szCs w:val="28"/>
          <w:lang w:val="kk-KZ"/>
        </w:rPr>
      </w:pPr>
    </w:p>
    <w:p w14:paraId="0EF1BF37" w14:textId="0C3B9A60" w:rsidR="00AB5DA9" w:rsidRPr="006B06BE" w:rsidRDefault="0001227E" w:rsidP="00A64E67">
      <w:pPr>
        <w:ind w:firstLine="709"/>
        <w:jc w:val="both"/>
        <w:rPr>
          <w:b/>
          <w:sz w:val="28"/>
          <w:szCs w:val="28"/>
        </w:rPr>
      </w:pPr>
      <w:r w:rsidRPr="006B06BE">
        <w:rPr>
          <w:b/>
          <w:sz w:val="28"/>
          <w:szCs w:val="28"/>
        </w:rPr>
        <w:t>2.2</w:t>
      </w:r>
      <w:r w:rsidR="00AB5DA9" w:rsidRPr="006B06BE">
        <w:rPr>
          <w:b/>
          <w:sz w:val="28"/>
          <w:szCs w:val="28"/>
        </w:rPr>
        <w:t xml:space="preserve"> Инструменты развития местного самоуправления в сельских округах Республики Казахстан</w:t>
      </w:r>
    </w:p>
    <w:p w14:paraId="450CB5C5" w14:textId="58197092" w:rsidR="00AB5DA9" w:rsidRPr="006B06BE" w:rsidRDefault="00AB5DA9" w:rsidP="00A64E67">
      <w:pPr>
        <w:shd w:val="clear" w:color="auto" w:fill="FFFFFF"/>
        <w:ind w:firstLine="709"/>
        <w:jc w:val="both"/>
        <w:textAlignment w:val="baseline"/>
        <w:rPr>
          <w:sz w:val="28"/>
          <w:szCs w:val="28"/>
        </w:rPr>
      </w:pPr>
      <w:r w:rsidRPr="006B06BE">
        <w:rPr>
          <w:sz w:val="28"/>
          <w:szCs w:val="28"/>
        </w:rPr>
        <w:t xml:space="preserve">Формирование и развитие местного самоуправление определяется не только экономическими, историческими, географическими факторами, но и институциональными условиями, сложившимися в определенной стране. Эти условия формирования системы МСУ охватывают широкий спектр вопросов, в том числе, включают законодательно-нормативное регулирование, институциональную структуру, финансово-экономическую основу и вопросы участия в этих процессах граждан. Институциональные условия отражают изменения количественных и качественных параметров, устанавливают принципы и правила взаимодействия субъектов МСУ, распределение и применение финансовых и прочих ресурсов. </w:t>
      </w:r>
    </w:p>
    <w:p w14:paraId="13A620B5" w14:textId="54C5B82E" w:rsidR="00AB5DA9" w:rsidRPr="006B06BE" w:rsidRDefault="00AB5DA9" w:rsidP="00A64E67">
      <w:pPr>
        <w:ind w:firstLine="709"/>
        <w:jc w:val="both"/>
        <w:rPr>
          <w:sz w:val="28"/>
          <w:szCs w:val="28"/>
        </w:rPr>
      </w:pPr>
      <w:r w:rsidRPr="006B06BE">
        <w:rPr>
          <w:sz w:val="28"/>
          <w:szCs w:val="28"/>
        </w:rPr>
        <w:t xml:space="preserve">В целом, </w:t>
      </w:r>
      <w:bookmarkStart w:id="44" w:name="_Hlk224490445"/>
      <w:r w:rsidR="00202191">
        <w:rPr>
          <w:sz w:val="28"/>
          <w:szCs w:val="28"/>
        </w:rPr>
        <w:t>институты можно рассматривать</w:t>
      </w:r>
      <w:r w:rsidRPr="006B06BE">
        <w:rPr>
          <w:sz w:val="28"/>
          <w:szCs w:val="28"/>
        </w:rPr>
        <w:t xml:space="preserve"> как легитимные правила, которые обеспечивают их выполнение, структурирующие взаимодействия между агентами данного института. Таким образом, институты ориентированы на обеспечение эффективности взаимоотношений между агентами, то есть снижение их транзакционных издержек и рисков в принятии решений. Особое место среди институтов занимает государство</w:t>
      </w:r>
      <w:r w:rsidR="00F34350" w:rsidRPr="006B06BE">
        <w:rPr>
          <w:sz w:val="28"/>
          <w:szCs w:val="28"/>
        </w:rPr>
        <w:t xml:space="preserve">. </w:t>
      </w:r>
      <w:bookmarkEnd w:id="44"/>
      <w:r w:rsidR="00F34350" w:rsidRPr="006B06BE">
        <w:rPr>
          <w:sz w:val="28"/>
          <w:szCs w:val="28"/>
        </w:rPr>
        <w:t>И</w:t>
      </w:r>
      <w:r w:rsidRPr="006B06BE">
        <w:rPr>
          <w:sz w:val="28"/>
          <w:szCs w:val="28"/>
        </w:rPr>
        <w:t xml:space="preserve">менно оно выступает источником институциональных преобразований, гарантом и защитником интересов общества. Государственные структуры ответственны за выполнение основных целей социально-экономического развития. </w:t>
      </w:r>
      <w:r w:rsidR="00B04909">
        <w:rPr>
          <w:sz w:val="28"/>
          <w:szCs w:val="28"/>
        </w:rPr>
        <w:t>Именно о</w:t>
      </w:r>
      <w:r w:rsidRPr="006B06BE">
        <w:rPr>
          <w:sz w:val="28"/>
          <w:szCs w:val="28"/>
        </w:rPr>
        <w:t xml:space="preserve">т </w:t>
      </w:r>
      <w:r w:rsidR="00B04909">
        <w:rPr>
          <w:sz w:val="28"/>
          <w:szCs w:val="28"/>
        </w:rPr>
        <w:t xml:space="preserve">их </w:t>
      </w:r>
      <w:r w:rsidRPr="006B06BE">
        <w:rPr>
          <w:sz w:val="28"/>
          <w:szCs w:val="28"/>
        </w:rPr>
        <w:t>деятельности зависит качество институциональных преобразований, целью которых является развитие экономики территорий [</w:t>
      </w:r>
      <w:r w:rsidR="00901E21" w:rsidRPr="006B06BE">
        <w:rPr>
          <w:sz w:val="28"/>
          <w:szCs w:val="28"/>
        </w:rPr>
        <w:t>1</w:t>
      </w:r>
      <w:r w:rsidR="000A5FA0" w:rsidRPr="006B06BE">
        <w:rPr>
          <w:sz w:val="28"/>
          <w:szCs w:val="28"/>
        </w:rPr>
        <w:t>4</w:t>
      </w:r>
      <w:r w:rsidR="00184C90">
        <w:rPr>
          <w:sz w:val="28"/>
          <w:szCs w:val="28"/>
        </w:rPr>
        <w:t>0</w:t>
      </w:r>
      <w:r w:rsidRPr="006B06BE">
        <w:rPr>
          <w:sz w:val="28"/>
          <w:szCs w:val="28"/>
        </w:rPr>
        <w:t>].</w:t>
      </w:r>
    </w:p>
    <w:p w14:paraId="674186EF" w14:textId="30496A0B" w:rsidR="00AB5DA9" w:rsidRPr="006B06BE" w:rsidRDefault="00AB5DA9" w:rsidP="00A64E67">
      <w:pPr>
        <w:ind w:firstLine="709"/>
        <w:jc w:val="both"/>
        <w:rPr>
          <w:sz w:val="28"/>
          <w:szCs w:val="28"/>
        </w:rPr>
      </w:pPr>
      <w:r w:rsidRPr="006B06BE">
        <w:rPr>
          <w:sz w:val="28"/>
          <w:szCs w:val="28"/>
        </w:rPr>
        <w:t>Президент Республики Казахстан неоднократно определял работу по развитию МСУ в качестве одной из приоритетных задач государства. В его Послании народу Казахстана «Новый Казахстан: путь обновления и модернизации» от 16 марта 2022 года Касым-Жомартом Кемелевичем Токаевым обозначено: «Успешная политическая модернизация и развитие гражданского общества невозможны без дальнейшего углубления процесса децентрализации власти. Мы продолжим передавать реальные полномочия из центра в регионы. Прежде всего, необходимо эффективно разграничить функции государства и институтов местного самоуправления. Надо понимать, что сильная система местного самоуправления – это базовая основа для прямого участия граждан в улучшении качества жизни в своем родном населенном пункте» [</w:t>
      </w:r>
      <w:r w:rsidR="00C265EF" w:rsidRPr="006B06BE">
        <w:rPr>
          <w:sz w:val="28"/>
          <w:szCs w:val="28"/>
        </w:rPr>
        <w:t>2</w:t>
      </w:r>
      <w:r w:rsidRPr="006B06BE">
        <w:rPr>
          <w:sz w:val="28"/>
          <w:szCs w:val="28"/>
        </w:rPr>
        <w:t>].</w:t>
      </w:r>
    </w:p>
    <w:p w14:paraId="57E26E17" w14:textId="77777777" w:rsidR="00AB5DA9" w:rsidRPr="006B06BE" w:rsidRDefault="00AB5DA9" w:rsidP="00A64E67">
      <w:pPr>
        <w:ind w:firstLine="709"/>
        <w:jc w:val="both"/>
        <w:rPr>
          <w:sz w:val="28"/>
          <w:szCs w:val="28"/>
        </w:rPr>
      </w:pPr>
      <w:bookmarkStart w:id="45" w:name="_Hlk221392774"/>
      <w:r w:rsidRPr="006B06BE">
        <w:rPr>
          <w:sz w:val="28"/>
          <w:szCs w:val="28"/>
        </w:rPr>
        <w:t xml:space="preserve">С приобретением независимости ключевую роль в укреплении местного самоуправления в Республике Казахстан, а также включении граждан в решение вопросов местного значения играют инструменты МСУ. </w:t>
      </w:r>
      <w:bookmarkEnd w:id="45"/>
      <w:r w:rsidRPr="006B06BE">
        <w:rPr>
          <w:sz w:val="28"/>
          <w:szCs w:val="28"/>
        </w:rPr>
        <w:t xml:space="preserve">Именно они создают условия для открытости, прозрачности и эффективности местного самоуправления, а также активного вовлечения граждан в жизнь своих сообществ. Важнейшими инструментами МСУ являются нормативно-правовые акты международного и национального уровней и программно-стратегические документы Республики Казахстан, в которых регламентируют данные вопросы. </w:t>
      </w:r>
    </w:p>
    <w:p w14:paraId="24A65E72" w14:textId="3A57DF5C" w:rsidR="00AB5DA9" w:rsidRPr="006B06BE" w:rsidRDefault="00AB5DA9" w:rsidP="00A64E67">
      <w:pPr>
        <w:ind w:firstLine="709"/>
        <w:jc w:val="both"/>
        <w:rPr>
          <w:bCs/>
          <w:iCs/>
          <w:sz w:val="28"/>
          <w:szCs w:val="28"/>
        </w:rPr>
      </w:pPr>
      <w:r w:rsidRPr="006B06BE">
        <w:rPr>
          <w:sz w:val="28"/>
          <w:szCs w:val="28"/>
        </w:rPr>
        <w:t xml:space="preserve">Казахстан присоединился к </w:t>
      </w:r>
      <w:r w:rsidRPr="006B06BE">
        <w:rPr>
          <w:bCs/>
          <w:iCs/>
          <w:sz w:val="28"/>
          <w:szCs w:val="28"/>
        </w:rPr>
        <w:t>Европейской хартии местного самоуправления, принятой в 1985 году, в которой в Статье 3 обозначено, что: «</w:t>
      </w:r>
      <w:r w:rsidRPr="006B06BE">
        <w:rPr>
          <w:bCs/>
          <w:sz w:val="28"/>
          <w:szCs w:val="28"/>
        </w:rPr>
        <w:t xml:space="preserve">Под местным самоуправлением понимается право и реальная способность органов местного самоуправления регламентировать значительную часть публичных дел и управлять ею, действуя в рамках закона, под свою ответственность и в интересах местного населения» </w:t>
      </w:r>
      <w:r w:rsidRPr="006B06BE">
        <w:rPr>
          <w:bCs/>
          <w:iCs/>
          <w:sz w:val="28"/>
          <w:szCs w:val="28"/>
        </w:rPr>
        <w:t>[</w:t>
      </w:r>
      <w:r w:rsidR="00C265EF" w:rsidRPr="006B06BE">
        <w:rPr>
          <w:bCs/>
          <w:iCs/>
          <w:sz w:val="28"/>
          <w:szCs w:val="28"/>
        </w:rPr>
        <w:t>65</w:t>
      </w:r>
      <w:r w:rsidRPr="006B06BE">
        <w:rPr>
          <w:bCs/>
          <w:iCs/>
          <w:sz w:val="28"/>
          <w:szCs w:val="28"/>
        </w:rPr>
        <w:t xml:space="preserve">]. При этом право это должно «осуществляться советами или собраниями, состоящими из членов, избранных путем свободного, тайного, равного, прямого и всеобщего голосования» </w:t>
      </w:r>
      <w:r w:rsidR="00C265EF" w:rsidRPr="006B06BE">
        <w:rPr>
          <w:bCs/>
          <w:iCs/>
          <w:sz w:val="28"/>
          <w:szCs w:val="28"/>
        </w:rPr>
        <w:t>[65]</w:t>
      </w:r>
      <w:r w:rsidRPr="006B06BE">
        <w:rPr>
          <w:bCs/>
          <w:iCs/>
          <w:sz w:val="28"/>
          <w:szCs w:val="28"/>
        </w:rPr>
        <w:t xml:space="preserve">. Они могут иметь и подотчетные им исполнительные органы, а также граждане имеют право участвовать в МСУ и напрямую в любых формах допускаемым по закону. Кроме того, четко определено: «Принцип местного самоуправления должен быть признан во внутреннем законодательстве и, по возможности, в Конституции государства» </w:t>
      </w:r>
      <w:r w:rsidR="00C265EF" w:rsidRPr="006B06BE">
        <w:rPr>
          <w:bCs/>
          <w:iCs/>
          <w:sz w:val="28"/>
          <w:szCs w:val="28"/>
        </w:rPr>
        <w:t>[65]</w:t>
      </w:r>
      <w:r w:rsidRPr="006B06BE">
        <w:rPr>
          <w:bCs/>
          <w:iCs/>
          <w:sz w:val="28"/>
          <w:szCs w:val="28"/>
        </w:rPr>
        <w:t>. Согласно положениям данной Хартии, МСУ должно создаваться на всех территориях с компактным проживанием населения, то есть во всех населенных пунктах – городах, селах, поселках, аулах и других населенных пунктах.</w:t>
      </w:r>
    </w:p>
    <w:p w14:paraId="7293A53C" w14:textId="1350B21D" w:rsidR="001010D6" w:rsidRPr="001010D6" w:rsidRDefault="00AB5DA9" w:rsidP="00A64E67">
      <w:pPr>
        <w:ind w:firstLine="709"/>
        <w:jc w:val="both"/>
        <w:rPr>
          <w:sz w:val="28"/>
          <w:szCs w:val="28"/>
        </w:rPr>
      </w:pPr>
      <w:r w:rsidRPr="006B06BE">
        <w:rPr>
          <w:bCs/>
          <w:iCs/>
          <w:sz w:val="28"/>
          <w:szCs w:val="28"/>
        </w:rPr>
        <w:t>Местное самоуправление, являясь важнейшим элементом демократического общества, признает права местных сообществ самостоятельно, при этом под собственную ответственность, решать проблемы местного значения.</w:t>
      </w:r>
      <w:r w:rsidRPr="006B06BE">
        <w:rPr>
          <w:sz w:val="28"/>
          <w:szCs w:val="28"/>
        </w:rPr>
        <w:t xml:space="preserve"> С принятием Конституции Республики Казахстан от 30 августа 1995 года система МСУ получила свой конституционно-правовой статус. </w:t>
      </w:r>
      <w:r w:rsidR="001010D6">
        <w:rPr>
          <w:sz w:val="28"/>
          <w:szCs w:val="28"/>
        </w:rPr>
        <w:t xml:space="preserve">В Конституции Республики Казахстан от 15 марта 2026 года местному государственному управлению и самоуправлению посвящен Раздел </w:t>
      </w:r>
      <w:r w:rsidR="001010D6">
        <w:rPr>
          <w:sz w:val="28"/>
          <w:szCs w:val="28"/>
          <w:lang w:val="en-US"/>
        </w:rPr>
        <w:t>IX</w:t>
      </w:r>
      <w:r w:rsidR="001010D6">
        <w:rPr>
          <w:sz w:val="28"/>
          <w:szCs w:val="28"/>
        </w:rPr>
        <w:t xml:space="preserve">. В статье 91 Пункт 1 и 2 Конституции РК закреплено, что: «В Республике Казахстан признается местное самоуправление, обеспечивающее самостоятельное решение населением вопросов местного значения. Местное самоуправление осуществляется населением непосредственно, а также через маслихаты и другие органы МСУ в местных сообществах, охватывающих территории, на которых компактно проживают группы населения» </w:t>
      </w:r>
      <w:r w:rsidR="001010D6" w:rsidRPr="001010D6">
        <w:rPr>
          <w:sz w:val="28"/>
          <w:szCs w:val="28"/>
        </w:rPr>
        <w:t>[</w:t>
      </w:r>
      <w:r w:rsidR="001010D6">
        <w:rPr>
          <w:sz w:val="28"/>
          <w:szCs w:val="28"/>
        </w:rPr>
        <w:t>141</w:t>
      </w:r>
      <w:r w:rsidR="001010D6" w:rsidRPr="001010D6">
        <w:rPr>
          <w:sz w:val="28"/>
          <w:szCs w:val="28"/>
        </w:rPr>
        <w:t>]</w:t>
      </w:r>
      <w:r w:rsidR="001010D6">
        <w:rPr>
          <w:sz w:val="28"/>
          <w:szCs w:val="28"/>
        </w:rPr>
        <w:t xml:space="preserve"> </w:t>
      </w:r>
    </w:p>
    <w:p w14:paraId="1D81F915" w14:textId="7EB3B362" w:rsidR="00AB5DA9" w:rsidRPr="006B06BE" w:rsidRDefault="00AB5DA9" w:rsidP="00A64E67">
      <w:pPr>
        <w:ind w:firstLine="709"/>
        <w:jc w:val="both"/>
        <w:rPr>
          <w:rStyle w:val="s0"/>
          <w:sz w:val="28"/>
          <w:szCs w:val="28"/>
        </w:rPr>
      </w:pPr>
      <w:r w:rsidRPr="00B57FB1">
        <w:rPr>
          <w:rStyle w:val="s0"/>
          <w:sz w:val="28"/>
          <w:szCs w:val="28"/>
        </w:rPr>
        <w:t xml:space="preserve">В то время как: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r w:rsidR="00C265EF" w:rsidRPr="00B57FB1">
        <w:rPr>
          <w:rStyle w:val="s0"/>
          <w:sz w:val="28"/>
          <w:szCs w:val="28"/>
        </w:rPr>
        <w:t>[1</w:t>
      </w:r>
      <w:r w:rsidR="009F3118" w:rsidRPr="00B57FB1">
        <w:rPr>
          <w:rStyle w:val="s0"/>
          <w:sz w:val="28"/>
          <w:szCs w:val="28"/>
        </w:rPr>
        <w:t>4</w:t>
      </w:r>
      <w:r w:rsidR="00184C90" w:rsidRPr="00B57FB1">
        <w:rPr>
          <w:rStyle w:val="s0"/>
          <w:sz w:val="28"/>
          <w:szCs w:val="28"/>
        </w:rPr>
        <w:t>1</w:t>
      </w:r>
      <w:r w:rsidR="00C265EF" w:rsidRPr="00B57FB1">
        <w:rPr>
          <w:rStyle w:val="s0"/>
          <w:sz w:val="28"/>
          <w:szCs w:val="28"/>
        </w:rPr>
        <w:t>]</w:t>
      </w:r>
      <w:r w:rsidRPr="00B57FB1">
        <w:rPr>
          <w:rStyle w:val="s0"/>
          <w:sz w:val="28"/>
          <w:szCs w:val="28"/>
        </w:rPr>
        <w:t>. При этом, местными представительными органами являются маслихаты, а местными исполнительными органами – акиматы</w:t>
      </w:r>
      <w:r w:rsidRPr="006B06BE">
        <w:rPr>
          <w:rStyle w:val="s0"/>
          <w:sz w:val="28"/>
          <w:szCs w:val="28"/>
        </w:rPr>
        <w:t xml:space="preserve">, возглавляемые акимами соответствующих административно-территориальных единиц. Таким образом, маслихаты одновременно выступают органами местного государственного управления и самоуправления, а граждане участвуют в качестве членов местных сообществ в решении наиболее важных местных вопросов в как непосредственно, так и через выборные органы. </w:t>
      </w:r>
    </w:p>
    <w:p w14:paraId="4E214A30" w14:textId="4CA55B7D" w:rsidR="00364EF3" w:rsidRPr="006B06BE" w:rsidRDefault="00AB5DA9" w:rsidP="00A64E67">
      <w:pPr>
        <w:pStyle w:val="a3"/>
        <w:shd w:val="clear" w:color="auto" w:fill="FFFFFF"/>
        <w:spacing w:before="0" w:beforeAutospacing="0" w:after="0" w:afterAutospacing="0"/>
        <w:ind w:firstLine="709"/>
        <w:jc w:val="both"/>
        <w:textAlignment w:val="baseline"/>
        <w:rPr>
          <w:spacing w:val="2"/>
          <w:sz w:val="28"/>
          <w:szCs w:val="28"/>
        </w:rPr>
      </w:pPr>
      <w:r w:rsidRPr="006B06BE">
        <w:rPr>
          <w:rStyle w:val="s0"/>
          <w:sz w:val="28"/>
          <w:szCs w:val="28"/>
        </w:rPr>
        <w:t xml:space="preserve">Закон «О местном государственном управлении и самоуправлении </w:t>
      </w:r>
      <w:r w:rsidR="00F14563">
        <w:rPr>
          <w:rStyle w:val="s0"/>
          <w:sz w:val="28"/>
          <w:szCs w:val="28"/>
          <w:lang w:val="ru-RU"/>
        </w:rPr>
        <w:t xml:space="preserve">в </w:t>
      </w:r>
      <w:r w:rsidRPr="006B06BE">
        <w:rPr>
          <w:rStyle w:val="s0"/>
          <w:sz w:val="28"/>
          <w:szCs w:val="28"/>
        </w:rPr>
        <w:t>Республик</w:t>
      </w:r>
      <w:r w:rsidR="00F14563">
        <w:rPr>
          <w:rStyle w:val="s0"/>
          <w:sz w:val="28"/>
          <w:szCs w:val="28"/>
          <w:lang w:val="ru-RU"/>
        </w:rPr>
        <w:t>е</w:t>
      </w:r>
      <w:r w:rsidRPr="006B06BE">
        <w:rPr>
          <w:rStyle w:val="s0"/>
          <w:sz w:val="28"/>
          <w:szCs w:val="28"/>
        </w:rPr>
        <w:t xml:space="preserve"> Казахстан», </w:t>
      </w:r>
      <w:r w:rsidR="002225E1">
        <w:rPr>
          <w:rStyle w:val="s0"/>
          <w:sz w:val="28"/>
          <w:szCs w:val="28"/>
          <w:lang w:val="ru-RU"/>
        </w:rPr>
        <w:t xml:space="preserve">принятый </w:t>
      </w:r>
      <w:r w:rsidRPr="006B06BE">
        <w:rPr>
          <w:rStyle w:val="s0"/>
          <w:sz w:val="28"/>
          <w:szCs w:val="28"/>
        </w:rPr>
        <w:t>23 января 2001 года, в Главе 1 «Общие положения» проводит разграничение между местным государственным управлением и местным самоуправлением. Под местным государственным управлением понимается: «</w:t>
      </w:r>
      <w:r w:rsidRPr="006B06BE">
        <w:rPr>
          <w:spacing w:val="2"/>
          <w:sz w:val="28"/>
          <w:szCs w:val="28"/>
        </w:rPr>
        <w:t xml:space="preserve">деятельность, осуществляемая местными представительными и исполнительными органами в целях проведения государственной политики на соответствующей территории, ее развития в пределах компетенции, определенной настоящим Законом и иными законодательными актами Республики Казахстан, а также являющимися ответственными за состояние дел на соответствующей территории» </w:t>
      </w:r>
      <w:r w:rsidRPr="006B06BE">
        <w:rPr>
          <w:rStyle w:val="s0"/>
          <w:sz w:val="28"/>
          <w:szCs w:val="28"/>
        </w:rPr>
        <w:t>[</w:t>
      </w:r>
      <w:r w:rsidR="00C265EF" w:rsidRPr="006B06BE">
        <w:rPr>
          <w:sz w:val="28"/>
          <w:szCs w:val="28"/>
          <w:lang w:val="ru-RU"/>
        </w:rPr>
        <w:t>13</w:t>
      </w:r>
      <w:r w:rsidR="00184C90">
        <w:rPr>
          <w:sz w:val="28"/>
          <w:szCs w:val="28"/>
          <w:lang w:val="ru-RU"/>
        </w:rPr>
        <w:t>8</w:t>
      </w:r>
      <w:r w:rsidRPr="006B06BE">
        <w:rPr>
          <w:rStyle w:val="s0"/>
          <w:sz w:val="28"/>
          <w:szCs w:val="28"/>
        </w:rPr>
        <w:t>]</w:t>
      </w:r>
      <w:r w:rsidRPr="006B06BE">
        <w:rPr>
          <w:spacing w:val="2"/>
          <w:sz w:val="28"/>
          <w:szCs w:val="28"/>
        </w:rPr>
        <w:t xml:space="preserve">, а под местным самоуправлением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настоящим Законом, иными нормативными правовыми актами» </w:t>
      </w:r>
      <w:r w:rsidR="00C265EF" w:rsidRPr="006B06BE">
        <w:rPr>
          <w:rStyle w:val="s0"/>
          <w:sz w:val="28"/>
          <w:szCs w:val="28"/>
        </w:rPr>
        <w:t>[</w:t>
      </w:r>
      <w:r w:rsidR="00C265EF" w:rsidRPr="006B06BE">
        <w:rPr>
          <w:sz w:val="28"/>
          <w:szCs w:val="28"/>
          <w:lang w:val="ru-RU"/>
        </w:rPr>
        <w:t>13</w:t>
      </w:r>
      <w:r w:rsidR="00184C90">
        <w:rPr>
          <w:sz w:val="28"/>
          <w:szCs w:val="28"/>
          <w:lang w:val="ru-RU"/>
        </w:rPr>
        <w:t>8</w:t>
      </w:r>
      <w:r w:rsidR="00C265EF" w:rsidRPr="006B06BE">
        <w:rPr>
          <w:rStyle w:val="s0"/>
          <w:sz w:val="28"/>
          <w:szCs w:val="28"/>
        </w:rPr>
        <w:t>]</w:t>
      </w:r>
      <w:r w:rsidRPr="006B06BE">
        <w:rPr>
          <w:spacing w:val="2"/>
          <w:sz w:val="28"/>
          <w:szCs w:val="28"/>
        </w:rPr>
        <w:t xml:space="preserve">. </w:t>
      </w:r>
    </w:p>
    <w:p w14:paraId="36821DEF" w14:textId="4B37B1FE" w:rsidR="00364EF3" w:rsidRPr="006B06BE" w:rsidRDefault="009B713C" w:rsidP="00A64E67">
      <w:pPr>
        <w:pStyle w:val="a3"/>
        <w:shd w:val="clear" w:color="auto" w:fill="FFFFFF"/>
        <w:spacing w:before="0" w:beforeAutospacing="0" w:after="0" w:afterAutospacing="0"/>
        <w:ind w:firstLine="709"/>
        <w:jc w:val="both"/>
        <w:textAlignment w:val="baseline"/>
        <w:rPr>
          <w:rStyle w:val="s0"/>
          <w:sz w:val="28"/>
          <w:szCs w:val="28"/>
          <w:lang w:val="ru-RU"/>
        </w:rPr>
      </w:pPr>
      <w:r w:rsidRPr="006B06BE">
        <w:rPr>
          <w:spacing w:val="2"/>
          <w:sz w:val="28"/>
          <w:szCs w:val="28"/>
          <w:lang w:val="ru-RU"/>
        </w:rPr>
        <w:t>Далее указывается, что:</w:t>
      </w:r>
      <w:r w:rsidR="00AB5DA9" w:rsidRPr="006B06BE">
        <w:rPr>
          <w:spacing w:val="2"/>
          <w:sz w:val="28"/>
          <w:szCs w:val="28"/>
        </w:rPr>
        <w:t xml:space="preserve"> «А</w:t>
      </w:r>
      <w:r w:rsidR="00AB5DA9" w:rsidRPr="006B06BE">
        <w:rPr>
          <w:rStyle w:val="s0"/>
          <w:sz w:val="28"/>
          <w:szCs w:val="28"/>
        </w:rPr>
        <w:t>ким области, района, города, района в городе, сельского округа, поселка и села, не входящего в состав сельского округа, наряду с функциями государственного управления осуществляет функции органов местного самоуправления.</w:t>
      </w:r>
      <w:r w:rsidR="00AB5DA9" w:rsidRPr="006B06BE">
        <w:rPr>
          <w:rStyle w:val="s0"/>
          <w:b/>
          <w:bCs/>
          <w:sz w:val="28"/>
          <w:szCs w:val="28"/>
        </w:rPr>
        <w:t xml:space="preserve"> </w:t>
      </w:r>
      <w:r w:rsidR="00AB5DA9" w:rsidRPr="006B06BE">
        <w:rPr>
          <w:sz w:val="28"/>
          <w:szCs w:val="28"/>
          <w:shd w:val="clear" w:color="auto" w:fill="FFFFFF"/>
        </w:rPr>
        <w:t xml:space="preserve">Формой деятельности местного сообщества являются сход местного сообщества и собрание местного сообщества» </w:t>
      </w:r>
      <w:r w:rsidR="00C265EF" w:rsidRPr="006B06BE">
        <w:rPr>
          <w:rStyle w:val="s0"/>
          <w:sz w:val="28"/>
          <w:szCs w:val="28"/>
        </w:rPr>
        <w:t>[</w:t>
      </w:r>
      <w:r w:rsidR="00C265EF" w:rsidRPr="006B06BE">
        <w:rPr>
          <w:sz w:val="28"/>
          <w:szCs w:val="28"/>
          <w:lang w:val="ru-RU"/>
        </w:rPr>
        <w:t>13</w:t>
      </w:r>
      <w:r w:rsidR="00184C90">
        <w:rPr>
          <w:sz w:val="28"/>
          <w:szCs w:val="28"/>
          <w:lang w:val="ru-RU"/>
        </w:rPr>
        <w:t>8</w:t>
      </w:r>
      <w:r w:rsidR="00C265EF" w:rsidRPr="006B06BE">
        <w:rPr>
          <w:rStyle w:val="s0"/>
          <w:sz w:val="28"/>
          <w:szCs w:val="28"/>
        </w:rPr>
        <w:t>]</w:t>
      </w:r>
      <w:r w:rsidR="00AB5DA9" w:rsidRPr="006B06BE">
        <w:rPr>
          <w:rStyle w:val="s0"/>
          <w:sz w:val="28"/>
          <w:szCs w:val="28"/>
        </w:rPr>
        <w:t xml:space="preserve">. </w:t>
      </w:r>
    </w:p>
    <w:p w14:paraId="33BBB305" w14:textId="09A40C4A" w:rsidR="00AB5DA9" w:rsidRPr="006B06BE" w:rsidRDefault="00AB5DA9" w:rsidP="00A64E67">
      <w:pPr>
        <w:pStyle w:val="a3"/>
        <w:shd w:val="clear" w:color="auto" w:fill="FFFFFF"/>
        <w:spacing w:before="0" w:beforeAutospacing="0" w:after="0" w:afterAutospacing="0"/>
        <w:ind w:firstLine="709"/>
        <w:jc w:val="both"/>
        <w:textAlignment w:val="baseline"/>
        <w:rPr>
          <w:rStyle w:val="s0"/>
          <w:sz w:val="28"/>
          <w:szCs w:val="28"/>
        </w:rPr>
      </w:pPr>
      <w:r w:rsidRPr="006B06BE">
        <w:rPr>
          <w:sz w:val="28"/>
          <w:szCs w:val="28"/>
        </w:rPr>
        <w:t xml:space="preserve">Конституция Республики Казахстан и Закон </w:t>
      </w:r>
      <w:r w:rsidRPr="006B06BE">
        <w:rPr>
          <w:rStyle w:val="s0"/>
          <w:sz w:val="28"/>
          <w:szCs w:val="28"/>
        </w:rPr>
        <w:t xml:space="preserve">«О местном государственном управлении и самоуправлении </w:t>
      </w:r>
      <w:r w:rsidR="007E673D">
        <w:rPr>
          <w:rStyle w:val="s0"/>
          <w:sz w:val="28"/>
          <w:szCs w:val="28"/>
          <w:lang w:val="ru-RU"/>
        </w:rPr>
        <w:t xml:space="preserve">в </w:t>
      </w:r>
      <w:r w:rsidRPr="006B06BE">
        <w:rPr>
          <w:rStyle w:val="s0"/>
          <w:sz w:val="28"/>
          <w:szCs w:val="28"/>
        </w:rPr>
        <w:t>Республик</w:t>
      </w:r>
      <w:r w:rsidR="007E673D">
        <w:rPr>
          <w:rStyle w:val="s0"/>
          <w:sz w:val="28"/>
          <w:szCs w:val="28"/>
          <w:lang w:val="ru-RU"/>
        </w:rPr>
        <w:t>е</w:t>
      </w:r>
      <w:r w:rsidRPr="006B06BE">
        <w:rPr>
          <w:rStyle w:val="s0"/>
          <w:sz w:val="28"/>
          <w:szCs w:val="28"/>
        </w:rPr>
        <w:t xml:space="preserve"> Казахстан» определяют институциональную основу МСУ</w:t>
      </w:r>
      <w:r w:rsidR="007E673D">
        <w:rPr>
          <w:rStyle w:val="s0"/>
          <w:sz w:val="28"/>
          <w:szCs w:val="28"/>
          <w:lang w:val="ru-RU"/>
        </w:rPr>
        <w:t>.</w:t>
      </w:r>
      <w:r w:rsidRPr="006B06BE">
        <w:rPr>
          <w:rStyle w:val="s0"/>
          <w:sz w:val="28"/>
          <w:szCs w:val="28"/>
        </w:rPr>
        <w:t xml:space="preserve"> Конституция устанавливает местное самоуправление и принципы его организации, закон определяет организационную, функциональную и финансовые основы МСУ. </w:t>
      </w:r>
      <w:r w:rsidR="00B4400A" w:rsidRPr="006B06BE">
        <w:rPr>
          <w:rStyle w:val="s0"/>
          <w:sz w:val="28"/>
          <w:szCs w:val="28"/>
          <w:lang w:val="ru-RU"/>
        </w:rPr>
        <w:t xml:space="preserve">В целом, данный </w:t>
      </w:r>
      <w:r w:rsidR="00F14563">
        <w:rPr>
          <w:rStyle w:val="s0"/>
          <w:sz w:val="28"/>
          <w:szCs w:val="28"/>
          <w:lang w:val="ru-RU"/>
        </w:rPr>
        <w:t>з</w:t>
      </w:r>
      <w:r w:rsidR="00956F72" w:rsidRPr="006B06BE">
        <w:rPr>
          <w:rStyle w:val="s0"/>
          <w:sz w:val="28"/>
          <w:szCs w:val="28"/>
          <w:lang w:val="ru-RU"/>
        </w:rPr>
        <w:t>акон</w:t>
      </w:r>
      <w:r w:rsidRPr="006B06BE">
        <w:rPr>
          <w:rStyle w:val="s0"/>
          <w:sz w:val="28"/>
          <w:szCs w:val="28"/>
        </w:rPr>
        <w:t xml:space="preserve"> отражает конституционные нормы</w:t>
      </w:r>
      <w:r w:rsidR="00B4400A" w:rsidRPr="006B06BE">
        <w:rPr>
          <w:rStyle w:val="s0"/>
          <w:sz w:val="28"/>
          <w:szCs w:val="28"/>
          <w:lang w:val="ru-RU"/>
        </w:rPr>
        <w:t xml:space="preserve"> и регламентирует </w:t>
      </w:r>
      <w:r w:rsidRPr="006B06BE">
        <w:rPr>
          <w:rStyle w:val="s0"/>
          <w:sz w:val="28"/>
          <w:szCs w:val="28"/>
        </w:rPr>
        <w:t>две различные системы</w:t>
      </w:r>
      <w:r w:rsidR="00B4400A" w:rsidRPr="006B06BE">
        <w:rPr>
          <w:rStyle w:val="s0"/>
          <w:sz w:val="28"/>
          <w:szCs w:val="28"/>
          <w:lang w:val="ru-RU"/>
        </w:rPr>
        <w:t xml:space="preserve">: систему местного государственного управления и </w:t>
      </w:r>
      <w:r w:rsidR="0085281A" w:rsidRPr="006B06BE">
        <w:rPr>
          <w:rStyle w:val="s0"/>
          <w:sz w:val="28"/>
          <w:szCs w:val="28"/>
          <w:lang w:val="ru-RU"/>
        </w:rPr>
        <w:t>МСУ</w:t>
      </w:r>
      <w:r w:rsidRPr="006B06BE">
        <w:rPr>
          <w:rStyle w:val="s0"/>
          <w:sz w:val="28"/>
          <w:szCs w:val="28"/>
        </w:rPr>
        <w:t xml:space="preserve">. </w:t>
      </w:r>
    </w:p>
    <w:p w14:paraId="0398A518" w14:textId="764AC5BC" w:rsidR="001010D6" w:rsidRPr="001010D6" w:rsidRDefault="00956F72" w:rsidP="00A64E67">
      <w:pPr>
        <w:pStyle w:val="a3"/>
        <w:shd w:val="clear" w:color="auto" w:fill="FFFFFF"/>
        <w:spacing w:before="0" w:beforeAutospacing="0" w:after="0" w:afterAutospacing="0"/>
        <w:ind w:firstLine="709"/>
        <w:jc w:val="both"/>
        <w:textAlignment w:val="baseline"/>
        <w:rPr>
          <w:rStyle w:val="s0"/>
          <w:sz w:val="28"/>
          <w:szCs w:val="28"/>
          <w:lang w:val="ru-RU"/>
        </w:rPr>
      </w:pPr>
      <w:bookmarkStart w:id="46" w:name="_Hlk221392882"/>
      <w:r w:rsidRPr="006B06BE">
        <w:rPr>
          <w:rStyle w:val="s0"/>
          <w:sz w:val="28"/>
          <w:szCs w:val="28"/>
          <w:lang w:val="ru-RU"/>
        </w:rPr>
        <w:t>Деятельность</w:t>
      </w:r>
      <w:r w:rsidR="00CD4B6E" w:rsidRPr="006B06BE">
        <w:rPr>
          <w:rStyle w:val="s0"/>
          <w:sz w:val="28"/>
          <w:szCs w:val="28"/>
          <w:lang w:val="ru-RU"/>
        </w:rPr>
        <w:t xml:space="preserve"> </w:t>
      </w:r>
      <w:r w:rsidRPr="006B06BE">
        <w:rPr>
          <w:rStyle w:val="s0"/>
          <w:sz w:val="28"/>
          <w:szCs w:val="28"/>
          <w:lang w:val="ru-RU"/>
        </w:rPr>
        <w:t xml:space="preserve">местного самоуправления определяется </w:t>
      </w:r>
      <w:r w:rsidR="003828B5" w:rsidRPr="006B06BE">
        <w:rPr>
          <w:rStyle w:val="s0"/>
          <w:sz w:val="28"/>
          <w:szCs w:val="28"/>
          <w:lang w:val="ru-RU"/>
        </w:rPr>
        <w:t>с</w:t>
      </w:r>
      <w:r w:rsidRPr="006B06BE">
        <w:rPr>
          <w:rStyle w:val="s0"/>
          <w:sz w:val="28"/>
          <w:szCs w:val="28"/>
          <w:lang w:val="ru-RU"/>
        </w:rPr>
        <w:t xml:space="preserve">истемой государственного планирования через иерархию нормативно-правовых актов. </w:t>
      </w:r>
      <w:bookmarkEnd w:id="46"/>
      <w:r w:rsidR="001010D6">
        <w:rPr>
          <w:rStyle w:val="s0"/>
          <w:sz w:val="28"/>
          <w:szCs w:val="28"/>
          <w:lang w:val="ru-RU"/>
        </w:rPr>
        <w:t xml:space="preserve">Действующая Система государственного планирования Республики Казахстан утверждена постановлением Правительства РК от 29 ноября 2017 года № 790 (с изменениями и дополнениями от 15.08.2025 № 632) </w:t>
      </w:r>
      <w:r w:rsidR="001010D6" w:rsidRPr="001010D6">
        <w:rPr>
          <w:rStyle w:val="s0"/>
          <w:sz w:val="28"/>
          <w:szCs w:val="28"/>
          <w:lang w:val="ru-RU"/>
        </w:rPr>
        <w:t>[</w:t>
      </w:r>
      <w:r w:rsidR="001010D6">
        <w:rPr>
          <w:rStyle w:val="s0"/>
          <w:sz w:val="28"/>
          <w:szCs w:val="28"/>
          <w:lang w:val="ru-RU"/>
        </w:rPr>
        <w:t>142</w:t>
      </w:r>
      <w:r w:rsidR="001010D6" w:rsidRPr="001010D6">
        <w:rPr>
          <w:rStyle w:val="s0"/>
          <w:sz w:val="28"/>
          <w:szCs w:val="28"/>
          <w:lang w:val="ru-RU"/>
        </w:rPr>
        <w:t>]</w:t>
      </w:r>
      <w:r w:rsidR="001010D6">
        <w:rPr>
          <w:rStyle w:val="s0"/>
          <w:sz w:val="28"/>
          <w:szCs w:val="28"/>
          <w:lang w:val="ru-RU"/>
        </w:rPr>
        <w:t xml:space="preserve">. Данная система является комплексом документов краткосрочного и долгосрочного периодов и направлена на достижение социально-экономических результатов, решение </w:t>
      </w:r>
      <w:r w:rsidR="00E0696B">
        <w:rPr>
          <w:rStyle w:val="s0"/>
          <w:sz w:val="28"/>
          <w:szCs w:val="28"/>
          <w:lang w:val="ru-RU"/>
        </w:rPr>
        <w:t>вопросов</w:t>
      </w:r>
      <w:r w:rsidR="001010D6">
        <w:rPr>
          <w:rStyle w:val="s0"/>
          <w:sz w:val="28"/>
          <w:szCs w:val="28"/>
          <w:lang w:val="ru-RU"/>
        </w:rPr>
        <w:t xml:space="preserve"> повышения благосостояния граждан и оптимизации имеющихся ресурсов на всех уровнях власти. </w:t>
      </w:r>
    </w:p>
    <w:p w14:paraId="6FF5D931" w14:textId="742D63CA" w:rsidR="00A638F3" w:rsidRPr="006B06BE" w:rsidRDefault="00AB5DA9" w:rsidP="00A64E67">
      <w:pPr>
        <w:shd w:val="clear" w:color="auto" w:fill="FFFFFF"/>
        <w:ind w:firstLine="709"/>
        <w:jc w:val="both"/>
        <w:textAlignment w:val="baseline"/>
        <w:rPr>
          <w:spacing w:val="2"/>
          <w:sz w:val="28"/>
          <w:szCs w:val="28"/>
          <w:shd w:val="clear" w:color="auto" w:fill="FFFFFF"/>
        </w:rPr>
      </w:pPr>
      <w:r w:rsidRPr="006B06BE">
        <w:rPr>
          <w:spacing w:val="2"/>
          <w:sz w:val="28"/>
          <w:szCs w:val="28"/>
          <w:shd w:val="clear" w:color="auto" w:fill="FFFFFF"/>
        </w:rPr>
        <w:t>Стратегические документы являются инструментом развития МСУ. Стратеги</w:t>
      </w:r>
      <w:r w:rsidR="006F494F" w:rsidRPr="006B06BE">
        <w:rPr>
          <w:spacing w:val="2"/>
          <w:sz w:val="28"/>
          <w:szCs w:val="28"/>
          <w:shd w:val="clear" w:color="auto" w:fill="FFFFFF"/>
        </w:rPr>
        <w:t>я</w:t>
      </w:r>
      <w:r w:rsidRPr="006B06BE">
        <w:rPr>
          <w:spacing w:val="2"/>
          <w:sz w:val="28"/>
          <w:szCs w:val="28"/>
          <w:shd w:val="clear" w:color="auto" w:fill="FFFFFF"/>
        </w:rPr>
        <w:t xml:space="preserve"> «Казахстан</w:t>
      </w:r>
      <w:r w:rsidRPr="006B06BE">
        <w:rPr>
          <w:sz w:val="28"/>
          <w:szCs w:val="28"/>
        </w:rPr>
        <w:t>-</w:t>
      </w:r>
      <w:r w:rsidRPr="006B06BE">
        <w:rPr>
          <w:spacing w:val="2"/>
          <w:sz w:val="28"/>
          <w:szCs w:val="28"/>
          <w:shd w:val="clear" w:color="auto" w:fill="FFFFFF"/>
        </w:rPr>
        <w:t>2050»:</w:t>
      </w:r>
      <w:r w:rsidRPr="006B06BE">
        <w:rPr>
          <w:sz w:val="28"/>
          <w:szCs w:val="28"/>
        </w:rPr>
        <w:t xml:space="preserve"> Новый политический курс состоявшегося государства, предложенная</w:t>
      </w:r>
      <w:r w:rsidR="00A638F3" w:rsidRPr="006B06BE">
        <w:rPr>
          <w:sz w:val="28"/>
          <w:szCs w:val="28"/>
        </w:rPr>
        <w:t xml:space="preserve"> в Послании Президента Республики Казахстан – лидера Нации Н.А. Назарбаева народу Казахстана</w:t>
      </w:r>
      <w:r w:rsidRPr="006B06BE">
        <w:rPr>
          <w:sz w:val="28"/>
          <w:szCs w:val="28"/>
        </w:rPr>
        <w:t xml:space="preserve"> 14 декабря 2012 года</w:t>
      </w:r>
      <w:r w:rsidRPr="006B06BE">
        <w:rPr>
          <w:spacing w:val="2"/>
          <w:sz w:val="28"/>
          <w:szCs w:val="28"/>
          <w:shd w:val="clear" w:color="auto" w:fill="FFFFFF"/>
        </w:rPr>
        <w:t xml:space="preserve"> </w:t>
      </w:r>
      <w:r w:rsidRPr="006B06BE">
        <w:rPr>
          <w:spacing w:val="2"/>
          <w:sz w:val="28"/>
          <w:szCs w:val="28"/>
        </w:rPr>
        <w:t>[</w:t>
      </w:r>
      <w:r w:rsidR="00C265EF" w:rsidRPr="006B06BE">
        <w:rPr>
          <w:spacing w:val="2"/>
          <w:sz w:val="28"/>
          <w:szCs w:val="28"/>
        </w:rPr>
        <w:t>1</w:t>
      </w:r>
      <w:r w:rsidR="009F3118" w:rsidRPr="006B06BE">
        <w:rPr>
          <w:spacing w:val="2"/>
          <w:sz w:val="28"/>
          <w:szCs w:val="28"/>
        </w:rPr>
        <w:t>4</w:t>
      </w:r>
      <w:r w:rsidR="00184C90">
        <w:rPr>
          <w:spacing w:val="2"/>
          <w:sz w:val="28"/>
          <w:szCs w:val="28"/>
        </w:rPr>
        <w:t>3</w:t>
      </w:r>
      <w:r w:rsidRPr="006B06BE">
        <w:rPr>
          <w:spacing w:val="2"/>
          <w:sz w:val="28"/>
          <w:szCs w:val="28"/>
        </w:rPr>
        <w:t>] ориентирована на модернизацию</w:t>
      </w:r>
      <w:r w:rsidRPr="006B06BE">
        <w:rPr>
          <w:spacing w:val="2"/>
          <w:sz w:val="28"/>
          <w:szCs w:val="28"/>
          <w:shd w:val="clear" w:color="auto" w:fill="FFFFFF"/>
        </w:rPr>
        <w:t xml:space="preserve"> системы </w:t>
      </w:r>
      <w:r w:rsidR="009508D0">
        <w:rPr>
          <w:spacing w:val="2"/>
          <w:sz w:val="28"/>
          <w:szCs w:val="28"/>
          <w:shd w:val="clear" w:color="auto" w:fill="FFFFFF"/>
        </w:rPr>
        <w:t>МСУ</w:t>
      </w:r>
      <w:r w:rsidRPr="006B06BE">
        <w:rPr>
          <w:spacing w:val="2"/>
          <w:sz w:val="28"/>
          <w:szCs w:val="28"/>
          <w:shd w:val="clear" w:color="auto" w:fill="FFFFFF"/>
        </w:rPr>
        <w:t xml:space="preserve"> через наделение сельских акимов дополнительными полномочиями, введение их выборности, усиление общественного влияния граждан на ситуацию на местах. </w:t>
      </w:r>
    </w:p>
    <w:p w14:paraId="3D0FC6DE" w14:textId="77BAE14A" w:rsidR="006F494F" w:rsidRDefault="006F494F" w:rsidP="006F494F">
      <w:pPr>
        <w:shd w:val="clear" w:color="auto" w:fill="FFFFFF"/>
        <w:ind w:firstLine="709"/>
        <w:jc w:val="both"/>
        <w:textAlignment w:val="baseline"/>
        <w:rPr>
          <w:spacing w:val="2"/>
          <w:sz w:val="28"/>
          <w:szCs w:val="28"/>
        </w:rPr>
      </w:pPr>
      <w:bookmarkStart w:id="47" w:name="_Hlk224755193"/>
      <w:r w:rsidRPr="006B06BE">
        <w:rPr>
          <w:spacing w:val="2"/>
          <w:sz w:val="28"/>
          <w:szCs w:val="28"/>
          <w:shd w:val="clear" w:color="auto" w:fill="FFFFFF"/>
        </w:rPr>
        <w:t>Стратегия «Казахстан</w:t>
      </w:r>
      <w:r w:rsidRPr="006B06BE">
        <w:rPr>
          <w:sz w:val="28"/>
          <w:szCs w:val="28"/>
        </w:rPr>
        <w:t>-</w:t>
      </w:r>
      <w:r w:rsidRPr="006B06BE">
        <w:rPr>
          <w:spacing w:val="2"/>
          <w:sz w:val="28"/>
          <w:szCs w:val="28"/>
          <w:shd w:val="clear" w:color="auto" w:fill="FFFFFF"/>
        </w:rPr>
        <w:t xml:space="preserve">2050» </w:t>
      </w:r>
      <w:r w:rsidRPr="006B06BE">
        <w:rPr>
          <w:spacing w:val="2"/>
          <w:sz w:val="28"/>
          <w:szCs w:val="28"/>
        </w:rPr>
        <w:t xml:space="preserve">(рисунок </w:t>
      </w:r>
      <w:r w:rsidR="00F45867" w:rsidRPr="006B06BE">
        <w:rPr>
          <w:spacing w:val="2"/>
          <w:sz w:val="28"/>
          <w:szCs w:val="28"/>
        </w:rPr>
        <w:t>1</w:t>
      </w:r>
      <w:r w:rsidR="009508D0">
        <w:rPr>
          <w:spacing w:val="2"/>
          <w:sz w:val="28"/>
          <w:szCs w:val="28"/>
        </w:rPr>
        <w:t>4</w:t>
      </w:r>
      <w:r w:rsidRPr="006B06BE">
        <w:rPr>
          <w:spacing w:val="2"/>
          <w:sz w:val="28"/>
          <w:szCs w:val="28"/>
        </w:rPr>
        <w:t>), как уже отмечалось выше, ориентирована на трансформацию системы МСУ, в первую очередь, предоставляя сельскому населению реальные возможности для самостоятельного решения вопросов местного значения</w:t>
      </w:r>
      <w:bookmarkEnd w:id="47"/>
      <w:r w:rsidRPr="006B06BE">
        <w:rPr>
          <w:spacing w:val="2"/>
          <w:sz w:val="28"/>
          <w:szCs w:val="28"/>
        </w:rPr>
        <w:t xml:space="preserve">, что в целом способствует повышению эффективности системы </w:t>
      </w:r>
      <w:r w:rsidR="00074DA6">
        <w:rPr>
          <w:spacing w:val="2"/>
          <w:sz w:val="28"/>
          <w:szCs w:val="28"/>
        </w:rPr>
        <w:t>МСУ</w:t>
      </w:r>
      <w:r w:rsidRPr="006B06BE">
        <w:rPr>
          <w:spacing w:val="2"/>
          <w:sz w:val="28"/>
          <w:szCs w:val="28"/>
        </w:rPr>
        <w:t xml:space="preserve"> в сельских округах. </w:t>
      </w:r>
    </w:p>
    <w:p w14:paraId="3A5EE32C" w14:textId="77777777" w:rsidR="00B04909" w:rsidRDefault="00B04909" w:rsidP="006F494F">
      <w:pPr>
        <w:shd w:val="clear" w:color="auto" w:fill="FFFFFF"/>
        <w:ind w:firstLine="709"/>
        <w:jc w:val="both"/>
        <w:textAlignment w:val="baseline"/>
        <w:rPr>
          <w:spacing w:val="2"/>
          <w:sz w:val="28"/>
          <w:szCs w:val="28"/>
        </w:rPr>
      </w:pPr>
    </w:p>
    <w:bookmarkStart w:id="48" w:name="_Hlk140588395"/>
    <w:p w14:paraId="34A4FFA7" w14:textId="77777777" w:rsidR="00AB5DA9" w:rsidRPr="00C90E01" w:rsidRDefault="00AB5DA9" w:rsidP="00AB5DA9">
      <w:pPr>
        <w:ind w:firstLine="567"/>
        <w:jc w:val="both"/>
        <w:rPr>
          <w:sz w:val="28"/>
          <w:szCs w:val="28"/>
        </w:rPr>
      </w:pPr>
      <w:r w:rsidRPr="00C90E01">
        <w:rPr>
          <w:noProof/>
        </w:rPr>
        <mc:AlternateContent>
          <mc:Choice Requires="wpg">
            <w:drawing>
              <wp:inline distT="0" distB="0" distL="0" distR="0" wp14:anchorId="6FCE9483" wp14:editId="7E8C18B2">
                <wp:extent cx="5286996" cy="1615397"/>
                <wp:effectExtent l="0" t="0" r="28575" b="23495"/>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996" cy="1615397"/>
                          <a:chOff x="0" y="0"/>
                          <a:chExt cx="47614" cy="16155"/>
                        </a:xfrm>
                      </wpg:grpSpPr>
                      <wps:wsp>
                        <wps:cNvPr id="7" name="Прямоугольник 9"/>
                        <wps:cNvSpPr>
                          <a:spLocks noChangeArrowheads="1"/>
                        </wps:cNvSpPr>
                        <wps:spPr bwMode="auto">
                          <a:xfrm>
                            <a:off x="0" y="0"/>
                            <a:ext cx="47614" cy="5107"/>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2759CC50" w14:textId="77777777" w:rsidR="00927C06" w:rsidRDefault="00927C06" w:rsidP="00AB5DA9">
                              <w:pPr>
                                <w:jc w:val="center"/>
                              </w:pPr>
                              <w:r>
                                <w:t>Направления модернизации системы местного самоуправления в сельских округах Казахстана в рамках Стратегии «Казахстан-2050»</w:t>
                              </w:r>
                            </w:p>
                          </w:txbxContent>
                        </wps:txbx>
                        <wps:bodyPr rot="0" vert="horz" wrap="square" lIns="91440" tIns="45720" rIns="91440" bIns="45720" anchor="ctr" anchorCtr="0" upright="1">
                          <a:noAutofit/>
                        </wps:bodyPr>
                      </wps:wsp>
                      <wps:wsp>
                        <wps:cNvPr id="8" name="Прямоугольник 13"/>
                        <wps:cNvSpPr>
                          <a:spLocks noChangeArrowheads="1"/>
                        </wps:cNvSpPr>
                        <wps:spPr bwMode="auto">
                          <a:xfrm>
                            <a:off x="18197" y="7904"/>
                            <a:ext cx="13093" cy="824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049E218E" w14:textId="77777777" w:rsidR="00927C06" w:rsidRDefault="00927C06" w:rsidP="00AB5DA9">
                              <w:pPr>
                                <w:jc w:val="center"/>
                              </w:pPr>
                              <w:r>
                                <w:t>введение выборности сельских акимов через маслихаты</w:t>
                              </w:r>
                            </w:p>
                            <w:p w14:paraId="4179FF08" w14:textId="77777777" w:rsidR="00927C06" w:rsidRDefault="00927C06" w:rsidP="00AB5DA9">
                              <w:pPr>
                                <w:jc w:val="center"/>
                              </w:pPr>
                            </w:p>
                          </w:txbxContent>
                        </wps:txbx>
                        <wps:bodyPr rot="0" vert="horz" wrap="square" lIns="91440" tIns="45720" rIns="91440" bIns="45720" anchor="ctr" anchorCtr="0" upright="1">
                          <a:noAutofit/>
                        </wps:bodyPr>
                      </wps:wsp>
                      <wps:wsp>
                        <wps:cNvPr id="12" name="Прямоугольник 14"/>
                        <wps:cNvSpPr>
                          <a:spLocks noChangeArrowheads="1"/>
                        </wps:cNvSpPr>
                        <wps:spPr bwMode="auto">
                          <a:xfrm>
                            <a:off x="33595" y="7904"/>
                            <a:ext cx="14002" cy="8245"/>
                          </a:xfrm>
                          <a:prstGeom prst="rect">
                            <a:avLst/>
                          </a:prstGeom>
                          <a:solidFill>
                            <a:srgbClr val="FFFFFF"/>
                          </a:solidFill>
                          <a:ln w="12700">
                            <a:solidFill>
                              <a:srgbClr val="000000"/>
                            </a:solidFill>
                            <a:miter lim="800000"/>
                            <a:headEnd/>
                            <a:tailEnd/>
                          </a:ln>
                        </wps:spPr>
                        <wps:txbx>
                          <w:txbxContent>
                            <w:p w14:paraId="3E409945" w14:textId="77777777" w:rsidR="00927C06" w:rsidRDefault="00927C06" w:rsidP="00AB5DA9">
                              <w:pPr>
                                <w:jc w:val="center"/>
                              </w:pPr>
                              <w:r>
                                <w:t>наделение сельских акимов дополнительными полномочиями</w:t>
                              </w:r>
                            </w:p>
                            <w:p w14:paraId="4F44B6C5" w14:textId="77777777" w:rsidR="00927C06" w:rsidRDefault="00927C06" w:rsidP="00AB5DA9">
                              <w:pPr>
                                <w:jc w:val="center"/>
                              </w:pPr>
                            </w:p>
                          </w:txbxContent>
                        </wps:txbx>
                        <wps:bodyPr rot="0" vert="horz" wrap="square" lIns="91440" tIns="45720" rIns="91440" bIns="45720" anchor="ctr" anchorCtr="0" upright="1">
                          <a:noAutofit/>
                        </wps:bodyPr>
                      </wps:wsp>
                      <wps:wsp>
                        <wps:cNvPr id="17" name="Прямоугольник 20"/>
                        <wps:cNvSpPr>
                          <a:spLocks noChangeArrowheads="1"/>
                        </wps:cNvSpPr>
                        <wps:spPr bwMode="auto">
                          <a:xfrm>
                            <a:off x="164" y="7906"/>
                            <a:ext cx="15158" cy="8249"/>
                          </a:xfrm>
                          <a:prstGeom prst="rect">
                            <a:avLst/>
                          </a:prstGeom>
                          <a:solidFill>
                            <a:srgbClr val="FFFFFF"/>
                          </a:solidFill>
                          <a:ln w="12700">
                            <a:solidFill>
                              <a:srgbClr val="000000"/>
                            </a:solidFill>
                            <a:miter lim="800000"/>
                            <a:headEnd/>
                            <a:tailEnd/>
                          </a:ln>
                        </wps:spPr>
                        <wps:txbx>
                          <w:txbxContent>
                            <w:p w14:paraId="07A0914A" w14:textId="77777777" w:rsidR="00927C06" w:rsidRDefault="00927C06" w:rsidP="00AB5DA9">
                              <w:pPr>
                                <w:jc w:val="center"/>
                              </w:pPr>
                              <w:r>
                                <w:t>усиление общественного влияния граждан на ситуацию на местах</w:t>
                              </w:r>
                            </w:p>
                          </w:txbxContent>
                        </wps:txbx>
                        <wps:bodyPr rot="0" vert="horz" wrap="square" lIns="91440" tIns="45720" rIns="91440" bIns="45720" anchor="ctr" anchorCtr="0" upright="1">
                          <a:noAutofit/>
                        </wps:bodyPr>
                      </wps:wsp>
                      <wps:wsp>
                        <wps:cNvPr id="19" name="Прямая со стрелкой 22"/>
                        <wps:cNvCnPr>
                          <a:cxnSpLocks noChangeShapeType="1"/>
                        </wps:cNvCnPr>
                        <wps:spPr bwMode="auto">
                          <a:xfrm>
                            <a:off x="7884" y="5030"/>
                            <a:ext cx="0" cy="2878"/>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0" name="Прямая со стрелкой 23"/>
                        <wps:cNvCnPr>
                          <a:cxnSpLocks noChangeShapeType="1"/>
                        </wps:cNvCnPr>
                        <wps:spPr bwMode="auto">
                          <a:xfrm flipH="1">
                            <a:off x="39853" y="5030"/>
                            <a:ext cx="82" cy="2889"/>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Прямая со стрелкой 24"/>
                        <wps:cNvCnPr>
                          <a:cxnSpLocks noChangeShapeType="1"/>
                        </wps:cNvCnPr>
                        <wps:spPr bwMode="auto">
                          <a:xfrm flipH="1">
                            <a:off x="24147" y="5107"/>
                            <a:ext cx="83" cy="2889"/>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CE9483" id="Группа 3" o:spid="_x0000_s1220" style="width:416.3pt;height:127.2pt;mso-position-horizontal-relative:char;mso-position-vertical-relative:line" coordsize="47614,16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Q+5wQAAFcYAAAOAAAAZHJzL2Uyb0RvYy54bWzsWd1u5DQUvkfiHazctxNnkkwSdbqqZtoF&#10;aYGVdnkAT+JMok3s4Hg6UxDSArdIe8ED8AorISTYhfIKmTfi2M6kabv9UWmLQNNKaRzHjv2d851z&#10;Pnfvyaos0DEVdc7Z2MK7toUoi3mSs/nY+vLl0U5goVoSlpCCMzq2TmhtPdn/+KO9ZRVRh2e8SKhA&#10;MAmro2U1tjIpq2gwqOOMlqTe5RVl0JlyURIJTTEfJIIsYfayGDi27Q+WXCSV4DGta3g6NZ3Wvp4/&#10;TWksv0jTmkpUjC1Ym9RXoa8zdR3s75FoLkiV5XG7DHKHVZQkZ/DRbqopkQQtRH5pqjKPBa95Kndj&#10;Xg54muYx1XuA3WD7wm6eCr6o9F7m0XJedTABtBdwuvO08efHzwXKk7E1tBAjJZio+Wn9ev1D8xf8&#10;vkVDhdCymkfw4lNRvaieC7NNuH3G41c1dA8u9qv23LyMZsvPeAKzkoXkGqFVKko1BewdrbQhTjpD&#10;0JVEMTz0nMAPQ99CMfRhH3vDcGRMFWdgz0vj4uywHemOfOyejfPUqAGJzEf1QtuFqV2By9VnqNb/&#10;DNUXGamoNlatwGpRHXWo/gyovmn+aE4B21+a0+b9+sfmz+a35h0KDcZ62Abg2qCLGJ9khM3pgRB8&#10;mVGSwCqx3pRaPnzHDFCNGmxzN7h7oHnY1kh3mJGoErV8SnmJ1M3YEsApbUhy/KyWBt7NK8quNS/y&#10;5CgvCt1QPKaTQqBjAgwsJNZDi0UJXmGeYVv9GOvCc2Ve/a5+BMvQoUBNoQ15bvaCoSXA4Yxg/E2f&#10;lqt7/XSZS4hbRV6OraC3AWWhQ5YAKiSSJC/MPeyiYJonxkrG9+RqttLM8/2NA8x4cgJGFNzEKYir&#10;cJNx8bWFlhCjxlb91YIIaqHiUwaOEGLXVUFNN1xv5EBD9Htm/R7CYphqbMVSWMg0JtKEwkUl8nkG&#10;3zIYMX4AbE1zbV3lWmZd7Q6AM49EHsgdbUi6mjy4jVA9MoDPPBB7cIAhECEISqPQdo3PbmIWHtoh&#10;xFAVsQLHPR94tiT6IH/vlUQ6bJ0565ZEbQbCzm1YpJ35XEp5OBYNh17oXcUi17ZhwQ/BIjGfdYno&#10;SP/oPHohY12fU/pz6LDfZal+1rtXvw62yeGDlRW+TWkFGRFy8SP5Nfah8jS5QWd0EnW5wcMeJLPW&#10;q3W9d18FVt8j/0Ne3dW825LH1PGbaB1eitZv12/Q+rvmFC7r79evm1+b9807EBC/I8fpefeEGWkW&#10;r1grzTrxoKXJy5MKZNg57WCGKHbcSjuMgsA4uGcP24J94+BQeCrndoKRDldXO3ctBVGl5oQzBkKC&#10;C1NxXqElGFdCQlfTJi77Q+/mUj959S+V+khqjKXIQbIVUKaDOilpAuU6hcMRdWfkkhIDOjiAgGrv&#10;zGHBN6EdHgaHgbvjOv7hjmtPpzsHRxN3xz/CI286nE4mU/yt0jrYjbI8SShTAG0OLrB7OwnbHqGY&#10;I4fu6KIDe3B+dq27wNCbv3rRIKX7WsawWO1OPX88haAUzwWJcA1d+lLhgeiC0iKvPtkIqfaMYxgG&#10;HkgDIMhl5gRtteMEwQ154WGo088f91HRbDnw6By4LJOv4UC/0H9MDjgudo103hwxnZVHQaubtxyQ&#10;/788oA9d4fRap4/2pF0dj/fbOm+c/T9g/28AAAD//wMAUEsDBBQABgAIAAAAIQBAVcDB3QAAAAUB&#10;AAAPAAAAZHJzL2Rvd25yZXYueG1sTI/NasMwEITvhb6D2EBvjWznh+BYDiG0PYVCk0LpbWNtbBNr&#10;ZSzFdt6+ai/pZWGYYebbbDOaRvTUudqygngagSAurK65VPB5fH1egXAeWWNjmRTcyMEmf3zIMNV2&#10;4A/qD74UoYRdigoq79tUSldUZNBNbUscvLPtDPogu1LqDodQbhqZRNFSGqw5LFTY0q6i4nK4GgVv&#10;Aw7bWfzS7y/n3e37uHj/2sek1NNk3K5BeBr9PQy/+AEd8sB0slfWTjQKwiP+7wZvNUuWIE4KksV8&#10;DjLP5H/6/AcAAP//AwBQSwECLQAUAAYACAAAACEAtoM4kv4AAADhAQAAEwAAAAAAAAAAAAAAAAAA&#10;AAAAW0NvbnRlbnRfVHlwZXNdLnhtbFBLAQItABQABgAIAAAAIQA4/SH/1gAAAJQBAAALAAAAAAAA&#10;AAAAAAAAAC8BAABfcmVscy8ucmVsc1BLAQItABQABgAIAAAAIQDpqUQ+5wQAAFcYAAAOAAAAAAAA&#10;AAAAAAAAAC4CAABkcnMvZTJvRG9jLnhtbFBLAQItABQABgAIAAAAIQBAVcDB3QAAAAUBAAAPAAAA&#10;AAAAAAAAAAAAAEEHAABkcnMvZG93bnJldi54bWxQSwUGAAAAAAQABADzAAAASwgAAAAA&#10;">
                <v:rect id="Прямоугольник 9" o:spid="_x0000_s1221" style="position:absolute;width:47614;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3YvwQAAANoAAAAPAAAAZHJzL2Rvd25yZXYueG1sRI9BawIx&#10;FITvBf9DeIK3mrWHKqtRRCpIDxVXf8Bj89wsbl5iEnX996ZQ6HGYmW+Yxaq3nbhTiK1jBZNxAYK4&#10;drrlRsHpuH2fgYgJWWPnmBQ8KcJqOXhbYKndgw90r1IjMoRjiQpMSr6UMtaGLMax88TZO7tgMWUZ&#10;GqkDPjLcdvKjKD6lxZbzgkFPG0P1pbpZBT6s/d58meO2/wm77+ZWteb6VGo07NdzEIn69B/+a++0&#10;gin8Xsk3QC5fAAAA//8DAFBLAQItABQABgAIAAAAIQDb4fbL7gAAAIUBAAATAAAAAAAAAAAAAAAA&#10;AAAAAABbQ29udGVudF9UeXBlc10ueG1sUEsBAi0AFAAGAAgAAAAhAFr0LFu/AAAAFQEAAAsAAAAA&#10;AAAAAAAAAAAAHwEAAF9yZWxzLy5yZWxzUEsBAi0AFAAGAAgAAAAhAN9Xdi/BAAAA2gAAAA8AAAAA&#10;AAAAAAAAAAAABwIAAGRycy9kb3ducmV2LnhtbFBLBQYAAAAAAwADALcAAAD1AgAAAAA=&#10;" fillcolor="white [3201]" strokecolor="black [3213]" strokeweight="1pt">
                  <v:textbox>
                    <w:txbxContent>
                      <w:p w14:paraId="2759CC50" w14:textId="77777777" w:rsidR="00927C06" w:rsidRDefault="00927C06" w:rsidP="00AB5DA9">
                        <w:pPr>
                          <w:jc w:val="center"/>
                        </w:pPr>
                        <w:r>
                          <w:t>Направления модернизации системы местного самоуправления в сельских округах Казахстана в рамках Стратегии «Казахстан-2050»</w:t>
                        </w:r>
                      </w:p>
                    </w:txbxContent>
                  </v:textbox>
                </v:rect>
                <v:rect id="Прямоугольник 13" o:spid="_x0000_s1222" style="position:absolute;left:18197;top:7904;width:13093;height:8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JdvgAAANoAAAAPAAAAZHJzL2Rvd25yZXYueG1sRE/NisIw&#10;EL4LvkMYYW821cOydI0ioiAeXLb6AEMz2xSbSUyi1rffHASPH9//YjXYXtwpxM6xgllRgiBunO64&#10;VXA+7aZfIGJC1tg7JgVPirBajkcLrLR78C/d69SKHMKxQgUmJV9JGRtDFmPhPHHm/lywmDIMrdQB&#10;Hznc9nJelp/SYse5waCnjaHmUt+sAh/W/sdszWk3HMP+0N7qzlyfSn1MhvU3iERDeotf7r1WkLfm&#10;K/kGyOU/AAAA//8DAFBLAQItABQABgAIAAAAIQDb4fbL7gAAAIUBAAATAAAAAAAAAAAAAAAAAAAA&#10;AABbQ29udGVudF9UeXBlc10ueG1sUEsBAi0AFAAGAAgAAAAhAFr0LFu/AAAAFQEAAAsAAAAAAAAA&#10;AAAAAAAAHwEAAF9yZWxzLy5yZWxzUEsBAi0AFAAGAAgAAAAhAK7I4l2+AAAA2gAAAA8AAAAAAAAA&#10;AAAAAAAABwIAAGRycy9kb3ducmV2LnhtbFBLBQYAAAAAAwADALcAAADyAgAAAAA=&#10;" fillcolor="white [3201]" strokecolor="black [3213]" strokeweight="1pt">
                  <v:textbox>
                    <w:txbxContent>
                      <w:p w14:paraId="049E218E" w14:textId="77777777" w:rsidR="00927C06" w:rsidRDefault="00927C06" w:rsidP="00AB5DA9">
                        <w:pPr>
                          <w:jc w:val="center"/>
                        </w:pPr>
                        <w:r>
                          <w:t>введение выборности сельских акимов через маслихаты</w:t>
                        </w:r>
                      </w:p>
                      <w:p w14:paraId="4179FF08" w14:textId="77777777" w:rsidR="00927C06" w:rsidRDefault="00927C06" w:rsidP="00AB5DA9">
                        <w:pPr>
                          <w:jc w:val="center"/>
                        </w:pPr>
                      </w:p>
                    </w:txbxContent>
                  </v:textbox>
                </v:rect>
                <v:rect id="Прямоугольник 14" o:spid="_x0000_s1223" style="position:absolute;left:33595;top:7904;width:14002;height:8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WrCvwAAANsAAAAPAAAAZHJzL2Rvd25yZXYueG1sRE9Ni8Iw&#10;EL0L/ocwgjeb6kGkGmURBQ97afWgt6EZ27LNpDTRtvvrjSB4m8f7nM2uN7V4UusqywrmUQyCOLe6&#10;4kLB5XycrUA4j6yxtkwKBnKw245HG0y07TilZ+YLEULYJaig9L5JpHR5SQZdZBviwN1ta9AH2BZS&#10;t9iFcFPLRRwvpcGKQ0OJDe1Lyv+yh1GAWX8bhuHadTKt4+rwnzbZb6rUdNL/rEF46v1X/HGfdJi/&#10;gPcv4QC5fQEAAP//AwBQSwECLQAUAAYACAAAACEA2+H2y+4AAACFAQAAEwAAAAAAAAAAAAAAAAAA&#10;AAAAW0NvbnRlbnRfVHlwZXNdLnhtbFBLAQItABQABgAIAAAAIQBa9CxbvwAAABUBAAALAAAAAAAA&#10;AAAAAAAAAB8BAABfcmVscy8ucmVsc1BLAQItABQABgAIAAAAIQA4OWrCvwAAANsAAAAPAAAAAAAA&#10;AAAAAAAAAAcCAABkcnMvZG93bnJldi54bWxQSwUGAAAAAAMAAwC3AAAA8wIAAAAA&#10;" strokeweight="1pt">
                  <v:textbox>
                    <w:txbxContent>
                      <w:p w14:paraId="3E409945" w14:textId="77777777" w:rsidR="00927C06" w:rsidRDefault="00927C06" w:rsidP="00AB5DA9">
                        <w:pPr>
                          <w:jc w:val="center"/>
                        </w:pPr>
                        <w:r>
                          <w:t>наделение сельских акимов дополнительными полномочиями</w:t>
                        </w:r>
                      </w:p>
                      <w:p w14:paraId="4F44B6C5" w14:textId="77777777" w:rsidR="00927C06" w:rsidRDefault="00927C06" w:rsidP="00AB5DA9">
                        <w:pPr>
                          <w:jc w:val="center"/>
                        </w:pPr>
                      </w:p>
                    </w:txbxContent>
                  </v:textbox>
                </v:rect>
                <v:rect id="Прямоугольник 20" o:spid="_x0000_s1224" style="position:absolute;left:164;top:7906;width:15158;height:8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lawAAAANsAAAAPAAAAZHJzL2Rvd25yZXYueG1sRE9Ni8Iw&#10;EL0L/ocwC940XQ8qXdOyLAoevLR6cG9DM9uWbSalibb11xtB8DaP9znbdDCNuFHnassKPhcRCOLC&#10;6ppLBefTfr4B4TyyxsYyKRjJQZpMJ1uMte05o1vuSxFC2MWooPK+jaV0RUUG3cK2xIH7s51BH2BX&#10;St1hH8JNI5dRtJIGaw4NFbb0U1Hxn1+NAsyH33EcL30vsyaqd/eszY+ZUrOP4fsLhKfBv8Uv90GH&#10;+Wt4/hIOkMkDAAD//wMAUEsBAi0AFAAGAAgAAAAhANvh9svuAAAAhQEAABMAAAAAAAAAAAAAAAAA&#10;AAAAAFtDb250ZW50X1R5cGVzXS54bWxQSwECLQAUAAYACAAAACEAWvQsW78AAAAVAQAACwAAAAAA&#10;AAAAAAAAAAAfAQAAX3JlbHMvLnJlbHNQSwECLQAUAAYACAAAACEAKE7JWsAAAADbAAAADwAAAAAA&#10;AAAAAAAAAAAHAgAAZHJzL2Rvd25yZXYueG1sUEsFBgAAAAADAAMAtwAAAPQCAAAAAA==&#10;" strokeweight="1pt">
                  <v:textbox>
                    <w:txbxContent>
                      <w:p w14:paraId="07A0914A" w14:textId="77777777" w:rsidR="00927C06" w:rsidRDefault="00927C06" w:rsidP="00AB5DA9">
                        <w:pPr>
                          <w:jc w:val="center"/>
                        </w:pPr>
                        <w:r>
                          <w:t>усиление общественного влияния граждан на ситуацию на местах</w:t>
                        </w:r>
                      </w:p>
                    </w:txbxContent>
                  </v:textbox>
                </v:rect>
                <v:shape id="Прямая со стрелкой 22" o:spid="_x0000_s1225" type="#_x0000_t32" style="position:absolute;left:7884;top:5030;width:0;height:28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D/wQAAANsAAAAPAAAAZHJzL2Rvd25yZXYueG1sRE9Na8JA&#10;EL0X+h+WKXirmxaUGl3FRATrrVE8D9kxCWZnk+yaxH/fFQq9zeN9zmozmlr01LnKsoKPaQSCOLe6&#10;4kLB+bR//wLhPLLG2jIpeJCDzfr1ZYWxtgP/UJ/5QoQQdjEqKL1vYildXpJBN7UNceCutjPoA+wK&#10;qTscQrip5WcUzaXBikNDiQ2lJeW37G4UDOgvi2RbtGmy+z6Ms7qdn85HpSZv43YJwtPo/8V/7oMO&#10;8xfw/CUcINe/AAAA//8DAFBLAQItABQABgAIAAAAIQDb4fbL7gAAAIUBAAATAAAAAAAAAAAAAAAA&#10;AAAAAABbQ29udGVudF9UeXBlc10ueG1sUEsBAi0AFAAGAAgAAAAhAFr0LFu/AAAAFQEAAAsAAAAA&#10;AAAAAAAAAAAAHwEAAF9yZWxzLy5yZWxzUEsBAi0AFAAGAAgAAAAhAKNSIP/BAAAA2wAAAA8AAAAA&#10;AAAAAAAAAAAABwIAAGRycy9kb3ducmV2LnhtbFBLBQYAAAAAAwADALcAAAD1AgAAAAA=&#10;" strokecolor="black [3200]" strokeweight=".5pt">
                  <v:stroke endarrow="block" joinstyle="miter"/>
                </v:shape>
                <v:shape id="Прямая со стрелкой 23" o:spid="_x0000_s1226" type="#_x0000_t32" style="position:absolute;left:39853;top:5030;width:82;height:28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spwAAAANsAAAAPAAAAZHJzL2Rvd25yZXYueG1sRE/LisIw&#10;FN0P+A/hCu7GVEEZq1FEEB8LwcfG3aW5NsXmpjSxVr/eLIRZHs57tmhtKRqqfeFYwaCfgCDOnC44&#10;V3A5r3//QPiArLF0TApe5GEx7/zMMNXuyUdqTiEXMYR9igpMCFUqpc8MWfR9VxFH7uZqiyHCOpe6&#10;xmcMt6UcJslYWiw4NhisaGUou58eVsFhO9lc94ddaN6j12Z/LBLTlBelet12OQURqA3/4q97qxUM&#10;4/r4Jf4AOf8AAAD//wMAUEsBAi0AFAAGAAgAAAAhANvh9svuAAAAhQEAABMAAAAAAAAAAAAAAAAA&#10;AAAAAFtDb250ZW50X1R5cGVzXS54bWxQSwECLQAUAAYACAAAACEAWvQsW78AAAAVAQAACwAAAAAA&#10;AAAAAAAAAAAfAQAAX3JlbHMvLnJlbHNQSwECLQAUAAYACAAAACEA6BU7KcAAAADbAAAADwAAAAAA&#10;AAAAAAAAAAAHAgAAZHJzL2Rvd25yZXYueG1sUEsFBgAAAAADAAMAtwAAAPQCAAAAAA==&#10;" strokeweight=".5pt">
                  <v:stroke endarrow="block" joinstyle="miter"/>
                </v:shape>
                <v:shape id="Прямая со стрелкой 24" o:spid="_x0000_s1227" type="#_x0000_t32" style="position:absolute;left:24147;top:5107;width:83;height:28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zcvwAAAANsAAAAPAAAAZHJzL2Rvd25yZXYueG1sRE/LisIw&#10;FN0P+A/hCu7GVEEZq1FEEB8LwcfG3aW5NsXmpjSxVr/eLIRZHs57tmhtKRqqfeFYwaCfgCDOnC44&#10;V3A5r3//QPiArLF0TApe5GEx7/zMMNXuyUdqTiEXMYR9igpMCFUqpc8MWfR9VxFH7uZqiyHCOpe6&#10;xmcMt6UcJslYWiw4NhisaGUou58eVsFhO9lc94ddaN6j12Z/LBLTlBelet12OQURqA3/4q97qxUM&#10;49j4Jf4AOf8AAAD//wMAUEsBAi0AFAAGAAgAAAAhANvh9svuAAAAhQEAABMAAAAAAAAAAAAAAAAA&#10;AAAAAFtDb250ZW50X1R5cGVzXS54bWxQSwECLQAUAAYACAAAACEAWvQsW78AAAAVAQAACwAAAAAA&#10;AAAAAAAAAAAfAQAAX3JlbHMvLnJlbHNQSwECLQAUAAYACAAAACEAFmM3L8AAAADbAAAADwAAAAAA&#10;AAAAAAAAAAAHAgAAZHJzL2Rvd25yZXYueG1sUEsFBgAAAAADAAMAtwAAAPQCAAAAAA==&#10;" strokeweight=".5pt">
                  <v:stroke endarrow="block" joinstyle="miter"/>
                </v:shape>
                <w10:anchorlock/>
              </v:group>
            </w:pict>
          </mc:Fallback>
        </mc:AlternateContent>
      </w:r>
    </w:p>
    <w:p w14:paraId="38F07652" w14:textId="77777777" w:rsidR="00AB5DA9" w:rsidRPr="00F64630" w:rsidRDefault="00AB5DA9" w:rsidP="00AB5DA9">
      <w:pPr>
        <w:ind w:firstLine="567"/>
        <w:jc w:val="both"/>
        <w:rPr>
          <w:sz w:val="16"/>
          <w:szCs w:val="16"/>
        </w:rPr>
      </w:pPr>
    </w:p>
    <w:p w14:paraId="7BF7FAA8" w14:textId="54298100" w:rsidR="00AB5DA9" w:rsidRPr="006B06BE" w:rsidRDefault="00AB5DA9" w:rsidP="005E4029">
      <w:pPr>
        <w:jc w:val="center"/>
        <w:rPr>
          <w:sz w:val="28"/>
          <w:szCs w:val="28"/>
        </w:rPr>
      </w:pPr>
      <w:r w:rsidRPr="006B06BE">
        <w:rPr>
          <w:sz w:val="28"/>
          <w:szCs w:val="28"/>
        </w:rPr>
        <w:t>Рисунок 1</w:t>
      </w:r>
      <w:r w:rsidR="009508D0">
        <w:rPr>
          <w:sz w:val="28"/>
          <w:szCs w:val="28"/>
        </w:rPr>
        <w:t>4</w:t>
      </w:r>
      <w:r w:rsidRPr="006B06BE">
        <w:rPr>
          <w:sz w:val="28"/>
          <w:szCs w:val="28"/>
        </w:rPr>
        <w:t xml:space="preserve"> – Модернизация системы местного самоуправления в сельских округах Казахстана в рамках Стратегии «Казахстан-2050»</w:t>
      </w:r>
    </w:p>
    <w:p w14:paraId="7357FB2F" w14:textId="77777777" w:rsidR="00AB5DA9" w:rsidRPr="00F64630" w:rsidRDefault="00AB5DA9" w:rsidP="00A64E67">
      <w:pPr>
        <w:ind w:firstLine="709"/>
        <w:jc w:val="both"/>
        <w:rPr>
          <w:bCs/>
          <w:iCs/>
          <w:sz w:val="16"/>
          <w:szCs w:val="16"/>
        </w:rPr>
      </w:pPr>
    </w:p>
    <w:p w14:paraId="114C3988" w14:textId="5632B610" w:rsidR="00AB5DA9" w:rsidRPr="006B06BE" w:rsidRDefault="00AB5DA9" w:rsidP="00A64E67">
      <w:pPr>
        <w:ind w:firstLine="709"/>
        <w:jc w:val="both"/>
      </w:pPr>
      <w:r w:rsidRPr="006B06BE">
        <w:rPr>
          <w:bCs/>
          <w:iCs/>
        </w:rPr>
        <w:t xml:space="preserve">Примечание – </w:t>
      </w:r>
      <w:r w:rsidRPr="006B06BE">
        <w:t>Составлен</w:t>
      </w:r>
      <w:r w:rsidR="00BE365F" w:rsidRPr="006B06BE">
        <w:t>о по источнику</w:t>
      </w:r>
      <w:r w:rsidRPr="006B06BE">
        <w:t xml:space="preserve"> [</w:t>
      </w:r>
      <w:r w:rsidR="008100F2" w:rsidRPr="006B06BE">
        <w:t>1</w:t>
      </w:r>
      <w:r w:rsidR="00496912" w:rsidRPr="006B06BE">
        <w:t>4</w:t>
      </w:r>
      <w:r w:rsidR="00184C90">
        <w:t>3</w:t>
      </w:r>
      <w:r w:rsidRPr="006B06BE">
        <w:t>]</w:t>
      </w:r>
    </w:p>
    <w:bookmarkEnd w:id="48"/>
    <w:p w14:paraId="5533D462" w14:textId="77777777" w:rsidR="00102489" w:rsidRDefault="00102489" w:rsidP="00F840AE">
      <w:pPr>
        <w:shd w:val="clear" w:color="auto" w:fill="FFFFFF"/>
        <w:ind w:firstLine="709"/>
        <w:jc w:val="both"/>
        <w:textAlignment w:val="baseline"/>
        <w:rPr>
          <w:spacing w:val="2"/>
          <w:sz w:val="28"/>
          <w:szCs w:val="28"/>
        </w:rPr>
      </w:pPr>
    </w:p>
    <w:p w14:paraId="5B9CBDC0" w14:textId="3ED61C01" w:rsidR="00F840AE" w:rsidRDefault="00F840AE" w:rsidP="00F840AE">
      <w:pPr>
        <w:shd w:val="clear" w:color="auto" w:fill="FFFFFF"/>
        <w:ind w:firstLine="709"/>
        <w:jc w:val="both"/>
        <w:textAlignment w:val="baseline"/>
        <w:rPr>
          <w:spacing w:val="2"/>
          <w:sz w:val="28"/>
          <w:szCs w:val="28"/>
          <w:shd w:val="clear" w:color="auto" w:fill="FFFFFF"/>
        </w:rPr>
      </w:pPr>
      <w:bookmarkStart w:id="49" w:name="_Hlk224755404"/>
      <w:r w:rsidRPr="006B06BE">
        <w:rPr>
          <w:spacing w:val="2"/>
          <w:sz w:val="28"/>
          <w:szCs w:val="28"/>
        </w:rPr>
        <w:t xml:space="preserve">В рамках Программы Президента Республики Казахстан от 20 мая 2015 года «План нации </w:t>
      </w:r>
      <w:r w:rsidRPr="006B06BE">
        <w:rPr>
          <w:sz w:val="28"/>
          <w:szCs w:val="28"/>
        </w:rPr>
        <w:t xml:space="preserve">– </w:t>
      </w:r>
      <w:r w:rsidRPr="006B06BE">
        <w:rPr>
          <w:spacing w:val="2"/>
          <w:sz w:val="28"/>
          <w:szCs w:val="28"/>
        </w:rPr>
        <w:t>100 конкретных шагов» [1</w:t>
      </w:r>
      <w:r w:rsidR="00184C90">
        <w:rPr>
          <w:spacing w:val="2"/>
          <w:sz w:val="28"/>
          <w:szCs w:val="28"/>
        </w:rPr>
        <w:t>44</w:t>
      </w:r>
      <w:r w:rsidRPr="006B06BE">
        <w:rPr>
          <w:spacing w:val="2"/>
          <w:sz w:val="28"/>
          <w:szCs w:val="28"/>
        </w:rPr>
        <w:t>] также были обозначены два основных направления в усилении роли сельских граждан в развитии местного самоуправления: расширение возможности граждан участвовать в процессе принятия решений через развитие саморегулирования и местного самоуправления, передача несвойственных государству функций в конкурентную среду и саморегулируемым организациям, а также внедрение самостоятельного бюджета местного самоуправления на уровне сельского округа, аула, села, поселка</w:t>
      </w:r>
      <w:bookmarkEnd w:id="49"/>
      <w:r w:rsidR="00A746AB" w:rsidRPr="006B06BE">
        <w:rPr>
          <w:spacing w:val="2"/>
          <w:sz w:val="28"/>
          <w:szCs w:val="28"/>
        </w:rPr>
        <w:t xml:space="preserve"> (рисунок 1</w:t>
      </w:r>
      <w:r w:rsidR="009508D0">
        <w:rPr>
          <w:spacing w:val="2"/>
          <w:sz w:val="28"/>
          <w:szCs w:val="28"/>
        </w:rPr>
        <w:t>5</w:t>
      </w:r>
      <w:r w:rsidR="00A746AB" w:rsidRPr="006B06BE">
        <w:rPr>
          <w:spacing w:val="2"/>
          <w:sz w:val="28"/>
          <w:szCs w:val="28"/>
        </w:rPr>
        <w:t>)</w:t>
      </w:r>
      <w:r w:rsidRPr="006B06BE">
        <w:rPr>
          <w:spacing w:val="2"/>
          <w:sz w:val="28"/>
          <w:szCs w:val="28"/>
        </w:rPr>
        <w:t>. В данном документе целом, обозначены ориентиры, на которые необходимо ориентироваться при решении этого вопроса</w:t>
      </w:r>
      <w:r w:rsidRPr="006B06BE">
        <w:rPr>
          <w:spacing w:val="2"/>
          <w:sz w:val="28"/>
          <w:szCs w:val="28"/>
          <w:shd w:val="clear" w:color="auto" w:fill="FFFFFF"/>
        </w:rPr>
        <w:t xml:space="preserve"> [1</w:t>
      </w:r>
      <w:r w:rsidR="00184C90">
        <w:rPr>
          <w:spacing w:val="2"/>
          <w:sz w:val="28"/>
          <w:szCs w:val="28"/>
          <w:shd w:val="clear" w:color="auto" w:fill="FFFFFF"/>
        </w:rPr>
        <w:t>45</w:t>
      </w:r>
      <w:r w:rsidRPr="006B06BE">
        <w:rPr>
          <w:spacing w:val="2"/>
          <w:sz w:val="28"/>
          <w:szCs w:val="28"/>
          <w:shd w:val="clear" w:color="auto" w:fill="FFFFFF"/>
        </w:rPr>
        <w:t xml:space="preserve">, </w:t>
      </w:r>
      <w:r w:rsidRPr="006B06BE">
        <w:rPr>
          <w:sz w:val="28"/>
          <w:szCs w:val="28"/>
        </w:rPr>
        <w:t>с. 74-75</w:t>
      </w:r>
      <w:r w:rsidRPr="006B06BE">
        <w:rPr>
          <w:spacing w:val="2"/>
          <w:sz w:val="28"/>
          <w:szCs w:val="28"/>
          <w:shd w:val="clear" w:color="auto" w:fill="FFFFFF"/>
        </w:rPr>
        <w:t xml:space="preserve">]. </w:t>
      </w:r>
    </w:p>
    <w:p w14:paraId="5272C0A2" w14:textId="77777777" w:rsidR="00074DA6" w:rsidRDefault="00074DA6" w:rsidP="00F840AE">
      <w:pPr>
        <w:shd w:val="clear" w:color="auto" w:fill="FFFFFF"/>
        <w:ind w:firstLine="709"/>
        <w:jc w:val="both"/>
        <w:textAlignment w:val="baseline"/>
        <w:rPr>
          <w:spacing w:val="2"/>
          <w:sz w:val="28"/>
          <w:szCs w:val="28"/>
          <w:shd w:val="clear" w:color="auto" w:fill="FFFFFF"/>
        </w:rPr>
      </w:pPr>
    </w:p>
    <w:p w14:paraId="5138E639" w14:textId="634F208D" w:rsidR="00F840AE" w:rsidRPr="00C90E01" w:rsidRDefault="00074DA6" w:rsidP="00F840AE">
      <w:pPr>
        <w:ind w:firstLine="567"/>
      </w:pPr>
      <w:r>
        <w:rPr>
          <w:noProof/>
        </w:rPr>
        <mc:AlternateContent>
          <mc:Choice Requires="wpg">
            <w:drawing>
              <wp:anchor distT="0" distB="0" distL="114300" distR="114300" simplePos="0" relativeHeight="251699712" behindDoc="0" locked="0" layoutInCell="1" allowOverlap="1" wp14:anchorId="6DA0B74F" wp14:editId="5F9C664A">
                <wp:simplePos x="0" y="0"/>
                <wp:positionH relativeFrom="column">
                  <wp:posOffset>1603688</wp:posOffset>
                </wp:positionH>
                <wp:positionV relativeFrom="paragraph">
                  <wp:posOffset>501823</wp:posOffset>
                </wp:positionV>
                <wp:extent cx="2945081" cy="534387"/>
                <wp:effectExtent l="95250" t="0" r="103505" b="56515"/>
                <wp:wrapNone/>
                <wp:docPr id="596317295" name="Группа 596317295"/>
                <wp:cNvGraphicFramePr/>
                <a:graphic xmlns:a="http://schemas.openxmlformats.org/drawingml/2006/main">
                  <a:graphicData uri="http://schemas.microsoft.com/office/word/2010/wordprocessingGroup">
                    <wpg:wgp>
                      <wpg:cNvGrpSpPr/>
                      <wpg:grpSpPr>
                        <a:xfrm>
                          <a:off x="0" y="0"/>
                          <a:ext cx="2945081" cy="534387"/>
                          <a:chOff x="0" y="0"/>
                          <a:chExt cx="2945081" cy="534387"/>
                        </a:xfrm>
                      </wpg:grpSpPr>
                      <wps:wsp>
                        <wps:cNvPr id="596317291" name="Прямая соединительная линия 596317291"/>
                        <wps:cNvCnPr/>
                        <wps:spPr>
                          <a:xfrm>
                            <a:off x="0" y="0"/>
                            <a:ext cx="0" cy="115472"/>
                          </a:xfrm>
                          <a:prstGeom prst="line">
                            <a:avLst/>
                          </a:prstGeom>
                        </wps:spPr>
                        <wps:style>
                          <a:lnRef idx="1">
                            <a:schemeClr val="dk1"/>
                          </a:lnRef>
                          <a:fillRef idx="0">
                            <a:schemeClr val="dk1"/>
                          </a:fillRef>
                          <a:effectRef idx="0">
                            <a:schemeClr val="dk1"/>
                          </a:effectRef>
                          <a:fontRef idx="minor">
                            <a:schemeClr val="tx1"/>
                          </a:fontRef>
                        </wps:style>
                        <wps:bodyPr/>
                      </wps:wsp>
                      <wps:wsp>
                        <wps:cNvPr id="596317292" name="Прямая соединительная линия 596317292"/>
                        <wps:cNvCnPr/>
                        <wps:spPr>
                          <a:xfrm>
                            <a:off x="2945081" y="0"/>
                            <a:ext cx="0" cy="114935"/>
                          </a:xfrm>
                          <a:prstGeom prst="line">
                            <a:avLst/>
                          </a:prstGeom>
                        </wps:spPr>
                        <wps:style>
                          <a:lnRef idx="1">
                            <a:schemeClr val="dk1"/>
                          </a:lnRef>
                          <a:fillRef idx="0">
                            <a:schemeClr val="dk1"/>
                          </a:fillRef>
                          <a:effectRef idx="0">
                            <a:schemeClr val="dk1"/>
                          </a:effectRef>
                          <a:fontRef idx="minor">
                            <a:schemeClr val="tx1"/>
                          </a:fontRef>
                        </wps:style>
                        <wps:bodyPr/>
                      </wps:wsp>
                      <wps:wsp>
                        <wps:cNvPr id="596317293" name="Прямая со стрелкой 596317293"/>
                        <wps:cNvCnPr/>
                        <wps:spPr>
                          <a:xfrm>
                            <a:off x="0" y="427512"/>
                            <a:ext cx="0" cy="1068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96317294" name="Прямая со стрелкой 596317294"/>
                        <wps:cNvCnPr/>
                        <wps:spPr>
                          <a:xfrm>
                            <a:off x="2933206" y="427512"/>
                            <a:ext cx="0" cy="1066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A8F32F" id="Группа 596317295" o:spid="_x0000_s1026" style="position:absolute;margin-left:126.25pt;margin-top:39.5pt;width:231.9pt;height:42.1pt;z-index:251699712" coordsize="29450,5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TU8gIAAI8MAAAOAAAAZHJzL2Uyb0RvYy54bWzsV8tu1DAU3SPxD1b2NK95Rp3poi3dIKgo&#10;fICbOA+R2JbtTmZ2pWyRuuAD+IUuQCqUxy8kf8S1k0lRX5QBVSBVI2Uc+z6Pz7121jfmRY5mRMiM&#10;0YnlrjkWIjRkUUaTifXyxeNHIwtJhWmEc0bJxFoQaW1MHz5YL3lAPJayPCICgREqg5JPrFQpHti2&#10;DFNSYLnGOKGwGDNRYAWvIrEjgUuwXuS25zgDu2Qi4oKFREqY3WoWramxH8ckVM/iWBKF8okFsSnz&#10;FOa5r5/2dB0HicA8zcI2DLxCFAXOKDjtTG1hhdGByC6ZKrJQMMlitRaywmZxnIXE5ADZuM6FbHYE&#10;O+AmlyQoE97BBNBewGlls+HT2a5AWTSx+uOB7w69cd9CFBewVdW7+rB+U32H3wk6XwXESp4EoLgj&#10;+B7fFe1E0rxpEOaxKPQ/pIfmButFhzWZKxTCpDfu9Z2Ra6EQ1vp+zx8Nm80IU9ixS2phun2zor10&#10;a+voumBKDryS59DJP4NuL8WcmB2RGoEL0EE2LXTvAbrj6kt1Uh+j+nX1rfpYfahOq6/VaX0E47P6&#10;LYz1YnXWTh93ELsaBx03ONikLb4ykAD1bcEFpmtYXbffG3raXIcODriQaoewAunBxMozqhPCAZ49&#10;kaoRXYqAno6j8WxGapETLZzT5yQG2sBGukbbFCzZzAWaYSi16JXJAtwaSa0SZ3neKTk3K7WyWo2Y&#10;Ir6tYidtPDKqOsUio0xc5VXNl6HGjfwy6yZXnfY+ixZmHwwcQKdmf+6MV95f4ZUhwq151dXn5dLt&#10;2NUb+/17duki+J/Z5V/LLmhd9VF9qBtW9Rma2KeuR/kr9KieN+y7hoRQ1W0zX1LJGYyGv6CSVAJn&#10;Sao2GaVwrDPRNJ4r25ZuO7oDKJzl2zRCasHhQMNCsLLlq16/b27/QnPrrUC/3m/Rzxv7vucMLASt&#10;7GYSDkbmRnj9aXlPwjs7Yc09Dm695vLS3tD1tfrnd1PD598R0x8AAAD//wMAUEsDBBQABgAIAAAA&#10;IQDxWXQE4QAAAAoBAAAPAAAAZHJzL2Rvd25yZXYueG1sTI9NS8NAEIbvgv9hGcGb3XyQVGM2pRT1&#10;VARbofS2TaZJaHY2ZLdJ+u8dT3oc5uF9nzdfzaYTIw6utaQgXAQgkEpbtVQr+N6/Pz2DcF5TpTtL&#10;qOCGDlbF/V2us8pO9IXjzteCQ8hlWkHjfZ9J6coGjXYL2yPx72wHoz2fQy2rQU8cbjoZBUEqjW6J&#10;Gxrd46bB8rK7GgUfk57Wcfg2bi/nze24Tz4P2xCVenyY168gPM7+D4ZffVaHgp1O9kqVE52CKIkS&#10;RhUsX3gTA8swjUGcmEzjCGSRy/8Tih8AAAD//wMAUEsBAi0AFAAGAAgAAAAhALaDOJL+AAAA4QEA&#10;ABMAAAAAAAAAAAAAAAAAAAAAAFtDb250ZW50X1R5cGVzXS54bWxQSwECLQAUAAYACAAAACEAOP0h&#10;/9YAAACUAQAACwAAAAAAAAAAAAAAAAAvAQAAX3JlbHMvLnJlbHNQSwECLQAUAAYACAAAACEAo9OE&#10;1PICAACPDAAADgAAAAAAAAAAAAAAAAAuAgAAZHJzL2Uyb0RvYy54bWxQSwECLQAUAAYACAAAACEA&#10;8Vl0BOEAAAAKAQAADwAAAAAAAAAAAAAAAABMBQAAZHJzL2Rvd25yZXYueG1sUEsFBgAAAAAEAAQA&#10;8wAAAFoGAAAAAA==&#10;">
                <v:line id="Прямая соединительная линия 596317291" o:spid="_x0000_s1027" style="position:absolute;visibility:visible;mso-wrap-style:square" from="0,0" to="0,1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kxzAAAAOIAAAAPAAAAZHJzL2Rvd25yZXYueG1sRI9BS8NA&#10;FITvQv/D8gQv0m7S0trEbosUBcFibbp4fmSfSWj2bciubfz3rlDwOMzMN8xqM9hWnKn3jWMF6SQB&#10;QVw603ClQB9fxksQPiAbbB2Tgh/ysFmPblaYG3fhA52LUIkIYZ+jgjqELpfSlzVZ9BPXEUfvy/UW&#10;Q5R9JU2Plwi3rZwmyUJabDgu1NjRtqbyVHxbBW86+7yf7Zda22Pxjh+6ed7vtkrd3Q5PjyACDeE/&#10;fG2/GgXzbDFLH6ZZCn+X4h2Q618AAAD//wMAUEsBAi0AFAAGAAgAAAAhANvh9svuAAAAhQEAABMA&#10;AAAAAAAAAAAAAAAAAAAAAFtDb250ZW50X1R5cGVzXS54bWxQSwECLQAUAAYACAAAACEAWvQsW78A&#10;AAAVAQAACwAAAAAAAAAAAAAAAAAfAQAAX3JlbHMvLnJlbHNQSwECLQAUAAYACAAAACEAiD4pMcwA&#10;AADiAAAADwAAAAAAAAAAAAAAAAAHAgAAZHJzL2Rvd25yZXYueG1sUEsFBgAAAAADAAMAtwAAAAAD&#10;AAAAAA==&#10;" strokecolor="black [3200]" strokeweight=".5pt">
                  <v:stroke joinstyle="miter"/>
                </v:line>
                <v:line id="Прямая соединительная линия 596317292" o:spid="_x0000_s1028" style="position:absolute;visibility:visible;mso-wrap-style:square" from="29450,0" to="29450,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LdGzAAAAOIAAAAPAAAAZHJzL2Rvd25yZXYueG1sRI9BS8NA&#10;FITvgv9heQUv0m6aYm1it0WKgmBpbbp4fmRfk2D2bciubfz3riD0OMzMN8xyPdhWnKn3jWMF00kC&#10;grh0puFKgT6+jhcgfEA22DomBT/kYb26vVlibtyFD3QuQiUihH2OCuoQulxKX9Zk0U9cRxy9k+st&#10;hij7SpoeLxFuW5kmyVxabDgu1NjRpqbyq/i2Ct519nk/2y+0tsdihx+6edlvN0rdjYbnJxCBhnAN&#10;/7ffjIKHbD6bPqZZCn+X4h2Qq18AAAD//wMAUEsBAi0AFAAGAAgAAAAhANvh9svuAAAAhQEAABMA&#10;AAAAAAAAAAAAAAAAAAAAAFtDb250ZW50X1R5cGVzXS54bWxQSwECLQAUAAYACAAAACEAWvQsW78A&#10;AAAVAQAACwAAAAAAAAAAAAAAAAAfAQAAX3JlbHMvLnJlbHNQSwECLQAUAAYACAAAACEAeOy3RswA&#10;AADiAAAADwAAAAAAAAAAAAAAAAAHAgAAZHJzL2Rvd25yZXYueG1sUEsFBgAAAAADAAMAtwAAAAAD&#10;AAAAAA==&#10;" strokecolor="black [3200]" strokeweight=".5pt">
                  <v:stroke joinstyle="miter"/>
                </v:line>
                <v:shape id="Прямая со стрелкой 596317293" o:spid="_x0000_s1029" type="#_x0000_t32" style="position:absolute;top:4275;width:0;height:10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NaxwAAAOIAAAAPAAAAZHJzL2Rvd25yZXYueG1sRI9Pi8Iw&#10;FMTvC/sdwhO8iKYqVu0aZRGse/XPweOzedsWm5fSRK3f3giCx2FmfsMsVq2pxI0aV1pWMBxEIIgz&#10;q0vOFRwPm/4MhPPIGivLpOBBDlbL768FJtreeUe3vc9FgLBLUEHhfZ1I6bKCDLqBrYmD928bgz7I&#10;Jpe6wXuAm0qOoiiWBksOCwXWtC4ou+yvRkFKstdutzzx8amXZmfrMGWnVLfT/v6A8NT6T/jd/tMK&#10;JvN4PJyO5mN4XQp3QC6fAAAA//8DAFBLAQItABQABgAIAAAAIQDb4fbL7gAAAIUBAAATAAAAAAAA&#10;AAAAAAAAAAAAAABbQ29udGVudF9UeXBlc10ueG1sUEsBAi0AFAAGAAgAAAAhAFr0LFu/AAAAFQEA&#10;AAsAAAAAAAAAAAAAAAAAHwEAAF9yZWxzLy5yZWxzUEsBAi0AFAAGAAgAAAAhAK3kY1rHAAAA4gAA&#10;AA8AAAAAAAAAAAAAAAAABwIAAGRycy9kb3ducmV2LnhtbFBLBQYAAAAAAwADALcAAAD7AgAAAAA=&#10;" strokecolor="black [3200]" strokeweight=".5pt">
                  <v:stroke endarrow="open" joinstyle="miter"/>
                </v:shape>
                <v:shape id="Прямая со стрелкой 596317294" o:spid="_x0000_s1030" type="#_x0000_t32" style="position:absolute;left:29332;top:4275;width:0;height:10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fsuyQAAAOIAAAAPAAAAZHJzL2Rvd25yZXYueG1sRI9Ba8JA&#10;FITvhf6H5RV6kbox1qipqxTBxGttDx6f2dckNPs2ZLdJ/PeuUOhxmJlvmM1uNI3oqXO1ZQWzaQSC&#10;uLC65lLB1+fhZQXCeWSNjWVScCUHu+3jwwZTbQf+oP7kSxEg7FJUUHnfplK6oiKDbmpb4uB9286g&#10;D7Irpe5wCHDTyDiKEmmw5rBQYUv7ioqf069RkJGcjHnOC5+cJ1lxsQ4zdko9P43vbyA8jf4//Nc+&#10;agWLdTKfLeP1K9wvhTsgtzcAAAD//wMAUEsBAi0AFAAGAAgAAAAhANvh9svuAAAAhQEAABMAAAAA&#10;AAAAAAAAAAAAAAAAAFtDb250ZW50X1R5cGVzXS54bWxQSwECLQAUAAYACAAAACEAWvQsW78AAAAV&#10;AQAACwAAAAAAAAAAAAAAAAAfAQAAX3JlbHMvLnJlbHNQSwECLQAUAAYACAAAACEAIg37LskAAADi&#10;AAAADwAAAAAAAAAAAAAAAAAHAgAAZHJzL2Rvd25yZXYueG1sUEsFBgAAAAADAAMAtwAAAP0CAAAA&#10;AA==&#10;" strokecolor="black [3200]" strokeweight=".5pt">
                  <v:stroke endarrow="open" joinstyle="miter"/>
                </v:shape>
              </v:group>
            </w:pict>
          </mc:Fallback>
        </mc:AlternateContent>
      </w:r>
      <w:r w:rsidR="00152597">
        <w:t xml:space="preserve"> </w:t>
      </w:r>
      <w:r w:rsidR="00F840AE" w:rsidRPr="00C90E01">
        <w:rPr>
          <w:noProof/>
        </w:rPr>
        <mc:AlternateContent>
          <mc:Choice Requires="wpg">
            <w:drawing>
              <wp:inline distT="0" distB="0" distL="0" distR="0" wp14:anchorId="037993F0" wp14:editId="3D927FE7">
                <wp:extent cx="5433220" cy="2628939"/>
                <wp:effectExtent l="0" t="0" r="15240" b="19050"/>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220" cy="2628939"/>
                          <a:chOff x="0" y="1400"/>
                          <a:chExt cx="47612" cy="26290"/>
                        </a:xfrm>
                      </wpg:grpSpPr>
                      <wps:wsp>
                        <wps:cNvPr id="33" name="Прямоугольник 42"/>
                        <wps:cNvSpPr>
                          <a:spLocks noChangeArrowheads="1"/>
                        </wps:cNvSpPr>
                        <wps:spPr bwMode="auto">
                          <a:xfrm>
                            <a:off x="0" y="1400"/>
                            <a:ext cx="47612" cy="5019"/>
                          </a:xfrm>
                          <a:prstGeom prst="rect">
                            <a:avLst/>
                          </a:prstGeom>
                          <a:solidFill>
                            <a:srgbClr val="FFFFFF"/>
                          </a:solidFill>
                          <a:ln w="12700">
                            <a:solidFill>
                              <a:srgbClr val="000000"/>
                            </a:solidFill>
                            <a:miter lim="800000"/>
                            <a:headEnd/>
                            <a:tailEnd/>
                          </a:ln>
                        </wps:spPr>
                        <wps:txbx>
                          <w:txbxContent>
                            <w:p w14:paraId="20DE86CF" w14:textId="77777777" w:rsidR="00927C06" w:rsidRDefault="00927C06" w:rsidP="00F840AE">
                              <w:pPr>
                                <w:jc w:val="center"/>
                              </w:pPr>
                              <w:r>
                                <w:rPr>
                                  <w:spacing w:val="2"/>
                                  <w:shd w:val="clear" w:color="auto" w:fill="FFFFFF"/>
                                </w:rPr>
                                <w:t xml:space="preserve">Направления модернизации системы местного самоуправления в сельских округах Казахстана в рамках </w:t>
                              </w:r>
                              <w:r>
                                <w:rPr>
                                  <w:spacing w:val="2"/>
                                </w:rPr>
                                <w:t xml:space="preserve">«Плана нации </w:t>
                              </w:r>
                              <w:r>
                                <w:t xml:space="preserve">– </w:t>
                              </w:r>
                              <w:r>
                                <w:rPr>
                                  <w:spacing w:val="2"/>
                                </w:rPr>
                                <w:t>100 конкретных шагов»</w:t>
                              </w:r>
                            </w:p>
                          </w:txbxContent>
                        </wps:txbx>
                        <wps:bodyPr rot="0" vert="horz" wrap="square" lIns="91440" tIns="45720" rIns="91440" bIns="45720" anchor="ctr" anchorCtr="0" upright="1">
                          <a:noAutofit/>
                        </wps:bodyPr>
                      </wps:wsp>
                      <wps:wsp>
                        <wps:cNvPr id="43" name="Прямоугольник 53"/>
                        <wps:cNvSpPr>
                          <a:spLocks noChangeArrowheads="1"/>
                        </wps:cNvSpPr>
                        <wps:spPr bwMode="auto">
                          <a:xfrm>
                            <a:off x="7166" y="7574"/>
                            <a:ext cx="6755" cy="3089"/>
                          </a:xfrm>
                          <a:prstGeom prst="rect">
                            <a:avLst/>
                          </a:prstGeom>
                          <a:solidFill>
                            <a:srgbClr val="FFFFFF"/>
                          </a:solidFill>
                          <a:ln w="12700">
                            <a:solidFill>
                              <a:srgbClr val="000000"/>
                            </a:solidFill>
                            <a:miter lim="800000"/>
                            <a:headEnd/>
                            <a:tailEnd/>
                          </a:ln>
                        </wps:spPr>
                        <wps:txbx>
                          <w:txbxContent>
                            <w:p w14:paraId="13E674D7" w14:textId="77777777" w:rsidR="00927C06" w:rsidRDefault="00927C06" w:rsidP="00F840AE">
                              <w:pPr>
                                <w:jc w:val="center"/>
                              </w:pPr>
                              <w:r>
                                <w:t>97 шаг</w:t>
                              </w:r>
                            </w:p>
                          </w:txbxContent>
                        </wps:txbx>
                        <wps:bodyPr rot="0" vert="horz" wrap="square" lIns="91440" tIns="45720" rIns="91440" bIns="45720" anchor="ctr" anchorCtr="0" upright="1">
                          <a:noAutofit/>
                        </wps:bodyPr>
                      </wps:wsp>
                      <wps:wsp>
                        <wps:cNvPr id="66" name="Прямоугольник 57"/>
                        <wps:cNvSpPr>
                          <a:spLocks noChangeArrowheads="1"/>
                        </wps:cNvSpPr>
                        <wps:spPr bwMode="auto">
                          <a:xfrm>
                            <a:off x="247" y="11728"/>
                            <a:ext cx="21889" cy="15962"/>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0B1D1415" w14:textId="77777777" w:rsidR="00927C06" w:rsidRDefault="00927C06" w:rsidP="00F840AE">
                              <w:pPr>
                                <w:jc w:val="center"/>
                              </w:pPr>
                              <w:r>
                                <w:rPr>
                                  <w:spacing w:val="2"/>
                                </w:rPr>
                                <w:t>Расширение возможности граждан участвовать в процессе принятия решений через развитие саморегулирования и местного самоуправления, передача несвойственных государству функций в конкурентную среду и саморегулируемым организациям</w:t>
                              </w:r>
                            </w:p>
                          </w:txbxContent>
                        </wps:txbx>
                        <wps:bodyPr rot="0" vert="horz" wrap="square" lIns="91440" tIns="45720" rIns="91440" bIns="45720" anchor="ctr" anchorCtr="0" upright="1">
                          <a:noAutofit/>
                        </wps:bodyPr>
                      </wps:wsp>
                      <wps:wsp>
                        <wps:cNvPr id="92" name="Прямоугольник 55"/>
                        <wps:cNvSpPr>
                          <a:spLocks noChangeArrowheads="1"/>
                        </wps:cNvSpPr>
                        <wps:spPr bwMode="auto">
                          <a:xfrm>
                            <a:off x="32811" y="7572"/>
                            <a:ext cx="6750" cy="3089"/>
                          </a:xfrm>
                          <a:prstGeom prst="rect">
                            <a:avLst/>
                          </a:prstGeom>
                          <a:solidFill>
                            <a:srgbClr val="FFFFFF"/>
                          </a:solidFill>
                          <a:ln w="12700">
                            <a:solidFill>
                              <a:srgbClr val="000000"/>
                            </a:solidFill>
                            <a:miter lim="800000"/>
                            <a:headEnd/>
                            <a:tailEnd/>
                          </a:ln>
                        </wps:spPr>
                        <wps:txbx>
                          <w:txbxContent>
                            <w:p w14:paraId="7598110A" w14:textId="77777777" w:rsidR="00927C06" w:rsidRDefault="00927C06" w:rsidP="00F840AE">
                              <w:pPr>
                                <w:jc w:val="center"/>
                              </w:pPr>
                              <w:r>
                                <w:t>98 шаг</w:t>
                              </w:r>
                            </w:p>
                          </w:txbxContent>
                        </wps:txbx>
                        <wps:bodyPr rot="0" vert="horz" wrap="square" lIns="91440" tIns="45720" rIns="91440" bIns="45720" anchor="ctr" anchorCtr="0" upright="1">
                          <a:noAutofit/>
                        </wps:bodyPr>
                      </wps:wsp>
                      <wps:wsp>
                        <wps:cNvPr id="93" name="Прямоугольник 58"/>
                        <wps:cNvSpPr>
                          <a:spLocks noChangeArrowheads="1"/>
                        </wps:cNvSpPr>
                        <wps:spPr bwMode="auto">
                          <a:xfrm>
                            <a:off x="26022" y="11730"/>
                            <a:ext cx="21511" cy="15884"/>
                          </a:xfrm>
                          <a:prstGeom prst="rect">
                            <a:avLst/>
                          </a:prstGeom>
                          <a:solidFill>
                            <a:srgbClr val="FFFFFF"/>
                          </a:solidFill>
                          <a:ln w="12700">
                            <a:solidFill>
                              <a:srgbClr val="000000"/>
                            </a:solidFill>
                            <a:miter lim="800000"/>
                            <a:headEnd/>
                            <a:tailEnd/>
                          </a:ln>
                        </wps:spPr>
                        <wps:txbx>
                          <w:txbxContent>
                            <w:p w14:paraId="65D29B4D" w14:textId="77777777" w:rsidR="00927C06" w:rsidRDefault="00927C06" w:rsidP="00F840AE">
                              <w:pPr>
                                <w:jc w:val="center"/>
                              </w:pPr>
                              <w:r>
                                <w:rPr>
                                  <w:spacing w:val="2"/>
                                </w:rPr>
                                <w:t xml:space="preserve">Внедрение самостоятельный бюджет местного самоуправления на уровне сельского округа, аула, села, поселка, города районного значения </w:t>
                              </w:r>
                            </w:p>
                          </w:txbxContent>
                        </wps:txbx>
                        <wps:bodyPr rot="0" vert="horz" wrap="square" lIns="91440" tIns="45720" rIns="91440" bIns="45720" anchor="ctr" anchorCtr="0" upright="1">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7993F0" id="Группа 29" o:spid="_x0000_s1228" style="width:427.8pt;height:207pt;mso-position-horizontal-relative:char;mso-position-vertical-relative:line" coordorigin=",1400" coordsize="47612,2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25vwMAAJYRAAAOAAAAZHJzL2Uyb0RvYy54bWzsWM2O5DQQviPxDpbvTP476Wgyq9Xszghp&#10;gZWWfQB34vyIJA62e9LDCWmvSBx4AF4BiQuC/XmFzBtRrqTT3QMso2UYaaXuliI7tstVX32uKuf0&#10;0aapyRWXqhJtQp0TmxLepiKr2iKhL7+++CyiRGnWZqwWLU/oNVf00dmnn5z2XcxdUYo645KAkFbF&#10;fZfQUusutiyVlrxh6kR0vIXBXMiGaejKwsok60F6U1uubS+sXsiskyLlSsHbJ+MgPUP5ec5T/VWe&#10;K65JnVDQTeNT4nNlntbZKYsLybqySic12Ado0bCqhU1nUU+YZmQtq7+IaqpUCiVyfZKKxhJ5XqUc&#10;bQBrHPuWNZdSrDu0pYj7opthAmhv4fTBYtMvr55LUmUJdZeUtKwBHw0/3Xx/82p4B/9fCLwGjPqu&#10;iGHqpexedM/laCg0n4n0GwXD1u1x0y/GyWTVfyEyEMvWWiBGm1w2RgRYTzboiuvZFXyjSQovA9/z&#10;XBc8lsKYu3CjpYeKsDgtwaO7dY5vT15My6fTYj9cOO68dInjFovHfVHXSTdjGPBO7aBV/w3aFyXr&#10;OHpMGbwmaD1vhvZngPbH4fXwFgD+dXg7/HHzw/Bm+G34nfjuCDQu3KKsRohJK85L1hb8sZSiLznL&#10;QE/HzAdr9haYjgIH3RHzHXZb2PeQC2wHEZ+BY3Enlb7koiGmkVAJpwsdyq6eKW2U2U0x/lWirrKL&#10;qq6xI4vVeS3JFYOTeIE/1P/WtLolPZjmhuDV98uw8fd3MppKQ0ypqyah0TyJxQa2p20GerJYs6oe&#10;26Bz3U44GuhGSujNaoOnIkTyGFxXIrsGZKUYYwjEPGiUQn5HSQ/xI6Hq2zWTnJL68xa8s3R83wQc&#10;7PhBaLgs90dW+yOsTUFUQlMtKRk753oMU+tOVkUJezkISCsewznKK8R7p9dkAVD5gTjt34XTgfeA&#10;nA6dxYISCBdhEPpmXxZvab0Ig2CMB54dHVlNQ4wdO/YcWT1FasOgKQn+c6QOwgdkteuHSGrHCd3o&#10;kNWuEwGZMUM6wXKB+eO+orWpv/gcr2s9Bp963UAuH2O4sxda4b1Jyhjbt9kWSzgjAvPCQS54f5A/&#10;3Fpv7nXre80Nc8Y+5oaxCplO0RKKr38/RcEDniLPjRxnmxzQbQfJYaozj8nBXATCOWkfaX1I6zuV&#10;PBikTWqF+v//LuPdhe3CWYOaB9KDN92DtkWP6wSG8+YC5QRRhCXRfaWHj7SYRww+rrIHr6tw+ccs&#10;On2oMF8X9vtY/O8+p5z9CQAA//8DAFBLAwQUAAYACAAAACEAFEWEM90AAAAFAQAADwAAAGRycy9k&#10;b3ducmV2LnhtbEyPQWvCQBCF74X+h2UK3uom1Yik2YhI60kK1ULpbcyOSTA7G7JrEv+9217sZeDx&#10;Hu99k61G04ieOldbVhBPIxDEhdU1lwq+Du/PSxDOI2tsLJOCKzlY5Y8PGabaDvxJ/d6XIpSwS1FB&#10;5X2bSumKigy6qW2Jg3eynUEfZFdK3eEQyk0jX6JoIQ3WHBYqbGlTUXHeX4yC7YDDeha/9bvzaXP9&#10;OSQf37uYlJo8jetXEJ5Gfw/DL35AhzwwHe2FtRONgvCI/7vBWybJAsRRwTyeRyDzTP6nz28AAAD/&#10;/wMAUEsBAi0AFAAGAAgAAAAhALaDOJL+AAAA4QEAABMAAAAAAAAAAAAAAAAAAAAAAFtDb250ZW50&#10;X1R5cGVzXS54bWxQSwECLQAUAAYACAAAACEAOP0h/9YAAACUAQAACwAAAAAAAAAAAAAAAAAvAQAA&#10;X3JlbHMvLnJlbHNQSwECLQAUAAYACAAAACEAH5G9ub8DAACWEQAADgAAAAAAAAAAAAAAAAAuAgAA&#10;ZHJzL2Uyb0RvYy54bWxQSwECLQAUAAYACAAAACEAFEWEM90AAAAFAQAADwAAAAAAAAAAAAAAAAAZ&#10;BgAAZHJzL2Rvd25yZXYueG1sUEsFBgAAAAAEAAQA8wAAACMHAAAAAA==&#10;">
                <v:rect id="Прямоугольник 42" o:spid="_x0000_s1229" style="position:absolute;top:1400;width:47612;height:5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JM5xAAAANsAAAAPAAAAZHJzL2Rvd25yZXYueG1sRI9Pa8JA&#10;FMTvQr/D8gq9mY0NiMSsImKhh14SPbS3R/aZBLNvQ3bNn376bkHwOMzMb5hsP5lWDNS7xrKCVRSD&#10;IC6tbrhScDl/LDcgnEfW2FomBTM52O9eFhmm2o6c01D4SgQIuxQV1N53qZSurMmgi2xHHLyr7Q36&#10;IPtK6h7HADetfI/jtTTYcFiosaNjTeWtuBsFWEw/8zx/j6PM27g5/eZd8ZUr9fY6HbYgPE3+GX60&#10;P7WCJIH/L+EHyN0fAAAA//8DAFBLAQItABQABgAIAAAAIQDb4fbL7gAAAIUBAAATAAAAAAAAAAAA&#10;AAAAAAAAAABbQ29udGVudF9UeXBlc10ueG1sUEsBAi0AFAAGAAgAAAAhAFr0LFu/AAAAFQEAAAsA&#10;AAAAAAAAAAAAAAAAHwEAAF9yZWxzLy5yZWxzUEsBAi0AFAAGAAgAAAAhABzAkznEAAAA2wAAAA8A&#10;AAAAAAAAAAAAAAAABwIAAGRycy9kb3ducmV2LnhtbFBLBQYAAAAAAwADALcAAAD4AgAAAAA=&#10;" strokeweight="1pt">
                  <v:textbox>
                    <w:txbxContent>
                      <w:p w14:paraId="20DE86CF" w14:textId="77777777" w:rsidR="00927C06" w:rsidRDefault="00927C06" w:rsidP="00F840AE">
                        <w:pPr>
                          <w:jc w:val="center"/>
                        </w:pPr>
                        <w:r>
                          <w:rPr>
                            <w:spacing w:val="2"/>
                            <w:shd w:val="clear" w:color="auto" w:fill="FFFFFF"/>
                          </w:rPr>
                          <w:t xml:space="preserve">Направления модернизации системы местного самоуправления в сельских округах Казахстана в рамках </w:t>
                        </w:r>
                        <w:r>
                          <w:rPr>
                            <w:spacing w:val="2"/>
                          </w:rPr>
                          <w:t xml:space="preserve">«Плана нации </w:t>
                        </w:r>
                        <w:r>
                          <w:t xml:space="preserve">– </w:t>
                        </w:r>
                        <w:r>
                          <w:rPr>
                            <w:spacing w:val="2"/>
                          </w:rPr>
                          <w:t>100 конкретных шагов»</w:t>
                        </w:r>
                      </w:p>
                    </w:txbxContent>
                  </v:textbox>
                </v:rect>
                <v:rect id="Прямоугольник 53" o:spid="_x0000_s1230" style="position:absolute;left:7166;top:7574;width:6755;height:3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uBEwwAAANsAAAAPAAAAZHJzL2Rvd25yZXYueG1sRI9Bi8Iw&#10;FITvgv8hvAVvNl1XRLpGWURhD15aPejt0bxtyzYvpYm29dcbQfA4zMw3zGrTm1rcqHWVZQWfUQyC&#10;OLe64kLB6bifLkE4j6yxtkwKBnKwWY9HK0y07TilW+YLESDsElRQet8kUrq8JIMusg1x8P5sa9AH&#10;2RZSt9gFuKnlLI4X0mDFYaHEhrYl5f/Z1SjArL8Mw3DuOpnWcbW7p012SJWafPQ/3yA89f4dfrV/&#10;tYL5Fzy/hB8g1w8AAAD//wMAUEsBAi0AFAAGAAgAAAAhANvh9svuAAAAhQEAABMAAAAAAAAAAAAA&#10;AAAAAAAAAFtDb250ZW50X1R5cGVzXS54bWxQSwECLQAUAAYACAAAACEAWvQsW78AAAAVAQAACwAA&#10;AAAAAAAAAAAAAAAfAQAAX3JlbHMvLnJlbHNQSwECLQAUAAYACAAAACEARMbgRMMAAADbAAAADwAA&#10;AAAAAAAAAAAAAAAHAgAAZHJzL2Rvd25yZXYueG1sUEsFBgAAAAADAAMAtwAAAPcCAAAAAA==&#10;" strokeweight="1pt">
                  <v:textbox>
                    <w:txbxContent>
                      <w:p w14:paraId="13E674D7" w14:textId="77777777" w:rsidR="00927C06" w:rsidRDefault="00927C06" w:rsidP="00F840AE">
                        <w:pPr>
                          <w:jc w:val="center"/>
                        </w:pPr>
                        <w:r>
                          <w:t>97 шаг</w:t>
                        </w:r>
                      </w:p>
                    </w:txbxContent>
                  </v:textbox>
                </v:rect>
                <v:rect id="Прямоугольник 57" o:spid="_x0000_s1231" style="position:absolute;left:247;top:11728;width:21889;height:15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OmwgAAANsAAAAPAAAAZHJzL2Rvd25yZXYueG1sRI9BawIx&#10;FITvBf9DeEJvNauHRVajSFGQHipd/QGPzXOzdPMSk6jrv2+EgsdhZr5hluvB9uJGIXaOFUwnBQji&#10;xumOWwWn4+5jDiImZI29Y1LwoAjr1ehtiZV2d/6hW51akSEcK1RgUvKVlLExZDFOnCfO3tkFiynL&#10;0Eod8J7htpezoiilxY7zgkFPn4aa3/pqFfiw8QezNcfd8B32X+217szlodT7eNgsQCQa0iv8395r&#10;BWUJzy/5B8jVHwAAAP//AwBQSwECLQAUAAYACAAAACEA2+H2y+4AAACFAQAAEwAAAAAAAAAAAAAA&#10;AAAAAAAAW0NvbnRlbnRfVHlwZXNdLnhtbFBLAQItABQABgAIAAAAIQBa9CxbvwAAABUBAAALAAAA&#10;AAAAAAAAAAAAAB8BAABfcmVscy8ucmVsc1BLAQItABQABgAIAAAAIQDEXdOmwgAAANsAAAAPAAAA&#10;AAAAAAAAAAAAAAcCAABkcnMvZG93bnJldi54bWxQSwUGAAAAAAMAAwC3AAAA9gIAAAAA&#10;" fillcolor="white [3201]" strokecolor="black [3213]" strokeweight="1pt">
                  <v:textbox>
                    <w:txbxContent>
                      <w:p w14:paraId="0B1D1415" w14:textId="77777777" w:rsidR="00927C06" w:rsidRDefault="00927C06" w:rsidP="00F840AE">
                        <w:pPr>
                          <w:jc w:val="center"/>
                        </w:pPr>
                        <w:r>
                          <w:rPr>
                            <w:spacing w:val="2"/>
                          </w:rPr>
                          <w:t>Расширение возможности граждан участвовать в процессе принятия решений через развитие саморегулирования и местного самоуправления, передача несвойственных государству функций в конкурентную среду и саморегулируемым организациям</w:t>
                        </w:r>
                      </w:p>
                    </w:txbxContent>
                  </v:textbox>
                </v:rect>
                <v:rect id="Прямоугольник 55" o:spid="_x0000_s1232" style="position:absolute;left:32811;top:7572;width:6750;height:3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mmYwwAAANsAAAAPAAAAZHJzL2Rvd25yZXYueG1sRI9Bi8Iw&#10;FITvC/6H8ARva6oH2a2mRUTBg5d296C3R/Nsi81LaaJt/fVGWNjjMDPfMJt0MI14UOdqywoW8wgE&#10;cWF1zaWC35/D5xcI55E1NpZJwUgO0mTyscFY254zeuS+FAHCLkYFlfdtLKUrKjLo5rYlDt7VdgZ9&#10;kF0pdYd9gJtGLqNoJQ3WHBYqbGlXUXHL70YB5sNlHMdz38usier9M2vzU6bUbDps1yA8Df4//Nc+&#10;agXfS3h/CT9AJi8AAAD//wMAUEsBAi0AFAAGAAgAAAAhANvh9svuAAAAhQEAABMAAAAAAAAAAAAA&#10;AAAAAAAAAFtDb250ZW50X1R5cGVzXS54bWxQSwECLQAUAAYACAAAACEAWvQsW78AAAAVAQAACwAA&#10;AAAAAAAAAAAAAAAfAQAAX3JlbHMvLnJlbHNQSwECLQAUAAYACAAAACEAVeppmMMAAADbAAAADwAA&#10;AAAAAAAAAAAAAAAHAgAAZHJzL2Rvd25yZXYueG1sUEsFBgAAAAADAAMAtwAAAPcCAAAAAA==&#10;" strokeweight="1pt">
                  <v:textbox>
                    <w:txbxContent>
                      <w:p w14:paraId="7598110A" w14:textId="77777777" w:rsidR="00927C06" w:rsidRDefault="00927C06" w:rsidP="00F840AE">
                        <w:pPr>
                          <w:jc w:val="center"/>
                        </w:pPr>
                        <w:r>
                          <w:t>98 шаг</w:t>
                        </w:r>
                      </w:p>
                    </w:txbxContent>
                  </v:textbox>
                </v:rect>
                <v:rect id="Прямоугольник 58" o:spid="_x0000_s1233" style="position:absolute;left:26022;top:11730;width:21511;height:15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swDwwAAANsAAAAPAAAAZHJzL2Rvd25yZXYueG1sRI9Bi8Iw&#10;FITvgv8hvAVvNl0XRLtGWURhD15aPejt0bxtyzYvpYm29dcbQfA4zMw3zGrTm1rcqHWVZQWfUQyC&#10;OLe64kLB6bifLkA4j6yxtkwKBnKwWY9HK0y07TilW+YLESDsElRQet8kUrq8JIMusg1x8P5sa9AH&#10;2RZSt9gFuKnlLI7n0mDFYaHEhrYl5f/Z1SjArL8Mw3DuOpnWcbW7p012SJWafPQ/3yA89f4dfrV/&#10;tYLlFzy/hB8g1w8AAAD//wMAUEsBAi0AFAAGAAgAAAAhANvh9svuAAAAhQEAABMAAAAAAAAAAAAA&#10;AAAAAAAAAFtDb250ZW50X1R5cGVzXS54bWxQSwECLQAUAAYACAAAACEAWvQsW78AAAAVAQAACwAA&#10;AAAAAAAAAAAAAAAfAQAAX3JlbHMvLnJlbHNQSwECLQAUAAYACAAAACEAOqbMA8MAAADbAAAADwAA&#10;AAAAAAAAAAAAAAAHAgAAZHJzL2Rvd25yZXYueG1sUEsFBgAAAAADAAMAtwAAAPcCAAAAAA==&#10;" strokeweight="1pt">
                  <v:textbox>
                    <w:txbxContent>
                      <w:p w14:paraId="65D29B4D" w14:textId="77777777" w:rsidR="00927C06" w:rsidRDefault="00927C06" w:rsidP="00F840AE">
                        <w:pPr>
                          <w:jc w:val="center"/>
                        </w:pPr>
                        <w:r>
                          <w:rPr>
                            <w:spacing w:val="2"/>
                          </w:rPr>
                          <w:t xml:space="preserve">Внедрение самостоятельный бюджет местного самоуправления на уровне сельского округа, аула, села, поселка, города районного значения </w:t>
                        </w:r>
                      </w:p>
                    </w:txbxContent>
                  </v:textbox>
                </v:rect>
                <w10:anchorlock/>
              </v:group>
            </w:pict>
          </mc:Fallback>
        </mc:AlternateContent>
      </w:r>
    </w:p>
    <w:p w14:paraId="1754F393" w14:textId="77777777" w:rsidR="00074DA6" w:rsidRPr="00F64630" w:rsidRDefault="00074DA6" w:rsidP="00F840AE">
      <w:pPr>
        <w:ind w:firstLine="567"/>
        <w:jc w:val="center"/>
        <w:rPr>
          <w:sz w:val="16"/>
          <w:szCs w:val="16"/>
        </w:rPr>
      </w:pPr>
    </w:p>
    <w:p w14:paraId="00EECE63" w14:textId="6AE321E2" w:rsidR="00F840AE" w:rsidRPr="006B06BE" w:rsidRDefault="00F840AE" w:rsidP="005E4029">
      <w:pPr>
        <w:jc w:val="center"/>
        <w:rPr>
          <w:sz w:val="28"/>
          <w:szCs w:val="28"/>
        </w:rPr>
      </w:pPr>
      <w:r w:rsidRPr="006B06BE">
        <w:rPr>
          <w:sz w:val="28"/>
          <w:szCs w:val="28"/>
        </w:rPr>
        <w:t>Рисунок 1</w:t>
      </w:r>
      <w:r w:rsidR="009508D0">
        <w:rPr>
          <w:sz w:val="28"/>
          <w:szCs w:val="28"/>
        </w:rPr>
        <w:t>5</w:t>
      </w:r>
      <w:r w:rsidRPr="006B06BE">
        <w:rPr>
          <w:sz w:val="28"/>
          <w:szCs w:val="28"/>
        </w:rPr>
        <w:t xml:space="preserve"> – Модернизация системы местного самоуправления в сельских округах Казахстана в рамках «План нации – 100 конкретных шагов»</w:t>
      </w:r>
    </w:p>
    <w:p w14:paraId="647067E8" w14:textId="77777777" w:rsidR="00F840AE" w:rsidRPr="00F64630" w:rsidRDefault="00F840AE" w:rsidP="00F840AE">
      <w:pPr>
        <w:ind w:firstLine="709"/>
        <w:jc w:val="both"/>
        <w:rPr>
          <w:bCs/>
          <w:iCs/>
          <w:sz w:val="16"/>
          <w:szCs w:val="16"/>
        </w:rPr>
      </w:pPr>
    </w:p>
    <w:p w14:paraId="474F151C" w14:textId="12A7C4F0" w:rsidR="00F840AE" w:rsidRPr="006B06BE" w:rsidRDefault="00F840AE" w:rsidP="00F840AE">
      <w:pPr>
        <w:ind w:firstLine="709"/>
        <w:jc w:val="both"/>
      </w:pPr>
      <w:r w:rsidRPr="006B06BE">
        <w:rPr>
          <w:bCs/>
          <w:iCs/>
        </w:rPr>
        <w:t xml:space="preserve">Примечание – </w:t>
      </w:r>
      <w:r w:rsidRPr="006B06BE">
        <w:t>Составлено по источнику [</w:t>
      </w:r>
      <w:r w:rsidRPr="006B06BE">
        <w:rPr>
          <w:spacing w:val="2"/>
        </w:rPr>
        <w:t>1</w:t>
      </w:r>
      <w:r w:rsidR="00496912" w:rsidRPr="006B06BE">
        <w:rPr>
          <w:spacing w:val="2"/>
        </w:rPr>
        <w:t>4</w:t>
      </w:r>
      <w:r w:rsidR="00184C90">
        <w:rPr>
          <w:spacing w:val="2"/>
        </w:rPr>
        <w:t>4</w:t>
      </w:r>
      <w:r w:rsidRPr="006B06BE">
        <w:t>]</w:t>
      </w:r>
    </w:p>
    <w:p w14:paraId="3FE9B2B5" w14:textId="77777777" w:rsidR="00F840AE" w:rsidRPr="006B06BE" w:rsidRDefault="00F840AE" w:rsidP="00F840AE">
      <w:pPr>
        <w:shd w:val="clear" w:color="auto" w:fill="FFFFFF"/>
        <w:ind w:firstLine="709"/>
        <w:jc w:val="both"/>
        <w:textAlignment w:val="baseline"/>
        <w:rPr>
          <w:bCs/>
          <w:iCs/>
          <w:sz w:val="28"/>
          <w:szCs w:val="28"/>
        </w:rPr>
      </w:pPr>
    </w:p>
    <w:p w14:paraId="4F8C3865" w14:textId="02CA4716" w:rsidR="003D73A9" w:rsidRDefault="00AB5DA9" w:rsidP="00A64E67">
      <w:pPr>
        <w:shd w:val="clear" w:color="auto" w:fill="FFFFFF"/>
        <w:ind w:firstLine="709"/>
        <w:jc w:val="both"/>
        <w:textAlignment w:val="baseline"/>
        <w:rPr>
          <w:bCs/>
          <w:iCs/>
          <w:sz w:val="28"/>
          <w:szCs w:val="28"/>
        </w:rPr>
      </w:pPr>
      <w:bookmarkStart w:id="50" w:name="_Hlk224755437"/>
      <w:r w:rsidRPr="006B06BE">
        <w:rPr>
          <w:bCs/>
          <w:iCs/>
          <w:sz w:val="28"/>
          <w:szCs w:val="28"/>
        </w:rPr>
        <w:t>Инициативы Стратегического плана развития Республики Казахстан до 2025 года</w:t>
      </w:r>
      <w:r w:rsidR="006F494F" w:rsidRPr="006B06BE">
        <w:rPr>
          <w:bCs/>
          <w:iCs/>
          <w:sz w:val="28"/>
          <w:szCs w:val="28"/>
        </w:rPr>
        <w:t xml:space="preserve">, </w:t>
      </w:r>
      <w:r w:rsidR="00B4400A" w:rsidRPr="006B06BE">
        <w:rPr>
          <w:bCs/>
          <w:iCs/>
          <w:sz w:val="28"/>
          <w:szCs w:val="28"/>
        </w:rPr>
        <w:t>утвержденного</w:t>
      </w:r>
      <w:r w:rsidR="006F494F" w:rsidRPr="006B06BE">
        <w:rPr>
          <w:bCs/>
          <w:iCs/>
          <w:sz w:val="28"/>
          <w:szCs w:val="28"/>
        </w:rPr>
        <w:t xml:space="preserve"> постановлением Правительства РК от 30 ноября 2017 года № 799</w:t>
      </w:r>
      <w:r w:rsidR="003828B5" w:rsidRPr="006B06BE">
        <w:rPr>
          <w:bCs/>
          <w:iCs/>
          <w:sz w:val="28"/>
          <w:szCs w:val="28"/>
        </w:rPr>
        <w:t>,</w:t>
      </w:r>
      <w:r w:rsidR="006F494F" w:rsidRPr="006B06BE">
        <w:rPr>
          <w:bCs/>
          <w:iCs/>
          <w:sz w:val="28"/>
          <w:szCs w:val="28"/>
        </w:rPr>
        <w:t xml:space="preserve"> </w:t>
      </w:r>
      <w:bookmarkStart w:id="51" w:name="_Hlk221309272"/>
      <w:r w:rsidR="006F494F" w:rsidRPr="006B06BE">
        <w:rPr>
          <w:bCs/>
          <w:iCs/>
          <w:sz w:val="28"/>
          <w:szCs w:val="28"/>
        </w:rPr>
        <w:t>(утрати</w:t>
      </w:r>
      <w:r w:rsidR="00F26ADE" w:rsidRPr="006B06BE">
        <w:rPr>
          <w:bCs/>
          <w:iCs/>
          <w:sz w:val="28"/>
          <w:szCs w:val="28"/>
        </w:rPr>
        <w:t xml:space="preserve">л </w:t>
      </w:r>
      <w:r w:rsidR="006F494F" w:rsidRPr="006B06BE">
        <w:rPr>
          <w:bCs/>
          <w:iCs/>
          <w:sz w:val="28"/>
          <w:szCs w:val="28"/>
        </w:rPr>
        <w:t>силу Указом Президента РК от 30.07.2024 № 611)</w:t>
      </w:r>
      <w:r w:rsidRPr="006B06BE">
        <w:rPr>
          <w:bCs/>
          <w:iCs/>
          <w:sz w:val="28"/>
          <w:szCs w:val="28"/>
        </w:rPr>
        <w:t xml:space="preserve"> </w:t>
      </w:r>
      <w:bookmarkEnd w:id="51"/>
      <w:r w:rsidR="005E1812" w:rsidRPr="006B06BE">
        <w:rPr>
          <w:sz w:val="28"/>
          <w:szCs w:val="28"/>
        </w:rPr>
        <w:t>[14</w:t>
      </w:r>
      <w:r w:rsidR="008C3C11">
        <w:rPr>
          <w:sz w:val="28"/>
          <w:szCs w:val="28"/>
        </w:rPr>
        <w:t>6</w:t>
      </w:r>
      <w:r w:rsidR="005E1812" w:rsidRPr="006B06BE">
        <w:rPr>
          <w:sz w:val="28"/>
          <w:szCs w:val="28"/>
        </w:rPr>
        <w:t xml:space="preserve">] </w:t>
      </w:r>
      <w:r w:rsidRPr="006B06BE">
        <w:rPr>
          <w:bCs/>
          <w:iCs/>
          <w:sz w:val="28"/>
          <w:szCs w:val="28"/>
        </w:rPr>
        <w:t xml:space="preserve">также ориентировались на укрепление местного самоуправления в сельских округах. </w:t>
      </w:r>
      <w:r w:rsidR="006F494F" w:rsidRPr="006B06BE">
        <w:rPr>
          <w:bCs/>
          <w:iCs/>
          <w:sz w:val="28"/>
          <w:szCs w:val="28"/>
        </w:rPr>
        <w:t xml:space="preserve">Реформа 5 «Сильные регионы и урбанизация» </w:t>
      </w:r>
      <w:r w:rsidR="005E1812" w:rsidRPr="006B06BE">
        <w:rPr>
          <w:bCs/>
          <w:iCs/>
          <w:sz w:val="28"/>
          <w:szCs w:val="28"/>
        </w:rPr>
        <w:t>предполагала реализацию двадцати трех инициатив, направленных на увеличение ВВП страны за счет экономического роста регионов</w:t>
      </w:r>
      <w:r w:rsidR="00074DA6">
        <w:rPr>
          <w:bCs/>
          <w:iCs/>
          <w:sz w:val="28"/>
          <w:szCs w:val="28"/>
        </w:rPr>
        <w:t xml:space="preserve"> (рисунок 16)</w:t>
      </w:r>
      <w:r w:rsidR="005E1812" w:rsidRPr="006B06BE">
        <w:rPr>
          <w:bCs/>
          <w:iCs/>
          <w:sz w:val="28"/>
          <w:szCs w:val="28"/>
        </w:rPr>
        <w:t xml:space="preserve">. </w:t>
      </w:r>
      <w:r w:rsidR="00B04909" w:rsidRPr="006B06BE">
        <w:rPr>
          <w:bCs/>
          <w:iCs/>
          <w:sz w:val="28"/>
          <w:szCs w:val="28"/>
        </w:rPr>
        <w:t>Для укрепления органов МСУ в рамках данного плана предлагалось дальнейшая децентрализация и делегирование полномочий нижестоящим органам местной власти, снижение целевых трансфертов и субсидий благодаря повышению экономической самодостаточности регионов, решение вопросов обеспечения квалифицированными управленческими кадрами.</w:t>
      </w:r>
    </w:p>
    <w:bookmarkEnd w:id="50"/>
    <w:p w14:paraId="653DD7F6" w14:textId="16C01EB6" w:rsidR="00B04909" w:rsidRDefault="00B04909" w:rsidP="00A64E67">
      <w:pPr>
        <w:shd w:val="clear" w:color="auto" w:fill="FFFFFF"/>
        <w:ind w:firstLine="709"/>
        <w:jc w:val="both"/>
        <w:textAlignment w:val="baseline"/>
        <w:rPr>
          <w:bCs/>
          <w:iCs/>
          <w:sz w:val="28"/>
          <w:szCs w:val="28"/>
        </w:rPr>
      </w:pPr>
    </w:p>
    <w:p w14:paraId="6366F685" w14:textId="77777777" w:rsidR="004F59AD" w:rsidRDefault="004F59AD" w:rsidP="00A64E67">
      <w:pPr>
        <w:shd w:val="clear" w:color="auto" w:fill="FFFFFF"/>
        <w:ind w:firstLine="709"/>
        <w:jc w:val="both"/>
        <w:textAlignment w:val="baseline"/>
        <w:rPr>
          <w:bCs/>
          <w:iCs/>
          <w:sz w:val="28"/>
          <w:szCs w:val="28"/>
        </w:rPr>
      </w:pPr>
    </w:p>
    <w:p w14:paraId="1C5F2207" w14:textId="2CB32B61" w:rsidR="00AB5DA9" w:rsidRDefault="00A746AB" w:rsidP="005E1812">
      <w:r w:rsidRPr="00074DA6">
        <w:rPr>
          <w:noProof/>
        </w:rPr>
        <mc:AlternateContent>
          <mc:Choice Requires="wpg">
            <w:drawing>
              <wp:anchor distT="0" distB="0" distL="114300" distR="114300" simplePos="0" relativeHeight="251674112" behindDoc="0" locked="0" layoutInCell="1" allowOverlap="1" wp14:anchorId="7093E022" wp14:editId="24F940D8">
                <wp:simplePos x="0" y="0"/>
                <wp:positionH relativeFrom="column">
                  <wp:posOffset>1905</wp:posOffset>
                </wp:positionH>
                <wp:positionV relativeFrom="paragraph">
                  <wp:posOffset>60960</wp:posOffset>
                </wp:positionV>
                <wp:extent cx="6080760" cy="2750820"/>
                <wp:effectExtent l="0" t="0" r="15240" b="11430"/>
                <wp:wrapNone/>
                <wp:docPr id="122" name="Группа 122"/>
                <wp:cNvGraphicFramePr/>
                <a:graphic xmlns:a="http://schemas.openxmlformats.org/drawingml/2006/main">
                  <a:graphicData uri="http://schemas.microsoft.com/office/word/2010/wordprocessingGroup">
                    <wpg:wgp>
                      <wpg:cNvGrpSpPr/>
                      <wpg:grpSpPr>
                        <a:xfrm>
                          <a:off x="0" y="0"/>
                          <a:ext cx="6080760" cy="2750820"/>
                          <a:chOff x="0" y="0"/>
                          <a:chExt cx="6080760" cy="2750820"/>
                        </a:xfrm>
                      </wpg:grpSpPr>
                      <wps:wsp>
                        <wps:cNvPr id="1741383180" name="Прямоугольник 1741383180"/>
                        <wps:cNvSpPr/>
                        <wps:spPr>
                          <a:xfrm>
                            <a:off x="15240" y="0"/>
                            <a:ext cx="6042660" cy="495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759ED3" w14:textId="28550D46" w:rsidR="00927C06" w:rsidRPr="003D73A9" w:rsidRDefault="00927C06" w:rsidP="003D73A9">
                              <w:pPr>
                                <w:jc w:val="center"/>
                                <w:rPr>
                                  <w:color w:val="000000" w:themeColor="text1"/>
                                </w:rPr>
                              </w:pPr>
                              <w:r w:rsidRPr="003D73A9">
                                <w:rPr>
                                  <w:color w:val="000000" w:themeColor="text1"/>
                                  <w:spacing w:val="2"/>
                                  <w:shd w:val="clear" w:color="auto" w:fill="FFFFFF"/>
                                </w:rPr>
                                <w:t xml:space="preserve">Направления модернизации системы местного самоуправления в сельских округах Казахстана в рамках </w:t>
                              </w:r>
                              <w:r w:rsidRPr="003D73A9">
                                <w:rPr>
                                  <w:color w:val="000000" w:themeColor="text1"/>
                                  <w:spacing w:val="2"/>
                                </w:rPr>
                                <w:t xml:space="preserve">«Стратегического плана развития </w:t>
                              </w:r>
                              <w:r>
                                <w:rPr>
                                  <w:color w:val="000000" w:themeColor="text1"/>
                                  <w:spacing w:val="2"/>
                                </w:rPr>
                                <w:t xml:space="preserve">РК </w:t>
                              </w:r>
                              <w:r w:rsidRPr="003D73A9">
                                <w:rPr>
                                  <w:color w:val="000000" w:themeColor="text1"/>
                                  <w:spacing w:val="2"/>
                                </w:rPr>
                                <w:t>до 2025 года»</w:t>
                              </w:r>
                            </w:p>
                            <w:p w14:paraId="663EDD69" w14:textId="77777777" w:rsidR="00927C06" w:rsidRPr="003D73A9" w:rsidRDefault="00927C06" w:rsidP="003D73A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81" name="Прямоугольник 1741383181"/>
                        <wps:cNvSpPr/>
                        <wps:spPr>
                          <a:xfrm>
                            <a:off x="7620" y="662940"/>
                            <a:ext cx="1165860" cy="457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6A698F" w14:textId="5281CAF1" w:rsidR="00927C06" w:rsidRPr="003D73A9" w:rsidRDefault="00927C06" w:rsidP="003D73A9">
                              <w:pPr>
                                <w:jc w:val="center"/>
                                <w:rPr>
                                  <w:color w:val="000000" w:themeColor="text1"/>
                                </w:rPr>
                              </w:pPr>
                              <w:r w:rsidRPr="003D73A9">
                                <w:rPr>
                                  <w:color w:val="000000" w:themeColor="text1"/>
                                </w:rPr>
                                <w:t>Инициатива 5.</w:t>
                              </w:r>
                              <w:r>
                                <w:rPr>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87" name="Прямоугольник 1741383187"/>
                        <wps:cNvSpPr/>
                        <wps:spPr>
                          <a:xfrm>
                            <a:off x="1257300" y="662940"/>
                            <a:ext cx="1158240" cy="457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78C2EE" w14:textId="26529BD6" w:rsidR="00927C06" w:rsidRDefault="00927C06" w:rsidP="003D73A9">
                              <w:pPr>
                                <w:jc w:val="center"/>
                              </w:pPr>
                              <w:r w:rsidRPr="003D73A9">
                                <w:rPr>
                                  <w:color w:val="000000" w:themeColor="text1"/>
                                </w:rPr>
                                <w:t>Инициатива 5.</w:t>
                              </w:r>
                              <w:r>
                                <w:rPr>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90" name="Прямоугольник 1741383190"/>
                        <wps:cNvSpPr/>
                        <wps:spPr>
                          <a:xfrm>
                            <a:off x="2506980" y="662940"/>
                            <a:ext cx="1112520" cy="457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9D398" w14:textId="7A26FFE3" w:rsidR="00927C06" w:rsidRDefault="00927C06" w:rsidP="003D73A9">
                              <w:pPr>
                                <w:jc w:val="center"/>
                              </w:pPr>
                              <w:r w:rsidRPr="003D73A9">
                                <w:rPr>
                                  <w:color w:val="000000" w:themeColor="text1"/>
                                </w:rPr>
                                <w:t>Инициатива 5.</w:t>
                              </w:r>
                              <w:r>
                                <w:rPr>
                                  <w:color w:val="000000" w:themeColor="text1"/>
                                </w:rPr>
                                <w:t>3</w:t>
                              </w:r>
                            </w:p>
                            <w:p w14:paraId="3DDDD4FA" w14:textId="77777777" w:rsidR="00927C06" w:rsidRDefault="00927C06" w:rsidP="003D73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95" name="Прямоугольник 1741383195"/>
                        <wps:cNvSpPr/>
                        <wps:spPr>
                          <a:xfrm>
                            <a:off x="3726180" y="670560"/>
                            <a:ext cx="1104900" cy="4419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8B465C" w14:textId="2252ECDB" w:rsidR="00927C06" w:rsidRDefault="00927C06" w:rsidP="003D73A9">
                              <w:pPr>
                                <w:jc w:val="center"/>
                              </w:pPr>
                              <w:r w:rsidRPr="003D73A9">
                                <w:rPr>
                                  <w:color w:val="000000" w:themeColor="text1"/>
                                </w:rPr>
                                <w:t>Инициатива 5.</w:t>
                              </w:r>
                              <w:r>
                                <w:rPr>
                                  <w:color w:val="000000" w:themeColor="text1"/>
                                </w:rPr>
                                <w:t>4</w:t>
                              </w:r>
                            </w:p>
                            <w:p w14:paraId="0F0409A5" w14:textId="77777777" w:rsidR="00927C06" w:rsidRDefault="00927C06" w:rsidP="003D73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99" name="Прямоугольник 1741383199"/>
                        <wps:cNvSpPr/>
                        <wps:spPr>
                          <a:xfrm>
                            <a:off x="4937760" y="662940"/>
                            <a:ext cx="1120140" cy="457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A518D4" w14:textId="48D5F0C0" w:rsidR="00927C06" w:rsidRDefault="00927C06" w:rsidP="003D73A9">
                              <w:pPr>
                                <w:jc w:val="center"/>
                              </w:pPr>
                              <w:r w:rsidRPr="003D73A9">
                                <w:rPr>
                                  <w:color w:val="000000" w:themeColor="text1"/>
                                </w:rPr>
                                <w:t>Инициатива 5.</w:t>
                              </w:r>
                              <w:r>
                                <w:rPr>
                                  <w:color w:val="000000" w:themeColor="text1"/>
                                </w:rPr>
                                <w:t>5</w:t>
                              </w:r>
                            </w:p>
                            <w:p w14:paraId="4197E008" w14:textId="77777777" w:rsidR="00927C06" w:rsidRDefault="00927C06" w:rsidP="003D73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200" name="Прямоугольник 1741383200"/>
                        <wps:cNvSpPr/>
                        <wps:spPr>
                          <a:xfrm>
                            <a:off x="0" y="1546860"/>
                            <a:ext cx="1173480" cy="12039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597EA8" w14:textId="0FFC197E" w:rsidR="00927C06" w:rsidRPr="003D73A9" w:rsidRDefault="00927C06" w:rsidP="003D73A9">
                              <w:pPr>
                                <w:jc w:val="center"/>
                                <w:rPr>
                                  <w:color w:val="000000" w:themeColor="text1"/>
                                </w:rPr>
                              </w:pPr>
                              <w:r>
                                <w:rPr>
                                  <w:color w:val="000000" w:themeColor="text1"/>
                                </w:rPr>
                                <w:t>Дальнейшее делегирование полномочий между уровнями госуправления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201" name="Прямоугольник 1741383201"/>
                        <wps:cNvSpPr/>
                        <wps:spPr>
                          <a:xfrm>
                            <a:off x="1257300" y="1539240"/>
                            <a:ext cx="1135380" cy="12115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8C025" w14:textId="2A7FF21E" w:rsidR="00927C06" w:rsidRPr="003D73A9" w:rsidRDefault="00927C06" w:rsidP="003D73A9">
                              <w:pPr>
                                <w:jc w:val="center"/>
                                <w:rPr>
                                  <w:color w:val="000000" w:themeColor="text1"/>
                                </w:rPr>
                              </w:pPr>
                              <w:r>
                                <w:rPr>
                                  <w:color w:val="000000" w:themeColor="text1"/>
                                </w:rPr>
                                <w:t>Повышение экономичес-кой самостоятель-ности регионов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203" name="Прямоугольник 1741383203"/>
                        <wps:cNvSpPr/>
                        <wps:spPr>
                          <a:xfrm>
                            <a:off x="2506980" y="1546860"/>
                            <a:ext cx="1120140" cy="1196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47FE1C" w14:textId="11012240" w:rsidR="00927C06" w:rsidRPr="003D73A9" w:rsidRDefault="00927C06" w:rsidP="003D73A9">
                              <w:pPr>
                                <w:jc w:val="center"/>
                                <w:rPr>
                                  <w:color w:val="000000" w:themeColor="text1"/>
                                </w:rPr>
                              </w:pPr>
                              <w:r>
                                <w:rPr>
                                  <w:color w:val="000000" w:themeColor="text1"/>
                                </w:rPr>
                                <w:t>Управление кадровыми ресурсами на местах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209" name="Прямоугольник 1741383209"/>
                        <wps:cNvSpPr/>
                        <wps:spPr>
                          <a:xfrm>
                            <a:off x="3733800" y="1546860"/>
                            <a:ext cx="1104900" cy="11811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1758B6" w14:textId="7707D9B9" w:rsidR="00927C06" w:rsidRPr="00D05C00" w:rsidRDefault="00927C06" w:rsidP="00D05C00">
                              <w:pPr>
                                <w:jc w:val="center"/>
                                <w:rPr>
                                  <w:color w:val="000000" w:themeColor="text1"/>
                                </w:rPr>
                              </w:pPr>
                              <w:r w:rsidRPr="00D05C00">
                                <w:rPr>
                                  <w:color w:val="000000" w:themeColor="text1"/>
                                  <w:spacing w:val="2"/>
                                </w:rPr>
                                <w:t>Дальнейшее укрепление органов местного самоуправле</w:t>
                              </w:r>
                              <w:r>
                                <w:rPr>
                                  <w:color w:val="000000" w:themeColor="text1"/>
                                  <w:spacing w:val="2"/>
                                </w:rPr>
                                <w:t>-</w:t>
                              </w:r>
                              <w:r w:rsidRPr="00D05C00">
                                <w:rPr>
                                  <w:color w:val="000000" w:themeColor="text1"/>
                                  <w:spacing w:val="2"/>
                                </w:rPr>
                                <w:t>ния</w:t>
                              </w:r>
                            </w:p>
                            <w:p w14:paraId="0E625472" w14:textId="6488905E" w:rsidR="00927C06" w:rsidRPr="00D05C00" w:rsidRDefault="00927C06" w:rsidP="003D73A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210" name="Прямоугольник 1741383210"/>
                        <wps:cNvSpPr/>
                        <wps:spPr>
                          <a:xfrm>
                            <a:off x="4945380" y="1554480"/>
                            <a:ext cx="1135380" cy="11811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858674" w14:textId="0338862C" w:rsidR="00927C06" w:rsidRPr="00D05C00" w:rsidRDefault="00927C06" w:rsidP="00D05C00">
                              <w:pPr>
                                <w:jc w:val="center"/>
                                <w:rPr>
                                  <w:color w:val="000000" w:themeColor="text1"/>
                                </w:rPr>
                              </w:pPr>
                              <w:r w:rsidRPr="00D05C00">
                                <w:rPr>
                                  <w:color w:val="000000" w:themeColor="text1"/>
                                  <w:spacing w:val="2"/>
                                </w:rPr>
                                <w:t>Обеспечение подотчетнос</w:t>
                              </w:r>
                              <w:r>
                                <w:rPr>
                                  <w:color w:val="000000" w:themeColor="text1"/>
                                  <w:spacing w:val="2"/>
                                </w:rPr>
                                <w:t>-</w:t>
                              </w:r>
                              <w:r w:rsidRPr="00D05C00">
                                <w:rPr>
                                  <w:color w:val="000000" w:themeColor="text1"/>
                                  <w:spacing w:val="2"/>
                                </w:rPr>
                                <w:t xml:space="preserve">ти местных властей </w:t>
                              </w:r>
                            </w:p>
                            <w:p w14:paraId="574932D2" w14:textId="7DDB136F" w:rsidR="00927C06" w:rsidRPr="003D73A9" w:rsidRDefault="00927C06" w:rsidP="003D73A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222" name="Прямая соединительная линия 1741383222"/>
                        <wps:cNvCnPr/>
                        <wps:spPr>
                          <a:xfrm flipH="1">
                            <a:off x="579120" y="495300"/>
                            <a:ext cx="0" cy="1676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1383223" name="Прямая соединительная линия 1741383223"/>
                        <wps:cNvCnPr/>
                        <wps:spPr>
                          <a:xfrm flipH="1">
                            <a:off x="1836420" y="487680"/>
                            <a:ext cx="0" cy="1676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1383224" name="Прямая соединительная линия 1741383224"/>
                        <wps:cNvCnPr/>
                        <wps:spPr>
                          <a:xfrm flipH="1">
                            <a:off x="3063240" y="487680"/>
                            <a:ext cx="0" cy="1676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1383225" name="Прямая соединительная линия 1741383225"/>
                        <wps:cNvCnPr/>
                        <wps:spPr>
                          <a:xfrm flipH="1">
                            <a:off x="4290060" y="495300"/>
                            <a:ext cx="0" cy="1676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1383226" name="Прямая соединительная линия 1741383226"/>
                        <wps:cNvCnPr/>
                        <wps:spPr>
                          <a:xfrm flipH="1">
                            <a:off x="5478780" y="487680"/>
                            <a:ext cx="0" cy="1676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1383228" name="Прямая со стрелкой 1741383228"/>
                        <wps:cNvCnPr/>
                        <wps:spPr>
                          <a:xfrm>
                            <a:off x="613410" y="1112520"/>
                            <a:ext cx="0" cy="42789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41383229" name="Прямая со стрелкой 1741383229"/>
                        <wps:cNvCnPr/>
                        <wps:spPr>
                          <a:xfrm>
                            <a:off x="4316730" y="1120140"/>
                            <a:ext cx="0" cy="42789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41383230" name="Прямая со стрелкой 1741383230"/>
                        <wps:cNvCnPr/>
                        <wps:spPr>
                          <a:xfrm>
                            <a:off x="3082290" y="1127760"/>
                            <a:ext cx="0" cy="42789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41383231" name="Прямая со стрелкой 1741383231"/>
                        <wps:cNvCnPr/>
                        <wps:spPr>
                          <a:xfrm>
                            <a:off x="1847850" y="1120140"/>
                            <a:ext cx="0" cy="42789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96317252" name="Прямая со стрелкой 596317252"/>
                        <wps:cNvCnPr/>
                        <wps:spPr>
                          <a:xfrm>
                            <a:off x="5505450" y="1120140"/>
                            <a:ext cx="0" cy="42789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93E022" id="Группа 122" o:spid="_x0000_s1234" style="position:absolute;margin-left:.15pt;margin-top:4.8pt;width:478.8pt;height:216.6pt;z-index:251674112;mso-position-horizontal-relative:text;mso-position-vertical-relative:text" coordsize="60807,2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6qfOQcAAEpOAAAOAAAAZHJzL2Uyb0RvYy54bWzsXNuO2zYQfS/QfxD03ljUXUa8wWJzaYEg&#10;CZoUedbKki1AFlWKu/b2KU1fC+ShH9BfCNAWaJM2/QX7jzpDibLWl7W1Sbeolwng1YWkyOHh0cxo&#10;hnfvzSaZdh6zMqX5QCd3DF2L84gO03w00L958fALX9dKHubDMKN5PNAv4lK/d/T5Z3enRT826Zhm&#10;w5hp0Ehe9qfFQB9zXvR7vTIax5OwvEOLOIebCWWTkMMpG/WGLJxC65OsZxqG25tSNiwYjeKyhKv3&#10;q5v6kWg/SeKIP02SMuZaNtChb1z8MvF7ir+9o7thf8TCYpxGdTfCa/RiEqY5PLRp6n7IQ+2MpWtN&#10;TdKI0ZIm/E5EJz2aJGkUizHAaIixMppHjJ4VYiyj/nRUNGIC0a7I6drNRk/OnzEtHcLcmaau5eEE&#10;Jmn+0+LV4of53/D/rYbXQUrTYtSHwo9Y8bx4xuoLo+oMBz5L2AT/wpC0mZDvRSPfeMa1CC66hm94&#10;LkxDBPdMzzF8s56BaAzTtFYvGj/YUbMnH9zD/jXdmRaApnIpsPLjBPZ8HBaxmIcSZSAF5tnE8i3i&#10;w4Bquf0Mcnsz/3P+AaT3y/zD/P3ix/lf89/n7zSyLCxkJxpqJFn2SxDqBjESx7Sh+U2itE1XitIO&#10;HMsQkmzkEfYLVvJHMZ1oeDDQGSwFgdDw/HHJoQ9QVBbBB5c0S4cP0ywTJ7j84pOMaechLJzTEUEI&#10;QI1LpbJ8V0U+21ARmsGaMGNy2OKIX2QxtpflX8cJIBLwYooOCy5YdiaMojjnpLo1Dodx1UfHgH+y&#10;l7L7os+iQWw5gdE1bdcNyJJVI7LtarB1eawaCyppKhtXdayq3NQQT6Y5bypP0pyyTQ1kMKr6yVV5&#10;KaRKNCglPjudidXqOVgUL53S4QUgktGK28oiepjCjD8OS/4sZEBmgB8gaP4UfpKMTgc6rY90bUzZ&#10;d5uuY3lYMnBX16ZAjgO9/PYsZLGuZV/lsJgCYiMsuTixHQ+Wscbad07bd/KzyQkFGBF4FRSROMTy&#10;PJOHCaOTl8Djx/hUuBXmETx7oEecyZMTXpE2vAmi+PhYFAMGLUL+OH9eRNg4ChoR/WL2MmRFDXsO&#10;3POEygUc9lfQX5XFmjk9PuM0ScXSWMq1ngIgk0raN8cqIK39WUUAB3sN9LSbVTwXJwxIxXXNACYS&#10;kAQQr6mWENfxG2bBuZXLSlK8pA3FLEhVYn0fErO4ilkOm1m8LsziSTTsxSzEdDxURbaTi+MLjQY1&#10;QPHiUOTS8Guj6Byw2tLASaktB6m2BLD291ZboHCtxO5FLqZjuAFaW1s1F6Af1GwUudxOm8iXcFLk&#10;cpjk4nQhl8ZC3otcLM90hSsHycUzHLCAVswiww5QsxHkYpOgKqAcLsItJN0oB6y5BIpcDtosCoIu&#10;5NKgYS9ysQPLE47vrZoLeP/Ro6Y0l1upuYBSq7y5B+zNRR/q3mZR7XDd25sLTQOtEMd20W27orR4&#10;lo0WE/IKMQ1LaS236zOR33wYUCbRIZpEoDZ0IZYGDXtpLW1nLnGsAB23K/RiOdaSXghxqheZMopu&#10;iVHk16Eh6iv0YX6FBo2hC71YUovdi17a7twt2kvLKiLgcbEqAlL0clvopQGU0l4OU3vp4HMxjW4+&#10;F8uzQDe50jhqeXQJ8QlpvsSqSJf+LfgY7dvyfaXo5SDphXTxukDh2ge3l/ZiB3Zl+wjfi2Ojm+UK&#10;40jRy0C/ZSG6fvMBUtHLQdJLK2FCBv6/XbzRFt9D5P9v818h7h9i/xev4bjKA8Cb8/f15TcyJcCU&#10;+RUiePckr5MrZGx8leCgJVlafCmjnOscC8cLwKcrvL/LDIBlIK90+7qeu8tuytIc8xvWwqMxfwAv&#10;/+uR/ntE428O498jEv+mw/iXSQ/JtjD+ihDgdSGSIG48uNw01836ayG3sc/gldkFucS3XFtC1/fc&#10;1Xengi5io8lYEeH5N5GB8n+Arr3mkboWdBvdvyN0LcO1ZE6WraDbyhL7b5On/g/QXQ9fuxZ0G72y&#10;I3RtEwLYMLMHTBalMLQTHBV0RzJFrg47uJzjaprup2HdJreoI3Qd2/M9/NKI0FWsq1i3nfS/A7qw&#10;A8FKRoJkXTDVFq8Xr9BAm78Do+2PpU3WhJJvBypqZbUl5hLLRmcT+oJIlYRwyRdU67O26fmBzPHd&#10;4mMuOQvT0Zif0DyHlG3KKtNoJW/1Iw2zsM/DNHuQDzV+UUDCf8gYnaL7CnTOPXOzlcWGTHlT6cCm&#10;uf6lZA8Ut7+YbLHPWii2LeJC9l4N4+rbq4JxtSEBiunS/gHK8cCGm/YsuZqMEV2dyRgqAQxrxWQ3&#10;jC3YVgQ0XQljEXitYKxg3GmPnB0wXo+6283GVjv6bjeMiQ86r9PAWOQHKBgrGH8CGDsQSkU8yJXt&#10;QMbLOl242HEMx1YgBg273rUIhCd07E0bhxyMSiE244INy8RY683VcEe09jkct7eAO/oHAAD//wMA&#10;UEsDBBQABgAIAAAAIQCpnPj/3gAAAAYBAAAPAAAAZHJzL2Rvd25yZXYueG1sTI5NS8NAFEX3gv9h&#10;eII7O0m/bGJeSinqqhRsBXE3zbwmoZk3ITNN0n/vuNLl5V7OPdl6NI3oqXO1ZYR4EoEgLqyuuUT4&#10;PL49rUA4r1irxjIh3MjBOr+/y1Sq7cAf1B98KQKEXaoQKu/bVEpXVGSUm9iWOHRn2xnlQ+xKqTs1&#10;BLhp5DSKltKomsNDpVraVlRcDleD8D6oYTOLX/vd5by9fR8X+69dTIiPD+PmBYSn0f+N4Vc/qEMe&#10;nE72ytqJBmEWdgjJEkQok8VzAuKEMJ9PVyDzTP7Xz38AAAD//wMAUEsBAi0AFAAGAAgAAAAhALaD&#10;OJL+AAAA4QEAABMAAAAAAAAAAAAAAAAAAAAAAFtDb250ZW50X1R5cGVzXS54bWxQSwECLQAUAAYA&#10;CAAAACEAOP0h/9YAAACUAQAACwAAAAAAAAAAAAAAAAAvAQAAX3JlbHMvLnJlbHNQSwECLQAUAAYA&#10;CAAAACEAGZeqnzkHAABKTgAADgAAAAAAAAAAAAAAAAAuAgAAZHJzL2Uyb0RvYy54bWxQSwECLQAU&#10;AAYACAAAACEAqZz4/94AAAAGAQAADwAAAAAAAAAAAAAAAACTCQAAZHJzL2Rvd25yZXYueG1sUEsF&#10;BgAAAAAEAAQA8wAAAJ4KAAAAAA==&#10;">
                <v:rect id="Прямоугольник 1741383180" o:spid="_x0000_s1235" style="position:absolute;left:152;width:60427;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7BPygAAAOMAAAAPAAAAZHJzL2Rvd25yZXYueG1sRI9LT8NA&#10;DITvSP0PK1fiRjdpURuFbqsC4nmjPM5W1iRRY2+UXdrAr8cHJI62xzPzrbcjd+ZIQ2yDOMhnGRiS&#10;KvhWagdvr3cXBZiYUDx2QcjBN0XYbiZnayx9OMkLHfepNmoisUQHTUp9aW2sGmKMs9CT6O0zDIxJ&#10;x6G2fsCTmnNn51m2tIytaEKDPd00VB32X+yAn+W6f3/IkOfLp5/I1f3qtv1w7nw67q7AJBrTv/jv&#10;+9Fr/dVlvigWeaEUyqQLsJtfAAAA//8DAFBLAQItABQABgAIAAAAIQDb4fbL7gAAAIUBAAATAAAA&#10;AAAAAAAAAAAAAAAAAABbQ29udGVudF9UeXBlc10ueG1sUEsBAi0AFAAGAAgAAAAhAFr0LFu/AAAA&#10;FQEAAAsAAAAAAAAAAAAAAAAAHwEAAF9yZWxzLy5yZWxzUEsBAi0AFAAGAAgAAAAhAHE/sE/KAAAA&#10;4wAAAA8AAAAAAAAAAAAAAAAABwIAAGRycy9kb3ducmV2LnhtbFBLBQYAAAAAAwADALcAAAD+AgAA&#10;AAA=&#10;" fillcolor="white [3212]" strokecolor="black [3213]" strokeweight="1pt">
                  <v:textbox>
                    <w:txbxContent>
                      <w:p w14:paraId="4B759ED3" w14:textId="28550D46" w:rsidR="00927C06" w:rsidRPr="003D73A9" w:rsidRDefault="00927C06" w:rsidP="003D73A9">
                        <w:pPr>
                          <w:jc w:val="center"/>
                          <w:rPr>
                            <w:color w:val="000000" w:themeColor="text1"/>
                          </w:rPr>
                        </w:pPr>
                        <w:r w:rsidRPr="003D73A9">
                          <w:rPr>
                            <w:color w:val="000000" w:themeColor="text1"/>
                            <w:spacing w:val="2"/>
                            <w:shd w:val="clear" w:color="auto" w:fill="FFFFFF"/>
                          </w:rPr>
                          <w:t xml:space="preserve">Направления модернизации системы местного самоуправления в сельских округах Казахстана в рамках </w:t>
                        </w:r>
                        <w:r w:rsidRPr="003D73A9">
                          <w:rPr>
                            <w:color w:val="000000" w:themeColor="text1"/>
                            <w:spacing w:val="2"/>
                          </w:rPr>
                          <w:t xml:space="preserve">«Стратегического плана развития </w:t>
                        </w:r>
                        <w:r>
                          <w:rPr>
                            <w:color w:val="000000" w:themeColor="text1"/>
                            <w:spacing w:val="2"/>
                          </w:rPr>
                          <w:t xml:space="preserve">РК </w:t>
                        </w:r>
                        <w:r w:rsidRPr="003D73A9">
                          <w:rPr>
                            <w:color w:val="000000" w:themeColor="text1"/>
                            <w:spacing w:val="2"/>
                          </w:rPr>
                          <w:t>до 2025 года»</w:t>
                        </w:r>
                      </w:p>
                      <w:p w14:paraId="663EDD69" w14:textId="77777777" w:rsidR="00927C06" w:rsidRPr="003D73A9" w:rsidRDefault="00927C06" w:rsidP="003D73A9">
                        <w:pPr>
                          <w:jc w:val="center"/>
                          <w:rPr>
                            <w:color w:val="000000" w:themeColor="text1"/>
                          </w:rPr>
                        </w:pPr>
                      </w:p>
                    </w:txbxContent>
                  </v:textbox>
                </v:rect>
                <v:rect id="Прямоугольник 1741383181" o:spid="_x0000_s1236" style="position:absolute;left:76;top:6629;width:1165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XUxwAAAOMAAAAPAAAAZHJzL2Rvd25yZXYueG1sRE9La8JA&#10;EL4X+h+WEbzVTbRoSF2lD/rQm6+eh+yYhGZmQ3bVtL++Wyh4nO8982XPjTpT52snBtJRAoqkcLaW&#10;0sB+93qXgfIBxWLjhAx8k4fl4vZmjrl1F9nQeRtKFUPE52igCqHNtfZFRYx+5FqSyB1dxxji2ZXa&#10;dniJ4dzocZJMNWMtsaHClp4rKr62JzbAa3lqD+8J8ni6+vFcvM1e6k9jhoP+8QFUoD5cxf/uDxvn&#10;z+7TSTZJsxT+fooA6MUvAAAA//8DAFBLAQItABQABgAIAAAAIQDb4fbL7gAAAIUBAAATAAAAAAAA&#10;AAAAAAAAAAAAAABbQ29udGVudF9UeXBlc10ueG1sUEsBAi0AFAAGAAgAAAAhAFr0LFu/AAAAFQEA&#10;AAsAAAAAAAAAAAAAAAAAHwEAAF9yZWxzLy5yZWxzUEsBAi0AFAAGAAgAAAAhAB5zFdTHAAAA4wAA&#10;AA8AAAAAAAAAAAAAAAAABwIAAGRycy9kb3ducmV2LnhtbFBLBQYAAAAAAwADALcAAAD7AgAAAAA=&#10;" fillcolor="white [3212]" strokecolor="black [3213]" strokeweight="1pt">
                  <v:textbox>
                    <w:txbxContent>
                      <w:p w14:paraId="7F6A698F" w14:textId="5281CAF1" w:rsidR="00927C06" w:rsidRPr="003D73A9" w:rsidRDefault="00927C06" w:rsidP="003D73A9">
                        <w:pPr>
                          <w:jc w:val="center"/>
                          <w:rPr>
                            <w:color w:val="000000" w:themeColor="text1"/>
                          </w:rPr>
                        </w:pPr>
                        <w:r w:rsidRPr="003D73A9">
                          <w:rPr>
                            <w:color w:val="000000" w:themeColor="text1"/>
                          </w:rPr>
                          <w:t>Инициатива 5.</w:t>
                        </w:r>
                        <w:r>
                          <w:rPr>
                            <w:color w:val="000000" w:themeColor="text1"/>
                          </w:rPr>
                          <w:t>1</w:t>
                        </w:r>
                      </w:p>
                    </w:txbxContent>
                  </v:textbox>
                </v:rect>
                <v:rect id="Прямоугольник 1741383187" o:spid="_x0000_s1237" style="position:absolute;left:12573;top:6629;width:1158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g7xwAAAOMAAAAPAAAAZHJzL2Rvd25yZXYueG1sRE9LS8NA&#10;EL4L/odlBG92k1aaELstfdDaerM+zkN2TIKZ2ZBd2+ivd4WCx/neM1sM3KoT9b5xYiAdJaBISmcb&#10;qQy8vmzvclA+oFhsnZCBb/KwmF9fzbCw7izPdDqGSsUQ8QUaqEPoCq19WROjH7mOJHIfrmcM8ewr&#10;bXs8x3Bu9ThJppqxkdhQY0frmsrP4xcb4CdZdW+PCfJ4evjxXO6yTfNuzO3NsHwAFWgI/+KLe2/j&#10;/Ow+neSTNM/g76cIgJ7/AgAA//8DAFBLAQItABQABgAIAAAAIQDb4fbL7gAAAIUBAAATAAAAAAAA&#10;AAAAAAAAAAAAAABbQ29udGVudF9UeXBlc10ueG1sUEsBAi0AFAAGAAgAAAAhAFr0LFu/AAAAFQEA&#10;AAsAAAAAAAAAAAAAAAAAHwEAAF9yZWxzLy5yZWxzUEsBAi0AFAAGAAgAAAAhAP7WKDvHAAAA4wAA&#10;AA8AAAAAAAAAAAAAAAAABwIAAGRycy9kb3ducmV2LnhtbFBLBQYAAAAAAwADALcAAAD7AgAAAAA=&#10;" fillcolor="white [3212]" strokecolor="black [3213]" strokeweight="1pt">
                  <v:textbox>
                    <w:txbxContent>
                      <w:p w14:paraId="3878C2EE" w14:textId="26529BD6" w:rsidR="00927C06" w:rsidRDefault="00927C06" w:rsidP="003D73A9">
                        <w:pPr>
                          <w:jc w:val="center"/>
                        </w:pPr>
                        <w:r w:rsidRPr="003D73A9">
                          <w:rPr>
                            <w:color w:val="000000" w:themeColor="text1"/>
                          </w:rPr>
                          <w:t>Инициатива 5.</w:t>
                        </w:r>
                        <w:r>
                          <w:rPr>
                            <w:color w:val="000000" w:themeColor="text1"/>
                          </w:rPr>
                          <w:t>2</w:t>
                        </w:r>
                      </w:p>
                    </w:txbxContent>
                  </v:textbox>
                </v:rect>
                <v:rect id="Прямоугольник 1741383190" o:spid="_x0000_s1238" style="position:absolute;left:25069;top:6629;width:1112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iaSywAAAOMAAAAPAAAAZHJzL2Rvd25yZXYueG1sRI9LT8NA&#10;DITvSP0PKyNxo5u0qC2h24qHgJYb5XG2siaJGnuj7NIGfj0+IPVoezwz33I9cGsO1McmiIN8nIEh&#10;KYNvpHLw/vZ4uQATE4rHNgg5+KEI69XobImFD0d5pcMuVUZNJBbooE6pK6yNZU2McRw6Er19hZ4x&#10;6dhX1vd4VHNu7STLZpaxEU2osaP7msr97psd8IvcdR/PGfJktv2NXD7NH5pP5y7Oh9sbMImGdBL/&#10;f2+81p9f5dPFNL9WCmXSBdjVHwAAAP//AwBQSwECLQAUAAYACAAAACEA2+H2y+4AAACFAQAAEwAA&#10;AAAAAAAAAAAAAAAAAAAAW0NvbnRlbnRfVHlwZXNdLnhtbFBLAQItABQABgAIAAAAIQBa9CxbvwAA&#10;ABUBAAALAAAAAAAAAAAAAAAAAB8BAABfcmVscy8ucmVsc1BLAQItABQABgAIAAAAIQD05iaSywAA&#10;AOMAAAAPAAAAAAAAAAAAAAAAAAcCAABkcnMvZG93bnJldi54bWxQSwUGAAAAAAMAAwC3AAAA/wIA&#10;AAAA&#10;" fillcolor="white [3212]" strokecolor="black [3213]" strokeweight="1pt">
                  <v:textbox>
                    <w:txbxContent>
                      <w:p w14:paraId="7AD9D398" w14:textId="7A26FFE3" w:rsidR="00927C06" w:rsidRDefault="00927C06" w:rsidP="003D73A9">
                        <w:pPr>
                          <w:jc w:val="center"/>
                        </w:pPr>
                        <w:r w:rsidRPr="003D73A9">
                          <w:rPr>
                            <w:color w:val="000000" w:themeColor="text1"/>
                          </w:rPr>
                          <w:t>Инициатива 5.</w:t>
                        </w:r>
                        <w:r>
                          <w:rPr>
                            <w:color w:val="000000" w:themeColor="text1"/>
                          </w:rPr>
                          <w:t>3</w:t>
                        </w:r>
                      </w:p>
                      <w:p w14:paraId="3DDDD4FA" w14:textId="77777777" w:rsidR="00927C06" w:rsidRDefault="00927C06" w:rsidP="003D73A9">
                        <w:pPr>
                          <w:jc w:val="center"/>
                        </w:pPr>
                      </w:p>
                    </w:txbxContent>
                  </v:textbox>
                </v:rect>
                <v:rect id="Прямоугольник 1741383195" o:spid="_x0000_s1239" style="position:absolute;left:37261;top:6705;width:11049;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YUKxwAAAOMAAAAPAAAAZHJzL2Rvd25yZXYueG1sRE9LT8JA&#10;EL6b+B82Y+JNtgXlUViIjwjIDRTOk+7YNnZmm+4KxV/vkph4nO89s0XHtTpS6ysnBtJeAookd7aS&#10;wsDH++vdGJQPKBZrJ2TgTB4W8+urGWbWnWRLx10oVAwRn6GBMoQm09rnJTH6nmtIIvfpWsYQz7bQ&#10;tsVTDOda95NkqBkriQ0lNvRcUv61+2YDvJGnZr9KkPvDtx/P+XL0Uh2Mub3pHqegAnXhX/znXts4&#10;f3SfDsaDdPIAl58iAHr+CwAA//8DAFBLAQItABQABgAIAAAAIQDb4fbL7gAAAIUBAAATAAAAAAAA&#10;AAAAAAAAAAAAAABbQ29udGVudF9UeXBlc10ueG1sUEsBAi0AFAAGAAgAAAAhAFr0LFu/AAAAFQEA&#10;AAsAAAAAAAAAAAAAAAAAHwEAAF9yZWxzLy5yZWxzUEsBAi0AFAAGAAgAAAAhAOSRhQrHAAAA4wAA&#10;AA8AAAAAAAAAAAAAAAAABwIAAGRycy9kb3ducmV2LnhtbFBLBQYAAAAAAwADALcAAAD7AgAAAAA=&#10;" fillcolor="white [3212]" strokecolor="black [3213]" strokeweight="1pt">
                  <v:textbox>
                    <w:txbxContent>
                      <w:p w14:paraId="018B465C" w14:textId="2252ECDB" w:rsidR="00927C06" w:rsidRDefault="00927C06" w:rsidP="003D73A9">
                        <w:pPr>
                          <w:jc w:val="center"/>
                        </w:pPr>
                        <w:r w:rsidRPr="003D73A9">
                          <w:rPr>
                            <w:color w:val="000000" w:themeColor="text1"/>
                          </w:rPr>
                          <w:t>Инициатива 5.</w:t>
                        </w:r>
                        <w:r>
                          <w:rPr>
                            <w:color w:val="000000" w:themeColor="text1"/>
                          </w:rPr>
                          <w:t>4</w:t>
                        </w:r>
                      </w:p>
                      <w:p w14:paraId="0F0409A5" w14:textId="77777777" w:rsidR="00927C06" w:rsidRDefault="00927C06" w:rsidP="003D73A9">
                        <w:pPr>
                          <w:jc w:val="center"/>
                        </w:pPr>
                      </w:p>
                    </w:txbxContent>
                  </v:textbox>
                </v:rect>
                <v:rect id="Прямоугольник 1741383199" o:spid="_x0000_s1240" style="position:absolute;left:49377;top:6629;width:1120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I8PxwAAAOMAAAAPAAAAZHJzL2Rvd25yZXYueG1sRE9LT8Mw&#10;DL4j8R8iI3Fjabdpj7K02kCMwW0bcLYa01bUTtWErfDrCRISR39vr4qBW3Wi3jdODKSjBBRJ6Wwj&#10;lYGX48PNApQPKBZbJ2TgizwU+eXFCjPrzrKn0yFUKoaIz9BAHUKXae3Lmhj9yHUkkXt3PWOIZ19p&#10;2+M5hnOrx0ky04yNxIYaO7qrqfw4fLIBfpZN9/qYII9nT9+ey+38vnkz5vpqWN+CCjSEf/Gfe2fj&#10;/Pk0nSwm6XIJvz9FAHT+AwAA//8DAFBLAQItABQABgAIAAAAIQDb4fbL7gAAAIUBAAATAAAAAAAA&#10;AAAAAAAAAAAAAABbQ29udGVudF9UeXBlc10ueG1sUEsBAi0AFAAGAAgAAAAhAFr0LFu/AAAAFQEA&#10;AAsAAAAAAAAAAAAAAAAAHwEAAF9yZWxzLy5yZWxzUEsBAi0AFAAGAAgAAAAhAGXcjw/HAAAA4wAA&#10;AA8AAAAAAAAAAAAAAAAABwIAAGRycy9kb3ducmV2LnhtbFBLBQYAAAAAAwADALcAAAD7AgAAAAA=&#10;" fillcolor="white [3212]" strokecolor="black [3213]" strokeweight="1pt">
                  <v:textbox>
                    <w:txbxContent>
                      <w:p w14:paraId="44A518D4" w14:textId="48D5F0C0" w:rsidR="00927C06" w:rsidRDefault="00927C06" w:rsidP="003D73A9">
                        <w:pPr>
                          <w:jc w:val="center"/>
                        </w:pPr>
                        <w:r w:rsidRPr="003D73A9">
                          <w:rPr>
                            <w:color w:val="000000" w:themeColor="text1"/>
                          </w:rPr>
                          <w:t>Инициатива 5.</w:t>
                        </w:r>
                        <w:r>
                          <w:rPr>
                            <w:color w:val="000000" w:themeColor="text1"/>
                          </w:rPr>
                          <w:t>5</w:t>
                        </w:r>
                      </w:p>
                      <w:p w14:paraId="4197E008" w14:textId="77777777" w:rsidR="00927C06" w:rsidRDefault="00927C06" w:rsidP="003D73A9">
                        <w:pPr>
                          <w:jc w:val="center"/>
                        </w:pPr>
                      </w:p>
                    </w:txbxContent>
                  </v:textbox>
                </v:rect>
                <v:rect id="Прямоугольник 1741383200" o:spid="_x0000_s1241" style="position:absolute;top:15468;width:11734;height:1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dJpyQAAAOMAAAAPAAAAZHJzL2Rvd25yZXYueG1sRI9Bb8Iw&#10;DIXvSPsPkSftBikwASoEBJs2YLcx4Gw1Xlutdqomg45fT5CQdrTfe5+fZ4uWK3WixpdODPR7CSiS&#10;zNlScgP7r7fuBJQPKBYrJ2Tgjzws5g+dGabWneWTTruQqwgRn6KBIoQ61dpnBTH6nqtJovbtGsYQ&#10;xybXtsFzhHOlB0ky0oylxAsF1vRSUPaz+2UD/CGr+rBOkAej7cVz9j5+LY/GPD22yymoQG34N9/T&#10;Gxvrj5/7w8kwguH2U1yAnl8BAAD//wMAUEsBAi0AFAAGAAgAAAAhANvh9svuAAAAhQEAABMAAAAA&#10;AAAAAAAAAAAAAAAAAFtDb250ZW50X1R5cGVzXS54bWxQSwECLQAUAAYACAAAACEAWvQsW78AAAAV&#10;AQAACwAAAAAAAAAAAAAAAAAfAQAAX3JlbHMvLnJlbHNQSwECLQAUAAYACAAAACEAx8nSackAAADj&#10;AAAADwAAAAAAAAAAAAAAAAAHAgAAZHJzL2Rvd25yZXYueG1sUEsFBgAAAAADAAMAtwAAAP0CAAAA&#10;AA==&#10;" fillcolor="white [3212]" strokecolor="black [3213]" strokeweight="1pt">
                  <v:textbox>
                    <w:txbxContent>
                      <w:p w14:paraId="6F597EA8" w14:textId="0FFC197E" w:rsidR="00927C06" w:rsidRPr="003D73A9" w:rsidRDefault="00927C06" w:rsidP="003D73A9">
                        <w:pPr>
                          <w:jc w:val="center"/>
                          <w:rPr>
                            <w:color w:val="000000" w:themeColor="text1"/>
                          </w:rPr>
                        </w:pPr>
                        <w:r>
                          <w:rPr>
                            <w:color w:val="000000" w:themeColor="text1"/>
                          </w:rPr>
                          <w:t>Дальнейшее делегирование полномочий между уровнями госуправления</w:t>
                        </w:r>
                      </w:p>
                    </w:txbxContent>
                  </v:textbox>
                </v:rect>
                <v:rect id="Прямоугольник 1741383201" o:spid="_x0000_s1242" style="position:absolute;left:12573;top:15392;width:11353;height:12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XfyxwAAAOMAAAAPAAAAZHJzL2Rvd25yZXYueG1sRE9LT8JA&#10;EL6b+B82Y+JNdlsMkMJCfEQRbyJwnnTHtrEz23RXqPx618TE43zvWawGbtWR+tB4sZCNDCiS0rtG&#10;Kgu796ebGagQURy2XsjCNwVYLS8vFlg4f5I3Om5jpVKIhAIt1DF2hdahrIkxjHxHkrgP3zPGdPaV&#10;dj2eUji3OjdmohkbSQ01dvRQU/m5/WIL/Cr33X5tkPPJ5hy4fJ4+Ngdrr6+GuzmoSEP8F/+5X1ya&#10;P73NxrNxbjL4/SkBoJc/AAAA//8DAFBLAQItABQABgAIAAAAIQDb4fbL7gAAAIUBAAATAAAAAAAA&#10;AAAAAAAAAAAAAABbQ29udGVudF9UeXBlc10ueG1sUEsBAi0AFAAGAAgAAAAhAFr0LFu/AAAAFQEA&#10;AAsAAAAAAAAAAAAAAAAAHwEAAF9yZWxzLy5yZWxzUEsBAi0AFAAGAAgAAAAhAKiFd/LHAAAA4wAA&#10;AA8AAAAAAAAAAAAAAAAABwIAAGRycy9kb3ducmV2LnhtbFBLBQYAAAAAAwADALcAAAD7AgAAAAA=&#10;" fillcolor="white [3212]" strokecolor="black [3213]" strokeweight="1pt">
                  <v:textbox>
                    <w:txbxContent>
                      <w:p w14:paraId="7468C025" w14:textId="2A7FF21E" w:rsidR="00927C06" w:rsidRPr="003D73A9" w:rsidRDefault="00927C06" w:rsidP="003D73A9">
                        <w:pPr>
                          <w:jc w:val="center"/>
                          <w:rPr>
                            <w:color w:val="000000" w:themeColor="text1"/>
                          </w:rPr>
                        </w:pPr>
                        <w:r>
                          <w:rPr>
                            <w:color w:val="000000" w:themeColor="text1"/>
                          </w:rPr>
                          <w:t xml:space="preserve">Повышение </w:t>
                        </w:r>
                        <w:proofErr w:type="gramStart"/>
                        <w:r>
                          <w:rPr>
                            <w:color w:val="000000" w:themeColor="text1"/>
                          </w:rPr>
                          <w:t>экономичес-кой</w:t>
                        </w:r>
                        <w:proofErr w:type="gramEnd"/>
                        <w:r>
                          <w:rPr>
                            <w:color w:val="000000" w:themeColor="text1"/>
                          </w:rPr>
                          <w:t xml:space="preserve"> самостоятель-ности регионов</w:t>
                        </w:r>
                      </w:p>
                    </w:txbxContent>
                  </v:textbox>
                </v:rect>
                <v:rect id="Прямоугольник 1741383203" o:spid="_x0000_s1243" style="position:absolute;left:25069;top:15468;width:11202;height:11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0wexwAAAOMAAAAPAAAAZHJzL2Rvd25yZXYueG1sRE9LT8JA&#10;EL6b+B82Y+JNdmkNkMJCfEQRbyJwnnTHtrEz23RXqPx618TE43zvWawGbtWR+tB4sTAeGVAkpXeN&#10;VBZ27083M1AhojhsvZCFbwqwWl5eLLBw/iRvdNzGSqUQCQVaqGPsCq1DWRNjGPmOJHEfvmeM6ewr&#10;7Xo8pXBudWbMRDM2khpq7OihpvJz+8UW+FXuu/3aIGeTzTlw+Tx9bA7WXl8Nd3NQkYb4L/5zv7g0&#10;f3o7zmd5ZnL4/SkBoJc/AAAA//8DAFBLAQItABQABgAIAAAAIQDb4fbL7gAAAIUBAAATAAAAAAAA&#10;AAAAAAAAAAAAAABbQ29udGVudF9UeXBlc10ueG1sUEsBAi0AFAAGAAgAAAAhAFr0LFu/AAAAFQEA&#10;AAsAAAAAAAAAAAAAAAAAHwEAAF9yZWxzLy5yZWxzUEsBAi0AFAAGAAgAAAAhADcbTB7HAAAA4wAA&#10;AA8AAAAAAAAAAAAAAAAABwIAAGRycy9kb3ducmV2LnhtbFBLBQYAAAAAAwADALcAAAD7AgAAAAA=&#10;" fillcolor="white [3212]" strokecolor="black [3213]" strokeweight="1pt">
                  <v:textbox>
                    <w:txbxContent>
                      <w:p w14:paraId="3847FE1C" w14:textId="11012240" w:rsidR="00927C06" w:rsidRPr="003D73A9" w:rsidRDefault="00927C06" w:rsidP="003D73A9">
                        <w:pPr>
                          <w:jc w:val="center"/>
                          <w:rPr>
                            <w:color w:val="000000" w:themeColor="text1"/>
                          </w:rPr>
                        </w:pPr>
                        <w:r>
                          <w:rPr>
                            <w:color w:val="000000" w:themeColor="text1"/>
                          </w:rPr>
                          <w:t>Управление кадровыми ресурсами на местах</w:t>
                        </w:r>
                      </w:p>
                    </w:txbxContent>
                  </v:textbox>
                </v:rect>
                <v:rect id="Прямоугольник 1741383209" o:spid="_x0000_s1244" style="position:absolute;left:37338;top:15468;width:11049;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3v0xwAAAOMAAAAPAAAAZHJzL2Rvd25yZXYueG1sRE9LT8JA&#10;EL6b8B82Y8JNdikGsLIQxeDrJj7Ok+7YNnRmm+4KxV/Pkph4nO89i1XPjdpTF2ovFsYjA4qk8K6W&#10;0sLH++ZqDipEFIeNF7JwpACr5eBigbnzB3mj/TaWKoVIyNFCFWObax2KihjDyLckifv2HWNMZ1dq&#10;1+EhhXOjM2OmmrGW1FBhS+uKit32hy3wq9y3n08GOZu+/AYuHmcP9Ze1w8v+7hZUpD7+i//czy7N&#10;n12PJ/NJZm7g/FMCQC9PAAAA//8DAFBLAQItABQABgAIAAAAIQDb4fbL7gAAAIUBAAATAAAAAAAA&#10;AAAAAAAAAAAAAABbQ29udGVudF9UeXBlc10ueG1sUEsBAi0AFAAGAAgAAAAhAFr0LFu/AAAAFQEA&#10;AAsAAAAAAAAAAAAAAAAAHwEAAF9yZWxzLy5yZWxzUEsBAi0AFAAGAAgAAAAhAFbze/THAAAA4wAA&#10;AA8AAAAAAAAAAAAAAAAABwIAAGRycy9kb3ducmV2LnhtbFBLBQYAAAAAAwADALcAAAD7AgAAAAA=&#10;" fillcolor="white [3212]" strokecolor="black [3213]" strokeweight="1pt">
                  <v:textbox>
                    <w:txbxContent>
                      <w:p w14:paraId="661758B6" w14:textId="7707D9B9" w:rsidR="00927C06" w:rsidRPr="00D05C00" w:rsidRDefault="00927C06" w:rsidP="00D05C00">
                        <w:pPr>
                          <w:jc w:val="center"/>
                          <w:rPr>
                            <w:color w:val="000000" w:themeColor="text1"/>
                          </w:rPr>
                        </w:pPr>
                        <w:r w:rsidRPr="00D05C00">
                          <w:rPr>
                            <w:color w:val="000000" w:themeColor="text1"/>
                            <w:spacing w:val="2"/>
                          </w:rPr>
                          <w:t xml:space="preserve">Дальнейшее </w:t>
                        </w:r>
                        <w:r w:rsidRPr="00D05C00">
                          <w:rPr>
                            <w:color w:val="000000" w:themeColor="text1"/>
                            <w:spacing w:val="2"/>
                          </w:rPr>
                          <w:t xml:space="preserve">укрепление органов местного </w:t>
                        </w:r>
                        <w:proofErr w:type="gramStart"/>
                        <w:r w:rsidRPr="00D05C00">
                          <w:rPr>
                            <w:color w:val="000000" w:themeColor="text1"/>
                            <w:spacing w:val="2"/>
                          </w:rPr>
                          <w:t>самоуправле</w:t>
                        </w:r>
                        <w:r>
                          <w:rPr>
                            <w:color w:val="000000" w:themeColor="text1"/>
                            <w:spacing w:val="2"/>
                          </w:rPr>
                          <w:t>-</w:t>
                        </w:r>
                        <w:r w:rsidRPr="00D05C00">
                          <w:rPr>
                            <w:color w:val="000000" w:themeColor="text1"/>
                            <w:spacing w:val="2"/>
                          </w:rPr>
                          <w:t>ния</w:t>
                        </w:r>
                        <w:proofErr w:type="gramEnd"/>
                      </w:p>
                      <w:p w14:paraId="0E625472" w14:textId="6488905E" w:rsidR="00927C06" w:rsidRPr="00D05C00" w:rsidRDefault="00927C06" w:rsidP="003D73A9">
                        <w:pPr>
                          <w:jc w:val="center"/>
                          <w:rPr>
                            <w:color w:val="000000" w:themeColor="text1"/>
                          </w:rPr>
                        </w:pPr>
                      </w:p>
                    </w:txbxContent>
                  </v:textbox>
                </v:rect>
                <v:rect id="Прямоугольник 1741383210" o:spid="_x0000_s1245" style="position:absolute;left:49453;top:15544;width:11354;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ES0ygAAAOMAAAAPAAAAZHJzL2Rvd25yZXYueG1sRI9LT8NA&#10;DITvSP0PK1fiRjdJUVuFbqsC4nmjPM5W1iRRY2+UXdrAr8cHJI62xzPzrbcjd+ZIQ2yDOMhnGRiS&#10;KvhWagdvr3cXKzAxoXjsgpCDb4qw3UzO1lj6cJIXOu5TbdREYokOmpT60tpYNcQYZ6En0dtnGBiT&#10;jkNt/YAnNefOFlm2sIytaEKDPd00VB32X+yAn+W6f3/IkIvF00/k6n552344dz4dd1dgEo3pX/z3&#10;/ei1/vIyn6/mRa4UyqQLsJtfAAAA//8DAFBLAQItABQABgAIAAAAIQDb4fbL7gAAAIUBAAATAAAA&#10;AAAAAAAAAAAAAAAAAABbQ29udGVudF9UeXBlc10ueG1sUEsBAi0AFAAGAAgAAAAhAFr0LFu/AAAA&#10;FQEAAAsAAAAAAAAAAAAAAAAAHwEAAF9yZWxzLy5yZWxzUEsBAi0AFAAGAAgAAAAhAEIQRLTKAAAA&#10;4wAAAA8AAAAAAAAAAAAAAAAABwIAAGRycy9kb3ducmV2LnhtbFBLBQYAAAAAAwADALcAAAD+AgAA&#10;AAA=&#10;" fillcolor="white [3212]" strokecolor="black [3213]" strokeweight="1pt">
                  <v:textbox>
                    <w:txbxContent>
                      <w:p w14:paraId="58858674" w14:textId="0338862C" w:rsidR="00927C06" w:rsidRPr="00D05C00" w:rsidRDefault="00927C06" w:rsidP="00D05C00">
                        <w:pPr>
                          <w:jc w:val="center"/>
                          <w:rPr>
                            <w:color w:val="000000" w:themeColor="text1"/>
                          </w:rPr>
                        </w:pPr>
                        <w:r w:rsidRPr="00D05C00">
                          <w:rPr>
                            <w:color w:val="000000" w:themeColor="text1"/>
                            <w:spacing w:val="2"/>
                          </w:rPr>
                          <w:t xml:space="preserve">Обеспечение </w:t>
                        </w:r>
                        <w:proofErr w:type="gramStart"/>
                        <w:r w:rsidRPr="00D05C00">
                          <w:rPr>
                            <w:color w:val="000000" w:themeColor="text1"/>
                            <w:spacing w:val="2"/>
                          </w:rPr>
                          <w:t>подотчетнос</w:t>
                        </w:r>
                        <w:r>
                          <w:rPr>
                            <w:color w:val="000000" w:themeColor="text1"/>
                            <w:spacing w:val="2"/>
                          </w:rPr>
                          <w:t>-</w:t>
                        </w:r>
                        <w:r w:rsidRPr="00D05C00">
                          <w:rPr>
                            <w:color w:val="000000" w:themeColor="text1"/>
                            <w:spacing w:val="2"/>
                          </w:rPr>
                          <w:t>ти</w:t>
                        </w:r>
                        <w:proofErr w:type="gramEnd"/>
                        <w:r w:rsidRPr="00D05C00">
                          <w:rPr>
                            <w:color w:val="000000" w:themeColor="text1"/>
                            <w:spacing w:val="2"/>
                          </w:rPr>
                          <w:t xml:space="preserve"> местных властей </w:t>
                        </w:r>
                      </w:p>
                      <w:p w14:paraId="574932D2" w14:textId="7DDB136F" w:rsidR="00927C06" w:rsidRPr="003D73A9" w:rsidRDefault="00927C06" w:rsidP="003D73A9">
                        <w:pPr>
                          <w:jc w:val="center"/>
                          <w:rPr>
                            <w:color w:val="000000" w:themeColor="text1"/>
                          </w:rPr>
                        </w:pPr>
                      </w:p>
                    </w:txbxContent>
                  </v:textbox>
                </v:rect>
                <v:line id="Прямая соединительная линия 1741383222" o:spid="_x0000_s1246" style="position:absolute;flip:x;visibility:visible;mso-wrap-style:square" from="5791,4953" to="5791,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susyAAAAOMAAAAPAAAAZHJzL2Rvd25yZXYueG1sRE/NagIx&#10;EL4X+g5hCt5q1lVaWY1SFqweeqkt0uOwGXdXk8mSRF19+qZQ8Djf/8yXvTXiTD60jhWMhhkI4srp&#10;lmsF31+r5ymIEJE1Gsek4EoBlovHhzkW2l34k87bWIsUwqFABU2MXSFlqBqyGIauI07c3nmLMZ2+&#10;ltrjJYVbI/Mse5EWW04NDXZUNlQdtyeroDS7n3797jnuDrf96YNW5cEYpQZP/dsMRKQ+3sX/7o1O&#10;818no/F0nOc5/P2UAJCLXwAAAP//AwBQSwECLQAUAAYACAAAACEA2+H2y+4AAACFAQAAEwAAAAAA&#10;AAAAAAAAAAAAAAAAW0NvbnRlbnRfVHlwZXNdLnhtbFBLAQItABQABgAIAAAAIQBa9CxbvwAAABUB&#10;AAALAAAAAAAAAAAAAAAAAB8BAABfcmVscy8ucmVsc1BLAQItABQABgAIAAAAIQAqDsusyAAAAOMA&#10;AAAPAAAAAAAAAAAAAAAAAAcCAABkcnMvZG93bnJldi54bWxQSwUGAAAAAAMAAwC3AAAA/AIAAAAA&#10;" strokecolor="black [3213]" strokeweight=".5pt">
                  <v:stroke joinstyle="miter"/>
                </v:line>
                <v:line id="Прямая соединительная линия 1741383223" o:spid="_x0000_s1247" style="position:absolute;flip:x;visibility:visible;mso-wrap-style:square" from="18364,4876" to="18364,6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m43yAAAAOMAAAAPAAAAZHJzL2Rvd25yZXYueG1sRE9Pa8Iw&#10;FL8P9h3CG+w2U9sxpRpFCroddpkO2fHRPNtq8lKSqN0+/TIYeHy//2++HKwRF/Khc6xgPMpAENdO&#10;d9wo+Nytn6YgQkTWaByTgm8KsFzc382x1O7KH3TZxkakEA4lKmhj7EspQ92SxTByPXHiDs5bjOn0&#10;jdQeryncGpln2Yu02HFqaLGnqqX6tD1bBZXZfw2vG89xf/w5nN9pXR2NUerxYVjNQEQa4k38737T&#10;af7keVxMizwv4O+nBIBc/AIAAP//AwBQSwECLQAUAAYACAAAACEA2+H2y+4AAACFAQAAEwAAAAAA&#10;AAAAAAAAAAAAAAAAW0NvbnRlbnRfVHlwZXNdLnhtbFBLAQItABQABgAIAAAAIQBa9CxbvwAAABUB&#10;AAALAAAAAAAAAAAAAAAAAB8BAABfcmVscy8ucmVsc1BLAQItABQABgAIAAAAIQBFQm43yAAAAOMA&#10;AAAPAAAAAAAAAAAAAAAAAAcCAABkcnMvZG93bnJldi54bWxQSwUGAAAAAAMAAwC3AAAA/AIAAAAA&#10;" strokecolor="black [3213]" strokeweight=".5pt">
                  <v:stroke joinstyle="miter"/>
                </v:line>
                <v:line id="Прямая соединительная линия 1741383224" o:spid="_x0000_s1248" style="position:absolute;flip:x;visibility:visible;mso-wrap-style:square" from="30632,4876" to="30632,6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ZDyAAAAOMAAAAPAAAAZHJzL2Rvd25yZXYueG1sRE/NagIx&#10;EL4LfYcwgjfNukorW6OUBW0PvVSL9Dhsxt3VZLIkUbd9+qZQ8Djf/yzXvTXiSj60jhVMJxkI4srp&#10;lmsFn/vNeAEiRGSNxjEp+KYA69XDYImFdjf+oOsu1iKFcChQQRNjV0gZqoYshonriBN3dN5iTKev&#10;pfZ4S+HWyDzLHqXFllNDgx2VDVXn3cUqKM3hq3/deo6H08/x8k6b8mSMUqNh//IMIlIf7+J/95tO&#10;85/m09liludz+PspASBXvwAAAP//AwBQSwECLQAUAAYACAAAACEA2+H2y+4AAACFAQAAEwAAAAAA&#10;AAAAAAAAAAAAAAAAW0NvbnRlbnRfVHlwZXNdLnhtbFBLAQItABQABgAIAAAAIQBa9CxbvwAAABUB&#10;AAALAAAAAAAAAAAAAAAAAB8BAABfcmVscy8ucmVsc1BLAQItABQABgAIAAAAIQDKq/ZDyAAAAOMA&#10;AAAPAAAAAAAAAAAAAAAAAAcCAABkcnMvZG93bnJldi54bWxQSwUGAAAAAAMAAwC3AAAA/AIAAAAA&#10;" strokecolor="black [3213]" strokeweight=".5pt">
                  <v:stroke joinstyle="miter"/>
                </v:line>
                <v:line id="Прямая соединительная линия 1741383225" o:spid="_x0000_s1249" style="position:absolute;flip:x;visibility:visible;mso-wrap-style:square" from="42900,4953" to="42900,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1PYyAAAAOMAAAAPAAAAZHJzL2Rvd25yZXYueG1sRE/NTgIx&#10;EL6b+A7NkHCTLosKWSjEbAJ68CISwnGyHXYX2ummLbD69NbExON8/7NY9daIK/nQOlYwHmUgiCun&#10;W64V7D7XDzMQISJrNI5JwRcFWC3v7xZYaHfjD7puYy1SCIcCFTQxdoWUoWrIYhi5jjhxR+ctxnT6&#10;WmqPtxRujcyz7FlabDk1NNhR2VB13l6sgtLsD/3rxnPcn76Pl3dalydjlBoO+pc5iEh9/Bf/ud90&#10;mj99HE9mkzx/gt+fEgBy+QMAAP//AwBQSwECLQAUAAYACAAAACEA2+H2y+4AAACFAQAAEwAAAAAA&#10;AAAAAAAAAAAAAAAAW0NvbnRlbnRfVHlwZXNdLnhtbFBLAQItABQABgAIAAAAIQBa9CxbvwAAABUB&#10;AAALAAAAAAAAAAAAAAAAAB8BAABfcmVscy8ucmVsc1BLAQItABQABgAIAAAAIQCl51PYyAAAAOMA&#10;AAAPAAAAAAAAAAAAAAAAAAcCAABkcnMvZG93bnJldi54bWxQSwUGAAAAAAMAAwC3AAAA/AIAAAAA&#10;" strokecolor="black [3213]" strokeweight=".5pt">
                  <v:stroke joinstyle="miter"/>
                </v:line>
                <v:line id="Прямая соединительная линия 1741383226" o:spid="_x0000_s1250" style="position:absolute;flip:x;visibility:visible;mso-wrap-style:square" from="54787,4876" to="54787,6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c2vyAAAAOMAAAAPAAAAZHJzL2Rvd25yZXYueG1sRE/NagIx&#10;EL4X+g5hhN5q1rVY2RqlLNj24EUt0uOwGXdXk8mSRN326RtB8Djf/8wWvTXiTD60jhWMhhkI4srp&#10;lmsF39vl8xREiMgajWNS8EsBFvPHhxkW2l14TedNrEUK4VCggibGrpAyVA1ZDEPXESdu77zFmE5f&#10;S+3xksKtkXmWTaTFllNDgx2VDVXHzckqKM3up//88Bx3h7/9aUXL8mCMUk+D/v0NRKQ+3sU395dO&#10;819fRuPpOM8ncP0pASDn/wAAAP//AwBQSwECLQAUAAYACAAAACEA2+H2y+4AAACFAQAAEwAAAAAA&#10;AAAAAAAAAAAAAAAAW0NvbnRlbnRfVHlwZXNdLnhtbFBLAQItABQABgAIAAAAIQBa9CxbvwAAABUB&#10;AAALAAAAAAAAAAAAAAAAAB8BAABfcmVscy8ucmVsc1BLAQItABQABgAIAAAAIQBVNc2vyAAAAOMA&#10;AAAPAAAAAAAAAAAAAAAAAAcCAABkcnMvZG93bnJldi54bWxQSwUGAAAAAAMAAwC3AAAA/AIAAAAA&#10;" strokecolor="black [3213]" strokeweight=".5pt">
                  <v:stroke joinstyle="miter"/>
                </v:line>
                <v:shape id="Прямая со стрелкой 1741383228" o:spid="_x0000_s1251" type="#_x0000_t32" style="position:absolute;left:6134;top:11125;width:0;height:4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JBFzgAAAOMAAAAPAAAAZHJzL2Rvd25yZXYueG1sRI9PT8JA&#10;EMXvJnyHzZB4MbKl+IdUFqJGIyEhRuSAt7E7tpXubLO7Qvn2zsHE48x7895vZovetepAITaeDYxH&#10;GSji0tuGKwPb9+fLKaiYkC22nsnAiSIs5oOzGRbWH/mNDptUKQnhWKCBOqWu0DqWNTmMI98Ri/bl&#10;g8MkY6i0DXiUcNfqPMtutMOGpaHGjh5rKvebH2fg4iHuTvuX7+vPj6d1fA0rXq41G3M+7O/vQCXq&#10;07/573ppBf/2ajyZTvJcoOUnWYCe/wIAAP//AwBQSwECLQAUAAYACAAAACEA2+H2y+4AAACFAQAA&#10;EwAAAAAAAAAAAAAAAAAAAAAAW0NvbnRlbnRfVHlwZXNdLnhtbFBLAQItABQABgAIAAAAIQBa9Cxb&#10;vwAAABUBAAALAAAAAAAAAAAAAAAAAB8BAABfcmVscy8ucmVsc1BLAQItABQABgAIAAAAIQAIxJBF&#10;zgAAAOMAAAAPAAAAAAAAAAAAAAAAAAcCAABkcnMvZG93bnJldi54bWxQSwUGAAAAAAMAAwC3AAAA&#10;AgMAAAAA&#10;" strokecolor="black [3213]" strokeweight=".5pt">
                  <v:stroke endarrow="open" joinstyle="miter"/>
                </v:shape>
                <v:shape id="Прямая со стрелкой 1741383229" o:spid="_x0000_s1252" type="#_x0000_t32" style="position:absolute;left:43167;top:11201;width:0;height:4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DXeywAAAOMAAAAPAAAAZHJzL2Rvd25yZXYueG1sRE9LTwIx&#10;EL6b+B+aMfFioMuiPFYKUaOBmBACeJDbuB12F7bTTVth+ffWxMTjfO+ZzFpTixM5X1lW0OsmIIhz&#10;qysuFHxs3zojED4ga6wtk4ILeZhNr68mmGl75jWdNqEQMYR9hgrKEJpMSp+XZNB3bUMcub11BkM8&#10;XSG1w3MMN7VMk2QgDVYcG0ps6KWk/Lj5Ngrunv3n5Tg/PHztXpd+5d55sZSs1O1N+/QIIlAb/sV/&#10;7oWO84f3vf6on6Zj+P0pAiCnPwAAAP//AwBQSwECLQAUAAYACAAAACEA2+H2y+4AAACFAQAAEwAA&#10;AAAAAAAAAAAAAAAAAAAAW0NvbnRlbnRfVHlwZXNdLnhtbFBLAQItABQABgAIAAAAIQBa9CxbvwAA&#10;ABUBAAALAAAAAAAAAAAAAAAAAB8BAABfcmVscy8ucmVsc1BLAQItABQABgAIAAAAIQBniDXeywAA&#10;AOMAAAAPAAAAAAAAAAAAAAAAAAcCAABkcnMvZG93bnJldi54bWxQSwUGAAAAAAMAAwC3AAAA/wIA&#10;AAAA&#10;" strokecolor="black [3213]" strokeweight=".5pt">
                  <v:stroke endarrow="open" joinstyle="miter"/>
                </v:shape>
                <v:shape id="Прямая со стрелкой 1741383230" o:spid="_x0000_s1253" type="#_x0000_t32" style="position:absolute;left:30822;top:11277;width:0;height:4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wqezgAAAOMAAAAPAAAAZHJzL2Rvd25yZXYueG1sRI9PT8JA&#10;EMXvJnyHzZB4MbKF+odUFqJGIyEhRuSAt7E7tpXubLO7Qvn2zsHE48y8ee/9ZovetepAITaeDYxH&#10;GSji0tuGKwPb9+fLKaiYkC22nsnAiSIs5oOzGRbWH/mNDptUKTHhWKCBOqWu0DqWNTmMI98Ry+3L&#10;B4dJxlBpG/Ao5q7Vkyy70Q4bloQaO3qsqdxvfpyBi4e4O+1fvq8/P57W8TWseLnWbMz5sL+/A5Wo&#10;T//iv++llfq3V+N8mk9yoRAmWYCe/wIAAP//AwBQSwECLQAUAAYACAAAACEA2+H2y+4AAACFAQAA&#10;EwAAAAAAAAAAAAAAAAAAAAAAW0NvbnRlbnRfVHlwZXNdLnhtbFBLAQItABQABgAIAAAAIQBa9Cxb&#10;vwAAABUBAAALAAAAAAAAAAAAAAAAAB8BAABfcmVscy8ucmVsc1BLAQItABQABgAIAAAAIQBzawqe&#10;zgAAAOMAAAAPAAAAAAAAAAAAAAAAAAcCAABkcnMvZG93bnJldi54bWxQSwUGAAAAAAMAAwC3AAAA&#10;AgMAAAAA&#10;" strokecolor="black [3213]" strokeweight=".5pt">
                  <v:stroke endarrow="open" joinstyle="miter"/>
                </v:shape>
                <v:shape id="Прямая со стрелкой 1741383231" o:spid="_x0000_s1254" type="#_x0000_t32" style="position:absolute;left:18478;top:11201;width:0;height:4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68FywAAAOMAAAAPAAAAZHJzL2Rvd25yZXYueG1sRE9LS8NA&#10;EL4X+h+WEbxIu0mjbYndFhXFIhTp46C3MTsmabOzYXdt03/vCkKP871ntuhMI47kfG1ZQTpMQBAX&#10;VtdcKthtXwZTED4ga2wsk4IzeVjM+70Z5tqeeE3HTShFDGGfo4IqhDaX0hcVGfRD2xJH7ts6gyGe&#10;rpTa4SmGm0aOkmQsDdYcGyps6ami4rD5MQpuHv3H+fC6v/v6fF75d/fGy5Vkpa6vuod7EIG6cBH/&#10;u5c6zp/cptk0G2Up/P0UAZDzXwAAAP//AwBQSwECLQAUAAYACAAAACEA2+H2y+4AAACFAQAAEwAA&#10;AAAAAAAAAAAAAAAAAAAAW0NvbnRlbnRfVHlwZXNdLnhtbFBLAQItABQABgAIAAAAIQBa9CxbvwAA&#10;ABUBAAALAAAAAAAAAAAAAAAAAB8BAABfcmVscy8ucmVsc1BLAQItABQABgAIAAAAIQAcJ68FywAA&#10;AOMAAAAPAAAAAAAAAAAAAAAAAAcCAABkcnMvZG93bnJldi54bWxQSwUGAAAAAAMAAwC3AAAA/wIA&#10;AAAA&#10;" strokecolor="black [3213]" strokeweight=".5pt">
                  <v:stroke endarrow="open" joinstyle="miter"/>
                </v:shape>
                <v:shape id="Прямая со стрелкой 596317252" o:spid="_x0000_s1255" type="#_x0000_t32" style="position:absolute;left:55054;top:11201;width:0;height:4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v+zQAAAOIAAAAPAAAAZHJzL2Rvd25yZXYueG1sRI9PS8NA&#10;FMTvgt9heYKX0m4aSVtjt0XF0iIU6Z+D3p7ZZxKbfRt21zb99m5B8DjMzG+Y6bwzjTiS87VlBcNB&#10;AoK4sLrmUsF+t+hPQPiArLGxTArO5GE+u76aYq7tiTd03IZSRAj7HBVUIbS5lL6oyKAf2JY4el/W&#10;GQxRulJqh6cIN41Mk2QkDdYcFyps6bmi4rD9MQp6T/79fFh+Z58fL2v/5l55tZas1O1N9/gAIlAX&#10;/sN/7ZVWkN2P7objNEvhcineATn7BQAA//8DAFBLAQItABQABgAIAAAAIQDb4fbL7gAAAIUBAAAT&#10;AAAAAAAAAAAAAAAAAAAAAABbQ29udGVudF9UeXBlc10ueG1sUEsBAi0AFAAGAAgAAAAhAFr0LFu/&#10;AAAAFQEAAAsAAAAAAAAAAAAAAAAAHwEAAF9yZWxzLy5yZWxzUEsBAi0AFAAGAAgAAAAhAGXpG/7N&#10;AAAA4gAAAA8AAAAAAAAAAAAAAAAABwIAAGRycy9kb3ducmV2LnhtbFBLBQYAAAAAAwADALcAAAAB&#10;AwAAAAA=&#10;" strokecolor="black [3213]" strokeweight=".5pt">
                  <v:stroke endarrow="open" joinstyle="miter"/>
                </v:shape>
              </v:group>
            </w:pict>
          </mc:Fallback>
        </mc:AlternateContent>
      </w:r>
    </w:p>
    <w:p w14:paraId="59FB60C1" w14:textId="7EA4D095" w:rsidR="003D73A9" w:rsidRDefault="003D73A9" w:rsidP="005E1812"/>
    <w:p w14:paraId="08E5D2CD" w14:textId="147B2981" w:rsidR="003D73A9" w:rsidRDefault="003D73A9" w:rsidP="005E1812"/>
    <w:p w14:paraId="3FCB5A2D" w14:textId="4AB833DF" w:rsidR="003D73A9" w:rsidRDefault="003D73A9" w:rsidP="005E1812"/>
    <w:p w14:paraId="5582617B" w14:textId="1F4BEC2B" w:rsidR="003D73A9" w:rsidRDefault="003D73A9" w:rsidP="005E1812"/>
    <w:p w14:paraId="5D76FF5E" w14:textId="52597AD6" w:rsidR="003D73A9" w:rsidRDefault="003D73A9" w:rsidP="005E1812"/>
    <w:p w14:paraId="74E11AA5" w14:textId="4ABD68EB" w:rsidR="003D73A9" w:rsidRDefault="003D73A9" w:rsidP="005E1812"/>
    <w:p w14:paraId="722B1C7A" w14:textId="66648174" w:rsidR="003D73A9" w:rsidRDefault="003D73A9" w:rsidP="005E1812"/>
    <w:p w14:paraId="6887396D" w14:textId="044D7A4D" w:rsidR="003D73A9" w:rsidRDefault="003D73A9" w:rsidP="005E1812"/>
    <w:p w14:paraId="3A65122B" w14:textId="1367515E" w:rsidR="003D73A9" w:rsidRDefault="003D73A9" w:rsidP="005E1812"/>
    <w:p w14:paraId="72440DF6" w14:textId="37D893DF" w:rsidR="003D73A9" w:rsidRDefault="003D73A9" w:rsidP="005E1812"/>
    <w:p w14:paraId="0AADB572" w14:textId="45168B50" w:rsidR="003D73A9" w:rsidRDefault="003D73A9" w:rsidP="005E1812"/>
    <w:p w14:paraId="0CEB5F0C" w14:textId="3CAA00D0" w:rsidR="003D73A9" w:rsidRDefault="003D73A9" w:rsidP="005E1812"/>
    <w:p w14:paraId="60EE00E7" w14:textId="25A599DA" w:rsidR="003D73A9" w:rsidRDefault="003D73A9" w:rsidP="005E1812"/>
    <w:p w14:paraId="5D0C044E" w14:textId="77777777" w:rsidR="003D73A9" w:rsidRPr="001550D6" w:rsidRDefault="003D73A9" w:rsidP="005E1812"/>
    <w:p w14:paraId="5A9D0062" w14:textId="77777777" w:rsidR="00AB5DA9" w:rsidRPr="00F943D3" w:rsidRDefault="00AB5DA9" w:rsidP="005E1812">
      <w:pPr>
        <w:jc w:val="center"/>
        <w:rPr>
          <w:sz w:val="28"/>
          <w:szCs w:val="28"/>
        </w:rPr>
      </w:pPr>
    </w:p>
    <w:p w14:paraId="33E5031B" w14:textId="77777777" w:rsidR="003942EB" w:rsidRPr="008763EE" w:rsidRDefault="003942EB" w:rsidP="00AB5DA9">
      <w:pPr>
        <w:jc w:val="center"/>
        <w:rPr>
          <w:color w:val="00B050"/>
          <w:sz w:val="16"/>
          <w:szCs w:val="16"/>
        </w:rPr>
      </w:pPr>
    </w:p>
    <w:p w14:paraId="5424992D" w14:textId="3FFCA0CB" w:rsidR="00AB5DA9" w:rsidRPr="006B06BE" w:rsidRDefault="00AB5DA9" w:rsidP="00AB5DA9">
      <w:pPr>
        <w:jc w:val="center"/>
        <w:rPr>
          <w:sz w:val="28"/>
          <w:szCs w:val="28"/>
        </w:rPr>
      </w:pPr>
      <w:r w:rsidRPr="006B06BE">
        <w:rPr>
          <w:sz w:val="28"/>
          <w:szCs w:val="28"/>
        </w:rPr>
        <w:t xml:space="preserve">Рисунок </w:t>
      </w:r>
      <w:r w:rsidR="0017041B" w:rsidRPr="006B06BE">
        <w:rPr>
          <w:sz w:val="28"/>
          <w:szCs w:val="28"/>
        </w:rPr>
        <w:t>1</w:t>
      </w:r>
      <w:r w:rsidR="00074DA6">
        <w:rPr>
          <w:sz w:val="28"/>
          <w:szCs w:val="28"/>
        </w:rPr>
        <w:t>6</w:t>
      </w:r>
      <w:r w:rsidRPr="006B06BE">
        <w:rPr>
          <w:sz w:val="28"/>
          <w:szCs w:val="28"/>
        </w:rPr>
        <w:t xml:space="preserve"> – </w:t>
      </w:r>
      <w:r w:rsidRPr="006B06BE">
        <w:rPr>
          <w:spacing w:val="2"/>
          <w:sz w:val="28"/>
          <w:szCs w:val="28"/>
          <w:shd w:val="clear" w:color="auto" w:fill="FFFFFF"/>
        </w:rPr>
        <w:t xml:space="preserve">Направления модернизации системы местного самоуправления в сельских округах Казахстана в рамках </w:t>
      </w:r>
      <w:r w:rsidRPr="006B06BE">
        <w:rPr>
          <w:spacing w:val="2"/>
          <w:sz w:val="28"/>
          <w:szCs w:val="28"/>
        </w:rPr>
        <w:t xml:space="preserve">«Стратегического плана развития </w:t>
      </w:r>
      <w:r w:rsidR="001B6DF6" w:rsidRPr="006B06BE">
        <w:rPr>
          <w:spacing w:val="2"/>
          <w:sz w:val="28"/>
          <w:szCs w:val="28"/>
        </w:rPr>
        <w:t xml:space="preserve">РК </w:t>
      </w:r>
      <w:r w:rsidRPr="006B06BE">
        <w:rPr>
          <w:spacing w:val="2"/>
          <w:sz w:val="28"/>
          <w:szCs w:val="28"/>
        </w:rPr>
        <w:t>до 2025 года»</w:t>
      </w:r>
    </w:p>
    <w:p w14:paraId="0E537840" w14:textId="77777777" w:rsidR="00B60234" w:rsidRPr="008763EE" w:rsidRDefault="00B60234" w:rsidP="007341FE">
      <w:pPr>
        <w:ind w:firstLine="709"/>
        <w:jc w:val="both"/>
        <w:rPr>
          <w:bCs/>
          <w:iCs/>
          <w:sz w:val="16"/>
          <w:szCs w:val="16"/>
        </w:rPr>
      </w:pPr>
    </w:p>
    <w:p w14:paraId="1B152A91" w14:textId="08F8B86F" w:rsidR="00AB5DA9" w:rsidRPr="006B06BE" w:rsidRDefault="00AB5DA9" w:rsidP="007341FE">
      <w:pPr>
        <w:ind w:firstLine="709"/>
        <w:jc w:val="both"/>
      </w:pPr>
      <w:r w:rsidRPr="006B06BE">
        <w:rPr>
          <w:bCs/>
          <w:iCs/>
        </w:rPr>
        <w:t xml:space="preserve">Примечание – </w:t>
      </w:r>
      <w:r w:rsidRPr="006B06BE">
        <w:t>Составлен</w:t>
      </w:r>
      <w:r w:rsidR="0017041B" w:rsidRPr="006B06BE">
        <w:t>о по источнику</w:t>
      </w:r>
      <w:r w:rsidRPr="006B06BE">
        <w:t xml:space="preserve"> [</w:t>
      </w:r>
      <w:r w:rsidR="00B60234" w:rsidRPr="006B06BE">
        <w:rPr>
          <w:spacing w:val="2"/>
        </w:rPr>
        <w:t>14</w:t>
      </w:r>
      <w:r w:rsidR="008C3C11">
        <w:rPr>
          <w:spacing w:val="2"/>
        </w:rPr>
        <w:t>6</w:t>
      </w:r>
      <w:r w:rsidRPr="006B06BE">
        <w:t>]</w:t>
      </w:r>
    </w:p>
    <w:p w14:paraId="160EC0A3" w14:textId="2B316C2A" w:rsidR="00AB5DA9" w:rsidRPr="006B06BE" w:rsidRDefault="00AB5DA9" w:rsidP="007341FE">
      <w:pPr>
        <w:shd w:val="clear" w:color="auto" w:fill="FFFFFF"/>
        <w:ind w:firstLine="709"/>
        <w:jc w:val="both"/>
        <w:textAlignment w:val="baseline"/>
        <w:rPr>
          <w:bCs/>
          <w:iCs/>
          <w:sz w:val="28"/>
          <w:szCs w:val="28"/>
        </w:rPr>
      </w:pPr>
    </w:p>
    <w:p w14:paraId="420459A7" w14:textId="36B2BBFD" w:rsidR="005E1812" w:rsidRPr="006B06BE" w:rsidRDefault="008639D9" w:rsidP="005E1812">
      <w:pPr>
        <w:shd w:val="clear" w:color="auto" w:fill="FFFFFF"/>
        <w:ind w:firstLine="709"/>
        <w:jc w:val="both"/>
        <w:textAlignment w:val="baseline"/>
        <w:rPr>
          <w:bCs/>
          <w:iCs/>
          <w:sz w:val="28"/>
          <w:szCs w:val="28"/>
        </w:rPr>
      </w:pPr>
      <w:r w:rsidRPr="006B06BE">
        <w:rPr>
          <w:bCs/>
          <w:iCs/>
          <w:sz w:val="28"/>
          <w:szCs w:val="28"/>
        </w:rPr>
        <w:t xml:space="preserve">Кроме того, предусматривалось </w:t>
      </w:r>
      <w:r w:rsidR="005E1812" w:rsidRPr="006B06BE">
        <w:rPr>
          <w:bCs/>
          <w:iCs/>
          <w:sz w:val="28"/>
          <w:szCs w:val="28"/>
        </w:rPr>
        <w:t>созда</w:t>
      </w:r>
      <w:r w:rsidRPr="006B06BE">
        <w:rPr>
          <w:bCs/>
          <w:iCs/>
          <w:sz w:val="28"/>
          <w:szCs w:val="28"/>
        </w:rPr>
        <w:t>ние</w:t>
      </w:r>
      <w:r w:rsidR="005E1812" w:rsidRPr="006B06BE">
        <w:rPr>
          <w:bCs/>
          <w:iCs/>
          <w:sz w:val="28"/>
          <w:szCs w:val="28"/>
        </w:rPr>
        <w:t xml:space="preserve"> специальн</w:t>
      </w:r>
      <w:r w:rsidRPr="006B06BE">
        <w:rPr>
          <w:bCs/>
          <w:iCs/>
          <w:sz w:val="28"/>
          <w:szCs w:val="28"/>
        </w:rPr>
        <w:t>ого</w:t>
      </w:r>
      <w:r w:rsidR="005E1812" w:rsidRPr="006B06BE">
        <w:rPr>
          <w:bCs/>
          <w:iCs/>
          <w:sz w:val="28"/>
          <w:szCs w:val="28"/>
        </w:rPr>
        <w:t xml:space="preserve"> представительн</w:t>
      </w:r>
      <w:r w:rsidRPr="006B06BE">
        <w:rPr>
          <w:bCs/>
          <w:iCs/>
          <w:sz w:val="28"/>
          <w:szCs w:val="28"/>
        </w:rPr>
        <w:t>ого</w:t>
      </w:r>
      <w:r w:rsidR="005E1812" w:rsidRPr="006B06BE">
        <w:rPr>
          <w:bCs/>
          <w:iCs/>
          <w:sz w:val="28"/>
          <w:szCs w:val="28"/>
        </w:rPr>
        <w:t xml:space="preserve"> орган</w:t>
      </w:r>
      <w:r w:rsidRPr="006B06BE">
        <w:rPr>
          <w:bCs/>
          <w:iCs/>
          <w:sz w:val="28"/>
          <w:szCs w:val="28"/>
        </w:rPr>
        <w:t>а</w:t>
      </w:r>
      <w:r w:rsidR="005E1812" w:rsidRPr="006B06BE">
        <w:rPr>
          <w:bCs/>
          <w:iCs/>
          <w:sz w:val="28"/>
          <w:szCs w:val="28"/>
        </w:rPr>
        <w:t xml:space="preserve"> в сельских территориях, позволяющ</w:t>
      </w:r>
      <w:r w:rsidRPr="006B06BE">
        <w:rPr>
          <w:bCs/>
          <w:iCs/>
          <w:sz w:val="28"/>
          <w:szCs w:val="28"/>
        </w:rPr>
        <w:t>его</w:t>
      </w:r>
      <w:r w:rsidR="005E1812" w:rsidRPr="006B06BE">
        <w:rPr>
          <w:bCs/>
          <w:iCs/>
          <w:sz w:val="28"/>
          <w:szCs w:val="28"/>
        </w:rPr>
        <w:t xml:space="preserve"> местному населению участвовать в утверждении бюджета</w:t>
      </w:r>
      <w:r w:rsidR="008203D3" w:rsidRPr="006B06BE">
        <w:rPr>
          <w:bCs/>
          <w:iCs/>
          <w:sz w:val="28"/>
          <w:szCs w:val="28"/>
        </w:rPr>
        <w:t>,</w:t>
      </w:r>
      <w:r w:rsidR="005E1812" w:rsidRPr="006B06BE">
        <w:rPr>
          <w:bCs/>
          <w:iCs/>
          <w:sz w:val="28"/>
          <w:szCs w:val="28"/>
        </w:rPr>
        <w:t xml:space="preserve"> увелич</w:t>
      </w:r>
      <w:r w:rsidR="008203D3" w:rsidRPr="006B06BE">
        <w:rPr>
          <w:bCs/>
          <w:iCs/>
          <w:sz w:val="28"/>
          <w:szCs w:val="28"/>
        </w:rPr>
        <w:t>ение</w:t>
      </w:r>
      <w:r w:rsidR="005E1812" w:rsidRPr="006B06BE">
        <w:rPr>
          <w:bCs/>
          <w:iCs/>
          <w:sz w:val="28"/>
          <w:szCs w:val="28"/>
        </w:rPr>
        <w:t xml:space="preserve"> доходны</w:t>
      </w:r>
      <w:r w:rsidR="008203D3" w:rsidRPr="006B06BE">
        <w:rPr>
          <w:bCs/>
          <w:iCs/>
          <w:sz w:val="28"/>
          <w:szCs w:val="28"/>
        </w:rPr>
        <w:t>х</w:t>
      </w:r>
      <w:r w:rsidR="005E1812" w:rsidRPr="006B06BE">
        <w:rPr>
          <w:bCs/>
          <w:iCs/>
          <w:sz w:val="28"/>
          <w:szCs w:val="28"/>
        </w:rPr>
        <w:t xml:space="preserve"> источник</w:t>
      </w:r>
      <w:r w:rsidR="008203D3" w:rsidRPr="006B06BE">
        <w:rPr>
          <w:bCs/>
          <w:iCs/>
          <w:sz w:val="28"/>
          <w:szCs w:val="28"/>
        </w:rPr>
        <w:t>ов</w:t>
      </w:r>
      <w:r w:rsidR="005E1812" w:rsidRPr="006B06BE">
        <w:rPr>
          <w:bCs/>
          <w:iCs/>
          <w:sz w:val="28"/>
          <w:szCs w:val="28"/>
        </w:rPr>
        <w:t xml:space="preserve"> бюджетов МСУ</w:t>
      </w:r>
      <w:r w:rsidR="008203D3" w:rsidRPr="006B06BE">
        <w:rPr>
          <w:bCs/>
          <w:iCs/>
          <w:sz w:val="28"/>
          <w:szCs w:val="28"/>
        </w:rPr>
        <w:t>,</w:t>
      </w:r>
      <w:r w:rsidR="005E1812" w:rsidRPr="006B06BE">
        <w:rPr>
          <w:bCs/>
          <w:iCs/>
          <w:sz w:val="28"/>
          <w:szCs w:val="28"/>
        </w:rPr>
        <w:t xml:space="preserve"> вве</w:t>
      </w:r>
      <w:r w:rsidR="008203D3" w:rsidRPr="006B06BE">
        <w:rPr>
          <w:bCs/>
          <w:iCs/>
          <w:sz w:val="28"/>
          <w:szCs w:val="28"/>
        </w:rPr>
        <w:t>дени</w:t>
      </w:r>
      <w:r w:rsidR="005E1812" w:rsidRPr="006B06BE">
        <w:rPr>
          <w:bCs/>
          <w:iCs/>
          <w:sz w:val="28"/>
          <w:szCs w:val="28"/>
        </w:rPr>
        <w:t>и дополнительны</w:t>
      </w:r>
      <w:r w:rsidR="008203D3" w:rsidRPr="006B06BE">
        <w:rPr>
          <w:bCs/>
          <w:iCs/>
          <w:sz w:val="28"/>
          <w:szCs w:val="28"/>
        </w:rPr>
        <w:t>х</w:t>
      </w:r>
      <w:r w:rsidR="005E1812" w:rsidRPr="006B06BE">
        <w:rPr>
          <w:bCs/>
          <w:iCs/>
          <w:sz w:val="28"/>
          <w:szCs w:val="28"/>
        </w:rPr>
        <w:t xml:space="preserve"> мер социальной поддержки государственных служащих. В свою очередь, подотчетность местных властей обеспечить путем повышения компетенций маслихатов в бюджетных вопросах; создания специального независимого исследовательского ведомства, оказывающего поддержку маслихатам в бюджетном процессе; усиления отчетности (ее полноты, доступности, прозрачности и достоверности) перед населением, экспертным сообществом и представителями бизнеса. Таким образом</w:t>
      </w:r>
      <w:r w:rsidR="00811BF2" w:rsidRPr="006B06BE">
        <w:rPr>
          <w:bCs/>
          <w:iCs/>
          <w:sz w:val="28"/>
          <w:szCs w:val="28"/>
        </w:rPr>
        <w:t>,</w:t>
      </w:r>
      <w:r w:rsidR="005E1812" w:rsidRPr="006B06BE">
        <w:rPr>
          <w:bCs/>
          <w:iCs/>
          <w:sz w:val="28"/>
          <w:szCs w:val="28"/>
        </w:rPr>
        <w:t xml:space="preserve"> планировалось укрепить финансовые основы МСУ, а также простимулировать участие граждан в бюджетном процессе и управлении государственными финансами на местном уровне </w:t>
      </w:r>
      <w:r w:rsidR="005E1812" w:rsidRPr="006B06BE">
        <w:rPr>
          <w:sz w:val="28"/>
          <w:szCs w:val="28"/>
        </w:rPr>
        <w:t>[14</w:t>
      </w:r>
      <w:r w:rsidR="008C3C11">
        <w:rPr>
          <w:sz w:val="28"/>
          <w:szCs w:val="28"/>
        </w:rPr>
        <w:t>6</w:t>
      </w:r>
      <w:r w:rsidR="005E1812" w:rsidRPr="006B06BE">
        <w:rPr>
          <w:sz w:val="28"/>
          <w:szCs w:val="28"/>
        </w:rPr>
        <w:t>]</w:t>
      </w:r>
      <w:r w:rsidR="005E1812" w:rsidRPr="006B06BE">
        <w:rPr>
          <w:bCs/>
          <w:iCs/>
          <w:sz w:val="28"/>
          <w:szCs w:val="28"/>
        </w:rPr>
        <w:t xml:space="preserve">. </w:t>
      </w:r>
      <w:r w:rsidR="00F26ADE" w:rsidRPr="006B06BE">
        <w:rPr>
          <w:bCs/>
          <w:iCs/>
          <w:sz w:val="28"/>
          <w:szCs w:val="28"/>
        </w:rPr>
        <w:t xml:space="preserve">При этом, в ключевых национальных индикаторах Стратегического плана развития РК до 2025 года индикаторы по развитию МСУ не отражены. </w:t>
      </w:r>
    </w:p>
    <w:p w14:paraId="7DF57C80" w14:textId="5722BA9A" w:rsidR="007575BE" w:rsidRDefault="004C0A6E" w:rsidP="005E1812">
      <w:pPr>
        <w:shd w:val="clear" w:color="auto" w:fill="FFFFFF"/>
        <w:ind w:firstLine="709"/>
        <w:jc w:val="both"/>
        <w:textAlignment w:val="baseline"/>
        <w:rPr>
          <w:bCs/>
          <w:iCs/>
          <w:sz w:val="28"/>
          <w:szCs w:val="28"/>
        </w:rPr>
      </w:pPr>
      <w:r w:rsidRPr="006B06BE">
        <w:rPr>
          <w:bCs/>
          <w:iCs/>
          <w:sz w:val="28"/>
          <w:szCs w:val="28"/>
        </w:rPr>
        <w:t>В дальнейшем Стратегический план развития Республики Казахстан трансформировался в Национальный план развития РК до 2025 года. Необходимость данной модернизации обусловлена внедрением управления по результатам в казахстанскую государственного практику. Национальный план развития уже определя</w:t>
      </w:r>
      <w:r w:rsidR="001F76CB" w:rsidRPr="006B06BE">
        <w:rPr>
          <w:bCs/>
          <w:iCs/>
          <w:sz w:val="28"/>
          <w:szCs w:val="28"/>
        </w:rPr>
        <w:t>ет</w:t>
      </w:r>
      <w:r w:rsidRPr="006B06BE">
        <w:rPr>
          <w:bCs/>
          <w:iCs/>
          <w:sz w:val="28"/>
          <w:szCs w:val="28"/>
        </w:rPr>
        <w:t xml:space="preserve"> общенациональные приоритеты с измеримыми стратегическими показателями роста по ним в динамике в разрезе регионов и городов республиканского значения.  </w:t>
      </w:r>
    </w:p>
    <w:p w14:paraId="690453FD" w14:textId="55EE2445" w:rsidR="001F76CB" w:rsidRPr="006B06BE" w:rsidRDefault="008B4F67" w:rsidP="007341FE">
      <w:pPr>
        <w:shd w:val="clear" w:color="auto" w:fill="FFFFFF"/>
        <w:ind w:firstLine="709"/>
        <w:jc w:val="both"/>
        <w:textAlignment w:val="baseline"/>
        <w:rPr>
          <w:bCs/>
          <w:iCs/>
          <w:sz w:val="28"/>
          <w:szCs w:val="28"/>
        </w:rPr>
      </w:pPr>
      <w:r>
        <w:rPr>
          <w:bCs/>
          <w:iCs/>
          <w:sz w:val="28"/>
          <w:szCs w:val="28"/>
        </w:rPr>
        <w:t xml:space="preserve">Национальный план развития Республики Казахстан до 2025 года, утвержден постановлением Правительства РК от 15 февраля 2018 года № 636 (утратил силу Указом Президента РК от 30.07.2024 № 611) </w:t>
      </w:r>
      <w:r w:rsidRPr="008B4F67">
        <w:rPr>
          <w:bCs/>
          <w:iCs/>
          <w:sz w:val="28"/>
          <w:szCs w:val="28"/>
        </w:rPr>
        <w:t>[</w:t>
      </w:r>
      <w:r>
        <w:rPr>
          <w:bCs/>
          <w:iCs/>
          <w:sz w:val="28"/>
          <w:szCs w:val="28"/>
        </w:rPr>
        <w:t>147</w:t>
      </w:r>
      <w:r w:rsidRPr="008B4F67">
        <w:rPr>
          <w:bCs/>
          <w:iCs/>
          <w:sz w:val="28"/>
          <w:szCs w:val="28"/>
        </w:rPr>
        <w:t>]</w:t>
      </w:r>
      <w:r>
        <w:rPr>
          <w:bCs/>
          <w:iCs/>
          <w:sz w:val="28"/>
          <w:szCs w:val="28"/>
        </w:rPr>
        <w:t xml:space="preserve">. В нем в общенациональном приоритете 10 «Сбалансированное территориальное развитие» также уделено внимание вопросу МСУ. В частности обозначено, что принципиальным для Казахстана является переход от централизации к децентрализации и повышению самостоятельности регионов. Необходимо определение «точек роста», которыми являются опорные сельские населенные пункты и села с потенциалом развития. </w:t>
      </w:r>
      <w:bookmarkStart w:id="52" w:name="_Hlk224755515"/>
      <w:r w:rsidR="000925B3" w:rsidRPr="006B06BE">
        <w:rPr>
          <w:bCs/>
          <w:iCs/>
          <w:sz w:val="28"/>
          <w:szCs w:val="28"/>
        </w:rPr>
        <w:t>Д</w:t>
      </w:r>
      <w:r w:rsidR="00AB5DA9" w:rsidRPr="006B06BE">
        <w:rPr>
          <w:bCs/>
          <w:iCs/>
          <w:sz w:val="28"/>
          <w:szCs w:val="28"/>
        </w:rPr>
        <w:t xml:space="preserve">ля дальнейшего развития МСУ </w:t>
      </w:r>
      <w:r w:rsidR="000925B3" w:rsidRPr="006B06BE">
        <w:rPr>
          <w:bCs/>
          <w:iCs/>
          <w:sz w:val="28"/>
          <w:szCs w:val="28"/>
        </w:rPr>
        <w:t>нуж</w:t>
      </w:r>
      <w:r>
        <w:rPr>
          <w:bCs/>
          <w:iCs/>
          <w:sz w:val="28"/>
          <w:szCs w:val="28"/>
        </w:rPr>
        <w:t>н</w:t>
      </w:r>
      <w:r w:rsidR="000925B3" w:rsidRPr="006B06BE">
        <w:rPr>
          <w:bCs/>
          <w:iCs/>
          <w:sz w:val="28"/>
          <w:szCs w:val="28"/>
        </w:rPr>
        <w:t>о</w:t>
      </w:r>
      <w:r w:rsidR="00AB5DA9" w:rsidRPr="006B06BE">
        <w:rPr>
          <w:bCs/>
          <w:iCs/>
          <w:sz w:val="28"/>
          <w:szCs w:val="28"/>
        </w:rPr>
        <w:t xml:space="preserve"> упростить бюджетные процедуры, </w:t>
      </w:r>
      <w:r w:rsidR="001F76CB" w:rsidRPr="006B06BE">
        <w:rPr>
          <w:bCs/>
          <w:iCs/>
          <w:sz w:val="28"/>
          <w:szCs w:val="28"/>
        </w:rPr>
        <w:t xml:space="preserve">ввести прямые выборы акимов районов, городов районного значения, поселков, сел и сельских округов, усилить самостоятельность и ответственность представительных и исполнительных органов на местах, </w:t>
      </w:r>
      <w:r w:rsidR="00AB5DA9" w:rsidRPr="006B06BE">
        <w:rPr>
          <w:bCs/>
          <w:iCs/>
          <w:sz w:val="28"/>
          <w:szCs w:val="28"/>
        </w:rPr>
        <w:t>одновременно укрепить подотчетность местных властей населению через общественный контроль и гражданские институты</w:t>
      </w:r>
      <w:bookmarkEnd w:id="52"/>
      <w:r w:rsidR="00AB5DA9" w:rsidRPr="006B06BE">
        <w:rPr>
          <w:bCs/>
          <w:iCs/>
          <w:sz w:val="28"/>
          <w:szCs w:val="28"/>
        </w:rPr>
        <w:t xml:space="preserve"> </w:t>
      </w:r>
      <w:r w:rsidR="00AB5DA9" w:rsidRPr="006B06BE">
        <w:rPr>
          <w:sz w:val="28"/>
          <w:szCs w:val="28"/>
        </w:rPr>
        <w:t>[</w:t>
      </w:r>
      <w:r w:rsidR="00B60234" w:rsidRPr="006B06BE">
        <w:rPr>
          <w:sz w:val="28"/>
          <w:szCs w:val="28"/>
        </w:rPr>
        <w:t>14</w:t>
      </w:r>
      <w:r w:rsidR="008C3C11">
        <w:rPr>
          <w:sz w:val="28"/>
          <w:szCs w:val="28"/>
        </w:rPr>
        <w:t>7</w:t>
      </w:r>
      <w:r w:rsidR="00AB5DA9" w:rsidRPr="006B06BE">
        <w:rPr>
          <w:sz w:val="28"/>
          <w:szCs w:val="28"/>
        </w:rPr>
        <w:t>]</w:t>
      </w:r>
      <w:r w:rsidR="00AB5DA9" w:rsidRPr="006B06BE">
        <w:rPr>
          <w:bCs/>
          <w:iCs/>
          <w:sz w:val="28"/>
          <w:szCs w:val="28"/>
        </w:rPr>
        <w:t xml:space="preserve">. </w:t>
      </w:r>
      <w:r w:rsidR="001F76CB" w:rsidRPr="006B06BE">
        <w:rPr>
          <w:bCs/>
          <w:iCs/>
          <w:sz w:val="28"/>
          <w:szCs w:val="28"/>
        </w:rPr>
        <w:t xml:space="preserve">Определена необходимость разработки новой концепции МСУ. В качестве </w:t>
      </w:r>
      <w:r w:rsidR="00B87507" w:rsidRPr="006B06BE">
        <w:rPr>
          <w:bCs/>
          <w:iCs/>
          <w:sz w:val="28"/>
          <w:szCs w:val="28"/>
        </w:rPr>
        <w:t xml:space="preserve">индикативного показателя определен «Уровень удовлетворенности и качество работы местных исполнительных органов» 80%. </w:t>
      </w:r>
    </w:p>
    <w:p w14:paraId="0B5546E9" w14:textId="4EFB35D3" w:rsidR="008B4F67" w:rsidRPr="00F83EA2" w:rsidRDefault="00AB5DA9" w:rsidP="007341FE">
      <w:pPr>
        <w:shd w:val="clear" w:color="auto" w:fill="FFFFFF"/>
        <w:ind w:firstLine="709"/>
        <w:jc w:val="both"/>
        <w:textAlignment w:val="baseline"/>
        <w:rPr>
          <w:bCs/>
          <w:iCs/>
          <w:sz w:val="28"/>
          <w:szCs w:val="28"/>
        </w:rPr>
      </w:pPr>
      <w:bookmarkStart w:id="53" w:name="_Hlk224755569"/>
      <w:r w:rsidRPr="006B06BE">
        <w:rPr>
          <w:bCs/>
          <w:iCs/>
          <w:sz w:val="28"/>
          <w:szCs w:val="28"/>
        </w:rPr>
        <w:t>В Национальном плане развития Республики Казахстан до 2029 года</w:t>
      </w:r>
      <w:r w:rsidR="00B87507" w:rsidRPr="006B06BE">
        <w:rPr>
          <w:bCs/>
          <w:iCs/>
          <w:sz w:val="28"/>
          <w:szCs w:val="28"/>
        </w:rPr>
        <w:t>,</w:t>
      </w:r>
      <w:r w:rsidRPr="006B06BE">
        <w:rPr>
          <w:bCs/>
          <w:iCs/>
          <w:sz w:val="28"/>
          <w:szCs w:val="28"/>
        </w:rPr>
        <w:t xml:space="preserve"> </w:t>
      </w:r>
      <w:r w:rsidR="00B87507" w:rsidRPr="006B06BE">
        <w:rPr>
          <w:bCs/>
          <w:iCs/>
          <w:sz w:val="28"/>
          <w:szCs w:val="28"/>
        </w:rPr>
        <w:t>утвержденном Указом Президента РК от 30 июля 2024 года № 611</w:t>
      </w:r>
      <w:r w:rsidR="0040777F" w:rsidRPr="006B06BE">
        <w:rPr>
          <w:bCs/>
          <w:iCs/>
          <w:sz w:val="28"/>
          <w:szCs w:val="28"/>
        </w:rPr>
        <w:t xml:space="preserve"> </w:t>
      </w:r>
      <w:r w:rsidR="0040777F" w:rsidRPr="006B06BE">
        <w:rPr>
          <w:sz w:val="28"/>
          <w:szCs w:val="28"/>
        </w:rPr>
        <w:t>[14</w:t>
      </w:r>
      <w:r w:rsidR="008C3C11">
        <w:rPr>
          <w:sz w:val="28"/>
          <w:szCs w:val="28"/>
        </w:rPr>
        <w:t>8</w:t>
      </w:r>
      <w:r w:rsidR="0040777F" w:rsidRPr="006B06BE">
        <w:rPr>
          <w:sz w:val="28"/>
          <w:szCs w:val="28"/>
        </w:rPr>
        <w:t>]</w:t>
      </w:r>
      <w:r w:rsidR="00B87507" w:rsidRPr="006B06BE">
        <w:rPr>
          <w:bCs/>
          <w:iCs/>
          <w:sz w:val="28"/>
          <w:szCs w:val="28"/>
        </w:rPr>
        <w:t xml:space="preserve"> </w:t>
      </w:r>
      <w:r w:rsidR="00505FB5" w:rsidRPr="006B06BE">
        <w:rPr>
          <w:bCs/>
          <w:iCs/>
          <w:sz w:val="28"/>
          <w:szCs w:val="28"/>
        </w:rPr>
        <w:t>обозначены новые точки роста государства</w:t>
      </w:r>
      <w:r w:rsidR="000925B3" w:rsidRPr="006B06BE">
        <w:rPr>
          <w:bCs/>
          <w:iCs/>
          <w:sz w:val="28"/>
          <w:szCs w:val="28"/>
        </w:rPr>
        <w:t>. В разделе «Комфортная среда» указывается проблема дисперсности и малого размера сел</w:t>
      </w:r>
      <w:r w:rsidR="00B4400A" w:rsidRPr="006B06BE">
        <w:rPr>
          <w:bCs/>
          <w:iCs/>
          <w:sz w:val="28"/>
          <w:szCs w:val="28"/>
        </w:rPr>
        <w:t>, в связи с чем необходимо изменение административно-территориального устройства с целью укрупнения сельских округов</w:t>
      </w:r>
      <w:r w:rsidR="007E673D">
        <w:rPr>
          <w:bCs/>
          <w:iCs/>
          <w:sz w:val="28"/>
          <w:szCs w:val="28"/>
        </w:rPr>
        <w:t>. Это</w:t>
      </w:r>
      <w:r w:rsidR="00C92E26" w:rsidRPr="006B06BE">
        <w:rPr>
          <w:bCs/>
          <w:iCs/>
          <w:sz w:val="28"/>
          <w:szCs w:val="28"/>
        </w:rPr>
        <w:t xml:space="preserve"> </w:t>
      </w:r>
      <w:r w:rsidR="007B27BF" w:rsidRPr="006B06BE">
        <w:rPr>
          <w:bCs/>
          <w:iCs/>
          <w:sz w:val="28"/>
          <w:szCs w:val="28"/>
        </w:rPr>
        <w:t>способствует</w:t>
      </w:r>
      <w:r w:rsidR="00C92E26" w:rsidRPr="006B06BE">
        <w:rPr>
          <w:bCs/>
          <w:iCs/>
          <w:sz w:val="28"/>
          <w:szCs w:val="28"/>
        </w:rPr>
        <w:t xml:space="preserve"> </w:t>
      </w:r>
      <w:r w:rsidR="007B27BF" w:rsidRPr="006B06BE">
        <w:rPr>
          <w:bCs/>
          <w:iCs/>
          <w:sz w:val="28"/>
          <w:szCs w:val="28"/>
        </w:rPr>
        <w:t xml:space="preserve">достижению </w:t>
      </w:r>
      <w:r w:rsidR="00C92E26" w:rsidRPr="006B06BE">
        <w:rPr>
          <w:bCs/>
          <w:iCs/>
          <w:sz w:val="28"/>
          <w:szCs w:val="28"/>
        </w:rPr>
        <w:t>ключ</w:t>
      </w:r>
      <w:r w:rsidR="007B27BF" w:rsidRPr="006B06BE">
        <w:rPr>
          <w:bCs/>
          <w:iCs/>
          <w:sz w:val="28"/>
          <w:szCs w:val="28"/>
        </w:rPr>
        <w:t>евых</w:t>
      </w:r>
      <w:r w:rsidR="00C92E26" w:rsidRPr="006B06BE">
        <w:rPr>
          <w:bCs/>
          <w:iCs/>
          <w:sz w:val="28"/>
          <w:szCs w:val="28"/>
        </w:rPr>
        <w:t xml:space="preserve"> </w:t>
      </w:r>
      <w:r w:rsidR="007B27BF" w:rsidRPr="006B06BE">
        <w:rPr>
          <w:bCs/>
          <w:iCs/>
          <w:sz w:val="28"/>
          <w:szCs w:val="28"/>
        </w:rPr>
        <w:t>показателей системы региональных стандартов</w:t>
      </w:r>
      <w:r w:rsidR="00C92E26" w:rsidRPr="006B06BE">
        <w:rPr>
          <w:bCs/>
          <w:iCs/>
          <w:sz w:val="28"/>
          <w:szCs w:val="28"/>
        </w:rPr>
        <w:t xml:space="preserve">. </w:t>
      </w:r>
      <w:r w:rsidR="000925B3" w:rsidRPr="006B06BE">
        <w:rPr>
          <w:bCs/>
          <w:iCs/>
          <w:sz w:val="28"/>
          <w:szCs w:val="28"/>
        </w:rPr>
        <w:t>Для устранения данной проблемы в</w:t>
      </w:r>
      <w:r w:rsidR="00505FB5" w:rsidRPr="006B06BE">
        <w:rPr>
          <w:bCs/>
          <w:iCs/>
          <w:sz w:val="28"/>
          <w:szCs w:val="28"/>
        </w:rPr>
        <w:t>веден ключевой национальный индикатор обеспеченности сельских населенных пунктов социальными благами и услугами в соответствии с системой региональных стандартов</w:t>
      </w:r>
      <w:bookmarkEnd w:id="53"/>
      <w:r w:rsidR="00505FB5" w:rsidRPr="006B06BE">
        <w:rPr>
          <w:bCs/>
          <w:iCs/>
          <w:sz w:val="28"/>
          <w:szCs w:val="28"/>
        </w:rPr>
        <w:t xml:space="preserve"> с 65,5% 2024 года до 71,0% в 2029 году. </w:t>
      </w:r>
      <w:r w:rsidR="008B4F67">
        <w:rPr>
          <w:bCs/>
          <w:iCs/>
          <w:sz w:val="28"/>
          <w:szCs w:val="28"/>
        </w:rPr>
        <w:t xml:space="preserve">Другие индикаторы и приоритеты развития МСУ не обозначены </w:t>
      </w:r>
      <w:r w:rsidR="008B4F67" w:rsidRPr="00F83EA2">
        <w:rPr>
          <w:bCs/>
          <w:iCs/>
          <w:sz w:val="28"/>
          <w:szCs w:val="28"/>
        </w:rPr>
        <w:t>[148].</w:t>
      </w:r>
    </w:p>
    <w:p w14:paraId="7405A670" w14:textId="24DDBFAC" w:rsidR="00AB5DA9" w:rsidRPr="006B06BE" w:rsidRDefault="008B4F67" w:rsidP="007341FE">
      <w:pPr>
        <w:shd w:val="clear" w:color="auto" w:fill="FFFFFF"/>
        <w:ind w:firstLine="709"/>
        <w:jc w:val="both"/>
        <w:textAlignment w:val="baseline"/>
        <w:rPr>
          <w:bCs/>
          <w:iCs/>
          <w:sz w:val="28"/>
          <w:szCs w:val="28"/>
        </w:rPr>
      </w:pPr>
      <w:r>
        <w:rPr>
          <w:bCs/>
          <w:iCs/>
          <w:sz w:val="28"/>
          <w:szCs w:val="28"/>
        </w:rPr>
        <w:t>«Концепция развития государственного управления в Республике Казахстан до 2030 года»</w:t>
      </w:r>
      <w:r w:rsidR="002255EF">
        <w:rPr>
          <w:bCs/>
          <w:iCs/>
          <w:sz w:val="28"/>
          <w:szCs w:val="28"/>
        </w:rPr>
        <w:t xml:space="preserve">, </w:t>
      </w:r>
      <w:r>
        <w:rPr>
          <w:bCs/>
          <w:iCs/>
          <w:sz w:val="28"/>
          <w:szCs w:val="28"/>
        </w:rPr>
        <w:t>утверждена Указом Президента РК от 26 февраля 2021 года № 522 (в редакции Указа Президента РК от 10.06.2025 № 904, с изменениями, внесенными Указом През</w:t>
      </w:r>
      <w:r w:rsidR="002255EF">
        <w:rPr>
          <w:bCs/>
          <w:iCs/>
          <w:sz w:val="28"/>
          <w:szCs w:val="28"/>
        </w:rPr>
        <w:t>и</w:t>
      </w:r>
      <w:r>
        <w:rPr>
          <w:bCs/>
          <w:iCs/>
          <w:sz w:val="28"/>
          <w:szCs w:val="28"/>
        </w:rPr>
        <w:t xml:space="preserve">дента РК от 26.08.2025 № 975) </w:t>
      </w:r>
      <w:r w:rsidRPr="008B4F67">
        <w:rPr>
          <w:bCs/>
          <w:iCs/>
          <w:sz w:val="28"/>
          <w:szCs w:val="28"/>
        </w:rPr>
        <w:t>[</w:t>
      </w:r>
      <w:r>
        <w:rPr>
          <w:bCs/>
          <w:iCs/>
          <w:sz w:val="28"/>
          <w:szCs w:val="28"/>
        </w:rPr>
        <w:t>149</w:t>
      </w:r>
      <w:r w:rsidRPr="008B4F67">
        <w:rPr>
          <w:bCs/>
          <w:iCs/>
          <w:sz w:val="28"/>
          <w:szCs w:val="28"/>
        </w:rPr>
        <w:t>]</w:t>
      </w:r>
      <w:r w:rsidR="002255EF">
        <w:rPr>
          <w:bCs/>
          <w:iCs/>
          <w:sz w:val="28"/>
          <w:szCs w:val="28"/>
        </w:rPr>
        <w:t xml:space="preserve">, обосновывает необходимость пятого этапа реформирования системы государственного управления, в том числе, путем решения проблемы неразвитости местного самоуправления. </w:t>
      </w:r>
      <w:r w:rsidR="00AB5DA9" w:rsidRPr="006B06BE">
        <w:rPr>
          <w:bCs/>
          <w:iCs/>
          <w:sz w:val="28"/>
          <w:szCs w:val="28"/>
        </w:rPr>
        <w:t>Достижения в развитии МСУ:</w:t>
      </w:r>
    </w:p>
    <w:p w14:paraId="17CF10F9" w14:textId="241F0A4F" w:rsidR="00AB5DA9" w:rsidRPr="006B06BE" w:rsidRDefault="00811BF2" w:rsidP="00ED14FC">
      <w:pPr>
        <w:pStyle w:val="a7"/>
        <w:numPr>
          <w:ilvl w:val="0"/>
          <w:numId w:val="25"/>
        </w:numPr>
        <w:shd w:val="clear" w:color="auto" w:fill="FFFFFF"/>
        <w:tabs>
          <w:tab w:val="left" w:pos="993"/>
        </w:tabs>
        <w:ind w:left="0" w:firstLine="709"/>
        <w:jc w:val="both"/>
        <w:textAlignment w:val="baseline"/>
        <w:rPr>
          <w:bCs/>
          <w:iCs/>
          <w:sz w:val="28"/>
          <w:szCs w:val="28"/>
        </w:rPr>
      </w:pPr>
      <w:r w:rsidRPr="006B06BE">
        <w:rPr>
          <w:bCs/>
          <w:iCs/>
          <w:sz w:val="28"/>
          <w:szCs w:val="28"/>
        </w:rPr>
        <w:t>сформированы</w:t>
      </w:r>
      <w:r w:rsidR="00AB5DA9" w:rsidRPr="006B06BE">
        <w:rPr>
          <w:bCs/>
          <w:iCs/>
          <w:sz w:val="28"/>
          <w:szCs w:val="28"/>
        </w:rPr>
        <w:t xml:space="preserve"> органы МСУ, </w:t>
      </w:r>
    </w:p>
    <w:p w14:paraId="7DCAE4B7" w14:textId="074C1512" w:rsidR="00AB5DA9" w:rsidRPr="006B06BE" w:rsidRDefault="00811BF2" w:rsidP="00ED14FC">
      <w:pPr>
        <w:pStyle w:val="a7"/>
        <w:numPr>
          <w:ilvl w:val="0"/>
          <w:numId w:val="25"/>
        </w:numPr>
        <w:shd w:val="clear" w:color="auto" w:fill="FFFFFF"/>
        <w:tabs>
          <w:tab w:val="left" w:pos="993"/>
        </w:tabs>
        <w:ind w:left="0" w:firstLine="709"/>
        <w:jc w:val="both"/>
        <w:textAlignment w:val="baseline"/>
        <w:rPr>
          <w:bCs/>
          <w:iCs/>
          <w:sz w:val="28"/>
          <w:szCs w:val="28"/>
        </w:rPr>
      </w:pPr>
      <w:r w:rsidRPr="006B06BE">
        <w:rPr>
          <w:bCs/>
          <w:iCs/>
          <w:sz w:val="28"/>
          <w:szCs w:val="28"/>
        </w:rPr>
        <w:t>определен</w:t>
      </w:r>
      <w:r w:rsidR="00AB5DA9" w:rsidRPr="006B06BE">
        <w:rPr>
          <w:bCs/>
          <w:iCs/>
          <w:sz w:val="28"/>
          <w:szCs w:val="28"/>
        </w:rPr>
        <w:t xml:space="preserve"> порядок формирования, проведения и полномочий собраний и сходов местных сообществ,</w:t>
      </w:r>
    </w:p>
    <w:p w14:paraId="6BB52C86" w14:textId="4E23EF59" w:rsidR="00AB5DA9" w:rsidRPr="006B06BE" w:rsidRDefault="00811BF2" w:rsidP="00ED14FC">
      <w:pPr>
        <w:pStyle w:val="a7"/>
        <w:numPr>
          <w:ilvl w:val="0"/>
          <w:numId w:val="25"/>
        </w:numPr>
        <w:shd w:val="clear" w:color="auto" w:fill="FFFFFF"/>
        <w:tabs>
          <w:tab w:val="left" w:pos="993"/>
        </w:tabs>
        <w:ind w:left="0" w:firstLine="709"/>
        <w:jc w:val="both"/>
        <w:textAlignment w:val="baseline"/>
        <w:rPr>
          <w:bCs/>
          <w:iCs/>
          <w:sz w:val="28"/>
          <w:szCs w:val="28"/>
        </w:rPr>
      </w:pPr>
      <w:r w:rsidRPr="006B06BE">
        <w:rPr>
          <w:bCs/>
          <w:iCs/>
          <w:sz w:val="28"/>
          <w:szCs w:val="28"/>
        </w:rPr>
        <w:t>введены</w:t>
      </w:r>
      <w:r w:rsidR="00AB5DA9" w:rsidRPr="006B06BE">
        <w:rPr>
          <w:bCs/>
          <w:iCs/>
          <w:sz w:val="28"/>
          <w:szCs w:val="28"/>
        </w:rPr>
        <w:t xml:space="preserve"> выборы акимов городов районного значения, сел, поселков и сельских округов,</w:t>
      </w:r>
    </w:p>
    <w:p w14:paraId="207A0E30" w14:textId="265FA073" w:rsidR="00AB5DA9" w:rsidRPr="006B06BE" w:rsidRDefault="00811BF2" w:rsidP="00ED14FC">
      <w:pPr>
        <w:pStyle w:val="a7"/>
        <w:numPr>
          <w:ilvl w:val="0"/>
          <w:numId w:val="25"/>
        </w:numPr>
        <w:shd w:val="clear" w:color="auto" w:fill="FFFFFF"/>
        <w:tabs>
          <w:tab w:val="left" w:pos="993"/>
        </w:tabs>
        <w:ind w:left="0" w:firstLine="709"/>
        <w:jc w:val="both"/>
        <w:textAlignment w:val="baseline"/>
        <w:rPr>
          <w:bCs/>
          <w:iCs/>
          <w:sz w:val="28"/>
          <w:szCs w:val="28"/>
        </w:rPr>
      </w:pPr>
      <w:r w:rsidRPr="006B06BE">
        <w:rPr>
          <w:bCs/>
          <w:iCs/>
          <w:sz w:val="28"/>
          <w:szCs w:val="28"/>
        </w:rPr>
        <w:t xml:space="preserve">внедрены </w:t>
      </w:r>
      <w:r w:rsidR="00AB5DA9" w:rsidRPr="006B06BE">
        <w:rPr>
          <w:bCs/>
          <w:iCs/>
          <w:sz w:val="28"/>
          <w:szCs w:val="28"/>
        </w:rPr>
        <w:t>бюджеты четвертого уровня,</w:t>
      </w:r>
    </w:p>
    <w:p w14:paraId="057F0482" w14:textId="5CE553FB" w:rsidR="00AB5DA9" w:rsidRPr="006B06BE" w:rsidRDefault="00811BF2" w:rsidP="00ED14FC">
      <w:pPr>
        <w:pStyle w:val="a7"/>
        <w:numPr>
          <w:ilvl w:val="0"/>
          <w:numId w:val="25"/>
        </w:numPr>
        <w:shd w:val="clear" w:color="auto" w:fill="FFFFFF"/>
        <w:tabs>
          <w:tab w:val="left" w:pos="993"/>
        </w:tabs>
        <w:ind w:left="0" w:firstLine="709"/>
        <w:jc w:val="both"/>
        <w:textAlignment w:val="baseline"/>
        <w:rPr>
          <w:bCs/>
          <w:iCs/>
          <w:sz w:val="28"/>
          <w:szCs w:val="28"/>
        </w:rPr>
      </w:pPr>
      <w:r w:rsidRPr="006B06BE">
        <w:rPr>
          <w:bCs/>
          <w:iCs/>
          <w:sz w:val="28"/>
          <w:szCs w:val="28"/>
        </w:rPr>
        <w:t>стартовала</w:t>
      </w:r>
      <w:r w:rsidR="00AB5DA9" w:rsidRPr="006B06BE">
        <w:rPr>
          <w:bCs/>
          <w:iCs/>
          <w:sz w:val="28"/>
          <w:szCs w:val="28"/>
        </w:rPr>
        <w:t xml:space="preserve"> реформа коммунальной собственности МСУ </w:t>
      </w:r>
      <w:r w:rsidR="00AB5DA9" w:rsidRPr="006B06BE">
        <w:rPr>
          <w:sz w:val="28"/>
          <w:szCs w:val="28"/>
        </w:rPr>
        <w:t>[</w:t>
      </w:r>
      <w:r w:rsidR="0036591C" w:rsidRPr="006B06BE">
        <w:rPr>
          <w:spacing w:val="2"/>
          <w:sz w:val="28"/>
          <w:szCs w:val="28"/>
        </w:rPr>
        <w:t>1</w:t>
      </w:r>
      <w:r w:rsidR="008C3C11">
        <w:rPr>
          <w:spacing w:val="2"/>
          <w:sz w:val="28"/>
          <w:szCs w:val="28"/>
        </w:rPr>
        <w:t>49</w:t>
      </w:r>
      <w:r w:rsidR="00AB5DA9" w:rsidRPr="006B06BE">
        <w:rPr>
          <w:sz w:val="28"/>
          <w:szCs w:val="28"/>
        </w:rPr>
        <w:t>]</w:t>
      </w:r>
      <w:r w:rsidR="00AB5DA9" w:rsidRPr="006B06BE">
        <w:rPr>
          <w:bCs/>
          <w:iCs/>
          <w:sz w:val="28"/>
          <w:szCs w:val="28"/>
        </w:rPr>
        <w:t>.</w:t>
      </w:r>
    </w:p>
    <w:p w14:paraId="74DCA41F" w14:textId="6FCEA2E0" w:rsidR="00AB5DA9" w:rsidRDefault="00AB5DA9" w:rsidP="00161002">
      <w:pPr>
        <w:shd w:val="clear" w:color="auto" w:fill="FFFFFF"/>
        <w:ind w:firstLine="709"/>
        <w:jc w:val="both"/>
        <w:textAlignment w:val="baseline"/>
        <w:rPr>
          <w:bCs/>
          <w:iCs/>
          <w:sz w:val="28"/>
          <w:szCs w:val="28"/>
        </w:rPr>
      </w:pPr>
      <w:r w:rsidRPr="006B06BE">
        <w:rPr>
          <w:bCs/>
          <w:iCs/>
          <w:sz w:val="28"/>
          <w:szCs w:val="28"/>
        </w:rPr>
        <w:t xml:space="preserve">Вместе с тем, в Концепции отмечается низкая вовлеченность местного населения в МСУ, отсутствие достаточных финансовых полномочий для решения проблем на местах, недостаточное внимание к вопросам местных сообществ, а также административная и финансовая зависимость акимов села, поселка и сельского округа от вышестоящего акима. Для устранения данных проблемных зон необходимо дальнейшее совершенствование МСУ, основные направления которого представлены на рисунке </w:t>
      </w:r>
      <w:r w:rsidR="0017041B" w:rsidRPr="006B06BE">
        <w:rPr>
          <w:bCs/>
          <w:iCs/>
          <w:sz w:val="28"/>
          <w:szCs w:val="28"/>
        </w:rPr>
        <w:t>1</w:t>
      </w:r>
      <w:r w:rsidR="00074DA6">
        <w:rPr>
          <w:bCs/>
          <w:iCs/>
          <w:sz w:val="28"/>
          <w:szCs w:val="28"/>
        </w:rPr>
        <w:t>7</w:t>
      </w:r>
      <w:r w:rsidRPr="006B06BE">
        <w:rPr>
          <w:bCs/>
          <w:iCs/>
          <w:sz w:val="28"/>
          <w:szCs w:val="28"/>
        </w:rPr>
        <w:t xml:space="preserve">. </w:t>
      </w:r>
    </w:p>
    <w:p w14:paraId="654B5852" w14:textId="77777777" w:rsidR="008763EE" w:rsidRPr="006B06BE" w:rsidRDefault="008763EE" w:rsidP="00161002">
      <w:pPr>
        <w:shd w:val="clear" w:color="auto" w:fill="FFFFFF"/>
        <w:ind w:firstLine="709"/>
        <w:jc w:val="both"/>
        <w:textAlignment w:val="baseline"/>
        <w:rPr>
          <w:bCs/>
          <w:iCs/>
          <w:sz w:val="28"/>
          <w:szCs w:val="28"/>
        </w:rPr>
      </w:pPr>
    </w:p>
    <w:p w14:paraId="7F39B9EA" w14:textId="77777777" w:rsidR="008763EE" w:rsidRDefault="00AB5DA9" w:rsidP="0017041B">
      <w:pPr>
        <w:shd w:val="clear" w:color="auto" w:fill="FFFFFF"/>
        <w:jc w:val="center"/>
        <w:textAlignment w:val="baseline"/>
        <w:rPr>
          <w:color w:val="000000" w:themeColor="text1"/>
          <w:sz w:val="28"/>
          <w:szCs w:val="28"/>
        </w:rPr>
      </w:pPr>
      <w:r w:rsidRPr="0017041B">
        <w:rPr>
          <w:bCs/>
          <w:iCs/>
          <w:noProof/>
        </w:rPr>
        <w:drawing>
          <wp:inline distT="0" distB="0" distL="0" distR="0" wp14:anchorId="0C40C223" wp14:editId="038DBE6A">
            <wp:extent cx="6038850" cy="4602480"/>
            <wp:effectExtent l="0" t="0" r="19050" b="7620"/>
            <wp:docPr id="193" name="Схема 1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26D0192D" w14:textId="77777777" w:rsidR="008763EE" w:rsidRPr="008763EE" w:rsidRDefault="008763EE" w:rsidP="0017041B">
      <w:pPr>
        <w:shd w:val="clear" w:color="auto" w:fill="FFFFFF"/>
        <w:jc w:val="center"/>
        <w:textAlignment w:val="baseline"/>
        <w:rPr>
          <w:color w:val="000000" w:themeColor="text1"/>
          <w:sz w:val="16"/>
          <w:szCs w:val="16"/>
        </w:rPr>
      </w:pPr>
    </w:p>
    <w:p w14:paraId="4F91429B" w14:textId="649E4529" w:rsidR="00AB5DA9" w:rsidRPr="006B06BE" w:rsidRDefault="00AB5DA9" w:rsidP="0017041B">
      <w:pPr>
        <w:shd w:val="clear" w:color="auto" w:fill="FFFFFF"/>
        <w:jc w:val="center"/>
        <w:textAlignment w:val="baseline"/>
        <w:rPr>
          <w:bCs/>
          <w:iCs/>
        </w:rPr>
      </w:pPr>
      <w:r w:rsidRPr="00B916DA">
        <w:rPr>
          <w:color w:val="000000" w:themeColor="text1"/>
          <w:sz w:val="28"/>
          <w:szCs w:val="28"/>
        </w:rPr>
        <w:t xml:space="preserve">Рисунок </w:t>
      </w:r>
      <w:r w:rsidR="0017041B" w:rsidRPr="00B916DA">
        <w:rPr>
          <w:color w:val="000000" w:themeColor="text1"/>
          <w:sz w:val="28"/>
          <w:szCs w:val="28"/>
        </w:rPr>
        <w:t>1</w:t>
      </w:r>
      <w:r w:rsidR="00074DA6" w:rsidRPr="00B916DA">
        <w:rPr>
          <w:color w:val="000000" w:themeColor="text1"/>
          <w:sz w:val="28"/>
          <w:szCs w:val="28"/>
        </w:rPr>
        <w:t>7</w:t>
      </w:r>
      <w:r w:rsidRPr="00B916DA">
        <w:rPr>
          <w:color w:val="000000" w:themeColor="text1"/>
          <w:sz w:val="28"/>
          <w:szCs w:val="28"/>
        </w:rPr>
        <w:t xml:space="preserve"> – </w:t>
      </w:r>
      <w:r w:rsidRPr="00B916DA">
        <w:rPr>
          <w:color w:val="000000" w:themeColor="text1"/>
          <w:spacing w:val="2"/>
          <w:sz w:val="28"/>
          <w:szCs w:val="28"/>
          <w:shd w:val="clear" w:color="auto" w:fill="FFFFFF"/>
        </w:rPr>
        <w:t xml:space="preserve">Направления совершенствования </w:t>
      </w:r>
      <w:r w:rsidRPr="006B06BE">
        <w:rPr>
          <w:spacing w:val="2"/>
          <w:sz w:val="28"/>
          <w:szCs w:val="28"/>
          <w:shd w:val="clear" w:color="auto" w:fill="FFFFFF"/>
        </w:rPr>
        <w:t xml:space="preserve">системы местного самоуправления в сельских округах Казахстана в рамках </w:t>
      </w:r>
      <w:r w:rsidRPr="006B06BE">
        <w:rPr>
          <w:bCs/>
          <w:iCs/>
          <w:sz w:val="28"/>
          <w:szCs w:val="28"/>
        </w:rPr>
        <w:t>Концепции развития государственного управления Республики Казахстан до 2030 года</w:t>
      </w:r>
    </w:p>
    <w:p w14:paraId="12B50C34" w14:textId="77777777" w:rsidR="00AB5DA9" w:rsidRPr="008763EE" w:rsidRDefault="00AB5DA9" w:rsidP="0017041B">
      <w:pPr>
        <w:jc w:val="center"/>
        <w:rPr>
          <w:bCs/>
          <w:iCs/>
          <w:sz w:val="16"/>
          <w:szCs w:val="16"/>
        </w:rPr>
      </w:pPr>
    </w:p>
    <w:p w14:paraId="46A1DCD7" w14:textId="360207BB" w:rsidR="00AB5DA9" w:rsidRPr="006B06BE" w:rsidRDefault="00AB5DA9" w:rsidP="007341FE">
      <w:pPr>
        <w:ind w:firstLine="709"/>
        <w:jc w:val="both"/>
      </w:pPr>
      <w:r w:rsidRPr="006B06BE">
        <w:rPr>
          <w:bCs/>
          <w:iCs/>
        </w:rPr>
        <w:t xml:space="preserve">Примечание – </w:t>
      </w:r>
      <w:r w:rsidRPr="006B06BE">
        <w:t>Составлен</w:t>
      </w:r>
      <w:r w:rsidR="0017041B" w:rsidRPr="006B06BE">
        <w:t>о</w:t>
      </w:r>
      <w:r w:rsidRPr="006B06BE">
        <w:t xml:space="preserve"> </w:t>
      </w:r>
      <w:r w:rsidR="0017041B" w:rsidRPr="006B06BE">
        <w:t>по</w:t>
      </w:r>
      <w:r w:rsidRPr="006B06BE">
        <w:t xml:space="preserve"> источник</w:t>
      </w:r>
      <w:r w:rsidR="0017041B" w:rsidRPr="006B06BE">
        <w:t>у</w:t>
      </w:r>
      <w:r w:rsidRPr="006B06BE">
        <w:t xml:space="preserve"> [</w:t>
      </w:r>
      <w:r w:rsidR="0036591C" w:rsidRPr="006B06BE">
        <w:rPr>
          <w:spacing w:val="2"/>
        </w:rPr>
        <w:t>1</w:t>
      </w:r>
      <w:r w:rsidR="008C3C11">
        <w:rPr>
          <w:spacing w:val="2"/>
        </w:rPr>
        <w:t>49</w:t>
      </w:r>
      <w:r w:rsidRPr="006B06BE">
        <w:t>]</w:t>
      </w:r>
    </w:p>
    <w:p w14:paraId="4AA1F58D" w14:textId="77777777" w:rsidR="00AB5DA9" w:rsidRPr="006B06BE" w:rsidRDefault="00AB5DA9" w:rsidP="007341FE">
      <w:pPr>
        <w:shd w:val="clear" w:color="auto" w:fill="FFFFFF"/>
        <w:ind w:firstLine="709"/>
        <w:jc w:val="both"/>
        <w:textAlignment w:val="baseline"/>
        <w:rPr>
          <w:bCs/>
          <w:iCs/>
          <w:sz w:val="28"/>
          <w:szCs w:val="28"/>
        </w:rPr>
      </w:pPr>
    </w:p>
    <w:p w14:paraId="7A404620" w14:textId="3E0576CC" w:rsidR="00AB5DA9" w:rsidRPr="006B06BE" w:rsidRDefault="00AB5DA9" w:rsidP="00D620E7">
      <w:pPr>
        <w:shd w:val="clear" w:color="auto" w:fill="FFFFFF"/>
        <w:ind w:firstLine="709"/>
        <w:jc w:val="both"/>
        <w:textAlignment w:val="baseline"/>
        <w:rPr>
          <w:bCs/>
          <w:iCs/>
          <w:sz w:val="28"/>
          <w:szCs w:val="28"/>
        </w:rPr>
      </w:pPr>
      <w:r w:rsidRPr="006B06BE">
        <w:rPr>
          <w:bCs/>
          <w:iCs/>
          <w:sz w:val="28"/>
          <w:szCs w:val="28"/>
        </w:rPr>
        <w:t>Согласно Плану действий по реализации Концепции государственного управления в Республике Казахстан до 2030 года</w:t>
      </w:r>
      <w:r w:rsidR="00D33289" w:rsidRPr="006B06BE">
        <w:rPr>
          <w:bCs/>
          <w:iCs/>
          <w:sz w:val="28"/>
          <w:szCs w:val="28"/>
        </w:rPr>
        <w:t xml:space="preserve">, </w:t>
      </w:r>
      <w:r w:rsidR="00CD53AC" w:rsidRPr="006B06BE">
        <w:rPr>
          <w:bCs/>
          <w:iCs/>
          <w:sz w:val="28"/>
          <w:szCs w:val="28"/>
        </w:rPr>
        <w:t>утвержден</w:t>
      </w:r>
      <w:r w:rsidR="00D33289" w:rsidRPr="006B06BE">
        <w:rPr>
          <w:bCs/>
          <w:iCs/>
          <w:sz w:val="28"/>
          <w:szCs w:val="28"/>
        </w:rPr>
        <w:t xml:space="preserve"> Постановлением Правительства РК от 8 июля 2021 года № 470</w:t>
      </w:r>
      <w:r w:rsidRPr="006B06BE">
        <w:rPr>
          <w:bCs/>
          <w:iCs/>
          <w:sz w:val="28"/>
          <w:szCs w:val="28"/>
        </w:rPr>
        <w:t xml:space="preserve"> [</w:t>
      </w:r>
      <w:r w:rsidR="0036591C" w:rsidRPr="006B06BE">
        <w:rPr>
          <w:bCs/>
          <w:iCs/>
          <w:sz w:val="28"/>
          <w:szCs w:val="28"/>
        </w:rPr>
        <w:t>1</w:t>
      </w:r>
      <w:r w:rsidR="0040777F" w:rsidRPr="006B06BE">
        <w:rPr>
          <w:bCs/>
          <w:iCs/>
          <w:sz w:val="28"/>
          <w:szCs w:val="28"/>
        </w:rPr>
        <w:t>5</w:t>
      </w:r>
      <w:r w:rsidR="008C3C11">
        <w:rPr>
          <w:bCs/>
          <w:iCs/>
          <w:sz w:val="28"/>
          <w:szCs w:val="28"/>
        </w:rPr>
        <w:t>0</w:t>
      </w:r>
      <w:r w:rsidRPr="006B06BE">
        <w:rPr>
          <w:bCs/>
          <w:iCs/>
          <w:sz w:val="28"/>
          <w:szCs w:val="28"/>
        </w:rPr>
        <w:t>]</w:t>
      </w:r>
      <w:r w:rsidR="00D33289" w:rsidRPr="006B06BE">
        <w:rPr>
          <w:bCs/>
          <w:iCs/>
          <w:sz w:val="28"/>
          <w:szCs w:val="28"/>
        </w:rPr>
        <w:t xml:space="preserve">, </w:t>
      </w:r>
      <w:r w:rsidRPr="006B06BE">
        <w:rPr>
          <w:bCs/>
          <w:iCs/>
          <w:sz w:val="28"/>
          <w:szCs w:val="28"/>
        </w:rPr>
        <w:t xml:space="preserve">в целях построения эффективной системы МСУ с децентрализованной властью, где население вовлечено в принятие решений по вопросам местного значения, было </w:t>
      </w:r>
      <w:r w:rsidR="007E673D">
        <w:rPr>
          <w:bCs/>
          <w:iCs/>
          <w:sz w:val="28"/>
          <w:szCs w:val="28"/>
        </w:rPr>
        <w:t xml:space="preserve">изначально </w:t>
      </w:r>
      <w:r w:rsidRPr="006B06BE">
        <w:rPr>
          <w:bCs/>
          <w:iCs/>
          <w:sz w:val="28"/>
          <w:szCs w:val="28"/>
        </w:rPr>
        <w:t xml:space="preserve">запланировано четыре проекта (рисунок </w:t>
      </w:r>
      <w:r w:rsidR="0017041B" w:rsidRPr="006B06BE">
        <w:rPr>
          <w:bCs/>
          <w:iCs/>
          <w:sz w:val="28"/>
          <w:szCs w:val="28"/>
        </w:rPr>
        <w:t>1</w:t>
      </w:r>
      <w:r w:rsidR="00B916DA">
        <w:rPr>
          <w:bCs/>
          <w:iCs/>
          <w:sz w:val="28"/>
          <w:szCs w:val="28"/>
        </w:rPr>
        <w:t>8</w:t>
      </w:r>
      <w:r w:rsidRPr="006B06BE">
        <w:rPr>
          <w:bCs/>
          <w:iCs/>
          <w:sz w:val="28"/>
          <w:szCs w:val="28"/>
        </w:rPr>
        <w:t xml:space="preserve">), реализация которых позволяла оперативно удовлетворять потребности граждан, расширить возможности участия населения в принятии решений на местном уровне, а также повысить уровень доверия общества к местным исполнительным органам власти. </w:t>
      </w:r>
    </w:p>
    <w:p w14:paraId="0ECF2A9F" w14:textId="77777777" w:rsidR="00AB5DA9" w:rsidRDefault="00AB5DA9" w:rsidP="0017041B">
      <w:pPr>
        <w:shd w:val="clear" w:color="auto" w:fill="FFFFFF"/>
        <w:jc w:val="both"/>
        <w:textAlignment w:val="baseline"/>
        <w:rPr>
          <w:bCs/>
          <w:iCs/>
          <w:sz w:val="28"/>
          <w:szCs w:val="28"/>
        </w:rPr>
      </w:pPr>
      <w:r>
        <w:rPr>
          <w:bCs/>
          <w:iCs/>
          <w:noProof/>
          <w:sz w:val="28"/>
          <w:szCs w:val="28"/>
        </w:rPr>
        <w:drawing>
          <wp:inline distT="0" distB="0" distL="0" distR="0" wp14:anchorId="491588C3" wp14:editId="7AE0965A">
            <wp:extent cx="6019800" cy="4200525"/>
            <wp:effectExtent l="0" t="0" r="38100" b="0"/>
            <wp:docPr id="194" name="Схема 1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3CA2C5F1" w14:textId="47981F8A" w:rsidR="00AB5DA9" w:rsidRPr="006B06BE" w:rsidRDefault="00AB5DA9" w:rsidP="0017041B">
      <w:pPr>
        <w:shd w:val="clear" w:color="auto" w:fill="FFFFFF"/>
        <w:jc w:val="center"/>
        <w:textAlignment w:val="baseline"/>
        <w:rPr>
          <w:bCs/>
          <w:iCs/>
        </w:rPr>
      </w:pPr>
      <w:r w:rsidRPr="006B06BE">
        <w:rPr>
          <w:sz w:val="28"/>
          <w:szCs w:val="28"/>
        </w:rPr>
        <w:t xml:space="preserve">Рисунок </w:t>
      </w:r>
      <w:r w:rsidR="0017041B" w:rsidRPr="006B06BE">
        <w:rPr>
          <w:sz w:val="28"/>
          <w:szCs w:val="28"/>
        </w:rPr>
        <w:t>1</w:t>
      </w:r>
      <w:r w:rsidR="00B916DA">
        <w:rPr>
          <w:sz w:val="28"/>
          <w:szCs w:val="28"/>
        </w:rPr>
        <w:t>8</w:t>
      </w:r>
      <w:r w:rsidRPr="006B06BE">
        <w:rPr>
          <w:sz w:val="28"/>
          <w:szCs w:val="28"/>
        </w:rPr>
        <w:t xml:space="preserve"> – </w:t>
      </w:r>
      <w:r w:rsidR="00CD53AC" w:rsidRPr="006B06BE">
        <w:rPr>
          <w:sz w:val="28"/>
          <w:szCs w:val="28"/>
        </w:rPr>
        <w:t>Первоначальные м</w:t>
      </w:r>
      <w:r w:rsidRPr="006B06BE">
        <w:rPr>
          <w:spacing w:val="2"/>
          <w:sz w:val="28"/>
          <w:szCs w:val="28"/>
          <w:shd w:val="clear" w:color="auto" w:fill="FFFFFF"/>
        </w:rPr>
        <w:t xml:space="preserve">еры по развитию местного самоуправления в рамках </w:t>
      </w:r>
      <w:r w:rsidR="00CD53AC" w:rsidRPr="006B06BE">
        <w:rPr>
          <w:spacing w:val="2"/>
          <w:sz w:val="28"/>
          <w:szCs w:val="28"/>
          <w:shd w:val="clear" w:color="auto" w:fill="FFFFFF"/>
        </w:rPr>
        <w:t xml:space="preserve">Плана </w:t>
      </w:r>
      <w:r w:rsidRPr="006B06BE">
        <w:rPr>
          <w:bCs/>
          <w:iCs/>
          <w:sz w:val="28"/>
          <w:szCs w:val="28"/>
        </w:rPr>
        <w:t>Концепции развития государственного управления Республики Казахстан до 2030 года</w:t>
      </w:r>
    </w:p>
    <w:p w14:paraId="27AC136C" w14:textId="77777777" w:rsidR="0036591C" w:rsidRPr="008763EE" w:rsidRDefault="0036591C" w:rsidP="007341FE">
      <w:pPr>
        <w:ind w:firstLine="709"/>
        <w:jc w:val="both"/>
        <w:rPr>
          <w:bCs/>
          <w:iCs/>
          <w:sz w:val="16"/>
          <w:szCs w:val="16"/>
        </w:rPr>
      </w:pPr>
    </w:p>
    <w:p w14:paraId="4B908086" w14:textId="19395AEF" w:rsidR="00AB5DA9" w:rsidRPr="006B06BE" w:rsidRDefault="00AB5DA9" w:rsidP="007341FE">
      <w:pPr>
        <w:ind w:firstLine="709"/>
        <w:jc w:val="both"/>
      </w:pPr>
      <w:r w:rsidRPr="006B06BE">
        <w:rPr>
          <w:bCs/>
          <w:iCs/>
        </w:rPr>
        <w:t xml:space="preserve">Примечание – </w:t>
      </w:r>
      <w:r w:rsidRPr="006B06BE">
        <w:t>Составлен</w:t>
      </w:r>
      <w:r w:rsidR="0017041B" w:rsidRPr="006B06BE">
        <w:t>о по источнику</w:t>
      </w:r>
      <w:r w:rsidRPr="006B06BE">
        <w:t xml:space="preserve"> [</w:t>
      </w:r>
      <w:r w:rsidR="0036591C" w:rsidRPr="006B06BE">
        <w:rPr>
          <w:bCs/>
          <w:iCs/>
        </w:rPr>
        <w:t>1</w:t>
      </w:r>
      <w:r w:rsidR="0040777F" w:rsidRPr="006B06BE">
        <w:rPr>
          <w:bCs/>
          <w:iCs/>
        </w:rPr>
        <w:t>5</w:t>
      </w:r>
      <w:r w:rsidR="008C3C11">
        <w:rPr>
          <w:bCs/>
          <w:iCs/>
        </w:rPr>
        <w:t>0</w:t>
      </w:r>
      <w:r w:rsidRPr="006B06BE">
        <w:t>]</w:t>
      </w:r>
    </w:p>
    <w:p w14:paraId="26D89805" w14:textId="77777777" w:rsidR="00CD53AC" w:rsidRPr="006B06BE" w:rsidRDefault="00CD53AC" w:rsidP="00CD53AC">
      <w:pPr>
        <w:shd w:val="clear" w:color="auto" w:fill="FFFFFF"/>
        <w:ind w:firstLine="709"/>
        <w:jc w:val="both"/>
        <w:textAlignment w:val="baseline"/>
        <w:rPr>
          <w:bCs/>
          <w:iCs/>
          <w:sz w:val="28"/>
          <w:szCs w:val="28"/>
        </w:rPr>
      </w:pPr>
    </w:p>
    <w:p w14:paraId="4471B973" w14:textId="6591163D" w:rsidR="00CD53AC" w:rsidRPr="006B06BE" w:rsidRDefault="00CD53AC" w:rsidP="00CD53AC">
      <w:pPr>
        <w:shd w:val="clear" w:color="auto" w:fill="FFFFFF"/>
        <w:ind w:firstLine="709"/>
        <w:jc w:val="both"/>
        <w:textAlignment w:val="baseline"/>
        <w:rPr>
          <w:bCs/>
          <w:iCs/>
          <w:sz w:val="28"/>
          <w:szCs w:val="28"/>
        </w:rPr>
      </w:pPr>
      <w:r w:rsidRPr="006B06BE">
        <w:rPr>
          <w:bCs/>
          <w:iCs/>
          <w:sz w:val="28"/>
          <w:szCs w:val="28"/>
        </w:rPr>
        <w:t xml:space="preserve">С учетом изменений в Плане по реализации Концепции развития государственного управления в </w:t>
      </w:r>
      <w:r w:rsidR="00CE09BC">
        <w:rPr>
          <w:bCs/>
          <w:iCs/>
          <w:sz w:val="28"/>
          <w:szCs w:val="28"/>
        </w:rPr>
        <w:t>Р</w:t>
      </w:r>
      <w:r w:rsidRPr="006B06BE">
        <w:rPr>
          <w:bCs/>
          <w:iCs/>
          <w:sz w:val="28"/>
          <w:szCs w:val="28"/>
        </w:rPr>
        <w:t>еспублике Казахстан до 2030 года (в редакции постановления Правительства РК от 18.08.2025 № 637) [</w:t>
      </w:r>
      <w:r w:rsidR="00CF473F" w:rsidRPr="006B06BE">
        <w:rPr>
          <w:bCs/>
          <w:iCs/>
          <w:sz w:val="28"/>
          <w:szCs w:val="28"/>
        </w:rPr>
        <w:t>15</w:t>
      </w:r>
      <w:r w:rsidR="008C3C11">
        <w:rPr>
          <w:bCs/>
          <w:iCs/>
          <w:sz w:val="28"/>
          <w:szCs w:val="28"/>
        </w:rPr>
        <w:t>1</w:t>
      </w:r>
      <w:r w:rsidRPr="006B06BE">
        <w:rPr>
          <w:bCs/>
          <w:iCs/>
          <w:sz w:val="28"/>
          <w:szCs w:val="28"/>
        </w:rPr>
        <w:t xml:space="preserve">] остался только один целевой индикатор по направлению развития местного самоуправления – увеличение уровня самодостаточности сельских округов до 36,5% к 2030 году.  </w:t>
      </w:r>
    </w:p>
    <w:p w14:paraId="628C0551" w14:textId="77777777" w:rsidR="00F2448E" w:rsidRDefault="00AB5DA9" w:rsidP="00F2448E">
      <w:pPr>
        <w:shd w:val="clear" w:color="auto" w:fill="FFFFFF"/>
        <w:ind w:firstLine="709"/>
        <w:jc w:val="both"/>
        <w:textAlignment w:val="baseline"/>
        <w:rPr>
          <w:spacing w:val="2"/>
          <w:sz w:val="28"/>
          <w:szCs w:val="28"/>
        </w:rPr>
      </w:pPr>
      <w:bookmarkStart w:id="54" w:name="_Hlk224755651"/>
      <w:r w:rsidRPr="006B06BE">
        <w:rPr>
          <w:bCs/>
          <w:iCs/>
          <w:sz w:val="28"/>
          <w:szCs w:val="28"/>
        </w:rPr>
        <w:t>Масштабное целенаправленное реформирование системы местного самоуправления в сельских округах Казахстана осуществлялось на основе «</w:t>
      </w:r>
      <w:r w:rsidRPr="006B06BE">
        <w:rPr>
          <w:spacing w:val="2"/>
          <w:sz w:val="28"/>
          <w:szCs w:val="28"/>
        </w:rPr>
        <w:t>Концепции развития местного самоуправления</w:t>
      </w:r>
      <w:r w:rsidR="00F1648E" w:rsidRPr="006B06BE">
        <w:rPr>
          <w:spacing w:val="2"/>
          <w:sz w:val="28"/>
          <w:szCs w:val="28"/>
        </w:rPr>
        <w:t xml:space="preserve"> в Республике Казахстан</w:t>
      </w:r>
      <w:r w:rsidRPr="006B06BE">
        <w:rPr>
          <w:spacing w:val="2"/>
          <w:sz w:val="28"/>
          <w:szCs w:val="28"/>
        </w:rPr>
        <w:t xml:space="preserve"> на 2013-2020 годы»</w:t>
      </w:r>
      <w:bookmarkEnd w:id="54"/>
      <w:r w:rsidR="000D21DC" w:rsidRPr="006B06BE">
        <w:rPr>
          <w:spacing w:val="2"/>
          <w:sz w:val="28"/>
          <w:szCs w:val="28"/>
        </w:rPr>
        <w:t xml:space="preserve">, утвержденной Указом Президента РК от </w:t>
      </w:r>
      <w:r w:rsidR="00F1648E" w:rsidRPr="006B06BE">
        <w:rPr>
          <w:spacing w:val="2"/>
          <w:sz w:val="28"/>
          <w:szCs w:val="28"/>
        </w:rPr>
        <w:t>2</w:t>
      </w:r>
      <w:r w:rsidR="000D21DC" w:rsidRPr="006B06BE">
        <w:rPr>
          <w:spacing w:val="2"/>
          <w:sz w:val="28"/>
          <w:szCs w:val="28"/>
        </w:rPr>
        <w:t xml:space="preserve">8 </w:t>
      </w:r>
      <w:r w:rsidR="00F1648E" w:rsidRPr="006B06BE">
        <w:rPr>
          <w:spacing w:val="2"/>
          <w:sz w:val="28"/>
          <w:szCs w:val="28"/>
        </w:rPr>
        <w:t xml:space="preserve">ноября 2012 года </w:t>
      </w:r>
      <w:r w:rsidR="000D21DC" w:rsidRPr="006B06BE">
        <w:rPr>
          <w:spacing w:val="2"/>
          <w:sz w:val="28"/>
          <w:szCs w:val="28"/>
        </w:rPr>
        <w:t xml:space="preserve">№ </w:t>
      </w:r>
      <w:r w:rsidR="00F1648E" w:rsidRPr="006B06BE">
        <w:rPr>
          <w:spacing w:val="2"/>
          <w:sz w:val="28"/>
          <w:szCs w:val="28"/>
        </w:rPr>
        <w:t>438</w:t>
      </w:r>
      <w:r w:rsidRPr="006B06BE">
        <w:rPr>
          <w:spacing w:val="2"/>
          <w:sz w:val="28"/>
          <w:szCs w:val="28"/>
        </w:rPr>
        <w:t xml:space="preserve"> [</w:t>
      </w:r>
      <w:r w:rsidR="0036591C" w:rsidRPr="006B06BE">
        <w:rPr>
          <w:spacing w:val="2"/>
          <w:sz w:val="28"/>
          <w:szCs w:val="28"/>
        </w:rPr>
        <w:t>1</w:t>
      </w:r>
      <w:r w:rsidR="00CF473F" w:rsidRPr="006B06BE">
        <w:rPr>
          <w:spacing w:val="2"/>
          <w:sz w:val="28"/>
          <w:szCs w:val="28"/>
        </w:rPr>
        <w:t>5</w:t>
      </w:r>
      <w:r w:rsidR="008C3C11">
        <w:rPr>
          <w:spacing w:val="2"/>
          <w:sz w:val="28"/>
          <w:szCs w:val="28"/>
        </w:rPr>
        <w:t>2</w:t>
      </w:r>
      <w:r w:rsidRPr="006B06BE">
        <w:rPr>
          <w:spacing w:val="2"/>
          <w:sz w:val="28"/>
          <w:szCs w:val="28"/>
        </w:rPr>
        <w:t>], благодаря чему достигнуты определенные результаты:</w:t>
      </w:r>
    </w:p>
    <w:p w14:paraId="3EB0AE69" w14:textId="77777777" w:rsidR="00F2448E" w:rsidRPr="00F2448E" w:rsidRDefault="00AB5DA9" w:rsidP="00ED14FC">
      <w:pPr>
        <w:pStyle w:val="a7"/>
        <w:numPr>
          <w:ilvl w:val="0"/>
          <w:numId w:val="25"/>
        </w:numPr>
        <w:shd w:val="clear" w:color="auto" w:fill="FFFFFF"/>
        <w:tabs>
          <w:tab w:val="left" w:pos="993"/>
        </w:tabs>
        <w:ind w:left="0" w:firstLine="709"/>
        <w:jc w:val="both"/>
        <w:textAlignment w:val="baseline"/>
        <w:rPr>
          <w:spacing w:val="2"/>
          <w:sz w:val="28"/>
          <w:szCs w:val="28"/>
        </w:rPr>
      </w:pPr>
      <w:r w:rsidRPr="00F2448E">
        <w:rPr>
          <w:spacing w:val="2"/>
          <w:sz w:val="28"/>
          <w:szCs w:val="28"/>
        </w:rPr>
        <w:t>для повышения уровня прозрачности и подотчетности местных властей населению, а также роста заинтересованности жителей сельских территорий в принятии решений по вопросам местных проблем и усиления контроля за их исполнением введены прямые выборы акимов сельских округов, сел, поселков;</w:t>
      </w:r>
    </w:p>
    <w:p w14:paraId="345CBF65" w14:textId="77777777" w:rsidR="00F2448E" w:rsidRPr="00F2448E" w:rsidRDefault="00AB5DA9" w:rsidP="00ED14FC">
      <w:pPr>
        <w:pStyle w:val="a7"/>
        <w:numPr>
          <w:ilvl w:val="0"/>
          <w:numId w:val="25"/>
        </w:numPr>
        <w:shd w:val="clear" w:color="auto" w:fill="FFFFFF"/>
        <w:tabs>
          <w:tab w:val="left" w:pos="993"/>
        </w:tabs>
        <w:ind w:left="0" w:firstLine="709"/>
        <w:jc w:val="both"/>
        <w:textAlignment w:val="baseline"/>
        <w:rPr>
          <w:spacing w:val="2"/>
          <w:sz w:val="28"/>
          <w:szCs w:val="28"/>
        </w:rPr>
      </w:pPr>
      <w:r w:rsidRPr="00F2448E">
        <w:rPr>
          <w:spacing w:val="2"/>
          <w:sz w:val="28"/>
          <w:szCs w:val="28"/>
        </w:rPr>
        <w:t>на всех уровнях самоуправления, в том числе на уровне сельских округов, реализуются ежегодные отчетные встречи акимов перед населением, на которых происходит информирование местного сообщества об основных достигнутых результатах и планах деятельности;</w:t>
      </w:r>
    </w:p>
    <w:p w14:paraId="5E1204B1" w14:textId="2E880CB8" w:rsidR="00AB5DA9" w:rsidRPr="00F2448E" w:rsidRDefault="00AB5DA9" w:rsidP="00ED14FC">
      <w:pPr>
        <w:pStyle w:val="a7"/>
        <w:numPr>
          <w:ilvl w:val="0"/>
          <w:numId w:val="25"/>
        </w:numPr>
        <w:shd w:val="clear" w:color="auto" w:fill="FFFFFF"/>
        <w:tabs>
          <w:tab w:val="left" w:pos="993"/>
        </w:tabs>
        <w:ind w:left="0" w:firstLine="709"/>
        <w:jc w:val="both"/>
        <w:textAlignment w:val="baseline"/>
        <w:rPr>
          <w:spacing w:val="2"/>
          <w:sz w:val="28"/>
          <w:szCs w:val="28"/>
        </w:rPr>
      </w:pPr>
      <w:r w:rsidRPr="00F2448E">
        <w:rPr>
          <w:spacing w:val="2"/>
          <w:sz w:val="28"/>
          <w:szCs w:val="28"/>
        </w:rPr>
        <w:t xml:space="preserve">во всех сельских округах введен четвертый уровень бюджетной системы, тем самым сельские округа получили возможность формировать собственный бюджет и управлять своей коммунальной собственностью (хотя проблема финансовой самодостаточности сел до сих пор полностью остается нерешенной) </w:t>
      </w:r>
      <w:r w:rsidRPr="00F2448E">
        <w:rPr>
          <w:spacing w:val="2"/>
          <w:sz w:val="28"/>
          <w:szCs w:val="28"/>
          <w:shd w:val="clear" w:color="auto" w:fill="FFFFFF"/>
          <w:lang w:val="ru-KZ"/>
        </w:rPr>
        <w:t>[</w:t>
      </w:r>
      <w:r w:rsidR="0036591C" w:rsidRPr="00F2448E">
        <w:rPr>
          <w:spacing w:val="2"/>
          <w:sz w:val="28"/>
          <w:szCs w:val="28"/>
          <w:shd w:val="clear" w:color="auto" w:fill="FFFFFF"/>
        </w:rPr>
        <w:t>1</w:t>
      </w:r>
      <w:r w:rsidR="00CF473F" w:rsidRPr="00F2448E">
        <w:rPr>
          <w:spacing w:val="2"/>
          <w:sz w:val="28"/>
          <w:szCs w:val="28"/>
          <w:shd w:val="clear" w:color="auto" w:fill="FFFFFF"/>
        </w:rPr>
        <w:t>4</w:t>
      </w:r>
      <w:r w:rsidR="00184C90" w:rsidRPr="00F2448E">
        <w:rPr>
          <w:spacing w:val="2"/>
          <w:sz w:val="28"/>
          <w:szCs w:val="28"/>
          <w:shd w:val="clear" w:color="auto" w:fill="FFFFFF"/>
        </w:rPr>
        <w:t>5</w:t>
      </w:r>
      <w:r w:rsidRPr="00F2448E">
        <w:rPr>
          <w:sz w:val="28"/>
          <w:szCs w:val="28"/>
          <w:lang w:val="ru-KZ"/>
        </w:rPr>
        <w:t>, с. 7</w:t>
      </w:r>
      <w:r w:rsidRPr="00F2448E">
        <w:rPr>
          <w:sz w:val="28"/>
          <w:szCs w:val="28"/>
        </w:rPr>
        <w:t>7</w:t>
      </w:r>
      <w:r w:rsidRPr="00F2448E">
        <w:rPr>
          <w:spacing w:val="2"/>
          <w:sz w:val="28"/>
          <w:szCs w:val="28"/>
          <w:shd w:val="clear" w:color="auto" w:fill="FFFFFF"/>
          <w:lang w:val="ru-KZ"/>
        </w:rPr>
        <w:t>]</w:t>
      </w:r>
      <w:r w:rsidRPr="00F2448E">
        <w:rPr>
          <w:spacing w:val="2"/>
          <w:sz w:val="28"/>
          <w:szCs w:val="28"/>
        </w:rPr>
        <w:t xml:space="preserve">. </w:t>
      </w:r>
    </w:p>
    <w:p w14:paraId="744AF2EF" w14:textId="33CED1E2" w:rsidR="00AB5DA9" w:rsidRPr="006B06BE" w:rsidRDefault="00AB5DA9" w:rsidP="007341FE">
      <w:pPr>
        <w:pStyle w:val="a7"/>
        <w:tabs>
          <w:tab w:val="left" w:pos="993"/>
        </w:tabs>
        <w:ind w:left="0" w:firstLine="709"/>
        <w:jc w:val="both"/>
        <w:rPr>
          <w:sz w:val="28"/>
          <w:szCs w:val="28"/>
        </w:rPr>
      </w:pPr>
      <w:r w:rsidRPr="006B06BE">
        <w:rPr>
          <w:sz w:val="28"/>
          <w:szCs w:val="28"/>
        </w:rPr>
        <w:t xml:space="preserve">Тем не менее, </w:t>
      </w:r>
      <w:r w:rsidRPr="006B06BE">
        <w:rPr>
          <w:spacing w:val="2"/>
          <w:sz w:val="28"/>
          <w:szCs w:val="28"/>
        </w:rPr>
        <w:t>в системе МСУ в сельских округах Казахстана</w:t>
      </w:r>
      <w:r w:rsidRPr="006B06BE">
        <w:rPr>
          <w:sz w:val="28"/>
          <w:szCs w:val="28"/>
        </w:rPr>
        <w:t xml:space="preserve"> оставался актуальным ряд проблем:</w:t>
      </w:r>
    </w:p>
    <w:p w14:paraId="265D2AC9" w14:textId="77777777" w:rsidR="00F2448E" w:rsidRDefault="00AB5DA9" w:rsidP="00ED14FC">
      <w:pPr>
        <w:pStyle w:val="a7"/>
        <w:numPr>
          <w:ilvl w:val="0"/>
          <w:numId w:val="25"/>
        </w:numPr>
        <w:tabs>
          <w:tab w:val="left" w:pos="993"/>
        </w:tabs>
        <w:ind w:left="0" w:firstLine="709"/>
        <w:jc w:val="both"/>
        <w:rPr>
          <w:spacing w:val="2"/>
          <w:sz w:val="28"/>
          <w:szCs w:val="28"/>
        </w:rPr>
      </w:pPr>
      <w:r w:rsidRPr="006B06BE">
        <w:rPr>
          <w:sz w:val="28"/>
          <w:szCs w:val="28"/>
        </w:rPr>
        <w:t>А</w:t>
      </w:r>
      <w:r w:rsidRPr="006B06BE">
        <w:rPr>
          <w:spacing w:val="2"/>
          <w:sz w:val="28"/>
          <w:szCs w:val="28"/>
        </w:rPr>
        <w:t>дминистративная и финансовая зависимость акимов сельских округов от вышестоящих районных и областных акимов</w:t>
      </w:r>
      <w:r w:rsidR="00081A26" w:rsidRPr="006B06BE">
        <w:rPr>
          <w:spacing w:val="2"/>
          <w:sz w:val="28"/>
          <w:szCs w:val="28"/>
        </w:rPr>
        <w:t>. Сохранялась она</w:t>
      </w:r>
      <w:r w:rsidRPr="006B06BE">
        <w:rPr>
          <w:spacing w:val="2"/>
          <w:sz w:val="28"/>
          <w:szCs w:val="28"/>
        </w:rPr>
        <w:t xml:space="preserve"> ввиду нерешенности вопроса владения и распоряжения местными финансовыми средствами и имуществом</w:t>
      </w:r>
      <w:r w:rsidR="00081A26" w:rsidRPr="006B06BE">
        <w:rPr>
          <w:spacing w:val="2"/>
          <w:sz w:val="28"/>
          <w:szCs w:val="28"/>
        </w:rPr>
        <w:t xml:space="preserve">. Связано это </w:t>
      </w:r>
      <w:r w:rsidRPr="006B06BE">
        <w:rPr>
          <w:spacing w:val="2"/>
          <w:sz w:val="28"/>
          <w:szCs w:val="28"/>
        </w:rPr>
        <w:t>с отсутствуем в сельских округах необходимых представительных органов, что, в свою очередь, не дает возможности полноценно решать актуальные местные проблемы. Кроме того, в сельских округах в местных бюджетах не заложено оформление документации на объекты коммунальной собственности</w:t>
      </w:r>
      <w:r w:rsidR="007E673D">
        <w:rPr>
          <w:spacing w:val="2"/>
          <w:sz w:val="28"/>
          <w:szCs w:val="28"/>
        </w:rPr>
        <w:t xml:space="preserve"> ввиду ее</w:t>
      </w:r>
      <w:r w:rsidRPr="006B06BE">
        <w:rPr>
          <w:spacing w:val="2"/>
          <w:sz w:val="28"/>
          <w:szCs w:val="28"/>
        </w:rPr>
        <w:t xml:space="preserve"> высокой стоимост</w:t>
      </w:r>
      <w:r w:rsidR="007E673D">
        <w:rPr>
          <w:spacing w:val="2"/>
          <w:sz w:val="28"/>
          <w:szCs w:val="28"/>
        </w:rPr>
        <w:t>и</w:t>
      </w:r>
      <w:r w:rsidR="00081A26" w:rsidRPr="006B06BE">
        <w:rPr>
          <w:spacing w:val="2"/>
          <w:sz w:val="28"/>
          <w:szCs w:val="28"/>
        </w:rPr>
        <w:t>. В итоге данная проблема ведет</w:t>
      </w:r>
      <w:r w:rsidRPr="006B06BE">
        <w:rPr>
          <w:spacing w:val="2"/>
          <w:sz w:val="28"/>
          <w:szCs w:val="28"/>
        </w:rPr>
        <w:t xml:space="preserve"> к невозможности финансирования этих объектов (дорог, зданий, трубопроводов и т.д.) из местного бюджета. В целом же, утверждение бюджетов сельских округов осуществляется на уровне районных маслихатов, не учитывающих запрос</w:t>
      </w:r>
      <w:r w:rsidR="00081A26" w:rsidRPr="006B06BE">
        <w:rPr>
          <w:spacing w:val="2"/>
          <w:sz w:val="28"/>
          <w:szCs w:val="28"/>
        </w:rPr>
        <w:t>ы</w:t>
      </w:r>
      <w:r w:rsidRPr="006B06BE">
        <w:rPr>
          <w:spacing w:val="2"/>
          <w:sz w:val="28"/>
          <w:szCs w:val="28"/>
        </w:rPr>
        <w:t xml:space="preserve"> населения в решении местных проблем. </w:t>
      </w:r>
    </w:p>
    <w:p w14:paraId="39CF9CE5" w14:textId="0B21AFAD" w:rsidR="00F2448E" w:rsidRDefault="00AB5DA9" w:rsidP="00ED14FC">
      <w:pPr>
        <w:pStyle w:val="a7"/>
        <w:numPr>
          <w:ilvl w:val="0"/>
          <w:numId w:val="25"/>
        </w:numPr>
        <w:tabs>
          <w:tab w:val="left" w:pos="993"/>
        </w:tabs>
        <w:ind w:left="0" w:firstLine="709"/>
        <w:jc w:val="both"/>
        <w:rPr>
          <w:spacing w:val="2"/>
          <w:sz w:val="28"/>
          <w:szCs w:val="28"/>
          <w:shd w:val="clear" w:color="auto" w:fill="FFFFFF"/>
        </w:rPr>
      </w:pPr>
      <w:r w:rsidRPr="006B06BE">
        <w:rPr>
          <w:sz w:val="28"/>
          <w:szCs w:val="28"/>
        </w:rPr>
        <w:t xml:space="preserve">Дублирование полномочий и обязанностей органов местного государственного управления и </w:t>
      </w:r>
      <w:r w:rsidR="00081A26" w:rsidRPr="006B06BE">
        <w:rPr>
          <w:sz w:val="28"/>
          <w:szCs w:val="28"/>
        </w:rPr>
        <w:t>МСУ</w:t>
      </w:r>
      <w:r w:rsidRPr="006B06BE">
        <w:rPr>
          <w:sz w:val="28"/>
          <w:szCs w:val="28"/>
        </w:rPr>
        <w:t xml:space="preserve">. Кроме того, требования к работе </w:t>
      </w:r>
      <w:r w:rsidRPr="006B06BE">
        <w:rPr>
          <w:spacing w:val="2"/>
          <w:sz w:val="28"/>
          <w:szCs w:val="28"/>
          <w:shd w:val="clear" w:color="auto" w:fill="FFFFFF"/>
        </w:rPr>
        <w:t>аппарата акима сельского округа приближены к требованиям к работе центральных государственных органов и их сотрудников</w:t>
      </w:r>
      <w:r w:rsidR="00081A26" w:rsidRPr="006B06BE">
        <w:rPr>
          <w:spacing w:val="2"/>
          <w:sz w:val="28"/>
          <w:szCs w:val="28"/>
          <w:shd w:val="clear" w:color="auto" w:fill="FFFFFF"/>
        </w:rPr>
        <w:t xml:space="preserve">. Они являются </w:t>
      </w:r>
      <w:r w:rsidRPr="006B06BE">
        <w:rPr>
          <w:spacing w:val="2"/>
          <w:sz w:val="28"/>
          <w:szCs w:val="28"/>
          <w:shd w:val="clear" w:color="auto" w:fill="FFFFFF"/>
        </w:rPr>
        <w:t xml:space="preserve">завышенными для сельской местности. </w:t>
      </w:r>
      <w:r w:rsidR="00F76F6E">
        <w:rPr>
          <w:spacing w:val="2"/>
          <w:sz w:val="28"/>
          <w:szCs w:val="28"/>
          <w:shd w:val="clear" w:color="auto" w:fill="FFFFFF"/>
        </w:rPr>
        <w:t>А</w:t>
      </w:r>
      <w:r w:rsidRPr="006B06BE">
        <w:rPr>
          <w:spacing w:val="2"/>
          <w:sz w:val="28"/>
          <w:szCs w:val="28"/>
          <w:shd w:val="clear" w:color="auto" w:fill="FFFFFF"/>
        </w:rPr>
        <w:t>ппарат акима сельского округа образуется, реорганизуется и упраздняется акиматом района</w:t>
      </w:r>
      <w:r w:rsidRPr="006B06BE">
        <w:rPr>
          <w:sz w:val="28"/>
          <w:szCs w:val="28"/>
        </w:rPr>
        <w:t>. В виду этого необходимо пересмотреть финансовые, о</w:t>
      </w:r>
      <w:r w:rsidRPr="006B06BE">
        <w:rPr>
          <w:spacing w:val="2"/>
          <w:sz w:val="28"/>
          <w:szCs w:val="28"/>
          <w:shd w:val="clear" w:color="auto" w:fill="FFFFFF"/>
        </w:rPr>
        <w:t>рганизационные и кадровые требования к сотрудникам аппарата акима с учетом повышения оперативности их работы.</w:t>
      </w:r>
    </w:p>
    <w:p w14:paraId="3FDA4819" w14:textId="6A181AF8" w:rsidR="00F2448E" w:rsidRDefault="00AB5DA9" w:rsidP="00ED14FC">
      <w:pPr>
        <w:pStyle w:val="a7"/>
        <w:numPr>
          <w:ilvl w:val="0"/>
          <w:numId w:val="25"/>
        </w:numPr>
        <w:tabs>
          <w:tab w:val="left" w:pos="993"/>
        </w:tabs>
        <w:ind w:left="0" w:firstLine="709"/>
        <w:jc w:val="both"/>
        <w:rPr>
          <w:sz w:val="28"/>
          <w:szCs w:val="28"/>
        </w:rPr>
      </w:pPr>
      <w:r w:rsidRPr="006B06BE">
        <w:rPr>
          <w:sz w:val="28"/>
          <w:szCs w:val="28"/>
        </w:rPr>
        <w:t>Вопросы создания механизмов для активного участия сельского населения в осуществлении МСУ</w:t>
      </w:r>
      <w:r w:rsidR="00081A26" w:rsidRPr="006B06BE">
        <w:rPr>
          <w:sz w:val="28"/>
          <w:szCs w:val="28"/>
        </w:rPr>
        <w:t>, что необходимо для повышения эффективности МСУ</w:t>
      </w:r>
      <w:r w:rsidRPr="006B06BE">
        <w:rPr>
          <w:sz w:val="28"/>
          <w:szCs w:val="28"/>
        </w:rPr>
        <w:t xml:space="preserve">. На данный момент наблюдается недостаточная </w:t>
      </w:r>
      <w:r w:rsidRPr="006B06BE">
        <w:rPr>
          <w:bCs/>
          <w:iCs/>
          <w:sz w:val="28"/>
          <w:szCs w:val="28"/>
        </w:rPr>
        <w:t>политическая и гражданская активность населения на местном уровне</w:t>
      </w:r>
      <w:r w:rsidR="00081A26" w:rsidRPr="006B06BE">
        <w:rPr>
          <w:bCs/>
          <w:iCs/>
          <w:sz w:val="28"/>
          <w:szCs w:val="28"/>
        </w:rPr>
        <w:t>. Наблюдается н</w:t>
      </w:r>
      <w:r w:rsidRPr="006B06BE">
        <w:rPr>
          <w:sz w:val="28"/>
          <w:szCs w:val="28"/>
        </w:rPr>
        <w:t xml:space="preserve">евысокий уровень вовлеченности граждан в процессы принятия решений и осуществление контроля за исполнением решений. Также сельское население практически исключено из участия в бюджетном процессе, </w:t>
      </w:r>
      <w:r w:rsidR="00081A26" w:rsidRPr="006B06BE">
        <w:rPr>
          <w:sz w:val="28"/>
          <w:szCs w:val="28"/>
        </w:rPr>
        <w:t>хотя</w:t>
      </w:r>
      <w:r w:rsidRPr="006B06BE">
        <w:rPr>
          <w:sz w:val="28"/>
          <w:szCs w:val="28"/>
        </w:rPr>
        <w:t xml:space="preserve"> такие возможности должны предоставляться органами исполнительной власти, законодательными органами власти и контролирующими органами в течении всего бюджетного процесса. </w:t>
      </w:r>
    </w:p>
    <w:p w14:paraId="35C90A82" w14:textId="0B89C86A" w:rsidR="00AB5DA9" w:rsidRPr="006B06BE" w:rsidRDefault="00AB5DA9" w:rsidP="00ED14FC">
      <w:pPr>
        <w:pStyle w:val="a7"/>
        <w:numPr>
          <w:ilvl w:val="0"/>
          <w:numId w:val="25"/>
        </w:numPr>
        <w:ind w:left="0" w:firstLine="709"/>
        <w:jc w:val="both"/>
        <w:rPr>
          <w:spacing w:val="2"/>
          <w:sz w:val="28"/>
          <w:szCs w:val="28"/>
        </w:rPr>
      </w:pPr>
      <w:r w:rsidRPr="006B06BE">
        <w:rPr>
          <w:sz w:val="28"/>
          <w:szCs w:val="28"/>
        </w:rPr>
        <w:t xml:space="preserve">Низкая наполняемость собственной доходной базы сельского самоуправления. Местные бюджеты значительно зависят от размеров межбюджетных трансфертов и субсидий. </w:t>
      </w:r>
      <w:r w:rsidRPr="006B06BE">
        <w:rPr>
          <w:sz w:val="28"/>
          <w:szCs w:val="28"/>
          <w:shd w:val="clear" w:color="auto" w:fill="FFFFFF"/>
          <w:lang w:eastAsia="ru-KZ"/>
        </w:rPr>
        <w:t xml:space="preserve">Усугубляется эта проблема несбалансированностью сельских бюджетов, проявляющейся в значительной их диспропорции в зависимости от экономики сельских округов и численности населения. </w:t>
      </w:r>
      <w:r w:rsidRPr="006B06BE">
        <w:rPr>
          <w:sz w:val="28"/>
          <w:szCs w:val="28"/>
        </w:rPr>
        <w:t>Так, например, наименьший бюджет местного самоуправления сельского округа составляет 2,8 миллиона тенге, а наибольший – 2,5 миллиарда тенге, тогда как средний равен 107 миллион</w:t>
      </w:r>
      <w:r w:rsidR="007E673D">
        <w:rPr>
          <w:sz w:val="28"/>
          <w:szCs w:val="28"/>
        </w:rPr>
        <w:t>ов</w:t>
      </w:r>
      <w:r w:rsidRPr="006B06BE">
        <w:rPr>
          <w:sz w:val="28"/>
          <w:szCs w:val="28"/>
        </w:rPr>
        <w:t xml:space="preserve"> тенге </w:t>
      </w:r>
      <w:r w:rsidRPr="006B06BE">
        <w:rPr>
          <w:spacing w:val="2"/>
          <w:sz w:val="28"/>
          <w:szCs w:val="28"/>
          <w:shd w:val="clear" w:color="auto" w:fill="FFFFFF"/>
          <w:lang w:val="ru-KZ"/>
        </w:rPr>
        <w:t>[</w:t>
      </w:r>
      <w:r w:rsidR="0036591C" w:rsidRPr="006B06BE">
        <w:rPr>
          <w:spacing w:val="2"/>
          <w:sz w:val="28"/>
          <w:szCs w:val="28"/>
          <w:shd w:val="clear" w:color="auto" w:fill="FFFFFF"/>
        </w:rPr>
        <w:t>72</w:t>
      </w:r>
      <w:r w:rsidRPr="006B06BE">
        <w:rPr>
          <w:sz w:val="28"/>
          <w:szCs w:val="28"/>
          <w:lang w:val="ru-KZ"/>
        </w:rPr>
        <w:t xml:space="preserve">, с. </w:t>
      </w:r>
      <w:r w:rsidRPr="006B06BE">
        <w:rPr>
          <w:sz w:val="28"/>
          <w:szCs w:val="28"/>
        </w:rPr>
        <w:t>199-200</w:t>
      </w:r>
      <w:r w:rsidRPr="006B06BE">
        <w:rPr>
          <w:spacing w:val="2"/>
          <w:sz w:val="28"/>
          <w:szCs w:val="28"/>
          <w:shd w:val="clear" w:color="auto" w:fill="FFFFFF"/>
          <w:lang w:val="ru-KZ"/>
        </w:rPr>
        <w:t>]</w:t>
      </w:r>
      <w:r w:rsidRPr="006B06BE">
        <w:rPr>
          <w:spacing w:val="2"/>
          <w:sz w:val="28"/>
          <w:szCs w:val="28"/>
        </w:rPr>
        <w:t xml:space="preserve">. </w:t>
      </w:r>
    </w:p>
    <w:p w14:paraId="56A5ACE9" w14:textId="63D04005" w:rsidR="00476835" w:rsidRPr="006B06BE" w:rsidRDefault="00A13307" w:rsidP="007341FE">
      <w:pPr>
        <w:pStyle w:val="a7"/>
        <w:tabs>
          <w:tab w:val="left" w:pos="993"/>
        </w:tabs>
        <w:ind w:left="0" w:firstLine="709"/>
        <w:jc w:val="both"/>
        <w:rPr>
          <w:spacing w:val="2"/>
          <w:sz w:val="28"/>
          <w:szCs w:val="28"/>
        </w:rPr>
      </w:pPr>
      <w:bookmarkStart w:id="55" w:name="_Hlk224755673"/>
      <w:r w:rsidRPr="006B06BE">
        <w:rPr>
          <w:spacing w:val="2"/>
          <w:sz w:val="28"/>
          <w:szCs w:val="28"/>
          <w:shd w:val="clear" w:color="auto" w:fill="FFFFFF"/>
        </w:rPr>
        <w:t xml:space="preserve">В </w:t>
      </w:r>
      <w:r w:rsidR="001B6DF6" w:rsidRPr="006B06BE">
        <w:rPr>
          <w:spacing w:val="2"/>
          <w:sz w:val="28"/>
          <w:szCs w:val="28"/>
        </w:rPr>
        <w:t>Концепции развития местного самоуправления Республики Казахстан до 2030 года</w:t>
      </w:r>
      <w:bookmarkEnd w:id="55"/>
      <w:r w:rsidRPr="006B06BE">
        <w:rPr>
          <w:spacing w:val="2"/>
          <w:sz w:val="28"/>
          <w:szCs w:val="28"/>
        </w:rPr>
        <w:t>,</w:t>
      </w:r>
      <w:r w:rsidR="001B6DF6" w:rsidRPr="006B06BE">
        <w:rPr>
          <w:spacing w:val="2"/>
          <w:sz w:val="28"/>
          <w:szCs w:val="28"/>
        </w:rPr>
        <w:t xml:space="preserve"> </w:t>
      </w:r>
      <w:bookmarkStart w:id="56" w:name="_Hlk221310413"/>
      <w:r w:rsidR="001B6DF6" w:rsidRPr="006B06BE">
        <w:rPr>
          <w:spacing w:val="2"/>
          <w:sz w:val="28"/>
          <w:szCs w:val="28"/>
        </w:rPr>
        <w:t>утвержден</w:t>
      </w:r>
      <w:r w:rsidRPr="006B06BE">
        <w:rPr>
          <w:spacing w:val="2"/>
          <w:sz w:val="28"/>
          <w:szCs w:val="28"/>
        </w:rPr>
        <w:t>ной</w:t>
      </w:r>
      <w:r w:rsidR="001B6DF6" w:rsidRPr="006B06BE">
        <w:rPr>
          <w:spacing w:val="2"/>
          <w:sz w:val="28"/>
          <w:szCs w:val="28"/>
        </w:rPr>
        <w:t xml:space="preserve"> Постановлением Правительства РК от 18 июня 2021 года № 420</w:t>
      </w:r>
      <w:r w:rsidRPr="006B06BE">
        <w:rPr>
          <w:spacing w:val="2"/>
          <w:sz w:val="28"/>
          <w:szCs w:val="28"/>
        </w:rPr>
        <w:t xml:space="preserve"> </w:t>
      </w:r>
      <w:bookmarkEnd w:id="56"/>
      <w:r w:rsidRPr="006B06BE">
        <w:rPr>
          <w:spacing w:val="2"/>
          <w:sz w:val="28"/>
          <w:szCs w:val="28"/>
        </w:rPr>
        <w:t>(внесена на рассмотрение Президента РК)</w:t>
      </w:r>
      <w:r w:rsidR="001B6DF6" w:rsidRPr="006B06BE">
        <w:rPr>
          <w:spacing w:val="2"/>
          <w:sz w:val="28"/>
          <w:szCs w:val="28"/>
        </w:rPr>
        <w:t xml:space="preserve"> [</w:t>
      </w:r>
      <w:r w:rsidR="00CF473F" w:rsidRPr="006B06BE">
        <w:rPr>
          <w:spacing w:val="2"/>
          <w:sz w:val="28"/>
          <w:szCs w:val="28"/>
        </w:rPr>
        <w:t>15</w:t>
      </w:r>
      <w:r w:rsidR="008C3C11">
        <w:rPr>
          <w:spacing w:val="2"/>
          <w:sz w:val="28"/>
          <w:szCs w:val="28"/>
        </w:rPr>
        <w:t>3</w:t>
      </w:r>
      <w:r w:rsidR="001B6DF6" w:rsidRPr="006B06BE">
        <w:rPr>
          <w:spacing w:val="2"/>
          <w:sz w:val="28"/>
          <w:szCs w:val="28"/>
        </w:rPr>
        <w:t>]</w:t>
      </w:r>
      <w:r w:rsidR="00517642" w:rsidRPr="006B06BE">
        <w:rPr>
          <w:spacing w:val="2"/>
          <w:sz w:val="28"/>
          <w:szCs w:val="28"/>
        </w:rPr>
        <w:t xml:space="preserve"> </w:t>
      </w:r>
      <w:r w:rsidRPr="006B06BE">
        <w:rPr>
          <w:spacing w:val="2"/>
          <w:sz w:val="28"/>
          <w:szCs w:val="28"/>
        </w:rPr>
        <w:t xml:space="preserve">отмечены достижения реализации предыдущей концепции на 2013-2020 годы, вместе тем </w:t>
      </w:r>
      <w:r w:rsidR="00EB1930" w:rsidRPr="006B06BE">
        <w:rPr>
          <w:spacing w:val="2"/>
          <w:sz w:val="28"/>
          <w:szCs w:val="28"/>
        </w:rPr>
        <w:t>обозначены</w:t>
      </w:r>
      <w:r w:rsidR="00476835" w:rsidRPr="006B06BE">
        <w:rPr>
          <w:spacing w:val="2"/>
          <w:sz w:val="28"/>
          <w:szCs w:val="28"/>
        </w:rPr>
        <w:t xml:space="preserve"> и нерешенные вопросы. В связи с этим выделены основные направления дальнейшего совершенствования системы МСУ:</w:t>
      </w:r>
    </w:p>
    <w:p w14:paraId="17B81A94" w14:textId="77777777" w:rsidR="00F2448E" w:rsidRDefault="004572D2" w:rsidP="00ED14FC">
      <w:pPr>
        <w:pStyle w:val="a7"/>
        <w:numPr>
          <w:ilvl w:val="0"/>
          <w:numId w:val="25"/>
        </w:numPr>
        <w:tabs>
          <w:tab w:val="left" w:pos="993"/>
        </w:tabs>
        <w:ind w:left="0" w:firstLine="709"/>
        <w:jc w:val="both"/>
        <w:rPr>
          <w:spacing w:val="2"/>
          <w:sz w:val="28"/>
          <w:szCs w:val="28"/>
        </w:rPr>
      </w:pPr>
      <w:r w:rsidRPr="006B06BE">
        <w:rPr>
          <w:spacing w:val="2"/>
          <w:sz w:val="28"/>
          <w:szCs w:val="28"/>
        </w:rPr>
        <w:t>разработка и внедрение инструментов вовлечения граждан в МСУ, в том числе путем использования цифровых технологий, современных подходов, повышения правовой грамотности населения, задействования потенциала неправительственных организаций;</w:t>
      </w:r>
    </w:p>
    <w:p w14:paraId="2D85ED66" w14:textId="77777777" w:rsidR="00F2448E" w:rsidRDefault="00476835" w:rsidP="00ED14FC">
      <w:pPr>
        <w:pStyle w:val="a7"/>
        <w:numPr>
          <w:ilvl w:val="0"/>
          <w:numId w:val="25"/>
        </w:numPr>
        <w:tabs>
          <w:tab w:val="left" w:pos="993"/>
        </w:tabs>
        <w:ind w:left="0" w:firstLine="709"/>
        <w:jc w:val="both"/>
        <w:rPr>
          <w:spacing w:val="2"/>
          <w:sz w:val="28"/>
          <w:szCs w:val="28"/>
        </w:rPr>
      </w:pPr>
      <w:r w:rsidRPr="006B06BE">
        <w:rPr>
          <w:spacing w:val="2"/>
          <w:sz w:val="28"/>
          <w:szCs w:val="28"/>
        </w:rPr>
        <w:t>разработка интернет-портала МСУ с публикацией планов развития сельских округов, информации по бюджетным вопросам, решениям представительных и исполнительных органов;</w:t>
      </w:r>
    </w:p>
    <w:p w14:paraId="7AAB0FF2" w14:textId="77777777" w:rsidR="00F2448E" w:rsidRDefault="00141B8B" w:rsidP="00ED14FC">
      <w:pPr>
        <w:pStyle w:val="a7"/>
        <w:numPr>
          <w:ilvl w:val="0"/>
          <w:numId w:val="25"/>
        </w:numPr>
        <w:tabs>
          <w:tab w:val="left" w:pos="993"/>
        </w:tabs>
        <w:ind w:left="0" w:firstLine="709"/>
        <w:jc w:val="both"/>
        <w:rPr>
          <w:spacing w:val="2"/>
          <w:sz w:val="28"/>
          <w:szCs w:val="28"/>
        </w:rPr>
      </w:pPr>
      <w:r w:rsidRPr="006B06BE">
        <w:rPr>
          <w:spacing w:val="2"/>
          <w:sz w:val="28"/>
          <w:szCs w:val="28"/>
        </w:rPr>
        <w:t>расширение полномочий сходов местных сообществ в сельских округах;</w:t>
      </w:r>
    </w:p>
    <w:p w14:paraId="37A90ECE" w14:textId="77777777" w:rsidR="00F2448E" w:rsidRDefault="00141B8B" w:rsidP="00ED14FC">
      <w:pPr>
        <w:pStyle w:val="a7"/>
        <w:numPr>
          <w:ilvl w:val="0"/>
          <w:numId w:val="25"/>
        </w:numPr>
        <w:tabs>
          <w:tab w:val="left" w:pos="993"/>
        </w:tabs>
        <w:ind w:left="0" w:firstLine="709"/>
        <w:jc w:val="both"/>
        <w:rPr>
          <w:spacing w:val="2"/>
          <w:sz w:val="28"/>
          <w:szCs w:val="28"/>
        </w:rPr>
      </w:pPr>
      <w:r w:rsidRPr="006B06BE">
        <w:rPr>
          <w:spacing w:val="2"/>
          <w:sz w:val="28"/>
          <w:szCs w:val="28"/>
        </w:rPr>
        <w:t>преобразование собраний местного сообщества в сельских округах в представительные органы – Кенесы наиболее близкие к населению, имеющие собственные полномочия и компетенции, члены которых избираются непосредственно местными жителями;</w:t>
      </w:r>
    </w:p>
    <w:p w14:paraId="1D27B41D" w14:textId="1884BF3C" w:rsidR="00F2448E" w:rsidRDefault="00141B8B" w:rsidP="00ED14FC">
      <w:pPr>
        <w:pStyle w:val="a7"/>
        <w:numPr>
          <w:ilvl w:val="0"/>
          <w:numId w:val="25"/>
        </w:numPr>
        <w:tabs>
          <w:tab w:val="left" w:pos="993"/>
        </w:tabs>
        <w:ind w:left="0" w:firstLine="709"/>
        <w:jc w:val="both"/>
        <w:rPr>
          <w:spacing w:val="2"/>
          <w:sz w:val="28"/>
          <w:szCs w:val="28"/>
        </w:rPr>
      </w:pPr>
      <w:r w:rsidRPr="006B06BE">
        <w:rPr>
          <w:spacing w:val="2"/>
          <w:sz w:val="28"/>
          <w:szCs w:val="28"/>
        </w:rPr>
        <w:t>внедрение прямых выборов акимов сельских округов, расширение их полномочий и введение их ответственности непосредственно перед Кенесом;</w:t>
      </w:r>
    </w:p>
    <w:p w14:paraId="1C4E764F" w14:textId="484F16BA" w:rsidR="00F2448E" w:rsidRDefault="006973DA" w:rsidP="00ED14FC">
      <w:pPr>
        <w:pStyle w:val="a7"/>
        <w:numPr>
          <w:ilvl w:val="0"/>
          <w:numId w:val="25"/>
        </w:numPr>
        <w:tabs>
          <w:tab w:val="left" w:pos="993"/>
        </w:tabs>
        <w:ind w:left="0" w:firstLine="709"/>
        <w:jc w:val="both"/>
        <w:rPr>
          <w:spacing w:val="2"/>
          <w:sz w:val="28"/>
          <w:szCs w:val="28"/>
        </w:rPr>
      </w:pPr>
      <w:r w:rsidRPr="006B06BE">
        <w:rPr>
          <w:spacing w:val="2"/>
          <w:sz w:val="28"/>
          <w:szCs w:val="28"/>
        </w:rPr>
        <w:t>предоставление акиму сельского округа доступа к информационным базам государственных органов;</w:t>
      </w:r>
    </w:p>
    <w:p w14:paraId="176F4140" w14:textId="49F377F9" w:rsidR="00F2448E" w:rsidRDefault="00507624" w:rsidP="00ED14FC">
      <w:pPr>
        <w:pStyle w:val="a7"/>
        <w:numPr>
          <w:ilvl w:val="0"/>
          <w:numId w:val="25"/>
        </w:numPr>
        <w:tabs>
          <w:tab w:val="left" w:pos="993"/>
        </w:tabs>
        <w:ind w:left="0" w:firstLine="709"/>
        <w:jc w:val="both"/>
        <w:rPr>
          <w:spacing w:val="2"/>
          <w:sz w:val="28"/>
          <w:szCs w:val="28"/>
        </w:rPr>
      </w:pPr>
      <w:r w:rsidRPr="006B06BE">
        <w:rPr>
          <w:spacing w:val="2"/>
          <w:sz w:val="28"/>
          <w:szCs w:val="28"/>
        </w:rPr>
        <w:t>реализация пилотного проекта администрации МСУ вместо действующего аппарата акима сельского округа с расширенными возможностями и полномочиями;</w:t>
      </w:r>
    </w:p>
    <w:p w14:paraId="3FA83C93" w14:textId="191D6318" w:rsidR="00F2448E" w:rsidRDefault="00507624" w:rsidP="00ED14FC">
      <w:pPr>
        <w:pStyle w:val="a7"/>
        <w:numPr>
          <w:ilvl w:val="0"/>
          <w:numId w:val="25"/>
        </w:numPr>
        <w:tabs>
          <w:tab w:val="left" w:pos="993"/>
        </w:tabs>
        <w:ind w:left="0" w:firstLine="709"/>
        <w:jc w:val="both"/>
        <w:rPr>
          <w:spacing w:val="2"/>
          <w:sz w:val="28"/>
          <w:szCs w:val="28"/>
        </w:rPr>
      </w:pPr>
      <w:r w:rsidRPr="006B06BE">
        <w:rPr>
          <w:spacing w:val="2"/>
          <w:sz w:val="28"/>
          <w:szCs w:val="28"/>
        </w:rPr>
        <w:t>внимание вопросам взаимодействия акимов сельских округов с акимами районов;</w:t>
      </w:r>
    </w:p>
    <w:p w14:paraId="3AA36C96" w14:textId="78CF316E" w:rsidR="00F2448E" w:rsidRDefault="00507624" w:rsidP="00ED14FC">
      <w:pPr>
        <w:pStyle w:val="a7"/>
        <w:numPr>
          <w:ilvl w:val="0"/>
          <w:numId w:val="25"/>
        </w:numPr>
        <w:tabs>
          <w:tab w:val="left" w:pos="993"/>
        </w:tabs>
        <w:ind w:left="0" w:firstLine="709"/>
        <w:jc w:val="both"/>
        <w:rPr>
          <w:spacing w:val="2"/>
          <w:sz w:val="28"/>
          <w:szCs w:val="28"/>
        </w:rPr>
      </w:pPr>
      <w:r w:rsidRPr="006B06BE">
        <w:rPr>
          <w:spacing w:val="2"/>
          <w:sz w:val="28"/>
          <w:szCs w:val="28"/>
        </w:rPr>
        <w:t>усиление фискальной децентрализации путем расширения финансово-экономической базы бюджетов МСУ за счет передачи дополнительных видов поступлений из вышестоящих уровней</w:t>
      </w:r>
      <w:r w:rsidR="00EB1930" w:rsidRPr="006B06BE">
        <w:rPr>
          <w:spacing w:val="2"/>
          <w:sz w:val="28"/>
          <w:szCs w:val="28"/>
        </w:rPr>
        <w:t>, инвентаризации коммунальной собственности, а также отказа от бюджетных изъятий из сельских округов в пользу вышестоящих бюджетов</w:t>
      </w:r>
      <w:r w:rsidRPr="006B06BE">
        <w:rPr>
          <w:spacing w:val="2"/>
          <w:sz w:val="28"/>
          <w:szCs w:val="28"/>
        </w:rPr>
        <w:t>;</w:t>
      </w:r>
    </w:p>
    <w:p w14:paraId="76099E01" w14:textId="09988142" w:rsidR="00F2448E" w:rsidRDefault="00507624" w:rsidP="00ED14FC">
      <w:pPr>
        <w:pStyle w:val="a7"/>
        <w:numPr>
          <w:ilvl w:val="0"/>
          <w:numId w:val="25"/>
        </w:numPr>
        <w:tabs>
          <w:tab w:val="left" w:pos="993"/>
        </w:tabs>
        <w:ind w:left="0" w:firstLine="709"/>
        <w:jc w:val="both"/>
        <w:rPr>
          <w:spacing w:val="2"/>
          <w:sz w:val="28"/>
          <w:szCs w:val="28"/>
        </w:rPr>
      </w:pPr>
      <w:r w:rsidRPr="006B06BE">
        <w:rPr>
          <w:spacing w:val="2"/>
          <w:sz w:val="28"/>
          <w:szCs w:val="28"/>
        </w:rPr>
        <w:t xml:space="preserve">усовершенствование методики расчета трансфертов, выделение целевых трансфертов с учетом потенциала развития сельских населенных пунктов, а трансфертов общего характера исходя из </w:t>
      </w:r>
      <w:r w:rsidR="006973DA" w:rsidRPr="006B06BE">
        <w:rPr>
          <w:spacing w:val="2"/>
          <w:sz w:val="28"/>
          <w:szCs w:val="28"/>
        </w:rPr>
        <w:t>региональной специфики</w:t>
      </w:r>
      <w:r w:rsidRPr="006B06BE">
        <w:rPr>
          <w:spacing w:val="2"/>
          <w:sz w:val="28"/>
          <w:szCs w:val="28"/>
        </w:rPr>
        <w:t>;</w:t>
      </w:r>
    </w:p>
    <w:p w14:paraId="3A8ECF20" w14:textId="3D72BEAC" w:rsidR="006973DA" w:rsidRPr="006B06BE" w:rsidRDefault="006973DA" w:rsidP="00ED14FC">
      <w:pPr>
        <w:pStyle w:val="a7"/>
        <w:numPr>
          <w:ilvl w:val="0"/>
          <w:numId w:val="25"/>
        </w:numPr>
        <w:tabs>
          <w:tab w:val="left" w:pos="993"/>
        </w:tabs>
        <w:ind w:left="0" w:firstLine="709"/>
        <w:jc w:val="both"/>
        <w:rPr>
          <w:spacing w:val="2"/>
          <w:sz w:val="28"/>
          <w:szCs w:val="28"/>
        </w:rPr>
      </w:pPr>
      <w:r w:rsidRPr="006B06BE">
        <w:rPr>
          <w:spacing w:val="2"/>
          <w:sz w:val="28"/>
          <w:szCs w:val="28"/>
        </w:rPr>
        <w:t xml:space="preserve">совершенствование административно-территориального устройства для перехода к модели «люди к инфраструктуре», повышающей качество жизни населения </w:t>
      </w:r>
      <w:r w:rsidR="00EB1930" w:rsidRPr="006B06BE">
        <w:rPr>
          <w:spacing w:val="2"/>
          <w:sz w:val="28"/>
          <w:szCs w:val="28"/>
        </w:rPr>
        <w:t>[</w:t>
      </w:r>
      <w:r w:rsidR="00CF473F" w:rsidRPr="006B06BE">
        <w:rPr>
          <w:spacing w:val="2"/>
          <w:sz w:val="28"/>
          <w:szCs w:val="28"/>
        </w:rPr>
        <w:t>15</w:t>
      </w:r>
      <w:r w:rsidR="008C3C11">
        <w:rPr>
          <w:spacing w:val="2"/>
          <w:sz w:val="28"/>
          <w:szCs w:val="28"/>
        </w:rPr>
        <w:t>3</w:t>
      </w:r>
      <w:r w:rsidR="00EB1930" w:rsidRPr="006B06BE">
        <w:rPr>
          <w:spacing w:val="2"/>
          <w:sz w:val="28"/>
          <w:szCs w:val="28"/>
        </w:rPr>
        <w:t>].</w:t>
      </w:r>
    </w:p>
    <w:p w14:paraId="2B9DF493" w14:textId="6D369798" w:rsidR="001B6DF6" w:rsidRPr="006B06BE" w:rsidRDefault="00EB1930" w:rsidP="00EB1930">
      <w:pPr>
        <w:pStyle w:val="a7"/>
        <w:tabs>
          <w:tab w:val="left" w:pos="993"/>
        </w:tabs>
        <w:ind w:left="0" w:firstLine="709"/>
        <w:jc w:val="both"/>
        <w:rPr>
          <w:spacing w:val="2"/>
          <w:sz w:val="28"/>
          <w:szCs w:val="28"/>
          <w:shd w:val="clear" w:color="auto" w:fill="FFFFFF"/>
        </w:rPr>
      </w:pPr>
      <w:r w:rsidRPr="006B06BE">
        <w:rPr>
          <w:bCs/>
          <w:iCs/>
          <w:sz w:val="28"/>
          <w:szCs w:val="28"/>
        </w:rPr>
        <w:t xml:space="preserve">Таким образом, в </w:t>
      </w:r>
      <w:r w:rsidRPr="006B06BE">
        <w:rPr>
          <w:spacing w:val="2"/>
          <w:sz w:val="28"/>
          <w:szCs w:val="28"/>
        </w:rPr>
        <w:t>Концепции развития местного самоуправления РК до 2030 года</w:t>
      </w:r>
      <w:r w:rsidRPr="006B06BE">
        <w:rPr>
          <w:bCs/>
          <w:iCs/>
          <w:sz w:val="28"/>
          <w:szCs w:val="28"/>
        </w:rPr>
        <w:t xml:space="preserve"> отражены основные инициативы Стратегического плана развития РК до 2025 года</w:t>
      </w:r>
      <w:r w:rsidRPr="006B06BE">
        <w:rPr>
          <w:spacing w:val="2"/>
          <w:sz w:val="28"/>
          <w:szCs w:val="28"/>
          <w:shd w:val="clear" w:color="auto" w:fill="FFFFFF"/>
        </w:rPr>
        <w:t>.</w:t>
      </w:r>
    </w:p>
    <w:p w14:paraId="7CA4EEF8" w14:textId="3EED9203" w:rsidR="00AB5DA9" w:rsidRPr="006B06BE" w:rsidRDefault="00AB5DA9" w:rsidP="007341FE">
      <w:pPr>
        <w:pStyle w:val="a7"/>
        <w:tabs>
          <w:tab w:val="left" w:pos="993"/>
        </w:tabs>
        <w:ind w:left="0" w:firstLine="709"/>
        <w:jc w:val="both"/>
        <w:rPr>
          <w:sz w:val="28"/>
          <w:szCs w:val="28"/>
        </w:rPr>
      </w:pPr>
      <w:r w:rsidRPr="006B06BE">
        <w:rPr>
          <w:spacing w:val="2"/>
          <w:sz w:val="28"/>
          <w:szCs w:val="28"/>
          <w:shd w:val="clear" w:color="auto" w:fill="FFFFFF"/>
        </w:rPr>
        <w:t xml:space="preserve">Дальнейшее реформирование и преемственность приоритетных направлений системы МСУ продолжено в рамках </w:t>
      </w:r>
      <w:bookmarkStart w:id="57" w:name="_Hlk224755687"/>
      <w:r w:rsidRPr="006B06BE">
        <w:rPr>
          <w:spacing w:val="2"/>
          <w:sz w:val="28"/>
          <w:szCs w:val="28"/>
          <w:shd w:val="clear" w:color="auto" w:fill="FFFFFF"/>
        </w:rPr>
        <w:t>«</w:t>
      </w:r>
      <w:r w:rsidRPr="006B06BE">
        <w:rPr>
          <w:spacing w:val="2"/>
          <w:sz w:val="28"/>
          <w:szCs w:val="28"/>
        </w:rPr>
        <w:t>Концепции развития местного самоуправления Республики Казахстан до 2025 года»</w:t>
      </w:r>
      <w:bookmarkEnd w:id="57"/>
      <w:r w:rsidR="00F1648E" w:rsidRPr="006B06BE">
        <w:rPr>
          <w:spacing w:val="2"/>
          <w:sz w:val="28"/>
          <w:szCs w:val="28"/>
        </w:rPr>
        <w:t xml:space="preserve">, утвержденной Указом Президента Республики Казахстан от 18 августа 2021 года № 639 </w:t>
      </w:r>
      <w:r w:rsidRPr="006B06BE">
        <w:rPr>
          <w:spacing w:val="2"/>
          <w:sz w:val="28"/>
          <w:szCs w:val="28"/>
        </w:rPr>
        <w:t>[</w:t>
      </w:r>
      <w:r w:rsidR="0036591C" w:rsidRPr="006B06BE">
        <w:rPr>
          <w:spacing w:val="2"/>
          <w:sz w:val="28"/>
          <w:szCs w:val="28"/>
        </w:rPr>
        <w:t>70</w:t>
      </w:r>
      <w:r w:rsidRPr="006B06BE">
        <w:rPr>
          <w:spacing w:val="2"/>
          <w:sz w:val="28"/>
          <w:szCs w:val="28"/>
        </w:rPr>
        <w:t>]</w:t>
      </w:r>
      <w:r w:rsidR="00621F51" w:rsidRPr="006B06BE">
        <w:rPr>
          <w:spacing w:val="2"/>
          <w:sz w:val="28"/>
          <w:szCs w:val="28"/>
        </w:rPr>
        <w:t xml:space="preserve"> </w:t>
      </w:r>
      <w:bookmarkStart w:id="58" w:name="_Hlk221310595"/>
      <w:r w:rsidR="00621F51" w:rsidRPr="006B06BE">
        <w:rPr>
          <w:spacing w:val="2"/>
          <w:sz w:val="28"/>
          <w:szCs w:val="28"/>
        </w:rPr>
        <w:t>(с изменениями, внесенными указами Президента РК от 26.11.2022 № 5, от 10.04.2023 № 190, от 03.01.2024 № 428)</w:t>
      </w:r>
      <w:bookmarkEnd w:id="58"/>
      <w:r w:rsidRPr="006B06BE">
        <w:rPr>
          <w:spacing w:val="2"/>
          <w:sz w:val="28"/>
          <w:szCs w:val="28"/>
        </w:rPr>
        <w:t xml:space="preserve">. Перспективы </w:t>
      </w:r>
      <w:r w:rsidRPr="006B06BE">
        <w:rPr>
          <w:sz w:val="28"/>
          <w:szCs w:val="28"/>
        </w:rPr>
        <w:t>комплексного реформирования МСУ в сельских округах Казахстана, исходя из данной концепции, направлены на:</w:t>
      </w:r>
    </w:p>
    <w:p w14:paraId="211E363F" w14:textId="77777777" w:rsidR="00F2448E" w:rsidRDefault="001F7725" w:rsidP="00ED14FC">
      <w:pPr>
        <w:pStyle w:val="a7"/>
        <w:numPr>
          <w:ilvl w:val="0"/>
          <w:numId w:val="25"/>
        </w:numPr>
        <w:tabs>
          <w:tab w:val="left" w:pos="993"/>
        </w:tabs>
        <w:ind w:left="0" w:firstLine="709"/>
        <w:jc w:val="both"/>
        <w:rPr>
          <w:sz w:val="28"/>
          <w:szCs w:val="28"/>
        </w:rPr>
      </w:pPr>
      <w:r w:rsidRPr="006B06BE">
        <w:rPr>
          <w:sz w:val="28"/>
          <w:szCs w:val="28"/>
        </w:rPr>
        <w:t>проведение прямых выборов акимов сельских округов;</w:t>
      </w:r>
    </w:p>
    <w:p w14:paraId="28C35DA3" w14:textId="77777777" w:rsidR="00F2448E" w:rsidRDefault="00B00CC9" w:rsidP="00ED14FC">
      <w:pPr>
        <w:pStyle w:val="a7"/>
        <w:numPr>
          <w:ilvl w:val="0"/>
          <w:numId w:val="25"/>
        </w:numPr>
        <w:tabs>
          <w:tab w:val="left" w:pos="993"/>
        </w:tabs>
        <w:ind w:left="0" w:firstLine="709"/>
        <w:jc w:val="both"/>
        <w:rPr>
          <w:sz w:val="28"/>
          <w:szCs w:val="28"/>
        </w:rPr>
      </w:pPr>
      <w:r w:rsidRPr="006B06BE">
        <w:rPr>
          <w:sz w:val="28"/>
          <w:szCs w:val="28"/>
        </w:rPr>
        <w:t>дальнейшее поэтапное разграничение полномочий органов местного государственного управления и МСУ, передача части функций на уровень сел;</w:t>
      </w:r>
    </w:p>
    <w:p w14:paraId="769ED435" w14:textId="77777777" w:rsidR="00F2448E" w:rsidRDefault="00B00CC9" w:rsidP="00ED14FC">
      <w:pPr>
        <w:pStyle w:val="a7"/>
        <w:numPr>
          <w:ilvl w:val="0"/>
          <w:numId w:val="25"/>
        </w:numPr>
        <w:tabs>
          <w:tab w:val="left" w:pos="993"/>
        </w:tabs>
        <w:ind w:left="0" w:firstLine="709"/>
        <w:jc w:val="both"/>
        <w:rPr>
          <w:sz w:val="28"/>
          <w:szCs w:val="28"/>
        </w:rPr>
      </w:pPr>
      <w:r w:rsidRPr="006B06BE">
        <w:rPr>
          <w:sz w:val="28"/>
          <w:szCs w:val="28"/>
        </w:rPr>
        <w:t>повышение прозрачности деятельности акимов и усиление их ответственности перед гражданами;</w:t>
      </w:r>
    </w:p>
    <w:p w14:paraId="31DF907E" w14:textId="4E2EDB45" w:rsidR="00F2448E" w:rsidRDefault="00B00CC9" w:rsidP="00ED14FC">
      <w:pPr>
        <w:pStyle w:val="a7"/>
        <w:numPr>
          <w:ilvl w:val="0"/>
          <w:numId w:val="25"/>
        </w:numPr>
        <w:tabs>
          <w:tab w:val="left" w:pos="993"/>
        </w:tabs>
        <w:ind w:left="0" w:firstLine="709"/>
        <w:jc w:val="both"/>
        <w:rPr>
          <w:sz w:val="28"/>
          <w:szCs w:val="28"/>
        </w:rPr>
      </w:pPr>
      <w:r w:rsidRPr="006B06BE">
        <w:rPr>
          <w:sz w:val="28"/>
          <w:szCs w:val="28"/>
        </w:rPr>
        <w:t xml:space="preserve">привлечение представителей сельских сообществ к участию в бюджетном процессе за счет </w:t>
      </w:r>
      <w:r w:rsidR="00711423" w:rsidRPr="006B06BE">
        <w:rPr>
          <w:sz w:val="28"/>
          <w:szCs w:val="28"/>
        </w:rPr>
        <w:t>утверждения местных бюджетов путем прохождения общественной экспертизы</w:t>
      </w:r>
      <w:r w:rsidRPr="006B06BE">
        <w:rPr>
          <w:sz w:val="28"/>
          <w:szCs w:val="28"/>
        </w:rPr>
        <w:t>;</w:t>
      </w:r>
    </w:p>
    <w:p w14:paraId="373801F4" w14:textId="77777777" w:rsidR="00F2448E" w:rsidRDefault="00711423" w:rsidP="00ED14FC">
      <w:pPr>
        <w:pStyle w:val="a7"/>
        <w:numPr>
          <w:ilvl w:val="0"/>
          <w:numId w:val="25"/>
        </w:numPr>
        <w:tabs>
          <w:tab w:val="left" w:pos="993"/>
        </w:tabs>
        <w:ind w:left="0" w:firstLine="709"/>
        <w:jc w:val="both"/>
        <w:rPr>
          <w:sz w:val="28"/>
          <w:szCs w:val="28"/>
          <w:shd w:val="clear" w:color="auto" w:fill="FFFFFF"/>
          <w:lang w:eastAsia="ru-KZ"/>
        </w:rPr>
      </w:pPr>
      <w:r w:rsidRPr="006B06BE">
        <w:rPr>
          <w:sz w:val="28"/>
          <w:szCs w:val="28"/>
        </w:rPr>
        <w:t>повышение</w:t>
      </w:r>
      <w:r w:rsidRPr="006B06BE">
        <w:rPr>
          <w:sz w:val="28"/>
          <w:szCs w:val="28"/>
          <w:shd w:val="clear" w:color="auto" w:fill="FFFFFF"/>
          <w:lang w:eastAsia="ru-KZ"/>
        </w:rPr>
        <w:t xml:space="preserve"> заинтересованности жителей сельских округов в решение вопросов местного значения за счет </w:t>
      </w:r>
      <w:r w:rsidRPr="006B06BE">
        <w:rPr>
          <w:spacing w:val="2"/>
          <w:sz w:val="28"/>
          <w:szCs w:val="28"/>
          <w:shd w:val="clear" w:color="auto" w:fill="FFFFFF"/>
        </w:rPr>
        <w:t>информационно-разъяснительной работы, направленной на обучение населения основам МСУ, используя возможности неправительственного сектора</w:t>
      </w:r>
      <w:r w:rsidRPr="006B06BE">
        <w:rPr>
          <w:sz w:val="28"/>
          <w:szCs w:val="28"/>
          <w:shd w:val="clear" w:color="auto" w:fill="FFFFFF"/>
          <w:lang w:eastAsia="ru-KZ"/>
        </w:rPr>
        <w:t>;</w:t>
      </w:r>
    </w:p>
    <w:p w14:paraId="0F16AB83" w14:textId="77777777" w:rsidR="00F2448E" w:rsidRDefault="00711423" w:rsidP="00ED14FC">
      <w:pPr>
        <w:pStyle w:val="a7"/>
        <w:numPr>
          <w:ilvl w:val="0"/>
          <w:numId w:val="25"/>
        </w:numPr>
        <w:tabs>
          <w:tab w:val="left" w:pos="993"/>
        </w:tabs>
        <w:ind w:left="0" w:firstLine="709"/>
        <w:jc w:val="both"/>
        <w:rPr>
          <w:spacing w:val="2"/>
          <w:sz w:val="28"/>
          <w:szCs w:val="28"/>
          <w:shd w:val="clear" w:color="auto" w:fill="FFFFFF"/>
        </w:rPr>
      </w:pPr>
      <w:r w:rsidRPr="006B06BE">
        <w:rPr>
          <w:spacing w:val="2"/>
          <w:sz w:val="28"/>
          <w:szCs w:val="28"/>
          <w:shd w:val="clear" w:color="auto" w:fill="FFFFFF"/>
        </w:rPr>
        <w:t xml:space="preserve">создание </w:t>
      </w:r>
      <w:r w:rsidR="00B00CC9" w:rsidRPr="006B06BE">
        <w:rPr>
          <w:spacing w:val="2"/>
          <w:sz w:val="28"/>
          <w:szCs w:val="28"/>
          <w:shd w:val="clear" w:color="auto" w:fill="FFFFFF"/>
        </w:rPr>
        <w:t>на базе возможностей интернет-ресурсов единой платформы государственных органов, на которой в обязательном порядке публикуются планы развития сельских округов, решения представительного органа, информация о бюджетах, их тратах и поступлениях, для усиления взаимодействие органов местного самоуправления с местным населением</w:t>
      </w:r>
      <w:r w:rsidRPr="006B06BE">
        <w:rPr>
          <w:spacing w:val="2"/>
          <w:sz w:val="28"/>
          <w:szCs w:val="28"/>
          <w:shd w:val="clear" w:color="auto" w:fill="FFFFFF"/>
        </w:rPr>
        <w:t>;</w:t>
      </w:r>
    </w:p>
    <w:p w14:paraId="10C19997" w14:textId="77777777" w:rsidR="00F2448E" w:rsidRDefault="00711423" w:rsidP="00ED14FC">
      <w:pPr>
        <w:pStyle w:val="a7"/>
        <w:numPr>
          <w:ilvl w:val="0"/>
          <w:numId w:val="25"/>
        </w:numPr>
        <w:tabs>
          <w:tab w:val="left" w:pos="993"/>
        </w:tabs>
        <w:ind w:left="0" w:firstLine="709"/>
        <w:jc w:val="both"/>
        <w:rPr>
          <w:sz w:val="28"/>
          <w:szCs w:val="28"/>
        </w:rPr>
      </w:pPr>
      <w:r w:rsidRPr="006B06BE">
        <w:rPr>
          <w:sz w:val="28"/>
          <w:szCs w:val="28"/>
        </w:rPr>
        <w:t>проведение конкурс</w:t>
      </w:r>
      <w:r w:rsidR="001F7725" w:rsidRPr="006B06BE">
        <w:rPr>
          <w:sz w:val="28"/>
          <w:szCs w:val="28"/>
        </w:rPr>
        <w:t>ов</w:t>
      </w:r>
      <w:r w:rsidRPr="006B06BE">
        <w:rPr>
          <w:sz w:val="28"/>
          <w:szCs w:val="28"/>
        </w:rPr>
        <w:t xml:space="preserve"> проектов по благоустройству сельских территорий с открытым общественным голосованием и дальнейшей их реализацией;</w:t>
      </w:r>
    </w:p>
    <w:p w14:paraId="6485ADC6" w14:textId="77777777" w:rsidR="00F2448E" w:rsidRDefault="00711423" w:rsidP="00ED14FC">
      <w:pPr>
        <w:pStyle w:val="a7"/>
        <w:numPr>
          <w:ilvl w:val="0"/>
          <w:numId w:val="25"/>
        </w:numPr>
        <w:tabs>
          <w:tab w:val="left" w:pos="993"/>
        </w:tabs>
        <w:ind w:left="0" w:firstLine="709"/>
        <w:jc w:val="both"/>
        <w:rPr>
          <w:spacing w:val="2"/>
          <w:sz w:val="28"/>
          <w:szCs w:val="28"/>
          <w:shd w:val="clear" w:color="auto" w:fill="FFFFFF"/>
        </w:rPr>
      </w:pPr>
      <w:r w:rsidRPr="006B06BE">
        <w:rPr>
          <w:spacing w:val="2"/>
          <w:sz w:val="28"/>
          <w:szCs w:val="28"/>
          <w:shd w:val="clear" w:color="auto" w:fill="FFFFFF"/>
        </w:rPr>
        <w:t>создание специальных центров коллаборации сельского населения (</w:t>
      </w:r>
      <w:r w:rsidRPr="006B06BE">
        <w:rPr>
          <w:spacing w:val="2"/>
          <w:sz w:val="28"/>
          <w:szCs w:val="28"/>
          <w:shd w:val="clear" w:color="auto" w:fill="FFFFFF"/>
          <w:lang w:val="en-US"/>
        </w:rPr>
        <w:t>Community</w:t>
      </w:r>
      <w:r w:rsidRPr="006B06BE">
        <w:rPr>
          <w:spacing w:val="2"/>
          <w:sz w:val="28"/>
          <w:szCs w:val="28"/>
          <w:shd w:val="clear" w:color="auto" w:fill="FFFFFF"/>
        </w:rPr>
        <w:t xml:space="preserve"> </w:t>
      </w:r>
      <w:r w:rsidRPr="006B06BE">
        <w:rPr>
          <w:spacing w:val="2"/>
          <w:sz w:val="28"/>
          <w:szCs w:val="28"/>
          <w:shd w:val="clear" w:color="auto" w:fill="FFFFFF"/>
          <w:lang w:val="en-US"/>
        </w:rPr>
        <w:t>center</w:t>
      </w:r>
      <w:r w:rsidRPr="006B06BE">
        <w:rPr>
          <w:spacing w:val="2"/>
          <w:sz w:val="28"/>
          <w:szCs w:val="28"/>
          <w:shd w:val="clear" w:color="auto" w:fill="FFFFFF"/>
        </w:rPr>
        <w:t>), где жители могут собираться, обсуждать местные проблемы, получать электронные государственные услуги, или другие бытовые услуги;</w:t>
      </w:r>
    </w:p>
    <w:p w14:paraId="5758C857" w14:textId="77777777" w:rsidR="00F2448E" w:rsidRDefault="00711423" w:rsidP="00ED14FC">
      <w:pPr>
        <w:pStyle w:val="a7"/>
        <w:numPr>
          <w:ilvl w:val="0"/>
          <w:numId w:val="25"/>
        </w:numPr>
        <w:tabs>
          <w:tab w:val="left" w:pos="993"/>
        </w:tabs>
        <w:ind w:left="0" w:firstLine="709"/>
        <w:jc w:val="both"/>
        <w:rPr>
          <w:spacing w:val="2"/>
          <w:sz w:val="28"/>
          <w:szCs w:val="28"/>
          <w:shd w:val="clear" w:color="auto" w:fill="FFFFFF"/>
        </w:rPr>
      </w:pPr>
      <w:r w:rsidRPr="006B06BE">
        <w:rPr>
          <w:sz w:val="28"/>
          <w:szCs w:val="28"/>
        </w:rPr>
        <w:t>расширение</w:t>
      </w:r>
      <w:r w:rsidRPr="006B06BE">
        <w:rPr>
          <w:spacing w:val="2"/>
          <w:sz w:val="28"/>
          <w:szCs w:val="28"/>
          <w:shd w:val="clear" w:color="auto" w:fill="FFFFFF"/>
        </w:rPr>
        <w:t xml:space="preserve"> полномочий сходов местного сообщества в вопросах обозначения приоритетных целей и задач местного сообщества, определения сроков их выполнения, согласования планов развития, изменения административно-территориального устройства, осуществления контроля за акимом сельского округа;</w:t>
      </w:r>
    </w:p>
    <w:p w14:paraId="5BB83802" w14:textId="77777777" w:rsidR="00F2448E" w:rsidRDefault="00711423" w:rsidP="00ED14FC">
      <w:pPr>
        <w:pStyle w:val="a7"/>
        <w:numPr>
          <w:ilvl w:val="0"/>
          <w:numId w:val="25"/>
        </w:numPr>
        <w:tabs>
          <w:tab w:val="left" w:pos="993"/>
        </w:tabs>
        <w:ind w:left="0" w:firstLine="709"/>
        <w:jc w:val="both"/>
        <w:rPr>
          <w:sz w:val="28"/>
          <w:szCs w:val="28"/>
        </w:rPr>
      </w:pPr>
      <w:r w:rsidRPr="006B06BE">
        <w:rPr>
          <w:sz w:val="28"/>
          <w:szCs w:val="28"/>
        </w:rPr>
        <w:t xml:space="preserve">дальнейшее расширение полномочий собраний местного сообщества, выбор их членов из числа общественных медиаторов для согласования правил благоустройства местных территорий, мест выпаса животных, перечня платных услуг аппарата акима; </w:t>
      </w:r>
    </w:p>
    <w:p w14:paraId="7C8DF3CF" w14:textId="77777777" w:rsidR="00F2448E" w:rsidRDefault="000600CA" w:rsidP="00ED14FC">
      <w:pPr>
        <w:pStyle w:val="a7"/>
        <w:numPr>
          <w:ilvl w:val="0"/>
          <w:numId w:val="25"/>
        </w:numPr>
        <w:tabs>
          <w:tab w:val="left" w:pos="993"/>
        </w:tabs>
        <w:ind w:left="0" w:firstLine="709"/>
        <w:jc w:val="both"/>
        <w:rPr>
          <w:sz w:val="28"/>
          <w:szCs w:val="28"/>
        </w:rPr>
      </w:pPr>
      <w:r w:rsidRPr="006B06BE">
        <w:rPr>
          <w:sz w:val="28"/>
          <w:szCs w:val="28"/>
        </w:rPr>
        <w:t>расширение функций акимов сельских округов и аппарата акима сельского округа в целях оперативного решения местных проблем,</w:t>
      </w:r>
      <w:r w:rsidRPr="006B06BE">
        <w:rPr>
          <w:spacing w:val="2"/>
          <w:sz w:val="28"/>
          <w:szCs w:val="28"/>
          <w:shd w:val="clear" w:color="auto" w:fill="FFFFFF"/>
        </w:rPr>
        <w:t xml:space="preserve"> самостоятельного осуществления деятельности по благоустройству территорий, озеленению населенных пунктов, санитарных работ и т.п.</w:t>
      </w:r>
      <w:r w:rsidRPr="006B06BE">
        <w:rPr>
          <w:sz w:val="28"/>
          <w:szCs w:val="28"/>
        </w:rPr>
        <w:t>;</w:t>
      </w:r>
    </w:p>
    <w:p w14:paraId="0CB6E20B" w14:textId="77777777" w:rsidR="00F2448E" w:rsidRDefault="00AF6F43" w:rsidP="00ED14FC">
      <w:pPr>
        <w:pStyle w:val="a7"/>
        <w:numPr>
          <w:ilvl w:val="0"/>
          <w:numId w:val="25"/>
        </w:numPr>
        <w:tabs>
          <w:tab w:val="left" w:pos="993"/>
        </w:tabs>
        <w:ind w:left="0" w:firstLine="709"/>
        <w:jc w:val="both"/>
        <w:rPr>
          <w:sz w:val="28"/>
          <w:szCs w:val="28"/>
        </w:rPr>
      </w:pPr>
      <w:r w:rsidRPr="006B06BE">
        <w:rPr>
          <w:sz w:val="28"/>
          <w:szCs w:val="28"/>
        </w:rPr>
        <w:t>предоставление акиму сельского округа</w:t>
      </w:r>
      <w:r w:rsidR="001F7725" w:rsidRPr="006B06BE">
        <w:rPr>
          <w:sz w:val="28"/>
          <w:szCs w:val="28"/>
        </w:rPr>
        <w:t xml:space="preserve"> и его аппарату </w:t>
      </w:r>
      <w:r w:rsidRPr="006B06BE">
        <w:rPr>
          <w:sz w:val="28"/>
          <w:szCs w:val="28"/>
        </w:rPr>
        <w:t xml:space="preserve">доступа к </w:t>
      </w:r>
      <w:r w:rsidR="001F7725" w:rsidRPr="006B06BE">
        <w:rPr>
          <w:sz w:val="28"/>
          <w:szCs w:val="28"/>
        </w:rPr>
        <w:t xml:space="preserve">единой платформе </w:t>
      </w:r>
      <w:r w:rsidRPr="006B06BE">
        <w:rPr>
          <w:sz w:val="28"/>
          <w:szCs w:val="28"/>
        </w:rPr>
        <w:t>государственных органов;</w:t>
      </w:r>
    </w:p>
    <w:p w14:paraId="59D78165" w14:textId="30DF2600" w:rsidR="00F2448E" w:rsidRDefault="00AB5DA9" w:rsidP="00ED14FC">
      <w:pPr>
        <w:pStyle w:val="a7"/>
        <w:numPr>
          <w:ilvl w:val="0"/>
          <w:numId w:val="25"/>
        </w:numPr>
        <w:tabs>
          <w:tab w:val="left" w:pos="993"/>
        </w:tabs>
        <w:ind w:left="0" w:firstLine="709"/>
        <w:jc w:val="both"/>
        <w:rPr>
          <w:sz w:val="28"/>
          <w:szCs w:val="28"/>
        </w:rPr>
      </w:pPr>
      <w:r w:rsidRPr="006B06BE">
        <w:rPr>
          <w:sz w:val="28"/>
          <w:szCs w:val="28"/>
        </w:rPr>
        <w:t xml:space="preserve">дальнейшее повышение бюджетной самодостаточности сельских округов за счет фискальной децентрализации через расширение доходной базы </w:t>
      </w:r>
      <w:r w:rsidR="007E673D">
        <w:rPr>
          <w:sz w:val="28"/>
          <w:szCs w:val="28"/>
        </w:rPr>
        <w:t>МСУ</w:t>
      </w:r>
      <w:r w:rsidRPr="006B06BE">
        <w:rPr>
          <w:sz w:val="28"/>
          <w:szCs w:val="28"/>
        </w:rPr>
        <w:t>, реализуемой посредством передачи части налогов и платежей на местный четвертый уровень</w:t>
      </w:r>
      <w:r w:rsidR="001F7725" w:rsidRPr="006B06BE">
        <w:rPr>
          <w:sz w:val="28"/>
          <w:szCs w:val="28"/>
        </w:rPr>
        <w:t>, а также расширения имущественных прав;</w:t>
      </w:r>
    </w:p>
    <w:p w14:paraId="2643B320" w14:textId="77777777" w:rsidR="00F2448E" w:rsidRDefault="00C24FB8" w:rsidP="00ED14FC">
      <w:pPr>
        <w:pStyle w:val="a7"/>
        <w:numPr>
          <w:ilvl w:val="0"/>
          <w:numId w:val="25"/>
        </w:numPr>
        <w:tabs>
          <w:tab w:val="left" w:pos="993"/>
        </w:tabs>
        <w:ind w:left="0" w:firstLine="709"/>
        <w:jc w:val="both"/>
        <w:rPr>
          <w:sz w:val="28"/>
          <w:szCs w:val="28"/>
        </w:rPr>
      </w:pPr>
      <w:r w:rsidRPr="006B06BE">
        <w:rPr>
          <w:sz w:val="28"/>
          <w:szCs w:val="28"/>
        </w:rPr>
        <w:t>совершенствование межбюджетных отношений и методики начисления межбюджетных трансфертов общего характера с целью стимулирования региональной экономики и роста доходов местных бюджетов;</w:t>
      </w:r>
    </w:p>
    <w:p w14:paraId="4BDBF871" w14:textId="77777777" w:rsidR="00F2448E" w:rsidRDefault="00AF6F43" w:rsidP="00ED14FC">
      <w:pPr>
        <w:pStyle w:val="a7"/>
        <w:numPr>
          <w:ilvl w:val="0"/>
          <w:numId w:val="25"/>
        </w:numPr>
        <w:tabs>
          <w:tab w:val="left" w:pos="993"/>
        </w:tabs>
        <w:ind w:left="0" w:firstLine="709"/>
        <w:jc w:val="both"/>
        <w:rPr>
          <w:sz w:val="28"/>
          <w:szCs w:val="28"/>
        </w:rPr>
      </w:pPr>
      <w:r w:rsidRPr="006B06BE">
        <w:rPr>
          <w:sz w:val="28"/>
          <w:szCs w:val="28"/>
        </w:rPr>
        <w:t>упрощение процедуры корректировки бюджета сельского округа (при согласовании с собранием местного сообщества) с целью оптимизации перераспределения средств между бюджетными программами;</w:t>
      </w:r>
    </w:p>
    <w:p w14:paraId="1C48067F" w14:textId="50D6D919" w:rsidR="00AB5DA9" w:rsidRPr="006B06BE" w:rsidRDefault="00AF6F43" w:rsidP="00ED14FC">
      <w:pPr>
        <w:pStyle w:val="a7"/>
        <w:numPr>
          <w:ilvl w:val="0"/>
          <w:numId w:val="25"/>
        </w:numPr>
        <w:tabs>
          <w:tab w:val="left" w:pos="993"/>
        </w:tabs>
        <w:ind w:left="0" w:firstLine="709"/>
        <w:jc w:val="both"/>
        <w:rPr>
          <w:spacing w:val="2"/>
          <w:sz w:val="28"/>
          <w:szCs w:val="28"/>
        </w:rPr>
      </w:pPr>
      <w:r w:rsidRPr="006B06BE">
        <w:rPr>
          <w:sz w:val="28"/>
          <w:szCs w:val="28"/>
        </w:rPr>
        <w:t>совершенствование административно-территориального устройства по принципу «люди к инфраструктуре»</w:t>
      </w:r>
      <w:r w:rsidR="001A2E8A" w:rsidRPr="006B06BE">
        <w:rPr>
          <w:sz w:val="28"/>
          <w:szCs w:val="28"/>
        </w:rPr>
        <w:t>, в том числе путем объединения сельских округов</w:t>
      </w:r>
      <w:r w:rsidR="00AB5DA9" w:rsidRPr="006B06BE">
        <w:rPr>
          <w:sz w:val="28"/>
          <w:szCs w:val="28"/>
        </w:rPr>
        <w:t xml:space="preserve"> </w:t>
      </w:r>
      <w:r w:rsidR="00AB5DA9" w:rsidRPr="006B06BE">
        <w:rPr>
          <w:spacing w:val="2"/>
          <w:sz w:val="28"/>
          <w:szCs w:val="28"/>
          <w:shd w:val="clear" w:color="auto" w:fill="FFFFFF"/>
          <w:lang w:val="ru-KZ"/>
        </w:rPr>
        <w:t>[</w:t>
      </w:r>
      <w:r w:rsidR="000D14AC" w:rsidRPr="006B06BE">
        <w:rPr>
          <w:spacing w:val="2"/>
          <w:sz w:val="28"/>
          <w:szCs w:val="28"/>
          <w:shd w:val="clear" w:color="auto" w:fill="FFFFFF"/>
        </w:rPr>
        <w:t>7</w:t>
      </w:r>
      <w:r w:rsidR="00AB5DA9" w:rsidRPr="006B06BE">
        <w:rPr>
          <w:sz w:val="28"/>
          <w:szCs w:val="28"/>
        </w:rPr>
        <w:t>0</w:t>
      </w:r>
      <w:r w:rsidR="00AB5DA9" w:rsidRPr="006B06BE">
        <w:rPr>
          <w:spacing w:val="2"/>
          <w:sz w:val="28"/>
          <w:szCs w:val="28"/>
          <w:shd w:val="clear" w:color="auto" w:fill="FFFFFF"/>
          <w:lang w:val="ru-KZ"/>
        </w:rPr>
        <w:t>]</w:t>
      </w:r>
      <w:r w:rsidR="00AB5DA9" w:rsidRPr="006B06BE">
        <w:rPr>
          <w:spacing w:val="2"/>
          <w:sz w:val="28"/>
          <w:szCs w:val="28"/>
        </w:rPr>
        <w:t xml:space="preserve">. </w:t>
      </w:r>
    </w:p>
    <w:p w14:paraId="41A53E83" w14:textId="520CFE9A" w:rsidR="001A2E8A" w:rsidRPr="006B06BE" w:rsidRDefault="00893C08" w:rsidP="007341FE">
      <w:pPr>
        <w:shd w:val="clear" w:color="auto" w:fill="FFFFFF"/>
        <w:ind w:firstLine="709"/>
        <w:jc w:val="both"/>
        <w:textAlignment w:val="baseline"/>
        <w:rPr>
          <w:bCs/>
          <w:iCs/>
          <w:sz w:val="28"/>
          <w:szCs w:val="28"/>
        </w:rPr>
      </w:pPr>
      <w:r w:rsidRPr="006B06BE">
        <w:rPr>
          <w:bCs/>
          <w:iCs/>
          <w:sz w:val="28"/>
          <w:szCs w:val="28"/>
        </w:rPr>
        <w:t xml:space="preserve">В качестве целевых индикаторов в Концепции развития местного самоуправления РК </w:t>
      </w:r>
      <w:r w:rsidR="001B6DF6" w:rsidRPr="006B06BE">
        <w:rPr>
          <w:bCs/>
          <w:iCs/>
          <w:sz w:val="28"/>
          <w:szCs w:val="28"/>
        </w:rPr>
        <w:t xml:space="preserve">до 2025 года </w:t>
      </w:r>
      <w:r w:rsidRPr="006B06BE">
        <w:rPr>
          <w:bCs/>
          <w:iCs/>
          <w:sz w:val="28"/>
          <w:szCs w:val="28"/>
        </w:rPr>
        <w:t>определены:</w:t>
      </w:r>
    </w:p>
    <w:p w14:paraId="2C457A7E" w14:textId="5540CD33" w:rsidR="00893C08" w:rsidRPr="006B06BE" w:rsidRDefault="00893C08" w:rsidP="007341FE">
      <w:pPr>
        <w:shd w:val="clear" w:color="auto" w:fill="FFFFFF"/>
        <w:ind w:firstLine="709"/>
        <w:jc w:val="both"/>
        <w:textAlignment w:val="baseline"/>
        <w:rPr>
          <w:bCs/>
          <w:iCs/>
          <w:sz w:val="28"/>
          <w:szCs w:val="28"/>
        </w:rPr>
      </w:pPr>
      <w:r w:rsidRPr="006B06BE">
        <w:rPr>
          <w:bCs/>
          <w:iCs/>
          <w:sz w:val="28"/>
          <w:szCs w:val="28"/>
        </w:rPr>
        <w:t>1. Достижение обеспечения уровня самодостаточности бюджетов четвертого уровня 25% в 2024 году и 30% в 2025 году;</w:t>
      </w:r>
    </w:p>
    <w:p w14:paraId="320D0441" w14:textId="35FA3B5B" w:rsidR="00893C08" w:rsidRPr="006B06BE" w:rsidRDefault="00893C08" w:rsidP="007341FE">
      <w:pPr>
        <w:shd w:val="clear" w:color="auto" w:fill="FFFFFF"/>
        <w:ind w:firstLine="709"/>
        <w:jc w:val="both"/>
        <w:textAlignment w:val="baseline"/>
        <w:rPr>
          <w:bCs/>
          <w:iCs/>
          <w:sz w:val="28"/>
          <w:szCs w:val="28"/>
        </w:rPr>
      </w:pPr>
      <w:r w:rsidRPr="006B06BE">
        <w:rPr>
          <w:bCs/>
          <w:iCs/>
          <w:sz w:val="28"/>
          <w:szCs w:val="28"/>
        </w:rPr>
        <w:t xml:space="preserve">2. Охват 100% аппаратов акимов сельских округов доступом к Единой платформе интернет-ресурсов государственных органов в 2024 году </w:t>
      </w:r>
      <w:r w:rsidRPr="006B06BE">
        <w:rPr>
          <w:spacing w:val="2"/>
          <w:sz w:val="28"/>
          <w:szCs w:val="28"/>
          <w:shd w:val="clear" w:color="auto" w:fill="FFFFFF"/>
          <w:lang w:val="ru-KZ"/>
        </w:rPr>
        <w:t>[</w:t>
      </w:r>
      <w:r w:rsidRPr="006B06BE">
        <w:rPr>
          <w:spacing w:val="2"/>
          <w:sz w:val="28"/>
          <w:szCs w:val="28"/>
          <w:shd w:val="clear" w:color="auto" w:fill="FFFFFF"/>
        </w:rPr>
        <w:t>7</w:t>
      </w:r>
      <w:r w:rsidRPr="006B06BE">
        <w:rPr>
          <w:sz w:val="28"/>
          <w:szCs w:val="28"/>
        </w:rPr>
        <w:t>0</w:t>
      </w:r>
      <w:r w:rsidRPr="006B06BE">
        <w:rPr>
          <w:spacing w:val="2"/>
          <w:sz w:val="28"/>
          <w:szCs w:val="28"/>
          <w:shd w:val="clear" w:color="auto" w:fill="FFFFFF"/>
          <w:lang w:val="ru-KZ"/>
        </w:rPr>
        <w:t>]</w:t>
      </w:r>
      <w:r w:rsidRPr="006B06BE">
        <w:rPr>
          <w:bCs/>
          <w:iCs/>
          <w:sz w:val="28"/>
          <w:szCs w:val="28"/>
        </w:rPr>
        <w:t>.</w:t>
      </w:r>
    </w:p>
    <w:p w14:paraId="16C7A23D" w14:textId="1D4964D3" w:rsidR="00517CC9" w:rsidRDefault="00893C08" w:rsidP="007341FE">
      <w:pPr>
        <w:shd w:val="clear" w:color="auto" w:fill="FFFFFF"/>
        <w:ind w:firstLine="709"/>
        <w:jc w:val="both"/>
        <w:textAlignment w:val="baseline"/>
        <w:rPr>
          <w:bCs/>
          <w:iCs/>
          <w:sz w:val="28"/>
          <w:szCs w:val="28"/>
        </w:rPr>
      </w:pPr>
      <w:r w:rsidRPr="006B06BE">
        <w:rPr>
          <w:bCs/>
          <w:iCs/>
          <w:sz w:val="28"/>
          <w:szCs w:val="28"/>
        </w:rPr>
        <w:t>На данный момент эти целевые индикаторы достигнуты</w:t>
      </w:r>
      <w:r w:rsidR="00CE09BC">
        <w:rPr>
          <w:bCs/>
          <w:iCs/>
          <w:sz w:val="28"/>
          <w:szCs w:val="28"/>
        </w:rPr>
        <w:t xml:space="preserve"> не в полном объеме</w:t>
      </w:r>
      <w:r w:rsidRPr="006B06BE">
        <w:rPr>
          <w:bCs/>
          <w:iCs/>
          <w:sz w:val="28"/>
          <w:szCs w:val="28"/>
        </w:rPr>
        <w:t xml:space="preserve">. </w:t>
      </w:r>
      <w:r w:rsidR="00AB5DA9" w:rsidRPr="006B06BE">
        <w:rPr>
          <w:bCs/>
          <w:iCs/>
          <w:sz w:val="28"/>
          <w:szCs w:val="28"/>
        </w:rPr>
        <w:t xml:space="preserve">Здесь необходимо учитывать, что многие мероприятия изначально запланированы с учетом продолжения трансформации в рамках этапа </w:t>
      </w:r>
      <w:r w:rsidR="001B6DF6" w:rsidRPr="006B06BE">
        <w:rPr>
          <w:bCs/>
          <w:iCs/>
          <w:sz w:val="28"/>
          <w:szCs w:val="28"/>
        </w:rPr>
        <w:t>д</w:t>
      </w:r>
      <w:r w:rsidR="00AB5DA9" w:rsidRPr="006B06BE">
        <w:rPr>
          <w:bCs/>
          <w:iCs/>
          <w:sz w:val="28"/>
          <w:szCs w:val="28"/>
        </w:rPr>
        <w:t>о 2030 года.</w:t>
      </w:r>
      <w:r w:rsidR="00F2448E">
        <w:rPr>
          <w:bCs/>
          <w:iCs/>
          <w:sz w:val="28"/>
          <w:szCs w:val="28"/>
        </w:rPr>
        <w:t xml:space="preserve"> Дальнейшее нормативно-правовое закрепление МСУ требует разработки и введения отдельного закона. </w:t>
      </w:r>
      <w:r w:rsidR="00517CC9">
        <w:rPr>
          <w:bCs/>
          <w:iCs/>
          <w:sz w:val="28"/>
          <w:szCs w:val="28"/>
        </w:rPr>
        <w:t>Развитие МСУ необходимо продолжить в рамках «Концепции развития местного самоуправления Республики Казахстан до 2030 года».</w:t>
      </w:r>
    </w:p>
    <w:p w14:paraId="0578EE6C" w14:textId="1CB8C347" w:rsidR="00132047" w:rsidRPr="006B06BE" w:rsidRDefault="00517CC9" w:rsidP="007341FE">
      <w:pPr>
        <w:shd w:val="clear" w:color="auto" w:fill="FFFFFF"/>
        <w:tabs>
          <w:tab w:val="left" w:pos="993"/>
        </w:tabs>
        <w:ind w:firstLine="709"/>
        <w:jc w:val="both"/>
        <w:textAlignment w:val="baseline"/>
        <w:rPr>
          <w:spacing w:val="2"/>
          <w:sz w:val="28"/>
          <w:szCs w:val="28"/>
        </w:rPr>
      </w:pPr>
      <w:bookmarkStart w:id="59" w:name="_Hlk224755718"/>
      <w:r>
        <w:rPr>
          <w:spacing w:val="2"/>
          <w:sz w:val="28"/>
          <w:szCs w:val="28"/>
        </w:rPr>
        <w:t xml:space="preserve">«Концепция развития сельских территорий Республики Казахстан на 2023-2027 годы» утверждена постановлением Правительства РК от 28 марта 2023 года № 270 (с изменениями, внесенными постановлением Правительства РК от 01.07.2023 № 539) </w:t>
      </w:r>
      <w:r w:rsidRPr="00517CC9">
        <w:rPr>
          <w:spacing w:val="2"/>
          <w:sz w:val="28"/>
          <w:szCs w:val="28"/>
        </w:rPr>
        <w:t>[</w:t>
      </w:r>
      <w:r>
        <w:rPr>
          <w:spacing w:val="2"/>
          <w:sz w:val="28"/>
          <w:szCs w:val="28"/>
        </w:rPr>
        <w:t>154</w:t>
      </w:r>
      <w:r w:rsidRPr="00517CC9">
        <w:rPr>
          <w:spacing w:val="2"/>
          <w:sz w:val="28"/>
          <w:szCs w:val="28"/>
        </w:rPr>
        <w:t>]</w:t>
      </w:r>
      <w:r>
        <w:rPr>
          <w:spacing w:val="2"/>
          <w:sz w:val="28"/>
          <w:szCs w:val="28"/>
        </w:rPr>
        <w:t xml:space="preserve"> и ориентирована на развитие сельских территорий. Особое внимание в ней уделено формированию условий для становления МСУ и самоорганизации сельского населения. </w:t>
      </w:r>
      <w:r w:rsidR="00AB5DA9" w:rsidRPr="006B06BE">
        <w:rPr>
          <w:spacing w:val="2"/>
          <w:sz w:val="28"/>
          <w:szCs w:val="28"/>
        </w:rPr>
        <w:t xml:space="preserve">Концепция выстроена на человекоцентричных принципах, где повышение качества жизни сельского населения, рост социально-экономического потенциала сельских территорий, развитие инженерной, транспортной и социальной инфраструктуры на селе, ведут к совершенствованию сельских территорий Казахстана в целом. </w:t>
      </w:r>
    </w:p>
    <w:bookmarkEnd w:id="59"/>
    <w:p w14:paraId="0867A6B1" w14:textId="3F7C9B09" w:rsidR="00AB5DA9" w:rsidRPr="006B06BE" w:rsidRDefault="00132047" w:rsidP="007341FE">
      <w:pPr>
        <w:shd w:val="clear" w:color="auto" w:fill="FFFFFF"/>
        <w:tabs>
          <w:tab w:val="left" w:pos="993"/>
        </w:tabs>
        <w:ind w:firstLine="709"/>
        <w:jc w:val="both"/>
        <w:textAlignment w:val="baseline"/>
        <w:rPr>
          <w:spacing w:val="2"/>
          <w:sz w:val="28"/>
          <w:szCs w:val="28"/>
        </w:rPr>
      </w:pPr>
      <w:r w:rsidRPr="006B06BE">
        <w:rPr>
          <w:spacing w:val="2"/>
          <w:sz w:val="28"/>
          <w:szCs w:val="28"/>
        </w:rPr>
        <w:t>Концепция</w:t>
      </w:r>
      <w:r w:rsidR="00AB5DA9" w:rsidRPr="006B06BE">
        <w:rPr>
          <w:spacing w:val="2"/>
          <w:sz w:val="28"/>
          <w:szCs w:val="28"/>
        </w:rPr>
        <w:t xml:space="preserve"> интегрирует в себе территориальную дифференциацию и институциональный подход. В ней выделены нерешенные проблемы МСУ: недостаточное финансирование сельских территорий, нехватка кадровых ресурсов, низкая степень вовлечения граждан в решение вопросов МСУ, а также зависимость бюджетов МСУ от вышестоящих бюджетов. С целью решения данных проблем в Концепции обозначены пути:</w:t>
      </w:r>
    </w:p>
    <w:p w14:paraId="61AF338A" w14:textId="77777777" w:rsidR="00E26E1A" w:rsidRPr="006B06BE" w:rsidRDefault="00E26E1A" w:rsidP="00ED14FC">
      <w:pPr>
        <w:pStyle w:val="a7"/>
        <w:numPr>
          <w:ilvl w:val="0"/>
          <w:numId w:val="7"/>
        </w:numPr>
        <w:shd w:val="clear" w:color="auto" w:fill="FFFFFF"/>
        <w:tabs>
          <w:tab w:val="left" w:pos="993"/>
        </w:tabs>
        <w:ind w:left="0" w:firstLine="709"/>
        <w:jc w:val="both"/>
        <w:textAlignment w:val="baseline"/>
        <w:rPr>
          <w:spacing w:val="2"/>
          <w:sz w:val="28"/>
          <w:szCs w:val="28"/>
        </w:rPr>
      </w:pPr>
      <w:r w:rsidRPr="006B06BE">
        <w:rPr>
          <w:spacing w:val="2"/>
          <w:sz w:val="28"/>
          <w:szCs w:val="28"/>
        </w:rPr>
        <w:t>совершенствование законодательства по вопросам развития сельских территорий и административно-территориального законодательства;</w:t>
      </w:r>
    </w:p>
    <w:p w14:paraId="19592E4B" w14:textId="77777777" w:rsidR="00E26E1A" w:rsidRPr="006B06BE" w:rsidRDefault="00E26E1A" w:rsidP="00ED14FC">
      <w:pPr>
        <w:pStyle w:val="a7"/>
        <w:numPr>
          <w:ilvl w:val="0"/>
          <w:numId w:val="7"/>
        </w:numPr>
        <w:shd w:val="clear" w:color="auto" w:fill="FFFFFF"/>
        <w:tabs>
          <w:tab w:val="left" w:pos="993"/>
        </w:tabs>
        <w:ind w:left="0" w:firstLine="709"/>
        <w:jc w:val="both"/>
        <w:textAlignment w:val="baseline"/>
        <w:rPr>
          <w:spacing w:val="2"/>
          <w:sz w:val="28"/>
          <w:szCs w:val="28"/>
        </w:rPr>
      </w:pPr>
      <w:r w:rsidRPr="006B06BE">
        <w:rPr>
          <w:spacing w:val="2"/>
          <w:sz w:val="28"/>
          <w:szCs w:val="28"/>
        </w:rPr>
        <w:t>передача на четвертый уровень бюджета дополнительных налогов и платежей;</w:t>
      </w:r>
    </w:p>
    <w:p w14:paraId="0D51C213" w14:textId="77777777" w:rsidR="00E26E1A" w:rsidRPr="006B06BE" w:rsidRDefault="00E26E1A" w:rsidP="00ED14FC">
      <w:pPr>
        <w:pStyle w:val="a7"/>
        <w:numPr>
          <w:ilvl w:val="0"/>
          <w:numId w:val="7"/>
        </w:numPr>
        <w:shd w:val="clear" w:color="auto" w:fill="FFFFFF"/>
        <w:tabs>
          <w:tab w:val="left" w:pos="993"/>
        </w:tabs>
        <w:ind w:left="0" w:firstLine="709"/>
        <w:jc w:val="both"/>
        <w:textAlignment w:val="baseline"/>
        <w:rPr>
          <w:spacing w:val="2"/>
          <w:sz w:val="28"/>
          <w:szCs w:val="28"/>
        </w:rPr>
      </w:pPr>
      <w:r w:rsidRPr="006B06BE">
        <w:rPr>
          <w:spacing w:val="2"/>
          <w:sz w:val="28"/>
          <w:szCs w:val="28"/>
        </w:rPr>
        <w:t>наделение акимов сельских округов дополнительными полномочиями и функциями;</w:t>
      </w:r>
    </w:p>
    <w:p w14:paraId="148F09AE" w14:textId="77777777" w:rsidR="00E26E1A" w:rsidRPr="006B06BE" w:rsidRDefault="00E26E1A" w:rsidP="00ED14FC">
      <w:pPr>
        <w:pStyle w:val="a7"/>
        <w:numPr>
          <w:ilvl w:val="0"/>
          <w:numId w:val="7"/>
        </w:numPr>
        <w:shd w:val="clear" w:color="auto" w:fill="FFFFFF"/>
        <w:tabs>
          <w:tab w:val="left" w:pos="993"/>
        </w:tabs>
        <w:ind w:left="0" w:firstLine="709"/>
        <w:jc w:val="both"/>
        <w:textAlignment w:val="baseline"/>
        <w:rPr>
          <w:spacing w:val="2"/>
          <w:sz w:val="28"/>
          <w:szCs w:val="28"/>
        </w:rPr>
      </w:pPr>
      <w:r w:rsidRPr="006B06BE">
        <w:rPr>
          <w:spacing w:val="2"/>
          <w:sz w:val="28"/>
          <w:szCs w:val="28"/>
        </w:rPr>
        <w:t>изменение методики расчета общих трансфертов с учетом системы региональных стандартов;</w:t>
      </w:r>
    </w:p>
    <w:p w14:paraId="4E730338" w14:textId="77777777" w:rsidR="00E26E1A" w:rsidRPr="006B06BE" w:rsidRDefault="00E26E1A" w:rsidP="00ED14FC">
      <w:pPr>
        <w:pStyle w:val="a7"/>
        <w:numPr>
          <w:ilvl w:val="0"/>
          <w:numId w:val="7"/>
        </w:numPr>
        <w:shd w:val="clear" w:color="auto" w:fill="FFFFFF"/>
        <w:tabs>
          <w:tab w:val="left" w:pos="993"/>
        </w:tabs>
        <w:ind w:left="0" w:firstLine="709"/>
        <w:jc w:val="both"/>
        <w:textAlignment w:val="baseline"/>
        <w:rPr>
          <w:spacing w:val="2"/>
          <w:sz w:val="28"/>
          <w:szCs w:val="28"/>
        </w:rPr>
      </w:pPr>
      <w:r w:rsidRPr="006B06BE">
        <w:rPr>
          <w:spacing w:val="2"/>
          <w:sz w:val="28"/>
          <w:szCs w:val="28"/>
        </w:rPr>
        <w:t>обеспечение открытости деятельности органов государственной власти и МСУ;</w:t>
      </w:r>
    </w:p>
    <w:p w14:paraId="2D4F5F3A" w14:textId="77777777" w:rsidR="00E26E1A" w:rsidRPr="006B06BE" w:rsidRDefault="00E26E1A" w:rsidP="00ED14FC">
      <w:pPr>
        <w:pStyle w:val="a7"/>
        <w:numPr>
          <w:ilvl w:val="0"/>
          <w:numId w:val="7"/>
        </w:numPr>
        <w:shd w:val="clear" w:color="auto" w:fill="FFFFFF"/>
        <w:tabs>
          <w:tab w:val="left" w:pos="993"/>
        </w:tabs>
        <w:ind w:left="0" w:firstLine="709"/>
        <w:jc w:val="both"/>
        <w:textAlignment w:val="baseline"/>
        <w:rPr>
          <w:spacing w:val="2"/>
          <w:sz w:val="28"/>
          <w:szCs w:val="28"/>
        </w:rPr>
      </w:pPr>
      <w:r w:rsidRPr="006B06BE">
        <w:rPr>
          <w:spacing w:val="2"/>
          <w:sz w:val="28"/>
          <w:szCs w:val="28"/>
        </w:rPr>
        <w:t>введение нового алгоритма мониторинга развития сельских населенных пунктов местными исполнительными органами;</w:t>
      </w:r>
    </w:p>
    <w:p w14:paraId="5904EC6A" w14:textId="77777777" w:rsidR="00E26E1A" w:rsidRPr="006B06BE" w:rsidRDefault="00E26E1A" w:rsidP="00ED14FC">
      <w:pPr>
        <w:pStyle w:val="a7"/>
        <w:numPr>
          <w:ilvl w:val="0"/>
          <w:numId w:val="7"/>
        </w:numPr>
        <w:shd w:val="clear" w:color="auto" w:fill="FFFFFF"/>
        <w:tabs>
          <w:tab w:val="left" w:pos="993"/>
        </w:tabs>
        <w:ind w:left="0" w:firstLine="709"/>
        <w:jc w:val="both"/>
        <w:textAlignment w:val="baseline"/>
        <w:rPr>
          <w:spacing w:val="2"/>
          <w:sz w:val="28"/>
          <w:szCs w:val="28"/>
        </w:rPr>
      </w:pPr>
      <w:r w:rsidRPr="006B06BE">
        <w:rPr>
          <w:spacing w:val="2"/>
          <w:sz w:val="28"/>
          <w:szCs w:val="28"/>
        </w:rPr>
        <w:t>расширение мер поддержки кадров на селе;</w:t>
      </w:r>
    </w:p>
    <w:p w14:paraId="4533F02D" w14:textId="47FEAA19" w:rsidR="00AB5DA9" w:rsidRPr="006B06BE" w:rsidRDefault="00E26E1A" w:rsidP="00ED14FC">
      <w:pPr>
        <w:pStyle w:val="a7"/>
        <w:numPr>
          <w:ilvl w:val="0"/>
          <w:numId w:val="7"/>
        </w:numPr>
        <w:shd w:val="clear" w:color="auto" w:fill="FFFFFF"/>
        <w:tabs>
          <w:tab w:val="left" w:pos="993"/>
        </w:tabs>
        <w:ind w:left="0" w:firstLine="709"/>
        <w:jc w:val="both"/>
        <w:textAlignment w:val="baseline"/>
        <w:rPr>
          <w:spacing w:val="2"/>
          <w:sz w:val="28"/>
          <w:szCs w:val="28"/>
        </w:rPr>
      </w:pPr>
      <w:r w:rsidRPr="006B06BE">
        <w:rPr>
          <w:spacing w:val="2"/>
          <w:sz w:val="28"/>
          <w:szCs w:val="28"/>
        </w:rPr>
        <w:t>усиление контроля за деятельностью местных государственных органов и органов МСУ</w:t>
      </w:r>
      <w:r w:rsidR="00AB5DA9" w:rsidRPr="006B06BE">
        <w:rPr>
          <w:spacing w:val="2"/>
          <w:sz w:val="28"/>
          <w:szCs w:val="28"/>
        </w:rPr>
        <w:t xml:space="preserve"> [</w:t>
      </w:r>
      <w:r w:rsidR="000D14AC" w:rsidRPr="006B06BE">
        <w:rPr>
          <w:spacing w:val="2"/>
          <w:sz w:val="28"/>
          <w:szCs w:val="28"/>
        </w:rPr>
        <w:t>1</w:t>
      </w:r>
      <w:r w:rsidR="005C19FA" w:rsidRPr="006B06BE">
        <w:rPr>
          <w:spacing w:val="2"/>
          <w:sz w:val="28"/>
          <w:szCs w:val="28"/>
        </w:rPr>
        <w:t>5</w:t>
      </w:r>
      <w:r w:rsidR="008C3C11">
        <w:rPr>
          <w:spacing w:val="2"/>
          <w:sz w:val="28"/>
          <w:szCs w:val="28"/>
        </w:rPr>
        <w:t>4</w:t>
      </w:r>
      <w:r w:rsidR="00AB5DA9" w:rsidRPr="006B06BE">
        <w:rPr>
          <w:spacing w:val="2"/>
          <w:sz w:val="28"/>
          <w:szCs w:val="28"/>
        </w:rPr>
        <w:t xml:space="preserve">]. </w:t>
      </w:r>
    </w:p>
    <w:p w14:paraId="6BC647E4" w14:textId="53A2E18F" w:rsidR="00E26E1A" w:rsidRDefault="00E26E1A" w:rsidP="00E26E1A">
      <w:pPr>
        <w:pStyle w:val="a7"/>
        <w:ind w:left="0" w:firstLine="709"/>
        <w:jc w:val="both"/>
        <w:rPr>
          <w:sz w:val="28"/>
          <w:szCs w:val="28"/>
        </w:rPr>
      </w:pPr>
      <w:r w:rsidRPr="006B06BE">
        <w:rPr>
          <w:sz w:val="28"/>
          <w:szCs w:val="28"/>
        </w:rPr>
        <w:t xml:space="preserve">В целом, Концепция развития МСУ является институциональной базой местного самоуправления, так как она определяет функционирование институтов МСУ, распределение полномочий между ними, а также механизмы участия. Концепция развития сельских территорий обозначает целевой контекст, так как институты МСУ выступают в качестве исполнителей плана действий по социально-экономическому росту сельских территорий. Обе они базируются на дифференцированном территориальном подходе, улучшении условий жизни в сельской местности, усилении в этом процессе роли органов МСУ. </w:t>
      </w:r>
      <w:r w:rsidR="00072A63" w:rsidRPr="006B06BE">
        <w:rPr>
          <w:sz w:val="28"/>
          <w:szCs w:val="28"/>
        </w:rPr>
        <w:t>В</w:t>
      </w:r>
      <w:r w:rsidRPr="006B06BE">
        <w:rPr>
          <w:sz w:val="28"/>
          <w:szCs w:val="28"/>
        </w:rPr>
        <w:t xml:space="preserve"> дальнейшем </w:t>
      </w:r>
      <w:r w:rsidR="00072A63" w:rsidRPr="006B06BE">
        <w:rPr>
          <w:sz w:val="28"/>
          <w:szCs w:val="28"/>
        </w:rPr>
        <w:t xml:space="preserve">для развития МСУ в сельской местности </w:t>
      </w:r>
      <w:r w:rsidRPr="006B06BE">
        <w:rPr>
          <w:sz w:val="28"/>
          <w:szCs w:val="28"/>
        </w:rPr>
        <w:t xml:space="preserve">необходимо вводить и применять цифровые сервисы в целях обеспечения равного доступа к услугам, усилить мониторинг и контроль маслихатов и местных граждан за реализацией сельских проектов, разработать и применять меры по обеспечению достаточности финансирования МСУ, использовать помимо количественных показателей результативности, качественные. В совокупности данные меры позволят усилить устойчивость достигнутых результатов. </w:t>
      </w:r>
    </w:p>
    <w:p w14:paraId="2AB418CC" w14:textId="2561FAD0" w:rsidR="00517CC9" w:rsidRDefault="00517CC9" w:rsidP="00E26E1A">
      <w:pPr>
        <w:pStyle w:val="a7"/>
        <w:ind w:left="0" w:firstLine="709"/>
        <w:jc w:val="both"/>
        <w:rPr>
          <w:sz w:val="28"/>
          <w:szCs w:val="28"/>
        </w:rPr>
      </w:pPr>
      <w:r>
        <w:rPr>
          <w:sz w:val="28"/>
          <w:szCs w:val="28"/>
        </w:rPr>
        <w:t xml:space="preserve">Концепция регионального развития Республики Казахстан на 2025-2030 годы утверждена постановлением правительства РК от 25 августа 2025 года № 679 </w:t>
      </w:r>
      <w:r w:rsidRPr="00517CC9">
        <w:rPr>
          <w:sz w:val="28"/>
          <w:szCs w:val="28"/>
        </w:rPr>
        <w:t>[</w:t>
      </w:r>
      <w:r>
        <w:rPr>
          <w:sz w:val="28"/>
          <w:szCs w:val="28"/>
        </w:rPr>
        <w:t>134</w:t>
      </w:r>
      <w:r w:rsidRPr="00517CC9">
        <w:rPr>
          <w:sz w:val="28"/>
          <w:szCs w:val="28"/>
        </w:rPr>
        <w:t>]</w:t>
      </w:r>
      <w:r>
        <w:rPr>
          <w:sz w:val="28"/>
          <w:szCs w:val="28"/>
        </w:rPr>
        <w:t>. В ней также отражен ряд сложностей в развитии МСУ:</w:t>
      </w:r>
    </w:p>
    <w:p w14:paraId="2FE33522" w14:textId="6A1E77F1" w:rsidR="00517CC9" w:rsidRDefault="0013453B" w:rsidP="00ED14FC">
      <w:pPr>
        <w:pStyle w:val="a7"/>
        <w:numPr>
          <w:ilvl w:val="0"/>
          <w:numId w:val="26"/>
        </w:numPr>
        <w:tabs>
          <w:tab w:val="left" w:pos="993"/>
        </w:tabs>
        <w:ind w:left="0" w:firstLine="709"/>
        <w:jc w:val="both"/>
        <w:rPr>
          <w:sz w:val="28"/>
          <w:szCs w:val="28"/>
        </w:rPr>
      </w:pPr>
      <w:r>
        <w:rPr>
          <w:sz w:val="28"/>
          <w:szCs w:val="28"/>
        </w:rPr>
        <w:t>н</w:t>
      </w:r>
      <w:r w:rsidR="00517CC9">
        <w:rPr>
          <w:sz w:val="28"/>
          <w:szCs w:val="28"/>
        </w:rPr>
        <w:t>ехватка полномочий и ресурсов (в том числе финансовых) для решения имеющихся сложностей и проблем;</w:t>
      </w:r>
    </w:p>
    <w:p w14:paraId="0DA2F20B" w14:textId="5CA5F1D9" w:rsidR="00517CC9" w:rsidRDefault="0013453B" w:rsidP="00ED14FC">
      <w:pPr>
        <w:pStyle w:val="a7"/>
        <w:numPr>
          <w:ilvl w:val="0"/>
          <w:numId w:val="26"/>
        </w:numPr>
        <w:tabs>
          <w:tab w:val="left" w:pos="993"/>
        </w:tabs>
        <w:ind w:left="0" w:firstLine="709"/>
        <w:jc w:val="both"/>
        <w:rPr>
          <w:sz w:val="28"/>
          <w:szCs w:val="28"/>
        </w:rPr>
      </w:pPr>
      <w:r>
        <w:rPr>
          <w:sz w:val="28"/>
          <w:szCs w:val="28"/>
        </w:rPr>
        <w:t>з</w:t>
      </w:r>
      <w:r w:rsidR="00517CC9">
        <w:rPr>
          <w:sz w:val="28"/>
          <w:szCs w:val="28"/>
        </w:rPr>
        <w:t>начительная зависимость местных бюджетов от трансфертов;</w:t>
      </w:r>
    </w:p>
    <w:p w14:paraId="12B03435" w14:textId="67D724FB" w:rsidR="00517CC9" w:rsidRDefault="0013453B" w:rsidP="00ED14FC">
      <w:pPr>
        <w:pStyle w:val="a7"/>
        <w:numPr>
          <w:ilvl w:val="0"/>
          <w:numId w:val="26"/>
        </w:numPr>
        <w:tabs>
          <w:tab w:val="left" w:pos="993"/>
        </w:tabs>
        <w:ind w:left="0" w:firstLine="709"/>
        <w:jc w:val="both"/>
        <w:rPr>
          <w:sz w:val="28"/>
          <w:szCs w:val="28"/>
        </w:rPr>
      </w:pPr>
      <w:r>
        <w:rPr>
          <w:sz w:val="28"/>
          <w:szCs w:val="28"/>
        </w:rPr>
        <w:t>ч</w:t>
      </w:r>
      <w:r w:rsidR="00517CC9">
        <w:rPr>
          <w:sz w:val="28"/>
          <w:szCs w:val="28"/>
        </w:rPr>
        <w:t xml:space="preserve">резмерная отчетность местных </w:t>
      </w:r>
      <w:r>
        <w:rPr>
          <w:sz w:val="28"/>
          <w:szCs w:val="28"/>
        </w:rPr>
        <w:t>государственных</w:t>
      </w:r>
      <w:r w:rsidR="00517CC9">
        <w:rPr>
          <w:sz w:val="28"/>
          <w:szCs w:val="28"/>
        </w:rPr>
        <w:t xml:space="preserve"> органов перед вышестоящими органами власти;</w:t>
      </w:r>
    </w:p>
    <w:p w14:paraId="190658DB" w14:textId="36ED6FED" w:rsidR="00517CC9" w:rsidRDefault="0013453B" w:rsidP="00ED14FC">
      <w:pPr>
        <w:pStyle w:val="a7"/>
        <w:numPr>
          <w:ilvl w:val="0"/>
          <w:numId w:val="26"/>
        </w:numPr>
        <w:tabs>
          <w:tab w:val="left" w:pos="993"/>
        </w:tabs>
        <w:ind w:left="0" w:firstLine="709"/>
        <w:jc w:val="both"/>
        <w:rPr>
          <w:sz w:val="28"/>
          <w:szCs w:val="28"/>
        </w:rPr>
      </w:pPr>
      <w:r>
        <w:rPr>
          <w:sz w:val="28"/>
          <w:szCs w:val="28"/>
        </w:rPr>
        <w:t>з</w:t>
      </w:r>
      <w:r w:rsidR="00517CC9">
        <w:rPr>
          <w:sz w:val="28"/>
          <w:szCs w:val="28"/>
        </w:rPr>
        <w:t>атруднения в формулировках показателей оценки эффективности деятельности государственных органов;</w:t>
      </w:r>
    </w:p>
    <w:p w14:paraId="3ADFD4B4" w14:textId="63F2EFC0" w:rsidR="00517CC9" w:rsidRPr="00517CC9" w:rsidRDefault="0013453B" w:rsidP="00ED14FC">
      <w:pPr>
        <w:pStyle w:val="a7"/>
        <w:numPr>
          <w:ilvl w:val="0"/>
          <w:numId w:val="26"/>
        </w:numPr>
        <w:tabs>
          <w:tab w:val="left" w:pos="993"/>
        </w:tabs>
        <w:ind w:left="0" w:firstLine="709"/>
        <w:jc w:val="both"/>
        <w:rPr>
          <w:sz w:val="28"/>
          <w:szCs w:val="28"/>
        </w:rPr>
      </w:pPr>
      <w:r>
        <w:rPr>
          <w:sz w:val="28"/>
          <w:szCs w:val="28"/>
        </w:rPr>
        <w:t>н</w:t>
      </w:r>
      <w:r w:rsidR="00517CC9">
        <w:rPr>
          <w:sz w:val="28"/>
          <w:szCs w:val="28"/>
        </w:rPr>
        <w:t xml:space="preserve">евысокая </w:t>
      </w:r>
      <w:r>
        <w:rPr>
          <w:sz w:val="28"/>
          <w:szCs w:val="28"/>
        </w:rPr>
        <w:t xml:space="preserve">степень вовлеченности граждан в деятельность МСУ </w:t>
      </w:r>
      <w:r w:rsidRPr="0013453B">
        <w:rPr>
          <w:sz w:val="28"/>
          <w:szCs w:val="28"/>
        </w:rPr>
        <w:t>[</w:t>
      </w:r>
      <w:r>
        <w:rPr>
          <w:sz w:val="28"/>
          <w:szCs w:val="28"/>
        </w:rPr>
        <w:t>134</w:t>
      </w:r>
      <w:r w:rsidRPr="0013453B">
        <w:rPr>
          <w:sz w:val="28"/>
          <w:szCs w:val="28"/>
        </w:rPr>
        <w:t>]</w:t>
      </w:r>
      <w:r>
        <w:rPr>
          <w:sz w:val="28"/>
          <w:szCs w:val="28"/>
        </w:rPr>
        <w:t>.</w:t>
      </w:r>
      <w:r w:rsidR="00517CC9">
        <w:rPr>
          <w:sz w:val="28"/>
          <w:szCs w:val="28"/>
        </w:rPr>
        <w:t xml:space="preserve"> </w:t>
      </w:r>
    </w:p>
    <w:p w14:paraId="12BB6A67" w14:textId="77777777" w:rsidR="0013453B" w:rsidRDefault="001B6C70" w:rsidP="0013453B">
      <w:pPr>
        <w:pStyle w:val="a7"/>
        <w:ind w:left="0" w:firstLine="709"/>
        <w:jc w:val="both"/>
        <w:rPr>
          <w:sz w:val="28"/>
          <w:szCs w:val="28"/>
        </w:rPr>
      </w:pPr>
      <w:r w:rsidRPr="006B06BE">
        <w:rPr>
          <w:sz w:val="28"/>
          <w:szCs w:val="28"/>
        </w:rPr>
        <w:t>Концепция регионального развития</w:t>
      </w:r>
      <w:r w:rsidR="00810459" w:rsidRPr="006B06BE">
        <w:rPr>
          <w:sz w:val="28"/>
          <w:szCs w:val="28"/>
        </w:rPr>
        <w:t xml:space="preserve"> </w:t>
      </w:r>
      <w:bookmarkStart w:id="60" w:name="_Hlk224755770"/>
      <w:r w:rsidR="00810459" w:rsidRPr="006B06BE">
        <w:rPr>
          <w:sz w:val="28"/>
          <w:szCs w:val="28"/>
        </w:rPr>
        <w:t>ориентирована на сельские территории. К</w:t>
      </w:r>
      <w:r w:rsidRPr="006B06BE">
        <w:rPr>
          <w:sz w:val="28"/>
          <w:szCs w:val="28"/>
        </w:rPr>
        <w:t>ак и вышеприведенные</w:t>
      </w:r>
      <w:r w:rsidR="00810459" w:rsidRPr="006B06BE">
        <w:rPr>
          <w:sz w:val="28"/>
          <w:szCs w:val="28"/>
        </w:rPr>
        <w:t xml:space="preserve"> концепции</w:t>
      </w:r>
      <w:r w:rsidRPr="006B06BE">
        <w:rPr>
          <w:sz w:val="28"/>
          <w:szCs w:val="28"/>
        </w:rPr>
        <w:t xml:space="preserve">, </w:t>
      </w:r>
      <w:r w:rsidR="00810459" w:rsidRPr="006B06BE">
        <w:rPr>
          <w:sz w:val="28"/>
          <w:szCs w:val="28"/>
        </w:rPr>
        <w:t xml:space="preserve">она </w:t>
      </w:r>
      <w:r w:rsidRPr="006B06BE">
        <w:rPr>
          <w:sz w:val="28"/>
          <w:szCs w:val="28"/>
        </w:rPr>
        <w:t xml:space="preserve">базируется на дифференцированном подходе и указывает на необходимость поиска «точек роста», позволяющих увеличивать собственную доходную базу сельских округов. </w:t>
      </w:r>
      <w:bookmarkEnd w:id="60"/>
      <w:r w:rsidR="00D93B6C" w:rsidRPr="006B06BE">
        <w:rPr>
          <w:sz w:val="28"/>
          <w:szCs w:val="28"/>
        </w:rPr>
        <w:t>В ней сформулированы следующие основные изменения, направленные на становление системы МСУ:</w:t>
      </w:r>
    </w:p>
    <w:p w14:paraId="7F5581E7" w14:textId="77777777" w:rsidR="0013453B" w:rsidRDefault="007B18BC" w:rsidP="00ED14FC">
      <w:pPr>
        <w:pStyle w:val="a7"/>
        <w:numPr>
          <w:ilvl w:val="0"/>
          <w:numId w:val="26"/>
        </w:numPr>
        <w:tabs>
          <w:tab w:val="left" w:pos="993"/>
        </w:tabs>
        <w:ind w:left="0" w:firstLine="709"/>
        <w:jc w:val="both"/>
        <w:rPr>
          <w:sz w:val="28"/>
          <w:szCs w:val="28"/>
        </w:rPr>
      </w:pPr>
      <w:r w:rsidRPr="006B06BE">
        <w:rPr>
          <w:sz w:val="28"/>
          <w:szCs w:val="28"/>
        </w:rPr>
        <w:t>дальнейшая фискальная децентрализация и у</w:t>
      </w:r>
      <w:r w:rsidR="00D93B6C" w:rsidRPr="006B06BE">
        <w:rPr>
          <w:sz w:val="28"/>
          <w:szCs w:val="28"/>
        </w:rPr>
        <w:t>крепление доходной части местных бюджетов путем рас</w:t>
      </w:r>
      <w:r w:rsidRPr="006B06BE">
        <w:rPr>
          <w:sz w:val="28"/>
          <w:szCs w:val="28"/>
        </w:rPr>
        <w:t>ш</w:t>
      </w:r>
      <w:r w:rsidR="00D93B6C" w:rsidRPr="006B06BE">
        <w:rPr>
          <w:sz w:val="28"/>
          <w:szCs w:val="28"/>
        </w:rPr>
        <w:t>ирения их налоговой базы</w:t>
      </w:r>
      <w:r w:rsidRPr="006B06BE">
        <w:rPr>
          <w:sz w:val="28"/>
          <w:szCs w:val="28"/>
        </w:rPr>
        <w:t xml:space="preserve"> за счет новых инвестиционных проектов и перераспределения доходов местных бюджетов;</w:t>
      </w:r>
    </w:p>
    <w:p w14:paraId="0A59C337" w14:textId="77777777" w:rsidR="0013453B" w:rsidRDefault="007B18BC" w:rsidP="00ED14FC">
      <w:pPr>
        <w:pStyle w:val="a7"/>
        <w:numPr>
          <w:ilvl w:val="0"/>
          <w:numId w:val="26"/>
        </w:numPr>
        <w:tabs>
          <w:tab w:val="left" w:pos="993"/>
        </w:tabs>
        <w:ind w:left="0" w:firstLine="709"/>
        <w:jc w:val="both"/>
        <w:rPr>
          <w:sz w:val="28"/>
          <w:szCs w:val="28"/>
        </w:rPr>
      </w:pPr>
      <w:r w:rsidRPr="006B06BE">
        <w:rPr>
          <w:sz w:val="28"/>
          <w:szCs w:val="28"/>
        </w:rPr>
        <w:t>укрепление кадрового потенциала местных исполнительных органов власти;</w:t>
      </w:r>
    </w:p>
    <w:p w14:paraId="292F5D57" w14:textId="77777777" w:rsidR="0013453B" w:rsidRDefault="007B18BC" w:rsidP="00ED14FC">
      <w:pPr>
        <w:pStyle w:val="a7"/>
        <w:numPr>
          <w:ilvl w:val="0"/>
          <w:numId w:val="26"/>
        </w:numPr>
        <w:tabs>
          <w:tab w:val="left" w:pos="993"/>
        </w:tabs>
        <w:ind w:left="0" w:firstLine="709"/>
        <w:jc w:val="both"/>
        <w:rPr>
          <w:sz w:val="28"/>
          <w:szCs w:val="28"/>
        </w:rPr>
      </w:pPr>
      <w:r w:rsidRPr="006B06BE">
        <w:rPr>
          <w:sz w:val="28"/>
          <w:szCs w:val="28"/>
        </w:rPr>
        <w:t>улучшение качества жизни сельского населения в соответствии с системой региональных стандартов путем модернизации инфраструктуры сел;</w:t>
      </w:r>
    </w:p>
    <w:p w14:paraId="3DFD132E" w14:textId="77777777" w:rsidR="0013453B" w:rsidRDefault="007B18BC" w:rsidP="00ED14FC">
      <w:pPr>
        <w:pStyle w:val="a7"/>
        <w:numPr>
          <w:ilvl w:val="0"/>
          <w:numId w:val="26"/>
        </w:numPr>
        <w:tabs>
          <w:tab w:val="left" w:pos="993"/>
        </w:tabs>
        <w:ind w:left="0" w:firstLine="709"/>
        <w:jc w:val="both"/>
        <w:rPr>
          <w:sz w:val="28"/>
          <w:szCs w:val="28"/>
        </w:rPr>
      </w:pPr>
      <w:r w:rsidRPr="006B06BE">
        <w:rPr>
          <w:sz w:val="28"/>
          <w:szCs w:val="28"/>
        </w:rPr>
        <w:t>сокращение бедности в сельской местности через повышение доступности ресурсов развития</w:t>
      </w:r>
      <w:r w:rsidR="008667DA" w:rsidRPr="006B06BE">
        <w:rPr>
          <w:sz w:val="28"/>
          <w:szCs w:val="28"/>
        </w:rPr>
        <w:t>;</w:t>
      </w:r>
    </w:p>
    <w:p w14:paraId="1867DA6D" w14:textId="23ADA1A2" w:rsidR="00D93B6C" w:rsidRPr="006B06BE" w:rsidRDefault="008667DA" w:rsidP="00ED14FC">
      <w:pPr>
        <w:pStyle w:val="a7"/>
        <w:numPr>
          <w:ilvl w:val="0"/>
          <w:numId w:val="26"/>
        </w:numPr>
        <w:tabs>
          <w:tab w:val="left" w:pos="993"/>
        </w:tabs>
        <w:ind w:left="0" w:firstLine="709"/>
        <w:jc w:val="both"/>
        <w:rPr>
          <w:sz w:val="28"/>
          <w:szCs w:val="28"/>
        </w:rPr>
      </w:pPr>
      <w:r w:rsidRPr="006B06BE">
        <w:rPr>
          <w:sz w:val="28"/>
          <w:szCs w:val="28"/>
        </w:rPr>
        <w:t>создание «Цифровой карты семьи» для снижения нагрузки сельских акимов путем перехода к современным методам сбора данных с разработкой модуля «Цифровое рабочее место акима сельского округа»</w:t>
      </w:r>
      <w:r w:rsidR="007B18BC" w:rsidRPr="006B06BE">
        <w:rPr>
          <w:sz w:val="28"/>
          <w:szCs w:val="28"/>
        </w:rPr>
        <w:t xml:space="preserve"> </w:t>
      </w:r>
      <w:r w:rsidRPr="006B06BE">
        <w:rPr>
          <w:sz w:val="28"/>
          <w:szCs w:val="28"/>
        </w:rPr>
        <w:t>[</w:t>
      </w:r>
      <w:r w:rsidR="005C19FA" w:rsidRPr="006B06BE">
        <w:rPr>
          <w:sz w:val="28"/>
          <w:szCs w:val="28"/>
        </w:rPr>
        <w:t>13</w:t>
      </w:r>
      <w:r w:rsidR="00710BC8">
        <w:rPr>
          <w:sz w:val="28"/>
          <w:szCs w:val="28"/>
        </w:rPr>
        <w:t>4</w:t>
      </w:r>
      <w:r w:rsidRPr="006B06BE">
        <w:rPr>
          <w:sz w:val="28"/>
          <w:szCs w:val="28"/>
        </w:rPr>
        <w:t>].</w:t>
      </w:r>
    </w:p>
    <w:p w14:paraId="4FCB53CF" w14:textId="08A44C07" w:rsidR="008667DA" w:rsidRDefault="008667DA" w:rsidP="00F0433A">
      <w:pPr>
        <w:pStyle w:val="a7"/>
        <w:tabs>
          <w:tab w:val="left" w:pos="993"/>
        </w:tabs>
        <w:ind w:left="0" w:firstLine="709"/>
        <w:jc w:val="both"/>
        <w:rPr>
          <w:sz w:val="28"/>
          <w:szCs w:val="28"/>
        </w:rPr>
      </w:pPr>
      <w:r w:rsidRPr="006B06BE">
        <w:rPr>
          <w:sz w:val="28"/>
          <w:szCs w:val="28"/>
        </w:rPr>
        <w:t>При этом</w:t>
      </w:r>
      <w:r w:rsidR="00F0433A" w:rsidRPr="006B06BE">
        <w:rPr>
          <w:sz w:val="28"/>
          <w:szCs w:val="28"/>
        </w:rPr>
        <w:t>,</w:t>
      </w:r>
      <w:r w:rsidRPr="006B06BE">
        <w:rPr>
          <w:sz w:val="28"/>
          <w:szCs w:val="28"/>
        </w:rPr>
        <w:t xml:space="preserve"> согласно </w:t>
      </w:r>
      <w:r w:rsidR="00F0433A" w:rsidRPr="006B06BE">
        <w:rPr>
          <w:sz w:val="28"/>
          <w:szCs w:val="28"/>
        </w:rPr>
        <w:t xml:space="preserve">целевым </w:t>
      </w:r>
      <w:r w:rsidRPr="006B06BE">
        <w:rPr>
          <w:sz w:val="28"/>
          <w:szCs w:val="28"/>
        </w:rPr>
        <w:t>индикаторам</w:t>
      </w:r>
      <w:r w:rsidR="00F0433A" w:rsidRPr="006B06BE">
        <w:rPr>
          <w:sz w:val="28"/>
          <w:szCs w:val="28"/>
        </w:rPr>
        <w:t>,</w:t>
      </w:r>
      <w:r w:rsidRPr="006B06BE">
        <w:rPr>
          <w:sz w:val="28"/>
          <w:szCs w:val="28"/>
        </w:rPr>
        <w:t xml:space="preserve"> уровень централизованного и автоматизированного сбора данных в процессе создания аналитической отчетности должен составить к 2030 году 100% по </w:t>
      </w:r>
      <w:r w:rsidR="00F0433A" w:rsidRPr="006B06BE">
        <w:rPr>
          <w:sz w:val="28"/>
          <w:szCs w:val="28"/>
        </w:rPr>
        <w:t>сравнению</w:t>
      </w:r>
      <w:r w:rsidRPr="006B06BE">
        <w:rPr>
          <w:sz w:val="28"/>
          <w:szCs w:val="28"/>
        </w:rPr>
        <w:t xml:space="preserve"> с 25% 2025 года</w:t>
      </w:r>
      <w:r w:rsidR="00F0433A" w:rsidRPr="006B06BE">
        <w:rPr>
          <w:sz w:val="28"/>
          <w:szCs w:val="28"/>
        </w:rPr>
        <w:t>; а уровень обеспеченности сел социальными благами и услугами в соответствии с системой региональных стандартов – 71,7% в 2030 году по сравнению с 66,6% в 2025 году.</w:t>
      </w:r>
    </w:p>
    <w:p w14:paraId="1CF3D204" w14:textId="14A7A479" w:rsidR="002C69F0" w:rsidRPr="006B06BE" w:rsidRDefault="0013453B" w:rsidP="0013453B">
      <w:pPr>
        <w:pStyle w:val="a7"/>
        <w:tabs>
          <w:tab w:val="left" w:pos="993"/>
        </w:tabs>
        <w:ind w:left="0" w:firstLine="709"/>
        <w:jc w:val="both"/>
        <w:rPr>
          <w:spacing w:val="2"/>
          <w:sz w:val="28"/>
          <w:szCs w:val="28"/>
        </w:rPr>
      </w:pPr>
      <w:r>
        <w:rPr>
          <w:sz w:val="28"/>
          <w:szCs w:val="28"/>
        </w:rPr>
        <w:t xml:space="preserve">Напрямую с «Концепцией развития сельских территорий Республики Казахстан на 2023-2027 годы» связан проект «Ауыл </w:t>
      </w:r>
      <w:r w:rsidRPr="0013453B">
        <w:rPr>
          <w:sz w:val="28"/>
          <w:szCs w:val="28"/>
        </w:rPr>
        <w:t>– Ел бес</w:t>
      </w:r>
      <w:r w:rsidRPr="0013453B">
        <w:rPr>
          <w:color w:val="1F1F1F"/>
          <w:sz w:val="28"/>
          <w:szCs w:val="28"/>
          <w:lang w:val="kk-KZ"/>
        </w:rPr>
        <w:t>ігі</w:t>
      </w:r>
      <w:r>
        <w:rPr>
          <w:sz w:val="28"/>
          <w:szCs w:val="28"/>
        </w:rPr>
        <w:t>». Данный проект реализуется с целью улучшения качества жизни сельского населения и повышения благосостояния сельских жителей Казахстана. Он</w:t>
      </w:r>
      <w:r w:rsidR="002C69F0" w:rsidRPr="006B06BE">
        <w:rPr>
          <w:spacing w:val="2"/>
          <w:sz w:val="28"/>
          <w:szCs w:val="28"/>
        </w:rPr>
        <w:t xml:space="preserve"> целенаправленно ориентирован на модернизацию сельской инфраструктуры (дорог, объектов здравоохранения, образования, электро и водоснабжения, культуры, спорта и др.), развитие опорных сел, создание новых рабочих мест и поддержку предпринимательства на селе. Данный проект за счет средств республиканского и местных бюджетов, государственно-частного партнерства, решает практические задачи, поставленные в рамках Концепций</w:t>
      </w:r>
      <w:r w:rsidR="00081A26" w:rsidRPr="006B06BE">
        <w:rPr>
          <w:spacing w:val="2"/>
          <w:sz w:val="28"/>
          <w:szCs w:val="28"/>
        </w:rPr>
        <w:t>. При этом он</w:t>
      </w:r>
      <w:r w:rsidR="002C69F0" w:rsidRPr="006B06BE">
        <w:rPr>
          <w:spacing w:val="2"/>
          <w:sz w:val="28"/>
          <w:szCs w:val="28"/>
        </w:rPr>
        <w:t xml:space="preserve"> усиливает значение местных органов власти и сельского населения в выборе приоритетов финансирования. </w:t>
      </w:r>
    </w:p>
    <w:p w14:paraId="53663E45" w14:textId="29E9FF4A" w:rsidR="002C69F0" w:rsidRPr="006B06BE" w:rsidRDefault="002C69F0" w:rsidP="002C69F0">
      <w:pPr>
        <w:pStyle w:val="a7"/>
        <w:shd w:val="clear" w:color="auto" w:fill="FFFFFF"/>
        <w:tabs>
          <w:tab w:val="left" w:pos="993"/>
        </w:tabs>
        <w:ind w:left="0" w:firstLine="709"/>
        <w:jc w:val="both"/>
        <w:textAlignment w:val="baseline"/>
        <w:rPr>
          <w:spacing w:val="2"/>
          <w:sz w:val="28"/>
          <w:szCs w:val="28"/>
        </w:rPr>
      </w:pPr>
      <w:bookmarkStart w:id="61" w:name="_Hlk224755808"/>
      <w:r w:rsidRPr="006B06BE">
        <w:rPr>
          <w:spacing w:val="2"/>
          <w:sz w:val="28"/>
          <w:szCs w:val="28"/>
        </w:rPr>
        <w:t>Проект «Ауыл аманаты» направлен на повышение доходов жителей села через развитие сельского предпринимательства путем предоставления льготных кредитов для развития бизнеса в данной сфере</w:t>
      </w:r>
      <w:r w:rsidR="007B18BC" w:rsidRPr="006B06BE">
        <w:rPr>
          <w:spacing w:val="2"/>
          <w:sz w:val="28"/>
          <w:szCs w:val="28"/>
        </w:rPr>
        <w:t>, создание коопераций (в том числе, малых промышленных зон)</w:t>
      </w:r>
      <w:r w:rsidR="00564E3C" w:rsidRPr="006B06BE">
        <w:rPr>
          <w:spacing w:val="2"/>
          <w:sz w:val="28"/>
          <w:szCs w:val="28"/>
        </w:rPr>
        <w:t xml:space="preserve"> и</w:t>
      </w:r>
      <w:r w:rsidR="007B18BC" w:rsidRPr="006B06BE">
        <w:rPr>
          <w:spacing w:val="2"/>
          <w:sz w:val="28"/>
          <w:szCs w:val="28"/>
        </w:rPr>
        <w:t xml:space="preserve"> </w:t>
      </w:r>
      <w:r w:rsidR="00564E3C" w:rsidRPr="006B06BE">
        <w:rPr>
          <w:spacing w:val="2"/>
          <w:sz w:val="28"/>
          <w:szCs w:val="28"/>
        </w:rPr>
        <w:t>создание цепочек сбыта продукции</w:t>
      </w:r>
      <w:r w:rsidRPr="006B06BE">
        <w:rPr>
          <w:spacing w:val="2"/>
          <w:sz w:val="28"/>
          <w:szCs w:val="28"/>
        </w:rPr>
        <w:t>.</w:t>
      </w:r>
      <w:bookmarkEnd w:id="61"/>
      <w:r w:rsidR="00564E3C" w:rsidRPr="006B06BE">
        <w:rPr>
          <w:spacing w:val="2"/>
          <w:sz w:val="28"/>
          <w:szCs w:val="28"/>
        </w:rPr>
        <w:t xml:space="preserve"> </w:t>
      </w:r>
      <w:r w:rsidR="00B42F6B">
        <w:rPr>
          <w:spacing w:val="2"/>
          <w:sz w:val="28"/>
          <w:szCs w:val="28"/>
        </w:rPr>
        <w:t>П</w:t>
      </w:r>
      <w:r w:rsidR="00564E3C" w:rsidRPr="006B06BE">
        <w:rPr>
          <w:spacing w:val="2"/>
          <w:sz w:val="28"/>
          <w:szCs w:val="28"/>
        </w:rPr>
        <w:t xml:space="preserve">редполагает </w:t>
      </w:r>
      <w:r w:rsidR="00B42F6B">
        <w:rPr>
          <w:spacing w:val="2"/>
          <w:sz w:val="28"/>
          <w:szCs w:val="28"/>
        </w:rPr>
        <w:t>проект</w:t>
      </w:r>
      <w:r w:rsidR="00564E3C" w:rsidRPr="006B06BE">
        <w:rPr>
          <w:spacing w:val="2"/>
          <w:sz w:val="28"/>
          <w:szCs w:val="28"/>
        </w:rPr>
        <w:t xml:space="preserve"> и развитие необходимой сельской инфраструктуры.</w:t>
      </w:r>
      <w:r w:rsidRPr="006B06BE">
        <w:rPr>
          <w:spacing w:val="2"/>
          <w:sz w:val="28"/>
          <w:szCs w:val="28"/>
        </w:rPr>
        <w:t xml:space="preserve"> </w:t>
      </w:r>
      <w:r w:rsidR="00564E3C" w:rsidRPr="006B06BE">
        <w:rPr>
          <w:spacing w:val="2"/>
          <w:sz w:val="28"/>
          <w:szCs w:val="28"/>
        </w:rPr>
        <w:t xml:space="preserve">Проекты подвергаются критике центральными органами власти, в первую очередь, за измеряемость количественными показателями, а не качественными, отсутствие учета экономического эффекта, неравномерный охват населенных пунктов. </w:t>
      </w:r>
      <w:r w:rsidRPr="006B06BE">
        <w:rPr>
          <w:spacing w:val="2"/>
          <w:sz w:val="28"/>
          <w:szCs w:val="28"/>
        </w:rPr>
        <w:t xml:space="preserve">Несмотря на критику, реализация проектов продолжена. </w:t>
      </w:r>
    </w:p>
    <w:p w14:paraId="39137897" w14:textId="06196D13" w:rsidR="00AB5DA9" w:rsidRPr="006B06BE" w:rsidRDefault="00564E3C" w:rsidP="007341FE">
      <w:pPr>
        <w:pStyle w:val="a7"/>
        <w:ind w:left="0" w:firstLine="709"/>
        <w:jc w:val="both"/>
        <w:rPr>
          <w:sz w:val="28"/>
          <w:szCs w:val="28"/>
        </w:rPr>
      </w:pPr>
      <w:r w:rsidRPr="006B06BE">
        <w:rPr>
          <w:sz w:val="28"/>
          <w:szCs w:val="28"/>
        </w:rPr>
        <w:t>В целом, к</w:t>
      </w:r>
      <w:r w:rsidR="00AB5DA9" w:rsidRPr="006B06BE">
        <w:rPr>
          <w:sz w:val="28"/>
          <w:szCs w:val="28"/>
        </w:rPr>
        <w:t xml:space="preserve">онцепции встроены в систему государственного планирования и относятся к среднему уровню системы стратегического планирования. Они напрямую влияют на планы развития областей, </w:t>
      </w:r>
      <w:r w:rsidR="009A1960" w:rsidRPr="006B06BE">
        <w:rPr>
          <w:sz w:val="28"/>
          <w:szCs w:val="28"/>
        </w:rPr>
        <w:t>которые включают</w:t>
      </w:r>
      <w:r w:rsidR="00AB5DA9" w:rsidRPr="006B06BE">
        <w:rPr>
          <w:sz w:val="28"/>
          <w:szCs w:val="28"/>
        </w:rPr>
        <w:t xml:space="preserve"> мероприятия на уровне регионов и определяющие программы развития местных сообществ. </w:t>
      </w:r>
      <w:bookmarkStart w:id="62" w:name="_Hlk224755841"/>
      <w:r w:rsidR="00AB5DA9" w:rsidRPr="006B06BE">
        <w:rPr>
          <w:sz w:val="28"/>
          <w:szCs w:val="28"/>
        </w:rPr>
        <w:t xml:space="preserve">Планы развития областей устанавливают конкретные цели, направления и индикаторы. Тем не менее, вопросам развития местного самоуправления в них практически не уделяется внимания. </w:t>
      </w:r>
      <w:bookmarkEnd w:id="62"/>
      <w:r w:rsidR="00AB5DA9" w:rsidRPr="006B06BE">
        <w:rPr>
          <w:sz w:val="28"/>
          <w:szCs w:val="28"/>
        </w:rPr>
        <w:t xml:space="preserve">Например, в Плане развития Карагандинской области на 2021-2025 годы обозначены приоритетные направления роста региона, но не описана роль институтов МСУ в данном процессе, обозначены лишь финансовые показатели местных бюджетов. </w:t>
      </w:r>
      <w:r w:rsidR="00F0433A" w:rsidRPr="006B06BE">
        <w:rPr>
          <w:sz w:val="28"/>
          <w:szCs w:val="28"/>
        </w:rPr>
        <w:t xml:space="preserve">В </w:t>
      </w:r>
      <w:r w:rsidR="007B62D7" w:rsidRPr="006B06BE">
        <w:rPr>
          <w:sz w:val="28"/>
          <w:szCs w:val="28"/>
        </w:rPr>
        <w:t>Комплексном плане развития Карагандинской агломерации на 2025-</w:t>
      </w:r>
      <w:r w:rsidR="00B97ADB" w:rsidRPr="006B06BE">
        <w:rPr>
          <w:sz w:val="28"/>
          <w:szCs w:val="28"/>
        </w:rPr>
        <w:t>2029 годы, утвержденном постановлением Правительства Республики Казахстан от 14 февраля 2025 года № 71 [</w:t>
      </w:r>
      <w:r w:rsidR="005C19FA" w:rsidRPr="006B06BE">
        <w:rPr>
          <w:sz w:val="28"/>
          <w:szCs w:val="28"/>
        </w:rPr>
        <w:t>15</w:t>
      </w:r>
      <w:r w:rsidR="008C3C11">
        <w:rPr>
          <w:sz w:val="28"/>
          <w:szCs w:val="28"/>
        </w:rPr>
        <w:t>5</w:t>
      </w:r>
      <w:r w:rsidR="00B97ADB" w:rsidRPr="006B06BE">
        <w:rPr>
          <w:sz w:val="28"/>
          <w:szCs w:val="28"/>
        </w:rPr>
        <w:t xml:space="preserve">], вопросам развития МСУ внимание не уделяется. </w:t>
      </w:r>
    </w:p>
    <w:p w14:paraId="1CF81884" w14:textId="77777777" w:rsidR="0013453B" w:rsidRDefault="00AB5DA9" w:rsidP="007341FE">
      <w:pPr>
        <w:pStyle w:val="a7"/>
        <w:ind w:left="0" w:firstLine="709"/>
        <w:jc w:val="both"/>
        <w:rPr>
          <w:sz w:val="28"/>
          <w:szCs w:val="28"/>
        </w:rPr>
      </w:pPr>
      <w:r w:rsidRPr="006B06BE">
        <w:rPr>
          <w:sz w:val="28"/>
          <w:szCs w:val="28"/>
        </w:rPr>
        <w:t xml:space="preserve">На основе Закона </w:t>
      </w:r>
      <w:r w:rsidRPr="006B06BE">
        <w:rPr>
          <w:rStyle w:val="s0"/>
          <w:sz w:val="28"/>
          <w:szCs w:val="28"/>
        </w:rPr>
        <w:t xml:space="preserve">«О местном государственном управлении и самоуправлении </w:t>
      </w:r>
      <w:r w:rsidR="00C41189">
        <w:rPr>
          <w:rStyle w:val="s0"/>
          <w:sz w:val="28"/>
          <w:szCs w:val="28"/>
        </w:rPr>
        <w:t xml:space="preserve">в </w:t>
      </w:r>
      <w:r w:rsidRPr="006B06BE">
        <w:rPr>
          <w:rStyle w:val="s0"/>
          <w:sz w:val="28"/>
          <w:szCs w:val="28"/>
        </w:rPr>
        <w:t>Республик</w:t>
      </w:r>
      <w:r w:rsidR="00C41189">
        <w:rPr>
          <w:rStyle w:val="s0"/>
          <w:sz w:val="28"/>
          <w:szCs w:val="28"/>
        </w:rPr>
        <w:t>е</w:t>
      </w:r>
      <w:r w:rsidRPr="006B06BE">
        <w:rPr>
          <w:rStyle w:val="s0"/>
          <w:sz w:val="28"/>
          <w:szCs w:val="28"/>
        </w:rPr>
        <w:t xml:space="preserve"> Казахстан» </w:t>
      </w:r>
      <w:r w:rsidRPr="006B06BE">
        <w:rPr>
          <w:sz w:val="28"/>
          <w:szCs w:val="28"/>
        </w:rPr>
        <w:t xml:space="preserve">и Концепции МСУ на местном уровне приоритетные направления развития сельских округов закреплены в </w:t>
      </w:r>
      <w:bookmarkStart w:id="63" w:name="_Hlk224755870"/>
      <w:r w:rsidRPr="006B06BE">
        <w:rPr>
          <w:sz w:val="28"/>
          <w:szCs w:val="28"/>
        </w:rPr>
        <w:t xml:space="preserve">программах развития местных сообществ, на их основе в дальнейшем формируется бюджет сельского округа. Данные программы разрабатываются аппаратами акима сельских округов сроком на три года и согласуются с собраниями местных сообществ. </w:t>
      </w:r>
      <w:bookmarkEnd w:id="63"/>
    </w:p>
    <w:p w14:paraId="3B061BE9" w14:textId="68A855FF" w:rsidR="00AB5DA9" w:rsidRPr="006B06BE" w:rsidRDefault="00AB5DA9" w:rsidP="007341FE">
      <w:pPr>
        <w:pStyle w:val="a7"/>
        <w:ind w:left="0" w:firstLine="709"/>
        <w:jc w:val="both"/>
        <w:rPr>
          <w:sz w:val="28"/>
          <w:szCs w:val="28"/>
        </w:rPr>
      </w:pPr>
      <w:r w:rsidRPr="006B06BE">
        <w:rPr>
          <w:sz w:val="28"/>
          <w:szCs w:val="28"/>
        </w:rPr>
        <w:t xml:space="preserve">Анализ этих программ </w:t>
      </w:r>
      <w:r w:rsidR="00BC452D" w:rsidRPr="006B06BE">
        <w:rPr>
          <w:sz w:val="28"/>
          <w:szCs w:val="28"/>
        </w:rPr>
        <w:t xml:space="preserve">по Карагандинской области </w:t>
      </w:r>
      <w:r w:rsidRPr="006B06BE">
        <w:rPr>
          <w:sz w:val="28"/>
          <w:szCs w:val="28"/>
        </w:rPr>
        <w:t xml:space="preserve">показывает, что они </w:t>
      </w:r>
      <w:r w:rsidR="00E85726" w:rsidRPr="006B06BE">
        <w:rPr>
          <w:sz w:val="28"/>
          <w:szCs w:val="28"/>
        </w:rPr>
        <w:t>не унифицированы, отличаются по структуре и степени конкретизации</w:t>
      </w:r>
      <w:r w:rsidRPr="006B06BE">
        <w:rPr>
          <w:sz w:val="28"/>
          <w:szCs w:val="28"/>
        </w:rPr>
        <w:t xml:space="preserve"> общи</w:t>
      </w:r>
      <w:r w:rsidR="005325BF" w:rsidRPr="006B06BE">
        <w:rPr>
          <w:sz w:val="28"/>
          <w:szCs w:val="28"/>
        </w:rPr>
        <w:t>х</w:t>
      </w:r>
      <w:r w:rsidRPr="006B06BE">
        <w:rPr>
          <w:sz w:val="28"/>
          <w:szCs w:val="28"/>
        </w:rPr>
        <w:t xml:space="preserve"> демографически</w:t>
      </w:r>
      <w:r w:rsidR="005325BF" w:rsidRPr="006B06BE">
        <w:rPr>
          <w:sz w:val="28"/>
          <w:szCs w:val="28"/>
        </w:rPr>
        <w:t>х</w:t>
      </w:r>
      <w:r w:rsidRPr="006B06BE">
        <w:rPr>
          <w:sz w:val="28"/>
          <w:szCs w:val="28"/>
        </w:rPr>
        <w:t xml:space="preserve"> и социально-экономически</w:t>
      </w:r>
      <w:r w:rsidR="005325BF" w:rsidRPr="006B06BE">
        <w:rPr>
          <w:sz w:val="28"/>
          <w:szCs w:val="28"/>
        </w:rPr>
        <w:t>х</w:t>
      </w:r>
      <w:r w:rsidRPr="006B06BE">
        <w:rPr>
          <w:sz w:val="28"/>
          <w:szCs w:val="28"/>
        </w:rPr>
        <w:t xml:space="preserve"> характеристик сельских округов, текущ</w:t>
      </w:r>
      <w:r w:rsidR="005325BF" w:rsidRPr="006B06BE">
        <w:rPr>
          <w:sz w:val="28"/>
          <w:szCs w:val="28"/>
        </w:rPr>
        <w:t>ей</w:t>
      </w:r>
      <w:r w:rsidRPr="006B06BE">
        <w:rPr>
          <w:sz w:val="28"/>
          <w:szCs w:val="28"/>
        </w:rPr>
        <w:t xml:space="preserve"> ситуаци</w:t>
      </w:r>
      <w:r w:rsidR="005325BF" w:rsidRPr="006B06BE">
        <w:rPr>
          <w:sz w:val="28"/>
          <w:szCs w:val="28"/>
        </w:rPr>
        <w:t>и</w:t>
      </w:r>
      <w:r w:rsidRPr="006B06BE">
        <w:rPr>
          <w:sz w:val="28"/>
          <w:szCs w:val="28"/>
        </w:rPr>
        <w:t>, план</w:t>
      </w:r>
      <w:r w:rsidR="005325BF" w:rsidRPr="006B06BE">
        <w:rPr>
          <w:sz w:val="28"/>
          <w:szCs w:val="28"/>
        </w:rPr>
        <w:t>ов</w:t>
      </w:r>
      <w:r w:rsidRPr="006B06BE">
        <w:rPr>
          <w:sz w:val="28"/>
          <w:szCs w:val="28"/>
        </w:rPr>
        <w:t xml:space="preserve"> мероприятий по их реализации</w:t>
      </w:r>
      <w:r w:rsidR="009A1960" w:rsidRPr="006B06BE">
        <w:rPr>
          <w:sz w:val="28"/>
          <w:szCs w:val="28"/>
        </w:rPr>
        <w:t xml:space="preserve">. В том числе </w:t>
      </w:r>
      <w:r w:rsidR="005325BF" w:rsidRPr="006B06BE">
        <w:rPr>
          <w:sz w:val="28"/>
          <w:szCs w:val="28"/>
        </w:rPr>
        <w:t xml:space="preserve">форм </w:t>
      </w:r>
      <w:r w:rsidRPr="006B06BE">
        <w:rPr>
          <w:sz w:val="28"/>
          <w:szCs w:val="28"/>
        </w:rPr>
        <w:t>указани</w:t>
      </w:r>
      <w:r w:rsidR="005325BF" w:rsidRPr="006B06BE">
        <w:rPr>
          <w:sz w:val="28"/>
          <w:szCs w:val="28"/>
        </w:rPr>
        <w:t>я</w:t>
      </w:r>
      <w:r w:rsidRPr="006B06BE">
        <w:rPr>
          <w:sz w:val="28"/>
          <w:szCs w:val="28"/>
        </w:rPr>
        <w:t xml:space="preserve"> сроков, объемов и источников финансирования. </w:t>
      </w:r>
      <w:r w:rsidR="005325BF" w:rsidRPr="006B06BE">
        <w:rPr>
          <w:sz w:val="28"/>
          <w:szCs w:val="28"/>
        </w:rPr>
        <w:t>Кроме того, при определении количества членов собрания местного сообщества не соблюдается Типовой регламент собрания местного сообщества, утвержденный Приказом Министра национальной экономики Республики Казахстан от 7 августа 2017 года № 295</w:t>
      </w:r>
      <w:r w:rsidR="008E03B9" w:rsidRPr="006B06BE">
        <w:rPr>
          <w:sz w:val="28"/>
          <w:szCs w:val="28"/>
        </w:rPr>
        <w:t>, зарегистрированный в Министерстве юстиции РК 8 сентября 2017 года № 15630 [</w:t>
      </w:r>
      <w:r w:rsidR="00D57446" w:rsidRPr="006B06BE">
        <w:rPr>
          <w:sz w:val="28"/>
          <w:szCs w:val="28"/>
        </w:rPr>
        <w:t>15</w:t>
      </w:r>
      <w:r w:rsidR="008C3C11">
        <w:rPr>
          <w:sz w:val="28"/>
          <w:szCs w:val="28"/>
        </w:rPr>
        <w:t>6</w:t>
      </w:r>
      <w:r w:rsidR="008E03B9" w:rsidRPr="006B06BE">
        <w:rPr>
          <w:sz w:val="28"/>
          <w:szCs w:val="28"/>
        </w:rPr>
        <w:t>].</w:t>
      </w:r>
      <w:r w:rsidR="005325BF" w:rsidRPr="006B06BE">
        <w:rPr>
          <w:sz w:val="28"/>
          <w:szCs w:val="28"/>
        </w:rPr>
        <w:t xml:space="preserve"> В связи с чем, необходимо закрепление единой формы и методологии составления программ развития местных сообществ. </w:t>
      </w:r>
      <w:r w:rsidRPr="006B06BE">
        <w:rPr>
          <w:sz w:val="28"/>
          <w:szCs w:val="28"/>
        </w:rPr>
        <w:t xml:space="preserve">  </w:t>
      </w:r>
    </w:p>
    <w:p w14:paraId="7469986D" w14:textId="68697542" w:rsidR="00AB5DA9" w:rsidRPr="006B06BE" w:rsidRDefault="00AB5DA9" w:rsidP="007341FE">
      <w:pPr>
        <w:pStyle w:val="a7"/>
        <w:shd w:val="clear" w:color="auto" w:fill="FFFFFF"/>
        <w:ind w:left="0" w:firstLine="709"/>
        <w:jc w:val="both"/>
        <w:textAlignment w:val="baseline"/>
        <w:rPr>
          <w:bCs/>
          <w:iCs/>
          <w:sz w:val="28"/>
          <w:szCs w:val="28"/>
        </w:rPr>
      </w:pPr>
      <w:r w:rsidRPr="006B06BE">
        <w:rPr>
          <w:spacing w:val="2"/>
          <w:sz w:val="28"/>
          <w:szCs w:val="28"/>
        </w:rPr>
        <w:t>Реализация перспективных направлений развития системы МСУ в сельских округах Казахстана позволяет более эффективно решать местные проблемы</w:t>
      </w:r>
      <w:r w:rsidR="009A1960" w:rsidRPr="006B06BE">
        <w:rPr>
          <w:spacing w:val="2"/>
          <w:sz w:val="28"/>
          <w:szCs w:val="28"/>
        </w:rPr>
        <w:t>. В свою очередь это</w:t>
      </w:r>
      <w:r w:rsidRPr="006B06BE">
        <w:rPr>
          <w:spacing w:val="2"/>
          <w:sz w:val="28"/>
          <w:szCs w:val="28"/>
        </w:rPr>
        <w:t xml:space="preserve"> способствует </w:t>
      </w:r>
      <w:r w:rsidRPr="006B06BE">
        <w:rPr>
          <w:bCs/>
          <w:iCs/>
          <w:sz w:val="28"/>
          <w:szCs w:val="28"/>
        </w:rPr>
        <w:t xml:space="preserve">экономическому выравниванию уровня жизни в отдаленных сельских населенных пунктах, стабилизирует социально-экономическую и политическую ситуацию, снимает социальное напряжение, а также решает множество других проблем. Тем не менее, на данный момент остается целый ряд проблемных вопросов, решение которых предлагается продолжить в рамках </w:t>
      </w:r>
      <w:r w:rsidR="008A2B7A" w:rsidRPr="006B06BE">
        <w:rPr>
          <w:bCs/>
          <w:iCs/>
          <w:sz w:val="28"/>
          <w:szCs w:val="28"/>
        </w:rPr>
        <w:t>дальнейшего совершенствования нормативно-правовой базы в сфере МСУ</w:t>
      </w:r>
      <w:r w:rsidRPr="006B06BE">
        <w:rPr>
          <w:bCs/>
          <w:iCs/>
          <w:sz w:val="28"/>
          <w:szCs w:val="28"/>
        </w:rPr>
        <w:t xml:space="preserve">. </w:t>
      </w:r>
    </w:p>
    <w:p w14:paraId="12098530" w14:textId="5170BBC6" w:rsidR="00AB5DA9" w:rsidRDefault="00AB5DA9" w:rsidP="007341FE">
      <w:pPr>
        <w:ind w:firstLine="709"/>
        <w:jc w:val="both"/>
        <w:rPr>
          <w:sz w:val="28"/>
          <w:szCs w:val="28"/>
        </w:rPr>
      </w:pPr>
    </w:p>
    <w:p w14:paraId="12473205" w14:textId="3D3E5683" w:rsidR="00AB5DA9" w:rsidRPr="006B06BE" w:rsidRDefault="00AB5DA9" w:rsidP="0017041B">
      <w:pPr>
        <w:jc w:val="both"/>
        <w:rPr>
          <w:sz w:val="28"/>
          <w:szCs w:val="28"/>
          <w:shd w:val="clear" w:color="auto" w:fill="FFFFFF"/>
        </w:rPr>
      </w:pPr>
      <w:r w:rsidRPr="006B06BE">
        <w:rPr>
          <w:sz w:val="28"/>
          <w:szCs w:val="28"/>
        </w:rPr>
        <w:t xml:space="preserve">Таблица </w:t>
      </w:r>
      <w:r w:rsidR="00F45867" w:rsidRPr="006B06BE">
        <w:rPr>
          <w:sz w:val="28"/>
          <w:szCs w:val="28"/>
        </w:rPr>
        <w:t>10</w:t>
      </w:r>
      <w:r w:rsidRPr="006B06BE">
        <w:rPr>
          <w:sz w:val="28"/>
          <w:szCs w:val="28"/>
        </w:rPr>
        <w:t xml:space="preserve"> – </w:t>
      </w:r>
      <w:r w:rsidRPr="006B06BE">
        <w:rPr>
          <w:sz w:val="28"/>
          <w:szCs w:val="28"/>
          <w:shd w:val="clear" w:color="auto" w:fill="FFFFFF"/>
          <w:lang w:val="en-US"/>
        </w:rPr>
        <w:t>SWOT</w:t>
      </w:r>
      <w:r w:rsidRPr="006B06BE">
        <w:rPr>
          <w:sz w:val="28"/>
          <w:szCs w:val="28"/>
          <w:shd w:val="clear" w:color="auto" w:fill="FFFFFF"/>
        </w:rPr>
        <w:t xml:space="preserve">-анализ инструментов развития местного самоуправления в сельских округах Республики Казахстан </w:t>
      </w:r>
    </w:p>
    <w:p w14:paraId="5056AA67" w14:textId="77777777" w:rsidR="00AB5DA9" w:rsidRPr="008763EE" w:rsidRDefault="00AB5DA9" w:rsidP="007341FE">
      <w:pPr>
        <w:ind w:firstLine="709"/>
        <w:jc w:val="both"/>
        <w:rPr>
          <w:sz w:val="16"/>
          <w:szCs w:val="16"/>
          <w:shd w:val="clear" w:color="auto" w:fill="FFFFFF"/>
        </w:rPr>
      </w:pPr>
    </w:p>
    <w:tbl>
      <w:tblPr>
        <w:tblStyle w:val="a9"/>
        <w:tblW w:w="0" w:type="auto"/>
        <w:tblInd w:w="108" w:type="dxa"/>
        <w:tblLook w:val="04A0" w:firstRow="1" w:lastRow="0" w:firstColumn="1" w:lastColumn="0" w:noHBand="0" w:noVBand="1"/>
      </w:tblPr>
      <w:tblGrid>
        <w:gridCol w:w="4824"/>
        <w:gridCol w:w="4696"/>
      </w:tblGrid>
      <w:tr w:rsidR="006B06BE" w:rsidRPr="006B06BE" w14:paraId="7CBCB98C" w14:textId="77777777" w:rsidTr="005E4029">
        <w:tc>
          <w:tcPr>
            <w:tcW w:w="4882" w:type="dxa"/>
          </w:tcPr>
          <w:p w14:paraId="27D4214A" w14:textId="77777777" w:rsidR="00AB5DA9" w:rsidRPr="008763EE" w:rsidRDefault="00AB5DA9" w:rsidP="003B1065">
            <w:pPr>
              <w:jc w:val="center"/>
              <w:rPr>
                <w:shd w:val="clear" w:color="auto" w:fill="FFFFFF"/>
              </w:rPr>
            </w:pPr>
            <w:r w:rsidRPr="008763EE">
              <w:rPr>
                <w:shd w:val="clear" w:color="auto" w:fill="FFFFFF"/>
              </w:rPr>
              <w:t>Strengths (Сильные стороны)</w:t>
            </w:r>
          </w:p>
        </w:tc>
        <w:tc>
          <w:tcPr>
            <w:tcW w:w="4757" w:type="dxa"/>
          </w:tcPr>
          <w:p w14:paraId="100DCEA1" w14:textId="77777777" w:rsidR="00AB5DA9" w:rsidRPr="008763EE" w:rsidRDefault="00AB5DA9" w:rsidP="003B1065">
            <w:pPr>
              <w:jc w:val="center"/>
              <w:rPr>
                <w:shd w:val="clear" w:color="auto" w:fill="FFFFFF"/>
              </w:rPr>
            </w:pPr>
            <w:r w:rsidRPr="008763EE">
              <w:rPr>
                <w:shd w:val="clear" w:color="auto" w:fill="FFFFFF"/>
              </w:rPr>
              <w:t>Weaknesses (Слабые стороны)</w:t>
            </w:r>
          </w:p>
        </w:tc>
      </w:tr>
      <w:tr w:rsidR="006B06BE" w:rsidRPr="006B06BE" w14:paraId="050C360B" w14:textId="77777777" w:rsidTr="005E4029">
        <w:tc>
          <w:tcPr>
            <w:tcW w:w="4882" w:type="dxa"/>
          </w:tcPr>
          <w:p w14:paraId="6F271F80" w14:textId="77777777" w:rsidR="00AB5DA9" w:rsidRPr="008763EE" w:rsidRDefault="00AB5DA9" w:rsidP="003B1065">
            <w:pPr>
              <w:jc w:val="both"/>
              <w:rPr>
                <w:shd w:val="clear" w:color="auto" w:fill="FFFFFF"/>
              </w:rPr>
            </w:pPr>
            <w:r w:rsidRPr="008763EE">
              <w:rPr>
                <w:shd w:val="clear" w:color="auto" w:fill="FFFFFF"/>
              </w:rPr>
              <w:t>Создание нормативно-правовых основ МСУ</w:t>
            </w:r>
          </w:p>
          <w:p w14:paraId="4AF06437" w14:textId="77777777" w:rsidR="00AB5DA9" w:rsidRPr="008763EE" w:rsidRDefault="00AB5DA9" w:rsidP="003B1065">
            <w:pPr>
              <w:jc w:val="both"/>
              <w:rPr>
                <w:shd w:val="clear" w:color="auto" w:fill="FFFFFF"/>
              </w:rPr>
            </w:pPr>
            <w:r w:rsidRPr="008763EE">
              <w:rPr>
                <w:shd w:val="clear" w:color="auto" w:fill="FFFFFF"/>
              </w:rPr>
              <w:t>Поэтапная реализация реформирования системы МСУ</w:t>
            </w:r>
          </w:p>
          <w:p w14:paraId="03416F6C" w14:textId="77777777" w:rsidR="00AB5DA9" w:rsidRPr="008763EE" w:rsidRDefault="00AB5DA9" w:rsidP="003B1065">
            <w:pPr>
              <w:jc w:val="both"/>
              <w:rPr>
                <w:shd w:val="clear" w:color="auto" w:fill="FFFFFF"/>
              </w:rPr>
            </w:pPr>
            <w:r w:rsidRPr="008763EE">
              <w:rPr>
                <w:shd w:val="clear" w:color="auto" w:fill="FFFFFF"/>
              </w:rPr>
              <w:t>Законодательное закрепление решения местных вопросов местными органами власти</w:t>
            </w:r>
          </w:p>
          <w:p w14:paraId="005C22C2" w14:textId="77777777" w:rsidR="00AB5DA9" w:rsidRPr="008763EE" w:rsidRDefault="00AB5DA9" w:rsidP="003B1065">
            <w:pPr>
              <w:jc w:val="both"/>
              <w:rPr>
                <w:shd w:val="clear" w:color="auto" w:fill="FFFFFF"/>
              </w:rPr>
            </w:pPr>
            <w:r w:rsidRPr="008763EE">
              <w:rPr>
                <w:shd w:val="clear" w:color="auto" w:fill="FFFFFF"/>
              </w:rPr>
              <w:t>Интеграция реформирования МСУ с реформами системы государственного управления</w:t>
            </w:r>
          </w:p>
          <w:p w14:paraId="69AE1982" w14:textId="77777777" w:rsidR="00AB5DA9" w:rsidRPr="008763EE" w:rsidRDefault="00AB5DA9" w:rsidP="003B1065">
            <w:pPr>
              <w:jc w:val="both"/>
              <w:rPr>
                <w:shd w:val="clear" w:color="auto" w:fill="FFFFFF"/>
              </w:rPr>
            </w:pPr>
            <w:r w:rsidRPr="008763EE">
              <w:rPr>
                <w:shd w:val="clear" w:color="auto" w:fill="FFFFFF"/>
              </w:rPr>
              <w:t>Закрепление четкой исполнительной вертикали государственной власти</w:t>
            </w:r>
          </w:p>
          <w:p w14:paraId="5715876E" w14:textId="77777777" w:rsidR="00AB5DA9" w:rsidRPr="008763EE" w:rsidRDefault="00AB5DA9" w:rsidP="003B1065">
            <w:pPr>
              <w:jc w:val="both"/>
              <w:rPr>
                <w:shd w:val="clear" w:color="auto" w:fill="FFFFFF"/>
              </w:rPr>
            </w:pPr>
            <w:r w:rsidRPr="008763EE">
              <w:rPr>
                <w:shd w:val="clear" w:color="auto" w:fill="FFFFFF"/>
              </w:rPr>
              <w:t>Введение прямых выборов акимов сел, поселков и сельских округов</w:t>
            </w:r>
          </w:p>
          <w:p w14:paraId="6FF97687" w14:textId="77777777" w:rsidR="00AB5DA9" w:rsidRPr="008763EE" w:rsidRDefault="00AB5DA9" w:rsidP="003B1065">
            <w:pPr>
              <w:jc w:val="both"/>
              <w:rPr>
                <w:shd w:val="clear" w:color="auto" w:fill="FFFFFF"/>
              </w:rPr>
            </w:pPr>
            <w:r w:rsidRPr="008763EE">
              <w:rPr>
                <w:shd w:val="clear" w:color="auto" w:fill="FFFFFF"/>
              </w:rPr>
              <w:t>Закрепление практики отчетности акимов</w:t>
            </w:r>
          </w:p>
          <w:p w14:paraId="504504A4" w14:textId="77777777" w:rsidR="00AB5DA9" w:rsidRPr="008763EE" w:rsidRDefault="00AB5DA9" w:rsidP="003B1065">
            <w:pPr>
              <w:jc w:val="both"/>
              <w:rPr>
                <w:shd w:val="clear" w:color="auto" w:fill="FFFFFF"/>
              </w:rPr>
            </w:pPr>
            <w:r w:rsidRPr="008763EE">
              <w:rPr>
                <w:shd w:val="clear" w:color="auto" w:fill="FFFFFF"/>
              </w:rPr>
              <w:t>Формирование механизмов непосредственного и косвенного участия населения в МСУ</w:t>
            </w:r>
          </w:p>
          <w:p w14:paraId="02CFDB21" w14:textId="77777777" w:rsidR="00AB5DA9" w:rsidRPr="008763EE" w:rsidRDefault="00AB5DA9" w:rsidP="003B1065">
            <w:pPr>
              <w:jc w:val="both"/>
              <w:rPr>
                <w:shd w:val="clear" w:color="auto" w:fill="FFFFFF"/>
              </w:rPr>
            </w:pPr>
            <w:r w:rsidRPr="008763EE">
              <w:rPr>
                <w:shd w:val="clear" w:color="auto" w:fill="FFFFFF"/>
              </w:rPr>
              <w:t>Непосредственное участие местного населения в МСУ через сходы и собрания местных сообществ</w:t>
            </w:r>
          </w:p>
          <w:p w14:paraId="7B162267" w14:textId="77777777" w:rsidR="00AB5DA9" w:rsidRPr="008763EE" w:rsidRDefault="00AB5DA9" w:rsidP="003B1065">
            <w:pPr>
              <w:jc w:val="both"/>
              <w:rPr>
                <w:shd w:val="clear" w:color="auto" w:fill="FFFFFF"/>
              </w:rPr>
            </w:pPr>
            <w:r w:rsidRPr="008763EE">
              <w:rPr>
                <w:shd w:val="clear" w:color="auto" w:fill="FFFFFF"/>
              </w:rPr>
              <w:t>Введение бюджетов четвертого уровня</w:t>
            </w:r>
          </w:p>
        </w:tc>
        <w:tc>
          <w:tcPr>
            <w:tcW w:w="4757" w:type="dxa"/>
          </w:tcPr>
          <w:p w14:paraId="1B32CA13" w14:textId="77777777" w:rsidR="00AB5DA9" w:rsidRPr="008763EE" w:rsidRDefault="00AB5DA9" w:rsidP="003B1065">
            <w:pPr>
              <w:jc w:val="both"/>
              <w:rPr>
                <w:shd w:val="clear" w:color="auto" w:fill="FFFFFF"/>
              </w:rPr>
            </w:pPr>
            <w:r w:rsidRPr="008763EE">
              <w:rPr>
                <w:shd w:val="clear" w:color="auto" w:fill="FFFFFF"/>
              </w:rPr>
              <w:t>Отсутствие четкого разграничения понятий, полномочий и функций местного государственного управления и местного самоуправления</w:t>
            </w:r>
          </w:p>
          <w:p w14:paraId="067F00AA" w14:textId="77777777" w:rsidR="00AB5DA9" w:rsidRPr="008763EE" w:rsidRDefault="00AB5DA9" w:rsidP="003B1065">
            <w:pPr>
              <w:jc w:val="both"/>
              <w:rPr>
                <w:shd w:val="clear" w:color="auto" w:fill="FFFFFF"/>
              </w:rPr>
            </w:pPr>
            <w:r w:rsidRPr="008763EE">
              <w:rPr>
                <w:shd w:val="clear" w:color="auto" w:fill="FFFFFF"/>
              </w:rPr>
              <w:t>Сочетание в одном институте функций МСУ и государственного управления</w:t>
            </w:r>
          </w:p>
          <w:p w14:paraId="5149315B" w14:textId="77777777" w:rsidR="00AB5DA9" w:rsidRPr="008763EE" w:rsidRDefault="00AB5DA9" w:rsidP="003B1065">
            <w:pPr>
              <w:jc w:val="both"/>
              <w:rPr>
                <w:shd w:val="clear" w:color="auto" w:fill="FFFFFF"/>
              </w:rPr>
            </w:pPr>
            <w:r w:rsidRPr="008763EE">
              <w:rPr>
                <w:shd w:val="clear" w:color="auto" w:fill="FFFFFF"/>
              </w:rPr>
              <w:t xml:space="preserve">Недооценка ответственности и подконтрольности акимов и депутатов маслихатов перед населением </w:t>
            </w:r>
          </w:p>
          <w:p w14:paraId="7FF7415A" w14:textId="77777777" w:rsidR="00AB5DA9" w:rsidRPr="008763EE" w:rsidRDefault="00AB5DA9" w:rsidP="003B1065">
            <w:pPr>
              <w:jc w:val="both"/>
              <w:rPr>
                <w:shd w:val="clear" w:color="auto" w:fill="FFFFFF"/>
              </w:rPr>
            </w:pPr>
            <w:r w:rsidRPr="008763EE">
              <w:rPr>
                <w:shd w:val="clear" w:color="auto" w:fill="FFFFFF"/>
              </w:rPr>
              <w:t>Высокая зависимость от полномочий акимов других органов МСУ</w:t>
            </w:r>
          </w:p>
          <w:p w14:paraId="4B931CF8" w14:textId="77777777" w:rsidR="00AB5DA9" w:rsidRPr="008763EE" w:rsidRDefault="00AB5DA9" w:rsidP="003B1065">
            <w:pPr>
              <w:jc w:val="both"/>
              <w:rPr>
                <w:shd w:val="clear" w:color="auto" w:fill="FFFFFF"/>
              </w:rPr>
            </w:pPr>
            <w:r w:rsidRPr="008763EE">
              <w:rPr>
                <w:shd w:val="clear" w:color="auto" w:fill="FFFFFF"/>
              </w:rPr>
              <w:t>Слабое внимание квалификации кадров в вопросах МСУ на местах</w:t>
            </w:r>
          </w:p>
          <w:p w14:paraId="65CB38EC" w14:textId="77777777" w:rsidR="00AB5DA9" w:rsidRPr="008763EE" w:rsidRDefault="00AB5DA9" w:rsidP="003B1065">
            <w:pPr>
              <w:jc w:val="both"/>
              <w:rPr>
                <w:shd w:val="clear" w:color="auto" w:fill="FFFFFF"/>
              </w:rPr>
            </w:pPr>
            <w:r w:rsidRPr="008763EE">
              <w:rPr>
                <w:shd w:val="clear" w:color="auto" w:fill="FFFFFF"/>
              </w:rPr>
              <w:t>Отсутствие в сельских населенных пунктах представительных органов</w:t>
            </w:r>
          </w:p>
          <w:p w14:paraId="4053A5FA" w14:textId="77777777" w:rsidR="00AB5DA9" w:rsidRPr="008763EE" w:rsidRDefault="00AB5DA9" w:rsidP="003B1065">
            <w:pPr>
              <w:jc w:val="both"/>
              <w:rPr>
                <w:shd w:val="clear" w:color="auto" w:fill="FFFFFF"/>
              </w:rPr>
            </w:pPr>
            <w:r w:rsidRPr="008763EE">
              <w:rPr>
                <w:shd w:val="clear" w:color="auto" w:fill="FFFFFF"/>
              </w:rPr>
              <w:t xml:space="preserve">Недостаточное внимание формам и механизмам непосредственного участия граждан в МСУ </w:t>
            </w:r>
          </w:p>
          <w:p w14:paraId="64134567" w14:textId="77777777" w:rsidR="00AB5DA9" w:rsidRPr="008763EE" w:rsidRDefault="00AB5DA9" w:rsidP="003B1065">
            <w:pPr>
              <w:jc w:val="both"/>
              <w:rPr>
                <w:shd w:val="clear" w:color="auto" w:fill="FFFFFF"/>
              </w:rPr>
            </w:pPr>
            <w:r w:rsidRPr="008763EE">
              <w:rPr>
                <w:shd w:val="clear" w:color="auto" w:fill="FFFFFF"/>
              </w:rPr>
              <w:t>Разрешительный порядок проведения сходов и собраний МСУ</w:t>
            </w:r>
          </w:p>
          <w:p w14:paraId="525A7B99" w14:textId="77777777" w:rsidR="00AB5DA9" w:rsidRPr="008763EE" w:rsidRDefault="00AB5DA9" w:rsidP="003B1065">
            <w:pPr>
              <w:jc w:val="both"/>
              <w:rPr>
                <w:shd w:val="clear" w:color="auto" w:fill="FFFFFF"/>
              </w:rPr>
            </w:pPr>
            <w:r w:rsidRPr="008763EE">
              <w:rPr>
                <w:shd w:val="clear" w:color="auto" w:fill="FFFFFF"/>
              </w:rPr>
              <w:t xml:space="preserve">Недостаточное внимание роли гражданского общества </w:t>
            </w:r>
          </w:p>
          <w:p w14:paraId="74448E18" w14:textId="77777777" w:rsidR="00AB5DA9" w:rsidRPr="008763EE" w:rsidRDefault="00AB5DA9" w:rsidP="003B1065">
            <w:pPr>
              <w:jc w:val="both"/>
              <w:rPr>
                <w:shd w:val="clear" w:color="auto" w:fill="FFFFFF"/>
              </w:rPr>
            </w:pPr>
            <w:r w:rsidRPr="008763EE">
              <w:rPr>
                <w:shd w:val="clear" w:color="auto" w:fill="FFFFFF"/>
              </w:rPr>
              <w:t>Финансовая зависимость бюджетов четвертого уровня</w:t>
            </w:r>
          </w:p>
        </w:tc>
      </w:tr>
      <w:tr w:rsidR="006B06BE" w:rsidRPr="006B06BE" w14:paraId="46751D41" w14:textId="77777777" w:rsidTr="005E4029">
        <w:tc>
          <w:tcPr>
            <w:tcW w:w="4882" w:type="dxa"/>
          </w:tcPr>
          <w:p w14:paraId="4081F945" w14:textId="77777777" w:rsidR="00AB5DA9" w:rsidRPr="008763EE" w:rsidRDefault="00AB5DA9" w:rsidP="003B1065">
            <w:pPr>
              <w:jc w:val="center"/>
              <w:rPr>
                <w:shd w:val="clear" w:color="auto" w:fill="FFFFFF"/>
              </w:rPr>
            </w:pPr>
            <w:r w:rsidRPr="008763EE">
              <w:rPr>
                <w:shd w:val="clear" w:color="auto" w:fill="FFFFFF"/>
              </w:rPr>
              <w:t>Opportunities (Возможности)</w:t>
            </w:r>
          </w:p>
        </w:tc>
        <w:tc>
          <w:tcPr>
            <w:tcW w:w="4757" w:type="dxa"/>
          </w:tcPr>
          <w:p w14:paraId="5544AB86" w14:textId="77777777" w:rsidR="00AB5DA9" w:rsidRPr="008763EE" w:rsidRDefault="00AB5DA9" w:rsidP="003B1065">
            <w:pPr>
              <w:jc w:val="center"/>
              <w:rPr>
                <w:shd w:val="clear" w:color="auto" w:fill="FFFFFF"/>
              </w:rPr>
            </w:pPr>
            <w:r w:rsidRPr="008763EE">
              <w:rPr>
                <w:shd w:val="clear" w:color="auto" w:fill="FFFFFF"/>
              </w:rPr>
              <w:t>Threats (Угрозы)</w:t>
            </w:r>
          </w:p>
        </w:tc>
      </w:tr>
      <w:tr w:rsidR="006B06BE" w:rsidRPr="006B06BE" w14:paraId="47AF2B1E" w14:textId="77777777" w:rsidTr="005E4029">
        <w:tc>
          <w:tcPr>
            <w:tcW w:w="4882" w:type="dxa"/>
          </w:tcPr>
          <w:p w14:paraId="15F01DD5" w14:textId="77777777" w:rsidR="00AB5DA9" w:rsidRPr="008763EE" w:rsidRDefault="00AB5DA9" w:rsidP="003B1065">
            <w:pPr>
              <w:jc w:val="both"/>
              <w:rPr>
                <w:shd w:val="clear" w:color="auto" w:fill="FFFFFF"/>
              </w:rPr>
            </w:pPr>
            <w:r w:rsidRPr="008763EE">
              <w:rPr>
                <w:shd w:val="clear" w:color="auto" w:fill="FFFFFF"/>
              </w:rPr>
              <w:t>Постепенное укрепление основ МСУ в сельской местности</w:t>
            </w:r>
          </w:p>
          <w:p w14:paraId="37B53857" w14:textId="77777777" w:rsidR="00AB5DA9" w:rsidRPr="008763EE" w:rsidRDefault="00AB5DA9" w:rsidP="003B1065">
            <w:pPr>
              <w:jc w:val="both"/>
              <w:rPr>
                <w:shd w:val="clear" w:color="auto" w:fill="FFFFFF"/>
              </w:rPr>
            </w:pPr>
            <w:r w:rsidRPr="008763EE">
              <w:rPr>
                <w:shd w:val="clear" w:color="auto" w:fill="FFFFFF"/>
              </w:rPr>
              <w:t xml:space="preserve">Дальнейшее развитие финансовой децентрализации </w:t>
            </w:r>
          </w:p>
          <w:p w14:paraId="3E3F31C7" w14:textId="77777777" w:rsidR="00AB5DA9" w:rsidRPr="008763EE" w:rsidRDefault="00AB5DA9" w:rsidP="003B1065">
            <w:pPr>
              <w:jc w:val="both"/>
              <w:rPr>
                <w:shd w:val="clear" w:color="auto" w:fill="FFFFFF"/>
              </w:rPr>
            </w:pPr>
            <w:r w:rsidRPr="008763EE">
              <w:rPr>
                <w:shd w:val="clear" w:color="auto" w:fill="FFFFFF"/>
              </w:rPr>
              <w:t>Совершенствование межбюджетной политики</w:t>
            </w:r>
          </w:p>
          <w:p w14:paraId="196586C6" w14:textId="77777777" w:rsidR="00AB5DA9" w:rsidRPr="008763EE" w:rsidRDefault="00AB5DA9" w:rsidP="003B1065">
            <w:pPr>
              <w:jc w:val="both"/>
              <w:rPr>
                <w:shd w:val="clear" w:color="auto" w:fill="FFFFFF"/>
              </w:rPr>
            </w:pPr>
            <w:r w:rsidRPr="008763EE">
              <w:rPr>
                <w:shd w:val="clear" w:color="auto" w:fill="FFFFFF"/>
              </w:rPr>
              <w:t>Введение цифровых технологий, решений и платформ</w:t>
            </w:r>
          </w:p>
          <w:p w14:paraId="66F0077C" w14:textId="77777777" w:rsidR="00AB5DA9" w:rsidRPr="008763EE" w:rsidRDefault="00AB5DA9" w:rsidP="003B1065">
            <w:pPr>
              <w:jc w:val="both"/>
              <w:rPr>
                <w:shd w:val="clear" w:color="auto" w:fill="FFFFFF"/>
              </w:rPr>
            </w:pPr>
            <w:r w:rsidRPr="008763EE">
              <w:rPr>
                <w:shd w:val="clear" w:color="auto" w:fill="FFFFFF"/>
              </w:rPr>
              <w:t>Повышение роли неправительственных объединений и инициативных групп в развитии МСУ</w:t>
            </w:r>
          </w:p>
          <w:p w14:paraId="215C0AAC" w14:textId="77777777" w:rsidR="00AB5DA9" w:rsidRPr="008763EE" w:rsidRDefault="00AB5DA9" w:rsidP="003B1065">
            <w:pPr>
              <w:jc w:val="both"/>
              <w:rPr>
                <w:shd w:val="clear" w:color="auto" w:fill="FFFFFF"/>
              </w:rPr>
            </w:pPr>
            <w:r w:rsidRPr="008763EE">
              <w:rPr>
                <w:shd w:val="clear" w:color="auto" w:fill="FFFFFF"/>
              </w:rPr>
              <w:t>Развитие инвестиционного и проектного подходов в сельской местности</w:t>
            </w:r>
          </w:p>
          <w:p w14:paraId="63122E2A" w14:textId="77777777" w:rsidR="00AB5DA9" w:rsidRPr="008763EE" w:rsidRDefault="00AB5DA9" w:rsidP="003B1065">
            <w:pPr>
              <w:jc w:val="both"/>
              <w:rPr>
                <w:shd w:val="clear" w:color="auto" w:fill="FFFFFF"/>
              </w:rPr>
            </w:pPr>
            <w:r w:rsidRPr="008763EE">
              <w:rPr>
                <w:shd w:val="clear" w:color="auto" w:fill="FFFFFF"/>
              </w:rPr>
              <w:t>Заимствование успешных международных практик формирования и развития МСУ</w:t>
            </w:r>
          </w:p>
          <w:p w14:paraId="4B81FE9D" w14:textId="77777777" w:rsidR="00AB5DA9" w:rsidRPr="008763EE" w:rsidRDefault="00AB5DA9" w:rsidP="003B1065">
            <w:pPr>
              <w:jc w:val="both"/>
              <w:rPr>
                <w:shd w:val="clear" w:color="auto" w:fill="FFFFFF"/>
              </w:rPr>
            </w:pPr>
            <w:r w:rsidRPr="008763EE">
              <w:rPr>
                <w:shd w:val="clear" w:color="auto" w:fill="FFFFFF"/>
              </w:rPr>
              <w:t>Использование ресурсов международных программ для обучения МСУ и ее модернизации</w:t>
            </w:r>
          </w:p>
        </w:tc>
        <w:tc>
          <w:tcPr>
            <w:tcW w:w="4757" w:type="dxa"/>
          </w:tcPr>
          <w:p w14:paraId="5511A274" w14:textId="77777777" w:rsidR="00AB5DA9" w:rsidRPr="008763EE" w:rsidRDefault="00AB5DA9" w:rsidP="003B1065">
            <w:pPr>
              <w:jc w:val="both"/>
              <w:rPr>
                <w:shd w:val="clear" w:color="auto" w:fill="FFFFFF"/>
              </w:rPr>
            </w:pPr>
            <w:r w:rsidRPr="008763EE">
              <w:rPr>
                <w:shd w:val="clear" w:color="auto" w:fill="FFFFFF"/>
              </w:rPr>
              <w:t>Несоответствие нормативно-правовой базы МСУ современным требованиям</w:t>
            </w:r>
          </w:p>
          <w:p w14:paraId="209218AE" w14:textId="77777777" w:rsidR="00AB5DA9" w:rsidRPr="008763EE" w:rsidRDefault="00AB5DA9" w:rsidP="003B1065">
            <w:pPr>
              <w:jc w:val="both"/>
              <w:rPr>
                <w:shd w:val="clear" w:color="auto" w:fill="FFFFFF"/>
              </w:rPr>
            </w:pPr>
            <w:r w:rsidRPr="008763EE">
              <w:rPr>
                <w:shd w:val="clear" w:color="auto" w:fill="FFFFFF"/>
              </w:rPr>
              <w:t xml:space="preserve">Усиление централизации в кризисных социально-экономических условиях </w:t>
            </w:r>
          </w:p>
          <w:p w14:paraId="1FC98B34" w14:textId="77777777" w:rsidR="00AB5DA9" w:rsidRPr="008763EE" w:rsidRDefault="00AB5DA9" w:rsidP="003B1065">
            <w:pPr>
              <w:jc w:val="both"/>
              <w:rPr>
                <w:shd w:val="clear" w:color="auto" w:fill="FFFFFF"/>
              </w:rPr>
            </w:pPr>
            <w:r w:rsidRPr="008763EE">
              <w:rPr>
                <w:shd w:val="clear" w:color="auto" w:fill="FFFFFF"/>
              </w:rPr>
              <w:t>Ограниченность бюджетов на реализацию инструментов развития МСУ</w:t>
            </w:r>
          </w:p>
          <w:p w14:paraId="11EE0204" w14:textId="77777777" w:rsidR="00AB5DA9" w:rsidRPr="008763EE" w:rsidRDefault="00AB5DA9" w:rsidP="003B1065">
            <w:pPr>
              <w:jc w:val="both"/>
              <w:rPr>
                <w:shd w:val="clear" w:color="auto" w:fill="FFFFFF"/>
              </w:rPr>
            </w:pPr>
            <w:r w:rsidRPr="008763EE">
              <w:rPr>
                <w:shd w:val="clear" w:color="auto" w:fill="FFFFFF"/>
              </w:rPr>
              <w:t>Социально-экономический разрыв между городскими и сельскими территориями</w:t>
            </w:r>
          </w:p>
          <w:p w14:paraId="72D008CD" w14:textId="77777777" w:rsidR="00AB5DA9" w:rsidRPr="008763EE" w:rsidRDefault="00AB5DA9" w:rsidP="003B1065">
            <w:pPr>
              <w:jc w:val="both"/>
              <w:rPr>
                <w:shd w:val="clear" w:color="auto" w:fill="FFFFFF"/>
              </w:rPr>
            </w:pPr>
            <w:r w:rsidRPr="008763EE">
              <w:rPr>
                <w:shd w:val="clear" w:color="auto" w:fill="FFFFFF"/>
              </w:rPr>
              <w:t>Сильная зависимость местных бюджетов от трансфертов и субсидий</w:t>
            </w:r>
          </w:p>
          <w:p w14:paraId="31EE86E7" w14:textId="77777777" w:rsidR="00AB5DA9" w:rsidRPr="008763EE" w:rsidRDefault="00AB5DA9" w:rsidP="003B1065">
            <w:pPr>
              <w:jc w:val="both"/>
              <w:rPr>
                <w:shd w:val="clear" w:color="auto" w:fill="FFFFFF"/>
              </w:rPr>
            </w:pPr>
            <w:r w:rsidRPr="008763EE">
              <w:rPr>
                <w:shd w:val="clear" w:color="auto" w:fill="FFFFFF"/>
              </w:rPr>
              <w:t>Недоверие населения органам власти на местах</w:t>
            </w:r>
          </w:p>
          <w:p w14:paraId="26BA0B16" w14:textId="21089E25" w:rsidR="00AB5DA9" w:rsidRPr="008763EE" w:rsidRDefault="00C41189" w:rsidP="003B1065">
            <w:pPr>
              <w:jc w:val="both"/>
              <w:rPr>
                <w:shd w:val="clear" w:color="auto" w:fill="FFFFFF"/>
              </w:rPr>
            </w:pPr>
            <w:r w:rsidRPr="008763EE">
              <w:rPr>
                <w:shd w:val="clear" w:color="auto" w:fill="FFFFFF"/>
              </w:rPr>
              <w:t>Ограниченность</w:t>
            </w:r>
            <w:r w:rsidR="00AB5DA9" w:rsidRPr="008763EE">
              <w:rPr>
                <w:shd w:val="clear" w:color="auto" w:fill="FFFFFF"/>
              </w:rPr>
              <w:t xml:space="preserve"> единой платформы интернет-ресурсов государственных органов</w:t>
            </w:r>
            <w:r w:rsidRPr="008763EE">
              <w:rPr>
                <w:shd w:val="clear" w:color="auto" w:fill="FFFFFF"/>
              </w:rPr>
              <w:t xml:space="preserve"> и органов МСУ</w:t>
            </w:r>
          </w:p>
          <w:p w14:paraId="4A480330" w14:textId="77777777" w:rsidR="00AB5DA9" w:rsidRPr="008763EE" w:rsidRDefault="00AB5DA9" w:rsidP="003B1065">
            <w:pPr>
              <w:jc w:val="both"/>
              <w:rPr>
                <w:shd w:val="clear" w:color="auto" w:fill="FFFFFF"/>
              </w:rPr>
            </w:pPr>
            <w:r w:rsidRPr="008763EE">
              <w:rPr>
                <w:shd w:val="clear" w:color="auto" w:fill="FFFFFF"/>
              </w:rPr>
              <w:t>Формальные подходы к мониторингу и оценке инструментов МСУ</w:t>
            </w:r>
          </w:p>
        </w:tc>
      </w:tr>
      <w:tr w:rsidR="00AB5DA9" w:rsidRPr="006B06BE" w14:paraId="3512B0B8" w14:textId="77777777" w:rsidTr="005E4029">
        <w:tc>
          <w:tcPr>
            <w:tcW w:w="9639" w:type="dxa"/>
            <w:gridSpan w:val="2"/>
          </w:tcPr>
          <w:p w14:paraId="26160035" w14:textId="77777777" w:rsidR="00AB5DA9" w:rsidRPr="006B06BE" w:rsidRDefault="00AB5DA9" w:rsidP="008763EE">
            <w:pPr>
              <w:ind w:firstLine="567"/>
              <w:jc w:val="both"/>
              <w:rPr>
                <w:shd w:val="clear" w:color="auto" w:fill="FFFFFF"/>
              </w:rPr>
            </w:pPr>
            <w:r w:rsidRPr="006B06BE">
              <w:t xml:space="preserve">Примечание – Составлено автором </w:t>
            </w:r>
          </w:p>
        </w:tc>
      </w:tr>
    </w:tbl>
    <w:p w14:paraId="291256EA" w14:textId="77777777" w:rsidR="00AB5DA9" w:rsidRPr="006B06BE" w:rsidRDefault="00AB5DA9" w:rsidP="007341FE">
      <w:pPr>
        <w:ind w:firstLine="709"/>
        <w:jc w:val="both"/>
        <w:rPr>
          <w:sz w:val="28"/>
          <w:szCs w:val="28"/>
          <w:shd w:val="clear" w:color="auto" w:fill="FFFFFF"/>
        </w:rPr>
      </w:pPr>
    </w:p>
    <w:p w14:paraId="3F9D2134" w14:textId="77777777" w:rsidR="00AB5DA9" w:rsidRPr="006B06BE" w:rsidRDefault="00AB5DA9" w:rsidP="007341FE">
      <w:pPr>
        <w:shd w:val="clear" w:color="auto" w:fill="FFFFFF"/>
        <w:ind w:firstLine="709"/>
        <w:jc w:val="both"/>
        <w:textAlignment w:val="baseline"/>
        <w:rPr>
          <w:sz w:val="28"/>
          <w:szCs w:val="28"/>
        </w:rPr>
      </w:pPr>
      <w:r w:rsidRPr="006B06BE">
        <w:rPr>
          <w:bCs/>
          <w:iCs/>
          <w:sz w:val="28"/>
          <w:szCs w:val="28"/>
        </w:rPr>
        <w:t>Подводя итоги вышеизложенному необходимо отметить:</w:t>
      </w:r>
      <w:r w:rsidRPr="006B06BE">
        <w:rPr>
          <w:sz w:val="28"/>
          <w:szCs w:val="28"/>
        </w:rPr>
        <w:t xml:space="preserve"> </w:t>
      </w:r>
    </w:p>
    <w:p w14:paraId="0A0FABB3" w14:textId="77777777" w:rsidR="00AB5DA9" w:rsidRPr="006B06BE" w:rsidRDefault="00AB5DA9" w:rsidP="007341FE">
      <w:pPr>
        <w:shd w:val="clear" w:color="auto" w:fill="FFFFFF"/>
        <w:ind w:firstLine="709"/>
        <w:jc w:val="both"/>
        <w:textAlignment w:val="baseline"/>
        <w:rPr>
          <w:bCs/>
          <w:iCs/>
          <w:sz w:val="28"/>
          <w:szCs w:val="28"/>
        </w:rPr>
      </w:pPr>
      <w:r w:rsidRPr="006B06BE">
        <w:rPr>
          <w:bCs/>
          <w:iCs/>
          <w:sz w:val="28"/>
          <w:szCs w:val="28"/>
        </w:rPr>
        <w:t xml:space="preserve">1. В современных условиях успешная политическая модернизация страны во-многом зависит от системы местного самоуправления. </w:t>
      </w:r>
      <w:bookmarkStart w:id="64" w:name="_Hlk221392926"/>
      <w:r w:rsidRPr="006B06BE">
        <w:rPr>
          <w:bCs/>
          <w:iCs/>
          <w:sz w:val="28"/>
          <w:szCs w:val="28"/>
        </w:rPr>
        <w:t>В Республике Казахстан осуществляется поэтапная институционализация местного самоуправления: реализуется структурная реформа государственно-управленческой системы, внедряется децентрализация на базе смешанной модели МСУ, поэтапно создаются и обновляются нормативно-правовые основы МСУ. Н</w:t>
      </w:r>
      <w:r w:rsidRPr="006B06BE">
        <w:rPr>
          <w:rStyle w:val="anegp0gi0b9av8jahpyh"/>
          <w:rFonts w:eastAsiaTheme="majorEastAsia"/>
          <w:sz w:val="28"/>
          <w:szCs w:val="28"/>
        </w:rPr>
        <w:t>ормативные и</w:t>
      </w:r>
      <w:r w:rsidRPr="006B06BE">
        <w:rPr>
          <w:sz w:val="28"/>
          <w:szCs w:val="28"/>
        </w:rPr>
        <w:t xml:space="preserve"> </w:t>
      </w:r>
      <w:r w:rsidRPr="006B06BE">
        <w:rPr>
          <w:rStyle w:val="anegp0gi0b9av8jahpyh"/>
          <w:rFonts w:eastAsiaTheme="majorEastAsia"/>
          <w:sz w:val="28"/>
          <w:szCs w:val="28"/>
        </w:rPr>
        <w:t>правовые</w:t>
      </w:r>
      <w:r w:rsidRPr="006B06BE">
        <w:rPr>
          <w:sz w:val="28"/>
          <w:szCs w:val="28"/>
        </w:rPr>
        <w:t xml:space="preserve"> </w:t>
      </w:r>
      <w:r w:rsidRPr="006B06BE">
        <w:rPr>
          <w:rStyle w:val="anegp0gi0b9av8jahpyh"/>
          <w:rFonts w:eastAsiaTheme="majorEastAsia"/>
          <w:sz w:val="28"/>
          <w:szCs w:val="28"/>
        </w:rPr>
        <w:t>акты</w:t>
      </w:r>
      <w:r w:rsidRPr="006B06BE">
        <w:rPr>
          <w:sz w:val="28"/>
          <w:szCs w:val="28"/>
        </w:rPr>
        <w:t xml:space="preserve"> </w:t>
      </w:r>
      <w:r w:rsidRPr="006B06BE">
        <w:rPr>
          <w:rStyle w:val="anegp0gi0b9av8jahpyh"/>
          <w:rFonts w:eastAsiaTheme="majorEastAsia"/>
          <w:sz w:val="28"/>
          <w:szCs w:val="28"/>
        </w:rPr>
        <w:t>международного</w:t>
      </w:r>
      <w:r w:rsidRPr="006B06BE">
        <w:rPr>
          <w:sz w:val="28"/>
          <w:szCs w:val="28"/>
        </w:rPr>
        <w:t xml:space="preserve"> </w:t>
      </w:r>
      <w:r w:rsidRPr="006B06BE">
        <w:rPr>
          <w:rStyle w:val="anegp0gi0b9av8jahpyh"/>
          <w:rFonts w:eastAsiaTheme="majorEastAsia"/>
          <w:sz w:val="28"/>
          <w:szCs w:val="28"/>
        </w:rPr>
        <w:t>и</w:t>
      </w:r>
      <w:r w:rsidRPr="006B06BE">
        <w:rPr>
          <w:sz w:val="28"/>
          <w:szCs w:val="28"/>
        </w:rPr>
        <w:t xml:space="preserve"> </w:t>
      </w:r>
      <w:r w:rsidRPr="006B06BE">
        <w:rPr>
          <w:rStyle w:val="anegp0gi0b9av8jahpyh"/>
          <w:rFonts w:eastAsiaTheme="majorEastAsia"/>
          <w:sz w:val="28"/>
          <w:szCs w:val="28"/>
        </w:rPr>
        <w:t>национального</w:t>
      </w:r>
      <w:r w:rsidRPr="006B06BE">
        <w:rPr>
          <w:sz w:val="28"/>
          <w:szCs w:val="28"/>
        </w:rPr>
        <w:t xml:space="preserve"> </w:t>
      </w:r>
      <w:r w:rsidRPr="006B06BE">
        <w:rPr>
          <w:rStyle w:val="anegp0gi0b9av8jahpyh"/>
          <w:rFonts w:eastAsiaTheme="majorEastAsia"/>
          <w:sz w:val="28"/>
          <w:szCs w:val="28"/>
        </w:rPr>
        <w:t>уровня,</w:t>
      </w:r>
      <w:r w:rsidRPr="006B06BE">
        <w:rPr>
          <w:sz w:val="28"/>
          <w:szCs w:val="28"/>
        </w:rPr>
        <w:t xml:space="preserve"> </w:t>
      </w:r>
      <w:r w:rsidRPr="006B06BE">
        <w:rPr>
          <w:rStyle w:val="anegp0gi0b9av8jahpyh"/>
          <w:rFonts w:eastAsiaTheme="majorEastAsia"/>
          <w:sz w:val="28"/>
          <w:szCs w:val="28"/>
        </w:rPr>
        <w:t>программные</w:t>
      </w:r>
      <w:r w:rsidRPr="006B06BE">
        <w:rPr>
          <w:sz w:val="28"/>
          <w:szCs w:val="28"/>
        </w:rPr>
        <w:t xml:space="preserve"> </w:t>
      </w:r>
      <w:r w:rsidRPr="006B06BE">
        <w:rPr>
          <w:rStyle w:val="anegp0gi0b9av8jahpyh"/>
          <w:rFonts w:eastAsiaTheme="majorEastAsia"/>
          <w:sz w:val="28"/>
          <w:szCs w:val="28"/>
        </w:rPr>
        <w:t>и</w:t>
      </w:r>
      <w:r w:rsidRPr="006B06BE">
        <w:rPr>
          <w:sz w:val="28"/>
          <w:szCs w:val="28"/>
        </w:rPr>
        <w:t xml:space="preserve"> </w:t>
      </w:r>
      <w:r w:rsidRPr="006B06BE">
        <w:rPr>
          <w:rStyle w:val="anegp0gi0b9av8jahpyh"/>
          <w:rFonts w:eastAsiaTheme="majorEastAsia"/>
          <w:sz w:val="28"/>
          <w:szCs w:val="28"/>
        </w:rPr>
        <w:t>стратегические</w:t>
      </w:r>
      <w:r w:rsidRPr="006B06BE">
        <w:rPr>
          <w:sz w:val="28"/>
          <w:szCs w:val="28"/>
        </w:rPr>
        <w:t xml:space="preserve"> </w:t>
      </w:r>
      <w:r w:rsidRPr="006B06BE">
        <w:rPr>
          <w:rStyle w:val="anegp0gi0b9av8jahpyh"/>
          <w:rFonts w:eastAsiaTheme="majorEastAsia"/>
          <w:sz w:val="28"/>
          <w:szCs w:val="28"/>
        </w:rPr>
        <w:t>документы</w:t>
      </w:r>
      <w:r w:rsidRPr="006B06BE">
        <w:rPr>
          <w:sz w:val="28"/>
          <w:szCs w:val="28"/>
        </w:rPr>
        <w:t xml:space="preserve"> </w:t>
      </w:r>
      <w:r w:rsidRPr="006B06BE">
        <w:rPr>
          <w:rStyle w:val="anegp0gi0b9av8jahpyh"/>
          <w:rFonts w:eastAsiaTheme="majorEastAsia"/>
          <w:sz w:val="28"/>
          <w:szCs w:val="28"/>
        </w:rPr>
        <w:t>являются важнейшими</w:t>
      </w:r>
      <w:r w:rsidRPr="006B06BE">
        <w:rPr>
          <w:sz w:val="28"/>
          <w:szCs w:val="28"/>
        </w:rPr>
        <w:t xml:space="preserve"> </w:t>
      </w:r>
      <w:r w:rsidRPr="006B06BE">
        <w:rPr>
          <w:rStyle w:val="anegp0gi0b9av8jahpyh"/>
          <w:rFonts w:eastAsiaTheme="majorEastAsia"/>
          <w:sz w:val="28"/>
          <w:szCs w:val="28"/>
        </w:rPr>
        <w:t>инструментами</w:t>
      </w:r>
      <w:r w:rsidRPr="006B06BE">
        <w:rPr>
          <w:sz w:val="28"/>
          <w:szCs w:val="28"/>
        </w:rPr>
        <w:t xml:space="preserve"> развития </w:t>
      </w:r>
      <w:r w:rsidRPr="006B06BE">
        <w:rPr>
          <w:rStyle w:val="anegp0gi0b9av8jahpyh"/>
          <w:rFonts w:eastAsiaTheme="majorEastAsia"/>
          <w:sz w:val="28"/>
          <w:szCs w:val="28"/>
        </w:rPr>
        <w:t>местного</w:t>
      </w:r>
      <w:r w:rsidRPr="006B06BE">
        <w:rPr>
          <w:sz w:val="28"/>
          <w:szCs w:val="28"/>
        </w:rPr>
        <w:t xml:space="preserve"> </w:t>
      </w:r>
      <w:r w:rsidRPr="006B06BE">
        <w:rPr>
          <w:rStyle w:val="anegp0gi0b9av8jahpyh"/>
          <w:rFonts w:eastAsiaTheme="majorEastAsia"/>
          <w:sz w:val="28"/>
          <w:szCs w:val="28"/>
        </w:rPr>
        <w:t>самоуправления.</w:t>
      </w:r>
      <w:r w:rsidRPr="006B06BE">
        <w:rPr>
          <w:bCs/>
          <w:iCs/>
          <w:sz w:val="28"/>
          <w:szCs w:val="28"/>
        </w:rPr>
        <w:t xml:space="preserve"> </w:t>
      </w:r>
    </w:p>
    <w:bookmarkEnd w:id="64"/>
    <w:p w14:paraId="163AA368" w14:textId="01CF8053" w:rsidR="00AB5DA9" w:rsidRPr="006B06BE" w:rsidRDefault="00AB5DA9" w:rsidP="007341FE">
      <w:pPr>
        <w:shd w:val="clear" w:color="auto" w:fill="FFFFFF"/>
        <w:ind w:firstLine="709"/>
        <w:jc w:val="both"/>
        <w:textAlignment w:val="baseline"/>
        <w:rPr>
          <w:bCs/>
          <w:iCs/>
          <w:sz w:val="28"/>
          <w:szCs w:val="28"/>
        </w:rPr>
      </w:pPr>
      <w:r w:rsidRPr="006B06BE">
        <w:rPr>
          <w:bCs/>
          <w:iCs/>
          <w:sz w:val="28"/>
          <w:szCs w:val="28"/>
        </w:rPr>
        <w:t xml:space="preserve">2. </w:t>
      </w:r>
      <w:bookmarkStart w:id="65" w:name="_Hlk221392991"/>
      <w:r w:rsidRPr="006B06BE">
        <w:rPr>
          <w:bCs/>
          <w:iCs/>
          <w:sz w:val="28"/>
          <w:szCs w:val="28"/>
        </w:rPr>
        <w:t>В Конституции Республики Казахстан определена значимость МСУ и ее базовые основы.</w:t>
      </w:r>
      <w:r w:rsidR="0013453B">
        <w:rPr>
          <w:bCs/>
          <w:iCs/>
          <w:sz w:val="28"/>
          <w:szCs w:val="28"/>
        </w:rPr>
        <w:t xml:space="preserve"> «Закон о местном государственном управлении и самоуправлении в Республике Казахстан» устанавливает основные положения и нормы для осуществления деятельности органами государственного управления и местного самоуправления. </w:t>
      </w:r>
      <w:r w:rsidRPr="006B06BE">
        <w:rPr>
          <w:bCs/>
          <w:iCs/>
          <w:sz w:val="28"/>
          <w:szCs w:val="28"/>
        </w:rPr>
        <w:t xml:space="preserve">В стратегических документах определены направления модернизации и дальнейшего укрепления МСУ. В «Концепции развития государственного управления Республики Казахстан до 2030 года», </w:t>
      </w:r>
      <w:r w:rsidRPr="006B06BE">
        <w:rPr>
          <w:spacing w:val="2"/>
          <w:sz w:val="28"/>
          <w:szCs w:val="28"/>
        </w:rPr>
        <w:t>«Концепция развития сельских территорий Республики Казахстан на 2023-2027 годы»</w:t>
      </w:r>
      <w:r w:rsidR="008A2B7A" w:rsidRPr="006B06BE">
        <w:rPr>
          <w:spacing w:val="2"/>
          <w:sz w:val="28"/>
          <w:szCs w:val="28"/>
        </w:rPr>
        <w:t>, «</w:t>
      </w:r>
      <w:r w:rsidR="008A2B7A" w:rsidRPr="006B06BE">
        <w:rPr>
          <w:sz w:val="28"/>
          <w:szCs w:val="28"/>
        </w:rPr>
        <w:t>Концепция регионального развития Республики Казахстан на 2025-2030 годы»</w:t>
      </w:r>
      <w:r w:rsidRPr="006B06BE">
        <w:rPr>
          <w:bCs/>
          <w:iCs/>
          <w:sz w:val="28"/>
          <w:szCs w:val="28"/>
        </w:rPr>
        <w:t xml:space="preserve"> обосновывается необходимость поэтапного преобразования системы МСУ и ее ориентиры. Масштабное целенаправленное реформирование системы МСУ в сельских округах Казахстана реализуется на основе </w:t>
      </w:r>
      <w:r w:rsidR="008A2B7A" w:rsidRPr="006B06BE">
        <w:rPr>
          <w:bCs/>
          <w:iCs/>
          <w:sz w:val="28"/>
          <w:szCs w:val="28"/>
        </w:rPr>
        <w:t xml:space="preserve">поэтапного принятия и реализации </w:t>
      </w:r>
      <w:r w:rsidRPr="006B06BE">
        <w:rPr>
          <w:spacing w:val="2"/>
          <w:sz w:val="28"/>
          <w:szCs w:val="28"/>
        </w:rPr>
        <w:t>Концепци</w:t>
      </w:r>
      <w:r w:rsidR="008A2B7A" w:rsidRPr="006B06BE">
        <w:rPr>
          <w:spacing w:val="2"/>
          <w:sz w:val="28"/>
          <w:szCs w:val="28"/>
        </w:rPr>
        <w:t>й</w:t>
      </w:r>
      <w:r w:rsidRPr="006B06BE">
        <w:rPr>
          <w:spacing w:val="2"/>
          <w:sz w:val="28"/>
          <w:szCs w:val="28"/>
        </w:rPr>
        <w:t xml:space="preserve"> развития местного самоуправления. </w:t>
      </w:r>
      <w:bookmarkEnd w:id="65"/>
      <w:r w:rsidRPr="006B06BE">
        <w:rPr>
          <w:sz w:val="28"/>
          <w:szCs w:val="28"/>
          <w:shd w:val="clear" w:color="auto" w:fill="FFFFFF"/>
          <w:lang w:val="en-US"/>
        </w:rPr>
        <w:t>SWOT</w:t>
      </w:r>
      <w:r w:rsidRPr="006B06BE">
        <w:rPr>
          <w:sz w:val="28"/>
          <w:szCs w:val="28"/>
          <w:shd w:val="clear" w:color="auto" w:fill="FFFFFF"/>
        </w:rPr>
        <w:t>-анализ данных инструментов показывает наличие</w:t>
      </w:r>
      <w:r w:rsidR="00836B35">
        <w:rPr>
          <w:sz w:val="28"/>
          <w:szCs w:val="28"/>
          <w:shd w:val="clear" w:color="auto" w:fill="FFFFFF"/>
        </w:rPr>
        <w:t xml:space="preserve"> как </w:t>
      </w:r>
      <w:r w:rsidRPr="006B06BE">
        <w:rPr>
          <w:sz w:val="28"/>
          <w:szCs w:val="28"/>
          <w:shd w:val="clear" w:color="auto" w:fill="FFFFFF"/>
        </w:rPr>
        <w:t xml:space="preserve">сильных сторон, так и слабых, как возможностей, так и угроз. </w:t>
      </w:r>
    </w:p>
    <w:p w14:paraId="629B9B28" w14:textId="2945D99D" w:rsidR="00AB5DA9" w:rsidRPr="006B06BE" w:rsidRDefault="00AB5DA9" w:rsidP="009A1960">
      <w:pPr>
        <w:shd w:val="clear" w:color="auto" w:fill="FFFFFF"/>
        <w:ind w:firstLine="709"/>
        <w:jc w:val="both"/>
        <w:textAlignment w:val="baseline"/>
        <w:rPr>
          <w:bCs/>
          <w:iCs/>
          <w:sz w:val="28"/>
          <w:szCs w:val="28"/>
        </w:rPr>
      </w:pPr>
      <w:r w:rsidRPr="006B06BE">
        <w:rPr>
          <w:sz w:val="28"/>
          <w:szCs w:val="28"/>
          <w:shd w:val="clear" w:color="auto" w:fill="FFFFFF"/>
        </w:rPr>
        <w:t xml:space="preserve">3. </w:t>
      </w:r>
      <w:bookmarkStart w:id="66" w:name="_Hlk221393571"/>
      <w:r w:rsidRPr="006B06BE">
        <w:rPr>
          <w:sz w:val="28"/>
          <w:szCs w:val="28"/>
          <w:shd w:val="clear" w:color="auto" w:fill="FFFFFF"/>
        </w:rPr>
        <w:t xml:space="preserve">Несмотря на создание значительной нормативно-правовой базы, </w:t>
      </w:r>
      <w:r w:rsidR="0080724B" w:rsidRPr="006B06BE">
        <w:rPr>
          <w:sz w:val="28"/>
          <w:szCs w:val="28"/>
          <w:shd w:val="clear" w:color="auto" w:fill="FFFFFF"/>
        </w:rPr>
        <w:t xml:space="preserve">обозначенные в ней направления модернизации реализованы не полностью. </w:t>
      </w:r>
      <w:r w:rsidR="008D34E8" w:rsidRPr="006B06BE">
        <w:rPr>
          <w:spacing w:val="2"/>
          <w:sz w:val="28"/>
          <w:szCs w:val="28"/>
          <w:shd w:val="clear" w:color="auto" w:fill="FFFFFF"/>
        </w:rPr>
        <w:t>Анализ нормативно-правовых документов системы государственного планирования показал, что в них уделяется внимание вопросам выборности акимов, формированию и усилению бюджетов четвертого уровня, механизмам развития сельских округов, вовлечению граждан в процессы МСУ и многим другим проблемам. Вместе с тем, до сих пор</w:t>
      </w:r>
      <w:r w:rsidRPr="006B06BE">
        <w:rPr>
          <w:spacing w:val="2"/>
          <w:sz w:val="28"/>
          <w:szCs w:val="28"/>
          <w:shd w:val="clear" w:color="auto" w:fill="FFFFFF"/>
        </w:rPr>
        <w:t xml:space="preserve"> </w:t>
      </w:r>
      <w:r w:rsidR="008D34E8" w:rsidRPr="006B06BE">
        <w:rPr>
          <w:spacing w:val="2"/>
          <w:sz w:val="28"/>
          <w:szCs w:val="28"/>
          <w:shd w:val="clear" w:color="auto" w:fill="FFFFFF"/>
        </w:rPr>
        <w:t xml:space="preserve">наблюдается поиск формы системы МСУ. </w:t>
      </w:r>
      <w:r w:rsidR="008D34E8" w:rsidRPr="006B06BE">
        <w:rPr>
          <w:sz w:val="28"/>
          <w:szCs w:val="28"/>
          <w:shd w:val="clear" w:color="auto" w:fill="FFFFFF"/>
        </w:rPr>
        <w:t>С</w:t>
      </w:r>
      <w:r w:rsidR="008D34E8" w:rsidRPr="006B06BE">
        <w:rPr>
          <w:spacing w:val="2"/>
          <w:sz w:val="28"/>
          <w:szCs w:val="28"/>
          <w:shd w:val="clear" w:color="auto" w:fill="FFFFFF"/>
        </w:rPr>
        <w:t xml:space="preserve">уществует множество проблем теоретического и практического </w:t>
      </w:r>
      <w:r w:rsidR="008D34E8" w:rsidRPr="00467A16">
        <w:rPr>
          <w:spacing w:val="2"/>
          <w:sz w:val="28"/>
          <w:szCs w:val="28"/>
          <w:shd w:val="clear" w:color="auto" w:fill="FFFFFF"/>
        </w:rPr>
        <w:t xml:space="preserve">плана. </w:t>
      </w:r>
      <w:r w:rsidR="0080724B" w:rsidRPr="00467A16">
        <w:rPr>
          <w:spacing w:val="2"/>
          <w:sz w:val="28"/>
          <w:szCs w:val="28"/>
          <w:shd w:val="clear" w:color="auto" w:fill="FFFFFF"/>
        </w:rPr>
        <w:t>Остаются нерешенными вопросы</w:t>
      </w:r>
      <w:r w:rsidRPr="00467A16">
        <w:rPr>
          <w:bCs/>
          <w:iCs/>
          <w:sz w:val="28"/>
          <w:szCs w:val="28"/>
        </w:rPr>
        <w:t xml:space="preserve"> </w:t>
      </w:r>
      <w:r w:rsidR="0080724B" w:rsidRPr="00467A16">
        <w:rPr>
          <w:bCs/>
          <w:iCs/>
          <w:sz w:val="28"/>
          <w:szCs w:val="28"/>
        </w:rPr>
        <w:t>финансовой самодостаточности бюджетов четвертого уровня</w:t>
      </w:r>
      <w:r w:rsidR="00C41189" w:rsidRPr="00467A16">
        <w:rPr>
          <w:bCs/>
          <w:iCs/>
          <w:sz w:val="28"/>
          <w:szCs w:val="28"/>
        </w:rPr>
        <w:t>, создания механизмов, усиливающих прозрачность и эффективность межбюджетных трансфертов, формирования возможностей привлечения инвестиций в сельские округа</w:t>
      </w:r>
      <w:r w:rsidR="0080724B" w:rsidRPr="00467A16">
        <w:rPr>
          <w:bCs/>
          <w:iCs/>
          <w:sz w:val="28"/>
          <w:szCs w:val="28"/>
        </w:rPr>
        <w:t xml:space="preserve">, </w:t>
      </w:r>
      <w:r w:rsidR="00D5511F" w:rsidRPr="00467A16">
        <w:rPr>
          <w:bCs/>
          <w:iCs/>
          <w:sz w:val="28"/>
          <w:szCs w:val="28"/>
        </w:rPr>
        <w:t>которые будут проа</w:t>
      </w:r>
      <w:r w:rsidR="00C41189" w:rsidRPr="00467A16">
        <w:rPr>
          <w:bCs/>
          <w:iCs/>
          <w:sz w:val="28"/>
          <w:szCs w:val="28"/>
        </w:rPr>
        <w:t>на</w:t>
      </w:r>
      <w:r w:rsidR="00D5511F" w:rsidRPr="00467A16">
        <w:rPr>
          <w:bCs/>
          <w:iCs/>
          <w:sz w:val="28"/>
          <w:szCs w:val="28"/>
        </w:rPr>
        <w:t>лизированы далее</w:t>
      </w:r>
      <w:r w:rsidR="0080724B" w:rsidRPr="00467A16">
        <w:rPr>
          <w:bCs/>
          <w:iCs/>
          <w:sz w:val="28"/>
          <w:szCs w:val="28"/>
        </w:rPr>
        <w:t>.</w:t>
      </w:r>
      <w:r w:rsidRPr="00467A16">
        <w:rPr>
          <w:bCs/>
          <w:iCs/>
          <w:sz w:val="28"/>
          <w:szCs w:val="28"/>
        </w:rPr>
        <w:t xml:space="preserve"> </w:t>
      </w:r>
      <w:r w:rsidR="009A1960" w:rsidRPr="00467A16">
        <w:rPr>
          <w:bCs/>
          <w:iCs/>
          <w:sz w:val="28"/>
          <w:szCs w:val="28"/>
        </w:rPr>
        <w:t>Особое внимание следует уделить созданию представительных органов в сельской местности, вопросам вовлечения населения в МСУ, подконтрольности и подотчетности местных государственных органов власти и органо</w:t>
      </w:r>
      <w:r w:rsidR="00AD5D7E">
        <w:rPr>
          <w:bCs/>
          <w:iCs/>
          <w:sz w:val="28"/>
          <w:szCs w:val="28"/>
        </w:rPr>
        <w:t>в</w:t>
      </w:r>
      <w:r w:rsidR="009A1960" w:rsidRPr="00467A16">
        <w:rPr>
          <w:bCs/>
          <w:iCs/>
          <w:sz w:val="28"/>
          <w:szCs w:val="28"/>
        </w:rPr>
        <w:t xml:space="preserve"> МСУ </w:t>
      </w:r>
      <w:r w:rsidR="009A1960" w:rsidRPr="006B06BE">
        <w:rPr>
          <w:bCs/>
          <w:iCs/>
          <w:sz w:val="28"/>
          <w:szCs w:val="28"/>
        </w:rPr>
        <w:t xml:space="preserve">перед жителями. Отдельная проблема – развитие кадрового потенциала органов МСУ. </w:t>
      </w:r>
      <w:r w:rsidR="0083477B" w:rsidRPr="006B06BE">
        <w:rPr>
          <w:bCs/>
          <w:iCs/>
          <w:sz w:val="28"/>
          <w:szCs w:val="28"/>
        </w:rPr>
        <w:t xml:space="preserve">В целом необходимы линейность и последовательность реформ, проводимых в системе местного самоуправления. </w:t>
      </w:r>
      <w:bookmarkEnd w:id="66"/>
    </w:p>
    <w:p w14:paraId="069C2739" w14:textId="77777777" w:rsidR="00AB5DA9" w:rsidRPr="006B06BE" w:rsidRDefault="00AB5DA9" w:rsidP="007341FE">
      <w:pPr>
        <w:shd w:val="clear" w:color="auto" w:fill="FFFFFF"/>
        <w:ind w:firstLine="709"/>
        <w:jc w:val="both"/>
        <w:textAlignment w:val="baseline"/>
        <w:rPr>
          <w:bCs/>
          <w:iCs/>
          <w:sz w:val="28"/>
          <w:szCs w:val="28"/>
        </w:rPr>
      </w:pPr>
    </w:p>
    <w:p w14:paraId="2F997972" w14:textId="4DCF1C9F" w:rsidR="00AB5DA9" w:rsidRPr="006B06BE" w:rsidRDefault="0001227E" w:rsidP="007341FE">
      <w:pPr>
        <w:ind w:firstLine="709"/>
        <w:jc w:val="both"/>
        <w:rPr>
          <w:b/>
          <w:bCs/>
          <w:sz w:val="28"/>
          <w:szCs w:val="28"/>
        </w:rPr>
      </w:pPr>
      <w:r w:rsidRPr="006B06BE">
        <w:rPr>
          <w:b/>
          <w:bCs/>
          <w:sz w:val="28"/>
          <w:szCs w:val="28"/>
        </w:rPr>
        <w:t>2.3</w:t>
      </w:r>
      <w:r w:rsidR="00AB5DA9" w:rsidRPr="006B06BE">
        <w:rPr>
          <w:b/>
          <w:bCs/>
          <w:sz w:val="28"/>
          <w:szCs w:val="28"/>
        </w:rPr>
        <w:t xml:space="preserve"> Финансовая самодостаточность и обеспеченность бюджетов сельских округов </w:t>
      </w:r>
    </w:p>
    <w:p w14:paraId="03A6C1D5" w14:textId="77777777" w:rsidR="0061727C" w:rsidRDefault="00AB5DA9" w:rsidP="0061727C">
      <w:pPr>
        <w:ind w:firstLine="709"/>
        <w:jc w:val="both"/>
        <w:rPr>
          <w:sz w:val="28"/>
          <w:szCs w:val="28"/>
        </w:rPr>
      </w:pPr>
      <w:r w:rsidRPr="006B06BE">
        <w:rPr>
          <w:sz w:val="28"/>
          <w:szCs w:val="28"/>
        </w:rPr>
        <w:t xml:space="preserve">В современных социально-политических условиях обеспечение и укрепление финансовой устойчивости сельских территорий становится актуальной задачей государства. Исследование и обоснование эффективных механизмов укрепления этой самодостаточности имеет важное значение для устойчивого развития регионов Казахстана. </w:t>
      </w:r>
      <w:r w:rsidR="009A3ACB" w:rsidRPr="006B06BE">
        <w:rPr>
          <w:sz w:val="28"/>
          <w:szCs w:val="28"/>
        </w:rPr>
        <w:t>А</w:t>
      </w:r>
      <w:r w:rsidRPr="006B06BE">
        <w:rPr>
          <w:sz w:val="28"/>
          <w:szCs w:val="28"/>
        </w:rPr>
        <w:t xml:space="preserve">ктуализируются эти вопросы в условиях современных вызовов усиления урбанизации, миграции населения из сельских районов, продолжающейся децентрализации и цифровизации экономики. Сельские округа, выступая базовым уровнем системы МСУ, играют ключевую роль в этом процессе. </w:t>
      </w:r>
      <w:r w:rsidR="00454622" w:rsidRPr="006B06BE">
        <w:rPr>
          <w:sz w:val="28"/>
          <w:szCs w:val="28"/>
        </w:rPr>
        <w:t>Комплексный подход к развитию территорий и понимание многоаспектности его проблем способствует укреплению финансовой устойчивости</w:t>
      </w:r>
      <w:r w:rsidR="00352F26" w:rsidRPr="006B06BE">
        <w:rPr>
          <w:sz w:val="28"/>
          <w:szCs w:val="28"/>
        </w:rPr>
        <w:t>. Особое внимание в этой связи необходимо уделять</w:t>
      </w:r>
      <w:r w:rsidR="00454622" w:rsidRPr="006B06BE">
        <w:rPr>
          <w:sz w:val="28"/>
          <w:szCs w:val="28"/>
        </w:rPr>
        <w:t>:</w:t>
      </w:r>
    </w:p>
    <w:p w14:paraId="6509158C" w14:textId="77777777" w:rsidR="0061727C" w:rsidRPr="0061727C" w:rsidRDefault="009A3ACB" w:rsidP="00ED14FC">
      <w:pPr>
        <w:pStyle w:val="a7"/>
        <w:numPr>
          <w:ilvl w:val="0"/>
          <w:numId w:val="26"/>
        </w:numPr>
        <w:tabs>
          <w:tab w:val="left" w:pos="851"/>
          <w:tab w:val="left" w:pos="993"/>
        </w:tabs>
        <w:ind w:left="0" w:firstLine="709"/>
        <w:jc w:val="both"/>
        <w:rPr>
          <w:sz w:val="28"/>
          <w:szCs w:val="28"/>
          <w:shd w:val="clear" w:color="auto" w:fill="FFFFFF" w:themeFill="background1"/>
        </w:rPr>
      </w:pPr>
      <w:r w:rsidRPr="0061727C">
        <w:rPr>
          <w:sz w:val="28"/>
          <w:szCs w:val="28"/>
        </w:rPr>
        <w:t xml:space="preserve">Необходимости </w:t>
      </w:r>
      <w:r w:rsidR="00AB5DA9" w:rsidRPr="0061727C">
        <w:rPr>
          <w:sz w:val="28"/>
          <w:szCs w:val="28"/>
        </w:rPr>
        <w:t xml:space="preserve">развития агропромышленного комплекса, так как сельские территории являются </w:t>
      </w:r>
      <w:r w:rsidR="00AB5DA9" w:rsidRPr="0061727C">
        <w:rPr>
          <w:sz w:val="28"/>
          <w:szCs w:val="28"/>
          <w:shd w:val="clear" w:color="auto" w:fill="FFFFFF" w:themeFill="background1"/>
        </w:rPr>
        <w:t>основными аграрными зонами</w:t>
      </w:r>
      <w:r w:rsidRPr="0061727C">
        <w:rPr>
          <w:sz w:val="28"/>
          <w:szCs w:val="28"/>
          <w:shd w:val="clear" w:color="auto" w:fill="FFFFFF" w:themeFill="background1"/>
        </w:rPr>
        <w:t xml:space="preserve">. Они играют </w:t>
      </w:r>
      <w:r w:rsidR="00AB5DA9" w:rsidRPr="0061727C">
        <w:rPr>
          <w:sz w:val="28"/>
          <w:szCs w:val="28"/>
          <w:shd w:val="clear" w:color="auto" w:fill="FFFFFF" w:themeFill="background1"/>
        </w:rPr>
        <w:t>важную роль в продовольственной безопасности страны в целом</w:t>
      </w:r>
      <w:r w:rsidRPr="0061727C">
        <w:rPr>
          <w:sz w:val="28"/>
          <w:szCs w:val="28"/>
          <w:shd w:val="clear" w:color="auto" w:fill="FFFFFF" w:themeFill="background1"/>
        </w:rPr>
        <w:t>. Исследование</w:t>
      </w:r>
      <w:r w:rsidR="00AB5DA9" w:rsidRPr="0061727C">
        <w:rPr>
          <w:sz w:val="28"/>
          <w:szCs w:val="28"/>
          <w:shd w:val="clear" w:color="auto" w:fill="FFFFFF" w:themeFill="background1"/>
        </w:rPr>
        <w:t xml:space="preserve"> их финансовой самодостаточности помогает определить</w:t>
      </w:r>
      <w:r w:rsidRPr="0061727C">
        <w:rPr>
          <w:sz w:val="28"/>
          <w:szCs w:val="28"/>
          <w:shd w:val="clear" w:color="auto" w:fill="FFFFFF" w:themeFill="background1"/>
        </w:rPr>
        <w:t>:</w:t>
      </w:r>
      <w:r w:rsidR="00AB5DA9" w:rsidRPr="0061727C">
        <w:rPr>
          <w:sz w:val="28"/>
          <w:szCs w:val="28"/>
          <w:shd w:val="clear" w:color="auto" w:fill="FFFFFF" w:themeFill="background1"/>
        </w:rPr>
        <w:t xml:space="preserve"> как используются ресурсы и какие меры нужно предпринимать для стимулирования развития сельского хозяйства;</w:t>
      </w:r>
    </w:p>
    <w:p w14:paraId="2A63FDF8" w14:textId="77777777" w:rsidR="0061727C" w:rsidRPr="0061727C" w:rsidRDefault="009A3ACB" w:rsidP="00ED14FC">
      <w:pPr>
        <w:pStyle w:val="a7"/>
        <w:numPr>
          <w:ilvl w:val="0"/>
          <w:numId w:val="26"/>
        </w:numPr>
        <w:tabs>
          <w:tab w:val="left" w:pos="851"/>
          <w:tab w:val="left" w:pos="993"/>
        </w:tabs>
        <w:ind w:left="0" w:firstLine="709"/>
        <w:jc w:val="both"/>
        <w:rPr>
          <w:sz w:val="28"/>
          <w:szCs w:val="28"/>
          <w:shd w:val="clear" w:color="auto" w:fill="FFFFFF" w:themeFill="background1"/>
        </w:rPr>
      </w:pPr>
      <w:r w:rsidRPr="0061727C">
        <w:rPr>
          <w:sz w:val="28"/>
          <w:szCs w:val="28"/>
          <w:shd w:val="clear" w:color="auto" w:fill="FFFFFF" w:themeFill="background1"/>
        </w:rPr>
        <w:t>Особенностям</w:t>
      </w:r>
      <w:r w:rsidR="00352F26" w:rsidRPr="0061727C">
        <w:rPr>
          <w:sz w:val="28"/>
          <w:szCs w:val="28"/>
        </w:rPr>
        <w:t xml:space="preserve"> р</w:t>
      </w:r>
      <w:r w:rsidR="00AB5DA9" w:rsidRPr="0061727C">
        <w:rPr>
          <w:sz w:val="28"/>
          <w:szCs w:val="28"/>
        </w:rPr>
        <w:t>егиональн</w:t>
      </w:r>
      <w:r w:rsidR="00352F26" w:rsidRPr="0061727C">
        <w:rPr>
          <w:sz w:val="28"/>
          <w:szCs w:val="28"/>
        </w:rPr>
        <w:t>ого</w:t>
      </w:r>
      <w:r w:rsidR="00AB5DA9" w:rsidRPr="0061727C">
        <w:rPr>
          <w:sz w:val="28"/>
          <w:szCs w:val="28"/>
        </w:rPr>
        <w:t xml:space="preserve"> неравенств</w:t>
      </w:r>
      <w:r w:rsidR="00352F26" w:rsidRPr="0061727C">
        <w:rPr>
          <w:sz w:val="28"/>
          <w:szCs w:val="28"/>
        </w:rPr>
        <w:t>а</w:t>
      </w:r>
      <w:r w:rsidR="00AB5DA9" w:rsidRPr="0061727C">
        <w:rPr>
          <w:sz w:val="28"/>
          <w:szCs w:val="28"/>
        </w:rPr>
        <w:t xml:space="preserve">, </w:t>
      </w:r>
      <w:r w:rsidR="009B2483" w:rsidRPr="0061727C">
        <w:rPr>
          <w:sz w:val="28"/>
          <w:szCs w:val="28"/>
        </w:rPr>
        <w:t>так как существует социально-экономическое неравенство</w:t>
      </w:r>
      <w:r w:rsidR="00AB5DA9" w:rsidRPr="0061727C">
        <w:rPr>
          <w:sz w:val="28"/>
          <w:szCs w:val="28"/>
          <w:shd w:val="clear" w:color="auto" w:fill="FFFFFF" w:themeFill="background1"/>
        </w:rPr>
        <w:t xml:space="preserve"> между городскими и сельскими территориями</w:t>
      </w:r>
      <w:r w:rsidRPr="0061727C">
        <w:rPr>
          <w:sz w:val="28"/>
          <w:szCs w:val="28"/>
          <w:shd w:val="clear" w:color="auto" w:fill="FFFFFF" w:themeFill="background1"/>
        </w:rPr>
        <w:t>. Исследование</w:t>
      </w:r>
      <w:r w:rsidR="00AB5DA9" w:rsidRPr="0061727C">
        <w:rPr>
          <w:sz w:val="28"/>
          <w:szCs w:val="28"/>
          <w:shd w:val="clear" w:color="auto" w:fill="FFFFFF" w:themeFill="background1"/>
        </w:rPr>
        <w:t xml:space="preserve"> финансовой самодостаточности </w:t>
      </w:r>
      <w:r w:rsidR="009B2483" w:rsidRPr="0061727C">
        <w:rPr>
          <w:sz w:val="28"/>
          <w:szCs w:val="28"/>
          <w:shd w:val="clear" w:color="auto" w:fill="FFFFFF" w:themeFill="background1"/>
        </w:rPr>
        <w:t>местных бюджетов</w:t>
      </w:r>
      <w:r w:rsidR="00AB5DA9" w:rsidRPr="0061727C">
        <w:rPr>
          <w:sz w:val="28"/>
          <w:szCs w:val="28"/>
          <w:shd w:val="clear" w:color="auto" w:fill="FFFFFF" w:themeFill="background1"/>
        </w:rPr>
        <w:t xml:space="preserve"> позволяет оценить</w:t>
      </w:r>
      <w:r w:rsidR="009B2483" w:rsidRPr="0061727C">
        <w:rPr>
          <w:sz w:val="28"/>
          <w:szCs w:val="28"/>
          <w:shd w:val="clear" w:color="auto" w:fill="FFFFFF" w:themeFill="background1"/>
        </w:rPr>
        <w:t xml:space="preserve"> возможности </w:t>
      </w:r>
      <w:r w:rsidR="00AB5DA9" w:rsidRPr="0061727C">
        <w:rPr>
          <w:sz w:val="28"/>
          <w:szCs w:val="28"/>
          <w:shd w:val="clear" w:color="auto" w:fill="FFFFFF" w:themeFill="background1"/>
        </w:rPr>
        <w:t>обеспеч</w:t>
      </w:r>
      <w:r w:rsidR="009B2483" w:rsidRPr="0061727C">
        <w:rPr>
          <w:sz w:val="28"/>
          <w:szCs w:val="28"/>
          <w:shd w:val="clear" w:color="auto" w:fill="FFFFFF" w:themeFill="background1"/>
        </w:rPr>
        <w:t>ения</w:t>
      </w:r>
      <w:r w:rsidR="00AB5DA9" w:rsidRPr="0061727C">
        <w:rPr>
          <w:sz w:val="28"/>
          <w:szCs w:val="28"/>
          <w:shd w:val="clear" w:color="auto" w:fill="FFFFFF" w:themeFill="background1"/>
        </w:rPr>
        <w:t xml:space="preserve"> финансовы</w:t>
      </w:r>
      <w:r w:rsidR="009B2483" w:rsidRPr="0061727C">
        <w:rPr>
          <w:sz w:val="28"/>
          <w:szCs w:val="28"/>
          <w:shd w:val="clear" w:color="auto" w:fill="FFFFFF" w:themeFill="background1"/>
        </w:rPr>
        <w:t>х</w:t>
      </w:r>
      <w:r w:rsidR="00AB5DA9" w:rsidRPr="0061727C">
        <w:rPr>
          <w:sz w:val="28"/>
          <w:szCs w:val="28"/>
          <w:shd w:val="clear" w:color="auto" w:fill="FFFFFF" w:themeFill="background1"/>
        </w:rPr>
        <w:t xml:space="preserve"> потребност</w:t>
      </w:r>
      <w:r w:rsidR="009B2483" w:rsidRPr="0061727C">
        <w:rPr>
          <w:sz w:val="28"/>
          <w:szCs w:val="28"/>
          <w:shd w:val="clear" w:color="auto" w:fill="FFFFFF" w:themeFill="background1"/>
        </w:rPr>
        <w:t>ей</w:t>
      </w:r>
      <w:r w:rsidR="00AB5DA9" w:rsidRPr="0061727C">
        <w:rPr>
          <w:sz w:val="28"/>
          <w:szCs w:val="28"/>
          <w:shd w:val="clear" w:color="auto" w:fill="FFFFFF" w:themeFill="background1"/>
        </w:rPr>
        <w:t xml:space="preserve">; </w:t>
      </w:r>
    </w:p>
    <w:p w14:paraId="4813C13F" w14:textId="77777777" w:rsidR="0061727C" w:rsidRPr="0061727C" w:rsidRDefault="009A3ACB" w:rsidP="00ED14FC">
      <w:pPr>
        <w:pStyle w:val="a7"/>
        <w:numPr>
          <w:ilvl w:val="0"/>
          <w:numId w:val="26"/>
        </w:numPr>
        <w:tabs>
          <w:tab w:val="left" w:pos="851"/>
          <w:tab w:val="left" w:pos="993"/>
        </w:tabs>
        <w:ind w:left="0" w:firstLine="709"/>
        <w:jc w:val="both"/>
        <w:rPr>
          <w:sz w:val="28"/>
          <w:szCs w:val="28"/>
          <w:shd w:val="clear" w:color="auto" w:fill="FFFFFF" w:themeFill="background1"/>
        </w:rPr>
      </w:pPr>
      <w:r w:rsidRPr="0061727C">
        <w:rPr>
          <w:sz w:val="28"/>
          <w:szCs w:val="28"/>
          <w:shd w:val="clear" w:color="auto" w:fill="FFFFFF" w:themeFill="background1"/>
        </w:rPr>
        <w:t>Устойчивости</w:t>
      </w:r>
      <w:r w:rsidR="00AB5DA9" w:rsidRPr="0061727C">
        <w:rPr>
          <w:sz w:val="28"/>
          <w:szCs w:val="28"/>
          <w:shd w:val="clear" w:color="auto" w:fill="FFFFFF" w:themeFill="background1"/>
        </w:rPr>
        <w:t xml:space="preserve"> и разнообрази</w:t>
      </w:r>
      <w:r w:rsidR="00352F26" w:rsidRPr="0061727C">
        <w:rPr>
          <w:sz w:val="28"/>
          <w:szCs w:val="28"/>
          <w:shd w:val="clear" w:color="auto" w:fill="FFFFFF" w:themeFill="background1"/>
        </w:rPr>
        <w:t>ю</w:t>
      </w:r>
      <w:r w:rsidR="00AB5DA9" w:rsidRPr="0061727C">
        <w:rPr>
          <w:sz w:val="28"/>
          <w:szCs w:val="28"/>
          <w:shd w:val="clear" w:color="auto" w:fill="FFFFFF" w:themeFill="background1"/>
        </w:rPr>
        <w:t xml:space="preserve"> экономики, так как финансовая самодостаточность сельских бюджетов содействует укреплению экономики регионов</w:t>
      </w:r>
      <w:r w:rsidRPr="0061727C">
        <w:rPr>
          <w:sz w:val="28"/>
          <w:szCs w:val="28"/>
          <w:shd w:val="clear" w:color="auto" w:fill="FFFFFF" w:themeFill="background1"/>
        </w:rPr>
        <w:t>. Р</w:t>
      </w:r>
      <w:r w:rsidR="00AB5DA9" w:rsidRPr="0061727C">
        <w:rPr>
          <w:sz w:val="28"/>
          <w:szCs w:val="28"/>
          <w:shd w:val="clear" w:color="auto" w:fill="FFFFFF" w:themeFill="background1"/>
        </w:rPr>
        <w:t xml:space="preserve">азнообразие источников местных доходов способствует смягчению последствий в случае негативных изменений в отдельных отраслях; </w:t>
      </w:r>
    </w:p>
    <w:p w14:paraId="2170C44A" w14:textId="77777777" w:rsidR="0061727C" w:rsidRPr="0061727C" w:rsidRDefault="009A3ACB" w:rsidP="00ED14FC">
      <w:pPr>
        <w:pStyle w:val="a7"/>
        <w:numPr>
          <w:ilvl w:val="0"/>
          <w:numId w:val="26"/>
        </w:numPr>
        <w:tabs>
          <w:tab w:val="left" w:pos="851"/>
          <w:tab w:val="left" w:pos="993"/>
        </w:tabs>
        <w:ind w:left="0" w:firstLine="709"/>
        <w:jc w:val="both"/>
        <w:rPr>
          <w:sz w:val="28"/>
          <w:szCs w:val="28"/>
          <w:shd w:val="clear" w:color="auto" w:fill="FFFFFF" w:themeFill="background1"/>
        </w:rPr>
      </w:pPr>
      <w:r w:rsidRPr="0061727C">
        <w:rPr>
          <w:sz w:val="28"/>
          <w:szCs w:val="28"/>
          <w:shd w:val="clear" w:color="auto" w:fill="FFFFFF" w:themeFill="background1"/>
        </w:rPr>
        <w:t>Важности</w:t>
      </w:r>
      <w:r w:rsidR="00AB5DA9" w:rsidRPr="0061727C">
        <w:rPr>
          <w:sz w:val="28"/>
          <w:szCs w:val="28"/>
          <w:shd w:val="clear" w:color="auto" w:fill="FFFFFF" w:themeFill="background1"/>
        </w:rPr>
        <w:t xml:space="preserve"> государственной поддержки, особенно в условиях ограниченных бюджетных ресурсов</w:t>
      </w:r>
      <w:r w:rsidRPr="0061727C">
        <w:rPr>
          <w:sz w:val="28"/>
          <w:szCs w:val="28"/>
          <w:shd w:val="clear" w:color="auto" w:fill="FFFFFF" w:themeFill="background1"/>
        </w:rPr>
        <w:t>. Здесь и</w:t>
      </w:r>
      <w:r w:rsidR="009B2483" w:rsidRPr="0061727C">
        <w:rPr>
          <w:sz w:val="28"/>
          <w:szCs w:val="28"/>
          <w:shd w:val="clear" w:color="auto" w:fill="FFFFFF" w:themeFill="background1"/>
        </w:rPr>
        <w:t>сследование финансовой самодостаточности сельских бюджетов позволяет получить дополнительные трансферты и субсидии</w:t>
      </w:r>
      <w:r w:rsidR="00AB5DA9" w:rsidRPr="0061727C">
        <w:rPr>
          <w:sz w:val="28"/>
          <w:szCs w:val="28"/>
          <w:shd w:val="clear" w:color="auto" w:fill="FFFFFF" w:themeFill="background1"/>
        </w:rPr>
        <w:t xml:space="preserve">; </w:t>
      </w:r>
    </w:p>
    <w:p w14:paraId="4E5589D5" w14:textId="77777777" w:rsidR="0061727C" w:rsidRPr="0061727C" w:rsidRDefault="009A3ACB" w:rsidP="00ED14FC">
      <w:pPr>
        <w:pStyle w:val="a7"/>
        <w:numPr>
          <w:ilvl w:val="0"/>
          <w:numId w:val="26"/>
        </w:numPr>
        <w:tabs>
          <w:tab w:val="left" w:pos="851"/>
          <w:tab w:val="left" w:pos="993"/>
        </w:tabs>
        <w:ind w:left="0" w:firstLine="709"/>
        <w:jc w:val="both"/>
        <w:rPr>
          <w:sz w:val="28"/>
          <w:szCs w:val="28"/>
          <w:shd w:val="clear" w:color="auto" w:fill="FFFFFF" w:themeFill="background1"/>
        </w:rPr>
      </w:pPr>
      <w:r w:rsidRPr="0061727C">
        <w:rPr>
          <w:sz w:val="28"/>
          <w:szCs w:val="28"/>
          <w:shd w:val="clear" w:color="auto" w:fill="FFFFFF" w:themeFill="background1"/>
        </w:rPr>
        <w:t>Рациональному</w:t>
      </w:r>
      <w:r w:rsidR="00AB5DA9" w:rsidRPr="0061727C">
        <w:rPr>
          <w:sz w:val="28"/>
          <w:szCs w:val="28"/>
          <w:shd w:val="clear" w:color="auto" w:fill="FFFFFF" w:themeFill="background1"/>
        </w:rPr>
        <w:t xml:space="preserve"> управлени</w:t>
      </w:r>
      <w:r w:rsidR="00352F26" w:rsidRPr="0061727C">
        <w:rPr>
          <w:sz w:val="28"/>
          <w:szCs w:val="28"/>
          <w:shd w:val="clear" w:color="auto" w:fill="FFFFFF" w:themeFill="background1"/>
        </w:rPr>
        <w:t>ю</w:t>
      </w:r>
      <w:r w:rsidR="00AB5DA9" w:rsidRPr="0061727C">
        <w:rPr>
          <w:sz w:val="28"/>
          <w:szCs w:val="28"/>
          <w:shd w:val="clear" w:color="auto" w:fill="FFFFFF" w:themeFill="background1"/>
        </w:rPr>
        <w:t xml:space="preserve">, </w:t>
      </w:r>
      <w:r w:rsidR="00103DB1" w:rsidRPr="0061727C">
        <w:rPr>
          <w:sz w:val="28"/>
          <w:szCs w:val="28"/>
          <w:shd w:val="clear" w:color="auto" w:fill="FFFFFF" w:themeFill="background1"/>
        </w:rPr>
        <w:t>оказывающе</w:t>
      </w:r>
      <w:r w:rsidR="00352F26" w:rsidRPr="0061727C">
        <w:rPr>
          <w:sz w:val="28"/>
          <w:szCs w:val="28"/>
          <w:shd w:val="clear" w:color="auto" w:fill="FFFFFF" w:themeFill="background1"/>
        </w:rPr>
        <w:t>му</w:t>
      </w:r>
      <w:r w:rsidR="00103DB1" w:rsidRPr="0061727C">
        <w:rPr>
          <w:sz w:val="28"/>
          <w:szCs w:val="28"/>
          <w:shd w:val="clear" w:color="auto" w:fill="FFFFFF" w:themeFill="background1"/>
        </w:rPr>
        <w:t xml:space="preserve"> прямое влияние</w:t>
      </w:r>
      <w:r w:rsidR="00AB5DA9" w:rsidRPr="0061727C">
        <w:rPr>
          <w:sz w:val="28"/>
          <w:szCs w:val="28"/>
          <w:shd w:val="clear" w:color="auto" w:fill="FFFFFF" w:themeFill="background1"/>
        </w:rPr>
        <w:t xml:space="preserve"> </w:t>
      </w:r>
      <w:r w:rsidR="00103DB1" w:rsidRPr="0061727C">
        <w:rPr>
          <w:sz w:val="28"/>
          <w:szCs w:val="28"/>
          <w:shd w:val="clear" w:color="auto" w:fill="FFFFFF" w:themeFill="background1"/>
        </w:rPr>
        <w:t>на финансовую самодостаточность</w:t>
      </w:r>
      <w:r w:rsidR="000D491D" w:rsidRPr="0061727C">
        <w:rPr>
          <w:sz w:val="28"/>
          <w:szCs w:val="28"/>
          <w:shd w:val="clear" w:color="auto" w:fill="FFFFFF" w:themeFill="background1"/>
        </w:rPr>
        <w:t>. Это</w:t>
      </w:r>
      <w:r w:rsidR="00352F26" w:rsidRPr="0061727C">
        <w:rPr>
          <w:sz w:val="28"/>
          <w:szCs w:val="28"/>
          <w:shd w:val="clear" w:color="auto" w:fill="FFFFFF" w:themeFill="background1"/>
        </w:rPr>
        <w:t xml:space="preserve"> </w:t>
      </w:r>
      <w:r w:rsidR="00103DB1" w:rsidRPr="0061727C">
        <w:rPr>
          <w:sz w:val="28"/>
          <w:szCs w:val="28"/>
          <w:shd w:val="clear" w:color="auto" w:fill="FFFFFF" w:themeFill="background1"/>
        </w:rPr>
        <w:t xml:space="preserve">позволяет реализовать оптимальное управление местными бюджетами, </w:t>
      </w:r>
      <w:r w:rsidR="009B2483" w:rsidRPr="0061727C">
        <w:rPr>
          <w:sz w:val="28"/>
          <w:szCs w:val="28"/>
          <w:shd w:val="clear" w:color="auto" w:fill="FFFFFF" w:themeFill="background1"/>
        </w:rPr>
        <w:t xml:space="preserve">выявлять проблемы, </w:t>
      </w:r>
      <w:r w:rsidR="00103DB1" w:rsidRPr="0061727C">
        <w:rPr>
          <w:sz w:val="28"/>
          <w:szCs w:val="28"/>
          <w:shd w:val="clear" w:color="auto" w:fill="FFFFFF" w:themeFill="background1"/>
        </w:rPr>
        <w:t>рационально использовать имеющиеся ресурсы, планировать расходы, привлекать инвестиции</w:t>
      </w:r>
      <w:r w:rsidR="00352F26" w:rsidRPr="0061727C">
        <w:rPr>
          <w:sz w:val="28"/>
          <w:szCs w:val="28"/>
          <w:shd w:val="clear" w:color="auto" w:fill="FFFFFF" w:themeFill="background1"/>
        </w:rPr>
        <w:t xml:space="preserve"> </w:t>
      </w:r>
      <w:r w:rsidR="009B2483" w:rsidRPr="0061727C">
        <w:rPr>
          <w:sz w:val="28"/>
          <w:szCs w:val="28"/>
          <w:shd w:val="clear" w:color="auto" w:fill="FFFFFF" w:themeFill="background1"/>
        </w:rPr>
        <w:t>для разработки программ развития сельских территорий</w:t>
      </w:r>
      <w:r w:rsidR="00AB5DA9" w:rsidRPr="0061727C">
        <w:rPr>
          <w:sz w:val="28"/>
          <w:szCs w:val="28"/>
          <w:shd w:val="clear" w:color="auto" w:fill="FFFFFF" w:themeFill="background1"/>
        </w:rPr>
        <w:t>;</w:t>
      </w:r>
    </w:p>
    <w:p w14:paraId="37E64B65" w14:textId="77777777" w:rsidR="0061727C" w:rsidRPr="0061727C" w:rsidRDefault="000D491D" w:rsidP="00ED14FC">
      <w:pPr>
        <w:pStyle w:val="a7"/>
        <w:numPr>
          <w:ilvl w:val="0"/>
          <w:numId w:val="26"/>
        </w:numPr>
        <w:tabs>
          <w:tab w:val="left" w:pos="851"/>
          <w:tab w:val="left" w:pos="993"/>
        </w:tabs>
        <w:ind w:left="0" w:firstLine="709"/>
        <w:jc w:val="both"/>
        <w:rPr>
          <w:sz w:val="28"/>
          <w:szCs w:val="28"/>
          <w:shd w:val="clear" w:color="auto" w:fill="FFFFFF" w:themeFill="background1"/>
        </w:rPr>
      </w:pPr>
      <w:r w:rsidRPr="0061727C">
        <w:rPr>
          <w:sz w:val="28"/>
          <w:szCs w:val="28"/>
          <w:shd w:val="clear" w:color="auto" w:fill="FFFFFF" w:themeFill="background1"/>
        </w:rPr>
        <w:t>Развитию</w:t>
      </w:r>
      <w:r w:rsidR="00AB5DA9" w:rsidRPr="0061727C">
        <w:rPr>
          <w:sz w:val="28"/>
          <w:szCs w:val="28"/>
          <w:shd w:val="clear" w:color="auto" w:fill="FFFFFF" w:themeFill="background1"/>
        </w:rPr>
        <w:t xml:space="preserve"> инфраструктуры, включая дороги, транспорт, образование, здравоохранение и многое другое</w:t>
      </w:r>
      <w:r w:rsidRPr="0061727C">
        <w:rPr>
          <w:sz w:val="28"/>
          <w:szCs w:val="28"/>
          <w:shd w:val="clear" w:color="auto" w:fill="FFFFFF" w:themeFill="background1"/>
        </w:rPr>
        <w:t>. В</w:t>
      </w:r>
      <w:r w:rsidR="00AB5DA9" w:rsidRPr="0061727C">
        <w:rPr>
          <w:sz w:val="28"/>
          <w:szCs w:val="28"/>
          <w:shd w:val="clear" w:color="auto" w:fill="FFFFFF" w:themeFill="background1"/>
        </w:rPr>
        <w:t xml:space="preserve"> свою очередь, </w:t>
      </w:r>
      <w:r w:rsidRPr="0061727C">
        <w:rPr>
          <w:sz w:val="28"/>
          <w:szCs w:val="28"/>
          <w:shd w:val="clear" w:color="auto" w:fill="FFFFFF" w:themeFill="background1"/>
        </w:rPr>
        <w:t xml:space="preserve">это </w:t>
      </w:r>
      <w:r w:rsidR="00AB5DA9" w:rsidRPr="0061727C">
        <w:rPr>
          <w:sz w:val="28"/>
          <w:szCs w:val="28"/>
          <w:shd w:val="clear" w:color="auto" w:fill="FFFFFF" w:themeFill="background1"/>
        </w:rPr>
        <w:t xml:space="preserve">способствует повышению качества жизни населения, </w:t>
      </w:r>
      <w:r w:rsidR="00103DB1" w:rsidRPr="0061727C">
        <w:rPr>
          <w:sz w:val="28"/>
          <w:szCs w:val="28"/>
          <w:shd w:val="clear" w:color="auto" w:fill="FFFFFF" w:themeFill="background1"/>
        </w:rPr>
        <w:t>так как самодостаточность</w:t>
      </w:r>
      <w:r w:rsidR="00AB5DA9" w:rsidRPr="0061727C">
        <w:rPr>
          <w:sz w:val="28"/>
          <w:szCs w:val="28"/>
          <w:shd w:val="clear" w:color="auto" w:fill="FFFFFF" w:themeFill="background1"/>
        </w:rPr>
        <w:t xml:space="preserve"> бюджет</w:t>
      </w:r>
      <w:r w:rsidR="00103DB1" w:rsidRPr="0061727C">
        <w:rPr>
          <w:sz w:val="28"/>
          <w:szCs w:val="28"/>
          <w:shd w:val="clear" w:color="auto" w:fill="FFFFFF" w:themeFill="background1"/>
        </w:rPr>
        <w:t>ов</w:t>
      </w:r>
      <w:r w:rsidR="00AB5DA9" w:rsidRPr="0061727C">
        <w:rPr>
          <w:sz w:val="28"/>
          <w:szCs w:val="28"/>
          <w:shd w:val="clear" w:color="auto" w:fill="FFFFFF" w:themeFill="background1"/>
        </w:rPr>
        <w:t xml:space="preserve"> сельских территорий стимулирует развитие местн</w:t>
      </w:r>
      <w:r w:rsidR="00103DB1" w:rsidRPr="0061727C">
        <w:rPr>
          <w:sz w:val="28"/>
          <w:szCs w:val="28"/>
          <w:shd w:val="clear" w:color="auto" w:fill="FFFFFF" w:themeFill="background1"/>
        </w:rPr>
        <w:t>ого предпринимательства,</w:t>
      </w:r>
      <w:r w:rsidR="00AB5DA9" w:rsidRPr="0061727C">
        <w:rPr>
          <w:sz w:val="28"/>
          <w:szCs w:val="28"/>
          <w:shd w:val="clear" w:color="auto" w:fill="FFFFFF" w:themeFill="background1"/>
        </w:rPr>
        <w:t xml:space="preserve"> </w:t>
      </w:r>
      <w:r w:rsidR="00103DB1" w:rsidRPr="0061727C">
        <w:rPr>
          <w:sz w:val="28"/>
          <w:szCs w:val="28"/>
          <w:shd w:val="clear" w:color="auto" w:fill="FFFFFF" w:themeFill="background1"/>
        </w:rPr>
        <w:t>сельского хозяйства</w:t>
      </w:r>
      <w:r w:rsidR="00AB5DA9" w:rsidRPr="0061727C">
        <w:rPr>
          <w:sz w:val="28"/>
          <w:szCs w:val="28"/>
          <w:shd w:val="clear" w:color="auto" w:fill="FFFFFF" w:themeFill="background1"/>
        </w:rPr>
        <w:t>, а также создает новые рабочие места;</w:t>
      </w:r>
    </w:p>
    <w:p w14:paraId="4A5C3BFE" w14:textId="7F45E81B" w:rsidR="00AB5DA9" w:rsidRPr="0061727C" w:rsidRDefault="000D491D" w:rsidP="00ED14FC">
      <w:pPr>
        <w:pStyle w:val="a7"/>
        <w:numPr>
          <w:ilvl w:val="0"/>
          <w:numId w:val="26"/>
        </w:numPr>
        <w:tabs>
          <w:tab w:val="left" w:pos="851"/>
          <w:tab w:val="left" w:pos="993"/>
        </w:tabs>
        <w:ind w:left="0" w:firstLine="709"/>
        <w:jc w:val="both"/>
        <w:rPr>
          <w:sz w:val="28"/>
          <w:szCs w:val="28"/>
          <w:shd w:val="clear" w:color="auto" w:fill="FFFFFF" w:themeFill="background1"/>
        </w:rPr>
      </w:pPr>
      <w:r w:rsidRPr="0061727C">
        <w:rPr>
          <w:sz w:val="28"/>
          <w:szCs w:val="28"/>
          <w:shd w:val="clear" w:color="auto" w:fill="FFFFFF" w:themeFill="background1"/>
        </w:rPr>
        <w:t xml:space="preserve">Развитию </w:t>
      </w:r>
      <w:r w:rsidR="009B2483" w:rsidRPr="0061727C">
        <w:rPr>
          <w:sz w:val="28"/>
          <w:szCs w:val="28"/>
          <w:shd w:val="clear" w:color="auto" w:fill="FFFFFF" w:themeFill="background1"/>
        </w:rPr>
        <w:t>туризма, в частности агротуризма и экотуризма, являющихся источником пополнения местных бюджетов,</w:t>
      </w:r>
      <w:r w:rsidR="00AB5DA9" w:rsidRPr="0061727C">
        <w:rPr>
          <w:sz w:val="28"/>
          <w:szCs w:val="28"/>
          <w:shd w:val="clear" w:color="auto" w:fill="FFFFFF" w:themeFill="background1"/>
        </w:rPr>
        <w:t xml:space="preserve"> </w:t>
      </w:r>
      <w:r w:rsidR="00227DD0" w:rsidRPr="0061727C">
        <w:rPr>
          <w:sz w:val="28"/>
          <w:szCs w:val="28"/>
          <w:shd w:val="clear" w:color="auto" w:fill="FFFFFF" w:themeFill="background1"/>
        </w:rPr>
        <w:t xml:space="preserve">где </w:t>
      </w:r>
      <w:r w:rsidR="00AB5DA9" w:rsidRPr="0061727C">
        <w:rPr>
          <w:sz w:val="28"/>
          <w:szCs w:val="28"/>
          <w:shd w:val="clear" w:color="auto" w:fill="FFFFFF" w:themeFill="background1"/>
        </w:rPr>
        <w:t xml:space="preserve">исследование финансовой самодостаточности позволяет </w:t>
      </w:r>
      <w:r w:rsidR="009B2483" w:rsidRPr="0061727C">
        <w:rPr>
          <w:sz w:val="28"/>
          <w:szCs w:val="28"/>
          <w:shd w:val="clear" w:color="auto" w:fill="FFFFFF" w:themeFill="background1"/>
        </w:rPr>
        <w:t>оценить эти возможности</w:t>
      </w:r>
      <w:r w:rsidR="00AB5DA9" w:rsidRPr="0061727C">
        <w:rPr>
          <w:sz w:val="28"/>
          <w:szCs w:val="28"/>
          <w:shd w:val="clear" w:color="auto" w:fill="FFFFFF" w:themeFill="background1"/>
        </w:rPr>
        <w:t xml:space="preserve"> [</w:t>
      </w:r>
      <w:r w:rsidR="00B51530" w:rsidRPr="0061727C">
        <w:rPr>
          <w:sz w:val="28"/>
          <w:szCs w:val="28"/>
          <w:shd w:val="clear" w:color="auto" w:fill="FFFFFF" w:themeFill="background1"/>
        </w:rPr>
        <w:t>1</w:t>
      </w:r>
      <w:r w:rsidR="00D57446" w:rsidRPr="0061727C">
        <w:rPr>
          <w:sz w:val="28"/>
          <w:szCs w:val="28"/>
          <w:shd w:val="clear" w:color="auto" w:fill="FFFFFF" w:themeFill="background1"/>
        </w:rPr>
        <w:t>5</w:t>
      </w:r>
      <w:r w:rsidR="00562C3B" w:rsidRPr="0061727C">
        <w:rPr>
          <w:sz w:val="28"/>
          <w:szCs w:val="28"/>
          <w:shd w:val="clear" w:color="auto" w:fill="FFFFFF" w:themeFill="background1"/>
        </w:rPr>
        <w:t>7</w:t>
      </w:r>
      <w:r w:rsidR="00AB5DA9" w:rsidRPr="0061727C">
        <w:rPr>
          <w:sz w:val="28"/>
          <w:szCs w:val="28"/>
        </w:rPr>
        <w:t>, с. 138</w:t>
      </w:r>
      <w:r w:rsidR="00AB5DA9" w:rsidRPr="0061727C">
        <w:rPr>
          <w:sz w:val="28"/>
          <w:szCs w:val="28"/>
          <w:shd w:val="clear" w:color="auto" w:fill="FFFFFF" w:themeFill="background1"/>
        </w:rPr>
        <w:t xml:space="preserve">]. </w:t>
      </w:r>
    </w:p>
    <w:p w14:paraId="4F7655D1" w14:textId="26503B2A" w:rsidR="00AB5DA9" w:rsidRPr="006B06BE" w:rsidRDefault="00AB5DA9" w:rsidP="00AE1687">
      <w:pPr>
        <w:shd w:val="clear" w:color="auto" w:fill="FFFFFF" w:themeFill="background1"/>
        <w:ind w:firstLine="709"/>
        <w:jc w:val="both"/>
        <w:rPr>
          <w:sz w:val="28"/>
          <w:szCs w:val="28"/>
          <w:shd w:val="clear" w:color="auto" w:fill="FFFFFF" w:themeFill="background1"/>
        </w:rPr>
      </w:pPr>
      <w:r w:rsidRPr="006B06BE">
        <w:rPr>
          <w:sz w:val="28"/>
          <w:szCs w:val="28"/>
          <w:shd w:val="clear" w:color="auto" w:fill="FFFFFF" w:themeFill="background1"/>
        </w:rPr>
        <w:t>В зарубежных исследованиях наблюдается большое разнообразие подходов к пониманию самодостаточности отдельных территорий.</w:t>
      </w:r>
      <w:r w:rsidR="0061727C">
        <w:rPr>
          <w:sz w:val="28"/>
          <w:szCs w:val="28"/>
          <w:shd w:val="clear" w:color="auto" w:fill="FFFFFF" w:themeFill="background1"/>
        </w:rPr>
        <w:t xml:space="preserve"> Исследователи Возняк Г., Стасишин А. и Коваль В. </w:t>
      </w:r>
      <w:r w:rsidR="0061727C" w:rsidRPr="00AE1687">
        <w:rPr>
          <w:sz w:val="28"/>
          <w:szCs w:val="28"/>
          <w:shd w:val="clear" w:color="auto" w:fill="FFFFFF" w:themeFill="background1"/>
        </w:rPr>
        <w:t>[</w:t>
      </w:r>
      <w:r w:rsidR="0061727C">
        <w:rPr>
          <w:sz w:val="28"/>
          <w:szCs w:val="28"/>
          <w:shd w:val="clear" w:color="auto" w:fill="FFFFFF" w:themeFill="background1"/>
        </w:rPr>
        <w:t>158</w:t>
      </w:r>
      <w:r w:rsidR="0061727C" w:rsidRPr="00AE1687">
        <w:rPr>
          <w:sz w:val="28"/>
          <w:szCs w:val="28"/>
          <w:shd w:val="clear" w:color="auto" w:fill="FFFFFF" w:themeFill="background1"/>
        </w:rPr>
        <w:t>]</w:t>
      </w:r>
      <w:r w:rsidR="0061727C">
        <w:rPr>
          <w:sz w:val="28"/>
          <w:szCs w:val="28"/>
          <w:shd w:val="clear" w:color="auto" w:fill="FFFFFF" w:themeFill="background1"/>
        </w:rPr>
        <w:t xml:space="preserve"> </w:t>
      </w:r>
      <w:r w:rsidR="00AE1687">
        <w:rPr>
          <w:sz w:val="28"/>
          <w:szCs w:val="28"/>
          <w:shd w:val="clear" w:color="auto" w:fill="FFFFFF" w:themeFill="background1"/>
        </w:rPr>
        <w:t xml:space="preserve">разработали научно-практический подход, базирующийся на интегральной оценке комплекса финансовых параметров, влияющих на социально-экономическое развитие территорий. При изучении этих взаимосвязанных параметров используются количественные и качественные методы, что уменьшает влияние субъективных факторов. </w:t>
      </w:r>
      <w:r w:rsidRPr="006B06BE">
        <w:rPr>
          <w:sz w:val="28"/>
          <w:szCs w:val="28"/>
          <w:shd w:val="clear" w:color="auto" w:fill="FFFFFF"/>
        </w:rPr>
        <w:t>Его стратегическая значимость</w:t>
      </w:r>
      <w:r w:rsidR="00103DB1" w:rsidRPr="006B06BE">
        <w:rPr>
          <w:sz w:val="28"/>
          <w:szCs w:val="28"/>
          <w:shd w:val="clear" w:color="auto" w:fill="FFFFFF"/>
        </w:rPr>
        <w:t xml:space="preserve"> – </w:t>
      </w:r>
      <w:r w:rsidRPr="006B06BE">
        <w:rPr>
          <w:sz w:val="28"/>
          <w:szCs w:val="28"/>
          <w:shd w:val="clear" w:color="auto" w:fill="FFFFFF"/>
        </w:rPr>
        <w:t>обеспечени</w:t>
      </w:r>
      <w:r w:rsidR="00103DB1" w:rsidRPr="006B06BE">
        <w:rPr>
          <w:sz w:val="28"/>
          <w:szCs w:val="28"/>
          <w:shd w:val="clear" w:color="auto" w:fill="FFFFFF"/>
        </w:rPr>
        <w:t>е</w:t>
      </w:r>
      <w:r w:rsidRPr="006B06BE">
        <w:rPr>
          <w:sz w:val="28"/>
          <w:szCs w:val="28"/>
          <w:shd w:val="clear" w:color="auto" w:fill="FFFFFF"/>
        </w:rPr>
        <w:t xml:space="preserve"> долгосрочного роста и процветания территории. Этот подход имеет и практическое применение, так как может быть использован органами </w:t>
      </w:r>
      <w:r w:rsidR="00103DB1" w:rsidRPr="006B06BE">
        <w:rPr>
          <w:sz w:val="28"/>
          <w:szCs w:val="28"/>
          <w:shd w:val="clear" w:color="auto" w:fill="FFFFFF"/>
        </w:rPr>
        <w:t>МСУ</w:t>
      </w:r>
      <w:r w:rsidRPr="006B06BE">
        <w:rPr>
          <w:sz w:val="28"/>
          <w:szCs w:val="28"/>
          <w:shd w:val="clear" w:color="auto" w:fill="FFFFFF"/>
        </w:rPr>
        <w:t>, государственными и исследовательскими организациями в целях определения оптимальных стратегий развития территорий, оптимизации бюджетных процессов</w:t>
      </w:r>
      <w:r w:rsidR="00103DB1" w:rsidRPr="006B06BE">
        <w:rPr>
          <w:sz w:val="28"/>
          <w:szCs w:val="28"/>
          <w:shd w:val="clear" w:color="auto" w:fill="FFFFFF"/>
        </w:rPr>
        <w:t>,</w:t>
      </w:r>
      <w:r w:rsidRPr="006B06BE">
        <w:rPr>
          <w:sz w:val="28"/>
          <w:szCs w:val="28"/>
          <w:shd w:val="clear" w:color="auto" w:fill="FFFFFF"/>
        </w:rPr>
        <w:t xml:space="preserve"> обеспечени</w:t>
      </w:r>
      <w:r w:rsidR="00103DB1" w:rsidRPr="006B06BE">
        <w:rPr>
          <w:sz w:val="28"/>
          <w:szCs w:val="28"/>
          <w:shd w:val="clear" w:color="auto" w:fill="FFFFFF"/>
        </w:rPr>
        <w:t>я</w:t>
      </w:r>
      <w:r w:rsidRPr="006B06BE">
        <w:rPr>
          <w:sz w:val="28"/>
          <w:szCs w:val="28"/>
          <w:shd w:val="clear" w:color="auto" w:fill="FFFFFF"/>
        </w:rPr>
        <w:t xml:space="preserve"> устойчивости </w:t>
      </w:r>
      <w:r w:rsidR="00103DB1" w:rsidRPr="006B06BE">
        <w:rPr>
          <w:sz w:val="28"/>
          <w:szCs w:val="28"/>
          <w:shd w:val="clear" w:color="auto" w:fill="FFFFFF"/>
        </w:rPr>
        <w:t xml:space="preserve">местных экономик </w:t>
      </w:r>
      <w:r w:rsidRPr="006B06BE">
        <w:rPr>
          <w:sz w:val="28"/>
          <w:szCs w:val="28"/>
          <w:shd w:val="clear" w:color="auto" w:fill="FFFFFF"/>
        </w:rPr>
        <w:t>[</w:t>
      </w:r>
      <w:r w:rsidR="00B51530" w:rsidRPr="006B06BE">
        <w:rPr>
          <w:sz w:val="28"/>
          <w:szCs w:val="28"/>
          <w:shd w:val="clear" w:color="auto" w:fill="FFFFFF" w:themeFill="background1"/>
        </w:rPr>
        <w:t>1</w:t>
      </w:r>
      <w:r w:rsidR="00D57446" w:rsidRPr="006B06BE">
        <w:rPr>
          <w:sz w:val="28"/>
          <w:szCs w:val="28"/>
          <w:shd w:val="clear" w:color="auto" w:fill="FFFFFF" w:themeFill="background1"/>
        </w:rPr>
        <w:t>5</w:t>
      </w:r>
      <w:r w:rsidR="00562C3B">
        <w:rPr>
          <w:sz w:val="28"/>
          <w:szCs w:val="28"/>
          <w:shd w:val="clear" w:color="auto" w:fill="FFFFFF" w:themeFill="background1"/>
        </w:rPr>
        <w:t>7</w:t>
      </w:r>
      <w:r w:rsidRPr="006B06BE">
        <w:rPr>
          <w:sz w:val="28"/>
          <w:szCs w:val="28"/>
        </w:rPr>
        <w:t>, с. 139</w:t>
      </w:r>
      <w:r w:rsidRPr="006B06BE">
        <w:rPr>
          <w:sz w:val="28"/>
          <w:szCs w:val="28"/>
          <w:shd w:val="clear" w:color="auto" w:fill="FFFFFF"/>
        </w:rPr>
        <w:t>]</w:t>
      </w:r>
      <w:r w:rsidRPr="006B06BE">
        <w:rPr>
          <w:sz w:val="28"/>
          <w:szCs w:val="28"/>
          <w:shd w:val="clear" w:color="auto" w:fill="FFFFFF" w:themeFill="background1"/>
        </w:rPr>
        <w:t xml:space="preserve">. </w:t>
      </w:r>
    </w:p>
    <w:p w14:paraId="09C704E7" w14:textId="7C4F2FDA" w:rsidR="00AB5DA9" w:rsidRPr="006B06BE" w:rsidRDefault="00AB5DA9" w:rsidP="007341FE">
      <w:pPr>
        <w:ind w:firstLine="709"/>
        <w:jc w:val="both"/>
        <w:rPr>
          <w:sz w:val="28"/>
          <w:szCs w:val="28"/>
          <w:shd w:val="clear" w:color="auto" w:fill="FFFFFF"/>
        </w:rPr>
      </w:pPr>
      <w:r w:rsidRPr="006B06BE">
        <w:rPr>
          <w:sz w:val="28"/>
          <w:szCs w:val="28"/>
          <w:shd w:val="clear" w:color="auto" w:fill="FFFFFF" w:themeFill="background1"/>
        </w:rPr>
        <w:t xml:space="preserve">Бриджер Дж. и Альтер Т. </w:t>
      </w:r>
      <w:r w:rsidRPr="006B06BE">
        <w:rPr>
          <w:sz w:val="28"/>
          <w:szCs w:val="28"/>
          <w:shd w:val="clear" w:color="auto" w:fill="FFFFFF"/>
        </w:rPr>
        <w:t>[</w:t>
      </w:r>
      <w:r w:rsidR="00B51530" w:rsidRPr="006B06BE">
        <w:rPr>
          <w:sz w:val="28"/>
          <w:szCs w:val="28"/>
          <w:shd w:val="clear" w:color="auto" w:fill="FFFFFF"/>
        </w:rPr>
        <w:t>1</w:t>
      </w:r>
      <w:r w:rsidR="00562C3B">
        <w:rPr>
          <w:sz w:val="28"/>
          <w:szCs w:val="28"/>
          <w:shd w:val="clear" w:color="auto" w:fill="FFFFFF"/>
        </w:rPr>
        <w:t>59</w:t>
      </w:r>
      <w:r w:rsidRPr="006B06BE">
        <w:rPr>
          <w:sz w:val="28"/>
          <w:szCs w:val="28"/>
          <w:shd w:val="clear" w:color="auto" w:fill="FFFFFF"/>
        </w:rPr>
        <w:t xml:space="preserve">] исследуют вопросы децентрализации, отмечая приоритетность вопросов местного развития благодаря инструментам финансовой политики и роста социального капитала местных сообществ. </w:t>
      </w:r>
      <w:r w:rsidRPr="006B06BE">
        <w:rPr>
          <w:sz w:val="28"/>
          <w:szCs w:val="28"/>
          <w:shd w:val="clear" w:color="auto" w:fill="FFFFFF" w:themeFill="background1"/>
        </w:rPr>
        <w:t>Егорычева С.</w:t>
      </w:r>
      <w:r w:rsidRPr="006B06BE">
        <w:rPr>
          <w:sz w:val="28"/>
          <w:szCs w:val="28"/>
        </w:rPr>
        <w:t xml:space="preserve"> и Лахижа М. </w:t>
      </w:r>
      <w:r w:rsidRPr="006B06BE">
        <w:rPr>
          <w:sz w:val="28"/>
          <w:szCs w:val="28"/>
          <w:shd w:val="clear" w:color="auto" w:fill="FFFFFF"/>
        </w:rPr>
        <w:t>[</w:t>
      </w:r>
      <w:r w:rsidR="00B51530" w:rsidRPr="006B06BE">
        <w:rPr>
          <w:sz w:val="28"/>
          <w:szCs w:val="28"/>
          <w:shd w:val="clear" w:color="auto" w:fill="FFFFFF"/>
        </w:rPr>
        <w:t>1</w:t>
      </w:r>
      <w:r w:rsidR="00D57446" w:rsidRPr="006B06BE">
        <w:rPr>
          <w:sz w:val="28"/>
          <w:szCs w:val="28"/>
          <w:shd w:val="clear" w:color="auto" w:fill="FFFFFF"/>
        </w:rPr>
        <w:t>6</w:t>
      </w:r>
      <w:r w:rsidR="00562C3B">
        <w:rPr>
          <w:sz w:val="28"/>
          <w:szCs w:val="28"/>
          <w:shd w:val="clear" w:color="auto" w:fill="FFFFFF"/>
        </w:rPr>
        <w:t>0</w:t>
      </w:r>
      <w:r w:rsidRPr="006B06BE">
        <w:rPr>
          <w:sz w:val="28"/>
          <w:szCs w:val="28"/>
          <w:shd w:val="clear" w:color="auto" w:fill="FFFFFF"/>
        </w:rPr>
        <w:t xml:space="preserve">] рассматривают финансовую самодостаточность сообществ с позиции делегирования полномочий местным органам самоуправления. Управлять финансовыми ресурсами необходимо с позиции перспективных возможностей территориальных сообществ, что реализуется за счет оптимизации управления. Финансово самодостаточными </w:t>
      </w:r>
      <w:r w:rsidR="00842805">
        <w:rPr>
          <w:sz w:val="28"/>
          <w:szCs w:val="28"/>
          <w:shd w:val="clear" w:color="auto" w:fill="FFFFFF"/>
        </w:rPr>
        <w:t>являются</w:t>
      </w:r>
      <w:r w:rsidRPr="006B06BE">
        <w:rPr>
          <w:sz w:val="28"/>
          <w:szCs w:val="28"/>
          <w:shd w:val="clear" w:color="auto" w:fill="FFFFFF"/>
        </w:rPr>
        <w:t xml:space="preserve"> сообщества, способны</w:t>
      </w:r>
      <w:r w:rsidR="00842805">
        <w:rPr>
          <w:sz w:val="28"/>
          <w:szCs w:val="28"/>
          <w:shd w:val="clear" w:color="auto" w:fill="FFFFFF"/>
        </w:rPr>
        <w:t>е покрывать</w:t>
      </w:r>
      <w:r w:rsidRPr="006B06BE">
        <w:rPr>
          <w:sz w:val="28"/>
          <w:szCs w:val="28"/>
          <w:shd w:val="clear" w:color="auto" w:fill="FFFFFF"/>
        </w:rPr>
        <w:t xml:space="preserve"> обязательства в полном объеме. </w:t>
      </w:r>
    </w:p>
    <w:p w14:paraId="16E4D83F" w14:textId="4D83AFEB" w:rsidR="00AB5DA9" w:rsidRPr="006B06BE" w:rsidRDefault="00AB5DA9" w:rsidP="007341FE">
      <w:pPr>
        <w:ind w:firstLine="709"/>
        <w:jc w:val="both"/>
        <w:rPr>
          <w:sz w:val="28"/>
          <w:szCs w:val="28"/>
          <w:shd w:val="clear" w:color="auto" w:fill="FFFFFF" w:themeFill="background1"/>
        </w:rPr>
      </w:pPr>
      <w:r w:rsidRPr="006B06BE">
        <w:rPr>
          <w:sz w:val="28"/>
          <w:szCs w:val="28"/>
          <w:shd w:val="clear" w:color="auto" w:fill="FFFFFF" w:themeFill="background1"/>
        </w:rPr>
        <w:t xml:space="preserve">Люта О. и Пигуль Н. </w:t>
      </w:r>
      <w:r w:rsidRPr="006B06BE">
        <w:rPr>
          <w:sz w:val="28"/>
          <w:szCs w:val="28"/>
          <w:shd w:val="clear" w:color="auto" w:fill="FFFFFF"/>
        </w:rPr>
        <w:t>[</w:t>
      </w:r>
      <w:r w:rsidR="00B51530" w:rsidRPr="006B06BE">
        <w:rPr>
          <w:sz w:val="28"/>
          <w:szCs w:val="28"/>
          <w:shd w:val="clear" w:color="auto" w:fill="FFFFFF"/>
        </w:rPr>
        <w:t>1</w:t>
      </w:r>
      <w:r w:rsidR="00D57446" w:rsidRPr="006B06BE">
        <w:rPr>
          <w:sz w:val="28"/>
          <w:szCs w:val="28"/>
          <w:shd w:val="clear" w:color="auto" w:fill="FFFFFF"/>
        </w:rPr>
        <w:t>6</w:t>
      </w:r>
      <w:r w:rsidR="00562C3B">
        <w:rPr>
          <w:sz w:val="28"/>
          <w:szCs w:val="28"/>
          <w:shd w:val="clear" w:color="auto" w:fill="FFFFFF"/>
        </w:rPr>
        <w:t>1</w:t>
      </w:r>
      <w:r w:rsidRPr="006B06BE">
        <w:rPr>
          <w:sz w:val="28"/>
          <w:szCs w:val="28"/>
          <w:shd w:val="clear" w:color="auto" w:fill="FFFFFF"/>
        </w:rPr>
        <w:t>]</w:t>
      </w:r>
      <w:r w:rsidRPr="006B06BE">
        <w:rPr>
          <w:sz w:val="28"/>
          <w:szCs w:val="28"/>
          <w:shd w:val="clear" w:color="auto" w:fill="FFFFFF" w:themeFill="background1"/>
        </w:rPr>
        <w:t xml:space="preserve">, а также Потсенко Ю. </w:t>
      </w:r>
      <w:r w:rsidRPr="006B06BE">
        <w:rPr>
          <w:sz w:val="28"/>
          <w:szCs w:val="28"/>
          <w:shd w:val="clear" w:color="auto" w:fill="FFFFFF"/>
        </w:rPr>
        <w:t>[</w:t>
      </w:r>
      <w:r w:rsidR="00B51530" w:rsidRPr="006B06BE">
        <w:rPr>
          <w:sz w:val="28"/>
          <w:szCs w:val="28"/>
        </w:rPr>
        <w:t>1</w:t>
      </w:r>
      <w:r w:rsidR="00D57446" w:rsidRPr="006B06BE">
        <w:rPr>
          <w:sz w:val="28"/>
          <w:szCs w:val="28"/>
        </w:rPr>
        <w:t>6</w:t>
      </w:r>
      <w:r w:rsidR="00562C3B">
        <w:rPr>
          <w:sz w:val="28"/>
          <w:szCs w:val="28"/>
        </w:rPr>
        <w:t>2</w:t>
      </w:r>
      <w:r w:rsidRPr="006B06BE">
        <w:rPr>
          <w:sz w:val="28"/>
          <w:szCs w:val="28"/>
          <w:shd w:val="clear" w:color="auto" w:fill="FFFFFF"/>
        </w:rPr>
        <w:t xml:space="preserve">] </w:t>
      </w:r>
      <w:r w:rsidRPr="006B06BE">
        <w:rPr>
          <w:sz w:val="28"/>
          <w:szCs w:val="28"/>
          <w:shd w:val="clear" w:color="auto" w:fill="FFFFFF" w:themeFill="background1"/>
        </w:rPr>
        <w:t>в своих исследованиях акцентируют внимание на решении вопросов местного значения в пользу жителей, а также ресурсах и возможностях для осуществления полномочий органов МСУ. Финансовая самодостаточность сообществ важна</w:t>
      </w:r>
      <w:r w:rsidR="00103DB1" w:rsidRPr="006B06BE">
        <w:rPr>
          <w:sz w:val="28"/>
          <w:szCs w:val="28"/>
          <w:shd w:val="clear" w:color="auto" w:fill="FFFFFF" w:themeFill="background1"/>
        </w:rPr>
        <w:t xml:space="preserve"> в контексте достижения необходимого уровня благосостояния граждан</w:t>
      </w:r>
      <w:r w:rsidRPr="006B06BE">
        <w:rPr>
          <w:sz w:val="28"/>
          <w:szCs w:val="28"/>
          <w:shd w:val="clear" w:color="auto" w:fill="FFFFFF" w:themeFill="background1"/>
        </w:rPr>
        <w:t xml:space="preserve"> </w:t>
      </w:r>
      <w:r w:rsidRPr="006B06BE">
        <w:rPr>
          <w:sz w:val="28"/>
          <w:szCs w:val="28"/>
          <w:shd w:val="clear" w:color="auto" w:fill="FFFFFF"/>
        </w:rPr>
        <w:t>[</w:t>
      </w:r>
      <w:r w:rsidR="00B51530" w:rsidRPr="006B06BE">
        <w:rPr>
          <w:sz w:val="28"/>
          <w:szCs w:val="28"/>
          <w:shd w:val="clear" w:color="auto" w:fill="FFFFFF"/>
        </w:rPr>
        <w:t>1</w:t>
      </w:r>
      <w:r w:rsidR="00D57446" w:rsidRPr="006B06BE">
        <w:rPr>
          <w:sz w:val="28"/>
          <w:szCs w:val="28"/>
          <w:shd w:val="clear" w:color="auto" w:fill="FFFFFF"/>
        </w:rPr>
        <w:t>6</w:t>
      </w:r>
      <w:r w:rsidR="00562C3B">
        <w:rPr>
          <w:sz w:val="28"/>
          <w:szCs w:val="28"/>
          <w:shd w:val="clear" w:color="auto" w:fill="FFFFFF"/>
        </w:rPr>
        <w:t>3</w:t>
      </w:r>
      <w:r w:rsidRPr="006B06BE">
        <w:rPr>
          <w:sz w:val="28"/>
          <w:szCs w:val="28"/>
          <w:shd w:val="clear" w:color="auto" w:fill="FFFFFF"/>
        </w:rPr>
        <w:t>]</w:t>
      </w:r>
      <w:r w:rsidRPr="006B06BE">
        <w:rPr>
          <w:sz w:val="28"/>
          <w:szCs w:val="28"/>
          <w:shd w:val="clear" w:color="auto" w:fill="FFFFFF" w:themeFill="background1"/>
        </w:rPr>
        <w:t xml:space="preserve">. Важны и управленческие эффекты, оказывающие существенное влияние на социально-экономическое развитие местных сообществ </w:t>
      </w:r>
      <w:r w:rsidRPr="006B06BE">
        <w:rPr>
          <w:sz w:val="28"/>
          <w:szCs w:val="28"/>
          <w:shd w:val="clear" w:color="auto" w:fill="FFFFFF"/>
        </w:rPr>
        <w:t>[</w:t>
      </w:r>
      <w:r w:rsidR="00B51530" w:rsidRPr="006B06BE">
        <w:rPr>
          <w:sz w:val="28"/>
          <w:szCs w:val="28"/>
          <w:shd w:val="clear" w:color="auto" w:fill="FFFFFF"/>
        </w:rPr>
        <w:t>1</w:t>
      </w:r>
      <w:r w:rsidR="00D57446" w:rsidRPr="006B06BE">
        <w:rPr>
          <w:sz w:val="28"/>
          <w:szCs w:val="28"/>
          <w:shd w:val="clear" w:color="auto" w:fill="FFFFFF"/>
        </w:rPr>
        <w:t>6</w:t>
      </w:r>
      <w:r w:rsidR="00562C3B">
        <w:rPr>
          <w:sz w:val="28"/>
          <w:szCs w:val="28"/>
          <w:shd w:val="clear" w:color="auto" w:fill="FFFFFF"/>
        </w:rPr>
        <w:t>4</w:t>
      </w:r>
      <w:r w:rsidRPr="006B06BE">
        <w:rPr>
          <w:sz w:val="28"/>
          <w:szCs w:val="28"/>
          <w:shd w:val="clear" w:color="auto" w:fill="FFFFFF"/>
        </w:rPr>
        <w:t>]</w:t>
      </w:r>
      <w:r w:rsidRPr="006B06BE">
        <w:rPr>
          <w:sz w:val="28"/>
          <w:szCs w:val="28"/>
          <w:shd w:val="clear" w:color="auto" w:fill="FFFFFF" w:themeFill="background1"/>
        </w:rPr>
        <w:t xml:space="preserve">. </w:t>
      </w:r>
      <w:r w:rsidR="00103DB1" w:rsidRPr="006B06BE">
        <w:rPr>
          <w:sz w:val="28"/>
          <w:szCs w:val="28"/>
          <w:shd w:val="clear" w:color="auto" w:fill="FFFFFF" w:themeFill="background1"/>
        </w:rPr>
        <w:t>При этом, в</w:t>
      </w:r>
      <w:r w:rsidRPr="006B06BE">
        <w:rPr>
          <w:sz w:val="28"/>
          <w:szCs w:val="28"/>
          <w:shd w:val="clear" w:color="auto" w:fill="FFFFFF" w:themeFill="background1"/>
        </w:rPr>
        <w:t xml:space="preserve"> качестве местных ресурсов могут выступать культурные традиции, обряды и т.п., </w:t>
      </w:r>
      <w:r w:rsidR="00103DB1" w:rsidRPr="006B06BE">
        <w:rPr>
          <w:sz w:val="28"/>
          <w:szCs w:val="28"/>
          <w:shd w:val="clear" w:color="auto" w:fill="FFFFFF" w:themeFill="background1"/>
        </w:rPr>
        <w:t>использующиеся</w:t>
      </w:r>
      <w:r w:rsidRPr="006B06BE">
        <w:rPr>
          <w:sz w:val="28"/>
          <w:szCs w:val="28"/>
          <w:shd w:val="clear" w:color="auto" w:fill="FFFFFF" w:themeFill="background1"/>
        </w:rPr>
        <w:t xml:space="preserve"> для развития территории с помощью соответствующей политики и программ </w:t>
      </w:r>
      <w:r w:rsidRPr="006B06BE">
        <w:rPr>
          <w:sz w:val="28"/>
          <w:szCs w:val="28"/>
          <w:shd w:val="clear" w:color="auto" w:fill="FFFFFF"/>
        </w:rPr>
        <w:t>[</w:t>
      </w:r>
      <w:r w:rsidR="00B51530" w:rsidRPr="006B06BE">
        <w:rPr>
          <w:sz w:val="28"/>
          <w:szCs w:val="28"/>
          <w:shd w:val="clear" w:color="auto" w:fill="FFFFFF"/>
        </w:rPr>
        <w:t>1</w:t>
      </w:r>
      <w:r w:rsidR="00D57446" w:rsidRPr="006B06BE">
        <w:rPr>
          <w:sz w:val="28"/>
          <w:szCs w:val="28"/>
          <w:shd w:val="clear" w:color="auto" w:fill="FFFFFF"/>
        </w:rPr>
        <w:t>6</w:t>
      </w:r>
      <w:r w:rsidR="00562C3B">
        <w:rPr>
          <w:sz w:val="28"/>
          <w:szCs w:val="28"/>
          <w:shd w:val="clear" w:color="auto" w:fill="FFFFFF"/>
        </w:rPr>
        <w:t>5</w:t>
      </w:r>
      <w:r w:rsidRPr="006B06BE">
        <w:rPr>
          <w:sz w:val="28"/>
          <w:szCs w:val="28"/>
          <w:shd w:val="clear" w:color="auto" w:fill="FFFFFF"/>
        </w:rPr>
        <w:t>]</w:t>
      </w:r>
      <w:r w:rsidRPr="006B06BE">
        <w:rPr>
          <w:sz w:val="28"/>
          <w:szCs w:val="28"/>
          <w:shd w:val="clear" w:color="auto" w:fill="FFFFFF" w:themeFill="background1"/>
        </w:rPr>
        <w:t>.</w:t>
      </w:r>
    </w:p>
    <w:p w14:paraId="6448B623" w14:textId="3F3E5580" w:rsidR="00AB5DA9" w:rsidRPr="006B06BE" w:rsidRDefault="00AB5DA9" w:rsidP="007341FE">
      <w:pPr>
        <w:ind w:firstLine="709"/>
        <w:jc w:val="both"/>
        <w:rPr>
          <w:sz w:val="28"/>
          <w:szCs w:val="28"/>
          <w:shd w:val="clear" w:color="auto" w:fill="FFFFFF"/>
        </w:rPr>
      </w:pPr>
      <w:r w:rsidRPr="006B06BE">
        <w:rPr>
          <w:sz w:val="28"/>
          <w:szCs w:val="28"/>
          <w:shd w:val="clear" w:color="auto" w:fill="FFFFFF" w:themeFill="background1"/>
        </w:rPr>
        <w:t xml:space="preserve">Ряд исследователей предлагает оценивать финансовую самодостаточность сельских общностей по доходам местного бюджета, другие – по индексной модели с системой параметров, характеризующих внутренний потенциал территориального сообщества и эффективность его управления </w:t>
      </w:r>
      <w:r w:rsidRPr="006B06BE">
        <w:rPr>
          <w:sz w:val="28"/>
          <w:szCs w:val="28"/>
          <w:shd w:val="clear" w:color="auto" w:fill="FFFFFF"/>
        </w:rPr>
        <w:t>[</w:t>
      </w:r>
      <w:r w:rsidR="00B51530" w:rsidRPr="006B06BE">
        <w:rPr>
          <w:sz w:val="28"/>
          <w:szCs w:val="28"/>
          <w:shd w:val="clear" w:color="auto" w:fill="FFFFFF"/>
        </w:rPr>
        <w:t>1</w:t>
      </w:r>
      <w:r w:rsidR="00D57446" w:rsidRPr="006B06BE">
        <w:rPr>
          <w:sz w:val="28"/>
          <w:szCs w:val="28"/>
          <w:shd w:val="clear" w:color="auto" w:fill="FFFFFF"/>
        </w:rPr>
        <w:t>6</w:t>
      </w:r>
      <w:r w:rsidR="00562C3B">
        <w:rPr>
          <w:sz w:val="28"/>
          <w:szCs w:val="28"/>
          <w:shd w:val="clear" w:color="auto" w:fill="FFFFFF"/>
        </w:rPr>
        <w:t>6</w:t>
      </w:r>
      <w:r w:rsidRPr="006B06BE">
        <w:rPr>
          <w:sz w:val="28"/>
          <w:szCs w:val="28"/>
          <w:shd w:val="clear" w:color="auto" w:fill="FFFFFF"/>
        </w:rPr>
        <w:t xml:space="preserve">]. </w:t>
      </w:r>
      <w:r w:rsidRPr="006B06BE">
        <w:rPr>
          <w:sz w:val="28"/>
          <w:szCs w:val="28"/>
          <w:shd w:val="clear" w:color="auto" w:fill="FFFFFF" w:themeFill="background1"/>
        </w:rPr>
        <w:t xml:space="preserve">Возняк Г. и Коваль В. </w:t>
      </w:r>
      <w:r w:rsidR="00781324">
        <w:rPr>
          <w:sz w:val="28"/>
          <w:szCs w:val="28"/>
          <w:shd w:val="clear" w:color="auto" w:fill="FFFFFF" w:themeFill="background1"/>
        </w:rPr>
        <w:t>п</w:t>
      </w:r>
      <w:r w:rsidRPr="006B06BE">
        <w:rPr>
          <w:sz w:val="28"/>
          <w:szCs w:val="28"/>
          <w:shd w:val="clear" w:color="auto" w:fill="FFFFFF" w:themeFill="background1"/>
        </w:rPr>
        <w:t xml:space="preserve">редлагают разработать механизмы </w:t>
      </w:r>
      <w:r w:rsidRPr="006B06BE">
        <w:rPr>
          <w:sz w:val="28"/>
          <w:szCs w:val="28"/>
          <w:shd w:val="clear" w:color="auto" w:fill="FFFFFF"/>
        </w:rPr>
        <w:t>укрепления финансовой самодостаточности общин в условиях нестабильности, так как расширение полномочий МСУ в части администрирования местных налогов и сборов, а также усиление контроля за их поступлениями позволяет получать дополнительные доходы в местные бюджеты [</w:t>
      </w:r>
      <w:r w:rsidR="00B51530" w:rsidRPr="006B06BE">
        <w:rPr>
          <w:sz w:val="28"/>
          <w:szCs w:val="28"/>
          <w:shd w:val="clear" w:color="auto" w:fill="FFFFFF"/>
        </w:rPr>
        <w:t>1</w:t>
      </w:r>
      <w:r w:rsidR="00D57446" w:rsidRPr="006B06BE">
        <w:rPr>
          <w:sz w:val="28"/>
          <w:szCs w:val="28"/>
          <w:shd w:val="clear" w:color="auto" w:fill="FFFFFF"/>
        </w:rPr>
        <w:t>6</w:t>
      </w:r>
      <w:r w:rsidR="00562C3B">
        <w:rPr>
          <w:sz w:val="28"/>
          <w:szCs w:val="28"/>
          <w:shd w:val="clear" w:color="auto" w:fill="FFFFFF"/>
        </w:rPr>
        <w:t>7</w:t>
      </w:r>
      <w:r w:rsidRPr="006B06BE">
        <w:rPr>
          <w:sz w:val="28"/>
          <w:szCs w:val="28"/>
          <w:shd w:val="clear" w:color="auto" w:fill="FFFFFF"/>
        </w:rPr>
        <w:t>].</w:t>
      </w:r>
    </w:p>
    <w:p w14:paraId="58976531" w14:textId="3EF85C84" w:rsidR="006F3B19" w:rsidRPr="006B06BE" w:rsidRDefault="00AB5DA9" w:rsidP="000A5885">
      <w:pPr>
        <w:ind w:firstLine="709"/>
        <w:jc w:val="both"/>
        <w:rPr>
          <w:sz w:val="28"/>
          <w:szCs w:val="28"/>
          <w:shd w:val="clear" w:color="auto" w:fill="FFFFFF"/>
        </w:rPr>
      </w:pPr>
      <w:r w:rsidRPr="006B06BE">
        <w:rPr>
          <w:sz w:val="28"/>
          <w:szCs w:val="28"/>
          <w:shd w:val="clear" w:color="auto" w:fill="FFFFFF"/>
        </w:rPr>
        <w:t xml:space="preserve">С момента объявления Целей устойчивого развития подчеркивается необходимость ее локализации. В этом контексте устойчивое развитие сельских территорий по-прежнему остается относительно неисследованной областью, особенно в контексте использования бюджета участия как инструмента достижения </w:t>
      </w:r>
      <w:r w:rsidR="00496859">
        <w:rPr>
          <w:sz w:val="28"/>
          <w:szCs w:val="28"/>
          <w:shd w:val="clear" w:color="auto" w:fill="FFFFFF"/>
        </w:rPr>
        <w:t>целей устойчивого развития</w:t>
      </w:r>
      <w:r w:rsidRPr="006B06BE">
        <w:rPr>
          <w:sz w:val="28"/>
          <w:szCs w:val="28"/>
          <w:shd w:val="clear" w:color="auto" w:fill="FFFFFF"/>
        </w:rPr>
        <w:t>. Лишь немногие страны ввели на практике в сельской местности правовые нормы, позволяющие создавать эти бюджеты на основе широкого участия населения [</w:t>
      </w:r>
      <w:r w:rsidR="00103DB1" w:rsidRPr="006B06BE">
        <w:rPr>
          <w:sz w:val="28"/>
          <w:szCs w:val="28"/>
          <w:shd w:val="clear" w:color="auto" w:fill="FFFFFF" w:themeFill="background1"/>
        </w:rPr>
        <w:t>1</w:t>
      </w:r>
      <w:r w:rsidR="00E34A7A" w:rsidRPr="006B06BE">
        <w:rPr>
          <w:sz w:val="28"/>
          <w:szCs w:val="28"/>
          <w:shd w:val="clear" w:color="auto" w:fill="FFFFFF" w:themeFill="background1"/>
        </w:rPr>
        <w:t>6</w:t>
      </w:r>
      <w:r w:rsidR="00562C3B">
        <w:rPr>
          <w:sz w:val="28"/>
          <w:szCs w:val="28"/>
          <w:shd w:val="clear" w:color="auto" w:fill="FFFFFF" w:themeFill="background1"/>
        </w:rPr>
        <w:t>6</w:t>
      </w:r>
      <w:r w:rsidR="00184C90">
        <w:rPr>
          <w:sz w:val="28"/>
          <w:szCs w:val="28"/>
        </w:rPr>
        <w:t>, с. 139</w:t>
      </w:r>
      <w:r w:rsidRPr="006B06BE">
        <w:rPr>
          <w:sz w:val="28"/>
          <w:szCs w:val="28"/>
          <w:shd w:val="clear" w:color="auto" w:fill="FFFFFF"/>
        </w:rPr>
        <w:t>].</w:t>
      </w:r>
      <w:r w:rsidR="006F3B19" w:rsidRPr="006B06BE">
        <w:rPr>
          <w:sz w:val="28"/>
          <w:szCs w:val="28"/>
          <w:shd w:val="clear" w:color="auto" w:fill="FFFFFF"/>
        </w:rPr>
        <w:t xml:space="preserve"> </w:t>
      </w:r>
    </w:p>
    <w:p w14:paraId="75E9BDAC" w14:textId="2CB9B212" w:rsidR="00842805" w:rsidRDefault="00842805" w:rsidP="00842805">
      <w:pPr>
        <w:ind w:firstLine="709"/>
        <w:jc w:val="both"/>
        <w:rPr>
          <w:sz w:val="28"/>
          <w:szCs w:val="28"/>
          <w:shd w:val="clear" w:color="auto" w:fill="FFFFFF" w:themeFill="background1"/>
        </w:rPr>
      </w:pPr>
      <w:r w:rsidRPr="006B06BE">
        <w:rPr>
          <w:sz w:val="28"/>
          <w:szCs w:val="28"/>
          <w:shd w:val="clear" w:color="auto" w:fill="FFFFFF" w:themeFill="background1"/>
        </w:rPr>
        <w:t xml:space="preserve">Учитывая разнообразие сельских территорий Казахстана, в обеспечение финансовой самодостаточности сельских бюджетов требуется применение комплексного подхода (рисунок </w:t>
      </w:r>
      <w:r>
        <w:rPr>
          <w:sz w:val="28"/>
          <w:szCs w:val="28"/>
          <w:shd w:val="clear" w:color="auto" w:fill="FFFFFF" w:themeFill="background1"/>
        </w:rPr>
        <w:t>19</w:t>
      </w:r>
      <w:r w:rsidRPr="006B06BE">
        <w:rPr>
          <w:sz w:val="28"/>
          <w:szCs w:val="28"/>
          <w:shd w:val="clear" w:color="auto" w:fill="FFFFFF" w:themeFill="background1"/>
        </w:rPr>
        <w:t xml:space="preserve">). </w:t>
      </w:r>
    </w:p>
    <w:p w14:paraId="6871A5CC" w14:textId="77777777" w:rsidR="00EC252E" w:rsidRDefault="00EC252E" w:rsidP="00842805">
      <w:pPr>
        <w:jc w:val="both"/>
        <w:rPr>
          <w:color w:val="000000" w:themeColor="text1"/>
          <w:sz w:val="28"/>
          <w:szCs w:val="28"/>
          <w:shd w:val="clear" w:color="auto" w:fill="FFFFFF" w:themeFill="background1"/>
        </w:rPr>
      </w:pPr>
    </w:p>
    <w:p w14:paraId="14121FD5" w14:textId="436DDADA" w:rsidR="00842805" w:rsidRDefault="00842805" w:rsidP="00842805">
      <w:pPr>
        <w:jc w:val="both"/>
        <w:rPr>
          <w:color w:val="000000" w:themeColor="text1"/>
          <w:sz w:val="28"/>
          <w:szCs w:val="28"/>
          <w:shd w:val="clear" w:color="auto" w:fill="FFFFFF" w:themeFill="background1"/>
        </w:rPr>
      </w:pPr>
      <w:r>
        <w:rPr>
          <w:noProof/>
          <w:color w:val="000000" w:themeColor="text1"/>
          <w:sz w:val="28"/>
          <w:szCs w:val="28"/>
        </w:rPr>
        <mc:AlternateContent>
          <mc:Choice Requires="wpg">
            <w:drawing>
              <wp:anchor distT="0" distB="0" distL="114300" distR="114300" simplePos="0" relativeHeight="251759104" behindDoc="0" locked="0" layoutInCell="1" allowOverlap="1" wp14:anchorId="6622DBA9" wp14:editId="2D681C90">
                <wp:simplePos x="0" y="0"/>
                <wp:positionH relativeFrom="column">
                  <wp:posOffset>62865</wp:posOffset>
                </wp:positionH>
                <wp:positionV relativeFrom="paragraph">
                  <wp:posOffset>101600</wp:posOffset>
                </wp:positionV>
                <wp:extent cx="5985901" cy="3444240"/>
                <wp:effectExtent l="0" t="0" r="15240" b="22860"/>
                <wp:wrapNone/>
                <wp:docPr id="131" name="Группа 131"/>
                <wp:cNvGraphicFramePr/>
                <a:graphic xmlns:a="http://schemas.openxmlformats.org/drawingml/2006/main">
                  <a:graphicData uri="http://schemas.microsoft.com/office/word/2010/wordprocessingGroup">
                    <wpg:wgp>
                      <wpg:cNvGrpSpPr/>
                      <wpg:grpSpPr>
                        <a:xfrm>
                          <a:off x="0" y="0"/>
                          <a:ext cx="5985901" cy="3444240"/>
                          <a:chOff x="-163489" y="0"/>
                          <a:chExt cx="6477358" cy="3255434"/>
                        </a:xfrm>
                      </wpg:grpSpPr>
                      <wps:wsp>
                        <wps:cNvPr id="132" name="Овал 40"/>
                        <wps:cNvSpPr/>
                        <wps:spPr>
                          <a:xfrm>
                            <a:off x="2257425" y="1228725"/>
                            <a:ext cx="1845310" cy="702734"/>
                          </a:xfrm>
                          <a:prstGeom prst="rect">
                            <a:avLst/>
                          </a:prstGeom>
                          <a:solidFill>
                            <a:schemeClr val="accent6">
                              <a:lumMod val="40000"/>
                              <a:lumOff val="60000"/>
                            </a:schemeClr>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2CC9F30A" w14:textId="77777777" w:rsidR="00927C06" w:rsidRPr="00B9337C" w:rsidRDefault="00927C06" w:rsidP="00842805">
                              <w:pPr>
                                <w:jc w:val="center"/>
                              </w:pPr>
                              <w:r>
                                <w:t>Комплексный подход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Овал 40"/>
                        <wps:cNvSpPr/>
                        <wps:spPr>
                          <a:xfrm>
                            <a:off x="323850" y="276189"/>
                            <a:ext cx="1861608" cy="702734"/>
                          </a:xfrm>
                          <a:prstGeom prst="ellipse">
                            <a:avLst/>
                          </a:prstGeom>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A7D9335" w14:textId="77777777" w:rsidR="00927C06" w:rsidRPr="00B9337C" w:rsidRDefault="00927C06" w:rsidP="00842805">
                              <w:pPr>
                                <w:ind w:right="-110"/>
                                <w:jc w:val="center"/>
                              </w:pPr>
                              <w:r>
                                <w:t>Экономические факторы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Овал 40"/>
                        <wps:cNvSpPr/>
                        <wps:spPr>
                          <a:xfrm>
                            <a:off x="2305050" y="0"/>
                            <a:ext cx="1794934" cy="702734"/>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E854A86" w14:textId="77777777" w:rsidR="00927C06" w:rsidRPr="00B9337C" w:rsidRDefault="00927C06" w:rsidP="00842805">
                              <w:pPr>
                                <w:jc w:val="center"/>
                              </w:pPr>
                              <w:r>
                                <w:t>Социальные факторы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Овал 40"/>
                        <wps:cNvSpPr/>
                        <wps:spPr>
                          <a:xfrm>
                            <a:off x="4238625" y="323850"/>
                            <a:ext cx="1794934" cy="702734"/>
                          </a:xfrm>
                          <a:prstGeom prst="ellipse">
                            <a:avLst/>
                          </a:prstGeom>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7A88AA3A" w14:textId="77777777" w:rsidR="00927C06" w:rsidRPr="00B9337C" w:rsidRDefault="00927C06" w:rsidP="00842805">
                              <w:pPr>
                                <w:ind w:right="-153"/>
                                <w:jc w:val="center"/>
                              </w:pPr>
                              <w:r>
                                <w:t>Экологические факторы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Овал 40"/>
                        <wps:cNvSpPr/>
                        <wps:spPr>
                          <a:xfrm>
                            <a:off x="4248150" y="2036495"/>
                            <a:ext cx="1927602" cy="702734"/>
                          </a:xfrm>
                          <a:prstGeom prst="ellipse">
                            <a:avLst/>
                          </a:prstGeom>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67F77212" w14:textId="77777777" w:rsidR="00927C06" w:rsidRPr="00B9337C" w:rsidRDefault="00927C06" w:rsidP="00102489">
                              <w:pPr>
                                <w:ind w:right="-316"/>
                                <w:jc w:val="center"/>
                              </w:pPr>
                              <w:r>
                                <w:t>Инфраструктура и сервисы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Овал 40"/>
                        <wps:cNvSpPr/>
                        <wps:spPr>
                          <a:xfrm>
                            <a:off x="2247871" y="2552700"/>
                            <a:ext cx="1873651" cy="702734"/>
                          </a:xfrm>
                          <a:prstGeom prst="ellipse">
                            <a:avLst/>
                          </a:prstGeom>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AE01840" w14:textId="77777777" w:rsidR="00927C06" w:rsidRPr="00B9337C" w:rsidRDefault="00927C06" w:rsidP="00842805">
                              <w:pPr>
                                <w:jc w:val="center"/>
                              </w:pPr>
                              <w:r>
                                <w:t xml:space="preserve">Туризм и рекреация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Овал 40"/>
                        <wps:cNvSpPr/>
                        <wps:spPr>
                          <a:xfrm>
                            <a:off x="161414" y="2152370"/>
                            <a:ext cx="2024527" cy="702734"/>
                          </a:xfrm>
                          <a:prstGeom prst="ellipse">
                            <a:avLst/>
                          </a:prstGeom>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220EFE75" w14:textId="77777777" w:rsidR="00927C06" w:rsidRPr="00B9337C" w:rsidRDefault="00927C06" w:rsidP="00842805">
                              <w:pPr>
                                <w:jc w:val="center"/>
                              </w:pPr>
                              <w:r>
                                <w:t>Господдержка и финансирование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Овал 40"/>
                        <wps:cNvSpPr/>
                        <wps:spPr>
                          <a:xfrm>
                            <a:off x="4400550" y="1199994"/>
                            <a:ext cx="1913319" cy="702734"/>
                          </a:xfrm>
                          <a:prstGeom prst="ellipse">
                            <a:avLst/>
                          </a:prstGeom>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3444929D" w14:textId="77777777" w:rsidR="00927C06" w:rsidRPr="00B9337C" w:rsidRDefault="00927C06" w:rsidP="00842805">
                              <w:pPr>
                                <w:jc w:val="center"/>
                              </w:pPr>
                              <w:r>
                                <w:t xml:space="preserve">Земельные отношения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Овал 183"/>
                        <wps:cNvSpPr/>
                        <wps:spPr>
                          <a:xfrm>
                            <a:off x="-163489" y="1285869"/>
                            <a:ext cx="2092999" cy="702734"/>
                          </a:xfrm>
                          <a:prstGeom prst="ellipse">
                            <a:avLst/>
                          </a:prstGeom>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45B96F25" w14:textId="77777777" w:rsidR="00927C06" w:rsidRPr="00B9337C" w:rsidRDefault="00927C06" w:rsidP="00842805">
                              <w:pPr>
                                <w:jc w:val="center"/>
                              </w:pPr>
                              <w:r>
                                <w:t>Сельское хозяйство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Прямая со стрелкой 185"/>
                        <wps:cNvCnPr/>
                        <wps:spPr>
                          <a:xfrm flipV="1">
                            <a:off x="3181350" y="704850"/>
                            <a:ext cx="0" cy="5253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6" name="Прямая со стрелкой 186"/>
                        <wps:cNvCnPr/>
                        <wps:spPr>
                          <a:xfrm>
                            <a:off x="3181350" y="1933575"/>
                            <a:ext cx="0" cy="6184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7" name="Прямая со стрелкой 187"/>
                        <wps:cNvCnPr/>
                        <wps:spPr>
                          <a:xfrm flipH="1">
                            <a:off x="2105025" y="1933575"/>
                            <a:ext cx="1071034" cy="4576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8" name="Прямая со стрелкой 188"/>
                        <wps:cNvCnPr/>
                        <wps:spPr>
                          <a:xfrm>
                            <a:off x="3181350" y="1933575"/>
                            <a:ext cx="1066800" cy="389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9" name="Прямая со стрелкой 189"/>
                        <wps:cNvCnPr/>
                        <wps:spPr>
                          <a:xfrm flipV="1">
                            <a:off x="3181350" y="704850"/>
                            <a:ext cx="1109133" cy="5291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0" name="Прямая со стрелкой 190"/>
                        <wps:cNvCnPr/>
                        <wps:spPr>
                          <a:xfrm flipH="1" flipV="1">
                            <a:off x="2105025" y="752475"/>
                            <a:ext cx="1070610" cy="4785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1" name="Прямая со стрелкой 48"/>
                        <wps:cNvCnPr/>
                        <wps:spPr>
                          <a:xfrm>
                            <a:off x="4105275" y="1571625"/>
                            <a:ext cx="30522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 name="Прямая со стрелкой 49"/>
                        <wps:cNvCnPr/>
                        <wps:spPr>
                          <a:xfrm flipH="1">
                            <a:off x="1933575" y="1571625"/>
                            <a:ext cx="32300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22DBA9" id="Группа 131" o:spid="_x0000_s1256" style="position:absolute;left:0;text-align:left;margin-left:4.95pt;margin-top:8pt;width:471.35pt;height:271.2pt;z-index:251759104;mso-position-horizontal-relative:text;mso-position-vertical-relative:text;mso-width-relative:margin;mso-height-relative:margin" coordorigin="-1634" coordsize="64773,32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x0kwYAAIQ7AAAOAAAAZHJzL2Uyb0RvYy54bWzsW91u2zYUvh+wdxB031qkqD8jThGkPxvQ&#10;tcHardeMLNnCJFGjmNjZVbc9QC92v71CMWAXW4fuFZQ32iFFSY6rLE68ZZujBnAlihTJw8Pv/PDT&#10;3oNllhqnES8Tlk9MdN8yjSgP2TTJZxPzi5eP7/mmUQqaT2nK8mhinkWl+WD/44/2FsU4wmzO0mnE&#10;DXhJXo4XxcScC1GMR6MynEcZLe+zIsrhYcx4RgXc8tloyukC3p6lI2xZ7mjB+LTgLIzKEkof1g/N&#10;ffX+OI5C8TyOy0gY6cSEsQn1y9Xvsfwd7e/R8YzTYp6Eehj0BqPIaJJDp+2rHlJBjROefPCqLAk5&#10;K1ks7ocsG7E4TsJIzQFmg6y12Tzh7KRQc5mNF7OiFROIdk1ON35t+Oz0iBvJFNbORqaR0wwWqfrh&#10;/PX599Uf8PfWkOUgpUUxG0PlJ7x4URxxXTCr7+TElzHP5P8wJWOp5HvWyjdaCiOEQifwncCCbkJ4&#10;ZhNCMNErEM5hmWS7e8i1iR+YRtc6nD/S7V3iebYDGqXaY8chNpFjGzXdj+Qo20EtCtCpshNbuZ3Y&#10;XsxpEanVKKUkWrHhVmw/Vj9Xb6t3Rj0r2T3Ua8VVjkuQXI+sMHY8gh01Z4Sx78G10stGbsgnjo1A&#10;feW8PQt7a9Om44KX4knEMkNeTEwOeq/UkZ4+LUUtoaaKHEDJ0mT6OElTdSP3WnSYcuOUwi6hYRjl&#10;wlXN05PsMzaty4kF/+pxQbFcLlXdbYphEdSulW9SS3KhkzS/ab+eo/v9qw7gmewB1r+RsroSZ2kk&#10;+03zz6MYtBwUDKuJtSO9OOdaUqq2bBaDhNqGqK9hKtTmgO51XdksUrjTNrT6GjZSrntsW6heWS7a&#10;xlmSM973gulXbc91/Wb29Zzl9MXyeKm2tu/KdZNFx2x6BorLWQ2EZRE+TkBjntJSHFEOyAdKBmgu&#10;nsNPnLLFxGT6yjTmjH/TVy7rw86Cp6axACSdmOXXJ5RHppF+msOeCxCBDWEIdUMcD8MNX31yvPok&#10;P8kOGaghoASMTl3K+iJtLmPOslcA+geyV3hE8xD6npih4M3NoagRHsxGGB0cqGoAtwUVT/MXRShf&#10;LgUtd8TL5SvKC71tBGy4Z6zZ53S8tnvqurJlzg5OBIsTtbU6ueolAMyppX0L4GNvCz42tn0HxAjI&#10;gj0XAfSCqoAOa8hFvotcS0PuJtATpWlSlBInP5CfBChZPGBBP+LeDhZ4AxbsKBaQbbEA25YDf6vO&#10;V4sDXkACcDs2dkGuxIHBVo/LPlvtD/tzR/cnePg6vrphoEDAVrs6UNB2+6Kx/ts36WCsu6CmL1T4&#10;px135Y11DubguO+M4+5uDwbER43nbtkuCdazBgE49BZkJzbNGlxpsgc0+FfRIFDplwENdjCM97ZF&#10;A4yJ53uQNJFxvONgr8nVtQ6879muo3OvQyCvs4H/46ReoNPyQ1Jv15J6BHbpdoECchFBEKxLMEAO&#10;tj2duG/AAFuYAEYMrsGuZPgDPGQNdjNrIE32dmAApy+WowMFhAL4pw5NV3L8AbJtBGeuQ6CwG+d9&#10;gT2gwW6igf/heR+CMn26uxHbYJVhgbDv+O7akR+2AgwgMcDBzjgHCu+HvMHu5Q387kjhJ6Bsval+&#10;r96evzHOv63ew8/5d+evq1+qd9Vv1fvqVwNB7Q4oDnPN4moIMzWHyojh+P7LhiGhyVw28pGtPQjP&#10;IpIvcOHcAU4MpevgYMd2FNUE+DANH6yhHWmKRSk4TWZzccjyHEhKjNcR+BrT4iJTQNAkfZRPDXFW&#10;ADlN8ITmszSSQ9ic9tMb6Hccmn7KTy9zp2t0TcpP1/AGpwZieSXdp+b2SKnIrX6LJBSgFzUu6iZa&#10;2JKRwFxdooWSJdKjeyiwbcdbS3Nr5QPqCqkTpIPySfGtMdx2V/m61OkmyteyXy5XPgWBn6xBIEZA&#10;jGg4mn1qiCwPWQ1BAlhuLlZu2aCMd0oZgSing/VNlLGlelyujNdBQmS5rg95f2WMbT/wBzyUjN8r&#10;rPiuGWMI3K6hgi3B4HIVvJFLiJAls0qNYxggd3AM75wuAv5cQxe74+0rdFHZ5l6tXLXSngNHomu+&#10;Ihhpy20+pIADU8dT+j8Y6btkpOHgdHOtJNez0QTcRAxaJ0/ekOMhyda7ECoDwxaDZ6hMtIqiB927&#10;U7rXfSx2tYNINjXO68FKEydfroXA9LYGLew+s/qv+IjqA0b41FOltvRnqfJb0tV7leDpPp7d/xMA&#10;AP//AwBQSwMEFAAGAAgAAAAhAF5onEDfAAAACAEAAA8AAABkcnMvZG93bnJldi54bWxMj0FLw0AQ&#10;he+C/2EZwZvdpJrQxGxKKeqpCLaCeNtmp0lodjZkt0n67x1Pepz3Hm++V6xn24kRB986UhAvIhBI&#10;lTMt1Qo+D68PKxA+aDK6c4QKruhhXd7eFDo3bqIPHPehFlxCPtcKmhD6XEpfNWi1X7geib2TG6wO&#10;fA61NIOeuNx2chlFqbS6Jf7Q6B63DVbn/cUqeJv0tHmMX8bd+bS9fh+S969djErd382bZxAB5/AX&#10;hl98RoeSmY7uQsaLTkGWcZDllBexnSXLFMRRQZKsnkCWhfw/oPwBAAD//wMAUEsBAi0AFAAGAAgA&#10;AAAhALaDOJL+AAAA4QEAABMAAAAAAAAAAAAAAAAAAAAAAFtDb250ZW50X1R5cGVzXS54bWxQSwEC&#10;LQAUAAYACAAAACEAOP0h/9YAAACUAQAACwAAAAAAAAAAAAAAAAAvAQAAX3JlbHMvLnJlbHNQSwEC&#10;LQAUAAYACAAAACEA+CYMdJMGAACEOwAADgAAAAAAAAAAAAAAAAAuAgAAZHJzL2Uyb0RvYy54bWxQ&#10;SwECLQAUAAYACAAAACEAXmicQN8AAAAIAQAADwAAAAAAAAAAAAAAAADtCAAAZHJzL2Rvd25yZXYu&#10;eG1sUEsFBgAAAAAEAAQA8wAAAPkJAAAAAA==&#10;">
                <v:rect id="Овал 40" o:spid="_x0000_s1257" style="position:absolute;left:22574;top:12287;width:18453;height:7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la1wwAAANwAAAAPAAAAZHJzL2Rvd25yZXYueG1sRE9Li8Iw&#10;EL4v+B/CCHtb06pbpRplHwirJ61evA3N2BabSWmytv77jbDgbT6+5yzXvanFjVpXWVYQjyIQxLnV&#10;FRcKTsfN2xyE88gaa8uk4E4O1qvByxJTbTs+0C3zhQgh7FJUUHrfpFK6vCSDbmQb4sBdbGvQB9gW&#10;UrfYhXBTy3EUJdJgxaGhxIa+Ssqv2a9RsD133/ukiN+zfPo5mca7epbsYqVeh/3HAoSn3j/F/+4f&#10;HeZPxvB4JlwgV38AAAD//wMAUEsBAi0AFAAGAAgAAAAhANvh9svuAAAAhQEAABMAAAAAAAAAAAAA&#10;AAAAAAAAAFtDb250ZW50X1R5cGVzXS54bWxQSwECLQAUAAYACAAAACEAWvQsW78AAAAVAQAACwAA&#10;AAAAAAAAAAAAAAAfAQAAX3JlbHMvLnJlbHNQSwECLQAUAAYACAAAACEAaeJWtcMAAADcAAAADwAA&#10;AAAAAAAAAAAAAAAHAgAAZHJzL2Rvd25yZXYueG1sUEsFBgAAAAADAAMAtwAAAPcCAAAAAA==&#10;" fillcolor="#c5e0b3 [1305]" strokecolor="#538135 [2409]" strokeweight="1pt">
                  <v:textbox>
                    <w:txbxContent>
                      <w:p w14:paraId="2CC9F30A" w14:textId="77777777" w:rsidR="00927C06" w:rsidRPr="00B9337C" w:rsidRDefault="00927C06" w:rsidP="00842805">
                        <w:pPr>
                          <w:jc w:val="center"/>
                        </w:pPr>
                        <w:r>
                          <w:t>Комплексный подход</w:t>
                        </w:r>
                      </w:p>
                    </w:txbxContent>
                  </v:textbox>
                </v:rect>
                <v:oval id="Овал 40" o:spid="_x0000_s1258" style="position:absolute;left:3238;top:2761;width:18616;height:7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BuxAAAANwAAAAPAAAAZHJzL2Rvd25yZXYueG1sRE/basJA&#10;EH0v+A/LCH2rGw2UkrqKlwZbqKC2HzBmxySYnU2ya5L+fbcg9G0O5zrz5WAq0VHrSssKppMIBHFm&#10;dcm5gu+v9OkFhPPIGivLpOCHHCwXo4c5Jtr2fKTu5HMRQtglqKDwvk6kdFlBBt3E1sSBu9jWoA+w&#10;zaVusQ/hppKzKHqWBksODQXWtCkou55uRoE+7+subaafjXw7b7aH3fpjfzgq9TgeVq8gPA3+X3x3&#10;v+swP47h75lwgVz8AgAA//8DAFBLAQItABQABgAIAAAAIQDb4fbL7gAAAIUBAAATAAAAAAAAAAAA&#10;AAAAAAAAAABbQ29udGVudF9UeXBlc10ueG1sUEsBAi0AFAAGAAgAAAAhAFr0LFu/AAAAFQEAAAsA&#10;AAAAAAAAAAAAAAAAHwEAAF9yZWxzLy5yZWxzUEsBAi0AFAAGAAgAAAAhAIVu8G7EAAAA3AAAAA8A&#10;AAAAAAAAAAAAAAAABwIAAGRycy9kb3ducmV2LnhtbFBLBQYAAAAAAwADALcAAAD4AgAAAAA=&#10;" fillcolor="white [3201]" strokecolor="#538135 [2409]" strokeweight="1pt">
                  <v:stroke joinstyle="miter"/>
                  <v:textbox>
                    <w:txbxContent>
                      <w:p w14:paraId="5A7D9335" w14:textId="77777777" w:rsidR="00927C06" w:rsidRPr="00B9337C" w:rsidRDefault="00927C06" w:rsidP="00842805">
                        <w:pPr>
                          <w:ind w:right="-110"/>
                          <w:jc w:val="center"/>
                        </w:pPr>
                        <w:r>
                          <w:t>Экономические факторы</w:t>
                        </w:r>
                      </w:p>
                    </w:txbxContent>
                  </v:textbox>
                </v:oval>
                <v:oval id="Овал 40" o:spid="_x0000_s1259" style="position:absolute;left:23050;width:17949;height:7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0MwwAAANwAAAAPAAAAZHJzL2Rvd25yZXYueG1sRE9Na8JA&#10;EL0X+h+WKXgpOrGVItFV2kJJ6UVqi+cxOyah2dmwu5ror3cLhd7m8T5nuR5sq07sQ+NEw3SSgWIp&#10;nWmk0vD99TaegwqRxFDrhDWcOcB6dXuzpNy4Xj75tI2VSiESctJQx9jliKGs2VKYuI4lcQfnLcUE&#10;fYXGU5/CbYsPWfaElhpJDTV1/Fpz+bM9Wg2Y9QVOse8+/G62edkXx82luNd6dDc8L0BFHuK/+M/9&#10;btL8xxn8PpMuwNUVAAD//wMAUEsBAi0AFAAGAAgAAAAhANvh9svuAAAAhQEAABMAAAAAAAAAAAAA&#10;AAAAAAAAAFtDb250ZW50X1R5cGVzXS54bWxQSwECLQAUAAYACAAAACEAWvQsW78AAAAVAQAACwAA&#10;AAAAAAAAAAAAAAAfAQAAX3JlbHMvLnJlbHNQSwECLQAUAAYACAAAACEATiX9DMMAAADcAAAADwAA&#10;AAAAAAAAAAAAAAAHAgAAZHJzL2Rvd25yZXYueG1sUEsFBgAAAAADAAMAtwAAAPcCAAAAAA==&#10;" fillcolor="white [3201]" strokecolor="#70ad47 [3209]" strokeweight="1pt">
                  <v:stroke joinstyle="miter"/>
                  <v:textbox>
                    <w:txbxContent>
                      <w:p w14:paraId="1E854A86" w14:textId="77777777" w:rsidR="00927C06" w:rsidRPr="00B9337C" w:rsidRDefault="00927C06" w:rsidP="00842805">
                        <w:pPr>
                          <w:jc w:val="center"/>
                        </w:pPr>
                        <w:r>
                          <w:t>Социальные факторы</w:t>
                        </w:r>
                      </w:p>
                    </w:txbxContent>
                  </v:textbox>
                </v:oval>
                <v:oval id="Овал 40" o:spid="_x0000_s1260" style="position:absolute;left:42386;top:3238;width:17949;height:7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82BxAAAANwAAAAPAAAAZHJzL2Rvd25yZXYueG1sRE/basJA&#10;EH0v+A/LCH2rG1sqJWYVtZVWUIjWD5hkxySYnY3ZbUz/vlsQfJvDuU4y700tOmpdZVnBeBSBIM6t&#10;rrhQcPxeP72BcB5ZY22ZFPySg/ls8JBgrO2V99QdfCFCCLsYFZTeN7GULi/JoBvZhjhwJ9sa9AG2&#10;hdQtXkO4qeVzFE2kwYpDQ4kNrUrKz4cfo0Bnu6ZbX8bbi/zIVu/p53KzS/dKPQ77xRSEp97fxTf3&#10;lw7zX17h/5lwgZz9AQAA//8DAFBLAQItABQABgAIAAAAIQDb4fbL7gAAAIUBAAATAAAAAAAAAAAA&#10;AAAAAAAAAABbQ29udGVudF9UeXBlc10ueG1sUEsBAi0AFAAGAAgAAAAhAFr0LFu/AAAAFQEAAAsA&#10;AAAAAAAAAAAAAAAAHwEAAF9yZWxzLy5yZWxzUEsBAi0AFAAGAAgAAAAhAGXLzYHEAAAA3AAAAA8A&#10;AAAAAAAAAAAAAAAABwIAAGRycy9kb3ducmV2LnhtbFBLBQYAAAAAAwADALcAAAD4AgAAAAA=&#10;" fillcolor="white [3201]" strokecolor="#538135 [2409]" strokeweight="1pt">
                  <v:stroke joinstyle="miter"/>
                  <v:textbox>
                    <w:txbxContent>
                      <w:p w14:paraId="7A88AA3A" w14:textId="77777777" w:rsidR="00927C06" w:rsidRPr="00B9337C" w:rsidRDefault="00927C06" w:rsidP="00842805">
                        <w:pPr>
                          <w:ind w:right="-153"/>
                          <w:jc w:val="center"/>
                        </w:pPr>
                        <w:r>
                          <w:t>Экологические факторы</w:t>
                        </w:r>
                      </w:p>
                    </w:txbxContent>
                  </v:textbox>
                </v:oval>
                <v:oval id="Овал 40" o:spid="_x0000_s1261" style="position:absolute;left:42481;top:20364;width:19276;height:7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VP2xAAAANwAAAAPAAAAZHJzL2Rvd25yZXYueG1sRE/basJA&#10;EH0X+g/LFPqmGysESV3FWqUtKCS2HzBmxyQ0Oxuz2yT9e1cQ+jaHc53FajC16Kh1lWUF00kEgji3&#10;uuJCwffXbjwH4TyyxtoyKfgjB6vlw2iBibY9Z9QdfSFCCLsEFZTeN4mULi/JoJvYhjhwZ9sa9AG2&#10;hdQt9iHc1PI5imJpsOLQUGJDm5Lyn+OvUaBPh6bbXab7i9yeNm/p++vnIc2Uenoc1i8gPA3+X3x3&#10;f+gwfxbD7ZlwgVxeAQAA//8DAFBLAQItABQABgAIAAAAIQDb4fbL7gAAAIUBAAATAAAAAAAAAAAA&#10;AAAAAAAAAABbQ29udGVudF9UeXBlc10ueG1sUEsBAi0AFAAGAAgAAAAhAFr0LFu/AAAAFQEAAAsA&#10;AAAAAAAAAAAAAAAAHwEAAF9yZWxzLy5yZWxzUEsBAi0AFAAGAAgAAAAhAJUZU/bEAAAA3AAAAA8A&#10;AAAAAAAAAAAAAAAABwIAAGRycy9kb3ducmV2LnhtbFBLBQYAAAAAAwADALcAAAD4AgAAAAA=&#10;" fillcolor="white [3201]" strokecolor="#538135 [2409]" strokeweight="1pt">
                  <v:stroke joinstyle="miter"/>
                  <v:textbox>
                    <w:txbxContent>
                      <w:p w14:paraId="67F77212" w14:textId="77777777" w:rsidR="00927C06" w:rsidRPr="00B9337C" w:rsidRDefault="00927C06" w:rsidP="00102489">
                        <w:pPr>
                          <w:ind w:right="-316"/>
                          <w:jc w:val="center"/>
                        </w:pPr>
                        <w:r>
                          <w:t>Инфраструктура и сервисы</w:t>
                        </w:r>
                      </w:p>
                    </w:txbxContent>
                  </v:textbox>
                </v:oval>
                <v:oval id="Овал 40" o:spid="_x0000_s1262" style="position:absolute;left:22478;top:25527;width:18737;height:7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fZtxAAAANwAAAAPAAAAZHJzL2Rvd25yZXYueG1sRE/basJA&#10;EH0v+A/LCH2rG1uoJWYVtZVWUIjWD5hkxySYnY3ZbUz/vlsQfJvDuU4y700tOmpdZVnBeBSBIM6t&#10;rrhQcPxeP72BcB5ZY22ZFPySg/ls8JBgrO2V99QdfCFCCLsYFZTeN7GULi/JoBvZhjhwJ9sa9AG2&#10;hdQtXkO4qeVzFL1KgxWHhhIbWpWUnw8/RoHOdk23voy3F/mRrd7Tz+Vml+6Vehz2iykIT72/i2/u&#10;Lx3mv0zg/5lwgZz9AQAA//8DAFBLAQItABQABgAIAAAAIQDb4fbL7gAAAIUBAAATAAAAAAAAAAAA&#10;AAAAAAAAAABbQ29udGVudF9UeXBlc10ueG1sUEsBAi0AFAAGAAgAAAAhAFr0LFu/AAAAFQEAAAsA&#10;AAAAAAAAAAAAAAAAHwEAAF9yZWxzLy5yZWxzUEsBAi0AFAAGAAgAAAAhAPpV9m3EAAAA3AAAAA8A&#10;AAAAAAAAAAAAAAAABwIAAGRycy9kb3ducmV2LnhtbFBLBQYAAAAAAwADALcAAAD4AgAAAAA=&#10;" fillcolor="white [3201]" strokecolor="#538135 [2409]" strokeweight="1pt">
                  <v:stroke joinstyle="miter"/>
                  <v:textbox>
                    <w:txbxContent>
                      <w:p w14:paraId="1AE01840" w14:textId="77777777" w:rsidR="00927C06" w:rsidRPr="00B9337C" w:rsidRDefault="00927C06" w:rsidP="00842805">
                        <w:pPr>
                          <w:jc w:val="center"/>
                        </w:pPr>
                        <w:r>
                          <w:t xml:space="preserve">Туризм и рекреация </w:t>
                        </w:r>
                      </w:p>
                    </w:txbxContent>
                  </v:textbox>
                </v:oval>
                <v:oval id="Овал 40" o:spid="_x0000_s1263" style="position:absolute;left:1614;top:21523;width:20245;height:7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rj/wwAAANwAAAAPAAAAZHJzL2Rvd25yZXYueG1sRE/basJA&#10;EH0X+g/LFHzTTUREUldpraKCglo/YMyOSWh2NmbXGP/eFQp9m8O5zmTWmlI0VLvCsoK4H4EgTq0u&#10;OFNw+ln2xiCcR9ZYWiYFD3Iwm751Jphoe+cDNUefiRDCLkEFufdVIqVLczLo+rYiDtzF1gZ9gHUm&#10;dY33EG5KOYiikTRYcGjIsaJ5Tunv8WYU6POuapbXeHuVi/P8e7/62uz2B6W67+3nBwhPrf8X/7nX&#10;OswfxvB6Jlwgp08AAAD//wMAUEsBAi0AFAAGAAgAAAAhANvh9svuAAAAhQEAABMAAAAAAAAAAAAA&#10;AAAAAAAAAFtDb250ZW50X1R5cGVzXS54bWxQSwECLQAUAAYACAAAACEAWvQsW78AAAAVAQAACwAA&#10;AAAAAAAAAAAAAAAfAQAAX3JlbHMvLnJlbHNQSwECLQAUAAYACAAAACEAQva4/8MAAADcAAAADwAA&#10;AAAAAAAAAAAAAAAHAgAAZHJzL2Rvd25yZXYueG1sUEsFBgAAAAADAAMAtwAAAPcCAAAAAA==&#10;" fillcolor="white [3201]" strokecolor="#538135 [2409]" strokeweight="1pt">
                  <v:stroke joinstyle="miter"/>
                  <v:textbox>
                    <w:txbxContent>
                      <w:p w14:paraId="220EFE75" w14:textId="77777777" w:rsidR="00927C06" w:rsidRPr="00B9337C" w:rsidRDefault="00927C06" w:rsidP="00842805">
                        <w:pPr>
                          <w:jc w:val="center"/>
                        </w:pPr>
                        <w:r>
                          <w:t>Господдержка и финансирование</w:t>
                        </w:r>
                      </w:p>
                    </w:txbxContent>
                  </v:textbox>
                </v:oval>
                <v:oval id="Овал 40" o:spid="_x0000_s1264" style="position:absolute;left:44005;top:11999;width:19133;height:7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4iwwAAANwAAAAPAAAAZHJzL2Rvd25yZXYueG1sRE/basJA&#10;EH0X+g/LFHzTTQRFUldpraKCglo/YMyOSWh2NmbXGP/eFQp9m8O5zmTWmlI0VLvCsoK4H4EgTq0u&#10;OFNw+ln2xiCcR9ZYWiYFD3Iwm751Jphoe+cDNUefiRDCLkEFufdVIqVLczLo+rYiDtzF1gZ9gHUm&#10;dY33EG5KOYiikTRYcGjIsaJ5Tunv8WYU6POuapbXeHuVi/P8e7/62uz2B6W67+3nBwhPrf8X/7nX&#10;OswfxvB6Jlwgp08AAAD//wMAUEsBAi0AFAAGAAgAAAAhANvh9svuAAAAhQEAABMAAAAAAAAAAAAA&#10;AAAAAAAAAFtDb250ZW50X1R5cGVzXS54bWxQSwECLQAUAAYACAAAACEAWvQsW78AAAAVAQAACwAA&#10;AAAAAAAAAAAAAAAfAQAAX3JlbHMvLnJlbHNQSwECLQAUAAYACAAAACEAxy8uIsMAAADcAAAADwAA&#10;AAAAAAAAAAAAAAAHAgAAZHJzL2Rvd25yZXYueG1sUEsFBgAAAAADAAMAtwAAAPcCAAAAAA==&#10;" fillcolor="white [3201]" strokecolor="#538135 [2409]" strokeweight="1pt">
                  <v:stroke joinstyle="miter"/>
                  <v:textbox>
                    <w:txbxContent>
                      <w:p w14:paraId="3444929D" w14:textId="77777777" w:rsidR="00927C06" w:rsidRPr="00B9337C" w:rsidRDefault="00927C06" w:rsidP="00842805">
                        <w:pPr>
                          <w:jc w:val="center"/>
                        </w:pPr>
                        <w:r>
                          <w:t xml:space="preserve">Земельные отношения </w:t>
                        </w:r>
                      </w:p>
                    </w:txbxContent>
                  </v:textbox>
                </v:oval>
                <v:oval id="Овал 183" o:spid="_x0000_s1265" style="position:absolute;left:-1634;top:12858;width:20929;height:7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TmJxAAAANwAAAAPAAAAZHJzL2Rvd25yZXYueG1sRE/basJA&#10;EH0X+g/LFPqmGyuUkLqKtUorKCS2HzBmxyQ0Oxuz2yT9e1cQ+jaHc535cjC16Kh1lWUF00kEgji3&#10;uuJCwffXdhyDcB5ZY22ZFPyRg+XiYTTHRNueM+qOvhAhhF2CCkrvm0RKl5dk0E1sQxy4s20N+gDb&#10;QuoW+xBuavkcRS/SYMWhocSG1iXlP8dfo0CfDk23vUz3F7k5rd/Tj7fdIc2UenocVq8gPA3+X3x3&#10;f+owP57B7ZlwgVxcAQAA//8DAFBLAQItABQABgAIAAAAIQDb4fbL7gAAAIUBAAATAAAAAAAAAAAA&#10;AAAAAAAAAABbQ29udGVudF9UeXBlc10ueG1sUEsBAi0AFAAGAAgAAAAhAFr0LFu/AAAAFQEAAAsA&#10;AAAAAAAAAAAAAAAAHwEAAF9yZWxzLy5yZWxzUEsBAi0AFAAGAAgAAAAhACbROYnEAAAA3AAAAA8A&#10;AAAAAAAAAAAAAAAABwIAAGRycy9kb3ducmV2LnhtbFBLBQYAAAAAAwADALcAAAD4AgAAAAA=&#10;" fillcolor="white [3201]" strokecolor="#538135 [2409]" strokeweight="1pt">
                  <v:stroke joinstyle="miter"/>
                  <v:textbox>
                    <w:txbxContent>
                      <w:p w14:paraId="45B96F25" w14:textId="77777777" w:rsidR="00927C06" w:rsidRPr="00B9337C" w:rsidRDefault="00927C06" w:rsidP="00842805">
                        <w:pPr>
                          <w:jc w:val="center"/>
                        </w:pPr>
                        <w:r>
                          <w:t>Сельское хозяйство</w:t>
                        </w:r>
                      </w:p>
                    </w:txbxContent>
                  </v:textbox>
                </v:oval>
                <v:shape id="Прямая со стрелкой 185" o:spid="_x0000_s1266" type="#_x0000_t32" style="position:absolute;left:31813;top:7048;width:0;height:52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4OJwwAAANwAAAAPAAAAZHJzL2Rvd25yZXYueG1sRE9Na8JA&#10;EL0L/Q/LFLxI3dRoK9FVikXq1bSU9jZmp0lodjZkthr/vVsQvM3jfc5y3btGHamT2rOBx3ECirjw&#10;tubSwMf79mEOSgKyxcYzGTiTwHp1N1hiZv2J93TMQ6liCEuGBqoQ2kxrKSpyKGPfEkfux3cOQ4Rd&#10;qW2HpxjuGj1JkiftsObYUGFLm4qK3/zPGUjDVCb76dez5N/lYWRf01Q+34wZ3vcvC1CB+nATX907&#10;G+fPZ/D/TLxAry4AAAD//wMAUEsBAi0AFAAGAAgAAAAhANvh9svuAAAAhQEAABMAAAAAAAAAAAAA&#10;AAAAAAAAAFtDb250ZW50X1R5cGVzXS54bWxQSwECLQAUAAYACAAAACEAWvQsW78AAAAVAQAACwAA&#10;AAAAAAAAAAAAAAAfAQAAX3JlbHMvLnJlbHNQSwECLQAUAAYACAAAACEAAtODicMAAADcAAAADwAA&#10;AAAAAAAAAAAAAAAHAgAAZHJzL2Rvd25yZXYueG1sUEsFBgAAAAADAAMAtwAAAPcCAAAAAA==&#10;" strokecolor="black [3200]" strokeweight=".5pt">
                  <v:stroke endarrow="block" joinstyle="miter"/>
                </v:shape>
                <v:shape id="Прямая со стрелкой 186" o:spid="_x0000_s1267" type="#_x0000_t32" style="position:absolute;left:31813;top:19335;width:0;height:61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rD/wgAAANwAAAAPAAAAZHJzL2Rvd25yZXYueG1sRE9Na4NA&#10;EL0X8h+WCfTWrA1UUusaoiGQ5tYk9Dy4U5W6s+pu1P77biHQ2zze56Tb2bRipME1lhU8ryIQxKXV&#10;DVcKrpfD0waE88gaW8uk4IccbLPFQ4qJthN/0Hj2lQgh7BJUUHvfJVK6siaDbmU74sB92cGgD3Co&#10;pB5wCuGmlesoiqXBhkNDjR0VNZXf55tRMKH/fM13VV/k+/fj/NL28eV6UupxOe/eQHia/b/47j7q&#10;MH8Tw98z4QKZ/QIAAP//AwBQSwECLQAUAAYACAAAACEA2+H2y+4AAACFAQAAEwAAAAAAAAAAAAAA&#10;AAAAAAAAW0NvbnRlbnRfVHlwZXNdLnhtbFBLAQItABQABgAIAAAAIQBa9CxbvwAAABUBAAALAAAA&#10;AAAAAAAAAAAAAB8BAABfcmVscy8ucmVsc1BLAQItABQABgAIAAAAIQDWNrD/wgAAANwAAAAPAAAA&#10;AAAAAAAAAAAAAAcCAABkcnMvZG93bnJldi54bWxQSwUGAAAAAAMAAwC3AAAA9gIAAAAA&#10;" strokecolor="black [3200]" strokeweight=".5pt">
                  <v:stroke endarrow="block" joinstyle="miter"/>
                </v:shape>
                <v:shape id="Прямая со стрелкой 187" o:spid="_x0000_s1268" type="#_x0000_t32" style="position:absolute;left:21050;top:19335;width:10710;height:45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hlwgAAANwAAAAPAAAAZHJzL2Rvd25yZXYueG1sRE9Na8JA&#10;EL0X/A/LFHopuqkRlegq0lLq1ViK3sbsmIRmZ0Nmq+m/dwsFb/N4n7Nc965RF+qk9mzgZZSAIi68&#10;rbk08Ll/H85BSUC22HgmA78ksF4NHpaYWX/lHV3yUKoYwpKhgSqENtNaioocysi3xJE7+85hiLAr&#10;te3wGsNdo8dJMtUOa44NFbb0WlHxnf84A2mYyHg3OcwkP5anZ/uWpvL1YczTY79ZgArUh7v43721&#10;cf58Bn/PxAv06gYAAP//AwBQSwECLQAUAAYACAAAACEA2+H2y+4AAACFAQAAEwAAAAAAAAAAAAAA&#10;AAAAAAAAW0NvbnRlbnRfVHlwZXNdLnhtbFBLAQItABQABgAIAAAAIQBa9CxbvwAAABUBAAALAAAA&#10;AAAAAAAAAAAAAB8BAABfcmVscy8ucmVsc1BLAQItABQABgAIAAAAIQCdTbhlwgAAANwAAAAPAAAA&#10;AAAAAAAAAAAAAAcCAABkcnMvZG93bnJldi54bWxQSwUGAAAAAAMAAwC3AAAA9gIAAAAA&#10;" strokecolor="black [3200]" strokeweight=".5pt">
                  <v:stroke endarrow="block" joinstyle="miter"/>
                </v:shape>
                <v:shape id="Прямая со стрелкой 188" o:spid="_x0000_s1269" type="#_x0000_t32" style="position:absolute;left:31813;top:19335;width:10668;height:3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EWxAAAANwAAAAPAAAAZHJzL2Rvd25yZXYueG1sRI9Li8JA&#10;EITvC/6HoYW9rRMFRaOj+EBw9+YDz02mTYKZnpgZTfbfbx8WvHVT1VVfL1adq9SLmlB6NjAcJKCI&#10;M29Lzg1czvuvKagQkS1WnsnALwVYLXsfC0ytb/lIr1PMlYRwSNFAEWOdah2yghyGga+JRbv5xmGU&#10;tcm1bbCVcFfpUZJMtMOSpaHAmrYFZffT0xloMV5nm3X+2G5234duXD0m58uPMZ/9bj0HFamLb/P/&#10;9cEK/lRo5RmZQC//AAAA//8DAFBLAQItABQABgAIAAAAIQDb4fbL7gAAAIUBAAATAAAAAAAAAAAA&#10;AAAAAAAAAABbQ29udGVudF9UeXBlc10ueG1sUEsBAi0AFAAGAAgAAAAhAFr0LFu/AAAAFQEAAAsA&#10;AAAAAAAAAAAAAAAAHwEAAF9yZWxzLy5yZWxzUEsBAi0AFAAGAAgAAAAhAMjlgRbEAAAA3AAAAA8A&#10;AAAAAAAAAAAAAAAABwIAAGRycy9kb3ducmV2LnhtbFBLBQYAAAAAAwADALcAAAD4AgAAAAA=&#10;" strokecolor="black [3200]" strokeweight=".5pt">
                  <v:stroke endarrow="block" joinstyle="miter"/>
                </v:shape>
                <v:shape id="Прямая со стрелкой 189" o:spid="_x0000_s1270" type="#_x0000_t32" style="position:absolute;left:31813;top:7048;width:11091;height:52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omMwwAAANwAAAAPAAAAZHJzL2Rvd25yZXYueG1sRE9Na8JA&#10;EL0L/Q/LFLxI3dSItdFVikXq1bSU9jZmp0lodjZkthr/vVsQvM3jfc5y3btGHamT2rOBx3ECirjw&#10;tubSwMf79mEOSgKyxcYzGTiTwHp1N1hiZv2J93TMQ6liCEuGBqoQ2kxrKSpyKGPfEkfux3cOQ4Rd&#10;qW2HpxjuGj1Jkpl2WHNsqLClTUXFb/7nDKRhKpP99OtJ8u/yMLKvaSqfb8YM7/uXBahAfbiJr+6d&#10;jfPnz/D/TLxAry4AAAD//wMAUEsBAi0AFAAGAAgAAAAhANvh9svuAAAAhQEAABMAAAAAAAAAAAAA&#10;AAAAAAAAAFtDb250ZW50X1R5cGVzXS54bWxQSwECLQAUAAYACAAAACEAWvQsW78AAAAVAQAACwAA&#10;AAAAAAAAAAAAAAAfAQAAX3JlbHMvLnJlbHNQSwECLQAUAAYACAAAACEAg56JjMMAAADcAAAADwAA&#10;AAAAAAAAAAAAAAAHAgAAZHJzL2Rvd25yZXYueG1sUEsFBgAAAAADAAMAtwAAAPcCAAAAAA==&#10;" strokecolor="black [3200]" strokeweight=".5pt">
                  <v:stroke endarrow="block" joinstyle="miter"/>
                </v:shape>
                <v:shape id="Прямая со стрелкой 190" o:spid="_x0000_s1271" type="#_x0000_t32" style="position:absolute;left:21050;top:7524;width:10706;height:47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5qGxQAAANwAAAAPAAAAZHJzL2Rvd25yZXYueG1sRI9Pa8JA&#10;EMXvgt9hmYIX0U09FJO6ShEEKR7qnw8wZqdJSHY2ZFcT/fTOodDbG+bNb95bbQbXqDt1ofJs4H2e&#10;gCLOva24MHA572ZLUCEiW2w8k4EHBdisx6MVZtb3fKT7KRZKIBwyNFDG2GZah7wkh2HuW2LZ/frO&#10;YZSxK7TtsBe4a/QiST60w4rlQ4ktbUvK69PNGejr5/FQ2+m3YPe3eP5Jl7traszkbfj6BBVpiP/m&#10;v+u9lfipxJcyokCvXwAAAP//AwBQSwECLQAUAAYACAAAACEA2+H2y+4AAACFAQAAEwAAAAAAAAAA&#10;AAAAAAAAAAAAW0NvbnRlbnRfVHlwZXNdLnhtbFBLAQItABQABgAIAAAAIQBa9CxbvwAAABUBAAAL&#10;AAAAAAAAAAAAAAAAAB8BAABfcmVscy8ucmVsc1BLAQItABQABgAIAAAAIQBl05qGxQAAANwAAAAP&#10;AAAAAAAAAAAAAAAAAAcCAABkcnMvZG93bnJldi54bWxQSwUGAAAAAAMAAwC3AAAA+QIAAAAA&#10;" strokecolor="black [3200]" strokeweight=".5pt">
                  <v:stroke endarrow="block" joinstyle="miter"/>
                </v:shape>
                <v:shape id="Прямая со стрелкой 48" o:spid="_x0000_s1272" type="#_x0000_t32" style="position:absolute;left:41052;top:15716;width:30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r5WwgAAANwAAAAPAAAAZHJzL2Rvd25yZXYueG1sRE9La8JA&#10;EL4L/Q/LFHrTjQXFRFfxgZD2ZiKeh+yYhGZnY3ZN0n/fLRR6m4/vOZvdaBrRU+dqywrmswgEcWF1&#10;zaWCa36erkA4j6yxsUwKvsnBbvsy2WCi7cAX6jNfihDCLkEFlfdtIqUrKjLoZrYlDtzddgZ9gF0p&#10;dYdDCDeNfI+ipTRYc2iosKVjRcVX9jQKBvS3+LAvH8fD6SMdF81jmV8/lXp7HfdrEJ5G/y/+c6c6&#10;zI/n8PtMuEBufwAAAP//AwBQSwECLQAUAAYACAAAACEA2+H2y+4AAACFAQAAEwAAAAAAAAAAAAAA&#10;AAAAAAAAW0NvbnRlbnRfVHlwZXNdLnhtbFBLAQItABQABgAIAAAAIQBa9CxbvwAAABUBAAALAAAA&#10;AAAAAAAAAAAAAB8BAABfcmVscy8ucmVsc1BLAQItABQABgAIAAAAIQDcBr5WwgAAANwAAAAPAAAA&#10;AAAAAAAAAAAAAAcCAABkcnMvZG93bnJldi54bWxQSwUGAAAAAAMAAwC3AAAA9gIAAAAA&#10;" strokecolor="black [3200]" strokeweight=".5pt">
                  <v:stroke endarrow="block" joinstyle="miter"/>
                </v:shape>
                <v:shape id="Прямая со стрелкой 49" o:spid="_x0000_s1273" type="#_x0000_t32" style="position:absolute;left:19335;top:15716;width:323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40gwwAAANwAAAAPAAAAZHJzL2Rvd25yZXYueG1sRE9Na8JA&#10;EL0L/odlCr1I3TQRW1NXKS2lXo2l1Ns0O02C2dmQ2Wr6792C4G0e73OW68G16ki9NJ4N3E8TUMSl&#10;tw1XBj52b3ePoCQgW2w9k4E/ElivxqMl5tafeEvHIlQqhrDkaKAOocu1lrImhzL1HXHkfnzvMETY&#10;V9r2eIrhrtVpksy1w4ZjQ40dvdRUHopfZyALM0m3s68HKfbV98S+Zpl8vhtzezM8P4EKNISr+OLe&#10;2Dh/kcL/M/ECvToDAAD//wMAUEsBAi0AFAAGAAgAAAAhANvh9svuAAAAhQEAABMAAAAAAAAAAAAA&#10;AAAAAAAAAFtDb250ZW50X1R5cGVzXS54bWxQSwECLQAUAAYACAAAACEAWvQsW78AAAAVAQAACwAA&#10;AAAAAAAAAAAAAAAfAQAAX3JlbHMvLnJlbHNQSwECLQAUAAYACAAAACEACOONIMMAAADcAAAADwAA&#10;AAAAAAAAAAAAAAAHAgAAZHJzL2Rvd25yZXYueG1sUEsFBgAAAAADAAMAtwAAAPcCAAAAAA==&#10;" strokecolor="black [3200]" strokeweight=".5pt">
                  <v:stroke endarrow="block" joinstyle="miter"/>
                </v:shape>
              </v:group>
            </w:pict>
          </mc:Fallback>
        </mc:AlternateContent>
      </w:r>
    </w:p>
    <w:p w14:paraId="165BE168" w14:textId="77777777" w:rsidR="00842805" w:rsidRDefault="00842805" w:rsidP="00842805">
      <w:pPr>
        <w:jc w:val="both"/>
        <w:rPr>
          <w:color w:val="000000" w:themeColor="text1"/>
          <w:sz w:val="28"/>
          <w:szCs w:val="28"/>
          <w:shd w:val="clear" w:color="auto" w:fill="FFFFFF" w:themeFill="background1"/>
        </w:rPr>
      </w:pPr>
    </w:p>
    <w:p w14:paraId="5DE32101" w14:textId="77777777" w:rsidR="00842805" w:rsidRPr="00303CF1" w:rsidRDefault="00842805" w:rsidP="00842805">
      <w:pPr>
        <w:jc w:val="both"/>
        <w:rPr>
          <w:color w:val="000000" w:themeColor="text1"/>
          <w:sz w:val="28"/>
          <w:szCs w:val="28"/>
          <w:shd w:val="clear" w:color="auto" w:fill="FFFFFF" w:themeFill="background1"/>
        </w:rPr>
      </w:pPr>
    </w:p>
    <w:p w14:paraId="6D76157A" w14:textId="77777777" w:rsidR="00842805" w:rsidRDefault="00842805" w:rsidP="00842805">
      <w:pPr>
        <w:ind w:firstLine="709"/>
        <w:jc w:val="both"/>
        <w:rPr>
          <w:sz w:val="28"/>
          <w:szCs w:val="28"/>
          <w:shd w:val="clear" w:color="auto" w:fill="FFFFFF" w:themeFill="background1"/>
        </w:rPr>
      </w:pPr>
    </w:p>
    <w:p w14:paraId="75C30F0D" w14:textId="77777777" w:rsidR="00842805" w:rsidRDefault="00842805" w:rsidP="00842805">
      <w:pPr>
        <w:ind w:firstLine="709"/>
        <w:jc w:val="both"/>
        <w:rPr>
          <w:sz w:val="28"/>
          <w:szCs w:val="28"/>
          <w:shd w:val="clear" w:color="auto" w:fill="FFFFFF" w:themeFill="background1"/>
        </w:rPr>
      </w:pPr>
    </w:p>
    <w:p w14:paraId="5725597C" w14:textId="77777777" w:rsidR="00842805" w:rsidRDefault="00842805" w:rsidP="00842805">
      <w:pPr>
        <w:ind w:firstLine="709"/>
        <w:jc w:val="both"/>
        <w:rPr>
          <w:sz w:val="28"/>
          <w:szCs w:val="28"/>
          <w:shd w:val="clear" w:color="auto" w:fill="FFFFFF" w:themeFill="background1"/>
        </w:rPr>
      </w:pPr>
    </w:p>
    <w:p w14:paraId="4EE6DC50" w14:textId="77777777" w:rsidR="00842805" w:rsidRDefault="00842805" w:rsidP="00842805">
      <w:pPr>
        <w:ind w:firstLine="709"/>
        <w:jc w:val="both"/>
        <w:rPr>
          <w:sz w:val="28"/>
          <w:szCs w:val="28"/>
          <w:shd w:val="clear" w:color="auto" w:fill="FFFFFF" w:themeFill="background1"/>
        </w:rPr>
      </w:pPr>
    </w:p>
    <w:p w14:paraId="099EC2FB" w14:textId="77777777" w:rsidR="00842805" w:rsidRDefault="00842805" w:rsidP="00842805">
      <w:pPr>
        <w:ind w:firstLine="709"/>
        <w:jc w:val="both"/>
        <w:rPr>
          <w:sz w:val="28"/>
          <w:szCs w:val="28"/>
          <w:shd w:val="clear" w:color="auto" w:fill="FFFFFF" w:themeFill="background1"/>
        </w:rPr>
      </w:pPr>
    </w:p>
    <w:p w14:paraId="2AAAC976" w14:textId="77777777" w:rsidR="00842805" w:rsidRDefault="00842805" w:rsidP="00842805">
      <w:pPr>
        <w:ind w:firstLine="709"/>
        <w:jc w:val="both"/>
        <w:rPr>
          <w:sz w:val="28"/>
          <w:szCs w:val="28"/>
          <w:shd w:val="clear" w:color="auto" w:fill="FFFFFF" w:themeFill="background1"/>
        </w:rPr>
      </w:pPr>
    </w:p>
    <w:p w14:paraId="74FF8922" w14:textId="77777777" w:rsidR="00842805" w:rsidRDefault="00842805" w:rsidP="00842805">
      <w:pPr>
        <w:ind w:firstLine="709"/>
        <w:jc w:val="both"/>
        <w:rPr>
          <w:sz w:val="28"/>
          <w:szCs w:val="28"/>
          <w:shd w:val="clear" w:color="auto" w:fill="FFFFFF" w:themeFill="background1"/>
        </w:rPr>
      </w:pPr>
    </w:p>
    <w:p w14:paraId="0A3CD251" w14:textId="77777777" w:rsidR="00842805" w:rsidRDefault="00842805" w:rsidP="00842805">
      <w:pPr>
        <w:ind w:firstLine="709"/>
        <w:jc w:val="both"/>
        <w:rPr>
          <w:sz w:val="28"/>
          <w:szCs w:val="28"/>
          <w:shd w:val="clear" w:color="auto" w:fill="FFFFFF" w:themeFill="background1"/>
        </w:rPr>
      </w:pPr>
    </w:p>
    <w:p w14:paraId="5A5D35BB" w14:textId="77777777" w:rsidR="00842805" w:rsidRPr="006B06BE" w:rsidRDefault="00842805" w:rsidP="00842805">
      <w:pPr>
        <w:ind w:firstLine="709"/>
        <w:jc w:val="both"/>
        <w:rPr>
          <w:sz w:val="28"/>
          <w:szCs w:val="28"/>
          <w:shd w:val="clear" w:color="auto" w:fill="FFFFFF" w:themeFill="background1"/>
        </w:rPr>
      </w:pPr>
    </w:p>
    <w:p w14:paraId="49A2FCDE" w14:textId="77777777" w:rsidR="00842805" w:rsidRDefault="00842805" w:rsidP="00842805">
      <w:pPr>
        <w:ind w:firstLine="709"/>
        <w:jc w:val="both"/>
        <w:rPr>
          <w:sz w:val="28"/>
          <w:szCs w:val="28"/>
          <w:shd w:val="clear" w:color="auto" w:fill="FFFFFF" w:themeFill="background1"/>
        </w:rPr>
      </w:pPr>
    </w:p>
    <w:p w14:paraId="756A2FFC" w14:textId="77777777" w:rsidR="00842805" w:rsidRDefault="00842805" w:rsidP="00842805">
      <w:pPr>
        <w:jc w:val="center"/>
        <w:rPr>
          <w:sz w:val="28"/>
          <w:szCs w:val="28"/>
          <w:shd w:val="clear" w:color="auto" w:fill="FFFFFF" w:themeFill="background1"/>
        </w:rPr>
      </w:pPr>
    </w:p>
    <w:p w14:paraId="674066EE" w14:textId="77777777" w:rsidR="006A4740" w:rsidRDefault="006A4740" w:rsidP="00842805">
      <w:pPr>
        <w:jc w:val="center"/>
        <w:rPr>
          <w:sz w:val="28"/>
          <w:szCs w:val="28"/>
          <w:shd w:val="clear" w:color="auto" w:fill="FFFFFF" w:themeFill="background1"/>
        </w:rPr>
      </w:pPr>
    </w:p>
    <w:p w14:paraId="74B2C516" w14:textId="77777777" w:rsidR="00EC252E" w:rsidRPr="008763EE" w:rsidRDefault="00EC252E" w:rsidP="00842805">
      <w:pPr>
        <w:jc w:val="center"/>
        <w:rPr>
          <w:sz w:val="16"/>
          <w:szCs w:val="16"/>
          <w:shd w:val="clear" w:color="auto" w:fill="FFFFFF" w:themeFill="background1"/>
        </w:rPr>
      </w:pPr>
    </w:p>
    <w:p w14:paraId="3D747AF2" w14:textId="77777777" w:rsidR="008763EE" w:rsidRDefault="008763EE" w:rsidP="00842805">
      <w:pPr>
        <w:jc w:val="center"/>
        <w:rPr>
          <w:sz w:val="28"/>
          <w:szCs w:val="28"/>
          <w:shd w:val="clear" w:color="auto" w:fill="FFFFFF" w:themeFill="background1"/>
        </w:rPr>
      </w:pPr>
    </w:p>
    <w:p w14:paraId="084E4DE3" w14:textId="77777777" w:rsidR="008763EE" w:rsidRDefault="008763EE" w:rsidP="00842805">
      <w:pPr>
        <w:jc w:val="center"/>
        <w:rPr>
          <w:sz w:val="28"/>
          <w:szCs w:val="28"/>
          <w:shd w:val="clear" w:color="auto" w:fill="FFFFFF" w:themeFill="background1"/>
        </w:rPr>
      </w:pPr>
    </w:p>
    <w:p w14:paraId="328FB4C0" w14:textId="77777777" w:rsidR="008763EE" w:rsidRDefault="008763EE" w:rsidP="00842805">
      <w:pPr>
        <w:jc w:val="center"/>
        <w:rPr>
          <w:sz w:val="28"/>
          <w:szCs w:val="28"/>
          <w:shd w:val="clear" w:color="auto" w:fill="FFFFFF" w:themeFill="background1"/>
        </w:rPr>
      </w:pPr>
    </w:p>
    <w:p w14:paraId="05BFCEBC" w14:textId="3F0EB703" w:rsidR="00842805" w:rsidRPr="006B06BE" w:rsidRDefault="00842805" w:rsidP="00842805">
      <w:pPr>
        <w:jc w:val="center"/>
        <w:rPr>
          <w:sz w:val="28"/>
          <w:szCs w:val="28"/>
          <w:shd w:val="clear" w:color="auto" w:fill="FFFFFF" w:themeFill="background1"/>
        </w:rPr>
      </w:pPr>
      <w:r w:rsidRPr="006B06BE">
        <w:rPr>
          <w:sz w:val="28"/>
          <w:szCs w:val="28"/>
          <w:shd w:val="clear" w:color="auto" w:fill="FFFFFF" w:themeFill="background1"/>
        </w:rPr>
        <w:t xml:space="preserve">Рисунок </w:t>
      </w:r>
      <w:r>
        <w:rPr>
          <w:sz w:val="28"/>
          <w:szCs w:val="28"/>
          <w:shd w:val="clear" w:color="auto" w:fill="FFFFFF" w:themeFill="background1"/>
        </w:rPr>
        <w:t>19</w:t>
      </w:r>
      <w:r w:rsidRPr="006B06BE">
        <w:rPr>
          <w:sz w:val="28"/>
          <w:szCs w:val="28"/>
          <w:shd w:val="clear" w:color="auto" w:fill="FFFFFF" w:themeFill="background1"/>
        </w:rPr>
        <w:t xml:space="preserve"> – Комплексный подход к факторам, влияющим на финансовую самодостаточность сельских бюджетов</w:t>
      </w:r>
    </w:p>
    <w:p w14:paraId="2A6AC343" w14:textId="77777777" w:rsidR="00842805" w:rsidRPr="008763EE" w:rsidRDefault="00842805" w:rsidP="00842805">
      <w:pPr>
        <w:shd w:val="clear" w:color="auto" w:fill="FFFFFF"/>
        <w:ind w:firstLine="709"/>
        <w:jc w:val="both"/>
        <w:textAlignment w:val="baseline"/>
        <w:rPr>
          <w:bCs/>
          <w:iCs/>
          <w:sz w:val="16"/>
          <w:szCs w:val="16"/>
        </w:rPr>
      </w:pPr>
    </w:p>
    <w:p w14:paraId="5CD1A752" w14:textId="77659FAE" w:rsidR="00842805" w:rsidRPr="006B06BE" w:rsidRDefault="00842805" w:rsidP="00842805">
      <w:pPr>
        <w:shd w:val="clear" w:color="auto" w:fill="FFFFFF"/>
        <w:ind w:firstLine="709"/>
        <w:jc w:val="both"/>
        <w:textAlignment w:val="baseline"/>
        <w:rPr>
          <w:bCs/>
          <w:iCs/>
        </w:rPr>
      </w:pPr>
      <w:r w:rsidRPr="006B06BE">
        <w:rPr>
          <w:bCs/>
          <w:iCs/>
        </w:rPr>
        <w:t xml:space="preserve">Примечание – </w:t>
      </w:r>
      <w:r w:rsidRPr="006B06BE">
        <w:t xml:space="preserve">Составлен по источнику </w:t>
      </w:r>
      <w:r w:rsidRPr="006B06BE">
        <w:rPr>
          <w:bCs/>
          <w:iCs/>
        </w:rPr>
        <w:t>[</w:t>
      </w:r>
      <w:r w:rsidRPr="006B06BE">
        <w:rPr>
          <w:shd w:val="clear" w:color="auto" w:fill="FFFFFF" w:themeFill="background1"/>
        </w:rPr>
        <w:t>15</w:t>
      </w:r>
      <w:r>
        <w:rPr>
          <w:shd w:val="clear" w:color="auto" w:fill="FFFFFF" w:themeFill="background1"/>
        </w:rPr>
        <w:t>7</w:t>
      </w:r>
      <w:r>
        <w:t>, с. 1</w:t>
      </w:r>
      <w:r w:rsidR="00787DF7">
        <w:t>41</w:t>
      </w:r>
      <w:r w:rsidRPr="006B06BE">
        <w:rPr>
          <w:bCs/>
          <w:iCs/>
        </w:rPr>
        <w:t>]</w:t>
      </w:r>
    </w:p>
    <w:p w14:paraId="0CCBB6DB" w14:textId="77777777" w:rsidR="00842805" w:rsidRDefault="00842805" w:rsidP="00842805">
      <w:pPr>
        <w:ind w:firstLine="709"/>
        <w:jc w:val="both"/>
        <w:rPr>
          <w:sz w:val="28"/>
          <w:szCs w:val="28"/>
          <w:shd w:val="clear" w:color="auto" w:fill="FFFFFF" w:themeFill="background1"/>
        </w:rPr>
      </w:pPr>
    </w:p>
    <w:p w14:paraId="4A1FC678" w14:textId="01828A63" w:rsidR="00842805" w:rsidRDefault="00AB5DA9" w:rsidP="00842805">
      <w:pPr>
        <w:ind w:firstLine="709"/>
        <w:jc w:val="both"/>
        <w:rPr>
          <w:sz w:val="28"/>
          <w:szCs w:val="28"/>
          <w:shd w:val="clear" w:color="auto" w:fill="FFFFFF" w:themeFill="background1"/>
        </w:rPr>
      </w:pPr>
      <w:r w:rsidRPr="006B06BE">
        <w:rPr>
          <w:sz w:val="28"/>
          <w:szCs w:val="28"/>
          <w:shd w:val="clear" w:color="auto" w:fill="FFFFFF" w:themeFill="background1"/>
        </w:rPr>
        <w:t xml:space="preserve">Финансовая самодостаточность бюджетов сельских территорий является важным аспектом развития региональной экономики. Она позволяет обеспечивать социальные и инфраструктурные нужды населения, улучшать качество жизни и развивать территорию. Базовые факторы финансовой самодостаточности бюджетов в Казахстане представлены на рисунке </w:t>
      </w:r>
      <w:r w:rsidR="00842805">
        <w:rPr>
          <w:sz w:val="28"/>
          <w:szCs w:val="28"/>
          <w:shd w:val="clear" w:color="auto" w:fill="FFFFFF" w:themeFill="background1"/>
        </w:rPr>
        <w:t>20</w:t>
      </w:r>
      <w:r w:rsidRPr="006B06BE">
        <w:rPr>
          <w:sz w:val="28"/>
          <w:szCs w:val="28"/>
          <w:shd w:val="clear" w:color="auto" w:fill="FFFFFF" w:themeFill="background1"/>
        </w:rPr>
        <w:t>.</w:t>
      </w:r>
      <w:r w:rsidR="00842805" w:rsidRPr="00842805">
        <w:rPr>
          <w:sz w:val="28"/>
          <w:szCs w:val="28"/>
          <w:shd w:val="clear" w:color="auto" w:fill="FFFFFF" w:themeFill="background1"/>
        </w:rPr>
        <w:t xml:space="preserve"> </w:t>
      </w:r>
      <w:r w:rsidR="00842805" w:rsidRPr="006B06BE">
        <w:rPr>
          <w:sz w:val="28"/>
          <w:szCs w:val="28"/>
          <w:shd w:val="clear" w:color="auto" w:fill="FFFFFF" w:themeFill="background1"/>
        </w:rPr>
        <w:t>Данные факторы являются основными и во многом зависят от конкретных условий региона.</w:t>
      </w:r>
    </w:p>
    <w:p w14:paraId="7E3299BD" w14:textId="77777777" w:rsidR="00842805" w:rsidRDefault="00842805" w:rsidP="00842805">
      <w:pPr>
        <w:ind w:firstLine="709"/>
        <w:jc w:val="both"/>
        <w:rPr>
          <w:sz w:val="28"/>
          <w:szCs w:val="28"/>
          <w:shd w:val="clear" w:color="auto" w:fill="FFFFFF" w:themeFill="background1"/>
        </w:rPr>
      </w:pPr>
    </w:p>
    <w:p w14:paraId="3508EAEB" w14:textId="77777777" w:rsidR="00AB5DA9" w:rsidRDefault="00AB5DA9" w:rsidP="00ED0D6C">
      <w:pPr>
        <w:jc w:val="both"/>
        <w:rPr>
          <w:color w:val="000000" w:themeColor="text1"/>
          <w:sz w:val="28"/>
          <w:szCs w:val="28"/>
          <w:shd w:val="clear" w:color="auto" w:fill="FFFFFF" w:themeFill="background1"/>
        </w:rPr>
      </w:pPr>
      <w:r>
        <w:rPr>
          <w:noProof/>
          <w:color w:val="000000" w:themeColor="text1"/>
          <w:sz w:val="28"/>
          <w:szCs w:val="28"/>
          <w:shd w:val="clear" w:color="auto" w:fill="FFFFFF" w:themeFill="background1"/>
        </w:rPr>
        <w:drawing>
          <wp:inline distT="0" distB="0" distL="0" distR="0" wp14:anchorId="783A2D91" wp14:editId="6AEA73A2">
            <wp:extent cx="6000750" cy="6362700"/>
            <wp:effectExtent l="38100" t="0" r="19050" b="0"/>
            <wp:docPr id="195" name="Схема 1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37BFA2DA" w14:textId="77777777" w:rsidR="008F72CB" w:rsidRPr="008763EE" w:rsidRDefault="008F72CB" w:rsidP="00ED0D6C">
      <w:pPr>
        <w:jc w:val="center"/>
        <w:rPr>
          <w:sz w:val="16"/>
          <w:szCs w:val="16"/>
          <w:shd w:val="clear" w:color="auto" w:fill="FFFFFF" w:themeFill="background1"/>
        </w:rPr>
      </w:pPr>
    </w:p>
    <w:p w14:paraId="6CB61194" w14:textId="4170DFF1" w:rsidR="00AB5DA9" w:rsidRPr="006B06BE" w:rsidRDefault="00AB5DA9" w:rsidP="00ED0D6C">
      <w:pPr>
        <w:jc w:val="center"/>
        <w:rPr>
          <w:sz w:val="28"/>
          <w:szCs w:val="28"/>
          <w:shd w:val="clear" w:color="auto" w:fill="FFFFFF" w:themeFill="background1"/>
        </w:rPr>
      </w:pPr>
      <w:r w:rsidRPr="006B06BE">
        <w:rPr>
          <w:sz w:val="28"/>
          <w:szCs w:val="28"/>
          <w:shd w:val="clear" w:color="auto" w:fill="FFFFFF" w:themeFill="background1"/>
        </w:rPr>
        <w:t xml:space="preserve">Рисунок </w:t>
      </w:r>
      <w:r w:rsidR="00842805">
        <w:rPr>
          <w:sz w:val="28"/>
          <w:szCs w:val="28"/>
          <w:shd w:val="clear" w:color="auto" w:fill="FFFFFF" w:themeFill="background1"/>
        </w:rPr>
        <w:t>20</w:t>
      </w:r>
      <w:r w:rsidRPr="006B06BE">
        <w:rPr>
          <w:sz w:val="28"/>
          <w:szCs w:val="28"/>
          <w:shd w:val="clear" w:color="auto" w:fill="FFFFFF" w:themeFill="background1"/>
        </w:rPr>
        <w:t xml:space="preserve"> – Факторы финансовой самодостаточности бюджетов сельских территорий</w:t>
      </w:r>
    </w:p>
    <w:p w14:paraId="25A20721" w14:textId="77777777" w:rsidR="00B916DA" w:rsidRPr="008763EE" w:rsidRDefault="00B916DA" w:rsidP="007341FE">
      <w:pPr>
        <w:shd w:val="clear" w:color="auto" w:fill="FFFFFF"/>
        <w:ind w:firstLine="709"/>
        <w:jc w:val="both"/>
        <w:textAlignment w:val="baseline"/>
        <w:rPr>
          <w:bCs/>
          <w:iCs/>
          <w:sz w:val="16"/>
          <w:szCs w:val="16"/>
        </w:rPr>
      </w:pPr>
    </w:p>
    <w:p w14:paraId="1FCD5D5E" w14:textId="566B81F3" w:rsidR="00AB5DA9" w:rsidRPr="006B06BE" w:rsidRDefault="00AB5DA9" w:rsidP="007341FE">
      <w:pPr>
        <w:shd w:val="clear" w:color="auto" w:fill="FFFFFF"/>
        <w:ind w:firstLine="709"/>
        <w:jc w:val="both"/>
        <w:textAlignment w:val="baseline"/>
        <w:rPr>
          <w:bCs/>
          <w:iCs/>
        </w:rPr>
      </w:pPr>
      <w:r w:rsidRPr="006B06BE">
        <w:rPr>
          <w:bCs/>
          <w:iCs/>
        </w:rPr>
        <w:t xml:space="preserve">Примечание – </w:t>
      </w:r>
      <w:r w:rsidRPr="006B06BE">
        <w:t xml:space="preserve">Составлен </w:t>
      </w:r>
      <w:r w:rsidR="00ED0D6C" w:rsidRPr="006B06BE">
        <w:t>по источнику</w:t>
      </w:r>
      <w:r w:rsidRPr="006B06BE">
        <w:t xml:space="preserve"> </w:t>
      </w:r>
      <w:r w:rsidRPr="006B06BE">
        <w:rPr>
          <w:bCs/>
          <w:iCs/>
        </w:rPr>
        <w:t>[</w:t>
      </w:r>
      <w:r w:rsidR="0006279C" w:rsidRPr="006B06BE">
        <w:rPr>
          <w:shd w:val="clear" w:color="auto" w:fill="FFFFFF" w:themeFill="background1"/>
        </w:rPr>
        <w:t>1</w:t>
      </w:r>
      <w:r w:rsidR="00E34A7A" w:rsidRPr="006B06BE">
        <w:rPr>
          <w:shd w:val="clear" w:color="auto" w:fill="FFFFFF" w:themeFill="background1"/>
        </w:rPr>
        <w:t>5</w:t>
      </w:r>
      <w:r w:rsidR="00562C3B">
        <w:rPr>
          <w:shd w:val="clear" w:color="auto" w:fill="FFFFFF" w:themeFill="background1"/>
        </w:rPr>
        <w:t>7</w:t>
      </w:r>
      <w:r w:rsidR="00184C90">
        <w:t>, с. 1</w:t>
      </w:r>
      <w:r w:rsidR="00787DF7">
        <w:t>40</w:t>
      </w:r>
      <w:r w:rsidRPr="006B06BE">
        <w:rPr>
          <w:bCs/>
          <w:iCs/>
        </w:rPr>
        <w:t>]</w:t>
      </w:r>
    </w:p>
    <w:p w14:paraId="70C844BD" w14:textId="77777777" w:rsidR="00CA1DF6" w:rsidRPr="006B06BE" w:rsidRDefault="00CA1DF6" w:rsidP="007341FE">
      <w:pPr>
        <w:ind w:firstLine="709"/>
        <w:jc w:val="both"/>
        <w:rPr>
          <w:sz w:val="28"/>
          <w:szCs w:val="28"/>
          <w:shd w:val="clear" w:color="auto" w:fill="FFFFFF" w:themeFill="background1"/>
        </w:rPr>
      </w:pPr>
    </w:p>
    <w:p w14:paraId="627CD25F" w14:textId="70C47449" w:rsidR="006F3B19" w:rsidRPr="006B06BE" w:rsidRDefault="006F3B19" w:rsidP="006F3B19">
      <w:pPr>
        <w:shd w:val="clear" w:color="auto" w:fill="FFFFFF" w:themeFill="background1"/>
        <w:ind w:firstLine="709"/>
        <w:jc w:val="both"/>
        <w:rPr>
          <w:sz w:val="28"/>
          <w:szCs w:val="28"/>
          <w:shd w:val="clear" w:color="auto" w:fill="FFFFFF" w:themeFill="background1"/>
        </w:rPr>
      </w:pPr>
      <w:r w:rsidRPr="006B06BE">
        <w:rPr>
          <w:sz w:val="28"/>
          <w:szCs w:val="28"/>
          <w:shd w:val="clear" w:color="auto" w:fill="FFFFFF" w:themeFill="background1"/>
        </w:rPr>
        <w:t>Сельские территории, как уже отмечалось ранее, являются местом проживания значительной части населения Казахстана – 7,5 млн. чел. (36,</w:t>
      </w:r>
      <w:r w:rsidR="009F69C4" w:rsidRPr="006B06BE">
        <w:rPr>
          <w:sz w:val="28"/>
          <w:szCs w:val="28"/>
          <w:shd w:val="clear" w:color="auto" w:fill="FFFFFF" w:themeFill="background1"/>
        </w:rPr>
        <w:t>9</w:t>
      </w:r>
      <w:r w:rsidRPr="006B06BE">
        <w:rPr>
          <w:sz w:val="28"/>
          <w:szCs w:val="28"/>
          <w:shd w:val="clear" w:color="auto" w:fill="FFFFFF" w:themeFill="background1"/>
        </w:rPr>
        <w:t>% от общей численности населения страны). Обеспечение финансовой самодостаточности бюджетов сельских районов способствует реализации социальной справедливости и равных возможностей. Развитие сельских территорий играет важную роль в укреплении устойчивости всей экономики страны, а повышение самодостаточности бюджетов четвертого уровня, введенных в 2018 году, позволяет уменьшить их зависимость от республиканского и областного бюджетов, тем самым смягчив воздействие социально-экономических колебаний.</w:t>
      </w:r>
    </w:p>
    <w:p w14:paraId="699F6A2A" w14:textId="4CCC31B1" w:rsidR="006F3B19" w:rsidRDefault="000B402F" w:rsidP="006F3B19">
      <w:pPr>
        <w:ind w:firstLine="709"/>
        <w:jc w:val="both"/>
        <w:rPr>
          <w:rFonts w:eastAsia="Calibri"/>
          <w:sz w:val="28"/>
          <w:szCs w:val="28"/>
        </w:rPr>
      </w:pPr>
      <w:r w:rsidRPr="006B06BE">
        <w:rPr>
          <w:sz w:val="28"/>
          <w:szCs w:val="28"/>
        </w:rPr>
        <w:t xml:space="preserve">Бюджет, являясь основным элементом бюджетной политики, позволяет государству реализовывать единый социально-экономический план. Посредством него аккумулируются денежные ресурсы, которые далее применяются для решения социально-экономических вопросов местных сообществ. </w:t>
      </w:r>
      <w:r w:rsidR="006F3B19" w:rsidRPr="006B06BE">
        <w:rPr>
          <w:sz w:val="28"/>
          <w:szCs w:val="28"/>
        </w:rPr>
        <w:t xml:space="preserve">Бюджетная система Республики Казахстан состоит из четырех уровней (рисунок </w:t>
      </w:r>
      <w:r w:rsidR="00CA1DF6" w:rsidRPr="006B06BE">
        <w:rPr>
          <w:sz w:val="28"/>
          <w:szCs w:val="28"/>
        </w:rPr>
        <w:t>2</w:t>
      </w:r>
      <w:r w:rsidR="00227DD0">
        <w:rPr>
          <w:sz w:val="28"/>
          <w:szCs w:val="28"/>
        </w:rPr>
        <w:t>1</w:t>
      </w:r>
      <w:r w:rsidR="006F3B19" w:rsidRPr="006B06BE">
        <w:rPr>
          <w:sz w:val="28"/>
          <w:szCs w:val="28"/>
        </w:rPr>
        <w:t xml:space="preserve">). </w:t>
      </w:r>
    </w:p>
    <w:p w14:paraId="224BF3B0" w14:textId="77777777" w:rsidR="00842805" w:rsidRDefault="00842805" w:rsidP="006F3B19">
      <w:pPr>
        <w:ind w:firstLine="709"/>
        <w:jc w:val="both"/>
        <w:rPr>
          <w:rFonts w:eastAsia="Calibri"/>
          <w:sz w:val="28"/>
          <w:szCs w:val="28"/>
        </w:rPr>
      </w:pPr>
    </w:p>
    <w:p w14:paraId="6E8FA33D" w14:textId="64AB3150" w:rsidR="00AB5DA9" w:rsidRDefault="00AB5DA9" w:rsidP="00CA1DF6">
      <w:pPr>
        <w:shd w:val="clear" w:color="auto" w:fill="FFFFFF" w:themeFill="background1"/>
        <w:jc w:val="both"/>
        <w:rPr>
          <w:color w:val="FF0000"/>
          <w:sz w:val="28"/>
          <w:szCs w:val="28"/>
          <w:shd w:val="clear" w:color="auto" w:fill="FFFFFF" w:themeFill="background1"/>
        </w:rPr>
      </w:pPr>
      <w:r>
        <w:rPr>
          <w:noProof/>
          <w:color w:val="FF0000"/>
          <w:sz w:val="28"/>
          <w:szCs w:val="28"/>
          <w:shd w:val="clear" w:color="auto" w:fill="FFFFFF" w:themeFill="background1"/>
        </w:rPr>
        <w:drawing>
          <wp:inline distT="0" distB="0" distL="0" distR="0" wp14:anchorId="5DF16B1D" wp14:editId="1F45A5CE">
            <wp:extent cx="6055995" cy="4038600"/>
            <wp:effectExtent l="0" t="0" r="20955" b="19050"/>
            <wp:docPr id="196" name="Схема 1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r>
        <w:rPr>
          <w:color w:val="FF0000"/>
          <w:sz w:val="28"/>
          <w:szCs w:val="28"/>
          <w:shd w:val="clear" w:color="auto" w:fill="FFFFFF" w:themeFill="background1"/>
        </w:rPr>
        <w:t xml:space="preserve"> </w:t>
      </w:r>
    </w:p>
    <w:p w14:paraId="57F51527" w14:textId="77777777" w:rsidR="006A4740" w:rsidRDefault="006A4740" w:rsidP="00CA1DF6">
      <w:pPr>
        <w:jc w:val="center"/>
        <w:rPr>
          <w:sz w:val="28"/>
          <w:szCs w:val="28"/>
          <w:shd w:val="clear" w:color="auto" w:fill="FFFFFF" w:themeFill="background1"/>
        </w:rPr>
      </w:pPr>
    </w:p>
    <w:p w14:paraId="17764C4E" w14:textId="419DA5F9" w:rsidR="00AB5DA9" w:rsidRPr="006B06BE" w:rsidRDefault="00AB5DA9" w:rsidP="00CA1DF6">
      <w:pPr>
        <w:jc w:val="center"/>
        <w:rPr>
          <w:sz w:val="28"/>
          <w:szCs w:val="28"/>
          <w:shd w:val="clear" w:color="auto" w:fill="FFFFFF" w:themeFill="background1"/>
        </w:rPr>
      </w:pPr>
      <w:r w:rsidRPr="006B06BE">
        <w:rPr>
          <w:sz w:val="28"/>
          <w:szCs w:val="28"/>
          <w:shd w:val="clear" w:color="auto" w:fill="FFFFFF" w:themeFill="background1"/>
        </w:rPr>
        <w:t xml:space="preserve">Рисунок </w:t>
      </w:r>
      <w:r w:rsidR="00CA1DF6" w:rsidRPr="006B06BE">
        <w:rPr>
          <w:sz w:val="28"/>
          <w:szCs w:val="28"/>
          <w:shd w:val="clear" w:color="auto" w:fill="FFFFFF" w:themeFill="background1"/>
        </w:rPr>
        <w:t>2</w:t>
      </w:r>
      <w:r w:rsidR="00227DD0">
        <w:rPr>
          <w:sz w:val="28"/>
          <w:szCs w:val="28"/>
          <w:shd w:val="clear" w:color="auto" w:fill="FFFFFF" w:themeFill="background1"/>
        </w:rPr>
        <w:t>1</w:t>
      </w:r>
      <w:r w:rsidRPr="006B06BE">
        <w:rPr>
          <w:sz w:val="28"/>
          <w:szCs w:val="28"/>
          <w:shd w:val="clear" w:color="auto" w:fill="FFFFFF" w:themeFill="background1"/>
        </w:rPr>
        <w:t xml:space="preserve"> – Уровни бюджета Республики Казахстан</w:t>
      </w:r>
    </w:p>
    <w:p w14:paraId="04545920" w14:textId="77777777" w:rsidR="00FB6579" w:rsidRPr="008763EE" w:rsidRDefault="00FB6579" w:rsidP="007341FE">
      <w:pPr>
        <w:shd w:val="clear" w:color="auto" w:fill="FFFFFF"/>
        <w:ind w:firstLine="709"/>
        <w:jc w:val="both"/>
        <w:textAlignment w:val="baseline"/>
        <w:rPr>
          <w:bCs/>
          <w:iCs/>
          <w:sz w:val="16"/>
          <w:szCs w:val="16"/>
        </w:rPr>
      </w:pPr>
    </w:p>
    <w:p w14:paraId="305A0A9A" w14:textId="396359A6" w:rsidR="00AB5DA9" w:rsidRDefault="00AB5DA9" w:rsidP="007341FE">
      <w:pPr>
        <w:shd w:val="clear" w:color="auto" w:fill="FFFFFF"/>
        <w:ind w:firstLine="709"/>
        <w:jc w:val="both"/>
        <w:textAlignment w:val="baseline"/>
        <w:rPr>
          <w:bCs/>
          <w:iCs/>
        </w:rPr>
      </w:pPr>
      <w:r w:rsidRPr="006B06BE">
        <w:rPr>
          <w:bCs/>
          <w:iCs/>
        </w:rPr>
        <w:t xml:space="preserve">Примечание – </w:t>
      </w:r>
      <w:r w:rsidRPr="006B06BE">
        <w:t xml:space="preserve">Составлен </w:t>
      </w:r>
      <w:r w:rsidR="00ED0D6C" w:rsidRPr="006B06BE">
        <w:t>по источнику</w:t>
      </w:r>
      <w:r w:rsidRPr="006B06BE">
        <w:t xml:space="preserve"> </w:t>
      </w:r>
      <w:r w:rsidRPr="006B06BE">
        <w:rPr>
          <w:bCs/>
          <w:iCs/>
        </w:rPr>
        <w:t>[</w:t>
      </w:r>
      <w:r w:rsidR="003D1A2D" w:rsidRPr="006B06BE">
        <w:rPr>
          <w:bCs/>
          <w:iCs/>
        </w:rPr>
        <w:t>1</w:t>
      </w:r>
      <w:r w:rsidR="00562C3B">
        <w:rPr>
          <w:bCs/>
          <w:iCs/>
        </w:rPr>
        <w:t>69</w:t>
      </w:r>
      <w:r w:rsidRPr="006B06BE">
        <w:rPr>
          <w:bCs/>
          <w:iCs/>
        </w:rPr>
        <w:t>]</w:t>
      </w:r>
    </w:p>
    <w:p w14:paraId="3373124B" w14:textId="77777777" w:rsidR="000C6EB7" w:rsidRDefault="000C6EB7" w:rsidP="007341FE">
      <w:pPr>
        <w:shd w:val="clear" w:color="auto" w:fill="FFFFFF"/>
        <w:ind w:firstLine="709"/>
        <w:jc w:val="both"/>
        <w:textAlignment w:val="baseline"/>
        <w:rPr>
          <w:bCs/>
          <w:iCs/>
        </w:rPr>
      </w:pPr>
    </w:p>
    <w:p w14:paraId="6E4A56CA" w14:textId="37C2EF28" w:rsidR="00842805" w:rsidRDefault="00842805" w:rsidP="00842805">
      <w:pPr>
        <w:ind w:firstLine="709"/>
        <w:jc w:val="both"/>
        <w:rPr>
          <w:rFonts w:eastAsia="Calibri"/>
          <w:sz w:val="28"/>
          <w:szCs w:val="28"/>
        </w:rPr>
      </w:pPr>
      <w:r w:rsidRPr="006B06BE">
        <w:rPr>
          <w:sz w:val="28"/>
          <w:szCs w:val="28"/>
        </w:rPr>
        <w:t>На основе «</w:t>
      </w:r>
      <w:r w:rsidRPr="006B06BE">
        <w:rPr>
          <w:rFonts w:eastAsia="Calibri"/>
          <w:sz w:val="28"/>
          <w:szCs w:val="28"/>
        </w:rPr>
        <w:t>Концепции по управлению государственными финансами Республики Казахстан до 2030 года» от 10 сентября 2022 года № 1005 [16</w:t>
      </w:r>
      <w:r>
        <w:rPr>
          <w:rFonts w:eastAsia="Calibri"/>
          <w:sz w:val="28"/>
          <w:szCs w:val="28"/>
        </w:rPr>
        <w:t>8</w:t>
      </w:r>
      <w:r w:rsidRPr="006B06BE">
        <w:rPr>
          <w:rFonts w:eastAsia="Calibri"/>
          <w:sz w:val="28"/>
          <w:szCs w:val="28"/>
        </w:rPr>
        <w:t>]</w:t>
      </w:r>
      <w:r w:rsidRPr="006B06BE">
        <w:rPr>
          <w:rFonts w:eastAsia="Calibri"/>
          <w:sz w:val="28"/>
          <w:szCs w:val="28"/>
          <w:lang w:val="kk-KZ"/>
        </w:rPr>
        <w:t xml:space="preserve"> </w:t>
      </w:r>
      <w:r w:rsidRPr="006B06BE">
        <w:rPr>
          <w:rFonts w:eastAsia="Calibri"/>
          <w:sz w:val="28"/>
          <w:szCs w:val="28"/>
        </w:rPr>
        <w:t>в 2025 году разработан «Бюджетный кодекс Республики Казахстан», определяющий виды налоговых и неналоговых поступлений, продажи основного капитала и трансфертов в бюджеты сельских округов</w:t>
      </w:r>
      <w:r>
        <w:rPr>
          <w:rFonts w:eastAsia="Calibri"/>
          <w:sz w:val="28"/>
          <w:szCs w:val="28"/>
        </w:rPr>
        <w:t xml:space="preserve"> (рисун</w:t>
      </w:r>
      <w:r w:rsidR="0066135B">
        <w:rPr>
          <w:rFonts w:eastAsia="Calibri"/>
          <w:sz w:val="28"/>
          <w:szCs w:val="28"/>
        </w:rPr>
        <w:t>о</w:t>
      </w:r>
      <w:r>
        <w:rPr>
          <w:rFonts w:eastAsia="Calibri"/>
          <w:sz w:val="28"/>
          <w:szCs w:val="28"/>
        </w:rPr>
        <w:t xml:space="preserve">к </w:t>
      </w:r>
      <w:r w:rsidRPr="006B06BE">
        <w:rPr>
          <w:rFonts w:eastAsia="Calibri"/>
          <w:sz w:val="28"/>
          <w:szCs w:val="28"/>
        </w:rPr>
        <w:t>2</w:t>
      </w:r>
      <w:r>
        <w:rPr>
          <w:rFonts w:eastAsia="Calibri"/>
          <w:sz w:val="28"/>
          <w:szCs w:val="28"/>
        </w:rPr>
        <w:t>2)</w:t>
      </w:r>
      <w:r w:rsidRPr="006B06BE">
        <w:rPr>
          <w:rFonts w:eastAsia="Calibri"/>
          <w:sz w:val="28"/>
          <w:szCs w:val="28"/>
        </w:rPr>
        <w:t>.</w:t>
      </w:r>
    </w:p>
    <w:p w14:paraId="509B3B9A" w14:textId="70394EE2" w:rsidR="00842805" w:rsidRDefault="00842805" w:rsidP="007341FE">
      <w:pPr>
        <w:shd w:val="clear" w:color="auto" w:fill="FFFFFF"/>
        <w:ind w:firstLine="709"/>
        <w:jc w:val="both"/>
        <w:textAlignment w:val="baseline"/>
        <w:rPr>
          <w:bCs/>
          <w:iCs/>
        </w:rPr>
      </w:pPr>
    </w:p>
    <w:p w14:paraId="61942C82" w14:textId="0C7C7389" w:rsidR="006A4740" w:rsidRDefault="006A4740" w:rsidP="007341FE">
      <w:pPr>
        <w:shd w:val="clear" w:color="auto" w:fill="FFFFFF"/>
        <w:ind w:firstLine="709"/>
        <w:jc w:val="both"/>
        <w:textAlignment w:val="baseline"/>
        <w:rPr>
          <w:bCs/>
          <w:iCs/>
        </w:rPr>
      </w:pPr>
    </w:p>
    <w:p w14:paraId="1D690F5C" w14:textId="627F05ED" w:rsidR="006A4740" w:rsidRDefault="006A4740" w:rsidP="007341FE">
      <w:pPr>
        <w:shd w:val="clear" w:color="auto" w:fill="FFFFFF"/>
        <w:ind w:firstLine="709"/>
        <w:jc w:val="both"/>
        <w:textAlignment w:val="baseline"/>
        <w:rPr>
          <w:bCs/>
          <w:iCs/>
        </w:rPr>
      </w:pPr>
    </w:p>
    <w:p w14:paraId="32268771" w14:textId="77777777" w:rsidR="00AB5DA9" w:rsidRDefault="00AB5DA9" w:rsidP="001B6041">
      <w:pPr>
        <w:tabs>
          <w:tab w:val="left" w:pos="426"/>
          <w:tab w:val="left" w:pos="2410"/>
          <w:tab w:val="left" w:pos="2552"/>
        </w:tabs>
        <w:jc w:val="both"/>
        <w:rPr>
          <w:rFonts w:eastAsia="Calibri"/>
          <w:sz w:val="28"/>
          <w:szCs w:val="28"/>
        </w:rPr>
      </w:pPr>
      <w:r>
        <w:rPr>
          <w:rFonts w:eastAsia="Calibri"/>
          <w:noProof/>
          <w:sz w:val="28"/>
          <w:szCs w:val="28"/>
        </w:rPr>
        <w:drawing>
          <wp:inline distT="0" distB="0" distL="0" distR="0" wp14:anchorId="54C7B9B7" wp14:editId="4AFA55F0">
            <wp:extent cx="5961413" cy="5522026"/>
            <wp:effectExtent l="38100" t="38100" r="58420" b="59690"/>
            <wp:docPr id="197" name="Схема 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74605F3B" w14:textId="77777777" w:rsidR="008763EE" w:rsidRPr="008763EE" w:rsidRDefault="008763EE" w:rsidP="00ED0D6C">
      <w:pPr>
        <w:jc w:val="center"/>
        <w:rPr>
          <w:sz w:val="16"/>
          <w:szCs w:val="16"/>
          <w:shd w:val="clear" w:color="auto" w:fill="FFFFFF" w:themeFill="background1"/>
        </w:rPr>
      </w:pPr>
    </w:p>
    <w:p w14:paraId="0B26D7DD" w14:textId="720CE955" w:rsidR="00AB5DA9" w:rsidRPr="006B06BE" w:rsidRDefault="00AB5DA9" w:rsidP="00ED0D6C">
      <w:pPr>
        <w:jc w:val="center"/>
        <w:rPr>
          <w:sz w:val="28"/>
          <w:szCs w:val="28"/>
          <w:shd w:val="clear" w:color="auto" w:fill="FFFFFF" w:themeFill="background1"/>
        </w:rPr>
      </w:pPr>
      <w:r w:rsidRPr="006B06BE">
        <w:rPr>
          <w:sz w:val="28"/>
          <w:szCs w:val="28"/>
          <w:shd w:val="clear" w:color="auto" w:fill="FFFFFF" w:themeFill="background1"/>
        </w:rPr>
        <w:t xml:space="preserve">Рисунок </w:t>
      </w:r>
      <w:r w:rsidR="006F3B19" w:rsidRPr="006B06BE">
        <w:rPr>
          <w:sz w:val="28"/>
          <w:szCs w:val="28"/>
          <w:shd w:val="clear" w:color="auto" w:fill="FFFFFF" w:themeFill="background1"/>
        </w:rPr>
        <w:t>2</w:t>
      </w:r>
      <w:r w:rsidR="00227DD0">
        <w:rPr>
          <w:sz w:val="28"/>
          <w:szCs w:val="28"/>
          <w:shd w:val="clear" w:color="auto" w:fill="FFFFFF" w:themeFill="background1"/>
        </w:rPr>
        <w:t>2</w:t>
      </w:r>
      <w:r w:rsidRPr="006B06BE">
        <w:rPr>
          <w:sz w:val="28"/>
          <w:szCs w:val="28"/>
          <w:shd w:val="clear" w:color="auto" w:fill="FFFFFF" w:themeFill="background1"/>
        </w:rPr>
        <w:t xml:space="preserve"> </w:t>
      </w:r>
      <w:bookmarkStart w:id="67" w:name="_Hlk224755913"/>
      <w:r w:rsidRPr="006B06BE">
        <w:rPr>
          <w:sz w:val="28"/>
          <w:szCs w:val="28"/>
          <w:shd w:val="clear" w:color="auto" w:fill="FFFFFF" w:themeFill="background1"/>
        </w:rPr>
        <w:t>– Виды поступлений в бюджеты сельских округов Казахстана в соответствии с Бюджетным кодексом РК</w:t>
      </w:r>
    </w:p>
    <w:bookmarkEnd w:id="67"/>
    <w:p w14:paraId="718352DE" w14:textId="77777777" w:rsidR="007341FE" w:rsidRPr="008763EE" w:rsidRDefault="007341FE" w:rsidP="007341FE">
      <w:pPr>
        <w:shd w:val="clear" w:color="auto" w:fill="FFFFFF"/>
        <w:ind w:firstLine="709"/>
        <w:jc w:val="both"/>
        <w:textAlignment w:val="baseline"/>
        <w:rPr>
          <w:bCs/>
          <w:iCs/>
          <w:sz w:val="16"/>
          <w:szCs w:val="16"/>
        </w:rPr>
      </w:pPr>
    </w:p>
    <w:p w14:paraId="6C33FCA5" w14:textId="13897291" w:rsidR="00AB5DA9" w:rsidRPr="006B06BE" w:rsidRDefault="00AB5DA9" w:rsidP="007341FE">
      <w:pPr>
        <w:shd w:val="clear" w:color="auto" w:fill="FFFFFF"/>
        <w:ind w:firstLine="709"/>
        <w:jc w:val="both"/>
        <w:textAlignment w:val="baseline"/>
        <w:rPr>
          <w:bCs/>
          <w:iCs/>
        </w:rPr>
      </w:pPr>
      <w:r w:rsidRPr="006B06BE">
        <w:rPr>
          <w:bCs/>
          <w:iCs/>
        </w:rPr>
        <w:t xml:space="preserve">Примечание – </w:t>
      </w:r>
      <w:r w:rsidRPr="006B06BE">
        <w:t>Составлен</w:t>
      </w:r>
      <w:r w:rsidR="00ED0D6C" w:rsidRPr="006B06BE">
        <w:t>о по источнику</w:t>
      </w:r>
      <w:r w:rsidR="006F3B19" w:rsidRPr="006B06BE">
        <w:t xml:space="preserve"> </w:t>
      </w:r>
      <w:r w:rsidRPr="006B06BE">
        <w:rPr>
          <w:bCs/>
          <w:iCs/>
        </w:rPr>
        <w:t>[</w:t>
      </w:r>
      <w:r w:rsidR="006F3B19" w:rsidRPr="006B06BE">
        <w:rPr>
          <w:shd w:val="clear" w:color="auto" w:fill="FFFFFF" w:themeFill="background1"/>
        </w:rPr>
        <w:t>1</w:t>
      </w:r>
      <w:r w:rsidR="00562C3B">
        <w:rPr>
          <w:shd w:val="clear" w:color="auto" w:fill="FFFFFF" w:themeFill="background1"/>
        </w:rPr>
        <w:t>69</w:t>
      </w:r>
      <w:r w:rsidRPr="006B06BE">
        <w:rPr>
          <w:bCs/>
          <w:iCs/>
        </w:rPr>
        <w:t>]</w:t>
      </w:r>
    </w:p>
    <w:p w14:paraId="36E605E5" w14:textId="77777777" w:rsidR="00842805" w:rsidRDefault="00842805" w:rsidP="00CA1DF6">
      <w:pPr>
        <w:ind w:firstLine="709"/>
        <w:jc w:val="both"/>
        <w:rPr>
          <w:sz w:val="28"/>
          <w:szCs w:val="28"/>
          <w:shd w:val="clear" w:color="auto" w:fill="FFFFFF" w:themeFill="background1"/>
        </w:rPr>
      </w:pPr>
    </w:p>
    <w:p w14:paraId="317CFEA7" w14:textId="778FDA69" w:rsidR="00842805" w:rsidRDefault="00842805" w:rsidP="00CA1DF6">
      <w:pPr>
        <w:ind w:firstLine="709"/>
        <w:jc w:val="both"/>
        <w:rPr>
          <w:sz w:val="28"/>
          <w:szCs w:val="28"/>
          <w:shd w:val="clear" w:color="auto" w:fill="FFFFFF" w:themeFill="background1"/>
        </w:rPr>
      </w:pPr>
      <w:r w:rsidRPr="006B06BE">
        <w:rPr>
          <w:sz w:val="28"/>
          <w:szCs w:val="28"/>
        </w:rPr>
        <w:t>Бюджет, являясь основным элементом бюджетной политики, позволяет государству реализовывать единый социально-экономический план. Посредством него аккумулируются денежные ресурсы, которые далее применяются для решения социально-экономических вопросов местных сообществ. Из средств бюджета реализуются социальные программы, поддерживается правопорядок, создаются условия жизни населения, сохраняется окружающая среда и осуществляется множество других функций.</w:t>
      </w:r>
    </w:p>
    <w:p w14:paraId="629BC256" w14:textId="7D04AF38" w:rsidR="00CA1DF6" w:rsidRDefault="00CA1DF6" w:rsidP="00CA1DF6">
      <w:pPr>
        <w:ind w:firstLine="709"/>
        <w:jc w:val="both"/>
        <w:rPr>
          <w:sz w:val="28"/>
          <w:szCs w:val="28"/>
          <w:shd w:val="clear" w:color="auto" w:fill="FFFFFF" w:themeFill="background1"/>
        </w:rPr>
      </w:pPr>
      <w:r w:rsidRPr="006B06BE">
        <w:rPr>
          <w:sz w:val="28"/>
          <w:szCs w:val="28"/>
          <w:shd w:val="clear" w:color="auto" w:fill="FFFFFF" w:themeFill="background1"/>
        </w:rPr>
        <w:t>Существует ряд преимуществ и недостатков финансовой самодостаточности сельских бюджетов</w:t>
      </w:r>
      <w:r w:rsidR="00A64428">
        <w:rPr>
          <w:sz w:val="28"/>
          <w:szCs w:val="28"/>
          <w:shd w:val="clear" w:color="auto" w:fill="FFFFFF" w:themeFill="background1"/>
        </w:rPr>
        <w:t xml:space="preserve">. Данные преимущества и недостатки представлены на </w:t>
      </w:r>
      <w:r w:rsidRPr="006B06BE">
        <w:rPr>
          <w:sz w:val="28"/>
          <w:szCs w:val="28"/>
          <w:shd w:val="clear" w:color="auto" w:fill="FFFFFF" w:themeFill="background1"/>
        </w:rPr>
        <w:t>рисунк</w:t>
      </w:r>
      <w:r w:rsidR="00A64428">
        <w:rPr>
          <w:sz w:val="28"/>
          <w:szCs w:val="28"/>
          <w:shd w:val="clear" w:color="auto" w:fill="FFFFFF" w:themeFill="background1"/>
        </w:rPr>
        <w:t>е</w:t>
      </w:r>
      <w:r w:rsidRPr="006B06BE">
        <w:rPr>
          <w:sz w:val="28"/>
          <w:szCs w:val="28"/>
          <w:shd w:val="clear" w:color="auto" w:fill="FFFFFF" w:themeFill="background1"/>
        </w:rPr>
        <w:t xml:space="preserve"> 2</w:t>
      </w:r>
      <w:r w:rsidR="000C6EB7">
        <w:rPr>
          <w:sz w:val="28"/>
          <w:szCs w:val="28"/>
          <w:shd w:val="clear" w:color="auto" w:fill="FFFFFF" w:themeFill="background1"/>
        </w:rPr>
        <w:t>3</w:t>
      </w:r>
      <w:r w:rsidRPr="006B06BE">
        <w:rPr>
          <w:sz w:val="28"/>
          <w:szCs w:val="28"/>
          <w:shd w:val="clear" w:color="auto" w:fill="FFFFFF" w:themeFill="background1"/>
        </w:rPr>
        <w:t>.</w:t>
      </w:r>
    </w:p>
    <w:p w14:paraId="64BAECFF" w14:textId="286DDB48" w:rsidR="00842805" w:rsidRDefault="00842805" w:rsidP="00CA1DF6">
      <w:pPr>
        <w:ind w:firstLine="709"/>
        <w:jc w:val="both"/>
        <w:rPr>
          <w:sz w:val="28"/>
          <w:szCs w:val="28"/>
          <w:shd w:val="clear" w:color="auto" w:fill="FFFFFF" w:themeFill="background1"/>
        </w:rPr>
      </w:pPr>
    </w:p>
    <w:p w14:paraId="19822F40" w14:textId="2125475C" w:rsidR="006A4740" w:rsidRDefault="008D309D" w:rsidP="00CA1DF6">
      <w:pPr>
        <w:ind w:firstLine="709"/>
        <w:jc w:val="both"/>
        <w:rPr>
          <w:sz w:val="28"/>
          <w:szCs w:val="28"/>
          <w:shd w:val="clear" w:color="auto" w:fill="FFFFFF" w:themeFill="background1"/>
        </w:rPr>
      </w:pPr>
      <w:r>
        <w:rPr>
          <w:sz w:val="28"/>
          <w:szCs w:val="28"/>
          <w:shd w:val="clear" w:color="auto" w:fill="FFFFFF" w:themeFill="background1"/>
        </w:rPr>
        <w:t xml:space="preserve"> </w:t>
      </w:r>
    </w:p>
    <w:p w14:paraId="673219F3" w14:textId="77777777" w:rsidR="00AB5DA9" w:rsidRPr="00132273" w:rsidRDefault="00AB5DA9" w:rsidP="00AB5DA9">
      <w:pPr>
        <w:ind w:firstLine="567"/>
        <w:jc w:val="both"/>
        <w:rPr>
          <w:color w:val="343541"/>
          <w:sz w:val="28"/>
          <w:szCs w:val="28"/>
          <w:shd w:val="clear" w:color="auto" w:fill="FFFFFF" w:themeFill="background1"/>
        </w:rPr>
      </w:pPr>
      <w:r w:rsidRPr="00132273">
        <w:rPr>
          <w:noProof/>
          <w:color w:val="343541"/>
          <w:sz w:val="28"/>
          <w:szCs w:val="28"/>
        </w:rPr>
        <mc:AlternateContent>
          <mc:Choice Requires="wps">
            <w:drawing>
              <wp:anchor distT="0" distB="0" distL="114300" distR="114300" simplePos="0" relativeHeight="251633152" behindDoc="0" locked="0" layoutInCell="1" allowOverlap="1" wp14:anchorId="7DF410EC" wp14:editId="00BFADFC">
                <wp:simplePos x="0" y="0"/>
                <wp:positionH relativeFrom="column">
                  <wp:posOffset>451485</wp:posOffset>
                </wp:positionH>
                <wp:positionV relativeFrom="paragraph">
                  <wp:posOffset>59690</wp:posOffset>
                </wp:positionV>
                <wp:extent cx="5545455" cy="381000"/>
                <wp:effectExtent l="0" t="0" r="17145" b="19050"/>
                <wp:wrapNone/>
                <wp:docPr id="854835383" name="Прямоугольник: скругленные углы 17"/>
                <wp:cNvGraphicFramePr/>
                <a:graphic xmlns:a="http://schemas.openxmlformats.org/drawingml/2006/main">
                  <a:graphicData uri="http://schemas.microsoft.com/office/word/2010/wordprocessingShape">
                    <wps:wsp>
                      <wps:cNvSpPr/>
                      <wps:spPr>
                        <a:xfrm>
                          <a:off x="0" y="0"/>
                          <a:ext cx="5545455" cy="3810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BD9C9B" w14:textId="77777777" w:rsidR="00927C06" w:rsidRPr="006F3B19" w:rsidRDefault="00927C06" w:rsidP="00AB5DA9">
                            <w:pPr>
                              <w:jc w:val="center"/>
                            </w:pPr>
                            <w:r w:rsidRPr="006F3B19">
                              <w:rPr>
                                <w:shd w:val="clear" w:color="auto" w:fill="FFFFFF" w:themeFill="background1"/>
                              </w:rPr>
                              <w:t>Преимущества и недостатки финансовой самодостаточности сельских бюджетов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DF410EC" id="Прямоугольник: скругленные углы 17" o:spid="_x0000_s1274" style="position:absolute;left:0;text-align:left;margin-left:35.55pt;margin-top:4.7pt;width:436.65pt;height:30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qx/0gIAAKUFAAAOAAAAZHJzL2Uyb0RvYy54bWysVM1OGzEQvlfqO1i+l83mB0LEBkUgqkoI&#10;EFBxdrxesqrXdm0n2fRU1COV+gh9iAqpgsIz7L5Rx94fUppTVa3k9Xj+Z76Zvf0842jBtEmliHC4&#10;1cGICSrjVFxH+P3l0ZshRsYSERMuBYvwihm8P379am+pRqwrZ5LHTCMwIsxoqSI8s1aNgsDQGcuI&#10;2ZKKCWAmUmfEAqmvg1iTJVjPeNDtdLaDpdSx0pIyY+D1sGLisbefJIza0yQxzCIeYYjN+lP7c+rO&#10;YLxHRteaqFlK6zDIP0SRkVSA09bUIbEEzXX6l6kspVoamdgtKrNAJklKmc8Bsgk7L7K5mBHFfC5Q&#10;HKPaMpn/Z5aeLM40SuMIDwf9YW/QG/YwEiSDVhXfy8/lt+JX8VR+KX4UT8VD+bV4LH4W9yNU3hT3&#10;wHXvD8UdvD6Wt8Udqh7KWxTuuMoulRmBgwt1pmvKwNWVKU905v5QAJT7bqzabrDcIgqPg0EfvgFG&#10;FHi9Ydjp+HYFz9pKG/uWyQy5S4S1nIv4HFruO0EWx8aCW5Bv5JxHLtxpJE/jo5RzTziwsQOu0YIA&#10;TGweuuBBb00KKKcZuJSqJPzNrjirrJ6zBMoIYXe9dw/gZ5uEUibsdm2XC5B2aglE0CqGmxS5bYKp&#10;ZZ0a88BuFTubFP/02Gp4r1LYVjlLhdSbDMQfWs+VfJN9lbNL3+bT3GNnd9C0eyrjFQBKy2rSjKJH&#10;KTTnmBh7RjSMFgwhrAt7CkfC5TLCsr5hNJP606Z3Jw+IBy5GSxjVCJuPc6IZRvydgFnYDft9N9ue&#10;6A92ukDodc50nSPm2YGENoewmBT1VydveXNNtMyuYKtMnFdgEUHBd4Sp1Q1xYKsVAnuJssnEi8E8&#10;K2KPxYWizrgrtMPdZX5FtKoRagHbJ7IZazJ6gdFK1mkKOZlbmaQewK7UVV3rFsAu8Pis95ZbNuu0&#10;l3reruPfAAAA//8DAFBLAwQUAAYACAAAACEA+VdZ9tsAAAAHAQAADwAAAGRycy9kb3ducmV2Lnht&#10;bEyOQUvDQBCF74L/YRnBm92khNrGbIoI1kMQNApeJ8mYBHdnQ3bbxn/veNLbm/ceb75ivzirTjSH&#10;0bOBdJWAIm59N3Jv4P3t8WYLKkTkDq1nMvBNAfbl5UWBeefP/EqnOvZKRjjkaGCIccq1Du1ADsPK&#10;T8SSffrZYZRz7nU341nGndXrJNlohyPLhwEnehio/aqPzkAMDeL6ubKH+rBNqsr2Tx/uxZjrq+X+&#10;DlSkJf6V4Rdf0KEUpsYfuQvKGrhNU2ka2GWgJN5lmYjGwEYMXRb6P3/5AwAA//8DAFBLAQItABQA&#10;BgAIAAAAIQC2gziS/gAAAOEBAAATAAAAAAAAAAAAAAAAAAAAAABbQ29udGVudF9UeXBlc10ueG1s&#10;UEsBAi0AFAAGAAgAAAAhADj9If/WAAAAlAEAAAsAAAAAAAAAAAAAAAAALwEAAF9yZWxzLy5yZWxz&#10;UEsBAi0AFAAGAAgAAAAhAHd2rH/SAgAApQUAAA4AAAAAAAAAAAAAAAAALgIAAGRycy9lMm9Eb2Mu&#10;eG1sUEsBAi0AFAAGAAgAAAAhAPlXWfbbAAAABwEAAA8AAAAAAAAAAAAAAAAALAUAAGRycy9kb3du&#10;cmV2LnhtbFBLBQYAAAAABAAEAPMAAAA0BgAAAAA=&#10;" fillcolor="white [3201]" strokecolor="black [3213]" strokeweight="1pt">
                <v:stroke joinstyle="miter"/>
                <v:textbox>
                  <w:txbxContent>
                    <w:p w14:paraId="32BD9C9B" w14:textId="77777777" w:rsidR="00927C06" w:rsidRPr="006F3B19" w:rsidRDefault="00927C06" w:rsidP="00AB5DA9">
                      <w:pPr>
                        <w:jc w:val="center"/>
                      </w:pPr>
                      <w:r w:rsidRPr="006F3B19">
                        <w:rPr>
                          <w:shd w:val="clear" w:color="auto" w:fill="FFFFFF" w:themeFill="background1"/>
                        </w:rPr>
                        <w:t>Преимущества и недостатки финансовой самодостаточности сельских бюджетов</w:t>
                      </w:r>
                    </w:p>
                  </w:txbxContent>
                </v:textbox>
              </v:roundrect>
            </w:pict>
          </mc:Fallback>
        </mc:AlternateContent>
      </w:r>
      <w:r w:rsidRPr="00132273">
        <w:rPr>
          <w:noProof/>
          <w:color w:val="343541"/>
          <w:sz w:val="28"/>
          <w:szCs w:val="28"/>
        </w:rPr>
        <mc:AlternateContent>
          <mc:Choice Requires="wps">
            <w:drawing>
              <wp:anchor distT="0" distB="0" distL="114300" distR="114300" simplePos="0" relativeHeight="251659776" behindDoc="0" locked="0" layoutInCell="1" allowOverlap="1" wp14:anchorId="30120A24" wp14:editId="54824F33">
                <wp:simplePos x="0" y="0"/>
                <wp:positionH relativeFrom="column">
                  <wp:posOffset>45932</wp:posOffset>
                </wp:positionH>
                <wp:positionV relativeFrom="paragraph">
                  <wp:posOffset>167640</wp:posOffset>
                </wp:positionV>
                <wp:extent cx="0" cy="3945467"/>
                <wp:effectExtent l="0" t="0" r="38100" b="36195"/>
                <wp:wrapNone/>
                <wp:docPr id="1136387513" name="Прямая соединительная линия 20"/>
                <wp:cNvGraphicFramePr/>
                <a:graphic xmlns:a="http://schemas.openxmlformats.org/drawingml/2006/main">
                  <a:graphicData uri="http://schemas.microsoft.com/office/word/2010/wordprocessingShape">
                    <wps:wsp>
                      <wps:cNvCnPr/>
                      <wps:spPr>
                        <a:xfrm>
                          <a:off x="0" y="0"/>
                          <a:ext cx="0" cy="39454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25E1FC" id="Прямая соединительная линия 2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13.2pt" to="3.6pt,3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Mx6wEAAOMDAAAOAAAAZHJzL2Uyb0RvYy54bWysU82O0zAQviPxDpbvNE27212ipnvYFVwQ&#10;VPw8gNexGwv/yTZNegPOSH0EXmEPIK20wDMkb8TYbVMECCHExRmP55uZ75vJ/KJVEq2Z88LoEuej&#10;MUZMU1MJvSrxq5ePHpxj5APRFZFGsxJvmMcXi/v35o0t2MTURlbMIUiifdHYEtch2CLLPK2ZIn5k&#10;LNPwyI1TJMDVrbLKkQayK5lNxuNZ1hhXWWco8x68V7tHvEj5OWc0POPcs4BkiaG3kE6Xzut4Zos5&#10;KVaO2FrQfRvkH7pQRGgoOqS6IoGgN078kkoJ6ow3PIyoUZnhXFCWOACbfPwTmxc1sSxxAXG8HWTy&#10;/y8tfbpeOiQqmF0+nU3Pz07zKUaaKJhV97F/22+7L91Nv0X9u+5b97n71N12X7vb/j3Yd/0HsONj&#10;d7d3b9EkadpYX0DqS710oHC8ebt0UaCWOxW/QB21aQ6bYQ6sDYjunBS804cnpyezszij7Ai0zofH&#10;zCgUjRJLoaNEpCDrJz7sQg8hgDuWTlbYSBaDpX7OONCGYnlCp4Vjl9KhNYFVqV7n+7IpMkK4kHIA&#10;jf8M2sdGGEtL+LfAITpVNDoMQCW0cb+rGtpDq3wXf2C94xppX5tqkwaR5IBNSoLutz6u6o/3BD/+&#10;m4vvAAAA//8DAFBLAwQUAAYACAAAACEAAvhwOdoAAAAGAQAADwAAAGRycy9kb3ducmV2LnhtbEyO&#10;UUvDMBSF3wX/Q7iCby61jFZq0zEGIr6I6+Z71tyl1eSmJGlX/73Zkz4ezuE7X71ZrGEz+jA4EvC4&#10;yoAhdU4NpAUcDy8PT8BClKSkcYQCfjDAprm9qWWl3IX2OLdRswShUEkBfYxjxXnoerQyrNyIlLqz&#10;81bGFL3mystLglvD8ywruJUDpYdejrjrsftuJyvAvPn5U+/0Nkyv+6L9+jjn74dZiPu7ZfsMLOIS&#10;/8Zw1U/q0CSnk5tIBWYElHkaCsiLNbBUX+NJQLEuS+BNzf/rN78AAAD//wMAUEsBAi0AFAAGAAgA&#10;AAAhALaDOJL+AAAA4QEAABMAAAAAAAAAAAAAAAAAAAAAAFtDb250ZW50X1R5cGVzXS54bWxQSwEC&#10;LQAUAAYACAAAACEAOP0h/9YAAACUAQAACwAAAAAAAAAAAAAAAAAvAQAAX3JlbHMvLnJlbHNQSwEC&#10;LQAUAAYACAAAACEAvqeDMesBAADjAwAADgAAAAAAAAAAAAAAAAAuAgAAZHJzL2Uyb0RvYy54bWxQ&#10;SwECLQAUAAYACAAAACEAAvhwOdoAAAAGAQAADwAAAAAAAAAAAAAAAABFBAAAZHJzL2Rvd25yZXYu&#10;eG1sUEsFBgAAAAAEAAQA8wAAAEwFAAAAAA==&#10;" strokecolor="black [3200]" strokeweight=".5pt">
                <v:stroke joinstyle="miter"/>
              </v:line>
            </w:pict>
          </mc:Fallback>
        </mc:AlternateContent>
      </w:r>
      <w:r w:rsidRPr="00132273">
        <w:rPr>
          <w:noProof/>
          <w:color w:val="343541"/>
          <w:sz w:val="28"/>
          <w:szCs w:val="28"/>
        </w:rPr>
        <mc:AlternateContent>
          <mc:Choice Requires="wps">
            <w:drawing>
              <wp:anchor distT="0" distB="0" distL="114300" distR="114300" simplePos="0" relativeHeight="251658752" behindDoc="0" locked="0" layoutInCell="1" allowOverlap="1" wp14:anchorId="2823B07D" wp14:editId="26252947">
                <wp:simplePos x="0" y="0"/>
                <wp:positionH relativeFrom="column">
                  <wp:posOffset>45932</wp:posOffset>
                </wp:positionH>
                <wp:positionV relativeFrom="paragraph">
                  <wp:posOffset>167640</wp:posOffset>
                </wp:positionV>
                <wp:extent cx="406400" cy="0"/>
                <wp:effectExtent l="0" t="0" r="0" b="0"/>
                <wp:wrapNone/>
                <wp:docPr id="461775843" name="Прямая соединительная линия 19"/>
                <wp:cNvGraphicFramePr/>
                <a:graphic xmlns:a="http://schemas.openxmlformats.org/drawingml/2006/main">
                  <a:graphicData uri="http://schemas.microsoft.com/office/word/2010/wordprocessingShape">
                    <wps:wsp>
                      <wps:cNvCnPr/>
                      <wps:spPr>
                        <a:xfrm flipH="1">
                          <a:off x="0" y="0"/>
                          <a:ext cx="40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586765" id="Прямая соединительная линия 19"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6pt,13.2pt" to="35.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lo9gEAAOsDAAAOAAAAZHJzL2Uyb0RvYy54bWysU82O0zAQviPxDpbvNMlSukvUdA+7Ag4I&#10;KnZ5AK9jtxb+k22a9gackfoI+wocQFppgWdI3oixkwbEj4QQF2vsmflmvm/G89OtkmjDnBdGV7iY&#10;5BgxTU0t9KrCLy8f3TvByAeiayKNZhXeMY9PF3fvzBtbsiOzNrJmDgGI9mVjK7wOwZZZ5umaKeIn&#10;xjINTm6cIgGubpXVjjSArmR2lOezrDGuts5Q5j28nvdOvEj4nDMannPuWUCywtBbSKdL51U8s8Wc&#10;lCtH7FrQoQ3yD10oIjQUHaHOSSDotRO/QClBnfGGhwk1KjOcC8oSB2BT5D+xuVgTyxIXEMfbUSb/&#10;/2Dps83SIVFXeDorjo8fnEzvY6SJglG1192bbt9+bj90e9S9bb+2n9qP7U37pb3p3oF9270HOzrb&#10;2+F5j4qHUdLG+hKQz/TSDTdvly7qs+VOIS6FfQLbkhQDDdA2DWQ3DoRtA6LwOM1n0xzGRg+urEeI&#10;SNb58JgZhaJRYSl0lIqUZPPUB6gKoYcQuMSO+h6SFXaSxWCpXzAO9KFW301aPHYmHdoQWJn6VRH5&#10;AFaKjClcSDkm5ankH5OG2JjG0jL+beIYnSoaHcZEJbRxv6satodWeR9/YN1zjbSvTL1LE0lywEYl&#10;ZsP2x5X98Z7Sv//RxTcAAAD//wMAUEsDBBQABgAIAAAAIQCBlU5w1wAAAAYBAAAPAAAAZHJzL2Rv&#10;d25yZXYueG1sTI7BbsIwEETvlfgHa5G4FZsIkiqNgyhS1XOhF25OvE0i4nWIDaR/3616aI9PM5p5&#10;xXZyvbjhGDpPGlZLBQKp9rajRsPH8fXxCUSIhqzpPaGGLwywLWcPhcmtv9M73g6xETxCITca2hiH&#10;XMpQt+hMWPoBibNPPzoTGcdG2tHcedz1MlEqlc50xA+tGXDfYn0+XJ2G45tTUxW7PdIlU7vTyyal&#10;00brxXzaPYOIOMW/MvzoszqU7FT5K9kgeg1ZwkUNSboGwXG2Yq5+WZaF/K9ffgMAAP//AwBQSwEC&#10;LQAUAAYACAAAACEAtoM4kv4AAADhAQAAEwAAAAAAAAAAAAAAAAAAAAAAW0NvbnRlbnRfVHlwZXNd&#10;LnhtbFBLAQItABQABgAIAAAAIQA4/SH/1gAAAJQBAAALAAAAAAAAAAAAAAAAAC8BAABfcmVscy8u&#10;cmVsc1BLAQItABQABgAIAAAAIQD8+glo9gEAAOsDAAAOAAAAAAAAAAAAAAAAAC4CAABkcnMvZTJv&#10;RG9jLnhtbFBLAQItABQABgAIAAAAIQCBlU5w1wAAAAYBAAAPAAAAAAAAAAAAAAAAAFAEAABkcnMv&#10;ZG93bnJldi54bWxQSwUGAAAAAAQABADzAAAAVAUAAAAA&#10;" strokecolor="black [3200]" strokeweight=".5pt">
                <v:stroke joinstyle="miter"/>
              </v:line>
            </w:pict>
          </mc:Fallback>
        </mc:AlternateContent>
      </w:r>
    </w:p>
    <w:p w14:paraId="081A5E24" w14:textId="77777777" w:rsidR="00AB5DA9" w:rsidRPr="00132273" w:rsidRDefault="00AB5DA9" w:rsidP="00AB5DA9">
      <w:pPr>
        <w:ind w:firstLine="567"/>
        <w:jc w:val="both"/>
        <w:rPr>
          <w:color w:val="343541"/>
          <w:sz w:val="28"/>
          <w:szCs w:val="28"/>
          <w:shd w:val="clear" w:color="auto" w:fill="FFFFFF" w:themeFill="background1"/>
        </w:rPr>
      </w:pPr>
    </w:p>
    <w:p w14:paraId="769A3CE7" w14:textId="77777777" w:rsidR="00AB5DA9" w:rsidRPr="00132273" w:rsidRDefault="00AB5DA9" w:rsidP="00AB5DA9">
      <w:pPr>
        <w:ind w:firstLine="567"/>
        <w:jc w:val="both"/>
        <w:rPr>
          <w:color w:val="343541"/>
          <w:sz w:val="28"/>
          <w:szCs w:val="28"/>
          <w:shd w:val="clear" w:color="auto" w:fill="FFFFFF" w:themeFill="background1"/>
        </w:rPr>
      </w:pPr>
    </w:p>
    <w:p w14:paraId="161F621B" w14:textId="77777777"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55680" behindDoc="0" locked="0" layoutInCell="1" allowOverlap="1" wp14:anchorId="5135AA58" wp14:editId="7AAD4E40">
                <wp:simplePos x="0" y="0"/>
                <wp:positionH relativeFrom="column">
                  <wp:posOffset>45085</wp:posOffset>
                </wp:positionH>
                <wp:positionV relativeFrom="paragraph">
                  <wp:posOffset>67734</wp:posOffset>
                </wp:positionV>
                <wp:extent cx="1524000" cy="203200"/>
                <wp:effectExtent l="0" t="19050" r="38100" b="44450"/>
                <wp:wrapNone/>
                <wp:docPr id="1190176066" name="Стрелка: вправо 18"/>
                <wp:cNvGraphicFramePr/>
                <a:graphic xmlns:a="http://schemas.openxmlformats.org/drawingml/2006/main">
                  <a:graphicData uri="http://schemas.microsoft.com/office/word/2010/wordprocessingShape">
                    <wps:wsp>
                      <wps:cNvSpPr/>
                      <wps:spPr>
                        <a:xfrm>
                          <a:off x="0" y="0"/>
                          <a:ext cx="1524000" cy="203200"/>
                        </a:xfrm>
                        <a:prstGeom prst="rightArrow">
                          <a:avLst/>
                        </a:prstGeom>
                        <a:solidFill>
                          <a:schemeClr val="accent1">
                            <a:lumMod val="75000"/>
                          </a:schemeClr>
                        </a:solidFill>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971BA6" id="Стрелка: вправо 18" o:spid="_x0000_s1026" type="#_x0000_t13" style="position:absolute;margin-left:3.55pt;margin-top:5.35pt;width:120pt;height:16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HYuwAIAAPgFAAAOAAAAZHJzL2Uyb0RvYy54bWy0VN1u0zAUvkfiHSzfsySl67Zo6VRtGkIa&#10;W8WGdu05ThPh+BjbbVquEG/CG0xI3IAEr9C9EcdOmpUxCQnBje3j8+fv8znn8GhZS7IQxlagMprs&#10;xJQIxSGv1Cyjb65On+1TYh1TOZOgREZXwtKj8dMnh41OxQBKkLkwBIMomzY6o6VzOo0iy0tRM7sD&#10;WihUFmBq5lA0syg3rMHotYwGcTyKGjC5NsCFtXh70irpOMQvCsHdRVFY4YjMKL7NhdWE9cav0fiQ&#10;pTPDdFnx7hnsL15Rs0ph0j7UCXOMzE31W6i64gYsFG6HQx1BUVRcBAyIJokfoLksmRYBC5JjdU+T&#10;/Xdh+fliakiV498lB3GyN4pHI0oUq/Gv1p/uPt59WH9Zf1t/Xd+mZP15/QPlW9y/k2Tfc9dom2KI&#10;Sz01nWTx6IlYFqb2O0Iky8D3qudbLB3heJnsDoZxjN/CUTeIn+OH+qDRvbc21r0QUBN/yKipZqWb&#10;GANNIJstzqxrHTaGPqUFWeWnlZRB8JUkjqUhC4Y1wDgXyiXBXc7rV5C393u7/iFtrFB83iU85Zdo&#10;Uv3XBIjcZ4g8rS2R4eRWUvi8Ur0WBX4WUjcICPqXboMbdTCCtXcrkIresYX+wFEiIy32zta7idA+&#10;vWP854y9R8gKyvXOdaXAPBYgf9tnbu036FvMHv4N5CusUQNt81rNTyushjNm3ZQZ7FYsIJxA7gKX&#10;QkKTUehOlJRg3j927+2xiVBLSYPdn1H7bs6MoES+VNheB8lw6MdFEIa7ewMUzLbmZluj5vUxYHEl&#10;OOs0D0dv7+TmWBior3FQTXxWVDHFMXdGuTMb4di1UwlHHReTSTDDEaGZO1OXmvvgnlVf51fLa2Z0&#10;1xIOm+kcNpOCpQ96orX1ngomcwdFFRrmnteObxwvodq7Uejn17YcrO4H9vgnAAAA//8DAFBLAwQU&#10;AAYACAAAACEAdKTggtwAAAAHAQAADwAAAGRycy9kb3ducmV2LnhtbEyOy07DMBBF90j8gzVI7KjT&#10;qGraEKdClQCx6xOJnRsPSWg8DrGbpn/f6QqW96F7T7YYbCN67HztSMF4FIFAKpypqVSw274+zUD4&#10;oMnoxhEquKCHRX5/l+nUuDOtsd+EUvAI+VQrqEJoUyl9UaHVfuRaJM6+XWd1YNmV0nT6zOO2kXEU&#10;TaXVNfFDpVtcVlgcNyeroH/bT7/k52o3rD7ef/bHZah/13OlHh+Gl2cQAYfwV4YbPqNDzkwHdyLj&#10;RaMgGXOR7SgBwXE8uRkHBZM4AZln8j9/fgUAAP//AwBQSwECLQAUAAYACAAAACEAtoM4kv4AAADh&#10;AQAAEwAAAAAAAAAAAAAAAAAAAAAAW0NvbnRlbnRfVHlwZXNdLnhtbFBLAQItABQABgAIAAAAIQA4&#10;/SH/1gAAAJQBAAALAAAAAAAAAAAAAAAAAC8BAABfcmVscy8ucmVsc1BLAQItABQABgAIAAAAIQA0&#10;2HYuwAIAAPgFAAAOAAAAAAAAAAAAAAAAAC4CAABkcnMvZTJvRG9jLnhtbFBLAQItABQABgAIAAAA&#10;IQB0pOCC3AAAAAcBAAAPAAAAAAAAAAAAAAAAABoFAABkcnMvZG93bnJldi54bWxQSwUGAAAAAAQA&#10;BADzAAAAIwYAAAAA&#10;" adj="20160" fillcolor="#2f5496 [2404]" strokecolor="#2f5496 [2404]" strokeweight="1pt"/>
            </w:pict>
          </mc:Fallback>
        </mc:AlternateContent>
      </w:r>
      <w:r w:rsidRPr="00132273">
        <w:rPr>
          <w:noProof/>
          <w:color w:val="343541"/>
          <w:sz w:val="28"/>
          <w:szCs w:val="28"/>
        </w:rPr>
        <mc:AlternateContent>
          <mc:Choice Requires="wps">
            <w:drawing>
              <wp:anchor distT="0" distB="0" distL="114300" distR="114300" simplePos="0" relativeHeight="251634176" behindDoc="0" locked="0" layoutInCell="1" allowOverlap="1" wp14:anchorId="0C3EEBF9" wp14:editId="659FD5B3">
                <wp:simplePos x="0" y="0"/>
                <wp:positionH relativeFrom="column">
                  <wp:posOffset>1569508</wp:posOffset>
                </wp:positionH>
                <wp:positionV relativeFrom="paragraph">
                  <wp:posOffset>68157</wp:posOffset>
                </wp:positionV>
                <wp:extent cx="2878667" cy="397934"/>
                <wp:effectExtent l="0" t="0" r="17145" b="21590"/>
                <wp:wrapNone/>
                <wp:docPr id="596317306" name="Прямоугольник: скругленные углы 17"/>
                <wp:cNvGraphicFramePr/>
                <a:graphic xmlns:a="http://schemas.openxmlformats.org/drawingml/2006/main">
                  <a:graphicData uri="http://schemas.microsoft.com/office/word/2010/wordprocessingShape">
                    <wps:wsp>
                      <wps:cNvSpPr/>
                      <wps:spPr>
                        <a:xfrm>
                          <a:off x="0" y="0"/>
                          <a:ext cx="2878667" cy="39793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08D9C8" w14:textId="77777777" w:rsidR="00927C06" w:rsidRPr="006F3B19" w:rsidRDefault="00927C06" w:rsidP="00AB5DA9">
                            <w:pPr>
                              <w:jc w:val="center"/>
                            </w:pPr>
                            <w:r w:rsidRPr="006F3B19">
                              <w:rPr>
                                <w:shd w:val="clear" w:color="auto" w:fill="FFFFFF" w:themeFill="background1"/>
                              </w:rPr>
                              <w:t>Преимущества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C3EEBF9" id="_x0000_s1275" style="position:absolute;left:0;text-align:left;margin-left:123.6pt;margin-top:5.35pt;width:226.65pt;height:31.3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WozAIAAKUFAAAOAAAAZHJzL2Uyb0RvYy54bWysFM1O2zD4PmnvYPk+0rSlpRUpqkBMkxAg&#10;YOLsOg6N5tie7bbpTkM7MmmPsIeYkCYYPEPyRvvspGnHepp2sb///+/bP8gzjuZMm1SKCIc7LYyY&#10;oDJOxU2E318dv9nDyFgiYsKlYBFeMoMPRq9f7S/UkLXlVPKYaQRGhBkuVISn1qphEBg6ZRkxO1Ix&#10;AcxE6oxYQPVNEGuyAOsZD9qtVi9YSB0rLSkzBqhHFROPvP0kYdSeJYlhFvEIQ2zWv9q/E/cGo30y&#10;vNFETVNah0H+IYqMpAKcNqaOiCVoptO/TGUp1dLIxO5QmQUySVLKfA6QTdh6kc3llCjmc4HiGNWU&#10;yfw/s/R0fq5RGkd4d9DrhP1Oq4eRIBm0qvhefi6/Fb+K5/JL8aN4Lh7Lr8VT8bN4GKLytngArqM/&#10;FvdAfSrvintUEco7FPZdZRfKDMHBpTrXNWYAdGXKE525HwqAct+NZdMNlltEgdje6+/1en2MKPA6&#10;g/6g03VGg7W20sa+ZTJDDoiwljMRX0DLfSfI/MTYSn4l5zxy4V4jeRofp5x7xA0bO+QazQmMic3D&#10;2s+GFHh1moFLqUrCQ3bJWWX1giVQRhe29+4HeG2TUMqE7dV2uQBpp5ZABI1iuE2R21UwtaxTY36w&#10;G8XWNsU/PTYa3qsUtlHOUiH1NgPxh8ZzJb/KvsrZpW/zSe5nZ+Azc6SJjJcwUFpWm2YUPU6hOSfE&#10;2HOiYbVgCeFc2DN4Ei4XEZY1hNFU6k/b6E4eJh64GC1gVSNsPs6IZhjxdwJ2YRB2u263PdLd7bcB&#10;0ZucySZHzLJDCW0O4TAp6kEnb/kKTLTMruGqjJ1XYBFBwXeEqdUr5NBWJwTuEmXjsReDfVbEnohL&#10;RZ1xV2g3d1f5NdGqnlALs30qV2tNhi9mtJJ1mkKOZ1YmqR/gdV3rFsAt8HtQ3y13bDZxL7W+rqPf&#10;AAAA//8DAFBLAwQUAAYACAAAACEAf/6UQt0AAAAJAQAADwAAAGRycy9kb3ducmV2LnhtbEyPwUrE&#10;MBCG74LvEEbw5ibW1S616SKC66EIaxW8TpvYFpNJabK79e0dT3qb4f/455tyu3gnjnaOYyAN1ysF&#10;wlIXzEi9hve3p6sNiJiQDLpAVsO3jbCtzs9KLEw40as9NqkXXEKxQA1DSlMhZewG6zGuwmSJs88w&#10;e0y8zr00M5643DuZKXUnPY7EFwac7ONgu6/m4DWk2CJmL7XbNbuNqmvXP3/4vdaXF8vDPYhkl/QH&#10;w68+q0PFTm04kInCacjWecYoByoHwUCu1C2IloebNciqlP8/qH4AAAD//wMAUEsBAi0AFAAGAAgA&#10;AAAhALaDOJL+AAAA4QEAABMAAAAAAAAAAAAAAAAAAAAAAFtDb250ZW50X1R5cGVzXS54bWxQSwEC&#10;LQAUAAYACAAAACEAOP0h/9YAAACUAQAACwAAAAAAAAAAAAAAAAAvAQAAX3JlbHMvLnJlbHNQSwEC&#10;LQAUAAYACAAAACEAkNV1qMwCAAClBQAADgAAAAAAAAAAAAAAAAAuAgAAZHJzL2Uyb0RvYy54bWxQ&#10;SwECLQAUAAYACAAAACEAf/6UQt0AAAAJAQAADwAAAAAAAAAAAAAAAAAmBQAAZHJzL2Rvd25yZXYu&#10;eG1sUEsFBgAAAAAEAAQA8wAAADAGAAAAAA==&#10;" fillcolor="white [3201]" strokecolor="black [3213]" strokeweight="1pt">
                <v:stroke joinstyle="miter"/>
                <v:textbox>
                  <w:txbxContent>
                    <w:p w14:paraId="0A08D9C8" w14:textId="77777777" w:rsidR="00927C06" w:rsidRPr="006F3B19" w:rsidRDefault="00927C06" w:rsidP="00AB5DA9">
                      <w:pPr>
                        <w:jc w:val="center"/>
                      </w:pPr>
                      <w:r w:rsidRPr="006F3B19">
                        <w:rPr>
                          <w:shd w:val="clear" w:color="auto" w:fill="FFFFFF" w:themeFill="background1"/>
                        </w:rPr>
                        <w:t>Преимущества</w:t>
                      </w:r>
                    </w:p>
                  </w:txbxContent>
                </v:textbox>
              </v:roundrect>
            </w:pict>
          </mc:Fallback>
        </mc:AlternateContent>
      </w:r>
    </w:p>
    <w:p w14:paraId="4D0366C5" w14:textId="77777777"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65920" behindDoc="0" locked="0" layoutInCell="1" allowOverlap="1" wp14:anchorId="4FC17057" wp14:editId="3FD615F5">
                <wp:simplePos x="0" y="0"/>
                <wp:positionH relativeFrom="column">
                  <wp:posOffset>172931</wp:posOffset>
                </wp:positionH>
                <wp:positionV relativeFrom="paragraph">
                  <wp:posOffset>120227</wp:posOffset>
                </wp:positionV>
                <wp:extent cx="1405255" cy="0"/>
                <wp:effectExtent l="0" t="0" r="0" b="0"/>
                <wp:wrapNone/>
                <wp:docPr id="3153597" name="Прямая соединительная линия 28"/>
                <wp:cNvGraphicFramePr/>
                <a:graphic xmlns:a="http://schemas.openxmlformats.org/drawingml/2006/main">
                  <a:graphicData uri="http://schemas.microsoft.com/office/word/2010/wordprocessingShape">
                    <wps:wsp>
                      <wps:cNvCnPr/>
                      <wps:spPr>
                        <a:xfrm flipH="1">
                          <a:off x="0" y="0"/>
                          <a:ext cx="14052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61ED7E" id="Прямая соединительная линия 28" o:spid="_x0000_s1026" style="position:absolute;flip:x;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6pt,9.45pt" to="124.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V8gEAAOoDAAAOAAAAZHJzL2Uyb0RvYy54bWysU0uOEzEQ3SNxB8t70p0MDUMrnVnMCFgg&#10;iPgcwOO20xb+yTbpZAeskXIErsACpJEGOIP7RpSdpEGAEEJsrLKr3qt6VeX52UZJtGbOC6MbPJ2U&#10;GDFNTSv0qsEvnt+/dYqRD0S3RBrNGrxlHp8tbt6Y97ZmM9MZ2TKHgET7urcN7kKwdVF42jFF/MRY&#10;psHJjVMkwNWtitaRHtiVLGZleafojWutM5R5D68XeydeZH7OGQ1POPcsINlgqC3k0+XzMp3FYk7q&#10;lSO2E/RQBvmHKhQRGpKOVBckEPTKiV+olKDOeMPDhBpVGM4FZVkDqJmWP6l51hHLshZojrdjm/z/&#10;o6WP10uHRNvgk2l1Ut27i5EmCgYV3w+vh138HD8MOzS8iV/jp/gxXsUv8Wp4C/b18A7s5IzXh+cd&#10;mp2mhvbW18B7rpfucPN26VJ3NtwpxKWwD2FXcr+gA2iTx7Edx8E2AVF4nN4uq1lVYUSPvmJPkais&#10;8+EBMwolo8FS6NQpUpP1Ix8gLYQeQ+CSStoXka2wlSwFS/2UcVCfkmV03jt2Lh1aE9iY9uU0CQKu&#10;HJkgXEg5gso/gw6xCcbyLv4tcIzOGY0OI1AJbdzvsobNsVS+jz+q3mtNsi9Nu80jye2AhcrKDsuf&#10;NvbHe4Z//6KLbwAAAP//AwBQSwMEFAAGAAgAAAAhAFl0JzzaAAAACAEAAA8AAABkcnMvZG93bnJl&#10;di54bWxMj8FOwzAQRO9I/QdrK3GjNhFpQ4hTlUqIc1suvTnxkkTE6xC7bfh7tuJAjzszmn1TrCfX&#10;izOOofOk4XGhQCDV3nbUaPg4vD1kIEI0ZE3vCTX8YIB1ObsrTG79hXZ43sdGcAmF3GhoYxxyKUPd&#10;ojNh4Qck9j796Ezkc2ykHc2Fy10vE6WW0pmO+ENrBty2WH/tT07D4d2pqYrdFul7pTbH13RJx1Tr&#10;+/m0eQERcYr/YbjiMzqUzFT5E9kgeg3JKuEk69kzCPaTpywFUf0Jsizk7YDyFwAA//8DAFBLAQIt&#10;ABQABgAIAAAAIQC2gziS/gAAAOEBAAATAAAAAAAAAAAAAAAAAAAAAABbQ29udGVudF9UeXBlc10u&#10;eG1sUEsBAi0AFAAGAAgAAAAhADj9If/WAAAAlAEAAAsAAAAAAAAAAAAAAAAALwEAAF9yZWxzLy5y&#10;ZWxzUEsBAi0AFAAGAAgAAAAhAAlgj5XyAQAA6gMAAA4AAAAAAAAAAAAAAAAALgIAAGRycy9lMm9E&#10;b2MueG1sUEsBAi0AFAAGAAgAAAAhAFl0JzzaAAAACAEAAA8AAAAAAAAAAAAAAAAATAQAAGRycy9k&#10;b3ducmV2LnhtbFBLBQYAAAAABAAEAPMAAABTBQAAAAA=&#10;" strokecolor="black [3200]" strokeweight=".5pt">
                <v:stroke joinstyle="miter"/>
              </v:line>
            </w:pict>
          </mc:Fallback>
        </mc:AlternateContent>
      </w:r>
      <w:r w:rsidRPr="00132273">
        <w:rPr>
          <w:noProof/>
          <w:color w:val="343541"/>
          <w:sz w:val="28"/>
          <w:szCs w:val="28"/>
        </w:rPr>
        <mc:AlternateContent>
          <mc:Choice Requires="wps">
            <w:drawing>
              <wp:anchor distT="0" distB="0" distL="114300" distR="114300" simplePos="0" relativeHeight="251666944" behindDoc="0" locked="0" layoutInCell="1" allowOverlap="1" wp14:anchorId="49275554" wp14:editId="1315415B">
                <wp:simplePos x="0" y="0"/>
                <wp:positionH relativeFrom="column">
                  <wp:posOffset>172720</wp:posOffset>
                </wp:positionH>
                <wp:positionV relativeFrom="paragraph">
                  <wp:posOffset>120015</wp:posOffset>
                </wp:positionV>
                <wp:extent cx="0" cy="2497666"/>
                <wp:effectExtent l="0" t="0" r="38100" b="36195"/>
                <wp:wrapNone/>
                <wp:docPr id="1140845348" name="Прямая соединительная линия 29"/>
                <wp:cNvGraphicFramePr/>
                <a:graphic xmlns:a="http://schemas.openxmlformats.org/drawingml/2006/main">
                  <a:graphicData uri="http://schemas.microsoft.com/office/word/2010/wordprocessingShape">
                    <wps:wsp>
                      <wps:cNvCnPr/>
                      <wps:spPr>
                        <a:xfrm>
                          <a:off x="0" y="0"/>
                          <a:ext cx="0" cy="24976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05548F" id="Прямая соединительная линия 29"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3.6pt,9.45pt" to="13.6pt,2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ce6gEAAOMDAAAOAAAAZHJzL2Uyb0RvYy54bWysU82O0zAQviPxDlbuNEkpZTdquoddwQVB&#10;xc8DeB27sfCfbNOkN+CM1EfgFfYA0koLPEPyRoydNIsAIYS4OOPxfN/MNzNZnbVSoB21jmtVJvks&#10;SxBVRFdcbcvk1ctH904S5DxWFRZa0TLZU5ecre/eWTWmoHNda1FRi4BEuaIxZVJ7b4o0daSmEruZ&#10;NlTBI9NWYg9Xu00rixtglyKdZ9kybbStjNWEOgfei+ExWUd+xijxzxhz1CNRJlCbj6eN52U40/UK&#10;F1uLTc3JWAb+hyok5gqSTlQX2GP0xvJfqCQnVjvN/IxomWrGOKFRA6jJs5/UvKixoVELNMeZqU3u&#10;/9GSp7uNRbyC2eWL7GTx4P4CJqawhFl1H/u3/aH70l31B9S/6751n7tP3XX3tbvu34N9038AOzx2&#10;N6P7gOanoaeNcQVQn6uNHW/ObGxoUMusDF+Qjto4h/00B9p6RAYnAe98cfpwuVwGvvQWaKzzj6mW&#10;KBhlIrgKLcIF3j1xfgg9hgAuFDKkjpbfCxqChXpOGciGZHlEx4Wj58KiHYZVqV7nY9oYGSCMCzGB&#10;sj+DxtgAo3EJ/xY4RceMWvkJKLnS9ndZfXsslQ3xR9WD1iD7Ulf7OIjYDtik2NBx68Oq/niP8Nt/&#10;c/0dAAD//wMAUEsDBBQABgAIAAAAIQDB6dSd3AAAAAgBAAAPAAAAZHJzL2Rvd25yZXYueG1sTI/B&#10;TsMwEETvSPyDtUjcqFMLlRLiVFUlhLggmsLdjbdOwF5HtpOGv8dwgePsjGbfVJvZWTZhiL0nCctF&#10;AQyp9bonI+Ht8HizBhaTIq2sJ5TwhRE29eVFpUrtz7THqUmG5RKKpZLQpTSUnMe2Q6fiwg9I2Tv5&#10;4FTKMhiugzrncme5KIoVd6qn/KFTA+46bD+b0Umwz2F6NzuzjePTftV8vJ7Ey2GS8vpq3j4ASzin&#10;vzD84Gd0qDPT0Y+kI7MSxJ3IyXxf3wPL/q8+SrhdCgG8rvj/AfU3AAAA//8DAFBLAQItABQABgAI&#10;AAAAIQC2gziS/gAAAOEBAAATAAAAAAAAAAAAAAAAAAAAAABbQ29udGVudF9UeXBlc10ueG1sUEsB&#10;Ai0AFAAGAAgAAAAhADj9If/WAAAAlAEAAAsAAAAAAAAAAAAAAAAALwEAAF9yZWxzLy5yZWxzUEsB&#10;Ai0AFAAGAAgAAAAhAPWR1x7qAQAA4wMAAA4AAAAAAAAAAAAAAAAALgIAAGRycy9lMm9Eb2MueG1s&#10;UEsBAi0AFAAGAAgAAAAhAMHp1J3cAAAACAEAAA8AAAAAAAAAAAAAAAAARAQAAGRycy9kb3ducmV2&#10;LnhtbFBLBQYAAAAABAAEAPMAAABNBQAAAAA=&#10;" strokecolor="black [3200]" strokeweight=".5pt">
                <v:stroke joinstyle="miter"/>
              </v:line>
            </w:pict>
          </mc:Fallback>
        </mc:AlternateContent>
      </w:r>
    </w:p>
    <w:p w14:paraId="168A7FEA" w14:textId="77777777"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37248" behindDoc="0" locked="0" layoutInCell="1" allowOverlap="1" wp14:anchorId="1EA0A179" wp14:editId="3179025F">
                <wp:simplePos x="0" y="0"/>
                <wp:positionH relativeFrom="column">
                  <wp:posOffset>2344420</wp:posOffset>
                </wp:positionH>
                <wp:positionV relativeFrom="paragraph">
                  <wp:posOffset>200660</wp:posOffset>
                </wp:positionV>
                <wp:extent cx="3529965" cy="897467"/>
                <wp:effectExtent l="0" t="0" r="13335" b="17145"/>
                <wp:wrapNone/>
                <wp:docPr id="2125781114" name="Прямоугольник: скругленные углы 17"/>
                <wp:cNvGraphicFramePr/>
                <a:graphic xmlns:a="http://schemas.openxmlformats.org/drawingml/2006/main">
                  <a:graphicData uri="http://schemas.microsoft.com/office/word/2010/wordprocessingShape">
                    <wps:wsp>
                      <wps:cNvSpPr/>
                      <wps:spPr>
                        <a:xfrm>
                          <a:off x="0" y="0"/>
                          <a:ext cx="3529965" cy="89746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DD2B8D" w14:textId="77777777" w:rsidR="00927C06" w:rsidRPr="006F3B19" w:rsidRDefault="00927C06" w:rsidP="00AB5DA9">
                            <w:pPr>
                              <w:jc w:val="center"/>
                            </w:pPr>
                            <w:r w:rsidRPr="006F3B19">
                              <w:rPr>
                                <w:shd w:val="clear" w:color="auto" w:fill="FFFFFF" w:themeFill="background1"/>
                              </w:rPr>
                              <w:t>Средства, поступающие в бюджет, позволяют развивать дороги, коммуникации, образовательные и медицинские учреждения, спортивные площадки и другую инфраструктуру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EA0A179" id="_x0000_s1276" style="position:absolute;left:0;text-align:left;margin-left:184.6pt;margin-top:15.8pt;width:277.95pt;height:70.6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bB0gIAAKYFAAAOAAAAZHJzL2Uyb0RvYy54bWysVM1uEzEQviPxDpbvdLMhP82qmypqVYRU&#10;tVVb1LPj9TYrvLaxneyGE4hjkXgEHgJVQi3tM2zeiLF3sw0lJ8TF9nj+Z76Zvf0y52jBtMmkiHG4&#10;08GICSqTTFzH+N3l0atdjIwlIiFcChbjJTN4f/zyxV6hItaVM8kTphEYESYqVIxn1qooCAydsZyY&#10;HamYAGYqdU4skPo6SDQpwHrOg26nMwgKqROlJWXGwO9hzcRjbz9NGbWnaWqYRTzGEJv1p/bn1J3B&#10;eI9E15qoWUabMMg/RJGTTIDT1tQhsQTNdfaXqTyjWhqZ2h0q80CmaUaZzwGyCTvPsrmYEcV8LlAc&#10;o9oymf9nlp4szjTKkhh3w25/uBuGYQ8jQXLoVfV99Wn1rfpVPa6+VD+qx+p+9bV6qH5WdxFafa7u&#10;gOv+76tb+H1Y3VS3qP5Y3aBw6EpbKBOBhwt1phvKwNPVqUx17m6oACp9O5ZtO1hpEYXP1/3uaDTo&#10;Y0SBtzsa9gbeaPCkrbSxb5jMkXvEWMu5SM6h574VZHFsLLgF+bWc88iFO43kWXKUce4JhzZ2wDVa&#10;EMCJLUMXPOhtSAHlNAOXUp2Ef9klZ7XVc5ZCHSHsrvfuEfxkk1DKhB00drkAaaeWQgStYrhNkdt1&#10;MI2sU2Me2a1iZ5vinx5bDe9VCtsq55mQepuB5H3ruZZfZ1/n7NK35bT04Bm17Z7KZAmI0rIeNaPo&#10;UQbNOSbGnhENswVTCPvCnsKRclnEWDYvjGZSf9z27+QB8sDFqIBZjbH5MCeaYcTfChiGUdjrueH2&#10;RK8/7AKhNznTTY6Y5wcS2hzCZlLUP5285etnqmV+BWtl4rwCiwgKvmNMrV4TB7beIbCYKJtMvBgM&#10;tCL2WFwo6oy7QjvcXZZXRKsGoRawfSLXc02iZxitZZ2mkJO5lWnmAexKXde1aQEsA4/PZnG5bbNJ&#10;e6mn9Tr+DQAA//8DAFBLAwQUAAYACAAAACEAlWGcFd4AAAAKAQAADwAAAGRycy9kb3ducmV2Lnht&#10;bEyPwUrEMBCG74LvEEbw5qaNWLe16SKC66EIWgWv0za2xWRSmuxufXvHk95mmI9/vr/crc6Ko1nC&#10;5ElDuklAGOp8P9Gg4f3t8WoLIkSkHq0no+HbBNhV52clFr0/0as5NnEQHEKhQA1jjHMhZehG4zBs&#10;/GyIb59+cRh5XQbZL3jicGelSpJMOpyIP4w4m4fRdF/NwWmIoUVUz7XdN/ttUtd2ePpwL1pfXqz3&#10;dyCiWeMfDL/6rA4VO7X+QH0QVsN1litGeUgzEAzk6iYF0TJ5q3KQVSn/V6h+AAAA//8DAFBLAQIt&#10;ABQABgAIAAAAIQC2gziS/gAAAOEBAAATAAAAAAAAAAAAAAAAAAAAAABbQ29udGVudF9UeXBlc10u&#10;eG1sUEsBAi0AFAAGAAgAAAAhADj9If/WAAAAlAEAAAsAAAAAAAAAAAAAAAAALwEAAF9yZWxzLy5y&#10;ZWxzUEsBAi0AFAAGAAgAAAAhAJMYVsHSAgAApgUAAA4AAAAAAAAAAAAAAAAALgIAAGRycy9lMm9E&#10;b2MueG1sUEsBAi0AFAAGAAgAAAAhAJVhnBXeAAAACgEAAA8AAAAAAAAAAAAAAAAALAUAAGRycy9k&#10;b3ducmV2LnhtbFBLBQYAAAAABAAEAPMAAAA3BgAAAAA=&#10;" fillcolor="white [3201]" strokecolor="black [3213]" strokeweight="1pt">
                <v:stroke joinstyle="miter"/>
                <v:textbox>
                  <w:txbxContent>
                    <w:p w14:paraId="1EDD2B8D" w14:textId="77777777" w:rsidR="00927C06" w:rsidRPr="006F3B19" w:rsidRDefault="00927C06" w:rsidP="00AB5DA9">
                      <w:pPr>
                        <w:jc w:val="center"/>
                      </w:pPr>
                      <w:r w:rsidRPr="006F3B19">
                        <w:rPr>
                          <w:shd w:val="clear" w:color="auto" w:fill="FFFFFF" w:themeFill="background1"/>
                        </w:rPr>
                        <w:t>Средства, поступающие в бюджет, позволяют развивать дороги, коммуникации, образовательные и медицинские учреждения, спортивные площадки и другую инфраструктуру</w:t>
                      </w:r>
                    </w:p>
                  </w:txbxContent>
                </v:textbox>
              </v:roundrect>
            </w:pict>
          </mc:Fallback>
        </mc:AlternateContent>
      </w:r>
    </w:p>
    <w:p w14:paraId="5A5A0082" w14:textId="77777777"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36224" behindDoc="0" locked="0" layoutInCell="1" allowOverlap="1" wp14:anchorId="4F5C8AC8" wp14:editId="0A5CC6D7">
                <wp:simplePos x="0" y="0"/>
                <wp:positionH relativeFrom="column">
                  <wp:posOffset>380365</wp:posOffset>
                </wp:positionH>
                <wp:positionV relativeFrom="paragraph">
                  <wp:posOffset>139700</wp:posOffset>
                </wp:positionV>
                <wp:extent cx="1625600" cy="516255"/>
                <wp:effectExtent l="0" t="0" r="12700" b="17145"/>
                <wp:wrapNone/>
                <wp:docPr id="2081607282" name="Прямоугольник: скругленные углы 17"/>
                <wp:cNvGraphicFramePr/>
                <a:graphic xmlns:a="http://schemas.openxmlformats.org/drawingml/2006/main">
                  <a:graphicData uri="http://schemas.microsoft.com/office/word/2010/wordprocessingShape">
                    <wps:wsp>
                      <wps:cNvSpPr/>
                      <wps:spPr>
                        <a:xfrm>
                          <a:off x="0" y="0"/>
                          <a:ext cx="1625600" cy="5162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9C5A2C" w14:textId="77777777" w:rsidR="00927C06" w:rsidRPr="006F3B19" w:rsidRDefault="00927C06" w:rsidP="00AB5DA9">
                            <w:pPr>
                              <w:jc w:val="center"/>
                            </w:pPr>
                            <w:r w:rsidRPr="006F3B19">
                              <w:rPr>
                                <w:shd w:val="clear" w:color="auto" w:fill="FFFFFF" w:themeFill="background1"/>
                              </w:rPr>
                              <w:t>Развитие инфраструктуры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F5C8AC8" id="_x0000_s1277" style="position:absolute;left:0;text-align:left;margin-left:29.95pt;margin-top:11pt;width:128pt;height:40.6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bNygIAAKYFAAAOAAAAZHJzL2Uyb0RvYy54bWysFEtOGzF0X6l3sLwv8xEJYcQERSCqSogi&#10;oGLteDxkVI/t2k4y6apVl1TqEXqICqmCwhkmN+qzZzJJaVZVN/b7/987OKxKjmZMm0KKFEc7IUZM&#10;UJkV4ibF765OXg0wMpaIjHApWIoXzODD4csXB3OVsFhOJM+YRmBEmGSuUjyxViVBYOiElcTsSMUE&#10;MHOpS2IB1TdBpskcrJc8iMOwH8ylzpSWlBkD1OOGiYfefp4zat/muWEW8RRDbNa/2r9j9wbDA5Lc&#10;aKImBW3DIP8QRUkKAU47U8fEEjTVxV+myoJqaWRud6gsA5nnBWU+B8gmCp9lczkhivlcoDhGdWUy&#10;/88sPZuda1RkKY7DQdQP9+JBjJEgJfSq/r78tPxW/6qfll/qH/VT/bD8Wj/WP+v7BC0/1/fAdfSH&#10;+g6oj8vb+g41hOUtivZcaefKJODhUp3rFjMAujpVuS7dDxVAlW/HomsHqyyiQIz6ca8fQtco8HoO&#10;6zmjwVpbaWNfM1kiB6RYy6nILqDnvhVkdmpsI7+Scx65cK+RvMhOCs494qaNHXGNZgTmxFZR62dD&#10;Crw6zcCl1CThIbvgrLF6wXKoI4Qde+9+gtc2CaVM2H5rlwuQdmo5RNApRtsUuV0F08o6NeYnu1MM&#10;tyn+6bHT8F6lsJ1yWQiptxnI3neeG/lV9k3OLn1bjSs/PPsDl5kjjWW2gInSslk1o+hJAc05Jcae&#10;Ew27Bf2Ee2HfwpNzOU+xbCGMJlJ/3EZ38jDywMVoDruaYvNhSjTDiL8RsAz70e6uW26P7Pb2YkD0&#10;Jme8yRHT8khCmyO4TIp60MlbvgJzLctrOCsj5xVYRFDwnWJq9Qo5ss0NgcNE2WjkxWChFbGn4lJR&#10;Z9wV2s3dVXVNtGon1MJsn8nVXpPk2Yw2sk5TyNHUyrzwA7yua9sCOAZ+D9rD5a7NJu6l1ud1+BsA&#10;AP//AwBQSwMEFAAGAAgAAAAhAM9HrGvdAAAACQEAAA8AAABkcnMvZG93bnJldi54bWxMj09Lw0AQ&#10;xe+C32EZwZvdbUKljdkUEayHIGgUvE6yYxLcPyG7beO3dzzpcd778ea9cr84K040xzF4DeuVAkG+&#10;C2b0vYb3t8ebLYiY0Bu0wZOGb4qwry4vSixMOPtXOjWpFxziY4EahpSmQsrYDeQwrsJEnr3PMDtM&#10;fM69NDOeOdxZmSl1Kx2Onj8MONHDQN1Xc3QaUmwRs+faHprDVtW17Z8+3IvW11fL/R2IREv6g+G3&#10;PleHiju14ehNFFbDZrdjUkOW8ST28/WGhZZBlecgq1L+X1D9AAAA//8DAFBLAQItABQABgAIAAAA&#10;IQC2gziS/gAAAOEBAAATAAAAAAAAAAAAAAAAAAAAAABbQ29udGVudF9UeXBlc10ueG1sUEsBAi0A&#10;FAAGAAgAAAAhADj9If/WAAAAlAEAAAsAAAAAAAAAAAAAAAAALwEAAF9yZWxzLy5yZWxzUEsBAi0A&#10;FAAGAAgAAAAhAIrBxs3KAgAApgUAAA4AAAAAAAAAAAAAAAAALgIAAGRycy9lMm9Eb2MueG1sUEsB&#10;Ai0AFAAGAAgAAAAhAM9HrGvdAAAACQEAAA8AAAAAAAAAAAAAAAAAJAUAAGRycy9kb3ducmV2Lnht&#10;bFBLBQYAAAAABAAEAPMAAAAuBgAAAAA=&#10;" fillcolor="white [3201]" strokecolor="black [3213]" strokeweight="1pt">
                <v:stroke joinstyle="miter"/>
                <v:textbox>
                  <w:txbxContent>
                    <w:p w14:paraId="199C5A2C" w14:textId="77777777" w:rsidR="00927C06" w:rsidRPr="006F3B19" w:rsidRDefault="00927C06" w:rsidP="00AB5DA9">
                      <w:pPr>
                        <w:jc w:val="center"/>
                      </w:pPr>
                      <w:r w:rsidRPr="006F3B19">
                        <w:rPr>
                          <w:shd w:val="clear" w:color="auto" w:fill="FFFFFF" w:themeFill="background1"/>
                        </w:rPr>
                        <w:t>Развитие инфраструктуры</w:t>
                      </w:r>
                    </w:p>
                  </w:txbxContent>
                </v:textbox>
              </v:roundrect>
            </w:pict>
          </mc:Fallback>
        </mc:AlternateContent>
      </w:r>
    </w:p>
    <w:p w14:paraId="49D26686" w14:textId="7BF86153" w:rsidR="00AB5DA9" w:rsidRPr="00132273" w:rsidRDefault="00476BEC"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14720" behindDoc="0" locked="0" layoutInCell="1" allowOverlap="1" wp14:anchorId="01C648CC" wp14:editId="2444CECB">
                <wp:simplePos x="0" y="0"/>
                <wp:positionH relativeFrom="column">
                  <wp:posOffset>2005965</wp:posOffset>
                </wp:positionH>
                <wp:positionV relativeFrom="paragraph">
                  <wp:posOffset>175260</wp:posOffset>
                </wp:positionV>
                <wp:extent cx="338667" cy="0"/>
                <wp:effectExtent l="0" t="76200" r="23495" b="95250"/>
                <wp:wrapNone/>
                <wp:docPr id="2098840731" name="Прямая со стрелкой 21"/>
                <wp:cNvGraphicFramePr/>
                <a:graphic xmlns:a="http://schemas.openxmlformats.org/drawingml/2006/main">
                  <a:graphicData uri="http://schemas.microsoft.com/office/word/2010/wordprocessingShape">
                    <wps:wsp>
                      <wps:cNvCnPr/>
                      <wps:spPr>
                        <a:xfrm>
                          <a:off x="0" y="0"/>
                          <a:ext cx="3386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8E0F8C" id="Прямая со стрелкой 21" o:spid="_x0000_s1026" type="#_x0000_t32" style="position:absolute;margin-left:157.95pt;margin-top:13.8pt;width:26.65pt;height:0;z-index:251614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QTAgIAAAcEAAAOAAAAZHJzL2Uyb0RvYy54bWysU8uO0zAU3SPxD5b3NEmLOiVqOosOsEFQ&#10;8fgAj2M3Fn7JNm26G/iB+QR+gc0seGi+Ifkjrp02g3hICLG5ie177j3n+Hp53iqJdsx5YXSFi0mO&#10;EdPU1EJvK/zm9ZMHC4x8ILom0mhW4QPz+Hx1/95yb0s2NY2RNXMIimhf7m2FmxBsmWWeNkwRPzGW&#10;aTjkxikSYOm2We3IHqormU3zfJ7tjautM5R5D7sXwyFepfqcMxpecO5ZQLLCwC2k6FK8jDFbLUm5&#10;dcQ2gh5pkH9goYjQ0HQsdUECQe+c+KWUEtQZb3iYUKMyw7mgLGkANUX+k5pXDbEsaQFzvB1t8v+v&#10;LH2+2zgk6gpP80eLxcP8bFZgpImCu+o+9lf9dfet+9Rfo/59dwuh/9BfdTfd1+5Ld9t9RtMiOri3&#10;voRCa71xx5W3GxftaLlT8QtCUZtcP4yuszYgCpuz2WI+P8OIno6yO5x1PjxlRqH4U2EfHBHbJqyN&#10;1nC1xhXJdLJ75gN0BuAJEJtKHWMgQj7WNQoHC5qCE0RvJYu0IT2mZJH+QDj9hYNkA/wl42ANUBza&#10;pKFka+nQjsA41W+T+FQFMiOECylHUJ64/RF0zI0wlgb1b4FjdupodBiBSmjjftc1tCeqfMg/qR60&#10;RtmXpj6k60t2wLQlf44vI47zj+sEv3u/q+8AAAD//wMAUEsDBBQABgAIAAAAIQCZ2nHh3gAAAAkB&#10;AAAPAAAAZHJzL2Rvd25yZXYueG1sTI/BTsMwDIbvSLxDZCRuLF0nurU0nRCC4zSxTohj1rhNReJU&#10;TbqVtycTBzja/vT7+8vtbA074+h7RwKWiwQYUuNUT52AY/32sAHmgyQljSMU8I0ettXtTSkL5S70&#10;judD6FgMIV9IATqEoeDcNxqt9As3IMVb60YrQxzHjqtRXmK4NTxNkoxb2VP8oOWALxqbr8NkBbR1&#10;d2w+Xzd8Mu1+XX/oXO/qnRD3d/PzE7CAc/iD4aof1aGKTic3kfLMCFgtH/OICkjXGbAIrLI8BXb6&#10;XfCq5P8bVD8AAAD//wMAUEsBAi0AFAAGAAgAAAAhALaDOJL+AAAA4QEAABMAAAAAAAAAAAAAAAAA&#10;AAAAAFtDb250ZW50X1R5cGVzXS54bWxQSwECLQAUAAYACAAAACEAOP0h/9YAAACUAQAACwAAAAAA&#10;AAAAAAAAAAAvAQAAX3JlbHMvLnJlbHNQSwECLQAUAAYACAAAACEAeUcEEwICAAAHBAAADgAAAAAA&#10;AAAAAAAAAAAuAgAAZHJzL2Uyb0RvYy54bWxQSwECLQAUAAYACAAAACEAmdpx4d4AAAAJAQAADwAA&#10;AAAAAAAAAAAAAABcBAAAZHJzL2Rvd25yZXYueG1sUEsFBgAAAAAEAAQA8wAAAGcFAAAAAA==&#10;" strokecolor="black [3200]" strokeweight=".5pt">
                <v:stroke endarrow="block" joinstyle="miter"/>
              </v:shape>
            </w:pict>
          </mc:Fallback>
        </mc:AlternateContent>
      </w:r>
      <w:r w:rsidR="00AB5DA9" w:rsidRPr="00132273">
        <w:rPr>
          <w:noProof/>
          <w:color w:val="343541"/>
          <w:sz w:val="28"/>
          <w:szCs w:val="28"/>
        </w:rPr>
        <mc:AlternateContent>
          <mc:Choice Requires="wps">
            <w:drawing>
              <wp:anchor distT="0" distB="0" distL="114300" distR="114300" simplePos="0" relativeHeight="251617792" behindDoc="0" locked="0" layoutInCell="1" allowOverlap="1" wp14:anchorId="6EF9A010" wp14:editId="7EBE0D6C">
                <wp:simplePos x="0" y="0"/>
                <wp:positionH relativeFrom="column">
                  <wp:posOffset>172932</wp:posOffset>
                </wp:positionH>
                <wp:positionV relativeFrom="paragraph">
                  <wp:posOffset>175683</wp:posOffset>
                </wp:positionV>
                <wp:extent cx="169333" cy="0"/>
                <wp:effectExtent l="0" t="76200" r="21590" b="95250"/>
                <wp:wrapNone/>
                <wp:docPr id="1070363639" name="Прямая со стрелкой 30"/>
                <wp:cNvGraphicFramePr/>
                <a:graphic xmlns:a="http://schemas.openxmlformats.org/drawingml/2006/main">
                  <a:graphicData uri="http://schemas.microsoft.com/office/word/2010/wordprocessingShape">
                    <wps:wsp>
                      <wps:cNvCnPr/>
                      <wps:spPr>
                        <a:xfrm>
                          <a:off x="0" y="0"/>
                          <a:ext cx="16933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D0404" id="Прямая со стрелкой 30" o:spid="_x0000_s1026" type="#_x0000_t32" style="position:absolute;margin-left:13.6pt;margin-top:13.85pt;width:13.35pt;height:0;z-index:251617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1GG/AEAAAcEAAAOAAAAZHJzL2Uyb0RvYy54bWysU0uOEzEQ3SNxB8t70p2JFJhWOrPIABsE&#10;EZ8DeNx22sI/lU0+u4ELzBG4AhsWA2jO0H0jyk7SQYAQQqilan/qVdV7VZ5dbI0mawFBOVvT8aik&#10;RFjuGmVXNX3z+smDR5SEyGzDtLOipjsR6MX8/r3ZxlfizLVONwIIBrGh2viatjH6qigCb4VhYeS8&#10;sHgpHRgWcQurogG2wehGF2dlOS02DhoPjosQ8PRyf0nnOb6UgscXUgYRia4p1hazhWyvki3mM1at&#10;gPlW8UMZ7B+qMExZTDqEumSRkXegfgllFAcXnIwj7kzhpFRcZA7IZlz+xOZVy7zIXFCc4AeZwv8L&#10;y5+vl0BUg70rH5aTKX7nlFhmsFfdx/66v+m+dZ/6G9K/7+7Q9B/66+5z97X70t11t2SSFdz4UGGg&#10;hV0C6pl2wS8hybGVYNIfiZJtVn03qC62kXA8HE/PJ5MJJfx4VZxwHkJ8KpwhaVHTEIGpVRsXzlps&#10;rYNxFp2tn4WImRF4BKSk2iYbmdKPbUPiziOnCIrZlRap8eieXIpTwXkVd1rs4S+FRGlSiTlNHkqx&#10;0EDWDMepeTseoqBngkil9QAq/ww6+CaYyIP6t8DBO2d0Ng5Ao6yD32WN22Opcu9/ZL3nmmhfuWaX&#10;25flwGnL+hxeRhrnH/cZfnq/8+8AAAD//wMAUEsDBBQABgAIAAAAIQA5Piu52wAAAAcBAAAPAAAA&#10;ZHJzL2Rvd25yZXYueG1sTI7BasMwEETvhfyD2EBvjRyX1oljOYTSHkNpHEqPirW2TKSVseTE/fsq&#10;9NCehmGGmVdsJ2vYBQffORKwXCTAkGqnOmoFHKu3hxUwHyQpaRyhgG/0sC1nd4XMlbvSB14OoWVx&#10;hHwuBegQ+pxzX2u00i9cjxSzxg1WhmiHlqtBXuO4NTxNkmduZUfxQcseXzTW58NoBTRVe6y/Xld8&#10;NM17Vn3qtd5XeyHu59NuAyzgFP7KcMOP6FBGppMbSXlmBKRZGps3zYDF/OlxDez063lZ8P/85Q8A&#10;AAD//wMAUEsBAi0AFAAGAAgAAAAhALaDOJL+AAAA4QEAABMAAAAAAAAAAAAAAAAAAAAAAFtDb250&#10;ZW50X1R5cGVzXS54bWxQSwECLQAUAAYACAAAACEAOP0h/9YAAACUAQAACwAAAAAAAAAAAAAAAAAv&#10;AQAAX3JlbHMvLnJlbHNQSwECLQAUAAYACAAAACEATKdRhvwBAAAHBAAADgAAAAAAAAAAAAAAAAAu&#10;AgAAZHJzL2Uyb0RvYy54bWxQSwECLQAUAAYACAAAACEAOT4rudsAAAAHAQAADwAAAAAAAAAAAAAA&#10;AABWBAAAZHJzL2Rvd25yZXYueG1sUEsFBgAAAAAEAAQA8wAAAF4FAAAAAA==&#10;" strokecolor="black [3200]" strokeweight=".5pt">
                <v:stroke endarrow="block" joinstyle="miter"/>
              </v:shape>
            </w:pict>
          </mc:Fallback>
        </mc:AlternateContent>
      </w:r>
    </w:p>
    <w:p w14:paraId="27B400B7" w14:textId="77777777" w:rsidR="00AB5DA9" w:rsidRPr="00132273" w:rsidRDefault="00AB5DA9" w:rsidP="00AB5DA9">
      <w:pPr>
        <w:ind w:firstLine="567"/>
        <w:jc w:val="both"/>
        <w:rPr>
          <w:color w:val="343541"/>
          <w:sz w:val="28"/>
          <w:szCs w:val="28"/>
          <w:shd w:val="clear" w:color="auto" w:fill="F7F7F8"/>
        </w:rPr>
      </w:pPr>
    </w:p>
    <w:p w14:paraId="3F8C44BF" w14:textId="77777777" w:rsidR="00AB5DA9" w:rsidRPr="00132273" w:rsidRDefault="00AB5DA9" w:rsidP="00AB5DA9">
      <w:pPr>
        <w:ind w:firstLine="567"/>
        <w:jc w:val="both"/>
        <w:rPr>
          <w:color w:val="343541"/>
          <w:sz w:val="28"/>
          <w:szCs w:val="28"/>
          <w:shd w:val="clear" w:color="auto" w:fill="F7F7F8"/>
        </w:rPr>
      </w:pPr>
    </w:p>
    <w:p w14:paraId="03362C2E" w14:textId="77777777"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40320" behindDoc="0" locked="0" layoutInCell="1" allowOverlap="1" wp14:anchorId="643AF8D2" wp14:editId="5C15D39B">
                <wp:simplePos x="0" y="0"/>
                <wp:positionH relativeFrom="column">
                  <wp:posOffset>2340610</wp:posOffset>
                </wp:positionH>
                <wp:positionV relativeFrom="paragraph">
                  <wp:posOffset>135890</wp:posOffset>
                </wp:positionV>
                <wp:extent cx="3529965" cy="897467"/>
                <wp:effectExtent l="0" t="0" r="13335" b="17145"/>
                <wp:wrapNone/>
                <wp:docPr id="866701495" name="Прямоугольник: скругленные углы 17"/>
                <wp:cNvGraphicFramePr/>
                <a:graphic xmlns:a="http://schemas.openxmlformats.org/drawingml/2006/main">
                  <a:graphicData uri="http://schemas.microsoft.com/office/word/2010/wordprocessingShape">
                    <wps:wsp>
                      <wps:cNvSpPr/>
                      <wps:spPr>
                        <a:xfrm>
                          <a:off x="0" y="0"/>
                          <a:ext cx="3529965" cy="89746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9453C1" w14:textId="77777777" w:rsidR="00927C06" w:rsidRPr="006F3B19" w:rsidRDefault="00927C06" w:rsidP="00AB5DA9">
                            <w:pPr>
                              <w:jc w:val="center"/>
                            </w:pPr>
                            <w:r w:rsidRPr="006F3B19">
                              <w:rPr>
                                <w:shd w:val="clear" w:color="auto" w:fill="FFFFFF" w:themeFill="background1"/>
                              </w:rPr>
                              <w:t>Бюджетные средства позволяют обеспечивать социальные программы, такие как пособия малоимущим семьям, пенсионерам, детям и другим уязвимым категориям населения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43AF8D2" id="_x0000_s1278" style="position:absolute;left:0;text-align:left;margin-left:184.3pt;margin-top:10.7pt;width:277.95pt;height:70.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xD0gIAAKUFAAAOAAAAZHJzL2Uyb0RvYy54bWysVM1uEzEQviPxDpbvdLMhTZqomypqVYRU&#10;tVFb1LPj9TYrvLaxneyGE4hjkXgEHgJVQi3tM2zeiLH3p6HkhLjYHs//zDezf1BkHC2ZNqkUEQ53&#10;OhgxQWWciusIv7s8frWHkbFExIRLwSK8YgYfjF++2M/ViHXlXPKYaQRGhBnlKsJza9UoCAyds4yY&#10;HamYAGYidUYskPo6iDXJwXrGg26n0w9yqWOlJWXGwO9RxcRjbz9JGLVnSWKYRTzCEJv1p/bnzJ3B&#10;eJ+MrjVR85TWYZB/iCIjqQCnrakjYgla6PQvU1lKtTQysTtUZoFMkpQynwNkE3aeZXMxJ4r5XKA4&#10;RrVlMv/PLD1dTjVK4wjv9fuDTtgb7mIkSAatKr+vP62/lb/Kx/WX8kf5WN6vv5YP5c/yboTWn8s7&#10;4Lr/+/IWfh/WN+Utqj7WNygcuMrmyozAwYWa6poy8HRlKhKduRsKgArfjVXbDVZYROHz9W53OOxD&#10;OBR4e8NBr++NBk/aShv7hskMuUeEtVyI+Bxa7jtBlifGgluQb+ScRy7caSRP4+OUc084sLFDrtGS&#10;AExsEbrgQW9DCiinGbiUqiT8y644q6yeswTKCGF3vXcP4CebhFImbL+2ywVIO7UEImgVw22K3DbB&#10;1LJOjXlgt4qdbYp/emw1vFcpbKucpULqbQbi963nSr7JvsrZpW+LWeGxMxw27Z7JeAWA0rKaNKPo&#10;cQrNOSHGTomG0YIhhHVhz+BIuMwjLOsXRnOpP277d/KAeOBilMOoRth8WBDNMOJvBczCMOz13Gx7&#10;orc76AKhNzmzTY5YZIcS2hzCYlLUP5285c0z0TK7gq0ycV6BRQQF3xGmVjfEoa1WCOwlyiYTLwbz&#10;rIg9EReKOuOu0A53l8UV0apGqAVsn8pmrMnoGUYrWacp5GRhZZJ6ALtSV3WtWwC7wOOz3ltu2WzS&#10;Xuppu45/AwAA//8DAFBLAwQUAAYACAAAACEAe8rxc98AAAAKAQAADwAAAGRycy9kb3ducmV2Lnht&#10;bEyPQUvEMBCF74L/IYzgzU03rrXWposIroeyoFXwOm1jW0wmpcnu1n/veNLj8D7e+6bYLs6Ko5nD&#10;6EnDepWAMNT6bqRew/vb01UGIkSkDq0no+HbBNiW52cF5p0/0as51rEXXEIhRw1DjFMuZWgH4zCs&#10;/GSIs08/O4x8zr3sZjxxubNSJUkqHY7ECwNO5nEw7Vd9cBpiaBDVvrK7epclVWX75w/3ovXlxfJw&#10;DyKaJf7B8KvP6lCyU+MP1AVhNVynWcqoBrXegGDgTm1uQDRMpuoWZFnI/y+UPwAAAP//AwBQSwEC&#10;LQAUAAYACAAAACEAtoM4kv4AAADhAQAAEwAAAAAAAAAAAAAAAAAAAAAAW0NvbnRlbnRfVHlwZXNd&#10;LnhtbFBLAQItABQABgAIAAAAIQA4/SH/1gAAAJQBAAALAAAAAAAAAAAAAAAAAC8BAABfcmVscy8u&#10;cmVsc1BLAQItABQABgAIAAAAIQBOSrxD0gIAAKUFAAAOAAAAAAAAAAAAAAAAAC4CAABkcnMvZTJv&#10;RG9jLnhtbFBLAQItABQABgAIAAAAIQB7yvFz3wAAAAoBAAAPAAAAAAAAAAAAAAAAACwFAABkcnMv&#10;ZG93bnJldi54bWxQSwUGAAAAAAQABADzAAAAOAYAAAAA&#10;" fillcolor="white [3201]" strokecolor="black [3213]" strokeweight="1pt">
                <v:stroke joinstyle="miter"/>
                <v:textbox>
                  <w:txbxContent>
                    <w:p w14:paraId="7D9453C1" w14:textId="77777777" w:rsidR="00927C06" w:rsidRPr="006F3B19" w:rsidRDefault="00927C06" w:rsidP="00AB5DA9">
                      <w:pPr>
                        <w:jc w:val="center"/>
                      </w:pPr>
                      <w:r w:rsidRPr="006F3B19">
                        <w:rPr>
                          <w:shd w:val="clear" w:color="auto" w:fill="FFFFFF" w:themeFill="background1"/>
                        </w:rPr>
                        <w:t>Бюджетные средства позволяют обеспечивать социальные программы, такие как пособия малоимущим семьям, пенсионерам, детям и другим уязвимым категориям населения</w:t>
                      </w:r>
                    </w:p>
                  </w:txbxContent>
                </v:textbox>
              </v:roundrect>
            </w:pict>
          </mc:Fallback>
        </mc:AlternateContent>
      </w:r>
    </w:p>
    <w:p w14:paraId="50499D8D" w14:textId="77777777"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39296" behindDoc="0" locked="0" layoutInCell="1" allowOverlap="1" wp14:anchorId="57006901" wp14:editId="4C63C663">
                <wp:simplePos x="0" y="0"/>
                <wp:positionH relativeFrom="column">
                  <wp:posOffset>376555</wp:posOffset>
                </wp:positionH>
                <wp:positionV relativeFrom="paragraph">
                  <wp:posOffset>101600</wp:posOffset>
                </wp:positionV>
                <wp:extent cx="1625600" cy="516255"/>
                <wp:effectExtent l="0" t="0" r="12700" b="17145"/>
                <wp:wrapNone/>
                <wp:docPr id="664045124" name="Прямоугольник: скругленные углы 17"/>
                <wp:cNvGraphicFramePr/>
                <a:graphic xmlns:a="http://schemas.openxmlformats.org/drawingml/2006/main">
                  <a:graphicData uri="http://schemas.microsoft.com/office/word/2010/wordprocessingShape">
                    <wps:wsp>
                      <wps:cNvSpPr/>
                      <wps:spPr>
                        <a:xfrm>
                          <a:off x="0" y="0"/>
                          <a:ext cx="1625600" cy="5162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129F09" w14:textId="77777777" w:rsidR="00927C06" w:rsidRPr="006F3B19" w:rsidRDefault="00927C06" w:rsidP="00AB5DA9">
                            <w:pPr>
                              <w:jc w:val="center"/>
                            </w:pPr>
                            <w:r w:rsidRPr="006F3B19">
                              <w:rPr>
                                <w:shd w:val="clear" w:color="auto" w:fill="FFFFFF" w:themeFill="background1"/>
                              </w:rPr>
                              <w:t>Социальная поддержка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7006901" id="_x0000_s1279" style="position:absolute;left:0;text-align:left;margin-left:29.65pt;margin-top:8pt;width:128pt;height:40.6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cwygIAAKYFAAAOAAAAZHJzL2Uyb0RvYy54bWysFM1u0zD4jsQ7WL6zJFXbQbR0qjYNIU1j&#10;2oZ2dh1njXBsY7tNygnEcUg8Ag+BJqGN7RmSN+Kzk2Zl9IS42N////ft7VcFR0umTS5FgqOdECMm&#10;qExzcZXgdxdHL15iZCwRKeFSsASvmMH7k+fP9koVs4GcS54yjcCIMHGpEjy3VsVBYOicFcTsSMUE&#10;MDOpC2IB1VdBqkkJ1gseDMJwHJRSp0pLyowB6mHLxBNvP8sYtW+zzDCLeIIhNutf7d+Ze4PJHomv&#10;NFHznHZhkH+IoiC5AKe9qUNiCVro/C9TRU61NDKzO1QWgcyynDKfA2QThU+yOZ8TxXwuUByj+jKZ&#10;/2eWnixPNcrTBI/Hw3A4igZDjAQpoFX19+ZT863+VT80X+of9UN913yt7+uf9W2Mms/1LXAd/a6+&#10;Aep9c13foJbQXKNo11W2VCYGB+fqVHeYAdCVqcp04X4oAKp8N1Z9N1hlEQViNB6MxiE0jQJv5LCR&#10;Mxo8aitt7GsmC+SABGu5EOkZtNx3giyPjW3l13LOIxfuNZLn6VHOuUfcsLEDrtGSwJjYKur8bEiB&#10;V6cZuJTaJDxkV5y1Vs9YBmWEsAfeux/gR5uEUibsuLPLBUg7tQwi6BWjbYrcroPpZJ0a84PdK4bb&#10;FP/02Gt4r1LYXrnIhdTbDKTve8+t/Dr7NmeXvq1mlZ+dCNrUdXgm0xVMlJbtqhlFj3LozjEx9pRo&#10;2C1oKNwL+xaejMsywbKDMJpL/XEb3cnDyAMXoxJ2NcHmw4JohhF/I2AZXkXDoVtujwxHuwNA9CZn&#10;tskRi+JAQp8juEyKetDJW74GMy2LSzgrU+cVWERQ8J1gavUaObDtDYHDRNl06sVgoRWxx+JcUWfc&#10;VdoN3kV1SbTqRtTCcJ/I9V6T+MmQtrJOU8jpwsos9xPsat3WtesBHAO/CN3hctdmE/dSj+d18hsA&#10;AP//AwBQSwMEFAAGAAgAAAAhAEW/0uPdAAAACAEAAA8AAABkcnMvZG93bnJldi54bWxMj0FLw0AQ&#10;he+C/2EZwZvdtKG1jdkUEayHIGgUvE6SMQnuzobsto3/3vGkx3nv8eZ7+X52Vp1oCoNnA8tFAoq4&#10;8e3AnYH3t8ebLagQkVu0nsnANwXYF5cXOWatP/MrnarYKSnhkKGBPsYx0zo0PTkMCz8Si/fpJ4dR&#10;zqnT7YRnKXdWr5Jkox0OLB96HOmhp+arOjoDMdSIq+fSHqrDNilL2z19uBdjrq/m+ztQkeb4F4Zf&#10;fEGHQphqf+Q2KGtgvUslKfpGJomfLtci1AZ2tynoItf/BxQ/AAAA//8DAFBLAQItABQABgAIAAAA&#10;IQC2gziS/gAAAOEBAAATAAAAAAAAAAAAAAAAAAAAAABbQ29udGVudF9UeXBlc10ueG1sUEsBAi0A&#10;FAAGAAgAAAAhADj9If/WAAAAlAEAAAsAAAAAAAAAAAAAAAAALwEAAF9yZWxzLy5yZWxzUEsBAi0A&#10;FAAGAAgAAAAhANfKxzDKAgAApgUAAA4AAAAAAAAAAAAAAAAALgIAAGRycy9lMm9Eb2MueG1sUEsB&#10;Ai0AFAAGAAgAAAAhAEW/0uPdAAAACAEAAA8AAAAAAAAAAAAAAAAAJAUAAGRycy9kb3ducmV2Lnht&#10;bFBLBQYAAAAABAAEAPMAAAAuBgAAAAA=&#10;" fillcolor="white [3201]" strokecolor="black [3213]" strokeweight="1pt">
                <v:stroke joinstyle="miter"/>
                <v:textbox>
                  <w:txbxContent>
                    <w:p w14:paraId="37129F09" w14:textId="77777777" w:rsidR="00927C06" w:rsidRPr="006F3B19" w:rsidRDefault="00927C06" w:rsidP="00AB5DA9">
                      <w:pPr>
                        <w:jc w:val="center"/>
                      </w:pPr>
                      <w:r w:rsidRPr="006F3B19">
                        <w:rPr>
                          <w:shd w:val="clear" w:color="auto" w:fill="FFFFFF" w:themeFill="background1"/>
                        </w:rPr>
                        <w:t>Социальная поддержка</w:t>
                      </w:r>
                    </w:p>
                  </w:txbxContent>
                </v:textbox>
              </v:roundrect>
            </w:pict>
          </mc:Fallback>
        </mc:AlternateContent>
      </w:r>
    </w:p>
    <w:p w14:paraId="332E16F2" w14:textId="026BFA9B" w:rsidR="00AB5DA9" w:rsidRPr="00132273" w:rsidRDefault="00476BEC"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15744" behindDoc="0" locked="0" layoutInCell="1" allowOverlap="1" wp14:anchorId="73BD04AC" wp14:editId="2ABE9F14">
                <wp:simplePos x="0" y="0"/>
                <wp:positionH relativeFrom="column">
                  <wp:posOffset>2005965</wp:posOffset>
                </wp:positionH>
                <wp:positionV relativeFrom="paragraph">
                  <wp:posOffset>135255</wp:posOffset>
                </wp:positionV>
                <wp:extent cx="330200" cy="0"/>
                <wp:effectExtent l="0" t="76200" r="12700" b="95250"/>
                <wp:wrapNone/>
                <wp:docPr id="667234062" name="Прямая со стрелкой 22"/>
                <wp:cNvGraphicFramePr/>
                <a:graphic xmlns:a="http://schemas.openxmlformats.org/drawingml/2006/main">
                  <a:graphicData uri="http://schemas.microsoft.com/office/word/2010/wordprocessingShape">
                    <wps:wsp>
                      <wps:cNvCnPr/>
                      <wps:spPr>
                        <a:xfrm>
                          <a:off x="0" y="0"/>
                          <a:ext cx="330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5F019C" id="Прямая со стрелкой 22" o:spid="_x0000_s1026" type="#_x0000_t32" style="position:absolute;margin-left:157.95pt;margin-top:10.65pt;width:26pt;height:0;z-index:25161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0f/gEAAAYEAAAOAAAAZHJzL2Uyb0RvYy54bWysU0uO1DAQ3SNxB8t7Ouk0alCr07OYATYI&#10;WnwO4HHsjoV/Kpv+7AYuMEfgCmxY8NGcIbkRZac7g/hICLGpxHa9qveey8uzvdFkKyAoZ2s6nZSU&#10;CMtdo+ympq9fPb73kJIQmW2YdlbU9CACPVvdvbPc+YWoXOt0I4BgERsWO1/TNka/KIrAW2FYmDgv&#10;LB5KB4ZFXMKmaIDtsLrRRVWW82LnoPHguAgBdy+GQ7rK9aUUPD6XMohIdE2RW8wRcrxMsVgt2WID&#10;zLeKH2mwf2BhmLLYdCx1wSIjb0H9UsooDi44GSfcmcJJqbjIGlDNtPxJzcuWeZG1oDnBjzaF/1eW&#10;P9uugaimpvP5g2p2v5xXlFhm8Kq6D/1Vf9196z7216R/191g6N/3V92n7mv3pbvpPpOqSgbufFhg&#10;nXO7huMq+DUkN/YSTPqiTrLPph9G08U+Eo6bs1mJF0kJPx0VtzgPIT4RzpD0U9MQgalNG8+dtXiz&#10;DqbZc7Z9GiJ2RuAJkJpqm2JkSj+yDYkHj5oiKGY3WiTamJ5SikR/IJz/4kGLAf5CSHQGKQ5t8kyK&#10;cw1ky3CamjfTsQpmJohUWo+gMnP7I+iYm2Aiz+nfAsfs3NHZOAKNsg5+1zXuT1TlkH9SPWhNsi9d&#10;c8jXl+3AYcv+HB9GmuYf1xl++3xX3wEAAP//AwBQSwMEFAAGAAgAAAAhANslPzvdAAAACQEAAA8A&#10;AABkcnMvZG93bnJldi54bWxMj01PwzAMhu9I/IfISNxY2lXsozSdEILjhFgnxDFr3Kaicaom3cq/&#10;x4gDHP360evHxW52vTjjGDpPCtJFAgKp9qajVsGxernbgAhRk9G9J1TwhQF25fVVoXPjL/SG50Ns&#10;BZdQyLUCG+OQSxlqi06HhR+QeNf40enI49hKM+oLl7teLpNkJZ3uiC9YPeCTxfrzMDkFTdUe64/n&#10;jZz65nVdvdut3Vd7pW5v5scHEBHn+AfDjz6rQ8lOJz+RCaJXkKX3W0YVLNMMBAPZas3B6TeQZSH/&#10;f1B+AwAA//8DAFBLAQItABQABgAIAAAAIQC2gziS/gAAAOEBAAATAAAAAAAAAAAAAAAAAAAAAABb&#10;Q29udGVudF9UeXBlc10ueG1sUEsBAi0AFAAGAAgAAAAhADj9If/WAAAAlAEAAAsAAAAAAAAAAAAA&#10;AAAALwEAAF9yZWxzLy5yZWxzUEsBAi0AFAAGAAgAAAAhAJQcbR/+AQAABgQAAA4AAAAAAAAAAAAA&#10;AAAALgIAAGRycy9lMm9Eb2MueG1sUEsBAi0AFAAGAAgAAAAhANslPzvdAAAACQEAAA8AAAAAAAAA&#10;AAAAAAAAWAQAAGRycy9kb3ducmV2LnhtbFBLBQYAAAAABAAEAPMAAABiBQAAAAA=&#10;" strokecolor="black [3200]" strokeweight=".5pt">
                <v:stroke endarrow="block" joinstyle="miter"/>
              </v:shape>
            </w:pict>
          </mc:Fallback>
        </mc:AlternateContent>
      </w:r>
      <w:r w:rsidR="00AB5DA9" w:rsidRPr="00132273">
        <w:rPr>
          <w:noProof/>
          <w:color w:val="343541"/>
          <w:sz w:val="28"/>
          <w:szCs w:val="28"/>
        </w:rPr>
        <mc:AlternateContent>
          <mc:Choice Requires="wps">
            <w:drawing>
              <wp:anchor distT="0" distB="0" distL="114300" distR="114300" simplePos="0" relativeHeight="251619840" behindDoc="0" locked="0" layoutInCell="1" allowOverlap="1" wp14:anchorId="54230557" wp14:editId="6DE9974F">
                <wp:simplePos x="0" y="0"/>
                <wp:positionH relativeFrom="column">
                  <wp:posOffset>172932</wp:posOffset>
                </wp:positionH>
                <wp:positionV relativeFrom="paragraph">
                  <wp:posOffset>135467</wp:posOffset>
                </wp:positionV>
                <wp:extent cx="169333" cy="0"/>
                <wp:effectExtent l="0" t="76200" r="21590" b="95250"/>
                <wp:wrapNone/>
                <wp:docPr id="73480633" name="Прямая со стрелкой 31"/>
                <wp:cNvGraphicFramePr/>
                <a:graphic xmlns:a="http://schemas.openxmlformats.org/drawingml/2006/main">
                  <a:graphicData uri="http://schemas.microsoft.com/office/word/2010/wordprocessingShape">
                    <wps:wsp>
                      <wps:cNvCnPr/>
                      <wps:spPr>
                        <a:xfrm>
                          <a:off x="0" y="0"/>
                          <a:ext cx="16933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3D917" id="Прямая со стрелкой 31" o:spid="_x0000_s1026" type="#_x0000_t32" style="position:absolute;margin-left:13.6pt;margin-top:10.65pt;width:13.35pt;height:0;z-index:25161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w/AEAAAUEAAAOAAAAZHJzL2Uyb0RvYy54bWysU0uOEzEQ3SNxB8t70p0JCjOtdGaRATYI&#10;Ij4H8LjttIV/Kpt8dgMXmCNwBTYsgNGcoftGlJ2kBwFCCLGpbtv1XtV7Ls/Ot0aTtYCgnK3peFRS&#10;Iix3jbKrmr55/eTBKSUhMtsw7ayo6U4Eej6/f2+28ZU4ca3TjQCCJDZUG1/TNkZfFUXgrTAsjJwX&#10;Fg+lA8MiLmFVNMA2yG50cVKW02LjoPHguAgBdy/2h3Se+aUUPL6QMohIdE2xt5gj5HiZYjGfsWoF&#10;zLeKH9pg/9CFYcpi0YHqgkVG3oH6hcooDi44GUfcmcJJqbjIGlDNuPxJzauWeZG1oDnBDzaF/0fL&#10;n6+XQFRT00eTh6fldDKhxDKDN9V97K/66+6m+9Rfk/59d4uh/9BfdZ+7b93X7rb7Qibj5N/Ghwpp&#10;FnYJh1XwS0hmbCWY9EWZZJs93w2ei20kHDfH07NJKsqPR8UdzkOIT4UzJP3UNERgatXGhbMWL9bB&#10;OFvO1s9CxMoIPAJSUW1TjEzpx7YhcedRUwTF7EqL1Damp5Qitb9vOP/FnRZ7+Esh0ZjUYi6TR1Is&#10;NJA1w2Fq3mbxmQUzE0QqrQdQ+WfQITfBRB7TvwUO2bmis3EAGmUd/K5q3B5blfv8o+q91iT70jW7&#10;fH3ZDpy17M/hXaRh/nGd4Xevd/4dAAD//wMAUEsDBBQABgAIAAAAIQBQCjqV2wAAAAcBAAAPAAAA&#10;ZHJzL2Rvd25yZXYueG1sTI5BS8NAFITvgv9heQVvdtMUbRuzKSJ6LGJTxOM2+5INzb4N2U0b/71P&#10;PNTTMMww8+XbyXXijENoPSlYzBMQSJU3LTUKDuXb/RpEiJqM7jyhgm8MsC1ub3KdGX+hDzzvYyN4&#10;hEKmFdgY+0zKUFl0Osx9j8RZ7QenI9uhkWbQFx53nUyT5FE63RI/WN3ji8XqtB+dgrpsDtXX61qO&#10;Xf2+Kj/txu7KnVJ3s+n5CUTEKV7L8IvP6FAw09GPZILoFKSrlJusiyUIzh+WGxDHPy+LXP7nL34A&#10;AAD//wMAUEsBAi0AFAAGAAgAAAAhALaDOJL+AAAA4QEAABMAAAAAAAAAAAAAAAAAAAAAAFtDb250&#10;ZW50X1R5cGVzXS54bWxQSwECLQAUAAYACAAAACEAOP0h/9YAAACUAQAACwAAAAAAAAAAAAAAAAAv&#10;AQAAX3JlbHMvLnJlbHNQSwECLQAUAAYACAAAACEAQv1zcPwBAAAFBAAADgAAAAAAAAAAAAAAAAAu&#10;AgAAZHJzL2Uyb0RvYy54bWxQSwECLQAUAAYACAAAACEAUAo6ldsAAAAHAQAADwAAAAAAAAAAAAAA&#10;AABWBAAAZHJzL2Rvd25yZXYueG1sUEsFBgAAAAAEAAQA8wAAAF4FAAAAAA==&#10;" strokecolor="black [3200]" strokeweight=".5pt">
                <v:stroke endarrow="block" joinstyle="miter"/>
              </v:shape>
            </w:pict>
          </mc:Fallback>
        </mc:AlternateContent>
      </w:r>
    </w:p>
    <w:p w14:paraId="0A3321E7" w14:textId="77777777" w:rsidR="00AB5DA9" w:rsidRPr="00132273" w:rsidRDefault="00AB5DA9" w:rsidP="00AB5DA9">
      <w:pPr>
        <w:ind w:firstLine="567"/>
        <w:jc w:val="both"/>
        <w:rPr>
          <w:color w:val="343541"/>
          <w:sz w:val="28"/>
          <w:szCs w:val="28"/>
          <w:shd w:val="clear" w:color="auto" w:fill="F7F7F8"/>
        </w:rPr>
      </w:pPr>
    </w:p>
    <w:p w14:paraId="66A8422E" w14:textId="77777777" w:rsidR="00AB5DA9" w:rsidRPr="00132273" w:rsidRDefault="00AB5DA9" w:rsidP="00AB5DA9">
      <w:pPr>
        <w:ind w:firstLine="567"/>
        <w:jc w:val="both"/>
        <w:rPr>
          <w:color w:val="343541"/>
          <w:sz w:val="28"/>
          <w:szCs w:val="28"/>
          <w:shd w:val="clear" w:color="auto" w:fill="F7F7F8"/>
        </w:rPr>
      </w:pPr>
    </w:p>
    <w:p w14:paraId="5FFFBF71" w14:textId="77777777"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42368" behindDoc="0" locked="0" layoutInCell="1" allowOverlap="1" wp14:anchorId="2178DE33" wp14:editId="355E91C2">
                <wp:simplePos x="0" y="0"/>
                <wp:positionH relativeFrom="column">
                  <wp:posOffset>338455</wp:posOffset>
                </wp:positionH>
                <wp:positionV relativeFrom="paragraph">
                  <wp:posOffset>74930</wp:posOffset>
                </wp:positionV>
                <wp:extent cx="1625600" cy="516255"/>
                <wp:effectExtent l="0" t="0" r="12700" b="17145"/>
                <wp:wrapNone/>
                <wp:docPr id="2133764604" name="Прямоугольник: скругленные углы 17"/>
                <wp:cNvGraphicFramePr/>
                <a:graphic xmlns:a="http://schemas.openxmlformats.org/drawingml/2006/main">
                  <a:graphicData uri="http://schemas.microsoft.com/office/word/2010/wordprocessingShape">
                    <wps:wsp>
                      <wps:cNvSpPr/>
                      <wps:spPr>
                        <a:xfrm>
                          <a:off x="0" y="0"/>
                          <a:ext cx="1625600" cy="5162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3A716C" w14:textId="77777777" w:rsidR="00927C06" w:rsidRPr="006F3B19" w:rsidRDefault="00927C06" w:rsidP="00AB5DA9">
                            <w:pPr>
                              <w:jc w:val="center"/>
                            </w:pPr>
                            <w:r w:rsidRPr="006F3B19">
                              <w:rPr>
                                <w:shd w:val="clear" w:color="auto" w:fill="FFFFFF" w:themeFill="background1"/>
                              </w:rPr>
                              <w:t>Экономическое разнообразие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178DE33" id="_x0000_s1280" style="position:absolute;left:0;text-align:left;margin-left:26.65pt;margin-top:5.9pt;width:128pt;height:40.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cVygIAAKcFAAAOAAAAZHJzL2Uyb0RvYy54bWysFM1u0zD4jsQ7WL6zJF3bQbR0qjYNIU1j&#10;2oZ2dh1njXBsY7ttygnEcUg8Ag+BJqGN7RmSN+Kzk6Zl9IS42N////ftH5QFR3OmTS5FgqOdECMm&#10;qExzcZ3gd5fHL15iZCwRKeFSsAQvmcEHo+fP9hcqZj05lTxlGoERYeKFSvDUWhUHgaFTVhCzIxUT&#10;wMykLogFVF8HqSYLsF7woBeGw2Ahdaq0pMwYoB41TDzy9rOMUfs2ywyziCcYYrP+1f6duDcY7ZP4&#10;WhM1zWkbBvmHKAqSC3DamToilqCZzv8yVeRUSyMzu0NlEcgsyynzOUA2Ufgkm4spUcznAsUxqiuT&#10;+X9m6en8TKM8TXAv2t3dG/aHYR8jQQroVfW9/lR/q35Vj/WX6kf1WN3XX6uH6md1F6P6c3UHXEe/&#10;r26B+lDfVLeoIdQ3KNpzpV0oE4OHC3WmW8wA6OpUZrpwP1QAlb4dy64drLSIAjEa9gbDELpGgTdw&#10;2MAZDdbaShv7mskCOSDBWs5Eeg49960g8xNjG/mVnPPIhXuN5Hl6nHPuETdt7JBrNCcwJ7aMWj8b&#10;UuDVaQYupSYJD9klZ43Vc5ZBHSHsnvfuJ3htk1DKhB22drkAaaeWQQSdYrRNkdtVMK2sU2N+sjvF&#10;cJvinx47De9VCtspF7mQepuB9H3nuZFfZd/k7NK35aT0wxOFXtbRJjJdwkhp2eyaUfQ4h+6cEGPP&#10;iIblgobCwbBv4cm4XCRYthBGU6k/bqM7eZh54GK0gGVNsPkwI5phxN8I2IZXUb/vttsj/cFeDxC9&#10;yZlscsSsOJTQ5whOk6IedPKWr8BMy+IK7srYeQUWERR8J5havUIObXNE4DJRNh57MdhoReyJuFDU&#10;GXeVdoN3WV4RrdoRtTDcp3K12CR+MqSNrNMUcjyzMsv9BK/r2vYAroFfhPZyuXOziXup9X0d/QYA&#10;AP//AwBQSwMEFAAGAAgAAAAhANpI3XXcAAAACAEAAA8AAABkcnMvZG93bnJldi54bWxMj09Lw0AQ&#10;xe+C32EZwZvdTYPSxmyKCNZDEDQKXifZMQnun5DdtvHbO57scd57vPm9crc4K440xzF4DdlKgSDf&#10;BTP6XsPH+9PNBkRM6A3a4EnDD0XYVZcXJRYmnPwbHZvUCy7xsUANQ0pTIWXsBnIYV2Eiz95XmB0m&#10;PudemhlPXO6sXCt1Jx2Onj8MONHjQN13c3AaUmwR1y+13Tf7japr2z9/uletr6+Wh3sQiZb0H4Y/&#10;fEaHipnacPAmCqvhNs85yXrGC9jP1ZaFVsM2z0BWpTwfUP0CAAD//wMAUEsBAi0AFAAGAAgAAAAh&#10;ALaDOJL+AAAA4QEAABMAAAAAAAAAAAAAAAAAAAAAAFtDb250ZW50X1R5cGVzXS54bWxQSwECLQAU&#10;AAYACAAAACEAOP0h/9YAAACUAQAACwAAAAAAAAAAAAAAAAAvAQAAX3JlbHMvLnJlbHNQSwECLQAU&#10;AAYACAAAACEA//V3FcoCAACnBQAADgAAAAAAAAAAAAAAAAAuAgAAZHJzL2Uyb0RvYy54bWxQSwEC&#10;LQAUAAYACAAAACEA2kjdddwAAAAIAQAADwAAAAAAAAAAAAAAAAAkBQAAZHJzL2Rvd25yZXYueG1s&#10;UEsFBgAAAAAEAAQA8wAAAC0GAAAAAA==&#10;" fillcolor="white [3201]" strokecolor="black [3213]" strokeweight="1pt">
                <v:stroke joinstyle="miter"/>
                <v:textbox>
                  <w:txbxContent>
                    <w:p w14:paraId="2A3A716C" w14:textId="77777777" w:rsidR="00927C06" w:rsidRPr="006F3B19" w:rsidRDefault="00927C06" w:rsidP="00AB5DA9">
                      <w:pPr>
                        <w:jc w:val="center"/>
                      </w:pPr>
                      <w:r w:rsidRPr="006F3B19">
                        <w:rPr>
                          <w:shd w:val="clear" w:color="auto" w:fill="FFFFFF" w:themeFill="background1"/>
                        </w:rPr>
                        <w:t>Экономическое разнообразие</w:t>
                      </w:r>
                    </w:p>
                  </w:txbxContent>
                </v:textbox>
              </v:roundrect>
            </w:pict>
          </mc:Fallback>
        </mc:AlternateContent>
      </w:r>
      <w:r w:rsidRPr="00132273">
        <w:rPr>
          <w:noProof/>
          <w:color w:val="343541"/>
          <w:sz w:val="28"/>
          <w:szCs w:val="28"/>
        </w:rPr>
        <mc:AlternateContent>
          <mc:Choice Requires="wps">
            <w:drawing>
              <wp:anchor distT="0" distB="0" distL="114300" distR="114300" simplePos="0" relativeHeight="251643392" behindDoc="0" locked="0" layoutInCell="1" allowOverlap="1" wp14:anchorId="20832D8A" wp14:editId="080A9439">
                <wp:simplePos x="0" y="0"/>
                <wp:positionH relativeFrom="column">
                  <wp:posOffset>2306532</wp:posOffset>
                </wp:positionH>
                <wp:positionV relativeFrom="paragraph">
                  <wp:posOffset>61383</wp:posOffset>
                </wp:positionV>
                <wp:extent cx="3529965" cy="694267"/>
                <wp:effectExtent l="0" t="0" r="13335" b="10795"/>
                <wp:wrapNone/>
                <wp:docPr id="580887817" name="Прямоугольник: скругленные углы 17"/>
                <wp:cNvGraphicFramePr/>
                <a:graphic xmlns:a="http://schemas.openxmlformats.org/drawingml/2006/main">
                  <a:graphicData uri="http://schemas.microsoft.com/office/word/2010/wordprocessingShape">
                    <wps:wsp>
                      <wps:cNvSpPr/>
                      <wps:spPr>
                        <a:xfrm>
                          <a:off x="0" y="0"/>
                          <a:ext cx="3529965" cy="69426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7EB3E6" w14:textId="77777777" w:rsidR="00927C06" w:rsidRPr="006F3B19" w:rsidRDefault="00927C06" w:rsidP="00AB5DA9">
                            <w:pPr>
                              <w:jc w:val="center"/>
                            </w:pPr>
                            <w:r w:rsidRPr="006F3B19">
                              <w:rPr>
                                <w:shd w:val="clear" w:color="auto" w:fill="FFFFFF" w:themeFill="background1"/>
                              </w:rPr>
                              <w:t>Финансовая самодостаточность позволяет развивать экономику региона, привлекать инвестиции и создавать новые рабочие места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0832D8A" id="_x0000_s1281" style="position:absolute;left:0;text-align:left;margin-left:181.6pt;margin-top:4.85pt;width:277.95pt;height:54.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9L91AIAAKYFAAAOAAAAZHJzL2Uyb0RvYy54bWysVM1uEzEQviPxDpbvdLNLkiarbqqoVRFS&#10;1VZtUc+O19us8NrGdpINJxDHIvEIPASqhFraZ9i8EWPvZhtKToiL7fH8z3wze/tlwdGcaZNLkeBw&#10;p4MRE1SmubhO8LvLo1cDjIwlIiVcCpbgJTN4f/Tyxd5CxSySU8lTphEYESZeqARPrVVxEBg6ZQUx&#10;O1IxAcxM6oJYIPV1kGqyAOsFD6JOpx8spE6VlpQZA7+HNROPvP0sY9SeZplhFvEEQ2zWn9qfE3cG&#10;oz0SX2uipjltwiD/EEVBcgFOW1OHxBI00/lfpoqcamlkZneoLAKZZTllPgfIJuw8y+ZiShTzuUBx&#10;jGrLZP6fWXoyP9MoTxPcG3QGg91BuIuRIAW0qvq++rT6Vv2qHldfqh/VY3W/+lo9VD+ruxitPld3&#10;wHX/99Ut/D6sbqpbVH+sbhBYgcoulInBwYU60w1l4OnKVGa6cDcUAJW+G8u2G6y0iMLn6140HPZ7&#10;GFHg9YfdqO+NBk/aShv7hskCuUeCtZyJ9Bxa7jtB5sfGgluQX8s5j1y400iep0c5555wYGMHXKM5&#10;AZjYMnTBg96GFFBOM3Ap1Un4l11yVls9ZxmUEcKOvHcP4CebhFImbL+xywVIO7UMImgVw22K3K6D&#10;aWSdGvPAbhU72xT/9NhqeK9S2Fa5yIXU2wyk71vPtfw6+zpnl74tJ6XHTtiJ1v2eyHQJiNKyHjWj&#10;6FEO3Tkmxp4RDbMFUwj7wp7CkXG5SLBsXhhNpf647d/JA+SBi9ECZjXB5sOMaIYRfytgGIZht+uG&#10;2xPd3m4EhN7kTDY5YlYcSOhzCJtJUf908pavn5mWxRWslbHzCiwiKPhOMLV6TRzYeofAYqJsPPZi&#10;MNCK2GNxoagz7irtgHdZXhGtGohaAPeJXM81iZ+BtJZ1mkKOZ1ZmuUewq3Vd16YHsAw8QJvF5bbN&#10;Ju2lntbr6DcAAAD//wMAUEsDBBQABgAIAAAAIQDuB3RV3gAAAAkBAAAPAAAAZHJzL2Rvd25yZXYu&#10;eG1sTI9BS8NAEIXvgv9hGcGb3U0KtUmzKSJYD0HQKPQ6ScYkuDsbsts2/nvXkx6H9/HeN8V+sUac&#10;afajYw3JSoEgbl03cq/h4/3pbgvCB+QOjWPS8E0e9uX1VYF55y78Ruc69CKWsM9RwxDClEvp24Es&#10;+pWbiGP26WaLIZ5zL7sZL7HcGpkqtZEWR44LA070OFD7VZ+shuAbxPSlMof6sFVVZfrno33V+vZm&#10;ediBCLSEPxh+9aM6lNGpcSfuvDAa1pt1GlEN2T2ImGdJloBoIphkCmRZyP8flD8AAAD//wMAUEsB&#10;Ai0AFAAGAAgAAAAhALaDOJL+AAAA4QEAABMAAAAAAAAAAAAAAAAAAAAAAFtDb250ZW50X1R5cGVz&#10;XS54bWxQSwECLQAUAAYACAAAACEAOP0h/9YAAACUAQAACwAAAAAAAAAAAAAAAAAvAQAAX3JlbHMv&#10;LnJlbHNQSwECLQAUAAYACAAAACEATVvS/dQCAACmBQAADgAAAAAAAAAAAAAAAAAuAgAAZHJzL2Uy&#10;b0RvYy54bWxQSwECLQAUAAYACAAAACEA7gd0Vd4AAAAJAQAADwAAAAAAAAAAAAAAAAAuBQAAZHJz&#10;L2Rvd25yZXYueG1sUEsFBgAAAAAEAAQA8wAAADkGAAAAAA==&#10;" fillcolor="white [3201]" strokecolor="black [3213]" strokeweight="1pt">
                <v:stroke joinstyle="miter"/>
                <v:textbox>
                  <w:txbxContent>
                    <w:p w14:paraId="5C7EB3E6" w14:textId="77777777" w:rsidR="00927C06" w:rsidRPr="006F3B19" w:rsidRDefault="00927C06" w:rsidP="00AB5DA9">
                      <w:pPr>
                        <w:jc w:val="center"/>
                      </w:pPr>
                      <w:r w:rsidRPr="006F3B19">
                        <w:rPr>
                          <w:shd w:val="clear" w:color="auto" w:fill="FFFFFF" w:themeFill="background1"/>
                        </w:rPr>
                        <w:t>Финансовая самодостаточность позволяет развивать экономику региона, привлекать инвестиции и создавать новые рабочие места</w:t>
                      </w:r>
                    </w:p>
                  </w:txbxContent>
                </v:textbox>
              </v:roundrect>
            </w:pict>
          </mc:Fallback>
        </mc:AlternateContent>
      </w:r>
    </w:p>
    <w:p w14:paraId="71603EFE" w14:textId="77777777"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68992" behindDoc="0" locked="0" layoutInCell="1" allowOverlap="1" wp14:anchorId="60EF75A8" wp14:editId="18E512E5">
                <wp:simplePos x="0" y="0"/>
                <wp:positionH relativeFrom="column">
                  <wp:posOffset>1959398</wp:posOffset>
                </wp:positionH>
                <wp:positionV relativeFrom="paragraph">
                  <wp:posOffset>164042</wp:posOffset>
                </wp:positionV>
                <wp:extent cx="338455" cy="211"/>
                <wp:effectExtent l="0" t="76200" r="23495" b="95250"/>
                <wp:wrapNone/>
                <wp:docPr id="1151263155" name="Прямая со стрелкой 33"/>
                <wp:cNvGraphicFramePr/>
                <a:graphic xmlns:a="http://schemas.openxmlformats.org/drawingml/2006/main">
                  <a:graphicData uri="http://schemas.microsoft.com/office/word/2010/wordprocessingShape">
                    <wps:wsp>
                      <wps:cNvCnPr/>
                      <wps:spPr>
                        <a:xfrm flipV="1">
                          <a:off x="0" y="0"/>
                          <a:ext cx="338455" cy="2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439795" id="Прямая со стрелкой 33" o:spid="_x0000_s1026" type="#_x0000_t32" style="position:absolute;margin-left:154.3pt;margin-top:12.9pt;width:26.65pt;height:0;flip:y;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1PBgIAABMEAAAOAAAAZHJzL2Uyb0RvYy54bWysU0uOEzEQ3SNxB8t70umEjEZROrPIABsE&#10;Eb+9x22nLfxT2eSzG7jAHIErsGHBR3OG7htRdicN4iMhxKbUtuu9qveqenGxN5psBQTlbEXL0ZgS&#10;Ybmrld1U9OWLh/fOKQmR2ZppZ0VFDyLQi+XdO4udn4uJa5yuBRAksWG+8xVtYvTzogi8EYaFkfPC&#10;4qN0YFjEI2yKGtgO2Y0uJuPxWbFzUHtwXISAt5f9I11mfikFj0+lDCISXVHsLeYIOV6lWCwXbL4B&#10;5hvFj22wf+jCMGWx6EB1ySIjb0D9QmUUBxecjCPuTOGkVFxkDaimHP+k5nnDvMha0JzgB5vC/6Pl&#10;T7ZrIKrG2ZWzcnI2LWczSiwzOKv2fXfd3bRf2w/dDenetrcYunfddfux/dJ+bm/bT2Q6TQ7ufJgj&#10;0cqu4XgKfg3Jjr0EQ6RW/hUWyAahZLLP/h8G/8U+Eo6X0+n5/VSe49OkLBN10XMkLg8hPhLOkPRR&#10;0RCBqU0TV85aHLODnp9tH4fYA0+ABNY2xciUfmBrEg8e9UVQzG60ONZJKUWS0jefv+JBix7+TEi0&#10;CZvsy+QFFSsNZMtwterXp261xcwEkUrrATTO2v8IOuYmmMhL+7fAITtXdDYOQKOsg99VjftTq7LP&#10;P6nutSbZV64+5FFmO3Dz8hyOf0la7R/PGf79X15+AwAA//8DAFBLAwQUAAYACAAAACEAdAe8sd8A&#10;AAAJAQAADwAAAGRycy9kb3ducmV2LnhtbEyPwU7DMAyG70h7h8iTuLG02yijNJ0QEhdAbAwuu2WN&#10;11Y0TpVkW+HpMeLAjrY//f7+YjnYThzRh9aRgnSSgECqnGmpVvDx/ni1ABGiJqM7R6jgCwMsy9FF&#10;oXPjTvSGx02sBYdQyLWCJsY+lzJUDVodJq5H4tveeasjj76WxusTh9tOTpMkk1a3xB8a3eNDg9Xn&#10;5mAVvKR+9XSzfd3PQ+2/t/Q8X4e1U+pyPNzfgYg4xH8YfvVZHUp22rkDmSA6BbNkkTGqYHrNFRiY&#10;ZektiN3fQpaFPG9Q/gAAAP//AwBQSwECLQAUAAYACAAAACEAtoM4kv4AAADhAQAAEwAAAAAAAAAA&#10;AAAAAAAAAAAAW0NvbnRlbnRfVHlwZXNdLnhtbFBLAQItABQABgAIAAAAIQA4/SH/1gAAAJQBAAAL&#10;AAAAAAAAAAAAAAAAAC8BAABfcmVscy8ucmVsc1BLAQItABQABgAIAAAAIQCrZp1PBgIAABMEAAAO&#10;AAAAAAAAAAAAAAAAAC4CAABkcnMvZTJvRG9jLnhtbFBLAQItABQABgAIAAAAIQB0B7yx3wAAAAkB&#10;AAAPAAAAAAAAAAAAAAAAAGAEAABkcnMvZG93bnJldi54bWxQSwUGAAAAAAQABADzAAAAbAUAAAAA&#10;" strokecolor="black [3200]" strokeweight=".5pt">
                <v:stroke endarrow="block" joinstyle="miter"/>
              </v:shape>
            </w:pict>
          </mc:Fallback>
        </mc:AlternateContent>
      </w:r>
      <w:r w:rsidRPr="00132273">
        <w:rPr>
          <w:noProof/>
          <w:color w:val="343541"/>
          <w:sz w:val="28"/>
          <w:szCs w:val="28"/>
        </w:rPr>
        <mc:AlternateContent>
          <mc:Choice Requires="wps">
            <w:drawing>
              <wp:anchor distT="0" distB="0" distL="114300" distR="114300" simplePos="0" relativeHeight="251667968" behindDoc="0" locked="0" layoutInCell="1" allowOverlap="1" wp14:anchorId="4E79D9D8" wp14:editId="271299E9">
                <wp:simplePos x="0" y="0"/>
                <wp:positionH relativeFrom="column">
                  <wp:posOffset>172932</wp:posOffset>
                </wp:positionH>
                <wp:positionV relativeFrom="paragraph">
                  <wp:posOffset>164042</wp:posOffset>
                </wp:positionV>
                <wp:extent cx="169333" cy="0"/>
                <wp:effectExtent l="0" t="76200" r="21590" b="95250"/>
                <wp:wrapNone/>
                <wp:docPr id="403537896" name="Прямая со стрелкой 32"/>
                <wp:cNvGraphicFramePr/>
                <a:graphic xmlns:a="http://schemas.openxmlformats.org/drawingml/2006/main">
                  <a:graphicData uri="http://schemas.microsoft.com/office/word/2010/wordprocessingShape">
                    <wps:wsp>
                      <wps:cNvCnPr/>
                      <wps:spPr>
                        <a:xfrm>
                          <a:off x="0" y="0"/>
                          <a:ext cx="16933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47F091" id="Прямая со стрелкой 32" o:spid="_x0000_s1026" type="#_x0000_t32" style="position:absolute;margin-left:13.6pt;margin-top:12.9pt;width:13.35pt;height:0;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Ky/gEAAAYEAAAOAAAAZHJzL2Uyb0RvYy54bWysU0uOEzEQ3SNxB8t70p00hJkonVlkgA2C&#10;EZ8DeNx22sI/lU0+u4ELzBG4AhsWfDRn6L4RZSfpQYAQQmyq23a9V/Wey/OzrdFkLSAoZ2s6HpWU&#10;CMtdo+yqpq9fPb53QkmIzDZMOytquhOBni3u3plv/ExMXOt0I4AgiQ2zja9pG6OfFUXgrTAsjJwX&#10;Fg+lA8MiLmFVNMA2yG50MSnLabFx0HhwXISAu+f7Q7rI/FIKHp9LGUQkuqbYW8wRcrxMsVjM2WwF&#10;zLeKH9pg/9CFYcpi0YHqnEVG3oL6hcooDi44GUfcmcJJqbjIGlDNuPxJzcuWeZG1oDnBDzaF/0fL&#10;n60vgKimpvfL6kH18OR0SollBq+q+9Bf9dfdt+5jf036d90Nhv59f9V96r52X7qb7jOpJsnAjQ8z&#10;5FnaCzisgr+A5MZWgklf1Em22fTdYLrYRsJxczw9raqKEn48Km5xHkJ8Ipwh6aemIQJTqzYunbV4&#10;sw7G2XO2fhoiVkbgEZCKaptiZEo/sg2JO4+aIihmV1qktjE9pRSp/X3D+S/utNjDXwiJzqQWc5k8&#10;k2KpgawZTlPzZjywYGaCSKX1ACr/DDrkJpjIc/q3wCE7V3Q2DkCjrIPfVY3bY6tyn39UvdeaZF+6&#10;ZpevL9uBw5b9OTyMNM0/rjP89vkuvgMAAP//AwBQSwMEFAAGAAgAAAAhAK695gjbAAAABwEAAA8A&#10;AABkcnMvZG93bnJldi54bWxMj8FOwzAQRO9I/IO1SNyoQ1BpG+JUCMGxQjQV4ujGmzjCXkex04a/&#10;ZxEHOK1GM5p9U25n78QJx9gHUnC7yEAgNcH01Ck41C83axAxaTLaBUIFXxhhW11elLow4UxveNqn&#10;TnAJxUIrsCkNhZSxseh1XIQBib02jF4nlmMnzajPXO6dzLPsXnrdE3+wesAni83nfvIK2ro7NB/P&#10;azm59nVVv9uN3dU7pa6v5scHEAnn9BeGH3xGh4qZjmEiE4VTkK9yTvJd8gL2l3cbEMdfLatS/uev&#10;vgEAAP//AwBQSwECLQAUAAYACAAAACEAtoM4kv4AAADhAQAAEwAAAAAAAAAAAAAAAAAAAAAAW0Nv&#10;bnRlbnRfVHlwZXNdLnhtbFBLAQItABQABgAIAAAAIQA4/SH/1gAAAJQBAAALAAAAAAAAAAAAAAAA&#10;AC8BAABfcmVscy8ucmVsc1BLAQItABQABgAIAAAAIQA3unKy/gEAAAYEAAAOAAAAAAAAAAAAAAAA&#10;AC4CAABkcnMvZTJvRG9jLnhtbFBLAQItABQABgAIAAAAIQCuveYI2wAAAAcBAAAPAAAAAAAAAAAA&#10;AAAAAFgEAABkcnMvZG93bnJldi54bWxQSwUGAAAAAAQABADzAAAAYAUAAAAA&#10;" strokecolor="black [3200]" strokeweight=".5pt">
                <v:stroke endarrow="block" joinstyle="miter"/>
              </v:shape>
            </w:pict>
          </mc:Fallback>
        </mc:AlternateContent>
      </w:r>
    </w:p>
    <w:p w14:paraId="145D9A86" w14:textId="77777777" w:rsidR="00AB5DA9" w:rsidRPr="00132273" w:rsidRDefault="00AB5DA9" w:rsidP="00AB5DA9">
      <w:pPr>
        <w:ind w:firstLine="567"/>
        <w:jc w:val="both"/>
        <w:rPr>
          <w:color w:val="343541"/>
          <w:sz w:val="28"/>
          <w:szCs w:val="28"/>
          <w:shd w:val="clear" w:color="auto" w:fill="F7F7F8"/>
        </w:rPr>
      </w:pPr>
    </w:p>
    <w:p w14:paraId="65FDD115" w14:textId="77777777" w:rsidR="00AB5DA9" w:rsidRPr="00132273" w:rsidRDefault="00AB5DA9" w:rsidP="00AB5DA9">
      <w:pPr>
        <w:ind w:firstLine="567"/>
        <w:jc w:val="both"/>
        <w:rPr>
          <w:color w:val="343541"/>
          <w:sz w:val="28"/>
          <w:szCs w:val="28"/>
          <w:shd w:val="clear" w:color="auto" w:fill="F7F7F8"/>
        </w:rPr>
      </w:pPr>
    </w:p>
    <w:p w14:paraId="554AFAA1" w14:textId="77777777"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56704" behindDoc="0" locked="0" layoutInCell="1" allowOverlap="1" wp14:anchorId="2D8DA0A7" wp14:editId="0FA73466">
                <wp:simplePos x="0" y="0"/>
                <wp:positionH relativeFrom="column">
                  <wp:posOffset>45720</wp:posOffset>
                </wp:positionH>
                <wp:positionV relativeFrom="paragraph">
                  <wp:posOffset>101177</wp:posOffset>
                </wp:positionV>
                <wp:extent cx="1574800" cy="203200"/>
                <wp:effectExtent l="0" t="19050" r="44450" b="44450"/>
                <wp:wrapNone/>
                <wp:docPr id="1859242871" name="Стрелка: вправо 18"/>
                <wp:cNvGraphicFramePr/>
                <a:graphic xmlns:a="http://schemas.openxmlformats.org/drawingml/2006/main">
                  <a:graphicData uri="http://schemas.microsoft.com/office/word/2010/wordprocessingShape">
                    <wps:wsp>
                      <wps:cNvSpPr/>
                      <wps:spPr>
                        <a:xfrm>
                          <a:off x="0" y="0"/>
                          <a:ext cx="1574800" cy="203200"/>
                        </a:xfrm>
                        <a:prstGeom prst="rightArrow">
                          <a:avLst/>
                        </a:prstGeom>
                        <a:solidFill>
                          <a:schemeClr val="accent1">
                            <a:lumMod val="75000"/>
                          </a:schemeClr>
                        </a:solidFill>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53BE6" id="Стрелка: вправо 18" o:spid="_x0000_s1026" type="#_x0000_t13" style="position:absolute;margin-left:3.6pt;margin-top:7.95pt;width:124pt;height:16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wuvgIAAPgFAAAOAAAAZHJzL2Uyb0RvYy54bWy0VM1uEzEQviPxDpbvdHdD0qRRN1XUqgip&#10;tBEt6tn1epMVXo+xnWzCCfEmvEGFxAUkeIXtGzH2brahVEJCcLFnPP+fZ+bwaF1KshLGFqBSmuzF&#10;lAjFISvUPKVvrk6fjSixjqmMSVAipRth6dHk6ZPDSo9FDxYgM2EIOlF2XOmULpzT4yiyfCFKZvdA&#10;C4XCHEzJHLJmHmWGVei9lFEvjvejCkymDXBhLb6eNEI6Cf7zXHB3kedWOCJTirm5cJpw3vgzmhyy&#10;8dwwvSh4mwb7iyxKVigM2rk6YY6RpSl+c1UW3ICF3O1xKCPI84KLUANWk8QPqrlcMC1CLQiO1R1M&#10;9t+55eermSFFhn83Ghz0+r3RMKFEsRL/qv509/HuQ/2l/lZ/rW/HpP5c/0D+Fu/vJBl57Cptx+ji&#10;Us9My1kkPRDr3JT+xhLJOuC96fAWa0c4PiaDYX8U47dwlPXi5/ih3ml0b62NdS8ElMQTKTXFfOGm&#10;xkAVwGarM+sag62iD2lBFtlpIWVgfCeJY2nIimEPMM6Fckkwl8vyFWTN+3AQd8FD83mTkMov3qT6&#10;rwGwch8h8rA2QAbKbaTwcaV6LXL8LISuFyroMt0tbr/FMGh7sxyh6Ayb0h8YSkSkwbHV9WYijE9n&#10;GP85YmcRooJynXFZKDCPOcjedpEb/W31Tc2+/BvINtijBprhtZqfFtgNZ8y6GTM4rdhAuIHcBR65&#10;hCql0FKULMC8f+zd6+MQoZSSCqc/pfbdkhlBiXypcLwOkn7fr4vA9AfDHjJmV3KzK1HL8hiwuXBy&#10;MLtAen0nt2RuoLzGRTX1UVHEFMfYKeXObJlj12wlXHVcTKdBDVeEZu5MXWrunXtUfZ9fra+Z0e1I&#10;OBymc9huCjZ+MBONrrdUMF06yIswMPe4tnjjegnd3q5Cv792+aB1v7AnPwEAAP//AwBQSwMEFAAG&#10;AAgAAAAhAHoYAjzaAAAABwEAAA8AAABkcnMvZG93bnJldi54bWxMjs1OwzAQhO9IvIO1SNyoQyCU&#10;hjhVVYHKtYULN9dekoh4HWynTd6e5QTH+dHMV60n14sThth5UnC7yEAgGW87ahS8v73cPIKISZPV&#10;vSdUMGOEdX15UenS+jPt8XRIjeARiqVW0KY0lFJG06LTceEHJM4+fXA6sQyNtEGfedz1Ms+yB+l0&#10;R/zQ6gG3LZqvw+gUfIwubMzrvNuO5m5+Lqb0ne2sUtdX0+YJRMIp/ZXhF5/RoWamox/JRtErWOZc&#10;ZLtYgeA4Lwo2jgrulyuQdSX/89c/AAAA//8DAFBLAQItABQABgAIAAAAIQC2gziS/gAAAOEBAAAT&#10;AAAAAAAAAAAAAAAAAAAAAABbQ29udGVudF9UeXBlc10ueG1sUEsBAi0AFAAGAAgAAAAhADj9If/W&#10;AAAAlAEAAAsAAAAAAAAAAAAAAAAALwEAAF9yZWxzLy5yZWxzUEsBAi0AFAAGAAgAAAAhAFgSPC6+&#10;AgAA+AUAAA4AAAAAAAAAAAAAAAAALgIAAGRycy9lMm9Eb2MueG1sUEsBAi0AFAAGAAgAAAAhAHoY&#10;AjzaAAAABwEAAA8AAAAAAAAAAAAAAAAAGAUAAGRycy9kb3ducmV2LnhtbFBLBQYAAAAABAAEAPMA&#10;AAAfBgAAAAA=&#10;" adj="20206" fillcolor="#2f5496 [2404]" strokecolor="#2f5496 [2404]" strokeweight="1pt"/>
            </w:pict>
          </mc:Fallback>
        </mc:AlternateContent>
      </w:r>
      <w:r w:rsidRPr="00132273">
        <w:rPr>
          <w:noProof/>
          <w:color w:val="343541"/>
          <w:sz w:val="28"/>
          <w:szCs w:val="28"/>
        </w:rPr>
        <mc:AlternateContent>
          <mc:Choice Requires="wps">
            <w:drawing>
              <wp:anchor distT="0" distB="0" distL="114300" distR="114300" simplePos="0" relativeHeight="251644416" behindDoc="0" locked="0" layoutInCell="1" allowOverlap="1" wp14:anchorId="495E7971" wp14:editId="1C91DBBD">
                <wp:simplePos x="0" y="0"/>
                <wp:positionH relativeFrom="column">
                  <wp:posOffset>1574801</wp:posOffset>
                </wp:positionH>
                <wp:positionV relativeFrom="paragraph">
                  <wp:posOffset>102870</wp:posOffset>
                </wp:positionV>
                <wp:extent cx="2878667" cy="397934"/>
                <wp:effectExtent l="0" t="0" r="17145" b="21590"/>
                <wp:wrapNone/>
                <wp:docPr id="1574828332" name="Прямоугольник: скругленные углы 17"/>
                <wp:cNvGraphicFramePr/>
                <a:graphic xmlns:a="http://schemas.openxmlformats.org/drawingml/2006/main">
                  <a:graphicData uri="http://schemas.microsoft.com/office/word/2010/wordprocessingShape">
                    <wps:wsp>
                      <wps:cNvSpPr/>
                      <wps:spPr>
                        <a:xfrm>
                          <a:off x="0" y="0"/>
                          <a:ext cx="2878667" cy="39793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CE8E0C" w14:textId="77777777" w:rsidR="00927C06" w:rsidRPr="006F3B19" w:rsidRDefault="00927C06" w:rsidP="00AB5DA9">
                            <w:pPr>
                              <w:jc w:val="center"/>
                            </w:pPr>
                            <w:r w:rsidRPr="006F3B19">
                              <w:rPr>
                                <w:shd w:val="clear" w:color="auto" w:fill="FFFFFF" w:themeFill="background1"/>
                              </w:rPr>
                              <w:t xml:space="preserve">Недостатки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5E7971" id="_x0000_s1282" style="position:absolute;left:0;text-align:left;margin-left:124pt;margin-top:8.1pt;width:226.65pt;height:31.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XECzQIAAKcFAAAOAAAAZHJzL2Uyb0RvYy54bWysFNtO2zD0fdL+wfL7SG+0pSJFFYhpEgIE&#10;TDy7jkOjObZnu026p6E9MmmfsI+YkCYYfEPyRzt20rRjfZr2Yp/7/Zz9gzzlaMG0SaQIcXunhRET&#10;VEaJuAnx+6vjN0OMjCUiIlwKFuIlM/hg/PrVfqZGrCNnkkdMIzAizChTIZ5Zq0ZBYOiMpcTsSMUE&#10;MGOpU2IB1TdBpEkG1lMedFqtfpBJHSktKTMGqEcVE4+9/Thm1J7FsWEW8RBDbNa/2r9T9wbjfTK6&#10;0UTNElqHQf4hipQkApw2po6IJWiuk79MpQnV0sjY7lCZBjKOE8p8DpBNu/Uim8sZUcznAsUxqimT&#10;+X9m6eniXKMkgt7tDnrDzrDb7WAkSAq9Kr6Xn8tvxa/iufxS/Ciei8fya/FU/CweRqi8LR6A6+iP&#10;xT1Qn8q74h5VhPIOtQeutJkyI/Bwqc51jRkAXZ3yWKfuhwqg3Ldj2bSD5RZRIHaGg2G/P8CIAq+7&#10;N9jr9pzRYK2ttLFvmUyRA0Ks5VxEF9Bz3wqyODG2kl/JOY9cuNdInkTHCececdPGDrlGCwJzYvN2&#10;7WdDCrw6zcClVCXhIbvkrLJ6wWKoowvbe/cTvLZJKGXC9mu7XIC0U4shgkaxvU2R21UwtaxTY36y&#10;G8XWNsU/PTYa3qsUtlFOEyH1NgPRh8ZzJb/KvsrZpW/zaV4NT6vrUnO0qYyWMFJaVrtmFD1OoDsn&#10;xNhzomG5YA3hYNgzeGIusxDLGsJoJvWnbXQnDzMPXIwyWNYQm49zohlG/J2Abdhr93puuz3S2x10&#10;ANGbnOkmR8zTQwl9bsNpUtSDTt7yFRhrmV7DXZk4r8AigoLvEFOrV8ihrY4IXCbKJhMvBhutiD0R&#10;l4o6467SbvCu8muiVT2iFob7VK4Wm4xeDGkl6zSFnMytjBM/weu61j2Aa+AXob5c7txs4l5qfV/H&#10;vwEAAP//AwBQSwMEFAAGAAgAAAAhACVTdXfeAAAACQEAAA8AAABkcnMvZG93bnJldi54bWxMj0FL&#10;xDAQhe+C/yGM4M1Ntspaa9NFBNdDEdYqeJ02sS0mk9Jkd+u/dzzpbR7v8eZ75XbxThztHMdAGtYr&#10;BcJSF8xIvYb3t6erHERMSAZdIKvh20bYVudnJRYmnOjVHpvUCy6hWKCGIaWpkDJ2g/UYV2GyxN5n&#10;mD0mlnMvzYwnLvdOZkptpMeR+MOAk30cbPfVHLyGFFvE7KV2u2aXq7p2/fOH32t9ebE83INIdkl/&#10;YfjFZ3SomKkNBzJROA3ZTc5bEhubDAQHbtX6GkTLR34Hsirl/wXVDwAAAP//AwBQSwECLQAUAAYA&#10;CAAAACEAtoM4kv4AAADhAQAAEwAAAAAAAAAAAAAAAAAAAAAAW0NvbnRlbnRfVHlwZXNdLnhtbFBL&#10;AQItABQABgAIAAAAIQA4/SH/1gAAAJQBAAALAAAAAAAAAAAAAAAAAC8BAABfcmVscy8ucmVsc1BL&#10;AQItABQABgAIAAAAIQB8QXECzQIAAKcFAAAOAAAAAAAAAAAAAAAAAC4CAABkcnMvZTJvRG9jLnht&#10;bFBLAQItABQABgAIAAAAIQAlU3V33gAAAAkBAAAPAAAAAAAAAAAAAAAAACcFAABkcnMvZG93bnJl&#10;di54bWxQSwUGAAAAAAQABADzAAAAMgYAAAAA&#10;" fillcolor="white [3201]" strokecolor="black [3213]" strokeweight="1pt">
                <v:stroke joinstyle="miter"/>
                <v:textbox>
                  <w:txbxContent>
                    <w:p w14:paraId="37CE8E0C" w14:textId="77777777" w:rsidR="00927C06" w:rsidRPr="006F3B19" w:rsidRDefault="00927C06" w:rsidP="00AB5DA9">
                      <w:pPr>
                        <w:jc w:val="center"/>
                      </w:pPr>
                      <w:r w:rsidRPr="006F3B19">
                        <w:rPr>
                          <w:shd w:val="clear" w:color="auto" w:fill="FFFFFF" w:themeFill="background1"/>
                        </w:rPr>
                        <w:t xml:space="preserve">Недостатки </w:t>
                      </w:r>
                    </w:p>
                  </w:txbxContent>
                </v:textbox>
              </v:roundrect>
            </w:pict>
          </mc:Fallback>
        </mc:AlternateContent>
      </w:r>
    </w:p>
    <w:p w14:paraId="387DD0D3" w14:textId="39D43FB0" w:rsidR="00AB5DA9" w:rsidRPr="00132273" w:rsidRDefault="00CA1DF6"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71040" behindDoc="0" locked="0" layoutInCell="1" allowOverlap="1" wp14:anchorId="20BD8B6F" wp14:editId="22A79B5B">
                <wp:simplePos x="0" y="0"/>
                <wp:positionH relativeFrom="column">
                  <wp:posOffset>50800</wp:posOffset>
                </wp:positionH>
                <wp:positionV relativeFrom="paragraph">
                  <wp:posOffset>151765</wp:posOffset>
                </wp:positionV>
                <wp:extent cx="0" cy="3369734"/>
                <wp:effectExtent l="0" t="0" r="38100" b="21590"/>
                <wp:wrapNone/>
                <wp:docPr id="535592518" name="Прямая соединительная линия 35"/>
                <wp:cNvGraphicFramePr/>
                <a:graphic xmlns:a="http://schemas.openxmlformats.org/drawingml/2006/main">
                  <a:graphicData uri="http://schemas.microsoft.com/office/word/2010/wordprocessingShape">
                    <wps:wsp>
                      <wps:cNvCnPr/>
                      <wps:spPr>
                        <a:xfrm>
                          <a:off x="0" y="0"/>
                          <a:ext cx="0" cy="33697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3E69F3" id="Прямая соединительная линия 35"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4pt,11.95pt" to="4pt,2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7PK6gEAAOIDAAAOAAAAZHJzL2Uyb0RvYy54bWysU0uO1DAQ3SNxB8t7Okk3PTBRp2cxI9gg&#10;aPE5gMexOxb+yTb92QFrpD4CV5gFSCMNcIbkRpSddAYBQgixccrleq/qVVUWZzsl0YY5L4yucDHJ&#10;MWKamlrodYVfvXx07yFGPhBdE2k0q/CeeXy2vHtnsbUlm5rGyJo5BCTal1tb4SYEW2aZpw1TxE+M&#10;ZRoeuXGKBLi6dVY7sgV2JbNpnp9kW+Nq6wxl3oP3on/Ey8TPOaPhGeeeBSQrDLWFdLp0XsYzWy5I&#10;uXbENoIOZZB/qEIRoSHpSHVBAkFvnPiFSgnqjDc8TKhRmeFcUJY0gJoi/0nNi4ZYlrRAc7wd2+T/&#10;Hy19ulk5JOoKz2fz+el0XsDANFEwqvZj97Y7tF/aq+6Aunftt/Zz+6m9br+21917sG+6D2DHx/Zm&#10;cB/QbB5burW+BOZzvXLDzduVi/3ZcafiF5SjXRrDfhwD2wVEeycF72x2cvpgdj/yZbdA63x4zIxC&#10;0aiwFDp2iJRk88SHPvQYArhYSJ86WWEvWQyW+jnjoBqSFQmd9o2dS4c2BDalfl0MaVNkhHAh5QjK&#10;/wwaYiOMpR38W+AYnTIaHUagEtq432UNu2OpvI8/qu61RtmXpt6nQaR2wCKlhg5LHzf1x3uC3/6a&#10;y+8AAAD//wMAUEsDBBQABgAIAAAAIQCPxeZK2wAAAAYBAAAPAAAAZHJzL2Rvd25yZXYueG1sTI/B&#10;TsMwEETvSPyDtUjcqEOgUQnZVFUlhLggmsLdjV0nYK8j20nD3+OeynE0o5k31Xq2hk3Kh94Rwv0i&#10;A6aodbInjfC5f7lbAQtRkBTGkUL4VQHW9fVVJUrpTrRTUxM1SyUUSoHQxTiUnIe2U1aEhRsUJe/o&#10;vBUxSa+59OKUyq3heZYV3Iqe0kInBrXtVPvTjBbBvPnpS2/1Joyvu6L5/jjm7/sJ8fZm3jwDi2qO&#10;lzCc8RM61Inp4EaSgRmEVXoSEfKHJ2DJPssDwnL5WACvK/4fv/4DAAD//wMAUEsBAi0AFAAGAAgA&#10;AAAhALaDOJL+AAAA4QEAABMAAAAAAAAAAAAAAAAAAAAAAFtDb250ZW50X1R5cGVzXS54bWxQSwEC&#10;LQAUAAYACAAAACEAOP0h/9YAAACUAQAACwAAAAAAAAAAAAAAAAAvAQAAX3JlbHMvLnJlbHNQSwEC&#10;LQAUAAYACAAAACEAg1uzyuoBAADiAwAADgAAAAAAAAAAAAAAAAAuAgAAZHJzL2Uyb0RvYy54bWxQ&#10;SwECLQAUAAYACAAAACEAj8XmStsAAAAGAQAADwAAAAAAAAAAAAAAAABEBAAAZHJzL2Rvd25yZXYu&#10;eG1sUEsFBgAAAAAEAAQA8wAAAEwFAAAAAA==&#10;" strokecolor="black [3200]" strokeweight=".5pt">
                <v:stroke joinstyle="miter"/>
              </v:line>
            </w:pict>
          </mc:Fallback>
        </mc:AlternateContent>
      </w:r>
      <w:r w:rsidRPr="00132273">
        <w:rPr>
          <w:noProof/>
          <w:color w:val="343541"/>
          <w:sz w:val="28"/>
          <w:szCs w:val="28"/>
        </w:rPr>
        <mc:AlternateContent>
          <mc:Choice Requires="wps">
            <w:drawing>
              <wp:anchor distT="0" distB="0" distL="114300" distR="114300" simplePos="0" relativeHeight="251670016" behindDoc="0" locked="0" layoutInCell="1" allowOverlap="1" wp14:anchorId="048B6A7A" wp14:editId="12FFC6A8">
                <wp:simplePos x="0" y="0"/>
                <wp:positionH relativeFrom="column">
                  <wp:posOffset>85724</wp:posOffset>
                </wp:positionH>
                <wp:positionV relativeFrom="paragraph">
                  <wp:posOffset>151765</wp:posOffset>
                </wp:positionV>
                <wp:extent cx="1480185" cy="7620"/>
                <wp:effectExtent l="0" t="0" r="24765" b="30480"/>
                <wp:wrapNone/>
                <wp:docPr id="90727747" name="Прямая соединительная линия 34"/>
                <wp:cNvGraphicFramePr/>
                <a:graphic xmlns:a="http://schemas.openxmlformats.org/drawingml/2006/main">
                  <a:graphicData uri="http://schemas.microsoft.com/office/word/2010/wordprocessingShape">
                    <wps:wsp>
                      <wps:cNvCnPr/>
                      <wps:spPr>
                        <a:xfrm flipH="1" flipV="1">
                          <a:off x="0" y="0"/>
                          <a:ext cx="1480185"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B9017E" id="Прямая соединительная линия 34" o:spid="_x0000_s1026" style="position:absolute;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11.95pt" to="123.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5pD/AEAAPgDAAAOAAAAZHJzL2Uyb0RvYy54bWysU82O0zAQviPxDpbvNGkp2xI13cOugAOC&#10;ChbuXsduLfwn2zTpDTgj9RF4BQ4grbQLz5C8EWOnDQgQQoiLNfbM9818M+PFaaMk2jLnhdElHo9y&#10;jJimphJ6XeIXFw/uzDHygeiKSKNZiXfM49Pl7VuL2hZsYjZGVswhING+qG2JNyHYIss83TBF/MhY&#10;psHJjVMkwNWts8qRGtiVzCZ5fpLVxlXWGcq8h9fz3omXiZ9zRsNTzj0LSJYYagvpdOm8jGe2XJBi&#10;7YjdCHoog/xDFYoIDUkHqnMSCHrtxC9USlBnvOFhRI3KDOeCsqQB1Izzn9Q83xDLkhZojrdDm/z/&#10;o6VPtiuHRFXi+/lsMptNZxhpomBS7YfuTbdvb9qP3R51b9uv7ef2U3vVfmmvundgX3fvwY7O9vrw&#10;vEd3p7GjtfUFEJ/plTvcvF252J6GO4W4FPYRLAtO1stoRR80AzVpMrthMqwJiMLjeDrPx/N7GFHw&#10;zU4maXBZzxex1vnwkBmFolFiKXTsGynI9rEPUAOEHkPgEuvrK0pW2EkWg6V+xjj0IuZL6LSF7Ew6&#10;tCWwP9WrcVQHXCkyQriQcgDlfwYdYiOMpc38W+AQnTIaHQagEtq432UNzbFU3scfVfdao+xLU+3S&#10;fFI7YL2SssNXiPv74z3Bv3/Y5TcAAAD//wMAUEsDBBQABgAIAAAAIQD7l7mz3wAAAAgBAAAPAAAA&#10;ZHJzL2Rvd25yZXYueG1sTI/BTsMwEETvSPyDtZW4UbspjWiIUwESBxA90PbQo5Nsk6jxOsROmv49&#10;ywluO5rR7Jt0M9lWjNj7xpGGxVyBQCpc2VCl4bB/u38E4YOh0rSOUMMVPWyy25vUJKW70BeOu1AJ&#10;LiGfGA11CF0ipS9qtMbPXYfE3sn11gSWfSXL3ly43LYyUiqW1jTEH2rT4WuNxXk3WA3r/GXqpPo4&#10;qs/rcf9+GM32NHxrfTebnp9ABJzCXxh+8RkdMmbK3UClFy3r5YqTGqLlGgT70UMcg8j5WC1AZqn8&#10;PyD7AQAA//8DAFBLAQItABQABgAIAAAAIQC2gziS/gAAAOEBAAATAAAAAAAAAAAAAAAAAAAAAABb&#10;Q29udGVudF9UeXBlc10ueG1sUEsBAi0AFAAGAAgAAAAhADj9If/WAAAAlAEAAAsAAAAAAAAAAAAA&#10;AAAALwEAAF9yZWxzLy5yZWxzUEsBAi0AFAAGAAgAAAAhACRDmkP8AQAA+AMAAA4AAAAAAAAAAAAA&#10;AAAALgIAAGRycy9lMm9Eb2MueG1sUEsBAi0AFAAGAAgAAAAhAPuXubPfAAAACAEAAA8AAAAAAAAA&#10;AAAAAAAAVgQAAGRycy9kb3ducmV2LnhtbFBLBQYAAAAABAAEAPMAAABiBQAAAAA=&#10;" strokecolor="black [3200]" strokeweight=".5pt">
                <v:stroke joinstyle="miter"/>
              </v:line>
            </w:pict>
          </mc:Fallback>
        </mc:AlternateContent>
      </w:r>
    </w:p>
    <w:p w14:paraId="4DC0FC6D" w14:textId="77777777" w:rsidR="00AB5DA9" w:rsidRPr="00132273" w:rsidRDefault="00AB5DA9" w:rsidP="00AB5DA9">
      <w:pPr>
        <w:ind w:firstLine="567"/>
        <w:jc w:val="both"/>
        <w:rPr>
          <w:color w:val="343541"/>
          <w:sz w:val="28"/>
          <w:szCs w:val="28"/>
          <w:shd w:val="clear" w:color="auto" w:fill="F7F7F8"/>
        </w:rPr>
      </w:pPr>
    </w:p>
    <w:p w14:paraId="7FA0D043" w14:textId="77777777"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45440" behindDoc="0" locked="0" layoutInCell="1" allowOverlap="1" wp14:anchorId="2B77B067" wp14:editId="7974D147">
                <wp:simplePos x="0" y="0"/>
                <wp:positionH relativeFrom="column">
                  <wp:posOffset>338667</wp:posOffset>
                </wp:positionH>
                <wp:positionV relativeFrom="paragraph">
                  <wp:posOffset>190077</wp:posOffset>
                </wp:positionV>
                <wp:extent cx="1625600" cy="516255"/>
                <wp:effectExtent l="0" t="0" r="12700" b="17145"/>
                <wp:wrapNone/>
                <wp:docPr id="534984826" name="Прямоугольник: скругленные углы 17"/>
                <wp:cNvGraphicFramePr/>
                <a:graphic xmlns:a="http://schemas.openxmlformats.org/drawingml/2006/main">
                  <a:graphicData uri="http://schemas.microsoft.com/office/word/2010/wordprocessingShape">
                    <wps:wsp>
                      <wps:cNvSpPr/>
                      <wps:spPr>
                        <a:xfrm>
                          <a:off x="0" y="0"/>
                          <a:ext cx="1625600" cy="5162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84CAEF" w14:textId="77777777" w:rsidR="00927C06" w:rsidRPr="006F3B19" w:rsidRDefault="00927C06" w:rsidP="00AB5DA9">
                            <w:pPr>
                              <w:jc w:val="center"/>
                            </w:pPr>
                            <w:r w:rsidRPr="006F3B19">
                              <w:rPr>
                                <w:shd w:val="clear" w:color="auto" w:fill="FFFFFF" w:themeFill="background1"/>
                              </w:rPr>
                              <w:t>Ограниченные ресурсы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B77B067" id="_x0000_s1283" style="position:absolute;left:0;text-align:left;margin-left:26.65pt;margin-top:14.95pt;width:128pt;height:40.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u+6ywIAAKYFAAAOAAAAZHJzL2Uyb0RvYy54bWysFM1O2zD4PmnvYPk+0nRtgYgUVSCmSQgq&#10;YOLsOg6N5tie7TbpTpt2ZNIeYQ8xIU0weIb0jfbZSdOO9TTtYn///993cFjmHM2ZNpkUMQ53Ohgx&#10;QWWSiZsYv7s6ebWHkbFEJIRLwWK8YAYfDl++OChUxLpyKnnCNAIjwkSFivHUWhUFgaFTlhOzIxUT&#10;wEylzokFVN8EiSYFWM950O10BkEhdaK0pMwYoB7XTDz09tOUUXuepoZZxGMMsVn/av9O3BsMD0h0&#10;o4maZrQJg/xDFDnJBDhtTR0TS9BMZ3+ZyjOqpZGp3aEyD2SaZpT5HCCbsPMsm8spUcznAsUxqi2T&#10;+X9m6dl8rFGWxLj/ure/19vrDjASJIdWVd+Xn5bfql/V0/JL9aN6qh6WX6vH6md1H6Hl5+oeuI7+&#10;UN0B9XF5W92hmrC8ReGuq2yhTAQOLtVYN5gB0JWpTHXufigAKn03Fm03WGkRBWI46PYHHWgaBV7f&#10;YX1nNFhrK23sGyZz5IAYazkTyQW03HeCzE+NreVXcs4jF+41kmfJSca5R9ywsSOu0ZzAmNgybPxs&#10;SIFXpxm4lOokPGQXnNVWL1gKZYSwu967H+C1TUIpE3bQ2OUCpJ1aChG0iuE2RW5XwTSyTo35wW4V&#10;O9sU//TYanivUthWOc+E1NsMJO9bz7X8Kvs6Z5e+LSeln52w03OpOdpEJguYKC3rVTOKnmTQnVNi&#10;7Jho2C1oKNwLew5PymURY9lAGE2l/riN7uRh5IGLUQG7GmPzYUY0w4i/FbAM+2Gv55bbI73+bhcQ&#10;vcmZbHLELD+S0OcQLpOiHnTylq/AVMv8Gs7KyHkFFhEUfMeYWr1Cjmx9Q+AwUTYaeTFYaEXsqbhU&#10;1Bl3lXaDd1VeE62aEbUw3GdytdckejaktazTFHI0szLN/ASv69r0AI6BX4TmcLlrs4l7qfV5Hf4G&#10;AAD//wMAUEsDBBQABgAIAAAAIQD+xBWz3QAAAAkBAAAPAAAAZHJzL2Rvd25yZXYueG1sTI9NS8Qw&#10;EIbvgv8hjODNTT9QtrXpIoLroQhaBa/TJrbFZFKa7G79944n9zjzPrzzTLVbnRVHs4TJk4J0k4Aw&#10;1Hs90aDg4/3pZgsiRCSN1pNR8GMC7OrLiwpL7U/0Zo5tHASXUChRwRjjXEoZ+tE4DBs/G+Lsyy8O&#10;I4/LIPWCJy53VmZJcicdTsQXRpzN42j67/bgFMTQIWYvjd23+23SNHZ4/nSvSl1frQ/3IKJZ4z8M&#10;f/qsDjU7df5AOgir4DbPmVSQFQUIzvOk4EXHYJpmIOtKnn9Q/wIAAP//AwBQSwECLQAUAAYACAAA&#10;ACEAtoM4kv4AAADhAQAAEwAAAAAAAAAAAAAAAAAAAAAAW0NvbnRlbnRfVHlwZXNdLnhtbFBLAQIt&#10;ABQABgAIAAAAIQA4/SH/1gAAAJQBAAALAAAAAAAAAAAAAAAAAC8BAABfcmVscy8ucmVsc1BLAQIt&#10;ABQABgAIAAAAIQB0Nu+6ywIAAKYFAAAOAAAAAAAAAAAAAAAAAC4CAABkcnMvZTJvRG9jLnhtbFBL&#10;AQItABQABgAIAAAAIQD+xBWz3QAAAAkBAAAPAAAAAAAAAAAAAAAAACUFAABkcnMvZG93bnJldi54&#10;bWxQSwUGAAAAAAQABADzAAAALwYAAAAA&#10;" fillcolor="white [3201]" strokecolor="black [3213]" strokeweight="1pt">
                <v:stroke joinstyle="miter"/>
                <v:textbox>
                  <w:txbxContent>
                    <w:p w14:paraId="5A84CAEF" w14:textId="77777777" w:rsidR="00927C06" w:rsidRPr="006F3B19" w:rsidRDefault="00927C06" w:rsidP="00AB5DA9">
                      <w:pPr>
                        <w:jc w:val="center"/>
                      </w:pPr>
                      <w:r w:rsidRPr="006F3B19">
                        <w:rPr>
                          <w:shd w:val="clear" w:color="auto" w:fill="FFFFFF" w:themeFill="background1"/>
                        </w:rPr>
                        <w:t>Ограниченные ресурсы</w:t>
                      </w:r>
                    </w:p>
                  </w:txbxContent>
                </v:textbox>
              </v:roundrect>
            </w:pict>
          </mc:Fallback>
        </mc:AlternateContent>
      </w:r>
      <w:r w:rsidRPr="00132273">
        <w:rPr>
          <w:noProof/>
          <w:color w:val="343541"/>
          <w:sz w:val="28"/>
          <w:szCs w:val="28"/>
        </w:rPr>
        <mc:AlternateContent>
          <mc:Choice Requires="wps">
            <w:drawing>
              <wp:anchor distT="0" distB="0" distL="114300" distR="114300" simplePos="0" relativeHeight="251638272" behindDoc="0" locked="0" layoutInCell="1" allowOverlap="1" wp14:anchorId="70FA9A3D" wp14:editId="118D7E1E">
                <wp:simplePos x="0" y="0"/>
                <wp:positionH relativeFrom="column">
                  <wp:posOffset>2301875</wp:posOffset>
                </wp:positionH>
                <wp:positionV relativeFrom="paragraph">
                  <wp:posOffset>25400</wp:posOffset>
                </wp:positionV>
                <wp:extent cx="3529965" cy="897255"/>
                <wp:effectExtent l="0" t="0" r="13335" b="17145"/>
                <wp:wrapNone/>
                <wp:docPr id="766983227" name="Прямоугольник: скругленные углы 17"/>
                <wp:cNvGraphicFramePr/>
                <a:graphic xmlns:a="http://schemas.openxmlformats.org/drawingml/2006/main">
                  <a:graphicData uri="http://schemas.microsoft.com/office/word/2010/wordprocessingShape">
                    <wps:wsp>
                      <wps:cNvSpPr/>
                      <wps:spPr>
                        <a:xfrm>
                          <a:off x="0" y="0"/>
                          <a:ext cx="3529965" cy="8972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3490BA" w14:textId="77777777" w:rsidR="00927C06" w:rsidRPr="006F3B19" w:rsidRDefault="00927C06" w:rsidP="00AB5DA9">
                            <w:pPr>
                              <w:jc w:val="center"/>
                            </w:pPr>
                            <w:r w:rsidRPr="006F3B19">
                              <w:rPr>
                                <w:shd w:val="clear" w:color="auto" w:fill="FFFFFF" w:themeFill="background1"/>
                              </w:rPr>
                              <w:t>В некоторых сельских районах ограниченные ресурсы и низкая индустриализация могут затруднять достижение полной финансовой самодостаточности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0FA9A3D" id="_x0000_s1284" style="position:absolute;left:0;text-align:left;margin-left:181.25pt;margin-top:2pt;width:277.95pt;height:70.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7g/zQIAAKYFAAAOAAAAZHJzL2Uyb0RvYy54bWysFM1O2zD4PmnvYPk+0gTa0ooUVSCmSYgh&#10;YOLsOg6N5tie7bbpTpt2ZNIeYQ8xIU0weIbkjfbZSdOO9TTtYn///993cFjkHM2ZNpkUMQ53Ohgx&#10;QWWSiZsYv7s6ebWPkbFEJIRLwWK8ZAYfjl6+OFioIYvkVPKEaQRGhBkuVIyn1qphEBg6ZTkxO1Ix&#10;AcxU6pxYQPVNkGiyAOs5D6JOpxcspE6UlpQZA9TjmolH3n6aMmrfpqlhFvEYQ2zWv9q/E/cGowMy&#10;vNFETTPahEH+IYqcZAKctqaOiSVoprO/TOUZ1dLI1O5QmQcyTTPKfA6QTdh5ls3llCjmc4HiGNWW&#10;yfw/s/Rsfq5RlsS43+sN9nejqI+RIDm0qvxefaq+lb/Kp+pL+aN8Kh+qr+Vj+bO8H6Lqc3kPXEd/&#10;KO+A+ljdlneoJlS3KOy7yi6UGYKDS3WuG8wA6MpUpDp3PxQAFb4by7YbrLCIAnG3Gw0GvS5GFHj7&#10;g37U7TqjwVpbaWNfM5kjB8RYy5lILqDlvhNkfmpsLb+Scx65cK+RPEtOMs494oaNHXGN5gTGxBZh&#10;42dDCrw6zcClVCfhIbvkrLZ6wVIoI4Qdee9+gNc2CaVM2F5jlwuQdmopRNAqhtsUuV0F08g6NeYH&#10;u1XsbFP802Or4b1KYVvlPBNSbzOQvG891/Kr7OucXfq2mBR+dsKOb42jTWSyhInSsl41o+hJBt05&#10;JcaeEw27BVsI98K+hSflchFj2UAYTaX+uI3u5GHkgYvRAnY1xubDjGiGEX8jYBkG4d6eW26P7HX7&#10;ESB6kzPZ5IhZfiShzyFcJkU96OQtX4Gplvk1nJWx8wosIij4jjG1eoUc2fqGwGGibDz2YrDQithT&#10;camoM+4q7QbvqrgmWjUjamG4z+Rqr8nw2ZDWsk5TyPHMyjTzE7yua9MDOAZ+EZrD5a7NJu6l1ud1&#10;9BsAAP//AwBQSwMEFAAGAAgAAAAhAEb5d+zeAAAACQEAAA8AAABkcnMvZG93bnJldi54bWxMj0FL&#10;xDAQhe+C/yGM4M1Nt9tdam26iOB6KIJWweu0iW0xmZQmu1v/veNJj8P7ePO9cr84K05mDqMnBetV&#10;AsJQ5/VIvYL3t8ebHESISBqtJ6Pg2wTYV5cXJRban+nVnJrYCy6hUKCCIcapkDJ0g3EYVn4yxNmn&#10;nx1GPude6hnPXO6sTJNkJx2OxB8GnMzDYLqv5ugUxNAips+1PTSHPKlr2z99uBelrq+W+zsQ0Szx&#10;D4ZffVaHip1afyQdhFWw2aVbRhVkPInz23WegWgZzLYbkFUp/y+ofgAAAP//AwBQSwECLQAUAAYA&#10;CAAAACEAtoM4kv4AAADhAQAAEwAAAAAAAAAAAAAAAAAAAAAAW0NvbnRlbnRfVHlwZXNdLnhtbFBL&#10;AQItABQABgAIAAAAIQA4/SH/1gAAAJQBAAALAAAAAAAAAAAAAAAAAC8BAABfcmVscy8ucmVsc1BL&#10;AQItABQABgAIAAAAIQAJm7g/zQIAAKYFAAAOAAAAAAAAAAAAAAAAAC4CAABkcnMvZTJvRG9jLnht&#10;bFBLAQItABQABgAIAAAAIQBG+Xfs3gAAAAkBAAAPAAAAAAAAAAAAAAAAACcFAABkcnMvZG93bnJl&#10;di54bWxQSwUGAAAAAAQABADzAAAAMgYAAAAA&#10;" fillcolor="white [3201]" strokecolor="black [3213]" strokeweight="1pt">
                <v:stroke joinstyle="miter"/>
                <v:textbox>
                  <w:txbxContent>
                    <w:p w14:paraId="0B3490BA" w14:textId="77777777" w:rsidR="00927C06" w:rsidRPr="006F3B19" w:rsidRDefault="00927C06" w:rsidP="00AB5DA9">
                      <w:pPr>
                        <w:jc w:val="center"/>
                      </w:pPr>
                      <w:r w:rsidRPr="006F3B19">
                        <w:rPr>
                          <w:shd w:val="clear" w:color="auto" w:fill="FFFFFF" w:themeFill="background1"/>
                        </w:rPr>
                        <w:t>В некоторых сельских районах ограниченные ресурсы и низкая индустриализация могут затруднять достижение полной финансовой самодостаточности</w:t>
                      </w:r>
                    </w:p>
                  </w:txbxContent>
                </v:textbox>
              </v:roundrect>
            </w:pict>
          </mc:Fallback>
        </mc:AlternateContent>
      </w:r>
    </w:p>
    <w:p w14:paraId="5762A568" w14:textId="6E4A8717" w:rsidR="00AB5DA9" w:rsidRPr="00132273" w:rsidRDefault="00AB5DA9" w:rsidP="00AB5DA9">
      <w:pPr>
        <w:ind w:firstLine="567"/>
        <w:jc w:val="both"/>
        <w:rPr>
          <w:color w:val="343541"/>
          <w:sz w:val="28"/>
          <w:szCs w:val="28"/>
          <w:shd w:val="clear" w:color="auto" w:fill="F7F7F8"/>
        </w:rPr>
      </w:pPr>
    </w:p>
    <w:p w14:paraId="7E70656A" w14:textId="5335437F" w:rsidR="00AB5DA9" w:rsidRPr="00132273" w:rsidRDefault="00CA1DF6"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75136" behindDoc="0" locked="0" layoutInCell="1" allowOverlap="1" wp14:anchorId="72C99EE6" wp14:editId="7C2BF8F8">
                <wp:simplePos x="0" y="0"/>
                <wp:positionH relativeFrom="column">
                  <wp:posOffset>1958340</wp:posOffset>
                </wp:positionH>
                <wp:positionV relativeFrom="paragraph">
                  <wp:posOffset>38100</wp:posOffset>
                </wp:positionV>
                <wp:extent cx="338667" cy="0"/>
                <wp:effectExtent l="0" t="76200" r="23495" b="95250"/>
                <wp:wrapNone/>
                <wp:docPr id="103" name="Прямая со стрелкой 25"/>
                <wp:cNvGraphicFramePr/>
                <a:graphic xmlns:a="http://schemas.openxmlformats.org/drawingml/2006/main">
                  <a:graphicData uri="http://schemas.microsoft.com/office/word/2010/wordprocessingShape">
                    <wps:wsp>
                      <wps:cNvCnPr/>
                      <wps:spPr>
                        <a:xfrm>
                          <a:off x="0" y="0"/>
                          <a:ext cx="3386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52C85A" id="Прямая со стрелкой 25" o:spid="_x0000_s1026" type="#_x0000_t32" style="position:absolute;margin-left:154.2pt;margin-top:3pt;width:26.65pt;height:0;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QF+gEAAAAEAAAOAAAAZHJzL2Uyb0RvYy54bWysU0uOEzEQ3SNxB8t70p1EhFGUziwywAZB&#10;xOcAHredtvBPZZPPbuACcwSuwIbFAJozdN+IsjvpQXwkhNhUt+16Ve89lxfne6PJVkBQzlZ0PCop&#10;EZa7WtlNRd+8fvLgjJIQma2ZdlZU9CACPV/ev7fY+bmYuMbpWgDBIjbMd76iTYx+XhSBN8KwMHJe&#10;WDyUDgyLuIRNUQPbYXWji0lZzoqdg9qD4yIE3L3oD+ky15dS8PhCyiAi0RVFbjFHyPEyxWK5YPMN&#10;MN8ofqTB/oGFYcpi06HUBYuMvAP1SymjOLjgZBxxZwonpeIia0A14/InNa8a5kXWguYEP9gU/l9Z&#10;/ny7BqJqvLtySollBi+p/dhdddftt/ZTd0269+0thu5Dd9V+br+2X9rb9oZMHibrdj7MscLKruG4&#10;Cn4NyYe9BJO+qJDss92HwW6xj4Tj5nR6Nps9ooSfjoo7nIcQnwpnSPqpaIjA1KaJK2ct3qmDcXab&#10;bZ+FiJ0ReAKkptqmGJnSj21N4sGjpgiK2Y0WiTamp5Qi0e8J57940KKHvxQSPUGKfZs8jWKlgWwZ&#10;zlH9djxUwcwEkUrrAVRmbn8EHXMTTOQJ/VvgkJ07OhsHoFHWwe+6xv2JquzzT6p7rUn2pasP+fqy&#10;HThm2Z/jk0hz/OM6w+8e7vI7AAAA//8DAFBLAwQUAAYACAAAACEA4MX8eNsAAAAHAQAADwAAAGRy&#10;cy9kb3ducmV2LnhtbEyPwU7DMBBE70j8g7VI3KhTitI0jVMhBMcK0VSIoxtv4oh4HcVOG/6ehQsc&#10;RzOaeVPsZteLM46h86RguUhAINXedNQqOFYvdxmIEDUZ3XtCBV8YYFdeXxU6N/5Cb3g+xFZwCYVc&#10;K7AxDrmUobbodFj4AYm9xo9OR5ZjK82oL1zuenmfJKl0uiNesHrAJ4v152FyCpqqPdYfz5mc+uZ1&#10;Xb3bjd1Xe6Vub+bHLYiIc/wLww8+o0PJTCc/kQmiV7BKsgeOKkj5EvurdLkGcfrVsizkf/7yGwAA&#10;//8DAFBLAQItABQABgAIAAAAIQC2gziS/gAAAOEBAAATAAAAAAAAAAAAAAAAAAAAAABbQ29udGVu&#10;dF9UeXBlc10ueG1sUEsBAi0AFAAGAAgAAAAhADj9If/WAAAAlAEAAAsAAAAAAAAAAAAAAAAALwEA&#10;AF9yZWxzLy5yZWxzUEsBAi0AFAAGAAgAAAAhAMg+5AX6AQAAAAQAAA4AAAAAAAAAAAAAAAAALgIA&#10;AGRycy9lMm9Eb2MueG1sUEsBAi0AFAAGAAgAAAAhAODF/HjbAAAABwEAAA8AAAAAAAAAAAAAAAAA&#10;VAQAAGRycy9kb3ducmV2LnhtbFBLBQYAAAAABAAEAPMAAABcBQAAAAA=&#10;" strokecolor="black [3200]" strokeweight=".5pt">
                <v:stroke endarrow="block" joinstyle="miter"/>
              </v:shape>
            </w:pict>
          </mc:Fallback>
        </mc:AlternateContent>
      </w:r>
      <w:r w:rsidRPr="00132273">
        <w:rPr>
          <w:noProof/>
          <w:color w:val="000000" w:themeColor="text1"/>
          <w:sz w:val="28"/>
          <w:szCs w:val="28"/>
        </w:rPr>
        <mc:AlternateContent>
          <mc:Choice Requires="wps">
            <w:drawing>
              <wp:anchor distT="0" distB="0" distL="114300" distR="114300" simplePos="0" relativeHeight="251678208" behindDoc="0" locked="0" layoutInCell="1" allowOverlap="1" wp14:anchorId="53E67229" wp14:editId="3DFB4B83">
                <wp:simplePos x="0" y="0"/>
                <wp:positionH relativeFrom="column">
                  <wp:posOffset>55245</wp:posOffset>
                </wp:positionH>
                <wp:positionV relativeFrom="paragraph">
                  <wp:posOffset>27305</wp:posOffset>
                </wp:positionV>
                <wp:extent cx="295910" cy="0"/>
                <wp:effectExtent l="0" t="76200" r="27940" b="95250"/>
                <wp:wrapNone/>
                <wp:docPr id="115" name="Прямая со стрелкой 27"/>
                <wp:cNvGraphicFramePr/>
                <a:graphic xmlns:a="http://schemas.openxmlformats.org/drawingml/2006/main">
                  <a:graphicData uri="http://schemas.microsoft.com/office/word/2010/wordprocessingShape">
                    <wps:wsp>
                      <wps:cNvCnPr/>
                      <wps:spPr>
                        <a:xfrm>
                          <a:off x="0" y="0"/>
                          <a:ext cx="2959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3AD778" id="Прямая со стрелкой 27" o:spid="_x0000_s1026" type="#_x0000_t32" style="position:absolute;margin-left:4.35pt;margin-top:2.15pt;width:23.3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9pb+QEAAAAEAAAOAAAAZHJzL2Uyb0RvYy54bWysU0uO1DAQ3SNxB8t7OklLA0yr07PoATYI&#10;WnwO4HHsjoV/Kpv+7AYuMEfgCmxY8NGcIbnRlJ3uDBpAQohNJY7rVb33qjI/2xlNNgKCcram1aSk&#10;RFjuGmXXNX375umDx5SEyGzDtLOipnsR6Nni/r351s/E1LVONwIIFrFhtvU1bWP0s6IIvBWGhYnz&#10;wuKldGBYxCOsiwbYFqsbXUzL8mGxddB4cFyEgF/Ph0u6yPWlFDy+lDKISHRNkVvMEXK8SLFYzNls&#10;Dcy3ih9osH9gYZiy2HQsdc4iI+9B/VLKKA4uOBkn3JnCSam4yBpQTVXeUfO6ZV5kLWhO8KNN4f+V&#10;5S82KyCqwdlVJ5RYZnBI3af+sr/qfnSf+yvSf+iuMfQf+8vuS/e9+9Zdd1/J9FGybuvDDCss7QoO&#10;p+BXkHzYSTDpiQrJLtu9H+0Wu0g4fpyenpxWOBR+vCpucR5CfCacIemlpiECU+s2Lp21OFMHVXab&#10;bZ6HiJ0ReASkptqmGJnST2xD4t6jpgiK2bUWiTamp5Qi0R8I57e412KAvxISPUGKQ5u8jWKpgWwY&#10;7lHzrhqrYGaCSKX1CCoztz+CDrkJJvKG/i1wzM4dnY0j0Cjr4Hdd4+5IVQ75R9WD1iT7wjX7PL5s&#10;B65Z9ufwS6Q9/vmc4bc/7uIGAAD//wMAUEsDBBQABgAIAAAAIQD+doV92QAAAAQBAAAPAAAAZHJz&#10;L2Rvd25yZXYueG1sTI7NTsMwEITvSLyDtUjcqMNPaQhxKoTgWKE2FeLoxps4wl5HsdOGt2fhAqfR&#10;aEYzX7mevRNHHGMfSMH1IgOB1ATTU6dgX79e5SBi0mS0C4QKvjDCujo/K3Vhwom2eNylTvAIxUIr&#10;sCkNhZSxseh1XIQBibM2jF4ntmMnzahPPO6dvMmye+l1T/xg9YDPFpvP3eQVtHW3bz5ecjm59m1V&#10;v9sHu6k3Sl1ezE+PIBLO6a8MP/iMDhUzHcJEJgqnIF9xUcHdLQhOl0vWw6+VVSn/w1ffAAAA//8D&#10;AFBLAQItABQABgAIAAAAIQC2gziS/gAAAOEBAAATAAAAAAAAAAAAAAAAAAAAAABbQ29udGVudF9U&#10;eXBlc10ueG1sUEsBAi0AFAAGAAgAAAAhADj9If/WAAAAlAEAAAsAAAAAAAAAAAAAAAAALwEAAF9y&#10;ZWxzLy5yZWxzUEsBAi0AFAAGAAgAAAAhAMTH2lv5AQAAAAQAAA4AAAAAAAAAAAAAAAAALgIAAGRy&#10;cy9lMm9Eb2MueG1sUEsBAi0AFAAGAAgAAAAhAP52hX3ZAAAABAEAAA8AAAAAAAAAAAAAAAAAUwQA&#10;AGRycy9kb3ducmV2LnhtbFBLBQYAAAAABAAEAPMAAABZBQAAAAA=&#10;" strokecolor="black [3200]" strokeweight=".5pt">
                <v:stroke endarrow="block" joinstyle="miter"/>
              </v:shape>
            </w:pict>
          </mc:Fallback>
        </mc:AlternateContent>
      </w:r>
    </w:p>
    <w:p w14:paraId="38EF7D28" w14:textId="29411367" w:rsidR="00AB5DA9" w:rsidRPr="00132273" w:rsidRDefault="00AB5DA9" w:rsidP="00AB5DA9">
      <w:pPr>
        <w:ind w:firstLine="567"/>
        <w:jc w:val="both"/>
        <w:rPr>
          <w:color w:val="343541"/>
          <w:sz w:val="28"/>
          <w:szCs w:val="28"/>
          <w:shd w:val="clear" w:color="auto" w:fill="F7F7F8"/>
        </w:rPr>
      </w:pPr>
    </w:p>
    <w:p w14:paraId="56A145DD" w14:textId="6E153179"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48512" behindDoc="0" locked="0" layoutInCell="1" allowOverlap="1" wp14:anchorId="23BB817D" wp14:editId="6C8CBF86">
                <wp:simplePos x="0" y="0"/>
                <wp:positionH relativeFrom="column">
                  <wp:posOffset>2298065</wp:posOffset>
                </wp:positionH>
                <wp:positionV relativeFrom="paragraph">
                  <wp:posOffset>200449</wp:posOffset>
                </wp:positionV>
                <wp:extent cx="3529965" cy="702734"/>
                <wp:effectExtent l="0" t="0" r="13335" b="21590"/>
                <wp:wrapNone/>
                <wp:docPr id="1995152068" name="Прямоугольник: скругленные углы 17"/>
                <wp:cNvGraphicFramePr/>
                <a:graphic xmlns:a="http://schemas.openxmlformats.org/drawingml/2006/main">
                  <a:graphicData uri="http://schemas.microsoft.com/office/word/2010/wordprocessingShape">
                    <wps:wsp>
                      <wps:cNvSpPr/>
                      <wps:spPr>
                        <a:xfrm>
                          <a:off x="0" y="0"/>
                          <a:ext cx="3529965" cy="70273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5AD0B2" w14:textId="77777777" w:rsidR="00927C06" w:rsidRPr="00702FB8" w:rsidRDefault="00927C06" w:rsidP="00AB5DA9">
                            <w:pPr>
                              <w:jc w:val="center"/>
                            </w:pPr>
                            <w:r w:rsidRPr="00702FB8">
                              <w:rPr>
                                <w:color w:val="000000" w:themeColor="text1"/>
                                <w:shd w:val="clear" w:color="auto" w:fill="FFFFFF" w:themeFill="background1"/>
                              </w:rPr>
                              <w:t>В зависимости от специфики экономики сельской местности, доходы бюджета могут подвергаться влиянию сезонных факторов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3BB817D" id="_x0000_s1285" style="position:absolute;left:0;text-align:left;margin-left:180.95pt;margin-top:15.8pt;width:277.95pt;height:55.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PczAIAAKcFAAAOAAAAZHJzL2Uyb0RvYy54bWysFNtu0zD0HYl/sPzOknS90GrpVG0aQpq2&#10;ahvas+s4a4RjG9ttU55APA6JT+Aj0CS0sX1D+kccO2laRp8QL/a53885OCxyjuZMm0yKGEd7IUZM&#10;UJlk4ibG765OXr3GyFgiEsKlYDFeMoMPhy9fHCzUgLXkVPKEaQRGhBksVIyn1qpBEBg6ZTkxe1Ix&#10;AcxU6pxYQPVNkGiyAOs5D1ph2A0WUidKS8qMAepxxcRDbz9NGbXnaWqYRTzGEJv1r/bvxL3B8IAM&#10;bjRR04zWYZB/iCInmQCnjaljYgma6ewvU3lGtTQytXtU5oFM04wynwNkE4XPsrmcEsV8LlAco5oy&#10;mf9nlp7NxxplCfSu3+9EnVbYhY4JkkOvyu+rT6tv5a/yafWl/FE+lQ+rr+Vj+bO8H6DV5/IeuI7+&#10;UN4B9XF1W96hirC6RVHPlXahzAA8XKqxrjEDoKtTkerc/VABVPh2LJt2sMIiCsT9Tqvf73YwosDr&#10;ha3eftsZDTbaShv7hskcOSDGWs5EcgE9960g81NjK/m1nPPIhXuN5FlyknHuETdt7IhrNCcwJ7aI&#10;aj9bUuDVaQYupSoJD9klZ5XVC5ZCHSHslvfuJ3hjk1DKhO3WdrkAaaeWQgSNYrRLkdt1MLWsU2N+&#10;shvFcJfinx4bDe9VCtso55mQepeB5H3juZJfZ1/l7NK3xaSohif0qTnaRCZLGCktq10zip5k0J1T&#10;YuyYaFguWEM4GPYcnpTLRYxlDWE0lfrjLrqTh5kHLkYLWNYYmw8zohlG/K2AbehH7bbbbo+0O70W&#10;IHqbM9nmiFl+JKHPEZwmRT3o5C1fg6mW+TXclZHzCiwiKPiOMbV6jRzZ6ojAZaJsNPJisNGK2FNx&#10;qagz7irtBu+quCZa1SNqYbjP5HqxyeDZkFayTlPI0czKNPMTvKlr3QO4Bn4R6svlzs027qU293X4&#10;GwAA//8DAFBLAwQUAAYACAAAACEAj4Wg9t4AAAAKAQAADwAAAGRycy9kb3ducmV2LnhtbEyPwUrE&#10;MBCG74LvEEbw5qbtSt2tTRcRXA9FWKvgddrEtphMSpPdrW/veNLbDPPxz/eXu8VZcTJzGD0pSFcJ&#10;CEOd1yP1Ct7fnm42IEJE0mg9GQXfJsCuurwosdD+TK/m1MRecAiFAhUMMU6FlKEbjMOw8pMhvn36&#10;2WHkde6lnvHM4c7KLEly6XAk/jDgZB4H0301R6cghhYxe6ntvtlvkrq2/fOHOyh1fbU83IOIZol/&#10;MPzqszpU7NT6I+kgrIJ1nm4Z5SHNQTCwTe+4S8vkbbYGWZXyf4XqBwAA//8DAFBLAQItABQABgAI&#10;AAAAIQC2gziS/gAAAOEBAAATAAAAAAAAAAAAAAAAAAAAAABbQ29udGVudF9UeXBlc10ueG1sUEsB&#10;Ai0AFAAGAAgAAAAhADj9If/WAAAAlAEAAAsAAAAAAAAAAAAAAAAALwEAAF9yZWxzLy5yZWxzUEsB&#10;Ai0AFAAGAAgAAAAhAK+aY9zMAgAApwUAAA4AAAAAAAAAAAAAAAAALgIAAGRycy9lMm9Eb2MueG1s&#10;UEsBAi0AFAAGAAgAAAAhAI+FoPbeAAAACgEAAA8AAAAAAAAAAAAAAAAAJgUAAGRycy9kb3ducmV2&#10;LnhtbFBLBQYAAAAABAAEAPMAAAAxBgAAAAA=&#10;" fillcolor="white [3201]" strokecolor="black [3213]" strokeweight="1pt">
                <v:stroke joinstyle="miter"/>
                <v:textbox>
                  <w:txbxContent>
                    <w:p w14:paraId="0C5AD0B2" w14:textId="77777777" w:rsidR="00927C06" w:rsidRPr="00702FB8" w:rsidRDefault="00927C06" w:rsidP="00AB5DA9">
                      <w:pPr>
                        <w:jc w:val="center"/>
                      </w:pPr>
                      <w:r w:rsidRPr="00702FB8">
                        <w:rPr>
                          <w:color w:val="000000" w:themeColor="text1"/>
                          <w:shd w:val="clear" w:color="auto" w:fill="FFFFFF" w:themeFill="background1"/>
                        </w:rPr>
                        <w:t>В зависимости от специфики экономики сельской местности, доходы бюджета могут подвергаться влиянию сезонных факторов</w:t>
                      </w:r>
                    </w:p>
                  </w:txbxContent>
                </v:textbox>
              </v:roundrect>
            </w:pict>
          </mc:Fallback>
        </mc:AlternateContent>
      </w:r>
    </w:p>
    <w:p w14:paraId="0402236E" w14:textId="010EFC5B"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46464" behindDoc="0" locked="0" layoutInCell="1" allowOverlap="1" wp14:anchorId="5F094B1B" wp14:editId="6E9C56D6">
                <wp:simplePos x="0" y="0"/>
                <wp:positionH relativeFrom="column">
                  <wp:posOffset>342265</wp:posOffset>
                </wp:positionH>
                <wp:positionV relativeFrom="paragraph">
                  <wp:posOffset>122131</wp:posOffset>
                </wp:positionV>
                <wp:extent cx="1625600" cy="423334"/>
                <wp:effectExtent l="0" t="0" r="12700" b="15240"/>
                <wp:wrapNone/>
                <wp:docPr id="184262820" name="Прямоугольник: скругленные углы 17"/>
                <wp:cNvGraphicFramePr/>
                <a:graphic xmlns:a="http://schemas.openxmlformats.org/drawingml/2006/main">
                  <a:graphicData uri="http://schemas.microsoft.com/office/word/2010/wordprocessingShape">
                    <wps:wsp>
                      <wps:cNvSpPr/>
                      <wps:spPr>
                        <a:xfrm>
                          <a:off x="0" y="0"/>
                          <a:ext cx="1625600" cy="423334"/>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5DF3AF" w14:textId="3FBCC49B" w:rsidR="00927C06" w:rsidRPr="006F3B19" w:rsidRDefault="00927C06" w:rsidP="00AB5DA9">
                            <w:pPr>
                              <w:jc w:val="center"/>
                            </w:pPr>
                            <w:r w:rsidRPr="006F3B19">
                              <w:rPr>
                                <w:shd w:val="clear" w:color="auto" w:fill="FFFFFF" w:themeFill="background1"/>
                              </w:rPr>
                              <w:t>Сезонность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F094B1B" id="_x0000_s1286" style="position:absolute;left:0;text-align:left;margin-left:26.95pt;margin-top:9.6pt;width:128pt;height:33.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XuuzwIAAKYFAAAOAAAAZHJzL2Uyb0RvYy54bWysVN1O2zAUvp+0d7B8P9KEUlhEiioQ0yQE&#10;FTBx7ToOjebYnu026a427ZJJe4Q9xIQ0weAZ0jfasZOGjvVq2o3t4/N/znfO/kFVcDRn2uRSJDjc&#10;6mHEBJVpLq4T/O7y+NUeRsYSkRIuBUvwghl8MHz5Yr9UMYvkVPKUaQRGhIlLleCptSoOAkOnrCBm&#10;SyomgJlJXRALpL4OUk1KsF7wIOr1BkEpdaq0pMwY+D1qmHjo7WcZo/YsywyziCcYYrP+1P6cuDMY&#10;7pP4WhM1zWkbBvmHKAqSC3DamToilqCZzv8yVeRUSyMzu0VlEcgsyynzOUA2Ye9ZNhdTopjPBYpj&#10;VFcm8//M0tP5WKM8hd7t9aNBtBdBlQQpoFX19+Wn5bf6V/24/FL/qB/r++XX+qH+Wd/FaPm5vgOu&#10;+7+vb+H3YXlT36LmY3mDwl1X2VKZGBxcqLFuKQNPV6Yq04W7oQCo8t1YdN1glUUUPsNBtDPoQTgU&#10;eP1oe3u774wGT9pKG/uGyQK5R4K1nIn0HFruO0HmJ8Y28is555ELdxrJ8/Q459wTDmzskGs0JwAT&#10;W4WtnzUp8Oo0A5dSk4R/2QVnjdVzlkEZIezIe/cAfrJJKGXCDlq7XIC0U8sggk4x3KTI7SqYVtap&#10;MQ/sTrG3SfFPj52G9yqF7ZSLXEi9yUD6vvPcyK+yb3J26dtqUjXY6XX9nsh0AYjSshk1o+hxDt05&#10;IcaOiYbZgobCvrBncGRclgmW7QujqdQfN/07eYA8cDEqYVYTbD7MiGYY8bcChuF12O+74fZEf2fX&#10;YVivcybrHDErDiX0OYTNpKh/OnnLV89My+IK1srIeQUWERR8J5havSIObbNDYDFRNhp5MRhoReyJ&#10;uFDUGXeVdsC7rK6IVi1ELYD7VK7mmsTPQNrIOk0hRzMrs9wj2NW6qWvbA1gGfhDaxeW2zTrtpZ7W&#10;6/A3AAAA//8DAFBLAwQUAAYACAAAACEAsq3p+90AAAAIAQAADwAAAGRycy9kb3ducmV2LnhtbEyP&#10;QUvDQBCF74L/YRnBm901pZKk2RQRrIcgaBS8TpJtEtydDdltG/+948ke573Hm+8Vu8VZcTJzGD1p&#10;uF8pEIZa343Ua/j8eL5LQYSI1KH1ZDT8mAC78vqqwLzzZ3o3pzr2gkso5KhhiHHKpQztYByGlZ8M&#10;sXfws8PI59zLbsYzlzsrE6UepMOR+MOAk3kaTPtdH52GGBrE5LWy+3qfqqqy/cuXe9P69mZ53IKI&#10;Zon/YfjDZ3QomanxR+qCsBo264yTrGcJCPbXKmOh0ZBuMpBlIS8HlL8AAAD//wMAUEsBAi0AFAAG&#10;AAgAAAAhALaDOJL+AAAA4QEAABMAAAAAAAAAAAAAAAAAAAAAAFtDb250ZW50X1R5cGVzXS54bWxQ&#10;SwECLQAUAAYACAAAACEAOP0h/9YAAACUAQAACwAAAAAAAAAAAAAAAAAvAQAAX3JlbHMvLnJlbHNQ&#10;SwECLQAUAAYACAAAACEAB5l7rs8CAACmBQAADgAAAAAAAAAAAAAAAAAuAgAAZHJzL2Uyb0RvYy54&#10;bWxQSwECLQAUAAYACAAAACEAsq3p+90AAAAIAQAADwAAAAAAAAAAAAAAAAApBQAAZHJzL2Rvd25y&#10;ZXYueG1sUEsFBgAAAAAEAAQA8wAAADMGAAAAAA==&#10;" fillcolor="white [3201]" strokecolor="black [3213]" strokeweight="1pt">
                <v:stroke joinstyle="miter"/>
                <v:textbox>
                  <w:txbxContent>
                    <w:p w14:paraId="3E5DF3AF" w14:textId="3FBCC49B" w:rsidR="00927C06" w:rsidRPr="006F3B19" w:rsidRDefault="00927C06" w:rsidP="00AB5DA9">
                      <w:pPr>
                        <w:jc w:val="center"/>
                      </w:pPr>
                      <w:r w:rsidRPr="006F3B19">
                        <w:rPr>
                          <w:shd w:val="clear" w:color="auto" w:fill="FFFFFF" w:themeFill="background1"/>
                        </w:rPr>
                        <w:t>Сезонность</w:t>
                      </w:r>
                    </w:p>
                  </w:txbxContent>
                </v:textbox>
              </v:roundrect>
            </w:pict>
          </mc:Fallback>
        </mc:AlternateContent>
      </w:r>
    </w:p>
    <w:p w14:paraId="6115D4E7" w14:textId="054D0A79" w:rsidR="00AB5DA9" w:rsidRPr="00132273" w:rsidRDefault="00CA1DF6" w:rsidP="00AB5DA9">
      <w:pPr>
        <w:ind w:firstLine="567"/>
        <w:jc w:val="both"/>
        <w:rPr>
          <w:color w:val="343541"/>
          <w:sz w:val="28"/>
          <w:szCs w:val="28"/>
          <w:shd w:val="clear" w:color="auto" w:fill="F7F7F8"/>
        </w:rPr>
      </w:pPr>
      <w:r w:rsidRPr="00132273">
        <w:rPr>
          <w:noProof/>
          <w:color w:val="000000" w:themeColor="text1"/>
          <w:sz w:val="28"/>
          <w:szCs w:val="28"/>
        </w:rPr>
        <mc:AlternateContent>
          <mc:Choice Requires="wps">
            <w:drawing>
              <wp:anchor distT="0" distB="0" distL="114300" distR="114300" simplePos="0" relativeHeight="251677184" behindDoc="0" locked="0" layoutInCell="1" allowOverlap="1" wp14:anchorId="20FD97DD" wp14:editId="7EBC43F4">
                <wp:simplePos x="0" y="0"/>
                <wp:positionH relativeFrom="column">
                  <wp:posOffset>45720</wp:posOffset>
                </wp:positionH>
                <wp:positionV relativeFrom="paragraph">
                  <wp:posOffset>100965</wp:posOffset>
                </wp:positionV>
                <wp:extent cx="295910" cy="0"/>
                <wp:effectExtent l="0" t="76200" r="27940" b="95250"/>
                <wp:wrapNone/>
                <wp:docPr id="105" name="Прямая со стрелкой 27"/>
                <wp:cNvGraphicFramePr/>
                <a:graphic xmlns:a="http://schemas.openxmlformats.org/drawingml/2006/main">
                  <a:graphicData uri="http://schemas.microsoft.com/office/word/2010/wordprocessingShape">
                    <wps:wsp>
                      <wps:cNvCnPr/>
                      <wps:spPr>
                        <a:xfrm>
                          <a:off x="0" y="0"/>
                          <a:ext cx="2959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BDE968" id="Прямая со стрелкой 27" o:spid="_x0000_s1026" type="#_x0000_t32" style="position:absolute;margin-left:3.6pt;margin-top:7.95pt;width:23.3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5+QEAAAAEAAAOAAAAZHJzL2Uyb0RvYy54bWysU0uO1DAQ3SNxB8t7OumWBpio07PoATYI&#10;WnwO4HHsjoV/Kpv+7AYuMEfgCmxY8NGcIbnRlJ3uDBpAQohNJY7rVb33qjI/2xlNNgKCcram00lJ&#10;ibDcNcqua/r2zdMHjykJkdmGaWdFTfci0LPF/Xvzra/EzLVONwIIFrGh2vqatjH6qigCb4VhYeK8&#10;sHgpHRgW8QjrogG2xepGF7OyfFhsHTQeHBch4Nfz4ZIucn0pBY8vpQwiEl1T5BZzhBwvUiwWc1at&#10;gflW8QMN9g8sDFMWm46lzllk5D2oX0oZxcEFJ+OEO1M4KRUXWQOqmZZ31LxumRdZC5oT/GhT+H9l&#10;+YvNCohqcHblCSWWGRxS96m/7K+6H93n/or0H7prDP3H/rL70n3vvnXX3Vcye5Ss2/pQYYWlXcHh&#10;FPwKkg87CSY9USHZZbv3o91iFwnHj7PTk9MpDoUfr4pbnIcQnwlnSHqpaYjA1LqNS2ctztTBNLvN&#10;Ns9DxM4IPAJSU21TjEzpJ7Yhce9RUwTF7FqLRBvTU0qR6A+E81vcazHAXwmJniDFoU3eRrHUQDYM&#10;96h5Nx2rYGaCSKX1CCoztz+CDrkJJvKG/i1wzM4dnY0j0Cjr4Hdd4+5IVQ75R9WD1iT7wjX7PL5s&#10;B65Z9ufwS6Q9/vmc4bc/7uIGAAD//wMAUEsDBBQABgAIAAAAIQAO6W7T2gAAAAYBAAAPAAAAZHJz&#10;L2Rvd25yZXYueG1sTI/BTsMwEETvSPyDtUjcqENRaZvGqRCCY4VoKsTRjTdxVHsdxU4b/p5FHOA4&#10;O6PZN8V28k6ccYhdIAX3swwEUh1MR62CQ/V6twIRkyajXSBU8IURtuX1VaFzEy70jud9agWXUMy1&#10;AptSn0sZa4tex1nokdhrwuB1Yjm00gz6wuXeyXmWPUqvO+IPVvf4bLE+7UevoKnaQ/35spKja96W&#10;1Ydd2121U+r2ZnragEg4pb8w/OAzOpTMdAwjmSicguWcg3xerEGwvXjgIcdfLctC/scvvwEAAP//&#10;AwBQSwECLQAUAAYACAAAACEAtoM4kv4AAADhAQAAEwAAAAAAAAAAAAAAAAAAAAAAW0NvbnRlbnRf&#10;VHlwZXNdLnhtbFBLAQItABQABgAIAAAAIQA4/SH/1gAAAJQBAAALAAAAAAAAAAAAAAAAAC8BAABf&#10;cmVscy8ucmVsc1BLAQItABQABgAIAAAAIQCv+jX5+QEAAAAEAAAOAAAAAAAAAAAAAAAAAC4CAABk&#10;cnMvZTJvRG9jLnhtbFBLAQItABQABgAIAAAAIQAO6W7T2gAAAAYBAAAPAAAAAAAAAAAAAAAAAFME&#10;AABkcnMvZG93bnJldi54bWxQSwUGAAAAAAQABADzAAAAWgUAAAAA&#10;" strokecolor="black [3200]" strokeweight=".5pt">
                <v:stroke endarrow="block" joinstyle="miter"/>
              </v:shape>
            </w:pict>
          </mc:Fallback>
        </mc:AlternateContent>
      </w:r>
      <w:r w:rsidR="00AB5DA9" w:rsidRPr="00132273">
        <w:rPr>
          <w:noProof/>
          <w:color w:val="343541"/>
          <w:sz w:val="28"/>
          <w:szCs w:val="28"/>
        </w:rPr>
        <mc:AlternateContent>
          <mc:Choice Requires="wps">
            <w:drawing>
              <wp:anchor distT="0" distB="0" distL="114300" distR="114300" simplePos="0" relativeHeight="251661824" behindDoc="0" locked="0" layoutInCell="1" allowOverlap="1" wp14:anchorId="586D41F4" wp14:editId="1787DD5B">
                <wp:simplePos x="0" y="0"/>
                <wp:positionH relativeFrom="column">
                  <wp:posOffset>1959398</wp:posOffset>
                </wp:positionH>
                <wp:positionV relativeFrom="paragraph">
                  <wp:posOffset>132715</wp:posOffset>
                </wp:positionV>
                <wp:extent cx="338667" cy="0"/>
                <wp:effectExtent l="0" t="76200" r="23495" b="95250"/>
                <wp:wrapNone/>
                <wp:docPr id="1741383207" name="Прямая со стрелкой 25"/>
                <wp:cNvGraphicFramePr/>
                <a:graphic xmlns:a="http://schemas.openxmlformats.org/drawingml/2006/main">
                  <a:graphicData uri="http://schemas.microsoft.com/office/word/2010/wordprocessingShape">
                    <wps:wsp>
                      <wps:cNvCnPr/>
                      <wps:spPr>
                        <a:xfrm>
                          <a:off x="0" y="0"/>
                          <a:ext cx="3386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66A256" id="Прямая со стрелкой 25" o:spid="_x0000_s1026" type="#_x0000_t32" style="position:absolute;margin-left:154.3pt;margin-top:10.45pt;width:26.65pt;height:0;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sGAAIAAAcEAAAOAAAAZHJzL2Uyb0RvYy54bWysU8uO0zAU3SPxD5b3NGkLnSpqOosOsEFQ&#10;8fgAj2MnFn7JNm2zG/iB+QR+gc0seGi+Ifkjrp02g3hICLG5ie177j3n+Hp1flAS7ZjzwugSTyc5&#10;RkxTUwldl/jN6ycPlhj5QHRFpNGsxC3z+Hx9/95qbws2M42RFXMIimhf7G2JmxBskWWeNkwRPzGW&#10;aTjkxikSYOnqrHJkD9WVzGZ5vsj2xlXWGcq8h92L4RCvU33OGQ0vOPcsIFli4BZSdClexpitV6So&#10;HbGNoEca5B9YKCI0NB1LXZBA0DsnfimlBHXGGx4m1KjMcC4oSxpAzTT/Sc2rhliWtIA53o42+f9X&#10;lj7fbR0SFdzd2cPpfDmf5WcYaaLgrrqP/VV/3X3rPvXXqH/f3ULoP/RX3U33tfvS3Xaf0exRdHBv&#10;fQGFNnrrjitvty7aceBOxS8IRYfkeju6zg4BUdicz5eLBTSlp6PsDmedD0+ZUSj+lNgHR0TdhI3R&#10;Gq7WuGkyneye+QCdAXgCxKZSxxiIkI91hUJrQVNwguhaskgb0mNKFukPhNNfaCUb4C8ZB2uA4tAm&#10;DSXbSId2BMapejsdq0BmhHAh5QjKE7c/go65EcbSoP4tcMxOHY0OI1AJbdzvuobDiSof8k+qB61R&#10;9qWp2nR9yQ6YtuTP8WXEcf5xneB373f9HQAA//8DAFBLAwQUAAYACAAAACEACSerWN0AAAAJAQAA&#10;DwAAAGRycy9kb3ducmV2LnhtbEyPy07DMBBF90j8gzWV2FG7rRTSEKdCCJYVoqkQSzeexFHtcRQ7&#10;bfh7jFjAbh5Hd86Uu9lZdsEx9J4krJYCGFLjdU+dhGP9ep8DC1GRVtYTSvjCALvq9qZUhfZXesfL&#10;IXYshVAolAQT41BwHhqDToWlH5DSrvWjUzG1Y8f1qK4p3Fm+FiLjTvWULhg14LPB5nyYnIS27o7N&#10;50vOJ9u+PdQfZmv29V7Ku8X89Ags4hz/YPjRT+pQJaeTn0gHZiVsRJ4lVMJabIElYJOtUnH6HfCq&#10;5P8/qL4BAAD//wMAUEsBAi0AFAAGAAgAAAAhALaDOJL+AAAA4QEAABMAAAAAAAAAAAAAAAAAAAAA&#10;AFtDb250ZW50X1R5cGVzXS54bWxQSwECLQAUAAYACAAAACEAOP0h/9YAAACUAQAACwAAAAAAAAAA&#10;AAAAAAAvAQAAX3JlbHMvLnJlbHNQSwECLQAUAAYACAAAACEAWGCrBgACAAAHBAAADgAAAAAAAAAA&#10;AAAAAAAuAgAAZHJzL2Uyb0RvYy54bWxQSwECLQAUAAYACAAAACEACSerWN0AAAAJAQAADwAAAAAA&#10;AAAAAAAAAABaBAAAZHJzL2Rvd25yZXYueG1sUEsFBgAAAAAEAAQA8wAAAGQFAAAAAA==&#10;" strokecolor="black [3200]" strokeweight=".5pt">
                <v:stroke endarrow="block" joinstyle="miter"/>
              </v:shape>
            </w:pict>
          </mc:Fallback>
        </mc:AlternateContent>
      </w:r>
    </w:p>
    <w:p w14:paraId="1D9586A0" w14:textId="77014CCF" w:rsidR="00AB5DA9" w:rsidRPr="00132273" w:rsidRDefault="00AB5DA9" w:rsidP="00AB5DA9">
      <w:pPr>
        <w:ind w:firstLine="567"/>
        <w:jc w:val="both"/>
        <w:rPr>
          <w:color w:val="343541"/>
          <w:sz w:val="28"/>
          <w:szCs w:val="28"/>
          <w:shd w:val="clear" w:color="auto" w:fill="F7F7F8"/>
        </w:rPr>
      </w:pPr>
    </w:p>
    <w:p w14:paraId="0C5A6066" w14:textId="2C7BAE28"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51584" behindDoc="0" locked="0" layoutInCell="1" allowOverlap="1" wp14:anchorId="6BBE3B60" wp14:editId="5243AD52">
                <wp:simplePos x="0" y="0"/>
                <wp:positionH relativeFrom="column">
                  <wp:posOffset>2295525</wp:posOffset>
                </wp:positionH>
                <wp:positionV relativeFrom="paragraph">
                  <wp:posOffset>163195</wp:posOffset>
                </wp:positionV>
                <wp:extent cx="3529965" cy="853440"/>
                <wp:effectExtent l="0" t="0" r="13335" b="22860"/>
                <wp:wrapNone/>
                <wp:docPr id="1736030645" name="Прямоугольник: скругленные углы 17"/>
                <wp:cNvGraphicFramePr/>
                <a:graphic xmlns:a="http://schemas.openxmlformats.org/drawingml/2006/main">
                  <a:graphicData uri="http://schemas.microsoft.com/office/word/2010/wordprocessingShape">
                    <wps:wsp>
                      <wps:cNvSpPr/>
                      <wps:spPr>
                        <a:xfrm>
                          <a:off x="0" y="0"/>
                          <a:ext cx="3529965" cy="8534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BEB806" w14:textId="77777777" w:rsidR="00927C06" w:rsidRPr="00702FB8" w:rsidRDefault="00927C06" w:rsidP="00AB5DA9">
                            <w:pPr>
                              <w:jc w:val="center"/>
                            </w:pPr>
                            <w:r w:rsidRPr="00702FB8">
                              <w:rPr>
                                <w:color w:val="000000" w:themeColor="text1"/>
                                <w:shd w:val="clear" w:color="auto" w:fill="FFFFFF" w:themeFill="background1"/>
                              </w:rPr>
                              <w:t>Если экономика сельской территории зависит от одной или нескольких отраслей, изменения в этих отраслях могут серьезно влиять на финансовую стабильность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BBE3B60" id="_x0000_s1287" style="position:absolute;left:0;text-align:left;margin-left:180.75pt;margin-top:12.85pt;width:277.95pt;height:67.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1c0gIAAKcFAAAOAAAAZHJzL2Uyb0RvYy54bWysVM1O3DAQvlfqO1i+l2R/gYgsWoGoKiFA&#10;QMXZ6zhsVMd2be9utqeiHqnUR+hDVEgVFJ4heaOOnWzY0j1Vvdgez//MN7O3X+QczZk2mRQx7myF&#10;GDFBZZKJ6xi/vzx6s4ORsUQkhEvBYrxkBu+PXr/aW6iIdeVU8oRpBEaEiRYqxlNrVRQEhk5ZTsyW&#10;VEwAM5U6JxZIfR0kmizAes6DbhgOg4XUidKSMmPg97Bm4pG3n6aM2tM0NcwiHmOIzfpT+3PizmC0&#10;R6JrTdQ0o00Y5B+iyEkmwGlr6pBYgmY6+8tUnlEtjUztFpV5INM0o8znANl0whfZXEyJYj4XKI5R&#10;bZnM/zNLT+ZnGmUJ9G67Nwx74bA/wEiQHHpVfq8+V9/KX+VT9aX8UT6VD9XX8rH8Wd5HqLop74Hr&#10;/h/KO/h9rG7LO1R/VLeos+1Ku1AmAg8X6kw3lIGnq1OR6tzdUAFU+HYs23awwiIKn71Bd3d3COFQ&#10;4O0Mev2+71fwrK20sW+ZzJF7xFjLmUjOoee+FWR+bCy4BfmVnPPIhTuN5FlylHHuCYc2dsA1mhPA&#10;iS06LnjQW5MCymkGLqU6Cf+yS85qq+cshTpC2F3v3SP42SahlAk7bOxyAdJOLYUIWsXOJkVuV8E0&#10;sk6NeWS3iuEmxT89threqxS2Vc4zIfUmA8mH1nMtv8q+ztmlb4tJUYMn3Fn1eyKTJUBKy3rWjKJH&#10;GXTnmBh7RjQMF4whLAx7CkfK5SLGsnlhNJX606Z/Jw+YBy5GCxjWGJuPM6IZRvydgGnY7ThsIOuJ&#10;/mC7C4Re50zWOWKWH0jocwdWk6L+6eQtXz1TLfMr2Ctj5xVYRFDwHWNq9Yo4sPUSgc1E2XjsxWCi&#10;FbHH4kJRZ9xV2gHvsrgiWjUQtQDuE7kabBK9AGkt6zSFHM+sTDOPYFfruq5ND2AbeIA2m8utm3Xa&#10;Sz3v19FvAAAA//8DAFBLAwQUAAYACAAAACEAuvOCzd8AAAAKAQAADwAAAGRycy9kb3ducmV2Lnht&#10;bEyPTUvDQBCG74L/YRnBm91NtGmN2RQRrIcgaBS8TpIxCe5HyG7b+O8dT3oc3of3fabYLdaII81h&#10;9E5DslIgyLW+G12v4f3t8WoLIkR0HRrvSMM3BdiV52cF5p0/uVc61rEXXOJCjhqGGKdcytAOZDGs&#10;/ESOs08/W4x8zr3sZjxxuTUyVSqTFkfHCwNO9DBQ+1UfrIYYGsT0uTL7er9VVWX6pw/7ovXlxXJ/&#10;ByLSEv9g+NVndSjZqfEH1wVhNFxnyZpRDel6A4KB22RzA6JhMlMJyLKQ/18ofwAAAP//AwBQSwEC&#10;LQAUAAYACAAAACEAtoM4kv4AAADhAQAAEwAAAAAAAAAAAAAAAAAAAAAAW0NvbnRlbnRfVHlwZXNd&#10;LnhtbFBLAQItABQABgAIAAAAIQA4/SH/1gAAAJQBAAALAAAAAAAAAAAAAAAAAC8BAABfcmVscy8u&#10;cmVsc1BLAQItABQABgAIAAAAIQBNId1c0gIAAKcFAAAOAAAAAAAAAAAAAAAAAC4CAABkcnMvZTJv&#10;RG9jLnhtbFBLAQItABQABgAIAAAAIQC684LN3wAAAAoBAAAPAAAAAAAAAAAAAAAAACwFAABkcnMv&#10;ZG93bnJldi54bWxQSwUGAAAAAAQABADzAAAAOAYAAAAA&#10;" fillcolor="white [3201]" strokecolor="black [3213]" strokeweight="1pt">
                <v:stroke joinstyle="miter"/>
                <v:textbox>
                  <w:txbxContent>
                    <w:p w14:paraId="64BEB806" w14:textId="77777777" w:rsidR="00927C06" w:rsidRPr="00702FB8" w:rsidRDefault="00927C06" w:rsidP="00AB5DA9">
                      <w:pPr>
                        <w:jc w:val="center"/>
                      </w:pPr>
                      <w:r w:rsidRPr="00702FB8">
                        <w:rPr>
                          <w:color w:val="000000" w:themeColor="text1"/>
                          <w:shd w:val="clear" w:color="auto" w:fill="FFFFFF" w:themeFill="background1"/>
                        </w:rPr>
                        <w:t>Если экономика сельской территории зависит от одной или нескольких отраслей, изменения в этих отраслях могут серьезно влиять на финансовую стабильность</w:t>
                      </w:r>
                    </w:p>
                  </w:txbxContent>
                </v:textbox>
              </v:roundrect>
            </w:pict>
          </mc:Fallback>
        </mc:AlternateContent>
      </w:r>
    </w:p>
    <w:p w14:paraId="0230EC58" w14:textId="499E0484" w:rsidR="00AB5DA9" w:rsidRPr="00132273" w:rsidRDefault="00AB5DA9" w:rsidP="00AB5DA9">
      <w:pPr>
        <w:ind w:firstLine="567"/>
        <w:jc w:val="both"/>
        <w:rPr>
          <w:color w:val="343541"/>
          <w:sz w:val="28"/>
          <w:szCs w:val="28"/>
          <w:shd w:val="clear" w:color="auto" w:fill="F7F7F8"/>
        </w:rPr>
      </w:pPr>
      <w:r w:rsidRPr="00132273">
        <w:rPr>
          <w:noProof/>
          <w:color w:val="343541"/>
          <w:sz w:val="28"/>
          <w:szCs w:val="28"/>
        </w:rPr>
        <mc:AlternateContent>
          <mc:Choice Requires="wps">
            <w:drawing>
              <wp:anchor distT="0" distB="0" distL="114300" distR="114300" simplePos="0" relativeHeight="251649536" behindDoc="0" locked="0" layoutInCell="1" allowOverlap="1" wp14:anchorId="0EA9942E" wp14:editId="095D04A6">
                <wp:simplePos x="0" y="0"/>
                <wp:positionH relativeFrom="column">
                  <wp:posOffset>333798</wp:posOffset>
                </wp:positionH>
                <wp:positionV relativeFrom="paragraph">
                  <wp:posOffset>75564</wp:posOffset>
                </wp:positionV>
                <wp:extent cx="1625600" cy="516467"/>
                <wp:effectExtent l="0" t="0" r="12700" b="17145"/>
                <wp:wrapNone/>
                <wp:docPr id="1848883912" name="Прямоугольник: скругленные углы 17"/>
                <wp:cNvGraphicFramePr/>
                <a:graphic xmlns:a="http://schemas.openxmlformats.org/drawingml/2006/main">
                  <a:graphicData uri="http://schemas.microsoft.com/office/word/2010/wordprocessingShape">
                    <wps:wsp>
                      <wps:cNvSpPr/>
                      <wps:spPr>
                        <a:xfrm>
                          <a:off x="0" y="0"/>
                          <a:ext cx="1625600" cy="51646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CE93B1" w14:textId="77777777" w:rsidR="00927C06" w:rsidRPr="006F3B19" w:rsidRDefault="00927C06" w:rsidP="00AB5DA9">
                            <w:pPr>
                              <w:jc w:val="center"/>
                            </w:pPr>
                            <w:r w:rsidRPr="006F3B19">
                              <w:rPr>
                                <w:shd w:val="clear" w:color="auto" w:fill="FFFFFF" w:themeFill="background1"/>
                              </w:rPr>
                              <w:t xml:space="preserve">Зависимость от одной отрасли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EA9942E" id="_x0000_s1288" style="position:absolute;left:0;text-align:left;margin-left:26.3pt;margin-top:5.95pt;width:128pt;height:40.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adZ0gIAAKcFAAAOAAAAZHJzL2Uyb0RvYy54bWysVN1O2zAUvp+0d7B8P5J0pZSKFFUgpkkI&#10;EDBx7ToOjebYnu026a427ZJJe4Q9xIQ0weAZkjfasZOGjvVq2o3t4/N/znfO3n6Zc7Rg2mRSxDja&#10;CjFigsokE9cxfnd59GqIkbFEJIRLwWK8ZAbvj1++2CvUiPXkTPKEaQRGhBkVKsYza9UoCAydsZyY&#10;LamYAGYqdU4skPo6SDQpwHrOg14YDoJC6kRpSZkx8HvYMPHY209TRu1pmhpmEY8xxGb9qf05dWcw&#10;3iOja03ULKNtGOQfoshJJsBpZ+qQWILmOvvLVJ5RLY1M7RaVeSDTNKPM5wDZROGzbC5mRDGfCxTH&#10;qK5M5v+ZpSeLM42yBHo37A+Hw9e7UQ8jQXLoVfW9/lR/q35Vj/WX6kf1WN3XX6uH6md1N0L15+oO&#10;uO7/vrqF34f6prpFzUd9g6IdV9pCmRF4uFBnuqUMPF2dylTn7oYKoNK3Y9m1g5UWUfiMBr3tQQhd&#10;o8Dbjgb9gTcaPGkrbewbJnPkHjHWci6Sc+i5bwVZHBsLbkF+Jec8cuFOI3mWHGWce8KhjR1wjRYE&#10;cGLLyAUPemtSQDnNwKXUJOFfdslZY/WcpVBHCLvnvXsEP9kklDJhB61dLkDaqaUQQacYbVLkdhVM&#10;K+vUmEd2pxhuUvzTY6fhvUphO+U8E1JvMpC87zw38qvsm5xd+raclg14wt1Vv6cyWQKktGxmzSh6&#10;lEF3jomxZ0TDcEFDYWHYUzhSLosYy/aF0Uzqj5v+nTxgHrgYFTCsMTYf5kQzjPhbAdOwG/X7bro9&#10;0d/e6QGh1znTdY6Y5wcS+hzBalLUP5285atnqmV+BXtl4rwCiwgKvmNMrV4RB7ZZIrCZKJtMvBhM&#10;tCL2WFwo6oy7SjvgXZZXRKsWohbAfSJXg01Gz0DayDpNISdzK9PMI9jVuqlr2wPYBh6g7eZy62ad&#10;9lJP+3X8GwAA//8DAFBLAwQUAAYACAAAACEAWWadbNwAAAAIAQAADwAAAGRycy9kb3ducmV2Lnht&#10;bEyPT0vDQBDF74LfYRnBm91tiiWN2RQRrIcgaBS8TrJjEtw/Ibtt47d3POlx3nu8+b1yvzgrTjTH&#10;MXgN65UCQb4LZvS9hve3x5scREzoDdrgScM3RdhXlxclFiac/SudmtQLLvGxQA1DSlMhZewGchhX&#10;YSLP3meYHSY+516aGc9c7qzMlNpKh6PnDwNO9DBQ99UcnYYUW8TsubaH5pCrurb904d70fr6arm/&#10;A5FoSX9h+MVndKiYqQ1Hb6KwGm6zLSdZX+9AsL9ROQutht0mA1mV8v+A6gcAAP//AwBQSwECLQAU&#10;AAYACAAAACEAtoM4kv4AAADhAQAAEwAAAAAAAAAAAAAAAAAAAAAAW0NvbnRlbnRfVHlwZXNdLnht&#10;bFBLAQItABQABgAIAAAAIQA4/SH/1gAAAJQBAAALAAAAAAAAAAAAAAAAAC8BAABfcmVscy8ucmVs&#10;c1BLAQItABQABgAIAAAAIQCSUadZ0gIAAKcFAAAOAAAAAAAAAAAAAAAAAC4CAABkcnMvZTJvRG9j&#10;LnhtbFBLAQItABQABgAIAAAAIQBZZp1s3AAAAAgBAAAPAAAAAAAAAAAAAAAAACwFAABkcnMvZG93&#10;bnJldi54bWxQSwUGAAAAAAQABADzAAAANQYAAAAA&#10;" fillcolor="white [3201]" strokecolor="black [3213]" strokeweight="1pt">
                <v:stroke joinstyle="miter"/>
                <v:textbox>
                  <w:txbxContent>
                    <w:p w14:paraId="2DCE93B1" w14:textId="77777777" w:rsidR="00927C06" w:rsidRPr="006F3B19" w:rsidRDefault="00927C06" w:rsidP="00AB5DA9">
                      <w:pPr>
                        <w:jc w:val="center"/>
                      </w:pPr>
                      <w:r w:rsidRPr="006F3B19">
                        <w:rPr>
                          <w:shd w:val="clear" w:color="auto" w:fill="FFFFFF" w:themeFill="background1"/>
                        </w:rPr>
                        <w:t xml:space="preserve">Зависимость от одной отрасли </w:t>
                      </w:r>
                    </w:p>
                  </w:txbxContent>
                </v:textbox>
              </v:roundrect>
            </w:pict>
          </mc:Fallback>
        </mc:AlternateContent>
      </w:r>
    </w:p>
    <w:p w14:paraId="29E7A3CB" w14:textId="0E105D1B" w:rsidR="00AB5DA9" w:rsidRPr="00132273" w:rsidRDefault="00CA1DF6" w:rsidP="00AB5DA9">
      <w:pPr>
        <w:ind w:firstLine="567"/>
        <w:jc w:val="both"/>
        <w:rPr>
          <w:color w:val="343541"/>
          <w:sz w:val="28"/>
          <w:szCs w:val="28"/>
          <w:shd w:val="clear" w:color="auto" w:fill="F7F7F8"/>
        </w:rPr>
      </w:pPr>
      <w:r w:rsidRPr="00132273">
        <w:rPr>
          <w:noProof/>
          <w:color w:val="000000" w:themeColor="text1"/>
          <w:sz w:val="28"/>
          <w:szCs w:val="28"/>
        </w:rPr>
        <mc:AlternateContent>
          <mc:Choice Requires="wps">
            <w:drawing>
              <wp:anchor distT="0" distB="0" distL="114300" distR="114300" simplePos="0" relativeHeight="251679232" behindDoc="0" locked="0" layoutInCell="1" allowOverlap="1" wp14:anchorId="24D0994C" wp14:editId="50881052">
                <wp:simplePos x="0" y="0"/>
                <wp:positionH relativeFrom="column">
                  <wp:posOffset>45720</wp:posOffset>
                </wp:positionH>
                <wp:positionV relativeFrom="paragraph">
                  <wp:posOffset>121285</wp:posOffset>
                </wp:positionV>
                <wp:extent cx="295910" cy="0"/>
                <wp:effectExtent l="0" t="76200" r="27940" b="95250"/>
                <wp:wrapNone/>
                <wp:docPr id="116" name="Прямая со стрелкой 27"/>
                <wp:cNvGraphicFramePr/>
                <a:graphic xmlns:a="http://schemas.openxmlformats.org/drawingml/2006/main">
                  <a:graphicData uri="http://schemas.microsoft.com/office/word/2010/wordprocessingShape">
                    <wps:wsp>
                      <wps:cNvCnPr/>
                      <wps:spPr>
                        <a:xfrm>
                          <a:off x="0" y="0"/>
                          <a:ext cx="2959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3F16D9" id="Прямая со стрелкой 27" o:spid="_x0000_s1026" type="#_x0000_t32" style="position:absolute;margin-left:3.6pt;margin-top:9.55pt;width:23.3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n8Y+QEAAAAEAAAOAAAAZHJzL2Uyb0RvYy54bWysU0uO1DAQ3SNxB8t7OklLDEyr07PoATYI&#10;WnwO4HHsjoV/Kpv+7AYuMEfgCmxY8NGcIbnRlJ3uDBpAQohNJY7rVb33qjI/2xlNNgKCcram1aSk&#10;RFjuGmXXNX375umDx5SEyGzDtLOipnsR6Nni/r351s/E1LVONwIIFrFhtvU1bWP0s6IIvBWGhYnz&#10;wuKldGBYxCOsiwbYFqsbXUzL8qTYOmg8OC5CwK/nwyVd5PpSCh5fShlEJLqmyC3mCDlepFgs5my2&#10;BuZbxQ802D+wMExZbDqWOmeRkfegfillFAcXnIwT7kzhpFRcZA2opirvqHndMi+yFjQn+NGm8P/K&#10;8hebFRDV4OyqE0osMzik7lN/2V91P7rP/RXpP3TXGPqP/WX3pfvefeuuu69k+ihZt/VhhhWWdgWH&#10;U/ArSD7sJJj0RIVkl+3ej3aLXSQcP05PH55WOBR+vCpucR5CfCacIemlpiECU+s2Lp21OFMHVXab&#10;bZ6HiJ0ReASkptqmGJnST2xD4t6jpgiK2bUWiTamp5Qi0R8I57e412KAvxISPUGKQ5u8jWKpgWwY&#10;7lHzrhqrYGaCSKX1CCoztz+CDrkJJvKG/i1wzM4dnY0j0Cjr4Hdd4+5IVQ75R9WD1iT7wjX7PL5s&#10;B65Z9ufwS6Q9/vmc4bc/7uIGAAD//wMAUEsDBBQABgAIAAAAIQDcgUyL2gAAAAYBAAAPAAAAZHJz&#10;L2Rvd25yZXYueG1sTI/BTsMwEETvSPyDtUjcqNMiaJvGqRCCY4VoKsTRjTdxVHsdxU4b/p5FHOA4&#10;O6PZN8V28k6ccYhdIAXzWQYCqQ6mo1bBoXq9W4GISZPRLhAq+MII2/L6qtC5CRd6x/M+tYJLKOZa&#10;gU2pz6WMtUWv4yz0SOw1YfA6sRxaaQZ94XLv5CLLHqXXHfEHq3t8tlif9qNX0FTtof58WcnRNW/L&#10;6sOu7a7aKXV7Mz1tQCSc0l8YfvAZHUpmOoaRTBROwXLBQT6v5yDYfrjnIcdfLctC/scvvwEAAP//&#10;AwBQSwECLQAUAAYACAAAACEAtoM4kv4AAADhAQAAEwAAAAAAAAAAAAAAAAAAAAAAW0NvbnRlbnRf&#10;VHlwZXNdLnhtbFBLAQItABQABgAIAAAAIQA4/SH/1gAAAJQBAAALAAAAAAAAAAAAAAAAAC8BAABf&#10;cmVscy8ucmVsc1BLAQItABQABgAIAAAAIQDg6n8Y+QEAAAAEAAAOAAAAAAAAAAAAAAAAAC4CAABk&#10;cnMvZTJvRG9jLnhtbFBLAQItABQABgAIAAAAIQDcgUyL2gAAAAYBAAAPAAAAAAAAAAAAAAAAAFME&#10;AABkcnMvZG93bnJldi54bWxQSwUGAAAAAAQABADzAAAAWgUAAAAA&#10;" strokecolor="black [3200]" strokeweight=".5pt">
                <v:stroke endarrow="block" joinstyle="miter"/>
              </v:shape>
            </w:pict>
          </mc:Fallback>
        </mc:AlternateContent>
      </w:r>
      <w:r w:rsidR="00AB5DA9" w:rsidRPr="00132273">
        <w:rPr>
          <w:noProof/>
          <w:color w:val="343541"/>
          <w:sz w:val="28"/>
          <w:szCs w:val="28"/>
        </w:rPr>
        <mc:AlternateContent>
          <mc:Choice Requires="wps">
            <w:drawing>
              <wp:anchor distT="0" distB="0" distL="114300" distR="114300" simplePos="0" relativeHeight="251662848" behindDoc="0" locked="0" layoutInCell="1" allowOverlap="1" wp14:anchorId="43F2C485" wp14:editId="0EE70697">
                <wp:simplePos x="0" y="0"/>
                <wp:positionH relativeFrom="column">
                  <wp:posOffset>1959398</wp:posOffset>
                </wp:positionH>
                <wp:positionV relativeFrom="paragraph">
                  <wp:posOffset>119168</wp:posOffset>
                </wp:positionV>
                <wp:extent cx="295487" cy="0"/>
                <wp:effectExtent l="0" t="76200" r="9525" b="95250"/>
                <wp:wrapNone/>
                <wp:docPr id="1041857542" name="Прямая со стрелкой 26"/>
                <wp:cNvGraphicFramePr/>
                <a:graphic xmlns:a="http://schemas.openxmlformats.org/drawingml/2006/main">
                  <a:graphicData uri="http://schemas.microsoft.com/office/word/2010/wordprocessingShape">
                    <wps:wsp>
                      <wps:cNvCnPr/>
                      <wps:spPr>
                        <a:xfrm>
                          <a:off x="0" y="0"/>
                          <a:ext cx="29548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D8DB0A" id="Прямая со стрелкой 26" o:spid="_x0000_s1026" type="#_x0000_t32" style="position:absolute;margin-left:154.3pt;margin-top:9.4pt;width:23.25pt;height:0;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oxUAQIAAAcEAAAOAAAAZHJzL2Uyb0RvYy54bWysU8uO0zAU3SPxD5b3NGnVzpSo6Sw6wAZB&#10;xeMDPI6dWPgl27TNbuAH5hP4BTYseGi+Ifkjrp02g3hICLG5ie177j3n+Hp1cVAS7ZjzwugSTyc5&#10;RkxTUwldl/j1q8cPlhj5QHRFpNGsxC3z+GJ9/95qbws2M42RFXMIimhf7G2JmxBskWWeNkwRPzGW&#10;aTjkxikSYOnqrHJkD9WVzGZ5fpbtjausM5R5D7uXwyFep/qcMxqec+5ZQLLEwC2k6FK8ijFbr0hR&#10;O2IbQY80yD+wUERoaDqWuiSBoLdO/FJKCeqMNzxMqFGZ4VxQljSAmmn+k5qXDbEsaQFzvB1t8v+v&#10;LH222zokKri7fD5dLs4X8xlGmii4q+5Df93fdN+6j/0N6t91txD69/1196n72n3pbrvPaHYWHdxb&#10;X0Chjd6648rbrYt2HLhT8QtC0SG53o6us0NAFDZnDxfz5TlG9HSU3eGs8+EJMwrFnxL74Iiom7Ax&#10;WsPVGjdNppPdUx+gMwBPgNhU6hgDEfKRrlBoLWgKThBdSxZpQ3pMySL9gXD6C61kA/wF42ANUBza&#10;pKFkG+nQjsA4VW+mYxXIjBAupBxBeeL2R9AxN8JYGtS/BY7ZqaPRYQQqoY37XddwOFHlQ/5J9aA1&#10;yr4yVZuuL9kB05b8Ob6MOM4/rhP87v2uvwMAAP//AwBQSwMEFAAGAAgAAAAhAB7D7wzcAAAACQEA&#10;AA8AAABkcnMvZG93bnJldi54bWxMj8FOwzAQRO9I/IO1SNyoU6qWEOJUCMGxQjQV4ujGmzjCXkex&#10;04a/ZxEHOO7M0+xMuZ29EyccYx9IwXKRgUBqgumpU3CoX25yEDFpMtoFQgVfGGFbXV6UujDhTG94&#10;2qdOcAjFQiuwKQ2FlLGx6HVchAGJvTaMXic+x06aUZ853Dt5m2Ub6XVP/MHqAZ8sNp/7ySto6+7Q&#10;fDzncnLt6139bu/trt4pdX01Pz6ASDinPxh+6nN1qLjTMUxkonAKVlm+YZSNnCcwsFqvlyCOv4Ks&#10;Svl/QfUNAAD//wMAUEsBAi0AFAAGAAgAAAAhALaDOJL+AAAA4QEAABMAAAAAAAAAAAAAAAAAAAAA&#10;AFtDb250ZW50X1R5cGVzXS54bWxQSwECLQAUAAYACAAAACEAOP0h/9YAAACUAQAACwAAAAAAAAAA&#10;AAAAAAAvAQAAX3JlbHMvLnJlbHNQSwECLQAUAAYACAAAACEAMTaMVAECAAAHBAAADgAAAAAAAAAA&#10;AAAAAAAuAgAAZHJzL2Uyb0RvYy54bWxQSwECLQAUAAYACAAAACEAHsPvDNwAAAAJAQAADwAAAAAA&#10;AAAAAAAAAABbBAAAZHJzL2Rvd25yZXYueG1sUEsFBgAAAAAEAAQA8wAAAGQFAAAAAA==&#10;" strokecolor="black [3200]" strokeweight=".5pt">
                <v:stroke endarrow="block" joinstyle="miter"/>
              </v:shape>
            </w:pict>
          </mc:Fallback>
        </mc:AlternateContent>
      </w:r>
    </w:p>
    <w:p w14:paraId="36836297" w14:textId="77777777" w:rsidR="00AB5DA9" w:rsidRPr="00132273" w:rsidRDefault="00AB5DA9" w:rsidP="00AB5DA9">
      <w:pPr>
        <w:ind w:firstLine="567"/>
        <w:jc w:val="both"/>
        <w:rPr>
          <w:color w:val="343541"/>
          <w:sz w:val="28"/>
          <w:szCs w:val="28"/>
          <w:shd w:val="clear" w:color="auto" w:fill="F7F7F8"/>
        </w:rPr>
      </w:pPr>
    </w:p>
    <w:p w14:paraId="6969FC0A" w14:textId="77777777" w:rsidR="00AB5DA9" w:rsidRPr="00132273" w:rsidRDefault="00AB5DA9" w:rsidP="00AB5DA9">
      <w:pPr>
        <w:ind w:firstLine="567"/>
        <w:jc w:val="both"/>
        <w:rPr>
          <w:color w:val="343541"/>
          <w:sz w:val="28"/>
          <w:szCs w:val="28"/>
          <w:shd w:val="clear" w:color="auto" w:fill="F7F7F8"/>
        </w:rPr>
      </w:pPr>
    </w:p>
    <w:p w14:paraId="21F70CE3" w14:textId="77777777" w:rsidR="00AB5DA9" w:rsidRPr="00132273" w:rsidRDefault="00AB5DA9" w:rsidP="00AB5DA9">
      <w:pPr>
        <w:ind w:firstLine="567"/>
        <w:jc w:val="both"/>
        <w:rPr>
          <w:color w:val="000000" w:themeColor="text1"/>
          <w:sz w:val="28"/>
          <w:szCs w:val="28"/>
          <w:lang w:eastAsia="ru-KZ"/>
        </w:rPr>
      </w:pPr>
      <w:r w:rsidRPr="00132273">
        <w:rPr>
          <w:noProof/>
          <w:color w:val="343541"/>
          <w:sz w:val="28"/>
          <w:szCs w:val="28"/>
        </w:rPr>
        <mc:AlternateContent>
          <mc:Choice Requires="wps">
            <w:drawing>
              <wp:anchor distT="0" distB="0" distL="114300" distR="114300" simplePos="0" relativeHeight="251653632" behindDoc="0" locked="0" layoutInCell="1" allowOverlap="1" wp14:anchorId="24DE71FD" wp14:editId="4FF47871">
                <wp:simplePos x="0" y="0"/>
                <wp:positionH relativeFrom="column">
                  <wp:posOffset>2310765</wp:posOffset>
                </wp:positionH>
                <wp:positionV relativeFrom="paragraph">
                  <wp:posOffset>55245</wp:posOffset>
                </wp:positionV>
                <wp:extent cx="3529965" cy="670560"/>
                <wp:effectExtent l="0" t="0" r="13335" b="15240"/>
                <wp:wrapNone/>
                <wp:docPr id="314589196" name="Прямоугольник: скругленные углы 17"/>
                <wp:cNvGraphicFramePr/>
                <a:graphic xmlns:a="http://schemas.openxmlformats.org/drawingml/2006/main">
                  <a:graphicData uri="http://schemas.microsoft.com/office/word/2010/wordprocessingShape">
                    <wps:wsp>
                      <wps:cNvSpPr/>
                      <wps:spPr>
                        <a:xfrm>
                          <a:off x="0" y="0"/>
                          <a:ext cx="3529965" cy="6705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53700C" w14:textId="77777777" w:rsidR="00927C06" w:rsidRPr="00702FB8" w:rsidRDefault="00927C06" w:rsidP="00AB5DA9">
                            <w:pPr>
                              <w:jc w:val="center"/>
                            </w:pPr>
                            <w:r w:rsidRPr="00702FB8">
                              <w:rPr>
                                <w:color w:val="000000" w:themeColor="text1"/>
                                <w:shd w:val="clear" w:color="auto" w:fill="FFFFFF" w:themeFill="background1"/>
                              </w:rPr>
                              <w:t xml:space="preserve">Снижение численности населения и выезд молодых людей в города </w:t>
                            </w:r>
                            <w:r>
                              <w:rPr>
                                <w:color w:val="000000" w:themeColor="text1"/>
                                <w:shd w:val="clear" w:color="auto" w:fill="FFFFFF" w:themeFill="background1"/>
                              </w:rPr>
                              <w:t xml:space="preserve">оказывает </w:t>
                            </w:r>
                            <w:r w:rsidRPr="00702FB8">
                              <w:rPr>
                                <w:color w:val="000000" w:themeColor="text1"/>
                                <w:shd w:val="clear" w:color="auto" w:fill="FFFFFF" w:themeFill="background1"/>
                              </w:rPr>
                              <w:t>негативное влияние на финансовую самодостаточность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4DE71FD" id="_x0000_s1289" style="position:absolute;left:0;text-align:left;margin-left:181.95pt;margin-top:4.35pt;width:277.95pt;height:5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QC0QIAAKYFAAAOAAAAZHJzL2Uyb0RvYy54bWysVN1u0zAUvkfiHSzfszRd263V0qnaNIQ0&#10;jWkb2rXrOGuEYxvbbVKuQFwOiUfgIdAktLE9Q/JGHDtpWkavEDeJz//fd87BYZFxtGDapFJEONzp&#10;YMQElXEqbiL87urk1T5GxhIREy4Fi/CSGXw4fvniIFcj1pUzyWOmETgRZpSrCM+sVaMgMHTGMmJ2&#10;pGIChInUGbFA6psg1iQH7xkPup3OIMiljpWWlBkD3ONaiMfef5Iwat8miWEW8QhDbtZ/tf9O3TcY&#10;H5DRjSZqltImDfIPWWQkFRC0dXVMLEFznf7lKkuplkYmdofKLJBJklLma4Bqws6zai5nRDFfCzTH&#10;qLZN5v+5pWeLc43SOMK7Ya+/PwyHA4wEyWBU5ffqU/Wt/FU+VV/KH+VT+VB9LR/Ln+X9CFWfy3uQ&#10;Ov5DeQfcx+q2vEM1o7pF4Z7rbK7MCAJcqnPdUAaerk1FojP3hwagwk9j2U6DFRZRYO72u8PhoI8R&#10;Bdlgr9Mf+HEFa2uljX3NZIbcI8JazkV8ASP3kyCLU2MhLOiv9FxELtzXSJ7GJynnnnBgY0dcowUB&#10;mNgidMmD3YYWUM4ycCXVRfiXXXJWe71gCbQR0u766B7Aa5+EUibsoPHLBWg7swQyaA3DbYbcrpJp&#10;dJ0Z88BuDTvbDP+M2Fr4qFLY1jhLhdTbHMTv28i1/qr6umZXvi2mhcdOGPrRON5UxktAlJb1qhlF&#10;T1KYzikx9pxo2C3YQrgX9i18Ei7zCMvmhdFM6o/b+E4fIA9SjHLY1QibD3OiGUb8jYBlGIa9nltu&#10;T/T6e10g9KZkuikR8+xIwpxDuEyK+qfTt3z1TLTMruGsTFxUEBFBIXaEqdUr4sjWNwQOE2WTiVeD&#10;hVbEnopLRZ1z12kHvKvimmjVQNQCuM/kaq/J6BlIa11nKeRkbmWSegSv+9rMAI6BB2hzuNy12aS9&#10;1vq8jn8DAAD//wMAUEsDBBQABgAIAAAAIQAK4qk13gAAAAkBAAAPAAAAZHJzL2Rvd25yZXYueG1s&#10;TI9BT4NAEIXvJv6HzZh4swvFVKAsjTGxHohJRZNeB1iBuDtL2G2L/97xpMfJ+/Lme8VusUac9exH&#10;RwriVQRCU+u6kXoFH+/PdykIH5A6NI60gm/tYVdeXxWYd+5Cb/pch15wCfkcFQwhTLmUvh20Rb9y&#10;kybOPt1sMfA597Kb8cLl1sh1FG2kxZH4w4CTfhp0+1WfrILgG8T1a2X29T6Nqsr0L0d7UOr2Znnc&#10;ggh6CX8w/OqzOpTs1LgTdV4YBckmyRhVkD6A4DyLM57SMBjfJyDLQv5fUP4AAAD//wMAUEsBAi0A&#10;FAAGAAgAAAAhALaDOJL+AAAA4QEAABMAAAAAAAAAAAAAAAAAAAAAAFtDb250ZW50X1R5cGVzXS54&#10;bWxQSwECLQAUAAYACAAAACEAOP0h/9YAAACUAQAACwAAAAAAAAAAAAAAAAAvAQAAX3JlbHMvLnJl&#10;bHNQSwECLQAUAAYACAAAACEAeDAUAtECAACmBQAADgAAAAAAAAAAAAAAAAAuAgAAZHJzL2Uyb0Rv&#10;Yy54bWxQSwECLQAUAAYACAAAACEACuKpNd4AAAAJAQAADwAAAAAAAAAAAAAAAAArBQAAZHJzL2Rv&#10;d25yZXYueG1sUEsFBgAAAAAEAAQA8wAAADYGAAAAAA==&#10;" fillcolor="white [3201]" strokecolor="black [3213]" strokeweight="1pt">
                <v:stroke joinstyle="miter"/>
                <v:textbox>
                  <w:txbxContent>
                    <w:p w14:paraId="7353700C" w14:textId="77777777" w:rsidR="00927C06" w:rsidRPr="00702FB8" w:rsidRDefault="00927C06" w:rsidP="00AB5DA9">
                      <w:pPr>
                        <w:jc w:val="center"/>
                      </w:pPr>
                      <w:r w:rsidRPr="00702FB8">
                        <w:rPr>
                          <w:color w:val="000000" w:themeColor="text1"/>
                          <w:shd w:val="clear" w:color="auto" w:fill="FFFFFF" w:themeFill="background1"/>
                        </w:rPr>
                        <w:t xml:space="preserve">Снижение численности населения и выезд молодых людей в города </w:t>
                      </w:r>
                      <w:r>
                        <w:rPr>
                          <w:color w:val="000000" w:themeColor="text1"/>
                          <w:shd w:val="clear" w:color="auto" w:fill="FFFFFF" w:themeFill="background1"/>
                        </w:rPr>
                        <w:t xml:space="preserve">оказывает </w:t>
                      </w:r>
                      <w:r w:rsidRPr="00702FB8">
                        <w:rPr>
                          <w:color w:val="000000" w:themeColor="text1"/>
                          <w:shd w:val="clear" w:color="auto" w:fill="FFFFFF" w:themeFill="background1"/>
                        </w:rPr>
                        <w:t>негативное влияние на финансовую самодостаточность</w:t>
                      </w:r>
                    </w:p>
                  </w:txbxContent>
                </v:textbox>
              </v:roundrect>
            </w:pict>
          </mc:Fallback>
        </mc:AlternateContent>
      </w:r>
    </w:p>
    <w:p w14:paraId="1DB6209B" w14:textId="6185B70E" w:rsidR="00AB5DA9" w:rsidRPr="00132273" w:rsidRDefault="00AB5DA9" w:rsidP="00AB5DA9">
      <w:pPr>
        <w:ind w:firstLine="567"/>
        <w:jc w:val="both"/>
        <w:rPr>
          <w:color w:val="000000" w:themeColor="text1"/>
          <w:sz w:val="28"/>
          <w:szCs w:val="28"/>
          <w:lang w:eastAsia="ru-KZ"/>
        </w:rPr>
      </w:pPr>
      <w:r w:rsidRPr="00132273">
        <w:rPr>
          <w:noProof/>
          <w:color w:val="000000" w:themeColor="text1"/>
          <w:sz w:val="28"/>
          <w:szCs w:val="28"/>
        </w:rPr>
        <mc:AlternateContent>
          <mc:Choice Requires="wps">
            <w:drawing>
              <wp:anchor distT="0" distB="0" distL="114300" distR="114300" simplePos="0" relativeHeight="251664896" behindDoc="0" locked="0" layoutInCell="1" allowOverlap="1" wp14:anchorId="7DC32866" wp14:editId="70BD599E">
                <wp:simplePos x="0" y="0"/>
                <wp:positionH relativeFrom="column">
                  <wp:posOffset>1969622</wp:posOffset>
                </wp:positionH>
                <wp:positionV relativeFrom="paragraph">
                  <wp:posOffset>295260</wp:posOffset>
                </wp:positionV>
                <wp:extent cx="295910" cy="0"/>
                <wp:effectExtent l="0" t="76200" r="27940" b="95250"/>
                <wp:wrapNone/>
                <wp:docPr id="1583697396" name="Прямая со стрелкой 27"/>
                <wp:cNvGraphicFramePr/>
                <a:graphic xmlns:a="http://schemas.openxmlformats.org/drawingml/2006/main">
                  <a:graphicData uri="http://schemas.microsoft.com/office/word/2010/wordprocessingShape">
                    <wps:wsp>
                      <wps:cNvCnPr/>
                      <wps:spPr>
                        <a:xfrm>
                          <a:off x="0" y="0"/>
                          <a:ext cx="2959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96FE0B" id="Прямая со стрелкой 27" o:spid="_x0000_s1026" type="#_x0000_t32" style="position:absolute;margin-left:155.1pt;margin-top:23.25pt;width:23.3pt;height:0;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oPBAQIAAAcEAAAOAAAAZHJzL2Uyb0RvYy54bWysU0tu2zAQ3RfoHQjua9kO4sSG5Syctpui&#10;Nfo5AEORFlH+MGT92aW9QI7QK3STRT/IGaQbdUjZStEPUBTdjERx3sx7b0bzi53RZCMgKGdLOhoM&#10;KRGWu0rZdUnfvH7y6JySEJmtmHZWlHQvAr1YPHww3/qZGLva6UoAwSI2zLa+pHWMflYUgdfCsDBw&#10;Xli8lA4Mi3iEdVEB22J1o4vxcDgptg4qD46LEPDrZXdJF7m+lILHF1IGEYkuKXKLOUKOVykWizmb&#10;rYH5WvEDDfYPLAxTFpv2pS5ZZOQdqF9KGcXBBSfjgDtTOCkVF1kDqhkNf1LzqmZeZC1oTvC9TeH/&#10;leXPNysgqsLZnZ6fTKZnJ9MJJZYZnFXzsb1ub5pvzaf2hrTvmzsM7Yf2urltvjZfmrvmMxmfJQe3&#10;Psyw0NKu4HAKfgXJjp0Ek54olOyy6/vedbGLhOPH8fR0OsLZ8ONVcY/zEOJT4QxJLyUNEZha13Hp&#10;rMXROhhl09nmWYjYGYFHQGqqbYqRKf3YViTuPWqKoJhda5FoY3pKKRL9jnB+i3stOvhLIdEapNi1&#10;yUsplhrIhuE6VW9HfRXMTBCptO5Bw8ztj6BDboKJvKh/C+yzc0dnYw80yjr4Xde4O1KVXf5Rdac1&#10;yb5y1T6PL9uB25b9OfwZaZ1/PGf4/f+7+A4AAP//AwBQSwMEFAAGAAgAAAAhAAiQnKneAAAACQEA&#10;AA8AAABkcnMvZG93bnJldi54bWxMj8FOwzAMhu9IvENkJG4s3cbKVppOCMFxQqwT2jFr3Kaicaom&#10;3crbY8QBjrY//f7+fDu5TpxxCK0nBfNZAgKp8qalRsGhfL1bgwhRk9GdJ1TwhQG2xfVVrjPjL/SO&#10;531sBIdQyLQCG2OfSRkqi06Hme+R+Fb7wenI49BIM+gLh7tOLpIklU63xB+s7vHZYvW5H52CumwO&#10;1fFlLceufnsoP+zG7sqdUrc309MjiIhT/IPhR5/VoWCnkx/JBNEpWM6TBaMK7tMVCAaWq5S7nH4X&#10;ssjl/wbFNwAAAP//AwBQSwECLQAUAAYACAAAACEAtoM4kv4AAADhAQAAEwAAAAAAAAAAAAAAAAAA&#10;AAAAW0NvbnRlbnRfVHlwZXNdLnhtbFBLAQItABQABgAIAAAAIQA4/SH/1gAAAJQBAAALAAAAAAAA&#10;AAAAAAAAAC8BAABfcmVscy8ucmVsc1BLAQItABQABgAIAAAAIQCz5oPBAQIAAAcEAAAOAAAAAAAA&#10;AAAAAAAAAC4CAABkcnMvZTJvRG9jLnhtbFBLAQItABQABgAIAAAAIQAIkJyp3gAAAAkBAAAPAAAA&#10;AAAAAAAAAAAAAFsEAABkcnMvZG93bnJldi54bWxQSwUGAAAAAAQABADzAAAAZgUAAAAA&#10;" strokecolor="black [3200]" strokeweight=".5pt">
                <v:stroke endarrow="block" joinstyle="miter"/>
              </v:shape>
            </w:pict>
          </mc:Fallback>
        </mc:AlternateContent>
      </w:r>
      <w:r w:rsidRPr="00132273">
        <w:rPr>
          <w:noProof/>
          <w:color w:val="343541"/>
          <w:sz w:val="28"/>
          <w:szCs w:val="28"/>
        </w:rPr>
        <mc:AlternateContent>
          <mc:Choice Requires="wps">
            <w:drawing>
              <wp:anchor distT="0" distB="0" distL="114300" distR="114300" simplePos="0" relativeHeight="251652608" behindDoc="0" locked="0" layoutInCell="1" allowOverlap="1" wp14:anchorId="68D56564" wp14:editId="2B24090C">
                <wp:simplePos x="0" y="0"/>
                <wp:positionH relativeFrom="column">
                  <wp:posOffset>338455</wp:posOffset>
                </wp:positionH>
                <wp:positionV relativeFrom="paragraph">
                  <wp:posOffset>24553</wp:posOffset>
                </wp:positionV>
                <wp:extent cx="1625600" cy="516467"/>
                <wp:effectExtent l="0" t="0" r="12700" b="17145"/>
                <wp:wrapNone/>
                <wp:docPr id="539963021" name="Прямоугольник: скругленные углы 17"/>
                <wp:cNvGraphicFramePr/>
                <a:graphic xmlns:a="http://schemas.openxmlformats.org/drawingml/2006/main">
                  <a:graphicData uri="http://schemas.microsoft.com/office/word/2010/wordprocessingShape">
                    <wps:wsp>
                      <wps:cNvSpPr/>
                      <wps:spPr>
                        <a:xfrm>
                          <a:off x="0" y="0"/>
                          <a:ext cx="1625600" cy="51646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CD16C9" w14:textId="77777777" w:rsidR="00927C06" w:rsidRPr="006F3B19" w:rsidRDefault="00927C06" w:rsidP="00AB5DA9">
                            <w:pPr>
                              <w:jc w:val="center"/>
                            </w:pPr>
                            <w:r w:rsidRPr="006F3B19">
                              <w:rPr>
                                <w:shd w:val="clear" w:color="auto" w:fill="FFFFFF" w:themeFill="background1"/>
                              </w:rPr>
                              <w:t xml:space="preserve">Демографические изменения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8D56564" id="_x0000_s1290" style="position:absolute;left:0;text-align:left;margin-left:26.65pt;margin-top:1.95pt;width:128pt;height:40.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wOzwIAAKYFAAAOAAAAZHJzL2Uyb0RvYy54bWysVN1u0zAUvkfiHSzfszRdm7Fq6VRtGkKa&#10;tmob2rXrOGuEYxvbbVKuQFwOiUfgIdAktLE9Q/pGHDtpWkavEDeJz//fd87BYZlzNGfaZFLEONzp&#10;YMQElUkmbmL87urk1WuMjCUiIVwKFuMFM/hw+PLFQaEGrCunkidMI3AizKBQMZ5aqwZBYOiU5cTs&#10;SMUECFOpc2KB1DdBokkB3nMedDudKCikTpSWlBkD3ONaiIfef5oyas/T1DCLeIwhN+u/2n8n7hsM&#10;D8jgRhM1zWiTBvmHLHKSCQjaujomlqCZzv5ylWdUSyNTu0NlHsg0zSjzNUA1YedZNZdTopivBZpj&#10;VNsm8//c0rP5WKMsiXF/d38/2u10Q4wEyWFU1fflp+W36lf1tPxS/aieqofl1+qx+lndD9Dyc3UP&#10;Usd/qO6A+7i8re5QzVjeonDPdbZQZgABLtVYN5SBp2tTmerc/aEBqPTTWLTTYKVFFJhh1O1HHRga&#10;BVk/jHqRdxqsrZU29g2TOXKPGGs5E8kFjNxPgsxPjYWwoL/ScxG5cF8jeZacZJx7woGNHXGN5gRg&#10;YsvQJQ92G1pAOcvAlVQX4V92wVnt9YKl0EZIu+ujewCvfRJKmbBR45cL0HZmKWTQGobbDLldJdPo&#10;OjPmgd0adrYZ/hmxtfBRpbCtcZ4Jqbc5SN63kWv9VfV1za58W05Kj50w9LqON5HJAhClZb1qRtGT&#10;DKZzSowdEw27BQOFe2HP4ZNyWcRYNi+MplJ/3MZ3+gB5kGJUwK7G2HyYEc0w4m8FLMN+2Ou55fZE&#10;r7/XBUJvSiabEjHLjyTMGYAO2fmn07d89Uy1zK/hrIxcVBARQSF2jKnVK+LI1jcEDhNlo5FXg4VW&#10;xJ6KS0Wdc9dpB7yr8ppo1UDUArjP5GqvyeAZSGtdZynkaGZlmnkEr/vazACOgQdoc7jctdmkvdb6&#10;vA5/AwAA//8DAFBLAwQUAAYACAAAACEAsAMgOdsAAAAHAQAADwAAAGRycy9kb3ducmV2LnhtbEyO&#10;wUrDQBRF94L/MDzBnZ0xoZKmmRQRrIsgaBTcviSvSXDmTchM2/j3jiu7vNzLuafYLdaIE81+dKzh&#10;fqVAELeuG7nX8PnxfJeB8AG5Q+OYNPyQh115fVVg3rkzv9OpDr2IEPY5ahhCmHIpfTuQRb9yE3Hs&#10;Dm62GGKce9nNeI5wa2Si1IO0OHJ8GHCip4Ha7/poNQTfICavldnX+0xVlelfvuyb1rc3y+MWRKAl&#10;/I/hTz+qQxmdGnfkzgujYZ2mcakh3YCIdao2MTcasnUCsizkpX/5CwAA//8DAFBLAQItABQABgAI&#10;AAAAIQC2gziS/gAAAOEBAAATAAAAAAAAAAAAAAAAAAAAAABbQ29udGVudF9UeXBlc10ueG1sUEsB&#10;Ai0AFAAGAAgAAAAhADj9If/WAAAAlAEAAAsAAAAAAAAAAAAAAAAALwEAAF9yZWxzLy5yZWxzUEsB&#10;Ai0AFAAGAAgAAAAhACx2fA7PAgAApgUAAA4AAAAAAAAAAAAAAAAALgIAAGRycy9lMm9Eb2MueG1s&#10;UEsBAi0AFAAGAAgAAAAhALADIDnbAAAABwEAAA8AAAAAAAAAAAAAAAAAKQUAAGRycy9kb3ducmV2&#10;LnhtbFBLBQYAAAAABAAEAPMAAAAxBgAAAAA=&#10;" fillcolor="white [3201]" strokecolor="black [3213]" strokeweight="1pt">
                <v:stroke joinstyle="miter"/>
                <v:textbox>
                  <w:txbxContent>
                    <w:p w14:paraId="54CD16C9" w14:textId="77777777" w:rsidR="00927C06" w:rsidRPr="006F3B19" w:rsidRDefault="00927C06" w:rsidP="00AB5DA9">
                      <w:pPr>
                        <w:jc w:val="center"/>
                      </w:pPr>
                      <w:r w:rsidRPr="006F3B19">
                        <w:rPr>
                          <w:shd w:val="clear" w:color="auto" w:fill="FFFFFF" w:themeFill="background1"/>
                        </w:rPr>
                        <w:t xml:space="preserve">Демографические изменения  </w:t>
                      </w:r>
                    </w:p>
                  </w:txbxContent>
                </v:textbox>
              </v:roundrect>
            </w:pict>
          </mc:Fallback>
        </mc:AlternateContent>
      </w:r>
    </w:p>
    <w:p w14:paraId="6F0DA05D" w14:textId="61CC86E0" w:rsidR="00AB5DA9" w:rsidRDefault="00CA1DF6" w:rsidP="00AB5DA9">
      <w:pPr>
        <w:ind w:firstLine="567"/>
        <w:jc w:val="center"/>
        <w:rPr>
          <w:color w:val="000000" w:themeColor="text1"/>
          <w:sz w:val="28"/>
          <w:szCs w:val="28"/>
          <w:shd w:val="clear" w:color="auto" w:fill="FFFFFF" w:themeFill="background1"/>
        </w:rPr>
      </w:pPr>
      <w:r w:rsidRPr="00132273">
        <w:rPr>
          <w:noProof/>
          <w:color w:val="000000" w:themeColor="text1"/>
          <w:sz w:val="28"/>
          <w:szCs w:val="28"/>
        </w:rPr>
        <mc:AlternateContent>
          <mc:Choice Requires="wps">
            <w:drawing>
              <wp:anchor distT="0" distB="0" distL="114300" distR="114300" simplePos="0" relativeHeight="251676160" behindDoc="0" locked="0" layoutInCell="1" allowOverlap="1" wp14:anchorId="2C7E9061" wp14:editId="207BD493">
                <wp:simplePos x="0" y="0"/>
                <wp:positionH relativeFrom="column">
                  <wp:posOffset>55245</wp:posOffset>
                </wp:positionH>
                <wp:positionV relativeFrom="paragraph">
                  <wp:posOffset>36195</wp:posOffset>
                </wp:positionV>
                <wp:extent cx="295910" cy="0"/>
                <wp:effectExtent l="0" t="76200" r="27940" b="95250"/>
                <wp:wrapNone/>
                <wp:docPr id="104" name="Прямая со стрелкой 27"/>
                <wp:cNvGraphicFramePr/>
                <a:graphic xmlns:a="http://schemas.openxmlformats.org/drawingml/2006/main">
                  <a:graphicData uri="http://schemas.microsoft.com/office/word/2010/wordprocessingShape">
                    <wps:wsp>
                      <wps:cNvCnPr/>
                      <wps:spPr>
                        <a:xfrm>
                          <a:off x="0" y="0"/>
                          <a:ext cx="2959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7B1F3E" id="Прямая со стрелкой 27" o:spid="_x0000_s1026" type="#_x0000_t32" style="position:absolute;margin-left:4.35pt;margin-top:2.85pt;width:23.3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3lx+QEAAAAEAAAOAAAAZHJzL2Uyb0RvYy54bWysU0uO1DAQ3SNxB8t7OukWv4k6PYseYIOg&#10;BcwBPI7dsfBPZdOf3cAF5ghcgQ0LYDRnSG5E2enOID4SQmwqcVyv6r1XlfnpzmiyERCUszWdTkpK&#10;hOWuUXZd0/M3T+89piREZhumnRU13YtATxd378y3vhIz1zrdCCBYxIZq62vaxuirogi8FYaFifPC&#10;4qV0YFjEI6yLBtgWqxtdzMryYbF10HhwXISAX8+GS7rI9aUUPL6UMohIdE2RW8wRcrxIsVjMWbUG&#10;5lvFDzTYP7AwTFlsOpY6Y5GRd6B+KWUUBxecjBPuTOGkVFxkDahmWv6k5nXLvMha0JzgR5vC/yvL&#10;X2xWQFSDsyvvU2KZwSF1H/vL/qq77j71V6R/391g6D/0l93n7lv3tbvpvpDZo2Td1ocKKyztCg6n&#10;4FeQfNhJMOmJCsku270f7Ra7SDh+nJ08OJniUPjxqrjFeQjxmXCGpJeahghMrdu4dNbiTB1Ms9ts&#10;8zxE7IzAIyA11TbFyJR+YhsS9x41RVDMrrVItDE9pRSJ/kA4v8W9FgP8lZDoCVIc2uRtFEsNZMNw&#10;j5q307EKZiaIVFqPoDJz+yPokJtgIm/o3wLH7NzR2TgCjbIOftc17o5U5ZB/VD1oTbIvXLPP48t2&#10;4Jplfw6/RNrjH88ZfvvjLr4DAAD//wMAUEsDBBQABgAIAAAAIQBKEx2s2AAAAAQBAAAPAAAAZHJz&#10;L2Rvd25yZXYueG1sTI5BS8QwFITvgv8hPMGbm6rUrbXpIqLHRdwu4jHbvDbF5KU06W799z696GkY&#10;Zpj5qs3inTjiFIdACq5XGQikNpiBegX75uWqABGTJqNdIFTwhRE29flZpUsTTvSGx13qBY9QLLUC&#10;m9JYShlbi17HVRiROOvC5HViO/XSTPrE497Jmyy7k14PxA9Wj/hksf3czV5B1/T79uO5kLPrXtfN&#10;u72322ar1OXF8vgAIuGS/srwg8/oUDPTIcxkonAKijUXFeQsnOb5LYjDr5V1Jf/D198AAAD//wMA&#10;UEsBAi0AFAAGAAgAAAAhALaDOJL+AAAA4QEAABMAAAAAAAAAAAAAAAAAAAAAAFtDb250ZW50X1R5&#10;cGVzXS54bWxQSwECLQAUAAYACAAAACEAOP0h/9YAAACUAQAACwAAAAAAAAAAAAAAAAAvAQAAX3Jl&#10;bHMvLnJlbHNQSwECLQAUAAYACAAAACEAjON5cfkBAAAABAAADgAAAAAAAAAAAAAAAAAuAgAAZHJz&#10;L2Uyb0RvYy54bWxQSwECLQAUAAYACAAAACEAShMdrNgAAAAEAQAADwAAAAAAAAAAAAAAAABTBAAA&#10;ZHJzL2Rvd25yZXYueG1sUEsFBgAAAAAEAAQA8wAAAFgFAAAAAA==&#10;" strokecolor="black [3200]" strokeweight=".5pt">
                <v:stroke endarrow="block" joinstyle="miter"/>
              </v:shape>
            </w:pict>
          </mc:Fallback>
        </mc:AlternateContent>
      </w:r>
    </w:p>
    <w:p w14:paraId="51792E8E" w14:textId="77777777" w:rsidR="00ED0D6C" w:rsidRDefault="00ED0D6C" w:rsidP="00AB5DA9">
      <w:pPr>
        <w:ind w:firstLine="567"/>
        <w:jc w:val="center"/>
        <w:rPr>
          <w:color w:val="00B050"/>
          <w:sz w:val="28"/>
          <w:szCs w:val="28"/>
          <w:shd w:val="clear" w:color="auto" w:fill="FFFFFF" w:themeFill="background1"/>
        </w:rPr>
      </w:pPr>
    </w:p>
    <w:p w14:paraId="31A04745" w14:textId="77777777" w:rsidR="00A64428" w:rsidRPr="008763EE" w:rsidRDefault="00A64428" w:rsidP="005E4029">
      <w:pPr>
        <w:jc w:val="center"/>
        <w:rPr>
          <w:sz w:val="16"/>
          <w:szCs w:val="16"/>
          <w:shd w:val="clear" w:color="auto" w:fill="FFFFFF" w:themeFill="background1"/>
        </w:rPr>
      </w:pPr>
    </w:p>
    <w:p w14:paraId="78CE099E" w14:textId="5703B9B8" w:rsidR="00AB5DA9" w:rsidRPr="006B06BE" w:rsidRDefault="00AB5DA9" w:rsidP="005E4029">
      <w:pPr>
        <w:jc w:val="center"/>
        <w:rPr>
          <w:sz w:val="28"/>
          <w:szCs w:val="28"/>
        </w:rPr>
      </w:pPr>
      <w:r w:rsidRPr="006B06BE">
        <w:rPr>
          <w:sz w:val="28"/>
          <w:szCs w:val="28"/>
          <w:shd w:val="clear" w:color="auto" w:fill="FFFFFF" w:themeFill="background1"/>
        </w:rPr>
        <w:t xml:space="preserve">Рисунок </w:t>
      </w:r>
      <w:r w:rsidR="00ED0D6C" w:rsidRPr="006B06BE">
        <w:rPr>
          <w:sz w:val="28"/>
          <w:szCs w:val="28"/>
          <w:shd w:val="clear" w:color="auto" w:fill="FFFFFF" w:themeFill="background1"/>
        </w:rPr>
        <w:t>2</w:t>
      </w:r>
      <w:r w:rsidR="000C6EB7">
        <w:rPr>
          <w:sz w:val="28"/>
          <w:szCs w:val="28"/>
          <w:shd w:val="clear" w:color="auto" w:fill="FFFFFF" w:themeFill="background1"/>
        </w:rPr>
        <w:t>3</w:t>
      </w:r>
      <w:r w:rsidRPr="006B06BE">
        <w:rPr>
          <w:sz w:val="28"/>
          <w:szCs w:val="28"/>
          <w:shd w:val="clear" w:color="auto" w:fill="FFFFFF" w:themeFill="background1"/>
        </w:rPr>
        <w:t xml:space="preserve"> – Преимущества и недостатки финансовой самодостаточности сельских бюджетов</w:t>
      </w:r>
    </w:p>
    <w:p w14:paraId="74AFE748" w14:textId="77777777" w:rsidR="000B402F" w:rsidRPr="008763EE" w:rsidRDefault="000B402F" w:rsidP="007341FE">
      <w:pPr>
        <w:shd w:val="clear" w:color="auto" w:fill="FFFFFF"/>
        <w:ind w:firstLine="709"/>
        <w:jc w:val="both"/>
        <w:textAlignment w:val="baseline"/>
        <w:rPr>
          <w:bCs/>
          <w:iCs/>
          <w:sz w:val="16"/>
          <w:szCs w:val="16"/>
        </w:rPr>
      </w:pPr>
    </w:p>
    <w:p w14:paraId="12D47AA2" w14:textId="313FFF11" w:rsidR="00AB5DA9" w:rsidRPr="006B06BE" w:rsidRDefault="00AB5DA9" w:rsidP="007341FE">
      <w:pPr>
        <w:shd w:val="clear" w:color="auto" w:fill="FFFFFF"/>
        <w:ind w:firstLine="709"/>
        <w:jc w:val="both"/>
        <w:textAlignment w:val="baseline"/>
        <w:rPr>
          <w:bCs/>
          <w:iCs/>
        </w:rPr>
      </w:pPr>
      <w:r w:rsidRPr="006B06BE">
        <w:rPr>
          <w:bCs/>
          <w:iCs/>
        </w:rPr>
        <w:t xml:space="preserve">Примечание – </w:t>
      </w:r>
      <w:r w:rsidRPr="006B06BE">
        <w:t xml:space="preserve">Составлен </w:t>
      </w:r>
      <w:r w:rsidR="00ED0D6C" w:rsidRPr="006B06BE">
        <w:t>по источнику</w:t>
      </w:r>
      <w:r w:rsidRPr="006B06BE">
        <w:t xml:space="preserve"> </w:t>
      </w:r>
      <w:r w:rsidRPr="006B06BE">
        <w:rPr>
          <w:bCs/>
          <w:iCs/>
        </w:rPr>
        <w:t>[</w:t>
      </w:r>
      <w:r w:rsidR="006F3B19" w:rsidRPr="006B06BE">
        <w:rPr>
          <w:shd w:val="clear" w:color="auto" w:fill="FFFFFF" w:themeFill="background1"/>
        </w:rPr>
        <w:t>1</w:t>
      </w:r>
      <w:r w:rsidR="00951FF6" w:rsidRPr="006B06BE">
        <w:rPr>
          <w:shd w:val="clear" w:color="auto" w:fill="FFFFFF" w:themeFill="background1"/>
        </w:rPr>
        <w:t>5</w:t>
      </w:r>
      <w:r w:rsidR="00562C3B">
        <w:rPr>
          <w:shd w:val="clear" w:color="auto" w:fill="FFFFFF" w:themeFill="background1"/>
        </w:rPr>
        <w:t>7</w:t>
      </w:r>
      <w:r w:rsidRPr="006B06BE">
        <w:t>, с. 14</w:t>
      </w:r>
      <w:r w:rsidR="00787DF7">
        <w:t>2</w:t>
      </w:r>
      <w:r w:rsidRPr="006B06BE">
        <w:rPr>
          <w:bCs/>
          <w:iCs/>
        </w:rPr>
        <w:t>]</w:t>
      </w:r>
    </w:p>
    <w:p w14:paraId="7C7145F4" w14:textId="77777777" w:rsidR="00AB5DA9" w:rsidRPr="006B06BE" w:rsidRDefault="00AB5DA9" w:rsidP="007341FE">
      <w:pPr>
        <w:ind w:firstLine="709"/>
        <w:jc w:val="both"/>
        <w:rPr>
          <w:sz w:val="28"/>
          <w:szCs w:val="28"/>
          <w:lang w:eastAsia="ru-KZ"/>
        </w:rPr>
      </w:pPr>
    </w:p>
    <w:p w14:paraId="2095AF2F" w14:textId="343A245E" w:rsidR="00AB5DA9" w:rsidRPr="006B06BE" w:rsidRDefault="00AB5DA9" w:rsidP="007341FE">
      <w:pPr>
        <w:ind w:firstLine="709"/>
        <w:jc w:val="both"/>
        <w:rPr>
          <w:sz w:val="28"/>
          <w:szCs w:val="28"/>
        </w:rPr>
      </w:pPr>
      <w:r w:rsidRPr="006B06BE">
        <w:rPr>
          <w:sz w:val="28"/>
          <w:szCs w:val="28"/>
        </w:rPr>
        <w:t>Казахстанский исследователь Нурланова Н.К. в рамках изучения финансовых основ МСУ предлагает использовать понятие «бюджетная устойчивость местного самоуправления», под которой необходимо понимать: «Состояние бюджета, описываемое с помощью системы оценочных показателей, отражающих структуру доходов, финансирование расходов, управление муниципальным долгом, которые характеризуются интегральными показателями» [</w:t>
      </w:r>
      <w:r w:rsidR="007E4162" w:rsidRPr="006B06BE">
        <w:rPr>
          <w:bCs/>
          <w:iCs/>
          <w:sz w:val="28"/>
          <w:szCs w:val="28"/>
        </w:rPr>
        <w:t>5</w:t>
      </w:r>
      <w:r w:rsidRPr="006B06BE">
        <w:rPr>
          <w:bCs/>
          <w:iCs/>
          <w:sz w:val="28"/>
          <w:szCs w:val="28"/>
        </w:rPr>
        <w:t>, с. 7</w:t>
      </w:r>
      <w:r w:rsidRPr="006B06BE">
        <w:rPr>
          <w:sz w:val="28"/>
          <w:szCs w:val="28"/>
        </w:rPr>
        <w:t xml:space="preserve">, с. 87]. При этом формируется она рядом внешних и внутренних условий (рисунок </w:t>
      </w:r>
      <w:r w:rsidR="00ED0D6C" w:rsidRPr="006B06BE">
        <w:rPr>
          <w:sz w:val="28"/>
          <w:szCs w:val="28"/>
        </w:rPr>
        <w:t>2</w:t>
      </w:r>
      <w:r w:rsidR="00476BEC">
        <w:rPr>
          <w:sz w:val="28"/>
          <w:szCs w:val="28"/>
        </w:rPr>
        <w:t>4</w:t>
      </w:r>
      <w:r w:rsidRPr="006B06BE">
        <w:rPr>
          <w:sz w:val="28"/>
          <w:szCs w:val="28"/>
        </w:rPr>
        <w:t xml:space="preserve">). На внешние условия органы МСУ оказывают слабое влияние, в то время как внутренние поддаются управлению и контролю с их стороны.  </w:t>
      </w:r>
    </w:p>
    <w:p w14:paraId="296E5632" w14:textId="77777777" w:rsidR="00AB5DA9" w:rsidRPr="008763EE" w:rsidRDefault="00AB5DA9" w:rsidP="00AB5DA9">
      <w:pPr>
        <w:shd w:val="clear" w:color="auto" w:fill="FFFFFF"/>
        <w:jc w:val="center"/>
        <w:textAlignment w:val="baseline"/>
        <w:rPr>
          <w:bCs/>
          <w:iCs/>
          <w:color w:val="FF0000"/>
          <w:sz w:val="16"/>
          <w:szCs w:val="16"/>
        </w:rPr>
      </w:pPr>
      <w:r>
        <w:rPr>
          <w:noProof/>
          <w:sz w:val="28"/>
          <w:szCs w:val="28"/>
        </w:rPr>
        <w:drawing>
          <wp:inline distT="0" distB="0" distL="0" distR="0" wp14:anchorId="5063FC80" wp14:editId="19E24784">
            <wp:extent cx="6035040" cy="2766060"/>
            <wp:effectExtent l="0" t="0" r="41910" b="0"/>
            <wp:docPr id="198" name="Схема 1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08ED97E1" w14:textId="3E6AAA2D" w:rsidR="00AB5DA9" w:rsidRPr="006B06BE" w:rsidRDefault="00AB5DA9" w:rsidP="005E4029">
      <w:pPr>
        <w:shd w:val="clear" w:color="auto" w:fill="FFFFFF"/>
        <w:jc w:val="center"/>
        <w:textAlignment w:val="baseline"/>
        <w:rPr>
          <w:bCs/>
          <w:iCs/>
          <w:sz w:val="28"/>
          <w:szCs w:val="28"/>
        </w:rPr>
      </w:pPr>
      <w:r w:rsidRPr="006B06BE">
        <w:rPr>
          <w:bCs/>
          <w:iCs/>
          <w:sz w:val="28"/>
          <w:szCs w:val="28"/>
        </w:rPr>
        <w:t xml:space="preserve">Рисунок </w:t>
      </w:r>
      <w:r w:rsidR="00ED0D6C" w:rsidRPr="006B06BE">
        <w:rPr>
          <w:bCs/>
          <w:iCs/>
          <w:sz w:val="28"/>
          <w:szCs w:val="28"/>
        </w:rPr>
        <w:t>2</w:t>
      </w:r>
      <w:r w:rsidR="00476BEC">
        <w:rPr>
          <w:bCs/>
          <w:iCs/>
          <w:sz w:val="28"/>
          <w:szCs w:val="28"/>
        </w:rPr>
        <w:t>4</w:t>
      </w:r>
      <w:r w:rsidRPr="006B06BE">
        <w:rPr>
          <w:bCs/>
          <w:iCs/>
          <w:sz w:val="28"/>
          <w:szCs w:val="28"/>
        </w:rPr>
        <w:t xml:space="preserve"> – Условия, влияющие на бюджетную устойчивость МСУ</w:t>
      </w:r>
    </w:p>
    <w:p w14:paraId="1DE852CE" w14:textId="77777777" w:rsidR="00AB5DA9" w:rsidRPr="008763EE" w:rsidRDefault="00AB5DA9" w:rsidP="007341FE">
      <w:pPr>
        <w:shd w:val="clear" w:color="auto" w:fill="FFFFFF"/>
        <w:ind w:firstLine="709"/>
        <w:jc w:val="both"/>
        <w:textAlignment w:val="baseline"/>
        <w:rPr>
          <w:bCs/>
          <w:iCs/>
          <w:sz w:val="16"/>
          <w:szCs w:val="16"/>
        </w:rPr>
      </w:pPr>
    </w:p>
    <w:p w14:paraId="74BD67EC" w14:textId="14BDCFB4" w:rsidR="00AB5DA9" w:rsidRPr="006B06BE" w:rsidRDefault="00AB5DA9" w:rsidP="007341FE">
      <w:pPr>
        <w:shd w:val="clear" w:color="auto" w:fill="FFFFFF"/>
        <w:ind w:firstLine="709"/>
        <w:jc w:val="both"/>
        <w:textAlignment w:val="baseline"/>
        <w:rPr>
          <w:bCs/>
          <w:iCs/>
        </w:rPr>
      </w:pPr>
      <w:r w:rsidRPr="006B06BE">
        <w:rPr>
          <w:bCs/>
          <w:iCs/>
        </w:rPr>
        <w:t xml:space="preserve">Примечание – Составлен </w:t>
      </w:r>
      <w:r w:rsidR="00ED0D6C" w:rsidRPr="006B06BE">
        <w:rPr>
          <w:bCs/>
          <w:iCs/>
        </w:rPr>
        <w:t>по источнику</w:t>
      </w:r>
      <w:r w:rsidRPr="006B06BE">
        <w:rPr>
          <w:bCs/>
          <w:iCs/>
        </w:rPr>
        <w:t xml:space="preserve"> [</w:t>
      </w:r>
      <w:r w:rsidR="00B00248" w:rsidRPr="006B06BE">
        <w:rPr>
          <w:bCs/>
          <w:iCs/>
        </w:rPr>
        <w:t>5</w:t>
      </w:r>
      <w:r w:rsidRPr="006B06BE">
        <w:rPr>
          <w:bCs/>
          <w:iCs/>
        </w:rPr>
        <w:t>]</w:t>
      </w:r>
    </w:p>
    <w:p w14:paraId="2148C6B1" w14:textId="77777777" w:rsidR="00AB5DA9" w:rsidRPr="006B06BE" w:rsidRDefault="00AB5DA9" w:rsidP="007341FE">
      <w:pPr>
        <w:ind w:firstLine="709"/>
        <w:jc w:val="both"/>
        <w:rPr>
          <w:sz w:val="28"/>
          <w:szCs w:val="28"/>
        </w:rPr>
      </w:pPr>
    </w:p>
    <w:p w14:paraId="7FFB34CF" w14:textId="77777777" w:rsidR="00AB5DA9" w:rsidRPr="006B06BE" w:rsidRDefault="00AB5DA9" w:rsidP="007341FE">
      <w:pPr>
        <w:ind w:firstLine="709"/>
        <w:jc w:val="both"/>
        <w:rPr>
          <w:sz w:val="28"/>
          <w:szCs w:val="28"/>
          <w:lang w:eastAsia="ru-KZ"/>
        </w:rPr>
      </w:pPr>
      <w:r w:rsidRPr="006B06BE">
        <w:rPr>
          <w:sz w:val="28"/>
          <w:szCs w:val="28"/>
          <w:lang w:eastAsia="ru-KZ"/>
        </w:rPr>
        <w:t>Для обеспечения финансовой самодостаточности сельских территорий важно разрабатывать эффективные стратегии развития, поддерживать разнообразие экономических отраслей, стимулировать инвестиции и поддерживать социальные программы для населения.</w:t>
      </w:r>
    </w:p>
    <w:p w14:paraId="6325F876" w14:textId="05646F26" w:rsidR="00AB5DA9" w:rsidRPr="006B06BE" w:rsidRDefault="00AB5DA9" w:rsidP="007341FE">
      <w:pPr>
        <w:ind w:firstLine="709"/>
        <w:jc w:val="both"/>
        <w:rPr>
          <w:sz w:val="28"/>
          <w:szCs w:val="28"/>
          <w:lang w:eastAsia="ru-KZ"/>
        </w:rPr>
      </w:pPr>
      <w:r w:rsidRPr="006B06BE">
        <w:rPr>
          <w:sz w:val="28"/>
          <w:szCs w:val="28"/>
          <w:lang w:eastAsia="ru-KZ"/>
        </w:rPr>
        <w:t xml:space="preserve">Доходы местного бюджета Казахстана (включающие второй, третий и четвертый уровни бюджета) за последние двадцать лет возросли в 19,7 раза – с 740812431,4 тыс. тенге в 2005 году до 14596613084,0 тыс. тенге в 2024 году, а поступления официальных трансфертов увеличились в 26,1 раза – с 280649789,4 тыс. тенге в 2005 году до 7330344168,0 тыс. тенге в 2024 году. В то время как, за последние десять лет доходы местного бюджета возросли в 4 раза – с 3607504742,3 тыс. тенге в 2015 году до 14596613084,0 тыс. тенге в 2024 году, а поступления официальных трансфертов увеличились в 3,7 раза – с 1992917076,2 тыс. тенге в 2015 году до 7330344168,0 тыс. тенге в 2024 году </w:t>
      </w:r>
      <w:r w:rsidR="00951FF6" w:rsidRPr="006B06BE">
        <w:rPr>
          <w:sz w:val="28"/>
          <w:szCs w:val="28"/>
          <w:lang w:eastAsia="ru-KZ"/>
        </w:rPr>
        <w:t>[17</w:t>
      </w:r>
      <w:r w:rsidR="00562C3B">
        <w:rPr>
          <w:sz w:val="28"/>
          <w:szCs w:val="28"/>
          <w:lang w:eastAsia="ru-KZ"/>
        </w:rPr>
        <w:t>0</w:t>
      </w:r>
      <w:r w:rsidR="00951FF6" w:rsidRPr="006B06BE">
        <w:rPr>
          <w:sz w:val="28"/>
          <w:szCs w:val="28"/>
          <w:lang w:eastAsia="ru-KZ"/>
        </w:rPr>
        <w:t>] (</w:t>
      </w:r>
      <w:r w:rsidRPr="006B06BE">
        <w:rPr>
          <w:sz w:val="28"/>
          <w:szCs w:val="28"/>
          <w:lang w:eastAsia="ru-KZ"/>
        </w:rPr>
        <w:t xml:space="preserve">рисунок </w:t>
      </w:r>
      <w:r w:rsidR="00ED0D6C" w:rsidRPr="006B06BE">
        <w:rPr>
          <w:sz w:val="28"/>
          <w:szCs w:val="28"/>
          <w:lang w:eastAsia="ru-KZ"/>
        </w:rPr>
        <w:t>2</w:t>
      </w:r>
      <w:r w:rsidR="00476BEC">
        <w:rPr>
          <w:sz w:val="28"/>
          <w:szCs w:val="28"/>
          <w:lang w:eastAsia="ru-KZ"/>
        </w:rPr>
        <w:t>5</w:t>
      </w:r>
      <w:r w:rsidR="00BE346D" w:rsidRPr="006B06BE">
        <w:rPr>
          <w:sz w:val="28"/>
          <w:szCs w:val="28"/>
          <w:lang w:eastAsia="ru-KZ"/>
        </w:rPr>
        <w:t>)</w:t>
      </w:r>
      <w:r w:rsidRPr="006B06BE">
        <w:rPr>
          <w:sz w:val="28"/>
          <w:szCs w:val="28"/>
          <w:lang w:eastAsia="ru-KZ"/>
        </w:rPr>
        <w:t xml:space="preserve">.  </w:t>
      </w:r>
    </w:p>
    <w:p w14:paraId="42B9AC18" w14:textId="77777777" w:rsidR="00AB5DA9" w:rsidRPr="006B06BE" w:rsidRDefault="00AB5DA9" w:rsidP="00AB5DA9">
      <w:pPr>
        <w:ind w:firstLine="567"/>
        <w:jc w:val="both"/>
        <w:rPr>
          <w:sz w:val="28"/>
          <w:szCs w:val="28"/>
          <w:lang w:eastAsia="ru-KZ"/>
        </w:rPr>
      </w:pPr>
      <w:r w:rsidRPr="006B06BE">
        <w:rPr>
          <w:sz w:val="28"/>
          <w:szCs w:val="28"/>
          <w:lang w:eastAsia="ru-KZ"/>
        </w:rPr>
        <w:t xml:space="preserve"> </w:t>
      </w:r>
    </w:p>
    <w:p w14:paraId="680BFDC4" w14:textId="77777777" w:rsidR="00AB5DA9" w:rsidRPr="00A05CAC" w:rsidRDefault="00AB5DA9" w:rsidP="00AB5DA9">
      <w:pPr>
        <w:ind w:firstLine="567"/>
        <w:jc w:val="both"/>
        <w:rPr>
          <w:color w:val="343541"/>
          <w:sz w:val="28"/>
          <w:szCs w:val="28"/>
          <w:shd w:val="clear" w:color="auto" w:fill="F7F7F8"/>
        </w:rPr>
      </w:pPr>
      <w:r>
        <w:rPr>
          <w:noProof/>
        </w:rPr>
        <w:drawing>
          <wp:inline distT="0" distB="0" distL="0" distR="0" wp14:anchorId="2E1A1582" wp14:editId="6E660CD2">
            <wp:extent cx="5759450" cy="5676900"/>
            <wp:effectExtent l="0" t="0" r="12700" b="0"/>
            <wp:docPr id="199" name="Диаграмма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F133B5F" w14:textId="77777777" w:rsidR="00AB5DA9" w:rsidRPr="008763EE" w:rsidRDefault="00AB5DA9" w:rsidP="00AB5DA9">
      <w:pPr>
        <w:ind w:firstLine="567"/>
        <w:jc w:val="both"/>
        <w:rPr>
          <w:sz w:val="16"/>
          <w:szCs w:val="16"/>
        </w:rPr>
      </w:pPr>
    </w:p>
    <w:p w14:paraId="0FD965F6" w14:textId="60A087A8" w:rsidR="00AB5DA9" w:rsidRPr="006B06BE" w:rsidRDefault="00AB5DA9" w:rsidP="005E4029">
      <w:pPr>
        <w:shd w:val="clear" w:color="auto" w:fill="FFFFFF"/>
        <w:jc w:val="center"/>
        <w:textAlignment w:val="baseline"/>
        <w:rPr>
          <w:bCs/>
          <w:iCs/>
          <w:sz w:val="28"/>
          <w:szCs w:val="28"/>
        </w:rPr>
      </w:pPr>
      <w:r w:rsidRPr="006B06BE">
        <w:rPr>
          <w:bCs/>
          <w:iCs/>
          <w:sz w:val="28"/>
          <w:szCs w:val="28"/>
        </w:rPr>
        <w:t xml:space="preserve">Рисунок </w:t>
      </w:r>
      <w:r w:rsidR="00ED0D6C" w:rsidRPr="006B06BE">
        <w:rPr>
          <w:bCs/>
          <w:iCs/>
          <w:sz w:val="28"/>
          <w:szCs w:val="28"/>
        </w:rPr>
        <w:t>2</w:t>
      </w:r>
      <w:r w:rsidR="00476BEC">
        <w:rPr>
          <w:bCs/>
          <w:iCs/>
          <w:sz w:val="28"/>
          <w:szCs w:val="28"/>
        </w:rPr>
        <w:t>5</w:t>
      </w:r>
      <w:r w:rsidRPr="006B06BE">
        <w:rPr>
          <w:bCs/>
          <w:iCs/>
          <w:sz w:val="28"/>
          <w:szCs w:val="28"/>
        </w:rPr>
        <w:t xml:space="preserve"> – Динамика доходов местного бюджета 2015-2024 годов, в тыс. тенге</w:t>
      </w:r>
    </w:p>
    <w:p w14:paraId="2229358F" w14:textId="77777777" w:rsidR="00AB5DA9" w:rsidRPr="008763EE" w:rsidRDefault="00AB5DA9" w:rsidP="007341FE">
      <w:pPr>
        <w:shd w:val="clear" w:color="auto" w:fill="FFFFFF"/>
        <w:ind w:firstLine="709"/>
        <w:jc w:val="both"/>
        <w:textAlignment w:val="baseline"/>
        <w:rPr>
          <w:bCs/>
          <w:iCs/>
          <w:sz w:val="16"/>
          <w:szCs w:val="16"/>
        </w:rPr>
      </w:pPr>
    </w:p>
    <w:p w14:paraId="21F8625A" w14:textId="12C24A62" w:rsidR="00AB5DA9" w:rsidRPr="006B06BE" w:rsidRDefault="00AB5DA9" w:rsidP="007341FE">
      <w:pPr>
        <w:ind w:firstLine="709"/>
        <w:jc w:val="both"/>
      </w:pPr>
      <w:r w:rsidRPr="006B06BE">
        <w:rPr>
          <w:bCs/>
          <w:iCs/>
        </w:rPr>
        <w:t xml:space="preserve">Примечание – Составлен </w:t>
      </w:r>
      <w:r w:rsidR="00ED0D6C" w:rsidRPr="006B06BE">
        <w:rPr>
          <w:bCs/>
          <w:iCs/>
        </w:rPr>
        <w:t xml:space="preserve">по источнику </w:t>
      </w:r>
      <w:r w:rsidRPr="006B06BE">
        <w:rPr>
          <w:bCs/>
          <w:iCs/>
        </w:rPr>
        <w:t>[</w:t>
      </w:r>
      <w:r w:rsidR="00B00248" w:rsidRPr="006B06BE">
        <w:t>1</w:t>
      </w:r>
      <w:r w:rsidR="00951FF6" w:rsidRPr="006B06BE">
        <w:t>7</w:t>
      </w:r>
      <w:r w:rsidR="00562C3B">
        <w:t>0</w:t>
      </w:r>
      <w:r w:rsidRPr="006B06BE">
        <w:t xml:space="preserve">] </w:t>
      </w:r>
    </w:p>
    <w:p w14:paraId="50E1E166" w14:textId="77777777" w:rsidR="00AB5DA9" w:rsidRPr="006B06BE" w:rsidRDefault="00AB5DA9" w:rsidP="007341FE">
      <w:pPr>
        <w:ind w:firstLine="709"/>
        <w:jc w:val="both"/>
        <w:rPr>
          <w:sz w:val="28"/>
          <w:szCs w:val="28"/>
        </w:rPr>
      </w:pPr>
    </w:p>
    <w:p w14:paraId="0490E392" w14:textId="3A8E478B" w:rsidR="00AB5DA9" w:rsidRPr="006B06BE" w:rsidRDefault="00AB5DA9" w:rsidP="007341FE">
      <w:pPr>
        <w:ind w:firstLine="709"/>
        <w:jc w:val="both"/>
        <w:rPr>
          <w:sz w:val="28"/>
          <w:szCs w:val="28"/>
        </w:rPr>
      </w:pPr>
      <w:r w:rsidRPr="006B06BE">
        <w:rPr>
          <w:sz w:val="28"/>
          <w:szCs w:val="28"/>
        </w:rPr>
        <w:t>В структуре доходов местных бюджетов за последние десять лет основным источником доходов продолжают оставаться официальные трансферты. Хотя их удельный вес сократился с 55,2% в 2015 году до 50,2% в 2024 году. Количество налоговых поступлений увеличилось с 41,7% в 2015 году до 45,8% в 2024 году</w:t>
      </w:r>
      <w:r w:rsidR="00F53949" w:rsidRPr="006B06BE">
        <w:rPr>
          <w:sz w:val="28"/>
          <w:szCs w:val="28"/>
        </w:rPr>
        <w:t>. К</w:t>
      </w:r>
      <w:r w:rsidRPr="006B06BE">
        <w:rPr>
          <w:sz w:val="28"/>
          <w:szCs w:val="28"/>
        </w:rPr>
        <w:t xml:space="preserve">оличество неналоговых поступлений (несмотря на незначительную их долю в общем объеме доходов) также увеличилось с 1,4% до 2,5%. Поступления от продажи основного капитала продолжают оставаться незначительными – 1,6% и 1,4% соответственно (рисунок </w:t>
      </w:r>
      <w:r w:rsidR="00ED0D6C" w:rsidRPr="006B06BE">
        <w:rPr>
          <w:sz w:val="28"/>
          <w:szCs w:val="28"/>
        </w:rPr>
        <w:t>2</w:t>
      </w:r>
      <w:r w:rsidR="00476BEC">
        <w:rPr>
          <w:sz w:val="28"/>
          <w:szCs w:val="28"/>
        </w:rPr>
        <w:t>6</w:t>
      </w:r>
      <w:r w:rsidRPr="006B06BE">
        <w:rPr>
          <w:sz w:val="28"/>
          <w:szCs w:val="28"/>
        </w:rPr>
        <w:t xml:space="preserve">). </w:t>
      </w:r>
    </w:p>
    <w:p w14:paraId="0135AD52" w14:textId="77777777" w:rsidR="00AB5DA9" w:rsidRPr="006B06BE" w:rsidRDefault="00AB5DA9" w:rsidP="007341FE">
      <w:pPr>
        <w:ind w:firstLine="709"/>
        <w:jc w:val="both"/>
        <w:rPr>
          <w:sz w:val="28"/>
          <w:szCs w:val="28"/>
        </w:rPr>
      </w:pPr>
    </w:p>
    <w:p w14:paraId="0346DD03" w14:textId="77777777" w:rsidR="00AB5DA9" w:rsidRDefault="00AB5DA9" w:rsidP="00AB5DA9">
      <w:pPr>
        <w:ind w:firstLine="567"/>
        <w:jc w:val="center"/>
        <w:rPr>
          <w:color w:val="FF0000"/>
          <w:sz w:val="28"/>
          <w:szCs w:val="28"/>
        </w:rPr>
      </w:pPr>
      <w:r>
        <w:rPr>
          <w:noProof/>
        </w:rPr>
        <w:drawing>
          <wp:inline distT="0" distB="0" distL="0" distR="0" wp14:anchorId="5D544ACB" wp14:editId="5A5696C5">
            <wp:extent cx="5474335" cy="5760720"/>
            <wp:effectExtent l="0" t="0" r="12065" b="11430"/>
            <wp:docPr id="200" name="Диаграмма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09974BC" w14:textId="77777777" w:rsidR="00AB5DA9" w:rsidRPr="008763EE" w:rsidRDefault="00AB5DA9" w:rsidP="00AB5DA9">
      <w:pPr>
        <w:ind w:firstLine="567"/>
        <w:jc w:val="center"/>
        <w:rPr>
          <w:sz w:val="16"/>
          <w:szCs w:val="16"/>
        </w:rPr>
      </w:pPr>
    </w:p>
    <w:p w14:paraId="2A2041ED" w14:textId="7128827C" w:rsidR="00AB5DA9" w:rsidRPr="006B06BE" w:rsidRDefault="00AB5DA9" w:rsidP="005E4029">
      <w:pPr>
        <w:jc w:val="center"/>
        <w:rPr>
          <w:sz w:val="28"/>
          <w:szCs w:val="28"/>
        </w:rPr>
      </w:pPr>
      <w:r w:rsidRPr="006B06BE">
        <w:rPr>
          <w:sz w:val="28"/>
          <w:szCs w:val="28"/>
        </w:rPr>
        <w:t xml:space="preserve">Рисунок </w:t>
      </w:r>
      <w:r w:rsidR="00ED0D6C" w:rsidRPr="006B06BE">
        <w:rPr>
          <w:sz w:val="28"/>
          <w:szCs w:val="28"/>
        </w:rPr>
        <w:t>2</w:t>
      </w:r>
      <w:r w:rsidR="00476BEC">
        <w:rPr>
          <w:sz w:val="28"/>
          <w:szCs w:val="28"/>
        </w:rPr>
        <w:t>6</w:t>
      </w:r>
      <w:r w:rsidRPr="006B06BE">
        <w:rPr>
          <w:sz w:val="28"/>
          <w:szCs w:val="28"/>
        </w:rPr>
        <w:t xml:space="preserve"> – Структура доходов местного бюджета </w:t>
      </w:r>
      <w:r w:rsidRPr="006B06BE">
        <w:rPr>
          <w:bCs/>
          <w:iCs/>
          <w:sz w:val="28"/>
          <w:szCs w:val="28"/>
        </w:rPr>
        <w:t>2015-2024 годов,</w:t>
      </w:r>
      <w:r w:rsidRPr="006B06BE">
        <w:rPr>
          <w:sz w:val="28"/>
          <w:szCs w:val="28"/>
        </w:rPr>
        <w:t xml:space="preserve"> в % </w:t>
      </w:r>
    </w:p>
    <w:p w14:paraId="328DE25D" w14:textId="77777777" w:rsidR="00AB5DA9" w:rsidRPr="008763EE" w:rsidRDefault="00AB5DA9" w:rsidP="007341FE">
      <w:pPr>
        <w:ind w:firstLine="709"/>
        <w:jc w:val="both"/>
        <w:rPr>
          <w:sz w:val="16"/>
          <w:szCs w:val="16"/>
        </w:rPr>
      </w:pPr>
    </w:p>
    <w:p w14:paraId="0831C548" w14:textId="65F9E0E7" w:rsidR="00AB5DA9" w:rsidRPr="006B06BE" w:rsidRDefault="00AB5DA9" w:rsidP="007341FE">
      <w:pPr>
        <w:ind w:firstLine="709"/>
        <w:jc w:val="both"/>
      </w:pPr>
      <w:r w:rsidRPr="006B06BE">
        <w:t>Примечание – Составлен</w:t>
      </w:r>
      <w:r w:rsidR="00ED0D6C" w:rsidRPr="006B06BE">
        <w:t>о по источнику</w:t>
      </w:r>
      <w:r w:rsidR="00B00248" w:rsidRPr="006B06BE">
        <w:t xml:space="preserve"> </w:t>
      </w:r>
      <w:r w:rsidRPr="006B06BE">
        <w:t>[</w:t>
      </w:r>
      <w:r w:rsidR="00B00248" w:rsidRPr="006B06BE">
        <w:t>1</w:t>
      </w:r>
      <w:r w:rsidR="00CC1221" w:rsidRPr="006B06BE">
        <w:t>7</w:t>
      </w:r>
      <w:r w:rsidR="00562C3B">
        <w:t>0</w:t>
      </w:r>
      <w:r w:rsidRPr="006B06BE">
        <w:t xml:space="preserve">] </w:t>
      </w:r>
    </w:p>
    <w:p w14:paraId="786A172C" w14:textId="77777777" w:rsidR="00AB5DA9" w:rsidRPr="006B06BE" w:rsidRDefault="00AB5DA9" w:rsidP="007341FE">
      <w:pPr>
        <w:ind w:firstLine="709"/>
        <w:jc w:val="both"/>
        <w:rPr>
          <w:sz w:val="28"/>
          <w:szCs w:val="28"/>
        </w:rPr>
      </w:pPr>
    </w:p>
    <w:p w14:paraId="1907DFC8" w14:textId="77777777" w:rsidR="00AB5DA9" w:rsidRPr="006B06BE" w:rsidRDefault="00AB5DA9" w:rsidP="007341FE">
      <w:pPr>
        <w:ind w:firstLine="709"/>
        <w:jc w:val="both"/>
        <w:rPr>
          <w:sz w:val="28"/>
          <w:szCs w:val="28"/>
        </w:rPr>
      </w:pPr>
      <w:r w:rsidRPr="006B06BE">
        <w:rPr>
          <w:sz w:val="28"/>
          <w:szCs w:val="28"/>
        </w:rPr>
        <w:t xml:space="preserve">Таким образом, несмотря на значительное увеличение как доходов местных бюджетов Казахстана, так и их трансфертов, доля трансфертов в последний отчетный 2024 год начинает уменьшаться.  </w:t>
      </w:r>
    </w:p>
    <w:p w14:paraId="5E20CB9A" w14:textId="610043D4" w:rsidR="00AB5DA9" w:rsidRPr="006B06BE" w:rsidRDefault="00AB5DA9" w:rsidP="007341FE">
      <w:pPr>
        <w:ind w:firstLine="709"/>
        <w:jc w:val="both"/>
        <w:rPr>
          <w:sz w:val="28"/>
          <w:szCs w:val="28"/>
        </w:rPr>
      </w:pPr>
      <w:r w:rsidRPr="006B06BE">
        <w:rPr>
          <w:sz w:val="28"/>
          <w:szCs w:val="28"/>
        </w:rPr>
        <w:t xml:space="preserve">В структуре расходов местных бюджетов 2024 года из пятнадцати направлений можно выделить три основных: образование (5827296539,4 тыс. тенге или 31,8%), жилищно-коммунальное хозяйство (2462320253,7 тыс. тенге или 16,1%), транспорт и коммуникации (1412444570,3 тыс. тенге или 9,2%). Трансферты нижестоящим уровням бюджета составляют 509476841,2 тыс. тенге, что составляет 3,3% местного бюджета (рисунок </w:t>
      </w:r>
      <w:r w:rsidR="00ED0D6C" w:rsidRPr="006B06BE">
        <w:rPr>
          <w:sz w:val="28"/>
          <w:szCs w:val="28"/>
        </w:rPr>
        <w:t>2</w:t>
      </w:r>
      <w:r w:rsidR="00476BEC">
        <w:rPr>
          <w:sz w:val="28"/>
          <w:szCs w:val="28"/>
        </w:rPr>
        <w:t>7</w:t>
      </w:r>
      <w:r w:rsidRPr="006B06BE">
        <w:rPr>
          <w:sz w:val="28"/>
          <w:szCs w:val="28"/>
        </w:rPr>
        <w:t>).</w:t>
      </w:r>
    </w:p>
    <w:p w14:paraId="2B2FCBE2" w14:textId="77777777" w:rsidR="00AB5DA9" w:rsidRDefault="00AB5DA9" w:rsidP="00AB5DA9">
      <w:pPr>
        <w:ind w:firstLine="567"/>
        <w:jc w:val="both"/>
        <w:rPr>
          <w:sz w:val="28"/>
          <w:szCs w:val="28"/>
        </w:rPr>
      </w:pPr>
    </w:p>
    <w:p w14:paraId="63AD5705" w14:textId="77777777" w:rsidR="00AB5DA9" w:rsidRPr="00132273" w:rsidRDefault="00AB5DA9" w:rsidP="00AB5DA9">
      <w:pPr>
        <w:ind w:firstLine="567"/>
        <w:jc w:val="both"/>
        <w:rPr>
          <w:sz w:val="28"/>
          <w:szCs w:val="28"/>
        </w:rPr>
      </w:pPr>
      <w:r>
        <w:rPr>
          <w:noProof/>
        </w:rPr>
        <w:drawing>
          <wp:inline distT="0" distB="0" distL="0" distR="0" wp14:anchorId="1DCF9855" wp14:editId="2BDDB56D">
            <wp:extent cx="5786120" cy="5494020"/>
            <wp:effectExtent l="0" t="0" r="5080" b="11430"/>
            <wp:docPr id="201" name="Диаграмма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BF04452" w14:textId="77777777" w:rsidR="00AB5DA9" w:rsidRPr="008763EE" w:rsidRDefault="00AB5DA9" w:rsidP="00AB5DA9">
      <w:pPr>
        <w:ind w:firstLine="567"/>
        <w:jc w:val="center"/>
        <w:rPr>
          <w:sz w:val="16"/>
          <w:szCs w:val="16"/>
        </w:rPr>
      </w:pPr>
    </w:p>
    <w:p w14:paraId="1B79A7AD" w14:textId="72FB3349" w:rsidR="00AB5DA9" w:rsidRPr="006B06BE" w:rsidRDefault="00AB5DA9" w:rsidP="005E4029">
      <w:pPr>
        <w:jc w:val="center"/>
        <w:rPr>
          <w:sz w:val="28"/>
          <w:szCs w:val="28"/>
        </w:rPr>
      </w:pPr>
      <w:r w:rsidRPr="006B06BE">
        <w:rPr>
          <w:sz w:val="28"/>
          <w:szCs w:val="28"/>
        </w:rPr>
        <w:t xml:space="preserve">Рисунок </w:t>
      </w:r>
      <w:r w:rsidR="00ED0D6C" w:rsidRPr="006B06BE">
        <w:rPr>
          <w:sz w:val="28"/>
          <w:szCs w:val="28"/>
        </w:rPr>
        <w:t>2</w:t>
      </w:r>
      <w:r w:rsidR="00476BEC">
        <w:rPr>
          <w:sz w:val="28"/>
          <w:szCs w:val="28"/>
        </w:rPr>
        <w:t>7</w:t>
      </w:r>
      <w:r w:rsidRPr="006B06BE">
        <w:rPr>
          <w:sz w:val="28"/>
          <w:szCs w:val="28"/>
        </w:rPr>
        <w:t xml:space="preserve"> – Расходы местного бюджета </w:t>
      </w:r>
      <w:r w:rsidRPr="006B06BE">
        <w:rPr>
          <w:bCs/>
          <w:iCs/>
          <w:sz w:val="28"/>
          <w:szCs w:val="28"/>
        </w:rPr>
        <w:t>2024 года,</w:t>
      </w:r>
      <w:r w:rsidRPr="006B06BE">
        <w:rPr>
          <w:sz w:val="28"/>
          <w:szCs w:val="28"/>
        </w:rPr>
        <w:t xml:space="preserve"> в тыс. тенге </w:t>
      </w:r>
    </w:p>
    <w:p w14:paraId="25225FEE" w14:textId="77777777" w:rsidR="00AB5DA9" w:rsidRPr="008763EE" w:rsidRDefault="00AB5DA9" w:rsidP="007341FE">
      <w:pPr>
        <w:ind w:firstLine="709"/>
        <w:jc w:val="both"/>
        <w:rPr>
          <w:sz w:val="16"/>
          <w:szCs w:val="16"/>
        </w:rPr>
      </w:pPr>
    </w:p>
    <w:p w14:paraId="32C6FD43" w14:textId="3360B69D" w:rsidR="00AB5DA9" w:rsidRPr="006B06BE" w:rsidRDefault="00AB5DA9" w:rsidP="007341FE">
      <w:pPr>
        <w:ind w:firstLine="709"/>
        <w:jc w:val="both"/>
      </w:pPr>
      <w:r w:rsidRPr="006B06BE">
        <w:t xml:space="preserve">Примечание – Составлен </w:t>
      </w:r>
      <w:r w:rsidR="00ED0D6C" w:rsidRPr="006B06BE">
        <w:t>по источнику</w:t>
      </w:r>
      <w:r w:rsidRPr="006B06BE">
        <w:t xml:space="preserve"> [</w:t>
      </w:r>
      <w:r w:rsidR="00B00248" w:rsidRPr="006B06BE">
        <w:t>1</w:t>
      </w:r>
      <w:r w:rsidR="00CC1221" w:rsidRPr="006B06BE">
        <w:t>7</w:t>
      </w:r>
      <w:r w:rsidR="00562C3B">
        <w:t>0</w:t>
      </w:r>
      <w:r w:rsidRPr="006B06BE">
        <w:t xml:space="preserve">] </w:t>
      </w:r>
    </w:p>
    <w:p w14:paraId="16EEB7FA" w14:textId="77777777" w:rsidR="00AB5DA9" w:rsidRPr="006B06BE" w:rsidRDefault="00AB5DA9" w:rsidP="007341FE">
      <w:pPr>
        <w:ind w:firstLine="709"/>
        <w:jc w:val="both"/>
        <w:rPr>
          <w:sz w:val="28"/>
          <w:szCs w:val="28"/>
        </w:rPr>
      </w:pPr>
    </w:p>
    <w:p w14:paraId="5F14B3FB" w14:textId="68F8A17E" w:rsidR="00AB5DA9" w:rsidRPr="006B06BE" w:rsidRDefault="00AB5DA9" w:rsidP="007341FE">
      <w:pPr>
        <w:shd w:val="clear" w:color="auto" w:fill="FFFFFF" w:themeFill="background1"/>
        <w:ind w:firstLine="709"/>
        <w:jc w:val="both"/>
        <w:rPr>
          <w:sz w:val="28"/>
          <w:szCs w:val="28"/>
          <w:shd w:val="clear" w:color="auto" w:fill="FFFFFF"/>
        </w:rPr>
      </w:pPr>
      <w:r w:rsidRPr="006B06BE">
        <w:rPr>
          <w:sz w:val="28"/>
          <w:szCs w:val="28"/>
          <w:shd w:val="clear" w:color="auto" w:fill="FFFFFF"/>
        </w:rPr>
        <w:t xml:space="preserve">Собственный бюджет МСУ на уровне сельского округа внедряется с 1 января 2018 года. С этого периода доходы бюджета четвертого уровня увеличились в два раза. По данным Министерства национальной экономики Республики Казахстан </w:t>
      </w:r>
      <w:r w:rsidRPr="006B06BE">
        <w:rPr>
          <w:sz w:val="28"/>
          <w:szCs w:val="28"/>
          <w:shd w:val="clear" w:color="auto" w:fill="FFFFFF" w:themeFill="background1"/>
        </w:rPr>
        <w:t xml:space="preserve">самодостаточность бюджетов четвертого уровня в 2018 году составляла 24,9%, в 2019 году – 20,4%, в 2020 году – 9,1%, в 2021 году – 12,9%, в 2022 году – 15,2%, в 2023 году – 21,3%, в 2024 году – 25,3% (рисунок </w:t>
      </w:r>
      <w:r w:rsidR="00ED0D6C" w:rsidRPr="006B06BE">
        <w:rPr>
          <w:sz w:val="28"/>
          <w:szCs w:val="28"/>
          <w:shd w:val="clear" w:color="auto" w:fill="FFFFFF" w:themeFill="background1"/>
        </w:rPr>
        <w:t>2</w:t>
      </w:r>
      <w:r w:rsidR="00476BEC">
        <w:rPr>
          <w:sz w:val="28"/>
          <w:szCs w:val="28"/>
          <w:shd w:val="clear" w:color="auto" w:fill="FFFFFF" w:themeFill="background1"/>
        </w:rPr>
        <w:t>8</w:t>
      </w:r>
      <w:r w:rsidRPr="006B06BE">
        <w:rPr>
          <w:sz w:val="28"/>
          <w:szCs w:val="28"/>
          <w:shd w:val="clear" w:color="auto" w:fill="FFFFFF" w:themeFill="background1"/>
        </w:rPr>
        <w:t>). П</w:t>
      </w:r>
      <w:r w:rsidRPr="006B06BE">
        <w:rPr>
          <w:sz w:val="28"/>
          <w:szCs w:val="28"/>
          <w:shd w:val="clear" w:color="auto" w:fill="FFFFFF"/>
        </w:rPr>
        <w:t>о итогам 2023 года бюджет четвертого уровня достиг 320 миллиардов тенге, из них собственные доходы – 68 миллиардов тенге [</w:t>
      </w:r>
      <w:r w:rsidR="00B00248" w:rsidRPr="006B06BE">
        <w:rPr>
          <w:sz w:val="28"/>
          <w:szCs w:val="28"/>
          <w:shd w:val="clear" w:color="auto" w:fill="FFFFFF"/>
        </w:rPr>
        <w:t>1</w:t>
      </w:r>
      <w:r w:rsidR="00CC1221" w:rsidRPr="006B06BE">
        <w:rPr>
          <w:sz w:val="28"/>
          <w:szCs w:val="28"/>
          <w:shd w:val="clear" w:color="auto" w:fill="FFFFFF"/>
        </w:rPr>
        <w:t>7</w:t>
      </w:r>
      <w:r w:rsidR="00562C3B">
        <w:rPr>
          <w:sz w:val="28"/>
          <w:szCs w:val="28"/>
          <w:shd w:val="clear" w:color="auto" w:fill="FFFFFF"/>
        </w:rPr>
        <w:t>0</w:t>
      </w:r>
      <w:r w:rsidRPr="006B06BE">
        <w:rPr>
          <w:sz w:val="28"/>
          <w:szCs w:val="28"/>
          <w:shd w:val="clear" w:color="auto" w:fill="FFFFFF" w:themeFill="background1"/>
        </w:rPr>
        <w:t>]</w:t>
      </w:r>
      <w:r w:rsidRPr="006B06BE">
        <w:rPr>
          <w:sz w:val="28"/>
          <w:szCs w:val="28"/>
          <w:shd w:val="clear" w:color="auto" w:fill="FFFFFF"/>
        </w:rPr>
        <w:t xml:space="preserve">. </w:t>
      </w:r>
    </w:p>
    <w:p w14:paraId="38498CEF" w14:textId="77777777" w:rsidR="00AB5DA9" w:rsidRPr="006B06BE" w:rsidRDefault="00AB5DA9" w:rsidP="0073456F">
      <w:pPr>
        <w:shd w:val="clear" w:color="auto" w:fill="FFFFFF" w:themeFill="background1"/>
        <w:jc w:val="both"/>
        <w:rPr>
          <w:sz w:val="28"/>
          <w:szCs w:val="28"/>
          <w:shd w:val="clear" w:color="auto" w:fill="FFFFFF"/>
        </w:rPr>
      </w:pPr>
    </w:p>
    <w:p w14:paraId="78B0841D" w14:textId="77777777" w:rsidR="00AB5DA9" w:rsidRDefault="00AB5DA9" w:rsidP="0073456F">
      <w:pPr>
        <w:shd w:val="clear" w:color="auto" w:fill="FFFFFF" w:themeFill="background1"/>
        <w:jc w:val="both"/>
        <w:rPr>
          <w:sz w:val="28"/>
          <w:szCs w:val="28"/>
          <w:shd w:val="clear" w:color="auto" w:fill="FFFFFF"/>
        </w:rPr>
      </w:pPr>
      <w:r>
        <w:rPr>
          <w:noProof/>
        </w:rPr>
        <w:drawing>
          <wp:inline distT="0" distB="0" distL="0" distR="0" wp14:anchorId="4CEC5FB4" wp14:editId="3D45A910">
            <wp:extent cx="5829300" cy="1760220"/>
            <wp:effectExtent l="0" t="0" r="0" b="11430"/>
            <wp:docPr id="202" name="Диаграмма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6C93DD4" w14:textId="77777777" w:rsidR="00AB5DA9" w:rsidRPr="008763EE" w:rsidRDefault="00AB5DA9" w:rsidP="0073456F">
      <w:pPr>
        <w:shd w:val="clear" w:color="auto" w:fill="FFFFFF" w:themeFill="background1"/>
        <w:jc w:val="both"/>
        <w:rPr>
          <w:sz w:val="16"/>
          <w:szCs w:val="16"/>
          <w:shd w:val="clear" w:color="auto" w:fill="FFFFFF"/>
        </w:rPr>
      </w:pPr>
    </w:p>
    <w:p w14:paraId="1155BA12" w14:textId="48E12B71" w:rsidR="00AB5DA9" w:rsidRPr="006B06BE" w:rsidRDefault="00AB5DA9" w:rsidP="0073456F">
      <w:pPr>
        <w:jc w:val="center"/>
        <w:rPr>
          <w:sz w:val="28"/>
          <w:szCs w:val="28"/>
        </w:rPr>
      </w:pPr>
      <w:r w:rsidRPr="006B06BE">
        <w:rPr>
          <w:sz w:val="28"/>
          <w:szCs w:val="28"/>
        </w:rPr>
        <w:t xml:space="preserve">Рисунок </w:t>
      </w:r>
      <w:r w:rsidR="00ED0D6C" w:rsidRPr="006B06BE">
        <w:rPr>
          <w:sz w:val="28"/>
          <w:szCs w:val="28"/>
        </w:rPr>
        <w:t>2</w:t>
      </w:r>
      <w:r w:rsidR="00476BEC">
        <w:rPr>
          <w:sz w:val="28"/>
          <w:szCs w:val="28"/>
        </w:rPr>
        <w:t>8</w:t>
      </w:r>
      <w:r w:rsidRPr="006B06BE">
        <w:rPr>
          <w:sz w:val="28"/>
          <w:szCs w:val="28"/>
        </w:rPr>
        <w:t xml:space="preserve"> – Доля уровня самодостаточности бюджетов сельских округов </w:t>
      </w:r>
      <w:r w:rsidRPr="006B06BE">
        <w:rPr>
          <w:bCs/>
          <w:iCs/>
          <w:sz w:val="28"/>
          <w:szCs w:val="28"/>
        </w:rPr>
        <w:t>2018-2024 годов,</w:t>
      </w:r>
      <w:r w:rsidRPr="006B06BE">
        <w:rPr>
          <w:sz w:val="28"/>
          <w:szCs w:val="28"/>
        </w:rPr>
        <w:t xml:space="preserve"> в % </w:t>
      </w:r>
    </w:p>
    <w:p w14:paraId="20D00607" w14:textId="77777777" w:rsidR="00AB5DA9" w:rsidRPr="008763EE" w:rsidRDefault="00AB5DA9" w:rsidP="007341FE">
      <w:pPr>
        <w:ind w:firstLine="709"/>
        <w:jc w:val="both"/>
        <w:rPr>
          <w:sz w:val="16"/>
          <w:szCs w:val="16"/>
        </w:rPr>
      </w:pPr>
    </w:p>
    <w:p w14:paraId="67840AF0" w14:textId="11E06B6F" w:rsidR="00AB5DA9" w:rsidRPr="006B06BE" w:rsidRDefault="00AB5DA9" w:rsidP="007341FE">
      <w:pPr>
        <w:ind w:firstLine="709"/>
        <w:jc w:val="both"/>
      </w:pPr>
      <w:r w:rsidRPr="006B06BE">
        <w:t xml:space="preserve">Примечание – Составлен </w:t>
      </w:r>
      <w:r w:rsidR="00ED0D6C" w:rsidRPr="006B06BE">
        <w:t>по источнику</w:t>
      </w:r>
      <w:r w:rsidRPr="006B06BE">
        <w:t xml:space="preserve"> [</w:t>
      </w:r>
      <w:r w:rsidR="00B00248" w:rsidRPr="006B06BE">
        <w:t>1</w:t>
      </w:r>
      <w:r w:rsidR="00CC1221" w:rsidRPr="006B06BE">
        <w:t>7</w:t>
      </w:r>
      <w:r w:rsidR="00562C3B">
        <w:t>0</w:t>
      </w:r>
      <w:r w:rsidRPr="006B06BE">
        <w:t xml:space="preserve">] </w:t>
      </w:r>
    </w:p>
    <w:p w14:paraId="4FA49591" w14:textId="77777777" w:rsidR="00AB5DA9" w:rsidRPr="006B06BE" w:rsidRDefault="00AB5DA9" w:rsidP="007341FE">
      <w:pPr>
        <w:shd w:val="clear" w:color="auto" w:fill="FFFFFF" w:themeFill="background1"/>
        <w:ind w:firstLine="709"/>
        <w:jc w:val="both"/>
        <w:rPr>
          <w:sz w:val="28"/>
          <w:szCs w:val="28"/>
          <w:shd w:val="clear" w:color="auto" w:fill="FFFFFF"/>
        </w:rPr>
      </w:pPr>
    </w:p>
    <w:p w14:paraId="3298A620" w14:textId="77777777" w:rsidR="00F53949" w:rsidRPr="006B06BE" w:rsidRDefault="00AB5DA9" w:rsidP="007341FE">
      <w:pPr>
        <w:shd w:val="clear" w:color="auto" w:fill="FFFFFF" w:themeFill="background1"/>
        <w:ind w:firstLine="709"/>
        <w:jc w:val="both"/>
        <w:rPr>
          <w:sz w:val="28"/>
          <w:szCs w:val="28"/>
          <w:shd w:val="clear" w:color="auto" w:fill="FFFFFF"/>
        </w:rPr>
      </w:pPr>
      <w:r w:rsidRPr="006B06BE">
        <w:rPr>
          <w:sz w:val="28"/>
          <w:szCs w:val="28"/>
          <w:shd w:val="clear" w:color="auto" w:fill="FFFFFF"/>
        </w:rPr>
        <w:t xml:space="preserve">Таким образом, благодаря передаче дополнительных налогов финансовая самодостаточность бюджетов сельских округов по итогам 2024 года составляет 25,3%, то есть на данный момент она хоть немного, но превысила долю 2018 года – 24,9%. Больше всего расходов тратится на содержание аппаратов сельских акимов, освещение улиц, благоустройство и озеленение населенных пунктов, обеспечение санитарных условий и функционирования дорог, дошкольное обучение и образование. Учитывая хроническое недофинансирование сельских бюджетов, </w:t>
      </w:r>
      <w:r w:rsidR="00165AFF" w:rsidRPr="006B06BE">
        <w:rPr>
          <w:sz w:val="28"/>
          <w:szCs w:val="28"/>
          <w:shd w:val="clear" w:color="auto" w:fill="FFFFFF"/>
        </w:rPr>
        <w:t xml:space="preserve">в Плане действий по реализации Концепции развития государственного управления в Республике Казахстан до 2030 года </w:t>
      </w:r>
      <w:r w:rsidRPr="006B06BE">
        <w:rPr>
          <w:sz w:val="28"/>
          <w:szCs w:val="28"/>
          <w:shd w:val="clear" w:color="auto" w:fill="FFFFFF"/>
        </w:rPr>
        <w:t xml:space="preserve">путем децентрализации налоговой политики </w:t>
      </w:r>
      <w:r w:rsidR="00165AFF" w:rsidRPr="006B06BE">
        <w:rPr>
          <w:sz w:val="28"/>
          <w:szCs w:val="28"/>
          <w:shd w:val="clear" w:color="auto" w:fill="FFFFFF"/>
        </w:rPr>
        <w:t xml:space="preserve">предлагается </w:t>
      </w:r>
      <w:r w:rsidRPr="006B06BE">
        <w:rPr>
          <w:sz w:val="28"/>
          <w:szCs w:val="28"/>
          <w:shd w:val="clear" w:color="auto" w:fill="FFFFFF"/>
        </w:rPr>
        <w:t>повысить уровень самодостаточности бюджетов сельских округов до 3</w:t>
      </w:r>
      <w:r w:rsidR="00165AFF" w:rsidRPr="006B06BE">
        <w:rPr>
          <w:sz w:val="28"/>
          <w:szCs w:val="28"/>
          <w:shd w:val="clear" w:color="auto" w:fill="FFFFFF"/>
        </w:rPr>
        <w:t>6,</w:t>
      </w:r>
      <w:r w:rsidRPr="006B06BE">
        <w:rPr>
          <w:sz w:val="28"/>
          <w:szCs w:val="28"/>
          <w:shd w:val="clear" w:color="auto" w:fill="FFFFFF"/>
        </w:rPr>
        <w:t>5% в 20</w:t>
      </w:r>
      <w:r w:rsidR="00165AFF" w:rsidRPr="006B06BE">
        <w:rPr>
          <w:sz w:val="28"/>
          <w:szCs w:val="28"/>
          <w:shd w:val="clear" w:color="auto" w:fill="FFFFFF"/>
        </w:rPr>
        <w:t>30</w:t>
      </w:r>
      <w:r w:rsidRPr="006B06BE">
        <w:rPr>
          <w:sz w:val="28"/>
          <w:szCs w:val="28"/>
          <w:shd w:val="clear" w:color="auto" w:fill="FFFFFF"/>
        </w:rPr>
        <w:t xml:space="preserve"> году. </w:t>
      </w:r>
    </w:p>
    <w:p w14:paraId="780AC998" w14:textId="3D34E3F2" w:rsidR="00AB5DA9" w:rsidRDefault="00AB5DA9" w:rsidP="007341FE">
      <w:pPr>
        <w:shd w:val="clear" w:color="auto" w:fill="FFFFFF" w:themeFill="background1"/>
        <w:ind w:firstLine="709"/>
        <w:jc w:val="both"/>
        <w:rPr>
          <w:bCs/>
          <w:iCs/>
          <w:sz w:val="28"/>
          <w:szCs w:val="28"/>
        </w:rPr>
      </w:pPr>
      <w:r w:rsidRPr="006B06BE">
        <w:rPr>
          <w:sz w:val="28"/>
          <w:szCs w:val="28"/>
          <w:shd w:val="clear" w:color="auto" w:fill="FFFFFF"/>
        </w:rPr>
        <w:t xml:space="preserve">Тем не менее, на данный момент основная часть расходов сельских округов обеспечивается трансфертами. Объемы трансфертов общего характера, исходя из </w:t>
      </w:r>
      <w:r w:rsidRPr="006B06BE">
        <w:rPr>
          <w:sz w:val="28"/>
          <w:szCs w:val="28"/>
          <w:shd w:val="clear" w:color="auto" w:fill="FFFFFF" w:themeFill="background1"/>
        </w:rPr>
        <w:t>Бюджетного кодекса РК</w:t>
      </w:r>
      <w:r w:rsidRPr="006B06BE">
        <w:t xml:space="preserve"> </w:t>
      </w:r>
      <w:r w:rsidRPr="006B06BE">
        <w:rPr>
          <w:bCs/>
          <w:iCs/>
          <w:sz w:val="28"/>
          <w:szCs w:val="28"/>
        </w:rPr>
        <w:t>[</w:t>
      </w:r>
      <w:r w:rsidR="00B00248" w:rsidRPr="006B06BE">
        <w:rPr>
          <w:sz w:val="28"/>
          <w:szCs w:val="28"/>
          <w:shd w:val="clear" w:color="auto" w:fill="FFFFFF" w:themeFill="background1"/>
        </w:rPr>
        <w:t>1</w:t>
      </w:r>
      <w:r w:rsidR="00562C3B">
        <w:rPr>
          <w:sz w:val="28"/>
          <w:szCs w:val="28"/>
          <w:shd w:val="clear" w:color="auto" w:fill="FFFFFF" w:themeFill="background1"/>
        </w:rPr>
        <w:t>69</w:t>
      </w:r>
      <w:r w:rsidRPr="006B06BE">
        <w:rPr>
          <w:bCs/>
          <w:iCs/>
          <w:sz w:val="28"/>
          <w:szCs w:val="28"/>
        </w:rPr>
        <w:t>]</w:t>
      </w:r>
      <w:r w:rsidRPr="006B06BE">
        <w:rPr>
          <w:bCs/>
          <w:iCs/>
        </w:rPr>
        <w:t xml:space="preserve"> </w:t>
      </w:r>
      <w:r w:rsidRPr="006B06BE">
        <w:rPr>
          <w:bCs/>
          <w:iCs/>
          <w:sz w:val="28"/>
          <w:szCs w:val="28"/>
        </w:rPr>
        <w:t>устанавливаются на трехлетний период и в соответствии с методикой расчета представляют собой разницу между прогнозируемыми объемами доходов и затрат сельского округа за определенный период [</w:t>
      </w:r>
      <w:r w:rsidR="00B00248" w:rsidRPr="006B06BE">
        <w:rPr>
          <w:bCs/>
          <w:iCs/>
          <w:sz w:val="28"/>
          <w:szCs w:val="28"/>
        </w:rPr>
        <w:t>1</w:t>
      </w:r>
      <w:r w:rsidR="00CC1221" w:rsidRPr="006B06BE">
        <w:rPr>
          <w:bCs/>
          <w:iCs/>
          <w:sz w:val="28"/>
          <w:szCs w:val="28"/>
        </w:rPr>
        <w:t>7</w:t>
      </w:r>
      <w:r w:rsidR="00562C3B">
        <w:rPr>
          <w:bCs/>
          <w:iCs/>
          <w:sz w:val="28"/>
          <w:szCs w:val="28"/>
        </w:rPr>
        <w:t>1</w:t>
      </w:r>
      <w:r w:rsidRPr="006B06BE">
        <w:rPr>
          <w:bCs/>
          <w:iCs/>
          <w:sz w:val="28"/>
          <w:szCs w:val="28"/>
        </w:rPr>
        <w:t xml:space="preserve">]. </w:t>
      </w:r>
      <w:r w:rsidR="00F53949" w:rsidRPr="006B06BE">
        <w:rPr>
          <w:bCs/>
          <w:iCs/>
          <w:sz w:val="28"/>
          <w:szCs w:val="28"/>
        </w:rPr>
        <w:t>Ц</w:t>
      </w:r>
      <w:r w:rsidRPr="006B06BE">
        <w:rPr>
          <w:bCs/>
          <w:iCs/>
          <w:sz w:val="28"/>
          <w:szCs w:val="28"/>
        </w:rPr>
        <w:t>елевые текущие трансферты направлены на компенсацию потерь, возникающих ввиду принятия нормативно-правовых актов вышестоящими органами власти</w:t>
      </w:r>
      <w:r w:rsidR="00F53949" w:rsidRPr="006B06BE">
        <w:rPr>
          <w:bCs/>
          <w:iCs/>
          <w:sz w:val="28"/>
          <w:szCs w:val="28"/>
        </w:rPr>
        <w:t>. Ц</w:t>
      </w:r>
      <w:r w:rsidRPr="006B06BE">
        <w:rPr>
          <w:bCs/>
          <w:iCs/>
          <w:sz w:val="28"/>
          <w:szCs w:val="28"/>
        </w:rPr>
        <w:t>елевые трансферты на развитие выделяются для осуществления принятых вышестоящими органами местных бюджетных программ развития, они ориентированы на систему региональных стандартов (в соответствии с нормативами для центров сельских округов и опорных населенных пунктов)</w:t>
      </w:r>
      <w:r w:rsidR="00F53949" w:rsidRPr="006B06BE">
        <w:rPr>
          <w:bCs/>
          <w:iCs/>
          <w:sz w:val="28"/>
          <w:szCs w:val="28"/>
        </w:rPr>
        <w:t>. П</w:t>
      </w:r>
      <w:r w:rsidRPr="006B06BE">
        <w:rPr>
          <w:bCs/>
          <w:iCs/>
          <w:sz w:val="28"/>
          <w:szCs w:val="28"/>
        </w:rPr>
        <w:t xml:space="preserve">оэтому в случае неосвоения в соответствующем периоде </w:t>
      </w:r>
      <w:r w:rsidR="00F53949" w:rsidRPr="006B06BE">
        <w:rPr>
          <w:bCs/>
          <w:iCs/>
          <w:sz w:val="28"/>
          <w:szCs w:val="28"/>
        </w:rPr>
        <w:t xml:space="preserve">они </w:t>
      </w:r>
      <w:r w:rsidRPr="006B06BE">
        <w:rPr>
          <w:bCs/>
          <w:iCs/>
          <w:sz w:val="28"/>
          <w:szCs w:val="28"/>
        </w:rPr>
        <w:t xml:space="preserve">являются возвратными. За счет нецелевых трансфертов происходит обеспечение оказания гарантированных государством услуг, осуществление функций местных исполнительных органов власти, и они являются невозвратными и безвозмездными. </w:t>
      </w:r>
    </w:p>
    <w:p w14:paraId="311984DF" w14:textId="0B5CC0C1" w:rsidR="002C63AF" w:rsidRPr="006B06BE" w:rsidRDefault="002C63AF" w:rsidP="007341FE">
      <w:pPr>
        <w:shd w:val="clear" w:color="auto" w:fill="FFFFFF" w:themeFill="background1"/>
        <w:ind w:firstLine="709"/>
        <w:jc w:val="both"/>
        <w:rPr>
          <w:bCs/>
          <w:iCs/>
        </w:rPr>
      </w:pPr>
      <w:r>
        <w:rPr>
          <w:bCs/>
          <w:iCs/>
          <w:sz w:val="28"/>
          <w:szCs w:val="28"/>
        </w:rPr>
        <w:t xml:space="preserve">Анализ бюджетов четвертого уровня Карагандинской области по итогам 2024 года (с учетом распределения по семи основным сельским районам) показывает, что собственные доходы составляют только 18,7%, что ниже среднестранового показателя – 25,3%. Основным источником налоговых поступлений в области является налог на транспорт. В то время как, неналоговые поступления от продажи основного капитала незначительны. В некоторых сельских районах они равны 0. </w:t>
      </w:r>
    </w:p>
    <w:p w14:paraId="7172605C" w14:textId="77777777" w:rsidR="00AB5DA9" w:rsidRPr="006B06BE" w:rsidRDefault="00AB5DA9" w:rsidP="00AB5DA9">
      <w:pPr>
        <w:ind w:firstLine="567"/>
        <w:jc w:val="both"/>
        <w:rPr>
          <w:sz w:val="28"/>
          <w:szCs w:val="28"/>
        </w:rPr>
      </w:pPr>
    </w:p>
    <w:p w14:paraId="4BE79D43" w14:textId="77777777" w:rsidR="00AB5DA9" w:rsidRPr="005A3F81" w:rsidRDefault="00AB5DA9" w:rsidP="00AB5DA9">
      <w:pPr>
        <w:ind w:firstLine="567"/>
        <w:jc w:val="both"/>
        <w:rPr>
          <w:color w:val="000000" w:themeColor="text1"/>
          <w:sz w:val="28"/>
          <w:szCs w:val="28"/>
        </w:rPr>
      </w:pPr>
      <w:r>
        <w:rPr>
          <w:noProof/>
        </w:rPr>
        <w:drawing>
          <wp:inline distT="0" distB="0" distL="0" distR="0" wp14:anchorId="2D3C68B7" wp14:editId="4B271939">
            <wp:extent cx="5723890" cy="2773680"/>
            <wp:effectExtent l="0" t="0" r="10160" b="7620"/>
            <wp:docPr id="596317253" name="Диаграмма 5963172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F88E64A" w14:textId="005B5BEC" w:rsidR="00AB5DA9" w:rsidRPr="008763EE" w:rsidRDefault="00AB5DA9" w:rsidP="00AB5DA9">
      <w:pPr>
        <w:ind w:firstLine="567"/>
        <w:jc w:val="both"/>
        <w:rPr>
          <w:color w:val="000000" w:themeColor="text1"/>
          <w:sz w:val="16"/>
          <w:szCs w:val="16"/>
        </w:rPr>
      </w:pPr>
    </w:p>
    <w:p w14:paraId="4BE21BDD" w14:textId="65B16A02" w:rsidR="002C63AF" w:rsidRDefault="002C63AF" w:rsidP="007237A1">
      <w:pPr>
        <w:ind w:firstLine="567"/>
        <w:jc w:val="center"/>
        <w:rPr>
          <w:color w:val="000000" w:themeColor="text1"/>
          <w:sz w:val="28"/>
          <w:szCs w:val="28"/>
        </w:rPr>
      </w:pPr>
      <w:r>
        <w:rPr>
          <w:color w:val="000000" w:themeColor="text1"/>
          <w:sz w:val="28"/>
          <w:szCs w:val="28"/>
        </w:rPr>
        <w:t>Рисунок 29 – Доходы МСУ по бюджетам четвертого уровня Карагандинской области в 2024 году, в млн. тенге</w:t>
      </w:r>
    </w:p>
    <w:p w14:paraId="623CC7F5" w14:textId="50CFFE29" w:rsidR="002C63AF" w:rsidRPr="008763EE" w:rsidRDefault="002C63AF" w:rsidP="00AB5DA9">
      <w:pPr>
        <w:ind w:firstLine="567"/>
        <w:jc w:val="both"/>
        <w:rPr>
          <w:color w:val="000000" w:themeColor="text1"/>
          <w:sz w:val="16"/>
          <w:szCs w:val="16"/>
        </w:rPr>
      </w:pPr>
    </w:p>
    <w:p w14:paraId="34787599" w14:textId="0767AA98" w:rsidR="007237A1" w:rsidRDefault="002C63AF" w:rsidP="002C63AF">
      <w:pPr>
        <w:ind w:firstLine="567"/>
        <w:jc w:val="both"/>
        <w:rPr>
          <w:color w:val="000000" w:themeColor="text1"/>
        </w:rPr>
      </w:pPr>
      <w:r w:rsidRPr="007237A1">
        <w:rPr>
          <w:color w:val="000000" w:themeColor="text1"/>
        </w:rPr>
        <w:t xml:space="preserve">Примечание – Составлено автором на основе источника </w:t>
      </w:r>
      <w:r w:rsidR="007237A1" w:rsidRPr="007237A1">
        <w:rPr>
          <w:color w:val="000000" w:themeColor="text1"/>
        </w:rPr>
        <w:t>[172]</w:t>
      </w:r>
    </w:p>
    <w:p w14:paraId="2F0842D7" w14:textId="6AF8FFBB" w:rsidR="007237A1" w:rsidRPr="007237A1" w:rsidRDefault="007237A1" w:rsidP="002C63AF">
      <w:pPr>
        <w:ind w:firstLine="567"/>
        <w:jc w:val="both"/>
        <w:rPr>
          <w:color w:val="000000" w:themeColor="text1"/>
          <w:sz w:val="28"/>
          <w:szCs w:val="28"/>
        </w:rPr>
      </w:pPr>
    </w:p>
    <w:p w14:paraId="6D7789AA" w14:textId="02518784" w:rsidR="007237A1" w:rsidRDefault="00713D6E" w:rsidP="002C63AF">
      <w:pPr>
        <w:ind w:firstLine="567"/>
        <w:jc w:val="both"/>
        <w:rPr>
          <w:color w:val="000000" w:themeColor="text1"/>
          <w:sz w:val="28"/>
          <w:szCs w:val="28"/>
        </w:rPr>
      </w:pPr>
      <w:r>
        <w:rPr>
          <w:color w:val="000000" w:themeColor="text1"/>
          <w:sz w:val="28"/>
          <w:szCs w:val="28"/>
        </w:rPr>
        <w:t>На ряд повторяющихся проблем при формировании и реализации бюджета указывают органы МСУ и ревизионные комиссии:</w:t>
      </w:r>
    </w:p>
    <w:p w14:paraId="0CC88E60" w14:textId="6111E164" w:rsidR="00713D6E" w:rsidRPr="00713D6E" w:rsidRDefault="00713D6E" w:rsidP="00ED14FC">
      <w:pPr>
        <w:pStyle w:val="a7"/>
        <w:numPr>
          <w:ilvl w:val="0"/>
          <w:numId w:val="26"/>
        </w:numPr>
        <w:tabs>
          <w:tab w:val="left" w:pos="993"/>
        </w:tabs>
        <w:ind w:left="0" w:firstLine="709"/>
        <w:jc w:val="both"/>
        <w:rPr>
          <w:color w:val="000000" w:themeColor="text1"/>
          <w:sz w:val="28"/>
          <w:szCs w:val="28"/>
        </w:rPr>
      </w:pPr>
      <w:r w:rsidRPr="00713D6E">
        <w:rPr>
          <w:color w:val="000000" w:themeColor="text1"/>
          <w:sz w:val="28"/>
          <w:szCs w:val="28"/>
        </w:rPr>
        <w:t xml:space="preserve">Отсутствие принципа преемственности при прогнозировании налоговых платежей. Прогнозирование происходит без учета динамики по каждому виду налоговых поступлений, а также без оценки ожидаемых поступлений текущего финансового года с учетом уровня инфляции </w:t>
      </w:r>
      <w:r w:rsidR="00AD2DCD">
        <w:rPr>
          <w:color w:val="000000" w:themeColor="text1"/>
          <w:sz w:val="28"/>
          <w:szCs w:val="28"/>
        </w:rPr>
        <w:t>в</w:t>
      </w:r>
      <w:r w:rsidRPr="00713D6E">
        <w:rPr>
          <w:color w:val="000000" w:themeColor="text1"/>
          <w:sz w:val="28"/>
          <w:szCs w:val="28"/>
        </w:rPr>
        <w:t xml:space="preserve"> прогнозируемом году;</w:t>
      </w:r>
    </w:p>
    <w:p w14:paraId="33DD1A6C" w14:textId="247B43BA" w:rsidR="007237A1" w:rsidRPr="00713D6E" w:rsidRDefault="00713D6E" w:rsidP="00ED14FC">
      <w:pPr>
        <w:pStyle w:val="a7"/>
        <w:numPr>
          <w:ilvl w:val="0"/>
          <w:numId w:val="26"/>
        </w:numPr>
        <w:tabs>
          <w:tab w:val="left" w:pos="993"/>
        </w:tabs>
        <w:ind w:left="0" w:firstLine="709"/>
        <w:jc w:val="both"/>
        <w:rPr>
          <w:color w:val="000000" w:themeColor="text1"/>
          <w:sz w:val="28"/>
          <w:szCs w:val="28"/>
        </w:rPr>
      </w:pPr>
      <w:r w:rsidRPr="00713D6E">
        <w:rPr>
          <w:color w:val="000000" w:themeColor="text1"/>
          <w:sz w:val="28"/>
          <w:szCs w:val="28"/>
        </w:rPr>
        <w:t>Недостаточное налоговое администрирование и некачественный анализ объектов налогообложения. Это выражается в имеющихся разрывах между прогнозными данными и фактическим поступлением;</w:t>
      </w:r>
    </w:p>
    <w:p w14:paraId="4462AAC4" w14:textId="203B3931" w:rsidR="00713D6E" w:rsidRPr="00713D6E" w:rsidRDefault="00713D6E" w:rsidP="00ED14FC">
      <w:pPr>
        <w:pStyle w:val="a7"/>
        <w:numPr>
          <w:ilvl w:val="0"/>
          <w:numId w:val="26"/>
        </w:numPr>
        <w:tabs>
          <w:tab w:val="left" w:pos="993"/>
        </w:tabs>
        <w:ind w:left="0" w:firstLine="709"/>
        <w:jc w:val="both"/>
        <w:rPr>
          <w:color w:val="000000" w:themeColor="text1"/>
          <w:sz w:val="28"/>
          <w:szCs w:val="28"/>
        </w:rPr>
      </w:pPr>
      <w:r w:rsidRPr="00713D6E">
        <w:rPr>
          <w:color w:val="000000" w:themeColor="text1"/>
          <w:sz w:val="28"/>
          <w:szCs w:val="28"/>
        </w:rPr>
        <w:t>Слабая заинтересованность исполнительных органов в пополнении доходной части бюджета МСУ за счет налогов, ввиду пополнения ее трансфертами;</w:t>
      </w:r>
    </w:p>
    <w:p w14:paraId="1E7E1C6C" w14:textId="463423F0" w:rsidR="007237A1" w:rsidRPr="00713D6E" w:rsidRDefault="00713D6E" w:rsidP="00ED14FC">
      <w:pPr>
        <w:pStyle w:val="a7"/>
        <w:numPr>
          <w:ilvl w:val="0"/>
          <w:numId w:val="26"/>
        </w:numPr>
        <w:tabs>
          <w:tab w:val="left" w:pos="993"/>
        </w:tabs>
        <w:ind w:left="0" w:firstLine="709"/>
        <w:jc w:val="both"/>
        <w:rPr>
          <w:color w:val="000000" w:themeColor="text1"/>
          <w:sz w:val="28"/>
          <w:szCs w:val="28"/>
        </w:rPr>
      </w:pPr>
      <w:r w:rsidRPr="00713D6E">
        <w:rPr>
          <w:color w:val="000000" w:themeColor="text1"/>
          <w:sz w:val="28"/>
          <w:szCs w:val="28"/>
        </w:rPr>
        <w:t>Недостаточно эффективное управление бюджетными ресурсами ввиду отсутствия мониторинга и контроля при реализации бюджетных программ;</w:t>
      </w:r>
    </w:p>
    <w:p w14:paraId="72FD3516" w14:textId="5E49404F" w:rsidR="00713D6E" w:rsidRPr="00713D6E" w:rsidRDefault="00713D6E" w:rsidP="00ED14FC">
      <w:pPr>
        <w:pStyle w:val="a7"/>
        <w:numPr>
          <w:ilvl w:val="0"/>
          <w:numId w:val="26"/>
        </w:numPr>
        <w:tabs>
          <w:tab w:val="left" w:pos="993"/>
        </w:tabs>
        <w:ind w:left="0" w:firstLine="709"/>
        <w:jc w:val="both"/>
        <w:rPr>
          <w:color w:val="000000" w:themeColor="text1"/>
          <w:sz w:val="28"/>
          <w:szCs w:val="28"/>
        </w:rPr>
      </w:pPr>
      <w:r w:rsidRPr="00713D6E">
        <w:rPr>
          <w:color w:val="000000" w:themeColor="text1"/>
          <w:sz w:val="28"/>
          <w:szCs w:val="28"/>
        </w:rPr>
        <w:t>Ненадлежащие выполнение функциональных обязанностей представителями органов исполнительной власти в процессе формирования и реализации бюджета;</w:t>
      </w:r>
    </w:p>
    <w:p w14:paraId="3B3501B3" w14:textId="0EBB3945" w:rsidR="00713D6E" w:rsidRPr="00713D6E" w:rsidRDefault="00713D6E" w:rsidP="00ED14FC">
      <w:pPr>
        <w:pStyle w:val="a7"/>
        <w:numPr>
          <w:ilvl w:val="0"/>
          <w:numId w:val="26"/>
        </w:numPr>
        <w:tabs>
          <w:tab w:val="left" w:pos="993"/>
        </w:tabs>
        <w:ind w:left="0" w:firstLine="709"/>
        <w:jc w:val="both"/>
        <w:rPr>
          <w:color w:val="000000" w:themeColor="text1"/>
          <w:sz w:val="28"/>
          <w:szCs w:val="28"/>
        </w:rPr>
      </w:pPr>
      <w:r w:rsidRPr="00713D6E">
        <w:rPr>
          <w:color w:val="000000" w:themeColor="text1"/>
          <w:sz w:val="28"/>
          <w:szCs w:val="28"/>
        </w:rPr>
        <w:t xml:space="preserve">Недостаточное привлечение местных сообществ в бюджетные процессы, в том числе </w:t>
      </w:r>
      <w:r w:rsidR="007A712B">
        <w:rPr>
          <w:color w:val="000000" w:themeColor="text1"/>
          <w:sz w:val="28"/>
          <w:szCs w:val="28"/>
        </w:rPr>
        <w:t xml:space="preserve">к </w:t>
      </w:r>
      <w:r w:rsidRPr="00713D6E">
        <w:rPr>
          <w:color w:val="000000" w:themeColor="text1"/>
          <w:sz w:val="28"/>
          <w:szCs w:val="28"/>
        </w:rPr>
        <w:t>мониторингу и контрол</w:t>
      </w:r>
      <w:r w:rsidR="0000208C">
        <w:rPr>
          <w:color w:val="000000" w:themeColor="text1"/>
          <w:sz w:val="28"/>
          <w:szCs w:val="28"/>
        </w:rPr>
        <w:t>ю</w:t>
      </w:r>
      <w:r w:rsidRPr="00713D6E">
        <w:rPr>
          <w:color w:val="000000" w:themeColor="text1"/>
          <w:sz w:val="28"/>
          <w:szCs w:val="28"/>
        </w:rPr>
        <w:t xml:space="preserve"> за его реализацией. </w:t>
      </w:r>
    </w:p>
    <w:p w14:paraId="33AB8FDE" w14:textId="4B6EA7DB" w:rsidR="00245B51" w:rsidRPr="006B06BE" w:rsidRDefault="00245B51" w:rsidP="00245B51">
      <w:pPr>
        <w:ind w:firstLine="567"/>
        <w:jc w:val="both"/>
        <w:rPr>
          <w:sz w:val="28"/>
          <w:szCs w:val="28"/>
          <w:lang w:eastAsia="ko-KR"/>
        </w:rPr>
      </w:pPr>
      <w:r w:rsidRPr="006B06BE">
        <w:rPr>
          <w:sz w:val="28"/>
          <w:szCs w:val="28"/>
        </w:rPr>
        <w:t>Первоначально д</w:t>
      </w:r>
      <w:r w:rsidR="00AB5DA9" w:rsidRPr="006B06BE">
        <w:rPr>
          <w:sz w:val="28"/>
          <w:szCs w:val="28"/>
        </w:rPr>
        <w:t xml:space="preserve">ля определения факторов, в наибольшей степени влияющих на объемы поступлений в бюджеты </w:t>
      </w:r>
      <w:r w:rsidRPr="006B06BE">
        <w:rPr>
          <w:sz w:val="28"/>
          <w:szCs w:val="28"/>
        </w:rPr>
        <w:t>сельских районов Карагандинской области Казахстана на основе имеющихся официальных данных по социально-экономическим показателям произведены р</w:t>
      </w:r>
      <w:r w:rsidRPr="006B06BE">
        <w:rPr>
          <w:rStyle w:val="a4"/>
          <w:b w:val="0"/>
          <w:bCs w:val="0"/>
          <w:sz w:val="28"/>
          <w:szCs w:val="28"/>
        </w:rPr>
        <w:t>асчеты коэффициентов корреляций по ряду</w:t>
      </w:r>
      <w:r w:rsidRPr="006B06BE">
        <w:rPr>
          <w:rStyle w:val="a4"/>
          <w:sz w:val="28"/>
          <w:szCs w:val="28"/>
        </w:rPr>
        <w:t xml:space="preserve"> </w:t>
      </w:r>
      <w:r w:rsidRPr="006B06BE">
        <w:rPr>
          <w:sz w:val="28"/>
          <w:szCs w:val="28"/>
          <w:lang w:eastAsia="ko-KR"/>
        </w:rPr>
        <w:t xml:space="preserve">социально-экономических и демографических факторов с объемами поступлений в бюджеты сельских районов, с объемами их доходов (без учета трансфертов), с объемами трансфертов в бюджеты сельских районов (таблица 11). </w:t>
      </w:r>
      <w:r w:rsidRPr="006B06BE">
        <w:rPr>
          <w:sz w:val="28"/>
          <w:szCs w:val="28"/>
          <w:lang w:eastAsia="ar-SA"/>
        </w:rPr>
        <w:t xml:space="preserve">За основу взяты данные </w:t>
      </w:r>
      <w:r w:rsidRPr="006B06BE">
        <w:rPr>
          <w:sz w:val="28"/>
          <w:szCs w:val="28"/>
        </w:rPr>
        <w:t xml:space="preserve">по сельским районам Карагандинской области: </w:t>
      </w:r>
      <w:r w:rsidR="00187EA8">
        <w:rPr>
          <w:sz w:val="28"/>
          <w:szCs w:val="28"/>
        </w:rPr>
        <w:t>Абайскому, Актогайскому, Бухар-Ж</w:t>
      </w:r>
      <w:r w:rsidRPr="006B06BE">
        <w:rPr>
          <w:sz w:val="28"/>
          <w:szCs w:val="28"/>
        </w:rPr>
        <w:t>ыраускому, Каркаралинскому, Нуринскому, Осакаровскому, Шетскому. Подробные результаты исследования представлены в статье [</w:t>
      </w:r>
      <w:r w:rsidR="00337751" w:rsidRPr="006B06BE">
        <w:rPr>
          <w:sz w:val="28"/>
          <w:szCs w:val="28"/>
        </w:rPr>
        <w:t>1</w:t>
      </w:r>
      <w:r w:rsidR="005637BA" w:rsidRPr="006B06BE">
        <w:rPr>
          <w:sz w:val="28"/>
          <w:szCs w:val="28"/>
        </w:rPr>
        <w:t>5</w:t>
      </w:r>
      <w:r w:rsidR="00562C3B">
        <w:rPr>
          <w:sz w:val="28"/>
          <w:szCs w:val="28"/>
        </w:rPr>
        <w:t>7</w:t>
      </w:r>
      <w:r w:rsidR="00F62D99" w:rsidRPr="006B06BE">
        <w:rPr>
          <w:sz w:val="28"/>
          <w:szCs w:val="28"/>
        </w:rPr>
        <w:t>, с. 147-154</w:t>
      </w:r>
      <w:r w:rsidRPr="006B06BE">
        <w:rPr>
          <w:sz w:val="28"/>
          <w:szCs w:val="28"/>
        </w:rPr>
        <w:t>].</w:t>
      </w:r>
    </w:p>
    <w:p w14:paraId="3C553EEE" w14:textId="200DF5E7" w:rsidR="00245B51" w:rsidRPr="006B06BE" w:rsidRDefault="00337751" w:rsidP="00245B51">
      <w:pPr>
        <w:ind w:firstLine="709"/>
        <w:jc w:val="both"/>
        <w:rPr>
          <w:sz w:val="28"/>
          <w:szCs w:val="28"/>
        </w:rPr>
      </w:pPr>
      <w:r w:rsidRPr="006B06BE">
        <w:rPr>
          <w:sz w:val="28"/>
          <w:szCs w:val="28"/>
          <w:lang w:eastAsia="ko-KR"/>
        </w:rPr>
        <w:t>На основе полученных первоначальных результатов, и</w:t>
      </w:r>
      <w:r w:rsidR="00245B51" w:rsidRPr="006B06BE">
        <w:rPr>
          <w:sz w:val="28"/>
          <w:szCs w:val="28"/>
          <w:lang w:eastAsia="ko-KR"/>
        </w:rPr>
        <w:t xml:space="preserve">сходя из объекта исследования, далее </w:t>
      </w:r>
      <w:r w:rsidRPr="006B06BE">
        <w:rPr>
          <w:sz w:val="28"/>
          <w:szCs w:val="28"/>
          <w:lang w:eastAsia="ko-KR"/>
        </w:rPr>
        <w:t xml:space="preserve">были </w:t>
      </w:r>
      <w:r w:rsidR="00245B51" w:rsidRPr="006B06BE">
        <w:rPr>
          <w:sz w:val="28"/>
          <w:szCs w:val="28"/>
          <w:lang w:eastAsia="ko-KR"/>
        </w:rPr>
        <w:t xml:space="preserve">произведены </w:t>
      </w:r>
      <w:r w:rsidRPr="006B06BE">
        <w:rPr>
          <w:sz w:val="28"/>
          <w:szCs w:val="28"/>
          <w:lang w:eastAsia="ko-KR"/>
        </w:rPr>
        <w:t xml:space="preserve">более детальные </w:t>
      </w:r>
      <w:r w:rsidR="00245B51" w:rsidRPr="006B06BE">
        <w:rPr>
          <w:sz w:val="28"/>
          <w:szCs w:val="28"/>
          <w:lang w:eastAsia="ko-KR"/>
        </w:rPr>
        <w:t xml:space="preserve">расчеты </w:t>
      </w:r>
      <w:r w:rsidRPr="006B06BE">
        <w:rPr>
          <w:sz w:val="28"/>
          <w:szCs w:val="28"/>
          <w:lang w:eastAsia="ko-KR"/>
        </w:rPr>
        <w:t>коэффициентов корреляции тесноты связи</w:t>
      </w:r>
      <w:r w:rsidRPr="006B06BE">
        <w:rPr>
          <w:sz w:val="28"/>
          <w:szCs w:val="28"/>
          <w:lang w:eastAsia="ar-SA"/>
        </w:rPr>
        <w:t xml:space="preserve"> социально-экономических факторов с объемами всех поступлений в бюджеты сельских округов, </w:t>
      </w:r>
      <w:r w:rsidRPr="006B06BE">
        <w:rPr>
          <w:sz w:val="28"/>
          <w:szCs w:val="28"/>
        </w:rPr>
        <w:t xml:space="preserve">с </w:t>
      </w:r>
      <w:r w:rsidRPr="006B06BE">
        <w:rPr>
          <w:sz w:val="28"/>
          <w:szCs w:val="28"/>
          <w:lang w:eastAsia="ar-SA"/>
        </w:rPr>
        <w:t>объемами доходов (без учета трансфертов) в бюджеты сельских округов</w:t>
      </w:r>
      <w:r w:rsidRPr="006B06BE">
        <w:rPr>
          <w:sz w:val="28"/>
          <w:szCs w:val="28"/>
          <w:lang w:eastAsia="ko-KR"/>
        </w:rPr>
        <w:t xml:space="preserve">, </w:t>
      </w:r>
      <w:r w:rsidRPr="006B06BE">
        <w:rPr>
          <w:sz w:val="28"/>
          <w:szCs w:val="28"/>
        </w:rPr>
        <w:t xml:space="preserve">с </w:t>
      </w:r>
      <w:r w:rsidRPr="006B06BE">
        <w:rPr>
          <w:sz w:val="28"/>
          <w:szCs w:val="28"/>
          <w:lang w:eastAsia="ar-SA"/>
        </w:rPr>
        <w:t>объемами трансфертов в бюджеты сельских округов</w:t>
      </w:r>
      <w:r w:rsidRPr="006B06BE">
        <w:rPr>
          <w:sz w:val="28"/>
          <w:szCs w:val="28"/>
          <w:lang w:eastAsia="ko-KR"/>
        </w:rPr>
        <w:t xml:space="preserve"> </w:t>
      </w:r>
      <w:r w:rsidRPr="006B06BE">
        <w:rPr>
          <w:sz w:val="28"/>
          <w:szCs w:val="28"/>
          <w:lang w:eastAsia="ar-SA"/>
        </w:rPr>
        <w:t>Карагандинской области</w:t>
      </w:r>
      <w:r w:rsidRPr="006B06BE">
        <w:rPr>
          <w:sz w:val="28"/>
          <w:szCs w:val="28"/>
          <w:lang w:eastAsia="ko-KR"/>
        </w:rPr>
        <w:t xml:space="preserve"> (таблица 12)</w:t>
      </w:r>
      <w:r w:rsidRPr="006B06BE">
        <w:rPr>
          <w:sz w:val="28"/>
          <w:szCs w:val="28"/>
          <w:lang w:eastAsia="ar-SA"/>
        </w:rPr>
        <w:t>.</w:t>
      </w:r>
      <w:r w:rsidR="00245B51" w:rsidRPr="006B06BE">
        <w:rPr>
          <w:sz w:val="28"/>
          <w:szCs w:val="28"/>
          <w:lang w:eastAsia="ko-KR"/>
        </w:rPr>
        <w:t xml:space="preserve"> </w:t>
      </w:r>
      <w:r w:rsidR="00245B51" w:rsidRPr="006B06BE">
        <w:rPr>
          <w:sz w:val="28"/>
          <w:szCs w:val="28"/>
          <w:lang w:eastAsia="ar-SA"/>
        </w:rPr>
        <w:t xml:space="preserve">За основу взяты социально-экономические характеристики и бюджетные данные </w:t>
      </w:r>
      <w:r w:rsidR="00245B51" w:rsidRPr="006B06BE">
        <w:rPr>
          <w:sz w:val="28"/>
          <w:szCs w:val="28"/>
        </w:rPr>
        <w:t>по 40 сельским округам Карагандинской области.</w:t>
      </w:r>
    </w:p>
    <w:p w14:paraId="31675552" w14:textId="5C06CA4D" w:rsidR="00AB5DA9" w:rsidRDefault="00B34F23" w:rsidP="007341FE">
      <w:pPr>
        <w:ind w:firstLine="709"/>
        <w:jc w:val="both"/>
        <w:rPr>
          <w:sz w:val="28"/>
          <w:szCs w:val="28"/>
        </w:rPr>
      </w:pPr>
      <w:r w:rsidRPr="006B06BE">
        <w:rPr>
          <w:sz w:val="28"/>
          <w:szCs w:val="28"/>
        </w:rPr>
        <w:t>Р</w:t>
      </w:r>
      <w:r w:rsidR="00AB5DA9" w:rsidRPr="006B06BE">
        <w:rPr>
          <w:sz w:val="28"/>
          <w:szCs w:val="28"/>
        </w:rPr>
        <w:t>асчеты и анализ коэффициентов Пирсона, измеряющих силу и направление между двумя числовыми переменными</w:t>
      </w:r>
      <w:r w:rsidRPr="006B06BE">
        <w:rPr>
          <w:sz w:val="28"/>
          <w:szCs w:val="28"/>
        </w:rPr>
        <w:t>, произведены</w:t>
      </w:r>
      <w:r w:rsidR="00AB5DA9" w:rsidRPr="006B06BE">
        <w:rPr>
          <w:sz w:val="28"/>
          <w:szCs w:val="28"/>
        </w:rPr>
        <w:t xml:space="preserve"> по следующей формуле:</w:t>
      </w:r>
    </w:p>
    <w:p w14:paraId="0B8BC91D" w14:textId="77777777" w:rsidR="008763EE" w:rsidRPr="006B06BE" w:rsidRDefault="008763EE" w:rsidP="007341FE">
      <w:pPr>
        <w:ind w:firstLine="709"/>
        <w:jc w:val="both"/>
        <w:rPr>
          <w:sz w:val="28"/>
          <w:szCs w:val="28"/>
        </w:rPr>
      </w:pPr>
    </w:p>
    <w:p w14:paraId="6440F9E9" w14:textId="445B0063" w:rsidR="00AB5DA9" w:rsidRPr="006B06BE" w:rsidRDefault="005A3B40" w:rsidP="008763EE">
      <w:pPr>
        <w:ind w:firstLine="709"/>
        <w:jc w:val="right"/>
        <w:rPr>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xy</m:t>
            </m:r>
          </m:sub>
        </m:sSub>
        <m:r>
          <w:rPr>
            <w:rFonts w:ascii="Cambria Math" w:hAnsi="Cambria Math"/>
            <w:sz w:val="28"/>
            <w:szCs w:val="28"/>
          </w:rPr>
          <m:t>=</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x</m:t>
                        </m:r>
                      </m:e>
                    </m:acc>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rPr>
                  <m:t>)</m:t>
                </m:r>
              </m:e>
            </m:nary>
          </m:num>
          <m:den>
            <m:rad>
              <m:radPr>
                <m:degHide m:val="1"/>
                <m:ctrlPr>
                  <w:rPr>
                    <w:rFonts w:ascii="Cambria Math" w:hAnsi="Cambria Math"/>
                    <w:i/>
                    <w:sz w:val="28"/>
                    <w:szCs w:val="28"/>
                  </w:rPr>
                </m:ctrlPr>
              </m:radPr>
              <m:deg/>
              <m:e>
                <m:nary>
                  <m:naryPr>
                    <m:chr m:val="∑"/>
                    <m:limLoc m:val="undOvr"/>
                    <m:subHide m:val="1"/>
                    <m:supHide m:val="1"/>
                    <m:ctrlPr>
                      <w:rPr>
                        <w:rFonts w:ascii="Cambria Math" w:hAnsi="Cambria Math"/>
                        <w:i/>
                        <w:sz w:val="28"/>
                        <w:szCs w:val="28"/>
                      </w:rPr>
                    </m:ctrlPr>
                  </m:naryPr>
                  <m:sub/>
                  <m:sup/>
                  <m:e>
                    <m:sSup>
                      <m:sSupPr>
                        <m:ctrlPr>
                          <w:rPr>
                            <w:rFonts w:ascii="Cambria Math" w:hAnsi="Cambria Math"/>
                            <w:i/>
                            <w:sz w:val="28"/>
                            <w:szCs w:val="28"/>
                          </w:rPr>
                        </m:ctrlPr>
                      </m:sSup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x</m:t>
                            </m:r>
                          </m:e>
                        </m:acc>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p>
                          <m:sSupPr>
                            <m:ctrlPr>
                              <w:rPr>
                                <w:rFonts w:ascii="Cambria Math" w:hAnsi="Cambria Math"/>
                                <w:i/>
                                <w:sz w:val="28"/>
                                <w:szCs w:val="28"/>
                              </w:rPr>
                            </m:ctrlPr>
                          </m:sSup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rPr>
                              <m:t>)</m:t>
                            </m:r>
                          </m:e>
                          <m:sup>
                            <m:r>
                              <w:rPr>
                                <w:rFonts w:ascii="Cambria Math" w:hAnsi="Cambria Math"/>
                                <w:sz w:val="28"/>
                                <w:szCs w:val="28"/>
                              </w:rPr>
                              <m:t>2</m:t>
                            </m:r>
                          </m:sup>
                        </m:sSup>
                      </m:e>
                    </m:nary>
                  </m:e>
                </m:nary>
              </m:e>
            </m:rad>
          </m:den>
        </m:f>
      </m:oMath>
      <w:r w:rsidR="00AB5DA9" w:rsidRPr="006B06BE">
        <w:rPr>
          <w:sz w:val="28"/>
          <w:szCs w:val="28"/>
        </w:rPr>
        <w:t xml:space="preserve"> </w:t>
      </w:r>
      <w:r w:rsidR="008763EE">
        <w:rPr>
          <w:sz w:val="28"/>
          <w:szCs w:val="28"/>
        </w:rPr>
        <w:t xml:space="preserve">                                               (1)</w:t>
      </w:r>
      <w:r w:rsidR="00AB5DA9" w:rsidRPr="006B06BE">
        <w:rPr>
          <w:sz w:val="28"/>
          <w:szCs w:val="28"/>
        </w:rPr>
        <w:t>,</w:t>
      </w:r>
    </w:p>
    <w:p w14:paraId="68AD5A44" w14:textId="77777777" w:rsidR="008763EE" w:rsidRDefault="008763EE" w:rsidP="007341FE">
      <w:pPr>
        <w:pStyle w:val="a3"/>
        <w:spacing w:before="0" w:beforeAutospacing="0" w:after="0" w:afterAutospacing="0"/>
        <w:ind w:firstLine="709"/>
        <w:jc w:val="both"/>
        <w:rPr>
          <w:sz w:val="28"/>
          <w:szCs w:val="28"/>
          <w:shd w:val="clear" w:color="auto" w:fill="FFFFFF"/>
        </w:rPr>
      </w:pPr>
    </w:p>
    <w:p w14:paraId="2BC058A8" w14:textId="722AA29D" w:rsidR="00AB5DA9" w:rsidRPr="006B06BE" w:rsidRDefault="00AB5DA9" w:rsidP="007341FE">
      <w:pPr>
        <w:pStyle w:val="a3"/>
        <w:spacing w:before="0" w:beforeAutospacing="0" w:after="0" w:afterAutospacing="0"/>
        <w:ind w:firstLine="709"/>
        <w:jc w:val="both"/>
        <w:rPr>
          <w:sz w:val="28"/>
          <w:szCs w:val="28"/>
          <w:shd w:val="clear" w:color="auto" w:fill="FFFFFF"/>
        </w:rPr>
      </w:pPr>
      <w:r w:rsidRPr="006B06BE">
        <w:rPr>
          <w:sz w:val="28"/>
          <w:szCs w:val="28"/>
          <w:shd w:val="clear" w:color="auto" w:fill="FFFFFF"/>
        </w:rPr>
        <w:t xml:space="preserve">где: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lang w:val="en-US"/>
              </w:rPr>
              <m:t>r</m:t>
            </m:r>
          </m:e>
          <m:sub>
            <m:r>
              <w:rPr>
                <w:rFonts w:ascii="Cambria Math" w:hAnsi="Cambria Math"/>
                <w:sz w:val="28"/>
                <w:szCs w:val="28"/>
                <w:shd w:val="clear" w:color="auto" w:fill="FFFFFF"/>
              </w:rPr>
              <m:t>xy</m:t>
            </m:r>
          </m:sub>
        </m:sSub>
      </m:oMath>
      <w:r w:rsidRPr="006B06BE">
        <w:rPr>
          <w:sz w:val="28"/>
          <w:szCs w:val="28"/>
          <w:shd w:val="clear" w:color="auto" w:fill="FFFFFF"/>
        </w:rPr>
        <w:t xml:space="preserve"> – </w:t>
      </w:r>
      <w:r w:rsidRPr="006B06BE">
        <w:rPr>
          <w:sz w:val="28"/>
          <w:szCs w:val="28"/>
          <w:shd w:val="clear" w:color="auto" w:fill="FFFFFF"/>
          <w:lang w:val="kk-KZ"/>
        </w:rPr>
        <w:t>коэффициент корреляции</w:t>
      </w:r>
      <w:r w:rsidRPr="006B06BE">
        <w:rPr>
          <w:sz w:val="28"/>
          <w:szCs w:val="28"/>
          <w:shd w:val="clear" w:color="auto" w:fill="FFFFFF"/>
        </w:rPr>
        <w:t>;</w:t>
      </w:r>
    </w:p>
    <w:p w14:paraId="0D15E5EC" w14:textId="77777777" w:rsidR="00AB5DA9" w:rsidRPr="006B06BE" w:rsidRDefault="005A3B40" w:rsidP="007341FE">
      <w:pPr>
        <w:pStyle w:val="a3"/>
        <w:spacing w:before="0" w:beforeAutospacing="0" w:after="0" w:afterAutospacing="0"/>
        <w:ind w:firstLine="709"/>
        <w:jc w:val="both"/>
        <w:rPr>
          <w:sz w:val="28"/>
          <w:szCs w:val="28"/>
          <w:shd w:val="clear" w:color="auto" w:fill="FFFFFF"/>
        </w:rPr>
      </w:p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lang w:val="en-US"/>
              </w:rPr>
              <m:t>x</m:t>
            </m:r>
          </m:e>
          <m:sub>
            <m:r>
              <w:rPr>
                <w:rFonts w:ascii="Cambria Math" w:hAnsi="Cambria Math"/>
                <w:sz w:val="28"/>
                <w:szCs w:val="28"/>
                <w:shd w:val="clear" w:color="auto" w:fill="FFFFFF"/>
              </w:rPr>
              <m:t>i</m:t>
            </m:r>
          </m:sub>
        </m:sSub>
      </m:oMath>
      <w:r w:rsidR="00AB5DA9" w:rsidRPr="006B06BE">
        <w:rPr>
          <w:sz w:val="28"/>
          <w:szCs w:val="28"/>
          <w:shd w:val="clear" w:color="auto" w:fill="FFFFFF"/>
        </w:rPr>
        <w:t xml:space="preserve"> – значения переменной </w:t>
      </w:r>
      <w:r w:rsidR="00AB5DA9" w:rsidRPr="006B06BE">
        <w:rPr>
          <w:i/>
          <w:sz w:val="28"/>
          <w:szCs w:val="28"/>
          <w:shd w:val="clear" w:color="auto" w:fill="FFFFFF"/>
          <w:lang w:val="en-US"/>
        </w:rPr>
        <w:t>x</w:t>
      </w:r>
      <w:r w:rsidR="00AB5DA9" w:rsidRPr="006B06BE">
        <w:rPr>
          <w:sz w:val="28"/>
          <w:szCs w:val="28"/>
          <w:shd w:val="clear" w:color="auto" w:fill="FFFFFF"/>
        </w:rPr>
        <w:t>;</w:t>
      </w:r>
    </w:p>
    <w:p w14:paraId="1C224DC0" w14:textId="77777777" w:rsidR="00AB5DA9" w:rsidRPr="006B06BE" w:rsidRDefault="005A3B40" w:rsidP="007341FE">
      <w:pPr>
        <w:pStyle w:val="a3"/>
        <w:spacing w:before="0" w:beforeAutospacing="0" w:after="0" w:afterAutospacing="0"/>
        <w:ind w:firstLine="709"/>
        <w:jc w:val="both"/>
        <w:rPr>
          <w:i/>
          <w:sz w:val="28"/>
          <w:szCs w:val="28"/>
          <w:shd w:val="clear" w:color="auto" w:fill="FFFFFF"/>
        </w:rPr>
      </w:pP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lang w:val="en-US"/>
              </w:rPr>
              <m:t>y</m:t>
            </m:r>
          </m:e>
          <m:sub>
            <m:r>
              <w:rPr>
                <w:rFonts w:ascii="Cambria Math" w:hAnsi="Cambria Math"/>
                <w:sz w:val="28"/>
                <w:szCs w:val="28"/>
                <w:shd w:val="clear" w:color="auto" w:fill="FFFFFF"/>
              </w:rPr>
              <m:t>i</m:t>
            </m:r>
          </m:sub>
        </m:sSub>
      </m:oMath>
      <w:r w:rsidR="00AB5DA9" w:rsidRPr="006B06BE">
        <w:rPr>
          <w:sz w:val="28"/>
          <w:szCs w:val="28"/>
          <w:shd w:val="clear" w:color="auto" w:fill="FFFFFF"/>
        </w:rPr>
        <w:t xml:space="preserve"> – значения переменной </w:t>
      </w:r>
      <w:r w:rsidR="00AB5DA9" w:rsidRPr="006B06BE">
        <w:rPr>
          <w:i/>
          <w:sz w:val="28"/>
          <w:szCs w:val="28"/>
          <w:shd w:val="clear" w:color="auto" w:fill="FFFFFF"/>
          <w:lang w:val="en-US"/>
        </w:rPr>
        <w:t>y</w:t>
      </w:r>
      <w:r w:rsidR="00AB5DA9" w:rsidRPr="006B06BE">
        <w:rPr>
          <w:i/>
          <w:sz w:val="28"/>
          <w:szCs w:val="28"/>
          <w:shd w:val="clear" w:color="auto" w:fill="FFFFFF"/>
        </w:rPr>
        <w:t>;</w:t>
      </w:r>
    </w:p>
    <w:p w14:paraId="6B0D8F5F" w14:textId="77777777" w:rsidR="00AB5DA9" w:rsidRPr="006B06BE" w:rsidRDefault="005A3B40" w:rsidP="007341FE">
      <w:pPr>
        <w:pStyle w:val="a3"/>
        <w:spacing w:before="0" w:beforeAutospacing="0" w:after="0" w:afterAutospacing="0"/>
        <w:ind w:firstLine="709"/>
        <w:jc w:val="both"/>
        <w:rPr>
          <w:i/>
          <w:sz w:val="28"/>
          <w:szCs w:val="28"/>
          <w:shd w:val="clear" w:color="auto" w:fill="FFFFFF"/>
        </w:rPr>
      </w:pPr>
      <m:oMath>
        <m:acc>
          <m:accPr>
            <m:chr m:val="̅"/>
            <m:ctrlPr>
              <w:rPr>
                <w:rFonts w:ascii="Cambria Math" w:hAnsi="Cambria Math"/>
                <w:i/>
                <w:sz w:val="28"/>
                <w:szCs w:val="28"/>
                <w:shd w:val="clear" w:color="auto" w:fill="FFFFFF"/>
              </w:rPr>
            </m:ctrlPr>
          </m:accPr>
          <m:e>
            <m:r>
              <w:rPr>
                <w:rFonts w:ascii="Cambria Math" w:hAnsi="Cambria Math"/>
                <w:sz w:val="28"/>
                <w:szCs w:val="28"/>
                <w:shd w:val="clear" w:color="auto" w:fill="FFFFFF"/>
                <w:lang w:val="en-US"/>
              </w:rPr>
              <m:t>x</m:t>
            </m:r>
          </m:e>
        </m:acc>
      </m:oMath>
      <w:r w:rsidR="00AB5DA9" w:rsidRPr="006B06BE">
        <w:rPr>
          <w:sz w:val="28"/>
          <w:szCs w:val="28"/>
          <w:shd w:val="clear" w:color="auto" w:fill="FFFFFF"/>
        </w:rPr>
        <w:t xml:space="preserve"> – среднее арифметическое для переменной</w:t>
      </w:r>
      <w:r w:rsidR="00AB5DA9" w:rsidRPr="006B06BE">
        <w:rPr>
          <w:i/>
          <w:sz w:val="28"/>
          <w:szCs w:val="28"/>
          <w:shd w:val="clear" w:color="auto" w:fill="FFFFFF"/>
        </w:rPr>
        <w:t xml:space="preserve"> </w:t>
      </w:r>
      <w:r w:rsidR="00AB5DA9" w:rsidRPr="006B06BE">
        <w:rPr>
          <w:i/>
          <w:sz w:val="28"/>
          <w:szCs w:val="28"/>
          <w:shd w:val="clear" w:color="auto" w:fill="FFFFFF"/>
          <w:lang w:val="en-US"/>
        </w:rPr>
        <w:t>x</w:t>
      </w:r>
      <w:r w:rsidR="00AB5DA9" w:rsidRPr="006B06BE">
        <w:rPr>
          <w:i/>
          <w:sz w:val="28"/>
          <w:szCs w:val="28"/>
          <w:shd w:val="clear" w:color="auto" w:fill="FFFFFF"/>
        </w:rPr>
        <w:t>;</w:t>
      </w:r>
    </w:p>
    <w:p w14:paraId="02421A70" w14:textId="77777777" w:rsidR="00AB5DA9" w:rsidRPr="006B06BE" w:rsidRDefault="005A3B40" w:rsidP="007341FE">
      <w:pPr>
        <w:pStyle w:val="a3"/>
        <w:spacing w:before="0" w:beforeAutospacing="0" w:after="0" w:afterAutospacing="0"/>
        <w:ind w:firstLine="709"/>
        <w:jc w:val="both"/>
        <w:rPr>
          <w:sz w:val="28"/>
          <w:szCs w:val="28"/>
          <w:shd w:val="clear" w:color="auto" w:fill="FFFFFF"/>
        </w:rPr>
      </w:pPr>
      <m:oMath>
        <m:acc>
          <m:accPr>
            <m:chr m:val="̅"/>
            <m:ctrlPr>
              <w:rPr>
                <w:rFonts w:ascii="Cambria Math" w:hAnsi="Cambria Math"/>
                <w:i/>
                <w:sz w:val="28"/>
                <w:szCs w:val="28"/>
                <w:shd w:val="clear" w:color="auto" w:fill="FFFFFF"/>
              </w:rPr>
            </m:ctrlPr>
          </m:accPr>
          <m:e>
            <m:r>
              <w:rPr>
                <w:rFonts w:ascii="Cambria Math" w:hAnsi="Cambria Math"/>
                <w:sz w:val="28"/>
                <w:szCs w:val="28"/>
                <w:shd w:val="clear" w:color="auto" w:fill="FFFFFF"/>
                <w:lang w:val="en-US"/>
              </w:rPr>
              <m:t>y</m:t>
            </m:r>
          </m:e>
        </m:acc>
      </m:oMath>
      <w:r w:rsidR="00AB5DA9" w:rsidRPr="006B06BE">
        <w:rPr>
          <w:sz w:val="28"/>
          <w:szCs w:val="28"/>
          <w:shd w:val="clear" w:color="auto" w:fill="FFFFFF"/>
        </w:rPr>
        <w:t>– среднее арифметическое для переменной</w:t>
      </w:r>
      <w:r w:rsidR="00AB5DA9" w:rsidRPr="006B06BE">
        <w:rPr>
          <w:i/>
          <w:sz w:val="28"/>
          <w:szCs w:val="28"/>
          <w:shd w:val="clear" w:color="auto" w:fill="FFFFFF"/>
        </w:rPr>
        <w:t xml:space="preserve"> </w:t>
      </w:r>
      <w:r w:rsidR="00AB5DA9" w:rsidRPr="006B06BE">
        <w:rPr>
          <w:i/>
          <w:sz w:val="28"/>
          <w:szCs w:val="28"/>
          <w:shd w:val="clear" w:color="auto" w:fill="FFFFFF"/>
          <w:lang w:val="en-US"/>
        </w:rPr>
        <w:t>y</w:t>
      </w:r>
      <w:r w:rsidR="00AB5DA9" w:rsidRPr="006B06BE">
        <w:rPr>
          <w:i/>
          <w:sz w:val="28"/>
          <w:szCs w:val="28"/>
          <w:shd w:val="clear" w:color="auto" w:fill="FFFFFF"/>
        </w:rPr>
        <w:t>.</w:t>
      </w:r>
    </w:p>
    <w:p w14:paraId="30447240" w14:textId="37A14FF5" w:rsidR="005642D7" w:rsidRPr="006B06BE" w:rsidRDefault="00AB5DA9" w:rsidP="005642D7">
      <w:pPr>
        <w:ind w:firstLine="709"/>
        <w:jc w:val="both"/>
        <w:rPr>
          <w:sz w:val="28"/>
          <w:szCs w:val="28"/>
        </w:rPr>
      </w:pPr>
      <w:r w:rsidRPr="006B06BE">
        <w:rPr>
          <w:sz w:val="28"/>
          <w:szCs w:val="28"/>
        </w:rPr>
        <w:t xml:space="preserve">При этом, значения коэффициента корреляции варьируется до </w:t>
      </w:r>
      <m:oMath>
        <m:r>
          <w:rPr>
            <w:rFonts w:ascii="Cambria Math" w:hAnsi="Cambria Math"/>
            <w:sz w:val="28"/>
            <w:szCs w:val="28"/>
          </w:rPr>
          <m:t>±</m:t>
        </m:r>
      </m:oMath>
      <w:r w:rsidRPr="006B06BE">
        <w:rPr>
          <w:sz w:val="28"/>
          <w:szCs w:val="28"/>
        </w:rPr>
        <w:t xml:space="preserve">1, и чем больше </w:t>
      </w:r>
      <m:oMath>
        <m:sSub>
          <m:sSubPr>
            <m:ctrlPr>
              <w:rPr>
                <w:rFonts w:ascii="Cambria Math" w:hAnsi="Cambria Math"/>
                <w:i/>
                <w:sz w:val="28"/>
                <w:szCs w:val="28"/>
                <w:shd w:val="clear" w:color="auto" w:fill="FFFFFF"/>
                <w:lang w:eastAsia="ru-KZ"/>
              </w:rPr>
            </m:ctrlPr>
          </m:sSubPr>
          <m:e>
            <m:r>
              <w:rPr>
                <w:rFonts w:ascii="Cambria Math" w:hAnsi="Cambria Math"/>
                <w:sz w:val="28"/>
                <w:szCs w:val="28"/>
                <w:shd w:val="clear" w:color="auto" w:fill="FFFFFF"/>
                <w:lang w:val="en-US"/>
              </w:rPr>
              <m:t>r</m:t>
            </m:r>
          </m:e>
          <m:sub>
            <m:r>
              <w:rPr>
                <w:rFonts w:ascii="Cambria Math" w:hAnsi="Cambria Math"/>
                <w:sz w:val="28"/>
                <w:szCs w:val="28"/>
                <w:shd w:val="clear" w:color="auto" w:fill="FFFFFF"/>
              </w:rPr>
              <m:t>xy</m:t>
            </m:r>
          </m:sub>
        </m:sSub>
      </m:oMath>
      <w:r w:rsidRPr="006B06BE">
        <w:rPr>
          <w:sz w:val="28"/>
          <w:szCs w:val="28"/>
          <w:shd w:val="clear" w:color="auto" w:fill="FFFFFF"/>
        </w:rPr>
        <w:t xml:space="preserve">, тем выше теснота связи между исследуемыми переменными. </w:t>
      </w:r>
    </w:p>
    <w:p w14:paraId="3B701464" w14:textId="77777777" w:rsidR="00F62D99" w:rsidRPr="006B06BE" w:rsidRDefault="00F62D99" w:rsidP="00F62D99">
      <w:pPr>
        <w:ind w:firstLine="567"/>
        <w:rPr>
          <w:i/>
          <w:iCs/>
          <w:sz w:val="28"/>
          <w:szCs w:val="28"/>
          <w:lang w:eastAsia="ko-KR"/>
        </w:rPr>
      </w:pPr>
    </w:p>
    <w:p w14:paraId="0C3B65A4" w14:textId="2FB958D0" w:rsidR="00F62D99" w:rsidRPr="006B06BE" w:rsidRDefault="00F62D99" w:rsidP="00F62D99">
      <w:pPr>
        <w:jc w:val="both"/>
        <w:rPr>
          <w:sz w:val="28"/>
          <w:szCs w:val="28"/>
          <w:lang w:eastAsia="ko-KR"/>
        </w:rPr>
      </w:pPr>
      <w:r w:rsidRPr="006B06BE">
        <w:rPr>
          <w:sz w:val="28"/>
          <w:szCs w:val="28"/>
          <w:lang w:eastAsia="ko-KR"/>
        </w:rPr>
        <w:t>Таблица 11 – Коэффициенты корреляций Пирсона для сельских районов Карагандинской области</w:t>
      </w:r>
    </w:p>
    <w:p w14:paraId="4F9BFFA7" w14:textId="77777777" w:rsidR="00F62D99" w:rsidRPr="008763EE" w:rsidRDefault="00F62D99" w:rsidP="00F62D99">
      <w:pPr>
        <w:jc w:val="both"/>
        <w:rPr>
          <w:sz w:val="16"/>
          <w:szCs w:val="16"/>
          <w:lang w:eastAsia="ko-KR"/>
        </w:rPr>
      </w:pPr>
    </w:p>
    <w:tbl>
      <w:tblPr>
        <w:tblStyle w:val="a9"/>
        <w:tblW w:w="0" w:type="auto"/>
        <w:tblLook w:val="04A0" w:firstRow="1" w:lastRow="0" w:firstColumn="1" w:lastColumn="0" w:noHBand="0" w:noVBand="1"/>
      </w:tblPr>
      <w:tblGrid>
        <w:gridCol w:w="534"/>
        <w:gridCol w:w="2863"/>
        <w:gridCol w:w="1956"/>
        <w:gridCol w:w="2297"/>
        <w:gridCol w:w="1843"/>
      </w:tblGrid>
      <w:tr w:rsidR="006B06BE" w:rsidRPr="006B06BE" w14:paraId="71FF1A1D" w14:textId="77777777" w:rsidTr="001B6041">
        <w:tc>
          <w:tcPr>
            <w:tcW w:w="534" w:type="dxa"/>
            <w:tcBorders>
              <w:top w:val="single" w:sz="4" w:space="0" w:color="auto"/>
              <w:left w:val="single" w:sz="4" w:space="0" w:color="auto"/>
              <w:bottom w:val="single" w:sz="4" w:space="0" w:color="auto"/>
              <w:right w:val="single" w:sz="4" w:space="0" w:color="auto"/>
            </w:tcBorders>
            <w:hideMark/>
          </w:tcPr>
          <w:p w14:paraId="687EBA68" w14:textId="77777777" w:rsidR="00F62D99" w:rsidRPr="006B06BE" w:rsidRDefault="00F62D99" w:rsidP="00014630">
            <w:pPr>
              <w:jc w:val="center"/>
              <w:rPr>
                <w:rFonts w:eastAsia="Calibri"/>
              </w:rPr>
            </w:pPr>
            <w:r w:rsidRPr="006B06BE">
              <w:t>№</w:t>
            </w:r>
          </w:p>
        </w:tc>
        <w:tc>
          <w:tcPr>
            <w:tcW w:w="2863" w:type="dxa"/>
            <w:tcBorders>
              <w:top w:val="single" w:sz="4" w:space="0" w:color="auto"/>
              <w:left w:val="single" w:sz="4" w:space="0" w:color="auto"/>
              <w:bottom w:val="single" w:sz="4" w:space="0" w:color="auto"/>
              <w:right w:val="single" w:sz="4" w:space="0" w:color="auto"/>
            </w:tcBorders>
            <w:hideMark/>
          </w:tcPr>
          <w:p w14:paraId="60C22103" w14:textId="77777777" w:rsidR="00F62D99" w:rsidRPr="006B06BE" w:rsidRDefault="00F62D99" w:rsidP="00014630">
            <w:pPr>
              <w:jc w:val="center"/>
            </w:pPr>
            <w:r w:rsidRPr="006B06BE">
              <w:t>Изучаемые факторы</w:t>
            </w:r>
          </w:p>
        </w:tc>
        <w:tc>
          <w:tcPr>
            <w:tcW w:w="1956" w:type="dxa"/>
            <w:tcBorders>
              <w:top w:val="single" w:sz="4" w:space="0" w:color="auto"/>
              <w:left w:val="single" w:sz="4" w:space="0" w:color="auto"/>
              <w:bottom w:val="single" w:sz="4" w:space="0" w:color="auto"/>
              <w:right w:val="single" w:sz="4" w:space="0" w:color="auto"/>
            </w:tcBorders>
            <w:hideMark/>
          </w:tcPr>
          <w:p w14:paraId="12796C40" w14:textId="77777777" w:rsidR="00F62D99" w:rsidRPr="006B06BE" w:rsidRDefault="00F62D99" w:rsidP="00014630">
            <w:pPr>
              <w:jc w:val="center"/>
            </w:pPr>
            <w:r w:rsidRPr="006B06BE">
              <w:t xml:space="preserve">Коэффициенты корреляций тесноты связей факторов с </w:t>
            </w:r>
            <w:r w:rsidRPr="006B06BE">
              <w:rPr>
                <w:lang w:eastAsia="ar-SA"/>
              </w:rPr>
              <w:t xml:space="preserve">объемами поступлений в бюджеты сельских районов, </w:t>
            </w:r>
            <w:r w:rsidRPr="006B06BE">
              <w:rPr>
                <w:i/>
                <w:iCs/>
                <w:lang w:eastAsia="ar-SA"/>
              </w:rPr>
              <w:t>r</w:t>
            </w:r>
          </w:p>
        </w:tc>
        <w:tc>
          <w:tcPr>
            <w:tcW w:w="2297" w:type="dxa"/>
            <w:tcBorders>
              <w:top w:val="single" w:sz="4" w:space="0" w:color="auto"/>
              <w:left w:val="single" w:sz="4" w:space="0" w:color="auto"/>
              <w:bottom w:val="single" w:sz="4" w:space="0" w:color="auto"/>
              <w:right w:val="single" w:sz="4" w:space="0" w:color="auto"/>
            </w:tcBorders>
            <w:hideMark/>
          </w:tcPr>
          <w:p w14:paraId="573A85E7" w14:textId="77777777" w:rsidR="00F62D99" w:rsidRPr="006B06BE" w:rsidRDefault="00F62D99" w:rsidP="00014630">
            <w:pPr>
              <w:jc w:val="center"/>
            </w:pPr>
            <w:r w:rsidRPr="006B06BE">
              <w:t xml:space="preserve">Коэффициенты корреляций тесноты связей факторов с </w:t>
            </w:r>
            <w:r w:rsidRPr="006B06BE">
              <w:rPr>
                <w:lang w:eastAsia="ar-SA"/>
              </w:rPr>
              <w:t xml:space="preserve">объемами доходов (без учета трансфертов) в бюджетах сельских районов, </w:t>
            </w:r>
            <w:r w:rsidRPr="006B06BE">
              <w:rPr>
                <w:i/>
                <w:iCs/>
                <w:lang w:eastAsia="ar-SA"/>
              </w:rPr>
              <w:t>r</w:t>
            </w:r>
          </w:p>
        </w:tc>
        <w:tc>
          <w:tcPr>
            <w:tcW w:w="1843" w:type="dxa"/>
            <w:tcBorders>
              <w:top w:val="single" w:sz="4" w:space="0" w:color="auto"/>
              <w:left w:val="single" w:sz="4" w:space="0" w:color="auto"/>
              <w:bottom w:val="single" w:sz="4" w:space="0" w:color="auto"/>
              <w:right w:val="single" w:sz="4" w:space="0" w:color="auto"/>
            </w:tcBorders>
            <w:hideMark/>
          </w:tcPr>
          <w:p w14:paraId="7B2FC0A9" w14:textId="77777777" w:rsidR="00F62D99" w:rsidRPr="006B06BE" w:rsidRDefault="00F62D99" w:rsidP="00014630">
            <w:pPr>
              <w:jc w:val="center"/>
            </w:pPr>
            <w:r w:rsidRPr="006B06BE">
              <w:t xml:space="preserve">Коэффициенты корреляций тесноты связей факторов с </w:t>
            </w:r>
            <w:r w:rsidRPr="006B06BE">
              <w:rPr>
                <w:lang w:eastAsia="ar-SA"/>
              </w:rPr>
              <w:t xml:space="preserve">объемами трансфертов в бюджеты сельских районов, </w:t>
            </w:r>
            <w:r w:rsidRPr="006B06BE">
              <w:rPr>
                <w:i/>
                <w:iCs/>
                <w:lang w:eastAsia="ar-SA"/>
              </w:rPr>
              <w:t>r</w:t>
            </w:r>
          </w:p>
        </w:tc>
      </w:tr>
      <w:tr w:rsidR="008763EE" w:rsidRPr="006B06BE" w14:paraId="018BD98B" w14:textId="77777777" w:rsidTr="001B6041">
        <w:tc>
          <w:tcPr>
            <w:tcW w:w="534" w:type="dxa"/>
            <w:tcBorders>
              <w:top w:val="single" w:sz="4" w:space="0" w:color="auto"/>
              <w:left w:val="single" w:sz="4" w:space="0" w:color="auto"/>
              <w:bottom w:val="single" w:sz="4" w:space="0" w:color="auto"/>
              <w:right w:val="single" w:sz="4" w:space="0" w:color="auto"/>
            </w:tcBorders>
          </w:tcPr>
          <w:p w14:paraId="3EB6DA44" w14:textId="6D256D3B" w:rsidR="008763EE" w:rsidRPr="006B06BE" w:rsidRDefault="008763EE" w:rsidP="00014630">
            <w:pPr>
              <w:jc w:val="center"/>
            </w:pPr>
            <w:r>
              <w:t>1</w:t>
            </w:r>
          </w:p>
        </w:tc>
        <w:tc>
          <w:tcPr>
            <w:tcW w:w="2863" w:type="dxa"/>
            <w:tcBorders>
              <w:top w:val="single" w:sz="4" w:space="0" w:color="auto"/>
              <w:left w:val="single" w:sz="4" w:space="0" w:color="auto"/>
              <w:bottom w:val="single" w:sz="4" w:space="0" w:color="auto"/>
              <w:right w:val="single" w:sz="4" w:space="0" w:color="auto"/>
            </w:tcBorders>
          </w:tcPr>
          <w:p w14:paraId="07E034E7" w14:textId="4FDC5211" w:rsidR="008763EE" w:rsidRPr="006B06BE" w:rsidRDefault="008763EE" w:rsidP="00014630">
            <w:pPr>
              <w:jc w:val="center"/>
            </w:pPr>
            <w:r>
              <w:t>2</w:t>
            </w:r>
          </w:p>
        </w:tc>
        <w:tc>
          <w:tcPr>
            <w:tcW w:w="1956" w:type="dxa"/>
            <w:tcBorders>
              <w:top w:val="single" w:sz="4" w:space="0" w:color="auto"/>
              <w:left w:val="single" w:sz="4" w:space="0" w:color="auto"/>
              <w:bottom w:val="single" w:sz="4" w:space="0" w:color="auto"/>
              <w:right w:val="single" w:sz="4" w:space="0" w:color="auto"/>
            </w:tcBorders>
          </w:tcPr>
          <w:p w14:paraId="3F5A3F5C" w14:textId="52452F44" w:rsidR="008763EE" w:rsidRPr="006B06BE" w:rsidRDefault="008763EE" w:rsidP="00014630">
            <w:pPr>
              <w:jc w:val="center"/>
            </w:pPr>
            <w:r>
              <w:t>3</w:t>
            </w:r>
          </w:p>
        </w:tc>
        <w:tc>
          <w:tcPr>
            <w:tcW w:w="2297" w:type="dxa"/>
            <w:tcBorders>
              <w:top w:val="single" w:sz="4" w:space="0" w:color="auto"/>
              <w:left w:val="single" w:sz="4" w:space="0" w:color="auto"/>
              <w:bottom w:val="single" w:sz="4" w:space="0" w:color="auto"/>
              <w:right w:val="single" w:sz="4" w:space="0" w:color="auto"/>
            </w:tcBorders>
          </w:tcPr>
          <w:p w14:paraId="043D842B" w14:textId="43331C6B" w:rsidR="008763EE" w:rsidRPr="006B06BE" w:rsidRDefault="008763EE" w:rsidP="00014630">
            <w:pPr>
              <w:jc w:val="center"/>
            </w:pPr>
            <w:r>
              <w:t>4</w:t>
            </w:r>
          </w:p>
        </w:tc>
        <w:tc>
          <w:tcPr>
            <w:tcW w:w="1843" w:type="dxa"/>
            <w:tcBorders>
              <w:top w:val="single" w:sz="4" w:space="0" w:color="auto"/>
              <w:left w:val="single" w:sz="4" w:space="0" w:color="auto"/>
              <w:bottom w:val="single" w:sz="4" w:space="0" w:color="auto"/>
              <w:right w:val="single" w:sz="4" w:space="0" w:color="auto"/>
            </w:tcBorders>
          </w:tcPr>
          <w:p w14:paraId="47040DA2" w14:textId="1AD6111C" w:rsidR="008763EE" w:rsidRPr="006B06BE" w:rsidRDefault="008763EE" w:rsidP="00014630">
            <w:pPr>
              <w:jc w:val="center"/>
            </w:pPr>
            <w:r>
              <w:t>5</w:t>
            </w:r>
          </w:p>
        </w:tc>
      </w:tr>
      <w:tr w:rsidR="006B06BE" w:rsidRPr="006B06BE" w14:paraId="139FECCF" w14:textId="77777777" w:rsidTr="001B6041">
        <w:tc>
          <w:tcPr>
            <w:tcW w:w="534" w:type="dxa"/>
            <w:tcBorders>
              <w:top w:val="single" w:sz="4" w:space="0" w:color="auto"/>
              <w:left w:val="single" w:sz="4" w:space="0" w:color="auto"/>
              <w:bottom w:val="single" w:sz="4" w:space="0" w:color="auto"/>
              <w:right w:val="single" w:sz="4" w:space="0" w:color="auto"/>
            </w:tcBorders>
            <w:hideMark/>
          </w:tcPr>
          <w:p w14:paraId="6299BB27" w14:textId="77777777" w:rsidR="00F62D99" w:rsidRPr="006B06BE" w:rsidRDefault="00F62D99" w:rsidP="00014630">
            <w:r w:rsidRPr="006B06BE">
              <w:t>1</w:t>
            </w:r>
          </w:p>
        </w:tc>
        <w:tc>
          <w:tcPr>
            <w:tcW w:w="2863" w:type="dxa"/>
            <w:tcBorders>
              <w:top w:val="single" w:sz="4" w:space="0" w:color="auto"/>
              <w:left w:val="single" w:sz="4" w:space="0" w:color="auto"/>
              <w:bottom w:val="single" w:sz="4" w:space="0" w:color="auto"/>
              <w:right w:val="single" w:sz="4" w:space="0" w:color="auto"/>
            </w:tcBorders>
            <w:hideMark/>
          </w:tcPr>
          <w:p w14:paraId="3EADA14F" w14:textId="77777777" w:rsidR="00F62D99" w:rsidRPr="006B06BE" w:rsidRDefault="00F62D99" w:rsidP="00014630">
            <w:r w:rsidRPr="006B06BE">
              <w:t>Численность населения</w:t>
            </w:r>
          </w:p>
        </w:tc>
        <w:tc>
          <w:tcPr>
            <w:tcW w:w="1956" w:type="dxa"/>
            <w:tcBorders>
              <w:top w:val="single" w:sz="4" w:space="0" w:color="auto"/>
              <w:left w:val="single" w:sz="4" w:space="0" w:color="auto"/>
              <w:bottom w:val="single" w:sz="4" w:space="0" w:color="auto"/>
              <w:right w:val="single" w:sz="4" w:space="0" w:color="auto"/>
            </w:tcBorders>
            <w:hideMark/>
          </w:tcPr>
          <w:p w14:paraId="26121AE2" w14:textId="77777777" w:rsidR="00F62D99" w:rsidRPr="006B06BE" w:rsidRDefault="00F62D99" w:rsidP="00014630">
            <w:pPr>
              <w:jc w:val="center"/>
            </w:pPr>
            <w:r w:rsidRPr="006B06BE">
              <w:t>0,65</w:t>
            </w:r>
          </w:p>
        </w:tc>
        <w:tc>
          <w:tcPr>
            <w:tcW w:w="2297" w:type="dxa"/>
            <w:tcBorders>
              <w:top w:val="single" w:sz="4" w:space="0" w:color="auto"/>
              <w:left w:val="single" w:sz="4" w:space="0" w:color="auto"/>
              <w:bottom w:val="single" w:sz="4" w:space="0" w:color="auto"/>
              <w:right w:val="single" w:sz="4" w:space="0" w:color="auto"/>
            </w:tcBorders>
            <w:hideMark/>
          </w:tcPr>
          <w:p w14:paraId="1F9E1902" w14:textId="77777777" w:rsidR="00F62D99" w:rsidRPr="006B06BE" w:rsidRDefault="00F62D99" w:rsidP="00014630">
            <w:pPr>
              <w:jc w:val="center"/>
            </w:pPr>
            <w:r w:rsidRPr="006B06BE">
              <w:t>0,40</w:t>
            </w:r>
          </w:p>
        </w:tc>
        <w:tc>
          <w:tcPr>
            <w:tcW w:w="1843" w:type="dxa"/>
            <w:tcBorders>
              <w:top w:val="single" w:sz="4" w:space="0" w:color="auto"/>
              <w:left w:val="single" w:sz="4" w:space="0" w:color="auto"/>
              <w:bottom w:val="single" w:sz="4" w:space="0" w:color="auto"/>
              <w:right w:val="single" w:sz="4" w:space="0" w:color="auto"/>
            </w:tcBorders>
            <w:hideMark/>
          </w:tcPr>
          <w:p w14:paraId="0F323174" w14:textId="77777777" w:rsidR="00F62D99" w:rsidRPr="006B06BE" w:rsidRDefault="00F62D99" w:rsidP="00014630">
            <w:pPr>
              <w:jc w:val="center"/>
            </w:pPr>
            <w:r w:rsidRPr="006B06BE">
              <w:t>0,51</w:t>
            </w:r>
          </w:p>
        </w:tc>
      </w:tr>
    </w:tbl>
    <w:p w14:paraId="45E221CA" w14:textId="306C1F64" w:rsidR="00F62D99" w:rsidRDefault="00EE0D76" w:rsidP="00EE0D76">
      <w:pPr>
        <w:rPr>
          <w:rFonts w:eastAsia="Calibri"/>
          <w:sz w:val="28"/>
          <w:szCs w:val="28"/>
        </w:rPr>
      </w:pPr>
      <w:r>
        <w:rPr>
          <w:rFonts w:eastAsia="Calibri"/>
          <w:sz w:val="28"/>
          <w:szCs w:val="28"/>
        </w:rPr>
        <w:t>Продолжение таблицы 11</w:t>
      </w:r>
    </w:p>
    <w:p w14:paraId="3EFD1B31" w14:textId="77777777" w:rsidR="00EE0D76" w:rsidRPr="00EE0D76" w:rsidRDefault="00EE0D76" w:rsidP="00EE0D76">
      <w:pPr>
        <w:rPr>
          <w:rFonts w:eastAsia="Calibri"/>
          <w:sz w:val="16"/>
          <w:szCs w:val="16"/>
        </w:rPr>
      </w:pPr>
    </w:p>
    <w:tbl>
      <w:tblPr>
        <w:tblStyle w:val="a9"/>
        <w:tblW w:w="0" w:type="auto"/>
        <w:tblLook w:val="04A0" w:firstRow="1" w:lastRow="0" w:firstColumn="1" w:lastColumn="0" w:noHBand="0" w:noVBand="1"/>
      </w:tblPr>
      <w:tblGrid>
        <w:gridCol w:w="534"/>
        <w:gridCol w:w="2863"/>
        <w:gridCol w:w="1956"/>
        <w:gridCol w:w="2297"/>
        <w:gridCol w:w="1843"/>
      </w:tblGrid>
      <w:tr w:rsidR="00EE0D76" w:rsidRPr="006B06BE" w14:paraId="7EC459CF" w14:textId="77777777" w:rsidTr="00927C06">
        <w:tc>
          <w:tcPr>
            <w:tcW w:w="534" w:type="dxa"/>
            <w:tcBorders>
              <w:top w:val="single" w:sz="4" w:space="0" w:color="auto"/>
              <w:left w:val="single" w:sz="4" w:space="0" w:color="auto"/>
              <w:bottom w:val="single" w:sz="4" w:space="0" w:color="auto"/>
              <w:right w:val="single" w:sz="4" w:space="0" w:color="auto"/>
            </w:tcBorders>
          </w:tcPr>
          <w:p w14:paraId="37DA2021" w14:textId="77777777" w:rsidR="00EE0D76" w:rsidRPr="006B06BE" w:rsidRDefault="00EE0D76" w:rsidP="00927C06">
            <w:pPr>
              <w:jc w:val="center"/>
            </w:pPr>
            <w:r>
              <w:t>1</w:t>
            </w:r>
          </w:p>
        </w:tc>
        <w:tc>
          <w:tcPr>
            <w:tcW w:w="2863" w:type="dxa"/>
            <w:tcBorders>
              <w:top w:val="single" w:sz="4" w:space="0" w:color="auto"/>
              <w:left w:val="single" w:sz="4" w:space="0" w:color="auto"/>
              <w:bottom w:val="single" w:sz="4" w:space="0" w:color="auto"/>
              <w:right w:val="single" w:sz="4" w:space="0" w:color="auto"/>
            </w:tcBorders>
          </w:tcPr>
          <w:p w14:paraId="460F6DDA" w14:textId="77777777" w:rsidR="00EE0D76" w:rsidRPr="006B06BE" w:rsidRDefault="00EE0D76" w:rsidP="00927C06">
            <w:pPr>
              <w:jc w:val="center"/>
            </w:pPr>
            <w:r>
              <w:t>2</w:t>
            </w:r>
          </w:p>
        </w:tc>
        <w:tc>
          <w:tcPr>
            <w:tcW w:w="1956" w:type="dxa"/>
            <w:tcBorders>
              <w:top w:val="single" w:sz="4" w:space="0" w:color="auto"/>
              <w:left w:val="single" w:sz="4" w:space="0" w:color="auto"/>
              <w:bottom w:val="single" w:sz="4" w:space="0" w:color="auto"/>
              <w:right w:val="single" w:sz="4" w:space="0" w:color="auto"/>
            </w:tcBorders>
          </w:tcPr>
          <w:p w14:paraId="58F61232" w14:textId="77777777" w:rsidR="00EE0D76" w:rsidRPr="006B06BE" w:rsidRDefault="00EE0D76" w:rsidP="00927C06">
            <w:pPr>
              <w:jc w:val="center"/>
            </w:pPr>
            <w:r>
              <w:t>3</w:t>
            </w:r>
          </w:p>
        </w:tc>
        <w:tc>
          <w:tcPr>
            <w:tcW w:w="2297" w:type="dxa"/>
            <w:tcBorders>
              <w:top w:val="single" w:sz="4" w:space="0" w:color="auto"/>
              <w:left w:val="single" w:sz="4" w:space="0" w:color="auto"/>
              <w:bottom w:val="single" w:sz="4" w:space="0" w:color="auto"/>
              <w:right w:val="single" w:sz="4" w:space="0" w:color="auto"/>
            </w:tcBorders>
          </w:tcPr>
          <w:p w14:paraId="7324E55F" w14:textId="77777777" w:rsidR="00EE0D76" w:rsidRPr="006B06BE" w:rsidRDefault="00EE0D76" w:rsidP="00927C06">
            <w:pPr>
              <w:jc w:val="center"/>
            </w:pPr>
            <w:r>
              <w:t>4</w:t>
            </w:r>
          </w:p>
        </w:tc>
        <w:tc>
          <w:tcPr>
            <w:tcW w:w="1843" w:type="dxa"/>
            <w:tcBorders>
              <w:top w:val="single" w:sz="4" w:space="0" w:color="auto"/>
              <w:left w:val="single" w:sz="4" w:space="0" w:color="auto"/>
              <w:bottom w:val="single" w:sz="4" w:space="0" w:color="auto"/>
              <w:right w:val="single" w:sz="4" w:space="0" w:color="auto"/>
            </w:tcBorders>
          </w:tcPr>
          <w:p w14:paraId="69806C37" w14:textId="77777777" w:rsidR="00EE0D76" w:rsidRPr="006B06BE" w:rsidRDefault="00EE0D76" w:rsidP="00927C06">
            <w:pPr>
              <w:jc w:val="center"/>
            </w:pPr>
            <w:r>
              <w:t>5</w:t>
            </w:r>
          </w:p>
        </w:tc>
      </w:tr>
      <w:tr w:rsidR="00EE0D76" w:rsidRPr="006B06BE" w14:paraId="1CCBD47C"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669B6B4B" w14:textId="77777777" w:rsidR="00EE0D76" w:rsidRPr="006B06BE" w:rsidRDefault="00EE0D76" w:rsidP="00927C06">
            <w:r w:rsidRPr="006B06BE">
              <w:t>2</w:t>
            </w:r>
          </w:p>
        </w:tc>
        <w:tc>
          <w:tcPr>
            <w:tcW w:w="2863" w:type="dxa"/>
            <w:tcBorders>
              <w:top w:val="single" w:sz="4" w:space="0" w:color="auto"/>
              <w:left w:val="single" w:sz="4" w:space="0" w:color="auto"/>
              <w:bottom w:val="single" w:sz="4" w:space="0" w:color="auto"/>
              <w:right w:val="single" w:sz="4" w:space="0" w:color="auto"/>
            </w:tcBorders>
            <w:hideMark/>
          </w:tcPr>
          <w:p w14:paraId="736FFBC7" w14:textId="77777777" w:rsidR="00EE0D76" w:rsidRPr="006B06BE" w:rsidRDefault="00EE0D76" w:rsidP="00927C06">
            <w:r w:rsidRPr="006B06BE">
              <w:t>Количество сельских населенных пунктов</w:t>
            </w:r>
          </w:p>
        </w:tc>
        <w:tc>
          <w:tcPr>
            <w:tcW w:w="1956" w:type="dxa"/>
            <w:tcBorders>
              <w:top w:val="single" w:sz="4" w:space="0" w:color="auto"/>
              <w:left w:val="single" w:sz="4" w:space="0" w:color="auto"/>
              <w:bottom w:val="single" w:sz="4" w:space="0" w:color="auto"/>
              <w:right w:val="single" w:sz="4" w:space="0" w:color="auto"/>
            </w:tcBorders>
            <w:hideMark/>
          </w:tcPr>
          <w:p w14:paraId="2A1AF1D6" w14:textId="77777777" w:rsidR="00EE0D76" w:rsidRPr="006B06BE" w:rsidRDefault="00EE0D76" w:rsidP="00927C06">
            <w:pPr>
              <w:jc w:val="center"/>
            </w:pPr>
            <w:r w:rsidRPr="006B06BE">
              <w:t>0,66</w:t>
            </w:r>
          </w:p>
        </w:tc>
        <w:tc>
          <w:tcPr>
            <w:tcW w:w="2297" w:type="dxa"/>
            <w:tcBorders>
              <w:top w:val="single" w:sz="4" w:space="0" w:color="auto"/>
              <w:left w:val="single" w:sz="4" w:space="0" w:color="auto"/>
              <w:bottom w:val="single" w:sz="4" w:space="0" w:color="auto"/>
              <w:right w:val="single" w:sz="4" w:space="0" w:color="auto"/>
            </w:tcBorders>
            <w:hideMark/>
          </w:tcPr>
          <w:p w14:paraId="66BC71FC" w14:textId="77777777" w:rsidR="00EE0D76" w:rsidRPr="006B06BE" w:rsidRDefault="00EE0D76" w:rsidP="00927C06">
            <w:pPr>
              <w:jc w:val="center"/>
            </w:pPr>
            <w:r w:rsidRPr="006B06BE">
              <w:t>-0,04</w:t>
            </w:r>
          </w:p>
        </w:tc>
        <w:tc>
          <w:tcPr>
            <w:tcW w:w="1843" w:type="dxa"/>
            <w:tcBorders>
              <w:top w:val="single" w:sz="4" w:space="0" w:color="auto"/>
              <w:left w:val="single" w:sz="4" w:space="0" w:color="auto"/>
              <w:bottom w:val="single" w:sz="4" w:space="0" w:color="auto"/>
              <w:right w:val="single" w:sz="4" w:space="0" w:color="auto"/>
            </w:tcBorders>
            <w:hideMark/>
          </w:tcPr>
          <w:p w14:paraId="666DC92E" w14:textId="77777777" w:rsidR="00EE0D76" w:rsidRPr="006B06BE" w:rsidRDefault="00EE0D76" w:rsidP="00927C06">
            <w:pPr>
              <w:jc w:val="center"/>
            </w:pPr>
            <w:r w:rsidRPr="006B06BE">
              <w:t>0,83</w:t>
            </w:r>
          </w:p>
        </w:tc>
      </w:tr>
      <w:tr w:rsidR="00EE0D76" w:rsidRPr="006B06BE" w14:paraId="272E53ED"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52A36CAB" w14:textId="77777777" w:rsidR="00EE0D76" w:rsidRPr="006B06BE" w:rsidRDefault="00EE0D76" w:rsidP="00927C06">
            <w:r w:rsidRPr="006B06BE">
              <w:t>3</w:t>
            </w:r>
          </w:p>
        </w:tc>
        <w:tc>
          <w:tcPr>
            <w:tcW w:w="2863" w:type="dxa"/>
            <w:tcBorders>
              <w:top w:val="single" w:sz="4" w:space="0" w:color="auto"/>
              <w:left w:val="single" w:sz="4" w:space="0" w:color="auto"/>
              <w:bottom w:val="single" w:sz="4" w:space="0" w:color="auto"/>
              <w:right w:val="single" w:sz="4" w:space="0" w:color="auto"/>
            </w:tcBorders>
            <w:hideMark/>
          </w:tcPr>
          <w:p w14:paraId="628CAADE" w14:textId="77777777" w:rsidR="00EE0D76" w:rsidRPr="006B06BE" w:rsidRDefault="00EE0D76" w:rsidP="00927C06">
            <w:r w:rsidRPr="006B06BE">
              <w:t>Территория сельского района</w:t>
            </w:r>
          </w:p>
        </w:tc>
        <w:tc>
          <w:tcPr>
            <w:tcW w:w="1956" w:type="dxa"/>
            <w:tcBorders>
              <w:top w:val="single" w:sz="4" w:space="0" w:color="auto"/>
              <w:left w:val="single" w:sz="4" w:space="0" w:color="auto"/>
              <w:bottom w:val="single" w:sz="4" w:space="0" w:color="auto"/>
              <w:right w:val="single" w:sz="4" w:space="0" w:color="auto"/>
            </w:tcBorders>
            <w:hideMark/>
          </w:tcPr>
          <w:p w14:paraId="4984032E" w14:textId="77777777" w:rsidR="00EE0D76" w:rsidRPr="006B06BE" w:rsidRDefault="00EE0D76" w:rsidP="00927C06">
            <w:pPr>
              <w:jc w:val="center"/>
            </w:pPr>
            <w:r w:rsidRPr="006B06BE">
              <w:t>-0,30</w:t>
            </w:r>
          </w:p>
        </w:tc>
        <w:tc>
          <w:tcPr>
            <w:tcW w:w="2297" w:type="dxa"/>
            <w:tcBorders>
              <w:top w:val="single" w:sz="4" w:space="0" w:color="auto"/>
              <w:left w:val="single" w:sz="4" w:space="0" w:color="auto"/>
              <w:bottom w:val="single" w:sz="4" w:space="0" w:color="auto"/>
              <w:right w:val="single" w:sz="4" w:space="0" w:color="auto"/>
            </w:tcBorders>
            <w:hideMark/>
          </w:tcPr>
          <w:p w14:paraId="687AD134" w14:textId="77777777" w:rsidR="00EE0D76" w:rsidRPr="006B06BE" w:rsidRDefault="00EE0D76" w:rsidP="00927C06">
            <w:pPr>
              <w:jc w:val="center"/>
            </w:pPr>
            <w:r w:rsidRPr="006B06BE">
              <w:t>-0,06</w:t>
            </w:r>
          </w:p>
        </w:tc>
        <w:tc>
          <w:tcPr>
            <w:tcW w:w="1843" w:type="dxa"/>
            <w:tcBorders>
              <w:top w:val="single" w:sz="4" w:space="0" w:color="auto"/>
              <w:left w:val="single" w:sz="4" w:space="0" w:color="auto"/>
              <w:bottom w:val="single" w:sz="4" w:space="0" w:color="auto"/>
              <w:right w:val="single" w:sz="4" w:space="0" w:color="auto"/>
            </w:tcBorders>
            <w:hideMark/>
          </w:tcPr>
          <w:p w14:paraId="4AB89B65" w14:textId="77777777" w:rsidR="00EE0D76" w:rsidRPr="006B06BE" w:rsidRDefault="00EE0D76" w:rsidP="00927C06">
            <w:pPr>
              <w:jc w:val="center"/>
            </w:pPr>
            <w:r w:rsidRPr="006B06BE">
              <w:t>-0,23</w:t>
            </w:r>
          </w:p>
        </w:tc>
      </w:tr>
      <w:tr w:rsidR="00EE0D76" w:rsidRPr="006B06BE" w14:paraId="1372F9D4"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37566398" w14:textId="77777777" w:rsidR="00EE0D76" w:rsidRPr="006B06BE" w:rsidRDefault="00EE0D76" w:rsidP="00927C06">
            <w:r w:rsidRPr="006B06BE">
              <w:t>4</w:t>
            </w:r>
          </w:p>
        </w:tc>
        <w:tc>
          <w:tcPr>
            <w:tcW w:w="2863" w:type="dxa"/>
            <w:tcBorders>
              <w:top w:val="single" w:sz="4" w:space="0" w:color="auto"/>
              <w:left w:val="single" w:sz="4" w:space="0" w:color="auto"/>
              <w:bottom w:val="single" w:sz="4" w:space="0" w:color="auto"/>
              <w:right w:val="single" w:sz="4" w:space="0" w:color="auto"/>
            </w:tcBorders>
            <w:hideMark/>
          </w:tcPr>
          <w:p w14:paraId="0837966A" w14:textId="77777777" w:rsidR="00EE0D76" w:rsidRPr="006B06BE" w:rsidRDefault="00EE0D76" w:rsidP="00927C06">
            <w:r w:rsidRPr="006B06BE">
              <w:t>Валовый выпуск продукции сельского хозяйства</w:t>
            </w:r>
          </w:p>
        </w:tc>
        <w:tc>
          <w:tcPr>
            <w:tcW w:w="1956" w:type="dxa"/>
            <w:tcBorders>
              <w:top w:val="single" w:sz="4" w:space="0" w:color="auto"/>
              <w:left w:val="single" w:sz="4" w:space="0" w:color="auto"/>
              <w:bottom w:val="single" w:sz="4" w:space="0" w:color="auto"/>
              <w:right w:val="single" w:sz="4" w:space="0" w:color="auto"/>
            </w:tcBorders>
            <w:hideMark/>
          </w:tcPr>
          <w:p w14:paraId="57920BF7" w14:textId="77777777" w:rsidR="00EE0D76" w:rsidRPr="006B06BE" w:rsidRDefault="00EE0D76" w:rsidP="00927C06">
            <w:pPr>
              <w:jc w:val="center"/>
            </w:pPr>
            <w:r w:rsidRPr="006B06BE">
              <w:t>0,09</w:t>
            </w:r>
          </w:p>
        </w:tc>
        <w:tc>
          <w:tcPr>
            <w:tcW w:w="2297" w:type="dxa"/>
            <w:tcBorders>
              <w:top w:val="single" w:sz="4" w:space="0" w:color="auto"/>
              <w:left w:val="single" w:sz="4" w:space="0" w:color="auto"/>
              <w:bottom w:val="single" w:sz="4" w:space="0" w:color="auto"/>
              <w:right w:val="single" w:sz="4" w:space="0" w:color="auto"/>
            </w:tcBorders>
            <w:hideMark/>
          </w:tcPr>
          <w:p w14:paraId="18E1EA0F" w14:textId="77777777" w:rsidR="00EE0D76" w:rsidRPr="006B06BE" w:rsidRDefault="00EE0D76" w:rsidP="00927C06">
            <w:pPr>
              <w:jc w:val="center"/>
            </w:pPr>
            <w:r w:rsidRPr="006B06BE">
              <w:t>-0,21</w:t>
            </w:r>
          </w:p>
        </w:tc>
        <w:tc>
          <w:tcPr>
            <w:tcW w:w="1843" w:type="dxa"/>
            <w:tcBorders>
              <w:top w:val="single" w:sz="4" w:space="0" w:color="auto"/>
              <w:left w:val="single" w:sz="4" w:space="0" w:color="auto"/>
              <w:bottom w:val="single" w:sz="4" w:space="0" w:color="auto"/>
              <w:right w:val="single" w:sz="4" w:space="0" w:color="auto"/>
            </w:tcBorders>
            <w:hideMark/>
          </w:tcPr>
          <w:p w14:paraId="2DDD076F" w14:textId="77777777" w:rsidR="00EE0D76" w:rsidRPr="006B06BE" w:rsidRDefault="00EE0D76" w:rsidP="00927C06">
            <w:pPr>
              <w:jc w:val="center"/>
            </w:pPr>
            <w:r w:rsidRPr="006B06BE">
              <w:t>0,23</w:t>
            </w:r>
          </w:p>
        </w:tc>
      </w:tr>
      <w:tr w:rsidR="00EE0D76" w:rsidRPr="006B06BE" w14:paraId="24453FDB"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3CE6FEF3" w14:textId="77777777" w:rsidR="00EE0D76" w:rsidRPr="006B06BE" w:rsidRDefault="00EE0D76" w:rsidP="00927C06">
            <w:r w:rsidRPr="006B06BE">
              <w:t>5</w:t>
            </w:r>
          </w:p>
        </w:tc>
        <w:tc>
          <w:tcPr>
            <w:tcW w:w="2863" w:type="dxa"/>
            <w:tcBorders>
              <w:top w:val="single" w:sz="4" w:space="0" w:color="auto"/>
              <w:left w:val="single" w:sz="4" w:space="0" w:color="auto"/>
              <w:bottom w:val="single" w:sz="4" w:space="0" w:color="auto"/>
              <w:right w:val="single" w:sz="4" w:space="0" w:color="auto"/>
            </w:tcBorders>
            <w:hideMark/>
          </w:tcPr>
          <w:p w14:paraId="04CF8E51" w14:textId="77777777" w:rsidR="00EE0D76" w:rsidRPr="006B06BE" w:rsidRDefault="00EE0D76" w:rsidP="00927C06">
            <w:r w:rsidRPr="006B06BE">
              <w:t>Объем промышленной продукции</w:t>
            </w:r>
          </w:p>
        </w:tc>
        <w:tc>
          <w:tcPr>
            <w:tcW w:w="1956" w:type="dxa"/>
            <w:tcBorders>
              <w:top w:val="single" w:sz="4" w:space="0" w:color="auto"/>
              <w:left w:val="single" w:sz="4" w:space="0" w:color="auto"/>
              <w:bottom w:val="single" w:sz="4" w:space="0" w:color="auto"/>
              <w:right w:val="single" w:sz="4" w:space="0" w:color="auto"/>
            </w:tcBorders>
            <w:hideMark/>
          </w:tcPr>
          <w:p w14:paraId="29936B54" w14:textId="77777777" w:rsidR="00EE0D76" w:rsidRPr="006B06BE" w:rsidRDefault="00EE0D76" w:rsidP="00927C06">
            <w:pPr>
              <w:jc w:val="center"/>
            </w:pPr>
            <w:r w:rsidRPr="006B06BE">
              <w:t>-0,67</w:t>
            </w:r>
          </w:p>
        </w:tc>
        <w:tc>
          <w:tcPr>
            <w:tcW w:w="2297" w:type="dxa"/>
            <w:tcBorders>
              <w:top w:val="single" w:sz="4" w:space="0" w:color="auto"/>
              <w:left w:val="single" w:sz="4" w:space="0" w:color="auto"/>
              <w:bottom w:val="single" w:sz="4" w:space="0" w:color="auto"/>
              <w:right w:val="single" w:sz="4" w:space="0" w:color="auto"/>
            </w:tcBorders>
            <w:hideMark/>
          </w:tcPr>
          <w:p w14:paraId="17894E4F" w14:textId="77777777" w:rsidR="00EE0D76" w:rsidRPr="006B06BE" w:rsidRDefault="00EE0D76" w:rsidP="00927C06">
            <w:pPr>
              <w:jc w:val="center"/>
            </w:pPr>
            <w:r w:rsidRPr="006B06BE">
              <w:t>-0,15</w:t>
            </w:r>
          </w:p>
        </w:tc>
        <w:tc>
          <w:tcPr>
            <w:tcW w:w="1843" w:type="dxa"/>
            <w:tcBorders>
              <w:top w:val="single" w:sz="4" w:space="0" w:color="auto"/>
              <w:left w:val="single" w:sz="4" w:space="0" w:color="auto"/>
              <w:bottom w:val="single" w:sz="4" w:space="0" w:color="auto"/>
              <w:right w:val="single" w:sz="4" w:space="0" w:color="auto"/>
            </w:tcBorders>
            <w:hideMark/>
          </w:tcPr>
          <w:p w14:paraId="098DE98B" w14:textId="77777777" w:rsidR="00EE0D76" w:rsidRPr="006B06BE" w:rsidRDefault="00EE0D76" w:rsidP="00927C06">
            <w:pPr>
              <w:jc w:val="center"/>
            </w:pPr>
            <w:r w:rsidRPr="006B06BE">
              <w:t>-0,54</w:t>
            </w:r>
          </w:p>
        </w:tc>
      </w:tr>
      <w:tr w:rsidR="00EE0D76" w:rsidRPr="006B06BE" w14:paraId="5CE8E37C"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0FAF7D8B" w14:textId="77777777" w:rsidR="00EE0D76" w:rsidRPr="006B06BE" w:rsidRDefault="00EE0D76" w:rsidP="00927C06">
            <w:r w:rsidRPr="006B06BE">
              <w:t>6</w:t>
            </w:r>
          </w:p>
        </w:tc>
        <w:tc>
          <w:tcPr>
            <w:tcW w:w="2863" w:type="dxa"/>
            <w:tcBorders>
              <w:top w:val="single" w:sz="4" w:space="0" w:color="auto"/>
              <w:left w:val="single" w:sz="4" w:space="0" w:color="auto"/>
              <w:bottom w:val="single" w:sz="4" w:space="0" w:color="auto"/>
              <w:right w:val="single" w:sz="4" w:space="0" w:color="auto"/>
            </w:tcBorders>
            <w:hideMark/>
          </w:tcPr>
          <w:p w14:paraId="5A6FEDD3" w14:textId="77777777" w:rsidR="00EE0D76" w:rsidRPr="006B06BE" w:rsidRDefault="00EE0D76" w:rsidP="00927C06">
            <w:r w:rsidRPr="006B06BE">
              <w:t>Розничный товарооборот</w:t>
            </w:r>
          </w:p>
        </w:tc>
        <w:tc>
          <w:tcPr>
            <w:tcW w:w="1956" w:type="dxa"/>
            <w:tcBorders>
              <w:top w:val="single" w:sz="4" w:space="0" w:color="auto"/>
              <w:left w:val="single" w:sz="4" w:space="0" w:color="auto"/>
              <w:bottom w:val="single" w:sz="4" w:space="0" w:color="auto"/>
              <w:right w:val="single" w:sz="4" w:space="0" w:color="auto"/>
            </w:tcBorders>
            <w:hideMark/>
          </w:tcPr>
          <w:p w14:paraId="13039790" w14:textId="77777777" w:rsidR="00EE0D76" w:rsidRPr="006B06BE" w:rsidRDefault="00EE0D76" w:rsidP="00927C06">
            <w:pPr>
              <w:jc w:val="center"/>
            </w:pPr>
            <w:r w:rsidRPr="006B06BE">
              <w:t>0,29</w:t>
            </w:r>
          </w:p>
        </w:tc>
        <w:tc>
          <w:tcPr>
            <w:tcW w:w="2297" w:type="dxa"/>
            <w:tcBorders>
              <w:top w:val="single" w:sz="4" w:space="0" w:color="auto"/>
              <w:left w:val="single" w:sz="4" w:space="0" w:color="auto"/>
              <w:bottom w:val="single" w:sz="4" w:space="0" w:color="auto"/>
              <w:right w:val="single" w:sz="4" w:space="0" w:color="auto"/>
            </w:tcBorders>
            <w:hideMark/>
          </w:tcPr>
          <w:p w14:paraId="0BDA35F9" w14:textId="77777777" w:rsidR="00EE0D76" w:rsidRPr="006B06BE" w:rsidRDefault="00EE0D76" w:rsidP="00927C06">
            <w:pPr>
              <w:jc w:val="center"/>
            </w:pPr>
            <w:r w:rsidRPr="006B06BE">
              <w:t>0,63</w:t>
            </w:r>
          </w:p>
        </w:tc>
        <w:tc>
          <w:tcPr>
            <w:tcW w:w="1843" w:type="dxa"/>
            <w:tcBorders>
              <w:top w:val="single" w:sz="4" w:space="0" w:color="auto"/>
              <w:left w:val="single" w:sz="4" w:space="0" w:color="auto"/>
              <w:bottom w:val="single" w:sz="4" w:space="0" w:color="auto"/>
              <w:right w:val="single" w:sz="4" w:space="0" w:color="auto"/>
            </w:tcBorders>
            <w:hideMark/>
          </w:tcPr>
          <w:p w14:paraId="4D554FF2" w14:textId="77777777" w:rsidR="00EE0D76" w:rsidRPr="006B06BE" w:rsidRDefault="00EE0D76" w:rsidP="00927C06">
            <w:pPr>
              <w:jc w:val="center"/>
            </w:pPr>
            <w:r w:rsidRPr="006B06BE">
              <w:t>-0,27</w:t>
            </w:r>
          </w:p>
        </w:tc>
      </w:tr>
      <w:tr w:rsidR="00EE0D76" w:rsidRPr="006B06BE" w14:paraId="5E0131E9"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6D6BED74" w14:textId="77777777" w:rsidR="00EE0D76" w:rsidRPr="006B06BE" w:rsidRDefault="00EE0D76" w:rsidP="00927C06">
            <w:r w:rsidRPr="006B06BE">
              <w:t>7</w:t>
            </w:r>
          </w:p>
        </w:tc>
        <w:tc>
          <w:tcPr>
            <w:tcW w:w="2863" w:type="dxa"/>
            <w:tcBorders>
              <w:top w:val="single" w:sz="4" w:space="0" w:color="auto"/>
              <w:left w:val="single" w:sz="4" w:space="0" w:color="auto"/>
              <w:bottom w:val="single" w:sz="4" w:space="0" w:color="auto"/>
              <w:right w:val="single" w:sz="4" w:space="0" w:color="auto"/>
            </w:tcBorders>
            <w:hideMark/>
          </w:tcPr>
          <w:p w14:paraId="60815A13" w14:textId="77777777" w:rsidR="00EE0D76" w:rsidRPr="006B06BE" w:rsidRDefault="00EE0D76" w:rsidP="00927C06">
            <w:r w:rsidRPr="006B06BE">
              <w:t>Количество действующих субъектов малого и среднего бизнеса</w:t>
            </w:r>
          </w:p>
        </w:tc>
        <w:tc>
          <w:tcPr>
            <w:tcW w:w="1956" w:type="dxa"/>
            <w:tcBorders>
              <w:top w:val="single" w:sz="4" w:space="0" w:color="auto"/>
              <w:left w:val="single" w:sz="4" w:space="0" w:color="auto"/>
              <w:bottom w:val="single" w:sz="4" w:space="0" w:color="auto"/>
              <w:right w:val="single" w:sz="4" w:space="0" w:color="auto"/>
            </w:tcBorders>
            <w:hideMark/>
          </w:tcPr>
          <w:p w14:paraId="5D696A22" w14:textId="77777777" w:rsidR="00EE0D76" w:rsidRPr="006B06BE" w:rsidRDefault="00EE0D76" w:rsidP="00927C06">
            <w:pPr>
              <w:jc w:val="center"/>
            </w:pPr>
            <w:r w:rsidRPr="006B06BE">
              <w:t>0,92</w:t>
            </w:r>
          </w:p>
        </w:tc>
        <w:tc>
          <w:tcPr>
            <w:tcW w:w="2297" w:type="dxa"/>
            <w:tcBorders>
              <w:top w:val="single" w:sz="4" w:space="0" w:color="auto"/>
              <w:left w:val="single" w:sz="4" w:space="0" w:color="auto"/>
              <w:bottom w:val="single" w:sz="4" w:space="0" w:color="auto"/>
              <w:right w:val="single" w:sz="4" w:space="0" w:color="auto"/>
            </w:tcBorders>
            <w:hideMark/>
          </w:tcPr>
          <w:p w14:paraId="30199563" w14:textId="77777777" w:rsidR="00EE0D76" w:rsidRPr="006B06BE" w:rsidRDefault="00EE0D76" w:rsidP="00927C06">
            <w:pPr>
              <w:jc w:val="center"/>
            </w:pPr>
            <w:r w:rsidRPr="006B06BE">
              <w:t>0,50</w:t>
            </w:r>
          </w:p>
        </w:tc>
        <w:tc>
          <w:tcPr>
            <w:tcW w:w="1843" w:type="dxa"/>
            <w:tcBorders>
              <w:top w:val="single" w:sz="4" w:space="0" w:color="auto"/>
              <w:left w:val="single" w:sz="4" w:space="0" w:color="auto"/>
              <w:bottom w:val="single" w:sz="4" w:space="0" w:color="auto"/>
              <w:right w:val="single" w:sz="4" w:space="0" w:color="auto"/>
            </w:tcBorders>
            <w:hideMark/>
          </w:tcPr>
          <w:p w14:paraId="6084B42E" w14:textId="77777777" w:rsidR="00EE0D76" w:rsidRPr="006B06BE" w:rsidRDefault="00EE0D76" w:rsidP="00927C06">
            <w:pPr>
              <w:jc w:val="center"/>
            </w:pPr>
            <w:r w:rsidRPr="006B06BE">
              <w:t>0,64</w:t>
            </w:r>
          </w:p>
        </w:tc>
      </w:tr>
      <w:tr w:rsidR="00EE0D76" w:rsidRPr="006B06BE" w14:paraId="2B797829"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6EE49261" w14:textId="77777777" w:rsidR="00EE0D76" w:rsidRPr="006B06BE" w:rsidRDefault="00EE0D76" w:rsidP="00927C06">
            <w:r w:rsidRPr="006B06BE">
              <w:t>8</w:t>
            </w:r>
          </w:p>
        </w:tc>
        <w:tc>
          <w:tcPr>
            <w:tcW w:w="2863" w:type="dxa"/>
            <w:tcBorders>
              <w:top w:val="single" w:sz="4" w:space="0" w:color="auto"/>
              <w:left w:val="single" w:sz="4" w:space="0" w:color="auto"/>
              <w:bottom w:val="single" w:sz="4" w:space="0" w:color="auto"/>
              <w:right w:val="single" w:sz="4" w:space="0" w:color="auto"/>
            </w:tcBorders>
            <w:hideMark/>
          </w:tcPr>
          <w:p w14:paraId="51D0922B" w14:textId="77777777" w:rsidR="00EE0D76" w:rsidRPr="006B06BE" w:rsidRDefault="00EE0D76" w:rsidP="00927C06">
            <w:r w:rsidRPr="006B06BE">
              <w:t>Объемы выпуска продукции субъектами МСБ</w:t>
            </w:r>
          </w:p>
        </w:tc>
        <w:tc>
          <w:tcPr>
            <w:tcW w:w="1956" w:type="dxa"/>
            <w:tcBorders>
              <w:top w:val="single" w:sz="4" w:space="0" w:color="auto"/>
              <w:left w:val="single" w:sz="4" w:space="0" w:color="auto"/>
              <w:bottom w:val="single" w:sz="4" w:space="0" w:color="auto"/>
              <w:right w:val="single" w:sz="4" w:space="0" w:color="auto"/>
            </w:tcBorders>
            <w:hideMark/>
          </w:tcPr>
          <w:p w14:paraId="49844A12" w14:textId="77777777" w:rsidR="00EE0D76" w:rsidRPr="006B06BE" w:rsidRDefault="00EE0D76" w:rsidP="00927C06">
            <w:pPr>
              <w:jc w:val="center"/>
            </w:pPr>
            <w:r w:rsidRPr="006B06BE">
              <w:t>0,60</w:t>
            </w:r>
          </w:p>
        </w:tc>
        <w:tc>
          <w:tcPr>
            <w:tcW w:w="2297" w:type="dxa"/>
            <w:tcBorders>
              <w:top w:val="single" w:sz="4" w:space="0" w:color="auto"/>
              <w:left w:val="single" w:sz="4" w:space="0" w:color="auto"/>
              <w:bottom w:val="single" w:sz="4" w:space="0" w:color="auto"/>
              <w:right w:val="single" w:sz="4" w:space="0" w:color="auto"/>
            </w:tcBorders>
            <w:hideMark/>
          </w:tcPr>
          <w:p w14:paraId="731A7532" w14:textId="77777777" w:rsidR="00EE0D76" w:rsidRPr="006B06BE" w:rsidRDefault="00EE0D76" w:rsidP="00927C06">
            <w:pPr>
              <w:jc w:val="center"/>
            </w:pPr>
            <w:r w:rsidRPr="006B06BE">
              <w:t>0,51</w:t>
            </w:r>
          </w:p>
        </w:tc>
        <w:tc>
          <w:tcPr>
            <w:tcW w:w="1843" w:type="dxa"/>
            <w:tcBorders>
              <w:top w:val="single" w:sz="4" w:space="0" w:color="auto"/>
              <w:left w:val="single" w:sz="4" w:space="0" w:color="auto"/>
              <w:bottom w:val="single" w:sz="4" w:space="0" w:color="auto"/>
              <w:right w:val="single" w:sz="4" w:space="0" w:color="auto"/>
            </w:tcBorders>
            <w:hideMark/>
          </w:tcPr>
          <w:p w14:paraId="590EE524" w14:textId="77777777" w:rsidR="00EE0D76" w:rsidRPr="006B06BE" w:rsidRDefault="00EE0D76" w:rsidP="00927C06">
            <w:pPr>
              <w:jc w:val="center"/>
            </w:pPr>
            <w:r w:rsidRPr="006B06BE">
              <w:t>0,35</w:t>
            </w:r>
          </w:p>
        </w:tc>
      </w:tr>
      <w:tr w:rsidR="00EE0D76" w:rsidRPr="006B06BE" w14:paraId="64EBC763"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6E038DD1" w14:textId="77777777" w:rsidR="00EE0D76" w:rsidRPr="006B06BE" w:rsidRDefault="00EE0D76" w:rsidP="00927C06">
            <w:r w:rsidRPr="006B06BE">
              <w:t>9</w:t>
            </w:r>
          </w:p>
        </w:tc>
        <w:tc>
          <w:tcPr>
            <w:tcW w:w="2863" w:type="dxa"/>
            <w:tcBorders>
              <w:top w:val="single" w:sz="4" w:space="0" w:color="auto"/>
              <w:left w:val="single" w:sz="4" w:space="0" w:color="auto"/>
              <w:bottom w:val="single" w:sz="4" w:space="0" w:color="auto"/>
              <w:right w:val="single" w:sz="4" w:space="0" w:color="auto"/>
            </w:tcBorders>
            <w:hideMark/>
          </w:tcPr>
          <w:p w14:paraId="19646B5C" w14:textId="77777777" w:rsidR="00EE0D76" w:rsidRPr="006B06BE" w:rsidRDefault="00EE0D76" w:rsidP="00927C06">
            <w:r w:rsidRPr="006B06BE">
              <w:t>Площадь пахотно-пригодных земель в сельскохозяйственном обороте</w:t>
            </w:r>
          </w:p>
        </w:tc>
        <w:tc>
          <w:tcPr>
            <w:tcW w:w="1956" w:type="dxa"/>
            <w:tcBorders>
              <w:top w:val="single" w:sz="4" w:space="0" w:color="auto"/>
              <w:left w:val="single" w:sz="4" w:space="0" w:color="auto"/>
              <w:bottom w:val="single" w:sz="4" w:space="0" w:color="auto"/>
              <w:right w:val="single" w:sz="4" w:space="0" w:color="auto"/>
            </w:tcBorders>
            <w:hideMark/>
          </w:tcPr>
          <w:p w14:paraId="3C777992" w14:textId="77777777" w:rsidR="00EE0D76" w:rsidRPr="006B06BE" w:rsidRDefault="00EE0D76" w:rsidP="00927C06">
            <w:pPr>
              <w:jc w:val="center"/>
            </w:pPr>
            <w:r w:rsidRPr="006B06BE">
              <w:t>-0,43</w:t>
            </w:r>
          </w:p>
        </w:tc>
        <w:tc>
          <w:tcPr>
            <w:tcW w:w="2297" w:type="dxa"/>
            <w:tcBorders>
              <w:top w:val="single" w:sz="4" w:space="0" w:color="auto"/>
              <w:left w:val="single" w:sz="4" w:space="0" w:color="auto"/>
              <w:bottom w:val="single" w:sz="4" w:space="0" w:color="auto"/>
              <w:right w:val="single" w:sz="4" w:space="0" w:color="auto"/>
            </w:tcBorders>
            <w:hideMark/>
          </w:tcPr>
          <w:p w14:paraId="4E7FA503" w14:textId="77777777" w:rsidR="00EE0D76" w:rsidRPr="006B06BE" w:rsidRDefault="00EE0D76" w:rsidP="00927C06">
            <w:pPr>
              <w:jc w:val="center"/>
            </w:pPr>
            <w:r w:rsidRPr="006B06BE">
              <w:t>-0,63</w:t>
            </w:r>
          </w:p>
        </w:tc>
        <w:tc>
          <w:tcPr>
            <w:tcW w:w="1843" w:type="dxa"/>
            <w:tcBorders>
              <w:top w:val="single" w:sz="4" w:space="0" w:color="auto"/>
              <w:left w:val="single" w:sz="4" w:space="0" w:color="auto"/>
              <w:bottom w:val="single" w:sz="4" w:space="0" w:color="auto"/>
              <w:right w:val="single" w:sz="4" w:space="0" w:color="auto"/>
            </w:tcBorders>
            <w:hideMark/>
          </w:tcPr>
          <w:p w14:paraId="11EA4F2A" w14:textId="77777777" w:rsidR="00EE0D76" w:rsidRPr="006B06BE" w:rsidRDefault="00EE0D76" w:rsidP="00927C06">
            <w:pPr>
              <w:jc w:val="center"/>
            </w:pPr>
            <w:r w:rsidRPr="006B06BE">
              <w:t>-0,04</w:t>
            </w:r>
          </w:p>
        </w:tc>
      </w:tr>
      <w:tr w:rsidR="00EE0D76" w:rsidRPr="006B06BE" w14:paraId="2059103F"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444D0598" w14:textId="77777777" w:rsidR="00EE0D76" w:rsidRPr="006B06BE" w:rsidRDefault="00EE0D76" w:rsidP="00927C06">
            <w:r w:rsidRPr="006B06BE">
              <w:t>10</w:t>
            </w:r>
          </w:p>
        </w:tc>
        <w:tc>
          <w:tcPr>
            <w:tcW w:w="2863" w:type="dxa"/>
            <w:tcBorders>
              <w:top w:val="single" w:sz="4" w:space="0" w:color="auto"/>
              <w:left w:val="single" w:sz="4" w:space="0" w:color="auto"/>
              <w:bottom w:val="single" w:sz="4" w:space="0" w:color="auto"/>
              <w:right w:val="single" w:sz="4" w:space="0" w:color="auto"/>
            </w:tcBorders>
            <w:hideMark/>
          </w:tcPr>
          <w:p w14:paraId="59DC6FE2" w14:textId="77777777" w:rsidR="00EE0D76" w:rsidRPr="006B06BE" w:rsidRDefault="00EE0D76" w:rsidP="00927C06">
            <w:r w:rsidRPr="006B06BE">
              <w:t>Количество безработных</w:t>
            </w:r>
          </w:p>
        </w:tc>
        <w:tc>
          <w:tcPr>
            <w:tcW w:w="1956" w:type="dxa"/>
            <w:tcBorders>
              <w:top w:val="single" w:sz="4" w:space="0" w:color="auto"/>
              <w:left w:val="single" w:sz="4" w:space="0" w:color="auto"/>
              <w:bottom w:val="single" w:sz="4" w:space="0" w:color="auto"/>
              <w:right w:val="single" w:sz="4" w:space="0" w:color="auto"/>
            </w:tcBorders>
            <w:hideMark/>
          </w:tcPr>
          <w:p w14:paraId="78BD1EDE" w14:textId="77777777" w:rsidR="00EE0D76" w:rsidRPr="006B06BE" w:rsidRDefault="00EE0D76" w:rsidP="00927C06">
            <w:pPr>
              <w:jc w:val="center"/>
            </w:pPr>
            <w:r w:rsidRPr="006B06BE">
              <w:t>0,26</w:t>
            </w:r>
          </w:p>
        </w:tc>
        <w:tc>
          <w:tcPr>
            <w:tcW w:w="2297" w:type="dxa"/>
            <w:tcBorders>
              <w:top w:val="single" w:sz="4" w:space="0" w:color="auto"/>
              <w:left w:val="single" w:sz="4" w:space="0" w:color="auto"/>
              <w:bottom w:val="single" w:sz="4" w:space="0" w:color="auto"/>
              <w:right w:val="single" w:sz="4" w:space="0" w:color="auto"/>
            </w:tcBorders>
            <w:hideMark/>
          </w:tcPr>
          <w:p w14:paraId="0A562ED3" w14:textId="77777777" w:rsidR="00EE0D76" w:rsidRPr="006B06BE" w:rsidRDefault="00EE0D76" w:rsidP="00927C06">
            <w:pPr>
              <w:jc w:val="center"/>
            </w:pPr>
            <w:r w:rsidRPr="006B06BE">
              <w:t>0,63</w:t>
            </w:r>
          </w:p>
        </w:tc>
        <w:tc>
          <w:tcPr>
            <w:tcW w:w="1843" w:type="dxa"/>
            <w:tcBorders>
              <w:top w:val="single" w:sz="4" w:space="0" w:color="auto"/>
              <w:left w:val="single" w:sz="4" w:space="0" w:color="auto"/>
              <w:bottom w:val="single" w:sz="4" w:space="0" w:color="auto"/>
              <w:right w:val="single" w:sz="4" w:space="0" w:color="auto"/>
            </w:tcBorders>
            <w:hideMark/>
          </w:tcPr>
          <w:p w14:paraId="274F1804" w14:textId="77777777" w:rsidR="00EE0D76" w:rsidRPr="006B06BE" w:rsidRDefault="00EE0D76" w:rsidP="00927C06">
            <w:pPr>
              <w:jc w:val="center"/>
            </w:pPr>
            <w:r w:rsidRPr="006B06BE">
              <w:t>-0,15</w:t>
            </w:r>
          </w:p>
        </w:tc>
      </w:tr>
      <w:tr w:rsidR="00EE0D76" w:rsidRPr="006B06BE" w14:paraId="79693ACF"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13D0FC9C" w14:textId="77777777" w:rsidR="00EE0D76" w:rsidRPr="006B06BE" w:rsidRDefault="00EE0D76" w:rsidP="00927C06">
            <w:r w:rsidRPr="006B06BE">
              <w:t>11</w:t>
            </w:r>
          </w:p>
        </w:tc>
        <w:tc>
          <w:tcPr>
            <w:tcW w:w="2863" w:type="dxa"/>
            <w:tcBorders>
              <w:top w:val="single" w:sz="4" w:space="0" w:color="auto"/>
              <w:left w:val="single" w:sz="4" w:space="0" w:color="auto"/>
              <w:bottom w:val="single" w:sz="4" w:space="0" w:color="auto"/>
              <w:right w:val="single" w:sz="4" w:space="0" w:color="auto"/>
            </w:tcBorders>
            <w:hideMark/>
          </w:tcPr>
          <w:p w14:paraId="5377973B" w14:textId="77777777" w:rsidR="00EE0D76" w:rsidRPr="006B06BE" w:rsidRDefault="00EE0D76" w:rsidP="00927C06">
            <w:r w:rsidRPr="006B06BE">
              <w:t>Поголовье скота во всех категориях</w:t>
            </w:r>
          </w:p>
        </w:tc>
        <w:tc>
          <w:tcPr>
            <w:tcW w:w="1956" w:type="dxa"/>
            <w:tcBorders>
              <w:top w:val="single" w:sz="4" w:space="0" w:color="auto"/>
              <w:left w:val="single" w:sz="4" w:space="0" w:color="auto"/>
              <w:bottom w:val="single" w:sz="4" w:space="0" w:color="auto"/>
              <w:right w:val="single" w:sz="4" w:space="0" w:color="auto"/>
            </w:tcBorders>
            <w:hideMark/>
          </w:tcPr>
          <w:p w14:paraId="2DF192DE" w14:textId="77777777" w:rsidR="00EE0D76" w:rsidRPr="006B06BE" w:rsidRDefault="00EE0D76" w:rsidP="00927C06">
            <w:pPr>
              <w:jc w:val="center"/>
            </w:pPr>
            <w:r w:rsidRPr="006B06BE">
              <w:t>0,26</w:t>
            </w:r>
          </w:p>
        </w:tc>
        <w:tc>
          <w:tcPr>
            <w:tcW w:w="2297" w:type="dxa"/>
            <w:tcBorders>
              <w:top w:val="single" w:sz="4" w:space="0" w:color="auto"/>
              <w:left w:val="single" w:sz="4" w:space="0" w:color="auto"/>
              <w:bottom w:val="single" w:sz="4" w:space="0" w:color="auto"/>
              <w:right w:val="single" w:sz="4" w:space="0" w:color="auto"/>
            </w:tcBorders>
            <w:hideMark/>
          </w:tcPr>
          <w:p w14:paraId="279C1FB9" w14:textId="77777777" w:rsidR="00EE0D76" w:rsidRPr="006B06BE" w:rsidRDefault="00EE0D76" w:rsidP="00927C06">
            <w:pPr>
              <w:jc w:val="center"/>
            </w:pPr>
            <w:r w:rsidRPr="006B06BE">
              <w:t>0,01</w:t>
            </w:r>
          </w:p>
        </w:tc>
        <w:tc>
          <w:tcPr>
            <w:tcW w:w="1843" w:type="dxa"/>
            <w:tcBorders>
              <w:top w:val="single" w:sz="4" w:space="0" w:color="auto"/>
              <w:left w:val="single" w:sz="4" w:space="0" w:color="auto"/>
              <w:bottom w:val="single" w:sz="4" w:space="0" w:color="auto"/>
              <w:right w:val="single" w:sz="4" w:space="0" w:color="auto"/>
            </w:tcBorders>
            <w:hideMark/>
          </w:tcPr>
          <w:p w14:paraId="2B79C437" w14:textId="77777777" w:rsidR="00EE0D76" w:rsidRPr="006B06BE" w:rsidRDefault="00EE0D76" w:rsidP="00927C06">
            <w:pPr>
              <w:jc w:val="center"/>
            </w:pPr>
            <w:r w:rsidRPr="006B06BE">
              <w:t>0,32</w:t>
            </w:r>
          </w:p>
        </w:tc>
      </w:tr>
      <w:tr w:rsidR="00EE0D76" w:rsidRPr="006B06BE" w14:paraId="340A8410"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55020651" w14:textId="77777777" w:rsidR="00EE0D76" w:rsidRPr="006B06BE" w:rsidRDefault="00EE0D76" w:rsidP="00927C06">
            <w:r w:rsidRPr="006B06BE">
              <w:t>12</w:t>
            </w:r>
          </w:p>
        </w:tc>
        <w:tc>
          <w:tcPr>
            <w:tcW w:w="2863" w:type="dxa"/>
            <w:tcBorders>
              <w:top w:val="single" w:sz="4" w:space="0" w:color="auto"/>
              <w:left w:val="single" w:sz="4" w:space="0" w:color="auto"/>
              <w:bottom w:val="single" w:sz="4" w:space="0" w:color="auto"/>
              <w:right w:val="single" w:sz="4" w:space="0" w:color="auto"/>
            </w:tcBorders>
            <w:hideMark/>
          </w:tcPr>
          <w:p w14:paraId="49B939A7" w14:textId="77777777" w:rsidR="00EE0D76" w:rsidRPr="006B06BE" w:rsidRDefault="00EE0D76" w:rsidP="00927C06">
            <w:r w:rsidRPr="006B06BE">
              <w:t>Поголовье крупного рогатого скота</w:t>
            </w:r>
          </w:p>
        </w:tc>
        <w:tc>
          <w:tcPr>
            <w:tcW w:w="1956" w:type="dxa"/>
            <w:tcBorders>
              <w:top w:val="single" w:sz="4" w:space="0" w:color="auto"/>
              <w:left w:val="single" w:sz="4" w:space="0" w:color="auto"/>
              <w:bottom w:val="single" w:sz="4" w:space="0" w:color="auto"/>
              <w:right w:val="single" w:sz="4" w:space="0" w:color="auto"/>
            </w:tcBorders>
            <w:hideMark/>
          </w:tcPr>
          <w:p w14:paraId="61E5888B" w14:textId="77777777" w:rsidR="00EE0D76" w:rsidRPr="006B06BE" w:rsidRDefault="00EE0D76" w:rsidP="00927C06">
            <w:pPr>
              <w:jc w:val="center"/>
            </w:pPr>
            <w:r w:rsidRPr="006B06BE">
              <w:t>0,38</w:t>
            </w:r>
          </w:p>
        </w:tc>
        <w:tc>
          <w:tcPr>
            <w:tcW w:w="2297" w:type="dxa"/>
            <w:tcBorders>
              <w:top w:val="single" w:sz="4" w:space="0" w:color="auto"/>
              <w:left w:val="single" w:sz="4" w:space="0" w:color="auto"/>
              <w:bottom w:val="single" w:sz="4" w:space="0" w:color="auto"/>
              <w:right w:val="single" w:sz="4" w:space="0" w:color="auto"/>
            </w:tcBorders>
            <w:hideMark/>
          </w:tcPr>
          <w:p w14:paraId="3DB42446" w14:textId="77777777" w:rsidR="00EE0D76" w:rsidRPr="006B06BE" w:rsidRDefault="00EE0D76" w:rsidP="00927C06">
            <w:pPr>
              <w:jc w:val="center"/>
            </w:pPr>
            <w:r w:rsidRPr="006B06BE">
              <w:t>-0,07</w:t>
            </w:r>
          </w:p>
        </w:tc>
        <w:tc>
          <w:tcPr>
            <w:tcW w:w="1843" w:type="dxa"/>
            <w:tcBorders>
              <w:top w:val="single" w:sz="4" w:space="0" w:color="auto"/>
              <w:left w:val="single" w:sz="4" w:space="0" w:color="auto"/>
              <w:bottom w:val="single" w:sz="4" w:space="0" w:color="auto"/>
              <w:right w:val="single" w:sz="4" w:space="0" w:color="auto"/>
            </w:tcBorders>
            <w:hideMark/>
          </w:tcPr>
          <w:p w14:paraId="42E05ADC" w14:textId="77777777" w:rsidR="00EE0D76" w:rsidRPr="006B06BE" w:rsidRDefault="00EE0D76" w:rsidP="00927C06">
            <w:pPr>
              <w:jc w:val="center"/>
            </w:pPr>
            <w:r w:rsidRPr="006B06BE">
              <w:t>0,57</w:t>
            </w:r>
          </w:p>
        </w:tc>
      </w:tr>
      <w:tr w:rsidR="00EE0D76" w:rsidRPr="006B06BE" w14:paraId="108A56E9"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127920FF" w14:textId="77777777" w:rsidR="00EE0D76" w:rsidRPr="006B06BE" w:rsidRDefault="00EE0D76" w:rsidP="00927C06">
            <w:r w:rsidRPr="006B06BE">
              <w:t>13</w:t>
            </w:r>
          </w:p>
        </w:tc>
        <w:tc>
          <w:tcPr>
            <w:tcW w:w="2863" w:type="dxa"/>
            <w:tcBorders>
              <w:top w:val="single" w:sz="4" w:space="0" w:color="auto"/>
              <w:left w:val="single" w:sz="4" w:space="0" w:color="auto"/>
              <w:bottom w:val="single" w:sz="4" w:space="0" w:color="auto"/>
              <w:right w:val="single" w:sz="4" w:space="0" w:color="auto"/>
            </w:tcBorders>
            <w:hideMark/>
          </w:tcPr>
          <w:p w14:paraId="4BF39F8B" w14:textId="77777777" w:rsidR="00EE0D76" w:rsidRPr="006B06BE" w:rsidRDefault="00EE0D76" w:rsidP="00927C06">
            <w:r w:rsidRPr="006B06BE">
              <w:t>Количество медицинских организаций (врачебных амбулаторий, медпунктов, больничных организаций)</w:t>
            </w:r>
          </w:p>
        </w:tc>
        <w:tc>
          <w:tcPr>
            <w:tcW w:w="1956" w:type="dxa"/>
            <w:tcBorders>
              <w:top w:val="single" w:sz="4" w:space="0" w:color="auto"/>
              <w:left w:val="single" w:sz="4" w:space="0" w:color="auto"/>
              <w:bottom w:val="single" w:sz="4" w:space="0" w:color="auto"/>
              <w:right w:val="single" w:sz="4" w:space="0" w:color="auto"/>
            </w:tcBorders>
            <w:hideMark/>
          </w:tcPr>
          <w:p w14:paraId="5C3C6738" w14:textId="77777777" w:rsidR="00EE0D76" w:rsidRPr="006B06BE" w:rsidRDefault="00EE0D76" w:rsidP="00927C06">
            <w:pPr>
              <w:jc w:val="center"/>
            </w:pPr>
            <w:r w:rsidRPr="006B06BE">
              <w:t>0,49</w:t>
            </w:r>
          </w:p>
        </w:tc>
        <w:tc>
          <w:tcPr>
            <w:tcW w:w="2297" w:type="dxa"/>
            <w:tcBorders>
              <w:top w:val="single" w:sz="4" w:space="0" w:color="auto"/>
              <w:left w:val="single" w:sz="4" w:space="0" w:color="auto"/>
              <w:bottom w:val="single" w:sz="4" w:space="0" w:color="auto"/>
              <w:right w:val="single" w:sz="4" w:space="0" w:color="auto"/>
            </w:tcBorders>
            <w:hideMark/>
          </w:tcPr>
          <w:p w14:paraId="1450B360" w14:textId="77777777" w:rsidR="00EE0D76" w:rsidRPr="006B06BE" w:rsidRDefault="00EE0D76" w:rsidP="00927C06">
            <w:pPr>
              <w:jc w:val="center"/>
            </w:pPr>
            <w:r w:rsidRPr="006B06BE">
              <w:t>-0,30</w:t>
            </w:r>
          </w:p>
        </w:tc>
        <w:tc>
          <w:tcPr>
            <w:tcW w:w="1843" w:type="dxa"/>
            <w:tcBorders>
              <w:top w:val="single" w:sz="4" w:space="0" w:color="auto"/>
              <w:left w:val="single" w:sz="4" w:space="0" w:color="auto"/>
              <w:bottom w:val="single" w:sz="4" w:space="0" w:color="auto"/>
              <w:right w:val="single" w:sz="4" w:space="0" w:color="auto"/>
            </w:tcBorders>
            <w:hideMark/>
          </w:tcPr>
          <w:p w14:paraId="76FE3028" w14:textId="77777777" w:rsidR="00EE0D76" w:rsidRPr="006B06BE" w:rsidRDefault="00EE0D76" w:rsidP="00927C06">
            <w:pPr>
              <w:ind w:firstLine="720"/>
            </w:pPr>
            <w:r w:rsidRPr="006B06BE">
              <w:t>0,84</w:t>
            </w:r>
          </w:p>
        </w:tc>
      </w:tr>
      <w:tr w:rsidR="00EE0D76" w:rsidRPr="006B06BE" w14:paraId="7F9C2A77" w14:textId="77777777" w:rsidTr="00927C06">
        <w:tc>
          <w:tcPr>
            <w:tcW w:w="534" w:type="dxa"/>
            <w:tcBorders>
              <w:top w:val="single" w:sz="4" w:space="0" w:color="auto"/>
              <w:left w:val="single" w:sz="4" w:space="0" w:color="auto"/>
              <w:bottom w:val="single" w:sz="4" w:space="0" w:color="auto"/>
              <w:right w:val="single" w:sz="4" w:space="0" w:color="auto"/>
            </w:tcBorders>
            <w:hideMark/>
          </w:tcPr>
          <w:p w14:paraId="2634DD2C" w14:textId="77777777" w:rsidR="00EE0D76" w:rsidRPr="006B06BE" w:rsidRDefault="00EE0D76" w:rsidP="00927C06">
            <w:r w:rsidRPr="006B06BE">
              <w:t>14</w:t>
            </w:r>
          </w:p>
        </w:tc>
        <w:tc>
          <w:tcPr>
            <w:tcW w:w="2863" w:type="dxa"/>
            <w:tcBorders>
              <w:top w:val="single" w:sz="4" w:space="0" w:color="auto"/>
              <w:left w:val="single" w:sz="4" w:space="0" w:color="auto"/>
              <w:bottom w:val="single" w:sz="4" w:space="0" w:color="auto"/>
              <w:right w:val="single" w:sz="4" w:space="0" w:color="auto"/>
            </w:tcBorders>
            <w:hideMark/>
          </w:tcPr>
          <w:p w14:paraId="5515A11F" w14:textId="77777777" w:rsidR="00EE0D76" w:rsidRPr="006B06BE" w:rsidRDefault="00EE0D76" w:rsidP="00927C06">
            <w:r w:rsidRPr="006B06BE">
              <w:t>Количество государственных объектов культуры</w:t>
            </w:r>
          </w:p>
        </w:tc>
        <w:tc>
          <w:tcPr>
            <w:tcW w:w="1956" w:type="dxa"/>
            <w:tcBorders>
              <w:top w:val="single" w:sz="4" w:space="0" w:color="auto"/>
              <w:left w:val="single" w:sz="4" w:space="0" w:color="auto"/>
              <w:bottom w:val="single" w:sz="4" w:space="0" w:color="auto"/>
              <w:right w:val="single" w:sz="4" w:space="0" w:color="auto"/>
            </w:tcBorders>
            <w:hideMark/>
          </w:tcPr>
          <w:p w14:paraId="39D30EAF" w14:textId="77777777" w:rsidR="00EE0D76" w:rsidRPr="006B06BE" w:rsidRDefault="00EE0D76" w:rsidP="00927C06">
            <w:pPr>
              <w:jc w:val="center"/>
            </w:pPr>
            <w:r w:rsidRPr="006B06BE">
              <w:t>0,27</w:t>
            </w:r>
          </w:p>
        </w:tc>
        <w:tc>
          <w:tcPr>
            <w:tcW w:w="2297" w:type="dxa"/>
            <w:tcBorders>
              <w:top w:val="single" w:sz="4" w:space="0" w:color="auto"/>
              <w:left w:val="single" w:sz="4" w:space="0" w:color="auto"/>
              <w:bottom w:val="single" w:sz="4" w:space="0" w:color="auto"/>
              <w:right w:val="single" w:sz="4" w:space="0" w:color="auto"/>
            </w:tcBorders>
            <w:hideMark/>
          </w:tcPr>
          <w:p w14:paraId="70E7230B" w14:textId="77777777" w:rsidR="00EE0D76" w:rsidRPr="006B06BE" w:rsidRDefault="00EE0D76" w:rsidP="00927C06">
            <w:pPr>
              <w:jc w:val="center"/>
            </w:pPr>
            <w:r w:rsidRPr="006B06BE">
              <w:t>-0,50</w:t>
            </w:r>
          </w:p>
        </w:tc>
        <w:tc>
          <w:tcPr>
            <w:tcW w:w="1843" w:type="dxa"/>
            <w:tcBorders>
              <w:top w:val="single" w:sz="4" w:space="0" w:color="auto"/>
              <w:left w:val="single" w:sz="4" w:space="0" w:color="auto"/>
              <w:bottom w:val="single" w:sz="4" w:space="0" w:color="auto"/>
              <w:right w:val="single" w:sz="4" w:space="0" w:color="auto"/>
            </w:tcBorders>
            <w:hideMark/>
          </w:tcPr>
          <w:p w14:paraId="6E38442B" w14:textId="77777777" w:rsidR="00EE0D76" w:rsidRPr="006B06BE" w:rsidRDefault="00EE0D76" w:rsidP="00927C06">
            <w:pPr>
              <w:jc w:val="center"/>
            </w:pPr>
            <w:r w:rsidRPr="006B06BE">
              <w:t>0,78</w:t>
            </w:r>
          </w:p>
        </w:tc>
      </w:tr>
      <w:tr w:rsidR="00EE0D76" w:rsidRPr="006B06BE" w14:paraId="5BD88BB5" w14:textId="77777777" w:rsidTr="00927C06">
        <w:tc>
          <w:tcPr>
            <w:tcW w:w="9493" w:type="dxa"/>
            <w:gridSpan w:val="5"/>
            <w:tcBorders>
              <w:top w:val="single" w:sz="4" w:space="0" w:color="auto"/>
              <w:left w:val="single" w:sz="4" w:space="0" w:color="auto"/>
              <w:bottom w:val="single" w:sz="4" w:space="0" w:color="auto"/>
              <w:right w:val="single" w:sz="4" w:space="0" w:color="auto"/>
            </w:tcBorders>
          </w:tcPr>
          <w:p w14:paraId="25161962" w14:textId="77777777" w:rsidR="00EE0D76" w:rsidRPr="006B06BE" w:rsidRDefault="00EE0D76" w:rsidP="00927C06">
            <w:pPr>
              <w:ind w:firstLine="567"/>
              <w:jc w:val="both"/>
            </w:pPr>
            <w:r w:rsidRPr="006B06BE">
              <w:t>Примечание – Составлено автором [15</w:t>
            </w:r>
            <w:r>
              <w:t>7</w:t>
            </w:r>
            <w:r w:rsidRPr="006B06BE">
              <w:t>, с. 147-148]</w:t>
            </w:r>
          </w:p>
        </w:tc>
      </w:tr>
    </w:tbl>
    <w:p w14:paraId="397425C7" w14:textId="77777777" w:rsidR="00EE0D76" w:rsidRPr="006B06BE" w:rsidRDefault="00EE0D76" w:rsidP="00F62D99">
      <w:pPr>
        <w:ind w:firstLine="567"/>
        <w:rPr>
          <w:rFonts w:eastAsia="Calibri"/>
          <w:sz w:val="28"/>
          <w:szCs w:val="28"/>
        </w:rPr>
      </w:pPr>
    </w:p>
    <w:p w14:paraId="5B68516F" w14:textId="633DF5CE" w:rsidR="00F62D99" w:rsidRPr="006B06BE" w:rsidRDefault="00F62D99" w:rsidP="00F62D99">
      <w:pPr>
        <w:ind w:firstLine="567"/>
        <w:jc w:val="both"/>
        <w:rPr>
          <w:sz w:val="28"/>
          <w:szCs w:val="28"/>
          <w:lang w:eastAsia="ar-SA"/>
        </w:rPr>
      </w:pPr>
      <w:r w:rsidRPr="006B06BE">
        <w:rPr>
          <w:sz w:val="28"/>
          <w:szCs w:val="28"/>
          <w:lang w:eastAsia="ar-SA"/>
        </w:rPr>
        <w:t xml:space="preserve">В целом, </w:t>
      </w:r>
      <w:r w:rsidR="00BE17FC" w:rsidRPr="006B06BE">
        <w:rPr>
          <w:sz w:val="28"/>
          <w:szCs w:val="28"/>
          <w:lang w:eastAsia="ar-SA"/>
        </w:rPr>
        <w:t xml:space="preserve">расчеты показали, что </w:t>
      </w:r>
      <w:r w:rsidRPr="006B06BE">
        <w:rPr>
          <w:sz w:val="28"/>
          <w:szCs w:val="28"/>
          <w:lang w:eastAsia="ar-SA"/>
        </w:rPr>
        <w:t>к факторам, от которых в большей степени зависят объемы поступлений в бюджеты сельских районов, а также объемы их доходов (без учета трансфертов) можно отнести:</w:t>
      </w:r>
    </w:p>
    <w:p w14:paraId="4C09045D" w14:textId="177CF78C" w:rsidR="00F62D99" w:rsidRPr="006B06BE" w:rsidRDefault="00F62D99" w:rsidP="00F62D99">
      <w:pPr>
        <w:ind w:firstLine="567"/>
        <w:jc w:val="both"/>
        <w:rPr>
          <w:rFonts w:eastAsia="Calibri"/>
          <w:sz w:val="28"/>
          <w:szCs w:val="28"/>
        </w:rPr>
      </w:pPr>
      <w:r w:rsidRPr="006B06BE">
        <w:rPr>
          <w:sz w:val="28"/>
          <w:szCs w:val="28"/>
        </w:rPr>
        <w:t xml:space="preserve">– </w:t>
      </w:r>
      <w:r w:rsidRPr="006B06BE">
        <w:rPr>
          <w:sz w:val="28"/>
          <w:szCs w:val="28"/>
          <w:lang w:eastAsia="ar-SA"/>
        </w:rPr>
        <w:t>к</w:t>
      </w:r>
      <w:r w:rsidRPr="006B06BE">
        <w:rPr>
          <w:sz w:val="28"/>
          <w:szCs w:val="28"/>
        </w:rPr>
        <w:t>оличество действующих субъектов малого и среднего бизнеса (</w:t>
      </w:r>
      <w:r w:rsidRPr="006B06BE">
        <w:rPr>
          <w:sz w:val="28"/>
          <w:szCs w:val="28"/>
          <w:lang w:val="en-US"/>
        </w:rPr>
        <w:t>r</w:t>
      </w:r>
      <w:r w:rsidRPr="006B06BE">
        <w:rPr>
          <w:sz w:val="28"/>
          <w:szCs w:val="28"/>
        </w:rPr>
        <w:t xml:space="preserve"> = 0,</w:t>
      </w:r>
      <w:r w:rsidR="00BE17FC" w:rsidRPr="006B06BE">
        <w:rPr>
          <w:sz w:val="28"/>
          <w:szCs w:val="28"/>
        </w:rPr>
        <w:t xml:space="preserve">92 и </w:t>
      </w:r>
      <w:r w:rsidR="00BE17FC" w:rsidRPr="006B06BE">
        <w:rPr>
          <w:sz w:val="28"/>
          <w:szCs w:val="28"/>
          <w:lang w:val="en-US"/>
        </w:rPr>
        <w:t>r</w:t>
      </w:r>
      <w:r w:rsidR="00BE17FC" w:rsidRPr="006B06BE">
        <w:rPr>
          <w:sz w:val="28"/>
          <w:szCs w:val="28"/>
        </w:rPr>
        <w:t xml:space="preserve"> = 0,50 соответственно</w:t>
      </w:r>
      <w:r w:rsidRPr="006B06BE">
        <w:rPr>
          <w:sz w:val="28"/>
          <w:szCs w:val="28"/>
        </w:rPr>
        <w:t>);</w:t>
      </w:r>
    </w:p>
    <w:p w14:paraId="10F932FD" w14:textId="19B0343C" w:rsidR="00F62D99" w:rsidRPr="006B06BE" w:rsidRDefault="00F62D99" w:rsidP="00F62D99">
      <w:pPr>
        <w:ind w:firstLine="567"/>
        <w:jc w:val="both"/>
        <w:rPr>
          <w:sz w:val="28"/>
          <w:szCs w:val="28"/>
          <w:lang w:eastAsia="ar-SA"/>
        </w:rPr>
      </w:pPr>
      <w:r w:rsidRPr="006B06BE">
        <w:rPr>
          <w:sz w:val="28"/>
          <w:szCs w:val="28"/>
        </w:rPr>
        <w:t>– объемы выпуска продукции субъектами МСБ</w:t>
      </w:r>
      <w:r w:rsidR="00BE17FC" w:rsidRPr="006B06BE">
        <w:rPr>
          <w:sz w:val="28"/>
          <w:szCs w:val="28"/>
        </w:rPr>
        <w:t xml:space="preserve"> (</w:t>
      </w:r>
      <w:r w:rsidR="00BE17FC" w:rsidRPr="006B06BE">
        <w:rPr>
          <w:sz w:val="28"/>
          <w:szCs w:val="28"/>
          <w:lang w:val="en-US"/>
        </w:rPr>
        <w:t>r</w:t>
      </w:r>
      <w:r w:rsidR="00BE17FC" w:rsidRPr="006B06BE">
        <w:rPr>
          <w:sz w:val="28"/>
          <w:szCs w:val="28"/>
        </w:rPr>
        <w:t xml:space="preserve"> = 0,60 и </w:t>
      </w:r>
      <w:r w:rsidR="00BE17FC" w:rsidRPr="006B06BE">
        <w:rPr>
          <w:sz w:val="28"/>
          <w:szCs w:val="28"/>
          <w:lang w:val="en-US"/>
        </w:rPr>
        <w:t>r</w:t>
      </w:r>
      <w:r w:rsidR="00BE17FC" w:rsidRPr="006B06BE">
        <w:rPr>
          <w:sz w:val="28"/>
          <w:szCs w:val="28"/>
        </w:rPr>
        <w:t xml:space="preserve"> = 0,51 соответственно)</w:t>
      </w:r>
      <w:r w:rsidRPr="006B06BE">
        <w:rPr>
          <w:sz w:val="28"/>
          <w:szCs w:val="28"/>
        </w:rPr>
        <w:t>;</w:t>
      </w:r>
    </w:p>
    <w:p w14:paraId="4325C729" w14:textId="29B2EE54" w:rsidR="00F62D99" w:rsidRPr="006B06BE" w:rsidRDefault="00F62D99" w:rsidP="00F62D99">
      <w:pPr>
        <w:ind w:firstLine="567"/>
        <w:jc w:val="both"/>
        <w:rPr>
          <w:sz w:val="28"/>
          <w:szCs w:val="28"/>
          <w:lang w:eastAsia="ar-SA"/>
        </w:rPr>
      </w:pPr>
      <w:r w:rsidRPr="006B06BE">
        <w:rPr>
          <w:sz w:val="28"/>
          <w:szCs w:val="28"/>
        </w:rPr>
        <w:t xml:space="preserve">– </w:t>
      </w:r>
      <w:r w:rsidRPr="006B06BE">
        <w:rPr>
          <w:sz w:val="28"/>
          <w:szCs w:val="28"/>
          <w:lang w:eastAsia="ar-SA"/>
        </w:rPr>
        <w:t>численность населения</w:t>
      </w:r>
      <w:r w:rsidR="00BE17FC" w:rsidRPr="006B06BE">
        <w:rPr>
          <w:sz w:val="28"/>
          <w:szCs w:val="28"/>
          <w:lang w:eastAsia="ar-SA"/>
        </w:rPr>
        <w:t xml:space="preserve"> </w:t>
      </w:r>
      <w:r w:rsidR="00BE17FC" w:rsidRPr="006B06BE">
        <w:rPr>
          <w:sz w:val="28"/>
          <w:szCs w:val="28"/>
        </w:rPr>
        <w:t>(</w:t>
      </w:r>
      <w:r w:rsidR="00BE17FC" w:rsidRPr="006B06BE">
        <w:rPr>
          <w:sz w:val="28"/>
          <w:szCs w:val="28"/>
          <w:lang w:val="en-US"/>
        </w:rPr>
        <w:t>r</w:t>
      </w:r>
      <w:r w:rsidR="00BE17FC" w:rsidRPr="006B06BE">
        <w:rPr>
          <w:sz w:val="28"/>
          <w:szCs w:val="28"/>
        </w:rPr>
        <w:t xml:space="preserve"> = 0,65 и </w:t>
      </w:r>
      <w:r w:rsidR="00BE17FC" w:rsidRPr="006B06BE">
        <w:rPr>
          <w:sz w:val="28"/>
          <w:szCs w:val="28"/>
          <w:lang w:val="en-US"/>
        </w:rPr>
        <w:t>r</w:t>
      </w:r>
      <w:r w:rsidR="00BE17FC" w:rsidRPr="006B06BE">
        <w:rPr>
          <w:sz w:val="28"/>
          <w:szCs w:val="28"/>
        </w:rPr>
        <w:t xml:space="preserve"> = 0,40 соответственно)</w:t>
      </w:r>
      <w:r w:rsidRPr="006B06BE">
        <w:rPr>
          <w:sz w:val="28"/>
          <w:szCs w:val="28"/>
          <w:lang w:eastAsia="ar-SA"/>
        </w:rPr>
        <w:t>;</w:t>
      </w:r>
    </w:p>
    <w:p w14:paraId="1B565307" w14:textId="022EA3D6" w:rsidR="00F62D99" w:rsidRPr="006B06BE" w:rsidRDefault="00F62D99" w:rsidP="00F62D99">
      <w:pPr>
        <w:ind w:firstLine="567"/>
        <w:jc w:val="both"/>
        <w:rPr>
          <w:sz w:val="28"/>
          <w:szCs w:val="28"/>
          <w:lang w:eastAsia="ar-SA"/>
        </w:rPr>
      </w:pPr>
      <w:r w:rsidRPr="006B06BE">
        <w:rPr>
          <w:sz w:val="28"/>
          <w:szCs w:val="28"/>
        </w:rPr>
        <w:t xml:space="preserve">– </w:t>
      </w:r>
      <w:r w:rsidRPr="006B06BE">
        <w:rPr>
          <w:sz w:val="28"/>
          <w:szCs w:val="28"/>
          <w:lang w:eastAsia="ar-SA"/>
        </w:rPr>
        <w:t>розничный товарооборот</w:t>
      </w:r>
      <w:r w:rsidR="00BE17FC" w:rsidRPr="006B06BE">
        <w:rPr>
          <w:sz w:val="28"/>
          <w:szCs w:val="28"/>
          <w:lang w:eastAsia="ar-SA"/>
        </w:rPr>
        <w:t xml:space="preserve"> </w:t>
      </w:r>
      <w:r w:rsidR="00BE17FC" w:rsidRPr="006B06BE">
        <w:rPr>
          <w:sz w:val="28"/>
          <w:szCs w:val="28"/>
        </w:rPr>
        <w:t>(</w:t>
      </w:r>
      <w:r w:rsidR="00BE17FC" w:rsidRPr="006B06BE">
        <w:rPr>
          <w:sz w:val="28"/>
          <w:szCs w:val="28"/>
          <w:lang w:val="en-US"/>
        </w:rPr>
        <w:t>r</w:t>
      </w:r>
      <w:r w:rsidR="00BE17FC" w:rsidRPr="006B06BE">
        <w:rPr>
          <w:sz w:val="28"/>
          <w:szCs w:val="28"/>
        </w:rPr>
        <w:t xml:space="preserve"> = 0,29 и </w:t>
      </w:r>
      <w:r w:rsidR="00BE17FC" w:rsidRPr="006B06BE">
        <w:rPr>
          <w:sz w:val="28"/>
          <w:szCs w:val="28"/>
          <w:lang w:val="en-US"/>
        </w:rPr>
        <w:t>r</w:t>
      </w:r>
      <w:r w:rsidR="00BE17FC" w:rsidRPr="006B06BE">
        <w:rPr>
          <w:sz w:val="28"/>
          <w:szCs w:val="28"/>
        </w:rPr>
        <w:t xml:space="preserve"> = 0,63 соответственно)</w:t>
      </w:r>
      <w:r w:rsidRPr="006B06BE">
        <w:rPr>
          <w:sz w:val="28"/>
          <w:szCs w:val="28"/>
          <w:lang w:eastAsia="ar-SA"/>
        </w:rPr>
        <w:t>;</w:t>
      </w:r>
    </w:p>
    <w:p w14:paraId="59BBF2EE" w14:textId="584091A9" w:rsidR="00F62D99" w:rsidRPr="006B06BE" w:rsidRDefault="00F62D99" w:rsidP="00F62D99">
      <w:pPr>
        <w:ind w:firstLine="567"/>
        <w:jc w:val="both"/>
        <w:rPr>
          <w:sz w:val="28"/>
          <w:szCs w:val="28"/>
          <w:lang w:eastAsia="ar-SA"/>
        </w:rPr>
      </w:pPr>
      <w:r w:rsidRPr="006B06BE">
        <w:rPr>
          <w:sz w:val="28"/>
          <w:szCs w:val="28"/>
        </w:rPr>
        <w:t xml:space="preserve">– </w:t>
      </w:r>
      <w:r w:rsidRPr="006B06BE">
        <w:rPr>
          <w:sz w:val="28"/>
          <w:szCs w:val="28"/>
          <w:lang w:eastAsia="ar-SA"/>
        </w:rPr>
        <w:t>количество безработных</w:t>
      </w:r>
      <w:r w:rsidR="00BE17FC" w:rsidRPr="006B06BE">
        <w:rPr>
          <w:sz w:val="28"/>
          <w:szCs w:val="28"/>
          <w:lang w:eastAsia="ar-SA"/>
        </w:rPr>
        <w:t xml:space="preserve"> </w:t>
      </w:r>
      <w:r w:rsidR="00BE17FC" w:rsidRPr="006B06BE">
        <w:rPr>
          <w:sz w:val="28"/>
          <w:szCs w:val="28"/>
        </w:rPr>
        <w:t>(</w:t>
      </w:r>
      <w:r w:rsidR="00BE17FC" w:rsidRPr="006B06BE">
        <w:rPr>
          <w:sz w:val="28"/>
          <w:szCs w:val="28"/>
          <w:lang w:val="en-US"/>
        </w:rPr>
        <w:t>r</w:t>
      </w:r>
      <w:r w:rsidR="00BE17FC" w:rsidRPr="006B06BE">
        <w:rPr>
          <w:sz w:val="28"/>
          <w:szCs w:val="28"/>
        </w:rPr>
        <w:t xml:space="preserve"> = 0,26 и </w:t>
      </w:r>
      <w:r w:rsidR="00BE17FC" w:rsidRPr="006B06BE">
        <w:rPr>
          <w:sz w:val="28"/>
          <w:szCs w:val="28"/>
          <w:lang w:val="en-US"/>
        </w:rPr>
        <w:t>r</w:t>
      </w:r>
      <w:r w:rsidR="00BE17FC" w:rsidRPr="006B06BE">
        <w:rPr>
          <w:sz w:val="28"/>
          <w:szCs w:val="28"/>
        </w:rPr>
        <w:t xml:space="preserve"> = 0,63 соответственно)</w:t>
      </w:r>
      <w:r w:rsidRPr="006B06BE">
        <w:rPr>
          <w:sz w:val="28"/>
          <w:szCs w:val="28"/>
          <w:lang w:eastAsia="ar-SA"/>
        </w:rPr>
        <w:t>.</w:t>
      </w:r>
    </w:p>
    <w:p w14:paraId="47B3E516" w14:textId="77777777" w:rsidR="00F62D99" w:rsidRPr="006B06BE" w:rsidRDefault="00F62D99" w:rsidP="00F62D99">
      <w:pPr>
        <w:ind w:firstLine="567"/>
        <w:rPr>
          <w:rFonts w:eastAsia="Calibri"/>
          <w:sz w:val="28"/>
          <w:szCs w:val="28"/>
        </w:rPr>
      </w:pPr>
    </w:p>
    <w:p w14:paraId="4431A97B" w14:textId="3AC06666" w:rsidR="00AB5DA9" w:rsidRPr="006B06BE" w:rsidRDefault="00AB5DA9" w:rsidP="00245B51">
      <w:pPr>
        <w:jc w:val="both"/>
        <w:rPr>
          <w:sz w:val="28"/>
          <w:szCs w:val="28"/>
          <w:lang w:eastAsia="ko-KR"/>
        </w:rPr>
      </w:pPr>
      <w:r w:rsidRPr="006B06BE">
        <w:rPr>
          <w:sz w:val="28"/>
          <w:szCs w:val="28"/>
          <w:lang w:eastAsia="ko-KR"/>
        </w:rPr>
        <w:t xml:space="preserve">Таблица </w:t>
      </w:r>
      <w:r w:rsidR="0096300D" w:rsidRPr="006B06BE">
        <w:rPr>
          <w:sz w:val="28"/>
          <w:szCs w:val="28"/>
          <w:lang w:eastAsia="ko-KR"/>
        </w:rPr>
        <w:t>1</w:t>
      </w:r>
      <w:r w:rsidR="00F62D99" w:rsidRPr="006B06BE">
        <w:rPr>
          <w:sz w:val="28"/>
          <w:szCs w:val="28"/>
          <w:lang w:eastAsia="ko-KR"/>
        </w:rPr>
        <w:t>2</w:t>
      </w:r>
      <w:r w:rsidRPr="006B06BE">
        <w:rPr>
          <w:sz w:val="28"/>
          <w:szCs w:val="28"/>
          <w:lang w:eastAsia="ko-KR"/>
        </w:rPr>
        <w:t xml:space="preserve"> – Коэффициенты корреляций Пирсона</w:t>
      </w:r>
      <w:r w:rsidR="00245B51" w:rsidRPr="006B06BE">
        <w:rPr>
          <w:sz w:val="28"/>
          <w:szCs w:val="28"/>
          <w:lang w:eastAsia="ko-KR"/>
        </w:rPr>
        <w:t xml:space="preserve"> для сельских округов Карагандинской области</w:t>
      </w:r>
    </w:p>
    <w:p w14:paraId="403FBFCE" w14:textId="7428A755" w:rsidR="00AB5DA9" w:rsidRPr="00EE0D76" w:rsidRDefault="00AB5DA9" w:rsidP="007341FE">
      <w:pPr>
        <w:ind w:firstLine="709"/>
        <w:rPr>
          <w:sz w:val="16"/>
          <w:szCs w:val="16"/>
          <w:lang w:eastAsia="ko-KR"/>
        </w:rPr>
      </w:pPr>
    </w:p>
    <w:tbl>
      <w:tblPr>
        <w:tblStyle w:val="a9"/>
        <w:tblW w:w="0" w:type="auto"/>
        <w:tblInd w:w="108" w:type="dxa"/>
        <w:tblLook w:val="04A0" w:firstRow="1" w:lastRow="0" w:firstColumn="1" w:lastColumn="0" w:noHBand="0" w:noVBand="1"/>
      </w:tblPr>
      <w:tblGrid>
        <w:gridCol w:w="456"/>
        <w:gridCol w:w="2770"/>
        <w:gridCol w:w="1966"/>
        <w:gridCol w:w="2208"/>
        <w:gridCol w:w="2120"/>
      </w:tblGrid>
      <w:tr w:rsidR="006B06BE" w:rsidRPr="006B06BE" w14:paraId="6D6D0004" w14:textId="77777777" w:rsidTr="00BE346D">
        <w:tc>
          <w:tcPr>
            <w:tcW w:w="456" w:type="dxa"/>
          </w:tcPr>
          <w:p w14:paraId="68AE1FCB" w14:textId="77777777" w:rsidR="00AB5DA9" w:rsidRPr="006B06BE" w:rsidRDefault="00AB5DA9" w:rsidP="003B1065">
            <w:pPr>
              <w:jc w:val="center"/>
            </w:pPr>
            <w:r w:rsidRPr="006B06BE">
              <w:t>№</w:t>
            </w:r>
          </w:p>
        </w:tc>
        <w:tc>
          <w:tcPr>
            <w:tcW w:w="2770" w:type="dxa"/>
          </w:tcPr>
          <w:p w14:paraId="7B06A667" w14:textId="77777777" w:rsidR="00AB5DA9" w:rsidRPr="006B06BE" w:rsidRDefault="00AB5DA9" w:rsidP="003B1065">
            <w:pPr>
              <w:jc w:val="center"/>
            </w:pPr>
            <w:r w:rsidRPr="006B06BE">
              <w:t>Изучаемые факторы</w:t>
            </w:r>
          </w:p>
        </w:tc>
        <w:tc>
          <w:tcPr>
            <w:tcW w:w="1966" w:type="dxa"/>
          </w:tcPr>
          <w:p w14:paraId="492AC0B1" w14:textId="77777777" w:rsidR="00AB5DA9" w:rsidRPr="006B06BE" w:rsidRDefault="00AB5DA9" w:rsidP="003B1065">
            <w:pPr>
              <w:jc w:val="center"/>
            </w:pPr>
            <w:r w:rsidRPr="006B06BE">
              <w:t xml:space="preserve">Коэффициенты корреляций тесноты связей факторов с </w:t>
            </w:r>
            <w:r w:rsidRPr="006B06BE">
              <w:rPr>
                <w:lang w:eastAsia="ar-SA"/>
              </w:rPr>
              <w:t xml:space="preserve">объемами всех поступлений в бюджеты сельских округов, </w:t>
            </w:r>
            <m:oMath>
              <m:sSub>
                <m:sSubPr>
                  <m:ctrlPr>
                    <w:rPr>
                      <w:rFonts w:ascii="Cambria Math" w:hAnsi="Cambria Math"/>
                      <w:i/>
                      <w:shd w:val="clear" w:color="auto" w:fill="FFFFFF"/>
                    </w:rPr>
                  </m:ctrlPr>
                </m:sSubPr>
                <m:e>
                  <m:r>
                    <w:rPr>
                      <w:rFonts w:ascii="Cambria Math" w:hAnsi="Cambria Math"/>
                      <w:shd w:val="clear" w:color="auto" w:fill="FFFFFF"/>
                      <w:lang w:val="en-US"/>
                    </w:rPr>
                    <m:t>r</m:t>
                  </m:r>
                </m:e>
                <m:sub>
                  <m:r>
                    <w:rPr>
                      <w:rFonts w:ascii="Cambria Math" w:hAnsi="Cambria Math"/>
                      <w:shd w:val="clear" w:color="auto" w:fill="FFFFFF"/>
                    </w:rPr>
                    <m:t>xy</m:t>
                  </m:r>
                </m:sub>
              </m:sSub>
            </m:oMath>
          </w:p>
        </w:tc>
        <w:tc>
          <w:tcPr>
            <w:tcW w:w="2208" w:type="dxa"/>
          </w:tcPr>
          <w:p w14:paraId="082F2923" w14:textId="77777777" w:rsidR="00AB5DA9" w:rsidRPr="006B06BE" w:rsidRDefault="00AB5DA9" w:rsidP="003B1065">
            <w:pPr>
              <w:jc w:val="center"/>
            </w:pPr>
            <w:r w:rsidRPr="006B06BE">
              <w:t xml:space="preserve">Коэффициенты корреляций тесноты связей факторов с </w:t>
            </w:r>
            <w:r w:rsidRPr="006B06BE">
              <w:rPr>
                <w:lang w:eastAsia="ar-SA"/>
              </w:rPr>
              <w:t xml:space="preserve">объемами доходов (без учета трансфертов) в бюджетах сельских округов, </w:t>
            </w:r>
            <m:oMath>
              <m:sSub>
                <m:sSubPr>
                  <m:ctrlPr>
                    <w:rPr>
                      <w:rFonts w:ascii="Cambria Math" w:hAnsi="Cambria Math"/>
                      <w:i/>
                      <w:shd w:val="clear" w:color="auto" w:fill="FFFFFF"/>
                    </w:rPr>
                  </m:ctrlPr>
                </m:sSubPr>
                <m:e>
                  <m:r>
                    <w:rPr>
                      <w:rFonts w:ascii="Cambria Math" w:hAnsi="Cambria Math"/>
                      <w:shd w:val="clear" w:color="auto" w:fill="FFFFFF"/>
                      <w:lang w:val="en-US"/>
                    </w:rPr>
                    <m:t>r</m:t>
                  </m:r>
                </m:e>
                <m:sub>
                  <m:r>
                    <w:rPr>
                      <w:rFonts w:ascii="Cambria Math" w:hAnsi="Cambria Math"/>
                      <w:shd w:val="clear" w:color="auto" w:fill="FFFFFF"/>
                    </w:rPr>
                    <m:t>xy</m:t>
                  </m:r>
                </m:sub>
              </m:sSub>
            </m:oMath>
          </w:p>
        </w:tc>
        <w:tc>
          <w:tcPr>
            <w:tcW w:w="2120" w:type="dxa"/>
          </w:tcPr>
          <w:p w14:paraId="1449C73C" w14:textId="77777777" w:rsidR="00AB5DA9" w:rsidRPr="006B06BE" w:rsidRDefault="00AB5DA9" w:rsidP="003B1065">
            <w:pPr>
              <w:jc w:val="center"/>
            </w:pPr>
            <w:r w:rsidRPr="006B06BE">
              <w:t xml:space="preserve">Коэффициенты корреляций тесноты связей факторов с </w:t>
            </w:r>
            <w:r w:rsidRPr="006B06BE">
              <w:rPr>
                <w:lang w:eastAsia="ar-SA"/>
              </w:rPr>
              <w:t xml:space="preserve">объемами трансфертов в бюджеты сельских округов, </w:t>
            </w:r>
            <m:oMath>
              <m:sSub>
                <m:sSubPr>
                  <m:ctrlPr>
                    <w:rPr>
                      <w:rFonts w:ascii="Cambria Math" w:hAnsi="Cambria Math"/>
                      <w:i/>
                      <w:shd w:val="clear" w:color="auto" w:fill="FFFFFF"/>
                    </w:rPr>
                  </m:ctrlPr>
                </m:sSubPr>
                <m:e>
                  <m:r>
                    <w:rPr>
                      <w:rFonts w:ascii="Cambria Math" w:hAnsi="Cambria Math"/>
                      <w:shd w:val="clear" w:color="auto" w:fill="FFFFFF"/>
                      <w:lang w:val="en-US"/>
                    </w:rPr>
                    <m:t>r</m:t>
                  </m:r>
                </m:e>
                <m:sub>
                  <m:r>
                    <w:rPr>
                      <w:rFonts w:ascii="Cambria Math" w:hAnsi="Cambria Math"/>
                      <w:shd w:val="clear" w:color="auto" w:fill="FFFFFF"/>
                    </w:rPr>
                    <m:t>xy</m:t>
                  </m:r>
                </m:sub>
              </m:sSub>
            </m:oMath>
          </w:p>
        </w:tc>
      </w:tr>
      <w:tr w:rsidR="00EE0D76" w:rsidRPr="006B06BE" w14:paraId="54EF3AF8" w14:textId="77777777" w:rsidTr="00BE346D">
        <w:tc>
          <w:tcPr>
            <w:tcW w:w="456" w:type="dxa"/>
          </w:tcPr>
          <w:p w14:paraId="2C2B3C3B" w14:textId="78B618DA" w:rsidR="00EE0D76" w:rsidRPr="006B06BE" w:rsidRDefault="00EE0D76" w:rsidP="003B1065">
            <w:pPr>
              <w:jc w:val="center"/>
            </w:pPr>
            <w:r>
              <w:t>1</w:t>
            </w:r>
          </w:p>
        </w:tc>
        <w:tc>
          <w:tcPr>
            <w:tcW w:w="2770" w:type="dxa"/>
          </w:tcPr>
          <w:p w14:paraId="11B2714A" w14:textId="7CE45E73" w:rsidR="00EE0D76" w:rsidRPr="006B06BE" w:rsidRDefault="00EE0D76" w:rsidP="003B1065">
            <w:pPr>
              <w:jc w:val="center"/>
            </w:pPr>
            <w:r>
              <w:t>2</w:t>
            </w:r>
          </w:p>
        </w:tc>
        <w:tc>
          <w:tcPr>
            <w:tcW w:w="1966" w:type="dxa"/>
          </w:tcPr>
          <w:p w14:paraId="05B0D84D" w14:textId="60085A56" w:rsidR="00EE0D76" w:rsidRPr="006B06BE" w:rsidRDefault="00EE0D76" w:rsidP="003B1065">
            <w:pPr>
              <w:jc w:val="center"/>
            </w:pPr>
            <w:r>
              <w:t>3</w:t>
            </w:r>
          </w:p>
        </w:tc>
        <w:tc>
          <w:tcPr>
            <w:tcW w:w="2208" w:type="dxa"/>
          </w:tcPr>
          <w:p w14:paraId="6C66A47A" w14:textId="3B7E791F" w:rsidR="00EE0D76" w:rsidRPr="006B06BE" w:rsidRDefault="00EE0D76" w:rsidP="003B1065">
            <w:pPr>
              <w:jc w:val="center"/>
            </w:pPr>
            <w:r>
              <w:t>4</w:t>
            </w:r>
          </w:p>
        </w:tc>
        <w:tc>
          <w:tcPr>
            <w:tcW w:w="2120" w:type="dxa"/>
          </w:tcPr>
          <w:p w14:paraId="38C0BBBE" w14:textId="7DF978F8" w:rsidR="00EE0D76" w:rsidRPr="006B06BE" w:rsidRDefault="00EE0D76" w:rsidP="003B1065">
            <w:pPr>
              <w:jc w:val="center"/>
            </w:pPr>
            <w:r>
              <w:t>5</w:t>
            </w:r>
          </w:p>
        </w:tc>
      </w:tr>
      <w:tr w:rsidR="006B06BE" w:rsidRPr="006B06BE" w14:paraId="4ADEF2AD" w14:textId="77777777" w:rsidTr="00BE346D">
        <w:tc>
          <w:tcPr>
            <w:tcW w:w="456" w:type="dxa"/>
          </w:tcPr>
          <w:p w14:paraId="09A694A4" w14:textId="49F2C70A" w:rsidR="00AB5DA9" w:rsidRPr="006B06BE" w:rsidRDefault="00AB5DA9" w:rsidP="003B1065">
            <w:r w:rsidRPr="006B06BE">
              <w:t>1</w:t>
            </w:r>
          </w:p>
        </w:tc>
        <w:tc>
          <w:tcPr>
            <w:tcW w:w="2770" w:type="dxa"/>
          </w:tcPr>
          <w:p w14:paraId="56A0FC5E" w14:textId="77777777" w:rsidR="00AB5DA9" w:rsidRPr="006B06BE" w:rsidRDefault="00AB5DA9" w:rsidP="003B1065">
            <w:r w:rsidRPr="006B06BE">
              <w:t>Численность населения</w:t>
            </w:r>
          </w:p>
        </w:tc>
        <w:tc>
          <w:tcPr>
            <w:tcW w:w="1966" w:type="dxa"/>
          </w:tcPr>
          <w:p w14:paraId="78FE831A" w14:textId="77777777" w:rsidR="00AB5DA9" w:rsidRPr="006B06BE" w:rsidRDefault="00AB5DA9" w:rsidP="003B1065">
            <w:pPr>
              <w:jc w:val="center"/>
            </w:pPr>
            <w:r w:rsidRPr="006B06BE">
              <w:t>0,28</w:t>
            </w:r>
          </w:p>
        </w:tc>
        <w:tc>
          <w:tcPr>
            <w:tcW w:w="2208" w:type="dxa"/>
          </w:tcPr>
          <w:p w14:paraId="56F87E4C" w14:textId="77777777" w:rsidR="00AB5DA9" w:rsidRPr="006B06BE" w:rsidRDefault="00AB5DA9" w:rsidP="003B1065">
            <w:pPr>
              <w:jc w:val="center"/>
            </w:pPr>
            <w:r w:rsidRPr="006B06BE">
              <w:t>0,51</w:t>
            </w:r>
          </w:p>
        </w:tc>
        <w:tc>
          <w:tcPr>
            <w:tcW w:w="2120" w:type="dxa"/>
          </w:tcPr>
          <w:p w14:paraId="1611FB36" w14:textId="77777777" w:rsidR="00AB5DA9" w:rsidRPr="006B06BE" w:rsidRDefault="00AB5DA9" w:rsidP="003B1065">
            <w:pPr>
              <w:jc w:val="center"/>
            </w:pPr>
            <w:r w:rsidRPr="006B06BE">
              <w:t>0,06</w:t>
            </w:r>
          </w:p>
        </w:tc>
      </w:tr>
      <w:tr w:rsidR="006B06BE" w:rsidRPr="006B06BE" w14:paraId="1C3EA560" w14:textId="77777777" w:rsidTr="00BE346D">
        <w:trPr>
          <w:trHeight w:val="815"/>
        </w:trPr>
        <w:tc>
          <w:tcPr>
            <w:tcW w:w="456" w:type="dxa"/>
          </w:tcPr>
          <w:p w14:paraId="6610A931" w14:textId="01CAA6A6" w:rsidR="00AB5DA9" w:rsidRPr="006B06BE" w:rsidRDefault="00AB5DA9" w:rsidP="003B1065">
            <w:r w:rsidRPr="006B06BE">
              <w:t>2</w:t>
            </w:r>
          </w:p>
        </w:tc>
        <w:tc>
          <w:tcPr>
            <w:tcW w:w="2770" w:type="dxa"/>
          </w:tcPr>
          <w:p w14:paraId="2837AE8B" w14:textId="77777777" w:rsidR="00AB5DA9" w:rsidRPr="006B06BE" w:rsidRDefault="00AB5DA9" w:rsidP="003B1065">
            <w:r w:rsidRPr="006B06BE">
              <w:t>Количество населенных пунктов, входящих в сельский округ</w:t>
            </w:r>
          </w:p>
        </w:tc>
        <w:tc>
          <w:tcPr>
            <w:tcW w:w="1966" w:type="dxa"/>
          </w:tcPr>
          <w:p w14:paraId="7B2FD9FE" w14:textId="77777777" w:rsidR="00AB5DA9" w:rsidRPr="006B06BE" w:rsidRDefault="00AB5DA9" w:rsidP="003B1065">
            <w:pPr>
              <w:jc w:val="center"/>
            </w:pPr>
            <w:r w:rsidRPr="006B06BE">
              <w:t>0,19</w:t>
            </w:r>
          </w:p>
        </w:tc>
        <w:tc>
          <w:tcPr>
            <w:tcW w:w="2208" w:type="dxa"/>
          </w:tcPr>
          <w:p w14:paraId="75CADAC2" w14:textId="77777777" w:rsidR="00AB5DA9" w:rsidRPr="006B06BE" w:rsidRDefault="00AB5DA9" w:rsidP="003B1065">
            <w:pPr>
              <w:jc w:val="center"/>
            </w:pPr>
            <w:r w:rsidRPr="006B06BE">
              <w:t>0,13</w:t>
            </w:r>
          </w:p>
        </w:tc>
        <w:tc>
          <w:tcPr>
            <w:tcW w:w="2120" w:type="dxa"/>
          </w:tcPr>
          <w:p w14:paraId="02373D7D" w14:textId="77777777" w:rsidR="00AB5DA9" w:rsidRPr="006B06BE" w:rsidRDefault="00AB5DA9" w:rsidP="003B1065">
            <w:pPr>
              <w:jc w:val="center"/>
            </w:pPr>
            <w:r w:rsidRPr="006B06BE">
              <w:t>0,08</w:t>
            </w:r>
          </w:p>
        </w:tc>
      </w:tr>
      <w:tr w:rsidR="006B06BE" w:rsidRPr="006B06BE" w14:paraId="13C66F51" w14:textId="77777777" w:rsidTr="00BE346D">
        <w:tc>
          <w:tcPr>
            <w:tcW w:w="456" w:type="dxa"/>
          </w:tcPr>
          <w:p w14:paraId="2A5B19DD" w14:textId="5667E3E1" w:rsidR="00AB5DA9" w:rsidRPr="006B06BE" w:rsidRDefault="00AB5DA9" w:rsidP="003B1065">
            <w:r w:rsidRPr="006B06BE">
              <w:t>3</w:t>
            </w:r>
          </w:p>
        </w:tc>
        <w:tc>
          <w:tcPr>
            <w:tcW w:w="2770" w:type="dxa"/>
          </w:tcPr>
          <w:p w14:paraId="03FBF06E" w14:textId="77777777" w:rsidR="00AB5DA9" w:rsidRPr="006B06BE" w:rsidRDefault="00AB5DA9" w:rsidP="003B1065">
            <w:r w:rsidRPr="006B06BE">
              <w:t>Территория сельского округа</w:t>
            </w:r>
          </w:p>
        </w:tc>
        <w:tc>
          <w:tcPr>
            <w:tcW w:w="1966" w:type="dxa"/>
          </w:tcPr>
          <w:p w14:paraId="734367D3" w14:textId="77777777" w:rsidR="00AB5DA9" w:rsidRPr="006B06BE" w:rsidRDefault="00AB5DA9" w:rsidP="003B1065">
            <w:pPr>
              <w:jc w:val="center"/>
            </w:pPr>
            <w:r w:rsidRPr="006B06BE">
              <w:t>-0,26</w:t>
            </w:r>
          </w:p>
        </w:tc>
        <w:tc>
          <w:tcPr>
            <w:tcW w:w="2208" w:type="dxa"/>
          </w:tcPr>
          <w:p w14:paraId="7BF30EDF" w14:textId="77777777" w:rsidR="00AB5DA9" w:rsidRPr="006B06BE" w:rsidRDefault="00AB5DA9" w:rsidP="003B1065">
            <w:pPr>
              <w:jc w:val="center"/>
            </w:pPr>
            <w:r w:rsidRPr="006B06BE">
              <w:t>-0,11</w:t>
            </w:r>
          </w:p>
        </w:tc>
        <w:tc>
          <w:tcPr>
            <w:tcW w:w="2120" w:type="dxa"/>
          </w:tcPr>
          <w:p w14:paraId="368E7FB7" w14:textId="77777777" w:rsidR="00AB5DA9" w:rsidRPr="006B06BE" w:rsidRDefault="00AB5DA9" w:rsidP="003B1065">
            <w:pPr>
              <w:jc w:val="center"/>
            </w:pPr>
            <w:r w:rsidRPr="006B06BE">
              <w:t>-0,24</w:t>
            </w:r>
          </w:p>
        </w:tc>
      </w:tr>
      <w:tr w:rsidR="006B06BE" w:rsidRPr="006B06BE" w14:paraId="55DBFD9C" w14:textId="77777777" w:rsidTr="00BE346D">
        <w:tc>
          <w:tcPr>
            <w:tcW w:w="456" w:type="dxa"/>
          </w:tcPr>
          <w:p w14:paraId="3EA9361E" w14:textId="6A9E03B5" w:rsidR="00AB5DA9" w:rsidRPr="006B06BE" w:rsidRDefault="00AB5DA9" w:rsidP="003B1065">
            <w:r w:rsidRPr="006B06BE">
              <w:t>4</w:t>
            </w:r>
          </w:p>
        </w:tc>
        <w:tc>
          <w:tcPr>
            <w:tcW w:w="2770" w:type="dxa"/>
          </w:tcPr>
          <w:p w14:paraId="7C8DDF82" w14:textId="77777777" w:rsidR="00AB5DA9" w:rsidRPr="006B06BE" w:rsidRDefault="00AB5DA9" w:rsidP="003B1065">
            <w:r w:rsidRPr="006B06BE">
              <w:t>Земли сельских населенных пунктов</w:t>
            </w:r>
          </w:p>
        </w:tc>
        <w:tc>
          <w:tcPr>
            <w:tcW w:w="1966" w:type="dxa"/>
          </w:tcPr>
          <w:p w14:paraId="69C46A6C" w14:textId="77777777" w:rsidR="00AB5DA9" w:rsidRPr="006B06BE" w:rsidRDefault="00AB5DA9" w:rsidP="003B1065">
            <w:pPr>
              <w:jc w:val="center"/>
            </w:pPr>
            <w:r w:rsidRPr="006B06BE">
              <w:t>-0,02</w:t>
            </w:r>
          </w:p>
        </w:tc>
        <w:tc>
          <w:tcPr>
            <w:tcW w:w="2208" w:type="dxa"/>
          </w:tcPr>
          <w:p w14:paraId="2F33962A" w14:textId="77777777" w:rsidR="00AB5DA9" w:rsidRPr="006B06BE" w:rsidRDefault="00AB5DA9" w:rsidP="003B1065">
            <w:pPr>
              <w:jc w:val="center"/>
            </w:pPr>
            <w:r w:rsidRPr="006B06BE">
              <w:t>0,13</w:t>
            </w:r>
          </w:p>
        </w:tc>
        <w:tc>
          <w:tcPr>
            <w:tcW w:w="2120" w:type="dxa"/>
          </w:tcPr>
          <w:p w14:paraId="6914966F" w14:textId="77777777" w:rsidR="00AB5DA9" w:rsidRPr="006B06BE" w:rsidRDefault="00AB5DA9" w:rsidP="003B1065">
            <w:pPr>
              <w:jc w:val="center"/>
            </w:pPr>
            <w:r w:rsidRPr="006B06BE">
              <w:t>-0,03</w:t>
            </w:r>
          </w:p>
        </w:tc>
      </w:tr>
      <w:tr w:rsidR="006B06BE" w:rsidRPr="006B06BE" w14:paraId="48AFD78C" w14:textId="77777777" w:rsidTr="00BE346D">
        <w:tc>
          <w:tcPr>
            <w:tcW w:w="456" w:type="dxa"/>
          </w:tcPr>
          <w:p w14:paraId="739D28FA" w14:textId="4B0126D9" w:rsidR="00AB5DA9" w:rsidRPr="006B06BE" w:rsidRDefault="00AB5DA9" w:rsidP="003B1065">
            <w:r w:rsidRPr="006B06BE">
              <w:t>5</w:t>
            </w:r>
          </w:p>
        </w:tc>
        <w:tc>
          <w:tcPr>
            <w:tcW w:w="2770" w:type="dxa"/>
          </w:tcPr>
          <w:p w14:paraId="6F3A00D1" w14:textId="77777777" w:rsidR="00AB5DA9" w:rsidRPr="006B06BE" w:rsidRDefault="00AB5DA9" w:rsidP="003B1065">
            <w:r w:rsidRPr="006B06BE">
              <w:t>Земли сельскохозяйственного назначения</w:t>
            </w:r>
          </w:p>
        </w:tc>
        <w:tc>
          <w:tcPr>
            <w:tcW w:w="1966" w:type="dxa"/>
          </w:tcPr>
          <w:p w14:paraId="1F3E57D3" w14:textId="77777777" w:rsidR="00AB5DA9" w:rsidRPr="006B06BE" w:rsidRDefault="00AB5DA9" w:rsidP="003B1065">
            <w:pPr>
              <w:jc w:val="center"/>
            </w:pPr>
            <w:r w:rsidRPr="006B06BE">
              <w:t>-0,32</w:t>
            </w:r>
          </w:p>
        </w:tc>
        <w:tc>
          <w:tcPr>
            <w:tcW w:w="2208" w:type="dxa"/>
          </w:tcPr>
          <w:p w14:paraId="35BC03E8" w14:textId="77777777" w:rsidR="00AB5DA9" w:rsidRPr="006B06BE" w:rsidRDefault="00AB5DA9" w:rsidP="003B1065">
            <w:pPr>
              <w:jc w:val="center"/>
            </w:pPr>
            <w:r w:rsidRPr="006B06BE">
              <w:t>-0,06</w:t>
            </w:r>
          </w:p>
        </w:tc>
        <w:tc>
          <w:tcPr>
            <w:tcW w:w="2120" w:type="dxa"/>
          </w:tcPr>
          <w:p w14:paraId="08EEB559" w14:textId="77777777" w:rsidR="00AB5DA9" w:rsidRPr="006B06BE" w:rsidRDefault="00AB5DA9" w:rsidP="003B1065">
            <w:pPr>
              <w:jc w:val="center"/>
            </w:pPr>
            <w:r w:rsidRPr="006B06BE">
              <w:t>-0,33</w:t>
            </w:r>
          </w:p>
        </w:tc>
      </w:tr>
      <w:tr w:rsidR="006B06BE" w:rsidRPr="006B06BE" w14:paraId="2718A0B8" w14:textId="77777777" w:rsidTr="00BE346D">
        <w:tc>
          <w:tcPr>
            <w:tcW w:w="456" w:type="dxa"/>
          </w:tcPr>
          <w:p w14:paraId="1CECE2E3" w14:textId="063C227C" w:rsidR="00AB5DA9" w:rsidRPr="006B06BE" w:rsidRDefault="00AB5DA9" w:rsidP="003B1065">
            <w:r w:rsidRPr="006B06BE">
              <w:t>6</w:t>
            </w:r>
          </w:p>
        </w:tc>
        <w:tc>
          <w:tcPr>
            <w:tcW w:w="2770" w:type="dxa"/>
          </w:tcPr>
          <w:p w14:paraId="46C8EDD0" w14:textId="77777777" w:rsidR="00AB5DA9" w:rsidRPr="006B06BE" w:rsidRDefault="00AB5DA9" w:rsidP="003B1065">
            <w:r w:rsidRPr="006B06BE">
              <w:t xml:space="preserve">Количество действующих субъектов малого и среднего бизнеса </w:t>
            </w:r>
          </w:p>
        </w:tc>
        <w:tc>
          <w:tcPr>
            <w:tcW w:w="1966" w:type="dxa"/>
          </w:tcPr>
          <w:p w14:paraId="25582C1E" w14:textId="77777777" w:rsidR="00AB5DA9" w:rsidRPr="006B06BE" w:rsidRDefault="00AB5DA9" w:rsidP="003B1065">
            <w:pPr>
              <w:jc w:val="center"/>
            </w:pPr>
            <w:r w:rsidRPr="006B06BE">
              <w:t>0,23</w:t>
            </w:r>
          </w:p>
        </w:tc>
        <w:tc>
          <w:tcPr>
            <w:tcW w:w="2208" w:type="dxa"/>
          </w:tcPr>
          <w:p w14:paraId="42A12F6C" w14:textId="77777777" w:rsidR="00AB5DA9" w:rsidRPr="006B06BE" w:rsidRDefault="00AB5DA9" w:rsidP="003B1065">
            <w:pPr>
              <w:jc w:val="center"/>
            </w:pPr>
            <w:r w:rsidRPr="006B06BE">
              <w:t>0,36</w:t>
            </w:r>
          </w:p>
        </w:tc>
        <w:tc>
          <w:tcPr>
            <w:tcW w:w="2120" w:type="dxa"/>
          </w:tcPr>
          <w:p w14:paraId="3CA528BD" w14:textId="77777777" w:rsidR="00AB5DA9" w:rsidRPr="006B06BE" w:rsidRDefault="00AB5DA9" w:rsidP="003B1065">
            <w:pPr>
              <w:jc w:val="center"/>
            </w:pPr>
            <w:r w:rsidRPr="006B06BE">
              <w:t>0,13</w:t>
            </w:r>
          </w:p>
        </w:tc>
      </w:tr>
      <w:tr w:rsidR="006B06BE" w:rsidRPr="006B06BE" w14:paraId="6C4AD03F" w14:textId="77777777" w:rsidTr="00BE346D">
        <w:tc>
          <w:tcPr>
            <w:tcW w:w="456" w:type="dxa"/>
          </w:tcPr>
          <w:p w14:paraId="76DA8650" w14:textId="4C03A5BE" w:rsidR="00AB5DA9" w:rsidRPr="006B06BE" w:rsidRDefault="00AB5DA9" w:rsidP="003B1065">
            <w:r w:rsidRPr="006B06BE">
              <w:t>7</w:t>
            </w:r>
          </w:p>
        </w:tc>
        <w:tc>
          <w:tcPr>
            <w:tcW w:w="2770" w:type="dxa"/>
          </w:tcPr>
          <w:p w14:paraId="385F923D" w14:textId="77777777" w:rsidR="00AB5DA9" w:rsidRPr="006B06BE" w:rsidRDefault="00AB5DA9" w:rsidP="003B1065">
            <w:r w:rsidRPr="006B06BE">
              <w:t>Экономически активное население</w:t>
            </w:r>
          </w:p>
        </w:tc>
        <w:tc>
          <w:tcPr>
            <w:tcW w:w="1966" w:type="dxa"/>
          </w:tcPr>
          <w:p w14:paraId="457A0CA5" w14:textId="77777777" w:rsidR="00AB5DA9" w:rsidRPr="006B06BE" w:rsidRDefault="00AB5DA9" w:rsidP="003B1065">
            <w:pPr>
              <w:jc w:val="center"/>
            </w:pPr>
            <w:r w:rsidRPr="006B06BE">
              <w:t>0,20</w:t>
            </w:r>
          </w:p>
        </w:tc>
        <w:tc>
          <w:tcPr>
            <w:tcW w:w="2208" w:type="dxa"/>
          </w:tcPr>
          <w:p w14:paraId="7643F1A7" w14:textId="77777777" w:rsidR="00AB5DA9" w:rsidRPr="006B06BE" w:rsidRDefault="00AB5DA9" w:rsidP="003B1065">
            <w:pPr>
              <w:jc w:val="center"/>
            </w:pPr>
            <w:r w:rsidRPr="006B06BE">
              <w:t>0,39</w:t>
            </w:r>
          </w:p>
        </w:tc>
        <w:tc>
          <w:tcPr>
            <w:tcW w:w="2120" w:type="dxa"/>
          </w:tcPr>
          <w:p w14:paraId="279A7A19" w14:textId="77777777" w:rsidR="00AB5DA9" w:rsidRPr="006B06BE" w:rsidRDefault="00AB5DA9" w:rsidP="003B1065">
            <w:pPr>
              <w:jc w:val="center"/>
            </w:pPr>
            <w:r w:rsidRPr="006B06BE">
              <w:t>-0,02</w:t>
            </w:r>
          </w:p>
        </w:tc>
      </w:tr>
      <w:tr w:rsidR="006B06BE" w:rsidRPr="006B06BE" w14:paraId="1F06310C" w14:textId="77777777" w:rsidTr="00BE346D">
        <w:tc>
          <w:tcPr>
            <w:tcW w:w="456" w:type="dxa"/>
          </w:tcPr>
          <w:p w14:paraId="0D23DF73" w14:textId="42FA5ACA" w:rsidR="00AB5DA9" w:rsidRPr="006B06BE" w:rsidRDefault="00AB5DA9" w:rsidP="003B1065">
            <w:r w:rsidRPr="006B06BE">
              <w:t>8</w:t>
            </w:r>
          </w:p>
        </w:tc>
        <w:tc>
          <w:tcPr>
            <w:tcW w:w="2770" w:type="dxa"/>
          </w:tcPr>
          <w:p w14:paraId="343FFB3F" w14:textId="77777777" w:rsidR="00AB5DA9" w:rsidRPr="006B06BE" w:rsidRDefault="00AB5DA9" w:rsidP="003B1065">
            <w:r w:rsidRPr="006B06BE">
              <w:t>Количество безработных</w:t>
            </w:r>
          </w:p>
        </w:tc>
        <w:tc>
          <w:tcPr>
            <w:tcW w:w="1966" w:type="dxa"/>
          </w:tcPr>
          <w:p w14:paraId="159669C5" w14:textId="77777777" w:rsidR="00AB5DA9" w:rsidRPr="006B06BE" w:rsidRDefault="00AB5DA9" w:rsidP="003B1065">
            <w:pPr>
              <w:jc w:val="center"/>
            </w:pPr>
            <w:r w:rsidRPr="006B06BE">
              <w:t>0,15</w:t>
            </w:r>
          </w:p>
        </w:tc>
        <w:tc>
          <w:tcPr>
            <w:tcW w:w="2208" w:type="dxa"/>
          </w:tcPr>
          <w:p w14:paraId="466461CA" w14:textId="77777777" w:rsidR="00AB5DA9" w:rsidRPr="006B06BE" w:rsidRDefault="00AB5DA9" w:rsidP="003B1065">
            <w:pPr>
              <w:jc w:val="center"/>
            </w:pPr>
            <w:r w:rsidRPr="006B06BE">
              <w:t>0,37</w:t>
            </w:r>
          </w:p>
        </w:tc>
        <w:tc>
          <w:tcPr>
            <w:tcW w:w="2120" w:type="dxa"/>
          </w:tcPr>
          <w:p w14:paraId="14085734" w14:textId="77777777" w:rsidR="00AB5DA9" w:rsidRPr="006B06BE" w:rsidRDefault="00AB5DA9" w:rsidP="003B1065">
            <w:pPr>
              <w:jc w:val="center"/>
            </w:pPr>
            <w:r w:rsidRPr="006B06BE">
              <w:t>0,01</w:t>
            </w:r>
          </w:p>
        </w:tc>
      </w:tr>
      <w:tr w:rsidR="006B06BE" w:rsidRPr="006B06BE" w14:paraId="2B7B133C" w14:textId="77777777" w:rsidTr="00BE346D">
        <w:trPr>
          <w:trHeight w:val="549"/>
        </w:trPr>
        <w:tc>
          <w:tcPr>
            <w:tcW w:w="456" w:type="dxa"/>
          </w:tcPr>
          <w:p w14:paraId="4B9453F4" w14:textId="1979DF63" w:rsidR="00AB5DA9" w:rsidRPr="006B06BE" w:rsidRDefault="00AB5DA9" w:rsidP="003B1065">
            <w:r w:rsidRPr="006B06BE">
              <w:t>9</w:t>
            </w:r>
          </w:p>
        </w:tc>
        <w:tc>
          <w:tcPr>
            <w:tcW w:w="2770" w:type="dxa"/>
          </w:tcPr>
          <w:p w14:paraId="14659322" w14:textId="77777777" w:rsidR="00AB5DA9" w:rsidRPr="006B06BE" w:rsidRDefault="00AB5DA9" w:rsidP="003B1065">
            <w:r w:rsidRPr="006B06BE">
              <w:t xml:space="preserve">Площадь пашенных земель </w:t>
            </w:r>
          </w:p>
        </w:tc>
        <w:tc>
          <w:tcPr>
            <w:tcW w:w="1966" w:type="dxa"/>
          </w:tcPr>
          <w:p w14:paraId="17CA2A83" w14:textId="77777777" w:rsidR="00AB5DA9" w:rsidRPr="006B06BE" w:rsidRDefault="00AB5DA9" w:rsidP="003B1065">
            <w:pPr>
              <w:jc w:val="center"/>
            </w:pPr>
            <w:r w:rsidRPr="006B06BE">
              <w:t>0,06</w:t>
            </w:r>
          </w:p>
        </w:tc>
        <w:tc>
          <w:tcPr>
            <w:tcW w:w="2208" w:type="dxa"/>
          </w:tcPr>
          <w:p w14:paraId="41CDAF0B" w14:textId="77777777" w:rsidR="00AB5DA9" w:rsidRPr="006B06BE" w:rsidRDefault="00AB5DA9" w:rsidP="003B1065">
            <w:pPr>
              <w:jc w:val="center"/>
            </w:pPr>
            <w:r w:rsidRPr="006B06BE">
              <w:t>0,24</w:t>
            </w:r>
          </w:p>
        </w:tc>
        <w:tc>
          <w:tcPr>
            <w:tcW w:w="2120" w:type="dxa"/>
          </w:tcPr>
          <w:p w14:paraId="0AC10F78" w14:textId="77777777" w:rsidR="00AB5DA9" w:rsidRPr="006B06BE" w:rsidRDefault="00AB5DA9" w:rsidP="003B1065">
            <w:pPr>
              <w:jc w:val="center"/>
            </w:pPr>
            <w:r w:rsidRPr="006B06BE">
              <w:t>-0,02</w:t>
            </w:r>
          </w:p>
        </w:tc>
      </w:tr>
      <w:tr w:rsidR="006B06BE" w:rsidRPr="006B06BE" w14:paraId="4FD55D6C" w14:textId="77777777" w:rsidTr="00BE346D">
        <w:tc>
          <w:tcPr>
            <w:tcW w:w="456" w:type="dxa"/>
          </w:tcPr>
          <w:p w14:paraId="2B9DB7D2" w14:textId="737B90EF" w:rsidR="00AB5DA9" w:rsidRPr="006B06BE" w:rsidRDefault="00AB5DA9" w:rsidP="003B1065">
            <w:r w:rsidRPr="006B06BE">
              <w:t>10</w:t>
            </w:r>
          </w:p>
        </w:tc>
        <w:tc>
          <w:tcPr>
            <w:tcW w:w="2770" w:type="dxa"/>
          </w:tcPr>
          <w:p w14:paraId="5CA1B0A7" w14:textId="77777777" w:rsidR="00AB5DA9" w:rsidRPr="006B06BE" w:rsidRDefault="00AB5DA9" w:rsidP="003B1065">
            <w:r w:rsidRPr="006B06BE">
              <w:t>Посевная площадь</w:t>
            </w:r>
          </w:p>
        </w:tc>
        <w:tc>
          <w:tcPr>
            <w:tcW w:w="1966" w:type="dxa"/>
          </w:tcPr>
          <w:p w14:paraId="4202EDCE" w14:textId="77777777" w:rsidR="00AB5DA9" w:rsidRPr="006B06BE" w:rsidRDefault="00AB5DA9" w:rsidP="003B1065">
            <w:pPr>
              <w:jc w:val="center"/>
            </w:pPr>
            <w:r w:rsidRPr="006B06BE">
              <w:t>0,14</w:t>
            </w:r>
          </w:p>
        </w:tc>
        <w:tc>
          <w:tcPr>
            <w:tcW w:w="2208" w:type="dxa"/>
          </w:tcPr>
          <w:p w14:paraId="0569CA56" w14:textId="77777777" w:rsidR="00AB5DA9" w:rsidRPr="006B06BE" w:rsidRDefault="00AB5DA9" w:rsidP="003B1065">
            <w:pPr>
              <w:jc w:val="center"/>
            </w:pPr>
            <w:r w:rsidRPr="006B06BE">
              <w:t>0,29</w:t>
            </w:r>
          </w:p>
        </w:tc>
        <w:tc>
          <w:tcPr>
            <w:tcW w:w="2120" w:type="dxa"/>
          </w:tcPr>
          <w:p w14:paraId="4683F831" w14:textId="77777777" w:rsidR="00AB5DA9" w:rsidRPr="006B06BE" w:rsidRDefault="00AB5DA9" w:rsidP="003B1065">
            <w:pPr>
              <w:jc w:val="center"/>
            </w:pPr>
            <w:r w:rsidRPr="006B06BE">
              <w:t>0,06</w:t>
            </w:r>
          </w:p>
        </w:tc>
      </w:tr>
      <w:tr w:rsidR="006B06BE" w:rsidRPr="006B06BE" w14:paraId="2316A20A" w14:textId="77777777" w:rsidTr="00BE346D">
        <w:tc>
          <w:tcPr>
            <w:tcW w:w="456" w:type="dxa"/>
          </w:tcPr>
          <w:p w14:paraId="476DC81C" w14:textId="667414F6" w:rsidR="00AB5DA9" w:rsidRPr="006B06BE" w:rsidRDefault="00AB5DA9" w:rsidP="003B1065">
            <w:r w:rsidRPr="006B06BE">
              <w:t>11</w:t>
            </w:r>
          </w:p>
        </w:tc>
        <w:tc>
          <w:tcPr>
            <w:tcW w:w="2770" w:type="dxa"/>
          </w:tcPr>
          <w:p w14:paraId="59A2A5C6" w14:textId="77777777" w:rsidR="00AB5DA9" w:rsidRPr="006B06BE" w:rsidRDefault="00AB5DA9" w:rsidP="003B1065">
            <w:r w:rsidRPr="006B06BE">
              <w:t>Площадь пастбищных земель</w:t>
            </w:r>
          </w:p>
        </w:tc>
        <w:tc>
          <w:tcPr>
            <w:tcW w:w="1966" w:type="dxa"/>
          </w:tcPr>
          <w:p w14:paraId="4FBE8155" w14:textId="77777777" w:rsidR="00AB5DA9" w:rsidRPr="006B06BE" w:rsidRDefault="00AB5DA9" w:rsidP="003B1065">
            <w:pPr>
              <w:jc w:val="center"/>
            </w:pPr>
            <w:r w:rsidRPr="006B06BE">
              <w:t>-0,32</w:t>
            </w:r>
          </w:p>
        </w:tc>
        <w:tc>
          <w:tcPr>
            <w:tcW w:w="2208" w:type="dxa"/>
          </w:tcPr>
          <w:p w14:paraId="5A748301" w14:textId="77777777" w:rsidR="00AB5DA9" w:rsidRPr="006B06BE" w:rsidRDefault="00AB5DA9" w:rsidP="003B1065">
            <w:pPr>
              <w:jc w:val="center"/>
            </w:pPr>
            <w:r w:rsidRPr="006B06BE">
              <w:t>-0,08</w:t>
            </w:r>
          </w:p>
        </w:tc>
        <w:tc>
          <w:tcPr>
            <w:tcW w:w="2120" w:type="dxa"/>
          </w:tcPr>
          <w:p w14:paraId="42D29122" w14:textId="77777777" w:rsidR="00AB5DA9" w:rsidRPr="006B06BE" w:rsidRDefault="00AB5DA9" w:rsidP="003B1065">
            <w:pPr>
              <w:jc w:val="center"/>
            </w:pPr>
            <w:r w:rsidRPr="006B06BE">
              <w:t>-0,32</w:t>
            </w:r>
          </w:p>
        </w:tc>
      </w:tr>
      <w:tr w:rsidR="006B06BE" w:rsidRPr="006B06BE" w14:paraId="7FE9E9E6" w14:textId="77777777" w:rsidTr="00BE346D">
        <w:tc>
          <w:tcPr>
            <w:tcW w:w="456" w:type="dxa"/>
          </w:tcPr>
          <w:p w14:paraId="3653278F" w14:textId="0E551031" w:rsidR="00AB5DA9" w:rsidRPr="006B06BE" w:rsidRDefault="00AB5DA9" w:rsidP="003B1065">
            <w:r w:rsidRPr="006B06BE">
              <w:t>12</w:t>
            </w:r>
          </w:p>
        </w:tc>
        <w:tc>
          <w:tcPr>
            <w:tcW w:w="2770" w:type="dxa"/>
          </w:tcPr>
          <w:p w14:paraId="2F216F31" w14:textId="77777777" w:rsidR="00AB5DA9" w:rsidRPr="006B06BE" w:rsidRDefault="00AB5DA9" w:rsidP="003B1065">
            <w:r w:rsidRPr="006B06BE">
              <w:t>Доходы растениеводства</w:t>
            </w:r>
          </w:p>
        </w:tc>
        <w:tc>
          <w:tcPr>
            <w:tcW w:w="1966" w:type="dxa"/>
          </w:tcPr>
          <w:p w14:paraId="30B38743" w14:textId="77777777" w:rsidR="00AB5DA9" w:rsidRPr="006B06BE" w:rsidRDefault="00AB5DA9" w:rsidP="003B1065">
            <w:pPr>
              <w:jc w:val="center"/>
            </w:pPr>
            <w:r w:rsidRPr="006B06BE">
              <w:t>-0,07</w:t>
            </w:r>
          </w:p>
        </w:tc>
        <w:tc>
          <w:tcPr>
            <w:tcW w:w="2208" w:type="dxa"/>
          </w:tcPr>
          <w:p w14:paraId="7258F4B9" w14:textId="77777777" w:rsidR="00AB5DA9" w:rsidRPr="006B06BE" w:rsidRDefault="00AB5DA9" w:rsidP="003B1065">
            <w:pPr>
              <w:jc w:val="center"/>
            </w:pPr>
            <w:r w:rsidRPr="006B06BE">
              <w:t>-0,14</w:t>
            </w:r>
          </w:p>
        </w:tc>
        <w:tc>
          <w:tcPr>
            <w:tcW w:w="2120" w:type="dxa"/>
          </w:tcPr>
          <w:p w14:paraId="59B13FD0" w14:textId="77777777" w:rsidR="00AB5DA9" w:rsidRPr="006B06BE" w:rsidRDefault="00AB5DA9" w:rsidP="003B1065">
            <w:pPr>
              <w:jc w:val="center"/>
            </w:pPr>
            <w:r w:rsidRPr="006B06BE">
              <w:t>0,03</w:t>
            </w:r>
          </w:p>
        </w:tc>
      </w:tr>
      <w:tr w:rsidR="006B06BE" w:rsidRPr="006B06BE" w14:paraId="0F6EF011" w14:textId="77777777" w:rsidTr="00BE346D">
        <w:tc>
          <w:tcPr>
            <w:tcW w:w="456" w:type="dxa"/>
          </w:tcPr>
          <w:p w14:paraId="4BBF0681" w14:textId="705ACDB6" w:rsidR="00AB5DA9" w:rsidRPr="006B06BE" w:rsidRDefault="00AB5DA9" w:rsidP="003B1065">
            <w:r w:rsidRPr="006B06BE">
              <w:t>13</w:t>
            </w:r>
          </w:p>
        </w:tc>
        <w:tc>
          <w:tcPr>
            <w:tcW w:w="2770" w:type="dxa"/>
          </w:tcPr>
          <w:p w14:paraId="7A6956B4" w14:textId="77777777" w:rsidR="00AB5DA9" w:rsidRPr="006B06BE" w:rsidRDefault="00AB5DA9" w:rsidP="003B1065">
            <w:r w:rsidRPr="006B06BE">
              <w:t>Поголовье скота во всех категориях</w:t>
            </w:r>
          </w:p>
        </w:tc>
        <w:tc>
          <w:tcPr>
            <w:tcW w:w="1966" w:type="dxa"/>
          </w:tcPr>
          <w:p w14:paraId="36304169" w14:textId="77777777" w:rsidR="00AB5DA9" w:rsidRPr="006B06BE" w:rsidRDefault="00AB5DA9" w:rsidP="003B1065">
            <w:pPr>
              <w:jc w:val="center"/>
            </w:pPr>
            <w:r w:rsidRPr="006B06BE">
              <w:t>0,17</w:t>
            </w:r>
          </w:p>
        </w:tc>
        <w:tc>
          <w:tcPr>
            <w:tcW w:w="2208" w:type="dxa"/>
          </w:tcPr>
          <w:p w14:paraId="744A2319" w14:textId="77777777" w:rsidR="00AB5DA9" w:rsidRPr="006B06BE" w:rsidRDefault="00AB5DA9" w:rsidP="003B1065">
            <w:pPr>
              <w:jc w:val="center"/>
            </w:pPr>
            <w:r w:rsidRPr="006B06BE">
              <w:t>0,51</w:t>
            </w:r>
          </w:p>
        </w:tc>
        <w:tc>
          <w:tcPr>
            <w:tcW w:w="2120" w:type="dxa"/>
          </w:tcPr>
          <w:p w14:paraId="5B315AA2" w14:textId="77777777" w:rsidR="00AB5DA9" w:rsidRPr="006B06BE" w:rsidRDefault="00AB5DA9" w:rsidP="003B1065">
            <w:pPr>
              <w:jc w:val="center"/>
            </w:pPr>
            <w:r w:rsidRPr="006B06BE">
              <w:t>-0,07</w:t>
            </w:r>
          </w:p>
        </w:tc>
      </w:tr>
      <w:tr w:rsidR="006B06BE" w:rsidRPr="006B06BE" w14:paraId="3290A814" w14:textId="77777777" w:rsidTr="00BE346D">
        <w:tc>
          <w:tcPr>
            <w:tcW w:w="456" w:type="dxa"/>
          </w:tcPr>
          <w:p w14:paraId="2DFC6F47" w14:textId="6692BBDF" w:rsidR="00AB5DA9" w:rsidRPr="006B06BE" w:rsidRDefault="00AB5DA9" w:rsidP="003B1065">
            <w:r w:rsidRPr="006B06BE">
              <w:t>14</w:t>
            </w:r>
          </w:p>
        </w:tc>
        <w:tc>
          <w:tcPr>
            <w:tcW w:w="2770" w:type="dxa"/>
          </w:tcPr>
          <w:p w14:paraId="4845CBFC" w14:textId="77777777" w:rsidR="00AB5DA9" w:rsidRPr="006B06BE" w:rsidRDefault="00AB5DA9" w:rsidP="003B1065">
            <w:r w:rsidRPr="006B06BE">
              <w:t>Поголовье крупного рогатого скота</w:t>
            </w:r>
          </w:p>
        </w:tc>
        <w:tc>
          <w:tcPr>
            <w:tcW w:w="1966" w:type="dxa"/>
          </w:tcPr>
          <w:p w14:paraId="38AF708B" w14:textId="77777777" w:rsidR="00AB5DA9" w:rsidRPr="006B06BE" w:rsidRDefault="00AB5DA9" w:rsidP="003B1065">
            <w:pPr>
              <w:jc w:val="center"/>
            </w:pPr>
            <w:r w:rsidRPr="006B06BE">
              <w:t>0,06</w:t>
            </w:r>
          </w:p>
        </w:tc>
        <w:tc>
          <w:tcPr>
            <w:tcW w:w="2208" w:type="dxa"/>
          </w:tcPr>
          <w:p w14:paraId="3D7D50D9" w14:textId="77777777" w:rsidR="00AB5DA9" w:rsidRPr="006B06BE" w:rsidRDefault="00AB5DA9" w:rsidP="003B1065">
            <w:pPr>
              <w:jc w:val="center"/>
            </w:pPr>
            <w:r w:rsidRPr="006B06BE">
              <w:t>0,32</w:t>
            </w:r>
          </w:p>
        </w:tc>
        <w:tc>
          <w:tcPr>
            <w:tcW w:w="2120" w:type="dxa"/>
          </w:tcPr>
          <w:p w14:paraId="0B937232" w14:textId="77777777" w:rsidR="00AB5DA9" w:rsidRPr="006B06BE" w:rsidRDefault="00AB5DA9" w:rsidP="003B1065">
            <w:pPr>
              <w:jc w:val="center"/>
            </w:pPr>
            <w:r w:rsidRPr="006B06BE">
              <w:t>-0,15</w:t>
            </w:r>
          </w:p>
        </w:tc>
      </w:tr>
      <w:tr w:rsidR="006B06BE" w:rsidRPr="006B06BE" w14:paraId="795C651A" w14:textId="77777777" w:rsidTr="00BE346D">
        <w:tc>
          <w:tcPr>
            <w:tcW w:w="456" w:type="dxa"/>
          </w:tcPr>
          <w:p w14:paraId="728CDEC7" w14:textId="263E447D" w:rsidR="00AB5DA9" w:rsidRPr="006B06BE" w:rsidRDefault="00AB5DA9" w:rsidP="003B1065">
            <w:r w:rsidRPr="006B06BE">
              <w:t>15</w:t>
            </w:r>
          </w:p>
        </w:tc>
        <w:tc>
          <w:tcPr>
            <w:tcW w:w="2770" w:type="dxa"/>
          </w:tcPr>
          <w:p w14:paraId="214B7E7E" w14:textId="77777777" w:rsidR="00AB5DA9" w:rsidRPr="006B06BE" w:rsidRDefault="00AB5DA9" w:rsidP="003B1065">
            <w:r w:rsidRPr="006B06BE">
              <w:t>Доходы животноводства</w:t>
            </w:r>
          </w:p>
        </w:tc>
        <w:tc>
          <w:tcPr>
            <w:tcW w:w="1966" w:type="dxa"/>
          </w:tcPr>
          <w:p w14:paraId="68406789" w14:textId="77777777" w:rsidR="00AB5DA9" w:rsidRPr="006B06BE" w:rsidRDefault="00AB5DA9" w:rsidP="003B1065">
            <w:pPr>
              <w:jc w:val="center"/>
            </w:pPr>
            <w:r w:rsidRPr="006B06BE">
              <w:t>-0,09</w:t>
            </w:r>
          </w:p>
        </w:tc>
        <w:tc>
          <w:tcPr>
            <w:tcW w:w="2208" w:type="dxa"/>
          </w:tcPr>
          <w:p w14:paraId="09D0E2B7" w14:textId="77777777" w:rsidR="00AB5DA9" w:rsidRPr="006B06BE" w:rsidRDefault="00AB5DA9" w:rsidP="003B1065">
            <w:pPr>
              <w:jc w:val="center"/>
            </w:pPr>
            <w:r w:rsidRPr="006B06BE">
              <w:t>0,29</w:t>
            </w:r>
          </w:p>
        </w:tc>
        <w:tc>
          <w:tcPr>
            <w:tcW w:w="2120" w:type="dxa"/>
          </w:tcPr>
          <w:p w14:paraId="2D964832" w14:textId="77777777" w:rsidR="00AB5DA9" w:rsidRPr="006B06BE" w:rsidRDefault="00AB5DA9" w:rsidP="003B1065">
            <w:pPr>
              <w:jc w:val="center"/>
            </w:pPr>
            <w:r w:rsidRPr="006B06BE">
              <w:t>-0,21</w:t>
            </w:r>
          </w:p>
        </w:tc>
      </w:tr>
      <w:tr w:rsidR="006B06BE" w:rsidRPr="006B06BE" w14:paraId="66E8B843" w14:textId="77777777" w:rsidTr="00BE346D">
        <w:tc>
          <w:tcPr>
            <w:tcW w:w="456" w:type="dxa"/>
          </w:tcPr>
          <w:p w14:paraId="689F8676" w14:textId="3DD62728" w:rsidR="00AB5DA9" w:rsidRPr="006B06BE" w:rsidRDefault="00AB5DA9" w:rsidP="003B1065">
            <w:r w:rsidRPr="006B06BE">
              <w:t>16</w:t>
            </w:r>
          </w:p>
        </w:tc>
        <w:tc>
          <w:tcPr>
            <w:tcW w:w="2770" w:type="dxa"/>
          </w:tcPr>
          <w:p w14:paraId="4AF64BFC" w14:textId="77777777" w:rsidR="00AB5DA9" w:rsidRPr="006B06BE" w:rsidRDefault="00AB5DA9" w:rsidP="003B1065">
            <w:r w:rsidRPr="006B06BE">
              <w:t>Количество птицы всех видов</w:t>
            </w:r>
          </w:p>
        </w:tc>
        <w:tc>
          <w:tcPr>
            <w:tcW w:w="1966" w:type="dxa"/>
          </w:tcPr>
          <w:p w14:paraId="65CDEAB2" w14:textId="77777777" w:rsidR="00AB5DA9" w:rsidRPr="006B06BE" w:rsidRDefault="00AB5DA9" w:rsidP="003B1065">
            <w:pPr>
              <w:jc w:val="center"/>
            </w:pPr>
            <w:r w:rsidRPr="006B06BE">
              <w:t>0,29</w:t>
            </w:r>
          </w:p>
        </w:tc>
        <w:tc>
          <w:tcPr>
            <w:tcW w:w="2208" w:type="dxa"/>
          </w:tcPr>
          <w:p w14:paraId="27B19AF0" w14:textId="77777777" w:rsidR="00AB5DA9" w:rsidRPr="006B06BE" w:rsidRDefault="00AB5DA9" w:rsidP="003B1065">
            <w:pPr>
              <w:jc w:val="center"/>
            </w:pPr>
            <w:r w:rsidRPr="006B06BE">
              <w:t>0,51</w:t>
            </w:r>
          </w:p>
        </w:tc>
        <w:tc>
          <w:tcPr>
            <w:tcW w:w="2120" w:type="dxa"/>
          </w:tcPr>
          <w:p w14:paraId="6391AEB8" w14:textId="77777777" w:rsidR="00AB5DA9" w:rsidRPr="006B06BE" w:rsidRDefault="00AB5DA9" w:rsidP="003B1065">
            <w:pPr>
              <w:jc w:val="center"/>
            </w:pPr>
            <w:r w:rsidRPr="006B06BE">
              <w:t>-0,03</w:t>
            </w:r>
          </w:p>
        </w:tc>
      </w:tr>
      <w:tr w:rsidR="006B06BE" w:rsidRPr="006B06BE" w14:paraId="2CFC47D2" w14:textId="77777777" w:rsidTr="00BE346D">
        <w:tc>
          <w:tcPr>
            <w:tcW w:w="456" w:type="dxa"/>
          </w:tcPr>
          <w:p w14:paraId="08F1C001" w14:textId="5BA908C4" w:rsidR="00AB5DA9" w:rsidRPr="006B06BE" w:rsidRDefault="00AB5DA9" w:rsidP="003B1065">
            <w:r w:rsidRPr="006B06BE">
              <w:t>17</w:t>
            </w:r>
          </w:p>
        </w:tc>
        <w:tc>
          <w:tcPr>
            <w:tcW w:w="2770" w:type="dxa"/>
          </w:tcPr>
          <w:p w14:paraId="3D5F9BCA" w14:textId="77777777" w:rsidR="00AB5DA9" w:rsidRPr="006B06BE" w:rsidRDefault="00AB5DA9" w:rsidP="003B1065">
            <w:r w:rsidRPr="006B06BE">
              <w:t>Количество объектов сферы обслуживания и торговли</w:t>
            </w:r>
          </w:p>
        </w:tc>
        <w:tc>
          <w:tcPr>
            <w:tcW w:w="1966" w:type="dxa"/>
          </w:tcPr>
          <w:p w14:paraId="17E85B6B" w14:textId="77777777" w:rsidR="00AB5DA9" w:rsidRPr="006B06BE" w:rsidRDefault="00AB5DA9" w:rsidP="003B1065">
            <w:pPr>
              <w:jc w:val="center"/>
            </w:pPr>
            <w:r w:rsidRPr="006B06BE">
              <w:t>0,23</w:t>
            </w:r>
          </w:p>
        </w:tc>
        <w:tc>
          <w:tcPr>
            <w:tcW w:w="2208" w:type="dxa"/>
          </w:tcPr>
          <w:p w14:paraId="4807D2D7" w14:textId="77777777" w:rsidR="00AB5DA9" w:rsidRPr="006B06BE" w:rsidRDefault="00AB5DA9" w:rsidP="003B1065">
            <w:pPr>
              <w:jc w:val="center"/>
            </w:pPr>
            <w:r w:rsidRPr="006B06BE">
              <w:t>0,47</w:t>
            </w:r>
          </w:p>
        </w:tc>
        <w:tc>
          <w:tcPr>
            <w:tcW w:w="2120" w:type="dxa"/>
          </w:tcPr>
          <w:p w14:paraId="6F305A12" w14:textId="77777777" w:rsidR="00AB5DA9" w:rsidRPr="006B06BE" w:rsidRDefault="00AB5DA9" w:rsidP="003B1065">
            <w:pPr>
              <w:jc w:val="center"/>
            </w:pPr>
            <w:r w:rsidRPr="006B06BE">
              <w:t>0,08</w:t>
            </w:r>
          </w:p>
        </w:tc>
      </w:tr>
    </w:tbl>
    <w:p w14:paraId="5E8E3FC6" w14:textId="4BA529D3" w:rsidR="00EE0D76" w:rsidRPr="006B06BE" w:rsidRDefault="00EE0D76" w:rsidP="00EE0D76">
      <w:pPr>
        <w:jc w:val="both"/>
        <w:rPr>
          <w:sz w:val="28"/>
          <w:szCs w:val="28"/>
          <w:lang w:eastAsia="ko-KR"/>
        </w:rPr>
      </w:pPr>
      <w:r>
        <w:rPr>
          <w:sz w:val="28"/>
          <w:szCs w:val="28"/>
          <w:lang w:eastAsia="ko-KR"/>
        </w:rPr>
        <w:t>Продолжение таблицы 12</w:t>
      </w:r>
    </w:p>
    <w:p w14:paraId="12317582" w14:textId="77777777" w:rsidR="00EE0D76" w:rsidRPr="00EE0D76" w:rsidRDefault="00EE0D76" w:rsidP="00EE0D76">
      <w:pPr>
        <w:ind w:firstLine="709"/>
        <w:rPr>
          <w:sz w:val="16"/>
          <w:szCs w:val="16"/>
          <w:lang w:eastAsia="ko-KR"/>
        </w:rPr>
      </w:pPr>
    </w:p>
    <w:tbl>
      <w:tblPr>
        <w:tblStyle w:val="a9"/>
        <w:tblW w:w="0" w:type="auto"/>
        <w:tblInd w:w="108" w:type="dxa"/>
        <w:tblLook w:val="04A0" w:firstRow="1" w:lastRow="0" w:firstColumn="1" w:lastColumn="0" w:noHBand="0" w:noVBand="1"/>
      </w:tblPr>
      <w:tblGrid>
        <w:gridCol w:w="456"/>
        <w:gridCol w:w="2770"/>
        <w:gridCol w:w="1966"/>
        <w:gridCol w:w="2208"/>
        <w:gridCol w:w="2120"/>
      </w:tblGrid>
      <w:tr w:rsidR="00EE0D76" w:rsidRPr="006B06BE" w14:paraId="0DD6E58F" w14:textId="77777777" w:rsidTr="00927C06">
        <w:tc>
          <w:tcPr>
            <w:tcW w:w="456" w:type="dxa"/>
          </w:tcPr>
          <w:p w14:paraId="5F3B657E" w14:textId="77777777" w:rsidR="00EE0D76" w:rsidRPr="006B06BE" w:rsidRDefault="00EE0D76" w:rsidP="00927C06">
            <w:pPr>
              <w:jc w:val="center"/>
            </w:pPr>
            <w:r>
              <w:t>1</w:t>
            </w:r>
          </w:p>
        </w:tc>
        <w:tc>
          <w:tcPr>
            <w:tcW w:w="2770" w:type="dxa"/>
          </w:tcPr>
          <w:p w14:paraId="04B179F4" w14:textId="77777777" w:rsidR="00EE0D76" w:rsidRPr="006B06BE" w:rsidRDefault="00EE0D76" w:rsidP="00927C06">
            <w:pPr>
              <w:jc w:val="center"/>
            </w:pPr>
            <w:r>
              <w:t>2</w:t>
            </w:r>
          </w:p>
        </w:tc>
        <w:tc>
          <w:tcPr>
            <w:tcW w:w="1966" w:type="dxa"/>
          </w:tcPr>
          <w:p w14:paraId="27A03DB0" w14:textId="77777777" w:rsidR="00EE0D76" w:rsidRPr="006B06BE" w:rsidRDefault="00EE0D76" w:rsidP="00927C06">
            <w:pPr>
              <w:jc w:val="center"/>
            </w:pPr>
            <w:r>
              <w:t>3</w:t>
            </w:r>
          </w:p>
        </w:tc>
        <w:tc>
          <w:tcPr>
            <w:tcW w:w="2208" w:type="dxa"/>
          </w:tcPr>
          <w:p w14:paraId="496B5DAE" w14:textId="77777777" w:rsidR="00EE0D76" w:rsidRPr="006B06BE" w:rsidRDefault="00EE0D76" w:rsidP="00927C06">
            <w:pPr>
              <w:jc w:val="center"/>
            </w:pPr>
            <w:r>
              <w:t>4</w:t>
            </w:r>
          </w:p>
        </w:tc>
        <w:tc>
          <w:tcPr>
            <w:tcW w:w="2120" w:type="dxa"/>
          </w:tcPr>
          <w:p w14:paraId="36F5C6C3" w14:textId="77777777" w:rsidR="00EE0D76" w:rsidRPr="006B06BE" w:rsidRDefault="00EE0D76" w:rsidP="00927C06">
            <w:pPr>
              <w:jc w:val="center"/>
            </w:pPr>
            <w:r>
              <w:t>5</w:t>
            </w:r>
          </w:p>
        </w:tc>
      </w:tr>
      <w:tr w:rsidR="00EE0D76" w:rsidRPr="006B06BE" w14:paraId="62784DE4" w14:textId="77777777" w:rsidTr="00927C06">
        <w:tc>
          <w:tcPr>
            <w:tcW w:w="456" w:type="dxa"/>
          </w:tcPr>
          <w:p w14:paraId="72E1E623" w14:textId="77777777" w:rsidR="00EE0D76" w:rsidRPr="006B06BE" w:rsidRDefault="00EE0D76" w:rsidP="00927C06">
            <w:r w:rsidRPr="006B06BE">
              <w:t>18</w:t>
            </w:r>
          </w:p>
        </w:tc>
        <w:tc>
          <w:tcPr>
            <w:tcW w:w="2770" w:type="dxa"/>
          </w:tcPr>
          <w:p w14:paraId="5F46B563" w14:textId="77777777" w:rsidR="00EE0D76" w:rsidRPr="006B06BE" w:rsidRDefault="00EE0D76" w:rsidP="00927C06">
            <w:r w:rsidRPr="006B06BE">
              <w:t>Количество медицинских организаций (врачебных амбулаторий, медпунктов, больничных организаций)</w:t>
            </w:r>
          </w:p>
        </w:tc>
        <w:tc>
          <w:tcPr>
            <w:tcW w:w="1966" w:type="dxa"/>
          </w:tcPr>
          <w:p w14:paraId="36A98DBA" w14:textId="77777777" w:rsidR="00EE0D76" w:rsidRPr="006B06BE" w:rsidRDefault="00EE0D76" w:rsidP="00927C06">
            <w:pPr>
              <w:jc w:val="center"/>
            </w:pPr>
            <w:r w:rsidRPr="006B06BE">
              <w:t>-0,03</w:t>
            </w:r>
          </w:p>
        </w:tc>
        <w:tc>
          <w:tcPr>
            <w:tcW w:w="2208" w:type="dxa"/>
          </w:tcPr>
          <w:p w14:paraId="21AEEE97" w14:textId="77777777" w:rsidR="00EE0D76" w:rsidRPr="006B06BE" w:rsidRDefault="00EE0D76" w:rsidP="00927C06">
            <w:pPr>
              <w:jc w:val="center"/>
            </w:pPr>
            <w:r w:rsidRPr="006B06BE">
              <w:t>0,23</w:t>
            </w:r>
          </w:p>
        </w:tc>
        <w:tc>
          <w:tcPr>
            <w:tcW w:w="2120" w:type="dxa"/>
          </w:tcPr>
          <w:p w14:paraId="4F03DE69" w14:textId="77777777" w:rsidR="00EE0D76" w:rsidRPr="006B06BE" w:rsidRDefault="00EE0D76" w:rsidP="00927C06">
            <w:pPr>
              <w:jc w:val="center"/>
            </w:pPr>
            <w:r w:rsidRPr="006B06BE">
              <w:t>-0,21</w:t>
            </w:r>
          </w:p>
        </w:tc>
      </w:tr>
      <w:tr w:rsidR="00EE0D76" w:rsidRPr="006B06BE" w14:paraId="5C9908C5" w14:textId="77777777" w:rsidTr="00927C06">
        <w:tc>
          <w:tcPr>
            <w:tcW w:w="456" w:type="dxa"/>
          </w:tcPr>
          <w:p w14:paraId="3C51054F" w14:textId="77777777" w:rsidR="00EE0D76" w:rsidRPr="006B06BE" w:rsidRDefault="00EE0D76" w:rsidP="00927C06">
            <w:r w:rsidRPr="006B06BE">
              <w:t>19</w:t>
            </w:r>
          </w:p>
        </w:tc>
        <w:tc>
          <w:tcPr>
            <w:tcW w:w="2770" w:type="dxa"/>
          </w:tcPr>
          <w:p w14:paraId="0B458D9B" w14:textId="77777777" w:rsidR="00EE0D76" w:rsidRPr="006B06BE" w:rsidRDefault="00EE0D76" w:rsidP="00927C06">
            <w:r w:rsidRPr="006B06BE">
              <w:t>Количество школ</w:t>
            </w:r>
          </w:p>
        </w:tc>
        <w:tc>
          <w:tcPr>
            <w:tcW w:w="1966" w:type="dxa"/>
          </w:tcPr>
          <w:p w14:paraId="065627FD" w14:textId="77777777" w:rsidR="00EE0D76" w:rsidRPr="006B06BE" w:rsidRDefault="00EE0D76" w:rsidP="00927C06">
            <w:pPr>
              <w:jc w:val="center"/>
            </w:pPr>
            <w:r w:rsidRPr="006B06BE">
              <w:t>0,11</w:t>
            </w:r>
          </w:p>
        </w:tc>
        <w:tc>
          <w:tcPr>
            <w:tcW w:w="2208" w:type="dxa"/>
          </w:tcPr>
          <w:p w14:paraId="3248BCA0" w14:textId="77777777" w:rsidR="00EE0D76" w:rsidRPr="006B06BE" w:rsidRDefault="00EE0D76" w:rsidP="00927C06">
            <w:pPr>
              <w:jc w:val="center"/>
            </w:pPr>
            <w:r w:rsidRPr="006B06BE">
              <w:t>0,12</w:t>
            </w:r>
          </w:p>
        </w:tc>
        <w:tc>
          <w:tcPr>
            <w:tcW w:w="2120" w:type="dxa"/>
          </w:tcPr>
          <w:p w14:paraId="2B7903F1" w14:textId="77777777" w:rsidR="00EE0D76" w:rsidRPr="006B06BE" w:rsidRDefault="00EE0D76" w:rsidP="00927C06">
            <w:pPr>
              <w:jc w:val="center"/>
            </w:pPr>
            <w:r w:rsidRPr="006B06BE">
              <w:t>0,01</w:t>
            </w:r>
          </w:p>
        </w:tc>
      </w:tr>
      <w:tr w:rsidR="00EE0D76" w:rsidRPr="006B06BE" w14:paraId="22356EBA" w14:textId="77777777" w:rsidTr="00927C06">
        <w:tc>
          <w:tcPr>
            <w:tcW w:w="456" w:type="dxa"/>
          </w:tcPr>
          <w:p w14:paraId="75F24DB2" w14:textId="77777777" w:rsidR="00EE0D76" w:rsidRPr="006B06BE" w:rsidRDefault="00EE0D76" w:rsidP="00927C06">
            <w:r w:rsidRPr="006B06BE">
              <w:t>20</w:t>
            </w:r>
          </w:p>
        </w:tc>
        <w:tc>
          <w:tcPr>
            <w:tcW w:w="2770" w:type="dxa"/>
          </w:tcPr>
          <w:p w14:paraId="6B9BA796" w14:textId="77777777" w:rsidR="00EE0D76" w:rsidRPr="006B06BE" w:rsidRDefault="00EE0D76" w:rsidP="00927C06">
            <w:r w:rsidRPr="006B06BE">
              <w:t>Количество государственных культурно-досуговых объектов</w:t>
            </w:r>
          </w:p>
        </w:tc>
        <w:tc>
          <w:tcPr>
            <w:tcW w:w="1966" w:type="dxa"/>
          </w:tcPr>
          <w:p w14:paraId="4D79247F" w14:textId="77777777" w:rsidR="00EE0D76" w:rsidRPr="006B06BE" w:rsidRDefault="00EE0D76" w:rsidP="00927C06">
            <w:pPr>
              <w:jc w:val="center"/>
            </w:pPr>
            <w:r w:rsidRPr="006B06BE">
              <w:t>0,09</w:t>
            </w:r>
          </w:p>
        </w:tc>
        <w:tc>
          <w:tcPr>
            <w:tcW w:w="2208" w:type="dxa"/>
          </w:tcPr>
          <w:p w14:paraId="3B79F17B" w14:textId="77777777" w:rsidR="00EE0D76" w:rsidRPr="006B06BE" w:rsidRDefault="00EE0D76" w:rsidP="00927C06">
            <w:pPr>
              <w:jc w:val="center"/>
            </w:pPr>
            <w:r w:rsidRPr="006B06BE">
              <w:t>0,00</w:t>
            </w:r>
          </w:p>
        </w:tc>
        <w:tc>
          <w:tcPr>
            <w:tcW w:w="2120" w:type="dxa"/>
          </w:tcPr>
          <w:p w14:paraId="5031D140" w14:textId="77777777" w:rsidR="00EE0D76" w:rsidRPr="006B06BE" w:rsidRDefault="00EE0D76" w:rsidP="00927C06">
            <w:pPr>
              <w:jc w:val="center"/>
            </w:pPr>
            <w:r w:rsidRPr="006B06BE">
              <w:t>0,08</w:t>
            </w:r>
          </w:p>
        </w:tc>
      </w:tr>
      <w:tr w:rsidR="00EE0D76" w:rsidRPr="006B06BE" w14:paraId="5F6B3BA8" w14:textId="77777777" w:rsidTr="00927C06">
        <w:tc>
          <w:tcPr>
            <w:tcW w:w="9520" w:type="dxa"/>
            <w:gridSpan w:val="5"/>
          </w:tcPr>
          <w:p w14:paraId="76E58D50" w14:textId="77777777" w:rsidR="00EE0D76" w:rsidRPr="006B06BE" w:rsidRDefault="00EE0D76" w:rsidP="00927C06">
            <w:pPr>
              <w:ind w:firstLine="567"/>
            </w:pPr>
            <w:r w:rsidRPr="006B06BE">
              <w:t>Примечание – Составлено автором</w:t>
            </w:r>
          </w:p>
        </w:tc>
      </w:tr>
    </w:tbl>
    <w:p w14:paraId="369A752E" w14:textId="77777777" w:rsidR="00EE0D76" w:rsidRPr="006B06BE" w:rsidRDefault="00EE0D76" w:rsidP="007341FE">
      <w:pPr>
        <w:ind w:firstLine="709"/>
        <w:rPr>
          <w:sz w:val="28"/>
          <w:szCs w:val="28"/>
        </w:rPr>
      </w:pPr>
    </w:p>
    <w:p w14:paraId="5AE0A883" w14:textId="44931175" w:rsidR="00AB5DA9" w:rsidRPr="006B06BE" w:rsidRDefault="00AB5DA9" w:rsidP="007341FE">
      <w:pPr>
        <w:ind w:firstLine="709"/>
        <w:jc w:val="both"/>
        <w:rPr>
          <w:sz w:val="28"/>
          <w:szCs w:val="28"/>
          <w:lang w:eastAsia="ar-SA"/>
        </w:rPr>
      </w:pPr>
      <w:r w:rsidRPr="006B06BE">
        <w:rPr>
          <w:sz w:val="28"/>
          <w:szCs w:val="28"/>
        </w:rPr>
        <w:t>По результатам произведенных расчетов</w:t>
      </w:r>
      <w:r w:rsidR="00BE17FC" w:rsidRPr="006B06BE">
        <w:rPr>
          <w:sz w:val="28"/>
          <w:szCs w:val="28"/>
        </w:rPr>
        <w:t xml:space="preserve"> по сельским округам</w:t>
      </w:r>
      <w:r w:rsidRPr="006B06BE">
        <w:rPr>
          <w:sz w:val="28"/>
          <w:szCs w:val="28"/>
        </w:rPr>
        <w:t xml:space="preserve">, значительной тесноты связей ни по одному социально-экономическому параметру не наблюдается. Средняя теснота связи зафиксирована </w:t>
      </w:r>
      <w:bookmarkStart w:id="68" w:name="_Hlk219052598"/>
      <w:r w:rsidRPr="006B06BE">
        <w:rPr>
          <w:sz w:val="28"/>
          <w:szCs w:val="28"/>
        </w:rPr>
        <w:t xml:space="preserve">у доходов бюджетов сельских округов (без учета трансфертов) с численностью населения </w:t>
      </w:r>
      <w:bookmarkEnd w:id="68"/>
      <w:r w:rsidRPr="006B06BE">
        <w:rPr>
          <w:sz w:val="28"/>
          <w:szCs w:val="28"/>
        </w:rPr>
        <w:t>(</w:t>
      </w:r>
      <w:r w:rsidRPr="006B06BE">
        <w:rPr>
          <w:sz w:val="28"/>
          <w:szCs w:val="28"/>
          <w:lang w:val="en-US"/>
        </w:rPr>
        <w:t>r</w:t>
      </w:r>
      <w:r w:rsidRPr="006B06BE">
        <w:rPr>
          <w:sz w:val="28"/>
          <w:szCs w:val="28"/>
        </w:rPr>
        <w:t xml:space="preserve"> = 0,51)</w:t>
      </w:r>
      <w:r w:rsidR="000A5885" w:rsidRPr="006B06BE">
        <w:rPr>
          <w:sz w:val="28"/>
          <w:szCs w:val="28"/>
        </w:rPr>
        <w:t>, что указывает на то, что демографические характеристики являются базовы</w:t>
      </w:r>
      <w:r w:rsidR="008C4D74" w:rsidRPr="006B06BE">
        <w:rPr>
          <w:sz w:val="28"/>
          <w:szCs w:val="28"/>
        </w:rPr>
        <w:t>ми</w:t>
      </w:r>
      <w:r w:rsidR="000A5885" w:rsidRPr="006B06BE">
        <w:rPr>
          <w:sz w:val="28"/>
          <w:szCs w:val="28"/>
        </w:rPr>
        <w:t xml:space="preserve"> доходообразующим</w:t>
      </w:r>
      <w:r w:rsidR="008C4D74" w:rsidRPr="006B06BE">
        <w:rPr>
          <w:sz w:val="28"/>
          <w:szCs w:val="28"/>
        </w:rPr>
        <w:t>и</w:t>
      </w:r>
      <w:r w:rsidR="000A5885" w:rsidRPr="006B06BE">
        <w:rPr>
          <w:sz w:val="28"/>
          <w:szCs w:val="28"/>
        </w:rPr>
        <w:t xml:space="preserve"> фактор</w:t>
      </w:r>
      <w:r w:rsidR="008C4D74" w:rsidRPr="006B06BE">
        <w:rPr>
          <w:sz w:val="28"/>
          <w:szCs w:val="28"/>
        </w:rPr>
        <w:t>ами</w:t>
      </w:r>
      <w:r w:rsidR="000A5885" w:rsidRPr="006B06BE">
        <w:rPr>
          <w:sz w:val="28"/>
          <w:szCs w:val="28"/>
        </w:rPr>
        <w:t xml:space="preserve"> сельских округов, так как влияют на </w:t>
      </w:r>
      <w:r w:rsidR="008C4D74" w:rsidRPr="006B06BE">
        <w:rPr>
          <w:sz w:val="28"/>
          <w:szCs w:val="28"/>
        </w:rPr>
        <w:t xml:space="preserve">объем </w:t>
      </w:r>
      <w:r w:rsidR="000A5885" w:rsidRPr="006B06BE">
        <w:rPr>
          <w:sz w:val="28"/>
          <w:szCs w:val="28"/>
        </w:rPr>
        <w:t>потреблени</w:t>
      </w:r>
      <w:r w:rsidR="008C4D74" w:rsidRPr="006B06BE">
        <w:rPr>
          <w:sz w:val="28"/>
          <w:szCs w:val="28"/>
        </w:rPr>
        <w:t>я</w:t>
      </w:r>
      <w:r w:rsidR="000A5885" w:rsidRPr="006B06BE">
        <w:rPr>
          <w:sz w:val="28"/>
          <w:szCs w:val="28"/>
        </w:rPr>
        <w:t xml:space="preserve"> товаров и услуг,</w:t>
      </w:r>
      <w:r w:rsidR="008C4D74" w:rsidRPr="006B06BE">
        <w:rPr>
          <w:sz w:val="28"/>
          <w:szCs w:val="28"/>
        </w:rPr>
        <w:t xml:space="preserve"> определяют количество хозяйствующих субъектов, формируют налоговую базу</w:t>
      </w:r>
      <w:r w:rsidRPr="006B06BE">
        <w:rPr>
          <w:sz w:val="28"/>
          <w:szCs w:val="28"/>
        </w:rPr>
        <w:t xml:space="preserve">. </w:t>
      </w:r>
      <w:r w:rsidRPr="006B06BE">
        <w:rPr>
          <w:sz w:val="28"/>
          <w:szCs w:val="28"/>
          <w:lang w:eastAsia="ar-SA"/>
        </w:rPr>
        <w:t xml:space="preserve">График линии регрессии, описывающий эти зависимости, изображен на рисунке </w:t>
      </w:r>
      <w:r w:rsidR="0096300D" w:rsidRPr="006B06BE">
        <w:rPr>
          <w:sz w:val="28"/>
          <w:szCs w:val="28"/>
          <w:lang w:eastAsia="ar-SA"/>
        </w:rPr>
        <w:t>3</w:t>
      </w:r>
      <w:r w:rsidR="006A572B">
        <w:rPr>
          <w:sz w:val="28"/>
          <w:szCs w:val="28"/>
          <w:lang w:eastAsia="ar-SA"/>
        </w:rPr>
        <w:t>0</w:t>
      </w:r>
      <w:r w:rsidRPr="006B06BE">
        <w:rPr>
          <w:sz w:val="28"/>
          <w:szCs w:val="28"/>
          <w:lang w:eastAsia="ar-SA"/>
        </w:rPr>
        <w:t>.</w:t>
      </w:r>
      <w:r w:rsidR="000A5885" w:rsidRPr="006B06BE">
        <w:rPr>
          <w:sz w:val="28"/>
          <w:szCs w:val="28"/>
          <w:lang w:eastAsia="ar-SA"/>
        </w:rPr>
        <w:t xml:space="preserve"> </w:t>
      </w:r>
    </w:p>
    <w:p w14:paraId="065EEFDC" w14:textId="77777777" w:rsidR="0096300D" w:rsidRPr="006B06BE" w:rsidRDefault="0096300D" w:rsidP="007341FE">
      <w:pPr>
        <w:ind w:firstLine="709"/>
        <w:jc w:val="both"/>
        <w:rPr>
          <w:sz w:val="28"/>
          <w:szCs w:val="28"/>
          <w:lang w:eastAsia="ar-SA"/>
        </w:rPr>
      </w:pPr>
    </w:p>
    <w:p w14:paraId="58A8CCD6" w14:textId="77777777" w:rsidR="00AB5DA9" w:rsidRDefault="00AB5DA9" w:rsidP="00AB5DA9">
      <w:pPr>
        <w:jc w:val="center"/>
        <w:rPr>
          <w:lang w:eastAsia="ko-KR"/>
        </w:rPr>
      </w:pPr>
      <w:r>
        <w:rPr>
          <w:noProof/>
        </w:rPr>
        <w:drawing>
          <wp:inline distT="0" distB="0" distL="0" distR="0" wp14:anchorId="26DBA268" wp14:editId="79B136CF">
            <wp:extent cx="4846320" cy="1920240"/>
            <wp:effectExtent l="0" t="0" r="11430" b="3810"/>
            <wp:docPr id="203" name="Диаграмма 20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7661F4C" w14:textId="77777777" w:rsidR="00BE346D" w:rsidRPr="00EE0D76" w:rsidRDefault="00BE346D" w:rsidP="00AB5DA9">
      <w:pPr>
        <w:jc w:val="center"/>
        <w:rPr>
          <w:sz w:val="16"/>
          <w:szCs w:val="16"/>
          <w:lang w:eastAsia="ko-KR"/>
        </w:rPr>
      </w:pPr>
    </w:p>
    <w:p w14:paraId="5EC71045" w14:textId="1116DBC2" w:rsidR="00AB5DA9" w:rsidRPr="006B06BE" w:rsidRDefault="00AB5DA9" w:rsidP="00AB5DA9">
      <w:pPr>
        <w:jc w:val="center"/>
        <w:rPr>
          <w:sz w:val="28"/>
          <w:szCs w:val="28"/>
        </w:rPr>
      </w:pPr>
      <w:r w:rsidRPr="006B06BE">
        <w:rPr>
          <w:sz w:val="28"/>
          <w:szCs w:val="28"/>
          <w:lang w:eastAsia="ko-KR"/>
        </w:rPr>
        <w:t xml:space="preserve">Рисунок </w:t>
      </w:r>
      <w:r w:rsidR="0096300D" w:rsidRPr="006B06BE">
        <w:rPr>
          <w:sz w:val="28"/>
          <w:szCs w:val="28"/>
          <w:lang w:eastAsia="ko-KR"/>
        </w:rPr>
        <w:t>3</w:t>
      </w:r>
      <w:r w:rsidR="006A572B">
        <w:rPr>
          <w:sz w:val="28"/>
          <w:szCs w:val="28"/>
          <w:lang w:eastAsia="ko-KR"/>
        </w:rPr>
        <w:t>0</w:t>
      </w:r>
      <w:r w:rsidRPr="006B06BE">
        <w:rPr>
          <w:sz w:val="28"/>
          <w:szCs w:val="28"/>
          <w:lang w:eastAsia="ko-KR"/>
        </w:rPr>
        <w:t xml:space="preserve"> – Модель корреляции </w:t>
      </w:r>
      <w:r w:rsidRPr="006B06BE">
        <w:rPr>
          <w:sz w:val="28"/>
          <w:szCs w:val="28"/>
          <w:lang w:eastAsia="ar-SA"/>
        </w:rPr>
        <w:t xml:space="preserve">объемов доходов в бюджетах сельских округов с </w:t>
      </w:r>
      <w:r w:rsidRPr="006B06BE">
        <w:rPr>
          <w:sz w:val="28"/>
          <w:szCs w:val="28"/>
        </w:rPr>
        <w:t>численностью населения</w:t>
      </w:r>
    </w:p>
    <w:p w14:paraId="15C821CD" w14:textId="77777777" w:rsidR="00AB5DA9" w:rsidRPr="00EE0D76" w:rsidRDefault="00AB5DA9" w:rsidP="007341FE">
      <w:pPr>
        <w:ind w:firstLine="709"/>
        <w:jc w:val="center"/>
        <w:rPr>
          <w:sz w:val="16"/>
          <w:szCs w:val="16"/>
        </w:rPr>
      </w:pPr>
    </w:p>
    <w:p w14:paraId="39C57D2E" w14:textId="1043BF0B" w:rsidR="00AB5DA9" w:rsidRPr="006B06BE" w:rsidRDefault="00AB5DA9" w:rsidP="007341FE">
      <w:pPr>
        <w:ind w:firstLine="709"/>
        <w:jc w:val="both"/>
      </w:pPr>
      <w:r w:rsidRPr="006B06BE">
        <w:rPr>
          <w:bCs/>
          <w:iCs/>
        </w:rPr>
        <w:t xml:space="preserve">Примечание – </w:t>
      </w:r>
      <w:r w:rsidRPr="006B06BE">
        <w:t>Составлен</w:t>
      </w:r>
      <w:r w:rsidR="007341FE" w:rsidRPr="006B06BE">
        <w:t>о</w:t>
      </w:r>
      <w:r w:rsidRPr="006B06BE">
        <w:t xml:space="preserve"> автором</w:t>
      </w:r>
    </w:p>
    <w:p w14:paraId="68602107" w14:textId="77777777" w:rsidR="00AB5DA9" w:rsidRPr="006B06BE" w:rsidRDefault="00AB5DA9" w:rsidP="007341FE">
      <w:pPr>
        <w:ind w:firstLine="709"/>
        <w:jc w:val="both"/>
        <w:rPr>
          <w:sz w:val="28"/>
          <w:szCs w:val="28"/>
        </w:rPr>
      </w:pPr>
    </w:p>
    <w:p w14:paraId="4AE00925" w14:textId="227A882B" w:rsidR="00AB5DA9" w:rsidRDefault="00AB5DA9" w:rsidP="007341FE">
      <w:pPr>
        <w:ind w:firstLine="709"/>
        <w:jc w:val="both"/>
        <w:rPr>
          <w:sz w:val="28"/>
          <w:szCs w:val="28"/>
          <w:lang w:eastAsia="ar-SA"/>
        </w:rPr>
      </w:pPr>
      <w:r w:rsidRPr="006B06BE">
        <w:rPr>
          <w:sz w:val="28"/>
          <w:szCs w:val="28"/>
        </w:rPr>
        <w:t>Также выявлена средняя теснота связей с поголовьем скота во всех категориях (</w:t>
      </w:r>
      <w:r w:rsidRPr="006B06BE">
        <w:rPr>
          <w:sz w:val="28"/>
          <w:szCs w:val="28"/>
          <w:lang w:val="en-US"/>
        </w:rPr>
        <w:t>r</w:t>
      </w:r>
      <w:r w:rsidRPr="006B06BE">
        <w:rPr>
          <w:sz w:val="28"/>
          <w:szCs w:val="28"/>
        </w:rPr>
        <w:t xml:space="preserve"> = 0,51) и количеством птицы всех видов (</w:t>
      </w:r>
      <w:r w:rsidRPr="006B06BE">
        <w:rPr>
          <w:sz w:val="28"/>
          <w:szCs w:val="28"/>
          <w:lang w:val="en-US"/>
        </w:rPr>
        <w:t>r</w:t>
      </w:r>
      <w:r w:rsidRPr="006B06BE">
        <w:rPr>
          <w:sz w:val="28"/>
          <w:szCs w:val="28"/>
        </w:rPr>
        <w:t xml:space="preserve"> = 0,51) с объемами доходов.</w:t>
      </w:r>
      <w:r w:rsidRPr="006B06BE">
        <w:rPr>
          <w:sz w:val="28"/>
          <w:szCs w:val="28"/>
          <w:lang w:eastAsia="ar-SA"/>
        </w:rPr>
        <w:t xml:space="preserve"> Графики линий регрессии, описывающие полученные данные, изображены на рисунках </w:t>
      </w:r>
      <w:r w:rsidR="0096300D" w:rsidRPr="006B06BE">
        <w:rPr>
          <w:sz w:val="28"/>
          <w:szCs w:val="28"/>
          <w:lang w:eastAsia="ar-SA"/>
        </w:rPr>
        <w:t>3</w:t>
      </w:r>
      <w:r w:rsidR="006A572B">
        <w:rPr>
          <w:sz w:val="28"/>
          <w:szCs w:val="28"/>
          <w:lang w:eastAsia="ar-SA"/>
        </w:rPr>
        <w:t>1</w:t>
      </w:r>
      <w:r w:rsidRPr="006B06BE">
        <w:rPr>
          <w:sz w:val="28"/>
          <w:szCs w:val="28"/>
          <w:lang w:eastAsia="ar-SA"/>
        </w:rPr>
        <w:t xml:space="preserve">, </w:t>
      </w:r>
      <w:r w:rsidR="00E12770" w:rsidRPr="006B06BE">
        <w:rPr>
          <w:sz w:val="28"/>
          <w:szCs w:val="28"/>
          <w:lang w:eastAsia="ar-SA"/>
        </w:rPr>
        <w:t>3</w:t>
      </w:r>
      <w:r w:rsidR="006A572B">
        <w:rPr>
          <w:sz w:val="28"/>
          <w:szCs w:val="28"/>
          <w:lang w:eastAsia="ar-SA"/>
        </w:rPr>
        <w:t>2</w:t>
      </w:r>
      <w:r w:rsidRPr="006B06BE">
        <w:rPr>
          <w:sz w:val="28"/>
          <w:szCs w:val="28"/>
          <w:lang w:eastAsia="ar-SA"/>
        </w:rPr>
        <w:t>.</w:t>
      </w:r>
      <w:r w:rsidR="008C4D74" w:rsidRPr="006B06BE">
        <w:rPr>
          <w:sz w:val="28"/>
          <w:szCs w:val="28"/>
          <w:lang w:eastAsia="ar-SA"/>
        </w:rPr>
        <w:t xml:space="preserve"> Связь с поголовьем скота во всех категориях и количеством птицы всех видов напрямую отражает аграрную специфику сельских округов</w:t>
      </w:r>
      <w:r w:rsidR="00F53949" w:rsidRPr="006B06BE">
        <w:rPr>
          <w:sz w:val="28"/>
          <w:szCs w:val="28"/>
          <w:lang w:eastAsia="ar-SA"/>
        </w:rPr>
        <w:t>. При</w:t>
      </w:r>
      <w:r w:rsidR="008C4D74" w:rsidRPr="006B06BE">
        <w:rPr>
          <w:sz w:val="28"/>
          <w:szCs w:val="28"/>
          <w:lang w:eastAsia="ar-SA"/>
        </w:rPr>
        <w:t xml:space="preserve"> этом средняя степень корреляции </w:t>
      </w:r>
      <w:r w:rsidR="00E12770" w:rsidRPr="006B06BE">
        <w:rPr>
          <w:sz w:val="28"/>
          <w:szCs w:val="28"/>
          <w:lang w:eastAsia="ar-SA"/>
        </w:rPr>
        <w:t xml:space="preserve">указывает на </w:t>
      </w:r>
      <w:r w:rsidR="008C4D74" w:rsidRPr="006B06BE">
        <w:rPr>
          <w:sz w:val="28"/>
          <w:szCs w:val="28"/>
          <w:lang w:eastAsia="ar-SA"/>
        </w:rPr>
        <w:t>значительн</w:t>
      </w:r>
      <w:r w:rsidR="00E12770" w:rsidRPr="006B06BE">
        <w:rPr>
          <w:sz w:val="28"/>
          <w:szCs w:val="28"/>
          <w:lang w:eastAsia="ar-SA"/>
        </w:rPr>
        <w:t>ую</w:t>
      </w:r>
      <w:r w:rsidR="008C4D74" w:rsidRPr="006B06BE">
        <w:rPr>
          <w:sz w:val="28"/>
          <w:szCs w:val="28"/>
          <w:lang w:eastAsia="ar-SA"/>
        </w:rPr>
        <w:t xml:space="preserve"> дол</w:t>
      </w:r>
      <w:r w:rsidR="00E12770" w:rsidRPr="006B06BE">
        <w:rPr>
          <w:sz w:val="28"/>
          <w:szCs w:val="28"/>
          <w:lang w:eastAsia="ar-SA"/>
        </w:rPr>
        <w:t>ю</w:t>
      </w:r>
      <w:r w:rsidR="008C4D74" w:rsidRPr="006B06BE">
        <w:rPr>
          <w:sz w:val="28"/>
          <w:szCs w:val="28"/>
          <w:lang w:eastAsia="ar-SA"/>
        </w:rPr>
        <w:t xml:space="preserve"> сельскохозяйственного производства личными подсобными хозяйствами, что приводит к ограниченности фискального эффекта на местный бюджет. </w:t>
      </w:r>
    </w:p>
    <w:p w14:paraId="51C6AB24" w14:textId="77777777" w:rsidR="00744DA9" w:rsidRPr="006B06BE" w:rsidRDefault="00744DA9" w:rsidP="007341FE">
      <w:pPr>
        <w:ind w:firstLine="709"/>
        <w:jc w:val="both"/>
        <w:rPr>
          <w:sz w:val="28"/>
          <w:szCs w:val="28"/>
          <w:lang w:eastAsia="ar-SA"/>
        </w:rPr>
      </w:pPr>
    </w:p>
    <w:p w14:paraId="153BE7B7" w14:textId="77777777" w:rsidR="00AB5DA9" w:rsidRPr="00EE5B5E" w:rsidRDefault="00AB5DA9" w:rsidP="00AB5DA9">
      <w:pPr>
        <w:ind w:firstLine="567"/>
        <w:jc w:val="center"/>
        <w:rPr>
          <w:sz w:val="28"/>
          <w:szCs w:val="28"/>
        </w:rPr>
      </w:pPr>
      <w:r>
        <w:rPr>
          <w:noProof/>
        </w:rPr>
        <w:drawing>
          <wp:inline distT="0" distB="0" distL="0" distR="0" wp14:anchorId="2E989424" wp14:editId="2756C317">
            <wp:extent cx="5013960" cy="1920240"/>
            <wp:effectExtent l="0" t="0" r="15240" b="3810"/>
            <wp:docPr id="204" name="Диаграмма 20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63522B6" w14:textId="77777777" w:rsidR="00AB5DA9" w:rsidRPr="00EE0D76" w:rsidRDefault="00AB5DA9" w:rsidP="00AB5DA9">
      <w:pPr>
        <w:jc w:val="center"/>
        <w:rPr>
          <w:sz w:val="16"/>
          <w:szCs w:val="16"/>
          <w:lang w:eastAsia="ko-KR"/>
        </w:rPr>
      </w:pPr>
    </w:p>
    <w:p w14:paraId="2F8161AE" w14:textId="373EF101" w:rsidR="00AB5DA9" w:rsidRPr="005175E4" w:rsidRDefault="00AB5DA9" w:rsidP="00AB5DA9">
      <w:pPr>
        <w:jc w:val="center"/>
        <w:rPr>
          <w:sz w:val="28"/>
          <w:szCs w:val="28"/>
        </w:rPr>
      </w:pPr>
      <w:r w:rsidRPr="005175E4">
        <w:rPr>
          <w:sz w:val="28"/>
          <w:szCs w:val="28"/>
          <w:lang w:eastAsia="ko-KR"/>
        </w:rPr>
        <w:t xml:space="preserve">Рисунок </w:t>
      </w:r>
      <w:r w:rsidR="0096300D" w:rsidRPr="005175E4">
        <w:rPr>
          <w:sz w:val="28"/>
          <w:szCs w:val="28"/>
          <w:lang w:eastAsia="ko-KR"/>
        </w:rPr>
        <w:t>3</w:t>
      </w:r>
      <w:r w:rsidR="006A572B">
        <w:rPr>
          <w:sz w:val="28"/>
          <w:szCs w:val="28"/>
          <w:lang w:eastAsia="ko-KR"/>
        </w:rPr>
        <w:t>1</w:t>
      </w:r>
      <w:r w:rsidRPr="005175E4">
        <w:rPr>
          <w:sz w:val="28"/>
          <w:szCs w:val="28"/>
          <w:lang w:eastAsia="ko-KR"/>
        </w:rPr>
        <w:t xml:space="preserve"> – Модель корреляции </w:t>
      </w:r>
      <w:r w:rsidRPr="005175E4">
        <w:rPr>
          <w:sz w:val="28"/>
          <w:szCs w:val="28"/>
          <w:lang w:eastAsia="ar-SA"/>
        </w:rPr>
        <w:t xml:space="preserve">объемов доходов в бюджетах сельских округов с </w:t>
      </w:r>
      <w:r w:rsidRPr="005175E4">
        <w:rPr>
          <w:sz w:val="28"/>
          <w:szCs w:val="28"/>
        </w:rPr>
        <w:t>поголовьем скота во всех категориях</w:t>
      </w:r>
    </w:p>
    <w:p w14:paraId="118D2795" w14:textId="77777777" w:rsidR="00AB5DA9" w:rsidRPr="00EE0D76" w:rsidRDefault="00AB5DA9" w:rsidP="00AB5DA9">
      <w:pPr>
        <w:jc w:val="center"/>
        <w:rPr>
          <w:sz w:val="16"/>
          <w:szCs w:val="16"/>
        </w:rPr>
      </w:pPr>
    </w:p>
    <w:p w14:paraId="6F342AA9" w14:textId="2F867323" w:rsidR="00AB5DA9" w:rsidRPr="005175E4" w:rsidRDefault="00AB5DA9" w:rsidP="007341FE">
      <w:pPr>
        <w:ind w:firstLine="709"/>
      </w:pPr>
      <w:r w:rsidRPr="005175E4">
        <w:rPr>
          <w:bCs/>
          <w:iCs/>
        </w:rPr>
        <w:t>Примечание</w:t>
      </w:r>
      <w:r w:rsidRPr="005175E4">
        <w:rPr>
          <w:bCs/>
          <w:iCs/>
          <w:lang w:val="en-US"/>
        </w:rPr>
        <w:t xml:space="preserve"> – </w:t>
      </w:r>
      <w:r w:rsidRPr="005175E4">
        <w:t>Составлен</w:t>
      </w:r>
      <w:r w:rsidR="007341FE" w:rsidRPr="005175E4">
        <w:t>о</w:t>
      </w:r>
      <w:r w:rsidRPr="005175E4">
        <w:rPr>
          <w:lang w:val="en-US"/>
        </w:rPr>
        <w:t xml:space="preserve"> </w:t>
      </w:r>
      <w:r w:rsidRPr="005175E4">
        <w:t>автором</w:t>
      </w:r>
    </w:p>
    <w:p w14:paraId="53FBDC1B" w14:textId="77777777" w:rsidR="00BE346D" w:rsidRDefault="00BE346D" w:rsidP="007341FE">
      <w:pPr>
        <w:ind w:firstLine="709"/>
      </w:pPr>
    </w:p>
    <w:p w14:paraId="3F5583B0" w14:textId="77777777" w:rsidR="00AB5DA9" w:rsidRDefault="00AB5DA9" w:rsidP="00AB5DA9">
      <w:pPr>
        <w:jc w:val="center"/>
      </w:pPr>
      <w:r>
        <w:rPr>
          <w:noProof/>
        </w:rPr>
        <w:drawing>
          <wp:inline distT="0" distB="0" distL="0" distR="0" wp14:anchorId="4D512054" wp14:editId="3C7E035D">
            <wp:extent cx="4960620" cy="1988820"/>
            <wp:effectExtent l="0" t="0" r="11430" b="11430"/>
            <wp:docPr id="205" name="Диаграмма 20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EA9DF2A" w14:textId="77777777" w:rsidR="00AB5DA9" w:rsidRDefault="00AB5DA9" w:rsidP="00AB5DA9">
      <w:pPr>
        <w:jc w:val="center"/>
        <w:rPr>
          <w:lang w:eastAsia="ko-KR"/>
        </w:rPr>
      </w:pPr>
      <w:r>
        <w:rPr>
          <w:lang w:eastAsia="ko-KR"/>
        </w:rPr>
        <w:t xml:space="preserve"> </w:t>
      </w:r>
    </w:p>
    <w:p w14:paraId="65E31B22" w14:textId="03E97848" w:rsidR="00AB5DA9" w:rsidRPr="005175E4" w:rsidRDefault="00AB5DA9" w:rsidP="00AB5DA9">
      <w:pPr>
        <w:jc w:val="center"/>
        <w:rPr>
          <w:sz w:val="28"/>
          <w:szCs w:val="28"/>
        </w:rPr>
      </w:pPr>
      <w:r w:rsidRPr="005175E4">
        <w:rPr>
          <w:sz w:val="28"/>
          <w:szCs w:val="28"/>
          <w:lang w:eastAsia="ko-KR"/>
        </w:rPr>
        <w:t xml:space="preserve">Рисунок </w:t>
      </w:r>
      <w:r w:rsidR="00E12770" w:rsidRPr="005175E4">
        <w:rPr>
          <w:sz w:val="28"/>
          <w:szCs w:val="28"/>
          <w:lang w:eastAsia="ko-KR"/>
        </w:rPr>
        <w:t>3</w:t>
      </w:r>
      <w:r w:rsidR="006A572B">
        <w:rPr>
          <w:sz w:val="28"/>
          <w:szCs w:val="28"/>
          <w:lang w:eastAsia="ko-KR"/>
        </w:rPr>
        <w:t>2</w:t>
      </w:r>
      <w:r w:rsidRPr="005175E4">
        <w:rPr>
          <w:sz w:val="28"/>
          <w:szCs w:val="28"/>
          <w:lang w:eastAsia="ko-KR"/>
        </w:rPr>
        <w:t xml:space="preserve"> – Модель корреляции </w:t>
      </w:r>
      <w:r w:rsidRPr="005175E4">
        <w:rPr>
          <w:sz w:val="28"/>
          <w:szCs w:val="28"/>
          <w:lang w:eastAsia="ar-SA"/>
        </w:rPr>
        <w:t xml:space="preserve">объемов доходов в бюджетах сельских округов с </w:t>
      </w:r>
      <w:r w:rsidRPr="005175E4">
        <w:rPr>
          <w:sz w:val="28"/>
          <w:szCs w:val="28"/>
        </w:rPr>
        <w:t>количеством птицы всех видов</w:t>
      </w:r>
    </w:p>
    <w:p w14:paraId="5494CF20" w14:textId="77777777" w:rsidR="00AB5DA9" w:rsidRPr="00EE0D76" w:rsidRDefault="00AB5DA9" w:rsidP="007341FE">
      <w:pPr>
        <w:ind w:firstLine="709"/>
        <w:jc w:val="both"/>
        <w:rPr>
          <w:bCs/>
          <w:iCs/>
          <w:sz w:val="16"/>
          <w:szCs w:val="16"/>
        </w:rPr>
      </w:pPr>
    </w:p>
    <w:p w14:paraId="6BDAEE6A" w14:textId="662DAA07" w:rsidR="00AB5DA9" w:rsidRPr="005175E4" w:rsidRDefault="00AB5DA9" w:rsidP="007341FE">
      <w:pPr>
        <w:ind w:firstLine="709"/>
        <w:jc w:val="both"/>
      </w:pPr>
      <w:r w:rsidRPr="005175E4">
        <w:rPr>
          <w:bCs/>
          <w:iCs/>
        </w:rPr>
        <w:t xml:space="preserve">Примечание – </w:t>
      </w:r>
      <w:r w:rsidRPr="005175E4">
        <w:t>Составлен</w:t>
      </w:r>
      <w:r w:rsidR="007341FE" w:rsidRPr="005175E4">
        <w:t>о</w:t>
      </w:r>
      <w:r w:rsidRPr="005175E4">
        <w:t xml:space="preserve"> автором</w:t>
      </w:r>
    </w:p>
    <w:p w14:paraId="48F95902" w14:textId="77777777" w:rsidR="00AB5DA9" w:rsidRPr="005175E4" w:rsidRDefault="00AB5DA9" w:rsidP="007341FE">
      <w:pPr>
        <w:ind w:firstLine="709"/>
        <w:jc w:val="both"/>
        <w:rPr>
          <w:sz w:val="28"/>
          <w:szCs w:val="28"/>
        </w:rPr>
      </w:pPr>
    </w:p>
    <w:p w14:paraId="20D88F59" w14:textId="09957A6B" w:rsidR="00AB5DA9" w:rsidRPr="005175E4" w:rsidRDefault="00AB5DA9" w:rsidP="007341FE">
      <w:pPr>
        <w:ind w:firstLine="709"/>
        <w:jc w:val="both"/>
        <w:rPr>
          <w:sz w:val="28"/>
          <w:szCs w:val="28"/>
        </w:rPr>
      </w:pPr>
      <w:r w:rsidRPr="005175E4">
        <w:rPr>
          <w:sz w:val="28"/>
          <w:szCs w:val="28"/>
        </w:rPr>
        <w:t>Средняя теснота связей зафиксирована между объемами доходов сельских округов и количеством объектов сферы обслуживания и торговли (</w:t>
      </w:r>
      <w:r w:rsidRPr="005175E4">
        <w:rPr>
          <w:sz w:val="28"/>
          <w:szCs w:val="28"/>
          <w:lang w:val="en-US"/>
        </w:rPr>
        <w:t>r</w:t>
      </w:r>
      <w:r w:rsidRPr="005175E4">
        <w:rPr>
          <w:sz w:val="28"/>
          <w:szCs w:val="28"/>
        </w:rPr>
        <w:t xml:space="preserve"> = 0,47) (рисунок </w:t>
      </w:r>
      <w:r w:rsidR="00ED0D6C" w:rsidRPr="005175E4">
        <w:rPr>
          <w:sz w:val="28"/>
          <w:szCs w:val="28"/>
        </w:rPr>
        <w:t>3</w:t>
      </w:r>
      <w:r w:rsidR="006A572B">
        <w:rPr>
          <w:sz w:val="28"/>
          <w:szCs w:val="28"/>
        </w:rPr>
        <w:t>3</w:t>
      </w:r>
      <w:r w:rsidRPr="005175E4">
        <w:rPr>
          <w:sz w:val="28"/>
          <w:szCs w:val="28"/>
        </w:rPr>
        <w:t>)</w:t>
      </w:r>
      <w:r w:rsidR="008C4D74" w:rsidRPr="005175E4">
        <w:rPr>
          <w:sz w:val="28"/>
          <w:szCs w:val="28"/>
        </w:rPr>
        <w:t xml:space="preserve">, что является показателем их значимости в качестве источника собственных доходов сельского округа, хотя средняя теснота связи свидетельствует </w:t>
      </w:r>
      <w:r w:rsidR="005B1779" w:rsidRPr="005175E4">
        <w:rPr>
          <w:sz w:val="28"/>
          <w:szCs w:val="28"/>
        </w:rPr>
        <w:t>о малых масштабах этих объектов и низкой добавленной стоимости услуг и товаров в сельской местности</w:t>
      </w:r>
      <w:r w:rsidRPr="005175E4">
        <w:rPr>
          <w:sz w:val="28"/>
          <w:szCs w:val="28"/>
        </w:rPr>
        <w:t>. По остальным показателям эта связь либо минимальна, либо отсутствует.</w:t>
      </w:r>
    </w:p>
    <w:p w14:paraId="31D3D1DC" w14:textId="77777777" w:rsidR="00AB5DA9" w:rsidRDefault="00AB5DA9" w:rsidP="00AB5DA9">
      <w:pPr>
        <w:jc w:val="center"/>
        <w:rPr>
          <w:lang w:eastAsia="ko-KR"/>
        </w:rPr>
      </w:pPr>
      <w:r>
        <w:rPr>
          <w:noProof/>
        </w:rPr>
        <w:drawing>
          <wp:inline distT="0" distB="0" distL="0" distR="0" wp14:anchorId="31C07673" wp14:editId="2C700BC6">
            <wp:extent cx="4907280" cy="1546860"/>
            <wp:effectExtent l="0" t="0" r="7620" b="15240"/>
            <wp:docPr id="206" name="Диаграмма 20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626A2F7" w14:textId="77777777" w:rsidR="00AB5DA9" w:rsidRPr="00EE0D76" w:rsidRDefault="00AB5DA9" w:rsidP="00AB5DA9">
      <w:pPr>
        <w:jc w:val="center"/>
        <w:rPr>
          <w:sz w:val="16"/>
          <w:szCs w:val="16"/>
          <w:lang w:eastAsia="ko-KR"/>
        </w:rPr>
      </w:pPr>
    </w:p>
    <w:p w14:paraId="3346A07E" w14:textId="1975611D" w:rsidR="00AB5DA9" w:rsidRPr="005175E4" w:rsidRDefault="00AB5DA9" w:rsidP="00AB5DA9">
      <w:pPr>
        <w:jc w:val="center"/>
        <w:rPr>
          <w:sz w:val="28"/>
          <w:szCs w:val="28"/>
        </w:rPr>
      </w:pPr>
      <w:r w:rsidRPr="005175E4">
        <w:rPr>
          <w:sz w:val="28"/>
          <w:szCs w:val="28"/>
          <w:lang w:eastAsia="ko-KR"/>
        </w:rPr>
        <w:t xml:space="preserve">Рисунок </w:t>
      </w:r>
      <w:r w:rsidR="00ED0D6C" w:rsidRPr="005175E4">
        <w:rPr>
          <w:sz w:val="28"/>
          <w:szCs w:val="28"/>
          <w:lang w:eastAsia="ko-KR"/>
        </w:rPr>
        <w:t>3</w:t>
      </w:r>
      <w:r w:rsidR="006A572B">
        <w:rPr>
          <w:sz w:val="28"/>
          <w:szCs w:val="28"/>
          <w:lang w:eastAsia="ko-KR"/>
        </w:rPr>
        <w:t>3</w:t>
      </w:r>
      <w:r w:rsidRPr="005175E4">
        <w:rPr>
          <w:sz w:val="28"/>
          <w:szCs w:val="28"/>
          <w:lang w:eastAsia="ko-KR"/>
        </w:rPr>
        <w:t xml:space="preserve"> – Модель корреляции </w:t>
      </w:r>
      <w:r w:rsidRPr="005175E4">
        <w:rPr>
          <w:sz w:val="28"/>
          <w:szCs w:val="28"/>
          <w:lang w:eastAsia="ar-SA"/>
        </w:rPr>
        <w:t xml:space="preserve">объемов доходов в бюджетах сельских округов с </w:t>
      </w:r>
      <w:r w:rsidRPr="005175E4">
        <w:rPr>
          <w:sz w:val="28"/>
          <w:szCs w:val="28"/>
        </w:rPr>
        <w:t>количеством объектов сферы обслуживания и торговли</w:t>
      </w:r>
    </w:p>
    <w:p w14:paraId="3787D58B" w14:textId="77777777" w:rsidR="00AB5DA9" w:rsidRPr="00EE0D76" w:rsidRDefault="00AB5DA9" w:rsidP="007341FE">
      <w:pPr>
        <w:ind w:firstLine="709"/>
        <w:jc w:val="both"/>
        <w:rPr>
          <w:sz w:val="16"/>
          <w:szCs w:val="16"/>
        </w:rPr>
      </w:pPr>
    </w:p>
    <w:p w14:paraId="7118122E" w14:textId="17D9F4D5" w:rsidR="00AB5DA9" w:rsidRPr="005175E4" w:rsidRDefault="00AB5DA9" w:rsidP="007341FE">
      <w:pPr>
        <w:ind w:firstLine="709"/>
        <w:jc w:val="both"/>
      </w:pPr>
      <w:r w:rsidRPr="005175E4">
        <w:rPr>
          <w:bCs/>
          <w:iCs/>
        </w:rPr>
        <w:t xml:space="preserve">Примечание – </w:t>
      </w:r>
      <w:r w:rsidRPr="005175E4">
        <w:t>Составлен</w:t>
      </w:r>
      <w:r w:rsidR="007341FE" w:rsidRPr="005175E4">
        <w:t>о</w:t>
      </w:r>
      <w:r w:rsidRPr="005175E4">
        <w:t xml:space="preserve"> автором</w:t>
      </w:r>
    </w:p>
    <w:p w14:paraId="437E6300" w14:textId="77777777" w:rsidR="00AB5DA9" w:rsidRPr="005175E4" w:rsidRDefault="00AB5DA9" w:rsidP="007341FE">
      <w:pPr>
        <w:ind w:firstLine="709"/>
        <w:jc w:val="both"/>
        <w:rPr>
          <w:sz w:val="28"/>
          <w:szCs w:val="28"/>
        </w:rPr>
      </w:pPr>
    </w:p>
    <w:p w14:paraId="62A8CD3E" w14:textId="632EBFFC" w:rsidR="00AB5DA9" w:rsidRPr="005175E4" w:rsidRDefault="00AB5DA9" w:rsidP="007341FE">
      <w:pPr>
        <w:ind w:firstLine="709"/>
        <w:jc w:val="both"/>
        <w:rPr>
          <w:sz w:val="28"/>
          <w:szCs w:val="28"/>
          <w:lang w:eastAsia="ar-SA"/>
        </w:rPr>
      </w:pPr>
      <w:r w:rsidRPr="005175E4">
        <w:rPr>
          <w:sz w:val="28"/>
          <w:szCs w:val="28"/>
        </w:rPr>
        <w:t>У доходов бюджетов сельских округов теснота связи чуть ниже средней имеется с количеством экономически активного населения (</w:t>
      </w:r>
      <w:r w:rsidRPr="005175E4">
        <w:rPr>
          <w:sz w:val="28"/>
          <w:szCs w:val="28"/>
          <w:lang w:val="en-US"/>
        </w:rPr>
        <w:t>r</w:t>
      </w:r>
      <w:r w:rsidRPr="005175E4">
        <w:rPr>
          <w:sz w:val="28"/>
          <w:szCs w:val="28"/>
        </w:rPr>
        <w:t xml:space="preserve"> = 0,39), количеством безработных (</w:t>
      </w:r>
      <w:r w:rsidRPr="005175E4">
        <w:rPr>
          <w:sz w:val="28"/>
          <w:szCs w:val="28"/>
          <w:lang w:val="en-US"/>
        </w:rPr>
        <w:t>r</w:t>
      </w:r>
      <w:r w:rsidRPr="005175E4">
        <w:rPr>
          <w:sz w:val="28"/>
          <w:szCs w:val="28"/>
        </w:rPr>
        <w:t xml:space="preserve"> = 0,37), количеством действующих субъектов </w:t>
      </w:r>
      <w:r w:rsidR="005B1779" w:rsidRPr="005175E4">
        <w:rPr>
          <w:sz w:val="28"/>
          <w:szCs w:val="28"/>
        </w:rPr>
        <w:t>малого и среднего бизнеса</w:t>
      </w:r>
      <w:r w:rsidRPr="005175E4">
        <w:rPr>
          <w:sz w:val="28"/>
          <w:szCs w:val="28"/>
        </w:rPr>
        <w:t xml:space="preserve"> (</w:t>
      </w:r>
      <w:r w:rsidRPr="005175E4">
        <w:rPr>
          <w:sz w:val="28"/>
          <w:szCs w:val="28"/>
          <w:lang w:val="en-US"/>
        </w:rPr>
        <w:t>r</w:t>
      </w:r>
      <w:r w:rsidRPr="005175E4">
        <w:rPr>
          <w:sz w:val="28"/>
          <w:szCs w:val="28"/>
        </w:rPr>
        <w:t xml:space="preserve"> = 0,36) (рисунок </w:t>
      </w:r>
      <w:r w:rsidR="00323233" w:rsidRPr="005175E4">
        <w:rPr>
          <w:sz w:val="28"/>
          <w:szCs w:val="28"/>
        </w:rPr>
        <w:t>3</w:t>
      </w:r>
      <w:r w:rsidR="006A572B">
        <w:rPr>
          <w:sz w:val="28"/>
          <w:szCs w:val="28"/>
        </w:rPr>
        <w:t>4</w:t>
      </w:r>
      <w:r w:rsidRPr="005175E4">
        <w:rPr>
          <w:sz w:val="28"/>
          <w:szCs w:val="28"/>
        </w:rPr>
        <w:t xml:space="preserve">, </w:t>
      </w:r>
      <w:r w:rsidR="00323233" w:rsidRPr="005175E4">
        <w:rPr>
          <w:sz w:val="28"/>
          <w:szCs w:val="28"/>
        </w:rPr>
        <w:t>3</w:t>
      </w:r>
      <w:r w:rsidR="006A572B">
        <w:rPr>
          <w:sz w:val="28"/>
          <w:szCs w:val="28"/>
        </w:rPr>
        <w:t>5</w:t>
      </w:r>
      <w:r w:rsidRPr="005175E4">
        <w:rPr>
          <w:sz w:val="28"/>
          <w:szCs w:val="28"/>
        </w:rPr>
        <w:t xml:space="preserve">, </w:t>
      </w:r>
      <w:r w:rsidR="00323233" w:rsidRPr="005175E4">
        <w:rPr>
          <w:sz w:val="28"/>
          <w:szCs w:val="28"/>
        </w:rPr>
        <w:t>3</w:t>
      </w:r>
      <w:r w:rsidR="006A572B">
        <w:rPr>
          <w:sz w:val="28"/>
          <w:szCs w:val="28"/>
        </w:rPr>
        <w:t>6</w:t>
      </w:r>
      <w:r w:rsidRPr="005175E4">
        <w:rPr>
          <w:sz w:val="28"/>
          <w:szCs w:val="28"/>
        </w:rPr>
        <w:t>).</w:t>
      </w:r>
      <w:r w:rsidRPr="005175E4">
        <w:rPr>
          <w:sz w:val="28"/>
          <w:szCs w:val="28"/>
          <w:lang w:eastAsia="ar-SA"/>
        </w:rPr>
        <w:t xml:space="preserve"> </w:t>
      </w:r>
    </w:p>
    <w:p w14:paraId="00D69FFD" w14:textId="77777777" w:rsidR="00AB5DA9" w:rsidRPr="005175E4" w:rsidRDefault="00AB5DA9" w:rsidP="00AB5DA9">
      <w:pPr>
        <w:ind w:firstLine="567"/>
        <w:jc w:val="both"/>
        <w:rPr>
          <w:sz w:val="28"/>
          <w:szCs w:val="28"/>
          <w:lang w:eastAsia="ar-SA"/>
        </w:rPr>
      </w:pPr>
    </w:p>
    <w:p w14:paraId="44C465EE" w14:textId="77777777" w:rsidR="00AB5DA9" w:rsidRDefault="00AB5DA9" w:rsidP="00AB5DA9">
      <w:pPr>
        <w:ind w:firstLine="567"/>
        <w:jc w:val="center"/>
        <w:rPr>
          <w:sz w:val="28"/>
          <w:szCs w:val="28"/>
          <w:lang w:eastAsia="ar-SA"/>
        </w:rPr>
      </w:pPr>
      <w:r>
        <w:rPr>
          <w:noProof/>
        </w:rPr>
        <w:drawing>
          <wp:inline distT="0" distB="0" distL="0" distR="0" wp14:anchorId="1BB8B99A" wp14:editId="618066CC">
            <wp:extent cx="5129530" cy="1714500"/>
            <wp:effectExtent l="0" t="0" r="13970" b="0"/>
            <wp:docPr id="207" name="Диаграмма 20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D873E11" w14:textId="77777777" w:rsidR="00AB5DA9" w:rsidRPr="00EE0D76" w:rsidRDefault="00AB5DA9" w:rsidP="00AB5DA9">
      <w:pPr>
        <w:jc w:val="center"/>
        <w:rPr>
          <w:sz w:val="16"/>
          <w:szCs w:val="16"/>
          <w:lang w:eastAsia="ko-KR"/>
        </w:rPr>
      </w:pPr>
    </w:p>
    <w:p w14:paraId="0864F8FB" w14:textId="646C7D29" w:rsidR="00AB5DA9" w:rsidRPr="005175E4" w:rsidRDefault="00AB5DA9" w:rsidP="00AB5DA9">
      <w:pPr>
        <w:jc w:val="center"/>
        <w:rPr>
          <w:sz w:val="28"/>
          <w:szCs w:val="28"/>
        </w:rPr>
      </w:pPr>
      <w:r w:rsidRPr="005175E4">
        <w:rPr>
          <w:sz w:val="28"/>
          <w:szCs w:val="28"/>
          <w:lang w:eastAsia="ko-KR"/>
        </w:rPr>
        <w:t xml:space="preserve">Рисунок </w:t>
      </w:r>
      <w:r w:rsidR="00323233" w:rsidRPr="005175E4">
        <w:rPr>
          <w:sz w:val="28"/>
          <w:szCs w:val="28"/>
          <w:lang w:eastAsia="ko-KR"/>
        </w:rPr>
        <w:t>3</w:t>
      </w:r>
      <w:r w:rsidR="006A572B">
        <w:rPr>
          <w:sz w:val="28"/>
          <w:szCs w:val="28"/>
          <w:lang w:eastAsia="ko-KR"/>
        </w:rPr>
        <w:t>4</w:t>
      </w:r>
      <w:r w:rsidRPr="005175E4">
        <w:rPr>
          <w:sz w:val="28"/>
          <w:szCs w:val="28"/>
          <w:lang w:eastAsia="ko-KR"/>
        </w:rPr>
        <w:t xml:space="preserve"> – Модель корреляции </w:t>
      </w:r>
      <w:r w:rsidRPr="005175E4">
        <w:rPr>
          <w:sz w:val="28"/>
          <w:szCs w:val="28"/>
          <w:lang w:eastAsia="ar-SA"/>
        </w:rPr>
        <w:t xml:space="preserve">объемов доходов в бюджеты сельских округов с количеством </w:t>
      </w:r>
      <w:r w:rsidRPr="005175E4">
        <w:rPr>
          <w:sz w:val="28"/>
          <w:szCs w:val="28"/>
        </w:rPr>
        <w:t>экономически активного населения</w:t>
      </w:r>
    </w:p>
    <w:p w14:paraId="24B070C1" w14:textId="77777777" w:rsidR="00AB5DA9" w:rsidRPr="00EE0D76" w:rsidRDefault="00AB5DA9" w:rsidP="00AB5DA9">
      <w:pPr>
        <w:rPr>
          <w:bCs/>
          <w:iCs/>
          <w:sz w:val="16"/>
          <w:szCs w:val="16"/>
        </w:rPr>
      </w:pPr>
    </w:p>
    <w:p w14:paraId="1FE25F1A" w14:textId="1F923E70" w:rsidR="00AB5DA9" w:rsidRPr="005175E4" w:rsidRDefault="00AB5DA9" w:rsidP="007341FE">
      <w:pPr>
        <w:ind w:firstLine="709"/>
        <w:rPr>
          <w:lang w:eastAsia="ko-KR"/>
        </w:rPr>
      </w:pPr>
      <w:r w:rsidRPr="005175E4">
        <w:rPr>
          <w:bCs/>
          <w:iCs/>
        </w:rPr>
        <w:t>Примечание</w:t>
      </w:r>
      <w:r w:rsidRPr="005175E4">
        <w:rPr>
          <w:bCs/>
          <w:iCs/>
          <w:lang w:val="en-US"/>
        </w:rPr>
        <w:t xml:space="preserve"> – </w:t>
      </w:r>
      <w:r w:rsidRPr="005175E4">
        <w:t>Составлен</w:t>
      </w:r>
      <w:r w:rsidR="007341FE" w:rsidRPr="005175E4">
        <w:t>о</w:t>
      </w:r>
      <w:r w:rsidRPr="005175E4">
        <w:rPr>
          <w:lang w:val="en-US"/>
        </w:rPr>
        <w:t xml:space="preserve"> </w:t>
      </w:r>
      <w:r w:rsidRPr="005175E4">
        <w:t>автором</w:t>
      </w:r>
    </w:p>
    <w:p w14:paraId="7D8F30D1" w14:textId="668E70F9" w:rsidR="00AB5DA9" w:rsidRPr="005175E4" w:rsidRDefault="00AB5DA9" w:rsidP="00AB5DA9">
      <w:pPr>
        <w:ind w:firstLine="567"/>
        <w:jc w:val="both"/>
        <w:rPr>
          <w:lang w:eastAsia="ko-KR"/>
        </w:rPr>
      </w:pPr>
    </w:p>
    <w:p w14:paraId="7950B5B0" w14:textId="77777777" w:rsidR="00AB5DA9" w:rsidRDefault="00AB5DA9" w:rsidP="00AB5DA9">
      <w:pPr>
        <w:ind w:firstLine="567"/>
        <w:jc w:val="center"/>
        <w:rPr>
          <w:sz w:val="28"/>
          <w:szCs w:val="28"/>
          <w:lang w:eastAsia="ar-SA"/>
        </w:rPr>
      </w:pPr>
      <w:r>
        <w:rPr>
          <w:noProof/>
        </w:rPr>
        <w:drawing>
          <wp:inline distT="0" distB="0" distL="0" distR="0" wp14:anchorId="34D40F68" wp14:editId="0265E6F8">
            <wp:extent cx="5173980" cy="1783080"/>
            <wp:effectExtent l="0" t="0" r="7620" b="7620"/>
            <wp:docPr id="209" name="Диаграмма 20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8571334" w14:textId="77777777" w:rsidR="00AB5DA9" w:rsidRPr="00EE0D76" w:rsidRDefault="00AB5DA9" w:rsidP="00AB5DA9">
      <w:pPr>
        <w:jc w:val="center"/>
        <w:rPr>
          <w:sz w:val="16"/>
          <w:szCs w:val="16"/>
          <w:lang w:eastAsia="ko-KR"/>
        </w:rPr>
      </w:pPr>
    </w:p>
    <w:p w14:paraId="2F888BE1" w14:textId="78E0F5F4" w:rsidR="00AB5DA9" w:rsidRPr="005175E4" w:rsidRDefault="00AB5DA9" w:rsidP="00AB5DA9">
      <w:pPr>
        <w:jc w:val="center"/>
        <w:rPr>
          <w:sz w:val="28"/>
          <w:szCs w:val="28"/>
          <w:lang w:eastAsia="ar-SA"/>
        </w:rPr>
      </w:pPr>
      <w:r w:rsidRPr="005175E4">
        <w:rPr>
          <w:sz w:val="28"/>
          <w:szCs w:val="28"/>
          <w:lang w:eastAsia="ko-KR"/>
        </w:rPr>
        <w:t xml:space="preserve">Рисунок </w:t>
      </w:r>
      <w:r w:rsidR="00323233" w:rsidRPr="005175E4">
        <w:rPr>
          <w:sz w:val="28"/>
          <w:szCs w:val="28"/>
          <w:lang w:eastAsia="ko-KR"/>
        </w:rPr>
        <w:t>3</w:t>
      </w:r>
      <w:r w:rsidR="006A572B">
        <w:rPr>
          <w:sz w:val="28"/>
          <w:szCs w:val="28"/>
          <w:lang w:eastAsia="ko-KR"/>
        </w:rPr>
        <w:t>5</w:t>
      </w:r>
      <w:r w:rsidRPr="005175E4">
        <w:rPr>
          <w:sz w:val="28"/>
          <w:szCs w:val="28"/>
          <w:lang w:eastAsia="ko-KR"/>
        </w:rPr>
        <w:t xml:space="preserve"> – Модель корреляции </w:t>
      </w:r>
      <w:r w:rsidRPr="005175E4">
        <w:rPr>
          <w:sz w:val="28"/>
          <w:szCs w:val="28"/>
          <w:lang w:eastAsia="ar-SA"/>
        </w:rPr>
        <w:t>объемов доходов в бюджеты сельских округов с количеством действующих субъектов малого и среднего бизнеса</w:t>
      </w:r>
    </w:p>
    <w:p w14:paraId="246B1659" w14:textId="77777777" w:rsidR="00AB5DA9" w:rsidRPr="00EE0D76" w:rsidRDefault="00AB5DA9" w:rsidP="00AB5DA9">
      <w:pPr>
        <w:jc w:val="center"/>
        <w:rPr>
          <w:sz w:val="16"/>
          <w:szCs w:val="16"/>
          <w:lang w:eastAsia="ar-SA"/>
        </w:rPr>
      </w:pPr>
    </w:p>
    <w:p w14:paraId="3B45257B" w14:textId="26682607" w:rsidR="00AB5DA9" w:rsidRPr="005175E4" w:rsidRDefault="00AB5DA9" w:rsidP="007341FE">
      <w:pPr>
        <w:ind w:firstLine="709"/>
        <w:jc w:val="both"/>
      </w:pPr>
      <w:r w:rsidRPr="005175E4">
        <w:rPr>
          <w:bCs/>
          <w:iCs/>
        </w:rPr>
        <w:t xml:space="preserve">Примечание – </w:t>
      </w:r>
      <w:r w:rsidRPr="005175E4">
        <w:t>Составлен</w:t>
      </w:r>
      <w:r w:rsidR="007341FE" w:rsidRPr="005175E4">
        <w:t>о</w:t>
      </w:r>
      <w:r w:rsidRPr="005175E4">
        <w:t xml:space="preserve"> автором</w:t>
      </w:r>
    </w:p>
    <w:p w14:paraId="1BE58E12" w14:textId="19AA6E98" w:rsidR="005B1779" w:rsidRPr="005175E4" w:rsidRDefault="005B1779" w:rsidP="005B1779">
      <w:pPr>
        <w:ind w:firstLine="709"/>
        <w:jc w:val="both"/>
        <w:rPr>
          <w:sz w:val="28"/>
          <w:szCs w:val="28"/>
        </w:rPr>
      </w:pPr>
    </w:p>
    <w:p w14:paraId="5B1430D8" w14:textId="1E19881C" w:rsidR="005B1779" w:rsidRPr="005175E4" w:rsidRDefault="005B1779" w:rsidP="005B1779">
      <w:pPr>
        <w:ind w:firstLine="567"/>
        <w:jc w:val="both"/>
        <w:rPr>
          <w:sz w:val="28"/>
          <w:szCs w:val="28"/>
          <w:lang w:eastAsia="ko-KR"/>
        </w:rPr>
      </w:pPr>
      <w:r w:rsidRPr="005175E4">
        <w:rPr>
          <w:sz w:val="28"/>
          <w:szCs w:val="28"/>
          <w:lang w:eastAsia="ko-KR"/>
        </w:rPr>
        <w:t xml:space="preserve">Снижение тесноты корреляций </w:t>
      </w:r>
      <w:r w:rsidRPr="005175E4">
        <w:rPr>
          <w:sz w:val="28"/>
          <w:szCs w:val="28"/>
        </w:rPr>
        <w:t xml:space="preserve">доходов бюджетов сельских округов с количеством экономически активного населения, а также количеством действующих субъектов МСБ свидетельствует об институциональном разрыве между экономической активностью населения и доходами местных бюджетов, что может быть обусловлено, в свою очередь, регистрацией </w:t>
      </w:r>
      <w:r w:rsidR="005069A8" w:rsidRPr="005175E4">
        <w:rPr>
          <w:sz w:val="28"/>
          <w:szCs w:val="28"/>
        </w:rPr>
        <w:t xml:space="preserve">субъектов МСБ вне территории фактического осуществления деятельности, а также поступлением налоговых отчислений в вышестоящие уровни бюджета. </w:t>
      </w:r>
    </w:p>
    <w:p w14:paraId="4707D004" w14:textId="77777777" w:rsidR="005B1779" w:rsidRDefault="005B1779" w:rsidP="005B1779">
      <w:pPr>
        <w:ind w:firstLine="567"/>
        <w:jc w:val="both"/>
        <w:rPr>
          <w:sz w:val="28"/>
          <w:szCs w:val="28"/>
          <w:lang w:eastAsia="ar-SA"/>
        </w:rPr>
      </w:pPr>
    </w:p>
    <w:p w14:paraId="11C4120E" w14:textId="77777777" w:rsidR="005B1779" w:rsidRDefault="005B1779" w:rsidP="005B1779">
      <w:pPr>
        <w:ind w:firstLine="567"/>
        <w:jc w:val="center"/>
        <w:rPr>
          <w:sz w:val="28"/>
          <w:szCs w:val="28"/>
          <w:lang w:eastAsia="ar-SA"/>
        </w:rPr>
      </w:pPr>
      <w:r>
        <w:rPr>
          <w:noProof/>
        </w:rPr>
        <w:drawing>
          <wp:inline distT="0" distB="0" distL="0" distR="0" wp14:anchorId="40E99202" wp14:editId="5FB7C848">
            <wp:extent cx="5288280" cy="1706880"/>
            <wp:effectExtent l="0" t="0" r="7620" b="7620"/>
            <wp:docPr id="208" name="Диаграмма 20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9F56C71" w14:textId="77777777" w:rsidR="005B1779" w:rsidRPr="00EE0D76" w:rsidRDefault="005B1779" w:rsidP="005B1779">
      <w:pPr>
        <w:jc w:val="center"/>
        <w:rPr>
          <w:sz w:val="16"/>
          <w:szCs w:val="16"/>
          <w:lang w:eastAsia="ko-KR"/>
        </w:rPr>
      </w:pPr>
    </w:p>
    <w:p w14:paraId="474DFE39" w14:textId="21323015" w:rsidR="005B1779" w:rsidRPr="005175E4" w:rsidRDefault="005B1779" w:rsidP="005B1779">
      <w:pPr>
        <w:jc w:val="center"/>
        <w:rPr>
          <w:sz w:val="28"/>
          <w:szCs w:val="28"/>
          <w:lang w:eastAsia="ar-SA"/>
        </w:rPr>
      </w:pPr>
      <w:r w:rsidRPr="005175E4">
        <w:rPr>
          <w:sz w:val="28"/>
          <w:szCs w:val="28"/>
          <w:lang w:eastAsia="ko-KR"/>
        </w:rPr>
        <w:t>Рисунок 3</w:t>
      </w:r>
      <w:r w:rsidR="006A572B">
        <w:rPr>
          <w:sz w:val="28"/>
          <w:szCs w:val="28"/>
          <w:lang w:eastAsia="ko-KR"/>
        </w:rPr>
        <w:t>6</w:t>
      </w:r>
      <w:r w:rsidRPr="005175E4">
        <w:rPr>
          <w:sz w:val="28"/>
          <w:szCs w:val="28"/>
          <w:lang w:eastAsia="ko-KR"/>
        </w:rPr>
        <w:t xml:space="preserve"> – Модель корреляции </w:t>
      </w:r>
      <w:r w:rsidRPr="005175E4">
        <w:rPr>
          <w:sz w:val="28"/>
          <w:szCs w:val="28"/>
          <w:lang w:eastAsia="ar-SA"/>
        </w:rPr>
        <w:t>объемов доходов в бюджеты сельских округов с количеством безработных</w:t>
      </w:r>
    </w:p>
    <w:p w14:paraId="161E9C03" w14:textId="77777777" w:rsidR="005B1779" w:rsidRPr="00EE0D76" w:rsidRDefault="005B1779" w:rsidP="005B1779">
      <w:pPr>
        <w:jc w:val="center"/>
        <w:rPr>
          <w:sz w:val="16"/>
          <w:szCs w:val="16"/>
          <w:lang w:eastAsia="ar-SA"/>
        </w:rPr>
      </w:pPr>
    </w:p>
    <w:p w14:paraId="2F53E79F" w14:textId="77777777" w:rsidR="005B1779" w:rsidRPr="005175E4" w:rsidRDefault="005B1779" w:rsidP="005B1779">
      <w:pPr>
        <w:ind w:firstLine="709"/>
        <w:jc w:val="both"/>
      </w:pPr>
      <w:r w:rsidRPr="005175E4">
        <w:rPr>
          <w:bCs/>
          <w:iCs/>
        </w:rPr>
        <w:t xml:space="preserve">Примечание – </w:t>
      </w:r>
      <w:r w:rsidRPr="005175E4">
        <w:t>Составлено автором</w:t>
      </w:r>
    </w:p>
    <w:p w14:paraId="3A616FB9" w14:textId="548761A7" w:rsidR="005B1779" w:rsidRPr="005175E4" w:rsidRDefault="005B1779" w:rsidP="005B1779">
      <w:pPr>
        <w:ind w:firstLine="709"/>
        <w:jc w:val="both"/>
        <w:rPr>
          <w:sz w:val="28"/>
          <w:szCs w:val="28"/>
        </w:rPr>
      </w:pPr>
    </w:p>
    <w:p w14:paraId="0094003E" w14:textId="6FE6412B" w:rsidR="005069A8" w:rsidRPr="005175E4" w:rsidRDefault="005069A8" w:rsidP="005B1779">
      <w:pPr>
        <w:ind w:firstLine="709"/>
        <w:jc w:val="both"/>
        <w:rPr>
          <w:sz w:val="28"/>
          <w:szCs w:val="28"/>
        </w:rPr>
      </w:pPr>
      <w:r w:rsidRPr="005175E4">
        <w:rPr>
          <w:sz w:val="28"/>
          <w:szCs w:val="28"/>
        </w:rPr>
        <w:t xml:space="preserve">Корреляция объемов доходов в бюджеты сельских округов с количеством безработных, число которых является незначительным, не оказывает прямого влияния на доходную базу местных бюджетов, а безработица скорее влияет на расходную, чем доходную часть. </w:t>
      </w:r>
    </w:p>
    <w:p w14:paraId="62FDBDD8" w14:textId="38AC794D" w:rsidR="005B1779" w:rsidRPr="005175E4" w:rsidRDefault="005069A8" w:rsidP="005B1779">
      <w:pPr>
        <w:ind w:firstLine="709"/>
        <w:jc w:val="both"/>
        <w:rPr>
          <w:sz w:val="28"/>
          <w:szCs w:val="28"/>
          <w:lang w:eastAsia="ar-SA"/>
        </w:rPr>
      </w:pPr>
      <w:r w:rsidRPr="005175E4">
        <w:rPr>
          <w:sz w:val="28"/>
          <w:szCs w:val="28"/>
        </w:rPr>
        <w:t>У доходов бюджетов сельских округов теснота связи чуть ниже средней также с</w:t>
      </w:r>
      <w:r w:rsidR="005B1779" w:rsidRPr="005175E4">
        <w:rPr>
          <w:sz w:val="28"/>
          <w:szCs w:val="28"/>
        </w:rPr>
        <w:t xml:space="preserve"> поголовьем крупного рогатого скота (</w:t>
      </w:r>
      <w:r w:rsidR="005B1779" w:rsidRPr="005175E4">
        <w:rPr>
          <w:sz w:val="28"/>
          <w:szCs w:val="28"/>
          <w:lang w:val="en-US"/>
        </w:rPr>
        <w:t>r</w:t>
      </w:r>
      <w:r w:rsidR="005B1779" w:rsidRPr="005175E4">
        <w:rPr>
          <w:sz w:val="28"/>
          <w:szCs w:val="28"/>
        </w:rPr>
        <w:t xml:space="preserve"> = 0,32) (рисунок 3</w:t>
      </w:r>
      <w:r w:rsidR="006A572B">
        <w:rPr>
          <w:sz w:val="28"/>
          <w:szCs w:val="28"/>
        </w:rPr>
        <w:t>7</w:t>
      </w:r>
      <w:r w:rsidR="005B1779" w:rsidRPr="005175E4">
        <w:rPr>
          <w:sz w:val="28"/>
          <w:szCs w:val="28"/>
        </w:rPr>
        <w:t>)</w:t>
      </w:r>
      <w:r w:rsidRPr="005175E4">
        <w:rPr>
          <w:sz w:val="28"/>
          <w:szCs w:val="28"/>
        </w:rPr>
        <w:t>, что отражает аграрную специфику сельских округов</w:t>
      </w:r>
      <w:r w:rsidR="005B1779" w:rsidRPr="005175E4">
        <w:rPr>
          <w:sz w:val="28"/>
          <w:szCs w:val="28"/>
        </w:rPr>
        <w:t>.</w:t>
      </w:r>
      <w:r w:rsidR="005B1779" w:rsidRPr="005175E4">
        <w:rPr>
          <w:sz w:val="28"/>
          <w:szCs w:val="28"/>
          <w:lang w:eastAsia="ar-SA"/>
        </w:rPr>
        <w:t xml:space="preserve"> </w:t>
      </w:r>
    </w:p>
    <w:p w14:paraId="0487A626" w14:textId="77777777" w:rsidR="005B1779" w:rsidRDefault="005B1779" w:rsidP="00EE0D76">
      <w:pPr>
        <w:jc w:val="both"/>
        <w:rPr>
          <w:lang w:eastAsia="ar-SA"/>
        </w:rPr>
      </w:pPr>
    </w:p>
    <w:p w14:paraId="49284E1B" w14:textId="77777777" w:rsidR="00AB5DA9" w:rsidRPr="00BC02A5" w:rsidRDefault="00AB5DA9" w:rsidP="00EE0D76">
      <w:pPr>
        <w:jc w:val="center"/>
        <w:rPr>
          <w:lang w:eastAsia="ar-SA"/>
        </w:rPr>
      </w:pPr>
      <w:r>
        <w:rPr>
          <w:noProof/>
        </w:rPr>
        <w:drawing>
          <wp:inline distT="0" distB="0" distL="0" distR="0" wp14:anchorId="666EEBFA" wp14:editId="29DA8C0E">
            <wp:extent cx="5403215" cy="1996440"/>
            <wp:effectExtent l="0" t="0" r="6985" b="3810"/>
            <wp:docPr id="596317248" name="Диаграмма 59631724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A492AF1" w14:textId="77777777" w:rsidR="00AB5DA9" w:rsidRPr="00EE0D76" w:rsidRDefault="00AB5DA9" w:rsidP="00EE0D76">
      <w:pPr>
        <w:jc w:val="center"/>
        <w:rPr>
          <w:sz w:val="16"/>
          <w:szCs w:val="16"/>
          <w:lang w:eastAsia="ko-KR"/>
        </w:rPr>
      </w:pPr>
    </w:p>
    <w:p w14:paraId="54011DD1" w14:textId="0315055D" w:rsidR="00AB5DA9" w:rsidRPr="005175E4" w:rsidRDefault="00AB5DA9" w:rsidP="00EE0D76">
      <w:pPr>
        <w:jc w:val="center"/>
        <w:rPr>
          <w:sz w:val="28"/>
          <w:szCs w:val="28"/>
        </w:rPr>
      </w:pPr>
      <w:r w:rsidRPr="005175E4">
        <w:rPr>
          <w:sz w:val="28"/>
          <w:szCs w:val="28"/>
          <w:lang w:eastAsia="ko-KR"/>
        </w:rPr>
        <w:t xml:space="preserve">Рисунок </w:t>
      </w:r>
      <w:r w:rsidR="00323233" w:rsidRPr="005175E4">
        <w:rPr>
          <w:sz w:val="28"/>
          <w:szCs w:val="28"/>
          <w:lang w:eastAsia="ko-KR"/>
        </w:rPr>
        <w:t>3</w:t>
      </w:r>
      <w:r w:rsidR="006A572B">
        <w:rPr>
          <w:sz w:val="28"/>
          <w:szCs w:val="28"/>
          <w:lang w:eastAsia="ko-KR"/>
        </w:rPr>
        <w:t>7</w:t>
      </w:r>
      <w:r w:rsidRPr="005175E4">
        <w:rPr>
          <w:sz w:val="28"/>
          <w:szCs w:val="28"/>
          <w:lang w:eastAsia="ko-KR"/>
        </w:rPr>
        <w:t xml:space="preserve"> – Модель корреляции </w:t>
      </w:r>
      <w:r w:rsidRPr="005175E4">
        <w:rPr>
          <w:sz w:val="28"/>
          <w:szCs w:val="28"/>
          <w:lang w:eastAsia="ar-SA"/>
        </w:rPr>
        <w:t xml:space="preserve">объемов доходов в бюджеты сельских округов с </w:t>
      </w:r>
      <w:r w:rsidRPr="005175E4">
        <w:rPr>
          <w:sz w:val="28"/>
          <w:szCs w:val="28"/>
        </w:rPr>
        <w:t>поголовьем крупного рогатого скота</w:t>
      </w:r>
    </w:p>
    <w:p w14:paraId="49E1B297" w14:textId="77777777" w:rsidR="00AB5DA9" w:rsidRPr="00EE0D76" w:rsidRDefault="00AB5DA9" w:rsidP="007341FE">
      <w:pPr>
        <w:ind w:firstLine="709"/>
        <w:jc w:val="center"/>
        <w:rPr>
          <w:sz w:val="16"/>
          <w:szCs w:val="16"/>
        </w:rPr>
      </w:pPr>
    </w:p>
    <w:p w14:paraId="728D389F" w14:textId="672659F0" w:rsidR="00AB5DA9" w:rsidRPr="005175E4" w:rsidRDefault="00AB5DA9" w:rsidP="007341FE">
      <w:pPr>
        <w:ind w:firstLine="709"/>
        <w:jc w:val="both"/>
        <w:rPr>
          <w:lang w:eastAsia="ko-KR"/>
        </w:rPr>
      </w:pPr>
      <w:r w:rsidRPr="005175E4">
        <w:rPr>
          <w:bCs/>
          <w:iCs/>
        </w:rPr>
        <w:t xml:space="preserve">Примечание – </w:t>
      </w:r>
      <w:r w:rsidRPr="005175E4">
        <w:t>Составлен</w:t>
      </w:r>
      <w:r w:rsidR="007341FE" w:rsidRPr="005175E4">
        <w:t>о</w:t>
      </w:r>
      <w:r w:rsidRPr="005175E4">
        <w:t xml:space="preserve"> автором</w:t>
      </w:r>
    </w:p>
    <w:p w14:paraId="2EC22FF0" w14:textId="33A35ABB" w:rsidR="00AB5DA9" w:rsidRDefault="00AB5DA9" w:rsidP="007341FE">
      <w:pPr>
        <w:ind w:firstLine="709"/>
        <w:jc w:val="both"/>
        <w:rPr>
          <w:sz w:val="28"/>
          <w:szCs w:val="28"/>
          <w:lang w:eastAsia="ar-SA"/>
        </w:rPr>
      </w:pPr>
    </w:p>
    <w:p w14:paraId="6AB5CD8C" w14:textId="0CD0FD6F" w:rsidR="00AB5DA9" w:rsidRPr="005175E4" w:rsidRDefault="00AB5DA9" w:rsidP="007341FE">
      <w:pPr>
        <w:ind w:firstLine="709"/>
        <w:jc w:val="both"/>
        <w:rPr>
          <w:sz w:val="28"/>
          <w:szCs w:val="28"/>
        </w:rPr>
      </w:pPr>
      <w:r>
        <w:rPr>
          <w:sz w:val="28"/>
          <w:szCs w:val="28"/>
          <w:lang w:eastAsia="ko-KR"/>
        </w:rPr>
        <w:t xml:space="preserve">Графический анализ показывает, что эмпирические значения средне приближены к линии регрессии. Это свидетельствует о средней тесноте </w:t>
      </w:r>
      <w:r w:rsidRPr="005175E4">
        <w:rPr>
          <w:sz w:val="28"/>
          <w:szCs w:val="28"/>
          <w:lang w:eastAsia="ko-KR"/>
        </w:rPr>
        <w:t xml:space="preserve">взаимосвязи между </w:t>
      </w:r>
      <w:r w:rsidRPr="005175E4">
        <w:rPr>
          <w:sz w:val="28"/>
          <w:szCs w:val="28"/>
          <w:lang w:eastAsia="ar-SA"/>
        </w:rPr>
        <w:t xml:space="preserve">доходами в бюджетах сельских округов (без учета трансфертов) с такими социально-экономическими показателями, как численность населения, </w:t>
      </w:r>
      <w:r w:rsidRPr="005175E4">
        <w:rPr>
          <w:sz w:val="28"/>
          <w:szCs w:val="28"/>
        </w:rPr>
        <w:t>поголовье скота во всех категориях, количество птицы всех видов, количество объектов сферы обслуживания и торговли. Чуть ниже средней – зависимость с количеством экономически активного населения, количеством безработных, количеством действующих субъектов МСБ и поголовьем крупного рогатого скота.</w:t>
      </w:r>
      <w:r w:rsidR="00F315E2" w:rsidRPr="005175E4">
        <w:rPr>
          <w:sz w:val="28"/>
          <w:szCs w:val="28"/>
        </w:rPr>
        <w:t xml:space="preserve"> </w:t>
      </w:r>
    </w:p>
    <w:p w14:paraId="79343F76" w14:textId="77777777" w:rsidR="00D12FA4" w:rsidRPr="005175E4" w:rsidRDefault="00D12FA4" w:rsidP="007341FE">
      <w:pPr>
        <w:ind w:firstLine="709"/>
        <w:jc w:val="both"/>
        <w:rPr>
          <w:sz w:val="28"/>
          <w:szCs w:val="28"/>
        </w:rPr>
      </w:pPr>
      <w:r w:rsidRPr="005175E4">
        <w:rPr>
          <w:sz w:val="28"/>
          <w:szCs w:val="28"/>
        </w:rPr>
        <w:t xml:space="preserve">Результаты корреляционного анализа показывают, что объемы всех поступлений в бюджеты сельских округов характеризуются теснотой связи ниже средней, низкой или обратно пропорциональной. Максимальные коэффициенты корреляции здесь на уровне </w:t>
      </w:r>
      <w:r w:rsidRPr="005175E4">
        <w:rPr>
          <w:sz w:val="28"/>
          <w:szCs w:val="28"/>
          <w:lang w:val="en-US"/>
        </w:rPr>
        <w:t>r</w:t>
      </w:r>
      <w:r w:rsidRPr="005175E4">
        <w:rPr>
          <w:sz w:val="28"/>
          <w:szCs w:val="28"/>
        </w:rPr>
        <w:t xml:space="preserve"> = 0,29-0,23, что демонстрирует ограниченное влияние собственных доходов на развитие территории. </w:t>
      </w:r>
    </w:p>
    <w:p w14:paraId="5B9B5903" w14:textId="3F90BE6B" w:rsidR="00AB5DA9" w:rsidRPr="005175E4" w:rsidRDefault="00D12FA4" w:rsidP="007341FE">
      <w:pPr>
        <w:ind w:firstLine="709"/>
        <w:jc w:val="both"/>
        <w:rPr>
          <w:sz w:val="28"/>
          <w:szCs w:val="28"/>
        </w:rPr>
      </w:pPr>
      <w:r w:rsidRPr="005175E4">
        <w:rPr>
          <w:sz w:val="28"/>
          <w:szCs w:val="28"/>
        </w:rPr>
        <w:t>Ниже средней связь с количеством птицы (</w:t>
      </w:r>
      <w:r w:rsidRPr="005175E4">
        <w:rPr>
          <w:sz w:val="28"/>
          <w:szCs w:val="28"/>
          <w:lang w:val="en-US"/>
        </w:rPr>
        <w:t>r</w:t>
      </w:r>
      <w:r w:rsidRPr="005175E4">
        <w:rPr>
          <w:sz w:val="28"/>
          <w:szCs w:val="28"/>
        </w:rPr>
        <w:t xml:space="preserve"> = 0,29), а следовательно развитие птицеводства, как и в целом сельского хозяйства, оказывает слабое влияние на формирование устойчивой доходной базы местных бюджетов, так как значительная ее часть осуществляется в личных подсобных хозяйствах</w:t>
      </w:r>
      <w:r w:rsidR="00E07264" w:rsidRPr="005175E4">
        <w:rPr>
          <w:sz w:val="28"/>
          <w:szCs w:val="28"/>
        </w:rPr>
        <w:t>, а также налоговые поступления здесь минимальны</w:t>
      </w:r>
      <w:r w:rsidRPr="005175E4">
        <w:rPr>
          <w:sz w:val="28"/>
          <w:szCs w:val="28"/>
        </w:rPr>
        <w:t xml:space="preserve"> </w:t>
      </w:r>
      <w:r w:rsidR="00AB5DA9" w:rsidRPr="005175E4">
        <w:rPr>
          <w:sz w:val="28"/>
          <w:szCs w:val="28"/>
        </w:rPr>
        <w:t xml:space="preserve">(рисунок </w:t>
      </w:r>
      <w:r w:rsidR="00323233" w:rsidRPr="005175E4">
        <w:rPr>
          <w:sz w:val="28"/>
          <w:szCs w:val="28"/>
        </w:rPr>
        <w:t>3</w:t>
      </w:r>
      <w:r w:rsidR="006A572B">
        <w:rPr>
          <w:sz w:val="28"/>
          <w:szCs w:val="28"/>
        </w:rPr>
        <w:t>8</w:t>
      </w:r>
      <w:r w:rsidR="00AB5DA9" w:rsidRPr="005175E4">
        <w:rPr>
          <w:sz w:val="28"/>
          <w:szCs w:val="28"/>
        </w:rPr>
        <w:t xml:space="preserve">). </w:t>
      </w:r>
    </w:p>
    <w:p w14:paraId="71B2AA2B" w14:textId="77777777" w:rsidR="00AB5DA9" w:rsidRDefault="00AB5DA9" w:rsidP="007341FE">
      <w:pPr>
        <w:ind w:firstLine="709"/>
        <w:jc w:val="both"/>
        <w:rPr>
          <w:sz w:val="28"/>
          <w:szCs w:val="28"/>
        </w:rPr>
      </w:pPr>
    </w:p>
    <w:p w14:paraId="6E372AE8" w14:textId="77777777" w:rsidR="00AB5DA9" w:rsidRDefault="00AB5DA9" w:rsidP="00AB5DA9">
      <w:pPr>
        <w:ind w:firstLine="567"/>
        <w:jc w:val="center"/>
        <w:rPr>
          <w:lang w:eastAsia="ar-SA"/>
        </w:rPr>
      </w:pPr>
      <w:r>
        <w:rPr>
          <w:noProof/>
        </w:rPr>
        <w:drawing>
          <wp:inline distT="0" distB="0" distL="0" distR="0" wp14:anchorId="1C3B7D0A" wp14:editId="077B72EF">
            <wp:extent cx="5410200" cy="1790700"/>
            <wp:effectExtent l="0" t="0" r="0" b="0"/>
            <wp:docPr id="596317249" name="Диаграмма 59631724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575E6B7" w14:textId="77777777" w:rsidR="00AB5DA9" w:rsidRPr="00EE0D76" w:rsidRDefault="00AB5DA9" w:rsidP="00AB5DA9">
      <w:pPr>
        <w:jc w:val="center"/>
        <w:rPr>
          <w:sz w:val="16"/>
          <w:szCs w:val="16"/>
          <w:lang w:eastAsia="ko-KR"/>
        </w:rPr>
      </w:pPr>
    </w:p>
    <w:p w14:paraId="2720CBA1" w14:textId="2FBA3CE9" w:rsidR="00AB5DA9" w:rsidRPr="005175E4" w:rsidRDefault="00AB5DA9" w:rsidP="00AB5DA9">
      <w:pPr>
        <w:jc w:val="center"/>
        <w:rPr>
          <w:sz w:val="28"/>
          <w:szCs w:val="28"/>
        </w:rPr>
      </w:pPr>
      <w:r w:rsidRPr="005175E4">
        <w:rPr>
          <w:sz w:val="28"/>
          <w:szCs w:val="28"/>
          <w:lang w:eastAsia="ko-KR"/>
        </w:rPr>
        <w:t xml:space="preserve">Рисунок </w:t>
      </w:r>
      <w:r w:rsidR="00323233" w:rsidRPr="005175E4">
        <w:rPr>
          <w:sz w:val="28"/>
          <w:szCs w:val="28"/>
          <w:lang w:eastAsia="ko-KR"/>
        </w:rPr>
        <w:t>3</w:t>
      </w:r>
      <w:r w:rsidR="006A572B">
        <w:rPr>
          <w:sz w:val="28"/>
          <w:szCs w:val="28"/>
          <w:lang w:eastAsia="ko-KR"/>
        </w:rPr>
        <w:t>8</w:t>
      </w:r>
      <w:r w:rsidRPr="005175E4">
        <w:rPr>
          <w:sz w:val="28"/>
          <w:szCs w:val="28"/>
          <w:lang w:eastAsia="ko-KR"/>
        </w:rPr>
        <w:t xml:space="preserve"> – Модель корреляции </w:t>
      </w:r>
      <w:r w:rsidRPr="005175E4">
        <w:rPr>
          <w:sz w:val="28"/>
          <w:szCs w:val="28"/>
          <w:lang w:eastAsia="ar-SA"/>
        </w:rPr>
        <w:t xml:space="preserve">объемов поступлений в бюджеты сельских округов с </w:t>
      </w:r>
      <w:r w:rsidRPr="005175E4">
        <w:rPr>
          <w:sz w:val="28"/>
          <w:szCs w:val="28"/>
        </w:rPr>
        <w:t>количеством птицы</w:t>
      </w:r>
    </w:p>
    <w:p w14:paraId="3030AE77" w14:textId="77777777" w:rsidR="00AB5DA9" w:rsidRPr="00EE0D76" w:rsidRDefault="00AB5DA9" w:rsidP="00AB5DA9">
      <w:pPr>
        <w:ind w:firstLine="567"/>
        <w:jc w:val="both"/>
        <w:rPr>
          <w:bCs/>
          <w:iCs/>
          <w:sz w:val="16"/>
          <w:szCs w:val="16"/>
        </w:rPr>
      </w:pPr>
    </w:p>
    <w:p w14:paraId="56A1CFF0" w14:textId="51829D54" w:rsidR="00AB5DA9" w:rsidRPr="005175E4" w:rsidRDefault="00AB5DA9" w:rsidP="007341FE">
      <w:pPr>
        <w:ind w:firstLine="709"/>
        <w:jc w:val="both"/>
        <w:rPr>
          <w:lang w:eastAsia="ko-KR"/>
        </w:rPr>
      </w:pPr>
      <w:r w:rsidRPr="005175E4">
        <w:rPr>
          <w:bCs/>
          <w:iCs/>
        </w:rPr>
        <w:t xml:space="preserve">Примечание – </w:t>
      </w:r>
      <w:r w:rsidRPr="005175E4">
        <w:t>Составлен</w:t>
      </w:r>
      <w:r w:rsidR="007341FE" w:rsidRPr="005175E4">
        <w:t>о</w:t>
      </w:r>
      <w:r w:rsidRPr="005175E4">
        <w:t xml:space="preserve"> автором</w:t>
      </w:r>
    </w:p>
    <w:p w14:paraId="6E348B82" w14:textId="77777777" w:rsidR="00700181" w:rsidRPr="005175E4" w:rsidRDefault="00700181" w:rsidP="00D12FA4">
      <w:pPr>
        <w:ind w:firstLine="709"/>
        <w:jc w:val="both"/>
        <w:rPr>
          <w:sz w:val="28"/>
          <w:szCs w:val="28"/>
        </w:rPr>
      </w:pPr>
    </w:p>
    <w:p w14:paraId="18B319AF" w14:textId="54E7E262" w:rsidR="00AB5DA9" w:rsidRPr="005175E4" w:rsidRDefault="00D12FA4" w:rsidP="008830E7">
      <w:pPr>
        <w:ind w:firstLine="709"/>
        <w:jc w:val="both"/>
      </w:pPr>
      <w:r w:rsidRPr="005175E4">
        <w:rPr>
          <w:sz w:val="28"/>
          <w:szCs w:val="28"/>
        </w:rPr>
        <w:t xml:space="preserve">У объемов всех поступлений в бюджеты сельских округов теснота связи ниже средней </w:t>
      </w:r>
      <w:r w:rsidR="00700181" w:rsidRPr="005175E4">
        <w:rPr>
          <w:sz w:val="28"/>
          <w:szCs w:val="28"/>
        </w:rPr>
        <w:t>также с</w:t>
      </w:r>
      <w:r w:rsidRPr="005175E4">
        <w:rPr>
          <w:sz w:val="28"/>
          <w:szCs w:val="28"/>
        </w:rPr>
        <w:t xml:space="preserve"> численностью населения (</w:t>
      </w:r>
      <w:r w:rsidRPr="005175E4">
        <w:rPr>
          <w:sz w:val="28"/>
          <w:szCs w:val="28"/>
          <w:lang w:val="en-US"/>
        </w:rPr>
        <w:t>r</w:t>
      </w:r>
      <w:r w:rsidRPr="005175E4">
        <w:rPr>
          <w:sz w:val="28"/>
          <w:szCs w:val="28"/>
        </w:rPr>
        <w:t xml:space="preserve"> = 0,28) и количеством действующих субъектов МСБ (</w:t>
      </w:r>
      <w:r w:rsidRPr="005175E4">
        <w:rPr>
          <w:sz w:val="28"/>
          <w:szCs w:val="28"/>
          <w:lang w:val="en-US"/>
        </w:rPr>
        <w:t>r</w:t>
      </w:r>
      <w:r w:rsidRPr="005175E4">
        <w:rPr>
          <w:sz w:val="28"/>
          <w:szCs w:val="28"/>
        </w:rPr>
        <w:t xml:space="preserve"> = 0,23) (рисунок </w:t>
      </w:r>
      <w:r w:rsidR="006A572B">
        <w:rPr>
          <w:sz w:val="28"/>
          <w:szCs w:val="28"/>
        </w:rPr>
        <w:t>39</w:t>
      </w:r>
      <w:r w:rsidRPr="005175E4">
        <w:rPr>
          <w:sz w:val="28"/>
          <w:szCs w:val="28"/>
        </w:rPr>
        <w:t xml:space="preserve">, </w:t>
      </w:r>
      <w:r w:rsidR="0096300D" w:rsidRPr="005175E4">
        <w:rPr>
          <w:sz w:val="28"/>
          <w:szCs w:val="28"/>
        </w:rPr>
        <w:t>4</w:t>
      </w:r>
      <w:r w:rsidR="006A572B">
        <w:rPr>
          <w:sz w:val="28"/>
          <w:szCs w:val="28"/>
        </w:rPr>
        <w:t>0</w:t>
      </w:r>
      <w:r w:rsidRPr="005175E4">
        <w:rPr>
          <w:sz w:val="28"/>
          <w:szCs w:val="28"/>
        </w:rPr>
        <w:t xml:space="preserve">). </w:t>
      </w:r>
      <w:r w:rsidR="00367F02" w:rsidRPr="005175E4">
        <w:rPr>
          <w:sz w:val="28"/>
          <w:szCs w:val="28"/>
        </w:rPr>
        <w:t>Следовательно, демографический потенциал слабо трансформируется в бюджетные поступления ввиду невысокого уровня доходов сельского населения, а также объемами трансфертов, не зависящими от численности проживающих на данной территории. В то время как теснота связи с количеством действующих субъектов МСБ</w:t>
      </w:r>
      <w:r w:rsidR="0000208C">
        <w:rPr>
          <w:sz w:val="28"/>
          <w:szCs w:val="28"/>
        </w:rPr>
        <w:t>, как уже отмечалось выше,</w:t>
      </w:r>
      <w:r w:rsidR="00367F02" w:rsidRPr="005175E4">
        <w:rPr>
          <w:sz w:val="28"/>
          <w:szCs w:val="28"/>
        </w:rPr>
        <w:t xml:space="preserve"> свидетельствует об институциональном разрыве между предпринимательской деятельностью и бюджетной обеспеченностью на уровне сельских округов ввиду незначительных масштабов предпринимательства в сельской местности, а также регистрацией субъектов МСБ за пределами фактической территории деятельности, выплаты налогов в бюджеты вышестоящего уровня. </w:t>
      </w:r>
    </w:p>
    <w:p w14:paraId="29ED0CD7" w14:textId="77777777" w:rsidR="00AB5DA9" w:rsidRPr="005175E4" w:rsidRDefault="00AB5DA9" w:rsidP="00AB5DA9">
      <w:pPr>
        <w:jc w:val="center"/>
      </w:pPr>
    </w:p>
    <w:p w14:paraId="06126BC7" w14:textId="77777777" w:rsidR="00AB5DA9" w:rsidRPr="00BC02A5" w:rsidRDefault="00AB5DA9" w:rsidP="00AB5DA9">
      <w:pPr>
        <w:jc w:val="center"/>
      </w:pPr>
      <w:r>
        <w:rPr>
          <w:noProof/>
        </w:rPr>
        <w:drawing>
          <wp:inline distT="0" distB="0" distL="0" distR="0" wp14:anchorId="66E02C47" wp14:editId="25F500CF">
            <wp:extent cx="5052060" cy="1546860"/>
            <wp:effectExtent l="0" t="0" r="15240" b="15240"/>
            <wp:docPr id="596317250" name="Диаграмма 59631725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BBD5257" w14:textId="77777777" w:rsidR="00AB5DA9" w:rsidRPr="00EE0D76" w:rsidRDefault="00AB5DA9" w:rsidP="00AB5DA9">
      <w:pPr>
        <w:jc w:val="center"/>
        <w:rPr>
          <w:sz w:val="16"/>
          <w:szCs w:val="16"/>
          <w:lang w:eastAsia="ko-KR"/>
        </w:rPr>
      </w:pPr>
    </w:p>
    <w:p w14:paraId="790C8B0D" w14:textId="5F8CA624" w:rsidR="00AB5DA9" w:rsidRPr="005175E4" w:rsidRDefault="00AB5DA9" w:rsidP="00AB5DA9">
      <w:pPr>
        <w:jc w:val="center"/>
        <w:rPr>
          <w:sz w:val="28"/>
          <w:szCs w:val="28"/>
        </w:rPr>
      </w:pPr>
      <w:r w:rsidRPr="005175E4">
        <w:rPr>
          <w:sz w:val="28"/>
          <w:szCs w:val="28"/>
          <w:lang w:eastAsia="ko-KR"/>
        </w:rPr>
        <w:t xml:space="preserve">Рисунок </w:t>
      </w:r>
      <w:r w:rsidR="006A572B">
        <w:rPr>
          <w:sz w:val="28"/>
          <w:szCs w:val="28"/>
          <w:lang w:eastAsia="ko-KR"/>
        </w:rPr>
        <w:t>39</w:t>
      </w:r>
      <w:r w:rsidRPr="005175E4">
        <w:rPr>
          <w:sz w:val="28"/>
          <w:szCs w:val="28"/>
          <w:lang w:eastAsia="ko-KR"/>
        </w:rPr>
        <w:t xml:space="preserve"> – Модель корреляции </w:t>
      </w:r>
      <w:r w:rsidRPr="005175E4">
        <w:rPr>
          <w:sz w:val="28"/>
          <w:szCs w:val="28"/>
          <w:lang w:eastAsia="ar-SA"/>
        </w:rPr>
        <w:t xml:space="preserve">объемов поступлений в бюджеты сельских округов с </w:t>
      </w:r>
      <w:r w:rsidRPr="005175E4">
        <w:rPr>
          <w:sz w:val="28"/>
          <w:szCs w:val="28"/>
        </w:rPr>
        <w:t>численностью населения</w:t>
      </w:r>
    </w:p>
    <w:p w14:paraId="713F5B72" w14:textId="77777777" w:rsidR="00AB5DA9" w:rsidRPr="00EE0D76" w:rsidRDefault="00AB5DA9" w:rsidP="00AB5DA9">
      <w:pPr>
        <w:jc w:val="center"/>
        <w:rPr>
          <w:sz w:val="16"/>
          <w:szCs w:val="16"/>
        </w:rPr>
      </w:pPr>
    </w:p>
    <w:p w14:paraId="26A409A5" w14:textId="0BF580E4" w:rsidR="00AB5DA9" w:rsidRPr="005175E4" w:rsidRDefault="00AB5DA9" w:rsidP="007341FE">
      <w:pPr>
        <w:ind w:firstLine="709"/>
        <w:jc w:val="both"/>
      </w:pPr>
      <w:r w:rsidRPr="005175E4">
        <w:rPr>
          <w:bCs/>
          <w:iCs/>
        </w:rPr>
        <w:t>Примечание</w:t>
      </w:r>
      <w:r w:rsidRPr="005175E4">
        <w:rPr>
          <w:bCs/>
          <w:iCs/>
          <w:lang w:val="en-US"/>
        </w:rPr>
        <w:t xml:space="preserve"> – </w:t>
      </w:r>
      <w:r w:rsidRPr="005175E4">
        <w:t>Составлен</w:t>
      </w:r>
      <w:r w:rsidR="007341FE" w:rsidRPr="005175E4">
        <w:t>о</w:t>
      </w:r>
      <w:r w:rsidRPr="005175E4">
        <w:rPr>
          <w:lang w:val="en-US"/>
        </w:rPr>
        <w:t xml:space="preserve"> </w:t>
      </w:r>
      <w:r w:rsidRPr="005175E4">
        <w:t>автором</w:t>
      </w:r>
    </w:p>
    <w:p w14:paraId="645E6040" w14:textId="139F64A6" w:rsidR="00367F02" w:rsidRPr="005175E4" w:rsidRDefault="00367F02" w:rsidP="007341FE">
      <w:pPr>
        <w:ind w:firstLine="709"/>
        <w:jc w:val="both"/>
      </w:pPr>
    </w:p>
    <w:p w14:paraId="309DEA29" w14:textId="77777777" w:rsidR="00AB5DA9" w:rsidRPr="00BC02A5" w:rsidRDefault="00AB5DA9" w:rsidP="00AB5DA9">
      <w:pPr>
        <w:jc w:val="center"/>
        <w:rPr>
          <w:lang w:eastAsia="ko-KR"/>
        </w:rPr>
      </w:pPr>
      <w:r>
        <w:rPr>
          <w:noProof/>
        </w:rPr>
        <w:drawing>
          <wp:inline distT="0" distB="0" distL="0" distR="0" wp14:anchorId="0C4C4FE9" wp14:editId="432CD1B3">
            <wp:extent cx="5036820" cy="1813560"/>
            <wp:effectExtent l="0" t="0" r="11430" b="15240"/>
            <wp:docPr id="596317251" name="Диаграмма 59631725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A15F5-433A-4F03-8D57-BB59F2F21E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52D03BB" w14:textId="77777777" w:rsidR="00AB5DA9" w:rsidRPr="00EE0D76" w:rsidRDefault="00AB5DA9" w:rsidP="00AB5DA9">
      <w:pPr>
        <w:jc w:val="center"/>
        <w:rPr>
          <w:sz w:val="16"/>
          <w:szCs w:val="16"/>
          <w:lang w:eastAsia="ko-KR"/>
        </w:rPr>
      </w:pPr>
    </w:p>
    <w:p w14:paraId="1AF4F8CC" w14:textId="5C29233B" w:rsidR="00AB5DA9" w:rsidRPr="005175E4" w:rsidRDefault="00AB5DA9" w:rsidP="00AB5DA9">
      <w:pPr>
        <w:jc w:val="center"/>
        <w:rPr>
          <w:sz w:val="28"/>
          <w:szCs w:val="28"/>
        </w:rPr>
      </w:pPr>
      <w:r w:rsidRPr="005175E4">
        <w:rPr>
          <w:sz w:val="28"/>
          <w:szCs w:val="28"/>
          <w:lang w:eastAsia="ko-KR"/>
        </w:rPr>
        <w:t xml:space="preserve">Рисунок </w:t>
      </w:r>
      <w:r w:rsidR="0096300D" w:rsidRPr="005175E4">
        <w:rPr>
          <w:sz w:val="28"/>
          <w:szCs w:val="28"/>
          <w:lang w:eastAsia="ko-KR"/>
        </w:rPr>
        <w:t>4</w:t>
      </w:r>
      <w:r w:rsidR="006A572B">
        <w:rPr>
          <w:sz w:val="28"/>
          <w:szCs w:val="28"/>
          <w:lang w:eastAsia="ko-KR"/>
        </w:rPr>
        <w:t>0</w:t>
      </w:r>
      <w:r w:rsidRPr="005175E4">
        <w:rPr>
          <w:sz w:val="28"/>
          <w:szCs w:val="28"/>
          <w:lang w:eastAsia="ko-KR"/>
        </w:rPr>
        <w:t xml:space="preserve"> – Модель корреляции </w:t>
      </w:r>
      <w:r w:rsidRPr="005175E4">
        <w:rPr>
          <w:sz w:val="28"/>
          <w:szCs w:val="28"/>
          <w:lang w:eastAsia="ar-SA"/>
        </w:rPr>
        <w:t xml:space="preserve">объемов поступлений в бюджеты сельских округов с </w:t>
      </w:r>
      <w:r w:rsidRPr="005175E4">
        <w:rPr>
          <w:sz w:val="28"/>
          <w:szCs w:val="28"/>
        </w:rPr>
        <w:t>количеством действующих субъектов МСБ</w:t>
      </w:r>
    </w:p>
    <w:p w14:paraId="42F9781C" w14:textId="77777777" w:rsidR="00AB5DA9" w:rsidRPr="00EE0D76" w:rsidRDefault="00AB5DA9" w:rsidP="00AB5DA9">
      <w:pPr>
        <w:jc w:val="center"/>
        <w:rPr>
          <w:sz w:val="16"/>
          <w:szCs w:val="16"/>
        </w:rPr>
      </w:pPr>
    </w:p>
    <w:p w14:paraId="7781A761" w14:textId="63EFBC0F" w:rsidR="00AB5DA9" w:rsidRPr="005175E4" w:rsidRDefault="00AB5DA9" w:rsidP="007341FE">
      <w:pPr>
        <w:ind w:firstLine="709"/>
        <w:jc w:val="both"/>
        <w:rPr>
          <w:lang w:eastAsia="ko-KR"/>
        </w:rPr>
      </w:pPr>
      <w:r w:rsidRPr="005175E4">
        <w:rPr>
          <w:bCs/>
          <w:iCs/>
        </w:rPr>
        <w:t xml:space="preserve">Примечание – </w:t>
      </w:r>
      <w:r w:rsidRPr="005175E4">
        <w:t>Составлен</w:t>
      </w:r>
      <w:r w:rsidR="007341FE" w:rsidRPr="005175E4">
        <w:t>о</w:t>
      </w:r>
      <w:r w:rsidRPr="005175E4">
        <w:t xml:space="preserve"> автором</w:t>
      </w:r>
    </w:p>
    <w:p w14:paraId="43FF32F1" w14:textId="77777777" w:rsidR="00AB5DA9" w:rsidRPr="005175E4" w:rsidRDefault="00AB5DA9" w:rsidP="007341FE">
      <w:pPr>
        <w:ind w:firstLine="709"/>
        <w:jc w:val="center"/>
        <w:rPr>
          <w:lang w:eastAsia="ko-KR"/>
        </w:rPr>
      </w:pPr>
    </w:p>
    <w:p w14:paraId="30522763" w14:textId="45766DFC" w:rsidR="00AB5DA9" w:rsidRPr="005175E4" w:rsidRDefault="00AB5DA9" w:rsidP="007341FE">
      <w:pPr>
        <w:ind w:firstLine="709"/>
        <w:jc w:val="both"/>
        <w:rPr>
          <w:sz w:val="28"/>
          <w:szCs w:val="28"/>
        </w:rPr>
      </w:pPr>
      <w:r w:rsidRPr="00845A02">
        <w:rPr>
          <w:sz w:val="28"/>
          <w:szCs w:val="28"/>
        </w:rPr>
        <w:t xml:space="preserve">Согласно </w:t>
      </w:r>
      <w:r w:rsidRPr="005175E4">
        <w:rPr>
          <w:sz w:val="28"/>
          <w:szCs w:val="28"/>
        </w:rPr>
        <w:t>полученным данным, не наблюдается значительных корреляций между объемами трансфертов в бюджеты сельских округов ни с одним из факторов</w:t>
      </w:r>
      <w:r w:rsidR="00D77D9E">
        <w:rPr>
          <w:sz w:val="28"/>
          <w:szCs w:val="28"/>
        </w:rPr>
        <w:t>. Это</w:t>
      </w:r>
      <w:r w:rsidRPr="005175E4">
        <w:rPr>
          <w:sz w:val="28"/>
          <w:szCs w:val="28"/>
        </w:rPr>
        <w:t xml:space="preserve"> свидетельствует о том, что трансферты в бюджеты четвертого уровня направляются все зависимости от социально-экономических характеристик сельского округа. </w:t>
      </w:r>
      <w:r w:rsidR="004D6069" w:rsidRPr="005175E4">
        <w:rPr>
          <w:sz w:val="28"/>
          <w:szCs w:val="28"/>
        </w:rPr>
        <w:t xml:space="preserve">Следовательно, механизм межбюджетного распределения не опирается на объективные параметры развития территории, а трансферты при этом носят административный, а не экономически обусловленный характер, и ориентированы не на развитие, а на выравнивание территориального развития путем обеспечения необходимого уровня расходных обязательств сельских округов. </w:t>
      </w:r>
      <w:r w:rsidR="00F727FD" w:rsidRPr="005175E4">
        <w:rPr>
          <w:sz w:val="28"/>
          <w:szCs w:val="28"/>
        </w:rPr>
        <w:t>Э</w:t>
      </w:r>
      <w:r w:rsidR="004D6069" w:rsidRPr="005175E4">
        <w:rPr>
          <w:sz w:val="28"/>
          <w:szCs w:val="28"/>
        </w:rPr>
        <w:t xml:space="preserve">то указывает на высокую централизацию бюджетной системы. </w:t>
      </w:r>
      <w:r w:rsidRPr="005175E4">
        <w:rPr>
          <w:sz w:val="28"/>
          <w:szCs w:val="28"/>
        </w:rPr>
        <w:t xml:space="preserve"> </w:t>
      </w:r>
    </w:p>
    <w:p w14:paraId="34391D40" w14:textId="2266B881" w:rsidR="00BE17FC" w:rsidRPr="005175E4" w:rsidRDefault="00AB5DA9" w:rsidP="00F727FD">
      <w:pPr>
        <w:ind w:firstLine="709"/>
        <w:jc w:val="both"/>
        <w:rPr>
          <w:sz w:val="28"/>
          <w:szCs w:val="28"/>
          <w:lang w:eastAsia="ar-SA"/>
        </w:rPr>
      </w:pPr>
      <w:r w:rsidRPr="005175E4">
        <w:rPr>
          <w:sz w:val="28"/>
          <w:szCs w:val="28"/>
          <w:lang w:eastAsia="ar-SA"/>
        </w:rPr>
        <w:t xml:space="preserve">В целом, </w:t>
      </w:r>
      <w:r w:rsidR="00F727FD" w:rsidRPr="005175E4">
        <w:rPr>
          <w:sz w:val="28"/>
          <w:szCs w:val="28"/>
          <w:lang w:eastAsia="ar-SA"/>
        </w:rPr>
        <w:t xml:space="preserve">как уже отмечалось выше, </w:t>
      </w:r>
      <w:r w:rsidR="00BE17FC" w:rsidRPr="005175E4">
        <w:rPr>
          <w:sz w:val="28"/>
          <w:szCs w:val="28"/>
          <w:lang w:eastAsia="ar-SA"/>
        </w:rPr>
        <w:t>коэффициенты корреляций по сельским районам выше, чем по сельским округам</w:t>
      </w:r>
      <w:r w:rsidR="00D77D9E">
        <w:rPr>
          <w:sz w:val="28"/>
          <w:szCs w:val="28"/>
          <w:lang w:eastAsia="ar-SA"/>
        </w:rPr>
        <w:t>. Это</w:t>
      </w:r>
      <w:r w:rsidR="00BE17FC" w:rsidRPr="005175E4">
        <w:rPr>
          <w:sz w:val="28"/>
          <w:szCs w:val="28"/>
          <w:lang w:eastAsia="ar-SA"/>
        </w:rPr>
        <w:t xml:space="preserve"> еще раз свидетельствует о проблеме укрупнения сельских населенных пунктов, в том числе в целях масштабирования социально-экономических показателей, что способствует укреплению финансовой базы МСУ. </w:t>
      </w:r>
    </w:p>
    <w:p w14:paraId="59904293" w14:textId="77777777" w:rsidR="00D77D9E" w:rsidRDefault="00BE17FC" w:rsidP="00F727FD">
      <w:pPr>
        <w:ind w:firstLine="709"/>
        <w:jc w:val="both"/>
        <w:rPr>
          <w:sz w:val="28"/>
          <w:szCs w:val="28"/>
          <w:lang w:eastAsia="ar-SA"/>
        </w:rPr>
      </w:pPr>
      <w:r w:rsidRPr="005175E4">
        <w:rPr>
          <w:sz w:val="28"/>
          <w:szCs w:val="28"/>
          <w:lang w:eastAsia="ar-SA"/>
        </w:rPr>
        <w:t>К</w:t>
      </w:r>
      <w:r w:rsidR="00AB5DA9" w:rsidRPr="005175E4">
        <w:rPr>
          <w:sz w:val="28"/>
          <w:szCs w:val="28"/>
          <w:lang w:eastAsia="ar-SA"/>
        </w:rPr>
        <w:t xml:space="preserve"> факторам, от которых в наибольшей степени по сравнению с другими зависят объемы доходов в бюджеты сельских округов (без учета трансфертов) относятся: численность населения, </w:t>
      </w:r>
      <w:r w:rsidR="00AB5DA9" w:rsidRPr="005175E4">
        <w:rPr>
          <w:sz w:val="28"/>
          <w:szCs w:val="28"/>
        </w:rPr>
        <w:t>поголовье скота во всех категориях, количество птицы всех видов, количество объектов сферы обслуживания и торговли, количество экономически активного населения, количество безработных, количество действующих субъектов малого и среднего бизнеса, поголовье крупного рогатого скота.</w:t>
      </w:r>
      <w:r w:rsidR="00F727FD" w:rsidRPr="005175E4">
        <w:rPr>
          <w:sz w:val="28"/>
          <w:szCs w:val="28"/>
        </w:rPr>
        <w:t xml:space="preserve"> </w:t>
      </w:r>
      <w:r w:rsidR="00AB5DA9" w:rsidRPr="005175E4">
        <w:rPr>
          <w:sz w:val="28"/>
          <w:szCs w:val="28"/>
          <w:lang w:eastAsia="ar-SA"/>
        </w:rPr>
        <w:t xml:space="preserve">В то время как объемы поступлений в бюджеты сельских округов в наибольшей степени коррелируют с </w:t>
      </w:r>
      <w:r w:rsidR="00AB5DA9" w:rsidRPr="005175E4">
        <w:rPr>
          <w:sz w:val="28"/>
          <w:szCs w:val="28"/>
        </w:rPr>
        <w:t>численностью населения, количеством действующих субъектов малого и среднего бизнеса, количеством птицы. Тогда как, о</w:t>
      </w:r>
      <w:r w:rsidR="00AB5DA9" w:rsidRPr="005175E4">
        <w:rPr>
          <w:sz w:val="28"/>
          <w:szCs w:val="28"/>
          <w:lang w:eastAsia="ar-SA"/>
        </w:rPr>
        <w:t>бъемы трансфертов в бюджеты сельских округов напрямую не зависят от социально-экономических характеристик сельского округа.</w:t>
      </w:r>
      <w:r w:rsidR="00F727FD" w:rsidRPr="005175E4">
        <w:rPr>
          <w:sz w:val="28"/>
          <w:szCs w:val="28"/>
          <w:lang w:eastAsia="ar-SA"/>
        </w:rPr>
        <w:t xml:space="preserve"> </w:t>
      </w:r>
    </w:p>
    <w:p w14:paraId="70508D9D" w14:textId="59C0EEA6" w:rsidR="00F727FD" w:rsidRPr="005175E4" w:rsidRDefault="00F727FD" w:rsidP="00F727FD">
      <w:pPr>
        <w:ind w:firstLine="709"/>
        <w:jc w:val="both"/>
        <w:rPr>
          <w:sz w:val="28"/>
          <w:szCs w:val="28"/>
        </w:rPr>
      </w:pPr>
      <w:r w:rsidRPr="005175E4">
        <w:rPr>
          <w:sz w:val="28"/>
          <w:szCs w:val="28"/>
        </w:rPr>
        <w:t xml:space="preserve">Таким образом демографические характеристики, являются базовым доходообразующим фактором местных бюджетов. Связь с остальными социально-экономическими показателями определяется </w:t>
      </w:r>
      <w:r w:rsidRPr="005175E4">
        <w:rPr>
          <w:sz w:val="28"/>
          <w:szCs w:val="28"/>
          <w:lang w:eastAsia="ar-SA"/>
        </w:rPr>
        <w:t>аграрной спецификой сельских округов</w:t>
      </w:r>
      <w:r w:rsidRPr="005175E4">
        <w:rPr>
          <w:sz w:val="28"/>
          <w:szCs w:val="28"/>
        </w:rPr>
        <w:t xml:space="preserve"> и свидетельствует об</w:t>
      </w:r>
      <w:r w:rsidRPr="005175E4">
        <w:rPr>
          <w:sz w:val="28"/>
          <w:szCs w:val="28"/>
          <w:lang w:eastAsia="ar-SA"/>
        </w:rPr>
        <w:t xml:space="preserve"> </w:t>
      </w:r>
      <w:r w:rsidRPr="005175E4">
        <w:rPr>
          <w:sz w:val="28"/>
          <w:szCs w:val="28"/>
        </w:rPr>
        <w:t xml:space="preserve">определенных сложностях, </w:t>
      </w:r>
      <w:r w:rsidRPr="005175E4">
        <w:rPr>
          <w:sz w:val="28"/>
          <w:szCs w:val="28"/>
          <w:lang w:eastAsia="ar-SA"/>
        </w:rPr>
        <w:t xml:space="preserve">решению которых необходимо уделять особое внимание, так как они напрямую влияют на налогооблагаемую базу. Поскольку с остальными показателями связь </w:t>
      </w:r>
      <w:r w:rsidRPr="005175E4">
        <w:rPr>
          <w:sz w:val="28"/>
          <w:szCs w:val="28"/>
        </w:rPr>
        <w:t>доходов бюджетов сельских округов либо незначительна, либо обратно пропорциональна</w:t>
      </w:r>
      <w:r w:rsidRPr="005175E4">
        <w:rPr>
          <w:sz w:val="28"/>
          <w:szCs w:val="28"/>
          <w:lang w:eastAsia="ar-SA"/>
        </w:rPr>
        <w:t>, то это является показателем структурных ограничений бюджетной системы сельских округов и отсутствием собственных возможностей расширения доходных полномочий.</w:t>
      </w:r>
    </w:p>
    <w:p w14:paraId="2F2312C7" w14:textId="77777777" w:rsidR="00AB5DA9" w:rsidRPr="005175E4" w:rsidRDefault="00AB5DA9" w:rsidP="007341FE">
      <w:pPr>
        <w:shd w:val="clear" w:color="auto" w:fill="FFFFFF"/>
        <w:ind w:firstLine="709"/>
        <w:jc w:val="both"/>
        <w:textAlignment w:val="baseline"/>
        <w:rPr>
          <w:sz w:val="28"/>
          <w:szCs w:val="28"/>
        </w:rPr>
      </w:pPr>
      <w:r w:rsidRPr="005175E4">
        <w:rPr>
          <w:bCs/>
          <w:iCs/>
          <w:sz w:val="28"/>
          <w:szCs w:val="28"/>
        </w:rPr>
        <w:t>Подводя итоги вышеизложенному необходимо отметить:</w:t>
      </w:r>
      <w:r w:rsidRPr="005175E4">
        <w:rPr>
          <w:sz w:val="28"/>
          <w:szCs w:val="28"/>
        </w:rPr>
        <w:t xml:space="preserve"> </w:t>
      </w:r>
    </w:p>
    <w:p w14:paraId="6F941ADB" w14:textId="64CCE6F4" w:rsidR="00AB5DA9" w:rsidRPr="005175E4" w:rsidRDefault="00AB5DA9" w:rsidP="007341FE">
      <w:pPr>
        <w:ind w:firstLine="709"/>
        <w:jc w:val="both"/>
        <w:rPr>
          <w:sz w:val="28"/>
          <w:szCs w:val="28"/>
          <w:shd w:val="clear" w:color="auto" w:fill="FFFFFF"/>
        </w:rPr>
      </w:pPr>
      <w:r w:rsidRPr="005175E4">
        <w:rPr>
          <w:sz w:val="28"/>
          <w:szCs w:val="28"/>
        </w:rPr>
        <w:t xml:space="preserve">1. </w:t>
      </w:r>
      <w:bookmarkStart w:id="69" w:name="_Hlk221394163"/>
      <w:r w:rsidRPr="005175E4">
        <w:rPr>
          <w:sz w:val="28"/>
          <w:szCs w:val="28"/>
        </w:rPr>
        <w:t>Сельские территории играют важную роль в социально-экономическом развитии страны</w:t>
      </w:r>
      <w:r w:rsidR="006E615F" w:rsidRPr="005175E4">
        <w:rPr>
          <w:sz w:val="28"/>
          <w:szCs w:val="28"/>
        </w:rPr>
        <w:t>. Обеспечение их финансово-экономической самодостаточности оказывает прямое влияние на качество жизни населения</w:t>
      </w:r>
      <w:r w:rsidRPr="005175E4">
        <w:rPr>
          <w:sz w:val="28"/>
          <w:szCs w:val="28"/>
        </w:rPr>
        <w:t>.</w:t>
      </w:r>
      <w:r w:rsidR="006E615F" w:rsidRPr="005175E4">
        <w:rPr>
          <w:sz w:val="28"/>
          <w:szCs w:val="28"/>
        </w:rPr>
        <w:t xml:space="preserve"> В современных научных исследованиях наблюдается значительное разнообразие подходов к пониманию финансовой самодостаточности сельских территорий.</w:t>
      </w:r>
      <w:r w:rsidRPr="005175E4">
        <w:rPr>
          <w:sz w:val="28"/>
          <w:szCs w:val="28"/>
        </w:rPr>
        <w:t xml:space="preserve"> </w:t>
      </w:r>
      <w:r w:rsidR="006E615F" w:rsidRPr="005175E4">
        <w:rPr>
          <w:sz w:val="28"/>
          <w:szCs w:val="28"/>
        </w:rPr>
        <w:t>Данные подходы заостряют внимание на значимости финансовых показателей, инструментах финансовой политики, доходах местного бюджета, социальном капитале сельских сообществ</w:t>
      </w:r>
      <w:r w:rsidR="00DC198E" w:rsidRPr="005175E4">
        <w:rPr>
          <w:sz w:val="28"/>
          <w:szCs w:val="28"/>
        </w:rPr>
        <w:t xml:space="preserve">, оптимизации процессов управления, ресурсах для осуществления полномочий органов МСУ. </w:t>
      </w:r>
      <w:r w:rsidRPr="005175E4">
        <w:rPr>
          <w:sz w:val="28"/>
          <w:szCs w:val="28"/>
        </w:rPr>
        <w:t>При этом ф</w:t>
      </w:r>
      <w:r w:rsidRPr="005175E4">
        <w:rPr>
          <w:sz w:val="28"/>
          <w:szCs w:val="28"/>
          <w:shd w:val="clear" w:color="auto" w:fill="FFFFFF"/>
        </w:rPr>
        <w:t xml:space="preserve">инансово самодостаточными можно считать только сообщества, способные покрывать свои обязательства в полном объеме. </w:t>
      </w:r>
    </w:p>
    <w:p w14:paraId="1FD7371A" w14:textId="452E438E" w:rsidR="00AB5DA9" w:rsidRPr="005175E4" w:rsidRDefault="00AB5DA9" w:rsidP="007341FE">
      <w:pPr>
        <w:ind w:firstLine="709"/>
        <w:jc w:val="both"/>
        <w:rPr>
          <w:sz w:val="28"/>
          <w:szCs w:val="28"/>
          <w:shd w:val="clear" w:color="auto" w:fill="FFFFFF" w:themeFill="background1"/>
        </w:rPr>
      </w:pPr>
      <w:r w:rsidRPr="005175E4">
        <w:rPr>
          <w:sz w:val="28"/>
          <w:szCs w:val="28"/>
          <w:shd w:val="clear" w:color="auto" w:fill="FFFFFF"/>
        </w:rPr>
        <w:t xml:space="preserve">2. Ввиду разнообразия сельских территорий Казахстана, </w:t>
      </w:r>
      <w:r w:rsidRPr="005175E4">
        <w:rPr>
          <w:sz w:val="28"/>
          <w:szCs w:val="28"/>
          <w:shd w:val="clear" w:color="auto" w:fill="FFFFFF" w:themeFill="background1"/>
        </w:rPr>
        <w:t>в обеспечение финансовой самодостаточности сельских бюджетов требуется применение комплексного подхода. Экономические, социальные, экологические факторы, сельское хозяйство, земельные отношения, инфраструктура и сервисы, туризм и рекреация, государственная поддержка и финансирование являются базовыми факторами, оказывающими влияние на эту самодостаточность.</w:t>
      </w:r>
      <w:r w:rsidR="00DC198E" w:rsidRPr="005175E4">
        <w:rPr>
          <w:sz w:val="28"/>
          <w:szCs w:val="28"/>
          <w:shd w:val="clear" w:color="auto" w:fill="FFFFFF" w:themeFill="background1"/>
        </w:rPr>
        <w:t xml:space="preserve"> Особо значимы для бюджетов четвертого уровня трансферты и субвенции из вышестоящих бюджетов. </w:t>
      </w:r>
    </w:p>
    <w:p w14:paraId="1FD7A8A9" w14:textId="43D669D3" w:rsidR="00744DA9" w:rsidRDefault="00AB5DA9" w:rsidP="007341FE">
      <w:pPr>
        <w:ind w:firstLine="709"/>
        <w:jc w:val="both"/>
        <w:rPr>
          <w:sz w:val="28"/>
          <w:szCs w:val="28"/>
          <w:shd w:val="clear" w:color="auto" w:fill="FFFFFF" w:themeFill="background1"/>
        </w:rPr>
      </w:pPr>
      <w:r w:rsidRPr="005175E4">
        <w:rPr>
          <w:sz w:val="28"/>
          <w:szCs w:val="28"/>
          <w:shd w:val="clear" w:color="auto" w:fill="FFFFFF" w:themeFill="background1"/>
        </w:rPr>
        <w:t xml:space="preserve">3. Основой экономической самодостаточности является бюджет. Бюджеты сельских округов Казахстана формируются из налоговых и неналоговых поступлений, поступлений от продажи основного капитала, но, в первую очередь, за счет трансфертов из вышестоящих бюджетов. При этом экономическое разнообразие, социальная поддержка и развитие инфраструктуры дают определенные преимущества, в том время как демографические изменения, отраслевая зависимость, ограниченные ресурсы и сезонность сдерживают их. </w:t>
      </w:r>
      <w:r w:rsidR="00744DA9">
        <w:rPr>
          <w:sz w:val="28"/>
          <w:szCs w:val="28"/>
          <w:shd w:val="clear" w:color="auto" w:fill="FFFFFF" w:themeFill="background1"/>
        </w:rPr>
        <w:t xml:space="preserve">Бюджетная устойчивость формируется благодаря комплексу внешних и внутренних условий. </w:t>
      </w:r>
    </w:p>
    <w:p w14:paraId="53E69033" w14:textId="20CB56B4" w:rsidR="00AB5DA9" w:rsidRPr="005175E4" w:rsidRDefault="00744DA9" w:rsidP="007341FE">
      <w:pPr>
        <w:ind w:firstLine="709"/>
        <w:jc w:val="both"/>
        <w:rPr>
          <w:sz w:val="28"/>
          <w:szCs w:val="28"/>
        </w:rPr>
      </w:pPr>
      <w:r>
        <w:rPr>
          <w:sz w:val="28"/>
          <w:szCs w:val="28"/>
          <w:shd w:val="clear" w:color="auto" w:fill="FFFFFF" w:themeFill="background1"/>
        </w:rPr>
        <w:t xml:space="preserve">4. </w:t>
      </w:r>
      <w:r w:rsidR="00AF5935">
        <w:rPr>
          <w:sz w:val="28"/>
          <w:szCs w:val="28"/>
          <w:shd w:val="clear" w:color="auto" w:fill="FFFFFF" w:themeFill="background1"/>
        </w:rPr>
        <w:t>За последние десять лет наблюдается увеличение доходов местного бюджета Республики Казахстан в четыре раза. При этом, в динамике за последние двадцать лет они возросли существенно – в двадцать раз. Доля трансфертов в их объеме</w:t>
      </w:r>
      <w:r w:rsidR="001F6493">
        <w:rPr>
          <w:sz w:val="28"/>
          <w:szCs w:val="28"/>
          <w:shd w:val="clear" w:color="auto" w:fill="FFFFFF" w:themeFill="background1"/>
        </w:rPr>
        <w:t xml:space="preserve">, несмотря на уменьшение, по-прежнему составляет основную часть. В структуре расходов основными являются образование, жилищно-коммунальное хозяйство, транспорт и коммуникации. </w:t>
      </w:r>
      <w:r w:rsidR="00AB5DA9" w:rsidRPr="005175E4">
        <w:rPr>
          <w:sz w:val="28"/>
          <w:szCs w:val="28"/>
        </w:rPr>
        <w:t>Несмотря на введение с 2018 года бюджетов сельских округов и введение мер по обеспе</w:t>
      </w:r>
      <w:r w:rsidR="001F6493">
        <w:rPr>
          <w:sz w:val="28"/>
          <w:szCs w:val="28"/>
        </w:rPr>
        <w:t>ч</w:t>
      </w:r>
      <w:r w:rsidR="00AB5DA9" w:rsidRPr="005175E4">
        <w:rPr>
          <w:sz w:val="28"/>
          <w:szCs w:val="28"/>
        </w:rPr>
        <w:t>ению их финансовой самодостаточности, на данный момент она составляет порядка 25% и не является достаточной</w:t>
      </w:r>
      <w:r w:rsidR="00061352">
        <w:rPr>
          <w:sz w:val="28"/>
          <w:szCs w:val="28"/>
        </w:rPr>
        <w:t>. Т</w:t>
      </w:r>
      <w:r w:rsidR="00AB5DA9" w:rsidRPr="005175E4">
        <w:rPr>
          <w:sz w:val="28"/>
          <w:szCs w:val="28"/>
        </w:rPr>
        <w:t xml:space="preserve">аким образом сохраняется значительная зависимость бюджетов этого уровня от трансфертов. </w:t>
      </w:r>
    </w:p>
    <w:bookmarkEnd w:id="69"/>
    <w:p w14:paraId="4F36C7EC" w14:textId="6E1AA63E" w:rsidR="00AB5DA9" w:rsidRPr="00467A16" w:rsidRDefault="00AB5DA9" w:rsidP="007341FE">
      <w:pPr>
        <w:ind w:firstLine="709"/>
        <w:jc w:val="both"/>
        <w:rPr>
          <w:sz w:val="28"/>
          <w:szCs w:val="28"/>
          <w:shd w:val="clear" w:color="auto" w:fill="FFFFFF"/>
        </w:rPr>
      </w:pPr>
      <w:r w:rsidRPr="005175E4">
        <w:rPr>
          <w:sz w:val="28"/>
          <w:szCs w:val="28"/>
          <w:shd w:val="clear" w:color="auto" w:fill="FFFFFF" w:themeFill="background1"/>
        </w:rPr>
        <w:t xml:space="preserve">5. </w:t>
      </w:r>
      <w:r w:rsidRPr="005175E4">
        <w:rPr>
          <w:sz w:val="28"/>
          <w:szCs w:val="28"/>
        </w:rPr>
        <w:t>Р</w:t>
      </w:r>
      <w:r w:rsidRPr="005175E4">
        <w:rPr>
          <w:rStyle w:val="a4"/>
          <w:b w:val="0"/>
          <w:sz w:val="28"/>
          <w:szCs w:val="28"/>
        </w:rPr>
        <w:t>асчеты коэффициентов корреляций</w:t>
      </w:r>
      <w:r w:rsidRPr="005175E4">
        <w:rPr>
          <w:rStyle w:val="a4"/>
          <w:sz w:val="28"/>
          <w:szCs w:val="28"/>
        </w:rPr>
        <w:t xml:space="preserve"> </w:t>
      </w:r>
      <w:r w:rsidRPr="005175E4">
        <w:rPr>
          <w:sz w:val="28"/>
          <w:szCs w:val="28"/>
          <w:lang w:eastAsia="ko-KR"/>
        </w:rPr>
        <w:t xml:space="preserve">социально-экономических и демографических характеристик с объемами доходов в бюджеты сельских округов показывают, что в наибольшей степени они зависят от численности населения и </w:t>
      </w:r>
      <w:r w:rsidRPr="00467A16">
        <w:rPr>
          <w:sz w:val="28"/>
          <w:szCs w:val="28"/>
          <w:lang w:eastAsia="ko-KR"/>
        </w:rPr>
        <w:t xml:space="preserve">экономических факторов: </w:t>
      </w:r>
      <w:r w:rsidRPr="00467A16">
        <w:rPr>
          <w:sz w:val="28"/>
          <w:szCs w:val="28"/>
        </w:rPr>
        <w:t xml:space="preserve">количества действующих субъектов </w:t>
      </w:r>
      <w:r w:rsidR="0000208C">
        <w:rPr>
          <w:sz w:val="28"/>
          <w:szCs w:val="28"/>
        </w:rPr>
        <w:t>МСБ</w:t>
      </w:r>
      <w:r w:rsidRPr="00467A16">
        <w:rPr>
          <w:sz w:val="28"/>
          <w:szCs w:val="28"/>
        </w:rPr>
        <w:t>, экономических активного населения и безработных и т.д</w:t>
      </w:r>
      <w:r w:rsidRPr="00467A16">
        <w:rPr>
          <w:sz w:val="28"/>
          <w:szCs w:val="28"/>
          <w:lang w:eastAsia="ko-KR"/>
        </w:rPr>
        <w:t xml:space="preserve">. </w:t>
      </w:r>
      <w:r w:rsidRPr="00467A16">
        <w:rPr>
          <w:sz w:val="28"/>
          <w:szCs w:val="28"/>
        </w:rPr>
        <w:t>Об</w:t>
      </w:r>
      <w:r w:rsidRPr="00467A16">
        <w:rPr>
          <w:sz w:val="28"/>
          <w:szCs w:val="28"/>
          <w:lang w:eastAsia="ar-SA"/>
        </w:rPr>
        <w:t xml:space="preserve">ъемы трансфертов в бюджеты сельских округов напрямую не зависят от социально-экономических характеристик сельского округа. </w:t>
      </w:r>
      <w:r w:rsidRPr="00467A16">
        <w:rPr>
          <w:sz w:val="28"/>
          <w:szCs w:val="28"/>
          <w:lang w:eastAsia="ko-KR"/>
        </w:rPr>
        <w:t>Отсутствие достаточных финансовых ресурсов, является сдерживающим фактором в развитии МСУ. В целях обеспечения устойчивого развития сельских территорий необходима разработка эффективных стратегий и механизмов укрепления их собственной финансовой б</w:t>
      </w:r>
      <w:r w:rsidR="00DE233A" w:rsidRPr="00467A16">
        <w:rPr>
          <w:sz w:val="28"/>
          <w:szCs w:val="28"/>
          <w:lang w:eastAsia="ko-KR"/>
        </w:rPr>
        <w:t>азы</w:t>
      </w:r>
      <w:r w:rsidR="002E71E4" w:rsidRPr="00467A16">
        <w:rPr>
          <w:sz w:val="28"/>
          <w:szCs w:val="28"/>
          <w:lang w:eastAsia="ko-KR"/>
        </w:rPr>
        <w:t xml:space="preserve">. </w:t>
      </w:r>
      <w:r w:rsidR="002E71E4" w:rsidRPr="00467A16">
        <w:rPr>
          <w:sz w:val="28"/>
          <w:szCs w:val="28"/>
        </w:rPr>
        <w:t xml:space="preserve">В целом, Республике Казахстан </w:t>
      </w:r>
      <w:r w:rsidR="00D5511F" w:rsidRPr="00467A16">
        <w:rPr>
          <w:sz w:val="28"/>
          <w:szCs w:val="28"/>
        </w:rPr>
        <w:t>следует</w:t>
      </w:r>
      <w:r w:rsidR="002E71E4" w:rsidRPr="00467A16">
        <w:rPr>
          <w:sz w:val="28"/>
          <w:szCs w:val="28"/>
        </w:rPr>
        <w:t xml:space="preserve"> продолжить совершенствование мер,</w:t>
      </w:r>
      <w:r w:rsidR="00DE233A" w:rsidRPr="00467A16">
        <w:rPr>
          <w:sz w:val="28"/>
          <w:szCs w:val="28"/>
          <w:lang w:eastAsia="ko-KR"/>
        </w:rPr>
        <w:t xml:space="preserve"> </w:t>
      </w:r>
      <w:r w:rsidR="00DE233A" w:rsidRPr="00467A16">
        <w:rPr>
          <w:sz w:val="28"/>
          <w:szCs w:val="28"/>
        </w:rPr>
        <w:t>направленных на модернизацию системы МСУ.</w:t>
      </w:r>
      <w:r w:rsidRPr="00467A16">
        <w:rPr>
          <w:sz w:val="28"/>
          <w:szCs w:val="28"/>
          <w:lang w:eastAsia="ko-KR"/>
        </w:rPr>
        <w:t xml:space="preserve"> </w:t>
      </w:r>
    </w:p>
    <w:p w14:paraId="03A088F2" w14:textId="77777777" w:rsidR="00AB5DA9" w:rsidRPr="005175E4" w:rsidRDefault="00AB5DA9" w:rsidP="007341FE">
      <w:pPr>
        <w:ind w:firstLine="709"/>
        <w:jc w:val="both"/>
        <w:rPr>
          <w:sz w:val="28"/>
          <w:szCs w:val="28"/>
        </w:rPr>
      </w:pPr>
    </w:p>
    <w:p w14:paraId="69579A55" w14:textId="5764437A" w:rsidR="00D53638" w:rsidRPr="005175E4" w:rsidRDefault="00D53638" w:rsidP="004A3A4A">
      <w:pPr>
        <w:ind w:firstLine="709"/>
        <w:jc w:val="both"/>
        <w:rPr>
          <w:sz w:val="28"/>
          <w:szCs w:val="28"/>
        </w:rPr>
      </w:pPr>
      <w:r w:rsidRPr="005175E4">
        <w:rPr>
          <w:sz w:val="28"/>
          <w:szCs w:val="28"/>
        </w:rPr>
        <w:br w:type="page"/>
      </w:r>
    </w:p>
    <w:p w14:paraId="03AE074D" w14:textId="0C08AAE2" w:rsidR="00AB5DA9" w:rsidRPr="005175E4" w:rsidRDefault="00AB5DA9" w:rsidP="004A3A4A">
      <w:pPr>
        <w:pageBreakBefore/>
        <w:ind w:firstLine="709"/>
        <w:jc w:val="both"/>
        <w:rPr>
          <w:b/>
          <w:sz w:val="28"/>
          <w:szCs w:val="28"/>
        </w:rPr>
      </w:pPr>
      <w:r w:rsidRPr="005175E4">
        <w:rPr>
          <w:b/>
          <w:sz w:val="28"/>
          <w:szCs w:val="28"/>
        </w:rPr>
        <w:t>ГЛАВА 3. СОВЕРШЕНСТВОВАНИ</w:t>
      </w:r>
      <w:r w:rsidR="001F6480">
        <w:rPr>
          <w:b/>
          <w:sz w:val="28"/>
          <w:szCs w:val="28"/>
        </w:rPr>
        <w:t>Е</w:t>
      </w:r>
      <w:r w:rsidRPr="005175E4">
        <w:rPr>
          <w:b/>
          <w:sz w:val="28"/>
          <w:szCs w:val="28"/>
        </w:rPr>
        <w:t xml:space="preserve"> СИСТЕМЫ САМОУПРАВЛЕНИЯ В СЕЛЬСКИХ ОКРУГАХ РЕСПУБЛИКИ КАЗАХСТАН</w:t>
      </w:r>
    </w:p>
    <w:p w14:paraId="465ACD8B" w14:textId="77777777" w:rsidR="00AB5DA9" w:rsidRPr="005175E4" w:rsidRDefault="00AB5DA9" w:rsidP="004A3A4A">
      <w:pPr>
        <w:ind w:firstLine="709"/>
        <w:jc w:val="both"/>
        <w:rPr>
          <w:b/>
          <w:sz w:val="28"/>
          <w:szCs w:val="28"/>
        </w:rPr>
      </w:pPr>
    </w:p>
    <w:p w14:paraId="248C2CA8" w14:textId="7662B80D" w:rsidR="00AB5DA9" w:rsidRPr="005175E4" w:rsidRDefault="00AB5DA9" w:rsidP="004A3A4A">
      <w:pPr>
        <w:ind w:firstLine="709"/>
        <w:jc w:val="both"/>
        <w:rPr>
          <w:b/>
          <w:sz w:val="28"/>
          <w:szCs w:val="28"/>
        </w:rPr>
      </w:pPr>
      <w:r w:rsidRPr="005175E4">
        <w:rPr>
          <w:b/>
          <w:sz w:val="28"/>
          <w:szCs w:val="28"/>
        </w:rPr>
        <w:t>3.1 Совершенствование нормативно-правовых и организационных основ местного самоуправления</w:t>
      </w:r>
    </w:p>
    <w:p w14:paraId="1D9B4BA3" w14:textId="2F3F21EE" w:rsidR="00AB5DA9" w:rsidRPr="005175E4" w:rsidRDefault="00AB5DA9" w:rsidP="004A3A4A">
      <w:pPr>
        <w:ind w:firstLine="709"/>
        <w:jc w:val="both"/>
        <w:rPr>
          <w:sz w:val="28"/>
          <w:szCs w:val="28"/>
        </w:rPr>
      </w:pPr>
      <w:r w:rsidRPr="00467A16">
        <w:rPr>
          <w:sz w:val="28"/>
          <w:szCs w:val="28"/>
        </w:rPr>
        <w:t xml:space="preserve">В Республике Казахстан на данный момент приняты значительные меры по развитию нормативно-правовой базы местного самоуправления, укреплению ее финансовых основ, </w:t>
      </w:r>
      <w:r w:rsidR="005B24D8" w:rsidRPr="00467A16">
        <w:rPr>
          <w:sz w:val="28"/>
          <w:szCs w:val="28"/>
        </w:rPr>
        <w:t>анализ которых представлен во второй главе диссертации</w:t>
      </w:r>
      <w:r w:rsidR="0082568D" w:rsidRPr="00467A16">
        <w:rPr>
          <w:sz w:val="28"/>
          <w:szCs w:val="28"/>
        </w:rPr>
        <w:t xml:space="preserve">. </w:t>
      </w:r>
      <w:r w:rsidR="0082568D" w:rsidRPr="00467A16">
        <w:rPr>
          <w:bCs/>
          <w:iCs/>
          <w:sz w:val="28"/>
          <w:szCs w:val="28"/>
        </w:rPr>
        <w:t>Введены прямые выборы акимов сел, поселков и сельских округов</w:t>
      </w:r>
      <w:r w:rsidR="00062830" w:rsidRPr="00467A16">
        <w:rPr>
          <w:bCs/>
          <w:iCs/>
          <w:sz w:val="28"/>
          <w:szCs w:val="28"/>
        </w:rPr>
        <w:t>. С</w:t>
      </w:r>
      <w:r w:rsidR="0082568D" w:rsidRPr="00467A16">
        <w:rPr>
          <w:bCs/>
          <w:iCs/>
          <w:sz w:val="28"/>
          <w:szCs w:val="28"/>
        </w:rPr>
        <w:t>ельские территории наделены отдельными бюджетами</w:t>
      </w:r>
      <w:r w:rsidR="00062830" w:rsidRPr="00467A16">
        <w:rPr>
          <w:bCs/>
          <w:iCs/>
          <w:sz w:val="28"/>
          <w:szCs w:val="28"/>
        </w:rPr>
        <w:t>. Т</w:t>
      </w:r>
      <w:r w:rsidR="0082568D" w:rsidRPr="00467A16">
        <w:rPr>
          <w:bCs/>
          <w:iCs/>
          <w:sz w:val="28"/>
          <w:szCs w:val="28"/>
        </w:rPr>
        <w:t>ем не менее эти бюджеты являются недостаточными, что приводит к бюджетной зависимости. Таким образом</w:t>
      </w:r>
      <w:r w:rsidR="00062830" w:rsidRPr="005175E4">
        <w:rPr>
          <w:bCs/>
          <w:iCs/>
          <w:sz w:val="28"/>
          <w:szCs w:val="28"/>
        </w:rPr>
        <w:t>,</w:t>
      </w:r>
      <w:r w:rsidR="0082568D" w:rsidRPr="005175E4">
        <w:rPr>
          <w:bCs/>
          <w:iCs/>
          <w:sz w:val="28"/>
          <w:szCs w:val="28"/>
        </w:rPr>
        <w:t xml:space="preserve"> пока не достигнут баланс полномочий, ответственности и ресурсов между областным, районным и сельским уровнями</w:t>
      </w:r>
      <w:r w:rsidR="00062830" w:rsidRPr="005175E4">
        <w:rPr>
          <w:bCs/>
          <w:iCs/>
          <w:sz w:val="28"/>
          <w:szCs w:val="28"/>
        </w:rPr>
        <w:t>. Равно</w:t>
      </w:r>
      <w:r w:rsidR="0082568D" w:rsidRPr="005175E4">
        <w:rPr>
          <w:bCs/>
          <w:iCs/>
          <w:sz w:val="28"/>
          <w:szCs w:val="28"/>
        </w:rPr>
        <w:t xml:space="preserve"> как и не произошло разграничения полномочий органов государственного управления и местного самоуправления. Необходимы и отдельные меры по усилению контроля населения и гражданских институтов за работой местных исполнительных органов власти. Не созданы представительные органы на селе.</w:t>
      </w:r>
      <w:r w:rsidRPr="005175E4">
        <w:rPr>
          <w:sz w:val="28"/>
          <w:szCs w:val="28"/>
        </w:rPr>
        <w:t xml:space="preserve"> Дальнейшая трансформация системы </w:t>
      </w:r>
      <w:r w:rsidR="00EB6BE8" w:rsidRPr="005175E4">
        <w:rPr>
          <w:sz w:val="28"/>
          <w:szCs w:val="28"/>
        </w:rPr>
        <w:t>МСУ</w:t>
      </w:r>
      <w:r w:rsidRPr="005175E4">
        <w:rPr>
          <w:sz w:val="28"/>
          <w:szCs w:val="28"/>
        </w:rPr>
        <w:t xml:space="preserve"> в значительной степени зависит от качества и согласованности нормативно-правовой базы, гарантированности прав сельских сообществ на самостоятельное решение местных вопросов.  </w:t>
      </w:r>
    </w:p>
    <w:p w14:paraId="0E877BB4" w14:textId="24056F18" w:rsidR="00BC44F0" w:rsidRPr="005175E4" w:rsidRDefault="0082568D" w:rsidP="004A3A4A">
      <w:pPr>
        <w:ind w:firstLine="709"/>
        <w:jc w:val="both"/>
        <w:rPr>
          <w:sz w:val="28"/>
          <w:szCs w:val="28"/>
        </w:rPr>
      </w:pPr>
      <w:r w:rsidRPr="005175E4">
        <w:rPr>
          <w:rStyle w:val="s0"/>
          <w:sz w:val="28"/>
          <w:szCs w:val="28"/>
        </w:rPr>
        <w:t>В</w:t>
      </w:r>
      <w:r w:rsidR="00785ABB" w:rsidRPr="005175E4">
        <w:rPr>
          <w:rStyle w:val="s0"/>
          <w:sz w:val="28"/>
          <w:szCs w:val="28"/>
        </w:rPr>
        <w:t xml:space="preserve"> Республике Казахстан отсутствует</w:t>
      </w:r>
      <w:r w:rsidR="00BC44F0" w:rsidRPr="005175E4">
        <w:rPr>
          <w:rStyle w:val="s0"/>
          <w:sz w:val="28"/>
          <w:szCs w:val="28"/>
        </w:rPr>
        <w:t xml:space="preserve"> отдельн</w:t>
      </w:r>
      <w:r w:rsidR="00785ABB" w:rsidRPr="005175E4">
        <w:rPr>
          <w:rStyle w:val="s0"/>
          <w:sz w:val="28"/>
          <w:szCs w:val="28"/>
        </w:rPr>
        <w:t>ый</w:t>
      </w:r>
      <w:r w:rsidR="00BC44F0" w:rsidRPr="005175E4">
        <w:rPr>
          <w:rStyle w:val="s0"/>
          <w:sz w:val="28"/>
          <w:szCs w:val="28"/>
        </w:rPr>
        <w:t xml:space="preserve"> закон, регулирующ</w:t>
      </w:r>
      <w:r w:rsidR="00785ABB" w:rsidRPr="005175E4">
        <w:rPr>
          <w:rStyle w:val="s0"/>
          <w:sz w:val="28"/>
          <w:szCs w:val="28"/>
        </w:rPr>
        <w:t>их</w:t>
      </w:r>
      <w:r w:rsidR="00BC44F0" w:rsidRPr="005175E4">
        <w:rPr>
          <w:rStyle w:val="s0"/>
          <w:sz w:val="28"/>
          <w:szCs w:val="28"/>
        </w:rPr>
        <w:t xml:space="preserve"> сферу МСУ, наблюдается размытая зона полномочий и ответственности между уровнями МСУ</w:t>
      </w:r>
      <w:r w:rsidR="00062830" w:rsidRPr="005175E4">
        <w:rPr>
          <w:rStyle w:val="s0"/>
          <w:sz w:val="28"/>
          <w:szCs w:val="28"/>
        </w:rPr>
        <w:t>. Э</w:t>
      </w:r>
      <w:r w:rsidR="00BC44F0" w:rsidRPr="005175E4">
        <w:rPr>
          <w:rStyle w:val="s0"/>
          <w:sz w:val="28"/>
          <w:szCs w:val="28"/>
        </w:rPr>
        <w:t>то приводит к дисбалансу в системе планирования и исполнения на уровне сельских округов</w:t>
      </w:r>
      <w:r w:rsidR="00062830" w:rsidRPr="005175E4">
        <w:rPr>
          <w:rStyle w:val="s0"/>
          <w:sz w:val="28"/>
          <w:szCs w:val="28"/>
        </w:rPr>
        <w:t>. К</w:t>
      </w:r>
      <w:r w:rsidR="00BC44F0" w:rsidRPr="005175E4">
        <w:rPr>
          <w:rStyle w:val="s0"/>
          <w:sz w:val="28"/>
          <w:szCs w:val="28"/>
        </w:rPr>
        <w:t>роме того, в сельских округах отсутствует отдельный представительный орган, что не позволяет эффективно решать проблемы местных жителей</w:t>
      </w:r>
      <w:r w:rsidR="00062830" w:rsidRPr="005175E4">
        <w:rPr>
          <w:rStyle w:val="s0"/>
          <w:sz w:val="28"/>
          <w:szCs w:val="28"/>
        </w:rPr>
        <w:t>. Д</w:t>
      </w:r>
      <w:r w:rsidR="00BC44F0" w:rsidRPr="005175E4">
        <w:rPr>
          <w:rStyle w:val="s0"/>
          <w:sz w:val="28"/>
          <w:szCs w:val="28"/>
        </w:rPr>
        <w:t xml:space="preserve">ействующая организационно-правовая форма аппарата сельского акима ограничивает оперативность и результативность его работы. </w:t>
      </w:r>
      <w:r w:rsidR="00BC44F0" w:rsidRPr="005175E4">
        <w:rPr>
          <w:sz w:val="28"/>
          <w:szCs w:val="28"/>
        </w:rPr>
        <w:t>Проект Закона «О местном самоуправлении в Республике Казахстан», устраняющий данные недостатки, разработан, опубликован, прошел публичные обсуждения, в том числе на сайте открытых нормативно-правовых актов в мае-июне 2021 года, 30 декабря 2022 года внесен на рассмотрение Мажилиса Парламента, но до сих пор не принят.</w:t>
      </w:r>
    </w:p>
    <w:p w14:paraId="12C1BB4C" w14:textId="77777777" w:rsidR="00785ABB" w:rsidRPr="005175E4" w:rsidRDefault="00BC44F0" w:rsidP="004A3A4A">
      <w:pPr>
        <w:ind w:firstLine="709"/>
        <w:jc w:val="both"/>
        <w:rPr>
          <w:rStyle w:val="s0"/>
          <w:sz w:val="28"/>
          <w:szCs w:val="28"/>
        </w:rPr>
      </w:pPr>
      <w:r w:rsidRPr="005175E4">
        <w:rPr>
          <w:rStyle w:val="s0"/>
          <w:sz w:val="28"/>
          <w:szCs w:val="28"/>
        </w:rPr>
        <w:t xml:space="preserve">Несмотря на различные </w:t>
      </w:r>
      <w:r w:rsidR="00785ABB" w:rsidRPr="005175E4">
        <w:rPr>
          <w:rStyle w:val="s0"/>
          <w:sz w:val="28"/>
          <w:szCs w:val="28"/>
        </w:rPr>
        <w:t xml:space="preserve">экспертные </w:t>
      </w:r>
      <w:r w:rsidRPr="005175E4">
        <w:rPr>
          <w:rStyle w:val="s0"/>
          <w:sz w:val="28"/>
          <w:szCs w:val="28"/>
        </w:rPr>
        <w:t xml:space="preserve">точки зрения по данному вопросу, в целом принятие отдельного закона о местном самоуправлении в Казахстане, позволит закрепить гибридный, но автономный формат МСУ в сельской местности, разграничить компетенции, ответственность и механизмы взаимодействия местной администрации в сельских округах и органов самоуправления, усилить роль гражданского общества и участия населения в управлении территориями, создать представительные органы (советы) для решения проблем на местах. </w:t>
      </w:r>
    </w:p>
    <w:p w14:paraId="7B561BFB" w14:textId="47CAC2B7" w:rsidR="00BC44F0" w:rsidRPr="005175E4" w:rsidRDefault="00785ABB" w:rsidP="004A3A4A">
      <w:pPr>
        <w:ind w:firstLine="709"/>
        <w:jc w:val="both"/>
        <w:rPr>
          <w:sz w:val="28"/>
          <w:szCs w:val="28"/>
        </w:rPr>
      </w:pPr>
      <w:r w:rsidRPr="005175E4">
        <w:rPr>
          <w:rStyle w:val="s0"/>
          <w:sz w:val="28"/>
          <w:szCs w:val="28"/>
        </w:rPr>
        <w:t xml:space="preserve">Данный </w:t>
      </w:r>
      <w:r w:rsidR="00BC44F0" w:rsidRPr="005175E4">
        <w:rPr>
          <w:rStyle w:val="s0"/>
          <w:sz w:val="28"/>
          <w:szCs w:val="28"/>
        </w:rPr>
        <w:t>закон представляет собой самостоятельный нормативно-правовой документ, определяющий функционально-организационную, финансово-экономическую и имущественную основу МСУ. Его принятие способствует усилению децентрализации, дальнейшим институциональным изменения</w:t>
      </w:r>
      <w:r w:rsidRPr="005175E4">
        <w:rPr>
          <w:rStyle w:val="s0"/>
          <w:sz w:val="28"/>
          <w:szCs w:val="28"/>
        </w:rPr>
        <w:t>м</w:t>
      </w:r>
      <w:r w:rsidR="00BC44F0" w:rsidRPr="005175E4">
        <w:rPr>
          <w:rStyle w:val="s0"/>
          <w:sz w:val="28"/>
          <w:szCs w:val="28"/>
        </w:rPr>
        <w:t>, росту финансово-экономической самодостаточности сельских округов, повышению эффективности государственного управления за счет усиления подконтрольности и подотчетности, и в целом повышению качества жизни сельского населения</w:t>
      </w:r>
      <w:r w:rsidR="00BC44F0" w:rsidRPr="005175E4">
        <w:rPr>
          <w:rStyle w:val="s0"/>
          <w:b/>
          <w:sz w:val="28"/>
          <w:szCs w:val="28"/>
        </w:rPr>
        <w:t>.</w:t>
      </w:r>
    </w:p>
    <w:p w14:paraId="69B16EAD" w14:textId="1DA05748" w:rsidR="00AB5DA9" w:rsidRPr="005175E4" w:rsidRDefault="00AB5DA9" w:rsidP="004A3A4A">
      <w:pPr>
        <w:ind w:firstLine="709"/>
        <w:jc w:val="both"/>
        <w:rPr>
          <w:sz w:val="28"/>
          <w:szCs w:val="28"/>
        </w:rPr>
      </w:pPr>
      <w:r w:rsidRPr="005175E4">
        <w:rPr>
          <w:sz w:val="28"/>
          <w:szCs w:val="28"/>
        </w:rPr>
        <w:t>Комплексный анализ законодательства по вопросам местного самоуправления показывает необходимость введения более целостной нормативной среды</w:t>
      </w:r>
      <w:r w:rsidR="00062830" w:rsidRPr="005175E4">
        <w:rPr>
          <w:sz w:val="28"/>
          <w:szCs w:val="28"/>
        </w:rPr>
        <w:t xml:space="preserve">. При этом, </w:t>
      </w:r>
      <w:r w:rsidRPr="005175E4">
        <w:rPr>
          <w:sz w:val="28"/>
          <w:szCs w:val="28"/>
        </w:rPr>
        <w:t xml:space="preserve">функции, полномочия и ответственность органов МСУ, в том числе в сельских округах, </w:t>
      </w:r>
      <w:r w:rsidR="00062830" w:rsidRPr="005175E4">
        <w:rPr>
          <w:sz w:val="28"/>
          <w:szCs w:val="28"/>
        </w:rPr>
        <w:t xml:space="preserve">должны быть </w:t>
      </w:r>
      <w:r w:rsidRPr="005175E4">
        <w:rPr>
          <w:sz w:val="28"/>
          <w:szCs w:val="28"/>
        </w:rPr>
        <w:t>определены более четко и ясно. Для этого необходимо:</w:t>
      </w:r>
    </w:p>
    <w:p w14:paraId="56EFC11B" w14:textId="77777777" w:rsidR="00AB5DA9" w:rsidRPr="005175E4" w:rsidRDefault="00AB5DA9" w:rsidP="004A3A4A">
      <w:pPr>
        <w:ind w:firstLine="709"/>
        <w:jc w:val="both"/>
        <w:rPr>
          <w:sz w:val="28"/>
          <w:szCs w:val="28"/>
        </w:rPr>
      </w:pPr>
      <w:r w:rsidRPr="005175E4">
        <w:rPr>
          <w:sz w:val="28"/>
          <w:szCs w:val="28"/>
        </w:rPr>
        <w:t>1. Ввести единый понятийный аппарат в сфере МСУ и закрепить унифицированные определения ключевых категорий, таких как: «местное сообщество», «вопросы местного значения», «органы местного самоуправления», «формы непосредственного участия населения в МСУ»;</w:t>
      </w:r>
    </w:p>
    <w:p w14:paraId="46D015FB" w14:textId="3A2B3DD9" w:rsidR="00AB5DA9" w:rsidRPr="005175E4" w:rsidRDefault="00AB5DA9" w:rsidP="004A3A4A">
      <w:pPr>
        <w:ind w:firstLine="709"/>
        <w:jc w:val="both"/>
        <w:rPr>
          <w:sz w:val="28"/>
          <w:szCs w:val="28"/>
        </w:rPr>
      </w:pPr>
      <w:r w:rsidRPr="005175E4">
        <w:rPr>
          <w:sz w:val="28"/>
          <w:szCs w:val="28"/>
        </w:rPr>
        <w:t xml:space="preserve">2. </w:t>
      </w:r>
      <w:r w:rsidR="0019670D" w:rsidRPr="005175E4">
        <w:rPr>
          <w:sz w:val="28"/>
          <w:szCs w:val="28"/>
        </w:rPr>
        <w:t>Разработать и принять</w:t>
      </w:r>
      <w:r w:rsidRPr="005175E4">
        <w:rPr>
          <w:sz w:val="28"/>
          <w:szCs w:val="28"/>
        </w:rPr>
        <w:t xml:space="preserve"> отдельный закон «О местном самоуправлении»</w:t>
      </w:r>
      <w:r w:rsidR="00062830" w:rsidRPr="005175E4">
        <w:rPr>
          <w:sz w:val="28"/>
          <w:szCs w:val="28"/>
        </w:rPr>
        <w:t>. Данный закон должен</w:t>
      </w:r>
      <w:r w:rsidR="002E71E4" w:rsidRPr="005175E4">
        <w:rPr>
          <w:sz w:val="28"/>
          <w:szCs w:val="28"/>
        </w:rPr>
        <w:t xml:space="preserve"> </w:t>
      </w:r>
      <w:r w:rsidRPr="005175E4">
        <w:rPr>
          <w:sz w:val="28"/>
          <w:szCs w:val="28"/>
        </w:rPr>
        <w:t xml:space="preserve">четко </w:t>
      </w:r>
      <w:r w:rsidR="00062830" w:rsidRPr="005175E4">
        <w:rPr>
          <w:sz w:val="28"/>
          <w:szCs w:val="28"/>
        </w:rPr>
        <w:t>разграничивать</w:t>
      </w:r>
      <w:r w:rsidRPr="005175E4">
        <w:rPr>
          <w:sz w:val="28"/>
          <w:szCs w:val="28"/>
        </w:rPr>
        <w:t xml:space="preserve"> полномочия местных исполнительных органов власти и органов </w:t>
      </w:r>
      <w:r w:rsidR="00062830" w:rsidRPr="005175E4">
        <w:rPr>
          <w:sz w:val="28"/>
          <w:szCs w:val="28"/>
        </w:rPr>
        <w:t>МСУ</w:t>
      </w:r>
      <w:r w:rsidRPr="005175E4">
        <w:rPr>
          <w:sz w:val="28"/>
          <w:szCs w:val="28"/>
        </w:rPr>
        <w:t xml:space="preserve">, </w:t>
      </w:r>
      <w:r w:rsidR="00062830" w:rsidRPr="005175E4">
        <w:rPr>
          <w:sz w:val="28"/>
          <w:szCs w:val="28"/>
        </w:rPr>
        <w:t>устанавливать</w:t>
      </w:r>
      <w:r w:rsidRPr="005175E4">
        <w:rPr>
          <w:sz w:val="28"/>
          <w:szCs w:val="28"/>
        </w:rPr>
        <w:t xml:space="preserve"> стандарты организации МСУ в сельских округах и стандарты вовлечения населения, а также требования прозрачности и подотчетности;</w:t>
      </w:r>
    </w:p>
    <w:p w14:paraId="37E80A9C" w14:textId="77777777" w:rsidR="00AB5DA9" w:rsidRPr="005175E4" w:rsidRDefault="00AB5DA9" w:rsidP="004A3A4A">
      <w:pPr>
        <w:ind w:firstLine="709"/>
        <w:jc w:val="both"/>
        <w:rPr>
          <w:sz w:val="28"/>
          <w:szCs w:val="28"/>
        </w:rPr>
      </w:pPr>
      <w:r w:rsidRPr="005175E4">
        <w:rPr>
          <w:sz w:val="28"/>
          <w:szCs w:val="28"/>
        </w:rPr>
        <w:t>3. Законодательно закрепить принцип субсидиарности для передачи максимального объема полномочий на местный уровень, а также недопустимости передачи этих полномочий без соответствующего обеспечения ресурсами, в том числе финансовыми;</w:t>
      </w:r>
    </w:p>
    <w:p w14:paraId="5BEBE700" w14:textId="7C17F9B1" w:rsidR="00AB5DA9" w:rsidRPr="005175E4" w:rsidRDefault="00AB5DA9" w:rsidP="004A3A4A">
      <w:pPr>
        <w:ind w:firstLine="709"/>
        <w:jc w:val="both"/>
        <w:rPr>
          <w:sz w:val="28"/>
          <w:szCs w:val="28"/>
        </w:rPr>
      </w:pPr>
      <w:r w:rsidRPr="005175E4">
        <w:rPr>
          <w:sz w:val="28"/>
          <w:szCs w:val="28"/>
        </w:rPr>
        <w:t xml:space="preserve">4. Уточнить статус органов МСУ в сельском округе </w:t>
      </w:r>
      <w:r w:rsidR="00062830" w:rsidRPr="005175E4">
        <w:rPr>
          <w:sz w:val="28"/>
          <w:szCs w:val="28"/>
        </w:rPr>
        <w:t>как</w:t>
      </w:r>
      <w:r w:rsidRPr="005175E4">
        <w:rPr>
          <w:sz w:val="28"/>
          <w:szCs w:val="28"/>
        </w:rPr>
        <w:t xml:space="preserve"> самостоятельных участников публично-правовых отношений, имеющих право инициировать решения по местным вопросам на уровне района и области;</w:t>
      </w:r>
    </w:p>
    <w:p w14:paraId="0409CD29" w14:textId="77777777" w:rsidR="00AB5DA9" w:rsidRPr="005175E4" w:rsidRDefault="00AB5DA9" w:rsidP="004A3A4A">
      <w:pPr>
        <w:ind w:firstLine="709"/>
        <w:jc w:val="both"/>
        <w:rPr>
          <w:sz w:val="28"/>
          <w:szCs w:val="28"/>
        </w:rPr>
      </w:pPr>
      <w:r w:rsidRPr="005175E4">
        <w:rPr>
          <w:sz w:val="28"/>
          <w:szCs w:val="28"/>
        </w:rPr>
        <w:t>5. Детализировать и расширить перечень вопросов местного значения, закрепив на этом уровне часть функций социально-экономического развития, таких как поддержка микропредпринимательства, инициативы занятости, развитие сельской кооперации и т.п.;</w:t>
      </w:r>
    </w:p>
    <w:p w14:paraId="07104F6D" w14:textId="77777777" w:rsidR="00AB5DA9" w:rsidRPr="00467A16" w:rsidRDefault="00AB5DA9" w:rsidP="004A3A4A">
      <w:pPr>
        <w:ind w:firstLine="709"/>
        <w:jc w:val="both"/>
        <w:rPr>
          <w:sz w:val="28"/>
          <w:szCs w:val="28"/>
        </w:rPr>
      </w:pPr>
      <w:r w:rsidRPr="005175E4">
        <w:rPr>
          <w:sz w:val="28"/>
          <w:szCs w:val="28"/>
        </w:rPr>
        <w:t xml:space="preserve">6. </w:t>
      </w:r>
      <w:r w:rsidRPr="00467A16">
        <w:rPr>
          <w:sz w:val="28"/>
          <w:szCs w:val="28"/>
        </w:rPr>
        <w:t>Усилить кадровую самостоятельность путем закрепления требований к профессиональной подготовке и повышению квалификации сотрудников органов МСУ, а также введением прозрачности процедур назначения и освобождения их от должности;</w:t>
      </w:r>
    </w:p>
    <w:p w14:paraId="50A60CDC" w14:textId="04CE8AB5" w:rsidR="00416C60" w:rsidRPr="00467A16" w:rsidRDefault="00416C60" w:rsidP="004A3A4A">
      <w:pPr>
        <w:ind w:firstLine="709"/>
        <w:jc w:val="both"/>
        <w:rPr>
          <w:sz w:val="28"/>
          <w:szCs w:val="28"/>
        </w:rPr>
      </w:pPr>
      <w:r w:rsidRPr="00467A16">
        <w:rPr>
          <w:bCs/>
          <w:sz w:val="28"/>
          <w:szCs w:val="28"/>
        </w:rPr>
        <w:t>7. Законодательно закрепить обязанности избранных акимов отчитывать перед населением о выполнении их предвыборных программ</w:t>
      </w:r>
      <w:r w:rsidR="001C1280" w:rsidRPr="00467A16">
        <w:rPr>
          <w:bCs/>
          <w:sz w:val="28"/>
          <w:szCs w:val="28"/>
        </w:rPr>
        <w:t xml:space="preserve"> ежегодно в четвертом квартале</w:t>
      </w:r>
      <w:r w:rsidR="00062830" w:rsidRPr="00467A16">
        <w:rPr>
          <w:bCs/>
          <w:sz w:val="28"/>
          <w:szCs w:val="28"/>
        </w:rPr>
        <w:t>. Кроме того,</w:t>
      </w:r>
      <w:r w:rsidRPr="00467A16">
        <w:rPr>
          <w:bCs/>
          <w:sz w:val="28"/>
          <w:szCs w:val="28"/>
        </w:rPr>
        <w:t xml:space="preserve"> ввести механизмы досрочного освобождения акимов сельских округов в случае их неисполнения (по инициативе населения, либо политической партии, от которой выдвинут</w:t>
      </w:r>
      <w:r w:rsidR="00CC150B" w:rsidRPr="00467A16">
        <w:rPr>
          <w:bCs/>
          <w:sz w:val="28"/>
          <w:szCs w:val="28"/>
        </w:rPr>
        <w:t xml:space="preserve"> кандидат</w:t>
      </w:r>
      <w:r w:rsidRPr="00467A16">
        <w:rPr>
          <w:bCs/>
          <w:sz w:val="28"/>
          <w:szCs w:val="28"/>
        </w:rPr>
        <w:t>);</w:t>
      </w:r>
    </w:p>
    <w:p w14:paraId="17C3BE8C" w14:textId="2F91986F" w:rsidR="00AB5DA9" w:rsidRPr="00467A16" w:rsidRDefault="00416C60" w:rsidP="004A3A4A">
      <w:pPr>
        <w:ind w:firstLine="709"/>
        <w:jc w:val="both"/>
        <w:rPr>
          <w:sz w:val="28"/>
          <w:szCs w:val="28"/>
        </w:rPr>
      </w:pPr>
      <w:r w:rsidRPr="00467A16">
        <w:rPr>
          <w:sz w:val="28"/>
          <w:szCs w:val="28"/>
        </w:rPr>
        <w:t>8</w:t>
      </w:r>
      <w:r w:rsidR="00AB5DA9" w:rsidRPr="00467A16">
        <w:rPr>
          <w:sz w:val="28"/>
          <w:szCs w:val="28"/>
        </w:rPr>
        <w:t xml:space="preserve">. Детализировать процедуры участия населения в МСУ, четко разграничить и описать все современные формы вовлечения населения, обозначить роль неправительственных организаций и институтов гражданского общества в этом процессе; </w:t>
      </w:r>
    </w:p>
    <w:p w14:paraId="4B71D24E" w14:textId="2D365537" w:rsidR="00AB5DA9" w:rsidRPr="005175E4" w:rsidRDefault="00416C60" w:rsidP="004A3A4A">
      <w:pPr>
        <w:ind w:firstLine="709"/>
        <w:jc w:val="both"/>
        <w:rPr>
          <w:sz w:val="28"/>
          <w:szCs w:val="28"/>
        </w:rPr>
      </w:pPr>
      <w:r w:rsidRPr="005175E4">
        <w:rPr>
          <w:sz w:val="28"/>
          <w:szCs w:val="28"/>
        </w:rPr>
        <w:t>9</w:t>
      </w:r>
      <w:r w:rsidR="00AB5DA9" w:rsidRPr="005175E4">
        <w:rPr>
          <w:sz w:val="28"/>
          <w:szCs w:val="28"/>
        </w:rPr>
        <w:t>. Закрепить правовые последствия решений местных сообществ</w:t>
      </w:r>
      <w:r w:rsidR="00062830" w:rsidRPr="005175E4">
        <w:rPr>
          <w:sz w:val="28"/>
          <w:szCs w:val="28"/>
        </w:rPr>
        <w:t>. Определить</w:t>
      </w:r>
      <w:r w:rsidR="00AB5DA9" w:rsidRPr="005175E4">
        <w:rPr>
          <w:sz w:val="28"/>
          <w:szCs w:val="28"/>
        </w:rPr>
        <w:t xml:space="preserve"> перечень ситуаций, когда решения, принятые на собраниях и сходах МСУ являются обязательными для исполнения, а когда носят рекомендательный характер;</w:t>
      </w:r>
    </w:p>
    <w:p w14:paraId="689DE52E" w14:textId="29762379" w:rsidR="00AB5DA9" w:rsidRPr="005175E4" w:rsidRDefault="00416C60" w:rsidP="004A3A4A">
      <w:pPr>
        <w:ind w:firstLine="709"/>
        <w:jc w:val="both"/>
        <w:rPr>
          <w:sz w:val="28"/>
          <w:szCs w:val="28"/>
        </w:rPr>
      </w:pPr>
      <w:r w:rsidRPr="005175E4">
        <w:rPr>
          <w:sz w:val="28"/>
          <w:szCs w:val="28"/>
        </w:rPr>
        <w:t>10</w:t>
      </w:r>
      <w:r w:rsidR="00AB5DA9" w:rsidRPr="005175E4">
        <w:rPr>
          <w:sz w:val="28"/>
          <w:szCs w:val="28"/>
        </w:rPr>
        <w:t>. Детализировать правовые механизмы общественного мониторинга и контроля через усиление прав общественных структур и закрепление обязанности органов МСУ и акиматов к публикации расширенн</w:t>
      </w:r>
      <w:r w:rsidR="00062830" w:rsidRPr="005175E4">
        <w:rPr>
          <w:sz w:val="28"/>
          <w:szCs w:val="28"/>
        </w:rPr>
        <w:t>ого</w:t>
      </w:r>
      <w:r w:rsidR="00AB5DA9" w:rsidRPr="005175E4">
        <w:rPr>
          <w:sz w:val="28"/>
          <w:szCs w:val="28"/>
        </w:rPr>
        <w:t xml:space="preserve"> перечня документов в открытых источниках, включая данные о коммунальном имуществе, договорах аренды и т.п. </w:t>
      </w:r>
      <w:r w:rsidR="00062830" w:rsidRPr="005175E4">
        <w:rPr>
          <w:sz w:val="28"/>
          <w:szCs w:val="28"/>
        </w:rPr>
        <w:t>В</w:t>
      </w:r>
      <w:r w:rsidR="00AB5DA9" w:rsidRPr="005175E4">
        <w:rPr>
          <w:sz w:val="28"/>
          <w:szCs w:val="28"/>
        </w:rPr>
        <w:t xml:space="preserve"> том числе на электронных платформах;</w:t>
      </w:r>
    </w:p>
    <w:p w14:paraId="76684262" w14:textId="070E00A2" w:rsidR="00AB5DA9" w:rsidRPr="005175E4" w:rsidRDefault="00AB5DA9" w:rsidP="004A3A4A">
      <w:pPr>
        <w:ind w:firstLine="709"/>
        <w:jc w:val="both"/>
        <w:rPr>
          <w:sz w:val="28"/>
          <w:szCs w:val="28"/>
        </w:rPr>
      </w:pPr>
      <w:r w:rsidRPr="005175E4">
        <w:rPr>
          <w:sz w:val="28"/>
          <w:szCs w:val="28"/>
        </w:rPr>
        <w:t>1</w:t>
      </w:r>
      <w:r w:rsidR="00081B53">
        <w:rPr>
          <w:sz w:val="28"/>
          <w:szCs w:val="28"/>
        </w:rPr>
        <w:t>1</w:t>
      </w:r>
      <w:r w:rsidRPr="005175E4">
        <w:rPr>
          <w:sz w:val="28"/>
          <w:szCs w:val="28"/>
        </w:rPr>
        <w:t>. Предусмотреть электронные процедуры принятия решений органами МСУ, сбора гражданских инициатив, общественных слушаний в сельских округах ввиду разрозненности сельских территорий;</w:t>
      </w:r>
    </w:p>
    <w:p w14:paraId="662141E9" w14:textId="77777777" w:rsidR="00274DC6" w:rsidRDefault="00AB5DA9" w:rsidP="00274DC6">
      <w:pPr>
        <w:ind w:firstLine="709"/>
        <w:jc w:val="both"/>
        <w:rPr>
          <w:sz w:val="28"/>
          <w:szCs w:val="28"/>
        </w:rPr>
      </w:pPr>
      <w:r w:rsidRPr="005175E4">
        <w:rPr>
          <w:sz w:val="28"/>
          <w:szCs w:val="28"/>
        </w:rPr>
        <w:t>1</w:t>
      </w:r>
      <w:r w:rsidR="00081B53">
        <w:rPr>
          <w:sz w:val="28"/>
          <w:szCs w:val="28"/>
        </w:rPr>
        <w:t>2</w:t>
      </w:r>
      <w:r w:rsidRPr="005175E4">
        <w:rPr>
          <w:sz w:val="28"/>
          <w:szCs w:val="28"/>
        </w:rPr>
        <w:t>. Закрепить права сельского округа самостоятельно распоряжаться объектами коммунальной собственности через аренду, государственно-частное партнерство и т.п.</w:t>
      </w:r>
      <w:r w:rsidR="00062830" w:rsidRPr="005175E4">
        <w:rPr>
          <w:sz w:val="28"/>
          <w:szCs w:val="28"/>
        </w:rPr>
        <w:t xml:space="preserve"> Одновременно усилить требование</w:t>
      </w:r>
      <w:r w:rsidRPr="005175E4">
        <w:rPr>
          <w:sz w:val="28"/>
          <w:szCs w:val="28"/>
        </w:rPr>
        <w:t xml:space="preserve"> к прозрачности и подотчетности в бюджетных вопросах;</w:t>
      </w:r>
    </w:p>
    <w:p w14:paraId="4A5A1EE4" w14:textId="598889F4" w:rsidR="0093048E" w:rsidRPr="005175E4" w:rsidRDefault="00AB5DA9" w:rsidP="00274DC6">
      <w:pPr>
        <w:ind w:firstLine="709"/>
        <w:jc w:val="both"/>
        <w:rPr>
          <w:sz w:val="28"/>
          <w:szCs w:val="28"/>
        </w:rPr>
      </w:pPr>
      <w:r w:rsidRPr="00274DC6">
        <w:rPr>
          <w:sz w:val="28"/>
          <w:szCs w:val="28"/>
        </w:rPr>
        <w:t>1</w:t>
      </w:r>
      <w:r w:rsidR="00081B53" w:rsidRPr="00274DC6">
        <w:rPr>
          <w:sz w:val="28"/>
          <w:szCs w:val="28"/>
        </w:rPr>
        <w:t>3</w:t>
      </w:r>
      <w:r w:rsidRPr="00274DC6">
        <w:rPr>
          <w:sz w:val="28"/>
          <w:szCs w:val="28"/>
        </w:rPr>
        <w:t xml:space="preserve">. Законодательно закрепить постоянно действующие выборные представительные органы в сельских округах – </w:t>
      </w:r>
      <w:r w:rsidR="00274DC6" w:rsidRPr="00274DC6">
        <w:rPr>
          <w:sz w:val="28"/>
          <w:szCs w:val="28"/>
          <w:lang w:val="kk-KZ"/>
        </w:rPr>
        <w:t>Кеңесы</w:t>
      </w:r>
      <w:r w:rsidRPr="00274DC6">
        <w:rPr>
          <w:sz w:val="28"/>
          <w:szCs w:val="28"/>
        </w:rPr>
        <w:t>, формируемые жителями сельского округа</w:t>
      </w:r>
      <w:r w:rsidR="00062830" w:rsidRPr="00274DC6">
        <w:rPr>
          <w:sz w:val="28"/>
          <w:szCs w:val="28"/>
        </w:rPr>
        <w:t>. Сделать их решения обязательными</w:t>
      </w:r>
      <w:r w:rsidR="00062830" w:rsidRPr="005175E4">
        <w:rPr>
          <w:sz w:val="28"/>
          <w:szCs w:val="28"/>
        </w:rPr>
        <w:t xml:space="preserve"> для выполнения</w:t>
      </w:r>
      <w:r w:rsidR="0093048E" w:rsidRPr="005175E4">
        <w:rPr>
          <w:sz w:val="28"/>
          <w:szCs w:val="28"/>
        </w:rPr>
        <w:t>;</w:t>
      </w:r>
    </w:p>
    <w:p w14:paraId="3E4B9B46" w14:textId="70FD38A5" w:rsidR="00AB5DA9" w:rsidRPr="005175E4" w:rsidRDefault="0093048E" w:rsidP="004A3A4A">
      <w:pPr>
        <w:ind w:firstLine="709"/>
        <w:jc w:val="both"/>
        <w:rPr>
          <w:sz w:val="28"/>
          <w:szCs w:val="28"/>
        </w:rPr>
      </w:pPr>
      <w:r w:rsidRPr="005175E4">
        <w:rPr>
          <w:sz w:val="28"/>
          <w:szCs w:val="28"/>
        </w:rPr>
        <w:t>1</w:t>
      </w:r>
      <w:r w:rsidR="00081B53">
        <w:rPr>
          <w:sz w:val="28"/>
          <w:szCs w:val="28"/>
        </w:rPr>
        <w:t>4</w:t>
      </w:r>
      <w:r w:rsidRPr="005175E4">
        <w:rPr>
          <w:sz w:val="28"/>
          <w:szCs w:val="28"/>
        </w:rPr>
        <w:t xml:space="preserve">. В соответствии с актуальными условиями </w:t>
      </w:r>
      <w:r w:rsidRPr="005175E4">
        <w:rPr>
          <w:bCs/>
          <w:sz w:val="28"/>
          <w:szCs w:val="28"/>
        </w:rPr>
        <w:t xml:space="preserve">цифровизации предоставить сельским акимам полный доступ к использованию современных информационных платформ и государственных баз данных в рамках создания «Цифрового рабочего места акима сельского округа». </w:t>
      </w:r>
    </w:p>
    <w:p w14:paraId="7590A24B" w14:textId="7F83B811" w:rsidR="00AB5DA9" w:rsidRPr="00467A16" w:rsidRDefault="00AB5DA9" w:rsidP="004A3A4A">
      <w:pPr>
        <w:ind w:firstLine="709"/>
        <w:jc w:val="both"/>
        <w:rPr>
          <w:sz w:val="28"/>
          <w:szCs w:val="28"/>
        </w:rPr>
      </w:pPr>
      <w:r w:rsidRPr="005175E4">
        <w:rPr>
          <w:sz w:val="28"/>
          <w:szCs w:val="28"/>
        </w:rPr>
        <w:t>Введение данных нормативно-правовых мер позволит установить целостную нормативную среду местного самоуправления</w:t>
      </w:r>
      <w:r w:rsidR="00062830" w:rsidRPr="005175E4">
        <w:rPr>
          <w:sz w:val="28"/>
          <w:szCs w:val="28"/>
        </w:rPr>
        <w:t xml:space="preserve">. Благодаря их реализации </w:t>
      </w:r>
      <w:r w:rsidR="00062830" w:rsidRPr="00467A16">
        <w:rPr>
          <w:sz w:val="28"/>
          <w:szCs w:val="28"/>
        </w:rPr>
        <w:t>детализируется</w:t>
      </w:r>
      <w:r w:rsidRPr="00467A16">
        <w:rPr>
          <w:sz w:val="28"/>
          <w:szCs w:val="28"/>
        </w:rPr>
        <w:t xml:space="preserve"> статус сельского округа</w:t>
      </w:r>
      <w:r w:rsidR="002270AB" w:rsidRPr="00467A16">
        <w:rPr>
          <w:sz w:val="28"/>
          <w:szCs w:val="28"/>
        </w:rPr>
        <w:t>, будут созданы реальные имущественные и финансовые основы для осуществления МСУ на местах</w:t>
      </w:r>
      <w:r w:rsidR="00062830" w:rsidRPr="00467A16">
        <w:rPr>
          <w:sz w:val="28"/>
          <w:szCs w:val="28"/>
        </w:rPr>
        <w:t xml:space="preserve">. </w:t>
      </w:r>
      <w:r w:rsidR="00DC1929" w:rsidRPr="00467A16">
        <w:rPr>
          <w:sz w:val="28"/>
          <w:szCs w:val="28"/>
        </w:rPr>
        <w:t>Кроме того, это обеспечит положительный мультипликативный эффект</w:t>
      </w:r>
      <w:r w:rsidR="006B7523" w:rsidRPr="00467A16">
        <w:rPr>
          <w:sz w:val="28"/>
          <w:szCs w:val="28"/>
        </w:rPr>
        <w:t>. С</w:t>
      </w:r>
      <w:r w:rsidR="00DC1929" w:rsidRPr="00467A16">
        <w:rPr>
          <w:sz w:val="28"/>
          <w:szCs w:val="28"/>
        </w:rPr>
        <w:t>нижение институциональной не</w:t>
      </w:r>
      <w:r w:rsidR="006B7523" w:rsidRPr="00467A16">
        <w:rPr>
          <w:sz w:val="28"/>
          <w:szCs w:val="28"/>
        </w:rPr>
        <w:t>определенности, повышение предс</w:t>
      </w:r>
      <w:r w:rsidR="00DC1929" w:rsidRPr="00467A16">
        <w:rPr>
          <w:sz w:val="28"/>
          <w:szCs w:val="28"/>
        </w:rPr>
        <w:t xml:space="preserve">казуемости решений, рост </w:t>
      </w:r>
      <w:r w:rsidR="006B7523" w:rsidRPr="00467A16">
        <w:rPr>
          <w:sz w:val="28"/>
          <w:szCs w:val="28"/>
        </w:rPr>
        <w:t>доверия населения к органа</w:t>
      </w:r>
      <w:r w:rsidR="00DC1929" w:rsidRPr="00467A16">
        <w:rPr>
          <w:sz w:val="28"/>
          <w:szCs w:val="28"/>
        </w:rPr>
        <w:t xml:space="preserve">м МСУ, </w:t>
      </w:r>
      <w:r w:rsidR="006B7523" w:rsidRPr="00467A16">
        <w:rPr>
          <w:sz w:val="28"/>
          <w:szCs w:val="28"/>
        </w:rPr>
        <w:t>ведет к формированию услов</w:t>
      </w:r>
      <w:r w:rsidRPr="00467A16">
        <w:rPr>
          <w:sz w:val="28"/>
          <w:szCs w:val="28"/>
        </w:rPr>
        <w:t>и</w:t>
      </w:r>
      <w:r w:rsidR="006B7523" w:rsidRPr="00467A16">
        <w:rPr>
          <w:sz w:val="28"/>
          <w:szCs w:val="28"/>
        </w:rPr>
        <w:t>й</w:t>
      </w:r>
      <w:r w:rsidRPr="00467A16">
        <w:rPr>
          <w:sz w:val="28"/>
          <w:szCs w:val="28"/>
        </w:rPr>
        <w:t xml:space="preserve"> </w:t>
      </w:r>
      <w:r w:rsidR="006B7523" w:rsidRPr="00467A16">
        <w:rPr>
          <w:sz w:val="28"/>
          <w:szCs w:val="28"/>
        </w:rPr>
        <w:t>по вовлечению жителей сельских округов в местное самоуправление</w:t>
      </w:r>
      <w:r w:rsidRPr="00467A16">
        <w:rPr>
          <w:sz w:val="28"/>
          <w:szCs w:val="28"/>
        </w:rPr>
        <w:t xml:space="preserve">. </w:t>
      </w:r>
    </w:p>
    <w:p w14:paraId="48AF1D98" w14:textId="63F327DB" w:rsidR="00AB5DA9" w:rsidRPr="005175E4" w:rsidRDefault="00AB5DA9" w:rsidP="004A3A4A">
      <w:pPr>
        <w:ind w:firstLine="709"/>
        <w:jc w:val="both"/>
        <w:rPr>
          <w:sz w:val="28"/>
          <w:szCs w:val="28"/>
        </w:rPr>
      </w:pPr>
      <w:r w:rsidRPr="00467A16">
        <w:rPr>
          <w:sz w:val="28"/>
          <w:szCs w:val="28"/>
        </w:rPr>
        <w:t>Укреплению статуса сельского округа, выстраиванию взаимодействия между уровнями власти, а также развитию институтов общественного участия в МСУ, способствует совершенствование организационной структуры. На данный момент она представляет собой во многом переходную модель</w:t>
      </w:r>
      <w:r w:rsidR="002270AB" w:rsidRPr="00467A16">
        <w:rPr>
          <w:sz w:val="28"/>
          <w:szCs w:val="28"/>
        </w:rPr>
        <w:t xml:space="preserve">. Элементы МСУ в ней </w:t>
      </w:r>
      <w:r w:rsidRPr="00467A16">
        <w:rPr>
          <w:sz w:val="28"/>
          <w:szCs w:val="28"/>
        </w:rPr>
        <w:t xml:space="preserve">встроены в систему </w:t>
      </w:r>
      <w:r w:rsidRPr="005175E4">
        <w:rPr>
          <w:sz w:val="28"/>
          <w:szCs w:val="28"/>
        </w:rPr>
        <w:t xml:space="preserve">местного государственного управления и подчинены вертикали государственной власти. В этих условиях акиматы являются ключевым субъектом принятия решений, а сельские сообщества ограничены в плане влияния на планирование, реализацию и контроль над ними. </w:t>
      </w:r>
    </w:p>
    <w:p w14:paraId="37320154" w14:textId="3963C310" w:rsidR="00B21950" w:rsidRPr="005175E4" w:rsidRDefault="00AB5DA9" w:rsidP="00EB6BE8">
      <w:pPr>
        <w:ind w:firstLine="709"/>
        <w:jc w:val="both"/>
        <w:rPr>
          <w:sz w:val="28"/>
          <w:szCs w:val="28"/>
          <w:lang w:val="kk-KZ"/>
        </w:rPr>
      </w:pPr>
      <w:r w:rsidRPr="005175E4">
        <w:rPr>
          <w:sz w:val="28"/>
          <w:szCs w:val="28"/>
          <w:lang w:val="kk-KZ"/>
        </w:rPr>
        <w:t>В МСУ Казахстана</w:t>
      </w:r>
      <w:r w:rsidR="000A272B" w:rsidRPr="005175E4">
        <w:rPr>
          <w:sz w:val="28"/>
          <w:szCs w:val="28"/>
          <w:lang w:val="kk-KZ"/>
        </w:rPr>
        <w:t xml:space="preserve">, как уже отмечалось выше, </w:t>
      </w:r>
      <w:r w:rsidRPr="005175E4">
        <w:rPr>
          <w:sz w:val="28"/>
          <w:szCs w:val="28"/>
          <w:lang w:val="kk-KZ"/>
        </w:rPr>
        <w:t>сельский округ скорее выступает административно-территориальной единицей</w:t>
      </w:r>
      <w:r w:rsidR="002270AB" w:rsidRPr="005175E4">
        <w:rPr>
          <w:sz w:val="28"/>
          <w:szCs w:val="28"/>
          <w:lang w:val="kk-KZ"/>
        </w:rPr>
        <w:t>. Он</w:t>
      </w:r>
      <w:r w:rsidRPr="005175E4">
        <w:rPr>
          <w:sz w:val="28"/>
          <w:szCs w:val="28"/>
          <w:lang w:val="kk-KZ"/>
        </w:rPr>
        <w:t xml:space="preserve"> встроен</w:t>
      </w:r>
      <w:r w:rsidR="002270AB" w:rsidRPr="005175E4">
        <w:rPr>
          <w:sz w:val="28"/>
          <w:szCs w:val="28"/>
          <w:lang w:val="kk-KZ"/>
        </w:rPr>
        <w:t xml:space="preserve"> </w:t>
      </w:r>
      <w:r w:rsidRPr="005175E4">
        <w:rPr>
          <w:sz w:val="28"/>
          <w:szCs w:val="28"/>
          <w:lang w:val="kk-KZ"/>
        </w:rPr>
        <w:t xml:space="preserve">в систему государственного управления, </w:t>
      </w:r>
      <w:r w:rsidR="002270AB" w:rsidRPr="005175E4">
        <w:rPr>
          <w:sz w:val="28"/>
          <w:szCs w:val="28"/>
          <w:lang w:val="kk-KZ"/>
        </w:rPr>
        <w:t>не является</w:t>
      </w:r>
      <w:r w:rsidRPr="005175E4">
        <w:rPr>
          <w:sz w:val="28"/>
          <w:szCs w:val="28"/>
          <w:lang w:val="kk-KZ"/>
        </w:rPr>
        <w:t xml:space="preserve"> </w:t>
      </w:r>
      <w:r w:rsidR="000A272B" w:rsidRPr="005175E4">
        <w:rPr>
          <w:sz w:val="28"/>
          <w:szCs w:val="28"/>
          <w:lang w:val="kk-KZ"/>
        </w:rPr>
        <w:t xml:space="preserve">автономной </w:t>
      </w:r>
      <w:r w:rsidRPr="005175E4">
        <w:rPr>
          <w:sz w:val="28"/>
          <w:szCs w:val="28"/>
          <w:lang w:val="kk-KZ"/>
        </w:rPr>
        <w:t xml:space="preserve">территориальной общиной с </w:t>
      </w:r>
      <w:r w:rsidR="000A272B" w:rsidRPr="005175E4">
        <w:rPr>
          <w:sz w:val="28"/>
          <w:szCs w:val="28"/>
          <w:lang w:val="kk-KZ"/>
        </w:rPr>
        <w:t xml:space="preserve">самостоятельными </w:t>
      </w:r>
      <w:r w:rsidRPr="005175E4">
        <w:rPr>
          <w:sz w:val="28"/>
          <w:szCs w:val="28"/>
          <w:lang w:val="kk-KZ"/>
        </w:rPr>
        <w:t xml:space="preserve">органами управления, способными принимать решения в целях </w:t>
      </w:r>
      <w:r w:rsidR="000A272B" w:rsidRPr="005175E4">
        <w:rPr>
          <w:sz w:val="28"/>
          <w:szCs w:val="28"/>
          <w:lang w:val="kk-KZ"/>
        </w:rPr>
        <w:t>устранения проблем</w:t>
      </w:r>
      <w:r w:rsidRPr="005175E4">
        <w:rPr>
          <w:sz w:val="28"/>
          <w:szCs w:val="28"/>
          <w:lang w:val="kk-KZ"/>
        </w:rPr>
        <w:t xml:space="preserve">. Для </w:t>
      </w:r>
      <w:r w:rsidR="000A272B" w:rsidRPr="005175E4">
        <w:rPr>
          <w:sz w:val="28"/>
          <w:szCs w:val="28"/>
          <w:lang w:val="kk-KZ"/>
        </w:rPr>
        <w:t>преодоления</w:t>
      </w:r>
      <w:r w:rsidRPr="005175E4">
        <w:rPr>
          <w:sz w:val="28"/>
          <w:szCs w:val="28"/>
          <w:lang w:val="kk-KZ"/>
        </w:rPr>
        <w:t xml:space="preserve"> данной диспропорции необходимо укрепление организационного статуса сельского округа</w:t>
      </w:r>
      <w:r w:rsidR="002270AB" w:rsidRPr="005175E4">
        <w:rPr>
          <w:sz w:val="28"/>
          <w:szCs w:val="28"/>
          <w:lang w:val="kk-KZ"/>
        </w:rPr>
        <w:t>. Это достигается пу</w:t>
      </w:r>
      <w:r w:rsidRPr="005175E4">
        <w:rPr>
          <w:sz w:val="28"/>
          <w:szCs w:val="28"/>
          <w:lang w:val="kk-KZ"/>
        </w:rPr>
        <w:t>тем нормативного оформления четкой и единообразной структуры МСУ</w:t>
      </w:r>
      <w:r w:rsidR="002270AB" w:rsidRPr="005175E4">
        <w:rPr>
          <w:sz w:val="28"/>
          <w:szCs w:val="28"/>
          <w:lang w:val="kk-KZ"/>
        </w:rPr>
        <w:t xml:space="preserve">, </w:t>
      </w:r>
      <w:r w:rsidRPr="005175E4">
        <w:rPr>
          <w:sz w:val="28"/>
          <w:szCs w:val="28"/>
          <w:lang w:val="kk-KZ"/>
        </w:rPr>
        <w:t>функциональной привязанностью всех органов и участников МСУ на уровне округа</w:t>
      </w:r>
      <w:r w:rsidR="00CD3FDC">
        <w:rPr>
          <w:sz w:val="28"/>
          <w:szCs w:val="28"/>
          <w:lang w:val="kk-KZ"/>
        </w:rPr>
        <w:t xml:space="preserve"> и </w:t>
      </w:r>
      <w:r w:rsidRPr="005175E4">
        <w:rPr>
          <w:sz w:val="28"/>
          <w:szCs w:val="28"/>
          <w:lang w:val="kk-KZ"/>
        </w:rPr>
        <w:t>общей систем</w:t>
      </w:r>
      <w:r w:rsidR="00CD3FDC">
        <w:rPr>
          <w:sz w:val="28"/>
          <w:szCs w:val="28"/>
          <w:lang w:val="kk-KZ"/>
        </w:rPr>
        <w:t>ы</w:t>
      </w:r>
      <w:r w:rsidRPr="005175E4">
        <w:rPr>
          <w:sz w:val="28"/>
          <w:szCs w:val="28"/>
          <w:lang w:val="kk-KZ"/>
        </w:rPr>
        <w:t xml:space="preserve"> территориального управления. </w:t>
      </w:r>
    </w:p>
    <w:p w14:paraId="010F1DEC" w14:textId="1166FDD3" w:rsidR="00AB5DA9" w:rsidRPr="005175E4" w:rsidRDefault="00AB5DA9" w:rsidP="00EB6BE8">
      <w:pPr>
        <w:ind w:firstLine="709"/>
        <w:jc w:val="both"/>
        <w:rPr>
          <w:sz w:val="28"/>
          <w:szCs w:val="28"/>
          <w:lang w:val="kk-KZ"/>
        </w:rPr>
      </w:pPr>
      <w:r w:rsidRPr="005175E4">
        <w:rPr>
          <w:sz w:val="28"/>
          <w:szCs w:val="28"/>
          <w:lang w:val="kk-KZ"/>
        </w:rPr>
        <w:t>Усиление общественного участия возможно путем закрепления регулярных практик коллективного обсуждения не только через сходы и собрания, но и неформальные общинные институты, включающие различные слои населения в целях учета их мнения</w:t>
      </w:r>
      <w:r w:rsidR="00274DC6">
        <w:rPr>
          <w:sz w:val="28"/>
          <w:szCs w:val="28"/>
          <w:lang w:val="kk-KZ"/>
        </w:rPr>
        <w:t xml:space="preserve">. Важны </w:t>
      </w:r>
      <w:r w:rsidRPr="005175E4">
        <w:rPr>
          <w:sz w:val="28"/>
          <w:szCs w:val="28"/>
          <w:lang w:val="kk-KZ"/>
        </w:rPr>
        <w:t>практики проектного участия и инициативного бюджетирования, поддержк</w:t>
      </w:r>
      <w:r w:rsidR="00274DC6">
        <w:rPr>
          <w:sz w:val="28"/>
          <w:szCs w:val="28"/>
          <w:lang w:val="kk-KZ"/>
        </w:rPr>
        <w:t>а</w:t>
      </w:r>
      <w:r w:rsidRPr="005175E4">
        <w:rPr>
          <w:sz w:val="28"/>
          <w:szCs w:val="28"/>
          <w:lang w:val="kk-KZ"/>
        </w:rPr>
        <w:t xml:space="preserve"> самоорганизующихся для решения определенных вопросов групп населения. </w:t>
      </w:r>
    </w:p>
    <w:p w14:paraId="3900B8DA" w14:textId="77777777" w:rsidR="00B21950" w:rsidRPr="005175E4" w:rsidRDefault="00EB6BE8" w:rsidP="00EB6BE8">
      <w:pPr>
        <w:ind w:firstLine="709"/>
        <w:jc w:val="both"/>
        <w:rPr>
          <w:sz w:val="28"/>
          <w:szCs w:val="28"/>
          <w:lang w:val="kk-KZ"/>
        </w:rPr>
      </w:pPr>
      <w:r w:rsidRPr="005175E4">
        <w:rPr>
          <w:sz w:val="28"/>
          <w:szCs w:val="28"/>
          <w:lang w:val="kk-KZ"/>
        </w:rPr>
        <w:t xml:space="preserve">Организационная структура МСУ в сельских округах носит переходный характер, где элементы самоуправления институционально встроены в систему местного государственного управления, значительно зависят от нее не только организационно, но ресурсно и кадрово. Четкое функциональное разграничение ролей создает сбалансированную системы управления. </w:t>
      </w:r>
    </w:p>
    <w:p w14:paraId="36ABF931" w14:textId="63C9960D" w:rsidR="00EB6BE8" w:rsidRPr="005175E4" w:rsidRDefault="00EB6BE8" w:rsidP="00EB6BE8">
      <w:pPr>
        <w:ind w:firstLine="709"/>
        <w:jc w:val="both"/>
        <w:rPr>
          <w:sz w:val="28"/>
          <w:szCs w:val="28"/>
          <w:lang w:val="kk-KZ"/>
        </w:rPr>
      </w:pPr>
      <w:r w:rsidRPr="005175E4">
        <w:rPr>
          <w:sz w:val="28"/>
          <w:szCs w:val="28"/>
          <w:lang w:val="kk-KZ"/>
        </w:rPr>
        <w:t xml:space="preserve">Повышение легитимности принимаемых решений на уровне сельского округа достигается путем развития институтов участия населения: институционализации сходов и собраний местных сообществ, формирования и введения </w:t>
      </w:r>
      <w:r w:rsidR="00670E44">
        <w:rPr>
          <w:sz w:val="28"/>
          <w:szCs w:val="28"/>
          <w:lang w:val="kk-KZ"/>
        </w:rPr>
        <w:t>дополнительных структур МСУ в</w:t>
      </w:r>
      <w:r w:rsidRPr="005175E4">
        <w:rPr>
          <w:sz w:val="28"/>
          <w:szCs w:val="28"/>
          <w:lang w:val="kk-KZ"/>
        </w:rPr>
        <w:t xml:space="preserve"> сель</w:t>
      </w:r>
      <w:r w:rsidR="00670E44">
        <w:rPr>
          <w:sz w:val="28"/>
          <w:szCs w:val="28"/>
          <w:lang w:val="kk-KZ"/>
        </w:rPr>
        <w:t>с</w:t>
      </w:r>
      <w:r w:rsidRPr="005175E4">
        <w:rPr>
          <w:sz w:val="28"/>
          <w:szCs w:val="28"/>
          <w:lang w:val="kk-KZ"/>
        </w:rPr>
        <w:t>к</w:t>
      </w:r>
      <w:r w:rsidR="00670E44">
        <w:rPr>
          <w:sz w:val="28"/>
          <w:szCs w:val="28"/>
          <w:lang w:val="kk-KZ"/>
        </w:rPr>
        <w:t>их</w:t>
      </w:r>
      <w:r w:rsidRPr="005175E4">
        <w:rPr>
          <w:sz w:val="28"/>
          <w:szCs w:val="28"/>
          <w:lang w:val="kk-KZ"/>
        </w:rPr>
        <w:t xml:space="preserve"> округа</w:t>
      </w:r>
      <w:r w:rsidR="00670E44">
        <w:rPr>
          <w:sz w:val="28"/>
          <w:szCs w:val="28"/>
          <w:lang w:val="kk-KZ"/>
        </w:rPr>
        <w:t>х</w:t>
      </w:r>
      <w:r w:rsidRPr="005175E4">
        <w:rPr>
          <w:sz w:val="28"/>
          <w:szCs w:val="28"/>
          <w:lang w:val="kk-KZ"/>
        </w:rPr>
        <w:t xml:space="preserve">, поддержке самоорганизующихся структур граждан, внедрения инициативного бюджетирования, функционирования представительных органов на местах. </w:t>
      </w:r>
      <w:r w:rsidR="00274DC6">
        <w:rPr>
          <w:sz w:val="28"/>
          <w:szCs w:val="28"/>
          <w:lang w:val="kk-KZ"/>
        </w:rPr>
        <w:t>Исходя из этого, п</w:t>
      </w:r>
      <w:r w:rsidRPr="005175E4">
        <w:rPr>
          <w:sz w:val="28"/>
          <w:szCs w:val="28"/>
          <w:lang w:val="kk-KZ"/>
        </w:rPr>
        <w:t xml:space="preserve">редлагается новая модель МСУ в сельском округе </w:t>
      </w:r>
      <w:r w:rsidR="00670E44">
        <w:rPr>
          <w:sz w:val="28"/>
          <w:szCs w:val="28"/>
          <w:lang w:val="kk-KZ"/>
        </w:rPr>
        <w:t>(</w:t>
      </w:r>
      <w:r w:rsidRPr="005175E4">
        <w:rPr>
          <w:sz w:val="28"/>
          <w:szCs w:val="28"/>
          <w:lang w:val="kk-KZ"/>
        </w:rPr>
        <w:t>рисун</w:t>
      </w:r>
      <w:r w:rsidR="00274DC6">
        <w:rPr>
          <w:sz w:val="28"/>
          <w:szCs w:val="28"/>
          <w:lang w:val="kk-KZ"/>
        </w:rPr>
        <w:t>о</w:t>
      </w:r>
      <w:r w:rsidRPr="005175E4">
        <w:rPr>
          <w:sz w:val="28"/>
          <w:szCs w:val="28"/>
          <w:lang w:val="kk-KZ"/>
        </w:rPr>
        <w:t xml:space="preserve">к </w:t>
      </w:r>
      <w:r w:rsidR="00DD42D8" w:rsidRPr="005175E4">
        <w:rPr>
          <w:sz w:val="28"/>
          <w:szCs w:val="28"/>
          <w:lang w:val="kk-KZ"/>
        </w:rPr>
        <w:t>4</w:t>
      </w:r>
      <w:r w:rsidR="006A572B">
        <w:rPr>
          <w:sz w:val="28"/>
          <w:szCs w:val="28"/>
          <w:lang w:val="kk-KZ"/>
        </w:rPr>
        <w:t>1</w:t>
      </w:r>
      <w:r w:rsidR="00670E44">
        <w:rPr>
          <w:sz w:val="28"/>
          <w:szCs w:val="28"/>
          <w:lang w:val="kk-KZ"/>
        </w:rPr>
        <w:t>)</w:t>
      </w:r>
      <w:r w:rsidRPr="005175E4">
        <w:rPr>
          <w:sz w:val="28"/>
          <w:szCs w:val="28"/>
          <w:lang w:val="kk-KZ"/>
        </w:rPr>
        <w:t>.</w:t>
      </w:r>
    </w:p>
    <w:p w14:paraId="67071FE6" w14:textId="48B58014" w:rsidR="002270AB" w:rsidRPr="005175E4" w:rsidRDefault="002270AB" w:rsidP="002270AB">
      <w:pPr>
        <w:ind w:firstLine="709"/>
        <w:jc w:val="both"/>
        <w:rPr>
          <w:sz w:val="28"/>
          <w:szCs w:val="28"/>
        </w:rPr>
      </w:pPr>
      <w:r w:rsidRPr="005175E4">
        <w:rPr>
          <w:sz w:val="28"/>
          <w:szCs w:val="28"/>
        </w:rPr>
        <w:t>Местное сообщество (жители сельского округа) выступают источником публичной власти. К их функциям должно относиться формулирование</w:t>
      </w:r>
      <w:r w:rsidR="001B6A5E" w:rsidRPr="005175E4">
        <w:rPr>
          <w:sz w:val="28"/>
          <w:szCs w:val="28"/>
        </w:rPr>
        <w:t xml:space="preserve"> нужд и приоритетов развития местной территории, </w:t>
      </w:r>
      <w:r w:rsidRPr="005175E4">
        <w:rPr>
          <w:sz w:val="28"/>
          <w:szCs w:val="28"/>
        </w:rPr>
        <w:t>выражение</w:t>
      </w:r>
      <w:r w:rsidR="001B6A5E" w:rsidRPr="005175E4">
        <w:rPr>
          <w:sz w:val="28"/>
          <w:szCs w:val="28"/>
        </w:rPr>
        <w:t xml:space="preserve"> проблем и запросов по ним, инициирование встреч по вопросам местного значения, участие в общественных обсуждениях, опросах общественного мнения</w:t>
      </w:r>
      <w:r w:rsidRPr="005175E4">
        <w:rPr>
          <w:sz w:val="28"/>
          <w:szCs w:val="28"/>
        </w:rPr>
        <w:t>. Кроме того, они могут самостоятельно решать проблемы</w:t>
      </w:r>
      <w:r w:rsidR="001B6A5E" w:rsidRPr="005175E4">
        <w:rPr>
          <w:sz w:val="28"/>
          <w:szCs w:val="28"/>
        </w:rPr>
        <w:t xml:space="preserve"> на местах, участ</w:t>
      </w:r>
      <w:r w:rsidRPr="005175E4">
        <w:rPr>
          <w:sz w:val="28"/>
          <w:szCs w:val="28"/>
        </w:rPr>
        <w:t>вовать</w:t>
      </w:r>
      <w:r w:rsidR="001B6A5E" w:rsidRPr="005175E4">
        <w:rPr>
          <w:sz w:val="28"/>
          <w:szCs w:val="28"/>
        </w:rPr>
        <w:t xml:space="preserve"> в выборах акима, мониторинге и оценке его деятельности. Реализация этих функций возможна со стороны сходов</w:t>
      </w:r>
      <w:r w:rsidR="00670E44">
        <w:rPr>
          <w:sz w:val="28"/>
          <w:szCs w:val="28"/>
        </w:rPr>
        <w:t xml:space="preserve"> </w:t>
      </w:r>
      <w:r w:rsidR="00E93380">
        <w:rPr>
          <w:sz w:val="28"/>
          <w:szCs w:val="28"/>
        </w:rPr>
        <w:t xml:space="preserve">(раздельных и постоянных) </w:t>
      </w:r>
      <w:r w:rsidR="001B6A5E" w:rsidRPr="005175E4">
        <w:rPr>
          <w:sz w:val="28"/>
          <w:szCs w:val="28"/>
        </w:rPr>
        <w:t xml:space="preserve">и собраний МСУ, </w:t>
      </w:r>
      <w:r w:rsidR="00F03F10">
        <w:rPr>
          <w:sz w:val="28"/>
          <w:szCs w:val="28"/>
        </w:rPr>
        <w:t>а также инициативных индивидов,</w:t>
      </w:r>
      <w:r w:rsidR="001B6A5E" w:rsidRPr="005175E4">
        <w:rPr>
          <w:sz w:val="28"/>
          <w:szCs w:val="28"/>
        </w:rPr>
        <w:t xml:space="preserve"> групп жителей. </w:t>
      </w:r>
    </w:p>
    <w:p w14:paraId="37B463AB" w14:textId="764456E9" w:rsidR="001B6A5E" w:rsidRDefault="002270AB" w:rsidP="002270AB">
      <w:pPr>
        <w:ind w:firstLine="709"/>
        <w:jc w:val="both"/>
        <w:rPr>
          <w:sz w:val="28"/>
          <w:szCs w:val="28"/>
        </w:rPr>
      </w:pPr>
      <w:r w:rsidRPr="005175E4">
        <w:rPr>
          <w:sz w:val="28"/>
          <w:szCs w:val="28"/>
        </w:rPr>
        <w:t>Сходы и собрания местных сообществ являются высшей формой непосредственной демократии на сельском уровне</w:t>
      </w:r>
      <w:r w:rsidR="00670E44">
        <w:rPr>
          <w:sz w:val="28"/>
          <w:szCs w:val="28"/>
        </w:rPr>
        <w:t xml:space="preserve">, </w:t>
      </w:r>
      <w:r w:rsidR="00670E44" w:rsidRPr="00E93380">
        <w:rPr>
          <w:sz w:val="28"/>
          <w:szCs w:val="28"/>
        </w:rPr>
        <w:t>подробно описаны во второй главе диссертации</w:t>
      </w:r>
      <w:r w:rsidRPr="00E93380">
        <w:rPr>
          <w:sz w:val="28"/>
          <w:szCs w:val="28"/>
        </w:rPr>
        <w:t>. О</w:t>
      </w:r>
      <w:r w:rsidR="001B6A5E" w:rsidRPr="00E93380">
        <w:rPr>
          <w:sz w:val="28"/>
          <w:szCs w:val="28"/>
        </w:rPr>
        <w:t>ни формулируют волю местны</w:t>
      </w:r>
      <w:r w:rsidR="001B6A5E" w:rsidRPr="005175E4">
        <w:rPr>
          <w:sz w:val="28"/>
          <w:szCs w:val="28"/>
        </w:rPr>
        <w:t>х сообществ, направля</w:t>
      </w:r>
      <w:r w:rsidRPr="005175E4">
        <w:rPr>
          <w:sz w:val="28"/>
          <w:szCs w:val="28"/>
        </w:rPr>
        <w:t>ют</w:t>
      </w:r>
      <w:r w:rsidR="001B6A5E" w:rsidRPr="005175E4">
        <w:rPr>
          <w:sz w:val="28"/>
          <w:szCs w:val="28"/>
        </w:rPr>
        <w:t xml:space="preserve"> ее акиму как представителю исполнительной </w:t>
      </w:r>
      <w:r w:rsidRPr="005175E4">
        <w:rPr>
          <w:sz w:val="28"/>
          <w:szCs w:val="28"/>
        </w:rPr>
        <w:t>власти.</w:t>
      </w:r>
      <w:r w:rsidR="00061352">
        <w:rPr>
          <w:sz w:val="28"/>
          <w:szCs w:val="28"/>
        </w:rPr>
        <w:t xml:space="preserve"> Н</w:t>
      </w:r>
      <w:r w:rsidR="00C92F60" w:rsidRPr="005175E4">
        <w:rPr>
          <w:sz w:val="28"/>
          <w:szCs w:val="28"/>
        </w:rPr>
        <w:t>а сходы и собрания местного сообщества на уровне сельского округа возложены функции общественных советов.</w:t>
      </w:r>
      <w:r w:rsidR="00CD3FDC">
        <w:rPr>
          <w:sz w:val="28"/>
          <w:szCs w:val="28"/>
        </w:rPr>
        <w:t xml:space="preserve"> О</w:t>
      </w:r>
      <w:r w:rsidR="00EB1892" w:rsidRPr="005175E4">
        <w:rPr>
          <w:sz w:val="28"/>
          <w:szCs w:val="28"/>
        </w:rPr>
        <w:t xml:space="preserve">ни занимаются предварительным рассмотрением программ развития, планов по социально-экономическим и бюджетным вопросам, анализом и подготовкой заключений и рекомендаций по решениям акима, взаимодействием с населением, представителями НПО, предпринимателями, инициативными группами населения. </w:t>
      </w:r>
      <w:r w:rsidR="00E93380">
        <w:rPr>
          <w:sz w:val="28"/>
          <w:szCs w:val="28"/>
        </w:rPr>
        <w:t>Кроме того, м</w:t>
      </w:r>
      <w:r w:rsidR="001B6A5E" w:rsidRPr="005175E4">
        <w:rPr>
          <w:sz w:val="28"/>
          <w:szCs w:val="28"/>
        </w:rPr>
        <w:t xml:space="preserve">естные предприятия и предприниматели способны финансово субсидировать и самостоятельно решать отдельные местные вопросы. </w:t>
      </w:r>
    </w:p>
    <w:p w14:paraId="3F19D7B3" w14:textId="77777777" w:rsidR="00EE26DE" w:rsidRDefault="00EE26DE" w:rsidP="002270AB">
      <w:pPr>
        <w:ind w:firstLine="709"/>
        <w:jc w:val="both"/>
        <w:rPr>
          <w:sz w:val="28"/>
          <w:szCs w:val="28"/>
        </w:rPr>
      </w:pPr>
    </w:p>
    <w:p w14:paraId="24794113" w14:textId="4ECF74C8" w:rsidR="00A64428" w:rsidRDefault="007C407D" w:rsidP="00A64428">
      <w:pPr>
        <w:pStyle w:val="a5"/>
        <w:rPr>
          <w:sz w:val="28"/>
          <w:szCs w:val="28"/>
        </w:rPr>
      </w:pPr>
      <w:r>
        <w:rPr>
          <w:noProof/>
          <w:sz w:val="28"/>
          <w:szCs w:val="28"/>
        </w:rPr>
        <mc:AlternateContent>
          <mc:Choice Requires="wpg">
            <w:drawing>
              <wp:anchor distT="0" distB="0" distL="114300" distR="114300" simplePos="0" relativeHeight="251833856" behindDoc="0" locked="0" layoutInCell="1" allowOverlap="1" wp14:anchorId="07C00BB4" wp14:editId="2975AB54">
                <wp:simplePos x="0" y="0"/>
                <wp:positionH relativeFrom="column">
                  <wp:posOffset>119273</wp:posOffset>
                </wp:positionH>
                <wp:positionV relativeFrom="paragraph">
                  <wp:posOffset>67788</wp:posOffset>
                </wp:positionV>
                <wp:extent cx="5776979" cy="6960813"/>
                <wp:effectExtent l="0" t="0" r="14605" b="12065"/>
                <wp:wrapNone/>
                <wp:docPr id="100" name="Группа 100"/>
                <wp:cNvGraphicFramePr/>
                <a:graphic xmlns:a="http://schemas.openxmlformats.org/drawingml/2006/main">
                  <a:graphicData uri="http://schemas.microsoft.com/office/word/2010/wordprocessingGroup">
                    <wpg:wgp>
                      <wpg:cNvGrpSpPr/>
                      <wpg:grpSpPr>
                        <a:xfrm>
                          <a:off x="0" y="0"/>
                          <a:ext cx="5776979" cy="6960813"/>
                          <a:chOff x="0" y="0"/>
                          <a:chExt cx="5776979" cy="6960813"/>
                        </a:xfrm>
                      </wpg:grpSpPr>
                      <wps:wsp>
                        <wps:cNvPr id="667234083" name="Прямая со стрелкой 667234083"/>
                        <wps:cNvCnPr/>
                        <wps:spPr>
                          <a:xfrm flipV="1">
                            <a:off x="4322618" y="1223159"/>
                            <a:ext cx="0" cy="3651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67234084" name="Прямая со стрелкой 667234084"/>
                        <wps:cNvCnPr/>
                        <wps:spPr>
                          <a:xfrm>
                            <a:off x="4548249" y="1223159"/>
                            <a:ext cx="0" cy="3651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67234091" name="Прямая соединительная линия 667234091"/>
                        <wps:cNvCnPr/>
                        <wps:spPr>
                          <a:xfrm>
                            <a:off x="1413163" y="1757548"/>
                            <a:ext cx="19050" cy="4210050"/>
                          </a:xfrm>
                          <a:prstGeom prst="line">
                            <a:avLst/>
                          </a:prstGeom>
                          <a:ln w="25400">
                            <a:prstDash val="dashDot"/>
                          </a:ln>
                        </wps:spPr>
                        <wps:style>
                          <a:lnRef idx="2">
                            <a:schemeClr val="dk1"/>
                          </a:lnRef>
                          <a:fillRef idx="0">
                            <a:schemeClr val="dk1"/>
                          </a:fillRef>
                          <a:effectRef idx="1">
                            <a:schemeClr val="dk1"/>
                          </a:effectRef>
                          <a:fontRef idx="minor">
                            <a:schemeClr val="tx1"/>
                          </a:fontRef>
                        </wps:style>
                        <wps:bodyPr/>
                      </wps:wsp>
                      <wpg:grpSp>
                        <wpg:cNvPr id="53" name="Группа 53"/>
                        <wpg:cNvGrpSpPr/>
                        <wpg:grpSpPr>
                          <a:xfrm>
                            <a:off x="0" y="0"/>
                            <a:ext cx="5776979" cy="6960813"/>
                            <a:chOff x="0" y="0"/>
                            <a:chExt cx="5776979" cy="6960813"/>
                          </a:xfrm>
                        </wpg:grpSpPr>
                        <wps:wsp>
                          <wps:cNvPr id="1070363606" name="Скругленный прямоугольник 1070363606"/>
                          <wps:cNvSpPr/>
                          <wps:spPr>
                            <a:xfrm>
                              <a:off x="1876301" y="5628904"/>
                              <a:ext cx="2106930" cy="691515"/>
                            </a:xfrm>
                            <a:prstGeom prst="roundRect">
                              <a:avLst/>
                            </a:prstGeom>
                            <a:solidFill>
                              <a:sysClr val="window" lastClr="FFFFFF"/>
                            </a:solidFill>
                            <a:ln w="25400" cap="flat" cmpd="sng" algn="ctr">
                              <a:solidFill>
                                <a:sysClr val="windowText" lastClr="000000"/>
                              </a:solidFill>
                              <a:prstDash val="solid"/>
                            </a:ln>
                            <a:effectLst/>
                          </wps:spPr>
                          <wps:txbx>
                            <w:txbxContent>
                              <w:p w14:paraId="6799253A" w14:textId="77777777" w:rsidR="00927C06" w:rsidRPr="00A64428" w:rsidRDefault="00927C06" w:rsidP="00A64428">
                                <w:pPr>
                                  <w:jc w:val="center"/>
                                  <w:rPr>
                                    <w:sz w:val="22"/>
                                    <w:szCs w:val="22"/>
                                  </w:rPr>
                                </w:pPr>
                                <w:r w:rsidRPr="00A64428">
                                  <w:rPr>
                                    <w:sz w:val="22"/>
                                    <w:szCs w:val="22"/>
                                  </w:rPr>
                                  <w:t>Раздельный сход – село, улица, участок, микрорайон, дом (не менее 10% населения)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63612" name="Скругленный прямоугольник 1070363612"/>
                          <wps:cNvSpPr/>
                          <wps:spPr>
                            <a:xfrm>
                              <a:off x="1211283" y="6483928"/>
                              <a:ext cx="3784600" cy="476885"/>
                            </a:xfrm>
                            <a:prstGeom prst="roundRect">
                              <a:avLst/>
                            </a:prstGeom>
                            <a:solidFill>
                              <a:sysClr val="window" lastClr="FFFFFF"/>
                            </a:solidFill>
                            <a:ln w="25400" cap="flat" cmpd="sng" algn="ctr">
                              <a:solidFill>
                                <a:sysClr val="windowText" lastClr="000000"/>
                              </a:solidFill>
                              <a:prstDash val="solid"/>
                            </a:ln>
                            <a:effectLst/>
                          </wps:spPr>
                          <wps:txbx>
                            <w:txbxContent>
                              <w:p w14:paraId="79360CEA" w14:textId="77777777" w:rsidR="00927C06" w:rsidRPr="00A64428" w:rsidRDefault="00927C06" w:rsidP="00A64428">
                                <w:pPr>
                                  <w:jc w:val="center"/>
                                  <w:rPr>
                                    <w:sz w:val="22"/>
                                    <w:szCs w:val="22"/>
                                    <w:lang w:val="kk-KZ"/>
                                  </w:rPr>
                                </w:pPr>
                                <w:r w:rsidRPr="00A64428">
                                  <w:rPr>
                                    <w:sz w:val="22"/>
                                    <w:szCs w:val="22"/>
                                  </w:rPr>
                                  <w:t>Сельский округ, два и более сельских населенных пунктов</w:t>
                                </w:r>
                                <w:r w:rsidRPr="00A64428">
                                  <w:rPr>
                                    <w:sz w:val="22"/>
                                    <w:szCs w:val="22"/>
                                    <w:lang w:val="kk-KZ"/>
                                  </w:rPr>
                                  <w:t xml:space="preserve"> (население не менее 500 человек)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63613" name="Прямая соединительная линия 1070363613"/>
                          <wps:cNvCnPr/>
                          <wps:spPr>
                            <a:xfrm flipH="1" flipV="1">
                              <a:off x="617517" y="6792686"/>
                              <a:ext cx="595630" cy="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070363607" name="Прямая со стрелкой 1070363607"/>
                          <wps:cNvCnPr/>
                          <wps:spPr>
                            <a:xfrm>
                              <a:off x="1425039" y="5973289"/>
                              <a:ext cx="441032" cy="3810"/>
                            </a:xfrm>
                            <a:prstGeom prst="straightConnector1">
                              <a:avLst/>
                            </a:prstGeom>
                            <a:ln w="25400">
                              <a:prstDash val="dashDot"/>
                              <a:tailEnd type="arrow"/>
                            </a:ln>
                          </wps:spPr>
                          <wps:style>
                            <a:lnRef idx="2">
                              <a:schemeClr val="dk1"/>
                            </a:lnRef>
                            <a:fillRef idx="0">
                              <a:schemeClr val="dk1"/>
                            </a:fillRef>
                            <a:effectRef idx="1">
                              <a:schemeClr val="dk1"/>
                            </a:effectRef>
                            <a:fontRef idx="minor">
                              <a:schemeClr val="tx1"/>
                            </a:fontRef>
                          </wps:style>
                          <wps:bodyPr/>
                        </wps:wsp>
                        <wps:wsp>
                          <wps:cNvPr id="1070363610" name="Соединительная линия уступом 1070363610"/>
                          <wps:cNvCnPr/>
                          <wps:spPr>
                            <a:xfrm rot="10800000" flipV="1">
                              <a:off x="617517" y="6270172"/>
                              <a:ext cx="3825972" cy="140482"/>
                            </a:xfrm>
                            <a:prstGeom prst="bentConnector3">
                              <a:avLst>
                                <a:gd name="adj1" fmla="val 177"/>
                              </a:avLst>
                            </a:prstGeom>
                            <a:ln w="9525">
                              <a:solidFill>
                                <a:srgbClr val="FF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070363609" name="Прямая соединительная линия 1070363609"/>
                          <wps:cNvCnPr/>
                          <wps:spPr>
                            <a:xfrm flipH="1">
                              <a:off x="5237018" y="6270172"/>
                              <a:ext cx="2328" cy="145839"/>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070363608" name="Прямая соединительная линия 1070363608"/>
                          <wps:cNvCnPr/>
                          <wps:spPr>
                            <a:xfrm flipV="1">
                              <a:off x="4441371" y="6412676"/>
                              <a:ext cx="801581" cy="1695"/>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grpSp>
                          <wpg:cNvPr id="51" name="Группа 51"/>
                          <wpg:cNvGrpSpPr/>
                          <wpg:grpSpPr>
                            <a:xfrm>
                              <a:off x="0" y="0"/>
                              <a:ext cx="5776979" cy="6786889"/>
                              <a:chOff x="0" y="0"/>
                              <a:chExt cx="5776979" cy="6786889"/>
                            </a:xfrm>
                          </wpg:grpSpPr>
                          <wps:wsp>
                            <wps:cNvPr id="1070363590" name="Скругленный прямоугольник 1070363590"/>
                            <wps:cNvSpPr/>
                            <wps:spPr>
                              <a:xfrm flipH="1">
                                <a:off x="1567543" y="4144489"/>
                                <a:ext cx="2286000" cy="531495"/>
                              </a:xfrm>
                              <a:prstGeom prst="roundRect">
                                <a:avLst/>
                              </a:prstGeom>
                              <a:solidFill>
                                <a:sysClr val="window" lastClr="FFFFFF"/>
                              </a:solidFill>
                              <a:ln w="25400" cap="flat" cmpd="sng" algn="ctr">
                                <a:solidFill>
                                  <a:sysClr val="windowText" lastClr="000000"/>
                                </a:solidFill>
                                <a:prstDash val="solid"/>
                              </a:ln>
                              <a:effectLst/>
                            </wps:spPr>
                            <wps:txbx>
                              <w:txbxContent>
                                <w:p w14:paraId="7249813D" w14:textId="77777777" w:rsidR="00927C06" w:rsidRPr="00A64428" w:rsidRDefault="00927C06" w:rsidP="00A64428">
                                  <w:pPr>
                                    <w:jc w:val="center"/>
                                    <w:rPr>
                                      <w:sz w:val="22"/>
                                      <w:szCs w:val="22"/>
                                    </w:rPr>
                                  </w:pPr>
                                  <w:r w:rsidRPr="00A64428">
                                    <w:rPr>
                                      <w:sz w:val="22"/>
                                      <w:szCs w:val="22"/>
                                    </w:rPr>
                                    <w:t>Сход, первичная форма участия (не менее 10% населения)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63588" name="Скругленный прямоугольник 1070363588"/>
                            <wps:cNvSpPr/>
                            <wps:spPr>
                              <a:xfrm>
                                <a:off x="4429496" y="3895107"/>
                                <a:ext cx="1097280" cy="707390"/>
                              </a:xfrm>
                              <a:prstGeom prst="roundRect">
                                <a:avLst/>
                              </a:prstGeom>
                              <a:solidFill>
                                <a:sysClr val="window" lastClr="FFFFFF"/>
                              </a:solidFill>
                              <a:ln w="25400" cap="flat" cmpd="sng" algn="ctr">
                                <a:solidFill>
                                  <a:sysClr val="windowText" lastClr="000000"/>
                                </a:solidFill>
                                <a:prstDash val="solid"/>
                              </a:ln>
                              <a:effectLst/>
                            </wps:spPr>
                            <wps:txbx>
                              <w:txbxContent>
                                <w:p w14:paraId="470DAA42" w14:textId="77777777" w:rsidR="00927C06" w:rsidRPr="00A64428" w:rsidRDefault="00927C06" w:rsidP="00A64428">
                                  <w:pPr>
                                    <w:jc w:val="center"/>
                                    <w:rPr>
                                      <w:sz w:val="22"/>
                                      <w:szCs w:val="22"/>
                                    </w:rPr>
                                  </w:pPr>
                                  <w:r w:rsidRPr="00A64428">
                                    <w:rPr>
                                      <w:sz w:val="22"/>
                                      <w:szCs w:val="22"/>
                                    </w:rPr>
                                    <w:t>Собрание (не менее 50% населения)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89" name="Скругленный прямоугольник 667234089"/>
                            <wps:cNvSpPr/>
                            <wps:spPr>
                              <a:xfrm>
                                <a:off x="2161309" y="1579418"/>
                                <a:ext cx="2527300" cy="325755"/>
                              </a:xfrm>
                              <a:prstGeom prst="roundRect">
                                <a:avLst/>
                              </a:prstGeom>
                              <a:solidFill>
                                <a:sysClr val="window" lastClr="FFFFFF"/>
                              </a:solidFill>
                              <a:ln w="25400" cap="flat" cmpd="sng" algn="ctr">
                                <a:solidFill>
                                  <a:sysClr val="windowText" lastClr="000000"/>
                                </a:solidFill>
                                <a:prstDash val="sysDash"/>
                              </a:ln>
                              <a:effectLst/>
                            </wps:spPr>
                            <wps:txbx>
                              <w:txbxContent>
                                <w:p w14:paraId="4EE0CEE7" w14:textId="77777777" w:rsidR="00927C06" w:rsidRPr="00A64428" w:rsidRDefault="00927C06" w:rsidP="00A64428">
                                  <w:pPr>
                                    <w:jc w:val="center"/>
                                    <w:rPr>
                                      <w:sz w:val="22"/>
                                      <w:szCs w:val="22"/>
                                    </w:rPr>
                                  </w:pPr>
                                  <w:r w:rsidRPr="00A64428">
                                    <w:rPr>
                                      <w:sz w:val="22"/>
                                      <w:szCs w:val="22"/>
                                    </w:rPr>
                                    <w:t>Аким СО (Аппарат акима СО)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63604" name="Скругленный прямоугольник 1070363604"/>
                            <wps:cNvSpPr/>
                            <wps:spPr>
                              <a:xfrm>
                                <a:off x="1852550" y="4975761"/>
                                <a:ext cx="2106930" cy="539115"/>
                              </a:xfrm>
                              <a:prstGeom prst="roundRect">
                                <a:avLst/>
                              </a:prstGeom>
                              <a:solidFill>
                                <a:sysClr val="window" lastClr="FFFFFF"/>
                              </a:solidFill>
                              <a:ln w="25400" cap="flat" cmpd="sng" algn="ctr">
                                <a:solidFill>
                                  <a:sysClr val="windowText" lastClr="000000"/>
                                </a:solidFill>
                                <a:prstDash val="solid"/>
                              </a:ln>
                              <a:effectLst/>
                            </wps:spPr>
                            <wps:txbx>
                              <w:txbxContent>
                                <w:p w14:paraId="6167D667" w14:textId="77777777" w:rsidR="00927C06" w:rsidRPr="00A64428" w:rsidRDefault="00927C06" w:rsidP="00A64428">
                                  <w:pPr>
                                    <w:jc w:val="center"/>
                                    <w:rPr>
                                      <w:sz w:val="22"/>
                                      <w:szCs w:val="22"/>
                                    </w:rPr>
                                  </w:pPr>
                                  <w:r w:rsidRPr="00A64428">
                                    <w:rPr>
                                      <w:sz w:val="22"/>
                                      <w:szCs w:val="22"/>
                                    </w:rPr>
                                    <w:t>Представители раздельного схода (не более 3 человек)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63596" name="Прямая со стрелкой 1070363596"/>
                            <wps:cNvCnPr/>
                            <wps:spPr>
                              <a:xfrm flipV="1">
                                <a:off x="1698171" y="4667003"/>
                                <a:ext cx="0" cy="181229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wps:wsp>
                            <wps:cNvPr id="1070363601" name="Прямая со стрелкой 1070363601"/>
                            <wps:cNvCnPr/>
                            <wps:spPr>
                              <a:xfrm flipV="1">
                                <a:off x="2921330" y="4690754"/>
                                <a:ext cx="0" cy="28575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wps:wsp>
                            <wps:cNvPr id="1070363605" name="Прямая со стрелкой 1070363605"/>
                            <wps:cNvCnPr/>
                            <wps:spPr>
                              <a:xfrm flipV="1">
                                <a:off x="2897579" y="5498276"/>
                                <a:ext cx="0" cy="12827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67234096" name="Прямая со стрелкой 667234096"/>
                            <wps:cNvCnPr/>
                            <wps:spPr>
                              <a:xfrm>
                                <a:off x="4334493" y="1923803"/>
                                <a:ext cx="0" cy="31813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67234097" name="Прямая со стрелкой 667234097"/>
                            <wps:cNvCnPr/>
                            <wps:spPr>
                              <a:xfrm flipV="1">
                                <a:off x="4572000" y="1911928"/>
                                <a:ext cx="0" cy="30226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67234094" name="Прямая со стрелкой 667234094"/>
                            <wps:cNvCnPr/>
                            <wps:spPr>
                              <a:xfrm flipV="1">
                                <a:off x="2636322" y="1911928"/>
                                <a:ext cx="0" cy="3016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67234095" name="Прямая со стрелкой 667234095"/>
                            <wps:cNvCnPr/>
                            <wps:spPr>
                              <a:xfrm>
                                <a:off x="2921330" y="1923803"/>
                                <a:ext cx="0" cy="31813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67234080" name="Прямоугольник 667234080"/>
                            <wps:cNvSpPr/>
                            <wps:spPr>
                              <a:xfrm>
                                <a:off x="2375065" y="724395"/>
                                <a:ext cx="1096645" cy="499745"/>
                              </a:xfrm>
                              <a:prstGeom prst="rect">
                                <a:avLst/>
                              </a:prstGeom>
                              <a:solidFill>
                                <a:sysClr val="window" lastClr="FFFFFF"/>
                              </a:solidFill>
                              <a:ln w="25400" cap="flat" cmpd="sng" algn="ctr">
                                <a:solidFill>
                                  <a:sysClr val="windowText" lastClr="000000"/>
                                </a:solidFill>
                                <a:prstDash val="dash"/>
                              </a:ln>
                              <a:effectLst/>
                            </wps:spPr>
                            <wps:txbx>
                              <w:txbxContent>
                                <w:p w14:paraId="7BE65892" w14:textId="77777777" w:rsidR="00927C06" w:rsidRPr="00A64428" w:rsidRDefault="00927C06" w:rsidP="00A64428">
                                  <w:pPr>
                                    <w:jc w:val="center"/>
                                    <w:rPr>
                                      <w:sz w:val="22"/>
                                      <w:szCs w:val="22"/>
                                      <w:lang w:val="kk-KZ"/>
                                    </w:rPr>
                                  </w:pPr>
                                  <w:r w:rsidRPr="00A64428">
                                    <w:rPr>
                                      <w:sz w:val="22"/>
                                      <w:szCs w:val="22"/>
                                      <w:lang w:val="kk-KZ"/>
                                    </w:rPr>
                                    <w:t>Аким района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79" name="Прямоугольник 667234079"/>
                            <wps:cNvSpPr/>
                            <wps:spPr>
                              <a:xfrm>
                                <a:off x="3978234" y="724395"/>
                                <a:ext cx="1088390" cy="499110"/>
                              </a:xfrm>
                              <a:prstGeom prst="rect">
                                <a:avLst/>
                              </a:prstGeom>
                              <a:solidFill>
                                <a:sysClr val="window" lastClr="FFFFFF"/>
                              </a:solidFill>
                              <a:ln w="25400" cap="flat" cmpd="sng" algn="ctr">
                                <a:solidFill>
                                  <a:sysClr val="windowText" lastClr="000000"/>
                                </a:solidFill>
                                <a:prstDash val="dash"/>
                              </a:ln>
                              <a:effectLst/>
                            </wps:spPr>
                            <wps:txbx>
                              <w:txbxContent>
                                <w:p w14:paraId="7F946B53" w14:textId="77777777" w:rsidR="00927C06" w:rsidRPr="00A64428" w:rsidRDefault="00927C06" w:rsidP="00A64428">
                                  <w:pPr>
                                    <w:jc w:val="center"/>
                                    <w:rPr>
                                      <w:sz w:val="22"/>
                                      <w:szCs w:val="22"/>
                                      <w:lang w:val="kk-KZ"/>
                                    </w:rPr>
                                  </w:pPr>
                                  <w:r w:rsidRPr="00A64428">
                                    <w:rPr>
                                      <w:sz w:val="22"/>
                                      <w:szCs w:val="22"/>
                                      <w:lang w:val="kk-KZ"/>
                                    </w:rPr>
                                    <w:t>Маслихат района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86" name="Прямая со стрелкой 667234086"/>
                            <wps:cNvCnPr/>
                            <wps:spPr>
                              <a:xfrm flipV="1">
                                <a:off x="2624447" y="1223159"/>
                                <a:ext cx="0" cy="3651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67234085" name="Прямая со стрелкой 667234085"/>
                            <wps:cNvCnPr/>
                            <wps:spPr>
                              <a:xfrm>
                                <a:off x="2909454" y="1235034"/>
                                <a:ext cx="0" cy="3651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667234082" name="Прямая со стрелкой 667234082"/>
                            <wps:cNvCnPr/>
                            <wps:spPr>
                              <a:xfrm>
                                <a:off x="3467595" y="1009403"/>
                                <a:ext cx="516614"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67234092" name="Скругленный прямоугольник 667234092"/>
                            <wps:cNvSpPr/>
                            <wps:spPr>
                              <a:xfrm>
                                <a:off x="35626" y="1591294"/>
                                <a:ext cx="1241425" cy="349250"/>
                              </a:xfrm>
                              <a:prstGeom prst="roundRect">
                                <a:avLst/>
                              </a:prstGeom>
                              <a:ln w="25400">
                                <a:solidFill>
                                  <a:srgbClr val="FF0000"/>
                                </a:solidFill>
                                <a:prstDash val="dashDot"/>
                              </a:ln>
                            </wps:spPr>
                            <wps:style>
                              <a:lnRef idx="2">
                                <a:schemeClr val="dk1"/>
                              </a:lnRef>
                              <a:fillRef idx="1">
                                <a:schemeClr val="lt1"/>
                              </a:fillRef>
                              <a:effectRef idx="0">
                                <a:schemeClr val="dk1"/>
                              </a:effectRef>
                              <a:fontRef idx="minor">
                                <a:schemeClr val="dk1"/>
                              </a:fontRef>
                            </wps:style>
                            <wps:txbx>
                              <w:txbxContent>
                                <w:p w14:paraId="216E431F" w14:textId="77777777" w:rsidR="00927C06" w:rsidRPr="00A64428" w:rsidRDefault="00927C06" w:rsidP="00A64428">
                                  <w:pPr>
                                    <w:jc w:val="center"/>
                                    <w:rPr>
                                      <w:b/>
                                      <w:sz w:val="22"/>
                                      <w:szCs w:val="22"/>
                                    </w:rPr>
                                  </w:pPr>
                                  <w:r w:rsidRPr="00A64428">
                                    <w:rPr>
                                      <w:b/>
                                      <w:sz w:val="22"/>
                                      <w:szCs w:val="22"/>
                                    </w:rPr>
                                    <w:t>eOtinish, eGov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93" name="Прямая со стрелкой 667234093"/>
                            <wps:cNvCnPr/>
                            <wps:spPr>
                              <a:xfrm flipV="1">
                                <a:off x="605641" y="1911928"/>
                                <a:ext cx="7034" cy="1871002"/>
                              </a:xfrm>
                              <a:prstGeom prst="straightConnector1">
                                <a:avLst/>
                              </a:prstGeom>
                              <a:ln>
                                <a:solidFill>
                                  <a:srgbClr val="FF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667234076" name="Скругленный прямоугольник 667234076"/>
                            <wps:cNvSpPr/>
                            <wps:spPr>
                              <a:xfrm>
                                <a:off x="0" y="0"/>
                                <a:ext cx="1645920" cy="723569"/>
                              </a:xfrm>
                              <a:prstGeom prst="roundRect">
                                <a:avLst/>
                              </a:prstGeom>
                              <a:ln w="25400">
                                <a:solidFill>
                                  <a:srgbClr val="FF0000"/>
                                </a:solidFill>
                                <a:prstDash val="dash"/>
                              </a:ln>
                            </wps:spPr>
                            <wps:style>
                              <a:lnRef idx="2">
                                <a:schemeClr val="dk1"/>
                              </a:lnRef>
                              <a:fillRef idx="1">
                                <a:schemeClr val="lt1"/>
                              </a:fillRef>
                              <a:effectRef idx="0">
                                <a:schemeClr val="dk1"/>
                              </a:effectRef>
                              <a:fontRef idx="minor">
                                <a:schemeClr val="dk1"/>
                              </a:fontRef>
                            </wps:style>
                            <wps:txbx>
                              <w:txbxContent>
                                <w:p w14:paraId="02367E35" w14:textId="77777777" w:rsidR="00927C06" w:rsidRPr="00A64428" w:rsidRDefault="00927C06" w:rsidP="00A64428">
                                  <w:pPr>
                                    <w:jc w:val="center"/>
                                    <w:rPr>
                                      <w:b/>
                                      <w:sz w:val="22"/>
                                      <w:szCs w:val="22"/>
                                    </w:rPr>
                                  </w:pPr>
                                  <w:r w:rsidRPr="00A64428">
                                    <w:rPr>
                                      <w:b/>
                                      <w:sz w:val="22"/>
                                      <w:szCs w:val="22"/>
                                    </w:rPr>
                                    <w:t>Аким области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78" name="Прямая со стрелкой 667234078"/>
                            <wps:cNvCnPr/>
                            <wps:spPr>
                              <a:xfrm flipV="1">
                                <a:off x="593766" y="724395"/>
                                <a:ext cx="0" cy="866057"/>
                              </a:xfrm>
                              <a:prstGeom prst="straightConnector1">
                                <a:avLst/>
                              </a:prstGeom>
                              <a:ln>
                                <a:solidFill>
                                  <a:srgbClr val="FF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667234111" name="Прямая со стрелкой 667234111"/>
                            <wps:cNvCnPr/>
                            <wps:spPr>
                              <a:xfrm flipV="1">
                                <a:off x="605641" y="3776354"/>
                                <a:ext cx="13970" cy="3010535"/>
                              </a:xfrm>
                              <a:prstGeom prst="straightConnector1">
                                <a:avLst/>
                              </a:prstGeom>
                              <a:ln>
                                <a:solidFill>
                                  <a:srgbClr val="FF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667234077" name="Соединительная линия уступом 667234077"/>
                            <wps:cNvCnPr/>
                            <wps:spPr>
                              <a:xfrm>
                                <a:off x="1650670" y="285008"/>
                                <a:ext cx="1335193" cy="436880"/>
                              </a:xfrm>
                              <a:prstGeom prst="bentConnector3">
                                <a:avLst>
                                  <a:gd name="adj1" fmla="val 100001"/>
                                </a:avLst>
                              </a:prstGeom>
                              <a:ln w="9525">
                                <a:solidFill>
                                  <a:srgbClr val="FF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667234098" name="Скругленный прямоугольник 667234098"/>
                            <wps:cNvSpPr/>
                            <wps:spPr>
                              <a:xfrm>
                                <a:off x="1745673" y="2232561"/>
                                <a:ext cx="1879600" cy="524510"/>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1E11AF84" w14:textId="77777777" w:rsidR="00927C06" w:rsidRPr="00A64428" w:rsidRDefault="00927C06" w:rsidP="00A64428">
                                  <w:pPr>
                                    <w:jc w:val="center"/>
                                    <w:rPr>
                                      <w:sz w:val="22"/>
                                      <w:szCs w:val="22"/>
                                    </w:rPr>
                                  </w:pPr>
                                  <w:r w:rsidRPr="00A64428">
                                    <w:rPr>
                                      <w:sz w:val="22"/>
                                      <w:szCs w:val="22"/>
                                    </w:rPr>
                                    <w:t>наиболее важные вопросы местного значения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099" name="Скругленный прямоугольник 667234099"/>
                            <wps:cNvSpPr/>
                            <wps:spPr>
                              <a:xfrm>
                                <a:off x="3669475" y="2232561"/>
                                <a:ext cx="1907708" cy="521335"/>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278717B9" w14:textId="77777777" w:rsidR="00927C06" w:rsidRPr="00A64428" w:rsidRDefault="00927C06" w:rsidP="00A64428">
                                  <w:pPr>
                                    <w:jc w:val="center"/>
                                    <w:rPr>
                                      <w:sz w:val="22"/>
                                      <w:szCs w:val="22"/>
                                    </w:rPr>
                                  </w:pPr>
                                  <w:r w:rsidRPr="00A64428">
                                    <w:rPr>
                                      <w:sz w:val="22"/>
                                      <w:szCs w:val="22"/>
                                    </w:rPr>
                                    <w:t>текущие вопросы местного значения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234104" name="Скругленный прямоугольник 667234104"/>
                            <wps:cNvSpPr/>
                            <wps:spPr>
                              <a:xfrm>
                                <a:off x="3930732" y="2956956"/>
                                <a:ext cx="1508125" cy="553720"/>
                              </a:xfrm>
                              <a:prstGeom prst="roundRect">
                                <a:avLst/>
                              </a:prstGeom>
                              <a:solidFill>
                                <a:srgbClr val="FFFF00"/>
                              </a:solidFill>
                              <a:ln w="25400">
                                <a:solidFill>
                                  <a:schemeClr val="tx1"/>
                                </a:solidFill>
                                <a:prstDash val="sysDot"/>
                              </a:ln>
                            </wps:spPr>
                            <wps:style>
                              <a:lnRef idx="2">
                                <a:schemeClr val="dk1"/>
                              </a:lnRef>
                              <a:fillRef idx="1">
                                <a:schemeClr val="lt1"/>
                              </a:fillRef>
                              <a:effectRef idx="0">
                                <a:schemeClr val="dk1"/>
                              </a:effectRef>
                              <a:fontRef idx="minor">
                                <a:schemeClr val="dk1"/>
                              </a:fontRef>
                            </wps:style>
                            <wps:txbx>
                              <w:txbxContent>
                                <w:p w14:paraId="04A5D39A" w14:textId="77777777" w:rsidR="00927C06" w:rsidRPr="00A64428" w:rsidRDefault="00927C06" w:rsidP="00A64428">
                                  <w:pPr>
                                    <w:jc w:val="center"/>
                                    <w:rPr>
                                      <w:b/>
                                      <w:sz w:val="22"/>
                                      <w:szCs w:val="22"/>
                                    </w:rPr>
                                  </w:pPr>
                                  <w:r w:rsidRPr="00A64428">
                                    <w:rPr>
                                      <w:b/>
                                      <w:sz w:val="22"/>
                                      <w:szCs w:val="22"/>
                                    </w:rPr>
                                    <w:t>ОМБУДСМЕН МСУ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63591" name="Прямая со стрелкой 1070363591"/>
                            <wps:cNvCnPr/>
                            <wps:spPr>
                              <a:xfrm>
                                <a:off x="3871356" y="4381995"/>
                                <a:ext cx="568960" cy="0"/>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1070363587" name="Прямая со стрелкой 1070363587"/>
                            <wps:cNvCnPr/>
                            <wps:spPr>
                              <a:xfrm flipV="1">
                                <a:off x="3336966" y="3918857"/>
                                <a:ext cx="0" cy="218968"/>
                              </a:xfrm>
                              <a:prstGeom prst="straightConnector1">
                                <a:avLst/>
                              </a:prstGeom>
                              <a:ln>
                                <a:solidFill>
                                  <a:schemeClr val="tx1"/>
                                </a:solidFill>
                                <a:tailEnd type="arrow"/>
                              </a:ln>
                            </wps:spPr>
                            <wps:style>
                              <a:lnRef idx="3">
                                <a:schemeClr val="dk1"/>
                              </a:lnRef>
                              <a:fillRef idx="0">
                                <a:schemeClr val="dk1"/>
                              </a:fillRef>
                              <a:effectRef idx="2">
                                <a:schemeClr val="dk1"/>
                              </a:effectRef>
                              <a:fontRef idx="minor">
                                <a:schemeClr val="tx1"/>
                              </a:fontRef>
                            </wps:style>
                            <wps:bodyPr/>
                          </wps:wsp>
                          <wps:wsp>
                            <wps:cNvPr id="97" name="Прямая со стрелкой 97"/>
                            <wps:cNvCnPr/>
                            <wps:spPr>
                              <a:xfrm flipH="1" flipV="1">
                                <a:off x="3954483" y="3681351"/>
                                <a:ext cx="1033145" cy="3810"/>
                              </a:xfrm>
                              <a:prstGeom prst="straightConnector1">
                                <a:avLst/>
                              </a:prstGeom>
                              <a:ln w="25400">
                                <a:solidFill>
                                  <a:schemeClr val="tx1"/>
                                </a:solidFill>
                                <a:tailEnd type="arrow"/>
                              </a:ln>
                            </wps:spPr>
                            <wps:style>
                              <a:lnRef idx="2">
                                <a:schemeClr val="accent3"/>
                              </a:lnRef>
                              <a:fillRef idx="0">
                                <a:schemeClr val="accent3"/>
                              </a:fillRef>
                              <a:effectRef idx="1">
                                <a:schemeClr val="accent3"/>
                              </a:effectRef>
                              <a:fontRef idx="minor">
                                <a:schemeClr val="tx1"/>
                              </a:fontRef>
                            </wps:style>
                            <wps:bodyPr/>
                          </wps:wsp>
                          <wps:wsp>
                            <wps:cNvPr id="667234110" name="Прямая со стрелкой 667234110"/>
                            <wps:cNvCnPr/>
                            <wps:spPr>
                              <a:xfrm flipH="1">
                                <a:off x="4987636" y="3681351"/>
                                <a:ext cx="3175" cy="204470"/>
                              </a:xfrm>
                              <a:prstGeom prst="straightConnector1">
                                <a:avLst/>
                              </a:prstGeom>
                              <a:ln w="254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070363586" name="Прямая со стрелкой 1070363586"/>
                            <wps:cNvCnPr/>
                            <wps:spPr>
                              <a:xfrm>
                                <a:off x="3586348" y="3930733"/>
                                <a:ext cx="0" cy="229208"/>
                              </a:xfrm>
                              <a:prstGeom prst="straightConnector1">
                                <a:avLst/>
                              </a:prstGeom>
                              <a:ln>
                                <a:solidFill>
                                  <a:schemeClr val="tx1"/>
                                </a:solidFill>
                                <a:tailEnd type="arrow"/>
                              </a:ln>
                            </wps:spPr>
                            <wps:style>
                              <a:lnRef idx="3">
                                <a:schemeClr val="accent3"/>
                              </a:lnRef>
                              <a:fillRef idx="0">
                                <a:schemeClr val="accent3"/>
                              </a:fillRef>
                              <a:effectRef idx="2">
                                <a:schemeClr val="accent3"/>
                              </a:effectRef>
                              <a:fontRef idx="minor">
                                <a:schemeClr val="tx1"/>
                              </a:fontRef>
                            </wps:style>
                            <wps:bodyPr/>
                          </wps:wsp>
                          <wps:wsp>
                            <wps:cNvPr id="102" name="Прямая соединительная линия 102"/>
                            <wps:cNvCnPr/>
                            <wps:spPr>
                              <a:xfrm flipV="1">
                                <a:off x="5664530" y="1009403"/>
                                <a:ext cx="5080" cy="2181860"/>
                              </a:xfrm>
                              <a:prstGeom prst="line">
                                <a:avLst/>
                              </a:prstGeom>
                              <a:ln w="25400">
                                <a:solidFill>
                                  <a:srgbClr val="FFFF00"/>
                                </a:solidFill>
                                <a:prstDash val="sysDot"/>
                              </a:ln>
                            </wps:spPr>
                            <wps:style>
                              <a:lnRef idx="2">
                                <a:schemeClr val="accent1"/>
                              </a:lnRef>
                              <a:fillRef idx="0">
                                <a:schemeClr val="accent1"/>
                              </a:fillRef>
                              <a:effectRef idx="1">
                                <a:schemeClr val="accent1"/>
                              </a:effectRef>
                              <a:fontRef idx="minor">
                                <a:schemeClr val="tx1"/>
                              </a:fontRef>
                            </wps:style>
                            <wps:bodyPr/>
                          </wps:wsp>
                          <wps:wsp>
                            <wps:cNvPr id="667234081" name="Прямая со стрелкой 667234081"/>
                            <wps:cNvCnPr/>
                            <wps:spPr>
                              <a:xfrm flipH="1" flipV="1">
                                <a:off x="5070763" y="997528"/>
                                <a:ext cx="597535" cy="6985"/>
                              </a:xfrm>
                              <a:prstGeom prst="straightConnector1">
                                <a:avLst/>
                              </a:prstGeom>
                              <a:ln w="25400">
                                <a:solidFill>
                                  <a:srgbClr val="FFFF00"/>
                                </a:solidFill>
                                <a:prstDash val="sysDot"/>
                                <a:tailEnd type="arrow"/>
                              </a:ln>
                            </wps:spPr>
                            <wps:style>
                              <a:lnRef idx="2">
                                <a:schemeClr val="accent1"/>
                              </a:lnRef>
                              <a:fillRef idx="0">
                                <a:schemeClr val="accent1"/>
                              </a:fillRef>
                              <a:effectRef idx="1">
                                <a:schemeClr val="accent1"/>
                              </a:effectRef>
                              <a:fontRef idx="minor">
                                <a:schemeClr val="tx1"/>
                              </a:fontRef>
                            </wps:style>
                            <wps:bodyPr/>
                          </wps:wsp>
                          <wps:wsp>
                            <wps:cNvPr id="667234109" name="Овал 667234109"/>
                            <wps:cNvSpPr/>
                            <wps:spPr>
                              <a:xfrm>
                                <a:off x="2980706" y="3515096"/>
                                <a:ext cx="1031831" cy="410398"/>
                              </a:xfrm>
                              <a:prstGeom prst="ellipse">
                                <a:avLst/>
                              </a:prstGeom>
                              <a:solidFill>
                                <a:schemeClr val="bg2"/>
                              </a:solidFill>
                              <a:ln w="25400">
                                <a:solidFill>
                                  <a:schemeClr val="tx1"/>
                                </a:solidFill>
                                <a:prstDash val="sysDot"/>
                              </a:ln>
                            </wps:spPr>
                            <wps:style>
                              <a:lnRef idx="2">
                                <a:schemeClr val="dk1"/>
                              </a:lnRef>
                              <a:fillRef idx="1">
                                <a:schemeClr val="lt1"/>
                              </a:fillRef>
                              <a:effectRef idx="0">
                                <a:schemeClr val="dk1"/>
                              </a:effectRef>
                              <a:fontRef idx="minor">
                                <a:schemeClr val="dk1"/>
                              </a:fontRef>
                            </wps:style>
                            <wps:txbx>
                              <w:txbxContent>
                                <w:p w14:paraId="44B74CE4" w14:textId="7893A3B6" w:rsidR="00927C06" w:rsidRPr="00274DC6" w:rsidRDefault="00927C06" w:rsidP="00F55514">
                                  <w:pPr>
                                    <w:pStyle w:val="a5"/>
                                    <w:ind w:right="-171"/>
                                    <w:rPr>
                                      <w:b/>
                                      <w:bCs/>
                                      <w:lang w:val="kk-KZ"/>
                                    </w:rPr>
                                  </w:pPr>
                                  <w:r w:rsidRPr="00274DC6">
                                    <w:rPr>
                                      <w:b/>
                                      <w:bCs/>
                                      <w:lang w:val="kk-KZ"/>
                                    </w:rPr>
                                    <w:t>КЕҢЕС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63584" name="Прямая соединительная линия 1070363584"/>
                            <wps:cNvCnPr/>
                            <wps:spPr>
                              <a:xfrm flipH="1">
                                <a:off x="629392" y="3788229"/>
                                <a:ext cx="2362835" cy="0"/>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667234090" name="Прямая соединительная линия 667234090"/>
                            <wps:cNvCnPr/>
                            <wps:spPr>
                              <a:xfrm flipH="1">
                                <a:off x="1413163" y="1757548"/>
                                <a:ext cx="730250" cy="0"/>
                              </a:xfrm>
                              <a:prstGeom prst="line">
                                <a:avLst/>
                              </a:prstGeom>
                              <a:ln w="25400">
                                <a:prstDash val="dashDot"/>
                              </a:ln>
                            </wps:spPr>
                            <wps:style>
                              <a:lnRef idx="2">
                                <a:schemeClr val="dk1"/>
                              </a:lnRef>
                              <a:fillRef idx="0">
                                <a:schemeClr val="dk1"/>
                              </a:fillRef>
                              <a:effectRef idx="1">
                                <a:schemeClr val="dk1"/>
                              </a:effectRef>
                              <a:fontRef idx="minor">
                                <a:schemeClr val="tx1"/>
                              </a:fontRef>
                            </wps:style>
                            <wps:bodyPr/>
                          </wps:wsp>
                          <wps:wsp>
                            <wps:cNvPr id="1070363602" name="Скругленный прямоугольник 1070363602"/>
                            <wps:cNvSpPr/>
                            <wps:spPr>
                              <a:xfrm>
                                <a:off x="4952010" y="4963886"/>
                                <a:ext cx="787400" cy="1301750"/>
                              </a:xfrm>
                              <a:prstGeom prst="roundRect">
                                <a:avLst/>
                              </a:prstGeom>
                              <a:solidFill>
                                <a:sysClr val="window" lastClr="FFFFFF"/>
                              </a:solidFill>
                              <a:ln w="25400" cap="flat" cmpd="sng" algn="ctr">
                                <a:solidFill>
                                  <a:sysClr val="windowText" lastClr="000000"/>
                                </a:solidFill>
                                <a:prstDash val="solid"/>
                              </a:ln>
                              <a:effectLst/>
                            </wps:spPr>
                            <wps:txbx>
                              <w:txbxContent>
                                <w:p w14:paraId="6D6B3AF7" w14:textId="77777777" w:rsidR="00927C06" w:rsidRDefault="00927C06" w:rsidP="00A64428">
                                  <w:pPr>
                                    <w:jc w:val="center"/>
                                    <w:rPr>
                                      <w:sz w:val="22"/>
                                      <w:szCs w:val="22"/>
                                    </w:rPr>
                                  </w:pPr>
                                  <w:r w:rsidRPr="00A64428">
                                    <w:rPr>
                                      <w:sz w:val="22"/>
                                      <w:szCs w:val="22"/>
                                    </w:rPr>
                                    <w:t>Индивидуаль</w:t>
                                  </w:r>
                                </w:p>
                                <w:p w14:paraId="08EFE425" w14:textId="45C201DA" w:rsidR="00927C06" w:rsidRPr="00A64428" w:rsidRDefault="00927C06" w:rsidP="00A64428">
                                  <w:pPr>
                                    <w:jc w:val="center"/>
                                    <w:rPr>
                                      <w:sz w:val="22"/>
                                      <w:szCs w:val="22"/>
                                    </w:rPr>
                                  </w:pPr>
                                  <w:r w:rsidRPr="00A64428">
                                    <w:rPr>
                                      <w:sz w:val="22"/>
                                      <w:szCs w:val="22"/>
                                    </w:rPr>
                                    <w:t>ные обращения граждан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63589" name="Прямая со стрелкой 1070363589"/>
                            <wps:cNvCnPr/>
                            <wps:spPr>
                              <a:xfrm flipH="1" flipV="1">
                                <a:off x="3669475" y="3918857"/>
                                <a:ext cx="774700" cy="748030"/>
                              </a:xfrm>
                              <a:prstGeom prst="straightConnector1">
                                <a:avLst/>
                              </a:prstGeom>
                              <a:ln>
                                <a:solidFill>
                                  <a:srgbClr val="FF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667234105" name="Скругленный прямоугольник 667234105"/>
                            <wps:cNvSpPr/>
                            <wps:spPr>
                              <a:xfrm>
                                <a:off x="2386940" y="3135086"/>
                                <a:ext cx="759460" cy="325004"/>
                              </a:xfrm>
                              <a:prstGeom prst="roundRect">
                                <a:avLst/>
                              </a:prstGeom>
                              <a:solidFill>
                                <a:srgbClr val="00B050"/>
                              </a:solidFill>
                              <a:ln w="25400">
                                <a:solidFill>
                                  <a:schemeClr val="tx1"/>
                                </a:solidFill>
                                <a:prstDash val="sysDot"/>
                              </a:ln>
                            </wps:spPr>
                            <wps:style>
                              <a:lnRef idx="2">
                                <a:schemeClr val="dk1"/>
                              </a:lnRef>
                              <a:fillRef idx="1">
                                <a:schemeClr val="lt1"/>
                              </a:fillRef>
                              <a:effectRef idx="0">
                                <a:schemeClr val="dk1"/>
                              </a:effectRef>
                              <a:fontRef idx="minor">
                                <a:schemeClr val="dk1"/>
                              </a:fontRef>
                            </wps:style>
                            <wps:txbx>
                              <w:txbxContent>
                                <w:p w14:paraId="68B361AE" w14:textId="77777777" w:rsidR="00927C06" w:rsidRPr="00A64428" w:rsidRDefault="00927C06" w:rsidP="00A64428">
                                  <w:pPr>
                                    <w:jc w:val="center"/>
                                    <w:rPr>
                                      <w:b/>
                                      <w:sz w:val="22"/>
                                      <w:szCs w:val="22"/>
                                    </w:rPr>
                                  </w:pPr>
                                  <w:r w:rsidRPr="00A64428">
                                    <w:rPr>
                                      <w:b/>
                                      <w:sz w:val="22"/>
                                      <w:szCs w:val="22"/>
                                    </w:rPr>
                                    <w:t>НПО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63603" name="Скругленный прямоугольник 1070363603"/>
                            <wps:cNvSpPr/>
                            <wps:spPr>
                              <a:xfrm>
                                <a:off x="4061361" y="4963886"/>
                                <a:ext cx="806450" cy="1309565"/>
                              </a:xfrm>
                              <a:prstGeom prst="roundRect">
                                <a:avLst/>
                              </a:prstGeom>
                              <a:solidFill>
                                <a:sysClr val="window" lastClr="FFFFFF"/>
                              </a:solidFill>
                              <a:ln w="25400" cap="flat" cmpd="sng" algn="ctr">
                                <a:solidFill>
                                  <a:sysClr val="windowText" lastClr="000000"/>
                                </a:solidFill>
                                <a:prstDash val="solid"/>
                              </a:ln>
                              <a:effectLst/>
                            </wps:spPr>
                            <wps:txbx>
                              <w:txbxContent>
                                <w:p w14:paraId="761010F7" w14:textId="77777777" w:rsidR="00927C06" w:rsidRPr="00A64428" w:rsidRDefault="00927C06" w:rsidP="00A64428">
                                  <w:pPr>
                                    <w:jc w:val="center"/>
                                    <w:rPr>
                                      <w:sz w:val="22"/>
                                      <w:szCs w:val="22"/>
                                      <w:lang w:val="kk-KZ"/>
                                    </w:rPr>
                                  </w:pPr>
                                  <w:r w:rsidRPr="00A64428">
                                    <w:rPr>
                                      <w:sz w:val="22"/>
                                      <w:szCs w:val="22"/>
                                      <w:lang w:val="kk-KZ"/>
                                    </w:rPr>
                                    <w:t>Инициативные группы жителей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63600" name="Прямая соединительная линия 1070363600"/>
                            <wps:cNvCnPr/>
                            <wps:spPr>
                              <a:xfrm flipV="1">
                                <a:off x="4441371" y="4690754"/>
                                <a:ext cx="0" cy="273538"/>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070363599" name="Прямая соединительная линия 1070363599"/>
                            <wps:cNvCnPr/>
                            <wps:spPr>
                              <a:xfrm flipV="1">
                                <a:off x="5248893" y="4678878"/>
                                <a:ext cx="0" cy="280035"/>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070363598" name="Прямая соединительная линия 1070363598"/>
                            <wps:cNvCnPr/>
                            <wps:spPr>
                              <a:xfrm flipH="1" flipV="1">
                                <a:off x="4453247" y="4678878"/>
                                <a:ext cx="788035" cy="7620"/>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667234101" name="Прямая со стрелкой 667234101"/>
                            <wps:cNvCnPr/>
                            <wps:spPr>
                              <a:xfrm flipV="1">
                                <a:off x="2790701" y="2755076"/>
                                <a:ext cx="0" cy="381000"/>
                              </a:xfrm>
                              <a:prstGeom prst="straightConnector1">
                                <a:avLst/>
                              </a:prstGeom>
                              <a:ln w="25400">
                                <a:solidFill>
                                  <a:srgbClr val="00B050"/>
                                </a:solidFill>
                                <a:tailEnd type="arrow"/>
                              </a:ln>
                            </wps:spPr>
                            <wps:style>
                              <a:lnRef idx="2">
                                <a:schemeClr val="dk1"/>
                              </a:lnRef>
                              <a:fillRef idx="0">
                                <a:schemeClr val="dk1"/>
                              </a:fillRef>
                              <a:effectRef idx="1">
                                <a:schemeClr val="dk1"/>
                              </a:effectRef>
                              <a:fontRef idx="minor">
                                <a:schemeClr val="tx1"/>
                              </a:fontRef>
                            </wps:style>
                            <wps:bodyPr/>
                          </wps:wsp>
                          <wps:wsp>
                            <wps:cNvPr id="667234103" name="Прямая со стрелкой 667234103"/>
                            <wps:cNvCnPr/>
                            <wps:spPr>
                              <a:xfrm flipV="1">
                                <a:off x="4476997" y="2766951"/>
                                <a:ext cx="0" cy="189133"/>
                              </a:xfrm>
                              <a:prstGeom prst="straightConnector1">
                                <a:avLst/>
                              </a:prstGeom>
                              <a:ln w="25400">
                                <a:solidFill>
                                  <a:srgbClr val="FFFF00"/>
                                </a:solidFill>
                                <a:tailEnd type="arrow"/>
                              </a:ln>
                            </wps:spPr>
                            <wps:style>
                              <a:lnRef idx="2">
                                <a:schemeClr val="dk1"/>
                              </a:lnRef>
                              <a:fillRef idx="0">
                                <a:schemeClr val="dk1"/>
                              </a:fillRef>
                              <a:effectRef idx="1">
                                <a:schemeClr val="dk1"/>
                              </a:effectRef>
                              <a:fontRef idx="minor">
                                <a:schemeClr val="tx1"/>
                              </a:fontRef>
                            </wps:style>
                            <wps:bodyPr/>
                          </wps:wsp>
                          <wps:wsp>
                            <wps:cNvPr id="667234100" name="Прямая со стрелкой 667234100"/>
                            <wps:cNvCnPr/>
                            <wps:spPr>
                              <a:xfrm flipV="1">
                                <a:off x="3123210" y="2778826"/>
                                <a:ext cx="765810" cy="353060"/>
                              </a:xfrm>
                              <a:prstGeom prst="straightConnector1">
                                <a:avLst/>
                              </a:prstGeom>
                              <a:ln w="25400">
                                <a:solidFill>
                                  <a:srgbClr val="00B050"/>
                                </a:solidFill>
                                <a:tailEnd type="arrow"/>
                              </a:ln>
                            </wps:spPr>
                            <wps:style>
                              <a:lnRef idx="2">
                                <a:schemeClr val="dk1"/>
                              </a:lnRef>
                              <a:fillRef idx="0">
                                <a:schemeClr val="dk1"/>
                              </a:fillRef>
                              <a:effectRef idx="1">
                                <a:schemeClr val="dk1"/>
                              </a:effectRef>
                              <a:fontRef idx="minor">
                                <a:schemeClr val="tx1"/>
                              </a:fontRef>
                            </wps:style>
                            <wps:bodyPr/>
                          </wps:wsp>
                          <wps:wsp>
                            <wps:cNvPr id="667234102" name="Прямая со стрелкой 667234102"/>
                            <wps:cNvCnPr/>
                            <wps:spPr>
                              <a:xfrm flipH="1" flipV="1">
                                <a:off x="3408218" y="2790702"/>
                                <a:ext cx="514830" cy="199785"/>
                              </a:xfrm>
                              <a:prstGeom prst="straightConnector1">
                                <a:avLst/>
                              </a:prstGeom>
                              <a:ln w="25400">
                                <a:solidFill>
                                  <a:srgbClr val="FFFF00"/>
                                </a:solidFill>
                                <a:tailEnd type="arrow"/>
                              </a:ln>
                            </wps:spPr>
                            <wps:style>
                              <a:lnRef idx="2">
                                <a:schemeClr val="dk1"/>
                              </a:lnRef>
                              <a:fillRef idx="0">
                                <a:schemeClr val="dk1"/>
                              </a:fillRef>
                              <a:effectRef idx="1">
                                <a:schemeClr val="dk1"/>
                              </a:effectRef>
                              <a:fontRef idx="minor">
                                <a:schemeClr val="tx1"/>
                              </a:fontRef>
                            </wps:style>
                            <wps:bodyPr/>
                          </wps:wsp>
                          <wps:wsp>
                            <wps:cNvPr id="1070363592" name="Прямая со стрелкой 1070363592"/>
                            <wps:cNvCnPr/>
                            <wps:spPr>
                              <a:xfrm>
                                <a:off x="1425039" y="4405746"/>
                                <a:ext cx="147484" cy="0"/>
                              </a:xfrm>
                              <a:prstGeom prst="straightConnector1">
                                <a:avLst/>
                              </a:prstGeom>
                              <a:ln w="25400">
                                <a:prstDash val="dashDot"/>
                                <a:tailEnd type="arrow"/>
                              </a:ln>
                            </wps:spPr>
                            <wps:style>
                              <a:lnRef idx="2">
                                <a:schemeClr val="dk1"/>
                              </a:lnRef>
                              <a:fillRef idx="0">
                                <a:schemeClr val="dk1"/>
                              </a:fillRef>
                              <a:effectRef idx="1">
                                <a:schemeClr val="dk1"/>
                              </a:effectRef>
                              <a:fontRef idx="minor">
                                <a:schemeClr val="tx1"/>
                              </a:fontRef>
                            </wps:style>
                            <wps:bodyPr/>
                          </wps:wsp>
                          <wps:wsp>
                            <wps:cNvPr id="1070363597" name="Прямая со стрелкой 1070363597"/>
                            <wps:cNvCnPr/>
                            <wps:spPr>
                              <a:xfrm flipH="1" flipV="1">
                                <a:off x="3788228" y="4678878"/>
                                <a:ext cx="323557" cy="32355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070363595" name="Прямая соединительная линия 1070363595"/>
                            <wps:cNvCnPr/>
                            <wps:spPr>
                              <a:xfrm>
                                <a:off x="4560124" y="4785756"/>
                                <a:ext cx="1216855" cy="7034"/>
                              </a:xfrm>
                              <a:prstGeom prst="line">
                                <a:avLst/>
                              </a:prstGeom>
                              <a:ln w="25400">
                                <a:prstDash val="lgDashDot"/>
                              </a:ln>
                            </wps:spPr>
                            <wps:style>
                              <a:lnRef idx="2">
                                <a:schemeClr val="dk1"/>
                              </a:lnRef>
                              <a:fillRef idx="0">
                                <a:schemeClr val="dk1"/>
                              </a:fillRef>
                              <a:effectRef idx="1">
                                <a:schemeClr val="dk1"/>
                              </a:effectRef>
                              <a:fontRef idx="minor">
                                <a:schemeClr val="tx1"/>
                              </a:fontRef>
                            </wps:style>
                            <wps:bodyPr/>
                          </wps:wsp>
                          <wps:wsp>
                            <wps:cNvPr id="1070363594" name="Прямая соединительная линия 1070363594"/>
                            <wps:cNvCnPr/>
                            <wps:spPr>
                              <a:xfrm flipV="1">
                                <a:off x="4548249" y="4785756"/>
                                <a:ext cx="0" cy="168812"/>
                              </a:xfrm>
                              <a:prstGeom prst="line">
                                <a:avLst/>
                              </a:prstGeom>
                              <a:ln w="25400"/>
                            </wps:spPr>
                            <wps:style>
                              <a:lnRef idx="2">
                                <a:schemeClr val="dk1"/>
                              </a:lnRef>
                              <a:fillRef idx="0">
                                <a:schemeClr val="dk1"/>
                              </a:fillRef>
                              <a:effectRef idx="1">
                                <a:schemeClr val="dk1"/>
                              </a:effectRef>
                              <a:fontRef idx="minor">
                                <a:schemeClr val="tx1"/>
                              </a:fontRef>
                            </wps:style>
                            <wps:bodyPr/>
                          </wps:wsp>
                          <wps:wsp>
                            <wps:cNvPr id="1070363593" name="Прямая соединительная линия 1070363593"/>
                            <wps:cNvCnPr/>
                            <wps:spPr>
                              <a:xfrm flipV="1">
                                <a:off x="5403273" y="4785756"/>
                                <a:ext cx="0" cy="168812"/>
                              </a:xfrm>
                              <a:prstGeom prst="line">
                                <a:avLst/>
                              </a:prstGeom>
                              <a:ln w="25400"/>
                            </wps:spPr>
                            <wps:style>
                              <a:lnRef idx="2">
                                <a:schemeClr val="dk1"/>
                              </a:lnRef>
                              <a:fillRef idx="0">
                                <a:schemeClr val="dk1"/>
                              </a:fillRef>
                              <a:effectRef idx="1">
                                <a:schemeClr val="dk1"/>
                              </a:effectRef>
                              <a:fontRef idx="minor">
                                <a:schemeClr val="tx1"/>
                              </a:fontRef>
                            </wps:style>
                            <wps:bodyPr/>
                          </wps:wsp>
                          <wps:wsp>
                            <wps:cNvPr id="667234088" name="Прямая соединительная линия 667234088"/>
                            <wps:cNvCnPr/>
                            <wps:spPr>
                              <a:xfrm flipV="1">
                                <a:off x="5735782" y="1698172"/>
                                <a:ext cx="0" cy="3087858"/>
                              </a:xfrm>
                              <a:prstGeom prst="line">
                                <a:avLst/>
                              </a:prstGeom>
                              <a:ln w="25400">
                                <a:prstDash val="lgDashDot"/>
                              </a:ln>
                            </wps:spPr>
                            <wps:style>
                              <a:lnRef idx="2">
                                <a:schemeClr val="dk1"/>
                              </a:lnRef>
                              <a:fillRef idx="0">
                                <a:schemeClr val="dk1"/>
                              </a:fillRef>
                              <a:effectRef idx="1">
                                <a:schemeClr val="dk1"/>
                              </a:effectRef>
                              <a:fontRef idx="minor">
                                <a:schemeClr val="tx1"/>
                              </a:fontRef>
                            </wps:style>
                            <wps:bodyPr/>
                          </wps:wsp>
                          <wps:wsp>
                            <wps:cNvPr id="667234087" name="Прямая со стрелкой 667234087"/>
                            <wps:cNvCnPr/>
                            <wps:spPr>
                              <a:xfrm flipH="1">
                                <a:off x="4690753" y="1698172"/>
                                <a:ext cx="1052927" cy="0"/>
                              </a:xfrm>
                              <a:prstGeom prst="straightConnector1">
                                <a:avLst/>
                              </a:prstGeom>
                              <a:ln>
                                <a:prstDash val="lgDashDot"/>
                                <a:tailEnd type="arrow"/>
                              </a:ln>
                            </wps:spPr>
                            <wps:style>
                              <a:lnRef idx="2">
                                <a:schemeClr val="dk1"/>
                              </a:lnRef>
                              <a:fillRef idx="0">
                                <a:schemeClr val="dk1"/>
                              </a:fillRef>
                              <a:effectRef idx="1">
                                <a:schemeClr val="dk1"/>
                              </a:effectRef>
                              <a:fontRef idx="minor">
                                <a:schemeClr val="tx1"/>
                              </a:fontRef>
                            </wps:style>
                            <wps:bodyPr/>
                          </wps:wsp>
                          <wps:wsp>
                            <wps:cNvPr id="1070363585" name="Прямая со стрелкой 1070363585"/>
                            <wps:cNvCnPr/>
                            <wps:spPr>
                              <a:xfrm>
                                <a:off x="1425039" y="3669476"/>
                                <a:ext cx="1573921" cy="0"/>
                              </a:xfrm>
                              <a:prstGeom prst="straightConnector1">
                                <a:avLst/>
                              </a:prstGeom>
                              <a:ln w="25400">
                                <a:prstDash val="lgDashDot"/>
                                <a:tailEnd type="arrow"/>
                              </a:ln>
                            </wps:spPr>
                            <wps:style>
                              <a:lnRef idx="2">
                                <a:schemeClr val="dk1"/>
                              </a:lnRef>
                              <a:fillRef idx="0">
                                <a:schemeClr val="dk1"/>
                              </a:fillRef>
                              <a:effectRef idx="1">
                                <a:schemeClr val="dk1"/>
                              </a:effectRef>
                              <a:fontRef idx="minor">
                                <a:schemeClr val="tx1"/>
                              </a:fontRef>
                            </wps:style>
                            <wps:bodyPr/>
                          </wps:wsp>
                          <wps:wsp>
                            <wps:cNvPr id="667234107" name="Прямая со стрелкой 667234107"/>
                            <wps:cNvCnPr/>
                            <wps:spPr>
                              <a:xfrm>
                                <a:off x="3123210" y="3253839"/>
                                <a:ext cx="798830" cy="0"/>
                              </a:xfrm>
                              <a:prstGeom prst="straightConnector1">
                                <a:avLst/>
                              </a:prstGeom>
                              <a:ln w="25400">
                                <a:prstDash val="sysDot"/>
                                <a:headEnd type="arrow"/>
                                <a:tailEnd type="arrow"/>
                              </a:ln>
                            </wps:spPr>
                            <wps:style>
                              <a:lnRef idx="2">
                                <a:schemeClr val="dk1"/>
                              </a:lnRef>
                              <a:fillRef idx="0">
                                <a:schemeClr val="dk1"/>
                              </a:fillRef>
                              <a:effectRef idx="1">
                                <a:schemeClr val="dk1"/>
                              </a:effectRef>
                              <a:fontRef idx="minor">
                                <a:schemeClr val="tx1"/>
                              </a:fontRef>
                            </wps:style>
                            <wps:bodyPr/>
                          </wps:wsp>
                          <wps:wsp>
                            <wps:cNvPr id="667234108" name="Прямая со стрелкой 667234108"/>
                            <wps:cNvCnPr/>
                            <wps:spPr>
                              <a:xfrm>
                                <a:off x="3503221" y="3277590"/>
                                <a:ext cx="0" cy="234950"/>
                              </a:xfrm>
                              <a:prstGeom prst="straightConnector1">
                                <a:avLst/>
                              </a:prstGeom>
                              <a:ln w="25400">
                                <a:prstDash val="sysDot"/>
                                <a:tailEnd type="arrow"/>
                              </a:ln>
                            </wps:spPr>
                            <wps:style>
                              <a:lnRef idx="2">
                                <a:schemeClr val="dk1"/>
                              </a:lnRef>
                              <a:fillRef idx="0">
                                <a:schemeClr val="dk1"/>
                              </a:fillRef>
                              <a:effectRef idx="1">
                                <a:schemeClr val="dk1"/>
                              </a:effectRef>
                              <a:fontRef idx="minor">
                                <a:schemeClr val="tx1"/>
                              </a:fontRef>
                            </wps:style>
                            <wps:bodyPr/>
                          </wps:wsp>
                        </wpg:grpSp>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C00BB4" id="Группа 100" o:spid="_x0000_s1291" style="position:absolute;margin-left:9.4pt;margin-top:5.35pt;width:454.9pt;height:548.1pt;z-index:251833856;mso-position-horizontal-relative:text;mso-position-vertical-relative:text" coordsize="57769,69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PL6hQAAPbQAAAOAAAAZHJzL2Uyb0RvYy54bWzsXduS49Z1fU+V/4HFd6txcHDt0sglz3iU&#10;VCm2SqNYzxjeE5JgQIy6J0+O/ZhU6SHvSfkPVHFcpci2/AvsP/La54IDgABx6WZPDweSqsULDgiC&#10;+7L22pfz8c9uN+vRN7Nkv4q3z8bsI2s8mm0n8XS1XTwb/9NXL38ajEf7NNpOo3W8nT0bv53txz/7&#10;5Cd/9/HN7npmx8t4PZ0lI5xku7++2T0bL9N0d311tZ8sZ5to/1G8m23x5jxONlGKp8niappENzj7&#10;Zn1lW5Z3dRMn010ST2b7PV59Id8cfyLOP5/PJumv5vP9LB2tn41xban4m4i/r+nv1ScfR9eLJNot&#10;VxN1GVGPq9hEqy0+NDvViyiNRm+S1dGpNqtJEu/jefrRJN5cxfP5ajIT3wHfhlmlb/NZEr/Zie+y&#10;uL5Z7LLbhFtbuk+9Tzv55TdfJKPVFL+dhfuzjTb4kQ7/dfebu98d/op/vxvR67hLN7vFNQ7+LNm9&#10;2n2RqBcW8hl98dt5sqH/4yuNbsX9fZvd39ltOprgRdf3vdAPx6MJ3vNCzwoYl7/AZImf6WjdZPmL&#10;hpVX+oOv6Pqyy7nZQZr25obt73fDXi2j3Uz8Dnu6B+qGeZ5vc8cKeHbb/ge37dvDnw/f3X07uvv3&#10;w4/4c/fbu98c/nj40+GHw4+H/x+ZNeIOitM936r7ub/e49bqmzmar1e7X+N3EXKlbqvDbdtj0Cnc&#10;QGbbnLmhvIH6FuM3pJvLPZfZLr2V3aHoepfs089m8WZED56N92kSrRbL9Hm83UJP4kR+UvTN5/tU&#10;LtQL6JK28cvVeo3Xo+v1dnTzbGy7DknMJILWztdRioebHeRov12MR9F6AXMwSRNx8ft4vZrSclq9&#10;f7t/vk5G30TQSCjyNL75Chc/Hq2jfYo3IDTiH3XthaV0PS+i/VIuFm/Jb59Gq/UvttNR+nYH8Y2S&#10;JL5R69db+syZsAT4XvQkfpPOklfL6c3o9fpN8mWEa8Y3oe8yXdF9gVmRT3At9B3FsyROv16lSyEJ&#10;JNfimySL19lXEcfJ16P1bhnJa+QBrZZ3cy8PFz9Jdg3iWe7yIMdaDOjR63j6VkiHeB0iTYr4iLLt&#10;9JBth74vXSVUpUa2xc8gFd5xncB2YBMGiR4PEi1QwDmtdchqJRpm+v8O3x/+cvj+7rdksu/+E4/J&#10;lMN6y5e/1fYbZ+ki48xhnHnwEyTjvutD5Gk97JJybyy0XGW5HRsOF0+kzdBeVVtiZbrXqy35o+i6&#10;xljnLTQdVjScU5jQF3GqPoIsZMnq7NO36xmtW2+/nM2BDuC7bWnyCJfNMqM3/RdxI+BjxJG0ZA4z&#10;ny1SdrJukTqWlkkTmC2UrkigwKpPy44Wnxhv02zhZrWNldMpfmp6qy91Lo/X31p+11pjq1BFBoCU&#10;83eN18+DJbwsBGPASsoBZODSt7jHPcvL1O/3hx8EyvwD1OuP0LS/3P0HANLhrwpD/QgA+gdgJqmG&#10;3x9+ABDNzmGULwOj2mtqQJghURb4Hreg9lA+17OD0BIOyigfFM4LuVI/L2QuawBOQOXb6ZeATKdU&#10;sABcjjFPDu+8FP8obSwsy6vxUwBaQs+NtiqcSL+0BK70KL19fSvjCWZLXdAoZgQMRdBptN9NXq4A&#10;5T4H4vsiShBv4UXEkOmv8Ge+jgEuY/VoPFrGyb9VvU7HA9Xj3fHoBvEbgOe/vomSGW7sP2zhQULm&#10;ODhtKp44rm/jSZJ/53X+ne2bzfMYgBRigqsTD+n4dK0fzpN48zVCzU/pU/FWtJ3gsyXEVU+epwRe&#10;xyMEq5PZp5+KxwjydlH6+fbVbqKRPNnir26/jpKdMuYpvMAvYx1jHNl0eSzd9W386Zs0nq8EOjcG&#10;SxmyxwOHWhHxA+uAsbcyGyEBWmyhzDZjNkVcUGbPCXholzwp9wPHE3EJjnB8LwgGZa6Omjoqs3Js&#10;gzJfqjIbQFOmMdoA48wmZHJSH/0JZuPvhbGt4jg8QGTmSxX3Q9sLPPIjxl+7oQuHLnmOe+NkOnHB&#10;56ooXYbvL1+K6F9i8cJhx4haOfCWcLoS4EaTyWybapzaAVIXF9bD6ko8Xlz8iND6EXgMLZYW5Elx&#10;m2XpPibpcosM0GxmMphjuxaXTIYb+hxQsyi4jsMsDp8pCLqANchuN3ouDxVJpo/lU0V80fVpsmwI&#10;BQ2yIr2nZ+8AWsG+KXn9PYKgFszE3e8E2Uys/Y+HP2fBkpQy+hIn7LEA5swirpKgU5NRtn2L+QLc&#10;G6PMAxsyr4SbORZIPWUQayiM17B0GfPMTSRFwruYqi8fTf8ZiHy+WSNGAGE8Yr6vziqID/w8htWm&#10;hVILQhfU98Ma9gfQmsHiK1XK0lhn4fky4w1DXGPx26hT7jSNPsDgGRI6lalxbQ41kZkar0pjbDgI&#10;6QuY4yKSOa0uzYzfwwq8ig5aeINBrh9XriE0DyHXIm5u8AtVjsABiuG+pNM8h9meX4LngcXcAO8T&#10;ymFe2BB+D3ItUpMZf/20EHod+Y2fV8lggfxWWZGHJr/9ADSOwtLdCgXMStgzCURg0R67UED5EjfM&#10;g7p+5Dedw/ijGr6s0h8x10PeSTJnDrhRR99RnYOy7QDEmYqrXc6cJtUdaPAsb68DhUoaPMuHy2T+&#10;QIMLbH4xNLgbGI/clwanczSqdQ5cOo4dOiFyafCxPAhdWBhab8IxZiEYC5Qy+5bPpd3IrKAJm1QS&#10;YlDmdsos4AzBpkGZLyqnpQvzTNTYWZfNKbqoss08xi1V/+T6oYOYsaDKtmv7XPtlbqN6pAFSf3Cq&#10;/HZPRYF011TUCjuoC/7oRVLXSs8sIpdBmS82QY1KDx2ndNbmjADK4Fu7BHUA8pFquSj9HKLWyxNB&#10;kfHMhWoTl4dsqDYp5ipEmq2HMgsENCjzpSqzS3C3hviqTeHRIuOMa1J4lfkOMFcBUzSXA89uWapT&#10;QYfLCluzAGX4TeC6WyrvqNKeI1dIH3d5lfbANfhi09VDVNq7dC6JAd6nSvvMzxhOrUOGWjFuJ7N7&#10;VSyuHdqMUxEFuSkvtEAN0b0zbkqJtx0Ab+rbWpPJG6S7po9kkO5xJt1ud+PtWVmwfSJ3XSndASEv&#10;VYnhhIFdzlEo6UYpITJzymicR7pFLvp8plsk/ZbRdCbrlUJtBFHUFKX/GE/lywwNBcY4iv4rESud&#10;qGjKUFhT5vtkrPWO25c6QQYVvrdBDHkmjnPHCSWtzkIb/V7VOIEDKPCGwP2ehnRoyCvU7kHiSejp&#10;t7qchrywSx2blugsMupoRkXVPAE0yuQiUD0qtlZmlFtoSj2vGR1k+wOQbcPWNCNgLdt5dqZLfGej&#10;GQm91C1km3lDI/Uxrypc4NBInRs9oRt4iIKCoS0OCUAuvT15oWW7BfzNIZF8SDcgEQwckAHt6Wrn&#10;HHodJLo8fuSkRFNyuUTHHbdsKknGsYaFqylayUsyB+fgQWOAO3zb4bIQxXATSG57noP3qcTMCUMf&#10;jyXxUxPDJR9Oryb1dqubURp9QXeoNhOWlR8Mae1LTGsTF9JWWXFsF2XloR9gDM4JZQ1Q3KwiBSgr&#10;a+p7GZS1qa86+4EGZb1EZUW/Y1lZmwdK9c1z2Z6NWlDZbTkMlBpQI4bwnaUtRyPBHnGQ7OBXYVVN&#10;jJ9Hj6EVYqiUjOxtjpbM6tTWMCKtGicOcVC3OMgMwWjNWsneyNYSzR2U7hODQDysBeku5xhc5nkM&#10;Ek/x0IfDwy5n0bRi6F+HhNUg6p1EPTSi3rmcTnNa2UygVtV0HAObZJU7Bl0y1LyTycoRATY6WcDO&#10;yo56J0T/vbJpdURAm8lN5Vb6Qpa0QMN3GQ/xOAPXKpsx19lIiY6TIcx4tx5TIczi2oFrZlYUpjOp&#10;oHOIaS4xpqEMeYmAaIxpsMYQETW4r7J2D4Uj6EyV7rIqbYkxcspZYjYcHGrDpIJuaXnJuj2MzZDW&#10;7jSDXeL0qkY3VhqF4tSXYdZMl7ncJ4lx1BppUe/rJWW5ksKHzXy5zNALC5rzjWDIQ5hV4RsxqNr1&#10;GiYMtGobOY9vVE675eikXpNIK3XgfXCMWYXn4Bgv0TH6pnm0dfiINf0coxty35N4uiqvpoxF4MGB&#10;6jk7NUB68ImFOchFZ9oRZRcX90DafUcbP8L8NRn2MdaluN2s6SflOfjHseEEL5e2M6SslKhjLrDl&#10;PmxZ5oD/1MDwpzXJ5NFk3cKIMoP/+oxuU1SJHHXWmiRkHmomSK7BAaJrw7KEk8jhQc5dRmGYKJrg&#10;mKjSwJX0G9BGNbcCsqBkbJjRlh/nOXiFo6I4g336RkphHgo1R0oMpUKeL6v1sXuO7Za7c0EIYFsi&#10;5R1c28FkDRWc1AChzlETfFqLkP3DinEyUniIcS4xxglN9VFvPc9qXtrlDTwvdHyZMavWc7Q8+nCR&#10;whu61AvZVELYNXMw6Dl2kCH0kiP5M0J30PML1HN2n3EbKuiTe7O0Zj459m3BoG0JejEWHv9Jzlx3&#10;6TMXewzqDKHrctoGhDRTTwN8iDlY+V3gaCsX02mZ3/buNHNat1dRIY9QmpOBsTePsonTe0udZr1B&#10;g7m5KHOjmspREZBF2s3caW5RI62UqybjyBAidyIsjINBHGG5GcH1AkQMEkg02JaupKnZZZMu6N5p&#10;wF4xRSWLk0vty93eRFFGcZBtpdUwCy+L5tTCFRjup71EYlGjRFbmuTnn2ERXyiYGSWGrI3Emw/ko&#10;sbQZRFQEyvV+r6ts0i9ecE6lvfoMJ1046t5CLHcKKH2YEasOeWyzqJ6ZaVCZyxLiTr3lOLid0Nbv&#10;84O+LkwhlmQM+EiY2dKoNOyWgjHEurzrzBumFMS0JF/nEuZK8ZLpIBEqibZbjAYnZVNCKjfjrLTK&#10;xYX1Ql1pmYuLL0uwdUIJ5rBjDZJqVjpNwleO28bUGaSelG2uEm6OXa4karAtNGCcFTo8MdnW+YEO&#10;xrqYI+0l2/pTL0u2M+QBUWst3LlFjUacbI/a0oS7gcexdTGlmGTkXT3rBgPxbJl+ulC8UTSWncVY&#10;2/Z6MW7hGC5NjE1teRk5t9uuJ8shdBxy41IruZqEV91cgX2xlKHGDCfskXCaQGre0KQY1hVtczsu&#10;6UxEUNHIdhZrbWDrxfoE8tCLL0usVSqftsNpbZzNmkbbbJBHZXzoYsNsgBBhrzElwS3vlYsN26j4&#10;ReRAMO60IQPSNUI8n5ifiwsZ5D/dXV9dieAn2n+0eaiSaMzryOT/vw//e/ju8KeR5vu75fXsMIBM&#10;K1SNfdoxCISssWE8EDKygEPdRJULnskCgXocMluvV7v9zOw/iNPhaLKwn83iTRPN8XqhmwcKdnwg&#10;++XgScOx9LDrZnGbBqJsWNJA9l8k2R+gZafGh7YDiOj6QS0oTtPBreaCH88Osdu8jH38IECMU7Q8&#10;NvewMb3ypvfGiMd2p4gMxWhLaaoKhucYGRbnAbUoPWoB0s4ADU8wWhcNDWkyzj3EWoFFOYC+B03F&#10;sJkjUxARhBTGgJfKRrH1DHXVCn96b6kuQsKirNLgqsfJZ1eKWs7ZDCmt1ZQGDQiD6aE7Ugto5+Kt&#10;3DmM0W2u0sTOgzYK82XONfR4gIk4WG9Qnh/4ji7SZKjhbxxR36pKs2BI92JKtkQxN6vtNL4Zj9bR&#10;Pn2+xl4FVOXx8iVdE6BiYVke+J1v6nfFBxeVSVyTur4OY+DQa69+pwFEXSaIMoFYmWWr30NFbhTa&#10;1rlUMhE8V49Zman2faRAlJvxHQxRb/A1XcmIh8FTerjiAxAQA8oigbrZ7867G7ymGYDLFcrq7MTM&#10;KZRtbFWBjJ0AUIIsfRhHats68mFu6Oi6ITQiWLLysZ6o6OHC8iGDZf0cm0A0uaxjNRkKE+Ntmu3O&#10;vVlt40RwRaUKgRx8lMfrLo/07fq4DjqrnRjc7CW6WQ/zuXqbmwwzZ8XyreyNY2EbUXQzUW4WOwMf&#10;Y+bAQp5LeVhgZlRKN/D9PQzOB4mZsw60QZkvU5mhNPdgaDJ9Fs63BYr+NWJv4WJU1QXGszKe7UR4&#10;Yqs2n7u8ocqzOTl9jADyKKLLwLNc+DmwjvIOGDAgbQXF8QoGy16ps+NhJY1uriWvHAh2YdNxGgOK&#10;u4zoQmttEKhtszDdMgjkTBND8ShPhT3srabWvEGoi5X3lfxmMbfdIxtnamBrs3HvXKhNP/m9hDrz&#10;6A2lRPWlzQ5Kimw1VbtSvCHxJNeCVve9pqa0QcI/cAnXHET3OiImp3H0wB22D6yB1WKgiI89zWs2&#10;0RS7E2tmoWZKQle6rpgoKjDshQGs9azGvRtNKkswTZjfIQVqFnWsjDMLL8tea2k2UXLZXB+T0WZN&#10;P8CBEnsPNXBKmkFHl5tNdGgchBgGoLDrI0szJZWqm4cHab7VVQBPDn1oyawPE+uluW9MyBmG16gM&#10;qe1TOUo5Q+q51C8l8AXCQqupankw0CKXOxho9Jc9G2uRNqn/9ga6bR1+PXjmjhWgZVWZagIh4pwm&#10;NnQZ2ga1vYZRf3qVy4O9frr2OqNAukh3blEj/iAKTXF3tDsBapAlK+9gqqpTstPMQbb7HDt35AtR&#10;6IKK9SG5YqsHyGUPUBmZ7PNsm5TJXZ/BAg/Roy1KXaUtriQyOCaLY+yABBryMbGatfN1ugINkt3B&#10;mr4H1tRUWJSxQidCOSvjr+fecvYV0xwtZsN+UtYTOMA/mv9kMy9wNdGmtgKrl85moq3ITBSt6nrx&#10;YihiFeMKnly642GaB+T+Qz24NOxHF9iOwgFVcqrRLMbyMt1RVMM+dJFRMsV0ufvdF4nMMFXtDzL4&#10;7/P773quq5N5zBeFdMq3Yc84Ww2+rTSUgwBqgukSuVYruF9qTBICdJbG6Key/tdFbQK2iRZ+mqHV&#10;mPmlkF5TVRYSwe69ixgGJ422hLrKzSdKoOKXr62zqSNQaU07gRRsUx44elRII1vjKwUS+0JgiokK&#10;bB44u3UcjxeQ4xDwjN+DYgOQjnVlYcfiqsP4jlsZ5+kj2UJRpo9gWENbtbs/sJS2NqKDvD5ledVc&#10;fnfrCqFttq45m5pPSqGjgQcgPmGdDW/vh0HG2z+isKKVTzWWRtc99wwegiiKIt9VfZcW4XoMe2xx&#10;zZpGgJAXYbD1NtlTmnCGxKorG6uNCCucanP0qL4jER7Y0F5sKFR4cb1Idq92ghMpPr5Z0KsR3o92&#10;y9XkRZRG+edixfXMjpfxejpLPvkbAAAA//8DAFBLAwQUAAYACAAAACEAyIFwKOAAAAAKAQAADwAA&#10;AGRycy9kb3ducmV2LnhtbEyPQUvDQBCF74L/YZmCN7ubijFNsymlqKcitBXE2zSZJqHZ3ZDdJum/&#10;dzzpaXjzhjffy9aTacVAvW+c1RDNFQiyhSsbW2n4PL49JiB8QFti6yxpuJGHdX5/l2FautHuaTiE&#10;SnCI9SlqqEPoUil9UZNBP3cdWfbOrjcYWPaVLHscOdy0cqFULA02lj/U2NG2puJyuBoN7yOOm6fo&#10;ddhdztvb9/H542sXkdYPs2mzAhFoCn/H8IvP6JAz08ldbelFyzph8sBTvYBgf7lIYhAnXkQqXoLM&#10;M/m/Qv4DAAD//wMAUEsBAi0AFAAGAAgAAAAhALaDOJL+AAAA4QEAABMAAAAAAAAAAAAAAAAAAAAA&#10;AFtDb250ZW50X1R5cGVzXS54bWxQSwECLQAUAAYACAAAACEAOP0h/9YAAACUAQAACwAAAAAAAAAA&#10;AAAAAAAvAQAAX3JlbHMvLnJlbHNQSwECLQAUAAYACAAAACEA7TATy+oUAAD20AAADgAAAAAAAAAA&#10;AAAAAAAuAgAAZHJzL2Uyb0RvYy54bWxQSwECLQAUAAYACAAAACEAyIFwKOAAAAAKAQAADwAAAAAA&#10;AAAAAAAAAABEFwAAZHJzL2Rvd25yZXYueG1sUEsFBgAAAAAEAAQA8wAAAFEYAAAAAA==&#10;">
                <v:shape id="Прямая со стрелкой 667234083" o:spid="_x0000_s1292" type="#_x0000_t32" style="position:absolute;left:43226;top:12231;width:0;height:36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yZzAAAAOIAAAAPAAAAZHJzL2Rvd25yZXYueG1sRI/BbsIw&#10;EETvlfgHa5F6K04ApTTFoIoKhHoAlfYDtvESp43XIXYg/D2uVKnH0cy80cyXva3FmVpfOVaQjhIQ&#10;xIXTFZcKPj/WDzMQPiBrrB2Tgit5WC4Gd3PMtbvwO50PoRQRwj5HBSaEJpfSF4Ys+pFriKN3dK3F&#10;EGVbSt3iJcJtLcdJkkmLFccFgw2tDBU/h84q+GrS9O3J7DdTf/ruVseuO21fd0rdD/uXZxCB+vAf&#10;/mtvtYIsexxPpslsAr+X4h2QixsAAAD//wMAUEsBAi0AFAAGAAgAAAAhANvh9svuAAAAhQEAABMA&#10;AAAAAAAAAAAAAAAAAAAAAFtDb250ZW50X1R5cGVzXS54bWxQSwECLQAUAAYACAAAACEAWvQsW78A&#10;AAAVAQAACwAAAAAAAAAAAAAAAAAfAQAAX3JlbHMvLnJlbHNQSwECLQAUAAYACAAAACEAaQDMmcwA&#10;AADiAAAADwAAAAAAAAAAAAAAAAAHAgAAZHJzL2Rvd25yZXYueG1sUEsFBgAAAAADAAMAtwAAAAAD&#10;AAAAAA==&#10;" strokecolor="windowText" strokeweight="2pt">
                  <v:stroke endarrow="open"/>
                  <v:shadow on="t" color="black" opacity="24903f" origin=",.5" offset="0,.55556mm"/>
                </v:shape>
                <v:shape id="Прямая со стрелкой 667234084" o:spid="_x0000_s1293" type="#_x0000_t32" style="position:absolute;left:45482;top:12231;width:0;height:3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3NKyQAAAOIAAAAPAAAAZHJzL2Rvd25yZXYueG1sRI9Ba8JA&#10;FITvBf/D8gRvdROVGFNXkVLBixSj9PyafSap2bchu2r677tCweMwM98wy3VvGnGjztWWFcTjCARx&#10;YXXNpYLTcfuagnAeWWNjmRT8koP1avCyxEzbOx/olvtSBAi7DBVU3reZlK6oyKAb25Y4eGfbGfRB&#10;dqXUHd4D3DRyEkWJNFhzWKiwpfeKikt+NQqOZVx/fM711f00cXp234t9/rVQajTsN28gPPX+Gf5v&#10;77SCJJlPprMoncHjUrgDcvUHAAD//wMAUEsBAi0AFAAGAAgAAAAhANvh9svuAAAAhQEAABMAAAAA&#10;AAAAAAAAAAAAAAAAAFtDb250ZW50X1R5cGVzXS54bWxQSwECLQAUAAYACAAAACEAWvQsW78AAAAV&#10;AQAACwAAAAAAAAAAAAAAAAAfAQAAX3JlbHMvLnJlbHNQSwECLQAUAAYACAAAACEASN9zSskAAADi&#10;AAAADwAAAAAAAAAAAAAAAAAHAgAAZHJzL2Rvd25yZXYueG1sUEsFBgAAAAADAAMAtwAAAP0CAAAA&#10;AA==&#10;" strokecolor="windowText" strokeweight="2pt">
                  <v:stroke endarrow="open"/>
                  <v:shadow on="t" color="black" opacity="24903f" origin=",.5" offset="0,.55556mm"/>
                </v:shape>
                <v:line id="Прямая соединительная линия 667234091" o:spid="_x0000_s1294" style="position:absolute;visibility:visible;mso-wrap-style:square" from="14131,17575" to="14322,5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NSygAAAOIAAAAPAAAAZHJzL2Rvd25yZXYueG1sRI/NSwMx&#10;FMTvgv9DeEJvNtsPol2bltIi9KKL1YPenpu3H7h5WZLYrv99Uyh4HGbmN8xyPdhOHMmH1rGGyTgD&#10;QVw603Kt4eP9+f4RRIjIBjvHpOGPAqxXtzdLzI078RsdD7EWCcIhRw1NjH0uZSgbshjGridOXuW8&#10;xZikr6XxeEpw28lplilpseW00GBP24bKn8Ov1fDlK/P6LblQm+JFfe6wWGCstB7dDZsnEJGG+B++&#10;tvdGg1IP09k8W0zgcindAbk6AwAA//8DAFBLAQItABQABgAIAAAAIQDb4fbL7gAAAIUBAAATAAAA&#10;AAAAAAAAAAAAAAAAAABbQ29udGVudF9UeXBlc10ueG1sUEsBAi0AFAAGAAgAAAAhAFr0LFu/AAAA&#10;FQEAAAsAAAAAAAAAAAAAAAAAHwEAAF9yZWxzLy5yZWxzUEsBAi0AFAAGAAgAAAAhAK8eQ1LKAAAA&#10;4gAAAA8AAAAAAAAAAAAAAAAABwIAAGRycy9kb3ducmV2LnhtbFBLBQYAAAAAAwADALcAAAD+AgAA&#10;AAA=&#10;" strokecolor="black [3200]" strokeweight="2pt">
                  <v:stroke dashstyle="dashDot" joinstyle="miter"/>
                </v:line>
                <v:group id="Группа 53" o:spid="_x0000_s1295" style="position:absolute;width:57769;height:69608" coordsize="57769,69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oundrect id="Скругленный прямоугольник 1070363606" o:spid="_x0000_s1296" style="position:absolute;left:18763;top:56289;width:21069;height:69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6ujxgAAAOMAAAAPAAAAZHJzL2Rvd25yZXYueG1sRE/NisIw&#10;EL4LvkOYhb1p4upWqUaRBRc9eNiu4HVsxrZsMylN1Pr2RljwON//LFadrcWVWl851jAaKhDEuTMV&#10;FxoOv5vBDIQPyAZrx6ThTh5Wy35vgalxN/6haxYKEUPYp6ihDKFJpfR5SRb90DXEkTu71mKIZ1tI&#10;0+IthttafiiVSIsVx4YSG/oqKf/LLlaDn3wed/vTLDvVIaeD5++9G1mt39+69RxEoC68xP/urYnz&#10;1VSNk3GiEnj+FAGQywcAAAD//wMAUEsBAi0AFAAGAAgAAAAhANvh9svuAAAAhQEAABMAAAAAAAAA&#10;AAAAAAAAAAAAAFtDb250ZW50X1R5cGVzXS54bWxQSwECLQAUAAYACAAAACEAWvQsW78AAAAVAQAA&#10;CwAAAAAAAAAAAAAAAAAfAQAAX3JlbHMvLnJlbHNQSwECLQAUAAYACAAAACEAQD+ro8YAAADjAAAA&#10;DwAAAAAAAAAAAAAAAAAHAgAAZHJzL2Rvd25yZXYueG1sUEsFBgAAAAADAAMAtwAAAPoCAAAAAA==&#10;" fillcolor="window" strokecolor="windowText" strokeweight="2pt">
                    <v:textbox>
                      <w:txbxContent>
                        <w:p w14:paraId="6799253A" w14:textId="77777777" w:rsidR="00927C06" w:rsidRPr="00A64428" w:rsidRDefault="00927C06" w:rsidP="00A64428">
                          <w:pPr>
                            <w:jc w:val="center"/>
                            <w:rPr>
                              <w:sz w:val="22"/>
                              <w:szCs w:val="22"/>
                            </w:rPr>
                          </w:pPr>
                          <w:r w:rsidRPr="00A64428">
                            <w:rPr>
                              <w:sz w:val="22"/>
                              <w:szCs w:val="22"/>
                            </w:rPr>
                            <w:t>Раздельный сход – село, улица, участок, микрорайон, дом (не менее 10% населения)</w:t>
                          </w:r>
                        </w:p>
                      </w:txbxContent>
                    </v:textbox>
                  </v:roundrect>
                  <v:roundrect id="Скругленный прямоугольник 1070363612" o:spid="_x0000_s1297" style="position:absolute;left:12112;top:64839;width:37846;height:4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Tt9xgAAAOMAAAAPAAAAZHJzL2Rvd25yZXYueG1sRE/NasJA&#10;EL4XfIdlBG91N9pGia4iQsUePDQKXsfsmASzsyG71fj23UKhx/n+Z7nubSPu1PnasYZkrEAQF87U&#10;XGo4HT9e5yB8QDbYOCYNT/KwXg1elpgZ9+AvuuehFDGEfYYaqhDaTEpfVGTRj11LHLmr6yyGeHal&#10;NB0+Yrht5ESpVFqsOTZU2NK2ouKWf1sN/u39/Hm4zPNLEwo6ed4dXGK1Hg37zQJEoD78i//cexPn&#10;q5maptM0mcDvTxEAufoBAAD//wMAUEsBAi0AFAAGAAgAAAAhANvh9svuAAAAhQEAABMAAAAAAAAA&#10;AAAAAAAAAAAAAFtDb250ZW50X1R5cGVzXS54bWxQSwECLQAUAAYACAAAACEAWvQsW78AAAAVAQAA&#10;CwAAAAAAAAAAAAAAAAAfAQAAX3JlbHMvLnJlbHNQSwECLQAUAAYACAAAACEAut07fcYAAADjAAAA&#10;DwAAAAAAAAAAAAAAAAAHAgAAZHJzL2Rvd25yZXYueG1sUEsFBgAAAAADAAMAtwAAAPoCAAAAAA==&#10;" fillcolor="window" strokecolor="windowText" strokeweight="2pt">
                    <v:textbox>
                      <w:txbxContent>
                        <w:p w14:paraId="79360CEA" w14:textId="77777777" w:rsidR="00927C06" w:rsidRPr="00A64428" w:rsidRDefault="00927C06" w:rsidP="00A64428">
                          <w:pPr>
                            <w:jc w:val="center"/>
                            <w:rPr>
                              <w:sz w:val="22"/>
                              <w:szCs w:val="22"/>
                              <w:lang w:val="kk-KZ"/>
                            </w:rPr>
                          </w:pPr>
                          <w:r w:rsidRPr="00A64428">
                            <w:rPr>
                              <w:sz w:val="22"/>
                              <w:szCs w:val="22"/>
                            </w:rPr>
                            <w:t>Сельский округ, два и более сельских населенных пунктов</w:t>
                          </w:r>
                          <w:r w:rsidRPr="00A64428">
                            <w:rPr>
                              <w:sz w:val="22"/>
                              <w:szCs w:val="22"/>
                              <w:lang w:val="kk-KZ"/>
                            </w:rPr>
                            <w:t xml:space="preserve"> (население не менее 500 человек)</w:t>
                          </w:r>
                        </w:p>
                      </w:txbxContent>
                    </v:textbox>
                  </v:roundrect>
                  <v:line id="Прямая соединительная линия 1070363613" o:spid="_x0000_s1298" style="position:absolute;flip:x y;visibility:visible;mso-wrap-style:square" from="6175,67926" to="12131,67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98xwAAAOMAAAAPAAAAZHJzL2Rvd25yZXYueG1sRE/NasJA&#10;EL4XfIdlCr3VXQ0kkrpKUCyFnowePA7ZaRKanY3Zjca37xYKPc73P+vtZDtxo8G3jjUs5goEceVM&#10;y7WG8+nwugLhA7LBzjFpeJCH7Wb2tMbcuDsf6VaGWsQQ9jlqaELocyl91ZBFP3c9ceS+3GAxxHOo&#10;pRnwHsNtJ5dKpdJiy7GhwZ52DVXf5Wg1SLwux0v5eR1Xh/diZ/fZ8VFkWr88T8UbiEBT+Bf/uT9M&#10;nK8ylaRJukjg96cIgNz8AAAA//8DAFBLAQItABQABgAIAAAAIQDb4fbL7gAAAIUBAAATAAAAAAAA&#10;AAAAAAAAAAAAAABbQ29udGVudF9UeXBlc10ueG1sUEsBAi0AFAAGAAgAAAAhAFr0LFu/AAAAFQEA&#10;AAsAAAAAAAAAAAAAAAAAHwEAAF9yZWxzLy5yZWxzUEsBAi0AFAAGAAgAAAAhAH7en3zHAAAA4wAA&#10;AA8AAAAAAAAAAAAAAAAABwIAAGRycy9kb3ducmV2LnhtbFBLBQYAAAAAAwADALcAAAD7AgAAAAA=&#10;" strokecolor="red" strokeweight=".5pt">
                    <v:stroke dashstyle="dash" joinstyle="miter"/>
                  </v:line>
                  <v:shape id="Прямая со стрелкой 1070363607" o:spid="_x0000_s1299" type="#_x0000_t32" style="position:absolute;left:14250;top:59732;width:4410;height: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XWWxgAAAOMAAAAPAAAAZHJzL2Rvd25yZXYueG1sRE9La8JA&#10;EL4X/A/LCL3VXQ1Eja4i0kKxp6oHj0N2TILZ2ZDdPPz33UKhx/nes92PthY9tb5yrGE+UyCIc2cq&#10;LjRcLx9vKxA+IBusHZOGJ3nY7yYvW8yMG/ib+nMoRAxhn6GGMoQmk9LnJVn0M9cQR+7uWoshnm0h&#10;TYtDDLe1XCiVSosVx4YSGzqWlD/OndUwrL9u1+TZSXny8/xd9dgvupPWr9PxsAERaAz/4j/3p4nz&#10;1VIlaZKqJfz+FAGQux8AAAD//wMAUEsBAi0AFAAGAAgAAAAhANvh9svuAAAAhQEAABMAAAAAAAAA&#10;AAAAAAAAAAAAAFtDb250ZW50X1R5cGVzXS54bWxQSwECLQAUAAYACAAAACEAWvQsW78AAAAVAQAA&#10;CwAAAAAAAAAAAAAAAAAfAQAAX3JlbHMvLnJlbHNQSwECLQAUAAYACAAAACEAWYl1lsYAAADjAAAA&#10;DwAAAAAAAAAAAAAAAAAHAgAAZHJzL2Rvd25yZXYueG1sUEsFBgAAAAADAAMAtwAAAPoCAAAAAA==&#10;" strokecolor="black [3200]" strokeweight="2pt">
                    <v:stroke dashstyle="dashDot" endarrow="open"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070363610" o:spid="_x0000_s1300" type="#_x0000_t34" style="position:absolute;left:6175;top:62701;width:38259;height:140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F2JywAAAOMAAAAPAAAAZHJzL2Rvd25yZXYueG1sRI9BT8Mw&#10;DIXvSPsPkZG4sWQUdagsm6YhNA6IaRuX3Uxj2mqNUzXpVv49PiBxtP383vsWq9G36kJ9bAJbmE0N&#10;KOIyuIYrC5/H1/snUDEhO2wDk4UfirBaTm4WWLhw5T1dDqlSYsKxQAt1Sl2hdSxr8hinoSOW23fo&#10;PSYZ+0q7Hq9i7lv9YEyuPTYsCTV2tKmpPB8Gb2Fo1tsvfdqdHj/OtH031RGH7MXau9tx/Qwq0Zj+&#10;xX/fb07qm7nJ8iyfCYUwyQL08hcAAP//AwBQSwECLQAUAAYACAAAACEA2+H2y+4AAACFAQAAEwAA&#10;AAAAAAAAAAAAAAAAAAAAW0NvbnRlbnRfVHlwZXNdLnhtbFBLAQItABQABgAIAAAAIQBa9CxbvwAA&#10;ABUBAAALAAAAAAAAAAAAAAAAAB8BAABfcmVscy8ucmVsc1BLAQItABQABgAIAAAAIQDsxF2JywAA&#10;AOMAAAAPAAAAAAAAAAAAAAAAAAcCAABkcnMvZG93bnJldi54bWxQSwUGAAAAAAMAAwC3AAAA/wIA&#10;AAAA&#10;" adj="38" strokecolor="red">
                    <v:stroke dashstyle="dash" endarrow="open"/>
                  </v:shape>
                  <v:line id="Прямая соединительная линия 1070363609" o:spid="_x0000_s1301" style="position:absolute;flip:x;visibility:visible;mso-wrap-style:square" from="52370,62701" to="52393,6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of+xgAAAOMAAAAPAAAAZHJzL2Rvd25yZXYueG1sRE9fa8Iw&#10;EH8f7DuEE/Y2E1upWzXKmIh7mTAtez6asy02l9JErd9+EYQ93u//LVaDbcWFet841jAZKxDEpTMN&#10;VxqKw+b1DYQPyAZbx6ThRh5Wy+enBebGXfmHLvtQiRjCPkcNdQhdLqUva7Lox64jjtzR9RZDPPtK&#10;mh6vMdy2MlEqkxYbjg01dvRZU3nan62G711RTNNkti0P5syuWh/Xv4nU+mU0fMxBBBrCv/jh/jJx&#10;vpqpNEsz9Q73nyIAcvkHAAD//wMAUEsBAi0AFAAGAAgAAAAhANvh9svuAAAAhQEAABMAAAAAAAAA&#10;AAAAAAAAAAAAAFtDb250ZW50X1R5cGVzXS54bWxQSwECLQAUAAYACAAAACEAWvQsW78AAAAVAQAA&#10;CwAAAAAAAAAAAAAAAAAfAQAAX3JlbHMvLnJlbHNQSwECLQAUAAYACAAAACEAbx6H/sYAAADjAAAA&#10;DwAAAAAAAAAAAAAAAAAHAgAAZHJzL2Rvd25yZXYueG1sUEsFBgAAAAADAAMAtwAAAPoCAAAAAA==&#10;" strokecolor="red" strokeweight=".5pt">
                    <v:stroke dashstyle="dash" joinstyle="miter"/>
                  </v:line>
                  <v:line id="Прямая соединительная линия 1070363608" o:spid="_x0000_s1302" style="position:absolute;flip:y;visibility:visible;mso-wrap-style:square" from="44413,64126" to="52429,6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JlygAAAOMAAAAPAAAAZHJzL2Rvd25yZXYueG1sRI9Ba8Mw&#10;DIXvg/4Ho8Fuq71kpCOrW8rK2C4btA07i1hNwmI5xG6b/vvqMNhRek/vfVquJ9+rM42xC2zhaW5A&#10;EdfBddxYqA7vjy+gYkJ22AcmC1eKsF7N7pZYunDhHZ33qVESwrFEC21KQ6l1rFvyGOdhIBbtGEaP&#10;Scax0W7Ei4T7XmfGFNpjx9LQ4kBvLdW/+5O38PVdVc95tvioD+7Eodketz+Ztvbhftq8gko0pX/z&#10;3/WnE3yzMHmRF0ag5SdZgF7dAAAA//8DAFBLAQItABQABgAIAAAAIQDb4fbL7gAAAIUBAAATAAAA&#10;AAAAAAAAAAAAAAAAAABbQ29udGVudF9UeXBlc10ueG1sUEsBAi0AFAAGAAgAAAAhAFr0LFu/AAAA&#10;FQEAAAsAAAAAAAAAAAAAAAAAHwEAAF9yZWxzLy5yZWxzUEsBAi0AFAAGAAgAAAAhAABSImXKAAAA&#10;4wAAAA8AAAAAAAAAAAAAAAAABwIAAGRycy9kb3ducmV2LnhtbFBLBQYAAAAAAwADALcAAAD+AgAA&#10;AAA=&#10;" strokecolor="red" strokeweight=".5pt">
                    <v:stroke dashstyle="dash" joinstyle="miter"/>
                  </v:line>
                  <v:group id="Группа 51" o:spid="_x0000_s1303" style="position:absolute;width:57769;height:67868" coordsize="57769,6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oundrect id="Скругленный прямоугольник 1070363590" o:spid="_x0000_s1304" style="position:absolute;left:15675;top:41444;width:22860;height:5315;flip:x;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N13ywAAAOMAAAAPAAAAZHJzL2Rvd25yZXYueG1sRI9BTwIx&#10;EIXvJvyHZky8SYtElIVCiNHoaVUkwLHZjtsN7XSzrcvy752DiceZefPe+5brIXjRY5eaSBomYwUC&#10;qYq2oVrD7uvl9hFEyoas8ZFQwwUTrFejq6UpbDzTJ/bbXAs2oVQYDS7ntpAyVQ6DSePYIvHtO3bB&#10;ZB67WtrOnNk8eHmn1EwG0xAnONPik8PqtP0JGkq/Lycf/XN5rN4vJ/Lzw96FV61vrofNAkTGIf+L&#10;/77fLNdXD2o6m97PmYKZeAFy9QsAAP//AwBQSwECLQAUAAYACAAAACEA2+H2y+4AAACFAQAAEwAA&#10;AAAAAAAAAAAAAAAAAAAAW0NvbnRlbnRfVHlwZXNdLnhtbFBLAQItABQABgAIAAAAIQBa9CxbvwAA&#10;ABUBAAALAAAAAAAAAAAAAAAAAB8BAABfcmVscy8ucmVsc1BLAQItABQABgAIAAAAIQAWpN13ywAA&#10;AOMAAAAPAAAAAAAAAAAAAAAAAAcCAABkcnMvZG93bnJldi54bWxQSwUGAAAAAAMAAwC3AAAA/wIA&#10;AAAA&#10;" fillcolor="window" strokecolor="windowText" strokeweight="2pt">
                      <v:textbox>
                        <w:txbxContent>
                          <w:p w14:paraId="7249813D" w14:textId="77777777" w:rsidR="00927C06" w:rsidRPr="00A64428" w:rsidRDefault="00927C06" w:rsidP="00A64428">
                            <w:pPr>
                              <w:jc w:val="center"/>
                              <w:rPr>
                                <w:sz w:val="22"/>
                                <w:szCs w:val="22"/>
                              </w:rPr>
                            </w:pPr>
                            <w:r w:rsidRPr="00A64428">
                              <w:rPr>
                                <w:sz w:val="22"/>
                                <w:szCs w:val="22"/>
                              </w:rPr>
                              <w:t>Сход, первичная форма участия (не менее 10% населения)</w:t>
                            </w:r>
                          </w:p>
                        </w:txbxContent>
                      </v:textbox>
                    </v:roundrect>
                    <v:roundrect id="Скругленный прямоугольник 1070363588" o:spid="_x0000_s1305" style="position:absolute;left:44294;top:38951;width:10973;height:70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vhsygAAAOMAAAAPAAAAZHJzL2Rvd25yZXYueG1sRI9Bb8Iw&#10;DIXvk/YfIk/abSSMwapCQBPSpu3AgQ6Jq2lMW9E4VROg+/fzAYmj/Z7f+7xYDb5VF+pjE9jCeGRA&#10;EZfBNVxZ2P1+vmSgYkJ22AYmC38UYbV8fFhg7sKVt3QpUqUkhGOOFuqUulzrWNbkMY5CRyzaMfQe&#10;k4x9pV2PVwn3rX41ZqY9NiwNNXa0rqk8FWdvIb5N9z+bQ1Yc2lTSLvLXJoy9tc9Pw8ccVKIh3c23&#10;628n+ObdTGaTaSbQ8pMsQC//AQAA//8DAFBLAQItABQABgAIAAAAIQDb4fbL7gAAAIUBAAATAAAA&#10;AAAAAAAAAAAAAAAAAABbQ29udGVudF9UeXBlc10ueG1sUEsBAi0AFAAGAAgAAAAhAFr0LFu/AAAA&#10;FQEAAAsAAAAAAAAAAAAAAAAAHwEAAF9yZWxzLy5yZWxzUEsBAi0AFAAGAAgAAAAhAOga+GzKAAAA&#10;4wAAAA8AAAAAAAAAAAAAAAAABwIAAGRycy9kb3ducmV2LnhtbFBLBQYAAAAAAwADALcAAAD+AgAA&#10;AAA=&#10;" fillcolor="window" strokecolor="windowText" strokeweight="2pt">
                      <v:textbox>
                        <w:txbxContent>
                          <w:p w14:paraId="470DAA42" w14:textId="77777777" w:rsidR="00927C06" w:rsidRPr="00A64428" w:rsidRDefault="00927C06" w:rsidP="00A64428">
                            <w:pPr>
                              <w:jc w:val="center"/>
                              <w:rPr>
                                <w:sz w:val="22"/>
                                <w:szCs w:val="22"/>
                              </w:rPr>
                            </w:pPr>
                            <w:r w:rsidRPr="00A64428">
                              <w:rPr>
                                <w:sz w:val="22"/>
                                <w:szCs w:val="22"/>
                              </w:rPr>
                              <w:t>Собрание (не менее 50% населения)</w:t>
                            </w:r>
                          </w:p>
                        </w:txbxContent>
                      </v:textbox>
                    </v:roundrect>
                    <v:roundrect id="Скругленный прямоугольник 667234089" o:spid="_x0000_s1306" style="position:absolute;left:21613;top:15794;width:25273;height:3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WWdywAAAOIAAAAPAAAAZHJzL2Rvd25yZXYueG1sRI9BS8NA&#10;FITvQv/D8gre7KZtSGLsthRBLF6k1UK9PbKvSXD3bcyuTfTXu4LgcZiZb5jVZrRGXKj3rWMF81kC&#10;grhyuuVawevLw00BwgdkjcYxKfgiD5v15GqFpXYD7+lyCLWIEPYlKmhC6EopfdWQRT9zHXH0zq63&#10;GKLsa6l7HCLcGrlIkkxabDkuNNjRfUPV++HTKiiGU/70vXyz5/QjN+mRn3ePRip1PR23dyACjeE/&#10;/NfeaQVZli+WaVLcwu+leAfk+gcAAP//AwBQSwECLQAUAAYACAAAACEA2+H2y+4AAACFAQAAEwAA&#10;AAAAAAAAAAAAAAAAAAAAW0NvbnRlbnRfVHlwZXNdLnhtbFBLAQItABQABgAIAAAAIQBa9CxbvwAA&#10;ABUBAAALAAAAAAAAAAAAAAAAAB8BAABfcmVscy8ucmVsc1BLAQItABQABgAIAAAAIQDQaWWdywAA&#10;AOIAAAAPAAAAAAAAAAAAAAAAAAcCAABkcnMvZG93bnJldi54bWxQSwUGAAAAAAMAAwC3AAAA/wIA&#10;AAAA&#10;" fillcolor="window" strokecolor="windowText" strokeweight="2pt">
                      <v:stroke dashstyle="3 1"/>
                      <v:textbox>
                        <w:txbxContent>
                          <w:p w14:paraId="4EE0CEE7" w14:textId="77777777" w:rsidR="00927C06" w:rsidRPr="00A64428" w:rsidRDefault="00927C06" w:rsidP="00A64428">
                            <w:pPr>
                              <w:jc w:val="center"/>
                              <w:rPr>
                                <w:sz w:val="22"/>
                                <w:szCs w:val="22"/>
                              </w:rPr>
                            </w:pPr>
                            <w:r w:rsidRPr="00A64428">
                              <w:rPr>
                                <w:sz w:val="22"/>
                                <w:szCs w:val="22"/>
                              </w:rPr>
                              <w:t>Аким СО (Аппарат акима СО)</w:t>
                            </w:r>
                          </w:p>
                        </w:txbxContent>
                      </v:textbox>
                    </v:roundrect>
                    <v:roundrect id="Скругленный прямоугольник 1070363604" o:spid="_x0000_s1307" style="position:absolute;left:18525;top:49757;width:21069;height:53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ZBPxgAAAOMAAAAPAAAAZHJzL2Rvd25yZXYueG1sRE/NasJA&#10;EL4X+g7LFLzVXatNJWaVIijtwYOp4HWSHZNgdjZkV41v3y0UPM73P9lqsK24Uu8bxxomYwWCuHSm&#10;4UrD4WfzOgfhA7LB1jFpuJOH1fL5KcPUuBvv6ZqHSsQQ9ilqqEPoUil9WZNFP3YdceROrrcY4tlX&#10;0vR4i+G2lW9KJdJiw7Ghxo7WNZXn/GI1+Nn78XtXzPOiDSUdPG93bmK1Hr0MnwsQgYbwEP+7v0yc&#10;rz7UNJkmagZ/P0UA5PIXAAD//wMAUEsBAi0AFAAGAAgAAAAhANvh9svuAAAAhQEAABMAAAAAAAAA&#10;AAAAAAAAAAAAAFtDb250ZW50X1R5cGVzXS54bWxQSwECLQAUAAYACAAAACEAWvQsW78AAAAVAQAA&#10;CwAAAAAAAAAAAAAAAAAfAQAAX3JlbHMvLnJlbHNQSwECLQAUAAYACAAAACEA36GQT8YAAADjAAAA&#10;DwAAAAAAAAAAAAAAAAAHAgAAZHJzL2Rvd25yZXYueG1sUEsFBgAAAAADAAMAtwAAAPoCAAAAAA==&#10;" fillcolor="window" strokecolor="windowText" strokeweight="2pt">
                      <v:textbox>
                        <w:txbxContent>
                          <w:p w14:paraId="6167D667" w14:textId="77777777" w:rsidR="00927C06" w:rsidRPr="00A64428" w:rsidRDefault="00927C06" w:rsidP="00A64428">
                            <w:pPr>
                              <w:jc w:val="center"/>
                              <w:rPr>
                                <w:sz w:val="22"/>
                                <w:szCs w:val="22"/>
                              </w:rPr>
                            </w:pPr>
                            <w:r w:rsidRPr="00A64428">
                              <w:rPr>
                                <w:sz w:val="22"/>
                                <w:szCs w:val="22"/>
                              </w:rPr>
                              <w:t>Представители раздельного схода (не более 3 человек)</w:t>
                            </w:r>
                          </w:p>
                        </w:txbxContent>
                      </v:textbox>
                    </v:roundrect>
                    <v:shape id="Прямая со стрелкой 1070363596" o:spid="_x0000_s1308" type="#_x0000_t32" style="position:absolute;left:16981;top:46670;width:0;height:181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O/LxgAAAOMAAAAPAAAAZHJzL2Rvd25yZXYueG1sRE/NagIx&#10;EL4LvkOYQm+aVHHV1ShSKPTQQ9X2PiTj7rKbybpJdevTNwXB43z/s972rhEX6kLlWcPLWIEgNt5W&#10;XGj4Or6NFiBCRLbYeCYNvxRguxkO1phbf+U9XQ6xECmEQ44ayhjbXMpgSnIYxr4lTtzJdw5jOrtC&#10;2g6vKdw1cqJUJh1WnBpKbOm1JFMffpyG79odZTO/TWoz+/hs+XY2yGetn5/63QpEpD4+xHf3u03z&#10;1VxNs+lsmcH/TwkAufkDAAD//wMAUEsBAi0AFAAGAAgAAAAhANvh9svuAAAAhQEAABMAAAAAAAAA&#10;AAAAAAAAAAAAAFtDb250ZW50X1R5cGVzXS54bWxQSwECLQAUAAYACAAAACEAWvQsW78AAAAVAQAA&#10;CwAAAAAAAAAAAAAAAAAfAQAAX3JlbHMvLnJlbHNQSwECLQAUAAYACAAAACEAkDDvy8YAAADjAAAA&#10;DwAAAAAAAAAAAAAAAAAHAgAAZHJzL2Rvd25yZXYueG1sUEsFBgAAAAADAAMAtwAAAPoCAAAAAA==&#10;" strokecolor="windowText" strokeweight="3pt">
                      <v:stroke endarrow="open"/>
                      <v:shadow on="t" color="black" opacity="22937f" origin=",.5" offset="0,.63889mm"/>
                    </v:shape>
                    <v:shape id="Прямая со стрелкой 1070363601" o:spid="_x0000_s1309" type="#_x0000_t32" style="position:absolute;left:29213;top:46907;width:0;height:2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oNExgAAAOMAAAAPAAAAZHJzL2Rvd25yZXYueG1sRE9LawIx&#10;EL4X+h/CCL3VRKWrrEYpBcGDh9bHfUjG3WU3k3WT6tZfbwqCx/nes1j1rhEX6kLlWcNoqEAQG28r&#10;LjQc9uv3GYgQkS02nknDHwVYLV9fFphbf+UfuuxiIVIIhxw1lDG2uZTBlOQwDH1LnLiT7xzGdHaF&#10;tB1eU7hr5FipTDqsODWU2NJXSabe/ToNx9rtZTO9jWvzsf1u+XY2yGet3wb95xxEpD4+xQ/3xqb5&#10;aqom2SRTI/j/KQEgl3cAAAD//wMAUEsBAi0AFAAGAAgAAAAhANvh9svuAAAAhQEAABMAAAAAAAAA&#10;AAAAAAAAAAAAAFtDb250ZW50X1R5cGVzXS54bWxQSwECLQAUAAYACAAAACEAWvQsW78AAAAVAQAA&#10;CwAAAAAAAAAAAAAAAAAfAQAAX3JlbHMvLnJlbHNQSwECLQAUAAYACAAAACEALPaDRMYAAADjAAAA&#10;DwAAAAAAAAAAAAAAAAAHAgAAZHJzL2Rvd25yZXYueG1sUEsFBgAAAAADAAMAtwAAAPoCAAAAAA==&#10;" strokecolor="windowText" strokeweight="3pt">
                      <v:stroke endarrow="open"/>
                      <v:shadow on="t" color="black" opacity="22937f" origin=",.5" offset="0,.63889mm"/>
                    </v:shape>
                    <v:shape id="Прямая со стрелкой 1070363605" o:spid="_x0000_s1310" type="#_x0000_t32" style="position:absolute;left:28975;top:54982;width:0;height:1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OF+yQAAAOMAAAAPAAAAZHJzL2Rvd25yZXYueG1sRE9fS8Mw&#10;EH8X9h3CDXyRLdFiHXXZGIIgIoxNX/Z2NNem2Fy6Jus6P70RBj7e7/8t16NrxUB9aDxruJ8rEMSl&#10;Nw3XGr4+X2cLECEiG2w9k4YLBVivJjdLLIw/846GfaxFCuFQoAYbY1dIGUpLDsPcd8SJq3zvMKaz&#10;r6Xp8ZzCXSsflMqlw4ZTg8WOXiyV3/uT03C3OzR1VZ0+LiH72S7U+/Zoy0Hr2+m4eQYRaYz/4qv7&#10;zaT56klleZarR/j7KQEgV78AAAD//wMAUEsBAi0AFAAGAAgAAAAhANvh9svuAAAAhQEAABMAAAAA&#10;AAAAAAAAAAAAAAAAAFtDb250ZW50X1R5cGVzXS54bWxQSwECLQAUAAYACAAAACEAWvQsW78AAAAV&#10;AQAACwAAAAAAAAAAAAAAAAAfAQAAX3JlbHMvLnJlbHNQSwECLQAUAAYACAAAACEAe0zhfskAAADj&#10;AAAADwAAAAAAAAAAAAAAAAAHAgAAZHJzL2Rvd25yZXYueG1sUEsFBgAAAAADAAMAtwAAAP0CAAAA&#10;AA==&#10;">
                      <v:stroke endarrow="open"/>
                    </v:shape>
                    <v:shape id="Прямая со стрелкой 667234096" o:spid="_x0000_s1311" type="#_x0000_t32" style="position:absolute;left:43344;top:19238;width:0;height:3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N57ygAAAOIAAAAPAAAAZHJzL2Rvd25yZXYueG1sRI9Ba8JA&#10;FITvgv9heUJvuklaoomuQaSFXoo0lp6f2WeSNvs2ZFdN/323IPQ4zMw3zKYYTSeuNLjWsoJ4EYEg&#10;rqxuuVbwcXyZr0A4j6yxs0wKfshBsZ1ONphre+N3upa+FgHCLkcFjfd9LqWrGjLoFrYnDt7ZDgZ9&#10;kEMt9YC3ADedTKIolQZbDgsN9rRvqPouL0bBsY7b58NSX9xXF6/O7pS9lZ+ZUg+zcbcG4Wn0/+F7&#10;+1UrSNNl8vgUZSn8XQp3QG5/AQAA//8DAFBLAQItABQABgAIAAAAIQDb4fbL7gAAAIUBAAATAAAA&#10;AAAAAAAAAAAAAAAAAABbQ29udGVudF9UeXBlc10ueG1sUEsBAi0AFAAGAAgAAAAhAFr0LFu/AAAA&#10;FQEAAAsAAAAAAAAAAAAAAAAAHwEAAF9yZWxzLy5yZWxzUEsBAi0AFAAGAAgAAAAhAFKY3nvKAAAA&#10;4gAAAA8AAAAAAAAAAAAAAAAABwIAAGRycy9kb3ducmV2LnhtbFBLBQYAAAAAAwADALcAAAD+AgAA&#10;AAA=&#10;" strokecolor="windowText" strokeweight="2pt">
                      <v:stroke endarrow="open"/>
                      <v:shadow on="t" color="black" opacity="24903f" origin=",.5" offset="0,.55556mm"/>
                    </v:shape>
                    <v:shape id="Прямая со стрелкой 667234097" o:spid="_x0000_s1312" type="#_x0000_t32" style="position:absolute;left:45720;top:19119;width:0;height:30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lxHzAAAAOIAAAAPAAAAZHJzL2Rvd25yZXYueG1sRI/BbsIw&#10;EETvlfoP1lbqrTgBFCDFoApUhHpoVeADlniJ08brEDsQ/r6uVKnH0cy80cyXva3FhVpfOVaQDhIQ&#10;xIXTFZcKDvvXpykIH5A11o5JwY08LBf3d3PMtbvyJ112oRQRwj5HBSaEJpfSF4Ys+oFriKN3cq3F&#10;EGVbSt3iNcJtLYdJkkmLFccFgw2tDBXfu84qODZp+jYzH5uxP391q1PXnbfrd6UeH/qXZxCB+vAf&#10;/mtvtYIsmwxH42Q2gd9L8Q7IxQ8AAAD//wMAUEsBAi0AFAAGAAgAAAAhANvh9svuAAAAhQEAABMA&#10;AAAAAAAAAAAAAAAAAAAAAFtDb250ZW50X1R5cGVzXS54bWxQSwECLQAUAAYACAAAACEAWvQsW78A&#10;AAAVAQAACwAAAAAAAAAAAAAAAAAfAQAAX3JlbHMvLnJlbHNQSwECLQAUAAYACAAAACEAk+JcR8wA&#10;AADiAAAADwAAAAAAAAAAAAAAAAAHAgAAZHJzL2Rvd25yZXYueG1sUEsFBgAAAAADAAMAtwAAAAAD&#10;AAAAAA==&#10;" strokecolor="windowText" strokeweight="2pt">
                      <v:stroke endarrow="open"/>
                      <v:shadow on="t" color="black" opacity="24903f" origin=",.5" offset="0,.55556mm"/>
                    </v:shape>
                    <v:shape id="Прямая со стрелкой 667234094" o:spid="_x0000_s1313" type="#_x0000_t32" style="position:absolute;left:26363;top:19119;width:0;height:30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MIwzAAAAOIAAAAPAAAAZHJzL2Rvd25yZXYueG1sRI/RTsJA&#10;FETfTfyHzTXxDbbFpkhlIQajIT5ABD7g2r10q927pbuF+veuCYmPk5k5k5kvB9uIM3W+dqwgHScg&#10;iEuna64UHPavo0cQPiBrbByTgh/ysFzc3syx0O7CH3TehUpECPsCFZgQ2kJKXxqy6MeuJY7e0XUW&#10;Q5RdJXWHlwi3jZwkSS4t1hwXDLa0MlR+73qr4LNN0/eZ2b5l/vTVr459f1q/bJS6vxuen0AEGsJ/&#10;+NpeawV5Pp08ZMksg79L8Q7IxS8AAAD//wMAUEsBAi0AFAAGAAgAAAAhANvh9svuAAAAhQEAABMA&#10;AAAAAAAAAAAAAAAAAAAAAFtDb250ZW50X1R5cGVzXS54bWxQSwECLQAUAAYACAAAACEAWvQsW78A&#10;AAAVAQAACwAAAAAAAAAAAAAAAAAfAQAAX3JlbHMvLnJlbHNQSwECLQAUAAYACAAAACEAYzDCMMwA&#10;AADiAAAADwAAAAAAAAAAAAAAAAAHAgAAZHJzL2Rvd25yZXYueG1sUEsFBgAAAAADAAMAtwAAAAAD&#10;AAAAAA==&#10;" strokecolor="windowText" strokeweight="2pt">
                      <v:stroke endarrow="open"/>
                      <v:shadow on="t" color="black" opacity="24903f" origin=",.5" offset="0,.55556mm"/>
                    </v:shape>
                    <v:shape id="Прямая со стрелкой 667234095" o:spid="_x0000_s1314" type="#_x0000_t32" style="position:absolute;left:29213;top:19238;width:0;height:3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kAMygAAAOIAAAAPAAAAZHJzL2Rvd25yZXYueG1sRI9Ba8JA&#10;FITvQv/D8gq96SZWo0ldRaQFL0WMpefX7DNJm30bsqvGf+8WBI/DzHzDLFa9acSZOldbVhCPIhDE&#10;hdU1lwq+Dh/DOQjnkTU2lknBlRyslk+DBWbaXnhP59yXIkDYZaig8r7NpHRFRQbdyLbEwTvazqAP&#10;siul7vAS4KaR4yhKpMGaw0KFLW0qKv7yk1FwKOP6fTfTJ/fbxPOj+0k/8+9UqZfnfv0GwlPvH+F7&#10;e6sVJMls/DqJ0in8Xwp3QC5vAAAA//8DAFBLAQItABQABgAIAAAAIQDb4fbL7gAAAIUBAAATAAAA&#10;AAAAAAAAAAAAAAAAAABbQ29udGVudF9UeXBlc10ueG1sUEsBAi0AFAAGAAgAAAAhAFr0LFu/AAAA&#10;FQEAAAsAAAAAAAAAAAAAAAAAHwEAAF9yZWxzLy5yZWxzUEsBAi0AFAAGAAgAAAAhAKJKQAzKAAAA&#10;4gAAAA8AAAAAAAAAAAAAAAAABwIAAGRycy9kb3ducmV2LnhtbFBLBQYAAAAAAwADALcAAAD+AgAA&#10;AAA=&#10;" strokecolor="windowText" strokeweight="2pt">
                      <v:stroke endarrow="open"/>
                      <v:shadow on="t" color="black" opacity="24903f" origin=",.5" offset="0,.55556mm"/>
                    </v:shape>
                    <v:rect id="Прямоугольник 667234080" o:spid="_x0000_s1315" style="position:absolute;left:23750;top:7243;width:10967;height:4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JyAAAAOIAAAAPAAAAZHJzL2Rvd25yZXYueG1sRI/LasJA&#10;FIb3hb7DcITudEarUaOjlIK0G8Ubro+ZYxLMnAmZUePbdxZClz//jW++bG0l7tT40rGGfk+BIM6c&#10;KTnXcDysuhMQPiAbrByThid5WC7e3+aYGvfgHd33IRdxhH2KGooQ6lRKnxVk0fdcTRy9i2sshiib&#10;XJoGH3HcVnKgVCItlhwfCqzpu6Dsur9ZDe2JVwd17T9v59HPbltupmSHa60/Ou3XDESgNvyHX+1f&#10;oyFJxoPPoZpEiIgUcUAu/gAAAP//AwBQSwECLQAUAAYACAAAACEA2+H2y+4AAACFAQAAEwAAAAAA&#10;AAAAAAAAAAAAAAAAW0NvbnRlbnRfVHlwZXNdLnhtbFBLAQItABQABgAIAAAAIQBa9CxbvwAAABUB&#10;AAALAAAAAAAAAAAAAAAAAB8BAABfcmVscy8ucmVsc1BLAQItABQABgAIAAAAIQDZqE/JyAAAAOIA&#10;AAAPAAAAAAAAAAAAAAAAAAcCAABkcnMvZG93bnJldi54bWxQSwUGAAAAAAMAAwC3AAAA/AIAAAAA&#10;" fillcolor="window" strokecolor="windowText" strokeweight="2pt">
                      <v:stroke dashstyle="dash"/>
                      <v:textbox>
                        <w:txbxContent>
                          <w:p w14:paraId="7BE65892" w14:textId="77777777" w:rsidR="00927C06" w:rsidRPr="00A64428" w:rsidRDefault="00927C06" w:rsidP="00A64428">
                            <w:pPr>
                              <w:jc w:val="center"/>
                              <w:rPr>
                                <w:sz w:val="22"/>
                                <w:szCs w:val="22"/>
                                <w:lang w:val="kk-KZ"/>
                              </w:rPr>
                            </w:pPr>
                            <w:r w:rsidRPr="00A64428">
                              <w:rPr>
                                <w:sz w:val="22"/>
                                <w:szCs w:val="22"/>
                                <w:lang w:val="kk-KZ"/>
                              </w:rPr>
                              <w:t>Аким района</w:t>
                            </w:r>
                          </w:p>
                        </w:txbxContent>
                      </v:textbox>
                    </v:rect>
                    <v:rect id="Прямоугольник 667234079" o:spid="_x0000_s1316" style="position:absolute;left:39782;top:7243;width:10884;height:4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5ZzygAAAOIAAAAPAAAAZHJzL2Rvd25yZXYueG1sRI9bawIx&#10;FITfhf6HcAp908TbqqtRiiDtS4s3fD5uTncXNyfLJur675uC0MdhZr5hFqvWVuJGjS8da+j3FAji&#10;zJmScw3Hw6Y7BeEDssHKMWl4kIfV8qWzwNS4O+/otg+5iBD2KWooQqhTKX1WkEXfczVx9H5cYzFE&#10;2eTSNHiPcFvJgVKJtFhyXCiwpnVB2WV/tRraE28O6tJ/XM/jj922/J6RHX1p/fbavs9BBGrDf/jZ&#10;/jQakmQyGI7UZAZ/l+IdkMtfAAAA//8DAFBLAQItABQABgAIAAAAIQDb4fbL7gAAAIUBAAATAAAA&#10;AAAAAAAAAAAAAAAAAABbQ29udGVudF9UeXBlc10ueG1sUEsBAi0AFAAGAAgAAAAhAFr0LFu/AAAA&#10;FQEAAAsAAAAAAAAAAAAAAAAAHwEAAF9yZWxzLy5yZWxzUEsBAi0AFAAGAAgAAAAhAH1HlnPKAAAA&#10;4gAAAA8AAAAAAAAAAAAAAAAABwIAAGRycy9kb3ducmV2LnhtbFBLBQYAAAAAAwADALcAAAD+AgAA&#10;AAA=&#10;" fillcolor="window" strokecolor="windowText" strokeweight="2pt">
                      <v:stroke dashstyle="dash"/>
                      <v:textbox>
                        <w:txbxContent>
                          <w:p w14:paraId="7F946B53" w14:textId="77777777" w:rsidR="00927C06" w:rsidRPr="00A64428" w:rsidRDefault="00927C06" w:rsidP="00A64428">
                            <w:pPr>
                              <w:jc w:val="center"/>
                              <w:rPr>
                                <w:sz w:val="22"/>
                                <w:szCs w:val="22"/>
                                <w:lang w:val="kk-KZ"/>
                              </w:rPr>
                            </w:pPr>
                            <w:r w:rsidRPr="00A64428">
                              <w:rPr>
                                <w:sz w:val="22"/>
                                <w:szCs w:val="22"/>
                                <w:lang w:val="kk-KZ"/>
                              </w:rPr>
                              <w:t>Маслихат района</w:t>
                            </w:r>
                          </w:p>
                        </w:txbxContent>
                      </v:textbox>
                    </v:rect>
                    <v:shape id="Прямая со стрелкой 667234086" o:spid="_x0000_s1317" type="#_x0000_t32" style="position:absolute;left:26244;top:12231;width:0;height:36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28BzAAAAOIAAAAPAAAAZHJzL2Rvd25yZXYueG1sRI/NbsIw&#10;EITvlfoO1lbqrTihKIUUgyoqEOJAxc8DbOMlThuvQ+xA+vY1UqUeRzPzjWY6720tLtT6yrGCdJCA&#10;IC6crrhUcDwsn8YgfEDWWDsmBT/kYT67v5tirt2Vd3TZh1JECPscFZgQmlxKXxiy6AeuIY7eybUW&#10;Q5RtKXWL1wi3tRwmSSYtVhwXDDa0MFR87zur4LNJ083EfKxG/vzVLU5dd16/b5V6fOjfXkEE6sN/&#10;+K+91gqy7GX4PErGGdwuxTsgZ78AAAD//wMAUEsBAi0AFAAGAAgAAAAhANvh9svuAAAAhQEAABMA&#10;AAAAAAAAAAAAAAAAAAAAAFtDb250ZW50X1R5cGVzXS54bWxQSwECLQAUAAYACAAAACEAWvQsW78A&#10;AAAVAQAACwAAAAAAAAAAAAAAAAAfAQAAX3JlbHMvLnJlbHNQSwECLQAUAAYACAAAACEAeXdvAcwA&#10;AADiAAAADwAAAAAAAAAAAAAAAAAHAgAAZHJzL2Rvd25yZXYueG1sUEsFBgAAAAADAAMAtwAAAAAD&#10;AAAAAA==&#10;" strokecolor="windowText" strokeweight="2pt">
                      <v:stroke endarrow="open"/>
                      <v:shadow on="t" color="black" opacity="24903f" origin=",.5" offset="0,.55556mm"/>
                    </v:shape>
                    <v:shape id="Прямая со стрелкой 667234085" o:spid="_x0000_s1318" type="#_x0000_t32" style="position:absolute;left:29094;top:12350;width:0;height:3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9bRygAAAOIAAAAPAAAAZHJzL2Rvd25yZXYueG1sRI9Ba8JA&#10;FITvQv/D8gq96SZWY0xdRaQFL0WMpefX7DNJm30bsqvGf+8WBI/DzHzDLFa9acSZOldbVhCPIhDE&#10;hdU1lwq+Dh/DFITzyBoby6TgSg5Wy6fBAjNtL7ync+5LESDsMlRQed9mUrqiIoNuZFvi4B1tZ9AH&#10;2ZVSd3gJcNPIcRQl0mDNYaHCljYVFX/5ySg4lHH9vpvpk/tt4vTofuaf+fdcqZfnfv0GwlPvH+F7&#10;e6sVJMls/DqJ0in8Xwp3QC5vAAAA//8DAFBLAQItABQABgAIAAAAIQDb4fbL7gAAAIUBAAATAAAA&#10;AAAAAAAAAAAAAAAAAABbQ29udGVudF9UeXBlc10ueG1sUEsBAi0AFAAGAAgAAAAhAFr0LFu/AAAA&#10;FQEAAAsAAAAAAAAAAAAAAAAAHwEAAF9yZWxzLy5yZWxzUEsBAi0AFAAGAAgAAAAhACeT1tHKAAAA&#10;4gAAAA8AAAAAAAAAAAAAAAAABwIAAGRycy9kb3ducmV2LnhtbFBLBQYAAAAAAwADALcAAAD+AgAA&#10;AAA=&#10;" strokecolor="windowText" strokeweight="2pt">
                      <v:stroke endarrow="open"/>
                      <v:shadow on="t" color="black" opacity="24903f" origin=",.5" offset="0,.55556mm"/>
                    </v:shape>
                    <v:shape id="Прямая со стрелкой 667234082" o:spid="_x0000_s1319" type="#_x0000_t32" style="position:absolute;left:34675;top:10094;width:51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BtVygAAAOIAAAAPAAAAZHJzL2Rvd25yZXYueG1sRI9Ba8JA&#10;FITvhf6H5RW8lLpptKmkriJCoQcRk4rn1+wzSZt9G7JrEv99tyD0OMw3M8xyPZpG9NS52rKC52kE&#10;griwuuZSwfHz/WkBwnlkjY1lUnAlB+vV/d0SU20HzqjPfSlCCbsUFVTet6mUrqjIoJvaljh4Z9sZ&#10;9EF2pdQdDqHcNDKOokQarDksVNjStqLiJ78YBWfaZXq+6wP/NTxmp0P9/bLPlZo8jJs3EJ5G/w/f&#10;0h9aQZK8xrN5tIjh71K4A3L1CwAA//8DAFBLAQItABQABgAIAAAAIQDb4fbL7gAAAIUBAAATAAAA&#10;AAAAAAAAAAAAAAAAAABbQ29udGVudF9UeXBlc10ueG1sUEsBAi0AFAAGAAgAAAAhAFr0LFu/AAAA&#10;FQEAAAsAAAAAAAAAAAAAAAAAHwEAAF9yZWxzLy5yZWxzUEsBAi0AFAAGAAgAAAAhAA1QG1XKAAAA&#10;4gAAAA8AAAAAAAAAAAAAAAAABwIAAGRycy9kb3ducmV2LnhtbFBLBQYAAAAAAwADALcAAAD+AgAA&#10;AAA=&#10;" strokecolor="windowText" strokeweight="2pt">
                      <v:stroke startarrow="open" endarrow="open"/>
                      <v:shadow on="t" color="black" opacity="24903f" origin=",.5" offset="0,.55556mm"/>
                    </v:shape>
                    <v:roundrect id="Скругленный прямоугольник 667234092" o:spid="_x0000_s1320" style="position:absolute;left:356;top:15912;width:12414;height:34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OsMzAAAAOIAAAAPAAAAZHJzL2Rvd25yZXYueG1sRI9PS8NA&#10;FMTvQr/D8gRvdmOUtE27LUUQevBPU3vw+Mi+Jmmyb8PumkY/vSsIHoeZ+Q2z2oymEwM531hWcDdN&#10;QBCXVjdcKTi+P93OQfiArLGzTAq+yMNmPblaYa7thQsaDqESEcI+RwV1CH0upS9rMuintieO3sk6&#10;gyFKV0nt8BLhppNpkmTSYMNxocaeHmsq28OnUbAvXl21aOfn57NsC3/8eHvZfQ9K3VyP2yWIQGP4&#10;D/+1d1pBls3S+4dkkcLvpXgH5PoHAAD//wMAUEsBAi0AFAAGAAgAAAAhANvh9svuAAAAhQEAABMA&#10;AAAAAAAAAAAAAAAAAAAAAFtDb250ZW50X1R5cGVzXS54bWxQSwECLQAUAAYACAAAACEAWvQsW78A&#10;AAAVAQAACwAAAAAAAAAAAAAAAAAfAQAAX3JlbHMvLnJlbHNQSwECLQAUAAYACAAAACEA0ADrDMwA&#10;AADiAAAADwAAAAAAAAAAAAAAAAAHAgAAZHJzL2Rvd25yZXYueG1sUEsFBgAAAAADAAMAtwAAAAAD&#10;AAAAAA==&#10;" fillcolor="white [3201]" strokecolor="red" strokeweight="2pt">
                      <v:stroke dashstyle="dashDot" joinstyle="miter"/>
                      <v:textbox>
                        <w:txbxContent>
                          <w:p w14:paraId="216E431F" w14:textId="77777777" w:rsidR="00927C06" w:rsidRPr="00A64428" w:rsidRDefault="00927C06" w:rsidP="00A64428">
                            <w:pPr>
                              <w:jc w:val="center"/>
                              <w:rPr>
                                <w:b/>
                                <w:sz w:val="22"/>
                                <w:szCs w:val="22"/>
                              </w:rPr>
                            </w:pPr>
                            <w:r w:rsidRPr="00A64428">
                              <w:rPr>
                                <w:b/>
                                <w:sz w:val="22"/>
                                <w:szCs w:val="22"/>
                              </w:rPr>
                              <w:t>eOtinish, eGov</w:t>
                            </w:r>
                          </w:p>
                        </w:txbxContent>
                      </v:textbox>
                    </v:roundrect>
                    <v:shape id="Прямая со стрелкой 667234093" o:spid="_x0000_s1321" type="#_x0000_t32" style="position:absolute;left:6056;top:19119;width:70;height:187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ZFyQAAAOIAAAAPAAAAZHJzL2Rvd25yZXYueG1sRI9BS8Qw&#10;FITvgv8hPMGbm2wr1a2bXVRY9FRx9bB7ezTPtpi8lCRu6783guBxmJlvmPV2dlacKMTBs4blQoEg&#10;br0ZuNPw/ra7ugURE7JB65k0fFOE7eb8bI218RO/0mmfOpEhHGvU0Kc01lLGtieHceFH4ux9+OAw&#10;ZRk6aQJOGe6sLJSqpMOB80KPIz321H7uv5wGerLli51X3YM9NEWjwrKZjjutLy/m+zsQieb0H/5r&#10;PxsNVXVTlNdqVcLvpXwH5OYHAAD//wMAUEsBAi0AFAAGAAgAAAAhANvh9svuAAAAhQEAABMAAAAA&#10;AAAAAAAAAAAAAAAAAFtDb250ZW50X1R5cGVzXS54bWxQSwECLQAUAAYACAAAACEAWvQsW78AAAAV&#10;AQAACwAAAAAAAAAAAAAAAAAfAQAAX3JlbHMvLnJlbHNQSwECLQAUAAYACAAAACEAQGnWRckAAADi&#10;AAAADwAAAAAAAAAAAAAAAAAHAgAAZHJzL2Rvd25yZXYueG1sUEsFBgAAAAADAAMAtwAAAP0CAAAA&#10;AA==&#10;" strokecolor="red" strokeweight=".5pt">
                      <v:stroke dashstyle="dash" endarrow="open" joinstyle="miter"/>
                    </v:shape>
                    <v:roundrect id="Скругленный прямоугольник 667234076" o:spid="_x0000_s1322" style="position:absolute;width:16459;height:7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QUygAAAOIAAAAPAAAAZHJzL2Rvd25yZXYueG1sRI/dSgMx&#10;FITvBd8hHME7m3WV1K5NSxEtgrTaH+8Pm+NmcXOyJLG7vr0RBC+HmfmGmS9H14kThdh61nA9KUAQ&#10;19603Gg4Hp6u7kDEhGyw80wavinCcnF+NsfK+IF3dNqnRmQIxwo12JT6SspYW3IYJ74nzt6HDw5T&#10;lqGRJuCQ4a6TZVEo6bDlvGCxpwdL9ef+y2l4VYfHbTlbv78Mm92WNnYV1vJN68uLcXUPItGY/sN/&#10;7WejQalpeXNbTBX8Xsp3QC5+AAAA//8DAFBLAQItABQABgAIAAAAIQDb4fbL7gAAAIUBAAATAAAA&#10;AAAAAAAAAAAAAAAAAABbQ29udGVudF9UeXBlc10ueG1sUEsBAi0AFAAGAAgAAAAhAFr0LFu/AAAA&#10;FQEAAAsAAAAAAAAAAAAAAAAAHwEAAF9yZWxzLy5yZWxzUEsBAi0AFAAGAAgAAAAhAGNlRBTKAAAA&#10;4gAAAA8AAAAAAAAAAAAAAAAABwIAAGRycy9kb3ducmV2LnhtbFBLBQYAAAAAAwADALcAAAD+AgAA&#10;AAA=&#10;" fillcolor="white [3201]" strokecolor="red" strokeweight="2pt">
                      <v:stroke dashstyle="dash" joinstyle="miter"/>
                      <v:textbox>
                        <w:txbxContent>
                          <w:p w14:paraId="02367E35" w14:textId="77777777" w:rsidR="00927C06" w:rsidRPr="00A64428" w:rsidRDefault="00927C06" w:rsidP="00A64428">
                            <w:pPr>
                              <w:jc w:val="center"/>
                              <w:rPr>
                                <w:b/>
                                <w:sz w:val="22"/>
                                <w:szCs w:val="22"/>
                              </w:rPr>
                            </w:pPr>
                            <w:r w:rsidRPr="00A64428">
                              <w:rPr>
                                <w:b/>
                                <w:sz w:val="22"/>
                                <w:szCs w:val="22"/>
                              </w:rPr>
                              <w:t>Аким области</w:t>
                            </w:r>
                          </w:p>
                        </w:txbxContent>
                      </v:textbox>
                    </v:roundrect>
                    <v:shape id="Прямая со стрелкой 667234078" o:spid="_x0000_s1323" type="#_x0000_t32" style="position:absolute;left:5937;top:7243;width:0;height:86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LOxwAAAOIAAAAPAAAAZHJzL2Rvd25yZXYueG1sRE/PS8Mw&#10;FL4L+x/CG3hzyTrptC4bmzD01OH0oLdH82yLyUtJ4lr/e3MQPH58vze7yVlxoRB7zxqWCwWCuPGm&#10;51bD2+vx5g5ETMgGrWfS8EMRdtvZ1QYr40d+ocs5tSKHcKxQQ5fSUEkZm44cxoUfiDP36YPDlGFo&#10;pQk45nBnZaFUKR32nBs6HOixo+br/O000JNdnex03x7se13UKizr8eOo9fV82j+ASDSlf/Gf+9lo&#10;KMt1sbpV67w5X8p3QG5/AQAA//8DAFBLAQItABQABgAIAAAAIQDb4fbL7gAAAIUBAAATAAAAAAAA&#10;AAAAAAAAAAAAAABbQ29udGVudF9UeXBlc10ueG1sUEsBAi0AFAAGAAgAAAAhAFr0LFu/AAAAFQEA&#10;AAsAAAAAAAAAAAAAAAAAHwEAAF9yZWxzLy5yZWxzUEsBAi0AFAAGAAgAAAAhAP7Bos7HAAAA4gAA&#10;AA8AAAAAAAAAAAAAAAAABwIAAGRycy9kb3ducmV2LnhtbFBLBQYAAAAAAwADALcAAAD7AgAAAAA=&#10;" strokecolor="red" strokeweight=".5pt">
                      <v:stroke dashstyle="dash" endarrow="open" joinstyle="miter"/>
                    </v:shape>
                    <v:shape id="Прямая со стрелкой 667234111" o:spid="_x0000_s1324" type="#_x0000_t32" style="position:absolute;left:6056;top:37763;width:140;height:30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eFuyQAAAOIAAAAPAAAAZHJzL2Rvd25yZXYueG1sRI9BS8Qw&#10;FITvgv8hPMGbm6YrVetmFxUWPXVx3cN6ezTPtpi8lCRu6783guBxmJlvmNVmdlacKMTBswa1KEAQ&#10;t94M3Gk4vG2vbkHEhGzQeiYN3xRhsz4/W2Ft/MSvdNqnTmQIxxo19CmNtZSx7clhXPiROHsfPjhM&#10;WYZOmoBThjsry6KopMOB80KPIz311H7uv5wGerbLnZ3vukd7bMqmCKqZ3rdaX17MD/cgEs3pP/zX&#10;fjEaquqmXF4rpeD3Ur4Dcv0DAAD//wMAUEsBAi0AFAAGAAgAAAAhANvh9svuAAAAhQEAABMAAAAA&#10;AAAAAAAAAAAAAAAAAFtDb250ZW50X1R5cGVzXS54bWxQSwECLQAUAAYACAAAACEAWvQsW78AAAAV&#10;AQAACwAAAAAAAAAAAAAAAAAfAQAAX3JlbHMvLnJlbHNQSwECLQAUAAYACAAAACEAxMXhbskAAADi&#10;AAAADwAAAAAAAAAAAAAAAAAHAgAAZHJzL2Rvd25yZXYueG1sUEsFBgAAAAADAAMAtwAAAP0CAAAA&#10;AA==&#10;" strokecolor="red" strokeweight=".5pt">
                      <v:stroke dashstyle="dash" endarrow="open" joinstyle="miter"/>
                    </v:shape>
                    <v:shape id="Соединительная линия уступом 667234077" o:spid="_x0000_s1325" type="#_x0000_t34" style="position:absolute;left:16506;top:2850;width:13352;height:436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s/vywAAAOIAAAAPAAAAZHJzL2Rvd25yZXYueG1sRI9Pa8JA&#10;FMTvhX6H5RW81U1VEkmzkdY/KHhoq+2ht0f2NQlm34bsqvHbu4LQ4zAzv2GyWW8acaLO1ZYVvAwj&#10;EMSF1TWXCr73q+cpCOeRNTaWScGFHMzyx4cMU23P/EWnnS9FgLBLUUHlfZtK6YqKDLqhbYmD92c7&#10;gz7IrpS6w3OAm0aOoiiWBmsOCxW2NK+oOOyORoEp9WpZ/35M2Nr19hMXzaF4/1Fq8NS/vYLw1Pv/&#10;8L290QriOBmNJ1GSwO1SuAMyvwIAAP//AwBQSwECLQAUAAYACAAAACEA2+H2y+4AAACFAQAAEwAA&#10;AAAAAAAAAAAAAAAAAAAAW0NvbnRlbnRfVHlwZXNdLnhtbFBLAQItABQABgAIAAAAIQBa9CxbvwAA&#10;ABUBAAALAAAAAAAAAAAAAAAAAB8BAABfcmVscy8ucmVsc1BLAQItABQABgAIAAAAIQD5os/vywAA&#10;AOIAAAAPAAAAAAAAAAAAAAAAAAcCAABkcnMvZG93bnJldi54bWxQSwUGAAAAAAMAAwC3AAAA/wIA&#10;AAAA&#10;" adj="21600" strokecolor="red">
                      <v:stroke dashstyle="dash" endarrow="open"/>
                    </v:shape>
                    <v:roundrect id="Скругленный прямоугольник 667234098" o:spid="_x0000_s1326" style="position:absolute;left:17456;top:22325;width:18796;height:52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pbyAAAAOIAAAAPAAAAZHJzL2Rvd25yZXYueG1sRI/BbsIw&#10;DIbvk/YOkSftMkG6MhUoBLRNQuI62GFHqzFttcaJmhTKnn4+IHG0fv+fP6+3o+vUmfrYejbwOs1A&#10;EVfetlwb+D7uJgtQMSFb7DyTgStF2G4eH9ZYWn/hLzofUq0EwrFEA01KodQ6Vg05jFMfiCU7+d5h&#10;krGvte3xInDX6TzLCu2wZbnQYKDPhqrfw+BEI+if69/LRx5a9mHvxgF5GIx5fhrfV6ASjem+fGvv&#10;rYGimOezt2wpzvKScEBv/gEAAP//AwBQSwECLQAUAAYACAAAACEA2+H2y+4AAACFAQAAEwAAAAAA&#10;AAAAAAAAAAAAAAAAW0NvbnRlbnRfVHlwZXNdLnhtbFBLAQItABQABgAIAAAAIQBa9CxbvwAAABUB&#10;AAALAAAAAAAAAAAAAAAAAB8BAABfcmVscy8ucmVsc1BLAQItABQABgAIAAAAIQB0J/pbyAAAAOIA&#10;AAAPAAAAAAAAAAAAAAAAAAcCAABkcnMvZG93bnJldi54bWxQSwUGAAAAAAMAAwC3AAAA/AIAAAAA&#10;" fillcolor="white [3201]" strokecolor="black [3200]" strokeweight="2pt">
                      <v:stroke joinstyle="miter"/>
                      <v:textbox>
                        <w:txbxContent>
                          <w:p w14:paraId="1E11AF84" w14:textId="77777777" w:rsidR="00927C06" w:rsidRPr="00A64428" w:rsidRDefault="00927C06" w:rsidP="00A64428">
                            <w:pPr>
                              <w:jc w:val="center"/>
                              <w:rPr>
                                <w:sz w:val="22"/>
                                <w:szCs w:val="22"/>
                              </w:rPr>
                            </w:pPr>
                            <w:r w:rsidRPr="00A64428">
                              <w:rPr>
                                <w:sz w:val="22"/>
                                <w:szCs w:val="22"/>
                              </w:rPr>
                              <w:t>наиболее важные вопросы местного значения</w:t>
                            </w:r>
                          </w:p>
                        </w:txbxContent>
                      </v:textbox>
                    </v:roundrect>
                    <v:roundrect id="Скругленный прямоугольник 667234099" o:spid="_x0000_s1327" style="position:absolute;left:36694;top:22325;width:19077;height:52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1/AyAAAAOIAAAAPAAAAZHJzL2Rvd25yZXYueG1sRI9Ba8JA&#10;EIXvgv9hGaEXqRtTSTXNRqxQ8Kr20OOQHZPQ7OyS3Wj013cLhR4fb9735hXb0XTiSr1vLStYLhIQ&#10;xJXVLdcKPs8fz2sQPiBr7CyTgjt52JbTSYG5tjc+0vUUahEh7HNU0ITgcil91ZBBv7COOHoX2xsM&#10;Ufa11D3eItx0Mk2STBpsOTY06GjfUPV9Gkx8w8mv+2P+nrqWrTuYcUAeBqWeZuPuDUSgMfwf/6UP&#10;WkGWvaYvq2Szgd9JkQOy/AEAAP//AwBQSwECLQAUAAYACAAAACEA2+H2y+4AAACFAQAAEwAAAAAA&#10;AAAAAAAAAAAAAAAAW0NvbnRlbnRfVHlwZXNdLnhtbFBLAQItABQABgAIAAAAIQBa9CxbvwAAABUB&#10;AAALAAAAAAAAAAAAAAAAAB8BAABfcmVscy8ucmVsc1BLAQItABQABgAIAAAAIQAba1/AyAAAAOIA&#10;AAAPAAAAAAAAAAAAAAAAAAcCAABkcnMvZG93bnJldi54bWxQSwUGAAAAAAMAAwC3AAAA/AIAAAAA&#10;" fillcolor="white [3201]" strokecolor="black [3200]" strokeweight="2pt">
                      <v:stroke joinstyle="miter"/>
                      <v:textbox>
                        <w:txbxContent>
                          <w:p w14:paraId="278717B9" w14:textId="77777777" w:rsidR="00927C06" w:rsidRPr="00A64428" w:rsidRDefault="00927C06" w:rsidP="00A64428">
                            <w:pPr>
                              <w:jc w:val="center"/>
                              <w:rPr>
                                <w:sz w:val="22"/>
                                <w:szCs w:val="22"/>
                              </w:rPr>
                            </w:pPr>
                            <w:r w:rsidRPr="00A64428">
                              <w:rPr>
                                <w:sz w:val="22"/>
                                <w:szCs w:val="22"/>
                              </w:rPr>
                              <w:t>текущие вопросы местного значения</w:t>
                            </w:r>
                          </w:p>
                        </w:txbxContent>
                      </v:textbox>
                    </v:roundrect>
                    <v:roundrect id="Скругленный прямоугольник 667234104" o:spid="_x0000_s1328" style="position:absolute;left:39307;top:29569;width:15081;height:55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HwsygAAAOIAAAAPAAAAZHJzL2Rvd25yZXYueG1sRI/RSgMx&#10;FETfBf8hXMEXaZOt2227bVpEEQTxodUPuGxuN6ubmyVJ2/XvjSD4OMzMGWazG10vzhRi51lDMVUg&#10;iBtvOm41fLw/T5YgYkI22HsmDd8UYbe9vtpgbfyF93Q+pFZkCMcaNdiUhlrK2FhyGKd+IM7e0QeH&#10;KcvQShPwkuGulzOlKumw47xgcaBHS83X4eQ0nPrybv9qqVipp2JObVjZ6vNN69ub8WENItGY/sN/&#10;7RejoaoWs/uyUCX8Xsp3QG5/AAAA//8DAFBLAQItABQABgAIAAAAIQDb4fbL7gAAAIUBAAATAAAA&#10;AAAAAAAAAAAAAAAAAABbQ29udGVudF9UeXBlc10ueG1sUEsBAi0AFAAGAAgAAAAhAFr0LFu/AAAA&#10;FQEAAAsAAAAAAAAAAAAAAAAAHwEAAF9yZWxzLy5yZWxzUEsBAi0AFAAGAAgAAAAhADtcfCzKAAAA&#10;4gAAAA8AAAAAAAAAAAAAAAAABwIAAGRycy9kb3ducmV2LnhtbFBLBQYAAAAAAwADALcAAAD+AgAA&#10;AAA=&#10;" fillcolor="yellow" strokecolor="black [3213]" strokeweight="2pt">
                      <v:stroke dashstyle="1 1" joinstyle="miter"/>
                      <v:textbox>
                        <w:txbxContent>
                          <w:p w14:paraId="04A5D39A" w14:textId="77777777" w:rsidR="00927C06" w:rsidRPr="00A64428" w:rsidRDefault="00927C06" w:rsidP="00A64428">
                            <w:pPr>
                              <w:jc w:val="center"/>
                              <w:rPr>
                                <w:b/>
                                <w:sz w:val="22"/>
                                <w:szCs w:val="22"/>
                              </w:rPr>
                            </w:pPr>
                            <w:r w:rsidRPr="00A64428">
                              <w:rPr>
                                <w:b/>
                                <w:sz w:val="22"/>
                                <w:szCs w:val="22"/>
                              </w:rPr>
                              <w:t>ОМБУДСМЕН МСУ</w:t>
                            </w:r>
                          </w:p>
                        </w:txbxContent>
                      </v:textbox>
                    </v:roundrect>
                    <v:shape id="Прямая со стрелкой 1070363591" o:spid="_x0000_s1329" type="#_x0000_t32" style="position:absolute;left:38713;top:43819;width:56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YiDyAAAAOMAAAAPAAAAZHJzL2Rvd25yZXYueG1sRE9LTwIx&#10;EL6b+B+aMeEmLYKAK4UYg8hJwiMx3ibbcbtxO123hV349dbExON875ktOleJEzWh9Kxh0FcgiHNv&#10;Si40HPYvt1MQISIbrDyThjMFWMyvr2aYGd/ylk67WIgUwiFDDTbGOpMy5JYchr6viRP36RuHMZ1N&#10;IU2DbQp3lbxTaiwdlpwaLNb0bCn/2h2dhuW3vby35+Nyo/gN3erjdeQla9276Z4eQUTq4r/4z702&#10;ab6aqOF4eP8wgN+fEgBy/gMAAP//AwBQSwECLQAUAAYACAAAACEA2+H2y+4AAACFAQAAEwAAAAAA&#10;AAAAAAAAAAAAAAAAW0NvbnRlbnRfVHlwZXNdLnhtbFBLAQItABQABgAIAAAAIQBa9CxbvwAAABUB&#10;AAALAAAAAAAAAAAAAAAAAB8BAABfcmVscy8ucmVsc1BLAQItABQABgAIAAAAIQDdlYiDyAAAAOMA&#10;AAAPAAAAAAAAAAAAAAAAAAcCAABkcnMvZG93bnJldi54bWxQSwUGAAAAAAMAAwC3AAAA/AIAAAAA&#10;" strokecolor="black [3200]" strokeweight="2pt">
                      <v:stroke endarrow="open" joinstyle="miter"/>
                    </v:shape>
                    <v:shape id="Прямая со стрелкой 1070363587" o:spid="_x0000_s1330" type="#_x0000_t32" style="position:absolute;left:33369;top:39188;width:0;height:2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4+fxwAAAOMAAAAPAAAAZHJzL2Rvd25yZXYueG1sRE9Pa8Iw&#10;FL8P9h3CG3ibySyzUo2yCYIHPUwHu741z7asealJtPXbL8Jgx/f7/xarwbbiSj40jjW8jBUI4tKZ&#10;hisNn8fN8wxEiMgGW8ek4UYBVsvHhwUWxvX8QddDrEQK4VCghjrGrpAylDVZDGPXESfu5LzFmE5f&#10;SeOxT+G2lROlptJiw6mhxo7WNZU/h4vVsH//kt+uP/fb7ExHm+38pSlzrUdPw9scRKQh/ov/3FuT&#10;5qtcZdPsdZbD/acEgFz+AgAA//8DAFBLAQItABQABgAIAAAAIQDb4fbL7gAAAIUBAAATAAAAAAAA&#10;AAAAAAAAAAAAAABbQ29udGVudF9UeXBlc10ueG1sUEsBAi0AFAAGAAgAAAAhAFr0LFu/AAAAFQEA&#10;AAsAAAAAAAAAAAAAAAAAHwEAAF9yZWxzLy5yZWxzUEsBAi0AFAAGAAgAAAAhAHZfj5/HAAAA4wAA&#10;AA8AAAAAAAAAAAAAAAAABwIAAGRycy9kb3ducmV2LnhtbFBLBQYAAAAAAwADALcAAAD7AgAAAAA=&#10;" strokecolor="black [3213]" strokeweight="1.5pt">
                      <v:stroke endarrow="open" joinstyle="miter"/>
                    </v:shape>
                    <v:shape id="Прямая со стрелкой 97" o:spid="_x0000_s1331" type="#_x0000_t32" style="position:absolute;left:39544;top:36813;width:10332;height:3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afxAAAANsAAAAPAAAAZHJzL2Rvd25yZXYueG1sRI9BSwMx&#10;FITvQv9DeII3m7UHa7dNixSKQg/WWrHHx+Z1s7h5WZLn7vrvjSB4HGbmG2a1GX2reoqpCWzgblqA&#10;Iq6Cbbg2cHrb3T6ASoJssQ1MBr4pwWY9uVphacPAr9QfpVYZwqlEA06kK7VOlSOPaRo64uxdQvQo&#10;WcZa24hDhvtWz4riXntsOC847GjrqPo8fnkDe3Fn+ngqej3f714ucTa8y+FgzM31+LgEJTTKf/iv&#10;/WwNLObw+yX/AL3+AQAA//8DAFBLAQItABQABgAIAAAAIQDb4fbL7gAAAIUBAAATAAAAAAAAAAAA&#10;AAAAAAAAAABbQ29udGVudF9UeXBlc10ueG1sUEsBAi0AFAAGAAgAAAAhAFr0LFu/AAAAFQEAAAsA&#10;AAAAAAAAAAAAAAAAHwEAAF9yZWxzLy5yZWxzUEsBAi0AFAAGAAgAAAAhAD5/tp/EAAAA2wAAAA8A&#10;AAAAAAAAAAAAAAAABwIAAGRycy9kb3ducmV2LnhtbFBLBQYAAAAAAwADALcAAAD4AgAAAAA=&#10;" strokecolor="black [3213]" strokeweight="2pt">
                      <v:stroke endarrow="open" joinstyle="miter"/>
                    </v:shape>
                    <v:shape id="Прямая со стрелкой 667234110" o:spid="_x0000_s1332" type="#_x0000_t32" style="position:absolute;left:49876;top:36813;width:32;height:20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NVyyQAAAOIAAAAPAAAAZHJzL2Rvd25yZXYueG1sRI9NS8NA&#10;EIbvgv9hGcGb3SRKlNhtkYIgiBRrbXscs2M2mJ1Ns9s2/nvnUPD48n7xTOej79SRhtgGNpBPMlDE&#10;dbAtNwbWH883D6BiQrbYBSYDvxRhPru8mGJlw4nf6bhKjZIRjhUacCn1ldaxduQxTkJPLN53GDwm&#10;kUOj7YAnGfedLrKs1B5blgeHPS0c1T+rgzdQ7hdvm8+Cd69Zsof92i0326+lMddX49MjqERj+g+f&#10;2y9WeuV9cXuX5wIhSIIDevYHAAD//wMAUEsBAi0AFAAGAAgAAAAhANvh9svuAAAAhQEAABMAAAAA&#10;AAAAAAAAAAAAAAAAAFtDb250ZW50X1R5cGVzXS54bWxQSwECLQAUAAYACAAAACEAWvQsW78AAAAV&#10;AQAACwAAAAAAAAAAAAAAAAAfAQAAX3JlbHMvLnJlbHNQSwECLQAUAAYACAAAACEAJXzVcskAAADi&#10;AAAADwAAAAAAAAAAAAAAAAAHAgAAZHJzL2Rvd25yZXYueG1sUEsFBgAAAAADAAMAtwAAAP0CAAAA&#10;AA==&#10;" strokecolor="black [3213]" strokeweight="2pt">
                      <v:stroke endarrow="open" joinstyle="miter"/>
                    </v:shape>
                    <v:shape id="Прямая со стрелкой 1070363586" o:spid="_x0000_s1333" type="#_x0000_t32" style="position:absolute;left:35863;top:39307;width:0;height:2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JkcyQAAAOMAAAAPAAAAZHJzL2Rvd25yZXYueG1sRE9fS8Mw&#10;EH8X/A7hhL1tyRyrpVs2xsAhwhSnwh7P5tYUm0tp4lr99EYY+Hi//7dcD64RZ+pC7VnDdKJAEJfe&#10;1FxpeHu9H+cgQkQ22HgmDd8UYL26vlpiYXzPL3Q+xEqkEA4FarAxtoWUobTkMEx8S5y4k+8cxnR2&#10;lTQd9incNfJWqUw6rDk1WGxpa6n8PHw5Ddv48T5/fJri/rg7PVOuNvZn32s9uhk2CxCRhvgvvrgf&#10;TJqv7tQsm83zDP5+SgDI1S8AAAD//wMAUEsBAi0AFAAGAAgAAAAhANvh9svuAAAAhQEAABMAAAAA&#10;AAAAAAAAAAAAAAAAAFtDb250ZW50X1R5cGVzXS54bWxQSwECLQAUAAYACAAAACEAWvQsW78AAAAV&#10;AQAACwAAAAAAAAAAAAAAAAAfAQAAX3JlbHMvLnJlbHNQSwECLQAUAAYACAAAACEARtiZHMkAAADj&#10;AAAADwAAAAAAAAAAAAAAAAAHAgAAZHJzL2Rvd25yZXYueG1sUEsFBgAAAAADAAMAtwAAAP0CAAAA&#10;AA==&#10;" strokecolor="black [3213]" strokeweight="1.5pt">
                      <v:stroke endarrow="open" joinstyle="miter"/>
                    </v:shape>
                    <v:line id="Прямая соединительная линия 102" o:spid="_x0000_s1334" style="position:absolute;flip:y;visibility:visible;mso-wrap-style:square" from="56645,10094" to="56696,31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7yBwgAAANwAAAAPAAAAZHJzL2Rvd25yZXYueG1sRE9La4NA&#10;EL4H+h+WKfSWrPEQE+MaSqkQWkjIg5wHd6ISd1bcrdp/3y0UepuP7znZbjKtGKh3jWUFy0UEgri0&#10;uuFKwfVSzNcgnEfW2FomBd/kYJc/zTJMtR35RMPZVyKEsEtRQe19l0rpypoMuoXtiAN3t71BH2Bf&#10;Sd3jGMJNK+MoWkmDDYeGGjt6q6l8nL+MgmRzfS9OhTvcSv0hzeH4uby5RKmX5+l1C8LT5P/Ff+69&#10;DvOjGH6fCRfI/AcAAP//AwBQSwECLQAUAAYACAAAACEA2+H2y+4AAACFAQAAEwAAAAAAAAAAAAAA&#10;AAAAAAAAW0NvbnRlbnRfVHlwZXNdLnhtbFBLAQItABQABgAIAAAAIQBa9CxbvwAAABUBAAALAAAA&#10;AAAAAAAAAAAAAB8BAABfcmVscy8ucmVsc1BLAQItABQABgAIAAAAIQA8O7yBwgAAANwAAAAPAAAA&#10;AAAAAAAAAAAAAAcCAABkcnMvZG93bnJldi54bWxQSwUGAAAAAAMAAwC3AAAA9gIAAAAA&#10;" strokecolor="yellow" strokeweight="2pt">
                      <v:stroke dashstyle="1 1" joinstyle="miter"/>
                    </v:line>
                    <v:shape id="Прямая со стрелкой 667234081" o:spid="_x0000_s1335" type="#_x0000_t32" style="position:absolute;left:50707;top:9975;width:5975;height:7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KWyQAAAOIAAAAPAAAAZHJzL2Rvd25yZXYueG1sRI9Ba8JA&#10;FITvhf6H5Qm96SZRokRXsQWhvRS1PXh8ZJ9JMPs23d1o+u+7gtDjMDPfMKvNYFpxJecbywrSSQKC&#10;uLS64UrB99duvADhA7LG1jIp+CUPm/Xz0woLbW98oOsxVCJC2BeooA6hK6T0ZU0G/cR2xNE7W2cw&#10;ROkqqR3eIty0MkuSXBpsOC7U2NFbTeXl2BsF7ek1/ZTNxXrse7/ffmQ/bmaUehkN2yWIQEP4Dz/a&#10;71pBns+z6SxZpHC/FO+AXP8BAAD//wMAUEsBAi0AFAAGAAgAAAAhANvh9svuAAAAhQEAABMAAAAA&#10;AAAAAAAAAAAAAAAAAFtDb250ZW50X1R5cGVzXS54bWxQSwECLQAUAAYACAAAACEAWvQsW78AAAAV&#10;AQAACwAAAAAAAAAAAAAAAAAfAQAAX3JlbHMvLnJlbHNQSwECLQAUAAYACAAAACEAABcylskAAADi&#10;AAAADwAAAAAAAAAAAAAAAAAHAgAAZHJzL2Rvd25yZXYueG1sUEsFBgAAAAADAAMAtwAAAP0CAAAA&#10;AA==&#10;" strokecolor="yellow" strokeweight="2pt">
                      <v:stroke dashstyle="1 1" endarrow="open" joinstyle="miter"/>
                    </v:shape>
                    <v:oval id="Овал 667234109" o:spid="_x0000_s1336" style="position:absolute;left:29807;top:35150;width:10318;height:4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6igygAAAOIAAAAPAAAAZHJzL2Rvd25yZXYueG1sRI/NbsIw&#10;EITvlfoO1lbqrTiEKkDAIFSplFv5e4Al3sZR43VqG0j79HWlShxHM/ONZr7sbSsu5EPjWMFwkIEg&#10;rpxuuFZwPLw+TUCEiKyxdUwKvinAcnF/N8dSuyvv6LKPtUgQDiUqMDF2pZShMmQxDFxHnLwP5y3G&#10;JH0ttcdrgttW5llWSIsNpwWDHb0Yqj73Z6ugPvrtbjVh/+PX72+jzZc55YVR6vGhX81AROrjLfzf&#10;3mgFRTHOR8/DbAp/l9IdkItfAAAA//8DAFBLAQItABQABgAIAAAAIQDb4fbL7gAAAIUBAAATAAAA&#10;AAAAAAAAAAAAAAAAAABbQ29udGVudF9UeXBlc10ueG1sUEsBAi0AFAAGAAgAAAAhAFr0LFu/AAAA&#10;FQEAAAsAAAAAAAAAAAAAAAAAHwEAAF9yZWxzLy5yZWxzUEsBAi0AFAAGAAgAAAAhAMxPqKDKAAAA&#10;4gAAAA8AAAAAAAAAAAAAAAAABwIAAGRycy9kb3ducmV2LnhtbFBLBQYAAAAAAwADALcAAAD+AgAA&#10;AAA=&#10;" fillcolor="#e7e6e6 [3214]" strokecolor="black [3213]" strokeweight="2pt">
                      <v:stroke dashstyle="1 1" joinstyle="miter"/>
                      <v:textbox>
                        <w:txbxContent>
                          <w:p w14:paraId="44B74CE4" w14:textId="7893A3B6" w:rsidR="00927C06" w:rsidRPr="00274DC6" w:rsidRDefault="00927C06" w:rsidP="00F55514">
                            <w:pPr>
                              <w:pStyle w:val="a5"/>
                              <w:ind w:right="-171"/>
                              <w:rPr>
                                <w:b/>
                                <w:bCs/>
                                <w:lang w:val="kk-KZ"/>
                              </w:rPr>
                            </w:pPr>
                            <w:r w:rsidRPr="00274DC6">
                              <w:rPr>
                                <w:b/>
                                <w:bCs/>
                                <w:lang w:val="kk-KZ"/>
                              </w:rPr>
                              <w:t>КЕҢЕС</w:t>
                            </w:r>
                          </w:p>
                        </w:txbxContent>
                      </v:textbox>
                    </v:oval>
                    <v:line id="Прямая соединительная линия 1070363584" o:spid="_x0000_s1337" style="position:absolute;flip:x;visibility:visible;mso-wrap-style:square" from="6293,37882" to="29922,3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daJyQAAAOMAAAAPAAAAZHJzL2Rvd25yZXYueG1sRE/dasIw&#10;FL4f+A7hDHYzZuLPtHRGEaFuFzKq8wEOzVlb1pyEJmr39stgsMvz/Z/VZrCduFIfWscaJmMFgrhy&#10;puVaw/mjeMpAhIhssHNMGr4pwGY9ulthbtyNj3Q9xVqkEA45amhi9LmUoWrIYhg7T5y4T9dbjOns&#10;a2l6vKVw28mpUgtpseXU0KCnXUPV1+liNezLfVG+Pjp/yIpL+e7n9ijbqdYP98P2BUSkIf6L/9xv&#10;Js1XSzVbzJ6zOfz+lACQ6x8AAAD//wMAUEsBAi0AFAAGAAgAAAAhANvh9svuAAAAhQEAABMAAAAA&#10;AAAAAAAAAAAAAAAAAFtDb250ZW50X1R5cGVzXS54bWxQSwECLQAUAAYACAAAACEAWvQsW78AAAAV&#10;AQAACwAAAAAAAAAAAAAAAAAfAQAAX3JlbHMvLnJlbHNQSwECLQAUAAYACAAAACEAMtHWickAAADj&#10;AAAADwAAAAAAAAAAAAAAAAAHAgAAZHJzL2Rvd25yZXYueG1sUEsFBgAAAAADAAMAtwAAAP0CAAAA&#10;AA==&#10;" strokecolor="red" strokeweight=".5pt">
                      <v:stroke dashstyle="3 1" joinstyle="miter"/>
                    </v:line>
                    <v:line id="Прямая соединительная линия 667234090" o:spid="_x0000_s1338" style="position:absolute;flip:x;visibility:visible;mso-wrap-style:square" from="14131,17575" to="21434,1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tMfygAAAOIAAAAPAAAAZHJzL2Rvd25yZXYueG1sRI/LasJA&#10;FIb3hb7DcAru6qSxTTV1FCkWLEpAqwt3h8zJhWbOhMxo4tt3FgWXP/+Nb74cTCOu1LnasoKXcQSC&#10;OLe65lLB8efreQrCeWSNjWVScCMHy8XjwxxTbXve0/XgSxFG2KWooPK+TaV0eUUG3di2xMErbGfQ&#10;B9mVUnfYh3HTyDiKEmmw5vBQYUufFeW/h4tR8J29zZI4Lld4znZmu66L/pQVSo2ehtUHCE+Dv4f/&#10;2xutIEne48lrNAsQASnggFz8AQAA//8DAFBLAQItABQABgAIAAAAIQDb4fbL7gAAAIUBAAATAAAA&#10;AAAAAAAAAAAAAAAAAABbQ29udGVudF9UeXBlc10ueG1sUEsBAi0AFAAGAAgAAAAhAFr0LFu/AAAA&#10;FQEAAAsAAAAAAAAAAAAAAAAAHwEAAF9yZWxzLy5yZWxzUEsBAi0AFAAGAAgAAAAhAIIe0x/KAAAA&#10;4gAAAA8AAAAAAAAAAAAAAAAABwIAAGRycy9kb3ducmV2LnhtbFBLBQYAAAAAAwADALcAAAD+AgAA&#10;AAA=&#10;" strokecolor="black [3200]" strokeweight="2pt">
                      <v:stroke dashstyle="dashDot" joinstyle="miter"/>
                    </v:line>
                    <v:roundrect id="Скругленный прямоугольник 1070363602" o:spid="_x0000_s1339" style="position:absolute;left:49520;top:49638;width:7874;height:130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2gxgAAAOMAAAAPAAAAZHJzL2Rvd25yZXYueG1sRE/NasJA&#10;EL4LvsMyQm+6q7ZR0qwiQos9eDAKvU6y0yQ0OxuyW41v3y0UPM73P9l2sK24Uu8bxxrmMwWCuHSm&#10;4UrD5fw2XYPwAdlg65g03MnDdjMeZZgad+MTXfNQiRjCPkUNdQhdKqUva7LoZ64jjtyX6y2GePaV&#10;ND3eYrht5UKpRFpsODbU2NG+pvI7/7Ea/PPL58exWOdFG0q6eH4/urnV+mky7F5BBBrCQ/zvPpg4&#10;X63UMlkmagF/P0UA5OYXAAD//wMAUEsBAi0AFAAGAAgAAAAhANvh9svuAAAAhQEAABMAAAAAAAAA&#10;AAAAAAAAAAAAAFtDb250ZW50X1R5cGVzXS54bWxQSwECLQAUAAYACAAAACEAWvQsW78AAAAVAQAA&#10;CwAAAAAAAAAAAAAAAAAfAQAAX3JlbHMvLnJlbHNQSwECLQAUAAYACAAAACEAPwStoMYAAADjAAAA&#10;DwAAAAAAAAAAAAAAAAAHAgAAZHJzL2Rvd25yZXYueG1sUEsFBgAAAAADAAMAtwAAAPoCAAAAAA==&#10;" fillcolor="window" strokecolor="windowText" strokeweight="2pt">
                      <v:textbox>
                        <w:txbxContent>
                          <w:p w14:paraId="6D6B3AF7" w14:textId="77777777" w:rsidR="00927C06" w:rsidRDefault="00927C06" w:rsidP="00A64428">
                            <w:pPr>
                              <w:jc w:val="center"/>
                              <w:rPr>
                                <w:sz w:val="22"/>
                                <w:szCs w:val="22"/>
                              </w:rPr>
                            </w:pPr>
                            <w:r w:rsidRPr="00A64428">
                              <w:rPr>
                                <w:sz w:val="22"/>
                                <w:szCs w:val="22"/>
                              </w:rPr>
                              <w:t>Индивидуаль</w:t>
                            </w:r>
                          </w:p>
                          <w:p w14:paraId="08EFE425" w14:textId="45C201DA" w:rsidR="00927C06" w:rsidRPr="00A64428" w:rsidRDefault="00927C06" w:rsidP="00A64428">
                            <w:pPr>
                              <w:jc w:val="center"/>
                              <w:rPr>
                                <w:sz w:val="22"/>
                                <w:szCs w:val="22"/>
                              </w:rPr>
                            </w:pPr>
                            <w:r w:rsidRPr="00A64428">
                              <w:rPr>
                                <w:sz w:val="22"/>
                                <w:szCs w:val="22"/>
                              </w:rPr>
                              <w:t>ные обращения граждан</w:t>
                            </w:r>
                          </w:p>
                        </w:txbxContent>
                      </v:textbox>
                    </v:roundrect>
                    <v:shape id="Прямая со стрелкой 1070363589" o:spid="_x0000_s1340" type="#_x0000_t32" style="position:absolute;left:36694;top:39188;width:7747;height:74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cXUyQAAAOMAAAAPAAAAZHJzL2Rvd25yZXYueG1sRE9fa8Iw&#10;EH8f7DuEG/giM1GZq51RxqTOhzGY8wMcza0pNpfSRNvt0y/CYI/3+3+rzeAacaEu1J41TCcKBHHp&#10;Tc2VhuNncZ+BCBHZYOOZNHxTgM369maFufE9f9DlECuRQjjkqMHG2OZShtKSwzDxLXHivnznMKaz&#10;q6TpsE/hrpEzpRbSYc2pwWJLL5bK0+HsNLxmP7vi1JvibdsHY4vx2O6n71qP7obnJxCRhvgv/nPv&#10;TZqvHtV8MX/IlnD9KQEg178AAAD//wMAUEsBAi0AFAAGAAgAAAAhANvh9svuAAAAhQEAABMAAAAA&#10;AAAAAAAAAAAAAAAAAFtDb250ZW50X1R5cGVzXS54bWxQSwECLQAUAAYACAAAACEAWvQsW78AAAAV&#10;AQAACwAAAAAAAAAAAAAAAAAfAQAAX3JlbHMvLnJlbHNQSwECLQAUAAYACAAAACEApkHF1MkAAADj&#10;AAAADwAAAAAAAAAAAAAAAAAHAgAAZHJzL2Rvd25yZXYueG1sUEsFBgAAAAADAAMAtwAAAP0CAAAA&#10;AA==&#10;" strokecolor="red" strokeweight=".5pt">
                      <v:stroke dashstyle="dash" endarrow="open" joinstyle="miter"/>
                    </v:shape>
                    <v:roundrect id="Скругленный прямоугольник 667234105" o:spid="_x0000_s1341" style="position:absolute;left:23869;top:31350;width:7595;height:32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O1ygAAAOIAAAAPAAAAZHJzL2Rvd25yZXYueG1sRI9BTwIx&#10;FITvJP6H5pl4gxbUhawUYkjWcPEACufn9u124/Z12VZY+fXWxMTjZGa+ySzXg2vFmfrQeNYwnSgQ&#10;xKU3Ddca3t+K8QJEiMgGW8+k4ZsCrFc3oyXmxl94R+d9rEWCcMhRg42xy6UMpSWHYeI74uRVvncY&#10;k+xraXq8JLhr5UypTDpsOC1Y7GhjqfzcfzkNu2t1Ui/xytX2WFh5+HgduDBa390Oz08gIg3xP/zX&#10;3hoNWTaf3T9M1SP8Xkp3QK5+AAAA//8DAFBLAQItABQABgAIAAAAIQDb4fbL7gAAAIUBAAATAAAA&#10;AAAAAAAAAAAAAAAAAABbQ29udGVudF9UeXBlc10ueG1sUEsBAi0AFAAGAAgAAAAhAFr0LFu/AAAA&#10;FQEAAAsAAAAAAAAAAAAAAAAAHwEAAF9yZWxzLy5yZWxzUEsBAi0AFAAGAAgAAAAhADusg7XKAAAA&#10;4gAAAA8AAAAAAAAAAAAAAAAABwIAAGRycy9kb3ducmV2LnhtbFBLBQYAAAAAAwADALcAAAD+AgAA&#10;AAA=&#10;" fillcolor="#00b050" strokecolor="black [3213]" strokeweight="2pt">
                      <v:stroke dashstyle="1 1" joinstyle="miter"/>
                      <v:textbox>
                        <w:txbxContent>
                          <w:p w14:paraId="68B361AE" w14:textId="77777777" w:rsidR="00927C06" w:rsidRPr="00A64428" w:rsidRDefault="00927C06" w:rsidP="00A64428">
                            <w:pPr>
                              <w:jc w:val="center"/>
                              <w:rPr>
                                <w:b/>
                                <w:sz w:val="22"/>
                                <w:szCs w:val="22"/>
                              </w:rPr>
                            </w:pPr>
                            <w:r w:rsidRPr="00A64428">
                              <w:rPr>
                                <w:b/>
                                <w:sz w:val="22"/>
                                <w:szCs w:val="22"/>
                              </w:rPr>
                              <w:t>НПО</w:t>
                            </w:r>
                          </w:p>
                        </w:txbxContent>
                      </v:textbox>
                    </v:roundrect>
                    <v:roundrect id="Скругленный прямоугольник 1070363603" o:spid="_x0000_s1342" style="position:absolute;left:40613;top:49638;width:8065;height:13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g7xgAAAOMAAAAPAAAAZHJzL2Rvd25yZXYueG1sRE/NasJA&#10;EL4X+g7LCN7qrsamEl2lCBU9eGgq9DpmxySYnQ3Zrca3d4WCx/n+Z7HqbSMu1PnasYbxSIEgLpyp&#10;udRw+Pl6m4HwAdlg45g03MjDavn6ssDMuCt/0yUPpYgh7DPUUIXQZlL6oiKLfuRa4sidXGcxxLMr&#10;penwGsNtIydKpdJizbGhwpbWFRXn/M9q8NP3393+OMuPTSjo4Hmzd2Or9XDQf85BBOrDU/zv3po4&#10;X32oJE1SlcDjpwiAXN4BAAD//wMAUEsBAi0AFAAGAAgAAAAhANvh9svuAAAAhQEAABMAAAAAAAAA&#10;AAAAAAAAAAAAAFtDb250ZW50X1R5cGVzXS54bWxQSwECLQAUAAYACAAAACEAWvQsW78AAAAVAQAA&#10;CwAAAAAAAAAAAAAAAAAfAQAAX3JlbHMvLnJlbHNQSwECLQAUAAYACAAAACEAUEgIO8YAAADjAAAA&#10;DwAAAAAAAAAAAAAAAAAHAgAAZHJzL2Rvd25yZXYueG1sUEsFBgAAAAADAAMAtwAAAPoCAAAAAA==&#10;" fillcolor="window" strokecolor="windowText" strokeweight="2pt">
                      <v:textbox>
                        <w:txbxContent>
                          <w:p w14:paraId="761010F7" w14:textId="77777777" w:rsidR="00927C06" w:rsidRPr="00A64428" w:rsidRDefault="00927C06" w:rsidP="00A64428">
                            <w:pPr>
                              <w:jc w:val="center"/>
                              <w:rPr>
                                <w:sz w:val="22"/>
                                <w:szCs w:val="22"/>
                                <w:lang w:val="kk-KZ"/>
                              </w:rPr>
                            </w:pPr>
                            <w:r w:rsidRPr="00A64428">
                              <w:rPr>
                                <w:sz w:val="22"/>
                                <w:szCs w:val="22"/>
                                <w:lang w:val="kk-KZ"/>
                              </w:rPr>
                              <w:t>Инициативные группы жителей</w:t>
                            </w:r>
                          </w:p>
                        </w:txbxContent>
                      </v:textbox>
                    </v:roundrect>
                    <v:line id="Прямая соединительная линия 1070363600" o:spid="_x0000_s1343" style="position:absolute;flip:y;visibility:visible;mso-wrap-style:square" from="44413,46907" to="44413,49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5jygAAAOMAAAAPAAAAZHJzL2Rvd25yZXYueG1sRI9Ba8Mw&#10;DIXvg/4Ho8Fuq71kpCOrW8rK2C4btA07i1hNwmI5xG6b/vvqMNhR0tN771uuJ9+rM42xC2zhaW5A&#10;EdfBddxYqA7vjy+gYkJ22AcmC1eKsF7N7pZYunDhHZ33qVFiwrFEC21KQ6l1rFvyGOdhIJbbMYwe&#10;k4xjo92IFzH3vc6MKbTHjiWhxYHeWqp/9ydv4eu7qp7zbPFRH9yJQ7M9bn8ybe3D/bR5BZVoSv/i&#10;v+9PJ/XNwuRFXhihECZZgF7dAAAA//8DAFBLAQItABQABgAIAAAAIQDb4fbL7gAAAIUBAAATAAAA&#10;AAAAAAAAAAAAAAAAAABbQ29udGVudF9UeXBlc10ueG1sUEsBAi0AFAAGAAgAAAAhAFr0LFu/AAAA&#10;FQEAAAsAAAAAAAAAAAAAAAAAHwEAAF9yZWxzLy5yZWxzUEsBAi0AFAAGAAgAAAAhAP4kLmPKAAAA&#10;4wAAAA8AAAAAAAAAAAAAAAAABwIAAGRycy9kb3ducmV2LnhtbFBLBQYAAAAAAwADALcAAAD+AgAA&#10;AAA=&#10;" strokecolor="red" strokeweight=".5pt">
                      <v:stroke dashstyle="dash" joinstyle="miter"/>
                    </v:line>
                    <v:line id="Прямая соединительная линия 1070363599" o:spid="_x0000_s1344" style="position:absolute;flip:y;visibility:visible;mso-wrap-style:square" from="52488,46788" to="52488,4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XMFxwAAAOMAAAAPAAAAZHJzL2Rvd25yZXYueG1sRE9fa8Iw&#10;EH8X9h3CDfamydpZZzXKmIz54mBa9nw0Z1tsLqWJ2n37ZSD4eL//t1wPthUX6n3jWMPzRIEgLp1p&#10;uNJQHD7GryB8QDbYOiYNv+RhvXoYLTE37srfdNmHSsQQ9jlqqEPocil9WZNFP3EdceSOrrcY4tlX&#10;0vR4jeG2lYlSmbTYcGyosaP3msrT/mw17L6K4iVNZp/lwZzZVZvj5ieRWj89Dm8LEIGGcBff3FsT&#10;56uZSrN0Op/D/08RALn6AwAA//8DAFBLAQItABQABgAIAAAAIQDb4fbL7gAAAIUBAAATAAAAAAAA&#10;AAAAAAAAAAAAAABbQ29udGVudF9UeXBlc10ueG1sUEsBAi0AFAAGAAgAAAAhAFr0LFu/AAAAFQEA&#10;AAsAAAAAAAAAAAAAAAAAHwEAAF9yZWxzLy5yZWxzUEsBAi0AFAAGAAgAAAAhAFwxcwXHAAAA4wAA&#10;AA8AAAAAAAAAAAAAAAAABwIAAGRycy9kb3ducmV2LnhtbFBLBQYAAAAAAwADALcAAAD7AgAAAAA=&#10;" strokecolor="red" strokeweight=".5pt">
                      <v:stroke dashstyle="dash" joinstyle="miter"/>
                    </v:line>
                    <v:line id="Прямая соединительная линия 1070363598" o:spid="_x0000_s1345" style="position:absolute;flip:x y;visibility:visible;mso-wrap-style:square" from="44532,46788" to="52412,46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G8rywAAAOMAAAAPAAAAZHJzL2Rvd25yZXYueG1sRI9BT8Mw&#10;DIXvSPyHyEjcWMIm1lGWTdXQEBKndRw4Wo1pKxqna9Kt+/f4gMTRfs/vfV5vJ9+pMw2xDWzhcWZA&#10;EVfBtVxb+DzuH1agYkJ22AUmC1eKsN3c3qwxd+HCBzqXqVYSwjFHC01Kfa51rBryGGehJxbtOwwe&#10;k4xDrd2AFwn3nZ4bs9QeW5aGBnvaNVT9lKO3oPE0H7/Kj9O42r8VO/+aHa5FZu393VS8gEo0pX/z&#10;3/W7E3yTmcVy8fQs0PKTLEBvfgEAAP//AwBQSwECLQAUAAYACAAAACEA2+H2y+4AAACFAQAAEwAA&#10;AAAAAAAAAAAAAAAAAAAAW0NvbnRlbnRfVHlwZXNdLnhtbFBLAQItABQABgAIAAAAIQBa9CxbvwAA&#10;ABUBAAALAAAAAAAAAAAAAAAAAB8BAABfcmVscy8ucmVsc1BLAQItABQABgAIAAAAIQDGjG8rywAA&#10;AOMAAAAPAAAAAAAAAAAAAAAAAAcCAABkcnMvZG93bnJldi54bWxQSwUGAAAAAAMAAwC3AAAA/wIA&#10;AAAA&#10;" strokecolor="red" strokeweight=".5pt">
                      <v:stroke dashstyle="dash" joinstyle="miter"/>
                    </v:line>
                    <v:shape id="Прямая со стрелкой 667234101" o:spid="_x0000_s1346" type="#_x0000_t32" style="position:absolute;left:27907;top:27550;width:0;height:3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2LmyQAAAOIAAAAPAAAAZHJzL2Rvd25yZXYueG1sRI9BawIx&#10;FITvhf6H8ITeanatrLIapQjSQk9VWzw+Ns9kcfOyJKmu/fVNodDjMDPfMMv14DpxoRBbzwrKcQGC&#10;uPG6ZaPgsN8+zkHEhKyx80wKbhRhvbq/W2Kt/ZXf6bJLRmQIxxoV2JT6WsrYWHIYx74nzt7JB4cp&#10;y2CkDnjNcNfJSVFU0mHLecFiTxtLzXn35RS4qT6+3eyn+T7NTHo5Rus+glXqYTQ8L0AkGtJ/+K/9&#10;qhVU1WzyNC2LEn4v5TsgVz8AAAD//wMAUEsBAi0AFAAGAAgAAAAhANvh9svuAAAAhQEAABMAAAAA&#10;AAAAAAAAAAAAAAAAAFtDb250ZW50X1R5cGVzXS54bWxQSwECLQAUAAYACAAAACEAWvQsW78AAAAV&#10;AQAACwAAAAAAAAAAAAAAAAAfAQAAX3JlbHMvLnJlbHNQSwECLQAUAAYACAAAACEA7w9i5skAAADi&#10;AAAADwAAAAAAAAAAAAAAAAAHAgAAZHJzL2Rvd25yZXYueG1sUEsFBgAAAAADAAMAtwAAAP0CAAAA&#10;AA==&#10;" strokecolor="#00b050" strokeweight="2pt">
                      <v:stroke endarrow="open" joinstyle="miter"/>
                    </v:shape>
                    <v:shape id="Прямая со стрелкой 667234103" o:spid="_x0000_s1347" type="#_x0000_t32" style="position:absolute;left:44769;top:27669;width:0;height:18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i4ygAAAOIAAAAPAAAAZHJzL2Rvd25yZXYueG1sRI9BS8NA&#10;FITvQv/D8gpexG7SyLbEbksRheJJW8HrI/uaTc2+TbNrE/+9Kwg9DjPzDbPajK4VF+pD41lDPstA&#10;EFfeNFxr+Di83C9BhIhssPVMGn4owGY9uVlhafzA73TZx1okCIcSNdgYu1LKUFlyGGa+I07e0fcO&#10;Y5J9LU2PQ4K7Vs6zTEmHDacFix09Waq+9t9OA8nT5wJ3lXq9G9T59Hawz3lhtb6djttHEJHGeA3/&#10;t3dGg1KLefGQZwX8XUp3QK5/AQAA//8DAFBLAQItABQABgAIAAAAIQDb4fbL7gAAAIUBAAATAAAA&#10;AAAAAAAAAAAAAAAAAABbQ29udGVudF9UeXBlc10ueG1sUEsBAi0AFAAGAAgAAAAhAFr0LFu/AAAA&#10;FQEAAAsAAAAAAAAAAAAAAAAAHwEAAF9yZWxzLy5yZWxzUEsBAi0AFAAGAAgAAAAhAPEdWLjKAAAA&#10;4gAAAA8AAAAAAAAAAAAAAAAABwIAAGRycy9kb3ducmV2LnhtbFBLBQYAAAAAAwADALcAAAD+AgAA&#10;AAA=&#10;" strokecolor="yellow" strokeweight="2pt">
                      <v:stroke endarrow="open" joinstyle="miter"/>
                    </v:shape>
                    <v:shape id="Прямая со стрелкой 667234100" o:spid="_x0000_s1348" type="#_x0000_t32" style="position:absolute;left:31232;top:27788;width:7658;height:35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8d9yAAAAOIAAAAPAAAAZHJzL2Rvd25yZXYueG1sRI/NagIx&#10;FIX3Qt8h3EJ3mtHKTBmNUgrSQldqW1xeJtdkcHIzJFHHPr1ZFLo8nD++5XpwnbhQiK1nBdNJAYK4&#10;8bplo+Brvxm/gIgJWWPnmRTcKMJ69TBaYq39lbd02SUj8gjHGhXYlPpaythYchgnvifO3tEHhynL&#10;YKQOeM3jrpOzoiilw5bzg8We3iw1p93ZKXBzffi82R/ze6xMej9E676DVerpcXhdgEg0pP/wX/tD&#10;KyjLavY8nxYZIiNlHJCrOwAAAP//AwBQSwECLQAUAAYACAAAACEA2+H2y+4AAACFAQAAEwAAAAAA&#10;AAAAAAAAAAAAAAAAW0NvbnRlbnRfVHlwZXNdLnhtbFBLAQItABQABgAIAAAAIQBa9CxbvwAAABUB&#10;AAALAAAAAAAAAAAAAAAAAB8BAABfcmVscy8ucmVsc1BLAQItABQABgAIAAAAIQCAQ8d9yAAAAOIA&#10;AAAPAAAAAAAAAAAAAAAAAAcCAABkcnMvZG93bnJldi54bWxQSwUGAAAAAAMAAwC3AAAA/AIAAAAA&#10;" strokecolor="#00b050" strokeweight="2pt">
                      <v:stroke endarrow="open" joinstyle="miter"/>
                    </v:shape>
                    <v:shape id="Прямая со стрелкой 667234102" o:spid="_x0000_s1349" type="#_x0000_t32" style="position:absolute;left:34082;top:27907;width:5148;height:19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fZZyAAAAOIAAAAPAAAAZHJzL2Rvd25yZXYueG1sRI/BasMw&#10;EETvhfyD2EBvjWy3OMGNEkJKwdemTuhxsba2qbUykhKrf18VCj0OM/OG2e6jGcWNnB8sK8hXGQji&#10;1uqBOwXN++vDBoQPyBpHy6Tgmzzsd4u7LVbazvxGt1PoRIKwr1BBH8JUSenbngz6lZ2Ik/dpncGQ&#10;pOukdjgnuBllkWWlNDhwWuhxomNP7dfpahTMMTbnJtfrC25ertbV9aWWH0rdL+PhGUSgGP7Df+1a&#10;KyjLdfH4lGcF/F5Kd0DufgAAAP//AwBQSwECLQAUAAYACAAAACEA2+H2y+4AAACFAQAAEwAAAAAA&#10;AAAAAAAAAAAAAAAAW0NvbnRlbnRfVHlwZXNdLnhtbFBLAQItABQABgAIAAAAIQBa9CxbvwAAABUB&#10;AAALAAAAAAAAAAAAAAAAAB8BAABfcmVscy8ucmVsc1BLAQItABQABgAIAAAAIQBkFfZZyAAAAOIA&#10;AAAPAAAAAAAAAAAAAAAAAAcCAABkcnMvZG93bnJldi54bWxQSwUGAAAAAAMAAwC3AAAA/AIAAAAA&#10;" strokecolor="yellow" strokeweight="2pt">
                      <v:stroke endarrow="open" joinstyle="miter"/>
                    </v:shape>
                    <v:shape id="Прямая со стрелкой 1070363592" o:spid="_x0000_s1350" type="#_x0000_t32" style="position:absolute;left:14250;top:44057;width:14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SL1xwAAAOMAAAAPAAAAZHJzL2Rvd25yZXYueG1sRE9La8JA&#10;EL4X+h+WKfRWd03Q1tRVSqkg9tTUg8chOyah2dmQ3Tz8964g9Djfe9bbyTZioM7XjjXMZwoEceFM&#10;zaWG4+/u5Q2ED8gGG8ek4UIetpvHhzVmxo38Q0MeShFD2GeooQqhzaT0RUUW/cy1xJE7u85iiGdX&#10;StPhGMNtIxOlltJizbGhwpY+Kyr+8t5qGFffp2N66aU8+HnxpQYckv6g9fPT9PEOItAU/sV3997E&#10;+epVpct0sUrg9lMEQG6uAAAA//8DAFBLAQItABQABgAIAAAAIQDb4fbL7gAAAIUBAAATAAAAAAAA&#10;AAAAAAAAAAAAAABbQ29udGVudF9UeXBlc10ueG1sUEsBAi0AFAAGAAgAAAAhAFr0LFu/AAAAFQEA&#10;AAsAAAAAAAAAAAAAAAAAHwEAAF9yZWxzLy5yZWxzUEsBAi0AFAAGAAgAAAAhAHrRIvXHAAAA4wAA&#10;AA8AAAAAAAAAAAAAAAAABwIAAGRycy9kb3ducmV2LnhtbFBLBQYAAAAAAwADALcAAAD7AgAAAAA=&#10;" strokecolor="black [3200]" strokeweight="2pt">
                      <v:stroke dashstyle="dashDot" endarrow="open" joinstyle="miter"/>
                    </v:shape>
                    <v:shape id="Прямая со стрелкой 1070363597" o:spid="_x0000_s1351" type="#_x0000_t32" style="position:absolute;left:37882;top:46788;width:3235;height:32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HT7xwAAAOMAAAAPAAAAZHJzL2Rvd25yZXYueG1sRE9LSwMx&#10;EL4L/ocwgjeb2MVuXZsWEVr0aH2gt2Ez3V26mSzJtF3/vRGEHud7z2I1+l4dKaYusIXbiQFFXAfX&#10;cWPh/W19MweVBNlhH5gs/FCC1fLyYoGVCyd+peNWGpVDOFVooRUZKq1T3ZLHNAkDceZ2IXqUfMZG&#10;u4inHO57PTVmpj12nBtaHOippXq/PXgLZfmy8Wsp5ii7w/7re/PZxI+ptddX4+MDKKFRzuJ/97PL&#10;801pillxd1/C308ZAL38BQAA//8DAFBLAQItABQABgAIAAAAIQDb4fbL7gAAAIUBAAATAAAAAAAA&#10;AAAAAAAAAAAAAABbQ29udGVudF9UeXBlc10ueG1sUEsBAi0AFAAGAAgAAAAhAFr0LFu/AAAAFQEA&#10;AAsAAAAAAAAAAAAAAAAAHwEAAF9yZWxzLy5yZWxzUEsBAi0AFAAGAAgAAAAhAEMgdPvHAAAA4wAA&#10;AA8AAAAAAAAAAAAAAAAABwIAAGRycy9kb3ducmV2LnhtbFBLBQYAAAAAAwADALcAAAD7AgAAAAA=&#10;" strokecolor="black [3200]" strokeweight="1pt">
                      <v:stroke endarrow="open" joinstyle="miter"/>
                    </v:shape>
                    <v:line id="Прямая соединительная линия 1070363595" o:spid="_x0000_s1352" style="position:absolute;visibility:visible;mso-wrap-style:square" from="45601,47857" to="57769,47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cigxwAAAOMAAAAPAAAAZHJzL2Rvd25yZXYueG1sRE9fS8Mw&#10;EH8X/A7hBN9c4kbnrMuGEwbOt1WHPh7N2RSTS21i1317Iwx8vN//W65H78RAfWwDa7idKBDEdTAt&#10;NxreXrc3CxAxIRt0gUnDiSKsV5cXSyxNOPKehio1IodwLFGDTakrpYy1JY9xEjrizH2G3mPKZ99I&#10;0+Mxh3snp0rNpceWc4PFjp4s1V/Vj9ew+Xg326kr9i8b+z3sTHE67Fyl9fXV+PgAItGY/sVn97PJ&#10;89Wdms1nxX0Bfz9lAOTqFwAA//8DAFBLAQItABQABgAIAAAAIQDb4fbL7gAAAIUBAAATAAAAAAAA&#10;AAAAAAAAAAAAAABbQ29udGVudF9UeXBlc10ueG1sUEsBAi0AFAAGAAgAAAAhAFr0LFu/AAAAFQEA&#10;AAsAAAAAAAAAAAAAAAAAHwEAAF9yZWxzLy5yZWxzUEsBAi0AFAAGAAgAAAAhAFU5yKDHAAAA4wAA&#10;AA8AAAAAAAAAAAAAAAAABwIAAGRycy9kb3ducmV2LnhtbFBLBQYAAAAAAwADALcAAAD7AgAAAAA=&#10;" strokecolor="black [3200]" strokeweight="2pt">
                      <v:stroke dashstyle="longDashDot" joinstyle="miter"/>
                    </v:line>
                    <v:line id="Прямая соединительная линия 1070363594" o:spid="_x0000_s1353" style="position:absolute;flip:y;visibility:visible;mso-wrap-style:square" from="45482,47857" to="45482,49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YmEyQAAAOMAAAAPAAAAZHJzL2Rvd25yZXYueG1sRE9fS8Mw&#10;EH8X9h3CDXwRl8zOrdZlQxSL+CJugj6eza0pay6lybbqpzeC4OP9/t9yPbhWHKkPjWcN04kCQVx5&#10;03Ct4W37eJmDCBHZYOuZNHxRgPVqdLbEwvgTv9JxE2uRQjgUqMHG2BVShsqSwzDxHXHidr53GNPZ&#10;19L0eErhrpVXSs2lw4ZTg8WO7i1V+83BafD0/fBuL8xLPvsMH2W+K5+zQ6n1+Xi4uwURaYj/4j/3&#10;k0nz1UJl8+z6Zga/PyUA5OoHAAD//wMAUEsBAi0AFAAGAAgAAAAhANvh9svuAAAAhQEAABMAAAAA&#10;AAAAAAAAAAAAAAAAAFtDb250ZW50X1R5cGVzXS54bWxQSwECLQAUAAYACAAAACEAWvQsW78AAAAV&#10;AQAACwAAAAAAAAAAAAAAAAAfAQAAX3JlbHMvLnJlbHNQSwECLQAUAAYACAAAACEAnW2JhMkAAADj&#10;AAAADwAAAAAAAAAAAAAAAAAHAgAAZHJzL2Rvd25yZXYueG1sUEsFBgAAAAADAAMAtwAAAP0CAAAA&#10;AA==&#10;" strokecolor="black [3200]" strokeweight="2pt">
                      <v:stroke joinstyle="miter"/>
                    </v:line>
                    <v:line id="Прямая соединительная линия 1070363593" o:spid="_x0000_s1354" style="position:absolute;flip:y;visibility:visible;mso-wrap-style:square" from="54032,47857" to="54032,49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BHwyQAAAOMAAAAPAAAAZHJzL2Rvd25yZXYueG1sRE9fS8Mw&#10;EH8X/A7hBF9kS7Q6u7psiGIZvoibsD3emltTbC6lybbqpzeC4OP9/t9sMbhWHKkPjWcN12MFgrjy&#10;puFaw8f6ZZSDCBHZYOuZNHxRgMX8/GyGhfEnfqfjKtYihXAoUIONsSukDJUlh2HsO+LE7X3vMKaz&#10;r6Xp8ZTCXStvlJpIhw2nBosdPVmqPlcHp8HT9/PGXpm3/HYXtmW+L1+zQ6n15cXw+AAi0hD/xX/u&#10;pUnz1b3KJtndNIPfnxIAcv4DAAD//wMAUEsBAi0AFAAGAAgAAAAhANvh9svuAAAAhQEAABMAAAAA&#10;AAAAAAAAAAAAAAAAAFtDb250ZW50X1R5cGVzXS54bWxQSwECLQAUAAYACAAAACEAWvQsW78AAAAV&#10;AQAACwAAAAAAAAAAAAAAAAAfAQAAX3JlbHMvLnJlbHNQSwECLQAUAAYACAAAACEAEoQR8MkAAADj&#10;AAAADwAAAAAAAAAAAAAAAAAHAgAAZHJzL2Rvd25yZXYueG1sUEsFBgAAAAADAAMAtwAAAP0CAAAA&#10;AA==&#10;" strokecolor="black [3200]" strokeweight="2pt">
                      <v:stroke joinstyle="miter"/>
                    </v:line>
                    <v:line id="Прямая соединительная линия 667234088" o:spid="_x0000_s1355" style="position:absolute;flip:y;visibility:visible;mso-wrap-style:square" from="57357,16981" to="57357,47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1xAxgAAAOIAAAAPAAAAZHJzL2Rvd25yZXYueG1sRE/PS8Mw&#10;FL4L+x/CG3hziXN0pS4bKoi7id1g12fz1hSTl9LEtfOvNwfB48f3e7ObvBMXGmIXWMP9QoEgboLp&#10;uNVwPLzelSBiQjboApOGK0XYbWc3G6xMGPmDLnVqRQ7hWKEGm1JfSRkbSx7jIvTEmTuHwWPKcGil&#10;GXDM4d7JpVKF9NhxbrDY04ul5qv+9hrKsb3uj739eavlp3Pnd16p55PWt/Pp6RFEoin9i//ce6Oh&#10;KNbLh5Uq8+Z8Kd8Buf0FAAD//wMAUEsBAi0AFAAGAAgAAAAhANvh9svuAAAAhQEAABMAAAAAAAAA&#10;AAAAAAAAAAAAAFtDb250ZW50X1R5cGVzXS54bWxQSwECLQAUAAYACAAAACEAWvQsW78AAAAVAQAA&#10;CwAAAAAAAAAAAAAAAAAfAQAAX3JlbHMvLnJlbHNQSwECLQAUAAYACAAAACEAx7dcQMYAAADiAAAA&#10;DwAAAAAAAAAAAAAAAAAHAgAAZHJzL2Rvd25yZXYueG1sUEsFBgAAAAADAAMAtwAAAPoCAAAAAA==&#10;" strokecolor="black [3200]" strokeweight="2pt">
                      <v:stroke dashstyle="longDashDot" joinstyle="miter"/>
                    </v:line>
                    <v:shape id="Прямая со стрелкой 667234087" o:spid="_x0000_s1356" type="#_x0000_t32" style="position:absolute;left:46907;top:16981;width:1052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11PywAAAOIAAAAPAAAAZHJzL2Rvd25yZXYueG1sRI9PS8NA&#10;FMTvQr/D8gre7CapJiHttohYKN6sHuLtkX3502bfxuyaxm/vCoLHYWZ+w2z3s+nFRKPrLCuIVxEI&#10;4srqjhsF72+HuxyE88gae8uk4Jsc7HeLmy0W2l75laaTb0SAsCtQQev9UEjpqpYMupUdiINX29Gg&#10;D3JspB7xGuCml0kUpdJgx2GhxYGeWqoupy+j4LMskziL7bn8WL/Uz3k5XR6SWqnb5fy4AeFp9v/h&#10;v/ZRK0jTLFnfR3kGv5fCHZC7HwAAAP//AwBQSwECLQAUAAYACAAAACEA2+H2y+4AAACFAQAAEwAA&#10;AAAAAAAAAAAAAAAAAAAAW0NvbnRlbnRfVHlwZXNdLnhtbFBLAQItABQABgAIAAAAIQBa9CxbvwAA&#10;ABUBAAALAAAAAAAAAAAAAAAAAB8BAABfcmVscy8ucmVsc1BLAQItABQABgAIAAAAIQApz11PywAA&#10;AOIAAAAPAAAAAAAAAAAAAAAAAAcCAABkcnMvZG93bnJldi54bWxQSwUGAAAAAAMAAwC3AAAA/wIA&#10;AAAA&#10;" strokecolor="black [3200]" strokeweight="1pt">
                      <v:stroke dashstyle="longDashDot" endarrow="open" joinstyle="miter"/>
                    </v:shape>
                    <v:shape id="Прямая со стрелкой 1070363585" o:spid="_x0000_s1357" type="#_x0000_t32" style="position:absolute;left:14250;top:36694;width:157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nytyAAAAOMAAAAPAAAAZHJzL2Rvd25yZXYueG1sRE/NagIx&#10;EL4X+g5hCr3VpIpb2RpFBKWUFqyW0uN0M+4ubiYhibq+fVMoeJzvf6bz3nbiRCG2jjU8DhQI4sqZ&#10;lmsNn7vVwwRETMgGO8ek4UIR5rPbmymWxp35g07bVIscwrFEDU1KvpQyVg1ZjAPniTO3d8Fiymeo&#10;pQl4zuG2k0OlCmmx5dzQoKdlQ9Vhe7Qa3jbOr39MCPvvKrn3y644fvlXre/v+sUziER9uor/3S8m&#10;z1dPalSMxpMx/P2UAZCzXwAAAP//AwBQSwECLQAUAAYACAAAACEA2+H2y+4AAACFAQAAEwAAAAAA&#10;AAAAAAAAAAAAAAAAW0NvbnRlbnRfVHlwZXNdLnhtbFBLAQItABQABgAIAAAAIQBa9CxbvwAAABUB&#10;AAALAAAAAAAAAAAAAAAAAB8BAABfcmVscy8ucmVsc1BLAQItABQABgAIAAAAIQBtVnytyAAAAOMA&#10;AAAPAAAAAAAAAAAAAAAAAAcCAABkcnMvZG93bnJldi54bWxQSwUGAAAAAAMAAwC3AAAA/AIAAAAA&#10;" strokecolor="black [3200]" strokeweight="2pt">
                      <v:stroke dashstyle="longDashDot" endarrow="open" joinstyle="miter"/>
                    </v:shape>
                    <v:shape id="Прямая со стрелкой 667234107" o:spid="_x0000_s1358" type="#_x0000_t32" style="position:absolute;left:31232;top:32538;width:79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uwygAAAOIAAAAPAAAAZHJzL2Rvd25yZXYueG1sRI9Ra8Iw&#10;FIXfB/sP4Qp7GTOtjqqdUcZk0Icx0PkDrs1dW2xuQhJr/ffLYLDHwznnO5z1djS9GMiHzrKCfJqB&#10;IK6t7rhRcPx6f1qCCBFZY2+ZFNwowHZzf7fGUtsr72k4xEYkCIcSFbQxulLKULdkMEytI07et/UG&#10;Y5K+kdrjNcFNL2dZVkiDHaeFFh29tVSfDxejwKw+8uOqqoa9d5fdnNyn0adHpR4m4+sLiEhj/A//&#10;tSutoCgWs/lzni3g91K6A3LzAwAA//8DAFBLAQItABQABgAIAAAAIQDb4fbL7gAAAIUBAAATAAAA&#10;AAAAAAAAAAAAAAAAAABbQ29udGVudF9UeXBlc10ueG1sUEsBAi0AFAAGAAgAAAAhAFr0LFu/AAAA&#10;FQEAAAsAAAAAAAAAAAAAAAAAHwEAAF9yZWxzLy5yZWxzUEsBAi0AFAAGAAgAAAAhACn2W7DKAAAA&#10;4gAAAA8AAAAAAAAAAAAAAAAABwIAAGRycy9kb3ducmV2LnhtbFBLBQYAAAAAAwADALcAAAD+AgAA&#10;AAA=&#10;" strokecolor="black [3200]" strokeweight="2pt">
                      <v:stroke dashstyle="1 1" startarrow="open" endarrow="open" joinstyle="miter"/>
                    </v:shape>
                    <v:shape id="Прямая со стрелкой 667234108" o:spid="_x0000_s1359" type="#_x0000_t32" style="position:absolute;left:35032;top:32775;width:0;height:2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WkxxgAAAOIAAAAPAAAAZHJzL2Rvd25yZXYueG1sRE/Pa8Iw&#10;FL4L/g/hCV5kplrpRjWKygoOPKjb7o/mmRabl9Jk2v33y2Hg8eP7vdr0thF36nztWMFsmoAgLp2u&#10;2Sj4+ixe3kD4gKyxcUwKfsnDZj0crDDX7sFnul+CETGEfY4KqhDaXEpfVmTRT11LHLmr6yyGCDsj&#10;dYePGG4bOU+STFqsOTZU2NK+ovJ2+bEK6HSYGCqOlJri/dh8f+xSt9gpNR712yWIQH14iv/dB60g&#10;y17n6WKWxM3xUrwDcv0HAAD//wMAUEsBAi0AFAAGAAgAAAAhANvh9svuAAAAhQEAABMAAAAAAAAA&#10;AAAAAAAAAAAAAFtDb250ZW50X1R5cGVzXS54bWxQSwECLQAUAAYACAAAACEAWvQsW78AAAAVAQAA&#10;CwAAAAAAAAAAAAAAAAAfAQAAX3JlbHMvLnJlbHNQSwECLQAUAAYACAAAACEAQL1pMcYAAADiAAAA&#10;DwAAAAAAAAAAAAAAAAAHAgAAZHJzL2Rvd25yZXYueG1sUEsFBgAAAAADAAMAtwAAAPoCAAAAAA==&#10;" strokecolor="black [3200]" strokeweight="2pt">
                      <v:stroke dashstyle="1 1" endarrow="open" joinstyle="miter"/>
                    </v:shape>
                  </v:group>
                </v:group>
              </v:group>
            </w:pict>
          </mc:Fallback>
        </mc:AlternateContent>
      </w:r>
    </w:p>
    <w:p w14:paraId="5AC22D0C" w14:textId="2ED7A7B7" w:rsidR="00A64428" w:rsidRDefault="00A64428" w:rsidP="00A64428">
      <w:pPr>
        <w:pStyle w:val="a5"/>
        <w:rPr>
          <w:sz w:val="28"/>
          <w:szCs w:val="28"/>
        </w:rPr>
      </w:pPr>
    </w:p>
    <w:p w14:paraId="66471992" w14:textId="77777777" w:rsidR="00A64428" w:rsidRDefault="00A64428" w:rsidP="00A64428">
      <w:pPr>
        <w:pStyle w:val="a5"/>
        <w:rPr>
          <w:sz w:val="28"/>
          <w:szCs w:val="28"/>
        </w:rPr>
      </w:pPr>
    </w:p>
    <w:p w14:paraId="50ACEBAD" w14:textId="67267025" w:rsidR="00A64428" w:rsidRPr="00AB1E63" w:rsidRDefault="00A64428" w:rsidP="00A64428">
      <w:pPr>
        <w:pStyle w:val="a5"/>
        <w:rPr>
          <w:sz w:val="28"/>
          <w:szCs w:val="28"/>
        </w:rPr>
      </w:pPr>
    </w:p>
    <w:p w14:paraId="14DA2C6F" w14:textId="77777777" w:rsidR="00A64428" w:rsidRPr="00AB1E63" w:rsidRDefault="00A64428" w:rsidP="00A64428">
      <w:pPr>
        <w:pStyle w:val="a5"/>
        <w:rPr>
          <w:sz w:val="28"/>
          <w:szCs w:val="28"/>
        </w:rPr>
      </w:pPr>
    </w:p>
    <w:p w14:paraId="10E756F9" w14:textId="66B94287" w:rsidR="00A64428" w:rsidRPr="00AB1E63" w:rsidRDefault="00A64428" w:rsidP="00A64428">
      <w:pPr>
        <w:pStyle w:val="a5"/>
        <w:rPr>
          <w:sz w:val="28"/>
          <w:szCs w:val="28"/>
        </w:rPr>
      </w:pPr>
    </w:p>
    <w:p w14:paraId="16004E39" w14:textId="5A7EAADD" w:rsidR="00A64428" w:rsidRPr="00AB1E63" w:rsidRDefault="00A64428" w:rsidP="00A64428">
      <w:pPr>
        <w:pStyle w:val="a5"/>
        <w:rPr>
          <w:sz w:val="28"/>
          <w:szCs w:val="28"/>
        </w:rPr>
      </w:pPr>
    </w:p>
    <w:p w14:paraId="24C5AA4A" w14:textId="77777777" w:rsidR="00A64428" w:rsidRPr="00AB1E63" w:rsidRDefault="00A64428" w:rsidP="00A64428">
      <w:pPr>
        <w:pStyle w:val="a5"/>
        <w:rPr>
          <w:sz w:val="28"/>
          <w:szCs w:val="28"/>
        </w:rPr>
      </w:pPr>
    </w:p>
    <w:p w14:paraId="4E229A98" w14:textId="4CE9C736" w:rsidR="00A64428" w:rsidRPr="00AB1E63" w:rsidRDefault="00A64428" w:rsidP="00A64428">
      <w:pPr>
        <w:pStyle w:val="a5"/>
        <w:rPr>
          <w:sz w:val="28"/>
          <w:szCs w:val="28"/>
        </w:rPr>
      </w:pPr>
    </w:p>
    <w:p w14:paraId="20919E86" w14:textId="253C9104" w:rsidR="00A64428" w:rsidRDefault="00A64428" w:rsidP="00A64428">
      <w:pPr>
        <w:pStyle w:val="a5"/>
        <w:rPr>
          <w:sz w:val="28"/>
          <w:szCs w:val="28"/>
        </w:rPr>
      </w:pPr>
    </w:p>
    <w:p w14:paraId="0D7B4456" w14:textId="77777777" w:rsidR="00A64428" w:rsidRDefault="00A64428" w:rsidP="00A64428">
      <w:pPr>
        <w:pStyle w:val="a5"/>
        <w:rPr>
          <w:sz w:val="28"/>
          <w:szCs w:val="28"/>
        </w:rPr>
      </w:pPr>
    </w:p>
    <w:p w14:paraId="4CF95FEC" w14:textId="294F09B6" w:rsidR="00A64428" w:rsidRDefault="00A64428" w:rsidP="00A64428">
      <w:pPr>
        <w:pStyle w:val="a5"/>
        <w:rPr>
          <w:sz w:val="28"/>
          <w:szCs w:val="28"/>
        </w:rPr>
      </w:pPr>
    </w:p>
    <w:p w14:paraId="15E1C1EB" w14:textId="77777777" w:rsidR="00A64428" w:rsidRDefault="00A64428" w:rsidP="00A64428">
      <w:pPr>
        <w:pStyle w:val="a5"/>
        <w:rPr>
          <w:sz w:val="28"/>
          <w:szCs w:val="28"/>
        </w:rPr>
      </w:pPr>
    </w:p>
    <w:p w14:paraId="10D91E67" w14:textId="4B97F9F5" w:rsidR="00A64428" w:rsidRDefault="00A64428" w:rsidP="00A64428">
      <w:pPr>
        <w:pStyle w:val="a5"/>
        <w:rPr>
          <w:sz w:val="28"/>
          <w:szCs w:val="28"/>
        </w:rPr>
      </w:pPr>
    </w:p>
    <w:p w14:paraId="74701A93" w14:textId="1188F3B2" w:rsidR="00A64428" w:rsidRDefault="00A64428" w:rsidP="00A64428">
      <w:pPr>
        <w:pStyle w:val="a5"/>
        <w:rPr>
          <w:sz w:val="28"/>
          <w:szCs w:val="28"/>
        </w:rPr>
      </w:pPr>
    </w:p>
    <w:p w14:paraId="0BB86C59" w14:textId="0B7B8261" w:rsidR="00A64428" w:rsidRDefault="007C407D" w:rsidP="00A64428">
      <w:pPr>
        <w:pStyle w:val="a5"/>
        <w:rPr>
          <w:sz w:val="28"/>
          <w:szCs w:val="28"/>
        </w:rPr>
      </w:pPr>
      <w:r>
        <w:rPr>
          <w:noProof/>
          <w:sz w:val="28"/>
          <w:szCs w:val="28"/>
        </w:rPr>
        <mc:AlternateContent>
          <mc:Choice Requires="wps">
            <w:drawing>
              <wp:anchor distT="0" distB="0" distL="114300" distR="114300" simplePos="0" relativeHeight="251832832" behindDoc="0" locked="0" layoutInCell="1" allowOverlap="1" wp14:anchorId="1C4584F4" wp14:editId="223A6D31">
                <wp:simplePos x="0" y="0"/>
                <wp:positionH relativeFrom="column">
                  <wp:posOffset>5534421</wp:posOffset>
                </wp:positionH>
                <wp:positionV relativeFrom="paragraph">
                  <wp:posOffset>183325</wp:posOffset>
                </wp:positionV>
                <wp:extent cx="231775" cy="0"/>
                <wp:effectExtent l="0" t="0" r="15875" b="19050"/>
                <wp:wrapNone/>
                <wp:docPr id="667234106" name="Прямая соединительная линия 667234106"/>
                <wp:cNvGraphicFramePr/>
                <a:graphic xmlns:a="http://schemas.openxmlformats.org/drawingml/2006/main">
                  <a:graphicData uri="http://schemas.microsoft.com/office/word/2010/wordprocessingShape">
                    <wps:wsp>
                      <wps:cNvCnPr/>
                      <wps:spPr>
                        <a:xfrm>
                          <a:off x="0" y="0"/>
                          <a:ext cx="231775" cy="0"/>
                        </a:xfrm>
                        <a:prstGeom prst="line">
                          <a:avLst/>
                        </a:prstGeom>
                        <a:ln w="25400">
                          <a:solidFill>
                            <a:srgbClr val="FFFF00"/>
                          </a:solidFill>
                          <a:prstDash val="sysDot"/>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6DB89A" id="Прямая соединительная линия 667234106" o:spid="_x0000_s1026" style="position:absolute;z-index:251832832;visibility:visible;mso-wrap-style:square;mso-wrap-distance-left:9pt;mso-wrap-distance-top:0;mso-wrap-distance-right:9pt;mso-wrap-distance-bottom:0;mso-position-horizontal:absolute;mso-position-horizontal-relative:text;mso-position-vertical:absolute;mso-position-vertical-relative:text" from="435.8pt,14.45pt" to="454.0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6GGwIAAE0EAAAOAAAAZHJzL2Uyb0RvYy54bWysVM2O0zAQviPxDpbvNEl3t0VR0z1sVS4I&#10;Kn4ewE3sxsKxLds07Q04I/UReAUOi7TSwj5D8kY7dtKU/wMiB8f2fPPNfDOTzC53lUBbaixXMsPJ&#10;KMaIylwVXG4y/PrV8tFjjKwjsiBCSZrhPbX4cv7wwazWKR2rUomCGgQk0qa1znDpnE6jyOYlrYgd&#10;KU0lGJkyFXFwNJuoMKQG9kpE4zieRLUyhTYqp9bC7aIz4nngZ4zm7jljljokMgy5ubCasK79Gs1n&#10;JN0Yokue92mQf8iiIlxC0IFqQRxBbw3/hariuVFWMTfKVRUpxnhOgwZQk8Q/qXlZEk2DFiiO1UOZ&#10;7P+jzZ9tVwbxIsOTyXR8dp7EE4wkqaBVzaf2XXtovjaf2wNq3zd3zZfmurlpvjU37QfY37YfYe+N&#10;zW1/fUAnFqhsrW0KAa7kyvQnq1fGl2nHTOXfUAC0C93YD92gO4dyuByfJdPpBUb50RSd/LSx7glV&#10;FfKbDAsufZ1ISrZPrYNYAD1C/LWQqAbCi/M4DjCrBC+WXAhvtGazvhIGbQnMyBIeAHUUP8A834LY&#10;ssPZvV0o1+OEhIhebCcv7Nxe0C70C8qgwF5QF9uPNh0CFm+SgQWQ3oVBYoNTn/CfnHqsd6Nh3AfH&#10;5O/RBnSIqKQbHCsulfmds9sdU2Ud/qi60+plr1WxD80O5YCZDa3ovy//UXx/Du6nv8D8HgAA//8D&#10;AFBLAwQUAAYACAAAACEAyzbxmN4AAAAJAQAADwAAAGRycy9kb3ducmV2LnhtbEyPwW7CMAyG75N4&#10;h8hIu42kSIO0NEUDidN2GUwTx7Tx2o7G6ZoA5e2XaYftaPvT7+/P16Pt2AUH3zpSkMwEMKTKmZZq&#10;BW+H3YME5oMmoztHqOCGHtbF5C7XmXFXesXLPtQshpDPtIImhD7j3FcNWu1nrkeKtw83WB3iONTc&#10;DPoaw23H50IsuNUtxQ+N7nHbYHXan62Cw8ndvsqX4+ZRpu8bKz6fx6pfKnU/HZ9WwAKO4Q+GH/2o&#10;DkV0Kt2ZjGedArlMFhFVMJcpsAikQibAyt8FL3L+v0HxDQAA//8DAFBLAQItABQABgAIAAAAIQC2&#10;gziS/gAAAOEBAAATAAAAAAAAAAAAAAAAAAAAAABbQ29udGVudF9UeXBlc10ueG1sUEsBAi0AFAAG&#10;AAgAAAAhADj9If/WAAAAlAEAAAsAAAAAAAAAAAAAAAAALwEAAF9yZWxzLy5yZWxzUEsBAi0AFAAG&#10;AAgAAAAhALAt3oYbAgAATQQAAA4AAAAAAAAAAAAAAAAALgIAAGRycy9lMm9Eb2MueG1sUEsBAi0A&#10;FAAGAAgAAAAhAMs28ZjeAAAACQEAAA8AAAAAAAAAAAAAAAAAdQQAAGRycy9kb3ducmV2LnhtbFBL&#10;BQYAAAAABAAEAPMAAACABQAAAAA=&#10;" strokecolor="yellow" strokeweight="2pt">
                <v:stroke dashstyle="1 1" joinstyle="miter"/>
              </v:line>
            </w:pict>
          </mc:Fallback>
        </mc:AlternateContent>
      </w:r>
    </w:p>
    <w:p w14:paraId="3D213805" w14:textId="18BA77FB" w:rsidR="00A64428" w:rsidRPr="00AB1E63" w:rsidRDefault="00A64428" w:rsidP="00A64428">
      <w:pPr>
        <w:pStyle w:val="a5"/>
        <w:rPr>
          <w:sz w:val="28"/>
          <w:szCs w:val="28"/>
        </w:rPr>
      </w:pPr>
    </w:p>
    <w:p w14:paraId="3E6EFFAB" w14:textId="7FCD20C5" w:rsidR="00A64428" w:rsidRPr="009C1589" w:rsidRDefault="00A64428" w:rsidP="00A64428">
      <w:pPr>
        <w:pStyle w:val="a5"/>
        <w:rPr>
          <w:sz w:val="28"/>
          <w:szCs w:val="28"/>
        </w:rPr>
      </w:pPr>
    </w:p>
    <w:p w14:paraId="43531385" w14:textId="36A535D0" w:rsidR="00A64428" w:rsidRDefault="00A64428" w:rsidP="00A64428">
      <w:pPr>
        <w:pStyle w:val="a5"/>
        <w:rPr>
          <w:sz w:val="28"/>
          <w:szCs w:val="28"/>
        </w:rPr>
      </w:pPr>
    </w:p>
    <w:p w14:paraId="6520AB55" w14:textId="370D45D0" w:rsidR="00A64428" w:rsidRDefault="00A64428" w:rsidP="00A64428">
      <w:pPr>
        <w:pStyle w:val="a5"/>
        <w:rPr>
          <w:sz w:val="28"/>
          <w:szCs w:val="28"/>
        </w:rPr>
      </w:pPr>
    </w:p>
    <w:p w14:paraId="3159C9CD" w14:textId="52CEDB49" w:rsidR="00A64428" w:rsidRDefault="00A64428" w:rsidP="00A64428">
      <w:pPr>
        <w:pStyle w:val="a5"/>
        <w:rPr>
          <w:sz w:val="28"/>
          <w:szCs w:val="28"/>
        </w:rPr>
      </w:pPr>
    </w:p>
    <w:p w14:paraId="5C9F82DB" w14:textId="6611F482" w:rsidR="00A64428" w:rsidRDefault="00A64428" w:rsidP="00A64428">
      <w:pPr>
        <w:pStyle w:val="a5"/>
        <w:rPr>
          <w:sz w:val="28"/>
          <w:szCs w:val="28"/>
        </w:rPr>
      </w:pPr>
    </w:p>
    <w:p w14:paraId="6E6BED0A" w14:textId="77777777" w:rsidR="00A64428" w:rsidRDefault="00A64428" w:rsidP="00A64428">
      <w:pPr>
        <w:pStyle w:val="a5"/>
        <w:rPr>
          <w:sz w:val="28"/>
          <w:szCs w:val="28"/>
        </w:rPr>
      </w:pPr>
    </w:p>
    <w:p w14:paraId="3D717E89" w14:textId="2CE4FA9F" w:rsidR="00A64428" w:rsidRPr="009326E9" w:rsidRDefault="00A64428" w:rsidP="00A64428">
      <w:pPr>
        <w:pStyle w:val="a5"/>
        <w:rPr>
          <w:sz w:val="28"/>
          <w:szCs w:val="28"/>
          <w:lang w:val="kk-KZ"/>
        </w:rPr>
      </w:pPr>
    </w:p>
    <w:p w14:paraId="461028CF" w14:textId="5001F902" w:rsidR="00A64428" w:rsidRDefault="00A64428" w:rsidP="00A64428">
      <w:pPr>
        <w:pStyle w:val="a5"/>
        <w:rPr>
          <w:sz w:val="28"/>
          <w:szCs w:val="28"/>
        </w:rPr>
      </w:pPr>
    </w:p>
    <w:p w14:paraId="74FA5B46" w14:textId="77777777" w:rsidR="00A64428" w:rsidRDefault="00A64428" w:rsidP="00A64428">
      <w:pPr>
        <w:pStyle w:val="a5"/>
        <w:rPr>
          <w:sz w:val="28"/>
          <w:szCs w:val="28"/>
        </w:rPr>
      </w:pPr>
    </w:p>
    <w:p w14:paraId="438C709C" w14:textId="77777777" w:rsidR="00A64428" w:rsidRDefault="00A64428" w:rsidP="00A64428">
      <w:pPr>
        <w:pStyle w:val="a5"/>
        <w:rPr>
          <w:sz w:val="28"/>
          <w:szCs w:val="28"/>
        </w:rPr>
      </w:pPr>
    </w:p>
    <w:p w14:paraId="7DC8E4F6" w14:textId="719DD46C" w:rsidR="00A64428" w:rsidRDefault="00A64428" w:rsidP="00A64428">
      <w:pPr>
        <w:pStyle w:val="a5"/>
        <w:rPr>
          <w:sz w:val="28"/>
          <w:szCs w:val="28"/>
        </w:rPr>
      </w:pPr>
    </w:p>
    <w:p w14:paraId="1F04BED6" w14:textId="77777777" w:rsidR="00A64428" w:rsidRDefault="00A64428" w:rsidP="00A64428">
      <w:pPr>
        <w:pStyle w:val="a5"/>
        <w:rPr>
          <w:sz w:val="28"/>
          <w:szCs w:val="28"/>
        </w:rPr>
      </w:pPr>
    </w:p>
    <w:p w14:paraId="1419C8D3" w14:textId="323D1FC8" w:rsidR="00A64428" w:rsidRDefault="00A64428" w:rsidP="00A64428">
      <w:pPr>
        <w:pStyle w:val="a5"/>
        <w:rPr>
          <w:sz w:val="28"/>
          <w:szCs w:val="28"/>
        </w:rPr>
      </w:pPr>
    </w:p>
    <w:p w14:paraId="3C39F928" w14:textId="77777777" w:rsidR="00A64428" w:rsidRDefault="00A64428" w:rsidP="00A64428">
      <w:pPr>
        <w:pStyle w:val="a5"/>
        <w:rPr>
          <w:sz w:val="28"/>
          <w:szCs w:val="28"/>
        </w:rPr>
      </w:pPr>
    </w:p>
    <w:p w14:paraId="17183758" w14:textId="3D65C67C" w:rsidR="00A64428" w:rsidRDefault="00A64428" w:rsidP="00A64428">
      <w:pPr>
        <w:pStyle w:val="a5"/>
        <w:rPr>
          <w:sz w:val="28"/>
          <w:szCs w:val="28"/>
        </w:rPr>
      </w:pPr>
      <w:r>
        <w:rPr>
          <w:noProof/>
          <w:sz w:val="28"/>
          <w:szCs w:val="28"/>
        </w:rPr>
        <mc:AlternateContent>
          <mc:Choice Requires="wps">
            <w:drawing>
              <wp:anchor distT="0" distB="0" distL="114300" distR="114300" simplePos="0" relativeHeight="251768320" behindDoc="0" locked="0" layoutInCell="1" allowOverlap="1" wp14:anchorId="6083A07C" wp14:editId="367BA2B4">
                <wp:simplePos x="0" y="0"/>
                <wp:positionH relativeFrom="column">
                  <wp:posOffset>3020695</wp:posOffset>
                </wp:positionH>
                <wp:positionV relativeFrom="paragraph">
                  <wp:posOffset>55880</wp:posOffset>
                </wp:positionV>
                <wp:extent cx="0" cy="166370"/>
                <wp:effectExtent l="95250" t="38100" r="57150" b="24130"/>
                <wp:wrapNone/>
                <wp:docPr id="1070363611" name="Прямая со стрелкой 1070363611"/>
                <wp:cNvGraphicFramePr/>
                <a:graphic xmlns:a="http://schemas.openxmlformats.org/drawingml/2006/main">
                  <a:graphicData uri="http://schemas.microsoft.com/office/word/2010/wordprocessingShape">
                    <wps:wsp>
                      <wps:cNvCnPr/>
                      <wps:spPr>
                        <a:xfrm flipV="1">
                          <a:off x="0" y="0"/>
                          <a:ext cx="0" cy="1663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6630A3" id="Прямая со стрелкой 1070363611" o:spid="_x0000_s1026" type="#_x0000_t32" style="position:absolute;margin-left:237.85pt;margin-top:4.4pt;width:0;height:13.1pt;flip:y;z-index:25176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Ub4KQIAAPsDAAAOAAAAZHJzL2Uyb0RvYy54bWysU0tu2zAQ3RfoHQjua0k27DSG5Szsppt+&#10;AjTtfkJREgGKJEjWsndpL5Aj9ArdZNEPcgb5Rh2SjuG2u6JaDDgzmsc384aLi20nyYZbJ7QqaTHK&#10;KeGK6UqopqTvry+fPafEeVAVSK14SXfc0Yvl0yeL3sz5WLdaVtwSBFFu3puStt6beZY51vIO3Egb&#10;rjBZa9uBR9c2WWWhR/ROZuM8n2W9tpWxmnHnMLpOSbqM+HXNmX9b1457IkuK3Hy0NtqbYLPlAuaN&#10;BdMKdqAB/8CiA6Hw0iPUGjyQj1b8BdUJZrXTtR8x3WW6rgXjsQfspsj/6OZdC4bHXnA4zhzH5P4f&#10;LHuzubJEVKhdfpZPZpNZUVCioEOthi/72/3d8HP4ur8j+0/DA5r95/3tcD/8GL4PD8M3clKEk+yN&#10;myPgSl3Zg+fMlQ1j2da2I7UU5gNeFAeFrZNt1GF31IFvPWEpyDBazGaTsyhRlhACkrHOv+S6I+FQ&#10;UuctiKb1K60Uiq1tQofNK+eRAxY+FoRipS+FlFFzqUhf0vPpeEoJA9y8WoLHY2dwFk41lIBscKWZ&#10;t5Gv01JUoTrguJ1bSUs2gFuFy1jp/hq5UyLBeUxgQ/FLhS1UPP16PsVwWjkH/rWuUrjIH+NIN0FH&#10;5r9dGdpYg2tTSUwlJA9CvlAV8TuDmoG1ug8JhJIqcOXxFRzGERRKmoTTja52UaoseLhhsezwGsIK&#10;n/p4Pn2zy18AAAD//wMAUEsDBBQABgAIAAAAIQAWIfML3AAAAAgBAAAPAAAAZHJzL2Rvd25yZXYu&#10;eG1sTI/BTsMwEETvSPyDtUjcqA00tApxKgTiBBcKUtWbGy9xSrwOttuEv2cRBziOZjTzplpNvhdH&#10;jKkLpOFypkAgNcF21Gp4e328WIJI2ZA1fSDU8IUJVvXpSWVKG0Z6weM6t4JLKJVGg8t5KKVMjUNv&#10;0iwMSOy9h+hNZhlbaaMZudz38kqpG+lNR7zgzID3DpuP9cFr2DyrbTGF6Pbbz7l76h7azd6PWp+f&#10;TXe3IDJO+S8MP/iMDjUz7cKBbBK9hvmiWHBUw5IfsP+rdxquCwWyruT/A/U3AAAA//8DAFBLAQIt&#10;ABQABgAIAAAAIQC2gziS/gAAAOEBAAATAAAAAAAAAAAAAAAAAAAAAABbQ29udGVudF9UeXBlc10u&#10;eG1sUEsBAi0AFAAGAAgAAAAhADj9If/WAAAAlAEAAAsAAAAAAAAAAAAAAAAALwEAAF9yZWxzLy5y&#10;ZWxzUEsBAi0AFAAGAAgAAAAhALmZRvgpAgAA+wMAAA4AAAAAAAAAAAAAAAAALgIAAGRycy9lMm9E&#10;b2MueG1sUEsBAi0AFAAGAAgAAAAhABYh8wvcAAAACAEAAA8AAAAAAAAAAAAAAAAAgwQAAGRycy9k&#10;b3ducmV2LnhtbFBLBQYAAAAABAAEAPMAAACMBQAAAAA=&#10;">
                <v:stroke endarrow="open"/>
              </v:shape>
            </w:pict>
          </mc:Fallback>
        </mc:AlternateContent>
      </w:r>
    </w:p>
    <w:p w14:paraId="170FED35" w14:textId="11115ADB" w:rsidR="00A64428" w:rsidRDefault="00A64428" w:rsidP="00A64428">
      <w:pPr>
        <w:pStyle w:val="a5"/>
        <w:rPr>
          <w:sz w:val="28"/>
          <w:szCs w:val="28"/>
        </w:rPr>
      </w:pPr>
    </w:p>
    <w:p w14:paraId="590BD39C" w14:textId="3631AD5F" w:rsidR="00A64428" w:rsidRDefault="00A64428" w:rsidP="00A64428">
      <w:pPr>
        <w:pStyle w:val="a5"/>
        <w:rPr>
          <w:sz w:val="28"/>
          <w:szCs w:val="28"/>
        </w:rPr>
      </w:pPr>
    </w:p>
    <w:p w14:paraId="35C1DAD8" w14:textId="77777777" w:rsidR="00A64428" w:rsidRDefault="00A64428" w:rsidP="00A64428">
      <w:pPr>
        <w:pStyle w:val="a5"/>
        <w:rPr>
          <w:sz w:val="28"/>
          <w:szCs w:val="28"/>
        </w:rPr>
      </w:pPr>
    </w:p>
    <w:p w14:paraId="75BFD50B" w14:textId="77777777" w:rsidR="00A64428" w:rsidRPr="00927C06" w:rsidRDefault="00A64428" w:rsidP="00A64428">
      <w:pPr>
        <w:jc w:val="both"/>
        <w:rPr>
          <w:sz w:val="16"/>
          <w:szCs w:val="16"/>
        </w:rPr>
      </w:pPr>
    </w:p>
    <w:p w14:paraId="76A4D3C5" w14:textId="7B8BBECF" w:rsidR="00AB5DA9" w:rsidRPr="00467A16" w:rsidRDefault="00AB5DA9" w:rsidP="00534510">
      <w:pPr>
        <w:jc w:val="center"/>
        <w:rPr>
          <w:sz w:val="28"/>
          <w:szCs w:val="28"/>
        </w:rPr>
      </w:pPr>
      <w:r w:rsidRPr="00467A16">
        <w:rPr>
          <w:sz w:val="28"/>
          <w:szCs w:val="28"/>
        </w:rPr>
        <w:t xml:space="preserve">Рисунок </w:t>
      </w:r>
      <w:r w:rsidR="00DD42D8" w:rsidRPr="00467A16">
        <w:rPr>
          <w:sz w:val="28"/>
          <w:szCs w:val="28"/>
        </w:rPr>
        <w:t>4</w:t>
      </w:r>
      <w:r w:rsidR="006A572B" w:rsidRPr="00467A16">
        <w:rPr>
          <w:sz w:val="28"/>
          <w:szCs w:val="28"/>
        </w:rPr>
        <w:t>1</w:t>
      </w:r>
      <w:r w:rsidRPr="00467A16">
        <w:rPr>
          <w:sz w:val="28"/>
          <w:szCs w:val="28"/>
        </w:rPr>
        <w:t xml:space="preserve"> – Предлагаемая организацио</w:t>
      </w:r>
      <w:r w:rsidR="00D5696B" w:rsidRPr="00467A16">
        <w:rPr>
          <w:sz w:val="28"/>
          <w:szCs w:val="28"/>
        </w:rPr>
        <w:t>нная</w:t>
      </w:r>
      <w:r w:rsidRPr="00467A16">
        <w:rPr>
          <w:sz w:val="28"/>
          <w:szCs w:val="28"/>
        </w:rPr>
        <w:t xml:space="preserve"> </w:t>
      </w:r>
      <w:r w:rsidR="00C8649B" w:rsidRPr="00467A16">
        <w:rPr>
          <w:sz w:val="28"/>
          <w:szCs w:val="28"/>
        </w:rPr>
        <w:t>модель</w:t>
      </w:r>
      <w:r w:rsidRPr="00467A16">
        <w:rPr>
          <w:sz w:val="28"/>
          <w:szCs w:val="28"/>
        </w:rPr>
        <w:t xml:space="preserve"> МСУ в сельском округе</w:t>
      </w:r>
      <w:r w:rsidR="00A43B60" w:rsidRPr="00467A16">
        <w:rPr>
          <w:sz w:val="28"/>
          <w:szCs w:val="28"/>
        </w:rPr>
        <w:t xml:space="preserve"> Республики Казахстан</w:t>
      </w:r>
    </w:p>
    <w:p w14:paraId="2EF8C16A" w14:textId="77777777" w:rsidR="005073C2" w:rsidRPr="00927C06" w:rsidRDefault="005073C2" w:rsidP="00EB6BE8">
      <w:pPr>
        <w:ind w:firstLine="709"/>
        <w:jc w:val="both"/>
        <w:rPr>
          <w:sz w:val="16"/>
          <w:szCs w:val="16"/>
          <w:lang w:val="kk-KZ"/>
        </w:rPr>
      </w:pPr>
    </w:p>
    <w:p w14:paraId="2C5D18EA" w14:textId="1820CBCA" w:rsidR="00AB5DA9" w:rsidRPr="005175E4" w:rsidRDefault="00D53638" w:rsidP="00EB6BE8">
      <w:pPr>
        <w:ind w:firstLine="709"/>
        <w:jc w:val="both"/>
        <w:rPr>
          <w:lang w:val="kk-KZ"/>
        </w:rPr>
      </w:pPr>
      <w:r w:rsidRPr="005175E4">
        <w:rPr>
          <w:lang w:val="kk-KZ"/>
        </w:rPr>
        <w:t>Примечение – Составлено авт</w:t>
      </w:r>
      <w:r w:rsidR="005073C2" w:rsidRPr="005175E4">
        <w:rPr>
          <w:lang w:val="kk-KZ"/>
        </w:rPr>
        <w:t>о</w:t>
      </w:r>
      <w:r w:rsidRPr="005175E4">
        <w:rPr>
          <w:lang w:val="kk-KZ"/>
        </w:rPr>
        <w:t>ром</w:t>
      </w:r>
    </w:p>
    <w:p w14:paraId="5B1526CB" w14:textId="77777777" w:rsidR="00D5511F" w:rsidRDefault="00D5511F" w:rsidP="004A3A4A">
      <w:pPr>
        <w:ind w:firstLine="709"/>
        <w:jc w:val="both"/>
        <w:rPr>
          <w:sz w:val="28"/>
          <w:szCs w:val="28"/>
        </w:rPr>
      </w:pPr>
    </w:p>
    <w:p w14:paraId="72A2CE26" w14:textId="77615D44" w:rsidR="00AB5DA9" w:rsidRPr="005175E4" w:rsidRDefault="00AB5DA9" w:rsidP="004A3A4A">
      <w:pPr>
        <w:ind w:firstLine="709"/>
        <w:jc w:val="both"/>
        <w:rPr>
          <w:sz w:val="28"/>
          <w:szCs w:val="28"/>
        </w:rPr>
      </w:pPr>
      <w:r w:rsidRPr="00E93380">
        <w:rPr>
          <w:sz w:val="28"/>
          <w:szCs w:val="28"/>
        </w:rPr>
        <w:t>В целях устранения институционального разрыва, существующего между акимом и населением сельского</w:t>
      </w:r>
      <w:r w:rsidR="00F55514" w:rsidRPr="00E93380">
        <w:rPr>
          <w:sz w:val="28"/>
          <w:szCs w:val="28"/>
        </w:rPr>
        <w:t xml:space="preserve"> округа, предлагается введение </w:t>
      </w:r>
      <w:r w:rsidR="0015154F">
        <w:rPr>
          <w:sz w:val="28"/>
          <w:szCs w:val="28"/>
          <w:lang w:val="kk-KZ"/>
        </w:rPr>
        <w:t>кенеса</w:t>
      </w:r>
      <w:r w:rsidRPr="00E93380">
        <w:rPr>
          <w:sz w:val="28"/>
          <w:szCs w:val="28"/>
        </w:rPr>
        <w:t xml:space="preserve"> –выборного представительного </w:t>
      </w:r>
      <w:r w:rsidRPr="00467A16">
        <w:rPr>
          <w:sz w:val="28"/>
          <w:szCs w:val="28"/>
        </w:rPr>
        <w:t>органа</w:t>
      </w:r>
      <w:r w:rsidR="00FE237E" w:rsidRPr="00467A16">
        <w:rPr>
          <w:sz w:val="28"/>
          <w:szCs w:val="28"/>
        </w:rPr>
        <w:t>. Он формируется</w:t>
      </w:r>
      <w:r w:rsidRPr="00467A16">
        <w:rPr>
          <w:sz w:val="28"/>
          <w:szCs w:val="28"/>
        </w:rPr>
        <w:t xml:space="preserve"> </w:t>
      </w:r>
      <w:bookmarkStart w:id="70" w:name="_Hlk224756116"/>
      <w:r w:rsidRPr="00467A16">
        <w:rPr>
          <w:sz w:val="28"/>
          <w:szCs w:val="28"/>
        </w:rPr>
        <w:t>жителями соответствующего сельского округа</w:t>
      </w:r>
      <w:r w:rsidR="00FE237E" w:rsidRPr="00467A16">
        <w:rPr>
          <w:sz w:val="28"/>
          <w:szCs w:val="28"/>
        </w:rPr>
        <w:t xml:space="preserve"> и связывает</w:t>
      </w:r>
      <w:r w:rsidRPr="00467A16">
        <w:rPr>
          <w:sz w:val="28"/>
          <w:szCs w:val="28"/>
        </w:rPr>
        <w:t xml:space="preserve"> местное сообщество и общественные структуры с акимом. </w:t>
      </w:r>
      <w:r w:rsidR="00F55514" w:rsidRPr="00467A16">
        <w:rPr>
          <w:sz w:val="28"/>
          <w:szCs w:val="28"/>
        </w:rPr>
        <w:t xml:space="preserve">Представители </w:t>
      </w:r>
      <w:r w:rsidR="0015154F" w:rsidRPr="00467A16">
        <w:rPr>
          <w:sz w:val="28"/>
          <w:szCs w:val="28"/>
          <w:lang w:val="kk-KZ"/>
        </w:rPr>
        <w:t>кенес</w:t>
      </w:r>
      <w:r w:rsidR="00F55514" w:rsidRPr="00467A16">
        <w:rPr>
          <w:sz w:val="28"/>
          <w:szCs w:val="28"/>
        </w:rPr>
        <w:t xml:space="preserve">а избираются из числа местных жителей напрямую населением соответствующих </w:t>
      </w:r>
      <w:r w:rsidR="00E93380" w:rsidRPr="00467A16">
        <w:rPr>
          <w:sz w:val="28"/>
          <w:szCs w:val="28"/>
        </w:rPr>
        <w:t>сельских округов</w:t>
      </w:r>
      <w:r w:rsidR="00F55514" w:rsidRPr="00467A16">
        <w:rPr>
          <w:sz w:val="28"/>
          <w:szCs w:val="28"/>
        </w:rPr>
        <w:t xml:space="preserve"> сроком на четыре года. </w:t>
      </w:r>
      <w:r w:rsidR="00F37779" w:rsidRPr="00467A16">
        <w:rPr>
          <w:sz w:val="28"/>
          <w:szCs w:val="28"/>
        </w:rPr>
        <w:t xml:space="preserve">Предполагается, что в члены </w:t>
      </w:r>
      <w:r w:rsidR="00274DC6" w:rsidRPr="00467A16">
        <w:rPr>
          <w:sz w:val="28"/>
          <w:szCs w:val="28"/>
          <w:lang w:val="kk-KZ"/>
        </w:rPr>
        <w:t>ке</w:t>
      </w:r>
      <w:r w:rsidR="0015154F" w:rsidRPr="00467A16">
        <w:rPr>
          <w:sz w:val="28"/>
          <w:szCs w:val="28"/>
          <w:lang w:val="kk-KZ"/>
        </w:rPr>
        <w:t>н</w:t>
      </w:r>
      <w:r w:rsidR="00274DC6" w:rsidRPr="00467A16">
        <w:rPr>
          <w:sz w:val="28"/>
          <w:szCs w:val="28"/>
          <w:lang w:val="kk-KZ"/>
        </w:rPr>
        <w:t>ес</w:t>
      </w:r>
      <w:r w:rsidR="00274DC6" w:rsidRPr="00467A16">
        <w:rPr>
          <w:sz w:val="28"/>
          <w:szCs w:val="28"/>
        </w:rPr>
        <w:t>а</w:t>
      </w:r>
      <w:r w:rsidR="00F37779" w:rsidRPr="00467A16">
        <w:rPr>
          <w:sz w:val="28"/>
          <w:szCs w:val="28"/>
        </w:rPr>
        <w:t xml:space="preserve"> должны избираться наиболее уважаемые и авторитетные граждане сельского округа. </w:t>
      </w:r>
      <w:r w:rsidR="00F55514" w:rsidRPr="00467A16">
        <w:rPr>
          <w:sz w:val="28"/>
          <w:szCs w:val="28"/>
        </w:rPr>
        <w:t xml:space="preserve">Количество </w:t>
      </w:r>
      <w:r w:rsidR="00274DC6" w:rsidRPr="00467A16">
        <w:rPr>
          <w:sz w:val="28"/>
          <w:szCs w:val="28"/>
        </w:rPr>
        <w:t xml:space="preserve">его </w:t>
      </w:r>
      <w:r w:rsidR="00F55514" w:rsidRPr="00467A16">
        <w:rPr>
          <w:sz w:val="28"/>
          <w:szCs w:val="28"/>
        </w:rPr>
        <w:t xml:space="preserve">членов </w:t>
      </w:r>
      <w:r w:rsidR="00F37779" w:rsidRPr="00467A16">
        <w:rPr>
          <w:sz w:val="28"/>
          <w:szCs w:val="28"/>
        </w:rPr>
        <w:t>должн</w:t>
      </w:r>
      <w:r w:rsidR="00E93380" w:rsidRPr="00467A16">
        <w:rPr>
          <w:sz w:val="28"/>
          <w:szCs w:val="28"/>
        </w:rPr>
        <w:t>о</w:t>
      </w:r>
      <w:r w:rsidR="00F37779" w:rsidRPr="00467A16">
        <w:rPr>
          <w:sz w:val="28"/>
          <w:szCs w:val="28"/>
        </w:rPr>
        <w:t xml:space="preserve"> составлять от 3 до 7 человек, из расчета: в сельских округах до 1000 человек – 3 ч</w:t>
      </w:r>
      <w:r w:rsidR="00274DC6" w:rsidRPr="00467A16">
        <w:rPr>
          <w:sz w:val="28"/>
          <w:szCs w:val="28"/>
        </w:rPr>
        <w:t>лена</w:t>
      </w:r>
      <w:r w:rsidR="00F37779" w:rsidRPr="00467A16">
        <w:rPr>
          <w:sz w:val="28"/>
          <w:szCs w:val="28"/>
        </w:rPr>
        <w:t xml:space="preserve">, от 1000 до 1500 человек – 5, от 1500 </w:t>
      </w:r>
      <w:r w:rsidR="00274DC6" w:rsidRPr="00467A16">
        <w:rPr>
          <w:sz w:val="28"/>
          <w:szCs w:val="28"/>
        </w:rPr>
        <w:t xml:space="preserve">человек </w:t>
      </w:r>
      <w:r w:rsidR="00F37779" w:rsidRPr="00467A16">
        <w:rPr>
          <w:sz w:val="28"/>
          <w:szCs w:val="28"/>
        </w:rPr>
        <w:t xml:space="preserve">и выше – 7. </w:t>
      </w:r>
      <w:r w:rsidR="00B42F6B">
        <w:rPr>
          <w:sz w:val="28"/>
          <w:szCs w:val="28"/>
        </w:rPr>
        <w:t>Этот</w:t>
      </w:r>
      <w:r w:rsidRPr="00467A16">
        <w:rPr>
          <w:sz w:val="28"/>
          <w:szCs w:val="28"/>
        </w:rPr>
        <w:t xml:space="preserve"> орган является постоянно действующим, решения его носят обязательный характер</w:t>
      </w:r>
      <w:r w:rsidR="00FE237E" w:rsidRPr="00467A16">
        <w:rPr>
          <w:sz w:val="28"/>
          <w:szCs w:val="28"/>
        </w:rPr>
        <w:t>. Помимо</w:t>
      </w:r>
      <w:r w:rsidRPr="00467A16">
        <w:rPr>
          <w:sz w:val="28"/>
          <w:szCs w:val="28"/>
        </w:rPr>
        <w:t xml:space="preserve"> представительской, он выполняет нормотворческую и контрольную функцию</w:t>
      </w:r>
      <w:r w:rsidR="00B42F6B">
        <w:rPr>
          <w:sz w:val="28"/>
          <w:szCs w:val="28"/>
        </w:rPr>
        <w:t>,</w:t>
      </w:r>
      <w:r w:rsidRPr="00467A16">
        <w:rPr>
          <w:sz w:val="28"/>
          <w:szCs w:val="28"/>
        </w:rPr>
        <w:t xml:space="preserve"> наделен достаточным уровнем легитимности для взаимодействия и влияния на </w:t>
      </w:r>
      <w:r w:rsidRPr="005175E4">
        <w:rPr>
          <w:sz w:val="28"/>
          <w:szCs w:val="28"/>
        </w:rPr>
        <w:t xml:space="preserve">акима и вышестоящие органы власти. </w:t>
      </w:r>
    </w:p>
    <w:bookmarkEnd w:id="70"/>
    <w:p w14:paraId="6ACB7FEA" w14:textId="11D585D3" w:rsidR="00AB5DA9" w:rsidRPr="005175E4" w:rsidRDefault="00AB5DA9" w:rsidP="004A3A4A">
      <w:pPr>
        <w:ind w:firstLine="709"/>
        <w:jc w:val="both"/>
        <w:rPr>
          <w:sz w:val="28"/>
          <w:szCs w:val="28"/>
        </w:rPr>
      </w:pPr>
      <w:r w:rsidRPr="005175E4">
        <w:rPr>
          <w:sz w:val="28"/>
          <w:szCs w:val="28"/>
        </w:rPr>
        <w:t>Опыт шведской модели МСУ показывает, что именно представительные органы, избираемые напрямую населением на местах, обладают широкими полномочиями по планированию, бюджету, налогам, целям и приоритетам развития, мониторингу и контролю, не ограничиваясь консультационной функцией</w:t>
      </w:r>
      <w:r w:rsidR="00FE237E" w:rsidRPr="005175E4">
        <w:rPr>
          <w:sz w:val="28"/>
          <w:szCs w:val="28"/>
        </w:rPr>
        <w:t>. Исполнительные</w:t>
      </w:r>
      <w:r w:rsidRPr="005175E4">
        <w:rPr>
          <w:sz w:val="28"/>
          <w:szCs w:val="28"/>
        </w:rPr>
        <w:t xml:space="preserve"> органы осуществляют реализацию их решений. Такая модель является универсальной независимо от размера территории, численности населения и социально-экономического потенциала. </w:t>
      </w:r>
    </w:p>
    <w:p w14:paraId="1BF71471" w14:textId="77777777" w:rsidR="00AB5DA9" w:rsidRPr="005175E4" w:rsidRDefault="00AB5DA9" w:rsidP="004A3A4A">
      <w:pPr>
        <w:ind w:firstLine="709"/>
        <w:jc w:val="both"/>
        <w:rPr>
          <w:sz w:val="28"/>
          <w:szCs w:val="28"/>
        </w:rPr>
      </w:pPr>
      <w:r w:rsidRPr="005175E4">
        <w:rPr>
          <w:sz w:val="28"/>
          <w:szCs w:val="28"/>
        </w:rPr>
        <w:t xml:space="preserve">В немецкой модели центральным элементом МСУ является муниципальный совет, который также является представительным органом, избираемым населением. Именно он принимает решения по ключевым вопросам социально-экономического развития, утверждает бюджет и программы, осуществляет контроль за мэром и его администрацией. Подотчетность исполнительной власти населению осуществляется благодаря представительному органу. </w:t>
      </w:r>
    </w:p>
    <w:p w14:paraId="70D80432" w14:textId="3D8B1B75" w:rsidR="00AB5DA9" w:rsidRPr="005175E4" w:rsidRDefault="00AB5DA9" w:rsidP="004A3A4A">
      <w:pPr>
        <w:ind w:firstLine="709"/>
        <w:jc w:val="both"/>
        <w:rPr>
          <w:sz w:val="28"/>
          <w:szCs w:val="28"/>
        </w:rPr>
      </w:pPr>
      <w:r w:rsidRPr="005175E4">
        <w:rPr>
          <w:sz w:val="28"/>
          <w:szCs w:val="28"/>
        </w:rPr>
        <w:t>В условиях сильной централизации государственной власти возможно развитие МСУ, в том числе на низовом уровне. В Китае первичным звеном самоуправления является комитет сельских жителей</w:t>
      </w:r>
      <w:r w:rsidR="00FE237E" w:rsidRPr="005175E4">
        <w:rPr>
          <w:sz w:val="28"/>
          <w:szCs w:val="28"/>
        </w:rPr>
        <w:t>. Он не входит</w:t>
      </w:r>
      <w:r w:rsidRPr="005175E4">
        <w:rPr>
          <w:sz w:val="28"/>
          <w:szCs w:val="28"/>
        </w:rPr>
        <w:t xml:space="preserve"> в систему органов государственной </w:t>
      </w:r>
      <w:r w:rsidR="00FE237E" w:rsidRPr="005175E4">
        <w:rPr>
          <w:sz w:val="28"/>
          <w:szCs w:val="28"/>
        </w:rPr>
        <w:t>власти, избирается</w:t>
      </w:r>
      <w:r w:rsidRPr="005175E4">
        <w:rPr>
          <w:sz w:val="28"/>
          <w:szCs w:val="28"/>
        </w:rPr>
        <w:t xml:space="preserve"> непосредственно жителями села. </w:t>
      </w:r>
      <w:r w:rsidR="00FE237E" w:rsidRPr="005175E4">
        <w:rPr>
          <w:sz w:val="28"/>
          <w:szCs w:val="28"/>
        </w:rPr>
        <w:t>Этот комитет</w:t>
      </w:r>
      <w:r w:rsidRPr="005175E4">
        <w:rPr>
          <w:sz w:val="28"/>
          <w:szCs w:val="28"/>
        </w:rPr>
        <w:t xml:space="preserve"> является постоянно действующим, обладает правом принятия нормативно-правовых документов с учетом специфики отдельного села, распределения ресурсов, регулирования землепользования, решения социально-экономических вопросов. </w:t>
      </w:r>
      <w:r w:rsidR="00474EFE" w:rsidRPr="005175E4">
        <w:rPr>
          <w:sz w:val="28"/>
          <w:szCs w:val="28"/>
        </w:rPr>
        <w:t>П</w:t>
      </w:r>
      <w:r w:rsidRPr="005175E4">
        <w:rPr>
          <w:sz w:val="28"/>
          <w:szCs w:val="28"/>
        </w:rPr>
        <w:t xml:space="preserve">омимо постоянно действующего комитета, по мере необходимости проходят собрания сельских жителей. Так соблюдается баланс между прямой и представительной демократией.  </w:t>
      </w:r>
    </w:p>
    <w:p w14:paraId="0B007AB3" w14:textId="1BFD01AF" w:rsidR="00DA3A7F" w:rsidRDefault="00F55514" w:rsidP="004A3A4A">
      <w:pPr>
        <w:ind w:firstLine="709"/>
        <w:jc w:val="both"/>
        <w:rPr>
          <w:sz w:val="28"/>
          <w:szCs w:val="28"/>
        </w:rPr>
      </w:pPr>
      <w:bookmarkStart w:id="71" w:name="_Hlk221485241"/>
      <w:r>
        <w:rPr>
          <w:sz w:val="28"/>
          <w:szCs w:val="28"/>
        </w:rPr>
        <w:t xml:space="preserve">Институционализация </w:t>
      </w:r>
      <w:r w:rsidR="00274DC6" w:rsidRPr="00274DC6">
        <w:rPr>
          <w:sz w:val="28"/>
          <w:szCs w:val="28"/>
          <w:lang w:val="kk-KZ"/>
        </w:rPr>
        <w:t>ке</w:t>
      </w:r>
      <w:r w:rsidR="0015154F">
        <w:rPr>
          <w:sz w:val="28"/>
          <w:szCs w:val="28"/>
          <w:lang w:val="kk-KZ"/>
        </w:rPr>
        <w:t>н</w:t>
      </w:r>
      <w:r w:rsidR="00274DC6" w:rsidRPr="00274DC6">
        <w:rPr>
          <w:sz w:val="28"/>
          <w:szCs w:val="28"/>
          <w:lang w:val="kk-KZ"/>
        </w:rPr>
        <w:t>ес</w:t>
      </w:r>
      <w:r w:rsidR="00274DC6" w:rsidRPr="00274DC6">
        <w:rPr>
          <w:sz w:val="28"/>
          <w:szCs w:val="28"/>
        </w:rPr>
        <w:t>а</w:t>
      </w:r>
      <w:r w:rsidR="00274DC6" w:rsidRPr="005175E4">
        <w:rPr>
          <w:sz w:val="28"/>
          <w:szCs w:val="28"/>
        </w:rPr>
        <w:t xml:space="preserve"> </w:t>
      </w:r>
      <w:r w:rsidR="00AB5DA9" w:rsidRPr="005175E4">
        <w:rPr>
          <w:sz w:val="28"/>
          <w:szCs w:val="28"/>
        </w:rPr>
        <w:t>в качестве выборного постоянно действующего органа МСУ в Казахстане, принимающего решения по вопросам местного значения и контролирующего акима</w:t>
      </w:r>
      <w:bookmarkEnd w:id="71"/>
      <w:r w:rsidR="00AB5DA9" w:rsidRPr="005175E4">
        <w:rPr>
          <w:sz w:val="28"/>
          <w:szCs w:val="28"/>
        </w:rPr>
        <w:t>, позволяет закрепить более четкую иерархию органов</w:t>
      </w:r>
      <w:r w:rsidR="00FE237E" w:rsidRPr="005175E4">
        <w:rPr>
          <w:sz w:val="28"/>
          <w:szCs w:val="28"/>
        </w:rPr>
        <w:t>. Сходы и собрания</w:t>
      </w:r>
      <w:r w:rsidR="00AB5DA9" w:rsidRPr="005175E4">
        <w:rPr>
          <w:sz w:val="28"/>
          <w:szCs w:val="28"/>
        </w:rPr>
        <w:t>, несмотря на их значение, носят эпизодический характер и ограничены в плане системного участия. Аким и акиматы являются исполнительным и политико-административным центром</w:t>
      </w:r>
      <w:r w:rsidR="00FE237E" w:rsidRPr="005175E4">
        <w:rPr>
          <w:sz w:val="28"/>
          <w:szCs w:val="28"/>
        </w:rPr>
        <w:t xml:space="preserve">. </w:t>
      </w:r>
    </w:p>
    <w:p w14:paraId="2A25E781" w14:textId="2C6FE5D8" w:rsidR="00AB5DA9" w:rsidRPr="00467A16" w:rsidRDefault="00FE237E" w:rsidP="004A3A4A">
      <w:pPr>
        <w:ind w:firstLine="709"/>
        <w:jc w:val="both"/>
        <w:rPr>
          <w:sz w:val="28"/>
          <w:szCs w:val="28"/>
        </w:rPr>
      </w:pPr>
      <w:bookmarkStart w:id="72" w:name="_Hlk224756191"/>
      <w:r w:rsidRPr="005175E4">
        <w:rPr>
          <w:sz w:val="28"/>
          <w:szCs w:val="28"/>
        </w:rPr>
        <w:t>К</w:t>
      </w:r>
      <w:r w:rsidR="00AB5DA9" w:rsidRPr="005175E4">
        <w:rPr>
          <w:sz w:val="28"/>
          <w:szCs w:val="28"/>
        </w:rPr>
        <w:t>енес</w:t>
      </w:r>
      <w:r w:rsidRPr="005175E4">
        <w:rPr>
          <w:sz w:val="28"/>
          <w:szCs w:val="28"/>
        </w:rPr>
        <w:t>,</w:t>
      </w:r>
      <w:r w:rsidR="00AB5DA9" w:rsidRPr="005175E4">
        <w:rPr>
          <w:sz w:val="28"/>
          <w:szCs w:val="28"/>
        </w:rPr>
        <w:t xml:space="preserve"> </w:t>
      </w:r>
      <w:r w:rsidRPr="005175E4">
        <w:rPr>
          <w:sz w:val="28"/>
          <w:szCs w:val="28"/>
        </w:rPr>
        <w:t>как</w:t>
      </w:r>
      <w:r w:rsidR="00AB5DA9" w:rsidRPr="005175E4">
        <w:rPr>
          <w:sz w:val="28"/>
          <w:szCs w:val="28"/>
        </w:rPr>
        <w:t xml:space="preserve"> постоянно действующи</w:t>
      </w:r>
      <w:r w:rsidRPr="005175E4">
        <w:rPr>
          <w:sz w:val="28"/>
          <w:szCs w:val="28"/>
        </w:rPr>
        <w:t>й</w:t>
      </w:r>
      <w:r w:rsidR="00AB5DA9" w:rsidRPr="005175E4">
        <w:rPr>
          <w:sz w:val="28"/>
          <w:szCs w:val="28"/>
        </w:rPr>
        <w:t xml:space="preserve"> представительны</w:t>
      </w:r>
      <w:r w:rsidRPr="005175E4">
        <w:rPr>
          <w:sz w:val="28"/>
          <w:szCs w:val="28"/>
        </w:rPr>
        <w:t>й</w:t>
      </w:r>
      <w:r w:rsidR="00AB5DA9" w:rsidRPr="005175E4">
        <w:rPr>
          <w:sz w:val="28"/>
          <w:szCs w:val="28"/>
        </w:rPr>
        <w:t xml:space="preserve"> орган</w:t>
      </w:r>
      <w:r w:rsidRPr="005175E4">
        <w:rPr>
          <w:sz w:val="28"/>
          <w:szCs w:val="28"/>
        </w:rPr>
        <w:t>,</w:t>
      </w:r>
      <w:r w:rsidR="00AB5DA9" w:rsidRPr="005175E4">
        <w:rPr>
          <w:sz w:val="28"/>
          <w:szCs w:val="28"/>
        </w:rPr>
        <w:t xml:space="preserve"> </w:t>
      </w:r>
      <w:r w:rsidRPr="005175E4">
        <w:rPr>
          <w:sz w:val="28"/>
          <w:szCs w:val="28"/>
        </w:rPr>
        <w:t>способен</w:t>
      </w:r>
      <w:r w:rsidR="00AB5DA9" w:rsidRPr="005175E4">
        <w:rPr>
          <w:sz w:val="28"/>
          <w:szCs w:val="28"/>
        </w:rPr>
        <w:t>, исходя из воли местного населения, принимать решения по вопросам местного значения. Данный орган должен совмещать в себе традиционные формы, такие как совещательный совет, общинные сходы, и современные принципы представительной демократии в соответствии с международными стан</w:t>
      </w:r>
      <w:r w:rsidR="00F55514">
        <w:rPr>
          <w:sz w:val="28"/>
          <w:szCs w:val="28"/>
        </w:rPr>
        <w:t>дартами МСУ. В целом, введение к</w:t>
      </w:r>
      <w:r w:rsidR="00AB5DA9" w:rsidRPr="005175E4">
        <w:rPr>
          <w:sz w:val="28"/>
          <w:szCs w:val="28"/>
        </w:rPr>
        <w:t>енесов в качестве представительного органа снизит дисбаланс между административно</w:t>
      </w:r>
      <w:r w:rsidR="00AB5DA9" w:rsidRPr="00467A16">
        <w:rPr>
          <w:sz w:val="28"/>
          <w:szCs w:val="28"/>
        </w:rPr>
        <w:t>-исполнительной и представительной составляющими местной власти, усилит влияние населения, повысит ответственность акима перед местным сообществом.</w:t>
      </w:r>
      <w:r w:rsidR="00F55514" w:rsidRPr="00467A16">
        <w:rPr>
          <w:sz w:val="28"/>
          <w:szCs w:val="28"/>
        </w:rPr>
        <w:t xml:space="preserve"> Кенесы напрямую должны взаимодействовать с омбудсменами МСУ и НПО.</w:t>
      </w:r>
    </w:p>
    <w:bookmarkEnd w:id="72"/>
    <w:p w14:paraId="04FDFE9A" w14:textId="2F6BC3ED" w:rsidR="006346C5" w:rsidRPr="00467A16" w:rsidRDefault="006346C5" w:rsidP="006346C5">
      <w:pPr>
        <w:ind w:firstLine="709"/>
        <w:jc w:val="both"/>
        <w:rPr>
          <w:sz w:val="28"/>
          <w:szCs w:val="28"/>
        </w:rPr>
      </w:pPr>
      <w:r w:rsidRPr="00467A16">
        <w:rPr>
          <w:sz w:val="28"/>
          <w:szCs w:val="28"/>
        </w:rPr>
        <w:t>В целях усиления местного самоуправления предлагается внедрение института омбудсменов МСУ. Подобный институт функционирует в различных зарубежных странах</w:t>
      </w:r>
      <w:r w:rsidR="00061352" w:rsidRPr="00467A16">
        <w:rPr>
          <w:sz w:val="28"/>
          <w:szCs w:val="28"/>
        </w:rPr>
        <w:t xml:space="preserve"> [121-124]</w:t>
      </w:r>
      <w:r w:rsidRPr="00467A16">
        <w:rPr>
          <w:sz w:val="28"/>
          <w:szCs w:val="28"/>
        </w:rPr>
        <w:t xml:space="preserve">. Данный международный опыт описан в первой главе диссертации. </w:t>
      </w:r>
    </w:p>
    <w:p w14:paraId="09B3F462" w14:textId="555EADA7" w:rsidR="006346C5" w:rsidRPr="00467A16" w:rsidRDefault="006346C5" w:rsidP="006346C5">
      <w:pPr>
        <w:ind w:firstLine="709"/>
        <w:jc w:val="both"/>
        <w:rPr>
          <w:sz w:val="28"/>
          <w:szCs w:val="28"/>
        </w:rPr>
      </w:pPr>
      <w:bookmarkStart w:id="73" w:name="_Hlk224756224"/>
      <w:r w:rsidRPr="00467A16">
        <w:rPr>
          <w:sz w:val="28"/>
          <w:szCs w:val="28"/>
        </w:rPr>
        <w:t xml:space="preserve">Районный омбудсмен МСУ должен являться должностным лицом при маслихате района и обладать независимым статусом в пределах своей компетенции. Целесообразно внедрять институт омбудсмена </w:t>
      </w:r>
      <w:r w:rsidR="00061352" w:rsidRPr="00467A16">
        <w:rPr>
          <w:sz w:val="28"/>
          <w:szCs w:val="28"/>
        </w:rPr>
        <w:t xml:space="preserve">МСУ </w:t>
      </w:r>
      <w:r w:rsidRPr="00467A16">
        <w:rPr>
          <w:sz w:val="28"/>
          <w:szCs w:val="28"/>
        </w:rPr>
        <w:t>не на уровне сельских округов, а на уровне районов. Так создание института омбудсменов на уровне сельских округов будет связано с зависимостью омбудсмена от акима и сельских элит. Создание институтов омбудсменов на районом уровне позволит омбудсмену дистанцироваться от влияния акимов сельских округов и бюрократического аппарата.</w:t>
      </w:r>
    </w:p>
    <w:p w14:paraId="5301709C" w14:textId="34EA63D7" w:rsidR="006346C5" w:rsidRPr="00467A16" w:rsidRDefault="006346C5" w:rsidP="006346C5">
      <w:pPr>
        <w:pStyle w:val="a5"/>
        <w:ind w:firstLine="709"/>
        <w:jc w:val="both"/>
        <w:rPr>
          <w:sz w:val="28"/>
          <w:szCs w:val="28"/>
        </w:rPr>
      </w:pPr>
      <w:r w:rsidRPr="00467A16">
        <w:rPr>
          <w:sz w:val="28"/>
          <w:szCs w:val="28"/>
        </w:rPr>
        <w:t xml:space="preserve">Располагаясь в районом маслихате, а не в акимате, омбудсмен </w:t>
      </w:r>
      <w:r w:rsidR="0015154F" w:rsidRPr="00467A16">
        <w:rPr>
          <w:sz w:val="28"/>
          <w:szCs w:val="28"/>
        </w:rPr>
        <w:t xml:space="preserve">будет </w:t>
      </w:r>
      <w:r w:rsidRPr="00467A16">
        <w:rPr>
          <w:sz w:val="28"/>
          <w:szCs w:val="28"/>
        </w:rPr>
        <w:t xml:space="preserve">иметь институциональную независимость от исполнительных органов, </w:t>
      </w:r>
      <w:r w:rsidR="0015154F" w:rsidRPr="00467A16">
        <w:rPr>
          <w:sz w:val="28"/>
          <w:szCs w:val="28"/>
        </w:rPr>
        <w:t>что соответствует</w:t>
      </w:r>
      <w:r w:rsidRPr="00467A16">
        <w:rPr>
          <w:sz w:val="28"/>
          <w:szCs w:val="28"/>
        </w:rPr>
        <w:t xml:space="preserve"> международным рекомендациям [1</w:t>
      </w:r>
      <w:r w:rsidR="00525A2D" w:rsidRPr="00467A16">
        <w:rPr>
          <w:sz w:val="28"/>
          <w:szCs w:val="28"/>
        </w:rPr>
        <w:t>73</w:t>
      </w:r>
      <w:r w:rsidRPr="00467A16">
        <w:rPr>
          <w:sz w:val="28"/>
          <w:szCs w:val="28"/>
        </w:rPr>
        <w:t>]. Маслихат района должен назначать районного омбудсмена по открытой процедуре и на фиксированный срок – четыре года. Подотч</w:t>
      </w:r>
      <w:r w:rsidR="0015154F" w:rsidRPr="00467A16">
        <w:rPr>
          <w:sz w:val="28"/>
          <w:szCs w:val="28"/>
        </w:rPr>
        <w:t>е</w:t>
      </w:r>
      <w:r w:rsidRPr="00467A16">
        <w:rPr>
          <w:sz w:val="28"/>
          <w:szCs w:val="28"/>
        </w:rPr>
        <w:t xml:space="preserve">тность районного омбудсмена должна осуществляться раз в год (в конце года) непосредственно районному маслихату, кенесу и населению сельского округа. </w:t>
      </w:r>
    </w:p>
    <w:p w14:paraId="48712443" w14:textId="4AD19667" w:rsidR="006346C5" w:rsidRPr="00467A16" w:rsidRDefault="006346C5" w:rsidP="006346C5">
      <w:pPr>
        <w:pStyle w:val="a5"/>
        <w:ind w:firstLine="709"/>
        <w:jc w:val="both"/>
        <w:rPr>
          <w:sz w:val="28"/>
          <w:szCs w:val="28"/>
        </w:rPr>
      </w:pPr>
      <w:r w:rsidRPr="00467A16">
        <w:rPr>
          <w:sz w:val="28"/>
          <w:szCs w:val="28"/>
        </w:rPr>
        <w:t>В компетенции районного омбудсмена МСУ должны входить следующие вопросы: реализация решений сходов и собраний, содействие в спорных вопросах между населением и акимом (аппаратом акима), между населением и коммунальными службами</w:t>
      </w:r>
      <w:r w:rsidR="00DA3A7F" w:rsidRPr="00467A16">
        <w:rPr>
          <w:sz w:val="28"/>
          <w:szCs w:val="28"/>
        </w:rPr>
        <w:t>, консультирование по бюджетным вопросам</w:t>
      </w:r>
      <w:r w:rsidRPr="00467A16">
        <w:rPr>
          <w:sz w:val="28"/>
          <w:szCs w:val="28"/>
        </w:rPr>
        <w:t xml:space="preserve">. Полномочия районных омбудсменов МСУ должны включать следующие действия: запрос документации, участие в заседаниях сходов и собраний, </w:t>
      </w:r>
      <w:r w:rsidR="00013A6F" w:rsidRPr="00467A16">
        <w:rPr>
          <w:sz w:val="28"/>
          <w:szCs w:val="28"/>
        </w:rPr>
        <w:t xml:space="preserve">кенесов, </w:t>
      </w:r>
      <w:r w:rsidRPr="00467A16">
        <w:rPr>
          <w:sz w:val="28"/>
          <w:szCs w:val="28"/>
        </w:rPr>
        <w:t xml:space="preserve">проведение медиации, предложение рекомендаций, консультации с маслихатом. Районный омбудсмен МСУ не должен иметь права голоса на сходах и собраниях, не может заменить функции прокурора или акима, не может выступать в роли административного суда. </w:t>
      </w:r>
    </w:p>
    <w:p w14:paraId="5B3312F7" w14:textId="6583C90E" w:rsidR="00013A6F" w:rsidRPr="00467A16" w:rsidRDefault="006346C5" w:rsidP="006346C5">
      <w:pPr>
        <w:pStyle w:val="a5"/>
        <w:ind w:firstLine="709"/>
        <w:jc w:val="both"/>
        <w:rPr>
          <w:sz w:val="28"/>
          <w:szCs w:val="28"/>
        </w:rPr>
      </w:pPr>
      <w:r w:rsidRPr="00467A16">
        <w:rPr>
          <w:sz w:val="28"/>
          <w:szCs w:val="28"/>
          <w:lang w:val="kk-KZ"/>
        </w:rPr>
        <w:t xml:space="preserve">Деятельность районного </w:t>
      </w:r>
      <w:r w:rsidRPr="00467A16">
        <w:rPr>
          <w:sz w:val="28"/>
          <w:szCs w:val="28"/>
        </w:rPr>
        <w:t>омбудсмен</w:t>
      </w:r>
      <w:r w:rsidRPr="00467A16">
        <w:rPr>
          <w:sz w:val="28"/>
          <w:szCs w:val="28"/>
          <w:lang w:val="kk-KZ"/>
        </w:rPr>
        <w:t>а</w:t>
      </w:r>
      <w:r w:rsidRPr="00467A16">
        <w:rPr>
          <w:sz w:val="28"/>
          <w:szCs w:val="28"/>
        </w:rPr>
        <w:t xml:space="preserve"> должна быть направлена на медиацию между местным населением и исполнительной властью на местах. </w:t>
      </w:r>
      <w:r w:rsidR="00DA3A7F" w:rsidRPr="00467A16">
        <w:rPr>
          <w:sz w:val="28"/>
          <w:szCs w:val="28"/>
        </w:rPr>
        <w:t xml:space="preserve">Желательно, чтобы он имел юридическое образование. </w:t>
      </w:r>
      <w:r w:rsidRPr="00467A16">
        <w:rPr>
          <w:sz w:val="28"/>
          <w:szCs w:val="28"/>
        </w:rPr>
        <w:t>Омбудсмен должен выступать гарантом справедливости и его заработная плата должна выплачиваться непосредственно из областного бюджета. Омбудсмен должен проверять, какие ответы населению дает аким, являются ли ответы законными и своевременными, не нарушает ли аким права местных жителей. Данные меры позволяют снизить влияние неэффективного администрирования, несправедливых решений, злоупотребления власт</w:t>
      </w:r>
      <w:r w:rsidR="00013A6F" w:rsidRPr="00467A16">
        <w:rPr>
          <w:sz w:val="28"/>
          <w:szCs w:val="28"/>
        </w:rPr>
        <w:t>ью</w:t>
      </w:r>
      <w:r w:rsidRPr="00467A16">
        <w:rPr>
          <w:sz w:val="28"/>
          <w:szCs w:val="28"/>
        </w:rPr>
        <w:t xml:space="preserve">, бюрократии и волокиты. </w:t>
      </w:r>
    </w:p>
    <w:bookmarkEnd w:id="73"/>
    <w:p w14:paraId="1F6A256B" w14:textId="464AFFCA" w:rsidR="006346C5" w:rsidRPr="00467A16" w:rsidRDefault="006346C5" w:rsidP="006346C5">
      <w:pPr>
        <w:pStyle w:val="a5"/>
        <w:ind w:firstLine="709"/>
        <w:jc w:val="both"/>
        <w:rPr>
          <w:sz w:val="28"/>
          <w:szCs w:val="28"/>
        </w:rPr>
      </w:pPr>
      <w:r w:rsidRPr="00467A16">
        <w:rPr>
          <w:sz w:val="28"/>
          <w:szCs w:val="28"/>
        </w:rPr>
        <w:t>В сельских округах важно</w:t>
      </w:r>
      <w:r w:rsidR="00013A6F" w:rsidRPr="00467A16">
        <w:rPr>
          <w:sz w:val="28"/>
          <w:szCs w:val="28"/>
        </w:rPr>
        <w:t>,</w:t>
      </w:r>
      <w:r w:rsidRPr="00467A16">
        <w:rPr>
          <w:sz w:val="28"/>
          <w:szCs w:val="28"/>
        </w:rPr>
        <w:t xml:space="preserve"> чтобы каждый житель мог иметь возможность индивидуально обратиться к омбудсмену</w:t>
      </w:r>
      <w:r w:rsidR="00013A6F" w:rsidRPr="00467A16">
        <w:rPr>
          <w:sz w:val="28"/>
          <w:szCs w:val="28"/>
        </w:rPr>
        <w:t xml:space="preserve"> МСУ</w:t>
      </w:r>
      <w:r w:rsidRPr="00467A16">
        <w:rPr>
          <w:sz w:val="28"/>
          <w:szCs w:val="28"/>
        </w:rPr>
        <w:t>, например</w:t>
      </w:r>
      <w:r w:rsidR="00013A6F" w:rsidRPr="00467A16">
        <w:rPr>
          <w:sz w:val="28"/>
          <w:szCs w:val="28"/>
        </w:rPr>
        <w:t>,</w:t>
      </w:r>
      <w:r w:rsidRPr="00467A16">
        <w:rPr>
          <w:sz w:val="28"/>
          <w:szCs w:val="28"/>
        </w:rPr>
        <w:t xml:space="preserve"> на бездействие акима, сотрудников акимата, коммунальных служб. Группа жителей может обратиться к омбудсмену по проблеме игнорирования акимом протокола схода или собрания. Омбудсмен в своей деятельности может давать рекомендации и заключения, а аким или аппарат акима обязаны предоставить мотивированный письменный ответ в установленные сроки. Внедрение института районных омбудсменов </w:t>
      </w:r>
      <w:r w:rsidR="00013A6F" w:rsidRPr="00467A16">
        <w:rPr>
          <w:sz w:val="28"/>
          <w:szCs w:val="28"/>
        </w:rPr>
        <w:t xml:space="preserve">МСУ </w:t>
      </w:r>
      <w:r w:rsidRPr="00467A16">
        <w:rPr>
          <w:sz w:val="28"/>
          <w:szCs w:val="28"/>
        </w:rPr>
        <w:t xml:space="preserve">позволит создать буфер между населением и исполнительной властью. Данный буфер </w:t>
      </w:r>
      <w:r w:rsidR="00013A6F" w:rsidRPr="00467A16">
        <w:rPr>
          <w:sz w:val="28"/>
          <w:szCs w:val="28"/>
        </w:rPr>
        <w:t>дает возможность</w:t>
      </w:r>
      <w:r w:rsidRPr="00467A16">
        <w:rPr>
          <w:sz w:val="28"/>
          <w:szCs w:val="28"/>
        </w:rPr>
        <w:t xml:space="preserve"> не выводить проблему населения сразу в вертикальную плоскость на уровень районного акима, областного акима</w:t>
      </w:r>
      <w:r w:rsidR="00013A6F" w:rsidRPr="00467A16">
        <w:rPr>
          <w:sz w:val="28"/>
          <w:szCs w:val="28"/>
        </w:rPr>
        <w:t xml:space="preserve">, </w:t>
      </w:r>
      <w:r w:rsidRPr="00467A16">
        <w:rPr>
          <w:sz w:val="28"/>
          <w:szCs w:val="28"/>
        </w:rPr>
        <w:t>или доводить проблему до судебных разбирательств.</w:t>
      </w:r>
    </w:p>
    <w:p w14:paraId="462A3C68" w14:textId="1E8A18B3" w:rsidR="006346C5" w:rsidRPr="00467A16" w:rsidRDefault="006346C5" w:rsidP="006346C5">
      <w:pPr>
        <w:pStyle w:val="a5"/>
        <w:ind w:firstLine="709"/>
        <w:jc w:val="both"/>
        <w:rPr>
          <w:sz w:val="28"/>
          <w:szCs w:val="28"/>
        </w:rPr>
      </w:pPr>
      <w:r w:rsidRPr="00467A16">
        <w:rPr>
          <w:sz w:val="28"/>
          <w:szCs w:val="28"/>
        </w:rPr>
        <w:t xml:space="preserve">Создание института омбудсменов </w:t>
      </w:r>
      <w:r w:rsidR="00013A6F" w:rsidRPr="00467A16">
        <w:rPr>
          <w:sz w:val="28"/>
          <w:szCs w:val="28"/>
        </w:rPr>
        <w:t xml:space="preserve">МСУ </w:t>
      </w:r>
      <w:r w:rsidRPr="00467A16">
        <w:rPr>
          <w:sz w:val="28"/>
          <w:szCs w:val="28"/>
        </w:rPr>
        <w:t xml:space="preserve">позволит получить жителям сельских округов понятный и бесплатный канал защиты от неэффектной работы местной администрации, снижать зависимость системы </w:t>
      </w:r>
      <w:r w:rsidR="008B3B50" w:rsidRPr="00467A16">
        <w:rPr>
          <w:sz w:val="28"/>
          <w:szCs w:val="28"/>
        </w:rPr>
        <w:t>МСУ</w:t>
      </w:r>
      <w:r w:rsidRPr="00467A16">
        <w:rPr>
          <w:sz w:val="28"/>
          <w:szCs w:val="28"/>
        </w:rPr>
        <w:t xml:space="preserve"> от акима и его аппарата, сопровождать решения </w:t>
      </w:r>
      <w:r w:rsidR="00013A6F" w:rsidRPr="00467A16">
        <w:rPr>
          <w:sz w:val="28"/>
          <w:szCs w:val="28"/>
        </w:rPr>
        <w:t xml:space="preserve">кенесов, </w:t>
      </w:r>
      <w:r w:rsidRPr="00467A16">
        <w:rPr>
          <w:sz w:val="28"/>
          <w:szCs w:val="28"/>
        </w:rPr>
        <w:t xml:space="preserve">сходов и собраний. Районный маслихат через институт омбудсменов может иметь независимый канал получения информации о системных проблемах и конфликтах на местах.  </w:t>
      </w:r>
    </w:p>
    <w:p w14:paraId="0A190609" w14:textId="1934D63D" w:rsidR="00013A6F" w:rsidRPr="00467A16" w:rsidRDefault="00013A6F" w:rsidP="00013A6F">
      <w:pPr>
        <w:ind w:firstLine="709"/>
        <w:jc w:val="both"/>
        <w:rPr>
          <w:sz w:val="28"/>
          <w:szCs w:val="28"/>
        </w:rPr>
      </w:pPr>
      <w:bookmarkStart w:id="74" w:name="_Hlk224756345"/>
      <w:r w:rsidRPr="00467A16">
        <w:rPr>
          <w:sz w:val="28"/>
          <w:szCs w:val="28"/>
          <w:shd w:val="clear" w:color="auto" w:fill="FFFFFF"/>
        </w:rPr>
        <w:t>Исследование казахстанских авторов, посвященное работе неправительственных организаций в сельских районах Республики Казахстан, выявило, что деятельность НПО значительно влияет на решение местных проблем, развитие социальной инфрастру</w:t>
      </w:r>
      <w:r w:rsidR="00FA0889" w:rsidRPr="00467A16">
        <w:rPr>
          <w:sz w:val="28"/>
          <w:szCs w:val="28"/>
          <w:shd w:val="clear" w:color="auto" w:fill="FFFFFF"/>
        </w:rPr>
        <w:t>к</w:t>
      </w:r>
      <w:r w:rsidRPr="00467A16">
        <w:rPr>
          <w:sz w:val="28"/>
          <w:szCs w:val="28"/>
          <w:shd w:val="clear" w:color="auto" w:fill="FFFFFF"/>
        </w:rPr>
        <w:t>туры сельских территорий [1</w:t>
      </w:r>
      <w:r w:rsidR="00525A2D" w:rsidRPr="00467A16">
        <w:rPr>
          <w:sz w:val="28"/>
          <w:szCs w:val="28"/>
          <w:shd w:val="clear" w:color="auto" w:fill="FFFFFF"/>
        </w:rPr>
        <w:t>7</w:t>
      </w:r>
      <w:r w:rsidRPr="00467A16">
        <w:rPr>
          <w:sz w:val="28"/>
          <w:szCs w:val="28"/>
          <w:shd w:val="clear" w:color="auto" w:fill="FFFFFF"/>
        </w:rPr>
        <w:t xml:space="preserve">4, с. 49-52]. Это подтверждает необходимость активизации граждан в МСУ и реализации общественно значимых проектов. Следовательно, вышеописанные практики необходимо перенимать и развивать. </w:t>
      </w:r>
    </w:p>
    <w:p w14:paraId="1978EAFE" w14:textId="77777777" w:rsidR="00464A1A" w:rsidRPr="00467A16" w:rsidRDefault="006346C5" w:rsidP="006346C5">
      <w:pPr>
        <w:pStyle w:val="a5"/>
        <w:ind w:firstLine="709"/>
        <w:jc w:val="both"/>
        <w:rPr>
          <w:sz w:val="28"/>
          <w:szCs w:val="28"/>
        </w:rPr>
      </w:pPr>
      <w:r w:rsidRPr="00467A16">
        <w:rPr>
          <w:sz w:val="28"/>
          <w:szCs w:val="28"/>
        </w:rPr>
        <w:t>Взаимодействие районного омбудсмена</w:t>
      </w:r>
      <w:r w:rsidR="00013A6F" w:rsidRPr="00467A16">
        <w:rPr>
          <w:sz w:val="28"/>
          <w:szCs w:val="28"/>
        </w:rPr>
        <w:t>, кенеса</w:t>
      </w:r>
      <w:r w:rsidRPr="00467A16">
        <w:rPr>
          <w:sz w:val="28"/>
          <w:szCs w:val="28"/>
        </w:rPr>
        <w:t xml:space="preserve"> и </w:t>
      </w:r>
      <w:r w:rsidR="00013A6F" w:rsidRPr="00467A16">
        <w:rPr>
          <w:sz w:val="28"/>
          <w:szCs w:val="28"/>
        </w:rPr>
        <w:t>неправительственных организаций</w:t>
      </w:r>
      <w:r w:rsidRPr="00467A16">
        <w:rPr>
          <w:sz w:val="28"/>
          <w:szCs w:val="28"/>
        </w:rPr>
        <w:t xml:space="preserve"> должно строиться на партн</w:t>
      </w:r>
      <w:r w:rsidR="00013A6F" w:rsidRPr="00467A16">
        <w:rPr>
          <w:sz w:val="28"/>
          <w:szCs w:val="28"/>
        </w:rPr>
        <w:t>е</w:t>
      </w:r>
      <w:r w:rsidRPr="00467A16">
        <w:rPr>
          <w:sz w:val="28"/>
          <w:szCs w:val="28"/>
        </w:rPr>
        <w:t xml:space="preserve">рской основе, для решения проблем местного населения. Омбудсмен вступает в роли независимого института рассмотрения жалоб, </w:t>
      </w:r>
      <w:r w:rsidR="00013A6F" w:rsidRPr="00467A16">
        <w:rPr>
          <w:sz w:val="28"/>
          <w:szCs w:val="28"/>
        </w:rPr>
        <w:t xml:space="preserve">кенес в качестве постоянно действующего представительного органа, </w:t>
      </w:r>
      <w:r w:rsidRPr="00467A16">
        <w:rPr>
          <w:sz w:val="28"/>
          <w:szCs w:val="28"/>
        </w:rPr>
        <w:t xml:space="preserve">институт НПО выступает в роли помощника населения </w:t>
      </w:r>
      <w:r w:rsidR="00464A1A" w:rsidRPr="00467A16">
        <w:rPr>
          <w:sz w:val="28"/>
          <w:szCs w:val="28"/>
        </w:rPr>
        <w:t>в</w:t>
      </w:r>
      <w:r w:rsidRPr="00467A16">
        <w:rPr>
          <w:sz w:val="28"/>
          <w:szCs w:val="28"/>
        </w:rPr>
        <w:t xml:space="preserve"> </w:t>
      </w:r>
      <w:r w:rsidR="00013A6F" w:rsidRPr="00467A16">
        <w:rPr>
          <w:sz w:val="28"/>
          <w:szCs w:val="28"/>
        </w:rPr>
        <w:t xml:space="preserve">реализации проектов, </w:t>
      </w:r>
      <w:r w:rsidRPr="00467A16">
        <w:rPr>
          <w:sz w:val="28"/>
          <w:szCs w:val="28"/>
        </w:rPr>
        <w:t>организационны</w:t>
      </w:r>
      <w:r w:rsidR="00464A1A" w:rsidRPr="00467A16">
        <w:rPr>
          <w:sz w:val="28"/>
          <w:szCs w:val="28"/>
        </w:rPr>
        <w:t>х</w:t>
      </w:r>
      <w:r w:rsidRPr="00467A16">
        <w:rPr>
          <w:sz w:val="28"/>
          <w:szCs w:val="28"/>
        </w:rPr>
        <w:t xml:space="preserve"> вопрос</w:t>
      </w:r>
      <w:r w:rsidR="00464A1A" w:rsidRPr="00467A16">
        <w:rPr>
          <w:sz w:val="28"/>
          <w:szCs w:val="28"/>
        </w:rPr>
        <w:t>ах</w:t>
      </w:r>
      <w:r w:rsidRPr="00467A16">
        <w:rPr>
          <w:sz w:val="28"/>
          <w:szCs w:val="28"/>
        </w:rPr>
        <w:t>, документа</w:t>
      </w:r>
      <w:r w:rsidR="00464A1A" w:rsidRPr="00467A16">
        <w:rPr>
          <w:sz w:val="28"/>
          <w:szCs w:val="28"/>
        </w:rPr>
        <w:t>х</w:t>
      </w:r>
      <w:r w:rsidRPr="00467A16">
        <w:rPr>
          <w:sz w:val="28"/>
          <w:szCs w:val="28"/>
        </w:rPr>
        <w:t>, разъяснительной и просветите</w:t>
      </w:r>
      <w:r w:rsidR="00013A6F" w:rsidRPr="00467A16">
        <w:rPr>
          <w:sz w:val="28"/>
          <w:szCs w:val="28"/>
        </w:rPr>
        <w:t>льск</w:t>
      </w:r>
      <w:r w:rsidRPr="00467A16">
        <w:rPr>
          <w:sz w:val="28"/>
          <w:szCs w:val="28"/>
        </w:rPr>
        <w:t>ой работ</w:t>
      </w:r>
      <w:r w:rsidR="00013A6F" w:rsidRPr="00467A16">
        <w:rPr>
          <w:sz w:val="28"/>
          <w:szCs w:val="28"/>
        </w:rPr>
        <w:t>е</w:t>
      </w:r>
      <w:r w:rsidRPr="00467A16">
        <w:rPr>
          <w:sz w:val="28"/>
          <w:szCs w:val="28"/>
        </w:rPr>
        <w:t xml:space="preserve">. </w:t>
      </w:r>
    </w:p>
    <w:bookmarkEnd w:id="74"/>
    <w:p w14:paraId="5D5C4702" w14:textId="249D5BD6" w:rsidR="006346C5" w:rsidRPr="00467A16" w:rsidRDefault="006346C5" w:rsidP="006346C5">
      <w:pPr>
        <w:pStyle w:val="a5"/>
        <w:ind w:firstLine="709"/>
        <w:jc w:val="both"/>
        <w:rPr>
          <w:sz w:val="28"/>
          <w:szCs w:val="28"/>
        </w:rPr>
      </w:pPr>
      <w:r w:rsidRPr="00467A16">
        <w:rPr>
          <w:sz w:val="28"/>
          <w:szCs w:val="28"/>
        </w:rPr>
        <w:t>Например, жители сельского округа могут с помощью НПО написать обращение о неудовлетворительном состоянии местной дороги, собрать фотографии проблемных участков, организовать сбор подписей, проанализировать ответы акимата, выбрать представителей группы и передать жалобу омбудсмену. В свою очередь</w:t>
      </w:r>
      <w:r w:rsidR="003C075F" w:rsidRPr="00467A16">
        <w:rPr>
          <w:sz w:val="28"/>
          <w:szCs w:val="28"/>
        </w:rPr>
        <w:t>,</w:t>
      </w:r>
      <w:r w:rsidRPr="00467A16">
        <w:rPr>
          <w:sz w:val="28"/>
          <w:szCs w:val="28"/>
        </w:rPr>
        <w:t xml:space="preserve"> омбудсмен может запросить у акимата объяснение и документацию, проверить сроки и законность, потребовать мотивированный ответ, предложить решение или рекомендации исполнительной власти по решению данной проблемы. НПО может контролировать исполнение акима по устранению проблемных участков дороги, смотреть на месте за ходом ремонтных работ, в случае нареканий по ремонту фиксировать и подавать заявление в акимат, при грубых и системных нарушениях поднимать проблемные вопросы </w:t>
      </w:r>
      <w:r w:rsidR="00464A1A" w:rsidRPr="00467A16">
        <w:rPr>
          <w:sz w:val="28"/>
          <w:szCs w:val="28"/>
        </w:rPr>
        <w:t>в кенесе</w:t>
      </w:r>
      <w:r w:rsidRPr="00467A16">
        <w:rPr>
          <w:sz w:val="28"/>
          <w:szCs w:val="28"/>
        </w:rPr>
        <w:t xml:space="preserve">, способствовать принятию коллективного решения и оформлению протокола. </w:t>
      </w:r>
      <w:r w:rsidR="008B3B50" w:rsidRPr="00467A16">
        <w:rPr>
          <w:sz w:val="28"/>
          <w:szCs w:val="28"/>
        </w:rPr>
        <w:t>При выявлении</w:t>
      </w:r>
      <w:r w:rsidRPr="00467A16">
        <w:rPr>
          <w:sz w:val="28"/>
          <w:szCs w:val="28"/>
        </w:rPr>
        <w:t xml:space="preserve"> системных нарушений НПО может собрать сводку по количеству нарушений и ответов акимата и передать </w:t>
      </w:r>
      <w:r w:rsidR="008B3B50" w:rsidRPr="00467A16">
        <w:rPr>
          <w:sz w:val="28"/>
          <w:szCs w:val="28"/>
        </w:rPr>
        <w:t>ее</w:t>
      </w:r>
      <w:r w:rsidRPr="00467A16">
        <w:rPr>
          <w:sz w:val="28"/>
          <w:szCs w:val="28"/>
        </w:rPr>
        <w:t xml:space="preserve"> омбудсмену. В свою очередь омбудсмен может провести системную проверку и </w:t>
      </w:r>
      <w:r w:rsidR="00464A1A" w:rsidRPr="00467A16">
        <w:rPr>
          <w:sz w:val="28"/>
          <w:szCs w:val="28"/>
        </w:rPr>
        <w:t>разработать</w:t>
      </w:r>
      <w:r w:rsidRPr="00467A16">
        <w:rPr>
          <w:sz w:val="28"/>
          <w:szCs w:val="28"/>
        </w:rPr>
        <w:t xml:space="preserve"> рекомендацию по району или отдельному сельскому округу. </w:t>
      </w:r>
    </w:p>
    <w:p w14:paraId="5111B84A" w14:textId="2C5BD4A5" w:rsidR="007166CB" w:rsidRDefault="006346C5" w:rsidP="006346C5">
      <w:pPr>
        <w:pStyle w:val="a5"/>
        <w:ind w:firstLine="709"/>
        <w:jc w:val="both"/>
        <w:rPr>
          <w:sz w:val="28"/>
          <w:szCs w:val="28"/>
        </w:rPr>
      </w:pPr>
      <w:r w:rsidRPr="00467A16">
        <w:rPr>
          <w:sz w:val="28"/>
          <w:szCs w:val="28"/>
        </w:rPr>
        <w:t>В случаях, когда институт омбудсменов не может содействовать решению проблем</w:t>
      </w:r>
      <w:r w:rsidR="00C3647E">
        <w:rPr>
          <w:sz w:val="28"/>
          <w:szCs w:val="28"/>
        </w:rPr>
        <w:t>ы</w:t>
      </w:r>
      <w:r w:rsidRPr="00467A16">
        <w:rPr>
          <w:sz w:val="28"/>
          <w:szCs w:val="28"/>
        </w:rPr>
        <w:t xml:space="preserve"> жителей сельского округа, проблема должна переходить далее в вертикальную плоскость, а именно к районному акиму и районному маслихату. </w:t>
      </w:r>
      <w:r w:rsidR="00464A1A" w:rsidRPr="00467A16">
        <w:rPr>
          <w:sz w:val="28"/>
          <w:szCs w:val="28"/>
        </w:rPr>
        <w:t>Е</w:t>
      </w:r>
      <w:r w:rsidRPr="00467A16">
        <w:rPr>
          <w:sz w:val="28"/>
          <w:szCs w:val="28"/>
        </w:rPr>
        <w:t xml:space="preserve">сли проблема жителей сельского округа не может решиться на районом уровне, необходимо предусмотреть возможность обращения представителей </w:t>
      </w:r>
      <w:r w:rsidR="00464A1A" w:rsidRPr="00467A16">
        <w:rPr>
          <w:sz w:val="28"/>
          <w:szCs w:val="28"/>
        </w:rPr>
        <w:t>кенеса</w:t>
      </w:r>
      <w:r w:rsidRPr="00467A16">
        <w:rPr>
          <w:sz w:val="28"/>
          <w:szCs w:val="28"/>
        </w:rPr>
        <w:t xml:space="preserve"> через информационные системы eOtinish и eGov непосредственно к акиму области.</w:t>
      </w:r>
      <w:r w:rsidR="00C3647E">
        <w:rPr>
          <w:sz w:val="28"/>
          <w:szCs w:val="28"/>
        </w:rPr>
        <w:t xml:space="preserve"> Если их проблема не решается и через акима области, то с ней можно обратиться в судебные органы согласно Административному процедурно-процессуальному кодексу Республики Казахстан </w:t>
      </w:r>
      <w:r w:rsidR="00C3647E" w:rsidRPr="00C3647E">
        <w:rPr>
          <w:sz w:val="28"/>
          <w:szCs w:val="28"/>
        </w:rPr>
        <w:t>[</w:t>
      </w:r>
      <w:r w:rsidR="00C3647E">
        <w:rPr>
          <w:sz w:val="28"/>
          <w:szCs w:val="28"/>
        </w:rPr>
        <w:t>175</w:t>
      </w:r>
      <w:r w:rsidR="00C3647E" w:rsidRPr="00C3647E">
        <w:rPr>
          <w:sz w:val="28"/>
          <w:szCs w:val="28"/>
        </w:rPr>
        <w:t>]</w:t>
      </w:r>
      <w:r w:rsidR="00C3647E">
        <w:rPr>
          <w:sz w:val="28"/>
          <w:szCs w:val="28"/>
        </w:rPr>
        <w:t xml:space="preserve">. Кроме того, в случае нарушения законодательства сельские жители имеют право обратиться в прокуратуру. </w:t>
      </w:r>
    </w:p>
    <w:p w14:paraId="4BB39F18" w14:textId="1F9E7532" w:rsidR="006346C5" w:rsidRPr="00467A16" w:rsidRDefault="00C3647E" w:rsidP="006346C5">
      <w:pPr>
        <w:pStyle w:val="a5"/>
        <w:ind w:firstLine="709"/>
        <w:jc w:val="both"/>
        <w:rPr>
          <w:sz w:val="28"/>
          <w:szCs w:val="28"/>
        </w:rPr>
      </w:pPr>
      <w:r>
        <w:rPr>
          <w:sz w:val="28"/>
          <w:szCs w:val="28"/>
        </w:rPr>
        <w:t xml:space="preserve">В рамках предлагаемой организационной модели МСУ с отдельными обращениями жители сельских округов посредством омбудсмена могут обращаться к акимам своих сельских округов и их аппарату. </w:t>
      </w:r>
      <w:r w:rsidR="006346C5" w:rsidRPr="00467A16">
        <w:rPr>
          <w:sz w:val="28"/>
          <w:szCs w:val="28"/>
        </w:rPr>
        <w:t xml:space="preserve">В случае невозможности </w:t>
      </w:r>
      <w:r w:rsidR="003C075F" w:rsidRPr="00467A16">
        <w:rPr>
          <w:sz w:val="28"/>
          <w:szCs w:val="28"/>
        </w:rPr>
        <w:t xml:space="preserve">их </w:t>
      </w:r>
      <w:r w:rsidR="006346C5" w:rsidRPr="00467A16">
        <w:rPr>
          <w:sz w:val="28"/>
          <w:szCs w:val="28"/>
        </w:rPr>
        <w:t>решения на сельском уровне, согласно вертикальной иерархии</w:t>
      </w:r>
      <w:r w:rsidR="00FA0889" w:rsidRPr="00467A16">
        <w:rPr>
          <w:sz w:val="28"/>
          <w:szCs w:val="28"/>
        </w:rPr>
        <w:t>,</w:t>
      </w:r>
      <w:r w:rsidR="006346C5" w:rsidRPr="00467A16">
        <w:rPr>
          <w:sz w:val="28"/>
          <w:szCs w:val="28"/>
        </w:rPr>
        <w:t xml:space="preserve"> они должны переходить на районный уровень к районным акимам и районным маслихатам. В случае не </w:t>
      </w:r>
      <w:r w:rsidR="003C075F" w:rsidRPr="00467A16">
        <w:rPr>
          <w:sz w:val="28"/>
          <w:szCs w:val="28"/>
        </w:rPr>
        <w:t>удовлетворения</w:t>
      </w:r>
      <w:r w:rsidR="006346C5" w:rsidRPr="00467A16">
        <w:rPr>
          <w:sz w:val="28"/>
          <w:szCs w:val="28"/>
        </w:rPr>
        <w:t xml:space="preserve"> индивидуального вопроса на уровне района, гражданин может иметь возможность обратиться через информационные системы eOtinish и eGov непосредственно к акиму области и т.д. </w:t>
      </w:r>
    </w:p>
    <w:p w14:paraId="7811CDD0" w14:textId="480C2CC3" w:rsidR="00AB5DA9" w:rsidRPr="00467A16" w:rsidRDefault="0015154F" w:rsidP="004A3A4A">
      <w:pPr>
        <w:ind w:firstLine="709"/>
        <w:jc w:val="both"/>
        <w:rPr>
          <w:sz w:val="28"/>
          <w:szCs w:val="28"/>
        </w:rPr>
      </w:pPr>
      <w:r w:rsidRPr="00467A16">
        <w:rPr>
          <w:sz w:val="28"/>
          <w:szCs w:val="28"/>
        </w:rPr>
        <w:t>В целом, в</w:t>
      </w:r>
      <w:r w:rsidR="00AB5DA9" w:rsidRPr="00467A16">
        <w:rPr>
          <w:sz w:val="28"/>
          <w:szCs w:val="28"/>
        </w:rPr>
        <w:t xml:space="preserve">ведение </w:t>
      </w:r>
      <w:r w:rsidR="002D7246" w:rsidRPr="00467A16">
        <w:rPr>
          <w:sz w:val="28"/>
          <w:szCs w:val="28"/>
        </w:rPr>
        <w:t>института омбудсменов МСУ</w:t>
      </w:r>
      <w:r w:rsidR="00AB5DA9" w:rsidRPr="00467A16">
        <w:rPr>
          <w:sz w:val="28"/>
          <w:szCs w:val="28"/>
        </w:rPr>
        <w:t xml:space="preserve"> способствует усилению подотчетности и открытости местной власти перед населением</w:t>
      </w:r>
      <w:r w:rsidR="00481B55" w:rsidRPr="00467A16">
        <w:rPr>
          <w:sz w:val="28"/>
          <w:szCs w:val="28"/>
        </w:rPr>
        <w:t xml:space="preserve">. </w:t>
      </w:r>
      <w:bookmarkStart w:id="75" w:name="_Hlk224756415"/>
      <w:r w:rsidR="00481B55" w:rsidRPr="00467A16">
        <w:rPr>
          <w:sz w:val="28"/>
          <w:szCs w:val="28"/>
        </w:rPr>
        <w:t>Омбудсмены</w:t>
      </w:r>
      <w:r w:rsidR="00A43B60" w:rsidRPr="00467A16">
        <w:rPr>
          <w:sz w:val="28"/>
          <w:szCs w:val="28"/>
        </w:rPr>
        <w:t>,</w:t>
      </w:r>
      <w:r w:rsidR="00AB5DA9" w:rsidRPr="00467A16">
        <w:rPr>
          <w:sz w:val="28"/>
          <w:szCs w:val="28"/>
        </w:rPr>
        <w:t xml:space="preserve"> по сути</w:t>
      </w:r>
      <w:r w:rsidR="00A43B60" w:rsidRPr="00467A16">
        <w:rPr>
          <w:sz w:val="28"/>
          <w:szCs w:val="28"/>
        </w:rPr>
        <w:t>,</w:t>
      </w:r>
      <w:r w:rsidR="00AB5DA9" w:rsidRPr="00467A16">
        <w:rPr>
          <w:sz w:val="28"/>
          <w:szCs w:val="28"/>
        </w:rPr>
        <w:t xml:space="preserve"> выступают посредниками между местными сообществами и административной системой. </w:t>
      </w:r>
      <w:bookmarkEnd w:id="75"/>
      <w:r w:rsidR="00AD05EA" w:rsidRPr="00467A16">
        <w:rPr>
          <w:sz w:val="28"/>
          <w:szCs w:val="28"/>
        </w:rPr>
        <w:t>П</w:t>
      </w:r>
      <w:r w:rsidR="00AB5DA9" w:rsidRPr="00467A16">
        <w:rPr>
          <w:sz w:val="28"/>
          <w:szCs w:val="28"/>
        </w:rPr>
        <w:t xml:space="preserve">роисходит расширение обратной связи между населением и органами МСУ, увеличение возможностей жителей влиять на принимаемые решения, усиление принятия решений </w:t>
      </w:r>
      <w:r w:rsidR="00464A1A" w:rsidRPr="00467A16">
        <w:rPr>
          <w:sz w:val="28"/>
          <w:szCs w:val="28"/>
        </w:rPr>
        <w:t>к</w:t>
      </w:r>
      <w:r w:rsidR="00AB5DA9" w:rsidRPr="00467A16">
        <w:rPr>
          <w:sz w:val="28"/>
          <w:szCs w:val="28"/>
        </w:rPr>
        <w:t>енесов</w:t>
      </w:r>
      <w:r w:rsidRPr="00467A16">
        <w:rPr>
          <w:sz w:val="28"/>
          <w:szCs w:val="28"/>
        </w:rPr>
        <w:t xml:space="preserve"> и сходов</w:t>
      </w:r>
      <w:r w:rsidR="00AB5DA9" w:rsidRPr="00467A16">
        <w:rPr>
          <w:sz w:val="28"/>
          <w:szCs w:val="28"/>
        </w:rPr>
        <w:t>.</w:t>
      </w:r>
      <w:r w:rsidRPr="00467A16">
        <w:rPr>
          <w:sz w:val="28"/>
          <w:szCs w:val="28"/>
        </w:rPr>
        <w:t xml:space="preserve"> О</w:t>
      </w:r>
      <w:r w:rsidR="00AB5DA9" w:rsidRPr="00467A16">
        <w:rPr>
          <w:sz w:val="28"/>
          <w:szCs w:val="28"/>
        </w:rPr>
        <w:t>мбудсмены являются источником рекомендаций для центральных и региональных органов власти по совершенствованию нормативно-правовой, организационной и финансовой базы МСУ.</w:t>
      </w:r>
    </w:p>
    <w:p w14:paraId="12DC0CC3" w14:textId="77777777" w:rsidR="00F55514" w:rsidRPr="00467A16" w:rsidRDefault="00F55514" w:rsidP="00F55514">
      <w:pPr>
        <w:ind w:firstLine="709"/>
        <w:jc w:val="both"/>
        <w:rPr>
          <w:sz w:val="28"/>
          <w:szCs w:val="28"/>
        </w:rPr>
      </w:pPr>
      <w:bookmarkStart w:id="76" w:name="_Hlk224756433"/>
      <w:bookmarkStart w:id="77" w:name="_Hlk221486218"/>
      <w:r w:rsidRPr="00467A16">
        <w:rPr>
          <w:sz w:val="28"/>
          <w:szCs w:val="28"/>
        </w:rPr>
        <w:t xml:space="preserve">Аким сельского округа является должностным лицом, главой МСУ и местного государственного управления в сельском округе. Его деятельность напрямую влияет на развитие соответствующих административно-территориальных единиц. В своих решениях аким должен опираться на волю местного сообщества, его рекомендации и предложения. Именно он несет персональную ответственность за результативность управленческих решений. </w:t>
      </w:r>
    </w:p>
    <w:bookmarkEnd w:id="76"/>
    <w:p w14:paraId="1EE260BF" w14:textId="39E1D3C4" w:rsidR="00F55514" w:rsidRPr="00467A16" w:rsidRDefault="00F55514" w:rsidP="00F55514">
      <w:pPr>
        <w:ind w:firstLine="709"/>
        <w:jc w:val="both"/>
        <w:rPr>
          <w:sz w:val="28"/>
          <w:szCs w:val="28"/>
        </w:rPr>
      </w:pPr>
      <w:r w:rsidRPr="00467A16">
        <w:rPr>
          <w:sz w:val="28"/>
          <w:szCs w:val="28"/>
        </w:rPr>
        <w:t>Аппарат акима сельского округа имеет статус административно-исполнительной структуры, основные функции которой состоят в обслуживании деятельности акима и его решений</w:t>
      </w:r>
      <w:bookmarkEnd w:id="77"/>
      <w:r w:rsidRPr="00467A16">
        <w:rPr>
          <w:sz w:val="28"/>
          <w:szCs w:val="28"/>
        </w:rPr>
        <w:t xml:space="preserve">: это организационно-правовая, финансово-экономическая, социально-инфраструктурная деятельность, а также работа с населением и общественными структурами. </w:t>
      </w:r>
      <w:bookmarkStart w:id="78" w:name="_Hlk221486543"/>
      <w:r w:rsidRPr="00467A16">
        <w:rPr>
          <w:sz w:val="28"/>
          <w:szCs w:val="28"/>
        </w:rPr>
        <w:t>Под конкретные задачи и проблемы при акиме сельского округа могут создаваться рабочие группы и проектные команды</w:t>
      </w:r>
      <w:r w:rsidR="000B4795">
        <w:rPr>
          <w:sz w:val="28"/>
          <w:szCs w:val="28"/>
        </w:rPr>
        <w:t>. Они могут быть временными и постоянными, и интегрируют</w:t>
      </w:r>
      <w:r w:rsidRPr="00467A16">
        <w:rPr>
          <w:sz w:val="28"/>
          <w:szCs w:val="28"/>
        </w:rPr>
        <w:t xml:space="preserve"> </w:t>
      </w:r>
      <w:r w:rsidR="000B4795">
        <w:rPr>
          <w:sz w:val="28"/>
          <w:szCs w:val="28"/>
        </w:rPr>
        <w:t xml:space="preserve">усилия </w:t>
      </w:r>
      <w:r w:rsidRPr="00467A16">
        <w:rPr>
          <w:sz w:val="28"/>
          <w:szCs w:val="28"/>
        </w:rPr>
        <w:t xml:space="preserve">администрации и населения округа для более эффективного </w:t>
      </w:r>
      <w:r w:rsidR="000B4795">
        <w:rPr>
          <w:sz w:val="28"/>
          <w:szCs w:val="28"/>
        </w:rPr>
        <w:t>решения задач</w:t>
      </w:r>
      <w:r w:rsidRPr="00467A16">
        <w:rPr>
          <w:sz w:val="28"/>
          <w:szCs w:val="28"/>
        </w:rPr>
        <w:t>.</w:t>
      </w:r>
      <w:bookmarkEnd w:id="78"/>
      <w:r w:rsidRPr="00467A16">
        <w:rPr>
          <w:sz w:val="28"/>
          <w:szCs w:val="28"/>
        </w:rPr>
        <w:t xml:space="preserve"> </w:t>
      </w:r>
    </w:p>
    <w:p w14:paraId="6DA632EF" w14:textId="7FAA1C89" w:rsidR="00F55514" w:rsidRPr="00467A16" w:rsidRDefault="00F55514" w:rsidP="00F55514">
      <w:pPr>
        <w:ind w:firstLine="709"/>
        <w:jc w:val="both"/>
        <w:rPr>
          <w:sz w:val="28"/>
          <w:szCs w:val="28"/>
        </w:rPr>
      </w:pPr>
      <w:r w:rsidRPr="00467A16">
        <w:rPr>
          <w:sz w:val="28"/>
          <w:szCs w:val="28"/>
        </w:rPr>
        <w:t>Взаимодействие с районным акиматом и Маслихатом, районными и областными органами власти, НПО осуществляется акимом сельского округа через выстроенные регулярные каналы интеракции. С районным акиматом и Маслихатом взаимодействие осуществляется в рамках согласования проектов, межбюджетных отношений, в целях организационной и прочей поддержки; от областных органов власти зависит реализация отраслевых программ</w:t>
      </w:r>
      <w:r w:rsidR="003D60CF" w:rsidRPr="00467A16">
        <w:rPr>
          <w:sz w:val="28"/>
          <w:szCs w:val="28"/>
        </w:rPr>
        <w:t>. Кроме того,</w:t>
      </w:r>
      <w:r w:rsidRPr="00467A16">
        <w:rPr>
          <w:sz w:val="28"/>
          <w:szCs w:val="28"/>
        </w:rPr>
        <w:t xml:space="preserve"> предприятия, представители НПО, спонсоры и т.д. способны обеспечивать финансирование социальных проектов. Этих участников необходимо рассматривать как ресурсных и институциональных партнеров, и выстраивать взаимоотношения с ними, исходя из данной установки.</w:t>
      </w:r>
    </w:p>
    <w:p w14:paraId="5E11A357" w14:textId="2949896B" w:rsidR="00AB5DA9" w:rsidRPr="00467A16" w:rsidRDefault="00481B55" w:rsidP="004A3A4A">
      <w:pPr>
        <w:ind w:firstLine="709"/>
        <w:jc w:val="both"/>
        <w:rPr>
          <w:sz w:val="28"/>
          <w:szCs w:val="28"/>
        </w:rPr>
      </w:pPr>
      <w:r w:rsidRPr="00467A16">
        <w:rPr>
          <w:sz w:val="28"/>
          <w:szCs w:val="28"/>
        </w:rPr>
        <w:t>Предложенная организационная модель</w:t>
      </w:r>
      <w:r w:rsidR="00AB5DA9" w:rsidRPr="00467A16">
        <w:rPr>
          <w:sz w:val="28"/>
          <w:szCs w:val="28"/>
        </w:rPr>
        <w:t xml:space="preserve"> МСУ позволяет рассматривать сельский округ не только как нижнее звено административной системы, но и как субъект МСУ</w:t>
      </w:r>
      <w:r w:rsidRPr="00467A16">
        <w:rPr>
          <w:sz w:val="28"/>
          <w:szCs w:val="28"/>
        </w:rPr>
        <w:t>. При этом он способен</w:t>
      </w:r>
      <w:r w:rsidR="00AB5DA9" w:rsidRPr="00467A16">
        <w:rPr>
          <w:sz w:val="28"/>
          <w:szCs w:val="28"/>
        </w:rPr>
        <w:t xml:space="preserve"> инициировать, координировать, реализовывать и контролировать политику развития в интересах местных сообществ</w:t>
      </w:r>
      <w:r w:rsidRPr="00467A16">
        <w:rPr>
          <w:sz w:val="28"/>
          <w:szCs w:val="28"/>
        </w:rPr>
        <w:t xml:space="preserve">. </w:t>
      </w:r>
      <w:r w:rsidR="000B4795">
        <w:rPr>
          <w:sz w:val="28"/>
          <w:szCs w:val="28"/>
        </w:rPr>
        <w:t>Э</w:t>
      </w:r>
      <w:r w:rsidRPr="00467A16">
        <w:rPr>
          <w:sz w:val="28"/>
          <w:szCs w:val="28"/>
        </w:rPr>
        <w:t>то</w:t>
      </w:r>
      <w:r w:rsidR="00AB5DA9" w:rsidRPr="00467A16">
        <w:rPr>
          <w:sz w:val="28"/>
          <w:szCs w:val="28"/>
        </w:rPr>
        <w:t xml:space="preserve"> способствует устойчивому развитию сельских территорий.</w:t>
      </w:r>
      <w:r w:rsidR="00102471" w:rsidRPr="00467A16">
        <w:rPr>
          <w:sz w:val="28"/>
          <w:szCs w:val="28"/>
        </w:rPr>
        <w:t xml:space="preserve"> Таким образом, о</w:t>
      </w:r>
      <w:r w:rsidR="00AB5DA9" w:rsidRPr="00467A16">
        <w:rPr>
          <w:sz w:val="28"/>
          <w:szCs w:val="28"/>
        </w:rPr>
        <w:t>н</w:t>
      </w:r>
      <w:r w:rsidR="003D60CF" w:rsidRPr="00467A16">
        <w:rPr>
          <w:sz w:val="28"/>
          <w:szCs w:val="28"/>
        </w:rPr>
        <w:t>и</w:t>
      </w:r>
      <w:r w:rsidR="00AB5DA9" w:rsidRPr="00467A16">
        <w:rPr>
          <w:sz w:val="28"/>
          <w:szCs w:val="28"/>
        </w:rPr>
        <w:t xml:space="preserve"> </w:t>
      </w:r>
      <w:r w:rsidR="00102471" w:rsidRPr="00467A16">
        <w:rPr>
          <w:sz w:val="28"/>
          <w:szCs w:val="28"/>
        </w:rPr>
        <w:t>станов</w:t>
      </w:r>
      <w:r w:rsidR="003D60CF" w:rsidRPr="00467A16">
        <w:rPr>
          <w:sz w:val="28"/>
          <w:szCs w:val="28"/>
        </w:rPr>
        <w:t>я</w:t>
      </w:r>
      <w:r w:rsidR="00102471" w:rsidRPr="00467A16">
        <w:rPr>
          <w:sz w:val="28"/>
          <w:szCs w:val="28"/>
        </w:rPr>
        <w:t>тся</w:t>
      </w:r>
      <w:r w:rsidR="00AB5DA9" w:rsidRPr="00467A16">
        <w:rPr>
          <w:sz w:val="28"/>
          <w:szCs w:val="28"/>
        </w:rPr>
        <w:t xml:space="preserve"> более сбалансированн</w:t>
      </w:r>
      <w:r w:rsidR="003D60CF" w:rsidRPr="00467A16">
        <w:rPr>
          <w:sz w:val="28"/>
          <w:szCs w:val="28"/>
        </w:rPr>
        <w:t>ыми</w:t>
      </w:r>
      <w:r w:rsidR="00AB5DA9" w:rsidRPr="00467A16">
        <w:rPr>
          <w:sz w:val="28"/>
          <w:szCs w:val="28"/>
        </w:rPr>
        <w:t xml:space="preserve"> и подотчетн</w:t>
      </w:r>
      <w:r w:rsidR="003D60CF" w:rsidRPr="00467A16">
        <w:rPr>
          <w:sz w:val="28"/>
          <w:szCs w:val="28"/>
        </w:rPr>
        <w:t>ыми</w:t>
      </w:r>
      <w:r w:rsidR="00AB5DA9" w:rsidRPr="00467A16">
        <w:rPr>
          <w:sz w:val="28"/>
          <w:szCs w:val="28"/>
        </w:rPr>
        <w:t>, так как исполнительная власть на уровне сельского округа функционирует в единстве с представительным органом</w:t>
      </w:r>
      <w:r w:rsidR="003D60CF" w:rsidRPr="00467A16">
        <w:rPr>
          <w:sz w:val="28"/>
          <w:szCs w:val="28"/>
        </w:rPr>
        <w:t xml:space="preserve">. Основывается она </w:t>
      </w:r>
      <w:r w:rsidR="00AB5DA9" w:rsidRPr="00467A16">
        <w:rPr>
          <w:sz w:val="28"/>
          <w:szCs w:val="28"/>
        </w:rPr>
        <w:t xml:space="preserve">на волеизъявлении местного сообщества, а также находится под </w:t>
      </w:r>
      <w:r w:rsidR="00102471" w:rsidRPr="00467A16">
        <w:rPr>
          <w:sz w:val="28"/>
          <w:szCs w:val="28"/>
        </w:rPr>
        <w:t>регулярным</w:t>
      </w:r>
      <w:r w:rsidR="00AB5DA9" w:rsidRPr="00467A16">
        <w:rPr>
          <w:sz w:val="28"/>
          <w:szCs w:val="28"/>
        </w:rPr>
        <w:t xml:space="preserve"> мониторингом и контролем независимого института защиты прав и интересов местных граждан. </w:t>
      </w:r>
    </w:p>
    <w:p w14:paraId="1CF30B68" w14:textId="1421A768" w:rsidR="00B21950" w:rsidRPr="00467A16" w:rsidRDefault="00AB5DA9" w:rsidP="004A3A4A">
      <w:pPr>
        <w:ind w:firstLine="709"/>
        <w:jc w:val="both"/>
        <w:rPr>
          <w:sz w:val="28"/>
          <w:szCs w:val="28"/>
        </w:rPr>
      </w:pPr>
      <w:r w:rsidRPr="00467A16">
        <w:rPr>
          <w:sz w:val="28"/>
          <w:szCs w:val="28"/>
        </w:rPr>
        <w:t xml:space="preserve">В современных реалиях в условиях значительного внимания вопросам цифровизации, а также создания Министерства искусственного интеллекта и цифрового развития, особое внимание следует уделить </w:t>
      </w:r>
      <w:bookmarkStart w:id="79" w:name="_Hlk224756506"/>
      <w:r w:rsidRPr="00467A16">
        <w:rPr>
          <w:sz w:val="28"/>
          <w:szCs w:val="28"/>
        </w:rPr>
        <w:t>Единой платформе Интернет-ресурсов государственных органов управления и органов МСУ [</w:t>
      </w:r>
      <w:r w:rsidR="005073C2" w:rsidRPr="00467A16">
        <w:rPr>
          <w:sz w:val="28"/>
          <w:szCs w:val="28"/>
        </w:rPr>
        <w:t>17</w:t>
      </w:r>
      <w:r w:rsidR="000D4F14" w:rsidRPr="00467A16">
        <w:rPr>
          <w:sz w:val="28"/>
          <w:szCs w:val="28"/>
        </w:rPr>
        <w:t>6</w:t>
      </w:r>
      <w:r w:rsidRPr="00467A16">
        <w:rPr>
          <w:sz w:val="28"/>
          <w:szCs w:val="28"/>
        </w:rPr>
        <w:t xml:space="preserve">, с. 82]. Данная платформа </w:t>
      </w:r>
      <w:r w:rsidR="002D76AF" w:rsidRPr="00467A16">
        <w:rPr>
          <w:sz w:val="28"/>
          <w:szCs w:val="28"/>
        </w:rPr>
        <w:t xml:space="preserve">предусмотрена в </w:t>
      </w:r>
      <w:r w:rsidR="005F1262" w:rsidRPr="00467A16">
        <w:rPr>
          <w:sz w:val="28"/>
          <w:szCs w:val="28"/>
        </w:rPr>
        <w:t xml:space="preserve">Концепции развития местного самоуправления в </w:t>
      </w:r>
      <w:r w:rsidR="00E75C68">
        <w:rPr>
          <w:sz w:val="28"/>
          <w:szCs w:val="28"/>
        </w:rPr>
        <w:t>РК</w:t>
      </w:r>
      <w:r w:rsidR="005F1262" w:rsidRPr="00467A16">
        <w:rPr>
          <w:sz w:val="28"/>
          <w:szCs w:val="28"/>
        </w:rPr>
        <w:t xml:space="preserve"> до 2025 года и </w:t>
      </w:r>
      <w:r w:rsidRPr="00467A16">
        <w:rPr>
          <w:sz w:val="28"/>
          <w:szCs w:val="28"/>
        </w:rPr>
        <w:t>должна включ</w:t>
      </w:r>
      <w:r w:rsidR="005F1262" w:rsidRPr="00467A16">
        <w:rPr>
          <w:sz w:val="28"/>
          <w:szCs w:val="28"/>
        </w:rPr>
        <w:t>ить</w:t>
      </w:r>
      <w:r w:rsidRPr="00467A16">
        <w:rPr>
          <w:sz w:val="28"/>
          <w:szCs w:val="28"/>
        </w:rPr>
        <w:t xml:space="preserve"> в себя все уровни МСУ.</w:t>
      </w:r>
      <w:r w:rsidR="005F1262" w:rsidRPr="00467A16">
        <w:rPr>
          <w:sz w:val="28"/>
          <w:szCs w:val="28"/>
        </w:rPr>
        <w:t xml:space="preserve"> </w:t>
      </w:r>
    </w:p>
    <w:p w14:paraId="3B8E02FA" w14:textId="10F628B2" w:rsidR="00123AB9" w:rsidRPr="005175E4" w:rsidRDefault="00AB5DA9" w:rsidP="004A3A4A">
      <w:pPr>
        <w:ind w:firstLine="709"/>
        <w:jc w:val="both"/>
        <w:rPr>
          <w:sz w:val="28"/>
          <w:szCs w:val="28"/>
        </w:rPr>
      </w:pPr>
      <w:r w:rsidRPr="00467A16">
        <w:rPr>
          <w:sz w:val="28"/>
          <w:szCs w:val="28"/>
        </w:rPr>
        <w:t xml:space="preserve">На уровне сельских округов данный вопрос особенно актуален ввиду </w:t>
      </w:r>
      <w:bookmarkStart w:id="80" w:name="_Hlk221487028"/>
      <w:r w:rsidRPr="00467A16">
        <w:rPr>
          <w:sz w:val="28"/>
          <w:szCs w:val="28"/>
        </w:rPr>
        <w:t xml:space="preserve">неравенства в цифровых компетенциях </w:t>
      </w:r>
      <w:r w:rsidRPr="005175E4">
        <w:rPr>
          <w:sz w:val="28"/>
          <w:szCs w:val="28"/>
        </w:rPr>
        <w:t>и значительной кадровой нагрузки</w:t>
      </w:r>
      <w:bookmarkEnd w:id="80"/>
      <w:r w:rsidRPr="005175E4">
        <w:rPr>
          <w:sz w:val="28"/>
          <w:szCs w:val="28"/>
        </w:rPr>
        <w:t xml:space="preserve">. </w:t>
      </w:r>
      <w:bookmarkEnd w:id="79"/>
      <w:r w:rsidRPr="005175E4">
        <w:rPr>
          <w:sz w:val="28"/>
          <w:szCs w:val="28"/>
        </w:rPr>
        <w:t>Централизованная платформа решает данную проблему</w:t>
      </w:r>
      <w:r w:rsidR="00B42F6B">
        <w:rPr>
          <w:sz w:val="28"/>
          <w:szCs w:val="28"/>
        </w:rPr>
        <w:t>. Она позволяет</w:t>
      </w:r>
      <w:r w:rsidRPr="005175E4">
        <w:rPr>
          <w:sz w:val="28"/>
          <w:szCs w:val="28"/>
        </w:rPr>
        <w:t xml:space="preserve"> перейти от фрагментарной модели цифрового присутствия государства к единой цифровой системе</w:t>
      </w:r>
      <w:r w:rsidR="00B42F6B">
        <w:rPr>
          <w:sz w:val="28"/>
          <w:szCs w:val="28"/>
        </w:rPr>
        <w:t>,</w:t>
      </w:r>
      <w:r w:rsidRPr="005175E4">
        <w:rPr>
          <w:sz w:val="28"/>
          <w:szCs w:val="28"/>
        </w:rPr>
        <w:t xml:space="preserve"> выступает институциональным инструментом цифрового государства с единым техническим обязательным стандартом. Ее функционал должен </w:t>
      </w:r>
      <w:r w:rsidR="00102471" w:rsidRPr="005175E4">
        <w:rPr>
          <w:sz w:val="28"/>
          <w:szCs w:val="28"/>
        </w:rPr>
        <w:t>содержать</w:t>
      </w:r>
      <w:r w:rsidRPr="005175E4">
        <w:rPr>
          <w:sz w:val="28"/>
          <w:szCs w:val="28"/>
        </w:rPr>
        <w:t xml:space="preserve">: публикацию планов развития сельских округов, гражданские инициативы, данные о поступлениях в бюджет и расходах, решениях представительного органа, отчетные документы акима, итоги общественных слушаний, принимаемые нормативные акты, отчеты ревизионных комиссий. </w:t>
      </w:r>
    </w:p>
    <w:p w14:paraId="65B42755" w14:textId="53F76D8A" w:rsidR="00AB5DA9" w:rsidRPr="005175E4" w:rsidRDefault="00102471" w:rsidP="004A3A4A">
      <w:pPr>
        <w:ind w:firstLine="709"/>
        <w:jc w:val="both"/>
        <w:rPr>
          <w:sz w:val="28"/>
          <w:szCs w:val="28"/>
        </w:rPr>
      </w:pPr>
      <w:r w:rsidRPr="005175E4">
        <w:rPr>
          <w:sz w:val="28"/>
          <w:szCs w:val="28"/>
        </w:rPr>
        <w:t xml:space="preserve">При расширении цифровая платформа может также включить в себя страницы </w:t>
      </w:r>
      <w:r w:rsidR="00AB5DA9" w:rsidRPr="005175E4">
        <w:rPr>
          <w:sz w:val="28"/>
          <w:szCs w:val="28"/>
        </w:rPr>
        <w:t xml:space="preserve">местных представительных органов (например, </w:t>
      </w:r>
      <w:r w:rsidR="006C00F8">
        <w:rPr>
          <w:sz w:val="28"/>
          <w:szCs w:val="28"/>
        </w:rPr>
        <w:t>к</w:t>
      </w:r>
      <w:r w:rsidR="00AB5DA9" w:rsidRPr="005175E4">
        <w:rPr>
          <w:sz w:val="28"/>
          <w:szCs w:val="28"/>
        </w:rPr>
        <w:t xml:space="preserve">енеса), онлайн-обсуждения и голосования, интеграцию с </w:t>
      </w:r>
      <w:r w:rsidR="00AB5DA9" w:rsidRPr="005175E4">
        <w:rPr>
          <w:sz w:val="28"/>
          <w:szCs w:val="28"/>
          <w:lang w:val="en-US"/>
        </w:rPr>
        <w:t>eGov</w:t>
      </w:r>
      <w:r w:rsidR="00AB5DA9" w:rsidRPr="005175E4">
        <w:rPr>
          <w:sz w:val="28"/>
          <w:szCs w:val="28"/>
        </w:rPr>
        <w:t xml:space="preserve"> </w:t>
      </w:r>
      <w:r w:rsidR="00AB5DA9" w:rsidRPr="005175E4">
        <w:rPr>
          <w:sz w:val="28"/>
          <w:szCs w:val="28"/>
          <w:lang w:val="en-US"/>
        </w:rPr>
        <w:t>mobile</w:t>
      </w:r>
      <w:r w:rsidR="00AB5DA9" w:rsidRPr="005175E4">
        <w:rPr>
          <w:sz w:val="28"/>
          <w:szCs w:val="28"/>
        </w:rPr>
        <w:t>, eGov, Open Budget</w:t>
      </w:r>
      <w:r w:rsidR="00604133" w:rsidRPr="005175E4">
        <w:rPr>
          <w:sz w:val="28"/>
          <w:szCs w:val="28"/>
        </w:rPr>
        <w:t>,</w:t>
      </w:r>
      <w:r w:rsidR="00AB5DA9" w:rsidRPr="005175E4">
        <w:rPr>
          <w:sz w:val="28"/>
          <w:szCs w:val="28"/>
        </w:rPr>
        <w:t xml:space="preserve"> </w:t>
      </w:r>
      <w:r w:rsidR="00604133" w:rsidRPr="005175E4">
        <w:rPr>
          <w:sz w:val="28"/>
          <w:szCs w:val="28"/>
          <w:lang w:val="en-US"/>
        </w:rPr>
        <w:t>eO</w:t>
      </w:r>
      <w:r w:rsidR="00AB5DA9" w:rsidRPr="005175E4">
        <w:rPr>
          <w:sz w:val="28"/>
          <w:szCs w:val="28"/>
          <w:lang w:val="en-US"/>
        </w:rPr>
        <w:t>tinish</w:t>
      </w:r>
      <w:r w:rsidR="00604133" w:rsidRPr="005175E4">
        <w:rPr>
          <w:sz w:val="28"/>
          <w:szCs w:val="28"/>
        </w:rPr>
        <w:t xml:space="preserve">, </w:t>
      </w:r>
      <w:r w:rsidR="00604133" w:rsidRPr="005175E4">
        <w:rPr>
          <w:sz w:val="28"/>
          <w:szCs w:val="28"/>
          <w:lang w:val="en-US"/>
        </w:rPr>
        <w:t>Smart</w:t>
      </w:r>
      <w:r w:rsidR="00604133" w:rsidRPr="005175E4">
        <w:rPr>
          <w:sz w:val="28"/>
          <w:szCs w:val="28"/>
        </w:rPr>
        <w:t xml:space="preserve"> </w:t>
      </w:r>
      <w:r w:rsidR="00604133" w:rsidRPr="005175E4">
        <w:rPr>
          <w:sz w:val="28"/>
          <w:szCs w:val="28"/>
          <w:lang w:val="en-US"/>
        </w:rPr>
        <w:t>Data</w:t>
      </w:r>
      <w:r w:rsidR="00604133" w:rsidRPr="005175E4">
        <w:rPr>
          <w:sz w:val="28"/>
          <w:szCs w:val="28"/>
        </w:rPr>
        <w:t xml:space="preserve"> </w:t>
      </w:r>
      <w:r w:rsidR="00604133" w:rsidRPr="005175E4">
        <w:rPr>
          <w:sz w:val="28"/>
          <w:szCs w:val="28"/>
          <w:lang w:val="en-US"/>
        </w:rPr>
        <w:t>Ukimet</w:t>
      </w:r>
      <w:r w:rsidR="00AB5DA9" w:rsidRPr="005175E4">
        <w:rPr>
          <w:sz w:val="28"/>
          <w:szCs w:val="28"/>
        </w:rPr>
        <w:t xml:space="preserve">. Важным условием является поддержание актуальности и доступности информации для всех граждан, ее открытость, доступность и единообразие. </w:t>
      </w:r>
    </w:p>
    <w:p w14:paraId="4B55C2D7" w14:textId="59C24F97" w:rsidR="00AB5DA9" w:rsidRPr="005175E4" w:rsidRDefault="00AB5DA9" w:rsidP="004A3A4A">
      <w:pPr>
        <w:ind w:firstLine="709"/>
        <w:jc w:val="both"/>
        <w:rPr>
          <w:sz w:val="28"/>
          <w:szCs w:val="28"/>
        </w:rPr>
      </w:pPr>
      <w:r w:rsidRPr="005175E4">
        <w:rPr>
          <w:sz w:val="28"/>
          <w:szCs w:val="28"/>
        </w:rPr>
        <w:t xml:space="preserve">При </w:t>
      </w:r>
      <w:r w:rsidR="00914E85">
        <w:rPr>
          <w:sz w:val="28"/>
          <w:szCs w:val="28"/>
        </w:rPr>
        <w:t>расширении</w:t>
      </w:r>
      <w:r w:rsidRPr="005175E4">
        <w:rPr>
          <w:sz w:val="28"/>
          <w:szCs w:val="28"/>
        </w:rPr>
        <w:t xml:space="preserve"> Единой платформы Интернет-ресурсов государственных органов управления и органов </w:t>
      </w:r>
      <w:r w:rsidR="0052137F">
        <w:rPr>
          <w:sz w:val="28"/>
          <w:szCs w:val="28"/>
        </w:rPr>
        <w:t>местного самоуправления</w:t>
      </w:r>
      <w:r w:rsidRPr="005175E4">
        <w:rPr>
          <w:sz w:val="28"/>
          <w:szCs w:val="28"/>
        </w:rPr>
        <w:t xml:space="preserve"> в сельских округах рекомендуется исходить и</w:t>
      </w:r>
      <w:r w:rsidR="0052137F">
        <w:rPr>
          <w:sz w:val="28"/>
          <w:szCs w:val="28"/>
        </w:rPr>
        <w:t>з их особенностей и ограничений.</w:t>
      </w:r>
      <w:r w:rsidRPr="005175E4">
        <w:rPr>
          <w:sz w:val="28"/>
          <w:szCs w:val="28"/>
        </w:rPr>
        <w:t xml:space="preserve"> </w:t>
      </w:r>
      <w:r w:rsidR="00B42F6B">
        <w:rPr>
          <w:sz w:val="28"/>
          <w:szCs w:val="28"/>
        </w:rPr>
        <w:t>Н</w:t>
      </w:r>
      <w:r w:rsidR="0052137F">
        <w:rPr>
          <w:sz w:val="28"/>
          <w:szCs w:val="28"/>
        </w:rPr>
        <w:t>еобходимо</w:t>
      </w:r>
      <w:r w:rsidRPr="005175E4">
        <w:rPr>
          <w:sz w:val="28"/>
          <w:szCs w:val="28"/>
        </w:rPr>
        <w:t>:</w:t>
      </w:r>
    </w:p>
    <w:p w14:paraId="34209F94" w14:textId="511A6AD4" w:rsidR="00AB5DA9" w:rsidRPr="005175E4" w:rsidRDefault="00AB5DA9" w:rsidP="00ED14FC">
      <w:pPr>
        <w:pStyle w:val="a7"/>
        <w:numPr>
          <w:ilvl w:val="0"/>
          <w:numId w:val="8"/>
        </w:numPr>
        <w:tabs>
          <w:tab w:val="left" w:pos="993"/>
        </w:tabs>
        <w:ind w:left="0" w:firstLine="709"/>
        <w:jc w:val="both"/>
        <w:rPr>
          <w:sz w:val="28"/>
          <w:szCs w:val="28"/>
        </w:rPr>
      </w:pPr>
      <w:bookmarkStart w:id="81" w:name="_Hlk224756556"/>
      <w:r w:rsidRPr="005175E4">
        <w:rPr>
          <w:sz w:val="28"/>
          <w:szCs w:val="28"/>
        </w:rPr>
        <w:t>Разрабатывать профиль сельского округа по упрощенной функциональной архитектуре с интуитивно понятной структурой и разделами: «Аким и акимат», «Кенес сельского округа», «Сходы и собрания», «Бюджет», «Проекты и инициативы жителей» и т.д.</w:t>
      </w:r>
    </w:p>
    <w:p w14:paraId="6296B2B3" w14:textId="77777777" w:rsidR="00AB5DA9" w:rsidRPr="005175E4" w:rsidRDefault="00AB5DA9" w:rsidP="00ED14FC">
      <w:pPr>
        <w:pStyle w:val="a7"/>
        <w:numPr>
          <w:ilvl w:val="0"/>
          <w:numId w:val="8"/>
        </w:numPr>
        <w:tabs>
          <w:tab w:val="left" w:pos="993"/>
        </w:tabs>
        <w:ind w:left="0" w:firstLine="709"/>
        <w:jc w:val="both"/>
        <w:rPr>
          <w:sz w:val="28"/>
          <w:szCs w:val="28"/>
        </w:rPr>
      </w:pPr>
      <w:r w:rsidRPr="005175E4">
        <w:rPr>
          <w:sz w:val="28"/>
          <w:szCs w:val="28"/>
        </w:rPr>
        <w:t xml:space="preserve">Интегрировать в структуру платформы страницы государственных органов и органов МСУ, объединив исполнительные и представительные органы. </w:t>
      </w:r>
    </w:p>
    <w:p w14:paraId="4A52773C" w14:textId="77777777" w:rsidR="00AB5DA9" w:rsidRPr="005175E4" w:rsidRDefault="00AB5DA9" w:rsidP="00ED14FC">
      <w:pPr>
        <w:pStyle w:val="a7"/>
        <w:numPr>
          <w:ilvl w:val="0"/>
          <w:numId w:val="8"/>
        </w:numPr>
        <w:tabs>
          <w:tab w:val="left" w:pos="993"/>
        </w:tabs>
        <w:ind w:left="0" w:firstLine="709"/>
        <w:jc w:val="both"/>
        <w:rPr>
          <w:sz w:val="28"/>
          <w:szCs w:val="28"/>
        </w:rPr>
      </w:pPr>
      <w:r w:rsidRPr="005175E4">
        <w:rPr>
          <w:sz w:val="28"/>
          <w:szCs w:val="28"/>
        </w:rPr>
        <w:t xml:space="preserve">Предусмотреть цифровые инструменты участия населения и его взаимодействия с государственными органами и органами МСУ: модули онлайн сходов и собраний, онлайн-предложений, цифрового бюджета участия, онлайн-голосования, онлайн-обсуждения, обратная связь. </w:t>
      </w:r>
    </w:p>
    <w:p w14:paraId="58B51C73" w14:textId="18F4D3C0" w:rsidR="00AB5DA9" w:rsidRPr="005175E4" w:rsidRDefault="00AB5DA9" w:rsidP="00ED14FC">
      <w:pPr>
        <w:pStyle w:val="a7"/>
        <w:numPr>
          <w:ilvl w:val="0"/>
          <w:numId w:val="8"/>
        </w:numPr>
        <w:tabs>
          <w:tab w:val="left" w:pos="993"/>
        </w:tabs>
        <w:ind w:left="0" w:firstLine="709"/>
        <w:jc w:val="both"/>
        <w:rPr>
          <w:sz w:val="28"/>
          <w:szCs w:val="28"/>
        </w:rPr>
      </w:pPr>
      <w:r w:rsidRPr="005175E4">
        <w:rPr>
          <w:sz w:val="28"/>
          <w:szCs w:val="28"/>
        </w:rPr>
        <w:t>Укрепить механизмы подотчетности и общественного контроля путем внедрения публичных дашбордов сельских округов</w:t>
      </w:r>
      <w:bookmarkEnd w:id="81"/>
      <w:r w:rsidRPr="005175E4">
        <w:rPr>
          <w:sz w:val="28"/>
          <w:szCs w:val="28"/>
        </w:rPr>
        <w:t xml:space="preserve">, отражающих реализацию проектов, исполнение бюджета, динамику обращений граждан и результативность по ним. Особое внимание уделить, как уже отмечалось выше, интеграции с системой </w:t>
      </w:r>
      <w:r w:rsidR="0052137F" w:rsidRPr="005175E4">
        <w:rPr>
          <w:sz w:val="28"/>
          <w:szCs w:val="28"/>
          <w:lang w:val="en-US"/>
        </w:rPr>
        <w:t>eOtinish</w:t>
      </w:r>
      <w:r w:rsidRPr="005175E4">
        <w:rPr>
          <w:sz w:val="28"/>
          <w:szCs w:val="28"/>
        </w:rPr>
        <w:t xml:space="preserve"> в целях обеспечения агрегированной статистики. Внедрить отдельный блок взаимодействия с омбудсменом МСУ для подачи обращений ему, публикации его информации и докладов. </w:t>
      </w:r>
    </w:p>
    <w:p w14:paraId="371157F2" w14:textId="0B8112E3" w:rsidR="00AB5DA9" w:rsidRPr="005175E4" w:rsidRDefault="00AB5DA9" w:rsidP="00ED14FC">
      <w:pPr>
        <w:pStyle w:val="a7"/>
        <w:numPr>
          <w:ilvl w:val="0"/>
          <w:numId w:val="8"/>
        </w:numPr>
        <w:tabs>
          <w:tab w:val="left" w:pos="993"/>
        </w:tabs>
        <w:ind w:left="0" w:firstLine="709"/>
        <w:jc w:val="both"/>
        <w:rPr>
          <w:sz w:val="28"/>
          <w:szCs w:val="28"/>
        </w:rPr>
      </w:pPr>
      <w:bookmarkStart w:id="82" w:name="_Hlk221487583"/>
      <w:r w:rsidRPr="005175E4">
        <w:rPr>
          <w:sz w:val="28"/>
          <w:szCs w:val="28"/>
        </w:rPr>
        <w:t xml:space="preserve">Автоматизировать обновление контента за счет интеграции платформы с системами </w:t>
      </w:r>
      <w:r w:rsidRPr="005175E4">
        <w:rPr>
          <w:sz w:val="28"/>
          <w:szCs w:val="28"/>
          <w:lang w:val="en-US"/>
        </w:rPr>
        <w:t>eGov</w:t>
      </w:r>
      <w:r w:rsidRPr="005175E4">
        <w:rPr>
          <w:sz w:val="28"/>
          <w:szCs w:val="28"/>
        </w:rPr>
        <w:t xml:space="preserve"> </w:t>
      </w:r>
      <w:r w:rsidRPr="005175E4">
        <w:rPr>
          <w:sz w:val="28"/>
          <w:szCs w:val="28"/>
          <w:lang w:val="en-US"/>
        </w:rPr>
        <w:t>mobile</w:t>
      </w:r>
      <w:r w:rsidRPr="005175E4">
        <w:rPr>
          <w:sz w:val="28"/>
          <w:szCs w:val="28"/>
        </w:rPr>
        <w:t xml:space="preserve">, eGov, Open Budget, </w:t>
      </w:r>
      <w:r w:rsidR="00604133" w:rsidRPr="005175E4">
        <w:rPr>
          <w:sz w:val="28"/>
          <w:szCs w:val="28"/>
          <w:lang w:val="en-US"/>
        </w:rPr>
        <w:t>eOtinish</w:t>
      </w:r>
      <w:r w:rsidRPr="005175E4">
        <w:rPr>
          <w:sz w:val="28"/>
          <w:szCs w:val="28"/>
        </w:rPr>
        <w:t>, Smart Data Ukimet и др. для сокращения непроизводственных издержек сельских округов и дублирующей отчетности</w:t>
      </w:r>
      <w:bookmarkEnd w:id="82"/>
      <w:r w:rsidRPr="005175E4">
        <w:rPr>
          <w:sz w:val="28"/>
          <w:szCs w:val="28"/>
        </w:rPr>
        <w:t xml:space="preserve">. </w:t>
      </w:r>
    </w:p>
    <w:p w14:paraId="2F67B588" w14:textId="143E0354" w:rsidR="00AB5DA9" w:rsidRPr="005175E4" w:rsidRDefault="00214017" w:rsidP="00ED14FC">
      <w:pPr>
        <w:pStyle w:val="a7"/>
        <w:numPr>
          <w:ilvl w:val="0"/>
          <w:numId w:val="8"/>
        </w:numPr>
        <w:tabs>
          <w:tab w:val="left" w:pos="993"/>
        </w:tabs>
        <w:ind w:left="0" w:firstLine="709"/>
        <w:jc w:val="both"/>
        <w:rPr>
          <w:sz w:val="28"/>
          <w:szCs w:val="28"/>
        </w:rPr>
      </w:pPr>
      <w:bookmarkStart w:id="83" w:name="_Hlk221487159"/>
      <w:r w:rsidRPr="005175E4">
        <w:rPr>
          <w:sz w:val="28"/>
          <w:szCs w:val="28"/>
        </w:rPr>
        <w:t>Особое внимание в рамках школы сельских акимов уделять модулю</w:t>
      </w:r>
      <w:r w:rsidR="00AB5DA9" w:rsidRPr="005175E4">
        <w:rPr>
          <w:sz w:val="28"/>
          <w:szCs w:val="28"/>
        </w:rPr>
        <w:t xml:space="preserve"> «Цифровое развитие села», </w:t>
      </w:r>
      <w:r w:rsidRPr="005175E4">
        <w:rPr>
          <w:sz w:val="28"/>
          <w:szCs w:val="28"/>
        </w:rPr>
        <w:t xml:space="preserve">в частности цифровым продуктам и искусственному интеллекту в работе сельских акимов, </w:t>
      </w:r>
      <w:bookmarkEnd w:id="83"/>
      <w:r w:rsidRPr="005175E4">
        <w:rPr>
          <w:sz w:val="28"/>
          <w:szCs w:val="28"/>
        </w:rPr>
        <w:t>актуальность которого заявлена</w:t>
      </w:r>
      <w:r w:rsidR="00AB5DA9" w:rsidRPr="005175E4">
        <w:rPr>
          <w:sz w:val="28"/>
          <w:szCs w:val="28"/>
        </w:rPr>
        <w:t xml:space="preserve"> в рамках Диалог-платформы сельских акимов. Также организовывать соответствующие целевые программы для работников акиматов сельских округов. </w:t>
      </w:r>
    </w:p>
    <w:p w14:paraId="38ABFB59" w14:textId="439BCCB1" w:rsidR="00AB5DA9" w:rsidRPr="005175E4" w:rsidRDefault="00AB5DA9" w:rsidP="004A3A4A">
      <w:pPr>
        <w:pStyle w:val="a7"/>
        <w:tabs>
          <w:tab w:val="left" w:pos="993"/>
        </w:tabs>
        <w:ind w:left="0" w:firstLine="709"/>
        <w:jc w:val="both"/>
        <w:rPr>
          <w:sz w:val="28"/>
          <w:szCs w:val="28"/>
        </w:rPr>
      </w:pPr>
      <w:r w:rsidRPr="005175E4">
        <w:rPr>
          <w:sz w:val="28"/>
          <w:szCs w:val="28"/>
        </w:rPr>
        <w:t>В целом, Единая платформа Интернет-ресурсов государственных органов управления и органов МСУ, функционирующая, в том числе в сельских округах, позволит обеспечить равный доступ к качественным го</w:t>
      </w:r>
      <w:r w:rsidR="0052137F">
        <w:rPr>
          <w:sz w:val="28"/>
          <w:szCs w:val="28"/>
        </w:rPr>
        <w:t>сударственным Интернет-ресурсам. Это обеспечит</w:t>
      </w:r>
      <w:r w:rsidRPr="005175E4">
        <w:rPr>
          <w:sz w:val="28"/>
          <w:szCs w:val="28"/>
        </w:rPr>
        <w:t xml:space="preserve"> снижение финансовой и кадровой нагрузки на местах. </w:t>
      </w:r>
      <w:r w:rsidR="00E057B8">
        <w:rPr>
          <w:sz w:val="28"/>
          <w:szCs w:val="28"/>
        </w:rPr>
        <w:t>Таким образом с</w:t>
      </w:r>
      <w:r w:rsidRPr="005175E4">
        <w:rPr>
          <w:sz w:val="28"/>
          <w:szCs w:val="28"/>
        </w:rPr>
        <w:t>оздается единый системный цифровой контур на всех уровнях МСУ, возрастает прозрачность и открытость органов государственного управления и местного самоуправления, происходит формирование новой управленческой культуры, ориентированной на открытое и сервисное МСУ.</w:t>
      </w:r>
    </w:p>
    <w:p w14:paraId="38D6501C" w14:textId="77777777" w:rsidR="00AB5DA9" w:rsidRPr="005175E4" w:rsidRDefault="00AB5DA9" w:rsidP="004A3A4A">
      <w:pPr>
        <w:pStyle w:val="a7"/>
        <w:shd w:val="clear" w:color="auto" w:fill="FFFFFF"/>
        <w:ind w:left="0" w:firstLine="709"/>
        <w:jc w:val="both"/>
        <w:textAlignment w:val="baseline"/>
        <w:rPr>
          <w:sz w:val="28"/>
          <w:szCs w:val="28"/>
        </w:rPr>
      </w:pPr>
      <w:r w:rsidRPr="005175E4">
        <w:rPr>
          <w:bCs/>
          <w:iCs/>
          <w:sz w:val="28"/>
          <w:szCs w:val="28"/>
        </w:rPr>
        <w:t>Подводя итоги вышеизложенному необходимо отметить:</w:t>
      </w:r>
      <w:r w:rsidRPr="005175E4">
        <w:rPr>
          <w:sz w:val="28"/>
          <w:szCs w:val="28"/>
        </w:rPr>
        <w:t xml:space="preserve"> </w:t>
      </w:r>
    </w:p>
    <w:p w14:paraId="10CC26A7" w14:textId="3AAB4CA2" w:rsidR="00AB5DA9" w:rsidRPr="005175E4" w:rsidRDefault="00AB5DA9" w:rsidP="004A3A4A">
      <w:pPr>
        <w:ind w:firstLine="709"/>
        <w:jc w:val="both"/>
        <w:rPr>
          <w:sz w:val="28"/>
          <w:szCs w:val="28"/>
        </w:rPr>
      </w:pPr>
      <w:r w:rsidRPr="005175E4">
        <w:rPr>
          <w:sz w:val="28"/>
          <w:szCs w:val="28"/>
        </w:rPr>
        <w:t>1. Проведенный анализ показывает необходимость введения унифицированной и целостной нормативной среды, где функции, полномочия и ответственность органов МСУ, в том числе в сельских округах, определены более четко и ясно. Утверждение отдельного закона «О местном самоуправлении» – необходимый шаг в институционализации МСУ. Его введение в действие позволит установить целостную нормативную среду местного самоуправления, создать условия для участия населения в МСУ</w:t>
      </w:r>
      <w:r w:rsidR="00102471" w:rsidRPr="005175E4">
        <w:rPr>
          <w:sz w:val="28"/>
          <w:szCs w:val="28"/>
        </w:rPr>
        <w:t>, учитывать</w:t>
      </w:r>
      <w:r w:rsidRPr="005175E4">
        <w:rPr>
          <w:sz w:val="28"/>
          <w:szCs w:val="28"/>
        </w:rPr>
        <w:t xml:space="preserve"> особенност</w:t>
      </w:r>
      <w:r w:rsidR="00102471" w:rsidRPr="005175E4">
        <w:rPr>
          <w:sz w:val="28"/>
          <w:szCs w:val="28"/>
        </w:rPr>
        <w:t>и</w:t>
      </w:r>
      <w:r w:rsidRPr="005175E4">
        <w:rPr>
          <w:sz w:val="28"/>
          <w:szCs w:val="28"/>
        </w:rPr>
        <w:t xml:space="preserve"> местных сообществ, создать твердые имущественные и финансовые основы для осуществления МСУ на местах. </w:t>
      </w:r>
    </w:p>
    <w:p w14:paraId="02F39E67" w14:textId="3FD4030F" w:rsidR="00AB5DA9" w:rsidRPr="005175E4" w:rsidRDefault="00AB5DA9" w:rsidP="004A3A4A">
      <w:pPr>
        <w:ind w:firstLine="709"/>
        <w:jc w:val="both"/>
        <w:rPr>
          <w:sz w:val="28"/>
          <w:szCs w:val="28"/>
        </w:rPr>
      </w:pPr>
      <w:r w:rsidRPr="005175E4">
        <w:rPr>
          <w:sz w:val="28"/>
          <w:szCs w:val="28"/>
        </w:rPr>
        <w:t>2. На данный момент существует четкая административная подчиненность действующей системы МСУ на всех уровнях</w:t>
      </w:r>
      <w:r w:rsidR="00102471" w:rsidRPr="005175E4">
        <w:rPr>
          <w:sz w:val="28"/>
          <w:szCs w:val="28"/>
        </w:rPr>
        <w:t>. Это</w:t>
      </w:r>
      <w:r w:rsidRPr="005175E4">
        <w:rPr>
          <w:sz w:val="28"/>
          <w:szCs w:val="28"/>
        </w:rPr>
        <w:t xml:space="preserve"> усугубляется отсутствием представительных органов МСУ на селе, слабой ролью и влиянием сходов и собраний на принятие управленческих решений. В связи с этим необходима институционализация выборных представительных орга</w:t>
      </w:r>
      <w:r w:rsidR="00DA3A7F">
        <w:rPr>
          <w:sz w:val="28"/>
          <w:szCs w:val="28"/>
        </w:rPr>
        <w:t>нов (к</w:t>
      </w:r>
      <w:r w:rsidRPr="005175E4">
        <w:rPr>
          <w:sz w:val="28"/>
          <w:szCs w:val="28"/>
        </w:rPr>
        <w:t>енесов) на уровне сельских округов, по примеру Германии, Швеции и Китая</w:t>
      </w:r>
      <w:r w:rsidR="00102471" w:rsidRPr="005175E4">
        <w:rPr>
          <w:sz w:val="28"/>
          <w:szCs w:val="28"/>
        </w:rPr>
        <w:t>. Данные органы должны быть наделены</w:t>
      </w:r>
      <w:r w:rsidRPr="005175E4">
        <w:rPr>
          <w:sz w:val="28"/>
          <w:szCs w:val="28"/>
        </w:rPr>
        <w:t xml:space="preserve"> функциями принятия решений, мониторинга и контроля. Кроме того, необходим</w:t>
      </w:r>
      <w:r w:rsidR="003C075F">
        <w:rPr>
          <w:sz w:val="28"/>
          <w:szCs w:val="28"/>
        </w:rPr>
        <w:t xml:space="preserve"> институт</w:t>
      </w:r>
      <w:r w:rsidRPr="005175E4">
        <w:rPr>
          <w:sz w:val="28"/>
          <w:szCs w:val="28"/>
        </w:rPr>
        <w:t xml:space="preserve"> омбудсмен</w:t>
      </w:r>
      <w:r w:rsidR="003C075F">
        <w:rPr>
          <w:sz w:val="28"/>
          <w:szCs w:val="28"/>
        </w:rPr>
        <w:t>ов местного самоуправления</w:t>
      </w:r>
      <w:r w:rsidRPr="005175E4">
        <w:rPr>
          <w:sz w:val="28"/>
          <w:szCs w:val="28"/>
        </w:rPr>
        <w:t>, выступающи</w:t>
      </w:r>
      <w:r w:rsidR="003C075F">
        <w:rPr>
          <w:sz w:val="28"/>
          <w:szCs w:val="28"/>
        </w:rPr>
        <w:t>й</w:t>
      </w:r>
      <w:r w:rsidRPr="005175E4">
        <w:rPr>
          <w:sz w:val="28"/>
          <w:szCs w:val="28"/>
        </w:rPr>
        <w:t xml:space="preserve"> в качестве консульт</w:t>
      </w:r>
      <w:r w:rsidR="003C075F">
        <w:rPr>
          <w:sz w:val="28"/>
          <w:szCs w:val="28"/>
        </w:rPr>
        <w:t>ативного органа</w:t>
      </w:r>
      <w:r w:rsidRPr="005175E4">
        <w:rPr>
          <w:sz w:val="28"/>
          <w:szCs w:val="28"/>
        </w:rPr>
        <w:t xml:space="preserve"> по вопросам МСУ и орган</w:t>
      </w:r>
      <w:r w:rsidR="003C075F">
        <w:rPr>
          <w:sz w:val="28"/>
          <w:szCs w:val="28"/>
        </w:rPr>
        <w:t>а</w:t>
      </w:r>
      <w:r w:rsidRPr="005175E4">
        <w:rPr>
          <w:sz w:val="28"/>
          <w:szCs w:val="28"/>
        </w:rPr>
        <w:t xml:space="preserve"> внешнего контроля. </w:t>
      </w:r>
      <w:bookmarkStart w:id="84" w:name="_Hlk221487888"/>
      <w:r w:rsidRPr="005175E4">
        <w:rPr>
          <w:sz w:val="28"/>
          <w:szCs w:val="28"/>
        </w:rPr>
        <w:t xml:space="preserve">В совокупности </w:t>
      </w:r>
      <w:r w:rsidR="00102471" w:rsidRPr="005175E4">
        <w:rPr>
          <w:sz w:val="28"/>
          <w:szCs w:val="28"/>
        </w:rPr>
        <w:t>введение</w:t>
      </w:r>
      <w:r w:rsidR="00DA3A7F">
        <w:rPr>
          <w:sz w:val="28"/>
          <w:szCs w:val="28"/>
        </w:rPr>
        <w:t xml:space="preserve"> к</w:t>
      </w:r>
      <w:r w:rsidRPr="005175E4">
        <w:rPr>
          <w:sz w:val="28"/>
          <w:szCs w:val="28"/>
        </w:rPr>
        <w:t>енесо</w:t>
      </w:r>
      <w:r w:rsidR="00102471" w:rsidRPr="005175E4">
        <w:rPr>
          <w:sz w:val="28"/>
          <w:szCs w:val="28"/>
        </w:rPr>
        <w:t>в</w:t>
      </w:r>
      <w:r w:rsidRPr="005175E4">
        <w:rPr>
          <w:sz w:val="28"/>
          <w:szCs w:val="28"/>
        </w:rPr>
        <w:t xml:space="preserve"> и омбудсменов МСУ</w:t>
      </w:r>
      <w:r w:rsidR="00DA3A7F">
        <w:rPr>
          <w:sz w:val="28"/>
          <w:szCs w:val="28"/>
        </w:rPr>
        <w:t>, а также усиление роли неправительственных организаций</w:t>
      </w:r>
      <w:r w:rsidRPr="005175E4">
        <w:rPr>
          <w:sz w:val="28"/>
          <w:szCs w:val="28"/>
        </w:rPr>
        <w:t xml:space="preserve"> обеспечит баланс исполнительной, представительной власти и общественного контроля. </w:t>
      </w:r>
      <w:r w:rsidR="00242BED" w:rsidRPr="005175E4">
        <w:rPr>
          <w:sz w:val="28"/>
          <w:szCs w:val="28"/>
        </w:rPr>
        <w:t xml:space="preserve">Предложенная модель </w:t>
      </w:r>
      <w:r w:rsidRPr="005175E4">
        <w:rPr>
          <w:sz w:val="28"/>
          <w:szCs w:val="28"/>
        </w:rPr>
        <w:t xml:space="preserve">организационной структуры МСУ </w:t>
      </w:r>
      <w:r w:rsidR="003C075F" w:rsidRPr="005175E4">
        <w:rPr>
          <w:sz w:val="28"/>
          <w:szCs w:val="28"/>
        </w:rPr>
        <w:t xml:space="preserve">в целом </w:t>
      </w:r>
      <w:r w:rsidRPr="005175E4">
        <w:rPr>
          <w:sz w:val="28"/>
          <w:szCs w:val="28"/>
        </w:rPr>
        <w:t xml:space="preserve">способствует </w:t>
      </w:r>
      <w:r w:rsidR="00102471" w:rsidRPr="005175E4">
        <w:rPr>
          <w:sz w:val="28"/>
          <w:szCs w:val="28"/>
        </w:rPr>
        <w:t xml:space="preserve">развитию </w:t>
      </w:r>
      <w:r w:rsidR="00242BED" w:rsidRPr="005175E4">
        <w:rPr>
          <w:sz w:val="28"/>
          <w:szCs w:val="28"/>
        </w:rPr>
        <w:t xml:space="preserve">местного самоуправления </w:t>
      </w:r>
      <w:r w:rsidR="00102471" w:rsidRPr="005175E4">
        <w:rPr>
          <w:sz w:val="28"/>
          <w:szCs w:val="28"/>
        </w:rPr>
        <w:t xml:space="preserve">в интересах </w:t>
      </w:r>
      <w:r w:rsidRPr="005175E4">
        <w:rPr>
          <w:sz w:val="28"/>
          <w:szCs w:val="28"/>
        </w:rPr>
        <w:t xml:space="preserve">населения. </w:t>
      </w:r>
    </w:p>
    <w:p w14:paraId="2ED99C75" w14:textId="43861C82" w:rsidR="00AB5DA9" w:rsidRPr="00467A16" w:rsidRDefault="00AB5DA9" w:rsidP="004A3A4A">
      <w:pPr>
        <w:ind w:firstLine="709"/>
        <w:jc w:val="both"/>
        <w:rPr>
          <w:sz w:val="28"/>
          <w:szCs w:val="28"/>
        </w:rPr>
      </w:pPr>
      <w:r w:rsidRPr="005175E4">
        <w:rPr>
          <w:sz w:val="28"/>
          <w:szCs w:val="28"/>
        </w:rPr>
        <w:t xml:space="preserve">3. Цифровая трансформация является </w:t>
      </w:r>
      <w:bookmarkEnd w:id="84"/>
      <w:r w:rsidRPr="005175E4">
        <w:rPr>
          <w:sz w:val="28"/>
          <w:szCs w:val="28"/>
        </w:rPr>
        <w:t xml:space="preserve">одним из базовых инструментов усиления МСУ. Она позволяет расширить возможности доступа и участия населения к МСУ, повысить </w:t>
      </w:r>
      <w:r w:rsidRPr="00467A16">
        <w:rPr>
          <w:sz w:val="28"/>
          <w:szCs w:val="28"/>
        </w:rPr>
        <w:t>прозрачность деятельности государственных органов и органов МСУ, усилить роль представительных органов и создать открытые механизмы управленческой и бюджетной подотчетности. Оптимальная модель такой трансформации – интеграция цифровых инструментов МСУ в существующую на данный момент цифровую инфраструктуру Республики Казахстан</w:t>
      </w:r>
      <w:r w:rsidR="00102471" w:rsidRPr="00467A16">
        <w:rPr>
          <w:sz w:val="28"/>
          <w:szCs w:val="28"/>
        </w:rPr>
        <w:t xml:space="preserve">. Реализовываться она должна </w:t>
      </w:r>
      <w:r w:rsidRPr="00467A16">
        <w:rPr>
          <w:sz w:val="28"/>
          <w:szCs w:val="28"/>
        </w:rPr>
        <w:t>путем расширения уже действующих государственных систем</w:t>
      </w:r>
      <w:r w:rsidR="00102471" w:rsidRPr="00467A16">
        <w:rPr>
          <w:sz w:val="28"/>
          <w:szCs w:val="28"/>
        </w:rPr>
        <w:t>. Это</w:t>
      </w:r>
      <w:r w:rsidRPr="00467A16">
        <w:rPr>
          <w:sz w:val="28"/>
          <w:szCs w:val="28"/>
        </w:rPr>
        <w:t xml:space="preserve"> существенно снижает функциональные и финансовые барьеры, обеспечивает единый стандарт. </w:t>
      </w:r>
      <w:r w:rsidR="00681A2E" w:rsidRPr="00467A16">
        <w:rPr>
          <w:sz w:val="28"/>
          <w:szCs w:val="28"/>
        </w:rPr>
        <w:t>И</w:t>
      </w:r>
      <w:r w:rsidRPr="00467A16">
        <w:rPr>
          <w:sz w:val="28"/>
          <w:szCs w:val="28"/>
        </w:rPr>
        <w:t>нтеграци</w:t>
      </w:r>
      <w:r w:rsidR="00681A2E" w:rsidRPr="00467A16">
        <w:rPr>
          <w:sz w:val="28"/>
          <w:szCs w:val="28"/>
        </w:rPr>
        <w:t>я</w:t>
      </w:r>
      <w:r w:rsidRPr="00467A16">
        <w:rPr>
          <w:sz w:val="28"/>
          <w:szCs w:val="28"/>
        </w:rPr>
        <w:t xml:space="preserve"> в данную платформу представительных органов, инструментов участия населения и механизмов общественного контроля способствует устранению разрыва между городскими и сельскими территориями, выравниванию сельских территорий между собой. В целом устойчивое развитие МСУ сельских округов возможно лишь при одновременном совершенствовании нормативно-правовых, организационных и цифровых мер.</w:t>
      </w:r>
      <w:r w:rsidR="00D5511F" w:rsidRPr="00467A16">
        <w:rPr>
          <w:sz w:val="28"/>
          <w:szCs w:val="28"/>
        </w:rPr>
        <w:t xml:space="preserve"> </w:t>
      </w:r>
    </w:p>
    <w:p w14:paraId="08144D44" w14:textId="77777777" w:rsidR="003C075F" w:rsidRPr="00467A16" w:rsidRDefault="003C075F" w:rsidP="004A3A4A">
      <w:pPr>
        <w:ind w:firstLine="709"/>
        <w:jc w:val="both"/>
        <w:rPr>
          <w:sz w:val="28"/>
          <w:szCs w:val="28"/>
        </w:rPr>
      </w:pPr>
    </w:p>
    <w:p w14:paraId="6D53EF8C" w14:textId="3B525563" w:rsidR="00AB5DA9" w:rsidRPr="00467A16" w:rsidRDefault="00AB5DA9" w:rsidP="009C22EA">
      <w:pPr>
        <w:ind w:firstLine="680"/>
        <w:jc w:val="both"/>
        <w:rPr>
          <w:b/>
          <w:sz w:val="28"/>
          <w:szCs w:val="28"/>
        </w:rPr>
      </w:pPr>
      <w:r w:rsidRPr="00467A16">
        <w:rPr>
          <w:b/>
          <w:sz w:val="28"/>
          <w:szCs w:val="28"/>
        </w:rPr>
        <w:t xml:space="preserve">3.2 Обеспечение бюджетно-финансовой </w:t>
      </w:r>
      <w:r w:rsidR="00AE5EA7" w:rsidRPr="00467A16">
        <w:rPr>
          <w:b/>
          <w:sz w:val="28"/>
          <w:szCs w:val="28"/>
        </w:rPr>
        <w:t>самодостаточности</w:t>
      </w:r>
      <w:r w:rsidRPr="00467A16">
        <w:rPr>
          <w:b/>
          <w:sz w:val="28"/>
          <w:szCs w:val="28"/>
        </w:rPr>
        <w:t xml:space="preserve"> сельских округов как основа </w:t>
      </w:r>
      <w:r w:rsidR="002C34BB" w:rsidRPr="00467A16">
        <w:rPr>
          <w:b/>
          <w:sz w:val="28"/>
          <w:szCs w:val="28"/>
        </w:rPr>
        <w:t>местного самоуправления</w:t>
      </w:r>
    </w:p>
    <w:p w14:paraId="384A711A" w14:textId="76984EA6" w:rsidR="00D033EE" w:rsidRPr="005175E4" w:rsidRDefault="009C22EA" w:rsidP="009C22EA">
      <w:pPr>
        <w:ind w:firstLine="680"/>
        <w:jc w:val="both"/>
        <w:rPr>
          <w:sz w:val="28"/>
          <w:szCs w:val="28"/>
        </w:rPr>
      </w:pPr>
      <w:r w:rsidRPr="00467A16">
        <w:rPr>
          <w:sz w:val="28"/>
          <w:szCs w:val="28"/>
        </w:rPr>
        <w:t xml:space="preserve">Бюджетно-финансовая </w:t>
      </w:r>
      <w:r w:rsidR="00AE5EA7" w:rsidRPr="00467A16">
        <w:rPr>
          <w:sz w:val="28"/>
          <w:szCs w:val="28"/>
        </w:rPr>
        <w:t>самодостаточность</w:t>
      </w:r>
      <w:r w:rsidR="00FA48BB" w:rsidRPr="00467A16">
        <w:rPr>
          <w:sz w:val="28"/>
          <w:szCs w:val="28"/>
        </w:rPr>
        <w:t xml:space="preserve">, как уже отмечалось во второй главе в ходе анализа финансовой самодостаточности и обеспеченности бюджетов, </w:t>
      </w:r>
      <w:r w:rsidR="00AE5EA7" w:rsidRPr="00467A16">
        <w:rPr>
          <w:sz w:val="28"/>
          <w:szCs w:val="28"/>
        </w:rPr>
        <w:t>выступает</w:t>
      </w:r>
      <w:r w:rsidRPr="00467A16">
        <w:rPr>
          <w:sz w:val="28"/>
          <w:szCs w:val="28"/>
        </w:rPr>
        <w:t xml:space="preserve"> </w:t>
      </w:r>
      <w:r w:rsidR="00AE5EA7" w:rsidRPr="00467A16">
        <w:rPr>
          <w:sz w:val="28"/>
          <w:szCs w:val="28"/>
        </w:rPr>
        <w:t xml:space="preserve">основой </w:t>
      </w:r>
      <w:r w:rsidR="00FA48BB" w:rsidRPr="00467A16">
        <w:rPr>
          <w:sz w:val="28"/>
          <w:szCs w:val="28"/>
        </w:rPr>
        <w:t>МСУ</w:t>
      </w:r>
      <w:r w:rsidR="00AE5EA7" w:rsidRPr="00467A16">
        <w:rPr>
          <w:sz w:val="28"/>
          <w:szCs w:val="28"/>
        </w:rPr>
        <w:t xml:space="preserve">, в первую очередь, </w:t>
      </w:r>
      <w:r w:rsidRPr="00467A16">
        <w:rPr>
          <w:sz w:val="28"/>
          <w:szCs w:val="28"/>
        </w:rPr>
        <w:t>на уровне сельских округов</w:t>
      </w:r>
      <w:r w:rsidR="00AE5EA7" w:rsidRPr="00467A16">
        <w:rPr>
          <w:sz w:val="28"/>
          <w:szCs w:val="28"/>
        </w:rPr>
        <w:t xml:space="preserve">, </w:t>
      </w:r>
      <w:r w:rsidRPr="00467A16">
        <w:rPr>
          <w:sz w:val="28"/>
          <w:szCs w:val="28"/>
        </w:rPr>
        <w:t xml:space="preserve">так как </w:t>
      </w:r>
      <w:r w:rsidR="00AE5EA7" w:rsidRPr="00467A16">
        <w:rPr>
          <w:sz w:val="28"/>
          <w:szCs w:val="28"/>
        </w:rPr>
        <w:t xml:space="preserve">они являются базовым уровнем данной системы. </w:t>
      </w:r>
      <w:r w:rsidR="00D033EE" w:rsidRPr="00467A16">
        <w:rPr>
          <w:sz w:val="28"/>
          <w:szCs w:val="28"/>
        </w:rPr>
        <w:t>О бюджетно-финансовой самодостаточности свидетельствует сбалансированность доходов и расходов, эффективная межбюджетная политика, рациональное использование бюджетных средств, публичность и прозрачность бюджетного процесса</w:t>
      </w:r>
      <w:r w:rsidR="00D033EE" w:rsidRPr="005175E4">
        <w:rPr>
          <w:sz w:val="28"/>
          <w:szCs w:val="28"/>
        </w:rPr>
        <w:t>, а также способность бюджетов данного уровня обеспечивать выполнение возложенных на них функций и полномочий</w:t>
      </w:r>
      <w:r w:rsidR="00E75C68">
        <w:rPr>
          <w:sz w:val="28"/>
          <w:szCs w:val="28"/>
        </w:rPr>
        <w:t>.</w:t>
      </w:r>
      <w:r w:rsidR="00D033EE" w:rsidRPr="005175E4">
        <w:rPr>
          <w:sz w:val="28"/>
          <w:szCs w:val="28"/>
        </w:rPr>
        <w:t xml:space="preserve"> </w:t>
      </w:r>
    </w:p>
    <w:p w14:paraId="7324C4CC" w14:textId="0372B8E6" w:rsidR="003C075F" w:rsidRDefault="0082568D" w:rsidP="003C075F">
      <w:pPr>
        <w:ind w:firstLine="680"/>
        <w:jc w:val="both"/>
        <w:rPr>
          <w:sz w:val="28"/>
          <w:szCs w:val="28"/>
        </w:rPr>
      </w:pPr>
      <w:r w:rsidRPr="005175E4">
        <w:rPr>
          <w:bCs/>
          <w:iCs/>
          <w:sz w:val="28"/>
          <w:szCs w:val="28"/>
        </w:rPr>
        <w:t xml:space="preserve">Сельские территории наделены отдельными бюджетами, </w:t>
      </w:r>
      <w:r w:rsidR="009B713C" w:rsidRPr="005175E4">
        <w:rPr>
          <w:bCs/>
          <w:iCs/>
          <w:sz w:val="28"/>
          <w:szCs w:val="28"/>
        </w:rPr>
        <w:t>но</w:t>
      </w:r>
      <w:r w:rsidRPr="005175E4">
        <w:rPr>
          <w:bCs/>
          <w:iCs/>
          <w:sz w:val="28"/>
          <w:szCs w:val="28"/>
        </w:rPr>
        <w:t xml:space="preserve"> данные бюджеты являются недостаточными для решения местных проблем</w:t>
      </w:r>
      <w:r w:rsidR="00726600" w:rsidRPr="005175E4">
        <w:rPr>
          <w:bCs/>
          <w:iCs/>
          <w:sz w:val="28"/>
          <w:szCs w:val="28"/>
        </w:rPr>
        <w:t>. Это</w:t>
      </w:r>
      <w:r w:rsidRPr="005175E4">
        <w:rPr>
          <w:bCs/>
          <w:iCs/>
          <w:sz w:val="28"/>
          <w:szCs w:val="28"/>
        </w:rPr>
        <w:t xml:space="preserve"> </w:t>
      </w:r>
      <w:r w:rsidRPr="005175E4">
        <w:rPr>
          <w:sz w:val="28"/>
          <w:szCs w:val="28"/>
        </w:rPr>
        <w:t>обусловлено совокупностью институциональных, управленческих и организационных ограничений</w:t>
      </w:r>
      <w:r w:rsidRPr="005175E4">
        <w:rPr>
          <w:bCs/>
          <w:iCs/>
          <w:sz w:val="28"/>
          <w:szCs w:val="28"/>
        </w:rPr>
        <w:t xml:space="preserve"> и приводит к бюджетной зависимости. </w:t>
      </w:r>
      <w:r w:rsidR="009B713C" w:rsidRPr="005175E4">
        <w:rPr>
          <w:bCs/>
          <w:iCs/>
          <w:sz w:val="28"/>
          <w:szCs w:val="28"/>
        </w:rPr>
        <w:t>П</w:t>
      </w:r>
      <w:r w:rsidRPr="005175E4">
        <w:rPr>
          <w:bCs/>
          <w:iCs/>
          <w:sz w:val="28"/>
          <w:szCs w:val="28"/>
        </w:rPr>
        <w:t>ока не достигнут баланс полномочий, ответственности и ресурсов между уровнями</w:t>
      </w:r>
      <w:r w:rsidR="009B713C" w:rsidRPr="005175E4">
        <w:rPr>
          <w:bCs/>
          <w:iCs/>
          <w:sz w:val="28"/>
          <w:szCs w:val="28"/>
        </w:rPr>
        <w:t xml:space="preserve"> местного государственного управления и самоуправления</w:t>
      </w:r>
      <w:r w:rsidRPr="005175E4">
        <w:rPr>
          <w:bCs/>
          <w:iCs/>
          <w:sz w:val="28"/>
          <w:szCs w:val="28"/>
        </w:rPr>
        <w:t xml:space="preserve">. </w:t>
      </w:r>
      <w:r w:rsidRPr="005175E4">
        <w:rPr>
          <w:sz w:val="28"/>
          <w:szCs w:val="28"/>
        </w:rPr>
        <w:t>З</w:t>
      </w:r>
      <w:r w:rsidR="00AC2B44" w:rsidRPr="005175E4">
        <w:rPr>
          <w:sz w:val="28"/>
          <w:szCs w:val="28"/>
        </w:rPr>
        <w:t>а сельскими округами закреплен минимальный набор налоговых и неналоговых источников</w:t>
      </w:r>
      <w:r w:rsidRPr="005175E4">
        <w:rPr>
          <w:sz w:val="28"/>
          <w:szCs w:val="28"/>
        </w:rPr>
        <w:t xml:space="preserve"> дохода</w:t>
      </w:r>
      <w:r w:rsidR="00AC2B44" w:rsidRPr="005175E4">
        <w:rPr>
          <w:sz w:val="28"/>
          <w:szCs w:val="28"/>
        </w:rPr>
        <w:t xml:space="preserve">. В межбюджетных отношениях сохраняется значительная зависимость от трансфертов из вышестоящих бюджетов, расчет их начисления не учитывает пространственных особенностей сельских территорий. </w:t>
      </w:r>
      <w:r w:rsidR="000B4795">
        <w:rPr>
          <w:sz w:val="28"/>
          <w:szCs w:val="28"/>
        </w:rPr>
        <w:t>Ф</w:t>
      </w:r>
      <w:r w:rsidR="00AC2B44" w:rsidRPr="005175E4">
        <w:rPr>
          <w:sz w:val="28"/>
          <w:szCs w:val="28"/>
        </w:rPr>
        <w:t xml:space="preserve">ормируется слабая доходная база и высокая зависимость от трансфертов, препятствующие сбалансированному развитию </w:t>
      </w:r>
      <w:r w:rsidR="0052137F">
        <w:rPr>
          <w:sz w:val="28"/>
          <w:szCs w:val="28"/>
        </w:rPr>
        <w:t>местного самоуправления</w:t>
      </w:r>
      <w:r w:rsidR="00AC2B44" w:rsidRPr="005175E4">
        <w:rPr>
          <w:sz w:val="28"/>
          <w:szCs w:val="28"/>
        </w:rPr>
        <w:t xml:space="preserve"> в сельских округах. </w:t>
      </w:r>
    </w:p>
    <w:p w14:paraId="4819ACCB" w14:textId="18AD7D3A" w:rsidR="00AB5DA9" w:rsidRDefault="00AA047E" w:rsidP="003C075F">
      <w:pPr>
        <w:ind w:firstLine="680"/>
        <w:jc w:val="both"/>
        <w:rPr>
          <w:sz w:val="28"/>
          <w:szCs w:val="28"/>
        </w:rPr>
      </w:pPr>
      <w:r w:rsidRPr="005175E4">
        <w:rPr>
          <w:sz w:val="28"/>
          <w:szCs w:val="28"/>
        </w:rPr>
        <w:t>Возможность</w:t>
      </w:r>
      <w:r w:rsidR="00AE5EA7" w:rsidRPr="005175E4">
        <w:rPr>
          <w:sz w:val="28"/>
          <w:szCs w:val="28"/>
        </w:rPr>
        <w:t xml:space="preserve"> решать вопросы местного значения, </w:t>
      </w:r>
      <w:r w:rsidR="001644C1" w:rsidRPr="005175E4">
        <w:rPr>
          <w:sz w:val="28"/>
          <w:szCs w:val="28"/>
        </w:rPr>
        <w:t xml:space="preserve">обеспечивать необходимое качество жизни населения, </w:t>
      </w:r>
      <w:r w:rsidR="00AE5EA7" w:rsidRPr="005175E4">
        <w:rPr>
          <w:sz w:val="28"/>
          <w:szCs w:val="28"/>
        </w:rPr>
        <w:t>развивать сельские территории, поддерживать их инфраструктуру напрямую зависит от степени финансовой самостоятельности бюджетов четвертого уровня</w:t>
      </w:r>
      <w:r w:rsidR="0052137F">
        <w:rPr>
          <w:sz w:val="28"/>
          <w:szCs w:val="28"/>
        </w:rPr>
        <w:t>. Их</w:t>
      </w:r>
      <w:r w:rsidR="00AE5EA7" w:rsidRPr="005175E4">
        <w:rPr>
          <w:sz w:val="28"/>
          <w:szCs w:val="28"/>
        </w:rPr>
        <w:t xml:space="preserve"> введение в 2018-2020 годах значительно способствовало развитию МСУ. Тем не менее, на данный момент </w:t>
      </w:r>
      <w:r w:rsidR="001644C1" w:rsidRPr="005175E4">
        <w:rPr>
          <w:sz w:val="28"/>
          <w:szCs w:val="28"/>
        </w:rPr>
        <w:t xml:space="preserve">сохраняется значительная </w:t>
      </w:r>
      <w:r w:rsidR="005B6CB4" w:rsidRPr="005175E4">
        <w:rPr>
          <w:sz w:val="28"/>
          <w:szCs w:val="28"/>
        </w:rPr>
        <w:t xml:space="preserve">ограниченность собственных доходов и </w:t>
      </w:r>
      <w:r w:rsidR="001644C1" w:rsidRPr="005175E4">
        <w:rPr>
          <w:sz w:val="28"/>
          <w:szCs w:val="28"/>
        </w:rPr>
        <w:t>зависимость бюджетов этого уровня от трансфертов</w:t>
      </w:r>
      <w:r w:rsidR="005B6CB4" w:rsidRPr="005175E4">
        <w:rPr>
          <w:sz w:val="28"/>
          <w:szCs w:val="28"/>
        </w:rPr>
        <w:t xml:space="preserve"> из вышестоящих уровней</w:t>
      </w:r>
      <w:r w:rsidR="001644C1" w:rsidRPr="005175E4">
        <w:rPr>
          <w:sz w:val="28"/>
          <w:szCs w:val="28"/>
        </w:rPr>
        <w:t xml:space="preserve">. </w:t>
      </w:r>
      <w:r w:rsidR="00C12C0B" w:rsidRPr="005175E4">
        <w:rPr>
          <w:sz w:val="28"/>
          <w:szCs w:val="28"/>
        </w:rPr>
        <w:t>П</w:t>
      </w:r>
      <w:r w:rsidR="002A23F1" w:rsidRPr="005175E4">
        <w:rPr>
          <w:sz w:val="28"/>
          <w:szCs w:val="28"/>
        </w:rPr>
        <w:t xml:space="preserve">еречень </w:t>
      </w:r>
      <w:r w:rsidR="00C12C0B" w:rsidRPr="005175E4">
        <w:rPr>
          <w:sz w:val="28"/>
          <w:szCs w:val="28"/>
        </w:rPr>
        <w:t xml:space="preserve">данных проблем значителен, </w:t>
      </w:r>
      <w:r w:rsidR="002A23F1" w:rsidRPr="005175E4">
        <w:rPr>
          <w:sz w:val="28"/>
          <w:szCs w:val="28"/>
        </w:rPr>
        <w:t>основны</w:t>
      </w:r>
      <w:r w:rsidR="00C12C0B" w:rsidRPr="005175E4">
        <w:rPr>
          <w:sz w:val="28"/>
          <w:szCs w:val="28"/>
        </w:rPr>
        <w:t>е</w:t>
      </w:r>
      <w:r w:rsidR="002A23F1" w:rsidRPr="005175E4">
        <w:rPr>
          <w:sz w:val="28"/>
          <w:szCs w:val="28"/>
        </w:rPr>
        <w:t xml:space="preserve"> проблем</w:t>
      </w:r>
      <w:r w:rsidR="00C12C0B" w:rsidRPr="005175E4">
        <w:rPr>
          <w:sz w:val="28"/>
          <w:szCs w:val="28"/>
        </w:rPr>
        <w:t>ы</w:t>
      </w:r>
      <w:r w:rsidR="002A23F1" w:rsidRPr="005175E4">
        <w:rPr>
          <w:sz w:val="28"/>
          <w:szCs w:val="28"/>
        </w:rPr>
        <w:t xml:space="preserve"> управления бюджетами четвертого уровня </w:t>
      </w:r>
      <w:r w:rsidR="00C12C0B" w:rsidRPr="005175E4">
        <w:rPr>
          <w:sz w:val="28"/>
          <w:szCs w:val="28"/>
        </w:rPr>
        <w:t xml:space="preserve">представлены на </w:t>
      </w:r>
      <w:r w:rsidR="002A23F1" w:rsidRPr="005175E4">
        <w:rPr>
          <w:sz w:val="28"/>
          <w:szCs w:val="28"/>
        </w:rPr>
        <w:t>рисунк</w:t>
      </w:r>
      <w:r w:rsidR="00C12C0B" w:rsidRPr="005175E4">
        <w:rPr>
          <w:sz w:val="28"/>
          <w:szCs w:val="28"/>
        </w:rPr>
        <w:t>е</w:t>
      </w:r>
      <w:r w:rsidR="002A23F1" w:rsidRPr="005175E4">
        <w:rPr>
          <w:sz w:val="28"/>
          <w:szCs w:val="28"/>
        </w:rPr>
        <w:t xml:space="preserve"> </w:t>
      </w:r>
      <w:r w:rsidR="00DD42D8" w:rsidRPr="005175E4">
        <w:rPr>
          <w:sz w:val="28"/>
          <w:szCs w:val="28"/>
        </w:rPr>
        <w:t>4</w:t>
      </w:r>
      <w:r w:rsidR="006A572B">
        <w:rPr>
          <w:sz w:val="28"/>
          <w:szCs w:val="28"/>
        </w:rPr>
        <w:t>2</w:t>
      </w:r>
      <w:r w:rsidR="002A23F1" w:rsidRPr="005175E4">
        <w:rPr>
          <w:sz w:val="28"/>
          <w:szCs w:val="28"/>
        </w:rPr>
        <w:t>.</w:t>
      </w:r>
      <w:r w:rsidR="00AE5EA7" w:rsidRPr="005175E4">
        <w:rPr>
          <w:sz w:val="28"/>
          <w:szCs w:val="28"/>
        </w:rPr>
        <w:t xml:space="preserve"> </w:t>
      </w:r>
    </w:p>
    <w:p w14:paraId="2C6DAD92" w14:textId="77777777" w:rsidR="008B3B50" w:rsidRDefault="008B3B50" w:rsidP="003C075F">
      <w:pPr>
        <w:ind w:firstLine="680"/>
        <w:jc w:val="both"/>
        <w:rPr>
          <w:sz w:val="28"/>
          <w:szCs w:val="28"/>
        </w:rPr>
      </w:pPr>
    </w:p>
    <w:p w14:paraId="6A6BDE09" w14:textId="7B2C6D95" w:rsidR="006F7DD1" w:rsidRDefault="003C075F" w:rsidP="008E3C24">
      <w:pPr>
        <w:jc w:val="both"/>
        <w:rPr>
          <w:color w:val="000000" w:themeColor="text1"/>
          <w:sz w:val="28"/>
          <w:szCs w:val="28"/>
          <w:shd w:val="clear" w:color="auto" w:fill="FFFFFF" w:themeFill="background1"/>
        </w:rPr>
      </w:pPr>
      <w:r>
        <w:rPr>
          <w:noProof/>
          <w:color w:val="000000" w:themeColor="text1"/>
          <w:sz w:val="28"/>
          <w:szCs w:val="28"/>
        </w:rPr>
        <mc:AlternateContent>
          <mc:Choice Requires="wpg">
            <w:drawing>
              <wp:anchor distT="0" distB="0" distL="114300" distR="114300" simplePos="0" relativeHeight="251672064" behindDoc="0" locked="0" layoutInCell="1" allowOverlap="1" wp14:anchorId="57D51C69" wp14:editId="6D43BC81">
                <wp:simplePos x="0" y="0"/>
                <wp:positionH relativeFrom="column">
                  <wp:posOffset>146685</wp:posOffset>
                </wp:positionH>
                <wp:positionV relativeFrom="paragraph">
                  <wp:posOffset>69215</wp:posOffset>
                </wp:positionV>
                <wp:extent cx="5958840" cy="3101340"/>
                <wp:effectExtent l="0" t="0" r="22860" b="22860"/>
                <wp:wrapNone/>
                <wp:docPr id="130" name="Группа 130"/>
                <wp:cNvGraphicFramePr/>
                <a:graphic xmlns:a="http://schemas.openxmlformats.org/drawingml/2006/main">
                  <a:graphicData uri="http://schemas.microsoft.com/office/word/2010/wordprocessingGroup">
                    <wpg:wgp>
                      <wpg:cNvGrpSpPr/>
                      <wpg:grpSpPr>
                        <a:xfrm>
                          <a:off x="0" y="0"/>
                          <a:ext cx="5958840" cy="3101340"/>
                          <a:chOff x="0" y="0"/>
                          <a:chExt cx="5700057" cy="3642889"/>
                        </a:xfrm>
                      </wpg:grpSpPr>
                      <wps:wsp>
                        <wps:cNvPr id="1741383169" name="Прямоугольник 1741383169"/>
                        <wps:cNvSpPr/>
                        <wps:spPr>
                          <a:xfrm>
                            <a:off x="1874520" y="1524000"/>
                            <a:ext cx="1911927" cy="89064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E30147" w14:textId="2435F9E7" w:rsidR="00927C06" w:rsidRPr="006F7DD1" w:rsidRDefault="00927C06" w:rsidP="006F7DD1">
                              <w:pPr>
                                <w:jc w:val="center"/>
                                <w:rPr>
                                  <w:b/>
                                  <w:color w:val="000000" w:themeColor="text1"/>
                                </w:rPr>
                              </w:pPr>
                              <w:r w:rsidRPr="006F7DD1">
                                <w:rPr>
                                  <w:b/>
                                  <w:color w:val="000000" w:themeColor="text1"/>
                                </w:rPr>
                                <w:t>Основные проблемы управления бюджетом четвертого уровня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70" name="Прямоугольник 1741383170"/>
                        <wps:cNvSpPr/>
                        <wps:spPr>
                          <a:xfrm>
                            <a:off x="7620" y="0"/>
                            <a:ext cx="1520041" cy="111018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C95555" w14:textId="32FB24F7" w:rsidR="00927C06" w:rsidRPr="006F7DD1" w:rsidRDefault="00927C06" w:rsidP="006F7DD1">
                              <w:pPr>
                                <w:jc w:val="center"/>
                                <w:rPr>
                                  <w:color w:val="000000" w:themeColor="text1"/>
                                </w:rPr>
                              </w:pPr>
                              <w:r w:rsidRPr="006F7DD1">
                                <w:rPr>
                                  <w:color w:val="000000" w:themeColor="text1"/>
                                </w:rPr>
                                <w:t>Малое число налогов</w:t>
                              </w:r>
                              <w:r>
                                <w:rPr>
                                  <w:color w:val="000000" w:themeColor="text1"/>
                                </w:rPr>
                                <w:t>ых поступлений</w:t>
                              </w:r>
                              <w:r w:rsidRPr="006F7DD1">
                                <w:rPr>
                                  <w:color w:val="000000" w:themeColor="text1"/>
                                </w:rPr>
                                <w:t xml:space="preserve">, </w:t>
                              </w:r>
                              <w:r>
                                <w:rPr>
                                  <w:color w:val="000000" w:themeColor="text1"/>
                                </w:rPr>
                                <w:t>собираемых в местный бюджет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71" name="Прямоугольник 1741383171"/>
                        <wps:cNvSpPr/>
                        <wps:spPr>
                          <a:xfrm>
                            <a:off x="2026920" y="61744"/>
                            <a:ext cx="1519555" cy="112982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5A0969" w14:textId="348BDA16" w:rsidR="00927C06" w:rsidRPr="006F7DD1" w:rsidRDefault="00927C06" w:rsidP="006F7DD1">
                              <w:pPr>
                                <w:jc w:val="center"/>
                                <w:rPr>
                                  <w:color w:val="000000" w:themeColor="text1"/>
                                </w:rPr>
                              </w:pPr>
                              <w:r>
                                <w:rPr>
                                  <w:color w:val="000000" w:themeColor="text1"/>
                                </w:rPr>
                                <w:t>Отсутствие инструментов по повышению доходной части бюджета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72" name="Прямоугольник 1741383172"/>
                        <wps:cNvSpPr/>
                        <wps:spPr>
                          <a:xfrm>
                            <a:off x="4168140" y="0"/>
                            <a:ext cx="1531917" cy="111032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23F0E7" w14:textId="7CE0DCB4" w:rsidR="00927C06" w:rsidRPr="006F7DD1" w:rsidRDefault="00927C06" w:rsidP="006F7DD1">
                              <w:pPr>
                                <w:jc w:val="center"/>
                                <w:rPr>
                                  <w:color w:val="000000" w:themeColor="text1"/>
                                </w:rPr>
                              </w:pPr>
                              <w:r>
                                <w:rPr>
                                  <w:color w:val="000000" w:themeColor="text1"/>
                                </w:rPr>
                                <w:t>Некачественное планирование бюджета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73" name="Прямоугольник 1741383173"/>
                        <wps:cNvSpPr/>
                        <wps:spPr>
                          <a:xfrm>
                            <a:off x="7620" y="2841745"/>
                            <a:ext cx="1520041" cy="80007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2EA56E" w14:textId="51C6082C" w:rsidR="00927C06" w:rsidRPr="006F7DD1" w:rsidRDefault="00927C06" w:rsidP="006F7DD1">
                              <w:pPr>
                                <w:jc w:val="center"/>
                                <w:rPr>
                                  <w:color w:val="000000" w:themeColor="text1"/>
                                </w:rPr>
                              </w:pPr>
                              <w:r>
                                <w:rPr>
                                  <w:color w:val="000000" w:themeColor="text1"/>
                                </w:rPr>
                                <w:t>Коррупционные риски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74" name="Прямоугольник 1741383174"/>
                        <wps:cNvSpPr/>
                        <wps:spPr>
                          <a:xfrm>
                            <a:off x="2019300" y="2721309"/>
                            <a:ext cx="1519555" cy="81324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ED536" w14:textId="0AC7AFCA" w:rsidR="00927C06" w:rsidRPr="006F7DD1" w:rsidRDefault="00927C06" w:rsidP="006F7DD1">
                              <w:pPr>
                                <w:jc w:val="center"/>
                                <w:rPr>
                                  <w:color w:val="000000" w:themeColor="text1"/>
                                </w:rPr>
                              </w:pPr>
                              <w:r>
                                <w:rPr>
                                  <w:color w:val="000000" w:themeColor="text1"/>
                                </w:rPr>
                                <w:t>Низкая стоимость коммунальной собственности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75" name="Прямоугольник 1741383175"/>
                        <wps:cNvSpPr/>
                        <wps:spPr>
                          <a:xfrm>
                            <a:off x="4168140" y="2841553"/>
                            <a:ext cx="1531043" cy="80133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66211A" w14:textId="0E446746" w:rsidR="00927C06" w:rsidRPr="006F7DD1" w:rsidRDefault="00927C06" w:rsidP="006F7DD1">
                              <w:pPr>
                                <w:jc w:val="center"/>
                                <w:rPr>
                                  <w:color w:val="000000" w:themeColor="text1"/>
                                </w:rPr>
                              </w:pPr>
                              <w:r>
                                <w:rPr>
                                  <w:color w:val="000000" w:themeColor="text1"/>
                                </w:rPr>
                                <w:t>Отсутствие ориентации бюджета на результат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76" name="Прямоугольник 1741383176"/>
                        <wps:cNvSpPr/>
                        <wps:spPr>
                          <a:xfrm>
                            <a:off x="4160520" y="1447800"/>
                            <a:ext cx="1520041" cy="103315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226EA" w14:textId="77777777" w:rsidR="00927C06" w:rsidRDefault="00927C06" w:rsidP="006F7DD1">
                              <w:pPr>
                                <w:jc w:val="center"/>
                                <w:rPr>
                                  <w:color w:val="000000" w:themeColor="text1"/>
                                </w:rPr>
                              </w:pPr>
                              <w:r>
                                <w:rPr>
                                  <w:color w:val="000000" w:themeColor="text1"/>
                                </w:rPr>
                                <w:t xml:space="preserve">Закрытость бюджетных </w:t>
                              </w:r>
                            </w:p>
                            <w:p w14:paraId="1A6BCCEE" w14:textId="77777777" w:rsidR="00927C06" w:rsidRPr="006F7DD1" w:rsidRDefault="00927C06" w:rsidP="006F7DD1">
                              <w:pPr>
                                <w:jc w:val="center"/>
                                <w:rPr>
                                  <w:color w:val="000000" w:themeColor="text1"/>
                                </w:rPr>
                              </w:pPr>
                              <w:r>
                                <w:rPr>
                                  <w:color w:val="000000" w:themeColor="text1"/>
                                </w:rPr>
                                <w:t>данных</w:t>
                              </w:r>
                            </w:p>
                            <w:p w14:paraId="1D58E55B" w14:textId="0012FA1F" w:rsidR="00927C06" w:rsidRPr="006F7DD1" w:rsidRDefault="00927C06" w:rsidP="006F7DD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77" name="Прямоугольник 1741383177"/>
                        <wps:cNvSpPr/>
                        <wps:spPr>
                          <a:xfrm>
                            <a:off x="0" y="1447800"/>
                            <a:ext cx="1519555" cy="103314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124538" w14:textId="3F6F853B" w:rsidR="00927C06" w:rsidRPr="006F7DD1" w:rsidRDefault="00927C06" w:rsidP="006F7DD1">
                              <w:pPr>
                                <w:jc w:val="center"/>
                                <w:rPr>
                                  <w:color w:val="000000" w:themeColor="text1"/>
                                </w:rPr>
                              </w:pPr>
                              <w:r>
                                <w:rPr>
                                  <w:color w:val="000000" w:themeColor="text1"/>
                                </w:rPr>
                                <w:t>Высокая зависимость от вышестоящих бюджетов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78" name="Прямая со стрелкой 1741383178"/>
                        <wps:cNvCnPr>
                          <a:stCxn id="1741383169" idx="0"/>
                        </wps:cNvCnPr>
                        <wps:spPr>
                          <a:xfrm flipV="1">
                            <a:off x="2830484" y="1191725"/>
                            <a:ext cx="0" cy="33207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41383179" name="Прямая со стрелкой 1741383179"/>
                        <wps:cNvCnPr/>
                        <wps:spPr>
                          <a:xfrm>
                            <a:off x="2807970" y="2407609"/>
                            <a:ext cx="0" cy="31440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41383182" name="Прямая со стрелкой 1741383182"/>
                        <wps:cNvCnPr/>
                        <wps:spPr>
                          <a:xfrm flipV="1">
                            <a:off x="3642360" y="1036320"/>
                            <a:ext cx="522514" cy="48647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41383183" name="Прямая со стрелкой 1741383183"/>
                        <wps:cNvCnPr/>
                        <wps:spPr>
                          <a:xfrm flipH="1" flipV="1">
                            <a:off x="1524000" y="1036320"/>
                            <a:ext cx="499250" cy="47454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41383184" name="Прямая со стрелкой 1741383184"/>
                        <wps:cNvCnPr/>
                        <wps:spPr>
                          <a:xfrm flipH="1">
                            <a:off x="1531620" y="2415540"/>
                            <a:ext cx="499110" cy="42751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41383185" name="Прямая со стрелкой 1741383185"/>
                        <wps:cNvCnPr/>
                        <wps:spPr>
                          <a:xfrm>
                            <a:off x="3642360" y="2415540"/>
                            <a:ext cx="521970" cy="4273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41383188" name="Прямая со стрелкой 1741383188"/>
                        <wps:cNvCnPr/>
                        <wps:spPr>
                          <a:xfrm>
                            <a:off x="3787140" y="1996440"/>
                            <a:ext cx="38001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41383189" name="Прямая со стрелкой 1741383189"/>
                        <wps:cNvCnPr/>
                        <wps:spPr>
                          <a:xfrm flipH="1">
                            <a:off x="1524000" y="1996440"/>
                            <a:ext cx="344871"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D51C69" id="Группа 130" o:spid="_x0000_s1360" style="position:absolute;left:0;text-align:left;margin-left:11.55pt;margin-top:5.45pt;width:469.2pt;height:244.2pt;z-index:251672064;mso-position-horizontal-relative:text;mso-position-vertical-relative:text;mso-width-relative:margin;mso-height-relative:margin" coordsize="57000,3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POqAwcAAMRAAAAOAAAAZHJzL2Uyb0RvYy54bWzsXN1u2zYUvh+wdxB0v1rUv4w6RZD+bEDR&#10;Fmu3XjOyZAuQRY1iYqdX3XY7oBd7gL1CgWHA1m7dK9hvtHMokVZsZ7YzoF0coYCrH5IiDz9+PDz8&#10;mLv3ZpPcOE94lbFiYJI7lmkkRcyGWTEamN+8ePhFaBqVoMWQ5qxIBuZFUpn3jj7/7O607Cc2G7N8&#10;mHADCimq/rQcmGMhyn6vV8XjZEKrO6xMCniZMj6hAm75qDfkdAqlT/KebVl+b8r4sOQsTqoKnt6v&#10;X5pHsvw0TWLxNE2rRBj5wIS6CfnL5e8p/vaO7tL+iNNynMVNNeg1ajGhWQEf1UXdp4IaZzxbK2qS&#10;xZxVLBV3YjbpsTTN4kS2AVpDrJXWPOLsrJRtGfWno1KbCUy7YqdrFxs/OX/GjWwIfeeAfQo6gU6a&#10;/7x4vfhx/jf8e2vgc7DStBz1IfEjXj4vn/Hmwai+w4bPUj7B/6FJxkza90LbN5kJI4aHXuSFoQuf&#10;ieGdQyziwI3sgXgM3bSWLx4/UDkDy7K8oMnpu3YYRpizpz7cw/rp6kxLQFO1NFj13wz2fEzLRPZD&#10;hTZQBgtc4oQO8SNtt1/Abm/mf84/gPV+nX+Yv1/8NP9r/vv8nUGWiaXtZEHaklW/AqNuMCMJA9ez&#10;wWJgMOLZLlihNpgyKYkIiezGMGFk+S65ZBfaL3klHiVsYuDFwOQwJCRS6fnjStQmVEmwAhXLs+HD&#10;LM/lDQ7D5CTnxjmFAXQ6UoVfSpUX2zKK2YaM0HeYE3pONV9eiYs8wfLy4uskBWQCbmxZYckJy8rQ&#10;OE4KQepXYzpM6jp6YCJpIyhe55BAkQViySm0TpfdFHC5oars2jxNesyaSErRma1/q1idWeeQX2aF&#10;0JknWcH4pgJyaFXz5Tq9MlJtGrSSmJ3O6lFry3GAz07Z8AKgyVlNclUZP8ygyx/TSjyjHFgNYARM&#10;LZ7CT5qz6cBkzZVpjBl/tek5poexA29NYwosOTCr784oT0wj/6qAURURF8ezkDeuFyBUefvNaftN&#10;cTY5YYAjAnNCGctLTC9ydZlyNnkJhH6MX4VXtIjh2wMzFlzdnIiavWFKiJPjY5kMqLSk4nHxvIyx&#10;cLQ0QvrF7CXlZYN7ASPmCVMjmfZX4F+nxZwFOz4TLM3k2FjatekDYBXkwo9ILwHYoaHl7fQCiQE5&#10;WD/gqe30EvgNt6yyCnCOBUwiiZoQYOrQ62jlNtGKmvQ7WjlUWoHRvTutyAlpZ1qxLduPGmbxwfNx&#10;kTtg8mycOeKRyPM8xS52FIIDU094yotUHknntKAXJF2HQ3JaHI2nzmk5TKfF3odd7L2cFpf4IUGv&#10;c32BSTwHFkTNagj9Fqdjltu1HHI0ljpmOUxmcfZhFmcvZtHLITt0wW2RS56229JaFIUwrALp1+gQ&#10;VBdqweDMAYdaHI2mjlsOk1vcfbhFjv491kQkciAyiV6LHdjEsWTgrk0vrVVRSBy7i+TeMtdFA6qj&#10;l8OkFwh57B5ykd7HzvTSXhSh9+J5crJq0wtsuLngPOHeWwhbb47fxVxuVURXA6qjl8OkF38fepGj&#10;fx96sfQ+tOsGsPxB9mjTS2txBHEXB0IxHb/cKn7RiOr45TD5BeKqu7svckdnZ36p10UgJtjELK11&#10;kWSWOjDTxV1Q/XQbJC6OxlLHLIfJLCASXWGWt4s3xuL7+Qf4WfyweD3/bf5+/g4UdX9oJV0QtmK7&#10;J0Utn6vEyayohVFLwV0tIqvn4oaR6vR40xbeGWmeld8qCVGjZLRDx3JDiAyhBA93l+yVuDBwl9Qz&#10;OrYVXBYlrkWEK8FpNhqLE1YUoMNjvBYrrWiRUK2HvtU1dXW0L2iWPyiGhrgoQc1JOWfTxhfbUXC3&#10;gyhus5puB0Hcx1bTLbWH6VVquppWUIGAiPgEEq91BekO+NfCP5B6IZ6h/quARhRpGAM6UUuG8UfX&#10;CvzV+KOCMSr6lP7wCjlGB2MtIpVroI8hCr0BMA7XN/23wxgyNcC9GsYbedkBFbjjN46j5fhAv1jS&#10;cknq2bZHgLeRnN3Qd4MtAa8O1R2qN8j7w/UN5x1QrbcKt6D6S6mG3uR3KLm/9Ds24duNIttrWNuF&#10;3WoI7uIUpk5EdM6HPLPwaaX8N4G11zc9d8C33qvaBd8tNwQVWkp0DjucnqdOAClxKKAadFsNa9uB&#10;R+T80KH6/3RA5Sagen2vbQdU6y2Sq1HdwnLbA9mIZc8m0uWWHogdOKB57hi6FbOqT2x1DD1Sx5Ka&#10;6MTKAcPwOuERyLTVr25jOQgDJaolUeTjsa5L3rQDWz6Kl9W2Rrc8bB2O7GC8DcbXiXLUx3ybcXFF&#10;lEMuD6Uj3QL0Jfd5I6BdFyBfOxodoNFyei/h5vKyPAYOR+XlOqg51o9n8dv3Msy3/OMDR/8AAAD/&#10;/wMAUEsDBBQABgAIAAAAIQAueS9Q4AAAAAkBAAAPAAAAZHJzL2Rvd25yZXYueG1sTI9BS8NAEIXv&#10;gv9hGcGb3aSxxcRsSinqqQi2Qultmp0modnZkN0m6b93PenxzXu8902+mkwrBupdY1lBPItAEJdW&#10;N1wp+N6/P72AcB5ZY2uZFNzIwaq4v8sx03bkLxp2vhKhhF2GCmrvu0xKV9Zk0M1sRxy8s+0N+iD7&#10;Suoex1BuWjmPoqU02HBYqLGjTU3lZXc1Cj5GHNdJ/DZsL+fN7bhffB62MSn1+DCtX0F4mvxfGH7x&#10;AzoUgelkr6ydaBXMkzgkwz1KQQQ/XcYLECcFz2magCxy+f+D4gcAAP//AwBQSwECLQAUAAYACAAA&#10;ACEAtoM4kv4AAADhAQAAEwAAAAAAAAAAAAAAAAAAAAAAW0NvbnRlbnRfVHlwZXNdLnhtbFBLAQIt&#10;ABQABgAIAAAAIQA4/SH/1gAAAJQBAAALAAAAAAAAAAAAAAAAAC8BAABfcmVscy8ucmVsc1BLAQIt&#10;ABQABgAIAAAAIQC4OPOqAwcAAMRAAAAOAAAAAAAAAAAAAAAAAC4CAABkcnMvZTJvRG9jLnhtbFBL&#10;AQItABQABgAIAAAAIQAueS9Q4AAAAAkBAAAPAAAAAAAAAAAAAAAAAF0JAABkcnMvZG93bnJldi54&#10;bWxQSwUGAAAAAAQABADzAAAAagoAAAAA&#10;">
                <v:rect id="Прямоугольник 1741383169" o:spid="_x0000_s1361" style="position:absolute;left:18745;top:15240;width:19119;height:8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8oxwAAAOMAAAAPAAAAZHJzL2Rvd25yZXYueG1sRE9LT8JA&#10;EL6b+B82Y+JNtgVToLIQ0OCDGy/Pk+7YNnZmm+4K1V/Pmph4nO89s0XPjTpR52snBtJBAoqkcLaW&#10;0sBhv76bgPIBxWLjhAx8k4fF/Ppqhrl1Z9nSaRdKFUPE52igCqHNtfZFRYx+4FqSyH24jjHEsyu1&#10;7fAcw7nRwyTJNGMtsaHClh4rKj53X2yAN7Jqjy8J8jB7+/FcPI+f6ndjbm/65QOoQH34F/+5X22c&#10;P75PR5NRmk3h96cIgJ5fAAAA//8DAFBLAQItABQABgAIAAAAIQDb4fbL7gAAAIUBAAATAAAAAAAA&#10;AAAAAAAAAAAAAABbQ29udGVudF9UeXBlc10ueG1sUEsBAi0AFAAGAAgAAAAhAFr0LFu/AAAAFQEA&#10;AAsAAAAAAAAAAAAAAAAAHwEAAF9yZWxzLy5yZWxzUEsBAi0AFAAGAAgAAAAhAFAJ/yjHAAAA4wAA&#10;AA8AAAAAAAAAAAAAAAAABwIAAGRycy9kb3ducmV2LnhtbFBLBQYAAAAAAwADALcAAAD7AgAAAAA=&#10;" fillcolor="white [3212]" strokecolor="black [3213]" strokeweight="1pt">
                  <v:textbox>
                    <w:txbxContent>
                      <w:p w14:paraId="7DE30147" w14:textId="2435F9E7" w:rsidR="00927C06" w:rsidRPr="006F7DD1" w:rsidRDefault="00927C06" w:rsidP="006F7DD1">
                        <w:pPr>
                          <w:jc w:val="center"/>
                          <w:rPr>
                            <w:b/>
                            <w:color w:val="000000" w:themeColor="text1"/>
                          </w:rPr>
                        </w:pPr>
                        <w:r w:rsidRPr="006F7DD1">
                          <w:rPr>
                            <w:b/>
                            <w:color w:val="000000" w:themeColor="text1"/>
                          </w:rPr>
                          <w:t>Основные проблемы управления бюджетом четвертого уровня</w:t>
                        </w:r>
                      </w:p>
                    </w:txbxContent>
                  </v:textbox>
                </v:rect>
                <v:rect id="Прямоугольник 1741383170" o:spid="_x0000_s1362" style="position:absolute;left:76;width:15200;height:11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BoygAAAOMAAAAPAAAAZHJzL2Rvd25yZXYueG1sRI9LT8NA&#10;DITvSP0PK1fiRjdpUVOFbqsC4nmjPM5W1iRRY2+UXdrAr8cHJI62xzPzrbcjd+ZIQ2yDOMhnGRiS&#10;KvhWagdvr3cXKzAxoXjsgpCDb4qw3UzO1lj6cJIXOu5TbdREYokOmpT60tpYNcQYZ6En0dtnGBiT&#10;jkNt/YAnNefOzrNsaRlb0YQGe7ppqDrsv9gBP8t1//6QIc+XTz+Rq/vitv1w7nw67q7AJBrTv/jv&#10;+9Fr/eIyX6wWeaEUyqQLsJtfAAAA//8DAFBLAQItABQABgAIAAAAIQDb4fbL7gAAAIUBAAATAAAA&#10;AAAAAAAAAAAAAAAAAABbQ29udGVudF9UeXBlc10ueG1sUEsBAi0AFAAGAAgAAAAhAFr0LFu/AAAA&#10;FQEAAAsAAAAAAAAAAAAAAAAAHwEAAF9yZWxzLy5yZWxzUEsBAi0AFAAGAAgAAAAhAETqwGjKAAAA&#10;4wAAAA8AAAAAAAAAAAAAAAAABwIAAGRycy9kb3ducmV2LnhtbFBLBQYAAAAAAwADALcAAAD+AgAA&#10;AAA=&#10;" fillcolor="white [3212]" strokecolor="black [3213]" strokeweight="1pt">
                  <v:textbox>
                    <w:txbxContent>
                      <w:p w14:paraId="2DC95555" w14:textId="32FB24F7" w:rsidR="00927C06" w:rsidRPr="006F7DD1" w:rsidRDefault="00927C06" w:rsidP="006F7DD1">
                        <w:pPr>
                          <w:jc w:val="center"/>
                          <w:rPr>
                            <w:color w:val="000000" w:themeColor="text1"/>
                          </w:rPr>
                        </w:pPr>
                        <w:r w:rsidRPr="006F7DD1">
                          <w:rPr>
                            <w:color w:val="000000" w:themeColor="text1"/>
                          </w:rPr>
                          <w:t>Малое число налогов</w:t>
                        </w:r>
                        <w:r>
                          <w:rPr>
                            <w:color w:val="000000" w:themeColor="text1"/>
                          </w:rPr>
                          <w:t>ых поступлений</w:t>
                        </w:r>
                        <w:r w:rsidRPr="006F7DD1">
                          <w:rPr>
                            <w:color w:val="000000" w:themeColor="text1"/>
                          </w:rPr>
                          <w:t xml:space="preserve">, </w:t>
                        </w:r>
                        <w:r>
                          <w:rPr>
                            <w:color w:val="000000" w:themeColor="text1"/>
                          </w:rPr>
                          <w:t>собираемых в местный бюджет</w:t>
                        </w:r>
                      </w:p>
                    </w:txbxContent>
                  </v:textbox>
                </v:rect>
                <v:rect id="Прямоугольник 1741383171" o:spid="_x0000_s1363" style="position:absolute;left:20269;top:617;width:15195;height:11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mXzxwAAAOMAAAAPAAAAZHJzL2Rvd25yZXYueG1sRE9LS8NA&#10;EL4L/odlBG9285CmxG6LD9TWm7X1PGTHJJiZDdm1jf76bqHgcb73zJcjd2pPg2+dGEgnCSiSytlW&#10;agPbj+ebGSgfUCx2TsjAL3lYLi4v5lhad5B32m9CrWKI+BINNCH0pda+aojRT1xPErkvNzCGeA61&#10;tgMeYjh3OkuSqWZsJTY02NNjQ9X35ocN8Js89LvXBDmbrv88Vy/FU/tpzPXVeH8HKtAY/sVn98rG&#10;+cVtms/ytEjh9FMEQC+OAAAA//8DAFBLAQItABQABgAIAAAAIQDb4fbL7gAAAIUBAAATAAAAAAAA&#10;AAAAAAAAAAAAAABbQ29udGVudF9UeXBlc10ueG1sUEsBAi0AFAAGAAgAAAAhAFr0LFu/AAAAFQEA&#10;AAsAAAAAAAAAAAAAAAAAHwEAAF9yZWxzLy5yZWxzUEsBAi0AFAAGAAgAAAAhACumZfPHAAAA4wAA&#10;AA8AAAAAAAAAAAAAAAAABwIAAGRycy9kb3ducmV2LnhtbFBLBQYAAAAAAwADALcAAAD7AgAAAAA=&#10;" fillcolor="white [3212]" strokecolor="black [3213]" strokeweight="1pt">
                  <v:textbox>
                    <w:txbxContent>
                      <w:p w14:paraId="7A5A0969" w14:textId="348BDA16" w:rsidR="00927C06" w:rsidRPr="006F7DD1" w:rsidRDefault="00927C06" w:rsidP="006F7DD1">
                        <w:pPr>
                          <w:jc w:val="center"/>
                          <w:rPr>
                            <w:color w:val="000000" w:themeColor="text1"/>
                          </w:rPr>
                        </w:pPr>
                        <w:r>
                          <w:rPr>
                            <w:color w:val="000000" w:themeColor="text1"/>
                          </w:rPr>
                          <w:t>Отсутствие инструментов по повышению доходной части бюджета</w:t>
                        </w:r>
                      </w:p>
                    </w:txbxContent>
                  </v:textbox>
                </v:rect>
                <v:rect id="Прямоугольник 1741383172" o:spid="_x0000_s1364" style="position:absolute;left:41681;width:15319;height:11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uExwAAAOMAAAAPAAAAZHJzL2Rvd25yZXYueG1sRE9LT8JA&#10;EL6b+B82Y8JNti2GkspCFAIKN/FxnnTHtrEz23QXqP5618SE43zvmS8HbtWJet84MZCOE1AkpbON&#10;VAbeXje3M1A+oFhsnZCBb/KwXFxfzbGw7iwvdDqESsUQ8QUaqEPoCq19WROjH7uOJHKfrmcM8ewr&#10;bXs8x3BudZYkU83YSGyosaNVTeXX4cgGeC+P3ftTgpxNdz+ey22+bj6MGd0MD/egAg3hIv53P9s4&#10;P79LJ7NJmmfw91MEQC9+AQAA//8DAFBLAQItABQABgAIAAAAIQDb4fbL7gAAAIUBAAATAAAAAAAA&#10;AAAAAAAAAAAAAABbQ29udGVudF9UeXBlc10ueG1sUEsBAi0AFAAGAAgAAAAhAFr0LFu/AAAAFQEA&#10;AAsAAAAAAAAAAAAAAAAAHwEAAF9yZWxzLy5yZWxzUEsBAi0AFAAGAAgAAAAhANt0+4THAAAA4wAA&#10;AA8AAAAAAAAAAAAAAAAABwIAAGRycy9kb3ducmV2LnhtbFBLBQYAAAAAAwADALcAAAD7AgAAAAA=&#10;" fillcolor="white [3212]" strokecolor="black [3213]" strokeweight="1pt">
                  <v:textbox>
                    <w:txbxContent>
                      <w:p w14:paraId="1723F0E7" w14:textId="7CE0DCB4" w:rsidR="00927C06" w:rsidRPr="006F7DD1" w:rsidRDefault="00927C06" w:rsidP="006F7DD1">
                        <w:pPr>
                          <w:jc w:val="center"/>
                          <w:rPr>
                            <w:color w:val="000000" w:themeColor="text1"/>
                          </w:rPr>
                        </w:pPr>
                        <w:r>
                          <w:rPr>
                            <w:color w:val="000000" w:themeColor="text1"/>
                          </w:rPr>
                          <w:t>Некачественное планирование бюджета</w:t>
                        </w:r>
                      </w:p>
                    </w:txbxContent>
                  </v:textbox>
                </v:rect>
                <v:rect id="Прямоугольник 1741383173" o:spid="_x0000_s1365" style="position:absolute;left:76;top:28417;width:15200;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F4fxwAAAOMAAAAPAAAAZHJzL2Rvd25yZXYueG1sRE9LS8NA&#10;EL4L/odlBG92k0aaErstraK23vryPGTHJJiZDdm1jf56Vyh4nO89s8XArTpR7xsnBtJRAoqkdLaR&#10;ysBh/3w3BeUDisXWCRn4Jg+L+fXVDAvrzrKl0y5UKoaIL9BAHUJXaO3Lmhj9yHUkkftwPWOIZ19p&#10;2+M5hnOrx0ky0YyNxIYaO3qsqfzcfbEBfpNVd3xNkMeTzY/n8iV/at6Nub0Zlg+gAg3hX3xxr22c&#10;n9+n2TRL8wz+fooA6PkvAAAA//8DAFBLAQItABQABgAIAAAAIQDb4fbL7gAAAIUBAAATAAAAAAAA&#10;AAAAAAAAAAAAAABbQ29udGVudF9UeXBlc10ueG1sUEsBAi0AFAAGAAgAAAAhAFr0LFu/AAAAFQEA&#10;AAsAAAAAAAAAAAAAAAAAHwEAAF9yZWxzLy5yZWxzUEsBAi0AFAAGAAgAAAAhALQ4Xh/HAAAA4wAA&#10;AA8AAAAAAAAAAAAAAAAABwIAAGRycy9kb3ducmV2LnhtbFBLBQYAAAAAAwADALcAAAD7AgAAAAA=&#10;" fillcolor="white [3212]" strokecolor="black [3213]" strokeweight="1pt">
                  <v:textbox>
                    <w:txbxContent>
                      <w:p w14:paraId="0C2EA56E" w14:textId="51C6082C" w:rsidR="00927C06" w:rsidRPr="006F7DD1" w:rsidRDefault="00927C06" w:rsidP="006F7DD1">
                        <w:pPr>
                          <w:jc w:val="center"/>
                          <w:rPr>
                            <w:color w:val="000000" w:themeColor="text1"/>
                          </w:rPr>
                        </w:pPr>
                        <w:r>
                          <w:rPr>
                            <w:color w:val="000000" w:themeColor="text1"/>
                          </w:rPr>
                          <w:t>Коррупционные риски</w:t>
                        </w:r>
                      </w:p>
                    </w:txbxContent>
                  </v:textbox>
                </v:rect>
                <v:rect id="Прямоугольник 1741383174" o:spid="_x0000_s1366" style="position:absolute;left:20193;top:27213;width:15195;height:8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cZryQAAAOMAAAAPAAAAZHJzL2Rvd25yZXYueG1sRE/RbsIw&#10;DHxH2j9EnrQ3SIEJUCEg2LQBexsDnq3Ga6vVTtVk0PH1BAlpTyf7fHe+2aLlSp2o8aUTA/1eAook&#10;c7aU3MD+6607AeUDisXKCRn4Iw+L+UNnhql1Z/mk0y7kKpqIT9FAEUKdau2zghh9z9Ukkft2DWOI&#10;Y5Nr2+A5mnOlB0ky0oylxIQCa3opKPvZ/bIB/pBVfVgnyIPR9uI5ex+/lkdjnh7b5RRUoDb8H9/V&#10;GxvfHz/3h5NhBLh1igvQ8ysAAAD//wMAUEsBAi0AFAAGAAgAAAAhANvh9svuAAAAhQEAABMAAAAA&#10;AAAAAAAAAAAAAAAAAFtDb250ZW50X1R5cGVzXS54bWxQSwECLQAUAAYACAAAACEAWvQsW78AAAAV&#10;AQAACwAAAAAAAAAAAAAAAAAfAQAAX3JlbHMvLnJlbHNQSwECLQAUAAYACAAAACEAO9HGa8kAAADj&#10;AAAADwAAAAAAAAAAAAAAAAAHAgAAZHJzL2Rvd25yZXYueG1sUEsFBgAAAAADAAMAtwAAAP0CAAAA&#10;AA==&#10;" fillcolor="white [3212]" strokecolor="black [3213]" strokeweight="1pt">
                  <v:textbox>
                    <w:txbxContent>
                      <w:p w14:paraId="056ED536" w14:textId="0AC7AFCA" w:rsidR="00927C06" w:rsidRPr="006F7DD1" w:rsidRDefault="00927C06" w:rsidP="006F7DD1">
                        <w:pPr>
                          <w:jc w:val="center"/>
                          <w:rPr>
                            <w:color w:val="000000" w:themeColor="text1"/>
                          </w:rPr>
                        </w:pPr>
                        <w:r>
                          <w:rPr>
                            <w:color w:val="000000" w:themeColor="text1"/>
                          </w:rPr>
                          <w:t>Низкая стоимость коммунальной собственности</w:t>
                        </w:r>
                      </w:p>
                    </w:txbxContent>
                  </v:textbox>
                </v:rect>
                <v:rect id="Прямоугольник 1741383175" o:spid="_x0000_s1367" style="position:absolute;left:41681;top:28415;width:15310;height:8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WPwxgAAAOMAAAAPAAAAZHJzL2Rvd25yZXYueG1sRE9LT8JA&#10;EL6b+B82Y8JNtgWlpLIQlfjixvM86Y5tY2e26a5Q+fUuiYnH+d4zW/TcqCN1vnZiIB0moEgKZ2sp&#10;Dey2L7dTUD6gWGyckIEf8rCYX1/NMLfuJGs6bkKpYoj4HA1UIbS51r6oiNEPXUsSuU/XMYZ4dqW2&#10;HZ5iODd6lCQTzVhLbKiwpeeKiq/NNxvglTy1+7cEeTT5OHsuXrNlfTBmcNM/PoAK1Id/8Z/73cb5&#10;2V06no7T7B4uP0UA9PwXAAD//wMAUEsBAi0AFAAGAAgAAAAhANvh9svuAAAAhQEAABMAAAAAAAAA&#10;AAAAAAAAAAAAAFtDb250ZW50X1R5cGVzXS54bWxQSwECLQAUAAYACAAAACEAWvQsW78AAAAVAQAA&#10;CwAAAAAAAAAAAAAAAAAfAQAAX3JlbHMvLnJlbHNQSwECLQAUAAYACAAAACEAVJ1j8MYAAADjAAAA&#10;DwAAAAAAAAAAAAAAAAAHAgAAZHJzL2Rvd25yZXYueG1sUEsFBgAAAAADAAMAtwAAAPoCAAAAAA==&#10;" fillcolor="white [3212]" strokecolor="black [3213]" strokeweight="1pt">
                  <v:textbox>
                    <w:txbxContent>
                      <w:p w14:paraId="4166211A" w14:textId="0E446746" w:rsidR="00927C06" w:rsidRPr="006F7DD1" w:rsidRDefault="00927C06" w:rsidP="006F7DD1">
                        <w:pPr>
                          <w:jc w:val="center"/>
                          <w:rPr>
                            <w:color w:val="000000" w:themeColor="text1"/>
                          </w:rPr>
                        </w:pPr>
                        <w:r>
                          <w:rPr>
                            <w:color w:val="000000" w:themeColor="text1"/>
                          </w:rPr>
                          <w:t>Отсутствие ориентации бюджета на результат</w:t>
                        </w:r>
                      </w:p>
                    </w:txbxContent>
                  </v:textbox>
                </v:rect>
                <v:rect id="Прямоугольник 1741383176" o:spid="_x0000_s1368" style="position:absolute;left:41605;top:14478;width:15200;height:10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2HxwAAAOMAAAAPAAAAZHJzL2Rvd25yZXYueG1sRE9LT8JA&#10;EL6b+B82Y8JNtgXSkspCFKKIN/FxnnTHtrEz23QXKPx618TE43zvWawGbtWRet84MZCOE1AkpbON&#10;VAbe3x5v56B8QLHYOiEDZ/KwWl5fLbCw7iSvdNyHSsUQ8QUaqEPoCq19WROjH7uOJHJfrmcM8ewr&#10;bXs8xXBu9SRJMs3YSGyosaN1TeX3/sAG+EUeuo9tgjzJdhfP5VO+aT6NGd0M93egAg3hX/znfrZx&#10;fj5Lp/Npmmfw+1MEQC9/AAAA//8DAFBLAQItABQABgAIAAAAIQDb4fbL7gAAAIUBAAATAAAAAAAA&#10;AAAAAAAAAAAAAABbQ29udGVudF9UeXBlc10ueG1sUEsBAi0AFAAGAAgAAAAhAFr0LFu/AAAAFQEA&#10;AAsAAAAAAAAAAAAAAAAAHwEAAF9yZWxzLy5yZWxzUEsBAi0AFAAGAAgAAAAhAKRP/YfHAAAA4wAA&#10;AA8AAAAAAAAAAAAAAAAABwIAAGRycy9kb3ducmV2LnhtbFBLBQYAAAAAAwADALcAAAD7AgAAAAA=&#10;" fillcolor="white [3212]" strokecolor="black [3213]" strokeweight="1pt">
                  <v:textbox>
                    <w:txbxContent>
                      <w:p w14:paraId="731226EA" w14:textId="77777777" w:rsidR="00927C06" w:rsidRDefault="00927C06" w:rsidP="006F7DD1">
                        <w:pPr>
                          <w:jc w:val="center"/>
                          <w:rPr>
                            <w:color w:val="000000" w:themeColor="text1"/>
                          </w:rPr>
                        </w:pPr>
                        <w:r>
                          <w:rPr>
                            <w:color w:val="000000" w:themeColor="text1"/>
                          </w:rPr>
                          <w:t xml:space="preserve">Закрытость бюджетных </w:t>
                        </w:r>
                      </w:p>
                      <w:p w14:paraId="1A6BCCEE" w14:textId="77777777" w:rsidR="00927C06" w:rsidRPr="006F7DD1" w:rsidRDefault="00927C06" w:rsidP="006F7DD1">
                        <w:pPr>
                          <w:jc w:val="center"/>
                          <w:rPr>
                            <w:color w:val="000000" w:themeColor="text1"/>
                          </w:rPr>
                        </w:pPr>
                        <w:r>
                          <w:rPr>
                            <w:color w:val="000000" w:themeColor="text1"/>
                          </w:rPr>
                          <w:t>данных</w:t>
                        </w:r>
                      </w:p>
                      <w:p w14:paraId="1D58E55B" w14:textId="0012FA1F" w:rsidR="00927C06" w:rsidRPr="006F7DD1" w:rsidRDefault="00927C06" w:rsidP="006F7DD1">
                        <w:pPr>
                          <w:jc w:val="center"/>
                          <w:rPr>
                            <w:color w:val="000000" w:themeColor="text1"/>
                          </w:rPr>
                        </w:pPr>
                      </w:p>
                    </w:txbxContent>
                  </v:textbox>
                </v:rect>
                <v:rect id="Прямоугольник 1741383177" o:spid="_x0000_s1369" style="position:absolute;top:14478;width:15195;height:10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1gcxwAAAOMAAAAPAAAAZHJzL2Rvd25yZXYueG1sRE/NTsJA&#10;EL6T+A6bMfEG24KhpLIQ0ADiTQTPk+7YNnZmm+4Klad3TUw8zvc/82XPjTpT52snBtJRAoqkcLaW&#10;0sDxbTOcgfIBxWLjhAx8k4fl4mYwx9y6i7zS+RBKFUPE52igCqHNtfZFRYx+5FqSyH24jjHEsyu1&#10;7fASw7nR4ySZasZaYkOFLT1WVHwevtgAv8i6Pe0S5PF0f/VcbLOn+t2Yu9t+9QAqUB/+xX/uZxvn&#10;Z/fpZDZJswx+f4oA6MUPAAAA//8DAFBLAQItABQABgAIAAAAIQDb4fbL7gAAAIUBAAATAAAAAAAA&#10;AAAAAAAAAAAAAABbQ29udGVudF9UeXBlc10ueG1sUEsBAi0AFAAGAAgAAAAhAFr0LFu/AAAAFQEA&#10;AAsAAAAAAAAAAAAAAAAAHwEAAF9yZWxzLy5yZWxzUEsBAi0AFAAGAAgAAAAhAMsDWBzHAAAA4wAA&#10;AA8AAAAAAAAAAAAAAAAABwIAAGRycy9kb3ducmV2LnhtbFBLBQYAAAAAAwADALcAAAD7AgAAAAA=&#10;" fillcolor="white [3212]" strokecolor="black [3213]" strokeweight="1pt">
                  <v:textbox>
                    <w:txbxContent>
                      <w:p w14:paraId="02124538" w14:textId="3F6F853B" w:rsidR="00927C06" w:rsidRPr="006F7DD1" w:rsidRDefault="00927C06" w:rsidP="006F7DD1">
                        <w:pPr>
                          <w:jc w:val="center"/>
                          <w:rPr>
                            <w:color w:val="000000" w:themeColor="text1"/>
                          </w:rPr>
                        </w:pPr>
                        <w:r>
                          <w:rPr>
                            <w:color w:val="000000" w:themeColor="text1"/>
                          </w:rPr>
                          <w:t>Высокая зависимость от вышестоящих бюджетов</w:t>
                        </w:r>
                      </w:p>
                    </w:txbxContent>
                  </v:textbox>
                </v:rect>
                <v:shape id="Прямая со стрелкой 1741383178" o:spid="_x0000_s1370" type="#_x0000_t32" style="position:absolute;left:28304;top:11917;width:0;height:33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uywAAAOMAAAAPAAAAZHJzL2Rvd25yZXYueG1sRI/RSsNA&#10;EEXfBf9hGcEXaTcxxZTYbRFRFEsFWz9gyI7ZYHY2ZDdp/HvnQfBx5t6598xmN/tOTTTENrCBfJmB&#10;Iq6Dbbkx8Hl6XqxBxYRssQtMBn4owm57ebHByoYzf9B0TI2SEI4VGnAp9ZXWsXbkMS5DTyzaVxg8&#10;JhmHRtsBzxLuO32bZXfaY8vS4LCnR0f193H0Bt7e+3I8uFjag79ZjdPL/qkr9sZcX80P96ASzenf&#10;/Hf9agW/XOXFushLgZafZAF6+wsAAP//AwBQSwECLQAUAAYACAAAACEA2+H2y+4AAACFAQAAEwAA&#10;AAAAAAAAAAAAAAAAAAAAW0NvbnRlbnRfVHlwZXNdLnhtbFBLAQItABQABgAIAAAAIQBa9CxbvwAA&#10;ABUBAAALAAAAAAAAAAAAAAAAAB8BAABfcmVscy8ucmVsc1BLAQItABQABgAIAAAAIQDNF+luywAA&#10;AOMAAAAPAAAAAAAAAAAAAAAAAAcCAABkcnMvZG93bnJldi54bWxQSwUGAAAAAAMAAwC3AAAA/wIA&#10;AAAA&#10;" strokecolor="black [3213]" strokeweight=".5pt">
                  <v:stroke endarrow="open" joinstyle="miter"/>
                </v:shape>
                <v:shape id="Прямая со стрелкой 1741383179" o:spid="_x0000_s1371" type="#_x0000_t32" style="position:absolute;left:28079;top:24076;width:0;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nu/ywAAAOMAAAAPAAAAZHJzL2Rvd25yZXYueG1sRE9LTwIx&#10;EL6b8B+aMeFioLsgD1cKUaOBmBAjepDbsB12V7bTTVth+ffUxMTjfO+ZLVpTiyM5X1lWkPYTEMS5&#10;1RUXCj4/XnpTED4ga6wtk4IzeVjMO1czzLQ98TsdN6EQMYR9hgrKEJpMSp+XZND3bUMcub11BkM8&#10;XSG1w1MMN7UcJMlYGqw4NpTY0FNJ+WHzYxTcPPqv82H5Pdptn9f+zb3yai1Zqe51+3APIlAb/sV/&#10;7pWO8ye36XA6TCd38PtTBEDOLwAAAP//AwBQSwECLQAUAAYACAAAACEA2+H2y+4AAACFAQAAEwAA&#10;AAAAAAAAAAAAAAAAAAAAW0NvbnRlbnRfVHlwZXNdLnhtbFBLAQItABQABgAIAAAAIQBa9CxbvwAA&#10;ABUBAAALAAAAAAAAAAAAAAAAAB8BAABfcmVscy8ucmVsc1BLAQItABQABgAIAAAAIQCvHnu/ywAA&#10;AOMAAAAPAAAAAAAAAAAAAAAAAAcCAABkcnMvZG93bnJldi54bWxQSwUGAAAAAAMAAwC3AAAA/wIA&#10;AAAA&#10;" strokecolor="black [3213]" strokeweight=".5pt">
                  <v:stroke endarrow="open" joinstyle="miter"/>
                </v:shape>
                <v:shape id="Прямая со стрелкой 1741383182" o:spid="_x0000_s1372" type="#_x0000_t32" style="position:absolute;left:36423;top:10363;width:5225;height:48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6jyAAAAOMAAAAPAAAAZHJzL2Rvd25yZXYueG1sRE9fS8Mw&#10;EH8X9h3CDXyRLe06bKnLhoiiOCa4+QGO5taUNZfSpF399kYQfLzf/9vsJtuKkXrfOFaQLhMQxJXT&#10;DdcKvk4viwKED8gaW8ek4Js87Lazmw2W2l35k8ZjqEUMYV+iAhNCV0rpK0MW/dJ1xJE7u95iiGdf&#10;S93jNYbbVq6S5F5abDg2GOzoyVB1OQ5WwftHlw8H43N9sHfrYXzdP7fZXqnb+fT4ACLQFP7Ff+43&#10;Hefn6zQrsrRYwe9PEQC5/QEAAP//AwBQSwECLQAUAAYACAAAACEA2+H2y+4AAACFAQAAEwAAAAAA&#10;AAAAAAAAAAAAAAAAW0NvbnRlbnRfVHlwZXNdLnhtbFBLAQItABQABgAIAAAAIQBa9CxbvwAAABUB&#10;AAALAAAAAAAAAAAAAAAAAB8BAABfcmVscy8ucmVsc1BLAQItABQABgAIAAAAIQCZKq6jyAAAAOMA&#10;AAAPAAAAAAAAAAAAAAAAAAcCAABkcnMvZG93bnJldi54bWxQSwUGAAAAAAMAAwC3AAAA/AIAAAAA&#10;" strokecolor="black [3213]" strokeweight=".5pt">
                  <v:stroke endarrow="open" joinstyle="miter"/>
                </v:shape>
                <v:shape id="Прямая со стрелкой 1741383183" o:spid="_x0000_s1373" type="#_x0000_t32" style="position:absolute;left:15240;top:10363;width:4992;height:47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wIzAAAAOMAAAAPAAAAZHJzL2Rvd25yZXYueG1sRI9BS8NA&#10;EIXvgv9hGcGb3cQUE2K3RYRilRa0ltLjkB2TYHY27q5p8u9dQfA489735s1iNZpODOR8a1lBOktA&#10;EFdWt1wrOLyvbwoQPiBr7CyTgok8rJaXFwsstT3zGw37UIsYwr5EBU0IfSmlrxoy6Ge2J47ah3UG&#10;QxxdLbXDcww3nbxNkjtpsOV4ocGeHhuqPvffJtbYPh+n6fQyfK2fXt12U8zzXX5S6vpqfLgHEWgM&#10;/+Y/eqMjl8/TrMjSIoPfn+IC5PIHAAD//wMAUEsBAi0AFAAGAAgAAAAhANvh9svuAAAAhQEAABMA&#10;AAAAAAAAAAAAAAAAAAAAAFtDb250ZW50X1R5cGVzXS54bWxQSwECLQAUAAYACAAAACEAWvQsW78A&#10;AAAVAQAACwAAAAAAAAAAAAAAAAAfAQAAX3JlbHMvLnJlbHNQSwECLQAUAAYACAAAACEAZEBcCMwA&#10;AADjAAAADwAAAAAAAAAAAAAAAAAHAgAAZHJzL2Rvd25yZXYueG1sUEsFBgAAAAADAAMAtwAAAAAD&#10;AAAAAA==&#10;" strokecolor="black [3213]" strokeweight=".5pt">
                  <v:stroke endarrow="open" joinstyle="miter"/>
                </v:shape>
                <v:shape id="Прямая со стрелкой 1741383184" o:spid="_x0000_s1374" type="#_x0000_t32" style="position:absolute;left:15316;top:24155;width:4991;height:42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5NMyAAAAOMAAAAPAAAAZHJzL2Rvd25yZXYueG1sRE9fS8Mw&#10;EH8X/A7hBr6IS2vLWuqyIaIojg2cfoCjOZuy5lKatKvf3gjCHu/3/9bb2XZiosG3jhWkywQEce10&#10;y42Cr8+XuxKED8gaO8ek4Ic8bDfXV2ustDvzB03H0IgYwr5CBSaEvpLS14Ys+qXriSP37QaLIZ5D&#10;I/WA5xhuO3mfJCtpseXYYLCnJ0P16ThaBe+Hvhj3xhd6b2/zcXrdPXfZTqmbxfz4ACLQHC7if/eb&#10;jvOLPM3KLC1z+PspAiA3vwAAAP//AwBQSwECLQAUAAYACAAAACEA2+H2y+4AAACFAQAAEwAAAAAA&#10;AAAAAAAAAAAAAAAAW0NvbnRlbnRfVHlwZXNdLnhtbFBLAQItABQABgAIAAAAIQBa9CxbvwAAABUB&#10;AAALAAAAAAAAAAAAAAAAAB8BAABfcmVscy8ucmVsc1BLAQItABQABgAIAAAAIQB5j5NMyAAAAOMA&#10;AAAPAAAAAAAAAAAAAAAAAAcCAABkcnMvZG93bnJldi54bWxQSwUGAAAAAAMAAwC3AAAA/AIAAAAA&#10;" strokecolor="black [3213]" strokeweight=".5pt">
                  <v:stroke endarrow="open" joinstyle="miter"/>
                </v:shape>
                <v:shape id="Прямая со стрелкой 1741383185" o:spid="_x0000_s1375" type="#_x0000_t32" style="position:absolute;left:36423;top:24155;width:5220;height:42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gGdygAAAOMAAAAPAAAAZHJzL2Rvd25yZXYueG1sRE9fS8Mw&#10;EH8X/A7hBF9kS+vcLHXZ0DFZGQxx+qBvZ3O2dc2lJHHrvv0yEHy83/+bznvTij0531hWkA4TEMSl&#10;1Q1XCt7fngcZCB+QNbaWScGRPMxnlxdTzLU98Cvtt6ESMYR9jgrqELpcSl/WZNAPbUccuW/rDIZ4&#10;ukpqh4cYblp5myQTabDh2FBjR4uayt321yi4efIfx93qZ/z1udz4F7fmYiNZqeur/vEBRKA+/Iv/&#10;3IWO8+/v0lE2SrMxnH+KAMjZCQAA//8DAFBLAQItABQABgAIAAAAIQDb4fbL7gAAAIUBAAATAAAA&#10;AAAAAAAAAAAAAAAAAABbQ29udGVudF9UeXBlc10ueG1sUEsBAi0AFAAGAAgAAAAhAFr0LFu/AAAA&#10;FQEAAAsAAAAAAAAAAAAAAAAAHwEAAF9yZWxzLy5yZWxzUEsBAi0AFAAGAAgAAAAhABuGAZ3KAAAA&#10;4wAAAA8AAAAAAAAAAAAAAAAABwIAAGRycy9kb3ducmV2LnhtbFBLBQYAAAAAAwADALcAAAD+AgAA&#10;AAA=&#10;" strokecolor="black [3213]" strokeweight=".5pt">
                  <v:stroke endarrow="open" joinstyle="miter"/>
                </v:shape>
                <v:shape id="Прямая со стрелкой 1741383188" o:spid="_x0000_s1376" type="#_x0000_t32" style="position:absolute;left:37871;top:19964;width:3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64DzgAAAOMAAAAPAAAAZHJzL2Rvd25yZXYueG1sRI9PT8Mw&#10;DMXvk/gOkZG4TCwt409Vlk2AQExI08TgADfTmLascaokbN23xwekHe33/N7Ps8XgOrWjEFvPBvJJ&#10;Boq48rbl2sD729N5ASomZIudZzJwoAiL+clohqX1e36l3SbVSkI4lmigSakvtY5VQw7jxPfEon37&#10;4DDJGGptA+4l3HX6IsuutcOWpaHBnh4aqrabX2dgfB8/Dtvnn6uvz8dVXIcXXq40G3N2Otzdgko0&#10;pKP5/3ppBf/mMp8W07wQaPlJFqDnfwAAAP//AwBQSwECLQAUAAYACAAAACEA2+H2y+4AAACFAQAA&#10;EwAAAAAAAAAAAAAAAAAAAAAAW0NvbnRlbnRfVHlwZXNdLnhtbFBLAQItABQABgAIAAAAIQBa9Cxb&#10;vwAAABUBAAALAAAAAAAAAAAAAAAAAB8BAABfcmVscy8ucmVsc1BLAQItABQABgAIAAAAIQD1h64D&#10;zgAAAOMAAAAPAAAAAAAAAAAAAAAAAAcCAABkcnMvZG93bnJldi54bWxQSwUGAAAAAAMAAwC3AAAA&#10;AgMAAAAA&#10;" strokecolor="black [3213]" strokeweight=".5pt">
                  <v:stroke endarrow="open" joinstyle="miter"/>
                </v:shape>
                <v:shape id="Прямая со стрелкой 1741383189" o:spid="_x0000_s1377" type="#_x0000_t32" style="position:absolute;left:15240;top:19964;width:34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jzSyAAAAOMAAAAPAAAAZHJzL2Rvd25yZXYueG1sRE9fS8Mw&#10;EH8X/A7hBr6IS2uH7bplQ0RRHBPc9gGO5tYUm0tp0q5+eyMIPt7v/623k23FSL1vHCtI5wkI4srp&#10;hmsFp+PLXQHCB2SNrWNS8E0etpvrqzWW2l34k8ZDqEUMYV+iAhNCV0rpK0MW/dx1xJE7u95iiGdf&#10;S93jJYbbVt4nyYO02HBsMNjRk6Hq6zBYBe8fXT7sjc/13t4uhvF199xmO6VuZtPjCkSgKfyL/9xv&#10;Os7PF2lWZGmxhN+fIgBy8wMAAP//AwBQSwECLQAUAAYACAAAACEA2+H2y+4AAACFAQAAEwAAAAAA&#10;AAAAAAAAAAAAAAAAW0NvbnRlbnRfVHlwZXNdLnhtbFBLAQItABQABgAIAAAAIQBa9CxbvwAAABUB&#10;AAALAAAAAAAAAAAAAAAAAB8BAABfcmVscy8ucmVsc1BLAQItABQABgAIAAAAIQCXjjzSyAAAAOMA&#10;AAAPAAAAAAAAAAAAAAAAAAcCAABkcnMvZG93bnJldi54bWxQSwUGAAAAAAMAAwC3AAAA/AIAAAAA&#10;" strokecolor="black [3213]" strokeweight=".5pt">
                  <v:stroke endarrow="open" joinstyle="miter"/>
                </v:shape>
              </v:group>
            </w:pict>
          </mc:Fallback>
        </mc:AlternateContent>
      </w:r>
    </w:p>
    <w:p w14:paraId="614B88F6" w14:textId="19A21C82" w:rsidR="00864D67" w:rsidRDefault="00864D67" w:rsidP="008E3C24">
      <w:pPr>
        <w:jc w:val="both"/>
        <w:rPr>
          <w:color w:val="000000" w:themeColor="text1"/>
          <w:sz w:val="28"/>
          <w:szCs w:val="28"/>
          <w:shd w:val="clear" w:color="auto" w:fill="FFFFFF" w:themeFill="background1"/>
        </w:rPr>
      </w:pPr>
    </w:p>
    <w:p w14:paraId="019E90E8" w14:textId="77777777" w:rsidR="00864D67" w:rsidRDefault="00864D67" w:rsidP="008E3C24">
      <w:pPr>
        <w:jc w:val="both"/>
        <w:rPr>
          <w:color w:val="000000" w:themeColor="text1"/>
          <w:sz w:val="28"/>
          <w:szCs w:val="28"/>
          <w:shd w:val="clear" w:color="auto" w:fill="FFFFFF" w:themeFill="background1"/>
        </w:rPr>
      </w:pPr>
    </w:p>
    <w:p w14:paraId="4731E89E" w14:textId="77777777" w:rsidR="006F7DD1" w:rsidRDefault="006F7DD1" w:rsidP="008E3C24">
      <w:pPr>
        <w:jc w:val="both"/>
        <w:rPr>
          <w:color w:val="000000" w:themeColor="text1"/>
          <w:sz w:val="28"/>
          <w:szCs w:val="28"/>
          <w:shd w:val="clear" w:color="auto" w:fill="FFFFFF" w:themeFill="background1"/>
        </w:rPr>
      </w:pPr>
    </w:p>
    <w:p w14:paraId="60B5DE12" w14:textId="77777777" w:rsidR="006F7DD1" w:rsidRDefault="006F7DD1" w:rsidP="008E3C24">
      <w:pPr>
        <w:jc w:val="both"/>
        <w:rPr>
          <w:color w:val="000000" w:themeColor="text1"/>
          <w:sz w:val="28"/>
          <w:szCs w:val="28"/>
          <w:shd w:val="clear" w:color="auto" w:fill="FFFFFF" w:themeFill="background1"/>
        </w:rPr>
      </w:pPr>
    </w:p>
    <w:p w14:paraId="3C154F3A" w14:textId="26A59C93" w:rsidR="006F7DD1" w:rsidRDefault="006F7DD1" w:rsidP="008E3C24">
      <w:pPr>
        <w:jc w:val="both"/>
        <w:rPr>
          <w:color w:val="000000" w:themeColor="text1"/>
          <w:sz w:val="28"/>
          <w:szCs w:val="28"/>
          <w:shd w:val="clear" w:color="auto" w:fill="FFFFFF" w:themeFill="background1"/>
        </w:rPr>
      </w:pPr>
    </w:p>
    <w:p w14:paraId="188D331F" w14:textId="2B0E12D8" w:rsidR="006F7DD1" w:rsidRDefault="006F7DD1" w:rsidP="008E3C24">
      <w:pPr>
        <w:jc w:val="both"/>
        <w:rPr>
          <w:color w:val="000000" w:themeColor="text1"/>
          <w:sz w:val="28"/>
          <w:szCs w:val="28"/>
          <w:shd w:val="clear" w:color="auto" w:fill="FFFFFF" w:themeFill="background1"/>
        </w:rPr>
      </w:pPr>
    </w:p>
    <w:p w14:paraId="6B5E7E77" w14:textId="54E174A2" w:rsidR="00220D43" w:rsidRDefault="00220D43" w:rsidP="008E3C24">
      <w:pPr>
        <w:jc w:val="both"/>
        <w:rPr>
          <w:color w:val="000000" w:themeColor="text1"/>
          <w:sz w:val="28"/>
          <w:szCs w:val="28"/>
          <w:shd w:val="clear" w:color="auto" w:fill="FFFFFF" w:themeFill="background1"/>
        </w:rPr>
      </w:pPr>
    </w:p>
    <w:p w14:paraId="23269810" w14:textId="68E79205" w:rsidR="00220D43" w:rsidRDefault="00220D43" w:rsidP="008E3C24">
      <w:pPr>
        <w:jc w:val="both"/>
        <w:rPr>
          <w:color w:val="000000" w:themeColor="text1"/>
          <w:sz w:val="28"/>
          <w:szCs w:val="28"/>
          <w:shd w:val="clear" w:color="auto" w:fill="FFFFFF" w:themeFill="background1"/>
        </w:rPr>
      </w:pPr>
    </w:p>
    <w:p w14:paraId="1AA468F8" w14:textId="77777777" w:rsidR="00220D43" w:rsidRDefault="00220D43" w:rsidP="008E3C24">
      <w:pPr>
        <w:jc w:val="both"/>
        <w:rPr>
          <w:color w:val="000000" w:themeColor="text1"/>
          <w:sz w:val="28"/>
          <w:szCs w:val="28"/>
          <w:shd w:val="clear" w:color="auto" w:fill="FFFFFF" w:themeFill="background1"/>
        </w:rPr>
      </w:pPr>
    </w:p>
    <w:p w14:paraId="305BACB0" w14:textId="1564C0FD" w:rsidR="00220D43" w:rsidRDefault="00220D43" w:rsidP="008E3C24">
      <w:pPr>
        <w:jc w:val="both"/>
        <w:rPr>
          <w:color w:val="000000" w:themeColor="text1"/>
          <w:sz w:val="28"/>
          <w:szCs w:val="28"/>
          <w:shd w:val="clear" w:color="auto" w:fill="FFFFFF" w:themeFill="background1"/>
        </w:rPr>
      </w:pPr>
    </w:p>
    <w:p w14:paraId="62538C68" w14:textId="77777777" w:rsidR="006F7DD1" w:rsidRDefault="006F7DD1" w:rsidP="008E3C24">
      <w:pPr>
        <w:jc w:val="both"/>
        <w:rPr>
          <w:color w:val="000000" w:themeColor="text1"/>
          <w:sz w:val="28"/>
          <w:szCs w:val="28"/>
          <w:shd w:val="clear" w:color="auto" w:fill="FFFFFF" w:themeFill="background1"/>
        </w:rPr>
      </w:pPr>
    </w:p>
    <w:p w14:paraId="3A3E61CD" w14:textId="4FE4E644" w:rsidR="006F7DD1" w:rsidRDefault="006F7DD1" w:rsidP="008E3C24">
      <w:pPr>
        <w:jc w:val="both"/>
        <w:rPr>
          <w:color w:val="000000" w:themeColor="text1"/>
          <w:sz w:val="28"/>
          <w:szCs w:val="28"/>
          <w:shd w:val="clear" w:color="auto" w:fill="FFFFFF" w:themeFill="background1"/>
        </w:rPr>
      </w:pPr>
    </w:p>
    <w:p w14:paraId="33CBCBBF" w14:textId="77777777" w:rsidR="006F7DD1" w:rsidRDefault="006F7DD1" w:rsidP="008E3C24">
      <w:pPr>
        <w:jc w:val="both"/>
        <w:rPr>
          <w:color w:val="000000" w:themeColor="text1"/>
          <w:sz w:val="28"/>
          <w:szCs w:val="28"/>
          <w:shd w:val="clear" w:color="auto" w:fill="FFFFFF" w:themeFill="background1"/>
        </w:rPr>
      </w:pPr>
    </w:p>
    <w:p w14:paraId="063ABE28" w14:textId="4C0017FF" w:rsidR="006F7DD1" w:rsidRDefault="006F7DD1" w:rsidP="008E3C24">
      <w:pPr>
        <w:jc w:val="both"/>
        <w:rPr>
          <w:color w:val="000000" w:themeColor="text1"/>
          <w:sz w:val="28"/>
          <w:szCs w:val="28"/>
          <w:shd w:val="clear" w:color="auto" w:fill="FFFFFF" w:themeFill="background1"/>
        </w:rPr>
      </w:pPr>
    </w:p>
    <w:p w14:paraId="169DBF5A" w14:textId="6183043E" w:rsidR="006F7DD1" w:rsidRDefault="006F7DD1" w:rsidP="008E3C24">
      <w:pPr>
        <w:jc w:val="both"/>
        <w:rPr>
          <w:color w:val="000000" w:themeColor="text1"/>
          <w:sz w:val="28"/>
          <w:szCs w:val="28"/>
          <w:shd w:val="clear" w:color="auto" w:fill="FFFFFF" w:themeFill="background1"/>
        </w:rPr>
      </w:pPr>
    </w:p>
    <w:p w14:paraId="6C7E2492" w14:textId="7E91E0CD" w:rsidR="002A23F1" w:rsidRPr="005175E4" w:rsidRDefault="002A23F1" w:rsidP="008E3C24">
      <w:pPr>
        <w:jc w:val="center"/>
        <w:rPr>
          <w:sz w:val="28"/>
          <w:szCs w:val="28"/>
        </w:rPr>
      </w:pPr>
      <w:r w:rsidRPr="005175E4">
        <w:rPr>
          <w:sz w:val="28"/>
          <w:szCs w:val="28"/>
        </w:rPr>
        <w:t xml:space="preserve">Рисунок </w:t>
      </w:r>
      <w:r w:rsidR="00DD42D8" w:rsidRPr="005175E4">
        <w:rPr>
          <w:sz w:val="28"/>
          <w:szCs w:val="28"/>
        </w:rPr>
        <w:t>4</w:t>
      </w:r>
      <w:r w:rsidR="006A572B">
        <w:rPr>
          <w:sz w:val="28"/>
          <w:szCs w:val="28"/>
        </w:rPr>
        <w:t>2</w:t>
      </w:r>
      <w:r w:rsidRPr="005175E4">
        <w:rPr>
          <w:sz w:val="28"/>
          <w:szCs w:val="28"/>
        </w:rPr>
        <w:t xml:space="preserve"> – Основные проблемы управления бюджетом четвертого уровня</w:t>
      </w:r>
    </w:p>
    <w:p w14:paraId="433EFC47" w14:textId="77777777" w:rsidR="00CD3FDC" w:rsidRPr="00927C06" w:rsidRDefault="00CD3FDC" w:rsidP="002A23F1">
      <w:pPr>
        <w:ind w:firstLine="709"/>
        <w:jc w:val="both"/>
        <w:rPr>
          <w:sz w:val="16"/>
          <w:szCs w:val="16"/>
          <w:lang w:val="kk-KZ"/>
        </w:rPr>
      </w:pPr>
    </w:p>
    <w:p w14:paraId="4B5F66E5" w14:textId="77777777" w:rsidR="002A23F1" w:rsidRPr="005175E4" w:rsidRDefault="002A23F1" w:rsidP="002A23F1">
      <w:pPr>
        <w:ind w:firstLine="709"/>
        <w:jc w:val="both"/>
        <w:rPr>
          <w:lang w:val="kk-KZ"/>
        </w:rPr>
      </w:pPr>
      <w:r w:rsidRPr="005175E4">
        <w:rPr>
          <w:lang w:val="kk-KZ"/>
        </w:rPr>
        <w:t>Примечение – Составлено автором</w:t>
      </w:r>
    </w:p>
    <w:p w14:paraId="6FA9161B" w14:textId="6FD57AE2" w:rsidR="006F7DD1" w:rsidRPr="005175E4" w:rsidRDefault="00B8083F" w:rsidP="009C22EA">
      <w:pPr>
        <w:ind w:firstLine="680"/>
        <w:jc w:val="both"/>
        <w:rPr>
          <w:sz w:val="28"/>
          <w:szCs w:val="28"/>
          <w:shd w:val="clear" w:color="auto" w:fill="FFFFFF" w:themeFill="background1"/>
        </w:rPr>
      </w:pPr>
      <w:r w:rsidRPr="005175E4">
        <w:rPr>
          <w:sz w:val="28"/>
          <w:szCs w:val="28"/>
          <w:shd w:val="clear" w:color="auto" w:fill="FFFFFF" w:themeFill="background1"/>
        </w:rPr>
        <w:t>Анализ существующей системы межбюджетных отношений и п</w:t>
      </w:r>
      <w:r w:rsidR="00245CAD" w:rsidRPr="005175E4">
        <w:rPr>
          <w:sz w:val="28"/>
          <w:szCs w:val="28"/>
          <w:shd w:val="clear" w:color="auto" w:fill="FFFFFF" w:themeFill="background1"/>
        </w:rPr>
        <w:t xml:space="preserve">роблем управления </w:t>
      </w:r>
      <w:r w:rsidR="00320B7D" w:rsidRPr="005175E4">
        <w:rPr>
          <w:sz w:val="28"/>
          <w:szCs w:val="28"/>
          <w:shd w:val="clear" w:color="auto" w:fill="FFFFFF" w:themeFill="background1"/>
        </w:rPr>
        <w:t>четвертым уровнем бюджета</w:t>
      </w:r>
      <w:r w:rsidRPr="005175E4">
        <w:rPr>
          <w:sz w:val="28"/>
          <w:szCs w:val="28"/>
          <w:shd w:val="clear" w:color="auto" w:fill="FFFFFF" w:themeFill="background1"/>
        </w:rPr>
        <w:t xml:space="preserve"> </w:t>
      </w:r>
      <w:r w:rsidR="00DC20ED" w:rsidRPr="005175E4">
        <w:rPr>
          <w:sz w:val="28"/>
          <w:szCs w:val="28"/>
          <w:shd w:val="clear" w:color="auto" w:fill="FFFFFF" w:themeFill="background1"/>
        </w:rPr>
        <w:t xml:space="preserve">в Казахстане </w:t>
      </w:r>
      <w:r w:rsidRPr="005175E4">
        <w:rPr>
          <w:sz w:val="28"/>
          <w:szCs w:val="28"/>
          <w:shd w:val="clear" w:color="auto" w:fill="FFFFFF" w:themeFill="background1"/>
        </w:rPr>
        <w:t>указыва</w:t>
      </w:r>
      <w:r w:rsidR="00DC20ED" w:rsidRPr="005175E4">
        <w:rPr>
          <w:sz w:val="28"/>
          <w:szCs w:val="28"/>
          <w:shd w:val="clear" w:color="auto" w:fill="FFFFFF" w:themeFill="background1"/>
        </w:rPr>
        <w:t>е</w:t>
      </w:r>
      <w:r w:rsidRPr="005175E4">
        <w:rPr>
          <w:sz w:val="28"/>
          <w:szCs w:val="28"/>
          <w:shd w:val="clear" w:color="auto" w:fill="FFFFFF" w:themeFill="background1"/>
        </w:rPr>
        <w:t xml:space="preserve">т на ряд </w:t>
      </w:r>
      <w:r w:rsidR="000B4795">
        <w:rPr>
          <w:sz w:val="28"/>
          <w:szCs w:val="28"/>
          <w:shd w:val="clear" w:color="auto" w:fill="FFFFFF" w:themeFill="background1"/>
        </w:rPr>
        <w:t>черт</w:t>
      </w:r>
      <w:r w:rsidRPr="005175E4">
        <w:rPr>
          <w:sz w:val="28"/>
          <w:szCs w:val="28"/>
          <w:shd w:val="clear" w:color="auto" w:fill="FFFFFF" w:themeFill="background1"/>
        </w:rPr>
        <w:t>:</w:t>
      </w:r>
    </w:p>
    <w:p w14:paraId="44C205BD" w14:textId="7DE9C576" w:rsidR="006F7DD1" w:rsidRPr="005175E4" w:rsidRDefault="00320B7D" w:rsidP="00ED14FC">
      <w:pPr>
        <w:pStyle w:val="a7"/>
        <w:numPr>
          <w:ilvl w:val="0"/>
          <w:numId w:val="12"/>
        </w:numPr>
        <w:tabs>
          <w:tab w:val="left" w:pos="993"/>
        </w:tabs>
        <w:ind w:left="0" w:firstLine="709"/>
        <w:jc w:val="both"/>
        <w:rPr>
          <w:sz w:val="28"/>
          <w:szCs w:val="28"/>
          <w:shd w:val="clear" w:color="auto" w:fill="FFFFFF" w:themeFill="background1"/>
        </w:rPr>
      </w:pPr>
      <w:r w:rsidRPr="005175E4">
        <w:rPr>
          <w:sz w:val="28"/>
          <w:szCs w:val="28"/>
          <w:shd w:val="clear" w:color="auto" w:fill="FFFFFF" w:themeFill="background1"/>
        </w:rPr>
        <w:t xml:space="preserve">Бюджет четвертого уровня – инструмент, необходимый для развития сельских территорий, однако перечень видов поступлений в него, утвержденный в Бюджетном кодексе </w:t>
      </w:r>
      <w:r w:rsidR="00340657" w:rsidRPr="005175E4">
        <w:rPr>
          <w:sz w:val="28"/>
          <w:szCs w:val="28"/>
          <w:shd w:val="clear" w:color="auto" w:fill="FFFFFF" w:themeFill="background1"/>
        </w:rPr>
        <w:t>РК</w:t>
      </w:r>
      <w:r w:rsidRPr="005175E4">
        <w:rPr>
          <w:sz w:val="28"/>
          <w:szCs w:val="28"/>
          <w:shd w:val="clear" w:color="auto" w:fill="FFFFFF" w:themeFill="background1"/>
        </w:rPr>
        <w:t>, является недостаточным для эффективного осуществления функций, возложенных на акимов сельских округов</w:t>
      </w:r>
      <w:r w:rsidR="00726600" w:rsidRPr="005175E4">
        <w:rPr>
          <w:sz w:val="28"/>
          <w:szCs w:val="28"/>
          <w:shd w:val="clear" w:color="auto" w:fill="FFFFFF" w:themeFill="background1"/>
        </w:rPr>
        <w:t>;</w:t>
      </w:r>
    </w:p>
    <w:p w14:paraId="62630E48" w14:textId="2248FC8B" w:rsidR="006F7DD1" w:rsidRPr="005175E4" w:rsidRDefault="00010A7B" w:rsidP="00ED14FC">
      <w:pPr>
        <w:pStyle w:val="a7"/>
        <w:numPr>
          <w:ilvl w:val="0"/>
          <w:numId w:val="12"/>
        </w:numPr>
        <w:tabs>
          <w:tab w:val="left" w:pos="993"/>
        </w:tabs>
        <w:ind w:left="0" w:firstLine="709"/>
        <w:jc w:val="both"/>
        <w:rPr>
          <w:sz w:val="28"/>
          <w:szCs w:val="28"/>
          <w:shd w:val="clear" w:color="auto" w:fill="FFFFFF" w:themeFill="background1"/>
        </w:rPr>
      </w:pPr>
      <w:r w:rsidRPr="005175E4">
        <w:rPr>
          <w:sz w:val="28"/>
          <w:szCs w:val="28"/>
          <w:shd w:val="clear" w:color="auto" w:fill="FFFFFF" w:themeFill="background1"/>
        </w:rPr>
        <w:t xml:space="preserve">Бюджет </w:t>
      </w:r>
      <w:r w:rsidR="000B4795">
        <w:rPr>
          <w:sz w:val="28"/>
          <w:szCs w:val="28"/>
          <w:shd w:val="clear" w:color="auto" w:fill="FFFFFF" w:themeFill="background1"/>
        </w:rPr>
        <w:t>четвертого уровня включает в себя малое количество налогов. Ставки по ним устанавливаются на центральном уровне.</w:t>
      </w:r>
      <w:r w:rsidRPr="005175E4">
        <w:rPr>
          <w:sz w:val="28"/>
          <w:szCs w:val="28"/>
          <w:shd w:val="clear" w:color="auto" w:fill="FFFFFF" w:themeFill="background1"/>
        </w:rPr>
        <w:t xml:space="preserve"> </w:t>
      </w:r>
      <w:r w:rsidR="000B4795">
        <w:rPr>
          <w:sz w:val="28"/>
          <w:szCs w:val="28"/>
          <w:shd w:val="clear" w:color="auto" w:fill="FFFFFF" w:themeFill="background1"/>
        </w:rPr>
        <w:t>Н</w:t>
      </w:r>
      <w:r w:rsidRPr="005175E4">
        <w:rPr>
          <w:sz w:val="28"/>
          <w:szCs w:val="28"/>
          <w:shd w:val="clear" w:color="auto" w:fill="FFFFFF" w:themeFill="background1"/>
        </w:rPr>
        <w:t>а сельском уровне объективно отсутствуют инструменты по повышению собственной доходной базы</w:t>
      </w:r>
      <w:r w:rsidR="00DC20ED" w:rsidRPr="005175E4">
        <w:rPr>
          <w:sz w:val="28"/>
          <w:szCs w:val="28"/>
          <w:shd w:val="clear" w:color="auto" w:fill="FFFFFF" w:themeFill="background1"/>
        </w:rPr>
        <w:t>. Это</w:t>
      </w:r>
      <w:r w:rsidRPr="005175E4">
        <w:rPr>
          <w:sz w:val="28"/>
          <w:szCs w:val="28"/>
          <w:shd w:val="clear" w:color="auto" w:fill="FFFFFF" w:themeFill="background1"/>
        </w:rPr>
        <w:t xml:space="preserve"> усугубляется низкой стоимостью и инвестиционной привлекательностью местного коммунального имущества.</w:t>
      </w:r>
      <w:r w:rsidR="00DC20ED" w:rsidRPr="005175E4">
        <w:rPr>
          <w:sz w:val="28"/>
          <w:szCs w:val="28"/>
          <w:shd w:val="clear" w:color="auto" w:fill="FFFFFF" w:themeFill="background1"/>
        </w:rPr>
        <w:t xml:space="preserve"> </w:t>
      </w:r>
      <w:r w:rsidR="000B4795">
        <w:rPr>
          <w:sz w:val="28"/>
          <w:szCs w:val="28"/>
          <w:shd w:val="clear" w:color="auto" w:fill="FFFFFF" w:themeFill="background1"/>
        </w:rPr>
        <w:t>Н</w:t>
      </w:r>
      <w:r w:rsidR="004D1F54" w:rsidRPr="005175E4">
        <w:rPr>
          <w:sz w:val="28"/>
          <w:szCs w:val="28"/>
          <w:shd w:val="clear" w:color="auto" w:fill="FFFFFF" w:themeFill="background1"/>
        </w:rPr>
        <w:t xml:space="preserve">алоговые поступления, источники </w:t>
      </w:r>
      <w:r w:rsidR="005E02A6" w:rsidRPr="005175E4">
        <w:rPr>
          <w:sz w:val="28"/>
          <w:szCs w:val="28"/>
          <w:shd w:val="clear" w:color="auto" w:fill="FFFFFF" w:themeFill="background1"/>
        </w:rPr>
        <w:t xml:space="preserve">взимания </w:t>
      </w:r>
      <w:r w:rsidR="004D1F54" w:rsidRPr="005175E4">
        <w:rPr>
          <w:sz w:val="28"/>
          <w:szCs w:val="28"/>
          <w:shd w:val="clear" w:color="auto" w:fill="FFFFFF" w:themeFill="background1"/>
        </w:rPr>
        <w:t xml:space="preserve">которых находятся на сельских территориях, </w:t>
      </w:r>
      <w:r w:rsidR="005E02A6" w:rsidRPr="005175E4">
        <w:rPr>
          <w:sz w:val="28"/>
          <w:szCs w:val="28"/>
          <w:shd w:val="clear" w:color="auto" w:fill="FFFFFF" w:themeFill="background1"/>
        </w:rPr>
        <w:t>направляются в районны</w:t>
      </w:r>
      <w:r w:rsidR="00B52CF0">
        <w:rPr>
          <w:sz w:val="28"/>
          <w:szCs w:val="28"/>
          <w:shd w:val="clear" w:color="auto" w:fill="FFFFFF" w:themeFill="background1"/>
        </w:rPr>
        <w:t>й</w:t>
      </w:r>
      <w:r w:rsidR="005E02A6" w:rsidRPr="005175E4">
        <w:rPr>
          <w:sz w:val="28"/>
          <w:szCs w:val="28"/>
          <w:shd w:val="clear" w:color="auto" w:fill="FFFFFF" w:themeFill="background1"/>
        </w:rPr>
        <w:t>, областной и республиканские бюджеты</w:t>
      </w:r>
      <w:r w:rsidR="006E4A66" w:rsidRPr="005175E4">
        <w:rPr>
          <w:sz w:val="28"/>
          <w:szCs w:val="28"/>
          <w:shd w:val="clear" w:color="auto" w:fill="FFFFFF" w:themeFill="background1"/>
        </w:rPr>
        <w:t>;</w:t>
      </w:r>
      <w:r w:rsidR="005E02A6" w:rsidRPr="005175E4">
        <w:rPr>
          <w:sz w:val="28"/>
          <w:szCs w:val="28"/>
          <w:shd w:val="clear" w:color="auto" w:fill="FFFFFF" w:themeFill="background1"/>
        </w:rPr>
        <w:t xml:space="preserve"> </w:t>
      </w:r>
    </w:p>
    <w:p w14:paraId="5CD7FAF7" w14:textId="6877FC7C" w:rsidR="00010A7B" w:rsidRPr="005175E4" w:rsidRDefault="00AA047E" w:rsidP="00ED14FC">
      <w:pPr>
        <w:pStyle w:val="a7"/>
        <w:numPr>
          <w:ilvl w:val="0"/>
          <w:numId w:val="12"/>
        </w:numPr>
        <w:tabs>
          <w:tab w:val="left" w:pos="993"/>
        </w:tabs>
        <w:ind w:left="0" w:firstLine="709"/>
        <w:jc w:val="both"/>
        <w:rPr>
          <w:sz w:val="28"/>
          <w:szCs w:val="28"/>
          <w:shd w:val="clear" w:color="auto" w:fill="FFFFFF" w:themeFill="background1"/>
        </w:rPr>
      </w:pPr>
      <w:r w:rsidRPr="005175E4">
        <w:rPr>
          <w:sz w:val="28"/>
          <w:szCs w:val="28"/>
          <w:shd w:val="clear" w:color="auto" w:fill="FFFFFF" w:themeFill="background1"/>
        </w:rPr>
        <w:t>Отсутствие ориентации</w:t>
      </w:r>
      <w:r w:rsidR="00010A7B" w:rsidRPr="005175E4">
        <w:rPr>
          <w:sz w:val="28"/>
          <w:szCs w:val="28"/>
          <w:shd w:val="clear" w:color="auto" w:fill="FFFFFF" w:themeFill="background1"/>
        </w:rPr>
        <w:t xml:space="preserve"> бюджетов четвертого уровня на результат, так как программы развития местных сообществ не включены в </w:t>
      </w:r>
      <w:r w:rsidR="00C219D1" w:rsidRPr="005175E4">
        <w:rPr>
          <w:sz w:val="28"/>
          <w:szCs w:val="28"/>
          <w:shd w:val="clear" w:color="auto" w:fill="FFFFFF" w:themeFill="background1"/>
        </w:rPr>
        <w:t>систему государственног</w:t>
      </w:r>
      <w:r w:rsidR="00864D67">
        <w:rPr>
          <w:sz w:val="28"/>
          <w:szCs w:val="28"/>
          <w:shd w:val="clear" w:color="auto" w:fill="FFFFFF" w:themeFill="background1"/>
        </w:rPr>
        <w:t>о планирования, где низшим уровнем</w:t>
      </w:r>
      <w:r w:rsidR="00C219D1" w:rsidRPr="005175E4">
        <w:rPr>
          <w:sz w:val="28"/>
          <w:szCs w:val="28"/>
          <w:shd w:val="clear" w:color="auto" w:fill="FFFFFF" w:themeFill="background1"/>
        </w:rPr>
        <w:t xml:space="preserve"> является </w:t>
      </w:r>
      <w:r w:rsidR="00864D67">
        <w:rPr>
          <w:sz w:val="28"/>
          <w:szCs w:val="28"/>
          <w:shd w:val="clear" w:color="auto" w:fill="FFFFFF" w:themeFill="background1"/>
        </w:rPr>
        <w:t>областной</w:t>
      </w:r>
      <w:r w:rsidR="00C219D1" w:rsidRPr="005175E4">
        <w:rPr>
          <w:sz w:val="28"/>
          <w:szCs w:val="28"/>
          <w:shd w:val="clear" w:color="auto" w:fill="FFFFFF" w:themeFill="background1"/>
        </w:rPr>
        <w:t xml:space="preserve">, на котором принимается </w:t>
      </w:r>
      <w:r w:rsidR="00C219D1" w:rsidRPr="00864D67">
        <w:rPr>
          <w:sz w:val="28"/>
          <w:szCs w:val="28"/>
          <w:shd w:val="clear" w:color="auto" w:fill="FFFFFF" w:themeFill="background1"/>
        </w:rPr>
        <w:t>П</w:t>
      </w:r>
      <w:r w:rsidR="00864D67" w:rsidRPr="00864D67">
        <w:rPr>
          <w:sz w:val="28"/>
          <w:szCs w:val="28"/>
          <w:shd w:val="clear" w:color="auto" w:fill="FFFFFF" w:themeFill="background1"/>
        </w:rPr>
        <w:t>лан</w:t>
      </w:r>
      <w:r w:rsidR="00C219D1" w:rsidRPr="00864D67">
        <w:rPr>
          <w:sz w:val="28"/>
          <w:szCs w:val="28"/>
          <w:shd w:val="clear" w:color="auto" w:fill="FFFFFF" w:themeFill="background1"/>
        </w:rPr>
        <w:t xml:space="preserve"> развития</w:t>
      </w:r>
      <w:r w:rsidR="00C219D1" w:rsidRPr="005175E4">
        <w:rPr>
          <w:sz w:val="28"/>
          <w:szCs w:val="28"/>
          <w:shd w:val="clear" w:color="auto" w:fill="FFFFFF" w:themeFill="background1"/>
        </w:rPr>
        <w:t xml:space="preserve">. </w:t>
      </w:r>
      <w:r w:rsidR="00CC150B" w:rsidRPr="005175E4">
        <w:rPr>
          <w:bCs/>
          <w:sz w:val="28"/>
          <w:szCs w:val="28"/>
        </w:rPr>
        <w:t>Предвыборны</w:t>
      </w:r>
      <w:r w:rsidR="00864D67">
        <w:rPr>
          <w:bCs/>
          <w:sz w:val="28"/>
          <w:szCs w:val="28"/>
        </w:rPr>
        <w:t>е</w:t>
      </w:r>
      <w:r w:rsidR="00CC150B" w:rsidRPr="005175E4">
        <w:rPr>
          <w:bCs/>
          <w:sz w:val="28"/>
          <w:szCs w:val="28"/>
        </w:rPr>
        <w:t xml:space="preserve"> программы избираемых акимов сельских округов не включены в планы регионального развития. </w:t>
      </w:r>
      <w:r w:rsidR="00C219D1" w:rsidRPr="005175E4">
        <w:rPr>
          <w:sz w:val="28"/>
          <w:szCs w:val="28"/>
          <w:shd w:val="clear" w:color="auto" w:fill="FFFFFF" w:themeFill="background1"/>
        </w:rPr>
        <w:t xml:space="preserve">На уровне сельского округа бюджеты формируются </w:t>
      </w:r>
      <w:r w:rsidR="00286B48">
        <w:rPr>
          <w:sz w:val="28"/>
          <w:szCs w:val="28"/>
          <w:shd w:val="clear" w:color="auto" w:fill="FFFFFF" w:themeFill="background1"/>
        </w:rPr>
        <w:t xml:space="preserve">экстраполяцией </w:t>
      </w:r>
      <w:r w:rsidR="00C219D1" w:rsidRPr="005175E4">
        <w:rPr>
          <w:sz w:val="28"/>
          <w:szCs w:val="28"/>
          <w:shd w:val="clear" w:color="auto" w:fill="FFFFFF" w:themeFill="background1"/>
        </w:rPr>
        <w:t>на основе предыдущего финансового периода</w:t>
      </w:r>
      <w:r w:rsidR="00DC20ED" w:rsidRPr="005175E4">
        <w:rPr>
          <w:sz w:val="28"/>
          <w:szCs w:val="28"/>
          <w:shd w:val="clear" w:color="auto" w:fill="FFFFFF" w:themeFill="background1"/>
        </w:rPr>
        <w:t xml:space="preserve">. Они ориентированы </w:t>
      </w:r>
      <w:r w:rsidR="00C219D1" w:rsidRPr="005175E4">
        <w:rPr>
          <w:sz w:val="28"/>
          <w:szCs w:val="28"/>
          <w:shd w:val="clear" w:color="auto" w:fill="FFFFFF" w:themeFill="background1"/>
        </w:rPr>
        <w:t>на выделение средств из вышестоящего бюджета без учета налогового, инфраструктурного и инвестиционного потенциала сельского округа</w:t>
      </w:r>
      <w:r w:rsidR="006E4A66" w:rsidRPr="005175E4">
        <w:rPr>
          <w:sz w:val="28"/>
          <w:szCs w:val="28"/>
          <w:shd w:val="clear" w:color="auto" w:fill="FFFFFF" w:themeFill="background1"/>
        </w:rPr>
        <w:t>;</w:t>
      </w:r>
    </w:p>
    <w:p w14:paraId="0D27CC35" w14:textId="65BE0A9B" w:rsidR="006F7DD1" w:rsidRPr="005175E4" w:rsidRDefault="00AA047E" w:rsidP="00ED14FC">
      <w:pPr>
        <w:pStyle w:val="a7"/>
        <w:numPr>
          <w:ilvl w:val="0"/>
          <w:numId w:val="12"/>
        </w:numPr>
        <w:tabs>
          <w:tab w:val="left" w:pos="993"/>
        </w:tabs>
        <w:ind w:left="0" w:firstLine="709"/>
        <w:jc w:val="both"/>
        <w:rPr>
          <w:sz w:val="28"/>
          <w:szCs w:val="28"/>
          <w:shd w:val="clear" w:color="auto" w:fill="FFFFFF" w:themeFill="background1"/>
        </w:rPr>
      </w:pPr>
      <w:r w:rsidRPr="005175E4">
        <w:rPr>
          <w:sz w:val="28"/>
          <w:szCs w:val="28"/>
          <w:shd w:val="clear" w:color="auto" w:fill="FFFFFF" w:themeFill="background1"/>
        </w:rPr>
        <w:t>З</w:t>
      </w:r>
      <w:r w:rsidR="004D1F54" w:rsidRPr="005175E4">
        <w:rPr>
          <w:sz w:val="28"/>
          <w:szCs w:val="28"/>
          <w:shd w:val="clear" w:color="auto" w:fill="FFFFFF" w:themeFill="background1"/>
        </w:rPr>
        <w:t>акрытость бюджетных данных этого уровня</w:t>
      </w:r>
      <w:r w:rsidR="005E02A6" w:rsidRPr="005175E4">
        <w:rPr>
          <w:sz w:val="28"/>
          <w:szCs w:val="28"/>
          <w:shd w:val="clear" w:color="auto" w:fill="FFFFFF" w:themeFill="background1"/>
        </w:rPr>
        <w:t>.</w:t>
      </w:r>
      <w:r w:rsidR="004D1F54" w:rsidRPr="005175E4">
        <w:rPr>
          <w:sz w:val="28"/>
          <w:szCs w:val="28"/>
          <w:shd w:val="clear" w:color="auto" w:fill="FFFFFF" w:themeFill="background1"/>
        </w:rPr>
        <w:t xml:space="preserve"> </w:t>
      </w:r>
      <w:r w:rsidR="005E02A6" w:rsidRPr="005175E4">
        <w:rPr>
          <w:sz w:val="28"/>
          <w:szCs w:val="28"/>
          <w:shd w:val="clear" w:color="auto" w:fill="FFFFFF" w:themeFill="background1"/>
        </w:rPr>
        <w:t>М</w:t>
      </w:r>
      <w:r w:rsidR="004D1F54" w:rsidRPr="005175E4">
        <w:rPr>
          <w:sz w:val="28"/>
          <w:szCs w:val="28"/>
          <w:shd w:val="clear" w:color="auto" w:fill="FFFFFF" w:themeFill="background1"/>
        </w:rPr>
        <w:t>естные сообщества практически не привлекаются к участию в бюджетных процессах</w:t>
      </w:r>
      <w:r w:rsidR="00DC20ED" w:rsidRPr="005175E4">
        <w:rPr>
          <w:sz w:val="28"/>
          <w:szCs w:val="28"/>
          <w:shd w:val="clear" w:color="auto" w:fill="FFFFFF" w:themeFill="background1"/>
        </w:rPr>
        <w:t>. В</w:t>
      </w:r>
      <w:r w:rsidR="005E02A6" w:rsidRPr="005175E4">
        <w:rPr>
          <w:sz w:val="28"/>
          <w:szCs w:val="28"/>
          <w:shd w:val="clear" w:color="auto" w:fill="FFFFFF" w:themeFill="background1"/>
        </w:rPr>
        <w:t xml:space="preserve"> открытых источниках размещаются уже утвержденные бюджетные программы</w:t>
      </w:r>
      <w:r w:rsidR="00DC20ED" w:rsidRPr="005175E4">
        <w:rPr>
          <w:sz w:val="28"/>
          <w:szCs w:val="28"/>
          <w:shd w:val="clear" w:color="auto" w:fill="FFFFFF" w:themeFill="background1"/>
        </w:rPr>
        <w:t xml:space="preserve">. </w:t>
      </w:r>
      <w:r w:rsidR="000B4795">
        <w:rPr>
          <w:sz w:val="28"/>
          <w:szCs w:val="28"/>
          <w:shd w:val="clear" w:color="auto" w:fill="FFFFFF" w:themeFill="background1"/>
        </w:rPr>
        <w:t>С</w:t>
      </w:r>
      <w:r w:rsidR="009A28D4" w:rsidRPr="005175E4">
        <w:rPr>
          <w:sz w:val="28"/>
          <w:szCs w:val="28"/>
          <w:shd w:val="clear" w:color="auto" w:fill="FFFFFF" w:themeFill="background1"/>
        </w:rPr>
        <w:t>уществует</w:t>
      </w:r>
      <w:r w:rsidR="005E02A6" w:rsidRPr="005175E4">
        <w:rPr>
          <w:sz w:val="28"/>
          <w:szCs w:val="28"/>
          <w:shd w:val="clear" w:color="auto" w:fill="FFFFFF" w:themeFill="background1"/>
        </w:rPr>
        <w:t xml:space="preserve"> сложность навигации и поиска этих данных</w:t>
      </w:r>
      <w:r w:rsidR="00DC20ED" w:rsidRPr="005175E4">
        <w:rPr>
          <w:sz w:val="28"/>
          <w:szCs w:val="28"/>
          <w:shd w:val="clear" w:color="auto" w:fill="FFFFFF" w:themeFill="background1"/>
        </w:rPr>
        <w:t>. В целом, все это</w:t>
      </w:r>
      <w:r w:rsidRPr="005175E4">
        <w:rPr>
          <w:sz w:val="28"/>
          <w:szCs w:val="28"/>
          <w:shd w:val="clear" w:color="auto" w:fill="FFFFFF" w:themeFill="background1"/>
        </w:rPr>
        <w:t xml:space="preserve"> снижает доверие к МСУ</w:t>
      </w:r>
      <w:r w:rsidR="006E4A66" w:rsidRPr="005175E4">
        <w:rPr>
          <w:sz w:val="28"/>
          <w:szCs w:val="28"/>
          <w:shd w:val="clear" w:color="auto" w:fill="FFFFFF" w:themeFill="background1"/>
        </w:rPr>
        <w:t>;</w:t>
      </w:r>
    </w:p>
    <w:p w14:paraId="2C146856" w14:textId="1F3B4047" w:rsidR="009A28D4" w:rsidRPr="005175E4" w:rsidRDefault="009A28D4" w:rsidP="00ED14FC">
      <w:pPr>
        <w:pStyle w:val="a7"/>
        <w:numPr>
          <w:ilvl w:val="0"/>
          <w:numId w:val="12"/>
        </w:numPr>
        <w:tabs>
          <w:tab w:val="left" w:pos="993"/>
        </w:tabs>
        <w:ind w:left="0" w:firstLine="709"/>
        <w:jc w:val="both"/>
        <w:rPr>
          <w:sz w:val="28"/>
          <w:szCs w:val="28"/>
          <w:shd w:val="clear" w:color="auto" w:fill="FFFFFF" w:themeFill="background1"/>
        </w:rPr>
      </w:pPr>
      <w:r w:rsidRPr="005175E4">
        <w:rPr>
          <w:sz w:val="28"/>
          <w:szCs w:val="28"/>
          <w:shd w:val="clear" w:color="auto" w:fill="FFFFFF" w:themeFill="background1"/>
        </w:rPr>
        <w:t xml:space="preserve">Обеспечение бюджетов четвертого уровня происходит в основном за счет субвенций и целевых трансфертов из вышестоящих бюджетов. </w:t>
      </w:r>
      <w:r w:rsidR="00DC20ED" w:rsidRPr="005175E4">
        <w:rPr>
          <w:sz w:val="28"/>
          <w:szCs w:val="28"/>
          <w:shd w:val="clear" w:color="auto" w:fill="FFFFFF" w:themeFill="background1"/>
        </w:rPr>
        <w:t>И</w:t>
      </w:r>
      <w:r w:rsidRPr="005175E4">
        <w:rPr>
          <w:sz w:val="28"/>
          <w:szCs w:val="28"/>
          <w:shd w:val="clear" w:color="auto" w:fill="FFFFFF" w:themeFill="background1"/>
        </w:rPr>
        <w:t xml:space="preserve">х выделение не зависит от системы региональных стандартов для населенных пунктов, реализация которой ориентирована на трансформационный переход к модели «Люди к инфраструктуре». </w:t>
      </w:r>
    </w:p>
    <w:p w14:paraId="6B6E5C84" w14:textId="102A0213" w:rsidR="006F7DD1" w:rsidRPr="005175E4" w:rsidRDefault="00AA047E" w:rsidP="009C22EA">
      <w:pPr>
        <w:ind w:firstLine="680"/>
        <w:jc w:val="both"/>
        <w:rPr>
          <w:sz w:val="28"/>
          <w:szCs w:val="28"/>
          <w:shd w:val="clear" w:color="auto" w:fill="FFFFFF" w:themeFill="background1"/>
        </w:rPr>
      </w:pPr>
      <w:r w:rsidRPr="005175E4">
        <w:rPr>
          <w:sz w:val="28"/>
          <w:szCs w:val="28"/>
          <w:shd w:val="clear" w:color="auto" w:fill="FFFFFF" w:themeFill="background1"/>
        </w:rPr>
        <w:t xml:space="preserve">Результаты выше приведенного корреляционного анализа показали, что наибольшая теснота связи </w:t>
      </w:r>
      <w:r w:rsidRPr="005175E4">
        <w:rPr>
          <w:sz w:val="28"/>
          <w:szCs w:val="28"/>
        </w:rPr>
        <w:t>у доходов бюджетов сельских округов</w:t>
      </w:r>
      <w:r w:rsidRPr="005175E4">
        <w:rPr>
          <w:sz w:val="28"/>
          <w:szCs w:val="28"/>
          <w:shd w:val="clear" w:color="auto" w:fill="FFFFFF" w:themeFill="background1"/>
        </w:rPr>
        <w:t xml:space="preserve"> наблюдаются </w:t>
      </w:r>
      <w:r w:rsidR="00A266BF" w:rsidRPr="005175E4">
        <w:rPr>
          <w:sz w:val="28"/>
          <w:szCs w:val="28"/>
          <w:shd w:val="clear" w:color="auto" w:fill="FFFFFF" w:themeFill="background1"/>
        </w:rPr>
        <w:t xml:space="preserve">с демографическими характеристиками, являющимися базовыми доходообразующими факторами, напрямую влияющими на потребление товаров и услуг, определяющими количество хозяйствующих субъектов, а также формирующими налоговую базу. </w:t>
      </w:r>
      <w:r w:rsidR="00AA7EE0" w:rsidRPr="005175E4">
        <w:rPr>
          <w:sz w:val="28"/>
          <w:szCs w:val="28"/>
          <w:shd w:val="clear" w:color="auto" w:fill="FFFFFF" w:themeFill="background1"/>
        </w:rPr>
        <w:t xml:space="preserve">Следовательно, необходимо создавать соответствующие условия жизни и усилить государственные меры поддержки, направленные на привлечение населения в сельскую местность. </w:t>
      </w:r>
    </w:p>
    <w:p w14:paraId="63FBBF76" w14:textId="57629753" w:rsidR="00AA047E" w:rsidRPr="005175E4" w:rsidRDefault="00A266BF" w:rsidP="00AA047E">
      <w:pPr>
        <w:ind w:firstLine="709"/>
        <w:jc w:val="both"/>
        <w:rPr>
          <w:sz w:val="28"/>
          <w:szCs w:val="28"/>
          <w:lang w:eastAsia="ar-SA"/>
        </w:rPr>
      </w:pPr>
      <w:r w:rsidRPr="005175E4">
        <w:rPr>
          <w:sz w:val="28"/>
          <w:szCs w:val="28"/>
          <w:lang w:eastAsia="ar-SA"/>
        </w:rPr>
        <w:t>Анализ выявил аграрную специфику</w:t>
      </w:r>
      <w:r w:rsidR="00AA047E" w:rsidRPr="005175E4">
        <w:rPr>
          <w:sz w:val="28"/>
          <w:szCs w:val="28"/>
          <w:lang w:eastAsia="ar-SA"/>
        </w:rPr>
        <w:t xml:space="preserve"> сельских округов, при этом </w:t>
      </w:r>
      <w:r w:rsidRPr="005175E4">
        <w:rPr>
          <w:sz w:val="28"/>
          <w:szCs w:val="28"/>
          <w:lang w:eastAsia="ar-SA"/>
        </w:rPr>
        <w:t xml:space="preserve">указал на то, что значительная доля сельского производства осуществляется личными подсобными хозяйствами. Это свидетельствует о важности государственных мер поддержки развития агропромышленного комплекса, в том числе как финансовой основы МСУ сельских территорий.  </w:t>
      </w:r>
    </w:p>
    <w:p w14:paraId="4BA52F9F" w14:textId="06AF0E80" w:rsidR="006F7DD1" w:rsidRPr="005175E4" w:rsidRDefault="00A266BF" w:rsidP="009C22EA">
      <w:pPr>
        <w:ind w:firstLine="680"/>
        <w:jc w:val="both"/>
        <w:rPr>
          <w:sz w:val="28"/>
          <w:szCs w:val="28"/>
          <w:shd w:val="clear" w:color="auto" w:fill="FFFFFF" w:themeFill="background1"/>
        </w:rPr>
      </w:pPr>
      <w:r w:rsidRPr="005175E4">
        <w:rPr>
          <w:sz w:val="28"/>
          <w:szCs w:val="28"/>
        </w:rPr>
        <w:t>Подтверждена и значимость</w:t>
      </w:r>
      <w:r w:rsidR="00AA047E" w:rsidRPr="005175E4">
        <w:rPr>
          <w:sz w:val="28"/>
          <w:szCs w:val="28"/>
        </w:rPr>
        <w:t xml:space="preserve"> объектов сферы обслуживания и торговли </w:t>
      </w:r>
      <w:r w:rsidRPr="005175E4">
        <w:rPr>
          <w:sz w:val="28"/>
          <w:szCs w:val="28"/>
        </w:rPr>
        <w:t xml:space="preserve">в качестве собственных источников доходов сельских округов. В то время как, снижение </w:t>
      </w:r>
      <w:r w:rsidR="00D93378" w:rsidRPr="005175E4">
        <w:rPr>
          <w:sz w:val="28"/>
          <w:szCs w:val="28"/>
        </w:rPr>
        <w:t xml:space="preserve">тесноты корреляции доходов бюджетов сельских округов с количеством экономически активного населения и действующих субъектов малого и среднего бизнеса свидетельствует о наблюдающемся разрыве между экономической активностью населения и доходами соответствующих бюджетов. Это обусловлено, в свою очередь, имеющейся проблемой: регистрацией субъектов МСБ вне территории фактического осуществления деятельности, а также поступлением налоговых отчислений от них в вышестоящие бюджеты. </w:t>
      </w:r>
    </w:p>
    <w:p w14:paraId="43360C36" w14:textId="451BDE4A" w:rsidR="001219CD" w:rsidRDefault="00AA047E" w:rsidP="00AA047E">
      <w:pPr>
        <w:ind w:firstLine="680"/>
        <w:jc w:val="both"/>
        <w:rPr>
          <w:bCs/>
          <w:sz w:val="28"/>
          <w:szCs w:val="28"/>
        </w:rPr>
      </w:pPr>
      <w:r w:rsidRPr="005175E4">
        <w:rPr>
          <w:sz w:val="28"/>
          <w:szCs w:val="28"/>
          <w:shd w:val="clear" w:color="auto" w:fill="FFFFFF" w:themeFill="background1"/>
        </w:rPr>
        <w:t xml:space="preserve">Для решения </w:t>
      </w:r>
      <w:r w:rsidR="00D93378" w:rsidRPr="005175E4">
        <w:rPr>
          <w:sz w:val="28"/>
          <w:szCs w:val="28"/>
          <w:shd w:val="clear" w:color="auto" w:fill="FFFFFF" w:themeFill="background1"/>
        </w:rPr>
        <w:t xml:space="preserve">данных проблем необходимо усилить налогооблагаемую базу путем </w:t>
      </w:r>
      <w:r w:rsidR="001219CD" w:rsidRPr="005175E4">
        <w:rPr>
          <w:sz w:val="28"/>
          <w:szCs w:val="28"/>
          <w:shd w:val="clear" w:color="auto" w:fill="FFFFFF" w:themeFill="background1"/>
        </w:rPr>
        <w:t xml:space="preserve">принятия </w:t>
      </w:r>
      <w:r w:rsidR="00D93378" w:rsidRPr="005175E4">
        <w:rPr>
          <w:sz w:val="28"/>
          <w:szCs w:val="28"/>
          <w:shd w:val="clear" w:color="auto" w:fill="FFFFFF" w:themeFill="background1"/>
        </w:rPr>
        <w:t xml:space="preserve">государственных мер, направленных на развитие агропромышленного </w:t>
      </w:r>
      <w:r w:rsidR="003E4128" w:rsidRPr="005175E4">
        <w:rPr>
          <w:sz w:val="28"/>
          <w:szCs w:val="28"/>
          <w:shd w:val="clear" w:color="auto" w:fill="FFFFFF" w:themeFill="background1"/>
        </w:rPr>
        <w:t>комплекса</w:t>
      </w:r>
      <w:r w:rsidR="001219CD" w:rsidRPr="005175E4">
        <w:rPr>
          <w:sz w:val="28"/>
          <w:szCs w:val="28"/>
          <w:shd w:val="clear" w:color="auto" w:fill="FFFFFF" w:themeFill="background1"/>
        </w:rPr>
        <w:t>.</w:t>
      </w:r>
      <w:r w:rsidR="001219CD" w:rsidRPr="005175E4">
        <w:rPr>
          <w:bCs/>
          <w:sz w:val="28"/>
          <w:szCs w:val="28"/>
        </w:rPr>
        <w:t xml:space="preserve"> Особое внимание уделить массовой сельскохозяйственной кооперации, с отдельным акцентом на недопущение практики создания объединений-посредников для скупки сырья у личных подсобных хозяйств с последующей перепродажей переработчикам. Использовать потенциал социально-предпринимательских корпораций для усиления доходной базы налоговых поступлений сельских округов.</w:t>
      </w:r>
    </w:p>
    <w:p w14:paraId="07C135CE" w14:textId="77777777" w:rsidR="00A3310F" w:rsidRDefault="00A3310F" w:rsidP="00AA047E">
      <w:pPr>
        <w:ind w:firstLine="680"/>
        <w:jc w:val="both"/>
        <w:rPr>
          <w:bCs/>
          <w:sz w:val="28"/>
          <w:szCs w:val="28"/>
        </w:rPr>
      </w:pPr>
      <w:r>
        <w:rPr>
          <w:bCs/>
          <w:sz w:val="28"/>
          <w:szCs w:val="28"/>
        </w:rPr>
        <w:t xml:space="preserve">По результатам вышеприведенного анализа уровень самодостаточности бюджетов четвертого уровня возрос незначительно. В 2018 году он составлял 25,3%, в 2024 году – 25,3%. Это свидетельствует об отсутствии динамического роста. Для решения данной проблемы необходимо продолжить меры фискальной децентрализации в направлении дальнейшей передачи дополнительных доходных источников бюджетам сельским округов. Предлагаемые меры представлены на рисунке 43. </w:t>
      </w:r>
    </w:p>
    <w:p w14:paraId="592B8BB5" w14:textId="5C42718B" w:rsidR="00A3310F" w:rsidRDefault="00A3310F" w:rsidP="00AA047E">
      <w:pPr>
        <w:ind w:firstLine="680"/>
        <w:jc w:val="both"/>
        <w:rPr>
          <w:bCs/>
          <w:sz w:val="28"/>
          <w:szCs w:val="28"/>
        </w:rPr>
      </w:pPr>
      <w:r>
        <w:rPr>
          <w:bCs/>
          <w:sz w:val="28"/>
          <w:szCs w:val="28"/>
        </w:rPr>
        <w:t>Для улучшения финансовой обеспеченности бюджетов сельских округов наиболее эффективным является закрепление за ними дополнительно территориально привязанных источников, а не введение новых налогов, сборов и платежей. Предлагается передать следующие виды плат, налогов и сборов:</w:t>
      </w:r>
    </w:p>
    <w:p w14:paraId="56208BCE" w14:textId="272AC724" w:rsidR="00FC4BA7" w:rsidRDefault="00A3310F" w:rsidP="00ED14FC">
      <w:pPr>
        <w:pStyle w:val="a7"/>
        <w:numPr>
          <w:ilvl w:val="0"/>
          <w:numId w:val="12"/>
        </w:numPr>
        <w:tabs>
          <w:tab w:val="left" w:pos="993"/>
        </w:tabs>
        <w:ind w:left="0" w:firstLine="709"/>
        <w:jc w:val="both"/>
        <w:rPr>
          <w:rFonts w:eastAsia="Calibri"/>
          <w:sz w:val="28"/>
          <w:szCs w:val="28"/>
          <w:lang w:val="kk-KZ"/>
        </w:rPr>
      </w:pPr>
      <w:r w:rsidRPr="001901E7">
        <w:rPr>
          <w:bCs/>
          <w:sz w:val="28"/>
          <w:szCs w:val="28"/>
        </w:rPr>
        <w:t>Плата за негативное воздействие на окружающую среду (30% платы остается в сель</w:t>
      </w:r>
      <w:r w:rsidR="001901E7" w:rsidRPr="001901E7">
        <w:rPr>
          <w:bCs/>
          <w:sz w:val="28"/>
          <w:szCs w:val="28"/>
        </w:rPr>
        <w:t>с</w:t>
      </w:r>
      <w:r w:rsidRPr="001901E7">
        <w:rPr>
          <w:bCs/>
          <w:sz w:val="28"/>
          <w:szCs w:val="28"/>
        </w:rPr>
        <w:t>ком округе, 70% платы перечисляется в областной бюджет)</w:t>
      </w:r>
      <w:r w:rsidR="001901E7" w:rsidRPr="001901E7">
        <w:rPr>
          <w:bCs/>
          <w:sz w:val="28"/>
          <w:szCs w:val="28"/>
        </w:rPr>
        <w:t xml:space="preserve">. </w:t>
      </w:r>
      <w:r w:rsidR="00FC4BA7" w:rsidRPr="001901E7">
        <w:rPr>
          <w:rFonts w:eastAsia="Calibri"/>
          <w:sz w:val="28"/>
          <w:szCs w:val="28"/>
          <w:lang w:val="kk-KZ"/>
        </w:rPr>
        <w:t xml:space="preserve">Часть платы в виде </w:t>
      </w:r>
      <w:r w:rsidR="00FC4BA7" w:rsidRPr="001901E7">
        <w:rPr>
          <w:rFonts w:eastAsia="Calibri"/>
          <w:sz w:val="28"/>
          <w:szCs w:val="28"/>
        </w:rPr>
        <w:t>30</w:t>
      </w:r>
      <w:r w:rsidR="00FC4BA7" w:rsidRPr="001901E7">
        <w:rPr>
          <w:rFonts w:eastAsia="Calibri"/>
          <w:sz w:val="28"/>
          <w:szCs w:val="28"/>
          <w:lang w:val="kk-KZ"/>
        </w:rPr>
        <w:t xml:space="preserve">% справедливо оставлять в тех сельских округах, на территориях которых расположены карьеры, производства, производственные объекты загрязняющие местную территорию. Сельский округ должен получать компенсацию, так как несет локальные издержки за пыль </w:t>
      </w:r>
      <w:r w:rsidR="00E75C68">
        <w:rPr>
          <w:rFonts w:eastAsia="Calibri"/>
          <w:sz w:val="28"/>
          <w:szCs w:val="28"/>
          <w:lang w:val="kk-KZ"/>
        </w:rPr>
        <w:t xml:space="preserve">с </w:t>
      </w:r>
      <w:r w:rsidR="00FC4BA7" w:rsidRPr="001901E7">
        <w:rPr>
          <w:rFonts w:eastAsia="Calibri"/>
          <w:sz w:val="28"/>
          <w:szCs w:val="28"/>
          <w:lang w:val="kk-KZ"/>
        </w:rPr>
        <w:t xml:space="preserve">карьеров, выбросы в атмосферу загрязняющих веществ, сбросы и т.п. Для снижения экологической нагрузки сельские округа должны иметь возможность проводить озеленение для снижения влияния пыли, санитарную очистку, развивать экологическую инфраструктуру и т.д. С появлением данного финансового источника, у сельского округа появляются стимулы контролировать экологическую ситуацию и дисциплину, устранять и контролировать источники загрязнения, бережнее относится к экологии сельской территории. </w:t>
      </w:r>
    </w:p>
    <w:p w14:paraId="609040BB" w14:textId="77777777" w:rsidR="001901E7" w:rsidRPr="001901E7" w:rsidRDefault="001901E7" w:rsidP="001901E7">
      <w:pPr>
        <w:pStyle w:val="a7"/>
        <w:tabs>
          <w:tab w:val="left" w:pos="993"/>
        </w:tabs>
        <w:ind w:left="709"/>
        <w:jc w:val="both"/>
        <w:rPr>
          <w:rFonts w:eastAsia="Calibri"/>
          <w:sz w:val="28"/>
          <w:szCs w:val="28"/>
          <w:lang w:val="kk-KZ"/>
        </w:rPr>
      </w:pPr>
    </w:p>
    <w:p w14:paraId="7903CA33" w14:textId="528E6FC0" w:rsidR="00173BB6" w:rsidRDefault="003B004B" w:rsidP="00173BB6">
      <w:pPr>
        <w:pStyle w:val="a5"/>
        <w:jc w:val="both"/>
        <w:rPr>
          <w:b/>
          <w:sz w:val="28"/>
          <w:szCs w:val="28"/>
        </w:rPr>
      </w:pPr>
      <w:r>
        <w:rPr>
          <w:b/>
          <w:noProof/>
          <w:sz w:val="28"/>
          <w:szCs w:val="28"/>
        </w:rPr>
        <mc:AlternateContent>
          <mc:Choice Requires="wps">
            <w:drawing>
              <wp:anchor distT="0" distB="0" distL="114300" distR="114300" simplePos="0" relativeHeight="251610624" behindDoc="0" locked="0" layoutInCell="1" allowOverlap="1" wp14:anchorId="260E5512" wp14:editId="4D6343EA">
                <wp:simplePos x="0" y="0"/>
                <wp:positionH relativeFrom="column">
                  <wp:posOffset>169545</wp:posOffset>
                </wp:positionH>
                <wp:positionV relativeFrom="paragraph">
                  <wp:posOffset>46990</wp:posOffset>
                </wp:positionV>
                <wp:extent cx="1300480" cy="1226820"/>
                <wp:effectExtent l="0" t="0" r="13970" b="11430"/>
                <wp:wrapNone/>
                <wp:docPr id="56" name="Скругленный прямоугольник 56"/>
                <wp:cNvGraphicFramePr/>
                <a:graphic xmlns:a="http://schemas.openxmlformats.org/drawingml/2006/main">
                  <a:graphicData uri="http://schemas.microsoft.com/office/word/2010/wordprocessingShape">
                    <wps:wsp>
                      <wps:cNvSpPr/>
                      <wps:spPr>
                        <a:xfrm>
                          <a:off x="0" y="0"/>
                          <a:ext cx="1300480" cy="1226820"/>
                        </a:xfrm>
                        <a:prstGeom prst="roundRect">
                          <a:avLst/>
                        </a:prstGeom>
                        <a:ln>
                          <a:solidFill>
                            <a:srgbClr val="00B050"/>
                          </a:solidFill>
                          <a:prstDash val="sysDash"/>
                        </a:ln>
                      </wps:spPr>
                      <wps:style>
                        <a:lnRef idx="2">
                          <a:schemeClr val="dk1"/>
                        </a:lnRef>
                        <a:fillRef idx="1">
                          <a:schemeClr val="lt1"/>
                        </a:fillRef>
                        <a:effectRef idx="0">
                          <a:schemeClr val="dk1"/>
                        </a:effectRef>
                        <a:fontRef idx="minor">
                          <a:schemeClr val="dk1"/>
                        </a:fontRef>
                      </wps:style>
                      <wps:txbx>
                        <w:txbxContent>
                          <w:p w14:paraId="75190DA6" w14:textId="77777777" w:rsidR="00927C06" w:rsidRPr="00E573BE" w:rsidRDefault="00927C06" w:rsidP="00173BB6">
                            <w:pPr>
                              <w:jc w:val="center"/>
                              <w:rPr>
                                <w:sz w:val="20"/>
                                <w:szCs w:val="20"/>
                              </w:rPr>
                            </w:pPr>
                            <w:r w:rsidRPr="00E573BE">
                              <w:rPr>
                                <w:sz w:val="20"/>
                                <w:szCs w:val="20"/>
                              </w:rPr>
                              <w:t>Лицензионный сбор на право занятия определ</w:t>
                            </w:r>
                            <w:r>
                              <w:rPr>
                                <w:sz w:val="20"/>
                                <w:szCs w:val="20"/>
                              </w:rPr>
                              <w:t>е</w:t>
                            </w:r>
                            <w:r w:rsidRPr="00E573BE">
                              <w:rPr>
                                <w:sz w:val="20"/>
                                <w:szCs w:val="20"/>
                              </w:rPr>
                              <w:t>нными видами деятельности –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60E5512" id="Скругленный прямоугольник 56" o:spid="_x0000_s1378" style="position:absolute;left:0;text-align:left;margin-left:13.35pt;margin-top:3.7pt;width:102.4pt;height:96.6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Qa0AIAAKoFAAAOAAAAZHJzL2Uyb0RvYy54bWysVMFu1DAQvSPxD5bvNMl2W5ZVs9XSqgip&#10;aqu2qGevY+9GOLaxvZssJySOIPENfANCgpaWX8j+EWNnk5ZScUBcHE/mzYxn5s3s7FaFQAtmbK5k&#10;ipONGCMmqcpyOU3xq/ODJwOMrCMyI0JJluIls3h39PjRTqmHrKdmSmTMIHAi7bDUKZ45p4dRZOmM&#10;FcRuKM0kKLkyBXEgmmmUGVKC90JEvTjejkplMm0UZdbC3/1GiUfBP+eMumPOLXNIpBje5sJpwjnx&#10;ZzTaIcOpIXqW0/UzyD+8oiC5hKCdq33iCJqb/A9XRU6Nsoq7DaqKSHGeUxZygGyS+F42ZzOiWcgF&#10;imN1Vyb7/9zSo8WJQXmW4q1tjCQpoEf15/py9W71vv5SX9Vf6+v6evWh/o7qn/DzU/2jvgmqm/pq&#10;9RGU3+pLBLZQyFLbIfg70ydmLVm4+qpU3BT+C/miKhR/2RWfVQ5R+JlsxnF/AD2ioEt6ve1BL7Qn&#10;ujXXxroXTBXIX1Js1Fxmp9DiUHmyOLQO4gK+xfmQQvrTKpFnB7kQQTDTyZ4waEE8KeLn8VYb6DeY&#10;97JP7KzB2aX1gs8TInivkc+3yTDc3FKwJuIp41BSyKkXXhbIzLqI2euk8wJIb8LhZZ1R8pCRcK3R&#10;GuvNWCB4Zxg/ZHgbrUOHiEq6zrDIpTJ/N+YNvs26ydWn7apJFfiTbA5aEkxUtgRWGdWMm9X0IIdi&#10;HhLrToiB+YIuw85wx3BwocoUq/UNo5kybx/67/FAe9BiVMK8pti+mRPDMBIvJQzEs6Tf9wMehP7W&#10;UyAPMnc1k7saOS/2FHQ/ge2kabh6vBPtlRtVXMBqGfuooCKSQuwUU2daYc81ewSWE2XjcYDBUGvi&#10;DuWZpt65r7Sn0Xl1QYxe09YB449UO9tkeI+4DdZbSjWeO8XzwGpf66au6x7AQghUXC8vv3HuygF1&#10;u2JHvwAAAP//AwBQSwMEFAAGAAgAAAAhAETuHV7eAAAACAEAAA8AAABkcnMvZG93bnJldi54bWxM&#10;j81OwzAQhO9IfQdrkbhRpwHaKsSp+BESEidaBOLmxEsc1V6nsduGt+/2BLddzWjmm3I1eicOOMQu&#10;kILZNAOB1ATTUavgY/NyvQQRkyajXSBU8IsRVtXkotSFCUd6x8M6tYJDKBZagU2pL6SMjUWv4zT0&#10;SKz9hMHrxO/QSjPoI4d7J/Msm0uvO+IGq3t8sths13uv4O3Vfi9zuWt2X2R9Hd3mUz4+K3V1OT7c&#10;g0g4pj8znPEZHSpmqsOeTBROQT5fsFPB4hYEy/nN7A5EzQe3gqxK+X9AdQIAAP//AwBQSwECLQAU&#10;AAYACAAAACEAtoM4kv4AAADhAQAAEwAAAAAAAAAAAAAAAAAAAAAAW0NvbnRlbnRfVHlwZXNdLnht&#10;bFBLAQItABQABgAIAAAAIQA4/SH/1gAAAJQBAAALAAAAAAAAAAAAAAAAAC8BAABfcmVscy8ucmVs&#10;c1BLAQItABQABgAIAAAAIQCzeWQa0AIAAKoFAAAOAAAAAAAAAAAAAAAAAC4CAABkcnMvZTJvRG9j&#10;LnhtbFBLAQItABQABgAIAAAAIQBE7h1e3gAAAAgBAAAPAAAAAAAAAAAAAAAAACoFAABkcnMvZG93&#10;bnJldi54bWxQSwUGAAAAAAQABADzAAAANQYAAAAA&#10;" fillcolor="white [3201]" strokecolor="#00b050" strokeweight="1pt">
                <v:stroke dashstyle="3 1" joinstyle="miter"/>
                <v:textbox>
                  <w:txbxContent>
                    <w:p w14:paraId="75190DA6" w14:textId="77777777" w:rsidR="00927C06" w:rsidRPr="00E573BE" w:rsidRDefault="00927C06" w:rsidP="00173BB6">
                      <w:pPr>
                        <w:jc w:val="center"/>
                        <w:rPr>
                          <w:sz w:val="20"/>
                          <w:szCs w:val="20"/>
                        </w:rPr>
                      </w:pPr>
                      <w:r w:rsidRPr="00E573BE">
                        <w:rPr>
                          <w:sz w:val="20"/>
                          <w:szCs w:val="20"/>
                        </w:rPr>
                        <w:t>Лицензионный сбор на право занятия определ</w:t>
                      </w:r>
                      <w:r>
                        <w:rPr>
                          <w:sz w:val="20"/>
                          <w:szCs w:val="20"/>
                        </w:rPr>
                        <w:t>е</w:t>
                      </w:r>
                      <w:r w:rsidRPr="00E573BE">
                        <w:rPr>
                          <w:sz w:val="20"/>
                          <w:szCs w:val="20"/>
                        </w:rPr>
                        <w:t>нными видами деятельности – 100%</w:t>
                      </w:r>
                    </w:p>
                  </w:txbxContent>
                </v:textbox>
              </v:roundrect>
            </w:pict>
          </mc:Fallback>
        </mc:AlternateContent>
      </w:r>
    </w:p>
    <w:p w14:paraId="21710F59" w14:textId="186066DC" w:rsidR="00173BB6" w:rsidRDefault="00173BB6" w:rsidP="00173BB6">
      <w:pPr>
        <w:pStyle w:val="a5"/>
        <w:jc w:val="both"/>
        <w:rPr>
          <w:b/>
          <w:sz w:val="28"/>
          <w:szCs w:val="28"/>
        </w:rPr>
      </w:pPr>
    </w:p>
    <w:p w14:paraId="096696E3" w14:textId="44A1266E" w:rsidR="00173BB6" w:rsidRDefault="00173BB6" w:rsidP="00173BB6">
      <w:pPr>
        <w:pStyle w:val="a5"/>
        <w:jc w:val="both"/>
        <w:rPr>
          <w:b/>
          <w:sz w:val="28"/>
          <w:szCs w:val="28"/>
        </w:rPr>
      </w:pPr>
    </w:p>
    <w:p w14:paraId="3FB735DE" w14:textId="3BFEE00E" w:rsidR="00173BB6" w:rsidRDefault="009574E8" w:rsidP="00173BB6">
      <w:pPr>
        <w:pStyle w:val="a5"/>
        <w:jc w:val="both"/>
        <w:rPr>
          <w:b/>
          <w:sz w:val="28"/>
          <w:szCs w:val="28"/>
        </w:rPr>
      </w:pPr>
      <w:r>
        <w:rPr>
          <w:b/>
          <w:noProof/>
          <w:sz w:val="28"/>
          <w:szCs w:val="28"/>
        </w:rPr>
        <mc:AlternateContent>
          <mc:Choice Requires="wps">
            <w:drawing>
              <wp:anchor distT="0" distB="0" distL="114300" distR="114300" simplePos="0" relativeHeight="251572736" behindDoc="0" locked="0" layoutInCell="1" allowOverlap="1" wp14:anchorId="4B3FD150" wp14:editId="743154BA">
                <wp:simplePos x="0" y="0"/>
                <wp:positionH relativeFrom="column">
                  <wp:posOffset>1533525</wp:posOffset>
                </wp:positionH>
                <wp:positionV relativeFrom="paragraph">
                  <wp:posOffset>149860</wp:posOffset>
                </wp:positionV>
                <wp:extent cx="1251585" cy="1104900"/>
                <wp:effectExtent l="0" t="0" r="24765" b="19050"/>
                <wp:wrapNone/>
                <wp:docPr id="107" name="Скругленный прямоугольник 107"/>
                <wp:cNvGraphicFramePr/>
                <a:graphic xmlns:a="http://schemas.openxmlformats.org/drawingml/2006/main">
                  <a:graphicData uri="http://schemas.microsoft.com/office/word/2010/wordprocessingShape">
                    <wps:wsp>
                      <wps:cNvSpPr/>
                      <wps:spPr>
                        <a:xfrm>
                          <a:off x="0" y="0"/>
                          <a:ext cx="1251585" cy="1104900"/>
                        </a:xfrm>
                        <a:prstGeom prst="roundRect">
                          <a:avLst/>
                        </a:prstGeom>
                      </wps:spPr>
                      <wps:style>
                        <a:lnRef idx="2">
                          <a:schemeClr val="dk1"/>
                        </a:lnRef>
                        <a:fillRef idx="1">
                          <a:schemeClr val="lt1"/>
                        </a:fillRef>
                        <a:effectRef idx="0">
                          <a:schemeClr val="dk1"/>
                        </a:effectRef>
                        <a:fontRef idx="minor">
                          <a:schemeClr val="dk1"/>
                        </a:fontRef>
                      </wps:style>
                      <wps:txbx>
                        <w:txbxContent>
                          <w:p w14:paraId="3625477B" w14:textId="77777777" w:rsidR="00927C06" w:rsidRPr="006337D0" w:rsidRDefault="00927C06" w:rsidP="00173BB6">
                            <w:pPr>
                              <w:jc w:val="center"/>
                              <w:rPr>
                                <w:sz w:val="20"/>
                                <w:szCs w:val="20"/>
                              </w:rPr>
                            </w:pPr>
                            <w:r w:rsidRPr="00EA0CBA">
                              <w:rPr>
                                <w:sz w:val="20"/>
                                <w:szCs w:val="20"/>
                              </w:rPr>
                              <w:t>НДПИ</w:t>
                            </w:r>
                            <w:r>
                              <w:rPr>
                                <w:sz w:val="20"/>
                                <w:szCs w:val="20"/>
                              </w:rPr>
                              <w:t xml:space="preserve"> </w:t>
                            </w:r>
                            <w:r w:rsidRPr="00EA0CBA">
                              <w:rPr>
                                <w:sz w:val="20"/>
                                <w:szCs w:val="20"/>
                              </w:rPr>
                              <w:t>на общераспространенные полезные ископаемые, подземные воды и лечебные грязи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B3FD150" id="Скругленный прямоугольник 107" o:spid="_x0000_s1379" style="position:absolute;left:0;text-align:left;margin-left:120.75pt;margin-top:11.8pt;width:98.55pt;height:87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lhqAIAAFAFAAAOAAAAZHJzL2Uyb0RvYy54bWysVM1u1DAQviPxDpbvNMmyS9tVs9WqVRFS&#10;1VZtUc9ex+5GOLaxvZssJySOIPEMPANCgpaWV8i+EWPnp1WpOCAuyYxnvvmf2dmtCoGWzNhcyRQn&#10;GzFGTFKV5fIyxa/PD55tYWQdkRkRSrIUr5jFu5OnT3ZKPWYDNVciYwaBEWnHpU7x3Dk9jiJL56wg&#10;dkNpJkHIlSmIA9ZcRpkhJVgvRDSI4xdRqUymjaLMWnjdb4R4Euxzzqg75twyh0SKITYXviZ8Z/4b&#10;TXbI+NIQPc9pGwb5hygKkktw2pvaJ46ghcn/MFXk1CiruNugqogU5zllIQfIJokfZHM2J5qFXKA4&#10;Vvdlsv/PLD1anhiUZ9C7eBMjSQpoUv2lvlq/X3+ov9bX9bf6pr5Zf6x/oPoXPH6uf9a3QXRbX68/&#10;gfB7fYU8GEpZajsGi2f6xLScBdLXpeKm8H/IGFWh/Ku+/KxyiMJjMhglo60RRhRkSRIPt+PQoOgO&#10;ro11L5kqkCdSbNRCZqfQ5FB7sjy0DvyCfqcHjI+piSJQbiWYD0TIU8YhcfA7COgwcmxPGLQkMCzZ&#10;m8RnBLaCpofwXIgelDwGEq4DtboexsIY9sD4MeCdt147eFTS9cAil8r8Hcwb/S7rJleftqtmVdPl&#10;59tdo2YqW0HvjWqWwmp6kENVD4l1J8TAFsC+wGa7Y/hwocoUq5bCaK7Mu8fevT4MJ0gxKmGrUmzf&#10;LohhGIlXEsZ2OxkO/RoGZjjaHABj7ktm9yVyUewp6EUCN0TTQHp9JzqSG1VcwAGYeq8gIpKC7xRT&#10;ZzpmzzXbDieEsuk0qMHqaeIO5Zmm3rivtB+Y8+qCGN2OloOpPFLdBpLxg+FqdD1SqunCKZ6HyfO1&#10;bura9gDWNgxRe2L8XbjPB627Qzj5DQAA//8DAFBLAwQUAAYACAAAACEAkEK+Y+AAAAAKAQAADwAA&#10;AGRycy9kb3ducmV2LnhtbEyPwU7DMAyG70i8Q2QkbiztNsooTacJhCaQEKIbnLPWNGWNUzXpWt4e&#10;c4Lbb/nT78/ZerKtOGHvG0cK4lkEAql0VUO1gv3u8WoFwgdNlW4doYJv9LDOz88ynVZupDc8FaEW&#10;XEI+1QpMCF0qpS8NWu1nrkPi3afrrQ489rWsej1yuW3lPIoSaXVDfMHoDu8NlsdisAo+Nm77Kofn&#10;l/ejKYL5eqLxId4qdXkxbe5ABJzCHwy/+qwOOTsd3ECVF62C+TK+ZpTDIgHBwHKx4nBg8vYmAZln&#10;8v8L+Q8AAAD//wMAUEsBAi0AFAAGAAgAAAAhALaDOJL+AAAA4QEAABMAAAAAAAAAAAAAAAAAAAAA&#10;AFtDb250ZW50X1R5cGVzXS54bWxQSwECLQAUAAYACAAAACEAOP0h/9YAAACUAQAACwAAAAAAAAAA&#10;AAAAAAAvAQAAX3JlbHMvLnJlbHNQSwECLQAUAAYACAAAACEAHjYpYagCAABQBQAADgAAAAAAAAAA&#10;AAAAAAAuAgAAZHJzL2Uyb0RvYy54bWxQSwECLQAUAAYACAAAACEAkEK+Y+AAAAAKAQAADwAAAAAA&#10;AAAAAAAAAAACBQAAZHJzL2Rvd25yZXYueG1sUEsFBgAAAAAEAAQA8wAAAA8GAAAAAA==&#10;" fillcolor="white [3201]" strokecolor="black [3200]" strokeweight="1pt">
                <v:stroke joinstyle="miter"/>
                <v:textbox>
                  <w:txbxContent>
                    <w:p w14:paraId="3625477B" w14:textId="77777777" w:rsidR="00927C06" w:rsidRPr="006337D0" w:rsidRDefault="00927C06" w:rsidP="00173BB6">
                      <w:pPr>
                        <w:jc w:val="center"/>
                        <w:rPr>
                          <w:sz w:val="20"/>
                          <w:szCs w:val="20"/>
                        </w:rPr>
                      </w:pPr>
                      <w:r w:rsidRPr="00EA0CBA">
                        <w:rPr>
                          <w:sz w:val="20"/>
                          <w:szCs w:val="20"/>
                        </w:rPr>
                        <w:t>НДПИ</w:t>
                      </w:r>
                      <w:r>
                        <w:rPr>
                          <w:sz w:val="20"/>
                          <w:szCs w:val="20"/>
                        </w:rPr>
                        <w:t xml:space="preserve"> </w:t>
                      </w:r>
                      <w:r w:rsidRPr="00EA0CBA">
                        <w:rPr>
                          <w:sz w:val="20"/>
                          <w:szCs w:val="20"/>
                        </w:rPr>
                        <w:t>на общераспространенные полезные ископаемые, подземные воды и лечебные грязи</w:t>
                      </w:r>
                    </w:p>
                  </w:txbxContent>
                </v:textbox>
              </v:roundrect>
            </w:pict>
          </mc:Fallback>
        </mc:AlternateContent>
      </w:r>
    </w:p>
    <w:p w14:paraId="729A5059" w14:textId="6569A338" w:rsidR="00173BB6" w:rsidRDefault="00173BB6" w:rsidP="00173BB6">
      <w:pPr>
        <w:pStyle w:val="a5"/>
        <w:jc w:val="both"/>
        <w:rPr>
          <w:b/>
          <w:sz w:val="28"/>
          <w:szCs w:val="28"/>
        </w:rPr>
      </w:pPr>
    </w:p>
    <w:p w14:paraId="25096A35" w14:textId="3AD4527E" w:rsidR="00173BB6" w:rsidRDefault="00173BB6" w:rsidP="00173BB6">
      <w:pPr>
        <w:pStyle w:val="a5"/>
        <w:jc w:val="both"/>
        <w:rPr>
          <w:b/>
          <w:sz w:val="28"/>
          <w:szCs w:val="28"/>
        </w:rPr>
      </w:pPr>
    </w:p>
    <w:p w14:paraId="753C411A" w14:textId="3BE64823" w:rsidR="00173BB6" w:rsidRDefault="009574E8" w:rsidP="00173BB6">
      <w:pPr>
        <w:pStyle w:val="a5"/>
        <w:jc w:val="both"/>
        <w:rPr>
          <w:b/>
          <w:sz w:val="28"/>
          <w:szCs w:val="28"/>
        </w:rPr>
      </w:pPr>
      <w:r>
        <w:rPr>
          <w:b/>
          <w:noProof/>
          <w:sz w:val="28"/>
          <w:szCs w:val="28"/>
        </w:rPr>
        <mc:AlternateContent>
          <mc:Choice Requires="wps">
            <w:drawing>
              <wp:anchor distT="0" distB="0" distL="114300" distR="114300" simplePos="0" relativeHeight="251607552" behindDoc="0" locked="0" layoutInCell="1" allowOverlap="1" wp14:anchorId="19F09472" wp14:editId="238C52EA">
                <wp:simplePos x="0" y="0"/>
                <wp:positionH relativeFrom="column">
                  <wp:posOffset>169545</wp:posOffset>
                </wp:positionH>
                <wp:positionV relativeFrom="paragraph">
                  <wp:posOffset>115570</wp:posOffset>
                </wp:positionV>
                <wp:extent cx="1285240" cy="777240"/>
                <wp:effectExtent l="0" t="0" r="10160" b="22860"/>
                <wp:wrapNone/>
                <wp:docPr id="94" name="Скругленный прямоугольник 94"/>
                <wp:cNvGraphicFramePr/>
                <a:graphic xmlns:a="http://schemas.openxmlformats.org/drawingml/2006/main">
                  <a:graphicData uri="http://schemas.microsoft.com/office/word/2010/wordprocessingShape">
                    <wps:wsp>
                      <wps:cNvSpPr/>
                      <wps:spPr>
                        <a:xfrm>
                          <a:off x="0" y="0"/>
                          <a:ext cx="1285240" cy="777240"/>
                        </a:xfrm>
                        <a:prstGeom prst="roundRect">
                          <a:avLst/>
                        </a:prstGeom>
                        <a:ln>
                          <a:solidFill>
                            <a:srgbClr val="00B050"/>
                          </a:solidFill>
                          <a:prstDash val="sysDash"/>
                        </a:ln>
                      </wps:spPr>
                      <wps:style>
                        <a:lnRef idx="2">
                          <a:schemeClr val="dk1"/>
                        </a:lnRef>
                        <a:fillRef idx="1">
                          <a:schemeClr val="lt1"/>
                        </a:fillRef>
                        <a:effectRef idx="0">
                          <a:schemeClr val="dk1"/>
                        </a:effectRef>
                        <a:fontRef idx="minor">
                          <a:schemeClr val="dk1"/>
                        </a:fontRef>
                      </wps:style>
                      <wps:txbx>
                        <w:txbxContent>
                          <w:p w14:paraId="5D2D83C7" w14:textId="04F3775B" w:rsidR="00927C06" w:rsidRPr="00D67543" w:rsidRDefault="00927C06" w:rsidP="00173BB6">
                            <w:pPr>
                              <w:jc w:val="center"/>
                            </w:pPr>
                            <w:r>
                              <w:rPr>
                                <w:sz w:val="20"/>
                                <w:szCs w:val="20"/>
                              </w:rPr>
                              <w:t>Доля налога</w:t>
                            </w:r>
                            <w:r w:rsidRPr="005D63FD">
                              <w:rPr>
                                <w:sz w:val="20"/>
                                <w:szCs w:val="20"/>
                              </w:rPr>
                              <w:t xml:space="preserve"> на имущество юридических лиц</w:t>
                            </w:r>
                            <w:r>
                              <w:rPr>
                                <w:sz w:val="20"/>
                                <w:szCs w:val="20"/>
                                <w:lang w:val="kk-KZ"/>
                              </w:rPr>
                              <w:t xml:space="preserve"> и ИП </w:t>
                            </w:r>
                            <w:r w:rsidRPr="00E573BE">
                              <w:rPr>
                                <w:sz w:val="20"/>
                                <w:szCs w:val="20"/>
                              </w:rPr>
                              <w:t>–</w:t>
                            </w:r>
                            <w:r>
                              <w:rPr>
                                <w:sz w:val="20"/>
                                <w:szCs w:val="20"/>
                              </w:rPr>
                              <w:t>50</w:t>
                            </w:r>
                            <w:r w:rsidRPr="00D67543">
                              <w:rPr>
                                <w:sz w:val="20"/>
                                <w:szCs w:val="20"/>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9F09472" id="Скругленный прямоугольник 94" o:spid="_x0000_s1380" style="position:absolute;left:0;text-align:left;margin-left:13.35pt;margin-top:9.1pt;width:101.2pt;height:61.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byvxgIAAKkFAAAOAAAAZHJzL2Uyb0RvYy54bWysVM1uEzEQviPxDpbvdHejlLRRN1VoVYRU&#10;laot6tnx2tkVXtvYzh8nJI4g8Qw8A0KClpZX2LwRY+9PSqk4IC72jOebGc/v3v6yFGjOjC2UTHGy&#10;FWPEJFVZIacpfnVx9GQHI+uIzIhQkqV4xSzeHz1+tLfQQ9ZTuRIZMwiMSDtc6BTnzulhFFmas5LY&#10;LaWZBCFXpiQOWDONMkMWYL0UUS+On0YLZTJtFGXWwuthLcSjYJ9zRt1Lzi1zSKQY/ubCacI58Wc0&#10;2iPDqSE6L2jzDfIPvyhJIcFpZ+qQOIJmpvjDVFlQo6zibouqMlKcF5SFGCCaJL4XzXlONAuxQHKs&#10;7tJk/59ZejI/NajIUrzbx0iSEmpUfa6u1u/W76sv1XX1tbqpbtYfqu+o+gmPn6of1W0Q3VbX648g&#10;/FZdIdCFRC60HYK9c31qGs4C6bOy5Kb0N8SLliH5qy75bOkQhcekt7Pd60ONKMgGg4GnwUy00dbG&#10;uudMlcgTKTZqJrMzqHBIPJkfW1fjW5z3KKQ/rRJFdlQIERgznRwIg+bE90T8LN5uHf0G81YOic1r&#10;nF1ZzzQ/8lYjH24dYKDcSrDa4xnjkFEIqRd+FnqZdR6z10lnBZBehcPPOqXkISXhWqUG69VY6O9O&#10;MX5IceOtQwePSrpOsSykMn9X5jW+jbqO1YftlpNlaJ+kLpd/m6hsBU1lVD1tVtOjApJ5TKw7JQbG&#10;C4oMK8O9hIMLtUixaiiMcmXePvTu8dD1IMVoAeOaYvtmRgzDSLyQMA+7Sd/3jgtMf3vQA8bclUzu&#10;SuSsPFBQ/QSWk6aB9HgnWpIbVV7CZhl7ryAikoLvFFNnWubA1WsEdhNl43GAwUxr4o7luabeuM+0&#10;b6OL5SUxumlbBw1/otrRJsN7jVtjvaZU45lTvAhdvclrUwPYB2E4mt3lF85dPqA2G3b0CwAA//8D&#10;AFBLAwQUAAYACAAAACEABOqFHd4AAAAJAQAADwAAAGRycy9kb3ducmV2LnhtbEyPzU7DMBCE70i8&#10;g7VI3KhTC4U0xKn4ERISJ1pExc2JlzgiXqex24a3ZznBcWdGs99U69kP4ohT7ANpWC4yEEhtsD11&#10;Gt62T1cFiJgMWTMEQg3fGGFdn59VprThRK943KROcAnF0mhwKY2llLF16E1chBGJvc8weZP4nDpp&#10;J3Picj9IlWW59KYn/uDMiA8O26/NwWt4eXYfhZL7dr8j55s4bN/l/aPWlxfz3S2IhHP6C8MvPqND&#10;zUxNOJCNYtCg8htOsl4oEOwrtVqCaFi4znKQdSX/L6h/AAAA//8DAFBLAQItABQABgAIAAAAIQC2&#10;gziS/gAAAOEBAAATAAAAAAAAAAAAAAAAAAAAAABbQ29udGVudF9UeXBlc10ueG1sUEsBAi0AFAAG&#10;AAgAAAAhADj9If/WAAAAlAEAAAsAAAAAAAAAAAAAAAAALwEAAF9yZWxzLy5yZWxzUEsBAi0AFAAG&#10;AAgAAAAhADrFvK/GAgAAqQUAAA4AAAAAAAAAAAAAAAAALgIAAGRycy9lMm9Eb2MueG1sUEsBAi0A&#10;FAAGAAgAAAAhAATqhR3eAAAACQEAAA8AAAAAAAAAAAAAAAAAIAUAAGRycy9kb3ducmV2LnhtbFBL&#10;BQYAAAAABAAEAPMAAAArBgAAAAA=&#10;" fillcolor="white [3201]" strokecolor="#00b050" strokeweight="1pt">
                <v:stroke dashstyle="3 1" joinstyle="miter"/>
                <v:textbox>
                  <w:txbxContent>
                    <w:p w14:paraId="5D2D83C7" w14:textId="04F3775B" w:rsidR="00927C06" w:rsidRPr="00D67543" w:rsidRDefault="00927C06" w:rsidP="00173BB6">
                      <w:pPr>
                        <w:jc w:val="center"/>
                      </w:pPr>
                      <w:r>
                        <w:rPr>
                          <w:sz w:val="20"/>
                          <w:szCs w:val="20"/>
                        </w:rPr>
                        <w:t>Доля налога</w:t>
                      </w:r>
                      <w:r w:rsidRPr="005D63FD">
                        <w:rPr>
                          <w:sz w:val="20"/>
                          <w:szCs w:val="20"/>
                        </w:rPr>
                        <w:t xml:space="preserve"> на имущество юридических лиц</w:t>
                      </w:r>
                      <w:r>
                        <w:rPr>
                          <w:sz w:val="20"/>
                          <w:szCs w:val="20"/>
                          <w:lang w:val="kk-KZ"/>
                        </w:rPr>
                        <w:t xml:space="preserve"> и ИП </w:t>
                      </w:r>
                      <w:r w:rsidRPr="00E573BE">
                        <w:rPr>
                          <w:sz w:val="20"/>
                          <w:szCs w:val="20"/>
                        </w:rPr>
                        <w:t>–</w:t>
                      </w:r>
                      <w:r>
                        <w:rPr>
                          <w:sz w:val="20"/>
                          <w:szCs w:val="20"/>
                        </w:rPr>
                        <w:t>50</w:t>
                      </w:r>
                      <w:r w:rsidRPr="00D67543">
                        <w:rPr>
                          <w:sz w:val="20"/>
                          <w:szCs w:val="20"/>
                        </w:rPr>
                        <w:t>/50</w:t>
                      </w:r>
                    </w:p>
                  </w:txbxContent>
                </v:textbox>
              </v:roundrect>
            </w:pict>
          </mc:Fallback>
        </mc:AlternateContent>
      </w:r>
    </w:p>
    <w:p w14:paraId="239A7816" w14:textId="22BC8AC5" w:rsidR="00173BB6" w:rsidRDefault="00173BB6" w:rsidP="00173BB6">
      <w:pPr>
        <w:pStyle w:val="a5"/>
        <w:jc w:val="both"/>
        <w:rPr>
          <w:b/>
          <w:sz w:val="28"/>
          <w:szCs w:val="28"/>
        </w:rPr>
      </w:pPr>
    </w:p>
    <w:p w14:paraId="77FD9E5C" w14:textId="49E0DC75" w:rsidR="00173BB6" w:rsidRDefault="00173BB6" w:rsidP="00173BB6">
      <w:pPr>
        <w:pStyle w:val="a5"/>
        <w:jc w:val="both"/>
        <w:rPr>
          <w:b/>
          <w:sz w:val="28"/>
          <w:szCs w:val="28"/>
        </w:rPr>
      </w:pPr>
    </w:p>
    <w:p w14:paraId="57B11C5E" w14:textId="362477AA" w:rsidR="00173BB6" w:rsidRDefault="009574E8" w:rsidP="00173BB6">
      <w:pPr>
        <w:pStyle w:val="a5"/>
        <w:jc w:val="both"/>
        <w:rPr>
          <w:b/>
          <w:sz w:val="28"/>
          <w:szCs w:val="28"/>
        </w:rPr>
      </w:pPr>
      <w:r>
        <w:rPr>
          <w:b/>
          <w:noProof/>
          <w:sz w:val="28"/>
          <w:szCs w:val="28"/>
        </w:rPr>
        <mc:AlternateContent>
          <mc:Choice Requires="wps">
            <w:drawing>
              <wp:anchor distT="0" distB="0" distL="114300" distR="114300" simplePos="0" relativeHeight="251591168" behindDoc="0" locked="0" layoutInCell="1" allowOverlap="1" wp14:anchorId="46E8097E" wp14:editId="5955B1D9">
                <wp:simplePos x="0" y="0"/>
                <wp:positionH relativeFrom="column">
                  <wp:posOffset>2844165</wp:posOffset>
                </wp:positionH>
                <wp:positionV relativeFrom="paragraph">
                  <wp:posOffset>81915</wp:posOffset>
                </wp:positionV>
                <wp:extent cx="1005840" cy="609600"/>
                <wp:effectExtent l="0" t="0" r="22860" b="19050"/>
                <wp:wrapNone/>
                <wp:docPr id="596317280" name="Скругленный прямоугольник 596317280"/>
                <wp:cNvGraphicFramePr/>
                <a:graphic xmlns:a="http://schemas.openxmlformats.org/drawingml/2006/main">
                  <a:graphicData uri="http://schemas.microsoft.com/office/word/2010/wordprocessingShape">
                    <wps:wsp>
                      <wps:cNvSpPr/>
                      <wps:spPr>
                        <a:xfrm>
                          <a:off x="0" y="0"/>
                          <a:ext cx="1005840" cy="609600"/>
                        </a:xfrm>
                        <a:prstGeom prst="roundRect">
                          <a:avLst/>
                        </a:prstGeom>
                      </wps:spPr>
                      <wps:style>
                        <a:lnRef idx="2">
                          <a:schemeClr val="dk1"/>
                        </a:lnRef>
                        <a:fillRef idx="1">
                          <a:schemeClr val="lt1"/>
                        </a:fillRef>
                        <a:effectRef idx="0">
                          <a:schemeClr val="dk1"/>
                        </a:effectRef>
                        <a:fontRef idx="minor">
                          <a:schemeClr val="dk1"/>
                        </a:fontRef>
                      </wps:style>
                      <wps:txbx>
                        <w:txbxContent>
                          <w:p w14:paraId="4F33F986" w14:textId="77777777" w:rsidR="00927C06" w:rsidRPr="00573E73" w:rsidRDefault="00927C06" w:rsidP="00173BB6">
                            <w:pPr>
                              <w:jc w:val="center"/>
                              <w:rPr>
                                <w:sz w:val="20"/>
                                <w:szCs w:val="20"/>
                              </w:rPr>
                            </w:pPr>
                            <w:r w:rsidRPr="00573E73">
                              <w:rPr>
                                <w:sz w:val="20"/>
                                <w:szCs w:val="20"/>
                              </w:rPr>
                              <w:t>Прочие неналоговые поступления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6E8097E" id="Скругленный прямоугольник 596317280" o:spid="_x0000_s1381" style="position:absolute;left:0;text-align:left;margin-left:223.95pt;margin-top:6.45pt;width:79.2pt;height:48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JUDrQIAAFsFAAAOAAAAZHJzL2Uyb0RvYy54bWysVM1O3DAQvlfqO1i+lyTbZYEVWbQCUVVC&#10;gICKs9ex2aiO7dreTbanShxbqc/QZ6gqtVDoK2TfqGMnm0UU9VD1ksx4/me+md29qhBozozNlUxx&#10;shFjxCRVWS6vUvzm4vDFNkbWEZkRoSRL8YJZvDd6/my31EPWU1MlMmYQOJF2WOoUT53TwyiydMoK&#10;YjeUZhKEXJmCOGDNVZQZUoL3QkS9OB5EpTKZNooya+H1oBHiUfDPOaPuhHPLHBIphtxc+Jrwnfhv&#10;NNolwytD9DSnbRrkH7IoSC4haOfqgDiCZib/w1WRU6Os4m6DqiJSnOeUhRqgmiR+VM35lGgWaoHm&#10;WN21yf4/t/R4fmpQnqV4c2fwMtnqbUOXJClgVPWX+mb5YXldf61v62/1XX23/Fj/QPUvePxc/6zv&#10;g+i+vl1+AuH3+gatXUBbS22H4P1cn5qWs0D6HlXcFP4P1aMqjGLRjYJVDlF4TOJ4c7sPuVCQDeKd&#10;QRxmFa2ttbHuFVMF8kSKjZrJ7AzmHcZA5kfWQVjQX+kB41NqkgiUWwjm8xDyjHHoAYTtBeuAPrYv&#10;DJoTwE32NvE4AV9B05vwXIjOKHnKSLiVUavrzVhAZGcYP2W4jtZph4hKus6wyKUyfzfmjf6q6qZW&#10;X7arJlUYeNIPGfq3icoWAAOjmv2wmh7m0NUjYt0pMbAQMAhYcncCHy5UmWLVUhhNlXn/1LvXB5yC&#10;FKMSFizF9t2MGIaReC0BwTtJ38/XBaa/udUDxjyUTB5K5KzYVzCLBM6JpoH0+k6sSG5UcQm3YOyj&#10;gohICrFTTJ1ZMfuuWXy4JpSNx0ENtlATdyTPNfXOfac9YC6qS2J0Cy0HoDxWq2Ukw0fganS9pVTj&#10;mVM8D8hb97WdAWxwAFF7bfyJeMgHrfVNHP0GAAD//wMAUEsDBBQABgAIAAAAIQBwLO2Y4AAAAAoB&#10;AAAPAAAAZHJzL2Rvd25yZXYueG1sTI/NTsMwEITvSLyDtUjcqN1ShTbEqSoQqkCqEOHn7CZLHBqv&#10;o9hpwtuznOC02p3R7DfZZnKtOGEfGk8a5jMFAqn0VUO1hrfXh6sViBANVab1hBq+McAmPz/LTFr5&#10;kV7wVMRacAiF1GiwMXaplKG06EyY+Q6JtU/fOxN57WtZ9WbkcNfKhVKJdKYh/mBNh3cWy2MxOA0f&#10;W797lsPT/v1oi2i/Hmm8n++0vryYtrcgIk7xzwy/+IwOOTMd/EBVEK2G5fJmzVYWFjzZkKjkGsSB&#10;D2q1Bpln8n+F/AcAAP//AwBQSwECLQAUAAYACAAAACEAtoM4kv4AAADhAQAAEwAAAAAAAAAAAAAA&#10;AAAAAAAAW0NvbnRlbnRfVHlwZXNdLnhtbFBLAQItABQABgAIAAAAIQA4/SH/1gAAAJQBAAALAAAA&#10;AAAAAAAAAAAAAC8BAABfcmVscy8ucmVsc1BLAQItABQABgAIAAAAIQDDLJUDrQIAAFsFAAAOAAAA&#10;AAAAAAAAAAAAAC4CAABkcnMvZTJvRG9jLnhtbFBLAQItABQABgAIAAAAIQBwLO2Y4AAAAAoBAAAP&#10;AAAAAAAAAAAAAAAAAAcFAABkcnMvZG93bnJldi54bWxQSwUGAAAAAAQABADzAAAAFAYAAAAA&#10;" fillcolor="white [3201]" strokecolor="black [3200]" strokeweight="1pt">
                <v:stroke joinstyle="miter"/>
                <v:textbox>
                  <w:txbxContent>
                    <w:p w14:paraId="4F33F986" w14:textId="77777777" w:rsidR="00927C06" w:rsidRPr="00573E73" w:rsidRDefault="00927C06" w:rsidP="00173BB6">
                      <w:pPr>
                        <w:jc w:val="center"/>
                        <w:rPr>
                          <w:sz w:val="20"/>
                          <w:szCs w:val="20"/>
                        </w:rPr>
                      </w:pPr>
                      <w:r w:rsidRPr="00573E73">
                        <w:rPr>
                          <w:sz w:val="20"/>
                          <w:szCs w:val="20"/>
                        </w:rPr>
                        <w:t>Прочие неналоговые поступления</w:t>
                      </w:r>
                    </w:p>
                  </w:txbxContent>
                </v:textbox>
              </v:roundrect>
            </w:pict>
          </mc:Fallback>
        </mc:AlternateContent>
      </w:r>
      <w:r>
        <w:rPr>
          <w:b/>
          <w:noProof/>
          <w:sz w:val="28"/>
          <w:szCs w:val="28"/>
        </w:rPr>
        <mc:AlternateContent>
          <mc:Choice Requires="wps">
            <w:drawing>
              <wp:anchor distT="0" distB="0" distL="114300" distR="114300" simplePos="0" relativeHeight="251576832" behindDoc="0" locked="0" layoutInCell="1" allowOverlap="1" wp14:anchorId="0DC3DB71" wp14:editId="4794BFAD">
                <wp:simplePos x="0" y="0"/>
                <wp:positionH relativeFrom="column">
                  <wp:posOffset>1518285</wp:posOffset>
                </wp:positionH>
                <wp:positionV relativeFrom="paragraph">
                  <wp:posOffset>81915</wp:posOffset>
                </wp:positionV>
                <wp:extent cx="1251585" cy="914400"/>
                <wp:effectExtent l="0" t="0" r="24765" b="19050"/>
                <wp:wrapNone/>
                <wp:docPr id="596317288" name="Скругленный прямоугольник 596317288"/>
                <wp:cNvGraphicFramePr/>
                <a:graphic xmlns:a="http://schemas.openxmlformats.org/drawingml/2006/main">
                  <a:graphicData uri="http://schemas.microsoft.com/office/word/2010/wordprocessingShape">
                    <wps:wsp>
                      <wps:cNvSpPr/>
                      <wps:spPr>
                        <a:xfrm>
                          <a:off x="0" y="0"/>
                          <a:ext cx="1251585" cy="914400"/>
                        </a:xfrm>
                        <a:prstGeom prst="roundRect">
                          <a:avLst/>
                        </a:prstGeom>
                      </wps:spPr>
                      <wps:style>
                        <a:lnRef idx="2">
                          <a:schemeClr val="dk1"/>
                        </a:lnRef>
                        <a:fillRef idx="1">
                          <a:schemeClr val="lt1"/>
                        </a:fillRef>
                        <a:effectRef idx="0">
                          <a:schemeClr val="dk1"/>
                        </a:effectRef>
                        <a:fontRef idx="minor">
                          <a:schemeClr val="dk1"/>
                        </a:fontRef>
                      </wps:style>
                      <wps:txbx>
                        <w:txbxContent>
                          <w:p w14:paraId="056F3C0F" w14:textId="2FA36AEE" w:rsidR="00927C06" w:rsidRPr="006337D0" w:rsidRDefault="00927C06" w:rsidP="00173BB6">
                            <w:pPr>
                              <w:jc w:val="center"/>
                              <w:rPr>
                                <w:sz w:val="20"/>
                                <w:szCs w:val="20"/>
                              </w:rPr>
                            </w:pPr>
                            <w:r>
                              <w:rPr>
                                <w:sz w:val="20"/>
                                <w:szCs w:val="20"/>
                              </w:rPr>
                              <w:t>Налог на транспортные средства с физических и юридических лиц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DC3DB71" id="Скругленный прямоугольник 596317288" o:spid="_x0000_s1382" style="position:absolute;left:0;text-align:left;margin-left:119.55pt;margin-top:6.45pt;width:98.55pt;height:1in;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HUrgIAAFsFAAAOAAAAZHJzL2Uyb0RvYy54bWysVM1u1DAQviPxDpbvNJuw259Vs9WqVRFS&#10;1VZtUc9ex+5GOLaxvZssJ6QeQeIZeAaEBC0tr5B9I8ZONluVigPiksx4/me+md29qhBozozNlUxx&#10;vNHDiEmqslxepfjNxeGLbYysIzIjQkmW4gWzeG/0/NluqYcsUVMlMmYQOJF2WOoUT53TwyiydMoK&#10;YjeUZhKEXJmCOGDNVZQZUoL3QkRJr7cZlcpk2ijKrIXXg0aIR8E/54y6E84tc0ikGHJz4WvCd+K/&#10;0WiXDK8M0dOctmmQf8iiILmEoJ2rA+IImpn8D1dFTo2yirsNqopIcZ5TFmqAauLeo2rOp0SzUAs0&#10;x+quTfb/uaXH81OD8izFg53Nl/FWsg0Dk6SAUdVf6pvlh+V1/bW+rb/Vd/Xd8mP9A9W/4PFz/bO+&#10;D6L7+nb5CYTf6xu0dgFtLbUdgvdzfWpazgLpe1RxU/g/VI+qMIpFNwpWOUThMU4G8WB7gBEF2U7c&#10;7/fCrKK1tTbWvWKqQJ5IsVEzmZ3BvMMYyPzIOggL+is9YHxKTRKBcgvBfB5CnjEOPYCwSbAO6GP7&#10;wqA5Adxkb2OPE/AVNL0Jz4XojOKnjIRbGbW63owFRHaGvacM19E67RBRSdcZFrlU5u/GvNFfVd3U&#10;6st21aQKA4/7iS/Lv01UtgAYGNXsh9X0MIeuHhHrTomBhYDVgSV3J/DhQpUpVi2F0VSZ90+9e33A&#10;KUgxKmHBUmzfzYhhGInXEhAchgobGZj+YCuBGOahZPJQImfFvoJZxHBONA2k13diRXKjiku4BWMf&#10;FUREUoidYurMitl3zeLDNaFsPA5qsIWauCN5rql37jvtAXNRXRKjW2g5AOWxWi0jGT4CV6PrLaUa&#10;z5zieUDeuq/tDGCDA4jaa+NPxEM+aK1v4ug3AAAA//8DAFBLAwQUAAYACAAAACEAsWvbk98AAAAK&#10;AQAADwAAAGRycy9kb3ducmV2LnhtbEyPTU+EMBCG7yb+h2ZMvLkFVokgZbPRmI0mxogf5y6MFJdO&#10;CS0L/nvHkx5n3ifvPFNsFtuLI46+c6QgXkUgkGrXdNQqeHu9v7gG4YOmRveOUME3etiUpyeFzhs3&#10;0wseq9AKLiGfawUmhCGX0tcGrfYrNyBx9ulGqwOPYyubUc9cbnuZRFEqre6ILxg94K3B+lBNVsHH&#10;1u2e5fT49H4wVTBfDzTfxTulzs+W7Q2IgEv4g+FXn9WhZKe9m6jxoleQrLOYUQ6SDAQDl+s0AbHn&#10;xVWagSwL+f+F8gcAAP//AwBQSwECLQAUAAYACAAAACEAtoM4kv4AAADhAQAAEwAAAAAAAAAAAAAA&#10;AAAAAAAAW0NvbnRlbnRfVHlwZXNdLnhtbFBLAQItABQABgAIAAAAIQA4/SH/1gAAAJQBAAALAAAA&#10;AAAAAAAAAAAAAC8BAABfcmVscy8ucmVsc1BLAQItABQABgAIAAAAIQANnqHUrgIAAFsFAAAOAAAA&#10;AAAAAAAAAAAAAC4CAABkcnMvZTJvRG9jLnhtbFBLAQItABQABgAIAAAAIQCxa9uT3wAAAAoBAAAP&#10;AAAAAAAAAAAAAAAAAAgFAABkcnMvZG93bnJldi54bWxQSwUGAAAAAAQABADzAAAAFAYAAAAA&#10;" fillcolor="white [3201]" strokecolor="black [3200]" strokeweight="1pt">
                <v:stroke joinstyle="miter"/>
                <v:textbox>
                  <w:txbxContent>
                    <w:p w14:paraId="056F3C0F" w14:textId="2FA36AEE" w:rsidR="00927C06" w:rsidRPr="006337D0" w:rsidRDefault="00927C06" w:rsidP="00173BB6">
                      <w:pPr>
                        <w:jc w:val="center"/>
                        <w:rPr>
                          <w:sz w:val="20"/>
                          <w:szCs w:val="20"/>
                        </w:rPr>
                      </w:pPr>
                      <w:r>
                        <w:rPr>
                          <w:sz w:val="20"/>
                          <w:szCs w:val="20"/>
                        </w:rPr>
                        <w:t>Налог на транспортные средства с физических и юридических лиц</w:t>
                      </w:r>
                    </w:p>
                  </w:txbxContent>
                </v:textbox>
              </v:roundrect>
            </w:pict>
          </mc:Fallback>
        </mc:AlternateContent>
      </w:r>
    </w:p>
    <w:p w14:paraId="409A202F" w14:textId="061382C6" w:rsidR="00173BB6" w:rsidRDefault="009574E8" w:rsidP="00173BB6">
      <w:pPr>
        <w:pStyle w:val="a5"/>
        <w:jc w:val="both"/>
        <w:rPr>
          <w:b/>
          <w:sz w:val="28"/>
          <w:szCs w:val="28"/>
        </w:rPr>
      </w:pPr>
      <w:r>
        <w:rPr>
          <w:b/>
          <w:noProof/>
          <w:sz w:val="28"/>
          <w:szCs w:val="28"/>
        </w:rPr>
        <mc:AlternateContent>
          <mc:Choice Requires="wps">
            <w:drawing>
              <wp:anchor distT="0" distB="0" distL="114300" distR="114300" simplePos="0" relativeHeight="251605504" behindDoc="0" locked="0" layoutInCell="1" allowOverlap="1" wp14:anchorId="5C3604BC" wp14:editId="308A34A1">
                <wp:simplePos x="0" y="0"/>
                <wp:positionH relativeFrom="column">
                  <wp:posOffset>169545</wp:posOffset>
                </wp:positionH>
                <wp:positionV relativeFrom="paragraph">
                  <wp:posOffset>136525</wp:posOffset>
                </wp:positionV>
                <wp:extent cx="1293495" cy="1074420"/>
                <wp:effectExtent l="0" t="0" r="20955" b="11430"/>
                <wp:wrapNone/>
                <wp:docPr id="596317285" name="Скругленный прямоугольник 596317285"/>
                <wp:cNvGraphicFramePr/>
                <a:graphic xmlns:a="http://schemas.openxmlformats.org/drawingml/2006/main">
                  <a:graphicData uri="http://schemas.microsoft.com/office/word/2010/wordprocessingShape">
                    <wps:wsp>
                      <wps:cNvSpPr/>
                      <wps:spPr>
                        <a:xfrm>
                          <a:off x="0" y="0"/>
                          <a:ext cx="1293495" cy="1074420"/>
                        </a:xfrm>
                        <a:prstGeom prst="roundRect">
                          <a:avLst/>
                        </a:prstGeom>
                        <a:ln>
                          <a:solidFill>
                            <a:srgbClr val="00B050"/>
                          </a:solidFill>
                          <a:prstDash val="sysDash"/>
                        </a:ln>
                      </wps:spPr>
                      <wps:style>
                        <a:lnRef idx="2">
                          <a:schemeClr val="dk1"/>
                        </a:lnRef>
                        <a:fillRef idx="1">
                          <a:schemeClr val="lt1"/>
                        </a:fillRef>
                        <a:effectRef idx="0">
                          <a:schemeClr val="dk1"/>
                        </a:effectRef>
                        <a:fontRef idx="minor">
                          <a:schemeClr val="dk1"/>
                        </a:fontRef>
                      </wps:style>
                      <wps:txbx>
                        <w:txbxContent>
                          <w:p w14:paraId="17F85A3B" w14:textId="34358623" w:rsidR="00927C06" w:rsidRPr="005D63FD" w:rsidRDefault="00927C06" w:rsidP="00173BB6">
                            <w:pPr>
                              <w:jc w:val="center"/>
                              <w:rPr>
                                <w:sz w:val="20"/>
                                <w:szCs w:val="20"/>
                              </w:rPr>
                            </w:pPr>
                            <w:r w:rsidRPr="005D63FD">
                              <w:rPr>
                                <w:sz w:val="20"/>
                                <w:szCs w:val="20"/>
                              </w:rPr>
                              <w:t>Доля социального налога по работодателям, действующим на территории округа</w:t>
                            </w:r>
                            <w:r>
                              <w:rPr>
                                <w:sz w:val="20"/>
                                <w:szCs w:val="20"/>
                              </w:rPr>
                              <w:t xml:space="preserve"> </w:t>
                            </w:r>
                            <w:r w:rsidRPr="00E573BE">
                              <w:rPr>
                                <w:sz w:val="20"/>
                                <w:szCs w:val="20"/>
                              </w:rPr>
                              <w:t>–</w:t>
                            </w:r>
                            <w:r>
                              <w:rPr>
                                <w:sz w:val="20"/>
                                <w:szCs w:val="20"/>
                              </w:rPr>
                              <w:t>30</w:t>
                            </w:r>
                            <w:r w:rsidRPr="00DC4691">
                              <w:rPr>
                                <w:sz w:val="20"/>
                                <w:szCs w:val="20"/>
                              </w:rPr>
                              <w:t>/70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C3604BC" id="Скругленный прямоугольник 596317285" o:spid="_x0000_s1383" style="position:absolute;left:0;text-align:left;margin-left:13.35pt;margin-top:10.75pt;width:101.85pt;height:84.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mWm1wIAALgFAAAOAAAAZHJzL2Uyb0RvYy54bWysVMFuEzEQvSPxD5bvdHfTpG2ibqrQqgip&#10;aqO2qGfHaycrvLaxnWzCCYkjSHwD34CQoKXlFzZ/xNibbEqpOCAuux7PmxnPzJvZP5gXAs2YsbmS&#10;KU62YoyYpCrL5TjFry6Pn+1hZB2RGRFKshQvmMUH/adP9kvdYy01USJjBoETaXulTvHEOd2LIksn&#10;rCB2S2kmQcmVKYgD0YyjzJASvBciasXxTlQqk2mjKLMWbo9qJe4H/5wz6s44t8whkWJ4mwtfE74j&#10;/436+6Q3NkRPcrp6BvmHVxQklxC0cXVEHEFTk//hqsipUVZxt0VVESnOc8pCDpBNEj/I5mJCNAu5&#10;QHGsbspk/59bejobGpRnKe50d7aT3dZeByNJCmhV9bm6Xr5bvq++VDfV1+q2ul1+qL6j6idcfqp+&#10;VHdBdVfdLD+C8lt1jTYuoKyltj3wfqGHZiVZOPoazbkp/B+yR/PQikXTCjZ3iMJl0uput7vwFgq6&#10;JN5tt1uhWdHGXBvrXjBVIH9IsVFTmZ1Dw0MfyOzEOogL+DXOhxTSf60SeXacCxEEMx4dCoNmxFMk&#10;fh531oF+g3kvR8ROapxdWC94+kAE7zXy+dYZhpNbCFZHPGccCgw5tcLLArVZEzF7nTReAOlNOLys&#10;MUoeMxJubbTCejMW6N4Yxo8ZbqI16BBRSdcYFrlU5u/GvMavs65z9Wm7+Wge2JS0t31a/m6ksgVw&#10;zKh6+KymxzkU84RYNyQGpg3mEjaIO4MPF6pMsVqdMJoo8/axe4+HIQAtRiVMb4rtmykxDCPxUsJ4&#10;dJN22497ENqdXSAPMvc1o/saOS0OFXQ/gV2laTh6vBPrIzequIJFM/BRQUUkhdgpps6shUNXbxVY&#10;VZQNBgEGI66JO5EXmnrnvtKeRpfzK2L0irYOGH+q1pNOeg+IW2O9pVSDqVM8D6ze1HXVA1gPgYqr&#10;Veb3z305oDYLt/8LAAD//wMAUEsDBBQABgAIAAAAIQC4YC9J3wAAAAkBAAAPAAAAZHJzL2Rvd25y&#10;ZXYueG1sTI9NT8MwDIbvSPyHyEjcWLIC2yhNJz6EhLQTG9rELW1MU9E4XZNt5d9jTnCyrPfR68fF&#10;cvSdOOIQ20AaphMFAqkOtqVGw/vm5WoBIiZD1nSBUMM3RliW52eFyW040Rse16kRXEIxNxpcSn0u&#10;ZawdehMnoUfi7DMM3iReh0bawZy43HcyU2omvWmJLzjT45PD+mt98BpWr+5jkcl9vd+R81XsNlv5&#10;+Kz15cX4cA8i4Zj+YPjVZ3Uo2akKB7JRdBqy2ZxJntNbEJxn1+oGRMXgnZqDLAv5/4PyBwAA//8D&#10;AFBLAQItABQABgAIAAAAIQC2gziS/gAAAOEBAAATAAAAAAAAAAAAAAAAAAAAAABbQ29udGVudF9U&#10;eXBlc10ueG1sUEsBAi0AFAAGAAgAAAAhADj9If/WAAAAlAEAAAsAAAAAAAAAAAAAAAAALwEAAF9y&#10;ZWxzLy5yZWxzUEsBAi0AFAAGAAgAAAAhAFK6ZabXAgAAuAUAAA4AAAAAAAAAAAAAAAAALgIAAGRy&#10;cy9lMm9Eb2MueG1sUEsBAi0AFAAGAAgAAAAhALhgL0nfAAAACQEAAA8AAAAAAAAAAAAAAAAAMQUA&#10;AGRycy9kb3ducmV2LnhtbFBLBQYAAAAABAAEAPMAAAA9BgAAAAA=&#10;" fillcolor="white [3201]" strokecolor="#00b050" strokeweight="1pt">
                <v:stroke dashstyle="3 1" joinstyle="miter"/>
                <v:textbox>
                  <w:txbxContent>
                    <w:p w14:paraId="17F85A3B" w14:textId="34358623" w:rsidR="00927C06" w:rsidRPr="005D63FD" w:rsidRDefault="00927C06" w:rsidP="00173BB6">
                      <w:pPr>
                        <w:jc w:val="center"/>
                        <w:rPr>
                          <w:sz w:val="20"/>
                          <w:szCs w:val="20"/>
                        </w:rPr>
                      </w:pPr>
                      <w:r w:rsidRPr="005D63FD">
                        <w:rPr>
                          <w:sz w:val="20"/>
                          <w:szCs w:val="20"/>
                        </w:rPr>
                        <w:t>Доля социального налога по работодателям, действующим на территории округа</w:t>
                      </w:r>
                      <w:r>
                        <w:rPr>
                          <w:sz w:val="20"/>
                          <w:szCs w:val="20"/>
                        </w:rPr>
                        <w:t xml:space="preserve"> </w:t>
                      </w:r>
                      <w:r w:rsidRPr="00E573BE">
                        <w:rPr>
                          <w:sz w:val="20"/>
                          <w:szCs w:val="20"/>
                        </w:rPr>
                        <w:t>–</w:t>
                      </w:r>
                      <w:r>
                        <w:rPr>
                          <w:sz w:val="20"/>
                          <w:szCs w:val="20"/>
                        </w:rPr>
                        <w:t>30</w:t>
                      </w:r>
                      <w:r w:rsidRPr="00DC4691">
                        <w:rPr>
                          <w:sz w:val="20"/>
                          <w:szCs w:val="20"/>
                        </w:rPr>
                        <w:t>/70</w:t>
                      </w:r>
                    </w:p>
                  </w:txbxContent>
                </v:textbox>
              </v:roundrect>
            </w:pict>
          </mc:Fallback>
        </mc:AlternateContent>
      </w:r>
    </w:p>
    <w:p w14:paraId="73D18356" w14:textId="358C93DD" w:rsidR="00173BB6" w:rsidRDefault="009574E8" w:rsidP="00173BB6">
      <w:pPr>
        <w:pStyle w:val="a5"/>
        <w:jc w:val="both"/>
        <w:rPr>
          <w:b/>
          <w:sz w:val="28"/>
          <w:szCs w:val="28"/>
        </w:rPr>
      </w:pPr>
      <w:r>
        <w:rPr>
          <w:b/>
          <w:noProof/>
          <w:sz w:val="28"/>
          <w:szCs w:val="28"/>
        </w:rPr>
        <mc:AlternateContent>
          <mc:Choice Requires="wps">
            <w:drawing>
              <wp:anchor distT="0" distB="0" distL="114300" distR="114300" simplePos="0" relativeHeight="251595264" behindDoc="0" locked="0" layoutInCell="1" allowOverlap="1" wp14:anchorId="531AC3CF" wp14:editId="4111C3BA">
                <wp:simplePos x="0" y="0"/>
                <wp:positionH relativeFrom="column">
                  <wp:posOffset>3903345</wp:posOffset>
                </wp:positionH>
                <wp:positionV relativeFrom="paragraph">
                  <wp:posOffset>38735</wp:posOffset>
                </wp:positionV>
                <wp:extent cx="1026795" cy="944245"/>
                <wp:effectExtent l="0" t="0" r="20955" b="27305"/>
                <wp:wrapNone/>
                <wp:docPr id="596317286" name="Скругленный прямоугольник 596317286"/>
                <wp:cNvGraphicFramePr/>
                <a:graphic xmlns:a="http://schemas.openxmlformats.org/drawingml/2006/main">
                  <a:graphicData uri="http://schemas.microsoft.com/office/word/2010/wordprocessingShape">
                    <wps:wsp>
                      <wps:cNvSpPr/>
                      <wps:spPr>
                        <a:xfrm>
                          <a:off x="0" y="0"/>
                          <a:ext cx="1026795" cy="944245"/>
                        </a:xfrm>
                        <a:prstGeom prst="roundRect">
                          <a:avLst/>
                        </a:prstGeom>
                      </wps:spPr>
                      <wps:style>
                        <a:lnRef idx="2">
                          <a:schemeClr val="dk1"/>
                        </a:lnRef>
                        <a:fillRef idx="1">
                          <a:schemeClr val="lt1"/>
                        </a:fillRef>
                        <a:effectRef idx="0">
                          <a:schemeClr val="dk1"/>
                        </a:effectRef>
                        <a:fontRef idx="minor">
                          <a:schemeClr val="dk1"/>
                        </a:fontRef>
                      </wps:style>
                      <wps:txbx>
                        <w:txbxContent>
                          <w:p w14:paraId="2DAA4707" w14:textId="77777777" w:rsidR="00927C06" w:rsidRPr="00014D6F" w:rsidRDefault="00927C06" w:rsidP="00173BB6">
                            <w:pPr>
                              <w:jc w:val="center"/>
                              <w:rPr>
                                <w:sz w:val="20"/>
                                <w:szCs w:val="20"/>
                              </w:rPr>
                            </w:pPr>
                            <w:r w:rsidRPr="00014D6F">
                              <w:rPr>
                                <w:sz w:val="20"/>
                                <w:szCs w:val="20"/>
                              </w:rPr>
                              <w:t>Плата за продажу права аренды земельных участков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31AC3CF" id="Скругленный прямоугольник 596317286" o:spid="_x0000_s1384" style="position:absolute;left:0;text-align:left;margin-left:307.35pt;margin-top:3.05pt;width:80.85pt;height:74.3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p4arQIAAFsFAAAOAAAAZHJzL2Uyb0RvYy54bWysVM1uEzEQviPxDpbvdLNLkjZRN1XUqgip&#10;aqu2qGfHazcrvLaxnWzCCalHkHgGngEhQUvLK2zeiLF3s6lKxQFx2Z3xzDf/M7t7i0KgOTM2VzLF&#10;8VYHIyapynJ5leI3F4cvdjCyjsiMCCVZipfM4r3R82e7pR6yRE2VyJhBYETaYalTPHVOD6PI0ikr&#10;iN1SmkkQcmUK4oA1V1FmSAnWCxElnU4/KpXJtFGUWQuvB7UQj4J9zhl1J5xb5pBIMcTmwteE78R/&#10;o9EuGV4Zoqc5bcIg/xBFQXIJTltTB8QRNDP5H6aKnBplFXdbVBWR4jynLOQA2cSdR9mcT4lmIRco&#10;jtVtmez/M0uP56cG5VmKe4P+y3g72eljJEkBraq+VDerD6vr6mt1W32r7qq71cfqB6p+wePn6md1&#10;H0T31e3qEwi/VzdoYwLKWmo7BOvn+tQ0nAXS12jBTeH/kD1ahFYs21awhUMUHuNO0t8e9DCiIBt0&#10;u0m353sVbdDaWPeKqQJ5IsVGzWR2Bv0ObSDzI+tq/bUegH1IdRCBckvBfBxCnjEONQC3SUCH6WP7&#10;wqA5gbnJ3saN76DpITwXogXFT4GEW4MaXQ9jYSJbYOcp4MZbqx08KulaYJFLZf4O5rX+Ous6V5+2&#10;W0wWoeFxt+vT8m8TlS1hDIyq98NqephDVY+IdafEwELA6sCSuxP4cKHKFKuGwmiqzPun3r0+zClI&#10;MSphwVJs382IYRiJ1xImeAD+/UYGptvbToAxDyWThxI5K/YV9CKGc6JpIL2+E2uSG1Vcwi0Ye68g&#10;IpKC7xRTZ9bMvqsXH64JZeNxUIMt1MQdyXNNvXFfaT8wF4tLYnQzWg6G8litl5EMHw1XreuRUo1n&#10;TvE8TN6mrk0PYIPDADfXxp+Ih3zQ2tzE0W8AAAD//wMAUEsDBBQABgAIAAAAIQAD2zLp3wAAAAkB&#10;AAAPAAAAZHJzL2Rvd25yZXYueG1sTI9NT4QwEIbvJv6HZky8uQWDsEHKZqMxG02MET/OXRgpLp0S&#10;Whb8986e9DaT98k7zxSbxfbiiKPvHCmIVxEIpNo1HbUK3t8ertYgfNDU6N4RKvhBD5vy/KzQeeNm&#10;esVjFVrBJeRzrcCEMORS+tqg1X7lBiTOvtxodeB1bGUz6pnLbS+voyiVVnfEF4we8M5gfagmq+Bz&#10;63Yvcnp6/jiYKpjvR5rv451SlxfL9hZEwCX8wXDSZ3Uo2WnvJmq86BWkcZIxehpAcJ5laQJiz+BN&#10;sgZZFvL/B+UvAAAA//8DAFBLAQItABQABgAIAAAAIQC2gziS/gAAAOEBAAATAAAAAAAAAAAAAAAA&#10;AAAAAABbQ29udGVudF9UeXBlc10ueG1sUEsBAi0AFAAGAAgAAAAhADj9If/WAAAAlAEAAAsAAAAA&#10;AAAAAAAAAAAALwEAAF9yZWxzLy5yZWxzUEsBAi0AFAAGAAgAAAAhAAM6nhqtAgAAWwUAAA4AAAAA&#10;AAAAAAAAAAAALgIAAGRycy9lMm9Eb2MueG1sUEsBAi0AFAAGAAgAAAAhAAPbMunfAAAACQEAAA8A&#10;AAAAAAAAAAAAAAAABwUAAGRycy9kb3ducmV2LnhtbFBLBQYAAAAABAAEAPMAAAATBgAAAAA=&#10;" fillcolor="white [3201]" strokecolor="black [3200]" strokeweight="1pt">
                <v:stroke joinstyle="miter"/>
                <v:textbox>
                  <w:txbxContent>
                    <w:p w14:paraId="2DAA4707" w14:textId="77777777" w:rsidR="00927C06" w:rsidRPr="00014D6F" w:rsidRDefault="00927C06" w:rsidP="00173BB6">
                      <w:pPr>
                        <w:jc w:val="center"/>
                        <w:rPr>
                          <w:sz w:val="20"/>
                          <w:szCs w:val="20"/>
                        </w:rPr>
                      </w:pPr>
                      <w:r w:rsidRPr="00014D6F">
                        <w:rPr>
                          <w:sz w:val="20"/>
                          <w:szCs w:val="20"/>
                        </w:rPr>
                        <w:t>Плата за продажу права аренды земельных участков</w:t>
                      </w:r>
                    </w:p>
                  </w:txbxContent>
                </v:textbox>
              </v:roundrect>
            </w:pict>
          </mc:Fallback>
        </mc:AlternateContent>
      </w:r>
    </w:p>
    <w:p w14:paraId="47A87965" w14:textId="75E6D71C" w:rsidR="00173BB6" w:rsidRDefault="009574E8" w:rsidP="00173BB6">
      <w:pPr>
        <w:pStyle w:val="a5"/>
        <w:jc w:val="both"/>
        <w:rPr>
          <w:b/>
          <w:sz w:val="28"/>
          <w:szCs w:val="28"/>
        </w:rPr>
      </w:pPr>
      <w:r>
        <w:rPr>
          <w:b/>
          <w:noProof/>
          <w:sz w:val="28"/>
          <w:szCs w:val="28"/>
        </w:rPr>
        <mc:AlternateContent>
          <mc:Choice Requires="wps">
            <w:drawing>
              <wp:anchor distT="0" distB="0" distL="114300" distR="114300" simplePos="0" relativeHeight="251590144" behindDoc="0" locked="0" layoutInCell="1" allowOverlap="1" wp14:anchorId="7D0C840D" wp14:editId="618E9C19">
                <wp:simplePos x="0" y="0"/>
                <wp:positionH relativeFrom="column">
                  <wp:posOffset>2844165</wp:posOffset>
                </wp:positionH>
                <wp:positionV relativeFrom="paragraph">
                  <wp:posOffset>123825</wp:posOffset>
                </wp:positionV>
                <wp:extent cx="1005840" cy="656590"/>
                <wp:effectExtent l="0" t="0" r="22860" b="10160"/>
                <wp:wrapNone/>
                <wp:docPr id="596317287" name="Скругленный прямоугольник 596317287"/>
                <wp:cNvGraphicFramePr/>
                <a:graphic xmlns:a="http://schemas.openxmlformats.org/drawingml/2006/main">
                  <a:graphicData uri="http://schemas.microsoft.com/office/word/2010/wordprocessingShape">
                    <wps:wsp>
                      <wps:cNvSpPr/>
                      <wps:spPr>
                        <a:xfrm>
                          <a:off x="0" y="0"/>
                          <a:ext cx="1005840" cy="656590"/>
                        </a:xfrm>
                        <a:prstGeom prst="roundRect">
                          <a:avLst/>
                        </a:prstGeom>
                      </wps:spPr>
                      <wps:style>
                        <a:lnRef idx="2">
                          <a:schemeClr val="dk1"/>
                        </a:lnRef>
                        <a:fillRef idx="1">
                          <a:schemeClr val="lt1"/>
                        </a:fillRef>
                        <a:effectRef idx="0">
                          <a:schemeClr val="dk1"/>
                        </a:effectRef>
                        <a:fontRef idx="minor">
                          <a:schemeClr val="dk1"/>
                        </a:fontRef>
                      </wps:style>
                      <wps:txbx>
                        <w:txbxContent>
                          <w:p w14:paraId="787396DB" w14:textId="77777777" w:rsidR="00927C06" w:rsidRPr="00573E73" w:rsidRDefault="00927C06" w:rsidP="009574E8">
                            <w:pPr>
                              <w:ind w:right="-148"/>
                              <w:jc w:val="center"/>
                              <w:rPr>
                                <w:sz w:val="20"/>
                                <w:szCs w:val="20"/>
                              </w:rPr>
                            </w:pPr>
                            <w:r w:rsidRPr="00573E73">
                              <w:rPr>
                                <w:sz w:val="20"/>
                                <w:szCs w:val="20"/>
                              </w:rPr>
                              <w:t>Доходы от коммунальной собственности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D0C840D" id="Скругленный прямоугольник 596317287" o:spid="_x0000_s1385" style="position:absolute;left:0;text-align:left;margin-left:223.95pt;margin-top:9.75pt;width:79.2pt;height:51.7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SF3rwIAAFsFAAAOAAAAZHJzL2Uyb0RvYy54bWysVF9v0zAQf0fiO1h+Z0lK223V0qnaNIQ0&#10;jWkb2rPr2GuEYxvbbVKekHgEic/AZ0BIsLHxFdJvxNlJ02lMPCBekjvf/7vf3d5+VQi0YMbmSqY4&#10;2YoxYpKqLJdXKX59cfRsByPriMyIUJKleMks3h8/fbJX6hHrqZkSGTMInEg7KnWKZ87pURRZOmMF&#10;sVtKMwlCrkxBHLDmKsoMKcF7IaJeHA+jUplMG0WZtfB62AjxOPjnnFH3inPLHBIphtxc+Jrwnfpv&#10;NN4joytD9CynbRrkH7IoSC4haOfqkDiC5ib/w1WRU6Os4m6LqiJSnOeUhRqgmiR+UM35jGgWaoHm&#10;WN21yf4/t/RkcWpQnqV4sDt8nmz3drYxkqSAUdVf6uvV+9WH+mt9U3+rb+vb1cf6B6p/wePn+md9&#10;F0R39c3qEwi/19do4wLaWmo7Au/n+tS0nAXS96jipvB/qB5VYRTLbhSscojCYxLHg50+TIyCbDgY&#10;DnbDrKKNtTbWvWCqQJ5IsVFzmZ3BvMMYyOLYOggL+ms9YHxKTRKBckvBfB5CnjEOPYCwvWAd0McO&#10;hEELArjJ3iQeJ+AraHoTngvRGSWPGQm3Nmp1vRkLiOwM48cMN9E67RBRSdcZFrlU5u/GvNFfV93U&#10;6st21bQKA0/6A1+Wf5uqbAkwMKrZD6vpUQ5dPSbWnRIDCwGDgCV3r+DDhSpTrFoKo5ky7x579/qA&#10;U5BiVMKCpdi+nRPDMBIvJSB4N+n7+brA9AfbPWDMfcn0vkTOiwMFs0jgnGgaSK/vxJrkRhWXcAsm&#10;PiqIiKQQO8XUmTVz4JrFh2tC2WQS1GALNXHH8lxT79x32gPmorokRrfQcgDKE7VeRjJ6AK5G11tK&#10;NZk7xfOAvE1f2xnABgcQtdfGn4j7fNDa3MTxbwAAAP//AwBQSwMEFAAGAAgAAAAhAAOMQGPgAAAA&#10;CgEAAA8AAABkcnMvZG93bnJldi54bWxMj01Pg0AQhu8m/ofNmHizS7GiIEvTaExjE2PEj/MWRhbL&#10;zhJ2KfjvHU96nHmfvPNMvp5tJ444+NaRguUiAoFUubqlRsHb68PFDQgfNNW6c4QKvtHDujg9yXVW&#10;u4le8FiGRnAJ+UwrMCH0mZS+Mmi1X7geibNPN1gdeBwaWQ964nLbyTiKEml1S3zB6B7vDFaHcrQK&#10;PjZu+yzH3dP7wZTBfD3SdL/cKnV+Nm9uQQScwx8Mv/qsDgU77d1ItRedgtXqOmWUg/QKBANJlFyC&#10;2PMijlOQRS7/v1D8AAAA//8DAFBLAQItABQABgAIAAAAIQC2gziS/gAAAOEBAAATAAAAAAAAAAAA&#10;AAAAAAAAAABbQ29udGVudF9UeXBlc10ueG1sUEsBAi0AFAAGAAgAAAAhADj9If/WAAAAlAEAAAsA&#10;AAAAAAAAAAAAAAAALwEAAF9yZWxzLy5yZWxzUEsBAi0AFAAGAAgAAAAhAJ71IXevAgAAWwUAAA4A&#10;AAAAAAAAAAAAAAAALgIAAGRycy9lMm9Eb2MueG1sUEsBAi0AFAAGAAgAAAAhAAOMQGPgAAAACgEA&#10;AA8AAAAAAAAAAAAAAAAACQUAAGRycy9kb3ducmV2LnhtbFBLBQYAAAAABAAEAPMAAAAWBgAAAAA=&#10;" fillcolor="white [3201]" strokecolor="black [3200]" strokeweight="1pt">
                <v:stroke joinstyle="miter"/>
                <v:textbox>
                  <w:txbxContent>
                    <w:p w14:paraId="787396DB" w14:textId="77777777" w:rsidR="00927C06" w:rsidRPr="00573E73" w:rsidRDefault="00927C06" w:rsidP="009574E8">
                      <w:pPr>
                        <w:ind w:right="-148"/>
                        <w:jc w:val="center"/>
                        <w:rPr>
                          <w:sz w:val="20"/>
                          <w:szCs w:val="20"/>
                        </w:rPr>
                      </w:pPr>
                      <w:r w:rsidRPr="00573E73">
                        <w:rPr>
                          <w:sz w:val="20"/>
                          <w:szCs w:val="20"/>
                        </w:rPr>
                        <w:t>Доходы от коммунальной собственности</w:t>
                      </w:r>
                    </w:p>
                  </w:txbxContent>
                </v:textbox>
              </v:roundrect>
            </w:pict>
          </mc:Fallback>
        </mc:AlternateContent>
      </w:r>
    </w:p>
    <w:p w14:paraId="2545FAF9" w14:textId="77777777" w:rsidR="00173BB6" w:rsidRDefault="00173BB6" w:rsidP="00173BB6">
      <w:pPr>
        <w:pStyle w:val="a5"/>
        <w:jc w:val="both"/>
        <w:rPr>
          <w:b/>
          <w:sz w:val="28"/>
          <w:szCs w:val="28"/>
        </w:rPr>
      </w:pPr>
    </w:p>
    <w:p w14:paraId="08B9EFC9" w14:textId="2FB62369" w:rsidR="00173BB6" w:rsidRDefault="00B3120A" w:rsidP="00173BB6">
      <w:pPr>
        <w:pStyle w:val="a5"/>
        <w:tabs>
          <w:tab w:val="left" w:pos="1701"/>
        </w:tabs>
        <w:jc w:val="both"/>
        <w:rPr>
          <w:b/>
          <w:sz w:val="28"/>
          <w:szCs w:val="28"/>
        </w:rPr>
      </w:pPr>
      <w:r>
        <w:rPr>
          <w:b/>
          <w:noProof/>
          <w:sz w:val="28"/>
          <w:szCs w:val="28"/>
        </w:rPr>
        <mc:AlternateContent>
          <mc:Choice Requires="wps">
            <w:drawing>
              <wp:anchor distT="0" distB="0" distL="114300" distR="114300" simplePos="0" relativeHeight="251570688" behindDoc="0" locked="0" layoutInCell="1" allowOverlap="1" wp14:anchorId="0AABA4EC" wp14:editId="370749A4">
                <wp:simplePos x="0" y="0"/>
                <wp:positionH relativeFrom="column">
                  <wp:posOffset>1532255</wp:posOffset>
                </wp:positionH>
                <wp:positionV relativeFrom="paragraph">
                  <wp:posOffset>37465</wp:posOffset>
                </wp:positionV>
                <wp:extent cx="1251585" cy="619125"/>
                <wp:effectExtent l="0" t="0" r="24765" b="28575"/>
                <wp:wrapNone/>
                <wp:docPr id="596317297" name="Скругленный прямоугольник 596317297"/>
                <wp:cNvGraphicFramePr/>
                <a:graphic xmlns:a="http://schemas.openxmlformats.org/drawingml/2006/main">
                  <a:graphicData uri="http://schemas.microsoft.com/office/word/2010/wordprocessingShape">
                    <wps:wsp>
                      <wps:cNvSpPr/>
                      <wps:spPr>
                        <a:xfrm>
                          <a:off x="0" y="0"/>
                          <a:ext cx="1251585" cy="619125"/>
                        </a:xfrm>
                        <a:prstGeom prst="roundRect">
                          <a:avLst/>
                        </a:prstGeom>
                      </wps:spPr>
                      <wps:style>
                        <a:lnRef idx="2">
                          <a:schemeClr val="dk1"/>
                        </a:lnRef>
                        <a:fillRef idx="1">
                          <a:schemeClr val="lt1"/>
                        </a:fillRef>
                        <a:effectRef idx="0">
                          <a:schemeClr val="dk1"/>
                        </a:effectRef>
                        <a:fontRef idx="minor">
                          <a:schemeClr val="dk1"/>
                        </a:fontRef>
                      </wps:style>
                      <wps:txbx>
                        <w:txbxContent>
                          <w:p w14:paraId="2BEE9FDA" w14:textId="6A9D15E6" w:rsidR="00927C06" w:rsidRPr="006337D0" w:rsidRDefault="00927C06" w:rsidP="00173BB6">
                            <w:pPr>
                              <w:jc w:val="center"/>
                              <w:rPr>
                                <w:sz w:val="20"/>
                                <w:szCs w:val="20"/>
                              </w:rPr>
                            </w:pPr>
                            <w:r w:rsidRPr="006337D0">
                              <w:rPr>
                                <w:sz w:val="20"/>
                                <w:szCs w:val="20"/>
                              </w:rPr>
                              <w:t>Земельный налог</w:t>
                            </w:r>
                            <w:r>
                              <w:rPr>
                                <w:sz w:val="20"/>
                                <w:szCs w:val="20"/>
                              </w:rPr>
                              <w:t xml:space="preserve"> с физических и юридических лиц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AABA4EC" id="Скругленный прямоугольник 596317297" o:spid="_x0000_s1386" style="position:absolute;left:0;text-align:left;margin-left:120.65pt;margin-top:2.95pt;width:98.55pt;height:48.7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3SrAIAAFsFAAAOAAAAZHJzL2Uyb0RvYy54bWysVM1uEzEQviPxDpbvdLMhSZuomypqVYRU&#10;tVVb1LPjtZsVXtvYTnbDCalHkHgGngEhQUvLK2zeiLF3s6lKxQFx2Z3xzDf/M7t7ZS7QghmbKZng&#10;eKuDEZNUpZm8SvCbi8MXOxhZR2RKhJIswUtm8d74+bPdQo9YV82USJlBYETaUaETPHNOj6LI0hnL&#10;id1SmkkQcmVy4oA1V1FqSAHWcxF1O51BVCiTaqMosxZeD2ohHgf7nDPqTji3zCGRYIjNha8J36n/&#10;RuNdMroyRM8y2oRB/iGKnGQSnLamDogjaG6yP0zlGTXKKu62qMojxXlGWcgBsok7j7I5nxHNQi5Q&#10;HKvbMtn/Z5YeL04NytIE94eDl/F2d7iNkSQ5tKr6Ut2sPqyuq6/VbfWtuqvuVh+rH6j6BY+fq5/V&#10;fRDdV7erTyD8Xt2gjQkoa6HtCKyf61PTcBZIX6OSm9z/IXtUhlYs21aw0iEKj3G3H/d3+hhRkA3i&#10;IfC+V9EGrY11r5jKkScSbNRcpmfQ79AGsjiyrtZf6wHYh1QHESi3FMzHIeQZ41ADcNsN6DB9bF8Y&#10;tCAwN+nbuPEdND2EZ0K0oPgpkHBrUKPrYSxMZAvsPAXceGu1g0clXQvMM6nM38G81l9nXefq03bl&#10;tAwNj3sDn5Z/m6p0CWNgVL0fVtPDDKp6RKw7JQYWAlYHltydwIcLVSRYNRRGM2XeP/Xu9WFOQYpR&#10;AQuWYPtuTgzDSLyWMMHDuNfzGxmYXn+7C4x5KJk+lMh5vq+gFzGcE00D6fWdWJPcqPwSbsHEewUR&#10;kRR8J5g6s2b2Xb34cE0om0yCGmyhJu5InmvqjftK+4G5KC+J0c1oORjKY7VeRjJ6NFy1rkdKNZk7&#10;xbMweZu6Nj2ADQ4D3FwbfyIe8kFrcxPHvwEAAP//AwBQSwMEFAAGAAgAAAAhAN9dMuTfAAAACQEA&#10;AA8AAABkcnMvZG93bnJldi54bWxMj0FPg0AQhe8m/ofNmHizCwVNiyxNozGNJsaI1fMWRhbLzhJ2&#10;KfjvHU96nLwv732Tb2bbiRMOvnWkIF5EIJAqV7fUKNi/PVytQPigqdadI1TwjR42xflZrrPaTfSK&#10;pzI0gkvIZ1qBCaHPpPSVQav9wvVInH26werA59DIetATl9tOLqPoRlrdEi8Y3eOdwepYjlbBx9bt&#10;XuT49Px+NGUwX4803cc7pS4v5u0tiIBz+IPhV5/VoWCngxup9qJTsEzjhFEF12sQnKfJKgVxYDBK&#10;UpBFLv9/UPwAAAD//wMAUEsBAi0AFAAGAAgAAAAhALaDOJL+AAAA4QEAABMAAAAAAAAAAAAAAAAA&#10;AAAAAFtDb250ZW50X1R5cGVzXS54bWxQSwECLQAUAAYACAAAACEAOP0h/9YAAACUAQAACwAAAAAA&#10;AAAAAAAAAAAvAQAAX3JlbHMvLnJlbHNQSwECLQAUAAYACAAAACEA2AvN0qwCAABbBQAADgAAAAAA&#10;AAAAAAAAAAAuAgAAZHJzL2Uyb0RvYy54bWxQSwECLQAUAAYACAAAACEA310y5N8AAAAJAQAADwAA&#10;AAAAAAAAAAAAAAAGBQAAZHJzL2Rvd25yZXYueG1sUEsFBgAAAAAEAAQA8wAAABIGAAAAAA==&#10;" fillcolor="white [3201]" strokecolor="black [3200]" strokeweight="1pt">
                <v:stroke joinstyle="miter"/>
                <v:textbox>
                  <w:txbxContent>
                    <w:p w14:paraId="2BEE9FDA" w14:textId="6A9D15E6" w:rsidR="00927C06" w:rsidRPr="006337D0" w:rsidRDefault="00927C06" w:rsidP="00173BB6">
                      <w:pPr>
                        <w:jc w:val="center"/>
                        <w:rPr>
                          <w:sz w:val="20"/>
                          <w:szCs w:val="20"/>
                        </w:rPr>
                      </w:pPr>
                      <w:r w:rsidRPr="006337D0">
                        <w:rPr>
                          <w:sz w:val="20"/>
                          <w:szCs w:val="20"/>
                        </w:rPr>
                        <w:t>Земельный налог</w:t>
                      </w:r>
                      <w:r>
                        <w:rPr>
                          <w:sz w:val="20"/>
                          <w:szCs w:val="20"/>
                        </w:rPr>
                        <w:t xml:space="preserve"> с физических и юридических лиц</w:t>
                      </w:r>
                    </w:p>
                  </w:txbxContent>
                </v:textbox>
              </v:roundrect>
            </w:pict>
          </mc:Fallback>
        </mc:AlternateContent>
      </w:r>
    </w:p>
    <w:p w14:paraId="6030B6E1" w14:textId="697F67CE" w:rsidR="00173BB6" w:rsidRDefault="00173BB6" w:rsidP="00173BB6">
      <w:pPr>
        <w:pStyle w:val="a5"/>
        <w:jc w:val="both"/>
        <w:rPr>
          <w:b/>
          <w:sz w:val="28"/>
          <w:szCs w:val="28"/>
        </w:rPr>
      </w:pPr>
    </w:p>
    <w:p w14:paraId="47E4ACCE" w14:textId="6303F11C" w:rsidR="00173BB6" w:rsidRDefault="00496D60" w:rsidP="00173BB6">
      <w:pPr>
        <w:pStyle w:val="a5"/>
        <w:jc w:val="both"/>
        <w:rPr>
          <w:b/>
          <w:sz w:val="28"/>
          <w:szCs w:val="28"/>
        </w:rPr>
      </w:pPr>
      <w:r>
        <w:rPr>
          <w:b/>
          <w:noProof/>
          <w:sz w:val="28"/>
          <w:szCs w:val="28"/>
        </w:rPr>
        <mc:AlternateContent>
          <mc:Choice Requires="wps">
            <w:drawing>
              <wp:anchor distT="0" distB="0" distL="114300" distR="114300" simplePos="0" relativeHeight="251600384" behindDoc="0" locked="0" layoutInCell="1" allowOverlap="1" wp14:anchorId="630DF689" wp14:editId="2DA0FB43">
                <wp:simplePos x="0" y="0"/>
                <wp:positionH relativeFrom="column">
                  <wp:posOffset>169545</wp:posOffset>
                </wp:positionH>
                <wp:positionV relativeFrom="paragraph">
                  <wp:posOffset>41275</wp:posOffset>
                </wp:positionV>
                <wp:extent cx="1293495" cy="929640"/>
                <wp:effectExtent l="0" t="0" r="20955" b="22860"/>
                <wp:wrapNone/>
                <wp:docPr id="596317296" name="Скругленный прямоугольник 596317296"/>
                <wp:cNvGraphicFramePr/>
                <a:graphic xmlns:a="http://schemas.openxmlformats.org/drawingml/2006/main">
                  <a:graphicData uri="http://schemas.microsoft.com/office/word/2010/wordprocessingShape">
                    <wps:wsp>
                      <wps:cNvSpPr/>
                      <wps:spPr>
                        <a:xfrm>
                          <a:off x="0" y="0"/>
                          <a:ext cx="1293495" cy="929640"/>
                        </a:xfrm>
                        <a:prstGeom prst="roundRect">
                          <a:avLst/>
                        </a:prstGeom>
                        <a:ln>
                          <a:solidFill>
                            <a:srgbClr val="00B050"/>
                          </a:solidFill>
                          <a:prstDash val="sysDash"/>
                        </a:ln>
                      </wps:spPr>
                      <wps:style>
                        <a:lnRef idx="2">
                          <a:schemeClr val="dk1"/>
                        </a:lnRef>
                        <a:fillRef idx="1">
                          <a:schemeClr val="lt1"/>
                        </a:fillRef>
                        <a:effectRef idx="0">
                          <a:schemeClr val="dk1"/>
                        </a:effectRef>
                        <a:fontRef idx="minor">
                          <a:schemeClr val="dk1"/>
                        </a:fontRef>
                      </wps:style>
                      <wps:txbx>
                        <w:txbxContent>
                          <w:p w14:paraId="4F435ABC" w14:textId="3216A21D" w:rsidR="00927C06" w:rsidRPr="00014D6F" w:rsidRDefault="00927C06" w:rsidP="00173BB6">
                            <w:pPr>
                              <w:jc w:val="center"/>
                              <w:rPr>
                                <w:sz w:val="20"/>
                                <w:szCs w:val="20"/>
                              </w:rPr>
                            </w:pPr>
                            <w:bookmarkStart w:id="85" w:name="_Hlk224410007"/>
                            <w:bookmarkStart w:id="86" w:name="_Hlk224410008"/>
                            <w:r>
                              <w:rPr>
                                <w:sz w:val="20"/>
                                <w:szCs w:val="20"/>
                              </w:rPr>
                              <w:t xml:space="preserve">Доля ИПН с доходов, облагаемых у источника выплаты </w:t>
                            </w:r>
                            <w:r w:rsidRPr="00E573BE">
                              <w:rPr>
                                <w:sz w:val="20"/>
                                <w:szCs w:val="20"/>
                              </w:rPr>
                              <w:t>–</w:t>
                            </w:r>
                            <w:r>
                              <w:rPr>
                                <w:sz w:val="20"/>
                                <w:szCs w:val="20"/>
                              </w:rPr>
                              <w:t>30/7</w:t>
                            </w:r>
                            <w:r w:rsidRPr="00DC4691">
                              <w:rPr>
                                <w:sz w:val="20"/>
                                <w:szCs w:val="20"/>
                              </w:rPr>
                              <w:t>0</w:t>
                            </w:r>
                            <w:bookmarkEnd w:id="85"/>
                            <w:bookmarkEnd w:id="8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30DF689" id="Скругленный прямоугольник 596317296" o:spid="_x0000_s1387" style="position:absolute;left:0;text-align:left;margin-left:13.35pt;margin-top:3.25pt;width:101.85pt;height:73.2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CP71QIAALcFAAAOAAAAZHJzL2Uyb0RvYy54bWysVM1uEzEQviPxDpbvdLNp0pKomyq0KkKq&#10;aNUW9ex47WSF1za2k004IXEEiWfgGRAStLS8wuaNGHt/UkrFAXHZ9Xi+mfHMfDN7+8tcoAUzNlMy&#10;wfFWByMmqUozOU3wq4ujJ08xso7IlAglWYJXzOL90eNHe4Uesq6aKZEyg8CJtMNCJ3jmnB5GkaUz&#10;lhO7pTSToOTK5MSBaKZRakgB3nMRdTudnahQJtVGUWYt3B5WSjwK/jln1J1wbplDIsHwNhe+Jnwn&#10;/huN9shwaoieZbR+BvmHV+QkkxC0dXVIHEFzk/3hKs+oUVZxt0VVHinOM8pCDpBN3LmXzfmMaBZy&#10;geJY3ZbJ/j+39OXi1KAsTXB/sLMd73YHOxhJkkOrys/l1frd+n35pbwuv5Y35c36Q/kdlT/h8lP5&#10;o7wNqtvyev0RlN/KK7RxAWUttB2C93N9amrJwtHXaMlN7v+QPVqGVqzaVrClQxQu4+5guzfoY0RB&#10;N4BX9UKvoo21NtY9ZypH/pBgo+YyPYN+hzaQxbF1EBbwDc5HFNJ/rRJZepQJEQQznRwIgxbEM6Tz&#10;rNNvAv0G814OiZ1VOLuyXvDsgQjea+TTrRIMJ7cSrIp4xjjUF1LqhpcFZrM2Yvo6br0A0ptweFlr&#10;FD9kJFxjVGO9GQtsbw07DxluorXoEFFJ1xrmmVTm78a8wjdZV7n6tN1ysgxkinu7Pi1/N1HpCihm&#10;VDV7VtOjDIp5TKw7JQaGDcYSFog7gQ8Xqkiwqk8YzZR5+9C9x8MMgBajAoY3wfbNnBiGkXghYToG&#10;cQ/4glwQev3dLgjmrmZyVyPn+YGC7sewqjQNR493ojlyo/JL2DNjHxVURFKInWDqTCMcuGqpwKai&#10;bDwOMJhwTdyxPNfUO/eV9jS6WF4So2vaOiD8S9UMOhneI26F9ZZSjedO8SywelPXugewHQIV603m&#10;189dOaA2+3b0CwAA//8DAFBLAwQUAAYACAAAACEAp+rdDN4AAAAIAQAADwAAAGRycy9kb3ducmV2&#10;LnhtbEyPy07DMBBF90j8gzVI7KhDoKGEOBUPISGxokWt2DnxEEfY4zR22/D3DCtYju7RvWeq5eSd&#10;OOAY+0AKLmcZCKQ2mJ46Be/r54sFiJg0Ge0CoYJvjLCsT08qXZpwpDc8rFInuIRiqRXYlIZSytha&#10;9DrOwoDE2WcYvU58jp00oz5yuXcyz7JCet0TL1g94KPF9mu19wpeX+zHIpe7drcl65vo1hv58KTU&#10;+dl0fwci4ZT+YPjVZ3Wo2akJezJROAV5ccOkgmIOguP8KrsG0TA3z29B1pX8/0D9AwAA//8DAFBL&#10;AQItABQABgAIAAAAIQC2gziS/gAAAOEBAAATAAAAAAAAAAAAAAAAAAAAAABbQ29udGVudF9UeXBl&#10;c10ueG1sUEsBAi0AFAAGAAgAAAAhADj9If/WAAAAlAEAAAsAAAAAAAAAAAAAAAAALwEAAF9yZWxz&#10;Ly5yZWxzUEsBAi0AFAAGAAgAAAAhAGN0I/vVAgAAtwUAAA4AAAAAAAAAAAAAAAAALgIAAGRycy9l&#10;Mm9Eb2MueG1sUEsBAi0AFAAGAAgAAAAhAKfq3QzeAAAACAEAAA8AAAAAAAAAAAAAAAAALwUAAGRy&#10;cy9kb3ducmV2LnhtbFBLBQYAAAAABAAEAPMAAAA6BgAAAAA=&#10;" fillcolor="white [3201]" strokecolor="#00b050" strokeweight="1pt">
                <v:stroke dashstyle="3 1" joinstyle="miter"/>
                <v:textbox>
                  <w:txbxContent>
                    <w:p w14:paraId="4F435ABC" w14:textId="3216A21D" w:rsidR="00927C06" w:rsidRPr="00014D6F" w:rsidRDefault="00927C06" w:rsidP="00173BB6">
                      <w:pPr>
                        <w:jc w:val="center"/>
                        <w:rPr>
                          <w:sz w:val="20"/>
                          <w:szCs w:val="20"/>
                        </w:rPr>
                      </w:pPr>
                      <w:bookmarkStart w:id="87" w:name="_Hlk224410007"/>
                      <w:bookmarkStart w:id="88" w:name="_Hlk224410008"/>
                      <w:r>
                        <w:rPr>
                          <w:sz w:val="20"/>
                          <w:szCs w:val="20"/>
                        </w:rPr>
                        <w:t xml:space="preserve">Доля ИПН с доходов, облагаемых у источника выплаты </w:t>
                      </w:r>
                      <w:r w:rsidRPr="00E573BE">
                        <w:rPr>
                          <w:sz w:val="20"/>
                          <w:szCs w:val="20"/>
                        </w:rPr>
                        <w:t>–</w:t>
                      </w:r>
                      <w:r>
                        <w:rPr>
                          <w:sz w:val="20"/>
                          <w:szCs w:val="20"/>
                        </w:rPr>
                        <w:t>30/7</w:t>
                      </w:r>
                      <w:r w:rsidRPr="00DC4691">
                        <w:rPr>
                          <w:sz w:val="20"/>
                          <w:szCs w:val="20"/>
                        </w:rPr>
                        <w:t>0</w:t>
                      </w:r>
                      <w:bookmarkEnd w:id="87"/>
                      <w:bookmarkEnd w:id="88"/>
                    </w:p>
                  </w:txbxContent>
                </v:textbox>
              </v:roundrect>
            </w:pict>
          </mc:Fallback>
        </mc:AlternateContent>
      </w:r>
      <w:r w:rsidR="009574E8">
        <w:rPr>
          <w:b/>
          <w:noProof/>
          <w:sz w:val="28"/>
          <w:szCs w:val="28"/>
        </w:rPr>
        <mc:AlternateContent>
          <mc:Choice Requires="wps">
            <w:drawing>
              <wp:anchor distT="0" distB="0" distL="114300" distR="114300" simplePos="0" relativeHeight="251584000" behindDoc="0" locked="0" layoutInCell="1" allowOverlap="1" wp14:anchorId="255E9120" wp14:editId="13D3F549">
                <wp:simplePos x="0" y="0"/>
                <wp:positionH relativeFrom="column">
                  <wp:posOffset>4962525</wp:posOffset>
                </wp:positionH>
                <wp:positionV relativeFrom="paragraph">
                  <wp:posOffset>29845</wp:posOffset>
                </wp:positionV>
                <wp:extent cx="1033145" cy="944880"/>
                <wp:effectExtent l="0" t="0" r="14605" b="26670"/>
                <wp:wrapNone/>
                <wp:docPr id="596317290" name="Скругленный прямоугольник 596317290"/>
                <wp:cNvGraphicFramePr/>
                <a:graphic xmlns:a="http://schemas.openxmlformats.org/drawingml/2006/main">
                  <a:graphicData uri="http://schemas.microsoft.com/office/word/2010/wordprocessingShape">
                    <wps:wsp>
                      <wps:cNvSpPr/>
                      <wps:spPr>
                        <a:xfrm>
                          <a:off x="0" y="0"/>
                          <a:ext cx="1033145" cy="944880"/>
                        </a:xfrm>
                        <a:prstGeom prst="roundRect">
                          <a:avLst/>
                        </a:prstGeom>
                      </wps:spPr>
                      <wps:style>
                        <a:lnRef idx="2">
                          <a:schemeClr val="dk1"/>
                        </a:lnRef>
                        <a:fillRef idx="1">
                          <a:schemeClr val="lt1"/>
                        </a:fillRef>
                        <a:effectRef idx="0">
                          <a:schemeClr val="dk1"/>
                        </a:effectRef>
                        <a:fontRef idx="minor">
                          <a:schemeClr val="dk1"/>
                        </a:fontRef>
                      </wps:style>
                      <wps:txbx>
                        <w:txbxContent>
                          <w:p w14:paraId="175FBF87" w14:textId="77777777" w:rsidR="00927C06" w:rsidRPr="00573E73" w:rsidRDefault="00927C06" w:rsidP="00173BB6">
                            <w:pPr>
                              <w:jc w:val="center"/>
                              <w:rPr>
                                <w:sz w:val="20"/>
                                <w:szCs w:val="20"/>
                              </w:rPr>
                            </w:pPr>
                            <w:r w:rsidRPr="00573E73">
                              <w:rPr>
                                <w:sz w:val="20"/>
                                <w:szCs w:val="20"/>
                              </w:rPr>
                              <w:t>Плата за размещение наружной рекламы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55E9120" id="Скругленный прямоугольник 596317290" o:spid="_x0000_s1388" style="position:absolute;left:0;text-align:left;margin-left:390.75pt;margin-top:2.35pt;width:81.35pt;height:74.4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u8rwIAAFsFAAAOAAAAZHJzL2Uyb0RvYy54bWysVM1uEzEQviPxDpbvdLPptk2ibqqoVRFS&#10;1UZtUc+O125WeG1jO9kNJySOIPEMPANCgpaWV9i8EWNvsqlKxQFx2Z3x/M98M/sHVSHQnBmbK5ni&#10;eKuDEZNUZbm8TvHry+MXPYysIzIjQkmW4gWz+GD4/Nl+qQesq6ZKZMwgcCLtoNQpnjqnB1Fk6ZQV&#10;xG4pzSQIuTIFccCa6ygzpATvhYi6nc5uVCqTaaMosxZejxohHgb/nDPqzji3zCGRYsjNha8J34n/&#10;RsN9Mrg2RE9zukqD/EMWBcklBG1dHRFH0Mzkf7gqcmqUVdxtUVVEivOcslADVBN3HlVzMSWahVqg&#10;OVa3bbL/zy09nY8NyrMU7/R3t+O9bh+6JEkBo6q/1DfL98sP9df6tv5W39V3y4/1D1T/gsfP9c/6&#10;Poju69vlJxB+r2/QxgW0tdR2AN4v9NisOAuk71HFTeH/UD2qwigW7ShY5RCFx7izvR0nOxhRkPWT&#10;pNcLs4o21tpY95KpAnkixUbNZHYO8w5jIPMT6yAs6K/1gPEpNUkEyi0E83kIec449ADCdoN1QB87&#10;FAbNCeAmexN7nICvoOlNeC5EaxQ/ZSTc2mil681YQGRr2HnKcBOt1Q4RlXStYZFLZf5uzBv9ddVN&#10;rb5sV02qMPA46fmy/NtEZQuAgVHNflhNj3Po6gmxbkwMLASAApbcncGHC1WmWK0ojKbKvHvq3esD&#10;TkGKUQkLlmL7dkYMw0i8koDgfpwkfiMDk+zsdYExDyWThxI5Kw4VzCKGc6JpIL2+E2uSG1VcwS0Y&#10;+aggIpJC7BRTZ9bMoWsWH64JZaNRUIMt1MSdyAtNvXPfaQ+Yy+qKGL2ClgNQnqr1MpLBI3A1ut5S&#10;qtHMKZ4H5G36upoBbHAA0era+BPxkA9am5s4/A0AAP//AwBQSwMEFAAGAAgAAAAhAA1wkdfgAAAA&#10;CQEAAA8AAABkcnMvZG93bnJldi54bWxMj11Pg0AQRd9N/A+bMfHNLlSwFVmaRmMaTYwRP563MLJY&#10;dpawS8F/7/ikj5N7cu+ZfDPbThxx8K0jBfEiAoFUubqlRsHb6/3FGoQPmmrdOUIF3+hhU5ye5Dqr&#10;3UQveCxDI7iEfKYVmBD6TEpfGbTaL1yPxNmnG6wOfA6NrAc9cbnt5DKKrqTVLfGC0T3eGqwO5WgV&#10;fGzd7lmOj0/vB1MG8/VA0128U+r8bN7egAg4hz8YfvVZHQp22ruRai86Bat1nDKqIFmB4Pw6SZYg&#10;9gymlynIIpf/Pyh+AAAA//8DAFBLAQItABQABgAIAAAAIQC2gziS/gAAAOEBAAATAAAAAAAAAAAA&#10;AAAAAAAAAABbQ29udGVudF9UeXBlc10ueG1sUEsBAi0AFAAGAAgAAAAhADj9If/WAAAAlAEAAAsA&#10;AAAAAAAAAAAAAAAALwEAAF9yZWxzLy5yZWxzUEsBAi0AFAAGAAgAAAAhADZiq7yvAgAAWwUAAA4A&#10;AAAAAAAAAAAAAAAALgIAAGRycy9lMm9Eb2MueG1sUEsBAi0AFAAGAAgAAAAhAA1wkdfgAAAACQEA&#10;AA8AAAAAAAAAAAAAAAAACQUAAGRycy9kb3ducmV2LnhtbFBLBQYAAAAABAAEAPMAAAAWBgAAAAA=&#10;" fillcolor="white [3201]" strokecolor="black [3200]" strokeweight="1pt">
                <v:stroke joinstyle="miter"/>
                <v:textbox>
                  <w:txbxContent>
                    <w:p w14:paraId="175FBF87" w14:textId="77777777" w:rsidR="00927C06" w:rsidRPr="00573E73" w:rsidRDefault="00927C06" w:rsidP="00173BB6">
                      <w:pPr>
                        <w:jc w:val="center"/>
                        <w:rPr>
                          <w:sz w:val="20"/>
                          <w:szCs w:val="20"/>
                        </w:rPr>
                      </w:pPr>
                      <w:r w:rsidRPr="00573E73">
                        <w:rPr>
                          <w:sz w:val="20"/>
                          <w:szCs w:val="20"/>
                        </w:rPr>
                        <w:t>Плата за размещение наружной рекламы</w:t>
                      </w:r>
                    </w:p>
                  </w:txbxContent>
                </v:textbox>
              </v:roundrect>
            </w:pict>
          </mc:Fallback>
        </mc:AlternateContent>
      </w:r>
      <w:r w:rsidR="00B3120A">
        <w:rPr>
          <w:b/>
          <w:noProof/>
          <w:sz w:val="28"/>
          <w:szCs w:val="28"/>
        </w:rPr>
        <mc:AlternateContent>
          <mc:Choice Requires="wps">
            <w:drawing>
              <wp:anchor distT="0" distB="0" distL="114300" distR="114300" simplePos="0" relativeHeight="251853312" behindDoc="0" locked="0" layoutInCell="1" allowOverlap="1" wp14:anchorId="2FF4F96B" wp14:editId="4575B0FC">
                <wp:simplePos x="0" y="0"/>
                <wp:positionH relativeFrom="column">
                  <wp:posOffset>3907155</wp:posOffset>
                </wp:positionH>
                <wp:positionV relativeFrom="paragraph">
                  <wp:posOffset>32385</wp:posOffset>
                </wp:positionV>
                <wp:extent cx="1026795" cy="944245"/>
                <wp:effectExtent l="0" t="0" r="20955" b="27305"/>
                <wp:wrapNone/>
                <wp:docPr id="596317299" name="Скругленный прямоугольник 596317299"/>
                <wp:cNvGraphicFramePr/>
                <a:graphic xmlns:a="http://schemas.openxmlformats.org/drawingml/2006/main">
                  <a:graphicData uri="http://schemas.microsoft.com/office/word/2010/wordprocessingShape">
                    <wps:wsp>
                      <wps:cNvSpPr/>
                      <wps:spPr>
                        <a:xfrm>
                          <a:off x="0" y="0"/>
                          <a:ext cx="1026795" cy="944245"/>
                        </a:xfrm>
                        <a:prstGeom prst="roundRect">
                          <a:avLst/>
                        </a:prstGeom>
                      </wps:spPr>
                      <wps:style>
                        <a:lnRef idx="2">
                          <a:schemeClr val="dk1"/>
                        </a:lnRef>
                        <a:fillRef idx="1">
                          <a:schemeClr val="lt1"/>
                        </a:fillRef>
                        <a:effectRef idx="0">
                          <a:schemeClr val="dk1"/>
                        </a:effectRef>
                        <a:fontRef idx="minor">
                          <a:schemeClr val="dk1"/>
                        </a:fontRef>
                      </wps:style>
                      <wps:txbx>
                        <w:txbxContent>
                          <w:p w14:paraId="14B920FA" w14:textId="4E1AC938" w:rsidR="00927C06" w:rsidRPr="00014D6F" w:rsidRDefault="00927C06" w:rsidP="00173BB6">
                            <w:pPr>
                              <w:jc w:val="center"/>
                              <w:rPr>
                                <w:sz w:val="20"/>
                                <w:szCs w:val="20"/>
                                <w:lang w:val="en-US"/>
                              </w:rPr>
                            </w:pPr>
                            <w:r>
                              <w:rPr>
                                <w:sz w:val="20"/>
                                <w:szCs w:val="20"/>
                              </w:rPr>
                              <w:t>Поступления от продажи земельных участков</w:t>
                            </w:r>
                            <w:r w:rsidRPr="00014D6F">
                              <w:rPr>
                                <w:sz w:val="20"/>
                                <w:szCs w:val="2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F4F96B" id="Скругленный прямоугольник 596317299" o:spid="_x0000_s1389" style="position:absolute;left:0;text-align:left;margin-left:307.65pt;margin-top:2.55pt;width:80.85pt;height:74.3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kirQIAAFsFAAAOAAAAZHJzL2Uyb0RvYy54bWysVM1u1DAQviPxDpbvNJuQbcmq2WrVqgip&#10;aqu2qGevY3cjEtvY3k2WExJHkHgGngEhQUvLK2TfiLGTzVal4oC4JDOe+eZ/ZnevLgu0YNrkUqQ4&#10;3BpgxASVWS6uUvz64vDZC4yMJSIjhRQsxUtm8N746ZPdSo1YJGeyyJhGYESYUaVSPLNWjYLA0Bkr&#10;idmSigkQcqlLYoHVV0GmSQXWyyKIBoPtoJI6U1pSZgy8HrRCPPb2OWfUnnBumEVFiiE267/af6fu&#10;G4x3yehKEzXLaRcG+YcoSpILcNqbOiCWoLnO/zBV5lRLI7ndorIMJOc5ZT4HyCYcPMjmfEYU87lA&#10;cYzqy2T+n1l6vDjVKM9SPEy2n4c7UZJgJEgJrWq+NNer96sPzdfmpvnW3Da3q4/ND9T8gsfPzc/m&#10;zovumpvVJxB+b67RxgSUtVJmBNbP1anuOAOkq1HNden+kD2qfSuWfStYbRGFx3AQbe8kQ4woyJI4&#10;juKh61WwQStt7EsmS+SIFGs5F9kZ9Nu3gSyOjG3113oAdiG1QXjKLgvm4ijEGeNQA3AbebSfPrZf&#10;aLQgMDfZm7Dz7TUdhOdF0YPCx0CFXYM6XQdjfiJ74OAx4MZbr+09SmF7YJkLqf8O5q3+Ous2V5e2&#10;rae1b3gYJy4t9zaV2RLGQMt2P4yihzlU9YgYe0o0LASsDiy5PYEPL2SVYtlRGM2kfvfYu9OHOQUp&#10;RhUsWIrN2znRDKPilYAJTsI4dhvpmXi4EwGj70um9yViXu5L6EUI50RRTzp9W6xJrmV5Cbdg4ryC&#10;iAgKvlNMrV4z+7ZdfLgmlE0mXg22UBF7JM4VdcZdpd3AXNSXRKtutCwM5bFcLyMZPRiuVtchhZzM&#10;reS5n7xNXbsewAb7Ae6ujTsR93mvtbmJ498AAAD//wMAUEsDBBQABgAIAAAAIQBjmXgr3wAAAAkB&#10;AAAPAAAAZHJzL2Rvd25yZXYueG1sTI9BS8NAEIXvgv9hGcGb3cSSpqTZlKJIURAxas/bZMzGZmdD&#10;dtPEf+940uPwPt58L9/OthNnHHzrSEG8iEAgVa5uqVHw/vZwswbhg6Zad45QwTd62BaXF7nOajfR&#10;K57L0AguIZ9pBSaEPpPSVwat9gvXI3H26QarA59DI+tBT1xuO3kbRStpdUv8wege7wxWp3K0Cg47&#10;t3+R49Pzx8mUwXw90nQf75W6vpp3GxAB5/AHw68+q0PBTkc3Uu1Fp2AVJ0tGFSQxCM7TNOVtRwaT&#10;5Rpkkcv/C4ofAAAA//8DAFBLAQItABQABgAIAAAAIQC2gziS/gAAAOEBAAATAAAAAAAAAAAAAAAA&#10;AAAAAABbQ29udGVudF9UeXBlc10ueG1sUEsBAi0AFAAGAAgAAAAhADj9If/WAAAAlAEAAAsAAAAA&#10;AAAAAAAAAAAALwEAAF9yZWxzLy5yZWxzUEsBAi0AFAAGAAgAAAAhAAoBuSKtAgAAWwUAAA4AAAAA&#10;AAAAAAAAAAAALgIAAGRycy9lMm9Eb2MueG1sUEsBAi0AFAAGAAgAAAAhAGOZeCvfAAAACQEAAA8A&#10;AAAAAAAAAAAAAAAABwUAAGRycy9kb3ducmV2LnhtbFBLBQYAAAAABAAEAPMAAAATBgAAAAA=&#10;" fillcolor="white [3201]" strokecolor="black [3200]" strokeweight="1pt">
                <v:stroke joinstyle="miter"/>
                <v:textbox>
                  <w:txbxContent>
                    <w:p w14:paraId="14B920FA" w14:textId="4E1AC938" w:rsidR="00927C06" w:rsidRPr="00014D6F" w:rsidRDefault="00927C06" w:rsidP="00173BB6">
                      <w:pPr>
                        <w:jc w:val="center"/>
                        <w:rPr>
                          <w:sz w:val="20"/>
                          <w:szCs w:val="20"/>
                          <w:lang w:val="en-US"/>
                        </w:rPr>
                      </w:pPr>
                      <w:r>
                        <w:rPr>
                          <w:sz w:val="20"/>
                          <w:szCs w:val="20"/>
                        </w:rPr>
                        <w:t>Поступления от продажи земельных участков</w:t>
                      </w:r>
                      <w:r w:rsidRPr="00014D6F">
                        <w:rPr>
                          <w:sz w:val="20"/>
                          <w:szCs w:val="20"/>
                          <w:lang w:val="en-US"/>
                        </w:rPr>
                        <w:t xml:space="preserve"> </w:t>
                      </w:r>
                    </w:p>
                  </w:txbxContent>
                </v:textbox>
              </v:roundrect>
            </w:pict>
          </mc:Fallback>
        </mc:AlternateContent>
      </w:r>
      <w:r w:rsidR="00173BB6">
        <w:rPr>
          <w:b/>
          <w:noProof/>
          <w:sz w:val="28"/>
          <w:szCs w:val="28"/>
        </w:rPr>
        <mc:AlternateContent>
          <mc:Choice Requires="wps">
            <w:drawing>
              <wp:anchor distT="0" distB="0" distL="114300" distR="114300" simplePos="0" relativeHeight="251847168" behindDoc="0" locked="0" layoutInCell="1" allowOverlap="1" wp14:anchorId="14E5A367" wp14:editId="4F13879E">
                <wp:simplePos x="0" y="0"/>
                <wp:positionH relativeFrom="column">
                  <wp:posOffset>2844751</wp:posOffset>
                </wp:positionH>
                <wp:positionV relativeFrom="paragraph">
                  <wp:posOffset>33069</wp:posOffset>
                </wp:positionV>
                <wp:extent cx="1005840" cy="945368"/>
                <wp:effectExtent l="0" t="0" r="22860" b="26670"/>
                <wp:wrapNone/>
                <wp:docPr id="596317298" name="Скругленный прямоугольник 596317298"/>
                <wp:cNvGraphicFramePr/>
                <a:graphic xmlns:a="http://schemas.openxmlformats.org/drawingml/2006/main">
                  <a:graphicData uri="http://schemas.microsoft.com/office/word/2010/wordprocessingShape">
                    <wps:wsp>
                      <wps:cNvSpPr/>
                      <wps:spPr>
                        <a:xfrm>
                          <a:off x="0" y="0"/>
                          <a:ext cx="1005840" cy="945368"/>
                        </a:xfrm>
                        <a:prstGeom prst="roundRect">
                          <a:avLst/>
                        </a:prstGeom>
                      </wps:spPr>
                      <wps:style>
                        <a:lnRef idx="2">
                          <a:schemeClr val="dk1"/>
                        </a:lnRef>
                        <a:fillRef idx="1">
                          <a:schemeClr val="lt1"/>
                        </a:fillRef>
                        <a:effectRef idx="0">
                          <a:schemeClr val="dk1"/>
                        </a:effectRef>
                        <a:fontRef idx="minor">
                          <a:schemeClr val="dk1"/>
                        </a:fontRef>
                      </wps:style>
                      <wps:txbx>
                        <w:txbxContent>
                          <w:p w14:paraId="067DD9AC" w14:textId="0DE8A7BB" w:rsidR="00927C06" w:rsidRPr="00573E73" w:rsidRDefault="00927C06" w:rsidP="009574E8">
                            <w:pPr>
                              <w:ind w:right="-148"/>
                              <w:jc w:val="center"/>
                              <w:rPr>
                                <w:sz w:val="20"/>
                                <w:szCs w:val="20"/>
                              </w:rPr>
                            </w:pPr>
                            <w:r w:rsidRPr="00573E73">
                              <w:rPr>
                                <w:sz w:val="20"/>
                                <w:szCs w:val="20"/>
                              </w:rPr>
                              <w:t xml:space="preserve">Добровольные сборы </w:t>
                            </w:r>
                            <w:r>
                              <w:rPr>
                                <w:sz w:val="20"/>
                                <w:szCs w:val="20"/>
                              </w:rPr>
                              <w:t xml:space="preserve">с </w:t>
                            </w:r>
                            <w:r w:rsidRPr="00573E73">
                              <w:rPr>
                                <w:sz w:val="20"/>
                                <w:szCs w:val="20"/>
                              </w:rPr>
                              <w:t>физ</w:t>
                            </w:r>
                            <w:r>
                              <w:rPr>
                                <w:sz w:val="20"/>
                                <w:szCs w:val="20"/>
                              </w:rPr>
                              <w:t>ических</w:t>
                            </w:r>
                            <w:r w:rsidRPr="00573E73">
                              <w:rPr>
                                <w:sz w:val="20"/>
                                <w:szCs w:val="20"/>
                              </w:rPr>
                              <w:t xml:space="preserve"> и юр</w:t>
                            </w:r>
                            <w:r>
                              <w:rPr>
                                <w:sz w:val="20"/>
                                <w:szCs w:val="20"/>
                              </w:rPr>
                              <w:t xml:space="preserve">идических </w:t>
                            </w:r>
                            <w:r w:rsidRPr="00573E73">
                              <w:rPr>
                                <w:sz w:val="20"/>
                                <w:szCs w:val="20"/>
                              </w:rPr>
                              <w:t>лиц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4E5A367" id="Скругленный прямоугольник 596317298" o:spid="_x0000_s1390" style="position:absolute;left:0;text-align:left;margin-left:224pt;margin-top:2.6pt;width:79.2pt;height:74.4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4rQIAAFsFAAAOAAAAZHJzL2Uyb0RvYy54bWysVMFuEzEQvSPxD5bvdHfTpG2ibqqoVRFS&#10;1UZtUc+O125WeG1jO9mEExJHkPgGvgEhQUvLL2z+iLF3s6lKxQFx2bU982Y88954/2BRCDRnxuZK&#10;pjjZijFikqosl9cpfn15/GIPI+uIzIhQkqV4ySw+GD5/tl/qAeuoqRIZMwiCSDsodYqnzulBFFk6&#10;ZQWxW0ozCUauTEEcbM11lBlSQvRCRJ043olKZTJtFGXWwulRbcTDEJ9zRt0Z55Y5JFIMd3Pha8J3&#10;4r/RcJ8Mrg3R05w21yD/cIuC5BKStqGOiCNoZvI/QhU5Ncoq7raoKiLFeU5ZqAGqSeJH1VxMiWah&#10;FmiO1W2b7P8LS0/nY4PyLMW9/s52stvpA2GSFEBV9aW6Wb1ffai+VrfVt+quult9rH6g6hccfq5+&#10;VvfBdF/drj6B8Xt1gzYhoK2ltgOIfqHHptlZWPoeLbgp/B+qR4tAxbKlgi0conCYxHFvrwuMUbD1&#10;u73tnT3PVbRBa2PdS6YK5BcpNmoms3PgO9BA5ifW1f5rPwD7K9WXCCu3FMzfQ8hzxqEHkLYT0EF9&#10;7FAYNCegm+xN0uQOnh7CcyFaUPIUSLg1qPH1MBYU2QLjp4CbbK13yKika4FFLpX5O5jX/uuq61p9&#10;2W4xWQTCk16Qvz+bqGwJMjCqng+r6XEOXT0h1o2JgYEAImDI3Rl8uFBlilWzwmiqzLunzr0/6BSs&#10;GJUwYCm2b2fEMIzEKwkK7iddz68Lm25vtwMb89AyeWiRs+JQARcJPCeahqX3d2K95EYVV/AWjHxW&#10;MBFJIXeKqTPrzaGrBx9eE8pGo+AGU6iJO5EXmvrgvtNeMJeLK2J0Iy0HojxV62Ekg0fiqn09UqrR&#10;zCmeB+Vt+tpwABMcBNy8Nv6JeLgPXps3cfgbAAD//wMAUEsDBBQABgAIAAAAIQAejqQ73wAAAAkB&#10;AAAPAAAAZHJzL2Rvd25yZXYueG1sTI9BS8NAFITvgv9heYI3u0lJQ0mzKUWRoiDSqD1vk2c2Nvs2&#10;ZDdN/Pc+T3ocZpj5Jt/OthMXHHzrSEG8iEAgVa5uqVHw/vZ4twbhg6Zad45QwTd62BbXV7nOajfR&#10;AS9laASXkM+0AhNCn0npK4NW+4Xrkdj7dIPVgeXQyHrQE5fbTi6jKJVWt8QLRvd4b7A6l6NVcNy5&#10;/ascn18+zqYM5uuJpod4r9TtzbzbgAg4h78w/OIzOhTMdHIj1V50CpJkzV+CgtUSBPtplCYgThxc&#10;JTHIIpf/HxQ/AAAA//8DAFBLAQItABQABgAIAAAAIQC2gziS/gAAAOEBAAATAAAAAAAAAAAAAAAA&#10;AAAAAABbQ29udGVudF9UeXBlc10ueG1sUEsBAi0AFAAGAAgAAAAhADj9If/WAAAAlAEAAAsAAAAA&#10;AAAAAAAAAAAALwEAAF9yZWxzLy5yZWxzUEsBAi0AFAAGAAgAAAAhAGaRf7itAgAAWwUAAA4AAAAA&#10;AAAAAAAAAAAALgIAAGRycy9lMm9Eb2MueG1sUEsBAi0AFAAGAAgAAAAhAB6OpDvfAAAACQEAAA8A&#10;AAAAAAAAAAAAAAAABwUAAGRycy9kb3ducmV2LnhtbFBLBQYAAAAABAAEAPMAAAATBgAAAAA=&#10;" fillcolor="white [3201]" strokecolor="black [3200]" strokeweight="1pt">
                <v:stroke joinstyle="miter"/>
                <v:textbox>
                  <w:txbxContent>
                    <w:p w14:paraId="067DD9AC" w14:textId="0DE8A7BB" w:rsidR="00927C06" w:rsidRPr="00573E73" w:rsidRDefault="00927C06" w:rsidP="009574E8">
                      <w:pPr>
                        <w:ind w:right="-148"/>
                        <w:jc w:val="center"/>
                        <w:rPr>
                          <w:sz w:val="20"/>
                          <w:szCs w:val="20"/>
                        </w:rPr>
                      </w:pPr>
                      <w:r w:rsidRPr="00573E73">
                        <w:rPr>
                          <w:sz w:val="20"/>
                          <w:szCs w:val="20"/>
                        </w:rPr>
                        <w:t xml:space="preserve">Добровольные сборы </w:t>
                      </w:r>
                      <w:r>
                        <w:rPr>
                          <w:sz w:val="20"/>
                          <w:szCs w:val="20"/>
                        </w:rPr>
                        <w:t xml:space="preserve">с </w:t>
                      </w:r>
                      <w:r w:rsidRPr="00573E73">
                        <w:rPr>
                          <w:sz w:val="20"/>
                          <w:szCs w:val="20"/>
                        </w:rPr>
                        <w:t>физ</w:t>
                      </w:r>
                      <w:r>
                        <w:rPr>
                          <w:sz w:val="20"/>
                          <w:szCs w:val="20"/>
                        </w:rPr>
                        <w:t>ических</w:t>
                      </w:r>
                      <w:r w:rsidRPr="00573E73">
                        <w:rPr>
                          <w:sz w:val="20"/>
                          <w:szCs w:val="20"/>
                        </w:rPr>
                        <w:t xml:space="preserve"> и юр</w:t>
                      </w:r>
                      <w:r>
                        <w:rPr>
                          <w:sz w:val="20"/>
                          <w:szCs w:val="20"/>
                        </w:rPr>
                        <w:t xml:space="preserve">идических </w:t>
                      </w:r>
                      <w:r w:rsidRPr="00573E73">
                        <w:rPr>
                          <w:sz w:val="20"/>
                          <w:szCs w:val="20"/>
                        </w:rPr>
                        <w:t>лиц</w:t>
                      </w:r>
                    </w:p>
                  </w:txbxContent>
                </v:textbox>
              </v:roundrect>
            </w:pict>
          </mc:Fallback>
        </mc:AlternateContent>
      </w:r>
    </w:p>
    <w:p w14:paraId="2AC63739" w14:textId="77777777" w:rsidR="00173BB6" w:rsidRDefault="00173BB6" w:rsidP="00173BB6">
      <w:pPr>
        <w:pStyle w:val="a5"/>
        <w:jc w:val="both"/>
        <w:rPr>
          <w:b/>
          <w:sz w:val="28"/>
          <w:szCs w:val="28"/>
        </w:rPr>
      </w:pPr>
      <w:r>
        <w:rPr>
          <w:b/>
          <w:noProof/>
          <w:sz w:val="28"/>
          <w:szCs w:val="28"/>
        </w:rPr>
        <mc:AlternateContent>
          <mc:Choice Requires="wps">
            <w:drawing>
              <wp:anchor distT="0" distB="0" distL="114300" distR="114300" simplePos="0" relativeHeight="251837952" behindDoc="0" locked="0" layoutInCell="1" allowOverlap="1" wp14:anchorId="043722A5" wp14:editId="3B468A98">
                <wp:simplePos x="0" y="0"/>
                <wp:positionH relativeFrom="column">
                  <wp:posOffset>1535772</wp:posOffset>
                </wp:positionH>
                <wp:positionV relativeFrom="paragraph">
                  <wp:posOffset>81280</wp:posOffset>
                </wp:positionV>
                <wp:extent cx="1251585" cy="695325"/>
                <wp:effectExtent l="0" t="0" r="24765" b="28575"/>
                <wp:wrapNone/>
                <wp:docPr id="596317300" name="Скругленный прямоугольник 596317300"/>
                <wp:cNvGraphicFramePr/>
                <a:graphic xmlns:a="http://schemas.openxmlformats.org/drawingml/2006/main">
                  <a:graphicData uri="http://schemas.microsoft.com/office/word/2010/wordprocessingShape">
                    <wps:wsp>
                      <wps:cNvSpPr/>
                      <wps:spPr>
                        <a:xfrm>
                          <a:off x="0" y="0"/>
                          <a:ext cx="1251585" cy="695325"/>
                        </a:xfrm>
                        <a:prstGeom prst="roundRect">
                          <a:avLst/>
                        </a:prstGeom>
                      </wps:spPr>
                      <wps:style>
                        <a:lnRef idx="2">
                          <a:schemeClr val="dk1"/>
                        </a:lnRef>
                        <a:fillRef idx="1">
                          <a:schemeClr val="lt1"/>
                        </a:fillRef>
                        <a:effectRef idx="0">
                          <a:schemeClr val="dk1"/>
                        </a:effectRef>
                        <a:fontRef idx="minor">
                          <a:schemeClr val="dk1"/>
                        </a:fontRef>
                      </wps:style>
                      <wps:txbx>
                        <w:txbxContent>
                          <w:p w14:paraId="41A14A9C" w14:textId="77777777" w:rsidR="00927C06" w:rsidRPr="006337D0" w:rsidRDefault="00927C06" w:rsidP="00173BB6">
                            <w:pPr>
                              <w:jc w:val="center"/>
                              <w:rPr>
                                <w:sz w:val="20"/>
                                <w:szCs w:val="20"/>
                              </w:rPr>
                            </w:pPr>
                            <w:r w:rsidRPr="006337D0">
                              <w:rPr>
                                <w:sz w:val="20"/>
                                <w:szCs w:val="20"/>
                              </w:rPr>
                              <w:t>Налог на имущество физических лиц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43722A5" id="Скругленный прямоугольник 596317300" o:spid="_x0000_s1391" style="position:absolute;left:0;text-align:left;margin-left:120.95pt;margin-top:6.4pt;width:98.55pt;height:54.7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RyOrAIAAFsFAAAOAAAAZHJzL2Uyb0RvYy54bWysVN1u0zAUvkfiHSzfszTdsp9q6VRtGkKa&#10;tmob2rXr2GuEYxvbbVKukLgEiWfgGRASbGy8QvpGHDtpOo2JC8RNYvuc7/x+5+wfVIVAc2ZsrmSK&#10;440eRkxSleXyOsWvL49f7GJkHZEZEUqyFC+YxQfD58/2Sz1gfTVVImMGgRFpB6VO8dQ5PYgiS6es&#10;IHZDaSZByJUpiIOruY4yQ0qwXoio3+ttR6UymTaKMmvh9agR4mGwzzmj7oxzyxwSKYbYXPia8J34&#10;bzTcJ4NrQ/Q0p20Y5B+iKEguwWln6og4gmYm/8NUkVOjrOJug6oiUpznlIUcIJu49yibiynRLOQC&#10;xbG6K5P9f2bp6XxsUJ6lONnb3ox3NntQJUkKaFX9pb5Zvl9+qL/Wt/W3+q6+W36sf6D6Fzx+rn/W&#10;90F0X98uP4Hwe32D1iagrKW2A7B+ocemvVk4+hpV3BT+D9mjKrRi0bWCVQ5ReIz7SZzsJhhRkG3v&#10;JZv9xPcqWqO1se4lUwXyhxQbNZPZOfQ7tIHMT6xr9Fd6APYhNUGEk1sI5uMQ8pxxqAG47Qd0YB87&#10;FAbNCfAmexO3voOmh/BciA4UPwUSbgVqdT2MBUZ2wN5TwLW3Tjt4VNJ1wCKXyvwdzBv9VdZNrj5t&#10;V02q0PA4CRH6t4nKFkADo5r5sJoe51DVE2LdmBgYCCAFDLk7gw8Xqkyxak8YTZV599S71weeghSj&#10;EgYsxfbtjBiGkXglgcF78daWn8hw2Up2+nAxDyWThxI5Kw4V9CKGdaJpOHp9J1ZHblRxBbtg5L2C&#10;iEgKvlNMnVldDl0z+LBNKBuNghpMoSbuRF5o6o37SnvCXFZXxOiWWg5IeapWw0gGj8jV6HqkVKOZ&#10;UzwPzFvXte0BTHAgcLtt/Ip4eA9a6504/A0AAP//AwBQSwMEFAAGAAgAAAAhADmLs4ffAAAACgEA&#10;AA8AAABkcnMvZG93bnJldi54bWxMj81OwzAQhO9IvIO1SNyok7RCNMSpKhCqQEKI8HN24yUOjddR&#10;7DTh7dme4Lgzn2Znis3sOnHEIbSeFKSLBARS7U1LjYL3t4erGxAhajK684QKfjDApjw/K3Ru/ESv&#10;eKxiIziEQq4V2Bj7XMpQW3Q6LHyPxN6XH5yOfA6NNIOeONx1MkuSa+l0S/zB6h7vLNaHanQKPrd+&#10;9yLHp+ePg62i/X6k6T7dKXV5MW9vQUSc4x8Mp/pcHUrutPcjmSA6BdkqXTPKRsYTGFgt1zxufxKy&#10;JciykP8nlL8AAAD//wMAUEsBAi0AFAAGAAgAAAAhALaDOJL+AAAA4QEAABMAAAAAAAAAAAAAAAAA&#10;AAAAAFtDb250ZW50X1R5cGVzXS54bWxQSwECLQAUAAYACAAAACEAOP0h/9YAAACUAQAACwAAAAAA&#10;AAAAAAAAAAAvAQAAX3JlbHMvLnJlbHNQSwECLQAUAAYACAAAACEAbXkcjqwCAABbBQAADgAAAAAA&#10;AAAAAAAAAAAuAgAAZHJzL2Uyb0RvYy54bWxQSwECLQAUAAYACAAAACEAOYuzh98AAAAKAQAADwAA&#10;AAAAAAAAAAAAAAAGBQAAZHJzL2Rvd25yZXYueG1sUEsFBgAAAAAEAAQA8wAAABIGAAAAAA==&#10;" fillcolor="white [3201]" strokecolor="black [3200]" strokeweight="1pt">
                <v:stroke joinstyle="miter"/>
                <v:textbox>
                  <w:txbxContent>
                    <w:p w14:paraId="41A14A9C" w14:textId="77777777" w:rsidR="00927C06" w:rsidRPr="006337D0" w:rsidRDefault="00927C06" w:rsidP="00173BB6">
                      <w:pPr>
                        <w:jc w:val="center"/>
                        <w:rPr>
                          <w:sz w:val="20"/>
                          <w:szCs w:val="20"/>
                        </w:rPr>
                      </w:pPr>
                      <w:r w:rsidRPr="006337D0">
                        <w:rPr>
                          <w:sz w:val="20"/>
                          <w:szCs w:val="20"/>
                        </w:rPr>
                        <w:t>Налог на имущество физических лиц</w:t>
                      </w:r>
                    </w:p>
                  </w:txbxContent>
                </v:textbox>
              </v:roundrect>
            </w:pict>
          </mc:Fallback>
        </mc:AlternateContent>
      </w:r>
    </w:p>
    <w:p w14:paraId="11415E20" w14:textId="77777777" w:rsidR="00173BB6" w:rsidRDefault="00173BB6" w:rsidP="00173BB6">
      <w:pPr>
        <w:pStyle w:val="a5"/>
        <w:jc w:val="both"/>
        <w:rPr>
          <w:b/>
          <w:sz w:val="28"/>
          <w:szCs w:val="28"/>
        </w:rPr>
      </w:pPr>
    </w:p>
    <w:p w14:paraId="13C4B1FE" w14:textId="35D36A3B" w:rsidR="00173BB6" w:rsidRDefault="00173BB6" w:rsidP="00173BB6">
      <w:pPr>
        <w:pStyle w:val="a5"/>
        <w:jc w:val="both"/>
        <w:rPr>
          <w:b/>
          <w:sz w:val="28"/>
          <w:szCs w:val="28"/>
        </w:rPr>
      </w:pPr>
    </w:p>
    <w:p w14:paraId="7BED11DF" w14:textId="5D43DD22" w:rsidR="00173BB6" w:rsidRDefault="00173BB6" w:rsidP="00173BB6">
      <w:pPr>
        <w:pStyle w:val="a5"/>
        <w:jc w:val="both"/>
        <w:rPr>
          <w:b/>
          <w:sz w:val="28"/>
          <w:szCs w:val="28"/>
        </w:rPr>
      </w:pPr>
      <w:r>
        <w:rPr>
          <w:b/>
          <w:noProof/>
          <w:sz w:val="28"/>
          <w:szCs w:val="28"/>
        </w:rPr>
        <mc:AlternateContent>
          <mc:Choice Requires="wps">
            <w:drawing>
              <wp:anchor distT="0" distB="0" distL="114300" distR="114300" simplePos="0" relativeHeight="251608576" behindDoc="0" locked="0" layoutInCell="1" allowOverlap="1" wp14:anchorId="65C03721" wp14:editId="1C3FCD07">
                <wp:simplePos x="0" y="0"/>
                <wp:positionH relativeFrom="column">
                  <wp:posOffset>169545</wp:posOffset>
                </wp:positionH>
                <wp:positionV relativeFrom="paragraph">
                  <wp:posOffset>194945</wp:posOffset>
                </wp:positionV>
                <wp:extent cx="1292225" cy="958215"/>
                <wp:effectExtent l="0" t="0" r="22225" b="13335"/>
                <wp:wrapNone/>
                <wp:docPr id="596317301" name="Скругленный прямоугольник 596317301"/>
                <wp:cNvGraphicFramePr/>
                <a:graphic xmlns:a="http://schemas.openxmlformats.org/drawingml/2006/main">
                  <a:graphicData uri="http://schemas.microsoft.com/office/word/2010/wordprocessingShape">
                    <wps:wsp>
                      <wps:cNvSpPr/>
                      <wps:spPr>
                        <a:xfrm>
                          <a:off x="0" y="0"/>
                          <a:ext cx="1292225" cy="958215"/>
                        </a:xfrm>
                        <a:prstGeom prst="roundRect">
                          <a:avLst/>
                        </a:prstGeom>
                        <a:ln>
                          <a:solidFill>
                            <a:srgbClr val="00B050"/>
                          </a:solidFill>
                          <a:prstDash val="sysDash"/>
                        </a:ln>
                      </wps:spPr>
                      <wps:style>
                        <a:lnRef idx="2">
                          <a:schemeClr val="dk1"/>
                        </a:lnRef>
                        <a:fillRef idx="1">
                          <a:schemeClr val="lt1"/>
                        </a:fillRef>
                        <a:effectRef idx="0">
                          <a:schemeClr val="dk1"/>
                        </a:effectRef>
                        <a:fontRef idx="minor">
                          <a:schemeClr val="dk1"/>
                        </a:fontRef>
                      </wps:style>
                      <wps:txbx>
                        <w:txbxContent>
                          <w:p w14:paraId="261142F5" w14:textId="505D1983" w:rsidR="00927C06" w:rsidRPr="00E573BE" w:rsidRDefault="00927C06" w:rsidP="00173BB6">
                            <w:pPr>
                              <w:jc w:val="center"/>
                              <w:rPr>
                                <w:sz w:val="20"/>
                                <w:szCs w:val="20"/>
                              </w:rPr>
                            </w:pPr>
                            <w:r>
                              <w:rPr>
                                <w:sz w:val="20"/>
                                <w:szCs w:val="20"/>
                              </w:rPr>
                              <w:t>Доля п</w:t>
                            </w:r>
                            <w:r w:rsidRPr="00E573BE">
                              <w:rPr>
                                <w:sz w:val="20"/>
                                <w:szCs w:val="20"/>
                              </w:rPr>
                              <w:t>лат</w:t>
                            </w:r>
                            <w:r>
                              <w:rPr>
                                <w:sz w:val="20"/>
                                <w:szCs w:val="20"/>
                              </w:rPr>
                              <w:t>ы</w:t>
                            </w:r>
                            <w:r w:rsidRPr="00E573BE">
                              <w:rPr>
                                <w:sz w:val="20"/>
                                <w:szCs w:val="20"/>
                              </w:rPr>
                              <w:t xml:space="preserve"> за негативное воздействие на окружающую среду</w:t>
                            </w:r>
                            <w:r>
                              <w:rPr>
                                <w:sz w:val="20"/>
                                <w:szCs w:val="20"/>
                              </w:rPr>
                              <w:t xml:space="preserve"> </w:t>
                            </w:r>
                            <w:r w:rsidRPr="00E573BE">
                              <w:rPr>
                                <w:sz w:val="20"/>
                                <w:szCs w:val="20"/>
                              </w:rPr>
                              <w:t>–</w:t>
                            </w:r>
                            <w:r>
                              <w:rPr>
                                <w:sz w:val="20"/>
                                <w:szCs w:val="20"/>
                              </w:rPr>
                              <w:t xml:space="preserve"> 30</w:t>
                            </w:r>
                            <w:r w:rsidRPr="00E573BE">
                              <w:rPr>
                                <w:sz w:val="20"/>
                                <w:szCs w:val="20"/>
                              </w:rPr>
                              <w:t>/70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5C03721" id="Скругленный прямоугольник 596317301" o:spid="_x0000_s1392" style="position:absolute;left:0;text-align:left;margin-left:13.35pt;margin-top:15.35pt;width:101.75pt;height:75.4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6k0QIAALcFAAAOAAAAZHJzL2Uyb0RvYy54bWysVNtOFDEYvjfxHZreyxxggd0wS1YIxoQA&#10;AQzX3U67O7HT1rZ78srES018Bp/BmCgIvsLsG/m3MzuLSLww3rT9+3//+bC3Py8FmjJjCyUznGzE&#10;GDFJVV7IUYZfXR4928XIOiJzIpRkGV4wi/f7T5/szXSPpWqsRM4MAiXS9mY6w2PndC+KLB2zktgN&#10;pZkEJlemJA5IM4pyQ2agvRRRGsfb0UyZXBtFmbXwe1gzcT/o55xRd8q5ZQ6JDINvLpwmnEN/Rv09&#10;0hsZoscFbdwg/+BFSQoJRltVh8QRNDHFH6rKghplFXcbVJWR4rygLMQA0STxg2guxkSzEAskx+o2&#10;Tfb/qaUn0zODijzDne72ZrKzGScYSVJCqarP1fXy3fJ99aW6qb5Wt9Xt8kP1HVU/4fNT9aO6C6y7&#10;6mb5EZjfqmu0VgFpnWnbA+0X+sw0lIWnz9Gcm9LfED2ah1Is2lKwuUMUPpO0m6ZpByMKvG5nN006&#10;vlbRWlob614wVSL/yLBRE5mfQ71DGcj02Loav8J5i0L60ypR5EeFEIEwo+GBMGhKfIfEz+NOaAow&#10;9BvMazkkdlzj7MJ6ovHIa418uHWA4eUWgtUWzxmH/EJIafAsdDZrLeavk1YLIL0IB89aoeQxIeFW&#10;Qg3Wi7HQ7a1g/Jjg2lqLDhaVdK1gWUhl/i7Ma/wq6jpWH7abD+ehmZJO6sPyf0OVL6DFjKpnz2p6&#10;VEAyj4l1Z8TAsMFYwgJxp3BwoWYZVs0Lo7Eybx/793iYAeBiNIPhzbB9MyGGYSReSpiObrK15ac9&#10;EFudnRQIc58zvM+Rk/JAQfWh88G78PR4J1ZPblR5BXtm4K0Ci0gKtjNMnVkRB65eKrCpKBsMAgwm&#10;XBN3LC809cp9pn0bXc6viNFN2zpo+BO1GnTSe9C4NdZLSjWYOMWL0NXrvDY1gO0QhqPZZH793KcD&#10;ar1v+78AAAD//wMAUEsDBBQABgAIAAAAIQBCiFx43gAAAAkBAAAPAAAAZHJzL2Rvd25yZXYueG1s&#10;TI9NS8QwEIbvgv8hjODNTTYLtXSbLn4gCJ7cFWVvaRObYjLpNtnd+u8dT3oahvfhnWfqzRw8O9kp&#10;DREVLBcCmMUumgF7BW+7p5sSWMoajfYRrYJvm2DTXF7UujLxjK/2tM09oxJMlVbgch4rzlPnbNBp&#10;EUeLlH3GKehM69RzM+kzlQfPpRAFD3pAuuD0aB+c7b62x6Dg5dntS8kP3eEDXWiT373z+0elrq/m&#10;uzWwbOf8B8OvPqlDQ05tPKJJzCuQxS2RClaCJuVyJSSwlsByWQBvav7/g+YHAAD//wMAUEsBAi0A&#10;FAAGAAgAAAAhALaDOJL+AAAA4QEAABMAAAAAAAAAAAAAAAAAAAAAAFtDb250ZW50X1R5cGVzXS54&#10;bWxQSwECLQAUAAYACAAAACEAOP0h/9YAAACUAQAACwAAAAAAAAAAAAAAAAAvAQAAX3JlbHMvLnJl&#10;bHNQSwECLQAUAAYACAAAACEAKoK+pNECAAC3BQAADgAAAAAAAAAAAAAAAAAuAgAAZHJzL2Uyb0Rv&#10;Yy54bWxQSwECLQAUAAYACAAAACEAQohceN4AAAAJAQAADwAAAAAAAAAAAAAAAAArBQAAZHJzL2Rv&#10;d25yZXYueG1sUEsFBgAAAAAEAAQA8wAAADYGAAAAAA==&#10;" fillcolor="white [3201]" strokecolor="#00b050" strokeweight="1pt">
                <v:stroke dashstyle="3 1" joinstyle="miter"/>
                <v:textbox>
                  <w:txbxContent>
                    <w:p w14:paraId="261142F5" w14:textId="505D1983" w:rsidR="00927C06" w:rsidRPr="00E573BE" w:rsidRDefault="00927C06" w:rsidP="00173BB6">
                      <w:pPr>
                        <w:jc w:val="center"/>
                        <w:rPr>
                          <w:sz w:val="20"/>
                          <w:szCs w:val="20"/>
                        </w:rPr>
                      </w:pPr>
                      <w:r>
                        <w:rPr>
                          <w:sz w:val="20"/>
                          <w:szCs w:val="20"/>
                        </w:rPr>
                        <w:t>Доля п</w:t>
                      </w:r>
                      <w:r w:rsidRPr="00E573BE">
                        <w:rPr>
                          <w:sz w:val="20"/>
                          <w:szCs w:val="20"/>
                        </w:rPr>
                        <w:t>лат</w:t>
                      </w:r>
                      <w:r>
                        <w:rPr>
                          <w:sz w:val="20"/>
                          <w:szCs w:val="20"/>
                        </w:rPr>
                        <w:t>ы</w:t>
                      </w:r>
                      <w:r w:rsidRPr="00E573BE">
                        <w:rPr>
                          <w:sz w:val="20"/>
                          <w:szCs w:val="20"/>
                        </w:rPr>
                        <w:t xml:space="preserve"> за негативное воздействие на окружающую среду</w:t>
                      </w:r>
                      <w:r>
                        <w:rPr>
                          <w:sz w:val="20"/>
                          <w:szCs w:val="20"/>
                        </w:rPr>
                        <w:t xml:space="preserve"> </w:t>
                      </w:r>
                      <w:r w:rsidRPr="00E573BE">
                        <w:rPr>
                          <w:sz w:val="20"/>
                          <w:szCs w:val="20"/>
                        </w:rPr>
                        <w:t>–</w:t>
                      </w:r>
                      <w:r>
                        <w:rPr>
                          <w:sz w:val="20"/>
                          <w:szCs w:val="20"/>
                        </w:rPr>
                        <w:t xml:space="preserve"> 30</w:t>
                      </w:r>
                      <w:r w:rsidRPr="00E573BE">
                        <w:rPr>
                          <w:sz w:val="20"/>
                          <w:szCs w:val="20"/>
                        </w:rPr>
                        <w:t>/70</w:t>
                      </w:r>
                    </w:p>
                  </w:txbxContent>
                </v:textbox>
              </v:roundrect>
            </w:pict>
          </mc:Fallback>
        </mc:AlternateContent>
      </w:r>
    </w:p>
    <w:p w14:paraId="50D3857B" w14:textId="0F873AF8" w:rsidR="00173BB6" w:rsidRDefault="009574E8" w:rsidP="00173BB6">
      <w:pPr>
        <w:pStyle w:val="a5"/>
        <w:jc w:val="both"/>
        <w:rPr>
          <w:b/>
          <w:sz w:val="28"/>
          <w:szCs w:val="28"/>
        </w:rPr>
      </w:pPr>
      <w:r>
        <w:rPr>
          <w:b/>
          <w:noProof/>
          <w:sz w:val="28"/>
          <w:szCs w:val="28"/>
        </w:rPr>
        <mc:AlternateContent>
          <mc:Choice Requires="wps">
            <w:drawing>
              <wp:anchor distT="0" distB="0" distL="114300" distR="114300" simplePos="0" relativeHeight="251568640" behindDoc="0" locked="0" layoutInCell="1" allowOverlap="1" wp14:anchorId="6DC59BDC" wp14:editId="56A936EB">
                <wp:simplePos x="0" y="0"/>
                <wp:positionH relativeFrom="column">
                  <wp:posOffset>1533525</wp:posOffset>
                </wp:positionH>
                <wp:positionV relativeFrom="paragraph">
                  <wp:posOffset>13335</wp:posOffset>
                </wp:positionV>
                <wp:extent cx="1251585" cy="937895"/>
                <wp:effectExtent l="0" t="0" r="24765" b="14605"/>
                <wp:wrapNone/>
                <wp:docPr id="596317303" name="Скругленный прямоугольник 596317303"/>
                <wp:cNvGraphicFramePr/>
                <a:graphic xmlns:a="http://schemas.openxmlformats.org/drawingml/2006/main">
                  <a:graphicData uri="http://schemas.microsoft.com/office/word/2010/wordprocessingShape">
                    <wps:wsp>
                      <wps:cNvSpPr/>
                      <wps:spPr>
                        <a:xfrm>
                          <a:off x="0" y="0"/>
                          <a:ext cx="1251585" cy="937895"/>
                        </a:xfrm>
                        <a:prstGeom prst="roundRect">
                          <a:avLst/>
                        </a:prstGeom>
                      </wps:spPr>
                      <wps:style>
                        <a:lnRef idx="2">
                          <a:schemeClr val="dk1"/>
                        </a:lnRef>
                        <a:fillRef idx="1">
                          <a:schemeClr val="lt1"/>
                        </a:fillRef>
                        <a:effectRef idx="0">
                          <a:schemeClr val="dk1"/>
                        </a:effectRef>
                        <a:fontRef idx="minor">
                          <a:schemeClr val="dk1"/>
                        </a:fontRef>
                      </wps:style>
                      <wps:txbx>
                        <w:txbxContent>
                          <w:p w14:paraId="79886C1A" w14:textId="1E06CBB0" w:rsidR="00927C06" w:rsidRPr="00B3120A" w:rsidRDefault="00927C06" w:rsidP="00173BB6">
                            <w:pPr>
                              <w:jc w:val="center"/>
                              <w:rPr>
                                <w:sz w:val="20"/>
                                <w:szCs w:val="20"/>
                              </w:rPr>
                            </w:pPr>
                            <w:r>
                              <w:rPr>
                                <w:sz w:val="20"/>
                                <w:szCs w:val="20"/>
                              </w:rPr>
                              <w:t>ИПН с доходов, не облагаемых у источника выплаты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C59BDC" id="Скругленный прямоугольник 596317303" o:spid="_x0000_s1393" style="position:absolute;left:0;text-align:left;margin-left:120.75pt;margin-top:1.05pt;width:98.55pt;height:73.8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08rgIAAFsFAAAOAAAAZHJzL2Uyb0RvYy54bWysVM1uEzEQviPxDpbvdLNJt22ibqqoVRFS&#10;1UZtUc+O125WeG1jO9mEExJHkHgGngEhQUvLK2zeiLF3s6lKxQFx2Z3xzDf/M/sHi0KgOTM2VzLF&#10;8VYHIyapynJ5neLXl8cv9jCyjsiMCCVZipfM4oPh82f7pR6wrpoqkTGDwIi0g1KneOqcHkSRpVNW&#10;ELulNJMg5MoUxAFrrqPMkBKsFyLqdjo7UalMpo2izFp4PaqFeBjsc86oO+PcModEiiE2F74mfCf+&#10;Gw33yeDaED3NaRMG+YcoCpJLcNqaOiKOoJnJ/zBV5NQoq7jboqqIFOc5ZSEHyCbuPMrmYko0C7lA&#10;caxuy2T/n1l6Oh8blGcpTvo7vXi31+lhJEkBraq+VDer96sP1dfqtvpW3VV3q4/VD1T9gsfP1c/q&#10;Pojuq9vVJxB+r27QxgSUtdR2ANYv9Ng0nAXS12jBTeH/kD1ahFYs21awhUMUHuNuEid7CUYUZP3e&#10;7l4/8b2KNmhtrHvJVIE8kWKjZjI7h36HNpD5iXW1/loPwD6kOohAuaVgPg4hzxmHGoDbbkCH6WOH&#10;wqA5gbnJ3sSN76DpITwXogXFT4GEW4MaXQ9jYSJbYOcp4MZbqx08KulaYJFLZf4O5rX+Ous6V5+2&#10;W0wWoeFx0vNp+beJypYwBkbV+2E1Pc6hqifEujExsBCwOrDk7gw+XKgyxaqhMJoq8+6pd68PcwpS&#10;jEpYsBTbtzNiGEbilYQJ7sfb234jA7Od7HaBMQ8lk4cSOSsOFfQihnOiaSC9vhNrkhtVXMEtGHmv&#10;ICKSgu8UU2fWzKGrFx+uCWWjUVCDLdTEncgLTb1xX2k/MJeLK2J0M1oOhvJUrZeRDB4NV63rkVKN&#10;Zk7xPEzepq5ND2CDwwA318afiId80NrcxOFvAAAA//8DAFBLAwQUAAYACAAAACEAGdJydN8AAAAJ&#10;AQAADwAAAGRycy9kb3ducmV2LnhtbEyPwU6DQBCG7ya+w2ZMvNmFig1FlqbRmEYTY8TqeQsji2Vn&#10;CbsUfHvHk95m8n/555t8M9tOnHDwrSMF8SICgVS5uqVGwf7t4SoF4YOmWneOUME3etgU52e5zmo3&#10;0SueytAILiGfaQUmhD6T0lcGrfYL1yNx9ukGqwOvQyPrQU9cbju5jKKVtLolvmB0j3cGq2M5WgUf&#10;W7d7kePT8/vRlMF8PdJ0H++UuryYt7cgAs7hD4ZffVaHgp0ObqTai07BMolvGOUhBsF5cp2uQBwY&#10;TNYpyCKX/z8ofgAAAP//AwBQSwECLQAUAAYACAAAACEAtoM4kv4AAADhAQAAEwAAAAAAAAAAAAAA&#10;AAAAAAAAW0NvbnRlbnRfVHlwZXNdLnhtbFBLAQItABQABgAIAAAAIQA4/SH/1gAAAJQBAAALAAAA&#10;AAAAAAAAAAAAAC8BAABfcmVscy8ucmVsc1BLAQItABQABgAIAAAAIQAcT608rgIAAFsFAAAOAAAA&#10;AAAAAAAAAAAAAC4CAABkcnMvZTJvRG9jLnhtbFBLAQItABQABgAIAAAAIQAZ0nJ03wAAAAkBAAAP&#10;AAAAAAAAAAAAAAAAAAgFAABkcnMvZG93bnJldi54bWxQSwUGAAAAAAQABADzAAAAFAYAAAAA&#10;" fillcolor="white [3201]" strokecolor="black [3200]" strokeweight="1pt">
                <v:stroke joinstyle="miter"/>
                <v:textbox>
                  <w:txbxContent>
                    <w:p w14:paraId="79886C1A" w14:textId="1E06CBB0" w:rsidR="00927C06" w:rsidRPr="00B3120A" w:rsidRDefault="00927C06" w:rsidP="00173BB6">
                      <w:pPr>
                        <w:jc w:val="center"/>
                        <w:rPr>
                          <w:sz w:val="20"/>
                          <w:szCs w:val="20"/>
                        </w:rPr>
                      </w:pPr>
                      <w:r>
                        <w:rPr>
                          <w:sz w:val="20"/>
                          <w:szCs w:val="20"/>
                        </w:rPr>
                        <w:t>ИПН с доходов, не облагаемых у источника выплаты</w:t>
                      </w:r>
                    </w:p>
                  </w:txbxContent>
                </v:textbox>
              </v:roundrect>
            </w:pict>
          </mc:Fallback>
        </mc:AlternateContent>
      </w:r>
      <w:r>
        <w:rPr>
          <w:b/>
          <w:noProof/>
          <w:sz w:val="28"/>
          <w:szCs w:val="28"/>
        </w:rPr>
        <mc:AlternateContent>
          <mc:Choice Requires="wps">
            <w:drawing>
              <wp:anchor distT="0" distB="0" distL="114300" distR="114300" simplePos="0" relativeHeight="251586048" behindDoc="0" locked="0" layoutInCell="1" allowOverlap="1" wp14:anchorId="6DBB1D1C" wp14:editId="34ACCA1C">
                <wp:simplePos x="0" y="0"/>
                <wp:positionH relativeFrom="column">
                  <wp:posOffset>4970145</wp:posOffset>
                </wp:positionH>
                <wp:positionV relativeFrom="paragraph">
                  <wp:posOffset>5715</wp:posOffset>
                </wp:positionV>
                <wp:extent cx="1033780" cy="943610"/>
                <wp:effectExtent l="0" t="0" r="13970" b="27940"/>
                <wp:wrapNone/>
                <wp:docPr id="596317302" name="Скругленный прямоугольник 596317302"/>
                <wp:cNvGraphicFramePr/>
                <a:graphic xmlns:a="http://schemas.openxmlformats.org/drawingml/2006/main">
                  <a:graphicData uri="http://schemas.microsoft.com/office/word/2010/wordprocessingShape">
                    <wps:wsp>
                      <wps:cNvSpPr/>
                      <wps:spPr>
                        <a:xfrm>
                          <a:off x="0" y="0"/>
                          <a:ext cx="1033780" cy="943610"/>
                        </a:xfrm>
                        <a:prstGeom prst="roundRect">
                          <a:avLst/>
                        </a:prstGeom>
                      </wps:spPr>
                      <wps:style>
                        <a:lnRef idx="2">
                          <a:schemeClr val="dk1"/>
                        </a:lnRef>
                        <a:fillRef idx="1">
                          <a:schemeClr val="lt1"/>
                        </a:fillRef>
                        <a:effectRef idx="0">
                          <a:schemeClr val="dk1"/>
                        </a:effectRef>
                        <a:fontRef idx="minor">
                          <a:schemeClr val="dk1"/>
                        </a:fontRef>
                      </wps:style>
                      <wps:txbx>
                        <w:txbxContent>
                          <w:p w14:paraId="34BEAA32" w14:textId="77777777" w:rsidR="00927C06" w:rsidRPr="00573E73" w:rsidRDefault="00927C06" w:rsidP="00173BB6">
                            <w:pPr>
                              <w:jc w:val="center"/>
                              <w:rPr>
                                <w:sz w:val="20"/>
                                <w:szCs w:val="20"/>
                              </w:rPr>
                            </w:pPr>
                            <w:r w:rsidRPr="00573E73">
                              <w:rPr>
                                <w:sz w:val="20"/>
                                <w:szCs w:val="20"/>
                              </w:rPr>
                              <w:t>Плата за пользование земельными участками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BB1D1C" id="Скругленный прямоугольник 596317302" o:spid="_x0000_s1394" style="position:absolute;left:0;text-align:left;margin-left:391.35pt;margin-top:.45pt;width:81.4pt;height:74.3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GXrwIAAFsFAAAOAAAAZHJzL2Uyb0RvYy54bWysVM1u1DAQviPxDpbvNMnu9m/VbLVqVYRU&#10;tVVb1LPXsbsRjm1s7ybLCYkjSDwDz4CQoKXlFbJvxNjJZqtScUBckhnP/8w3s7dfFQLNmbG5kilO&#10;NmKMmKQqy+V1il9fHr3Ywcg6IjMilGQpXjCL90fPn+2Vesh6aqpExgwCJ9IOS53iqXN6GEWWTllB&#10;7IbSTIKQK1MQB6y5jjJDSvBeiKgXx1tRqUymjaLMWng9bIR4FPxzzqg75dwyh0SKITcXviZ8J/4b&#10;jfbI8NoQPc1pmwb5hywKkksI2rk6JI6gmcn/cFXk1CiruNugqogU5zlloQaoJokfVXMxJZqFWqA5&#10;Vndtsv/PLT2ZnxmUZyne3N3qJ9v9uIeRJAWMqv5S3yzfLz/UX+vb+lt9V98tP9Y/UP0LHj/XP+v7&#10;ILqvb5efQPi9vkFrF9DWUtsheL/QZ6blLJC+RxU3hf9D9agKo1h0o2CVQxQek7jf396BiVGQ7Q76&#10;W0mYVbS21sa6l0wVyBMpNmoms3OYdxgDmR9bB2FBf6UHjE+pSSJQbiGYz0PIc8ahBxC2F6wD+tiB&#10;MGhOADfZm8TjBHwFTW/CcyE6o+QpI+FWRq2uN2MBkZ1h/JThOlqnHSIq6TrDIpfK/N2YN/qrqpta&#10;fdmumlRh4MnmwJfl3yYqWwAMjGr2w2p6lENXj4l1Z8TAQsAgYMndKXy4UGWKVUthNFXm3VPvXh9w&#10;ClKMSliwFNu3M2IYRuKVBATvJoOB38jADDa3e8CYh5LJQ4mcFQcKZpHAOdE0kF7fiRXJjSqu4BaM&#10;fVQQEUkhdoqpMyvmwDWLD9eEsvE4qMEWauKO5YWm3rnvtAfMZXVFjG6h5QCUJ2q1jGT4CFyNrreU&#10;ajxziucBeeu+tjOADQ4gaq+NPxEP+aC1vomj3wAAAP//AwBQSwMEFAAGAAgAAAAhAM1icjjfAAAA&#10;CAEAAA8AAABkcnMvZG93bnJldi54bWxMj0FLw0AQhe+C/2EZwZvdtDS2idmUokhREDG2nrfJmI3N&#10;zobspon/3vGkx+F9vPdNtplsK87Y+8aRgvksAoFUuqqhWsH+/fFmDcIHTZVuHaGCb/SwyS8vMp1W&#10;bqQ3PBehFlxCPtUKTAhdKqUvDVrtZ65D4uzT9VYHPvtaVr0eudy2chFFt9LqhnjB6A7vDZanYrAK&#10;PrZu9yqH55fDyRTBfD3R+DDfKXV9NW3vQAScwh8Mv/qsDjk7Hd1AlRetgtV6sWJUQQKC42QZxyCO&#10;zC2TGGSeyf8P5D8AAAD//wMAUEsBAi0AFAAGAAgAAAAhALaDOJL+AAAA4QEAABMAAAAAAAAAAAAA&#10;AAAAAAAAAFtDb250ZW50X1R5cGVzXS54bWxQSwECLQAUAAYACAAAACEAOP0h/9YAAACUAQAACwAA&#10;AAAAAAAAAAAAAAAvAQAAX3JlbHMvLnJlbHNQSwECLQAUAAYACAAAACEA3OkRl68CAABbBQAADgAA&#10;AAAAAAAAAAAAAAAuAgAAZHJzL2Uyb0RvYy54bWxQSwECLQAUAAYACAAAACEAzWJyON8AAAAIAQAA&#10;DwAAAAAAAAAAAAAAAAAJBQAAZHJzL2Rvd25yZXYueG1sUEsFBgAAAAAEAAQA8wAAABUGAAAAAA==&#10;" fillcolor="white [3201]" strokecolor="black [3200]" strokeweight="1pt">
                <v:stroke joinstyle="miter"/>
                <v:textbox>
                  <w:txbxContent>
                    <w:p w14:paraId="34BEAA32" w14:textId="77777777" w:rsidR="00927C06" w:rsidRPr="00573E73" w:rsidRDefault="00927C06" w:rsidP="00173BB6">
                      <w:pPr>
                        <w:jc w:val="center"/>
                        <w:rPr>
                          <w:sz w:val="20"/>
                          <w:szCs w:val="20"/>
                        </w:rPr>
                      </w:pPr>
                      <w:r w:rsidRPr="00573E73">
                        <w:rPr>
                          <w:sz w:val="20"/>
                          <w:szCs w:val="20"/>
                        </w:rPr>
                        <w:t>Плата за пользование земельными участками</w:t>
                      </w:r>
                    </w:p>
                  </w:txbxContent>
                </v:textbox>
              </v:roundrect>
            </w:pict>
          </mc:Fallback>
        </mc:AlternateContent>
      </w:r>
      <w:r w:rsidR="00B3120A">
        <w:rPr>
          <w:b/>
          <w:noProof/>
          <w:sz w:val="28"/>
          <w:szCs w:val="28"/>
        </w:rPr>
        <mc:AlternateContent>
          <mc:Choice Requires="wps">
            <w:drawing>
              <wp:anchor distT="0" distB="0" distL="114300" distR="114300" simplePos="0" relativeHeight="251851264" behindDoc="0" locked="0" layoutInCell="1" allowOverlap="1" wp14:anchorId="04951AB0" wp14:editId="63D26DDC">
                <wp:simplePos x="0" y="0"/>
                <wp:positionH relativeFrom="column">
                  <wp:posOffset>3907501</wp:posOffset>
                </wp:positionH>
                <wp:positionV relativeFrom="paragraph">
                  <wp:posOffset>7793</wp:posOffset>
                </wp:positionV>
                <wp:extent cx="1026795" cy="952187"/>
                <wp:effectExtent l="0" t="0" r="20955" b="19685"/>
                <wp:wrapNone/>
                <wp:docPr id="596317304" name="Скругленный прямоугольник 596317304"/>
                <wp:cNvGraphicFramePr/>
                <a:graphic xmlns:a="http://schemas.openxmlformats.org/drawingml/2006/main">
                  <a:graphicData uri="http://schemas.microsoft.com/office/word/2010/wordprocessingShape">
                    <wps:wsp>
                      <wps:cNvSpPr/>
                      <wps:spPr>
                        <a:xfrm>
                          <a:off x="0" y="0"/>
                          <a:ext cx="1026795" cy="952187"/>
                        </a:xfrm>
                        <a:prstGeom prst="roundRect">
                          <a:avLst/>
                        </a:prstGeom>
                      </wps:spPr>
                      <wps:style>
                        <a:lnRef idx="2">
                          <a:schemeClr val="dk1"/>
                        </a:lnRef>
                        <a:fillRef idx="1">
                          <a:schemeClr val="lt1"/>
                        </a:fillRef>
                        <a:effectRef idx="0">
                          <a:schemeClr val="dk1"/>
                        </a:effectRef>
                        <a:fontRef idx="minor">
                          <a:schemeClr val="dk1"/>
                        </a:fontRef>
                      </wps:style>
                      <wps:txbx>
                        <w:txbxContent>
                          <w:p w14:paraId="4D45EFC6" w14:textId="392DC3E5" w:rsidR="00927C06" w:rsidRDefault="00927C06" w:rsidP="006039B1">
                            <w:pPr>
                              <w:ind w:right="-112"/>
                              <w:jc w:val="center"/>
                              <w:rPr>
                                <w:sz w:val="20"/>
                                <w:szCs w:val="20"/>
                              </w:rPr>
                            </w:pPr>
                            <w:r>
                              <w:rPr>
                                <w:sz w:val="20"/>
                                <w:szCs w:val="20"/>
                              </w:rPr>
                              <w:t>П</w:t>
                            </w:r>
                            <w:r w:rsidRPr="00573E73">
                              <w:rPr>
                                <w:sz w:val="20"/>
                                <w:szCs w:val="20"/>
                              </w:rPr>
                              <w:t>оступления от продажи имущества</w:t>
                            </w:r>
                            <w:r>
                              <w:rPr>
                                <w:sz w:val="20"/>
                                <w:szCs w:val="20"/>
                              </w:rPr>
                              <w:t xml:space="preserve"> госучрежде-</w:t>
                            </w:r>
                          </w:p>
                          <w:p w14:paraId="28708274" w14:textId="78040522" w:rsidR="00927C06" w:rsidRPr="00573E73" w:rsidRDefault="00927C06" w:rsidP="00173BB6">
                            <w:pPr>
                              <w:jc w:val="center"/>
                              <w:rPr>
                                <w:sz w:val="20"/>
                                <w:szCs w:val="20"/>
                              </w:rPr>
                            </w:pPr>
                            <w:r>
                              <w:rPr>
                                <w:sz w:val="20"/>
                                <w:szCs w:val="20"/>
                              </w:rPr>
                              <w:t>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4951AB0" id="Скругленный прямоугольник 596317304" o:spid="_x0000_s1395" style="position:absolute;left:0;text-align:left;margin-left:307.7pt;margin-top:.6pt;width:80.85pt;height:75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dqrgIAAFsFAAAOAAAAZHJzL2Uyb0RvYy54bWysVM1uEzEQviPxDpbvdHfTpGmibqqoVRFS&#10;1VZtUc+O125WeG1jO9kNJySOIPEMPANCgpaWV9i8EWPvJqlKxQFx2Z3xzDf/M3v7VSHQnBmbK5ni&#10;ZCvGiEmqslxep/j15dGLXYysIzIjQkmW4gWzeH/0/NleqYeso6ZKZMwgMCLtsNQpnjqnh1Fk6ZQV&#10;xG4pzSQIuTIFccCa6ygzpATrhYg6cbwTlcpk2ijKrIXXw0aIR8E+54y6U84tc0ikGGJz4WvCd+K/&#10;0WiPDK8N0dOctmGQf4iiILkEp2tTh8QRNDP5H6aKnBplFXdbVBWR4jynLOQA2STxo2wupkSzkAsU&#10;x+p1mez/M0tP5mcG5VmKe4Od7aS/HXcxkqSAVtVf6pvl++WH+mt9W3+r7+q75cf6B6p/wePn+md9&#10;H0T39e3yEwi/1zdoYwLKWmo7BOsX+sy0nAXS16jipvB/yB5VoRWLdStY5RCFxyTu7PQHPYwoyAa9&#10;TrLb972KNmhtrHvJVIE8kWKjZjI7h36HNpD5sXWN/koPwD6kJohAuYVgPg4hzxmHGoDbTkCH6WMH&#10;wqA5gbnJ3iSt76DpITwXYg1KngIJtwK1uh7GwkSugfFTwI23tXbwqKRbA4tcKvN3MG/0V1k3ufq0&#10;XTWpQsOTXs+n5d8mKlvAGBjV7IfV9CiHqh4T686IgYWA1YEld6fw4UKVKVYthdFUmXdPvXt9mFOQ&#10;YlTCgqXYvp0RwzASryRM8CDpdv1GBqbb63eAMQ8lk4cSOSsOFPQigXOiaSC9vhMrkhtVXMEtGHuv&#10;ICKSgu8UU2dWzIFrFh+uCWXjcVCDLdTEHcsLTb1xX2k/MJfVFTG6HS0HQ3miVstIho+Gq9H1SKnG&#10;M6d4HiZvU9e2B7DBYYDba+NPxEM+aG1u4ug3AAAA//8DAFBLAwQUAAYACAAAACEAg2IfSt4AAAAJ&#10;AQAADwAAAGRycy9kb3ducmV2LnhtbEyPzU7DMBCE70i8g7VI3KiTijYoxKkqEKpAQhXh5+zGSxwa&#10;r6PYacLbs5zgOPuNZmeKzew6ccIhtJ4UpIsEBFLtTUuNgrfXh6sbECFqMrrzhAq+McCmPD8rdG78&#10;RC94qmIjOIRCrhXYGPtcylBbdDosfI/E7NMPTkeWQyPNoCcOd51cJslaOt0Sf7C6xzuL9bEanYKP&#10;rd/t5fj0/H60VbRfjzTdpzulLi/m7S2IiHP8M8Nvfa4OJXc6+JFMEJ2Cdbq6ZiuDJQjmWZalIA6s&#10;V3yRZSH/Lyh/AAAA//8DAFBLAQItABQABgAIAAAAIQC2gziS/gAAAOEBAAATAAAAAAAAAAAAAAAA&#10;AAAAAABbQ29udGVudF9UeXBlc10ueG1sUEsBAi0AFAAGAAgAAAAhADj9If/WAAAAlAEAAAsAAAAA&#10;AAAAAAAAAAAALwEAAF9yZWxzLy5yZWxzUEsBAi0AFAAGAAgAAAAhAJCkN2quAgAAWwUAAA4AAAAA&#10;AAAAAAAAAAAALgIAAGRycy9lMm9Eb2MueG1sUEsBAi0AFAAGAAgAAAAhAINiH0reAAAACQEAAA8A&#10;AAAAAAAAAAAAAAAACAUAAGRycy9kb3ducmV2LnhtbFBLBQYAAAAABAAEAPMAAAATBgAAAAA=&#10;" fillcolor="white [3201]" strokecolor="black [3200]" strokeweight="1pt">
                <v:stroke joinstyle="miter"/>
                <v:textbox>
                  <w:txbxContent>
                    <w:p w14:paraId="4D45EFC6" w14:textId="392DC3E5" w:rsidR="00927C06" w:rsidRDefault="00927C06" w:rsidP="006039B1">
                      <w:pPr>
                        <w:ind w:right="-112"/>
                        <w:jc w:val="center"/>
                        <w:rPr>
                          <w:sz w:val="20"/>
                          <w:szCs w:val="20"/>
                        </w:rPr>
                      </w:pPr>
                      <w:r>
                        <w:rPr>
                          <w:sz w:val="20"/>
                          <w:szCs w:val="20"/>
                        </w:rPr>
                        <w:t>П</w:t>
                      </w:r>
                      <w:r w:rsidRPr="00573E73">
                        <w:rPr>
                          <w:sz w:val="20"/>
                          <w:szCs w:val="20"/>
                        </w:rPr>
                        <w:t xml:space="preserve">оступления </w:t>
                      </w:r>
                      <w:r w:rsidRPr="00573E73">
                        <w:rPr>
                          <w:sz w:val="20"/>
                          <w:szCs w:val="20"/>
                        </w:rPr>
                        <w:t>от продажи имущества</w:t>
                      </w:r>
                      <w:r>
                        <w:rPr>
                          <w:sz w:val="20"/>
                          <w:szCs w:val="20"/>
                        </w:rPr>
                        <w:t xml:space="preserve"> госучрежде-</w:t>
                      </w:r>
                    </w:p>
                    <w:p w14:paraId="28708274" w14:textId="78040522" w:rsidR="00927C06" w:rsidRPr="00573E73" w:rsidRDefault="00927C06" w:rsidP="00173BB6">
                      <w:pPr>
                        <w:jc w:val="center"/>
                        <w:rPr>
                          <w:sz w:val="20"/>
                          <w:szCs w:val="20"/>
                        </w:rPr>
                      </w:pPr>
                      <w:r>
                        <w:rPr>
                          <w:sz w:val="20"/>
                          <w:szCs w:val="20"/>
                        </w:rPr>
                        <w:t>ний</w:t>
                      </w:r>
                    </w:p>
                  </w:txbxContent>
                </v:textbox>
              </v:roundrect>
            </w:pict>
          </mc:Fallback>
        </mc:AlternateContent>
      </w:r>
      <w:r w:rsidR="00173BB6">
        <w:rPr>
          <w:b/>
          <w:noProof/>
          <w:sz w:val="28"/>
          <w:szCs w:val="28"/>
        </w:rPr>
        <mc:AlternateContent>
          <mc:Choice Requires="wps">
            <w:drawing>
              <wp:anchor distT="0" distB="0" distL="114300" distR="114300" simplePos="0" relativeHeight="251846144" behindDoc="0" locked="0" layoutInCell="1" allowOverlap="1" wp14:anchorId="5581466A" wp14:editId="1ACD7B06">
                <wp:simplePos x="0" y="0"/>
                <wp:positionH relativeFrom="column">
                  <wp:posOffset>2844165</wp:posOffset>
                </wp:positionH>
                <wp:positionV relativeFrom="paragraph">
                  <wp:posOffset>1905</wp:posOffset>
                </wp:positionV>
                <wp:extent cx="1005840" cy="977265"/>
                <wp:effectExtent l="0" t="0" r="22860" b="13335"/>
                <wp:wrapNone/>
                <wp:docPr id="596317305" name="Скругленный прямоугольник 596317305"/>
                <wp:cNvGraphicFramePr/>
                <a:graphic xmlns:a="http://schemas.openxmlformats.org/drawingml/2006/main">
                  <a:graphicData uri="http://schemas.microsoft.com/office/word/2010/wordprocessingShape">
                    <wps:wsp>
                      <wps:cNvSpPr/>
                      <wps:spPr>
                        <a:xfrm>
                          <a:off x="0" y="0"/>
                          <a:ext cx="1005840" cy="977265"/>
                        </a:xfrm>
                        <a:prstGeom prst="roundRect">
                          <a:avLst/>
                        </a:prstGeom>
                      </wps:spPr>
                      <wps:style>
                        <a:lnRef idx="2">
                          <a:schemeClr val="dk1"/>
                        </a:lnRef>
                        <a:fillRef idx="1">
                          <a:schemeClr val="lt1"/>
                        </a:fillRef>
                        <a:effectRef idx="0">
                          <a:schemeClr val="dk1"/>
                        </a:effectRef>
                        <a:fontRef idx="minor">
                          <a:schemeClr val="dk1"/>
                        </a:fontRef>
                      </wps:style>
                      <wps:txbx>
                        <w:txbxContent>
                          <w:p w14:paraId="16BA1C04" w14:textId="77777777" w:rsidR="00927C06" w:rsidRDefault="00927C06" w:rsidP="009574E8">
                            <w:pPr>
                              <w:ind w:right="-148"/>
                              <w:jc w:val="center"/>
                              <w:rPr>
                                <w:sz w:val="20"/>
                                <w:szCs w:val="20"/>
                              </w:rPr>
                            </w:pPr>
                            <w:r w:rsidRPr="00573E73">
                              <w:rPr>
                                <w:sz w:val="20"/>
                                <w:szCs w:val="20"/>
                              </w:rPr>
                              <w:t xml:space="preserve">Штрафы </w:t>
                            </w:r>
                            <w:r>
                              <w:rPr>
                                <w:sz w:val="20"/>
                                <w:szCs w:val="20"/>
                              </w:rPr>
                              <w:t>за администра-</w:t>
                            </w:r>
                          </w:p>
                          <w:p w14:paraId="6A2DBEF7" w14:textId="7CD17DB9" w:rsidR="00927C06" w:rsidRDefault="00927C06" w:rsidP="009574E8">
                            <w:pPr>
                              <w:ind w:right="-148"/>
                              <w:jc w:val="center"/>
                              <w:rPr>
                                <w:sz w:val="20"/>
                                <w:szCs w:val="20"/>
                              </w:rPr>
                            </w:pPr>
                            <w:r>
                              <w:rPr>
                                <w:sz w:val="20"/>
                                <w:szCs w:val="20"/>
                              </w:rPr>
                              <w:t xml:space="preserve">тивные </w:t>
                            </w:r>
                            <w:r w:rsidRPr="00573E73">
                              <w:rPr>
                                <w:sz w:val="20"/>
                                <w:szCs w:val="20"/>
                              </w:rPr>
                              <w:t>правонаруше</w:t>
                            </w:r>
                            <w:r>
                              <w:rPr>
                                <w:sz w:val="20"/>
                                <w:szCs w:val="20"/>
                              </w:rPr>
                              <w:t>-</w:t>
                            </w:r>
                          </w:p>
                          <w:p w14:paraId="3C210AD2" w14:textId="385D3101" w:rsidR="00927C06" w:rsidRPr="00573E73" w:rsidRDefault="00927C06" w:rsidP="009574E8">
                            <w:pPr>
                              <w:ind w:right="-148"/>
                              <w:jc w:val="center"/>
                              <w:rPr>
                                <w:sz w:val="20"/>
                                <w:szCs w:val="20"/>
                              </w:rPr>
                            </w:pPr>
                            <w:r w:rsidRPr="00573E73">
                              <w:rPr>
                                <w:sz w:val="20"/>
                                <w:szCs w:val="20"/>
                              </w:rPr>
                              <w:t>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581466A" id="Скругленный прямоугольник 596317305" o:spid="_x0000_s1396" style="position:absolute;left:0;text-align:left;margin-left:223.95pt;margin-top:.15pt;width:79.2pt;height:76.95pt;z-index:251846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gAjrQIAAFsFAAAOAAAAZHJzL2Uyb0RvYy54bWysVM1uEzEQviPxDpbvdHfTJmmjbqqoVRFS&#10;1UZtUc+O125WeG1jO9kNJySOIPEMPANCgpaWV9i8EWPvJqlKxQFx2Z3xzDf/M/sHVSHQnBmbK5ni&#10;ZCvGiEmqslxep/j15fGLXYysIzIjQkmW4gWz+GD4/Nl+qQeso6ZKZMwgMCLtoNQpnjqnB1Fk6ZQV&#10;xG4pzSQIuTIFccCa6ygzpATrhYg6cdyLSmUybRRl1sLrUSPEw2Cfc0bdGeeWOSRSDLG58DXhO/Hf&#10;aLhPBteG6GlO2zDIP0RRkFyC07WpI+IImpn8D1NFTo2yirstqopIcZ5TFnKAbJL4UTYXU6JZyAWK&#10;Y/W6TPb/maWn87FBeZbi7l5vO+lvx12MJCmgVfWX+mb5fvmh/lrf1t/qu/pu+bH+gepf8Pi5/lnf&#10;B9F9fbv8BMLv9Q3amICyltoOwPqFHpuWs0D6GlXcFP4P2aMqtGKxbgWrHKLwmMRxd3cHOkZBttfv&#10;d3pd36tog9bGupdMFcgTKTZqJrNz6HdoA5mfWNfor/QA7ENqggiUWwjm4xDynHGoAbjtBHSYPnYo&#10;DJoTmJvsTdL6DpoewnMh1qDkKZBwK1Cr62EsTOQaGD8F3HhbawePSro1sMilMn8H80Z/lXWTq0/b&#10;VZMqNDzp9nxa/m2isgWMgVHNflhNj3Oo6gmxbkwMLAQ0ApbcncGHC1WmWLUURlNl3j317vVhTkGK&#10;UQkLlmL7dkYMw0i8kjDBe8mO768LzE633wHGPJRMHkrkrDhU0IsEzommgfT6TqxIblRxBbdg5L2C&#10;iEgKvlNMnVkxh65ZfLgmlI1GQQ22UBN3Ii809cZ9pf3AXFZXxOh2tBwM5alaLSMZPBquRtcjpRrN&#10;nOJ5mLxNXdsewAaHAW6vjT8RD/mgtbmJw98AAAD//wMAUEsDBBQABgAIAAAAIQBC3qWy3gAAAAgB&#10;AAAPAAAAZHJzL2Rvd25yZXYueG1sTI9NT8MwDIbvSPyHyEjcWLpRCpSm0wRCE0gIUT7OWWOassap&#10;mnQt/x5zgput99Hrx8V6dp044BBaTwqWiwQEUu1NS42Ct9f7sysQIWoyuvOECr4xwLo8Pip0bvxE&#10;L3ioYiO4hEKuFdgY+1zKUFt0Oix8j8TZpx+cjrwOjTSDnrjcdXKVJJl0uiW+YHWPtxbrfTU6BR8b&#10;v32W4+PT+95W0X490HS33Cp1ejJvbkBEnOMfDL/6rA4lO+38SCaITkGaXl4zquAcBMdZkvGwY+4i&#10;XYEsC/n/gfIHAAD//wMAUEsBAi0AFAAGAAgAAAAhALaDOJL+AAAA4QEAABMAAAAAAAAAAAAAAAAA&#10;AAAAAFtDb250ZW50X1R5cGVzXS54bWxQSwECLQAUAAYACAAAACEAOP0h/9YAAACUAQAACwAAAAAA&#10;AAAAAAAAAAAvAQAAX3JlbHMvLnJlbHNQSwECLQAUAAYACAAAACEAbJYAI60CAABbBQAADgAAAAAA&#10;AAAAAAAAAAAuAgAAZHJzL2Uyb0RvYy54bWxQSwECLQAUAAYACAAAACEAQt6lst4AAAAIAQAADwAA&#10;AAAAAAAAAAAAAAAHBQAAZHJzL2Rvd25yZXYueG1sUEsFBgAAAAAEAAQA8wAAABIGAAAAAA==&#10;" fillcolor="white [3201]" strokecolor="black [3200]" strokeweight="1pt">
                <v:stroke joinstyle="miter"/>
                <v:textbox>
                  <w:txbxContent>
                    <w:p w14:paraId="16BA1C04" w14:textId="77777777" w:rsidR="00927C06" w:rsidRDefault="00927C06" w:rsidP="009574E8">
                      <w:pPr>
                        <w:ind w:right="-148"/>
                        <w:jc w:val="center"/>
                        <w:rPr>
                          <w:sz w:val="20"/>
                          <w:szCs w:val="20"/>
                        </w:rPr>
                      </w:pPr>
                      <w:r w:rsidRPr="00573E73">
                        <w:rPr>
                          <w:sz w:val="20"/>
                          <w:szCs w:val="20"/>
                        </w:rPr>
                        <w:t xml:space="preserve">Штрафы </w:t>
                      </w:r>
                      <w:r>
                        <w:rPr>
                          <w:sz w:val="20"/>
                          <w:szCs w:val="20"/>
                        </w:rPr>
                        <w:t>за администра-</w:t>
                      </w:r>
                    </w:p>
                    <w:p w14:paraId="6A2DBEF7" w14:textId="7CD17DB9" w:rsidR="00927C06" w:rsidRDefault="00927C06" w:rsidP="009574E8">
                      <w:pPr>
                        <w:ind w:right="-148"/>
                        <w:jc w:val="center"/>
                        <w:rPr>
                          <w:sz w:val="20"/>
                          <w:szCs w:val="20"/>
                        </w:rPr>
                      </w:pPr>
                      <w:r>
                        <w:rPr>
                          <w:sz w:val="20"/>
                          <w:szCs w:val="20"/>
                        </w:rPr>
                        <w:t xml:space="preserve">тивные </w:t>
                      </w:r>
                      <w:r w:rsidRPr="00573E73">
                        <w:rPr>
                          <w:sz w:val="20"/>
                          <w:szCs w:val="20"/>
                        </w:rPr>
                        <w:t>правонаруше</w:t>
                      </w:r>
                      <w:r>
                        <w:rPr>
                          <w:sz w:val="20"/>
                          <w:szCs w:val="20"/>
                        </w:rPr>
                        <w:t>-</w:t>
                      </w:r>
                    </w:p>
                    <w:p w14:paraId="3C210AD2" w14:textId="385D3101" w:rsidR="00927C06" w:rsidRPr="00573E73" w:rsidRDefault="00927C06" w:rsidP="009574E8">
                      <w:pPr>
                        <w:ind w:right="-148"/>
                        <w:jc w:val="center"/>
                        <w:rPr>
                          <w:sz w:val="20"/>
                          <w:szCs w:val="20"/>
                        </w:rPr>
                      </w:pPr>
                      <w:r w:rsidRPr="00573E73">
                        <w:rPr>
                          <w:sz w:val="20"/>
                          <w:szCs w:val="20"/>
                        </w:rPr>
                        <w:t>ния</w:t>
                      </w:r>
                    </w:p>
                  </w:txbxContent>
                </v:textbox>
              </v:roundrect>
            </w:pict>
          </mc:Fallback>
        </mc:AlternateContent>
      </w:r>
    </w:p>
    <w:p w14:paraId="5DB4A80F" w14:textId="77777777" w:rsidR="00173BB6" w:rsidRDefault="00173BB6" w:rsidP="00173BB6">
      <w:pPr>
        <w:pStyle w:val="a5"/>
        <w:jc w:val="both"/>
        <w:rPr>
          <w:b/>
          <w:sz w:val="28"/>
          <w:szCs w:val="28"/>
        </w:rPr>
      </w:pPr>
    </w:p>
    <w:p w14:paraId="76A02242" w14:textId="77777777" w:rsidR="00173BB6" w:rsidRDefault="00173BB6" w:rsidP="00173BB6">
      <w:pPr>
        <w:pStyle w:val="a5"/>
        <w:jc w:val="both"/>
        <w:rPr>
          <w:b/>
          <w:sz w:val="28"/>
          <w:szCs w:val="28"/>
        </w:rPr>
      </w:pPr>
    </w:p>
    <w:p w14:paraId="784F43DF" w14:textId="77777777" w:rsidR="00173BB6" w:rsidRDefault="00173BB6" w:rsidP="00173BB6">
      <w:pPr>
        <w:pStyle w:val="a5"/>
        <w:jc w:val="both"/>
        <w:rPr>
          <w:b/>
          <w:sz w:val="28"/>
          <w:szCs w:val="28"/>
        </w:rPr>
      </w:pPr>
    </w:p>
    <w:p w14:paraId="13EBB2A2" w14:textId="77777777" w:rsidR="00173BB6" w:rsidRDefault="00173BB6" w:rsidP="00173BB6">
      <w:pPr>
        <w:pStyle w:val="a5"/>
        <w:jc w:val="both"/>
        <w:rPr>
          <w:b/>
          <w:sz w:val="28"/>
          <w:szCs w:val="28"/>
        </w:rPr>
      </w:pPr>
      <w:r>
        <w:rPr>
          <w:b/>
          <w:noProof/>
          <w:sz w:val="28"/>
          <w:szCs w:val="28"/>
        </w:rPr>
        <mc:AlternateContent>
          <mc:Choice Requires="wps">
            <w:drawing>
              <wp:anchor distT="0" distB="0" distL="114300" distR="114300" simplePos="0" relativeHeight="251859456" behindDoc="0" locked="0" layoutInCell="1" allowOverlap="1" wp14:anchorId="090D2290" wp14:editId="57F55072">
                <wp:simplePos x="0" y="0"/>
                <wp:positionH relativeFrom="column">
                  <wp:posOffset>649605</wp:posOffset>
                </wp:positionH>
                <wp:positionV relativeFrom="paragraph">
                  <wp:posOffset>162072</wp:posOffset>
                </wp:positionV>
                <wp:extent cx="449580" cy="210820"/>
                <wp:effectExtent l="38100" t="0" r="7620" b="36830"/>
                <wp:wrapNone/>
                <wp:docPr id="596317307" name="Стрелка вниз 596317307"/>
                <wp:cNvGraphicFramePr/>
                <a:graphic xmlns:a="http://schemas.openxmlformats.org/drawingml/2006/main">
                  <a:graphicData uri="http://schemas.microsoft.com/office/word/2010/wordprocessingShape">
                    <wps:wsp>
                      <wps:cNvSpPr/>
                      <wps:spPr>
                        <a:xfrm>
                          <a:off x="0" y="0"/>
                          <a:ext cx="449580" cy="210820"/>
                        </a:xfrm>
                        <a:prstGeom prst="downArrow">
                          <a:avLst/>
                        </a:prstGeom>
                        <a:solidFill>
                          <a:srgbClr val="00B050"/>
                        </a:solidFill>
                        <a:ln>
                          <a:solidFill>
                            <a:srgbClr val="00B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0ED3AD" id="Стрелка вниз 596317307" o:spid="_x0000_s1026" type="#_x0000_t67" style="position:absolute;margin-left:51.15pt;margin-top:12.75pt;width:35.4pt;height:16.6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VFvgIAAMQFAAAOAAAAZHJzL2Uyb0RvYy54bWysVFFv0zAQfkfiP1h+Z0m6duuqpVPZNIQ0&#10;bRMb2rPrOG2E4zO227Q8If4J/wAhIRCI/5D9I85Omm5jvEz0wfX57r67+3J3h0erUpKlMLYAldJk&#10;J6ZEKA5ZoWYpfXt9+mJIiXVMZUyCEildC0uPxs+fHVZ6JHowB5kJQxBE2VGlUzp3To+iyPK5KJnd&#10;AS0UKnMwJXMomlmUGVYheimjXhzvRRWYTBvgwlp8PWmUdBzw81xwd5HnVjgiU4q5uXCacE79GY0P&#10;2WhmmJ4XvE2DPSGLkhUKg3ZQJ8wxsjDFX1BlwQ1YyN0OhzKCPC+4CDVgNUn8oJqrOdMi1ILkWN3R&#10;ZP8fLD9fXhpSZCkdHOztJvu78T4lipX4qerPt59uP9bf6l/1z/oLqb/Wv+sf9XeyNUTyKm1HiHGl&#10;L00rWbx6Jla5Kf0/1khWgfB1R7hYOcLxsd8/GAzxs3BU9ZJ42AsfJNo6a2PdKwEl8ZeUZlCpiTFQ&#10;Ba7Z8sw6jIr2Gzsf0IIsstNCyiCY2fRYGrJkvgHil/FgE+KemVRP88TQ3jXyNDSFh5tbS+EBpXoj&#10;cmQXS+2FlENfiy6h7F3SPM9ZJpocBzH+fFsidGcdpADmUXOsrcNtAfy83MdtIFpb7ybCOHSO8b8S&#10;ahw76xARlOscy0KBecxZuqRNPG/sN8Q0dHhmppCtsd8MNINoNT8t8MueMesumcHJw2bAbeIu8Mgl&#10;VCmF9kbJHMyHx969PQ4EaimpcJJTat8vmBGUyNcKR+Ug6ff96AehP9jHJiPmrmZ6V6MW5TFgryS4&#10;tzQPV2/v5OaaGyhvcOlMfFRUMcUxdkq5Mxvh2DUbBtcWF5NJMMNx18ydqSvNPbhn1Tft9eqGGd22&#10;t8O5OIfN1LPRgwZvbL2ngsnCQV6E7t/y2vKNqyI0TLvW/C66Kwer7fId/wEAAP//AwBQSwMEFAAG&#10;AAgAAAAhABuwQtHeAAAACQEAAA8AAABkcnMvZG93bnJldi54bWxMj8FOwzAMhu9IvENkJC6IpetU&#10;VpWmExpwHaJDQrtljWkqGqdqsq3w9PNOcPzlz78/l6vJ9eKIY+g8KZjPEhBIjTcdtQo+tq/3OYgQ&#10;NRnde0IFPxhgVV1flbow/kTveKxjK7iEQqEV2BiHQsrQWHQ6zPyAxLMvPzodOY6tNKM+cbnrZZok&#10;D9LpjviC1QOuLTbf9cGxhq0365dd1Onb793uc8zN1j4bpW5vpqdHEBGn+AfDRZ93oGKnvT+QCaLn&#10;nKQLRhWkWQbiAiwXcxB7BVm+BFmV8v8H1RkAAP//AwBQSwECLQAUAAYACAAAACEAtoM4kv4AAADh&#10;AQAAEwAAAAAAAAAAAAAAAAAAAAAAW0NvbnRlbnRfVHlwZXNdLnhtbFBLAQItABQABgAIAAAAIQA4&#10;/SH/1gAAAJQBAAALAAAAAAAAAAAAAAAAAC8BAABfcmVscy8ucmVsc1BLAQItABQABgAIAAAAIQBi&#10;fCVFvgIAAMQFAAAOAAAAAAAAAAAAAAAAAC4CAABkcnMvZTJvRG9jLnhtbFBLAQItABQABgAIAAAA&#10;IQAbsELR3gAAAAkBAAAPAAAAAAAAAAAAAAAAABgFAABkcnMvZG93bnJldi54bWxQSwUGAAAAAAQA&#10;BADzAAAAIwYAAAAA&#10;" adj="10800" fillcolor="#00b050" strokecolor="#00b050" strokeweight="1pt"/>
            </w:pict>
          </mc:Fallback>
        </mc:AlternateContent>
      </w:r>
      <w:r>
        <w:rPr>
          <w:b/>
          <w:noProof/>
          <w:sz w:val="28"/>
          <w:szCs w:val="28"/>
        </w:rPr>
        <mc:AlternateContent>
          <mc:Choice Requires="wps">
            <w:drawing>
              <wp:anchor distT="0" distB="0" distL="114300" distR="114300" simplePos="0" relativeHeight="251852288" behindDoc="0" locked="0" layoutInCell="1" allowOverlap="1" wp14:anchorId="39DD252F" wp14:editId="791C1940">
                <wp:simplePos x="0" y="0"/>
                <wp:positionH relativeFrom="column">
                  <wp:posOffset>4230370</wp:posOffset>
                </wp:positionH>
                <wp:positionV relativeFrom="paragraph">
                  <wp:posOffset>147955</wp:posOffset>
                </wp:positionV>
                <wp:extent cx="449580" cy="224790"/>
                <wp:effectExtent l="38100" t="0" r="7620" b="41910"/>
                <wp:wrapNone/>
                <wp:docPr id="596317308" name="Стрелка вниз 596317308"/>
                <wp:cNvGraphicFramePr/>
                <a:graphic xmlns:a="http://schemas.openxmlformats.org/drawingml/2006/main">
                  <a:graphicData uri="http://schemas.microsoft.com/office/word/2010/wordprocessingShape">
                    <wps:wsp>
                      <wps:cNvSpPr/>
                      <wps:spPr>
                        <a:xfrm>
                          <a:off x="0" y="0"/>
                          <a:ext cx="449580" cy="22479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F793B3" id="Стрелка вниз 596317308" o:spid="_x0000_s1026" type="#_x0000_t67" style="position:absolute;margin-left:333.1pt;margin-top:11.65pt;width:35.4pt;height:17.7pt;z-index:251852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72YoAIAAE8FAAAOAAAAZHJzL2Uyb0RvYy54bWysVFFv0zAQfkfiP1h+Z0m6dlurpajaNIQ0&#10;bRMb2rPn2GuE4zO227Q8If4J/wAhIRCI/5D9I85Omo4xXhB5cHy+u+/O39358PmqUmQprCtB5zTb&#10;SSkRmkNR6tucvr46eXZAifNMF0yBFjldC0efT58+OazNRAxgDqoQliCIdpPa5HTuvZkkieNzUTG3&#10;A0ZoVEqwFfMo2tuksKxG9EolgzTdS2qwhbHAhXN4etwq6TTiSym4P5fSCU9UTjE3H1cb15uwJtND&#10;Nrm1zMxL3qXB/iGLipUag/ZQx8wzsrDlH1BVyS04kH6HQ5WAlCUX8Q54myx9cJvLOTMi3gXJcaan&#10;yf0/WH62vLCkLHI6Gu/tZvu7KRZMswpL1Xy8+3D3vvnS/Gi+N59I87n52XxrvpKtIZJXGzdBjEtz&#10;YTvJ4TYwsZK2Cn+8I1lFwtc94WLlCcfD4XA8OsCycFQNBsP9cSxIsnU21vkXAioSNjktoNYza6GO&#10;XLPlqfMYFe03diiEjNoc4s6vlQhpKP1KSLwoRh1E79hi4khZsmTYHMWbrD2es0K0R6MUv9AhGKC3&#10;jlIEC6iyVKrH7QBC6/6O20J0tsFNxM7sHdO/JdQ69tYxImjfO1alBvuYs/JZl7hs7TfEtHQEZm6g&#10;WGPpLbQz4Qw/KZHkU+b8BbM4BFgXHGx/jotUUOcUuh0lc7DvHjsP9tibqKWkxqHKqXu7YFZQol5q&#10;7NpxNhyGKYzCcLQ/QMHe19zc1+hFdQRYmgyfEMPjNth7tdlKC9U1zv8sREUV0xxj55R7uxGOfDvs&#10;+IJwMZtFM5w8w/ypvjQ8gAdWQ/9cra6ZNV2neWzRM9gMIJs86LXWNnhqmC08yDI24pbXjm+c2tgw&#10;3QsTnoX7crTavoPTXwAAAP//AwBQSwMEFAAGAAgAAAAhAF2AQMDdAAAACQEAAA8AAABkcnMvZG93&#10;bnJldi54bWxMj0FOwzAQRfdI3MEaJHbUIRZOFeJUFIGABYu2HMCNp3bU2I5itw23Z1jBcjRP7//f&#10;rGY/sDNOqY9Bwf2iAIahi6YPVsHX7vVuCSxlHYweYkAF35hg1V5fNbo28RI2eN5my0gSUq0VuJzH&#10;mvPUOfQ6LeKIgX6HOHmd6ZwsN5O+kNwPvCwKyb3uAyU4PeKzw+64PXmyrN27ENG+SfzUpX/5WPd2&#10;t1Hq9mZ+egSWcc5/MPzWp+rQUqd9PAWT2KBASlkSqqAUAhgBlaho3F7Bw7IC3jb8/4L2BwAA//8D&#10;AFBLAQItABQABgAIAAAAIQC2gziS/gAAAOEBAAATAAAAAAAAAAAAAAAAAAAAAABbQ29udGVudF9U&#10;eXBlc10ueG1sUEsBAi0AFAAGAAgAAAAhADj9If/WAAAAlAEAAAsAAAAAAAAAAAAAAAAALwEAAF9y&#10;ZWxzLy5yZWxzUEsBAi0AFAAGAAgAAAAhAAqXvZigAgAATwUAAA4AAAAAAAAAAAAAAAAALgIAAGRy&#10;cy9lMm9Eb2MueG1sUEsBAi0AFAAGAAgAAAAhAF2AQMDdAAAACQEAAA8AAAAAAAAAAAAAAAAA+gQA&#10;AGRycy9kb3ducmV2LnhtbFBLBQYAAAAABAAEAPMAAAAEBgAAAAA=&#10;" adj="10800" fillcolor="black [3200]" strokecolor="black [1600]" strokeweight="1pt"/>
            </w:pict>
          </mc:Fallback>
        </mc:AlternateContent>
      </w:r>
      <w:r>
        <w:rPr>
          <w:b/>
          <w:noProof/>
          <w:sz w:val="28"/>
          <w:szCs w:val="28"/>
        </w:rPr>
        <mc:AlternateContent>
          <mc:Choice Requires="wps">
            <w:drawing>
              <wp:anchor distT="0" distB="0" distL="114300" distR="114300" simplePos="0" relativeHeight="251845120" behindDoc="0" locked="0" layoutInCell="1" allowOverlap="1" wp14:anchorId="311B3BDD" wp14:editId="4601A569">
                <wp:simplePos x="0" y="0"/>
                <wp:positionH relativeFrom="column">
                  <wp:posOffset>5215157</wp:posOffset>
                </wp:positionH>
                <wp:positionV relativeFrom="paragraph">
                  <wp:posOffset>127147</wp:posOffset>
                </wp:positionV>
                <wp:extent cx="506095" cy="245989"/>
                <wp:effectExtent l="38100" t="0" r="8255" b="40005"/>
                <wp:wrapNone/>
                <wp:docPr id="596317309" name="Стрелка вниз 596317309"/>
                <wp:cNvGraphicFramePr/>
                <a:graphic xmlns:a="http://schemas.openxmlformats.org/drawingml/2006/main">
                  <a:graphicData uri="http://schemas.microsoft.com/office/word/2010/wordprocessingShape">
                    <wps:wsp>
                      <wps:cNvSpPr/>
                      <wps:spPr>
                        <a:xfrm>
                          <a:off x="0" y="0"/>
                          <a:ext cx="506095" cy="245989"/>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3F2359" id="Стрелка вниз 596317309" o:spid="_x0000_s1026" type="#_x0000_t67" style="position:absolute;margin-left:410.65pt;margin-top:10pt;width:39.85pt;height:19.3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r5nwIAAE8FAAAOAAAAZHJzL2Uyb0RvYy54bWysVFFv0zAQfkfiP1h+Z0m6dlurpajaNIQ0&#10;bRMb2rPn2GuE4zO227Q8If4J/wAhIRCI/5D9I85Omo4xXhB5cO58d5/vPt/58PmqUmQprCtB5zTb&#10;SSkRmkNR6tucvr46eXZAifNMF0yBFjldC0efT58+OazNRAxgDqoQliCIdpPa5HTuvZkkieNzUTG3&#10;A0ZoNEqwFfOo2tuksKxG9EolgzTdS2qwhbHAhXO4e9wa6TTiSym4P5fSCU9UTjE3H1cb15uwJtND&#10;Nrm1zMxL3qXB/iGLipUaD+2hjplnZGHLP6CqkltwIP0OhyoBKUsuYg1YTZY+qOZyzoyItSA5zvQ0&#10;uf8Hy8+WF5aURU5H473dbH83HVOiWYVX1Xy8+3D3vvnS/Gi+N59I87n52XxrvpKtI5JXGzdBjEtz&#10;YTvNoRiYWElbhT/WSFaR8HVPuFh5wnFzlO6l4xElHE2D4Wh8MA4XkmyDjXX+hYCKBCGnBdR6Zi3U&#10;kWu2PHW+9d/4YXDIqM0hSn6tREhD6VdCYqF46iBGxxYTR8qSJcPmKN5k7facFaLdGqX4dQn13jG9&#10;CBZQZalUj9sBhNb9HbfNsfMNYSJ2Zh+Y/i2hNrD3jieC9n1gVWqwjwUrn3WJy9Z/Q0xLR2DmBoo1&#10;Xr2Fdiac4SclknzKnL9gFocAxwUH25/jIhXUOYVOomQO9t1j+8EfexOtlNQ4VDl1bxfMCkrUS41d&#10;O86GwzCFURmO9geo2PuWm/sWvaiOAK8mwyfE8CgGf682orRQXeP8z8KpaGKa49k55d5ulCPfDju+&#10;IFzMZtENJ88wf6ovDQ/ggdXQP1era2ZN12keW/QMNgPIJg96rfUNkRpmCw+yjI245bXjG6c2Nkz3&#10;woRn4b4evbbv4PQXAAAA//8DAFBLAwQUAAYACAAAACEAbBpzbN0AAAAJAQAADwAAAGRycy9kb3du&#10;cmV2LnhtbEyPy07DMBBF90j8gzVI7KjzECWEOBVFIOiCRVs+YBoPdkRsR7Hbhr9nWMFuRnN17plm&#10;NbtBnGiKffAK8kUGgnwXdO+Ngo/9y00FIib0GofgScE3RVi1lxcN1jqc/ZZOu2QEQ3ysUYFNaayl&#10;jJ0lh3ERRvJ8+wyTw8TrZKSe8MxwN8giy5bSYe+5weJIT5a6r93RMWVt38oymNclvWPhnjfr3uy3&#10;Sl1fzY8PIBLN6S8Mv/qsDi07HcLR6ygGBVWRlxxVwDUgOHCf5TwcFNxWdyDbRv7/oP0BAAD//wMA&#10;UEsBAi0AFAAGAAgAAAAhALaDOJL+AAAA4QEAABMAAAAAAAAAAAAAAAAAAAAAAFtDb250ZW50X1R5&#10;cGVzXS54bWxQSwECLQAUAAYACAAAACEAOP0h/9YAAACUAQAACwAAAAAAAAAAAAAAAAAvAQAAX3Jl&#10;bHMvLnJlbHNQSwECLQAUAAYACAAAACEACi/a+Z8CAABPBQAADgAAAAAAAAAAAAAAAAAuAgAAZHJz&#10;L2Uyb0RvYy54bWxQSwECLQAUAAYACAAAACEAbBpzbN0AAAAJAQAADwAAAAAAAAAAAAAAAAD5BAAA&#10;ZHJzL2Rvd25yZXYueG1sUEsFBgAAAAAEAAQA8wAAAAMGAAAAAA==&#10;" adj="10800" fillcolor="black [3200]" strokecolor="black [1600]" strokeweight="1pt"/>
            </w:pict>
          </mc:Fallback>
        </mc:AlternateContent>
      </w:r>
      <w:r>
        <w:rPr>
          <w:b/>
          <w:noProof/>
          <w:sz w:val="28"/>
          <w:szCs w:val="28"/>
        </w:rPr>
        <mc:AlternateContent>
          <mc:Choice Requires="wps">
            <w:drawing>
              <wp:anchor distT="0" distB="0" distL="114300" distR="114300" simplePos="0" relativeHeight="251840000" behindDoc="0" locked="0" layoutInCell="1" allowOverlap="1" wp14:anchorId="7BF8031F" wp14:editId="48337C0B">
                <wp:simplePos x="0" y="0"/>
                <wp:positionH relativeFrom="column">
                  <wp:posOffset>1963176</wp:posOffset>
                </wp:positionH>
                <wp:positionV relativeFrom="paragraph">
                  <wp:posOffset>161876</wp:posOffset>
                </wp:positionV>
                <wp:extent cx="513080" cy="210820"/>
                <wp:effectExtent l="38100" t="0" r="1270" b="36830"/>
                <wp:wrapNone/>
                <wp:docPr id="596317310" name="Стрелка вниз 596317310"/>
                <wp:cNvGraphicFramePr/>
                <a:graphic xmlns:a="http://schemas.openxmlformats.org/drawingml/2006/main">
                  <a:graphicData uri="http://schemas.microsoft.com/office/word/2010/wordprocessingShape">
                    <wps:wsp>
                      <wps:cNvSpPr/>
                      <wps:spPr>
                        <a:xfrm>
                          <a:off x="0" y="0"/>
                          <a:ext cx="513080" cy="21082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3422DF" id="Стрелка вниз 596317310" o:spid="_x0000_s1026" type="#_x0000_t67" style="position:absolute;margin-left:154.6pt;margin-top:12.75pt;width:40.4pt;height:16.6pt;z-index:251840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bMnwIAAE8FAAAOAAAAZHJzL2Uyb0RvYy54bWysVM1u1DAQviPxDpbvNMm2259Vs2jVqgip&#10;aita1LPr2E2E4zG2d7PLCfEmvAFCQiAQ75C+EWMnmy2lXBB7yHo8M9+MP3/jw+fLWpGFsK4CndNs&#10;K6VEaA5FpW9z+vrq5Nk+Jc4zXTAFWuR0JRx9Pn365LAxEzGCElQhLEEQ7SaNyWnpvZkkieOlqJnb&#10;AiM0OiXYmnk07W1SWNYgeq2SUZruJg3YwljgwjncPe6cdBrxpRTcn0vphCcqp9ibj18bvzfhm0wP&#10;2eTWMlNWvG+D/UMXNas0Fh2gjplnZG6rP6DqiltwIP0WhzoBKSsu4hnwNFn64DSXJTMingXJcWag&#10;yf0/WH62uLCkKnI6Ptjdzva2M2RJsxqvqv149+Hufful/dF+bz+R9nP7s/3WfiWbQCSvMW6CGJfm&#10;wvaWw2VgYiltHf7xjGQZCV8NhIulJxw3x9l2uo8FObpGWbo/iheSbJKNdf6FgJqERU4LaPTMWmgi&#10;12xx6jxWxfh1HBqho66HuPIrJUIbSr8SEg+KVUcxO0pMHClLFgzFUbzJuu2SFaLbGqf4CwrBAkN0&#10;tCJYQJWVUgNuDxCk+ztuB9HHhjQRlTkkpn9rqEscomNF0H5IrCsN9rFk5bO+cdnFr4np6AjM3ECx&#10;wqu30M2EM/ykQpJPmfMXzOIQ4L3gYPtz/EgFTU6hX1FSgn332H6IR22il5IGhyqn7u2cWUGJeqlR&#10;tQfZzk6YwmjsjPfwvom977m579Hz+gjwajJ8QgyPyxDv1XopLdTXOP+zUBVdTHOsnVPu7do48t2w&#10;4wvCxWwWw3DyDPOn+tLwAB5YDfq5Wl4za3qleZToGawHkE0eaK2LDZkaZnMPsopC3PDa841TGwXT&#10;vzDhWbhvx6jNOzj9BQAA//8DAFBLAwQUAAYACAAAACEAovrVLN4AAAAJAQAADwAAAGRycy9kb3du&#10;cmV2LnhtbEyPQU7DMBBF90jcwRokdtQmUUqbxqkoAgELFm05wDSZ2hGxHcVuG27PsILlaJ7e/79a&#10;T64XZxpjF7yG+5kCQb4JbeeNhs/9y90CREzoW+yDJw3fFGFdX19VWLbh4rd03iUjWOJjiRpsSkMp&#10;ZWwsOYyzMJDn3zGMDhOfo5HtiBeWu15mSs2lw85zgsWBniw1X7uTY8vGvuV5MK9z+sDMPb9vOrPf&#10;an17Mz2uQCSa0h8Mv/W5OtTc6RBOvo2i15CrZcaohqwoQDCQLxWPO2goFg8g60r+X1D/AAAA//8D&#10;AFBLAQItABQABgAIAAAAIQC2gziS/gAAAOEBAAATAAAAAAAAAAAAAAAAAAAAAABbQ29udGVudF9U&#10;eXBlc10ueG1sUEsBAi0AFAAGAAgAAAAhADj9If/WAAAAlAEAAAsAAAAAAAAAAAAAAAAALwEAAF9y&#10;ZWxzLy5yZWxzUEsBAi0AFAAGAAgAAAAhAFRo1syfAgAATwUAAA4AAAAAAAAAAAAAAAAALgIAAGRy&#10;cy9lMm9Eb2MueG1sUEsBAi0AFAAGAAgAAAAhAKL61SzeAAAACQEAAA8AAAAAAAAAAAAAAAAA+QQA&#10;AGRycy9kb3ducmV2LnhtbFBLBQYAAAAABAAEAPMAAAAEBgAAAAA=&#10;" adj="10800" fillcolor="black [3200]" strokecolor="black [1600]" strokeweight="1pt"/>
            </w:pict>
          </mc:Fallback>
        </mc:AlternateContent>
      </w:r>
      <w:r>
        <w:rPr>
          <w:b/>
          <w:noProof/>
          <w:sz w:val="28"/>
          <w:szCs w:val="28"/>
        </w:rPr>
        <mc:AlternateContent>
          <mc:Choice Requires="wps">
            <w:drawing>
              <wp:anchor distT="0" distB="0" distL="114300" distR="114300" simplePos="0" relativeHeight="251850240" behindDoc="0" locked="0" layoutInCell="1" allowOverlap="1" wp14:anchorId="3A368727" wp14:editId="7A2A9619">
                <wp:simplePos x="0" y="0"/>
                <wp:positionH relativeFrom="column">
                  <wp:posOffset>3202891</wp:posOffset>
                </wp:positionH>
                <wp:positionV relativeFrom="paragraph">
                  <wp:posOffset>172037</wp:posOffset>
                </wp:positionV>
                <wp:extent cx="456565" cy="194945"/>
                <wp:effectExtent l="38100" t="0" r="635" b="33655"/>
                <wp:wrapNone/>
                <wp:docPr id="596317311" name="Стрелка вниз 596317311"/>
                <wp:cNvGraphicFramePr/>
                <a:graphic xmlns:a="http://schemas.openxmlformats.org/drawingml/2006/main">
                  <a:graphicData uri="http://schemas.microsoft.com/office/word/2010/wordprocessingShape">
                    <wps:wsp>
                      <wps:cNvSpPr/>
                      <wps:spPr>
                        <a:xfrm>
                          <a:off x="0" y="0"/>
                          <a:ext cx="456565" cy="19494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113E0A" id="Стрелка вниз 596317311" o:spid="_x0000_s1026" type="#_x0000_t67" style="position:absolute;margin-left:252.2pt;margin-top:13.55pt;width:35.95pt;height:15.3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xqnQIAAE8FAAAOAAAAZHJzL2Uyb0RvYy54bWysVMFuEzEQvSPxD5bvdLNp0pKomypqVYRU&#10;tRUt6tn12t0VXo+xnWzCCfEn/AFCQiAQ/7D9I8bezaaUckEkknfsmXkeP7/xweGqUmQprCtBZzTd&#10;GVAiNIe81LcZfX118uw5Jc4znTMFWmR0LRw9nD19clCbqRhCASoXliCIdtPaZLTw3kyTxPFCVMzt&#10;gBEanRJsxTxO7W2SW1YjeqWS4WCwl9Rgc2OBC+dw9bh10lnEl1Jwfy6lE56ojGJtPo42jjdhTGYH&#10;bHprmSlK3pXB/qGKipUaN+2hjplnZGHLP6CqkltwIP0OhyoBKUsu4hnwNOngwWkuC2ZEPAuS40xP&#10;k/t/sPxseWFJmWd0PNnbTfd305QSzSq8qubj3Ye7982X5kfzvflEms/Nz+Zb85VsA5G82rgpYlya&#10;C9vNHJqBiZW0VfjiGckqEr7uCRcrTzgujsZ7+KeEoyudjCajcbiQZJtsrPMvBFQkGBnNodZza6GO&#10;XLPlqfNt/CYOk0NFbQ3R8mslQhlKvxISD4q7DmN2lJg4UpYsGYojf5O2ywXLRbs0HuCvK6iPjuVF&#10;sIAqS6V63A4gSPd33LbGLjakiajMPnHwt4LaxD467gja94lVqcE+lqx82hUu2/gNMS0dgZkbyNd4&#10;9RbannCGn5RI8ilz/oJZbAJsF2xsf46DVFBnFDqLkgLsu8fWQzxqE72U1NhUGXVvF8wKStRLjaqd&#10;pKNR6MI4GY33hzix9z039z16UR0BXg0qEquLZoj3amNKC9U19v887IoupjnunVHu7WZy5NtmxxeE&#10;i/k8hmHnGeZP9aXhATywGvRztbpm1nRK8yjRM9g0IJs+0FobGzI1zBceZBmFuOW14xu7Ngqme2HC&#10;s3B/HqO27+DsFwAAAP//AwBQSwMEFAAGAAgAAAAhAGhu7/3eAAAACQEAAA8AAABkcnMvZG93bnJl&#10;di54bWxMj8FuwjAMhu+T9g6RJ+02UlooqGuKxrRp22EHYA8QWpNUNE7VBOjefuY0brb86/P3l6vR&#10;deKMQ2g9KZhOEhBItW9aMgp+du9PSxAhamp05wkV/GKAVXV/V+qi8Rfa4HkbjWAIhUIrsDH2hZSh&#10;tuh0mPgeiW8HPzgdeR2MbAZ9YbjrZJokuXS6Jf5gdY+vFuvj9uSYsrafWebNR47fOnVvX+vW7DZK&#10;PT6ML88gIo7xPwxXfVaHip32/kRNEJ2CeTKbcVRBupiC4MB8kWcg9tdhCbIq5W2D6g8AAP//AwBQ&#10;SwECLQAUAAYACAAAACEAtoM4kv4AAADhAQAAEwAAAAAAAAAAAAAAAAAAAAAAW0NvbnRlbnRfVHlw&#10;ZXNdLnhtbFBLAQItABQABgAIAAAAIQA4/SH/1gAAAJQBAAALAAAAAAAAAAAAAAAAAC8BAABfcmVs&#10;cy8ucmVsc1BLAQItABQABgAIAAAAIQBxwHxqnQIAAE8FAAAOAAAAAAAAAAAAAAAAAC4CAABkcnMv&#10;ZTJvRG9jLnhtbFBLAQItABQABgAIAAAAIQBobu/93gAAAAkBAAAPAAAAAAAAAAAAAAAAAPcEAABk&#10;cnMvZG93bnJldi54bWxQSwUGAAAAAAQABADzAAAAAgYAAAAA&#10;" adj="10800" fillcolor="black [3200]" strokecolor="black [1600]" strokeweight="1pt"/>
            </w:pict>
          </mc:Fallback>
        </mc:AlternateContent>
      </w:r>
    </w:p>
    <w:p w14:paraId="5430A4A0" w14:textId="77777777" w:rsidR="00173BB6" w:rsidRPr="000008A6" w:rsidRDefault="00173BB6" w:rsidP="00173BB6">
      <w:pPr>
        <w:pStyle w:val="a5"/>
        <w:jc w:val="both"/>
        <w:rPr>
          <w:b/>
          <w:sz w:val="28"/>
          <w:szCs w:val="28"/>
        </w:rPr>
      </w:pPr>
    </w:p>
    <w:p w14:paraId="69287BAB" w14:textId="77777777" w:rsidR="00173BB6" w:rsidRDefault="00173BB6" w:rsidP="00173BB6">
      <w:pPr>
        <w:pStyle w:val="a5"/>
        <w:jc w:val="both"/>
        <w:rPr>
          <w:b/>
          <w:sz w:val="28"/>
          <w:szCs w:val="28"/>
        </w:rPr>
      </w:pPr>
      <w:r>
        <w:rPr>
          <w:b/>
          <w:noProof/>
          <w:sz w:val="28"/>
          <w:szCs w:val="28"/>
        </w:rPr>
        <mc:AlternateContent>
          <mc:Choice Requires="wps">
            <w:drawing>
              <wp:anchor distT="0" distB="0" distL="114300" distR="114300" simplePos="0" relativeHeight="251835904" behindDoc="0" locked="0" layoutInCell="1" allowOverlap="1" wp14:anchorId="66574C0D" wp14:editId="4ECD30B2">
                <wp:simplePos x="0" y="0"/>
                <wp:positionH relativeFrom="column">
                  <wp:posOffset>122653</wp:posOffset>
                </wp:positionH>
                <wp:positionV relativeFrom="paragraph">
                  <wp:posOffset>-440</wp:posOffset>
                </wp:positionV>
                <wp:extent cx="5879855" cy="463550"/>
                <wp:effectExtent l="0" t="0" r="26035" b="12700"/>
                <wp:wrapNone/>
                <wp:docPr id="1741383202" name="Скругленный прямоугольник 1741383202"/>
                <wp:cNvGraphicFramePr/>
                <a:graphic xmlns:a="http://schemas.openxmlformats.org/drawingml/2006/main">
                  <a:graphicData uri="http://schemas.microsoft.com/office/word/2010/wordprocessingShape">
                    <wps:wsp>
                      <wps:cNvSpPr/>
                      <wps:spPr>
                        <a:xfrm>
                          <a:off x="0" y="0"/>
                          <a:ext cx="5879855" cy="463550"/>
                        </a:xfrm>
                        <a:prstGeom prst="roundRect">
                          <a:avLst/>
                        </a:prstGeom>
                      </wps:spPr>
                      <wps:style>
                        <a:lnRef idx="2">
                          <a:schemeClr val="dk1"/>
                        </a:lnRef>
                        <a:fillRef idx="1">
                          <a:schemeClr val="lt1"/>
                        </a:fillRef>
                        <a:effectRef idx="0">
                          <a:schemeClr val="dk1"/>
                        </a:effectRef>
                        <a:fontRef idx="minor">
                          <a:schemeClr val="dk1"/>
                        </a:fontRef>
                      </wps:style>
                      <wps:txbx>
                        <w:txbxContent>
                          <w:p w14:paraId="1D7F751D" w14:textId="77777777" w:rsidR="00927C06" w:rsidRPr="002007AB" w:rsidRDefault="00927C06" w:rsidP="00173BB6">
                            <w:pPr>
                              <w:jc w:val="center"/>
                              <w:rPr>
                                <w:bCs/>
                                <w:lang w:val="kk-KZ"/>
                              </w:rPr>
                            </w:pPr>
                            <w:r w:rsidRPr="002007AB">
                              <w:rPr>
                                <w:bCs/>
                                <w:lang w:val="kk-KZ"/>
                              </w:rPr>
                              <w:t>Бюджет сельского округа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6574C0D" id="Скругленный прямоугольник 1741383202" o:spid="_x0000_s1397" style="position:absolute;left:0;text-align:left;margin-left:9.65pt;margin-top:-.05pt;width:463pt;height:36.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YIsAIAAF0FAAAOAAAAZHJzL2Uyb0RvYy54bWysVF9v0zAQf0fiO1h+Z2m6Zu2qpVO1aQhp&#10;2qptaM+uY68RiW1st0l5QuIRJD4DnwEhwcbGV0i/EWcnTasx8YB4Se58/+9+dweHZZ6hBdMmlSLG&#10;4U4HIyaoTFJxE+PXVycvBhgZS0RCMilYjJfM4MPR82cHhRqyrpzJLGEagRNhhoWK8cxaNQwCQ2cs&#10;J2ZHKiZAyKXOiQVW3wSJJgV4z7Og2+nsBYXUidKSMmPg9bgW4pH3zzmj9pxzwyzKYgy5Wf/V/jt1&#10;32B0QIY3mqhZSps0yD9kkZNUQNDW1TGxBM11+oerPKVaGsntDpV5IDlPKfM1QDVh51E1lzOimK8F&#10;mmNU2ybz/9zSs8VEozSB2fV74e5gt9vpYiRIDrOqvlS3q/erD9XX6q76Vt1X96uP1Q9U/YLHz9XP&#10;6sGLHqq71ScQfq9u0ZYPaGyhzBD8X6qJbjgDpOtSyXXu/lA/Kv0wlu0wWGkRhcdo0N8fRBFGFGS9&#10;vd0o8tMKNtZKG/uSyRw5IsZazkVyARP3gyCLU2MhLOiv9YBxKdVJeMouM+byyMQF49AFCNv11h5/&#10;7CjTaEEAOcmb0CEFfHlNZ8LTLGuNwqeMMrs2anSdGfOYbA07TxluorXaPqIUtjXMUyH13415rb+u&#10;uq7VlW3LaVmPPOq7stzbVCZLAIKW9YYYRU9S6OopMXZCNKwELA+suT2HD89kEWPZUBjNpH731LvT&#10;B6SCFKMCVizG5u2caIZR9koAhvfDXs/tpGd6Ub8LjN6WTLclYp4fSZhFCAdFUU86fZutSa5lfg3X&#10;YOyigogICrFjTK1eM0e2Xn24J5SNx14N9lAReyouFXXOXacdYK7Ka6JVAy0LoDyT63Ukw0fgqnWd&#10;pZDjuZU89cjb9LWZAeywB1Fzb9yR2Oa91uYqjn4DAAD//wMAUEsDBBQABgAIAAAAIQB0mg5+3AAA&#10;AAcBAAAPAAAAZHJzL2Rvd25yZXYueG1sTI7LTsMwEEX3SPyDNUjsWiflmRCnqkCoAgkhwmPtxkMc&#10;Go+j2GnC3zOsYHl0r+49xXp2nTjgEFpPCtJlAgKp9qalRsHb6/3iGkSImozuPKGCbwywLo+PCp0b&#10;P9ELHqrYCB6hkGsFNsY+lzLUFp0OS98jcfbpB6cj49BIM+iJx10nV0lyKZ1uiR+s7vHWYr2vRqfg&#10;Y+O3z3J8fHrf2yrarwea7tKtUqcn8+YGRMQ5/pXhV5/VoWSnnR/JBNExZ2fcVLBIQXCcnV8w7xRc&#10;rTKQZSH/+5c/AAAA//8DAFBLAQItABQABgAIAAAAIQC2gziS/gAAAOEBAAATAAAAAAAAAAAAAAAA&#10;AAAAAABbQ29udGVudF9UeXBlc10ueG1sUEsBAi0AFAAGAAgAAAAhADj9If/WAAAAlAEAAAsAAAAA&#10;AAAAAAAAAAAALwEAAF9yZWxzLy5yZWxzUEsBAi0AFAAGAAgAAAAhAM3K1giwAgAAXQUAAA4AAAAA&#10;AAAAAAAAAAAALgIAAGRycy9lMm9Eb2MueG1sUEsBAi0AFAAGAAgAAAAhAHSaDn7cAAAABwEAAA8A&#10;AAAAAAAAAAAAAAAACgUAAGRycy9kb3ducmV2LnhtbFBLBQYAAAAABAAEAPMAAAATBgAAAAA=&#10;" fillcolor="white [3201]" strokecolor="black [3200]" strokeweight="1pt">
                <v:stroke joinstyle="miter"/>
                <v:textbox>
                  <w:txbxContent>
                    <w:p w14:paraId="1D7F751D" w14:textId="77777777" w:rsidR="00927C06" w:rsidRPr="002007AB" w:rsidRDefault="00927C06" w:rsidP="00173BB6">
                      <w:pPr>
                        <w:jc w:val="center"/>
                        <w:rPr>
                          <w:bCs/>
                          <w:lang w:val="kk-KZ"/>
                        </w:rPr>
                      </w:pPr>
                      <w:r w:rsidRPr="002007AB">
                        <w:rPr>
                          <w:bCs/>
                          <w:lang w:val="kk-KZ"/>
                        </w:rPr>
                        <w:t>Бюджет сельского округа</w:t>
                      </w:r>
                    </w:p>
                  </w:txbxContent>
                </v:textbox>
              </v:roundrect>
            </w:pict>
          </mc:Fallback>
        </mc:AlternateContent>
      </w:r>
    </w:p>
    <w:p w14:paraId="511D3E64" w14:textId="77777777" w:rsidR="00173BB6" w:rsidRDefault="00173BB6" w:rsidP="00173BB6">
      <w:pPr>
        <w:pStyle w:val="a5"/>
        <w:jc w:val="both"/>
        <w:rPr>
          <w:b/>
          <w:sz w:val="28"/>
          <w:szCs w:val="28"/>
        </w:rPr>
      </w:pPr>
    </w:p>
    <w:p w14:paraId="69EF520D" w14:textId="77777777" w:rsidR="00173BB6" w:rsidRPr="00927C06" w:rsidRDefault="00173BB6" w:rsidP="00173BB6">
      <w:pPr>
        <w:pStyle w:val="a5"/>
        <w:jc w:val="both"/>
        <w:rPr>
          <w:b/>
          <w:sz w:val="16"/>
          <w:szCs w:val="16"/>
        </w:rPr>
      </w:pPr>
    </w:p>
    <w:p w14:paraId="2DC2BA2B" w14:textId="77777777" w:rsidR="00173BB6" w:rsidRPr="00467A16" w:rsidRDefault="00173BB6" w:rsidP="00173BB6">
      <w:pPr>
        <w:jc w:val="center"/>
        <w:rPr>
          <w:sz w:val="28"/>
          <w:szCs w:val="28"/>
        </w:rPr>
      </w:pPr>
      <w:r w:rsidRPr="00467A16">
        <w:rPr>
          <w:sz w:val="28"/>
          <w:szCs w:val="28"/>
        </w:rPr>
        <w:t>Рисунок 43 – Усиление фискальной децентрализации бюджетов четвертого уровня</w:t>
      </w:r>
    </w:p>
    <w:p w14:paraId="24539C88" w14:textId="77777777" w:rsidR="00F32337" w:rsidRPr="00927C06" w:rsidRDefault="00F32337" w:rsidP="00173BB6">
      <w:pPr>
        <w:pStyle w:val="a7"/>
        <w:ind w:left="0" w:firstLine="709"/>
        <w:jc w:val="both"/>
        <w:rPr>
          <w:sz w:val="16"/>
          <w:szCs w:val="16"/>
          <w:lang w:val="kk-KZ"/>
        </w:rPr>
      </w:pPr>
    </w:p>
    <w:p w14:paraId="22BE4098" w14:textId="2888D4AC" w:rsidR="00173BB6" w:rsidRPr="00467A16" w:rsidRDefault="00173BB6" w:rsidP="00173BB6">
      <w:pPr>
        <w:pStyle w:val="a7"/>
        <w:ind w:left="0" w:firstLine="709"/>
        <w:jc w:val="both"/>
        <w:rPr>
          <w:lang w:val="kk-KZ"/>
        </w:rPr>
      </w:pPr>
      <w:r w:rsidRPr="00467A16">
        <w:rPr>
          <w:lang w:val="kk-KZ"/>
        </w:rPr>
        <w:t>Примечение – Составлено автором</w:t>
      </w:r>
    </w:p>
    <w:p w14:paraId="1D2BA0C1" w14:textId="77777777" w:rsidR="00173BB6" w:rsidRPr="00467A16" w:rsidRDefault="00173BB6" w:rsidP="00173BB6">
      <w:pPr>
        <w:pStyle w:val="a5"/>
        <w:jc w:val="both"/>
        <w:rPr>
          <w:b/>
          <w:sz w:val="28"/>
          <w:szCs w:val="28"/>
        </w:rPr>
      </w:pPr>
      <w:bookmarkStart w:id="87" w:name="_Hlk224412077"/>
    </w:p>
    <w:p w14:paraId="75E315CC" w14:textId="54A17982" w:rsidR="00321D6B" w:rsidRPr="00467A16" w:rsidRDefault="00321D6B" w:rsidP="00321D6B">
      <w:pPr>
        <w:ind w:firstLine="709"/>
        <w:jc w:val="both"/>
        <w:rPr>
          <w:rFonts w:eastAsia="Calibri"/>
          <w:sz w:val="28"/>
          <w:szCs w:val="28"/>
        </w:rPr>
      </w:pPr>
      <w:bookmarkStart w:id="88" w:name="_Hlk224756682"/>
      <w:r w:rsidRPr="00467A16">
        <w:rPr>
          <w:rFonts w:eastAsia="Calibri"/>
          <w:sz w:val="28"/>
          <w:szCs w:val="28"/>
        </w:rPr>
        <w:t xml:space="preserve">– Доля ИПН с доходов, облагаемых у источника выплаты (30% налога остается в сельском округе, 70% налога перечисляется в районный бюджет). Часть данного налога непосредственно должна оставаться на той территории, где работает человек. Данная мера позволит дать стимулы местным исполнительным органам в способствовании созданию рабочих мест в сельских округах и развитию официальной занятости, тем самым увеличивая доходную часть бюджета. На данный момент данный налог зачисляется в районный бюджет и передача части налога в размере 30% сельским округам возможна через механизм межбюджетного распределения. Президент РК Токаев К.-Ж. К. на диалоговой платформе сельских акимов высказал тезис: «Плати налоги там, где работаешь». Исходя из этого, необходимо развивать и совершенствовать процессы администрирования. </w:t>
      </w:r>
    </w:p>
    <w:p w14:paraId="23C835F0" w14:textId="63FB971D" w:rsidR="00321D6B" w:rsidRPr="00467A16" w:rsidRDefault="00321D6B" w:rsidP="00321D6B">
      <w:pPr>
        <w:ind w:firstLine="709"/>
        <w:jc w:val="both"/>
        <w:rPr>
          <w:rFonts w:eastAsia="Calibri"/>
          <w:sz w:val="28"/>
          <w:szCs w:val="28"/>
        </w:rPr>
      </w:pPr>
      <w:r w:rsidRPr="00467A16">
        <w:rPr>
          <w:rFonts w:eastAsia="Calibri"/>
          <w:sz w:val="28"/>
          <w:szCs w:val="28"/>
        </w:rPr>
        <w:t>–</w:t>
      </w:r>
      <w:r w:rsidRPr="00467A16">
        <w:rPr>
          <w:rFonts w:ascii="Calibri" w:eastAsia="Calibri" w:hAnsi="Calibri"/>
        </w:rPr>
        <w:t xml:space="preserve"> </w:t>
      </w:r>
      <w:r w:rsidRPr="00467A16">
        <w:rPr>
          <w:rFonts w:eastAsia="Calibri"/>
          <w:sz w:val="28"/>
          <w:szCs w:val="28"/>
        </w:rPr>
        <w:t>Доля социального налога по работодателям, действующим на территории округа (30% налога оста</w:t>
      </w:r>
      <w:r w:rsidR="003670C1" w:rsidRPr="00467A16">
        <w:rPr>
          <w:rFonts w:eastAsia="Calibri"/>
          <w:sz w:val="28"/>
          <w:szCs w:val="28"/>
        </w:rPr>
        <w:t>е</w:t>
      </w:r>
      <w:r w:rsidRPr="00467A16">
        <w:rPr>
          <w:rFonts w:eastAsia="Calibri"/>
          <w:sz w:val="28"/>
          <w:szCs w:val="28"/>
        </w:rPr>
        <w:t xml:space="preserve">тся в сельском округе, 70% налога перечисляется в районный </w:t>
      </w:r>
      <w:r w:rsidR="003670C1" w:rsidRPr="00467A16">
        <w:rPr>
          <w:rFonts w:eastAsia="Calibri"/>
          <w:sz w:val="28"/>
          <w:szCs w:val="28"/>
        </w:rPr>
        <w:t xml:space="preserve">и областной </w:t>
      </w:r>
      <w:r w:rsidRPr="00467A16">
        <w:rPr>
          <w:rFonts w:eastAsia="Calibri"/>
          <w:sz w:val="28"/>
          <w:szCs w:val="28"/>
        </w:rPr>
        <w:t xml:space="preserve">бюджет). Передача части налога в размере 30% сельским округам, также </w:t>
      </w:r>
      <w:r w:rsidR="003670C1" w:rsidRPr="00467A16">
        <w:rPr>
          <w:rFonts w:eastAsia="Calibri"/>
          <w:sz w:val="28"/>
          <w:szCs w:val="28"/>
        </w:rPr>
        <w:t>способствует</w:t>
      </w:r>
      <w:r w:rsidRPr="00467A16">
        <w:rPr>
          <w:rFonts w:eastAsia="Calibri"/>
          <w:sz w:val="28"/>
          <w:szCs w:val="28"/>
        </w:rPr>
        <w:t xml:space="preserve"> развитию занятости и экономической активности. Привязка 70% к районному бюджету позволит сохранить устойчивость доходов, так как районный бюджет оста</w:t>
      </w:r>
      <w:r w:rsidR="003670C1" w:rsidRPr="00467A16">
        <w:rPr>
          <w:rFonts w:eastAsia="Calibri"/>
          <w:sz w:val="28"/>
          <w:szCs w:val="28"/>
        </w:rPr>
        <w:t>е</w:t>
      </w:r>
      <w:r w:rsidRPr="00467A16">
        <w:rPr>
          <w:rFonts w:eastAsia="Calibri"/>
          <w:sz w:val="28"/>
          <w:szCs w:val="28"/>
        </w:rPr>
        <w:t xml:space="preserve">тся основным носителем расходов и управленческих затрат на районном уровне.  </w:t>
      </w:r>
    </w:p>
    <w:p w14:paraId="52C9F15B" w14:textId="523E30F0" w:rsidR="00321D6B" w:rsidRPr="00467A16" w:rsidRDefault="00321D6B" w:rsidP="00321D6B">
      <w:pPr>
        <w:ind w:firstLine="709"/>
        <w:jc w:val="both"/>
        <w:rPr>
          <w:rFonts w:ascii="Calibri" w:eastAsia="Calibri" w:hAnsi="Calibri"/>
        </w:rPr>
      </w:pPr>
      <w:r w:rsidRPr="00467A16">
        <w:rPr>
          <w:rFonts w:eastAsia="Calibri"/>
          <w:sz w:val="28"/>
          <w:szCs w:val="28"/>
        </w:rPr>
        <w:t>–</w:t>
      </w:r>
      <w:r w:rsidRPr="00467A16">
        <w:rPr>
          <w:rFonts w:ascii="Calibri" w:eastAsia="Calibri" w:hAnsi="Calibri"/>
        </w:rPr>
        <w:t xml:space="preserve"> </w:t>
      </w:r>
      <w:r w:rsidRPr="00467A16">
        <w:rPr>
          <w:rFonts w:eastAsia="Calibri"/>
          <w:sz w:val="28"/>
          <w:szCs w:val="28"/>
        </w:rPr>
        <w:t xml:space="preserve">Налог на имущество юридических лиц и </w:t>
      </w:r>
      <w:r w:rsidR="003670C1" w:rsidRPr="00467A16">
        <w:rPr>
          <w:rFonts w:eastAsia="Calibri"/>
          <w:sz w:val="28"/>
          <w:szCs w:val="28"/>
        </w:rPr>
        <w:t>индивидуальных предпринимателей</w:t>
      </w:r>
      <w:r w:rsidRPr="00467A16">
        <w:rPr>
          <w:rFonts w:eastAsia="Calibri"/>
          <w:sz w:val="28"/>
          <w:szCs w:val="28"/>
        </w:rPr>
        <w:t xml:space="preserve"> (50% налога оста</w:t>
      </w:r>
      <w:r w:rsidR="003670C1" w:rsidRPr="00467A16">
        <w:rPr>
          <w:rFonts w:eastAsia="Calibri"/>
          <w:sz w:val="28"/>
          <w:szCs w:val="28"/>
        </w:rPr>
        <w:t>е</w:t>
      </w:r>
      <w:r w:rsidRPr="00467A16">
        <w:rPr>
          <w:rFonts w:eastAsia="Calibri"/>
          <w:sz w:val="28"/>
          <w:szCs w:val="28"/>
        </w:rPr>
        <w:t>тся в сельском округе, 50% налога перечисляется в районный бюджет). Недвижимость непосредственно закреплена за определ</w:t>
      </w:r>
      <w:r w:rsidR="003670C1" w:rsidRPr="00467A16">
        <w:rPr>
          <w:rFonts w:eastAsia="Calibri"/>
          <w:sz w:val="28"/>
          <w:szCs w:val="28"/>
        </w:rPr>
        <w:t>е</w:t>
      </w:r>
      <w:r w:rsidRPr="00467A16">
        <w:rPr>
          <w:rFonts w:eastAsia="Calibri"/>
          <w:sz w:val="28"/>
          <w:szCs w:val="28"/>
        </w:rPr>
        <w:t>нной территорией, поэтому имущество юридических лиц и ИП расположенных в сельском округе должно приносить доход местному бюджету. Данный налог соотносится с местными услугами: дороги, освещение, уборка и благоустройство, инженерная и пожарная инфраструктура. Международные эксперты отмечают, что местные власти должны обладать большими полномочиями непосредственно по имущественным налогам [1</w:t>
      </w:r>
      <w:r w:rsidR="00645A92" w:rsidRPr="00467A16">
        <w:rPr>
          <w:rFonts w:eastAsia="Calibri"/>
          <w:sz w:val="28"/>
          <w:szCs w:val="28"/>
        </w:rPr>
        <w:t>77</w:t>
      </w:r>
      <w:r w:rsidRPr="00467A16">
        <w:rPr>
          <w:rFonts w:eastAsia="Calibri"/>
          <w:sz w:val="28"/>
          <w:szCs w:val="28"/>
        </w:rPr>
        <w:t xml:space="preserve">]. По новому налоговому кодексу данный вид налога относится к районному бюджету, к бюджету сельского округа относится налог на имущество физических лиц. Было бы рационально, использовать часть налога на имущество юридических лиц и ИП в размере 50%, на нужды сельского округа. Раздельное использование поступлений от данного налога </w:t>
      </w:r>
      <w:r w:rsidR="003670C1" w:rsidRPr="00467A16">
        <w:rPr>
          <w:rFonts w:eastAsia="Calibri"/>
          <w:sz w:val="28"/>
          <w:szCs w:val="28"/>
        </w:rPr>
        <w:t>позволяет</w:t>
      </w:r>
      <w:r w:rsidRPr="00467A16">
        <w:rPr>
          <w:rFonts w:eastAsia="Calibri"/>
          <w:sz w:val="28"/>
          <w:szCs w:val="28"/>
        </w:rPr>
        <w:t>:</w:t>
      </w:r>
    </w:p>
    <w:p w14:paraId="283D209A" w14:textId="1D004CB6" w:rsidR="00321D6B" w:rsidRPr="00467A16" w:rsidRDefault="00321D6B" w:rsidP="00321D6B">
      <w:pPr>
        <w:pStyle w:val="a5"/>
        <w:ind w:firstLine="709"/>
        <w:jc w:val="both"/>
        <w:rPr>
          <w:sz w:val="28"/>
          <w:szCs w:val="28"/>
        </w:rPr>
      </w:pPr>
      <w:r w:rsidRPr="00467A16">
        <w:rPr>
          <w:sz w:val="28"/>
          <w:szCs w:val="28"/>
        </w:rPr>
        <w:t>Во-первых, соблюдать компромисс между интересами района и сельского округа</w:t>
      </w:r>
      <w:r w:rsidR="003A1E3B" w:rsidRPr="00467A16">
        <w:rPr>
          <w:sz w:val="28"/>
          <w:szCs w:val="28"/>
        </w:rPr>
        <w:t>.</w:t>
      </w:r>
      <w:r w:rsidRPr="00467A16">
        <w:rPr>
          <w:sz w:val="28"/>
          <w:szCs w:val="28"/>
        </w:rPr>
        <w:t xml:space="preserve"> </w:t>
      </w:r>
      <w:r w:rsidR="003A1E3B" w:rsidRPr="00467A16">
        <w:rPr>
          <w:sz w:val="28"/>
          <w:szCs w:val="28"/>
        </w:rPr>
        <w:t>П</w:t>
      </w:r>
      <w:r w:rsidRPr="00467A16">
        <w:rPr>
          <w:sz w:val="28"/>
          <w:szCs w:val="28"/>
        </w:rPr>
        <w:t>ередача 100% налога в сельский округ привел</w:t>
      </w:r>
      <w:r w:rsidR="003A1E3B" w:rsidRPr="00467A16">
        <w:rPr>
          <w:sz w:val="28"/>
          <w:szCs w:val="28"/>
        </w:rPr>
        <w:t>а</w:t>
      </w:r>
      <w:r w:rsidRPr="00467A16">
        <w:rPr>
          <w:sz w:val="28"/>
          <w:szCs w:val="28"/>
        </w:rPr>
        <w:t xml:space="preserve"> бы к потере устойчивости доходной базы района. Оставление 100% налогов в районе, сни</w:t>
      </w:r>
      <w:r w:rsidR="003A1E3B" w:rsidRPr="00467A16">
        <w:rPr>
          <w:sz w:val="28"/>
          <w:szCs w:val="28"/>
        </w:rPr>
        <w:t>жает</w:t>
      </w:r>
      <w:r w:rsidRPr="00467A16">
        <w:rPr>
          <w:sz w:val="28"/>
          <w:szCs w:val="28"/>
        </w:rPr>
        <w:t xml:space="preserve"> мотивацию сельского округа </w:t>
      </w:r>
      <w:r w:rsidR="003A1E3B" w:rsidRPr="00467A16">
        <w:rPr>
          <w:sz w:val="28"/>
          <w:szCs w:val="28"/>
        </w:rPr>
        <w:t>к развитию</w:t>
      </w:r>
      <w:r w:rsidRPr="00467A16">
        <w:rPr>
          <w:sz w:val="28"/>
          <w:szCs w:val="28"/>
        </w:rPr>
        <w:t xml:space="preserve"> предпринимательств</w:t>
      </w:r>
      <w:r w:rsidR="003A1E3B" w:rsidRPr="00467A16">
        <w:rPr>
          <w:sz w:val="28"/>
          <w:szCs w:val="28"/>
        </w:rPr>
        <w:t>а</w:t>
      </w:r>
      <w:r w:rsidRPr="00467A16">
        <w:rPr>
          <w:sz w:val="28"/>
          <w:szCs w:val="28"/>
        </w:rPr>
        <w:t>, инфраструктур</w:t>
      </w:r>
      <w:r w:rsidR="003A1E3B" w:rsidRPr="00467A16">
        <w:rPr>
          <w:sz w:val="28"/>
          <w:szCs w:val="28"/>
        </w:rPr>
        <w:t>ы</w:t>
      </w:r>
      <w:r w:rsidRPr="00467A16">
        <w:rPr>
          <w:sz w:val="28"/>
          <w:szCs w:val="28"/>
        </w:rPr>
        <w:t xml:space="preserve"> и привле</w:t>
      </w:r>
      <w:r w:rsidR="003A1E3B" w:rsidRPr="00467A16">
        <w:rPr>
          <w:sz w:val="28"/>
          <w:szCs w:val="28"/>
        </w:rPr>
        <w:t>чению</w:t>
      </w:r>
      <w:r w:rsidRPr="00467A16">
        <w:rPr>
          <w:sz w:val="28"/>
          <w:szCs w:val="28"/>
        </w:rPr>
        <w:t xml:space="preserve"> инвестици</w:t>
      </w:r>
      <w:r w:rsidR="003A1E3B" w:rsidRPr="00467A16">
        <w:rPr>
          <w:sz w:val="28"/>
          <w:szCs w:val="28"/>
        </w:rPr>
        <w:t>й</w:t>
      </w:r>
      <w:r w:rsidRPr="00467A16">
        <w:rPr>
          <w:sz w:val="28"/>
          <w:szCs w:val="28"/>
        </w:rPr>
        <w:t xml:space="preserve">. </w:t>
      </w:r>
      <w:r w:rsidR="003670C1" w:rsidRPr="00467A16">
        <w:rPr>
          <w:sz w:val="28"/>
          <w:szCs w:val="28"/>
        </w:rPr>
        <w:t>Р</w:t>
      </w:r>
      <w:r w:rsidRPr="00467A16">
        <w:rPr>
          <w:sz w:val="28"/>
          <w:szCs w:val="28"/>
        </w:rPr>
        <w:t>азделение налога способств</w:t>
      </w:r>
      <w:r w:rsidR="003670C1" w:rsidRPr="00467A16">
        <w:rPr>
          <w:sz w:val="28"/>
          <w:szCs w:val="28"/>
        </w:rPr>
        <w:t>ует</w:t>
      </w:r>
      <w:r w:rsidRPr="00467A16">
        <w:rPr>
          <w:sz w:val="28"/>
          <w:szCs w:val="28"/>
        </w:rPr>
        <w:t xml:space="preserve"> развитию, так как выгоды от роста налоговых поступлений распределя</w:t>
      </w:r>
      <w:r w:rsidR="003670C1" w:rsidRPr="00467A16">
        <w:rPr>
          <w:sz w:val="28"/>
          <w:szCs w:val="28"/>
        </w:rPr>
        <w:t>ются</w:t>
      </w:r>
      <w:r w:rsidRPr="00467A16">
        <w:rPr>
          <w:sz w:val="28"/>
          <w:szCs w:val="28"/>
        </w:rPr>
        <w:t xml:space="preserve"> поровну между двумя уровнями.</w:t>
      </w:r>
    </w:p>
    <w:p w14:paraId="4C18870A" w14:textId="3E4DA401" w:rsidR="00321D6B" w:rsidRPr="00467A16" w:rsidRDefault="00321D6B" w:rsidP="00321D6B">
      <w:pPr>
        <w:pStyle w:val="a5"/>
        <w:ind w:firstLine="709"/>
        <w:jc w:val="both"/>
        <w:rPr>
          <w:sz w:val="28"/>
          <w:szCs w:val="28"/>
        </w:rPr>
      </w:pPr>
      <w:r w:rsidRPr="00467A16">
        <w:rPr>
          <w:sz w:val="28"/>
          <w:szCs w:val="28"/>
        </w:rPr>
        <w:t xml:space="preserve">Во-вторых, передача 50% налога </w:t>
      </w:r>
      <w:r w:rsidR="003A1E3B" w:rsidRPr="00467A16">
        <w:rPr>
          <w:rFonts w:eastAsia="Calibri"/>
          <w:sz w:val="28"/>
          <w:szCs w:val="28"/>
        </w:rPr>
        <w:t xml:space="preserve">на имущество юридических лиц и ИП </w:t>
      </w:r>
      <w:r w:rsidR="003670C1" w:rsidRPr="00467A16">
        <w:rPr>
          <w:sz w:val="28"/>
          <w:szCs w:val="28"/>
        </w:rPr>
        <w:t>обеспечивает принцип справедливости</w:t>
      </w:r>
      <w:r w:rsidRPr="00467A16">
        <w:rPr>
          <w:sz w:val="28"/>
          <w:szCs w:val="28"/>
        </w:rPr>
        <w:t>, так как налог на имущество привязан к конкретной территории, уплата и отч</w:t>
      </w:r>
      <w:r w:rsidR="003670C1" w:rsidRPr="00467A16">
        <w:rPr>
          <w:sz w:val="28"/>
          <w:szCs w:val="28"/>
        </w:rPr>
        <w:t>е</w:t>
      </w:r>
      <w:r w:rsidRPr="00467A16">
        <w:rPr>
          <w:sz w:val="28"/>
          <w:szCs w:val="28"/>
        </w:rPr>
        <w:t>тность осуществляется по месту нахождения объектов налогообложения. Объект налогообложения является неподвижным, расположенным в конкретной местности (теплицы, склады, производственные площадки, магазины и т.д.), поэтому часть налога должна оставаться в данной местности для возможност</w:t>
      </w:r>
      <w:r w:rsidR="003670C1" w:rsidRPr="00467A16">
        <w:rPr>
          <w:sz w:val="28"/>
          <w:szCs w:val="28"/>
        </w:rPr>
        <w:t>ей</w:t>
      </w:r>
      <w:r w:rsidRPr="00467A16">
        <w:rPr>
          <w:sz w:val="28"/>
          <w:szCs w:val="28"/>
        </w:rPr>
        <w:t xml:space="preserve"> развития местной инфраструктуры.</w:t>
      </w:r>
    </w:p>
    <w:p w14:paraId="64017554" w14:textId="77777777" w:rsidR="00321D6B" w:rsidRPr="00467A16" w:rsidRDefault="00321D6B" w:rsidP="00321D6B">
      <w:pPr>
        <w:pStyle w:val="a5"/>
        <w:ind w:firstLine="709"/>
        <w:jc w:val="both"/>
        <w:rPr>
          <w:sz w:val="28"/>
          <w:szCs w:val="28"/>
        </w:rPr>
      </w:pPr>
      <w:r w:rsidRPr="00467A16">
        <w:rPr>
          <w:sz w:val="28"/>
          <w:szCs w:val="28"/>
        </w:rPr>
        <w:t>Стоит отметить, что данный налог необходимо взимать по месту нахождения объекта, в зависимости от структуры экономики района оставлять сельским округам по решению маслихата промежуток взимания налога максимально 50% или минимально 30%, а также сохранить механизм выравнивания внутрирегиональных диспропорций и стандартов.</w:t>
      </w:r>
    </w:p>
    <w:p w14:paraId="26FF0A88" w14:textId="3088A30C" w:rsidR="00321D6B" w:rsidRPr="00467A16" w:rsidRDefault="00321D6B" w:rsidP="00321D6B">
      <w:pPr>
        <w:pStyle w:val="a5"/>
        <w:ind w:firstLine="709"/>
        <w:jc w:val="both"/>
        <w:rPr>
          <w:sz w:val="28"/>
          <w:szCs w:val="28"/>
        </w:rPr>
      </w:pPr>
      <w:r w:rsidRPr="00467A16">
        <w:rPr>
          <w:sz w:val="28"/>
          <w:szCs w:val="28"/>
        </w:rPr>
        <w:t>–</w:t>
      </w:r>
      <w:r w:rsidRPr="00467A16">
        <w:t xml:space="preserve"> </w:t>
      </w:r>
      <w:r w:rsidRPr="00467A16">
        <w:rPr>
          <w:sz w:val="28"/>
          <w:szCs w:val="28"/>
        </w:rPr>
        <w:t>Лицензионный сбор на право занятия определ</w:t>
      </w:r>
      <w:r w:rsidR="003670C1" w:rsidRPr="00467A16">
        <w:rPr>
          <w:sz w:val="28"/>
          <w:szCs w:val="28"/>
        </w:rPr>
        <w:t>е</w:t>
      </w:r>
      <w:r w:rsidRPr="00467A16">
        <w:rPr>
          <w:sz w:val="28"/>
          <w:szCs w:val="28"/>
        </w:rPr>
        <w:t>нными видами деятельности (100% налога должно оставаться в сельском округе). Данный сбор можно рассматривать как дополнительный инструмент получения дохода сельского округа. Сбор необходимо передать из районного бюджета в бюджет сельского округа, так как база по такому сбору «узкая» и «нерегулярная» для районного бюджета. Плат</w:t>
      </w:r>
      <w:r w:rsidR="003670C1" w:rsidRPr="00467A16">
        <w:rPr>
          <w:sz w:val="28"/>
          <w:szCs w:val="28"/>
        </w:rPr>
        <w:t>е</w:t>
      </w:r>
      <w:r w:rsidRPr="00467A16">
        <w:rPr>
          <w:sz w:val="28"/>
          <w:szCs w:val="28"/>
        </w:rPr>
        <w:t xml:space="preserve">ж носит разовый характер, и перечисляется при выдаче лицензии, переоформлении и выдаче дубликата лицензии </w:t>
      </w:r>
      <w:r w:rsidR="003670C1" w:rsidRPr="00467A16">
        <w:rPr>
          <w:sz w:val="28"/>
          <w:szCs w:val="28"/>
        </w:rPr>
        <w:t>ограниченного перечня</w:t>
      </w:r>
      <w:r w:rsidRPr="00467A16">
        <w:rPr>
          <w:sz w:val="28"/>
          <w:szCs w:val="28"/>
        </w:rPr>
        <w:t xml:space="preserve"> видов деятельности по месту нахождения налогоплательщика. Передача лицензионного сбора позволит незначительно повысить финансовую самостоятельность бюджета сельского округа. </w:t>
      </w:r>
    </w:p>
    <w:bookmarkEnd w:id="88"/>
    <w:p w14:paraId="376970F2" w14:textId="19CF0AF6" w:rsidR="00B15003" w:rsidRPr="005175E4" w:rsidRDefault="00512BE7" w:rsidP="00B15003">
      <w:pPr>
        <w:pStyle w:val="a7"/>
        <w:ind w:left="0" w:firstLine="709"/>
        <w:jc w:val="both"/>
        <w:rPr>
          <w:sz w:val="28"/>
          <w:szCs w:val="28"/>
          <w:shd w:val="clear" w:color="auto" w:fill="FFFFFF" w:themeFill="background1"/>
        </w:rPr>
      </w:pPr>
      <w:r w:rsidRPr="00467A16">
        <w:rPr>
          <w:sz w:val="28"/>
          <w:szCs w:val="28"/>
          <w:shd w:val="clear" w:color="auto" w:fill="FFFFFF" w:themeFill="background1"/>
        </w:rPr>
        <w:t>В целом, д</w:t>
      </w:r>
      <w:r w:rsidR="00B15003" w:rsidRPr="00467A16">
        <w:rPr>
          <w:sz w:val="28"/>
          <w:szCs w:val="28"/>
          <w:shd w:val="clear" w:color="auto" w:fill="FFFFFF" w:themeFill="background1"/>
        </w:rPr>
        <w:t xml:space="preserve">альнейшая фискальная децентрализация способствует формированию стимулов для развития </w:t>
      </w:r>
      <w:r w:rsidR="00FC4BA7">
        <w:rPr>
          <w:sz w:val="28"/>
          <w:szCs w:val="28"/>
          <w:shd w:val="clear" w:color="auto" w:fill="FFFFFF" w:themeFill="background1"/>
        </w:rPr>
        <w:t>МСБ</w:t>
      </w:r>
      <w:r w:rsidR="00B15003" w:rsidRPr="00467A16">
        <w:rPr>
          <w:sz w:val="28"/>
          <w:szCs w:val="28"/>
          <w:shd w:val="clear" w:color="auto" w:fill="FFFFFF" w:themeFill="background1"/>
        </w:rPr>
        <w:t xml:space="preserve">, </w:t>
      </w:r>
      <w:r w:rsidR="00832986" w:rsidRPr="00467A16">
        <w:rPr>
          <w:sz w:val="28"/>
          <w:szCs w:val="28"/>
          <w:shd w:val="clear" w:color="auto" w:fill="FFFFFF" w:themeFill="background1"/>
        </w:rPr>
        <w:t>расширению налогооблагаемой базы без дополнительного давления на бизнес, росту устойчивости доходов населения, уменьшению</w:t>
      </w:r>
      <w:r w:rsidR="00B15003" w:rsidRPr="00467A16">
        <w:rPr>
          <w:sz w:val="28"/>
          <w:szCs w:val="28"/>
          <w:shd w:val="clear" w:color="auto" w:fill="FFFFFF" w:themeFill="background1"/>
        </w:rPr>
        <w:t xml:space="preserve"> зависимост</w:t>
      </w:r>
      <w:r w:rsidR="00832986" w:rsidRPr="00467A16">
        <w:rPr>
          <w:sz w:val="28"/>
          <w:szCs w:val="28"/>
          <w:shd w:val="clear" w:color="auto" w:fill="FFFFFF" w:themeFill="background1"/>
        </w:rPr>
        <w:t>и от трансфертов и усилению</w:t>
      </w:r>
      <w:r w:rsidR="00B15003" w:rsidRPr="00467A16">
        <w:rPr>
          <w:sz w:val="28"/>
          <w:szCs w:val="28"/>
          <w:shd w:val="clear" w:color="auto" w:fill="FFFFFF" w:themeFill="background1"/>
        </w:rPr>
        <w:t xml:space="preserve"> бюджетн</w:t>
      </w:r>
      <w:r w:rsidR="00832986" w:rsidRPr="00467A16">
        <w:rPr>
          <w:sz w:val="28"/>
          <w:szCs w:val="28"/>
          <w:shd w:val="clear" w:color="auto" w:fill="FFFFFF" w:themeFill="background1"/>
        </w:rPr>
        <w:t>о-финансовой</w:t>
      </w:r>
      <w:r w:rsidR="00B15003" w:rsidRPr="00467A16">
        <w:rPr>
          <w:sz w:val="28"/>
          <w:szCs w:val="28"/>
          <w:shd w:val="clear" w:color="auto" w:fill="FFFFFF" w:themeFill="background1"/>
        </w:rPr>
        <w:t xml:space="preserve"> самодостаточност</w:t>
      </w:r>
      <w:r w:rsidR="00832986" w:rsidRPr="00467A16">
        <w:rPr>
          <w:sz w:val="28"/>
          <w:szCs w:val="28"/>
          <w:shd w:val="clear" w:color="auto" w:fill="FFFFFF" w:themeFill="background1"/>
        </w:rPr>
        <w:t>и</w:t>
      </w:r>
      <w:r w:rsidR="00B15003" w:rsidRPr="00467A16">
        <w:rPr>
          <w:sz w:val="28"/>
          <w:szCs w:val="28"/>
          <w:shd w:val="clear" w:color="auto" w:fill="FFFFFF" w:themeFill="background1"/>
        </w:rPr>
        <w:t xml:space="preserve"> сельских округов. </w:t>
      </w:r>
      <w:r w:rsidR="00667DBA" w:rsidRPr="00467A16">
        <w:rPr>
          <w:sz w:val="28"/>
          <w:szCs w:val="28"/>
          <w:shd w:val="clear" w:color="auto" w:fill="FFFFFF" w:themeFill="background1"/>
        </w:rPr>
        <w:t>При этом н</w:t>
      </w:r>
      <w:r w:rsidR="00667DBA" w:rsidRPr="00467A16">
        <w:rPr>
          <w:sz w:val="28"/>
          <w:szCs w:val="28"/>
          <w:shd w:val="clear" w:color="auto" w:fill="FFFFFF"/>
        </w:rPr>
        <w:t>еобходимо законодательно закрепить постановку юридических лиц и индивидуальных предпринимателей на регистрационный учет в органах государственных доходов на территории фактического осуществления деятельности</w:t>
      </w:r>
      <w:r w:rsidR="00667DBA" w:rsidRPr="005175E4">
        <w:rPr>
          <w:sz w:val="28"/>
          <w:szCs w:val="28"/>
          <w:shd w:val="clear" w:color="auto" w:fill="FFFFFF"/>
        </w:rPr>
        <w:t>.</w:t>
      </w:r>
      <w:r w:rsidR="00FC4BA7">
        <w:rPr>
          <w:sz w:val="28"/>
          <w:szCs w:val="28"/>
          <w:shd w:val="clear" w:color="auto" w:fill="FFFFFF"/>
        </w:rPr>
        <w:t xml:space="preserve"> </w:t>
      </w:r>
    </w:p>
    <w:bookmarkEnd w:id="87"/>
    <w:p w14:paraId="35C302BF" w14:textId="387D0AE5" w:rsidR="00667DBA" w:rsidRPr="005175E4" w:rsidRDefault="00AA4727" w:rsidP="00667DBA">
      <w:pPr>
        <w:ind w:firstLine="680"/>
        <w:jc w:val="both"/>
        <w:rPr>
          <w:bCs/>
          <w:sz w:val="28"/>
          <w:szCs w:val="28"/>
        </w:rPr>
      </w:pPr>
      <w:r w:rsidRPr="005175E4">
        <w:rPr>
          <w:sz w:val="28"/>
          <w:szCs w:val="28"/>
          <w:shd w:val="clear" w:color="auto" w:fill="FFFFFF" w:themeFill="background1"/>
        </w:rPr>
        <w:t>Данные предложения могут быть использованы при внесении изменений и дополнений в вопросах совершенствования бюджетного законодательства и законодательства в сфере местного самоуправления</w:t>
      </w:r>
      <w:r w:rsidR="00260195" w:rsidRPr="005175E4">
        <w:rPr>
          <w:sz w:val="28"/>
          <w:szCs w:val="28"/>
          <w:shd w:val="clear" w:color="auto" w:fill="FFFFFF" w:themeFill="background1"/>
        </w:rPr>
        <w:t>. Они</w:t>
      </w:r>
      <w:r w:rsidRPr="005175E4">
        <w:rPr>
          <w:sz w:val="28"/>
          <w:szCs w:val="28"/>
          <w:shd w:val="clear" w:color="auto" w:fill="FFFFFF" w:themeFill="background1"/>
        </w:rPr>
        <w:t xml:space="preserve"> ведут к повышению заинтересованности акимов сельских округов в расширении налогооблагаемой базы</w:t>
      </w:r>
      <w:r w:rsidR="00A62894" w:rsidRPr="005175E4">
        <w:rPr>
          <w:sz w:val="28"/>
          <w:szCs w:val="28"/>
          <w:shd w:val="clear" w:color="auto" w:fill="FFFFFF" w:themeFill="background1"/>
        </w:rPr>
        <w:t>. Ее рост</w:t>
      </w:r>
      <w:r w:rsidRPr="005175E4">
        <w:rPr>
          <w:sz w:val="28"/>
          <w:szCs w:val="28"/>
          <w:shd w:val="clear" w:color="auto" w:fill="FFFFFF" w:themeFill="background1"/>
        </w:rPr>
        <w:t xml:space="preserve"> позитивным образом </w:t>
      </w:r>
      <w:r w:rsidR="00260195" w:rsidRPr="005175E4">
        <w:rPr>
          <w:sz w:val="28"/>
          <w:szCs w:val="28"/>
          <w:shd w:val="clear" w:color="auto" w:fill="FFFFFF" w:themeFill="background1"/>
        </w:rPr>
        <w:t>отражается</w:t>
      </w:r>
      <w:r w:rsidRPr="005175E4">
        <w:rPr>
          <w:sz w:val="28"/>
          <w:szCs w:val="28"/>
          <w:shd w:val="clear" w:color="auto" w:fill="FFFFFF" w:themeFill="background1"/>
        </w:rPr>
        <w:t xml:space="preserve"> на </w:t>
      </w:r>
      <w:r w:rsidR="00BD613E" w:rsidRPr="005175E4">
        <w:rPr>
          <w:sz w:val="28"/>
          <w:szCs w:val="28"/>
          <w:shd w:val="clear" w:color="auto" w:fill="FFFFFF" w:themeFill="background1"/>
        </w:rPr>
        <w:t xml:space="preserve">решении проблем местного значения. </w:t>
      </w:r>
      <w:r w:rsidR="00260195" w:rsidRPr="005175E4">
        <w:rPr>
          <w:sz w:val="28"/>
          <w:szCs w:val="28"/>
          <w:shd w:val="clear" w:color="auto" w:fill="FFFFFF" w:themeFill="background1"/>
        </w:rPr>
        <w:t>О</w:t>
      </w:r>
      <w:r w:rsidR="00667DBA" w:rsidRPr="005175E4">
        <w:rPr>
          <w:bCs/>
          <w:sz w:val="28"/>
          <w:szCs w:val="28"/>
        </w:rPr>
        <w:t xml:space="preserve">собое внимание необходимо уделять развитию цифровой инфраструктуры, позволяющей обеспечить учет, сбор и анализ данных. </w:t>
      </w:r>
    </w:p>
    <w:p w14:paraId="37070CE6" w14:textId="247A453B" w:rsidR="00080C1E" w:rsidRPr="005175E4" w:rsidRDefault="00080C1E" w:rsidP="00080C1E">
      <w:pPr>
        <w:shd w:val="clear" w:color="auto" w:fill="FFFFFF" w:themeFill="background1"/>
        <w:ind w:firstLine="709"/>
        <w:jc w:val="both"/>
        <w:rPr>
          <w:bCs/>
          <w:iCs/>
          <w:sz w:val="28"/>
          <w:szCs w:val="28"/>
        </w:rPr>
      </w:pPr>
      <w:r w:rsidRPr="005175E4">
        <w:rPr>
          <w:sz w:val="28"/>
          <w:szCs w:val="28"/>
          <w:shd w:val="clear" w:color="auto" w:fill="FFFFFF"/>
        </w:rPr>
        <w:t xml:space="preserve">На данный момент, как уже отмечалось выше, основная часть расходов сельских округов обеспечивается трансфертами из бюджетов вышестоящего уровня. Объемы трансфертов общего характера, исходя из </w:t>
      </w:r>
      <w:r w:rsidRPr="005175E4">
        <w:rPr>
          <w:sz w:val="28"/>
          <w:szCs w:val="28"/>
          <w:shd w:val="clear" w:color="auto" w:fill="FFFFFF" w:themeFill="background1"/>
        </w:rPr>
        <w:t>Бюджетного кодекса РК</w:t>
      </w:r>
      <w:r w:rsidRPr="005175E4">
        <w:t xml:space="preserve"> </w:t>
      </w:r>
      <w:r w:rsidRPr="005175E4">
        <w:rPr>
          <w:bCs/>
          <w:iCs/>
          <w:sz w:val="28"/>
          <w:szCs w:val="28"/>
        </w:rPr>
        <w:t>[</w:t>
      </w:r>
      <w:r w:rsidRPr="005175E4">
        <w:rPr>
          <w:sz w:val="28"/>
          <w:szCs w:val="28"/>
          <w:shd w:val="clear" w:color="auto" w:fill="FFFFFF" w:themeFill="background1"/>
        </w:rPr>
        <w:t>1</w:t>
      </w:r>
      <w:r w:rsidR="00562C3B">
        <w:rPr>
          <w:sz w:val="28"/>
          <w:szCs w:val="28"/>
          <w:shd w:val="clear" w:color="auto" w:fill="FFFFFF" w:themeFill="background1"/>
        </w:rPr>
        <w:t>69</w:t>
      </w:r>
      <w:r w:rsidRPr="005175E4">
        <w:rPr>
          <w:bCs/>
          <w:iCs/>
          <w:sz w:val="28"/>
          <w:szCs w:val="28"/>
        </w:rPr>
        <w:t>]</w:t>
      </w:r>
      <w:r w:rsidRPr="005175E4">
        <w:rPr>
          <w:bCs/>
          <w:iCs/>
        </w:rPr>
        <w:t xml:space="preserve"> </w:t>
      </w:r>
      <w:r w:rsidRPr="005175E4">
        <w:rPr>
          <w:bCs/>
          <w:iCs/>
          <w:sz w:val="28"/>
          <w:szCs w:val="28"/>
        </w:rPr>
        <w:t>устанавливаются на трехлетний период и в соответствии с методикой расчета представляют собой разницу между прогнозируемыми объемами доходов и затрат сельского округа за определенный период [1</w:t>
      </w:r>
      <w:r w:rsidR="005637BA" w:rsidRPr="005175E4">
        <w:rPr>
          <w:bCs/>
          <w:iCs/>
          <w:sz w:val="28"/>
          <w:szCs w:val="28"/>
        </w:rPr>
        <w:t>7</w:t>
      </w:r>
      <w:r w:rsidR="00562C3B">
        <w:rPr>
          <w:bCs/>
          <w:iCs/>
          <w:sz w:val="28"/>
          <w:szCs w:val="28"/>
        </w:rPr>
        <w:t>1</w:t>
      </w:r>
      <w:r w:rsidRPr="005175E4">
        <w:rPr>
          <w:bCs/>
          <w:iCs/>
          <w:sz w:val="28"/>
          <w:szCs w:val="28"/>
        </w:rPr>
        <w:t xml:space="preserve">]. </w:t>
      </w:r>
    </w:p>
    <w:p w14:paraId="644BEAB1" w14:textId="4D140E8E" w:rsidR="002B48E7" w:rsidRDefault="00080C1E" w:rsidP="00080C1E">
      <w:pPr>
        <w:shd w:val="clear" w:color="auto" w:fill="FFFFFF" w:themeFill="background1"/>
        <w:ind w:firstLine="709"/>
        <w:jc w:val="both"/>
        <w:rPr>
          <w:bCs/>
          <w:iCs/>
          <w:sz w:val="28"/>
          <w:szCs w:val="28"/>
        </w:rPr>
      </w:pPr>
      <w:r w:rsidRPr="005175E4">
        <w:rPr>
          <w:bCs/>
          <w:iCs/>
          <w:sz w:val="28"/>
          <w:szCs w:val="28"/>
        </w:rPr>
        <w:t>Целевые текущие трансферты направлены на компенсацию потерь, возникающих ввиду принятия нормативно-правовых актов вышестоящими органами власти</w:t>
      </w:r>
      <w:r w:rsidR="009531AE" w:rsidRPr="005175E4">
        <w:rPr>
          <w:bCs/>
          <w:iCs/>
          <w:sz w:val="28"/>
          <w:szCs w:val="28"/>
        </w:rPr>
        <w:t>. Ц</w:t>
      </w:r>
      <w:r w:rsidRPr="005175E4">
        <w:rPr>
          <w:bCs/>
          <w:iCs/>
          <w:sz w:val="28"/>
          <w:szCs w:val="28"/>
        </w:rPr>
        <w:t>елевые трансферты на развитие выделяются для осуществления принятых вышестоящими органами местных бюджетных программ развития</w:t>
      </w:r>
      <w:r w:rsidR="009531AE" w:rsidRPr="005175E4">
        <w:rPr>
          <w:bCs/>
          <w:iCs/>
          <w:sz w:val="28"/>
          <w:szCs w:val="28"/>
        </w:rPr>
        <w:t>. Они</w:t>
      </w:r>
      <w:r w:rsidRPr="005175E4">
        <w:rPr>
          <w:bCs/>
          <w:iCs/>
          <w:sz w:val="28"/>
          <w:szCs w:val="28"/>
        </w:rPr>
        <w:t xml:space="preserve"> ориентированы на систему региональных стандартов (в соответствии с нормативами для центров сельских округов и опорных населенных пунктов), поэтому в случае неосвоения в соответствующем периоде являются возвратными. За счет нецелевых трансфертов происходит обеспечение оказания гарантированных государством услуг, осуществление функций местных исполнительных органов власти</w:t>
      </w:r>
      <w:r w:rsidR="009531AE" w:rsidRPr="005175E4">
        <w:rPr>
          <w:bCs/>
          <w:iCs/>
          <w:sz w:val="28"/>
          <w:szCs w:val="28"/>
        </w:rPr>
        <w:t>.</w:t>
      </w:r>
      <w:r w:rsidR="002B48E7">
        <w:rPr>
          <w:bCs/>
          <w:iCs/>
          <w:sz w:val="28"/>
          <w:szCs w:val="28"/>
        </w:rPr>
        <w:t xml:space="preserve"> Целевые трансферты выделяются для решения определенных задач и являются невозвратными и безвозмездными.</w:t>
      </w:r>
    </w:p>
    <w:p w14:paraId="157F339B" w14:textId="70725CFC" w:rsidR="002B48E7" w:rsidRDefault="002B48E7" w:rsidP="00080C1E">
      <w:pPr>
        <w:shd w:val="clear" w:color="auto" w:fill="FFFFFF" w:themeFill="background1"/>
        <w:ind w:firstLine="709"/>
        <w:jc w:val="both"/>
        <w:rPr>
          <w:bCs/>
          <w:iCs/>
          <w:sz w:val="28"/>
          <w:szCs w:val="28"/>
        </w:rPr>
      </w:pPr>
      <w:r>
        <w:rPr>
          <w:bCs/>
          <w:iCs/>
          <w:sz w:val="28"/>
          <w:szCs w:val="28"/>
        </w:rPr>
        <w:t>Вышеприведенный корреляционный анализ показал отсутствие значительных взаимосвязей между объемами трансфертов в бюджеты сельских округов и социально-экономическими характеристиками этих округов. В ходе проведения экспертного опроса акимы также подтверждают отсутствие прямой взаимосвязи по данному вопросу. Механизм межбюджетного распределения н</w:t>
      </w:r>
      <w:r w:rsidR="00E75C68">
        <w:rPr>
          <w:bCs/>
          <w:iCs/>
          <w:sz w:val="28"/>
          <w:szCs w:val="28"/>
        </w:rPr>
        <w:t>е</w:t>
      </w:r>
      <w:r>
        <w:rPr>
          <w:bCs/>
          <w:iCs/>
          <w:sz w:val="28"/>
          <w:szCs w:val="28"/>
        </w:rPr>
        <w:t xml:space="preserve"> опирается на объективные параметры развития территорий. Трансферты носят преимущественно административный, а не экономически обусловленный характер, и напрямую не связаны с системой региональных стандартов. </w:t>
      </w:r>
    </w:p>
    <w:p w14:paraId="59214B8A" w14:textId="3017C072" w:rsidR="00080C1E" w:rsidRPr="005175E4" w:rsidRDefault="00080C1E" w:rsidP="00080C1E">
      <w:pPr>
        <w:ind w:firstLine="680"/>
        <w:jc w:val="both"/>
        <w:rPr>
          <w:sz w:val="28"/>
          <w:szCs w:val="28"/>
        </w:rPr>
      </w:pPr>
      <w:bookmarkStart w:id="89" w:name="_Hlk224756765"/>
      <w:r w:rsidRPr="005175E4">
        <w:rPr>
          <w:sz w:val="28"/>
          <w:szCs w:val="28"/>
        </w:rPr>
        <w:t>В этой связи необходимо привязать систему выделения целевых трансфертов с системой региональных стандартов</w:t>
      </w:r>
      <w:r w:rsidR="009531AE" w:rsidRPr="005175E4">
        <w:rPr>
          <w:sz w:val="28"/>
          <w:szCs w:val="28"/>
        </w:rPr>
        <w:t>. Это позволит</w:t>
      </w:r>
      <w:r w:rsidR="00A62894" w:rsidRPr="005175E4">
        <w:rPr>
          <w:sz w:val="28"/>
          <w:szCs w:val="28"/>
        </w:rPr>
        <w:t xml:space="preserve"> </w:t>
      </w:r>
      <w:r w:rsidR="009531AE" w:rsidRPr="005175E4">
        <w:rPr>
          <w:sz w:val="28"/>
          <w:szCs w:val="28"/>
        </w:rPr>
        <w:t>привести</w:t>
      </w:r>
      <w:r w:rsidRPr="005175E4">
        <w:rPr>
          <w:sz w:val="28"/>
          <w:szCs w:val="28"/>
        </w:rPr>
        <w:t xml:space="preserve"> в соответствие переч</w:t>
      </w:r>
      <w:r w:rsidR="00C04139" w:rsidRPr="005175E4">
        <w:rPr>
          <w:sz w:val="28"/>
          <w:szCs w:val="28"/>
        </w:rPr>
        <w:t>ень</w:t>
      </w:r>
      <w:r w:rsidRPr="005175E4">
        <w:rPr>
          <w:sz w:val="28"/>
          <w:szCs w:val="28"/>
        </w:rPr>
        <w:t xml:space="preserve"> ее объектов и услуг (благ), а также показателей их доступности и обеспеченности необходимой инфраструктурой в центрах сельских округов и опорных сельских населенных пунктах с реальными показателями. При выделении трансфертов должны учитываться пространственные особенности, а также фактические расходы на содержание инфраструктуры. Кроме того, при выделении трансфертов необходимо учитывать площадь сельского округа, его удаленность и экономическую активность. </w:t>
      </w:r>
    </w:p>
    <w:bookmarkEnd w:id="89"/>
    <w:p w14:paraId="0F122844" w14:textId="0EE53274" w:rsidR="00731B4B" w:rsidRPr="005175E4" w:rsidRDefault="00731B4B" w:rsidP="00731B4B">
      <w:pPr>
        <w:ind w:firstLine="709"/>
        <w:jc w:val="both"/>
        <w:rPr>
          <w:sz w:val="28"/>
          <w:szCs w:val="28"/>
        </w:rPr>
      </w:pPr>
      <w:r w:rsidRPr="005175E4">
        <w:rPr>
          <w:bCs/>
          <w:iCs/>
          <w:sz w:val="28"/>
          <w:szCs w:val="28"/>
        </w:rPr>
        <w:t xml:space="preserve">В международном «Рейтинге открытости бюджета», ориентированном на создание базы для вовлечения общественности в бюджетные процессы, уменьшение нарушений со стороны представителей исполнительной власти и расширение надзора, позиции Казахстана на протяжении всего времени, по показателю общественного участия остаются крайне низкими. По итогам 2023 года они набирают из 100 баллов всего 11 (от 0 до 40 </w:t>
      </w:r>
      <w:r w:rsidRPr="005175E4">
        <w:rPr>
          <w:sz w:val="28"/>
          <w:szCs w:val="28"/>
        </w:rPr>
        <w:t>баллов – низкое общественное участие</w:t>
      </w:r>
      <w:r w:rsidRPr="005175E4">
        <w:rPr>
          <w:bCs/>
          <w:iCs/>
          <w:sz w:val="28"/>
          <w:szCs w:val="28"/>
        </w:rPr>
        <w:t xml:space="preserve">). </w:t>
      </w:r>
      <w:r w:rsidRPr="005175E4">
        <w:rPr>
          <w:sz w:val="28"/>
          <w:szCs w:val="28"/>
        </w:rPr>
        <w:t xml:space="preserve">Если по показателям прозрачности бюджета (63 балла в 2023 году) и бюджетного надзора (61 балл в 2023 году) в целом прослеживаются позитивные тенденции, то по показателю общественного участия вопрос не только не решается, но и усугубляется. </w:t>
      </w:r>
      <w:r w:rsidRPr="005175E4">
        <w:rPr>
          <w:bCs/>
          <w:iCs/>
          <w:sz w:val="28"/>
          <w:szCs w:val="28"/>
        </w:rPr>
        <w:t xml:space="preserve">Исходя из данного рейтинга, казахстанская общественность по-прежнему имеет недостаточно возможностей для участия в бюджетном процессе </w:t>
      </w:r>
      <w:r w:rsidRPr="005175E4">
        <w:rPr>
          <w:sz w:val="28"/>
          <w:szCs w:val="28"/>
        </w:rPr>
        <w:t xml:space="preserve">(рисунок </w:t>
      </w:r>
      <w:r w:rsidR="00DD42D8" w:rsidRPr="005175E4">
        <w:rPr>
          <w:sz w:val="28"/>
          <w:szCs w:val="28"/>
        </w:rPr>
        <w:t>4</w:t>
      </w:r>
      <w:r w:rsidR="007F7E1A">
        <w:rPr>
          <w:sz w:val="28"/>
          <w:szCs w:val="28"/>
        </w:rPr>
        <w:t>4</w:t>
      </w:r>
      <w:r w:rsidRPr="005175E4">
        <w:rPr>
          <w:sz w:val="28"/>
          <w:szCs w:val="28"/>
        </w:rPr>
        <w:t>).</w:t>
      </w:r>
    </w:p>
    <w:p w14:paraId="469F6150" w14:textId="77777777" w:rsidR="00731B4B" w:rsidRPr="000372E5" w:rsidRDefault="00731B4B" w:rsidP="008E3C24">
      <w:pPr>
        <w:jc w:val="both"/>
        <w:rPr>
          <w:sz w:val="28"/>
          <w:szCs w:val="28"/>
        </w:rPr>
      </w:pPr>
    </w:p>
    <w:p w14:paraId="6B652522" w14:textId="77777777" w:rsidR="00731B4B" w:rsidRDefault="00731B4B" w:rsidP="008E3C24">
      <w:pPr>
        <w:jc w:val="both"/>
        <w:rPr>
          <w:sz w:val="28"/>
          <w:szCs w:val="28"/>
        </w:rPr>
      </w:pPr>
      <w:r>
        <w:rPr>
          <w:noProof/>
        </w:rPr>
        <w:drawing>
          <wp:inline distT="0" distB="0" distL="0" distR="0" wp14:anchorId="48854D54" wp14:editId="3277E13C">
            <wp:extent cx="5958840" cy="2423160"/>
            <wp:effectExtent l="0" t="0" r="3810" b="15240"/>
            <wp:docPr id="596317260" name="Диаграмма 596317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24E78D9" w14:textId="77777777" w:rsidR="00731B4B" w:rsidRPr="00927C06" w:rsidRDefault="00731B4B" w:rsidP="008E3C24">
      <w:pPr>
        <w:jc w:val="both"/>
        <w:rPr>
          <w:sz w:val="16"/>
          <w:szCs w:val="16"/>
        </w:rPr>
      </w:pPr>
    </w:p>
    <w:p w14:paraId="377EDB19" w14:textId="493AB29C" w:rsidR="00731B4B" w:rsidRPr="005175E4" w:rsidRDefault="00731B4B" w:rsidP="008E3C24">
      <w:pPr>
        <w:jc w:val="center"/>
        <w:rPr>
          <w:bCs/>
          <w:iCs/>
          <w:sz w:val="28"/>
          <w:szCs w:val="28"/>
        </w:rPr>
      </w:pPr>
      <w:r w:rsidRPr="005175E4">
        <w:rPr>
          <w:bCs/>
          <w:iCs/>
          <w:sz w:val="28"/>
          <w:szCs w:val="28"/>
        </w:rPr>
        <w:t>Рисунок 4</w:t>
      </w:r>
      <w:r w:rsidR="007F7E1A">
        <w:rPr>
          <w:bCs/>
          <w:iCs/>
          <w:sz w:val="28"/>
          <w:szCs w:val="28"/>
        </w:rPr>
        <w:t>4</w:t>
      </w:r>
      <w:r w:rsidRPr="005175E4">
        <w:rPr>
          <w:bCs/>
          <w:iCs/>
          <w:sz w:val="28"/>
          <w:szCs w:val="28"/>
        </w:rPr>
        <w:t xml:space="preserve"> – Уровни общественного участия в МСУ</w:t>
      </w:r>
    </w:p>
    <w:p w14:paraId="18A825C0" w14:textId="77777777" w:rsidR="00731B4B" w:rsidRPr="00927C06" w:rsidRDefault="00731B4B" w:rsidP="00731B4B">
      <w:pPr>
        <w:shd w:val="clear" w:color="auto" w:fill="FFFFFF"/>
        <w:ind w:firstLine="709"/>
        <w:jc w:val="both"/>
        <w:textAlignment w:val="baseline"/>
        <w:rPr>
          <w:bCs/>
          <w:iCs/>
          <w:sz w:val="16"/>
          <w:szCs w:val="16"/>
        </w:rPr>
      </w:pPr>
    </w:p>
    <w:p w14:paraId="05BCFE29" w14:textId="37C8F5D5" w:rsidR="00731B4B" w:rsidRPr="000D4F14" w:rsidRDefault="00731B4B" w:rsidP="00731B4B">
      <w:pPr>
        <w:ind w:firstLine="709"/>
        <w:jc w:val="both"/>
        <w:rPr>
          <w:bCs/>
          <w:iCs/>
          <w:color w:val="000000" w:themeColor="text1"/>
        </w:rPr>
      </w:pPr>
      <w:r w:rsidRPr="005175E4">
        <w:rPr>
          <w:bCs/>
          <w:iCs/>
        </w:rPr>
        <w:t xml:space="preserve">Примечание – </w:t>
      </w:r>
      <w:r w:rsidRPr="005175E4">
        <w:t xml:space="preserve">Составлено по </w:t>
      </w:r>
      <w:r w:rsidRPr="000D4F14">
        <w:rPr>
          <w:color w:val="000000" w:themeColor="text1"/>
        </w:rPr>
        <w:t xml:space="preserve">источнику </w:t>
      </w:r>
      <w:r w:rsidRPr="000D4F14">
        <w:rPr>
          <w:bCs/>
          <w:iCs/>
          <w:color w:val="000000" w:themeColor="text1"/>
        </w:rPr>
        <w:t>[17</w:t>
      </w:r>
      <w:r w:rsidR="00DC74E1">
        <w:rPr>
          <w:bCs/>
          <w:iCs/>
          <w:color w:val="000000" w:themeColor="text1"/>
        </w:rPr>
        <w:t>8</w:t>
      </w:r>
      <w:r w:rsidRPr="000D4F14">
        <w:rPr>
          <w:color w:val="000000" w:themeColor="text1"/>
        </w:rPr>
        <w:t>]</w:t>
      </w:r>
    </w:p>
    <w:p w14:paraId="7F91C51B" w14:textId="35DC19BC" w:rsidR="0021020D" w:rsidRPr="005175E4" w:rsidRDefault="00080C1E" w:rsidP="0021020D">
      <w:pPr>
        <w:ind w:firstLine="709"/>
        <w:jc w:val="both"/>
        <w:rPr>
          <w:sz w:val="28"/>
          <w:szCs w:val="28"/>
        </w:rPr>
      </w:pPr>
      <w:bookmarkStart w:id="90" w:name="_Hlk224418874"/>
      <w:r w:rsidRPr="005175E4">
        <w:rPr>
          <w:sz w:val="28"/>
          <w:szCs w:val="28"/>
        </w:rPr>
        <w:t>На всех этапах бюджетного цикла, начиная от планирования и заканчивая отчетностью, местным сообществам Казахстана законодательно предоставлена возможность участвовать в бюджетном цикле</w:t>
      </w:r>
      <w:r w:rsidR="007F08DA" w:rsidRPr="005175E4">
        <w:rPr>
          <w:sz w:val="28"/>
          <w:szCs w:val="28"/>
        </w:rPr>
        <w:t xml:space="preserve">. </w:t>
      </w:r>
      <w:bookmarkEnd w:id="90"/>
      <w:r w:rsidR="007F08DA" w:rsidRPr="005175E4">
        <w:rPr>
          <w:sz w:val="28"/>
          <w:szCs w:val="28"/>
        </w:rPr>
        <w:t>Это</w:t>
      </w:r>
      <w:r w:rsidRPr="005175E4">
        <w:rPr>
          <w:sz w:val="28"/>
          <w:szCs w:val="28"/>
        </w:rPr>
        <w:t xml:space="preserve"> имеет огромную значимость, так как влияет на прозрачность бюджета. С целью осуществления социально-экономической и политической модернизации государство предоставляет гражданам право на реализацию </w:t>
      </w:r>
      <w:r w:rsidR="00DB19F1">
        <w:rPr>
          <w:sz w:val="28"/>
          <w:szCs w:val="28"/>
        </w:rPr>
        <w:t xml:space="preserve">участия </w:t>
      </w:r>
      <w:r w:rsidRPr="005175E4">
        <w:rPr>
          <w:sz w:val="28"/>
          <w:szCs w:val="28"/>
        </w:rPr>
        <w:t xml:space="preserve">в </w:t>
      </w:r>
      <w:r w:rsidR="00DB19F1">
        <w:rPr>
          <w:sz w:val="28"/>
          <w:szCs w:val="28"/>
        </w:rPr>
        <w:t>бюджетном</w:t>
      </w:r>
      <w:r w:rsidRPr="005175E4">
        <w:rPr>
          <w:sz w:val="28"/>
          <w:szCs w:val="28"/>
        </w:rPr>
        <w:t xml:space="preserve"> процессе. </w:t>
      </w:r>
      <w:r w:rsidR="0021020D" w:rsidRPr="005175E4">
        <w:rPr>
          <w:sz w:val="28"/>
          <w:szCs w:val="28"/>
        </w:rPr>
        <w:t>Участники сельских сообществ получили юридическую возможность с акимом планировать данный бюджет</w:t>
      </w:r>
      <w:r w:rsidR="00DB19F1">
        <w:rPr>
          <w:sz w:val="28"/>
          <w:szCs w:val="28"/>
        </w:rPr>
        <w:t>. Это относится и к расходной части</w:t>
      </w:r>
      <w:r w:rsidR="00C04139" w:rsidRPr="005175E4">
        <w:rPr>
          <w:sz w:val="28"/>
          <w:szCs w:val="28"/>
        </w:rPr>
        <w:t xml:space="preserve">. Без </w:t>
      </w:r>
      <w:r w:rsidR="0021020D" w:rsidRPr="005175E4">
        <w:rPr>
          <w:sz w:val="28"/>
          <w:szCs w:val="28"/>
        </w:rPr>
        <w:t xml:space="preserve">согласования с </w:t>
      </w:r>
      <w:r w:rsidR="00DB19F1">
        <w:rPr>
          <w:sz w:val="28"/>
          <w:szCs w:val="28"/>
        </w:rPr>
        <w:t>представителями сельских сообществ</w:t>
      </w:r>
      <w:r w:rsidR="0021020D" w:rsidRPr="005175E4">
        <w:rPr>
          <w:sz w:val="28"/>
          <w:szCs w:val="28"/>
        </w:rPr>
        <w:t xml:space="preserve"> проект бюджета не направляется на дальнейшее согласование с маслихатом района. </w:t>
      </w:r>
      <w:r w:rsidR="00DB19F1">
        <w:rPr>
          <w:sz w:val="28"/>
          <w:szCs w:val="28"/>
        </w:rPr>
        <w:t>Схема бюджетного цикла</w:t>
      </w:r>
      <w:r w:rsidR="00DB19F1" w:rsidRPr="00DB19F1">
        <w:rPr>
          <w:sz w:val="28"/>
          <w:szCs w:val="28"/>
        </w:rPr>
        <w:t xml:space="preserve"> </w:t>
      </w:r>
      <w:r w:rsidR="00DB19F1">
        <w:rPr>
          <w:sz w:val="28"/>
          <w:szCs w:val="28"/>
        </w:rPr>
        <w:t xml:space="preserve">сельского округа, его основные этапы представлены на </w:t>
      </w:r>
      <w:r w:rsidR="00DB19F1" w:rsidRPr="005175E4">
        <w:rPr>
          <w:sz w:val="28"/>
          <w:szCs w:val="28"/>
        </w:rPr>
        <w:t>рисунк</w:t>
      </w:r>
      <w:r w:rsidR="00DB19F1">
        <w:rPr>
          <w:sz w:val="28"/>
          <w:szCs w:val="28"/>
        </w:rPr>
        <w:t>е</w:t>
      </w:r>
      <w:r w:rsidR="00DB19F1" w:rsidRPr="005175E4">
        <w:rPr>
          <w:sz w:val="28"/>
          <w:szCs w:val="28"/>
        </w:rPr>
        <w:t xml:space="preserve"> 4</w:t>
      </w:r>
      <w:r w:rsidR="00DB19F1">
        <w:rPr>
          <w:sz w:val="28"/>
          <w:szCs w:val="28"/>
        </w:rPr>
        <w:t>5.</w:t>
      </w:r>
    </w:p>
    <w:p w14:paraId="248CD6E1" w14:textId="77777777" w:rsidR="00EC1C5B" w:rsidRPr="005175E4" w:rsidRDefault="00EC1C5B" w:rsidP="00EC1C5B">
      <w:pPr>
        <w:jc w:val="both"/>
        <w:rPr>
          <w:sz w:val="28"/>
          <w:szCs w:val="28"/>
        </w:rPr>
      </w:pPr>
    </w:p>
    <w:p w14:paraId="4A1C36B3" w14:textId="77777777" w:rsidR="00EC1C5B" w:rsidRDefault="00EC1C5B" w:rsidP="00EC1C5B">
      <w:pPr>
        <w:jc w:val="both"/>
        <w:rPr>
          <w:sz w:val="28"/>
          <w:szCs w:val="28"/>
        </w:rPr>
      </w:pPr>
      <w:r>
        <w:rPr>
          <w:noProof/>
          <w:sz w:val="28"/>
          <w:szCs w:val="28"/>
        </w:rPr>
        <w:drawing>
          <wp:inline distT="0" distB="0" distL="0" distR="0" wp14:anchorId="2CE9F861" wp14:editId="291767A7">
            <wp:extent cx="5943600" cy="3684270"/>
            <wp:effectExtent l="0" t="95250" r="19050" b="87630"/>
            <wp:docPr id="596317261" name="Схема 5963172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14:paraId="376B5D60" w14:textId="77777777" w:rsidR="00EC1C5B" w:rsidRPr="00927C06" w:rsidRDefault="00EC1C5B" w:rsidP="00EC1C5B">
      <w:pPr>
        <w:jc w:val="both"/>
        <w:rPr>
          <w:sz w:val="16"/>
          <w:szCs w:val="16"/>
        </w:rPr>
      </w:pPr>
    </w:p>
    <w:p w14:paraId="5CED393D" w14:textId="780F6229" w:rsidR="00080C1E" w:rsidRPr="005175E4" w:rsidRDefault="00080C1E" w:rsidP="00927C06">
      <w:pPr>
        <w:jc w:val="center"/>
        <w:rPr>
          <w:bCs/>
          <w:iCs/>
          <w:sz w:val="28"/>
          <w:szCs w:val="28"/>
        </w:rPr>
      </w:pPr>
      <w:r w:rsidRPr="005175E4">
        <w:rPr>
          <w:bCs/>
          <w:iCs/>
          <w:sz w:val="28"/>
          <w:szCs w:val="28"/>
        </w:rPr>
        <w:t>Рисунок 4</w:t>
      </w:r>
      <w:r w:rsidR="007F7E1A">
        <w:rPr>
          <w:bCs/>
          <w:iCs/>
          <w:sz w:val="28"/>
          <w:szCs w:val="28"/>
        </w:rPr>
        <w:t>5</w:t>
      </w:r>
      <w:r w:rsidRPr="005175E4">
        <w:rPr>
          <w:bCs/>
          <w:iCs/>
          <w:sz w:val="28"/>
          <w:szCs w:val="28"/>
        </w:rPr>
        <w:t xml:space="preserve"> – Схема бюджетного цикла сельского округа </w:t>
      </w:r>
    </w:p>
    <w:p w14:paraId="13B9B70C" w14:textId="77777777" w:rsidR="00080C1E" w:rsidRPr="00927C06" w:rsidRDefault="00080C1E" w:rsidP="00080C1E">
      <w:pPr>
        <w:shd w:val="clear" w:color="auto" w:fill="FFFFFF"/>
        <w:ind w:firstLine="709"/>
        <w:jc w:val="both"/>
        <w:textAlignment w:val="baseline"/>
        <w:rPr>
          <w:bCs/>
          <w:iCs/>
          <w:sz w:val="16"/>
          <w:szCs w:val="16"/>
        </w:rPr>
      </w:pPr>
    </w:p>
    <w:p w14:paraId="56B011B0" w14:textId="77777777" w:rsidR="00080C1E" w:rsidRPr="005175E4" w:rsidRDefault="00080C1E" w:rsidP="00080C1E">
      <w:pPr>
        <w:shd w:val="clear" w:color="auto" w:fill="FFFFFF"/>
        <w:ind w:firstLine="709"/>
        <w:jc w:val="both"/>
        <w:textAlignment w:val="baseline"/>
        <w:rPr>
          <w:bCs/>
          <w:iCs/>
        </w:rPr>
      </w:pPr>
      <w:r w:rsidRPr="005175E4">
        <w:rPr>
          <w:bCs/>
          <w:iCs/>
        </w:rPr>
        <w:t xml:space="preserve">Примечание – </w:t>
      </w:r>
      <w:r w:rsidRPr="005175E4">
        <w:t xml:space="preserve">Составлено автором </w:t>
      </w:r>
    </w:p>
    <w:p w14:paraId="1F47659A" w14:textId="77777777" w:rsidR="00080C1E" w:rsidRPr="005175E4" w:rsidRDefault="00080C1E" w:rsidP="00731B4B">
      <w:pPr>
        <w:ind w:firstLine="709"/>
        <w:jc w:val="both"/>
        <w:rPr>
          <w:sz w:val="28"/>
          <w:szCs w:val="28"/>
        </w:rPr>
      </w:pPr>
    </w:p>
    <w:p w14:paraId="67261E9C" w14:textId="10BE5B6A" w:rsidR="00D07830" w:rsidRPr="005175E4" w:rsidRDefault="00080C1E" w:rsidP="00B47F57">
      <w:pPr>
        <w:ind w:firstLine="709"/>
        <w:jc w:val="both"/>
        <w:rPr>
          <w:bCs/>
          <w:iCs/>
          <w:sz w:val="28"/>
          <w:szCs w:val="28"/>
        </w:rPr>
      </w:pPr>
      <w:bookmarkStart w:id="91" w:name="_Hlk224419003"/>
      <w:r w:rsidRPr="005175E4">
        <w:rPr>
          <w:bCs/>
          <w:iCs/>
          <w:sz w:val="28"/>
          <w:szCs w:val="28"/>
        </w:rPr>
        <w:t xml:space="preserve">Несмотря на имеющие возможности участия в бюджетных процессах, наблюдаются сложности с вовлечением сельского населения в этот процесс. </w:t>
      </w:r>
      <w:bookmarkStart w:id="92" w:name="_Hlk224756846"/>
      <w:r w:rsidRPr="005175E4">
        <w:rPr>
          <w:bCs/>
          <w:iCs/>
          <w:sz w:val="28"/>
          <w:szCs w:val="28"/>
        </w:rPr>
        <w:t>Б</w:t>
      </w:r>
      <w:r w:rsidR="008625A8" w:rsidRPr="005175E4">
        <w:rPr>
          <w:bCs/>
          <w:iCs/>
          <w:sz w:val="28"/>
          <w:szCs w:val="28"/>
        </w:rPr>
        <w:t>юджетн</w:t>
      </w:r>
      <w:r w:rsidRPr="005175E4">
        <w:rPr>
          <w:bCs/>
          <w:iCs/>
          <w:sz w:val="28"/>
          <w:szCs w:val="28"/>
        </w:rPr>
        <w:t>ая</w:t>
      </w:r>
      <w:r w:rsidR="008625A8" w:rsidRPr="005175E4">
        <w:rPr>
          <w:bCs/>
          <w:iCs/>
          <w:sz w:val="28"/>
          <w:szCs w:val="28"/>
        </w:rPr>
        <w:t xml:space="preserve"> адвокаци</w:t>
      </w:r>
      <w:r w:rsidRPr="005175E4">
        <w:rPr>
          <w:bCs/>
          <w:iCs/>
          <w:sz w:val="28"/>
          <w:szCs w:val="28"/>
        </w:rPr>
        <w:t>я</w:t>
      </w:r>
      <w:r w:rsidR="008625A8" w:rsidRPr="005175E4">
        <w:rPr>
          <w:bCs/>
          <w:iCs/>
          <w:sz w:val="28"/>
          <w:szCs w:val="28"/>
        </w:rPr>
        <w:t xml:space="preserve"> </w:t>
      </w:r>
      <w:r w:rsidR="00D07830" w:rsidRPr="005175E4">
        <w:rPr>
          <w:bCs/>
          <w:iCs/>
          <w:sz w:val="28"/>
          <w:szCs w:val="28"/>
        </w:rPr>
        <w:t>является с</w:t>
      </w:r>
      <w:r w:rsidR="00B47F57" w:rsidRPr="005175E4">
        <w:rPr>
          <w:bCs/>
          <w:iCs/>
          <w:sz w:val="28"/>
          <w:szCs w:val="28"/>
        </w:rPr>
        <w:t xml:space="preserve">тратегическим подходом, позволяющим гражданам </w:t>
      </w:r>
      <w:r w:rsidR="005A3463" w:rsidRPr="005175E4">
        <w:rPr>
          <w:bCs/>
          <w:iCs/>
          <w:sz w:val="28"/>
          <w:szCs w:val="28"/>
        </w:rPr>
        <w:t>участвовать в бюджетных процессах</w:t>
      </w:r>
      <w:r w:rsidR="007F08DA" w:rsidRPr="005175E4">
        <w:rPr>
          <w:bCs/>
          <w:iCs/>
          <w:sz w:val="28"/>
          <w:szCs w:val="28"/>
        </w:rPr>
        <w:t xml:space="preserve">. Через нее граждане влияют </w:t>
      </w:r>
      <w:r w:rsidR="00B47F57" w:rsidRPr="005175E4">
        <w:rPr>
          <w:bCs/>
          <w:iCs/>
          <w:sz w:val="28"/>
          <w:szCs w:val="28"/>
        </w:rPr>
        <w:t>на решения местных органов власти относительно бюджетных вопросов</w:t>
      </w:r>
      <w:r w:rsidR="007F08DA" w:rsidRPr="005175E4">
        <w:rPr>
          <w:bCs/>
          <w:iCs/>
          <w:sz w:val="28"/>
          <w:szCs w:val="28"/>
        </w:rPr>
        <w:t xml:space="preserve">. </w:t>
      </w:r>
      <w:bookmarkEnd w:id="91"/>
      <w:r w:rsidR="007F08DA" w:rsidRPr="005175E4">
        <w:rPr>
          <w:bCs/>
          <w:iCs/>
          <w:sz w:val="28"/>
          <w:szCs w:val="28"/>
        </w:rPr>
        <w:t>Это позволяет оптимальным образом устранять</w:t>
      </w:r>
      <w:r w:rsidR="00B47F57" w:rsidRPr="005175E4">
        <w:rPr>
          <w:bCs/>
          <w:iCs/>
          <w:sz w:val="28"/>
          <w:szCs w:val="28"/>
        </w:rPr>
        <w:t xml:space="preserve"> местны</w:t>
      </w:r>
      <w:r w:rsidR="007F08DA" w:rsidRPr="005175E4">
        <w:rPr>
          <w:bCs/>
          <w:iCs/>
          <w:sz w:val="28"/>
          <w:szCs w:val="28"/>
        </w:rPr>
        <w:t>е</w:t>
      </w:r>
      <w:r w:rsidR="00B47F57" w:rsidRPr="005175E4">
        <w:rPr>
          <w:bCs/>
          <w:iCs/>
          <w:sz w:val="28"/>
          <w:szCs w:val="28"/>
        </w:rPr>
        <w:t xml:space="preserve"> проблем</w:t>
      </w:r>
      <w:r w:rsidR="007F08DA" w:rsidRPr="005175E4">
        <w:rPr>
          <w:bCs/>
          <w:iCs/>
          <w:sz w:val="28"/>
          <w:szCs w:val="28"/>
        </w:rPr>
        <w:t>ы</w:t>
      </w:r>
      <w:r w:rsidR="00B47F57" w:rsidRPr="005175E4">
        <w:rPr>
          <w:bCs/>
          <w:iCs/>
          <w:sz w:val="28"/>
          <w:szCs w:val="28"/>
        </w:rPr>
        <w:t xml:space="preserve"> за счет </w:t>
      </w:r>
      <w:r w:rsidR="007F08DA" w:rsidRPr="005175E4">
        <w:rPr>
          <w:bCs/>
          <w:iCs/>
          <w:sz w:val="28"/>
          <w:szCs w:val="28"/>
        </w:rPr>
        <w:t xml:space="preserve">получения </w:t>
      </w:r>
      <w:r w:rsidR="00B47F57" w:rsidRPr="005175E4">
        <w:rPr>
          <w:bCs/>
          <w:iCs/>
          <w:sz w:val="28"/>
          <w:szCs w:val="28"/>
        </w:rPr>
        <w:t>финансирования</w:t>
      </w:r>
      <w:r w:rsidR="00D07830" w:rsidRPr="005175E4">
        <w:rPr>
          <w:bCs/>
          <w:iCs/>
          <w:sz w:val="28"/>
          <w:szCs w:val="28"/>
        </w:rPr>
        <w:t xml:space="preserve">. </w:t>
      </w:r>
      <w:r w:rsidR="00B47F57" w:rsidRPr="005175E4">
        <w:rPr>
          <w:bCs/>
          <w:iCs/>
          <w:sz w:val="28"/>
          <w:szCs w:val="28"/>
        </w:rPr>
        <w:t xml:space="preserve">Благодаря ее инструментам сельские сообщества получают реальные возможности участвовать в разработке бюджета, его утверждении, исполнении, мониторинге и контроле. </w:t>
      </w:r>
      <w:r w:rsidR="002C4D5B" w:rsidRPr="005175E4">
        <w:rPr>
          <w:bCs/>
          <w:iCs/>
          <w:sz w:val="28"/>
          <w:szCs w:val="28"/>
        </w:rPr>
        <w:t xml:space="preserve">Отдельные граждане, общественные объединения и группы лиц могут вносить бюджетные предложения на местах, вовлекаться в деятельность рабочих комиссий по бюджетным вопросам. </w:t>
      </w:r>
    </w:p>
    <w:p w14:paraId="4D4809AB" w14:textId="2F95DBBE" w:rsidR="00B47F57" w:rsidRDefault="00D07830" w:rsidP="00B47F57">
      <w:pPr>
        <w:ind w:firstLine="709"/>
        <w:jc w:val="both"/>
        <w:rPr>
          <w:bCs/>
          <w:iCs/>
          <w:sz w:val="28"/>
          <w:szCs w:val="28"/>
        </w:rPr>
      </w:pPr>
      <w:bookmarkStart w:id="93" w:name="_Hlk224419170"/>
      <w:r w:rsidRPr="005175E4">
        <w:rPr>
          <w:bCs/>
          <w:iCs/>
          <w:sz w:val="28"/>
          <w:szCs w:val="28"/>
        </w:rPr>
        <w:t>Благодаря бюджетной адвокации с</w:t>
      </w:r>
      <w:r w:rsidR="00B47F57" w:rsidRPr="005175E4">
        <w:rPr>
          <w:bCs/>
          <w:iCs/>
          <w:sz w:val="28"/>
          <w:szCs w:val="28"/>
        </w:rPr>
        <w:t>ельское население получает реальные возможности влияни</w:t>
      </w:r>
      <w:r w:rsidR="00667DBA" w:rsidRPr="005175E4">
        <w:rPr>
          <w:bCs/>
          <w:iCs/>
          <w:sz w:val="28"/>
          <w:szCs w:val="28"/>
        </w:rPr>
        <w:t>я</w:t>
      </w:r>
      <w:r w:rsidR="00B47F57" w:rsidRPr="005175E4">
        <w:rPr>
          <w:bCs/>
          <w:iCs/>
          <w:sz w:val="28"/>
          <w:szCs w:val="28"/>
        </w:rPr>
        <w:t xml:space="preserve"> на распределение местных расходов, что повышает эффективность их использования. Инструменты бюджетной адвокации значимы не только для </w:t>
      </w:r>
      <w:r w:rsidR="00F271C5">
        <w:rPr>
          <w:bCs/>
          <w:iCs/>
          <w:sz w:val="28"/>
          <w:szCs w:val="28"/>
        </w:rPr>
        <w:t>гражданского общества (НПО, фондов, благотворительных организаций, волонтерских движений, профсоюзов и объединений по защите интересов, экспертов, СМИ, религиозных объединений и т.д.)</w:t>
      </w:r>
      <w:r w:rsidR="00B47F57" w:rsidRPr="005175E4">
        <w:rPr>
          <w:bCs/>
          <w:iCs/>
          <w:sz w:val="28"/>
          <w:szCs w:val="28"/>
        </w:rPr>
        <w:t xml:space="preserve"> и населения, но и для представителей органов МСУ</w:t>
      </w:r>
      <w:r w:rsidR="006B4375">
        <w:rPr>
          <w:bCs/>
          <w:iCs/>
          <w:sz w:val="28"/>
          <w:szCs w:val="28"/>
        </w:rPr>
        <w:t xml:space="preserve">. </w:t>
      </w:r>
      <w:r w:rsidR="006B4375" w:rsidRPr="005175E4">
        <w:rPr>
          <w:bCs/>
          <w:iCs/>
          <w:sz w:val="28"/>
          <w:szCs w:val="28"/>
        </w:rPr>
        <w:t xml:space="preserve">Их применение способствует оптимальному решению местных проблем. </w:t>
      </w:r>
      <w:bookmarkEnd w:id="92"/>
      <w:r w:rsidR="00C33376">
        <w:rPr>
          <w:bCs/>
          <w:iCs/>
          <w:sz w:val="28"/>
          <w:szCs w:val="28"/>
        </w:rPr>
        <w:t>Н</w:t>
      </w:r>
      <w:r w:rsidR="006B4375">
        <w:rPr>
          <w:bCs/>
          <w:iCs/>
          <w:sz w:val="28"/>
          <w:szCs w:val="28"/>
        </w:rPr>
        <w:t>а основе зарубежного опыта предлагается модель бюджетной адвокации МСУ в сельских округах</w:t>
      </w:r>
      <w:r w:rsidR="00315313">
        <w:rPr>
          <w:bCs/>
          <w:iCs/>
          <w:sz w:val="28"/>
          <w:szCs w:val="28"/>
        </w:rPr>
        <w:t xml:space="preserve"> </w:t>
      </w:r>
      <w:bookmarkEnd w:id="93"/>
      <w:r w:rsidR="00315313">
        <w:rPr>
          <w:bCs/>
          <w:iCs/>
          <w:sz w:val="28"/>
          <w:szCs w:val="28"/>
        </w:rPr>
        <w:t>(рисунок 46)</w:t>
      </w:r>
      <w:r w:rsidR="007F08DA" w:rsidRPr="005175E4">
        <w:rPr>
          <w:bCs/>
          <w:iCs/>
          <w:sz w:val="28"/>
          <w:szCs w:val="28"/>
        </w:rPr>
        <w:t xml:space="preserve">. </w:t>
      </w:r>
    </w:p>
    <w:p w14:paraId="1363C93A" w14:textId="737100D5" w:rsidR="00F271C5" w:rsidRDefault="00623E94" w:rsidP="00F271C5">
      <w:pPr>
        <w:pStyle w:val="a5"/>
        <w:jc w:val="center"/>
        <w:rPr>
          <w:b/>
          <w:sz w:val="28"/>
          <w:szCs w:val="28"/>
          <w:lang w:val="kk-KZ"/>
        </w:rPr>
      </w:pPr>
      <w:r>
        <w:rPr>
          <w:b/>
          <w:noProof/>
          <w:sz w:val="28"/>
          <w:szCs w:val="28"/>
        </w:rPr>
        <mc:AlternateContent>
          <mc:Choice Requires="wpg">
            <w:drawing>
              <wp:anchor distT="0" distB="0" distL="114300" distR="114300" simplePos="0" relativeHeight="251697152" behindDoc="0" locked="0" layoutInCell="1" allowOverlap="1" wp14:anchorId="5139EA9B" wp14:editId="2E324DA9">
                <wp:simplePos x="0" y="0"/>
                <wp:positionH relativeFrom="column">
                  <wp:posOffset>329565</wp:posOffset>
                </wp:positionH>
                <wp:positionV relativeFrom="paragraph">
                  <wp:posOffset>129540</wp:posOffset>
                </wp:positionV>
                <wp:extent cx="5048250" cy="5842000"/>
                <wp:effectExtent l="0" t="0" r="19050" b="25400"/>
                <wp:wrapNone/>
                <wp:docPr id="220" name="Группа 220"/>
                <wp:cNvGraphicFramePr/>
                <a:graphic xmlns:a="http://schemas.openxmlformats.org/drawingml/2006/main">
                  <a:graphicData uri="http://schemas.microsoft.com/office/word/2010/wordprocessingGroup">
                    <wpg:wgp>
                      <wpg:cNvGrpSpPr/>
                      <wpg:grpSpPr>
                        <a:xfrm>
                          <a:off x="0" y="0"/>
                          <a:ext cx="5048250" cy="5842000"/>
                          <a:chOff x="0" y="0"/>
                          <a:chExt cx="5048250" cy="6597650"/>
                        </a:xfrm>
                      </wpg:grpSpPr>
                      <wps:wsp>
                        <wps:cNvPr id="1741383221" name="Стрелка вверх 4"/>
                        <wps:cNvSpPr/>
                        <wps:spPr>
                          <a:xfrm>
                            <a:off x="2358390" y="5947410"/>
                            <a:ext cx="298450" cy="222250"/>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9" name="Группа 219"/>
                        <wpg:cNvGrpSpPr/>
                        <wpg:grpSpPr>
                          <a:xfrm>
                            <a:off x="0" y="0"/>
                            <a:ext cx="5048250" cy="6597650"/>
                            <a:chOff x="0" y="0"/>
                            <a:chExt cx="5048250" cy="6597650"/>
                          </a:xfrm>
                        </wpg:grpSpPr>
                        <wps:wsp>
                          <wps:cNvPr id="1741383215" name="Стрелка вверх 30"/>
                          <wps:cNvSpPr/>
                          <wps:spPr>
                            <a:xfrm>
                              <a:off x="2358390" y="4850130"/>
                              <a:ext cx="254000" cy="215900"/>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94" name="Скругленный прямоугольник 33"/>
                          <wps:cNvSpPr/>
                          <wps:spPr>
                            <a:xfrm>
                              <a:off x="99060" y="2598420"/>
                              <a:ext cx="1073150" cy="308223"/>
                            </a:xfrm>
                            <a:prstGeom prst="roundRect">
                              <a:avLst/>
                            </a:prstGeom>
                            <a:ln w="25400">
                              <a:prstDash val="lgDashDotDot"/>
                            </a:ln>
                          </wps:spPr>
                          <wps:style>
                            <a:lnRef idx="2">
                              <a:schemeClr val="dk1"/>
                            </a:lnRef>
                            <a:fillRef idx="1">
                              <a:schemeClr val="lt1"/>
                            </a:fillRef>
                            <a:effectRef idx="0">
                              <a:schemeClr val="dk1"/>
                            </a:effectRef>
                            <a:fontRef idx="minor">
                              <a:schemeClr val="dk1"/>
                            </a:fontRef>
                          </wps:style>
                          <wps:txbx>
                            <w:txbxContent>
                              <w:p w14:paraId="7292AE40" w14:textId="77777777" w:rsidR="00927C06" w:rsidRPr="006B6E50" w:rsidRDefault="00927C06" w:rsidP="00F271C5">
                                <w:pPr>
                                  <w:jc w:val="center"/>
                                  <w:rPr>
                                    <w:lang w:val="kk-KZ"/>
                                  </w:rPr>
                                </w:pPr>
                                <w:r w:rsidRPr="006B6E50">
                                  <w:rPr>
                                    <w:lang w:val="kk-KZ"/>
                                  </w:rPr>
                                  <w:t>Бизнес</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741383196" name="Прямая со стрелкой 1741383196"/>
                          <wps:cNvCnPr/>
                          <wps:spPr>
                            <a:xfrm>
                              <a:off x="636270" y="2903220"/>
                              <a:ext cx="0" cy="778789"/>
                            </a:xfrm>
                            <a:prstGeom prst="straightConnector1">
                              <a:avLst/>
                            </a:prstGeom>
                            <a:ln w="25400">
                              <a:headEnd type="arrow"/>
                              <a:tailEnd type="arrow"/>
                            </a:ln>
                          </wps:spPr>
                          <wps:style>
                            <a:lnRef idx="2">
                              <a:schemeClr val="dk1"/>
                            </a:lnRef>
                            <a:fillRef idx="0">
                              <a:schemeClr val="dk1"/>
                            </a:fillRef>
                            <a:effectRef idx="1">
                              <a:schemeClr val="dk1"/>
                            </a:effectRef>
                            <a:fontRef idx="minor">
                              <a:schemeClr val="tx1"/>
                            </a:fontRef>
                          </wps:style>
                          <wps:bodyPr/>
                        </wps:wsp>
                        <wpg:grpSp>
                          <wpg:cNvPr id="218" name="Группа 218"/>
                          <wpg:cNvGrpSpPr/>
                          <wpg:grpSpPr>
                            <a:xfrm>
                              <a:off x="0" y="0"/>
                              <a:ext cx="5048250" cy="6597650"/>
                              <a:chOff x="0" y="0"/>
                              <a:chExt cx="5048250" cy="6597650"/>
                            </a:xfrm>
                          </wpg:grpSpPr>
                          <wps:wsp>
                            <wps:cNvPr id="1741383198" name="Скругленный прямоугольник 1"/>
                            <wps:cNvSpPr/>
                            <wps:spPr>
                              <a:xfrm>
                                <a:off x="1363980" y="6195060"/>
                                <a:ext cx="2298700" cy="402590"/>
                              </a:xfrm>
                              <a:prstGeom prst="roundRect">
                                <a:avLst/>
                              </a:prstGeom>
                              <a:ln w="25400">
                                <a:prstDash val="sysDot"/>
                              </a:ln>
                            </wps:spPr>
                            <wps:style>
                              <a:lnRef idx="2">
                                <a:schemeClr val="dk1"/>
                              </a:lnRef>
                              <a:fillRef idx="1">
                                <a:schemeClr val="lt1"/>
                              </a:fillRef>
                              <a:effectRef idx="0">
                                <a:schemeClr val="dk1"/>
                              </a:effectRef>
                              <a:fontRef idx="minor">
                                <a:schemeClr val="dk1"/>
                              </a:fontRef>
                            </wps:style>
                            <wps:txbx>
                              <w:txbxContent>
                                <w:p w14:paraId="5A69DA69" w14:textId="77777777" w:rsidR="00927C06" w:rsidRPr="007001FB" w:rsidRDefault="00927C06" w:rsidP="00F271C5">
                                  <w:pPr>
                                    <w:jc w:val="center"/>
                                  </w:pPr>
                                  <w:r w:rsidRPr="007001FB">
                                    <w:t>Жители сельского округа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220" name="Скругленный прямоугольник 2"/>
                            <wps:cNvSpPr/>
                            <wps:spPr>
                              <a:xfrm>
                                <a:off x="1623060" y="5615940"/>
                                <a:ext cx="1752600" cy="323850"/>
                              </a:xfrm>
                              <a:prstGeom prst="roundRect">
                                <a:avLst/>
                              </a:prstGeom>
                              <a:ln w="25400">
                                <a:prstDash val="sysDot"/>
                              </a:ln>
                            </wps:spPr>
                            <wps:style>
                              <a:lnRef idx="2">
                                <a:schemeClr val="dk1"/>
                              </a:lnRef>
                              <a:fillRef idx="1">
                                <a:schemeClr val="lt1"/>
                              </a:fillRef>
                              <a:effectRef idx="0">
                                <a:schemeClr val="dk1"/>
                              </a:effectRef>
                              <a:fontRef idx="minor">
                                <a:schemeClr val="dk1"/>
                              </a:fontRef>
                            </wps:style>
                            <wps:txbx>
                              <w:txbxContent>
                                <w:p w14:paraId="6219424B" w14:textId="77777777" w:rsidR="00927C06" w:rsidRPr="007001FB" w:rsidRDefault="00927C06" w:rsidP="00F271C5">
                                  <w:pPr>
                                    <w:jc w:val="center"/>
                                  </w:pPr>
                                  <w:r w:rsidRPr="007001FB">
                                    <w:t>Сход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41383218" name="Скругленный прямоугольник 3"/>
                            <wps:cNvSpPr/>
                            <wps:spPr>
                              <a:xfrm>
                                <a:off x="1874520" y="5067300"/>
                                <a:ext cx="1257300" cy="304800"/>
                              </a:xfrm>
                              <a:prstGeom prst="roundRect">
                                <a:avLst/>
                              </a:prstGeom>
                              <a:ln w="25400">
                                <a:prstDash val="sysDot"/>
                              </a:ln>
                            </wps:spPr>
                            <wps:style>
                              <a:lnRef idx="2">
                                <a:schemeClr val="dk1"/>
                              </a:lnRef>
                              <a:fillRef idx="1">
                                <a:schemeClr val="lt1"/>
                              </a:fillRef>
                              <a:effectRef idx="0">
                                <a:schemeClr val="dk1"/>
                              </a:effectRef>
                              <a:fontRef idx="minor">
                                <a:schemeClr val="dk1"/>
                              </a:fontRef>
                            </wps:style>
                            <wps:txbx>
                              <w:txbxContent>
                                <w:p w14:paraId="66BF55FD" w14:textId="77777777" w:rsidR="00927C06" w:rsidRPr="007001FB" w:rsidRDefault="00927C06" w:rsidP="00F271C5">
                                  <w:pPr>
                                    <w:jc w:val="center"/>
                                  </w:pPr>
                                  <w:r w:rsidRPr="007001FB">
                                    <w:t>Собрание</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41383219" name="Стрелка вверх 5"/>
                            <wps:cNvSpPr/>
                            <wps:spPr>
                              <a:xfrm>
                                <a:off x="2358390" y="5391150"/>
                                <a:ext cx="254000" cy="228600"/>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Овал 216"/>
                            <wps:cNvSpPr/>
                            <wps:spPr>
                              <a:xfrm>
                                <a:off x="1783080" y="3604260"/>
                                <a:ext cx="1346200" cy="730250"/>
                              </a:xfrm>
                              <a:prstGeom prst="ellipse">
                                <a:avLst/>
                              </a:prstGeom>
                              <a:ln w="25400"/>
                            </wps:spPr>
                            <wps:style>
                              <a:lnRef idx="2">
                                <a:schemeClr val="dk1"/>
                              </a:lnRef>
                              <a:fillRef idx="1">
                                <a:schemeClr val="lt1"/>
                              </a:fillRef>
                              <a:effectRef idx="0">
                                <a:schemeClr val="dk1"/>
                              </a:effectRef>
                              <a:fontRef idx="minor">
                                <a:schemeClr val="dk1"/>
                              </a:fontRef>
                            </wps:style>
                            <wps:txbx>
                              <w:txbxContent>
                                <w:p w14:paraId="700302A8" w14:textId="77777777" w:rsidR="00927C06" w:rsidRPr="00F271C5" w:rsidRDefault="00927C06" w:rsidP="00F271C5">
                                  <w:pPr>
                                    <w:jc w:val="center"/>
                                    <w:rPr>
                                      <w:bCs/>
                                    </w:rPr>
                                  </w:pPr>
                                  <w:r w:rsidRPr="00F271C5">
                                    <w:rPr>
                                      <w:bCs/>
                                    </w:rPr>
                                    <w:t>Бюджет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Скругленный прямоугольник 7"/>
                            <wps:cNvSpPr/>
                            <wps:spPr>
                              <a:xfrm>
                                <a:off x="1958340" y="2971800"/>
                                <a:ext cx="1022350" cy="387350"/>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2CE6C900" w14:textId="77777777" w:rsidR="00927C06" w:rsidRPr="007001FB" w:rsidRDefault="00927C06" w:rsidP="00F271C5">
                                  <w:pPr>
                                    <w:jc w:val="center"/>
                                  </w:pPr>
                                  <w:r w:rsidRPr="007001FB">
                                    <w:t>Аким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91" name="Скругленный прямоугольник 8"/>
                            <wps:cNvSpPr/>
                            <wps:spPr>
                              <a:xfrm>
                                <a:off x="1767840" y="2240280"/>
                                <a:ext cx="1454150" cy="469900"/>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62E156DC" w14:textId="77777777" w:rsidR="00927C06" w:rsidRPr="007001FB" w:rsidRDefault="00927C06" w:rsidP="00F271C5">
                                  <w:pPr>
                                    <w:jc w:val="center"/>
                                  </w:pPr>
                                  <w:r w:rsidRPr="007001FB">
                                    <w:t>Аппарат акима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Стрелка вверх 9"/>
                            <wps:cNvSpPr/>
                            <wps:spPr>
                              <a:xfrm>
                                <a:off x="2358390" y="4331970"/>
                                <a:ext cx="234950" cy="222250"/>
                              </a:xfrm>
                              <a:prstGeom prs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Стрелка вниз 10"/>
                            <wps:cNvSpPr/>
                            <wps:spPr>
                              <a:xfrm>
                                <a:off x="2358390" y="3360420"/>
                                <a:ext cx="234950" cy="2413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Стрелка вниз 11"/>
                            <wps:cNvSpPr/>
                            <wps:spPr>
                              <a:xfrm>
                                <a:off x="2343150" y="2712720"/>
                                <a:ext cx="247650" cy="2603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Скругленный прямоугольник 12"/>
                            <wps:cNvSpPr/>
                            <wps:spPr>
                              <a:xfrm>
                                <a:off x="3657600" y="3649980"/>
                                <a:ext cx="1390650" cy="609600"/>
                              </a:xfrm>
                              <a:prstGeom prst="roundRect">
                                <a:avLst/>
                              </a:prstGeom>
                              <a:ln w="25400">
                                <a:prstDash val="dash"/>
                              </a:ln>
                            </wps:spPr>
                            <wps:style>
                              <a:lnRef idx="2">
                                <a:schemeClr val="dk1"/>
                              </a:lnRef>
                              <a:fillRef idx="1">
                                <a:schemeClr val="lt1"/>
                              </a:fillRef>
                              <a:effectRef idx="0">
                                <a:schemeClr val="dk1"/>
                              </a:effectRef>
                              <a:fontRef idx="minor">
                                <a:schemeClr val="dk1"/>
                              </a:fontRef>
                            </wps:style>
                            <wps:txbx>
                              <w:txbxContent>
                                <w:p w14:paraId="356856D2" w14:textId="77777777" w:rsidR="00927C06" w:rsidRPr="00CB201A" w:rsidRDefault="00927C06" w:rsidP="00F271C5">
                                  <w:pPr>
                                    <w:jc w:val="center"/>
                                  </w:pPr>
                                  <w:r w:rsidRPr="00CB201A">
                                    <w:t>Районный маслихат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Двойная стрелка влево/вправо 15"/>
                            <wps:cNvSpPr/>
                            <wps:spPr>
                              <a:xfrm>
                                <a:off x="3131820" y="3840480"/>
                                <a:ext cx="527050" cy="228600"/>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227" name="Скругленный прямоугольник 16"/>
                            <wps:cNvSpPr/>
                            <wps:spPr>
                              <a:xfrm>
                                <a:off x="0" y="3710940"/>
                                <a:ext cx="1250950" cy="552450"/>
                              </a:xfrm>
                              <a:prstGeom prst="roundRect">
                                <a:avLst/>
                              </a:prstGeom>
                              <a:ln w="25400">
                                <a:prstDash val="dashDot"/>
                              </a:ln>
                            </wps:spPr>
                            <wps:style>
                              <a:lnRef idx="2">
                                <a:schemeClr val="dk1"/>
                              </a:lnRef>
                              <a:fillRef idx="1">
                                <a:schemeClr val="lt1"/>
                              </a:fillRef>
                              <a:effectRef idx="0">
                                <a:schemeClr val="dk1"/>
                              </a:effectRef>
                              <a:fontRef idx="minor">
                                <a:schemeClr val="dk1"/>
                              </a:fontRef>
                            </wps:style>
                            <wps:txbx>
                              <w:txbxContent>
                                <w:p w14:paraId="748C13D4" w14:textId="77777777" w:rsidR="00927C06" w:rsidRPr="00EA12EF" w:rsidRDefault="00927C06" w:rsidP="00F271C5">
                                  <w:pPr>
                                    <w:jc w:val="center"/>
                                  </w:pPr>
                                  <w:r w:rsidRPr="00EA12EF">
                                    <w:t>Гражданское сообщество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205" name="Прямоугольник 1741383205"/>
                            <wps:cNvSpPr/>
                            <wps:spPr>
                              <a:xfrm>
                                <a:off x="3787140" y="4610100"/>
                                <a:ext cx="1212850" cy="805815"/>
                              </a:xfrm>
                              <a:prstGeom prst="rect">
                                <a:avLst/>
                              </a:prstGeom>
                              <a:ln w="25400">
                                <a:prstDash val="sysDash"/>
                              </a:ln>
                            </wps:spPr>
                            <wps:style>
                              <a:lnRef idx="2">
                                <a:schemeClr val="dk1"/>
                              </a:lnRef>
                              <a:fillRef idx="1">
                                <a:schemeClr val="lt1"/>
                              </a:fillRef>
                              <a:effectRef idx="0">
                                <a:schemeClr val="dk1"/>
                              </a:effectRef>
                              <a:fontRef idx="minor">
                                <a:schemeClr val="dk1"/>
                              </a:fontRef>
                            </wps:style>
                            <wps:txbx>
                              <w:txbxContent>
                                <w:p w14:paraId="7BA70FC4" w14:textId="77777777" w:rsidR="00927C06" w:rsidRPr="00CB201A" w:rsidRDefault="00927C06" w:rsidP="00F271C5">
                                  <w:pPr>
                                    <w:jc w:val="center"/>
                                  </w:pPr>
                                  <w:r w:rsidRPr="00CB201A">
                                    <w:t>Омбудсмен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Двойная стрелка влево/вправо 20"/>
                            <wps:cNvSpPr/>
                            <wps:spPr>
                              <a:xfrm>
                                <a:off x="1249680" y="3848100"/>
                                <a:ext cx="533400" cy="222250"/>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214" name="Соединительная линия уступом 21"/>
                            <wps:cNvCnPr/>
                            <wps:spPr>
                              <a:xfrm rot="10800000">
                                <a:off x="541020" y="4267200"/>
                                <a:ext cx="1454150" cy="431800"/>
                              </a:xfrm>
                              <a:prstGeom prst="bentConnector3">
                                <a:avLst>
                                  <a:gd name="adj1" fmla="val 99952"/>
                                </a:avLst>
                              </a:prstGeom>
                              <a:ln w="25400">
                                <a:headEnd type="arrow"/>
                                <a:tailEnd type="arrow"/>
                              </a:ln>
                            </wps:spPr>
                            <wps:style>
                              <a:lnRef idx="2">
                                <a:schemeClr val="dk1"/>
                              </a:lnRef>
                              <a:fillRef idx="0">
                                <a:schemeClr val="dk1"/>
                              </a:fillRef>
                              <a:effectRef idx="1">
                                <a:schemeClr val="dk1"/>
                              </a:effectRef>
                              <a:fontRef idx="minor">
                                <a:schemeClr val="tx1"/>
                              </a:fontRef>
                            </wps:style>
                            <wps:bodyPr/>
                          </wps:wsp>
                          <wps:wsp>
                            <wps:cNvPr id="1741383213" name="Соединительная линия уступом 23"/>
                            <wps:cNvCnPr/>
                            <wps:spPr>
                              <a:xfrm>
                                <a:off x="544830" y="4678680"/>
                                <a:ext cx="1099726" cy="1090929"/>
                              </a:xfrm>
                              <a:prstGeom prst="bentConnector3">
                                <a:avLst>
                                  <a:gd name="adj1" fmla="val -407"/>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1741383217" name="Соединительная линия уступом 24"/>
                            <wps:cNvCnPr/>
                            <wps:spPr>
                              <a:xfrm>
                                <a:off x="541020" y="5608320"/>
                                <a:ext cx="819150" cy="774700"/>
                              </a:xfrm>
                              <a:prstGeom prst="bentConnector3">
                                <a:avLst>
                                  <a:gd name="adj1" fmla="val 388"/>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1741383206" name="Прямая со стрелкой 1741383206"/>
                            <wps:cNvCnPr/>
                            <wps:spPr>
                              <a:xfrm flipV="1">
                                <a:off x="4392930" y="4267200"/>
                                <a:ext cx="0" cy="344805"/>
                              </a:xfrm>
                              <a:prstGeom prst="straightConnector1">
                                <a:avLst/>
                              </a:prstGeom>
                              <a:ln w="25400">
                                <a:headEnd type="arrow"/>
                                <a:tailEnd type="arrow"/>
                              </a:ln>
                            </wps:spPr>
                            <wps:style>
                              <a:lnRef idx="2">
                                <a:schemeClr val="dk1"/>
                              </a:lnRef>
                              <a:fillRef idx="0">
                                <a:schemeClr val="dk1"/>
                              </a:fillRef>
                              <a:effectRef idx="1">
                                <a:schemeClr val="dk1"/>
                              </a:effectRef>
                              <a:fontRef idx="minor">
                                <a:schemeClr val="tx1"/>
                              </a:fontRef>
                            </wps:style>
                            <wps:bodyPr/>
                          </wps:wsp>
                          <wps:wsp>
                            <wps:cNvPr id="1741383208" name="Прямая со стрелкой 1741383208"/>
                            <wps:cNvCnPr/>
                            <wps:spPr>
                              <a:xfrm flipV="1">
                                <a:off x="2948940" y="4678680"/>
                                <a:ext cx="838124" cy="11624"/>
                              </a:xfrm>
                              <a:prstGeom prst="straightConnector1">
                                <a:avLst/>
                              </a:prstGeom>
                              <a:ln w="25400">
                                <a:headEnd type="arrow"/>
                                <a:tailEnd type="arrow"/>
                              </a:ln>
                            </wps:spPr>
                            <wps:style>
                              <a:lnRef idx="2">
                                <a:schemeClr val="dk1"/>
                              </a:lnRef>
                              <a:fillRef idx="0">
                                <a:schemeClr val="dk1"/>
                              </a:fillRef>
                              <a:effectRef idx="1">
                                <a:schemeClr val="dk1"/>
                              </a:effectRef>
                              <a:fontRef idx="minor">
                                <a:schemeClr val="tx1"/>
                              </a:fontRef>
                            </wps:style>
                            <wps:bodyPr/>
                          </wps:wsp>
                          <wps:wsp>
                            <wps:cNvPr id="1741383211" name="Прямая со стрелкой 1741383211"/>
                            <wps:cNvCnPr/>
                            <wps:spPr>
                              <a:xfrm>
                                <a:off x="3131820" y="5204460"/>
                                <a:ext cx="652544" cy="0"/>
                              </a:xfrm>
                              <a:prstGeom prst="straightConnector1">
                                <a:avLst/>
                              </a:prstGeom>
                              <a:ln w="25400">
                                <a:headEnd type="arrow"/>
                                <a:tailEnd type="arrow"/>
                              </a:ln>
                            </wps:spPr>
                            <wps:style>
                              <a:lnRef idx="2">
                                <a:schemeClr val="dk1"/>
                              </a:lnRef>
                              <a:fillRef idx="0">
                                <a:schemeClr val="dk1"/>
                              </a:fillRef>
                              <a:effectRef idx="1">
                                <a:schemeClr val="dk1"/>
                              </a:effectRef>
                              <a:fontRef idx="minor">
                                <a:schemeClr val="tx1"/>
                              </a:fontRef>
                            </wps:style>
                            <wps:bodyPr/>
                          </wps:wsp>
                          <wps:wsp>
                            <wps:cNvPr id="1741383204" name="Соединительная линия уступом 28"/>
                            <wps:cNvCnPr/>
                            <wps:spPr>
                              <a:xfrm rot="5400000">
                                <a:off x="3552825" y="5526405"/>
                                <a:ext cx="964005" cy="781050"/>
                              </a:xfrm>
                              <a:prstGeom prst="bentConnector3">
                                <a:avLst>
                                  <a:gd name="adj1" fmla="val 99835"/>
                                </a:avLst>
                              </a:prstGeom>
                              <a:ln w="25400">
                                <a:headEnd type="arrow"/>
                                <a:tailEnd type="arrow"/>
                              </a:ln>
                            </wps:spPr>
                            <wps:style>
                              <a:lnRef idx="2">
                                <a:schemeClr val="dk1"/>
                              </a:lnRef>
                              <a:fillRef idx="0">
                                <a:schemeClr val="dk1"/>
                              </a:fillRef>
                              <a:effectRef idx="1">
                                <a:schemeClr val="dk1"/>
                              </a:effectRef>
                              <a:fontRef idx="minor">
                                <a:schemeClr val="tx1"/>
                              </a:fontRef>
                            </wps:style>
                            <wps:bodyPr/>
                          </wps:wsp>
                          <wps:wsp>
                            <wps:cNvPr id="1741383216" name="Скругленный прямоугольник 29"/>
                            <wps:cNvSpPr/>
                            <wps:spPr>
                              <a:xfrm>
                                <a:off x="1996440" y="4556760"/>
                                <a:ext cx="952500" cy="292100"/>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5FDE9CB4" w14:textId="77777777" w:rsidR="00927C06" w:rsidRPr="00167EDF" w:rsidRDefault="00927C06" w:rsidP="00F271C5">
                                  <w:pPr>
                                    <w:jc w:val="center"/>
                                    <w:rPr>
                                      <w:lang w:val="kk-KZ"/>
                                    </w:rPr>
                                  </w:pPr>
                                  <w:r w:rsidRPr="00167EDF">
                                    <w:rPr>
                                      <w:lang w:val="kk-KZ"/>
                                    </w:rPr>
                                    <w:t>Кеңес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41383212" name="Прямая со стрелкой 1741383212"/>
                            <wps:cNvCnPr/>
                            <wps:spPr>
                              <a:xfrm flipV="1">
                                <a:off x="541020" y="5196840"/>
                                <a:ext cx="1325105" cy="7749"/>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1741383197" name="Соединительная линия уступом 32"/>
                            <wps:cNvCnPr/>
                            <wps:spPr>
                              <a:xfrm flipV="1">
                                <a:off x="3375660" y="5440680"/>
                                <a:ext cx="951854" cy="333202"/>
                              </a:xfrm>
                              <a:prstGeom prst="bentConnector3">
                                <a:avLst>
                                  <a:gd name="adj1" fmla="val 99970"/>
                                </a:avLst>
                              </a:prstGeom>
                              <a:ln w="25400">
                                <a:headEnd type="arrow"/>
                                <a:tailEnd type="arrow"/>
                              </a:ln>
                            </wps:spPr>
                            <wps:style>
                              <a:lnRef idx="2">
                                <a:schemeClr val="dk1"/>
                              </a:lnRef>
                              <a:fillRef idx="0">
                                <a:schemeClr val="dk1"/>
                              </a:fillRef>
                              <a:effectRef idx="1">
                                <a:schemeClr val="dk1"/>
                              </a:effectRef>
                              <a:fontRef idx="minor">
                                <a:schemeClr val="tx1"/>
                              </a:fontRef>
                            </wps:style>
                            <wps:bodyPr/>
                          </wps:wsp>
                          <wps:wsp>
                            <wps:cNvPr id="1741383193" name="Соединительная линия уступом 35"/>
                            <wps:cNvCnPr/>
                            <wps:spPr>
                              <a:xfrm flipV="1">
                                <a:off x="659130" y="2407920"/>
                                <a:ext cx="1099820" cy="189853"/>
                              </a:xfrm>
                              <a:prstGeom prst="bentConnector3">
                                <a:avLst>
                                  <a:gd name="adj1" fmla="val -25"/>
                                </a:avLst>
                              </a:prstGeom>
                              <a:ln w="25400">
                                <a:headEnd type="arrow"/>
                                <a:tailEnd type="arrow"/>
                              </a:ln>
                            </wps:spPr>
                            <wps:style>
                              <a:lnRef idx="2">
                                <a:schemeClr val="dk1"/>
                              </a:lnRef>
                              <a:fillRef idx="0">
                                <a:schemeClr val="dk1"/>
                              </a:fillRef>
                              <a:effectRef idx="1">
                                <a:schemeClr val="dk1"/>
                              </a:effectRef>
                              <a:fontRef idx="minor">
                                <a:schemeClr val="tx1"/>
                              </a:fontRef>
                            </wps:style>
                            <wps:bodyPr/>
                          </wps:wsp>
                          <wps:wsp>
                            <wps:cNvPr id="1741383192" name="Соединительная линия уступом 36"/>
                            <wps:cNvCnPr/>
                            <wps:spPr>
                              <a:xfrm>
                                <a:off x="3223260" y="2407920"/>
                                <a:ext cx="1200646" cy="1247614"/>
                              </a:xfrm>
                              <a:prstGeom prst="bentConnector3">
                                <a:avLst>
                                  <a:gd name="adj1" fmla="val 100032"/>
                                </a:avLst>
                              </a:prstGeom>
                              <a:ln w="25400">
                                <a:headEnd type="arrow"/>
                                <a:tailEnd type="arrow"/>
                              </a:ln>
                            </wps:spPr>
                            <wps:style>
                              <a:lnRef idx="2">
                                <a:schemeClr val="dk1"/>
                              </a:lnRef>
                              <a:fillRef idx="0">
                                <a:schemeClr val="dk1"/>
                              </a:fillRef>
                              <a:effectRef idx="1">
                                <a:schemeClr val="dk1"/>
                              </a:effectRef>
                              <a:fontRef idx="minor">
                                <a:schemeClr val="tx1"/>
                              </a:fontRef>
                            </wps:style>
                            <wps:bodyPr/>
                          </wps:wsp>
                          <wps:wsp>
                            <wps:cNvPr id="596317279" name="Скругленный прямоугольник 37"/>
                            <wps:cNvSpPr/>
                            <wps:spPr>
                              <a:xfrm>
                                <a:off x="1478280" y="1181100"/>
                                <a:ext cx="2053346" cy="829310"/>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5F01A332" w14:textId="77777777" w:rsidR="00927C06" w:rsidRPr="004F46BB" w:rsidRDefault="00927C06" w:rsidP="00F271C5">
                                  <w:pPr>
                                    <w:jc w:val="center"/>
                                  </w:pPr>
                                  <w:r w:rsidRPr="00BB7755">
                                    <w:t>Районный акимат</w:t>
                                  </w:r>
                                  <w:r w:rsidRPr="004F46BB">
                                    <w:t xml:space="preserve"> (Отдел экономики и финансов</w:t>
                                  </w:r>
                                  <w:r>
                                    <w:t xml:space="preserve">, </w:t>
                                  </w:r>
                                  <w:r w:rsidRPr="004A5041">
                                    <w:t>бюджетная комиссия</w:t>
                                  </w:r>
                                  <w:r w:rsidRPr="004F46BB">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86" name="Стрелка вниз 38"/>
                            <wps:cNvSpPr/>
                            <wps:spPr>
                              <a:xfrm>
                                <a:off x="2358390" y="2011680"/>
                                <a:ext cx="233582" cy="23221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317276" name="Скругленный прямоугольник 39"/>
                            <wps:cNvSpPr/>
                            <wps:spPr>
                              <a:xfrm>
                                <a:off x="1287780" y="594360"/>
                                <a:ext cx="2368990" cy="351155"/>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0A27FF66" w14:textId="77777777" w:rsidR="00927C06" w:rsidRPr="00BB7755" w:rsidRDefault="00927C06" w:rsidP="00F271C5">
                                  <w:pPr>
                                    <w:jc w:val="center"/>
                                  </w:pPr>
                                  <w:r w:rsidRPr="00BB7755">
                                    <w:t>Областной акимат</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596317277" name="Стрелка вниз 40"/>
                            <wps:cNvSpPr/>
                            <wps:spPr>
                              <a:xfrm>
                                <a:off x="2358390" y="944880"/>
                                <a:ext cx="211455" cy="23241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Скругленный прямоугольник 41"/>
                            <wps:cNvSpPr/>
                            <wps:spPr>
                              <a:xfrm>
                                <a:off x="1097280" y="0"/>
                                <a:ext cx="2721610" cy="372745"/>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5A9310E2" w14:textId="77777777" w:rsidR="00927C06" w:rsidRPr="00BB7755" w:rsidRDefault="00927C06" w:rsidP="00F271C5">
                                  <w:pPr>
                                    <w:jc w:val="center"/>
                                  </w:pPr>
                                  <w:r w:rsidRPr="00BB7755">
                                    <w:t>Правительство РК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317272" name="Стрелка вниз 42"/>
                            <wps:cNvSpPr/>
                            <wps:spPr>
                              <a:xfrm>
                                <a:off x="2358390" y="373380"/>
                                <a:ext cx="218440" cy="22479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383168" name="Соединительная линия уступом 43"/>
                            <wps:cNvCnPr/>
                            <wps:spPr>
                              <a:xfrm rot="10800000">
                                <a:off x="3535680" y="1554480"/>
                                <a:ext cx="885825" cy="850265"/>
                              </a:xfrm>
                              <a:prstGeom prst="bentConnector3">
                                <a:avLst>
                                  <a:gd name="adj1" fmla="val -25"/>
                                </a:avLst>
                              </a:prstGeom>
                              <a:ln w="25400">
                                <a:tailEnd type="arrow"/>
                              </a:ln>
                            </wps:spPr>
                            <wps:style>
                              <a:lnRef idx="2">
                                <a:schemeClr val="dk1"/>
                              </a:lnRef>
                              <a:fillRef idx="0">
                                <a:schemeClr val="dk1"/>
                              </a:fillRef>
                              <a:effectRef idx="1">
                                <a:schemeClr val="dk1"/>
                              </a:effectRef>
                              <a:fontRef idx="minor">
                                <a:schemeClr val="tx1"/>
                              </a:fontRef>
                            </wps:style>
                            <wps:bodyPr/>
                          </wps:wsp>
                        </wpg:grpSp>
                      </wpg:grp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39EA9B" id="Группа 220" o:spid="_x0000_s1398" style="position:absolute;left:0;text-align:left;margin-left:25.95pt;margin-top:10.2pt;width:397.5pt;height:460pt;z-index:251697152;mso-position-horizontal-relative:text;mso-position-vertical-relative:text;mso-height-relative:margin" coordsize="50482,65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kvRg0AAEyJAAAOAAAAZHJzL2Uyb0RvYy54bWzsXd2O28YVvi/QdyB0by9nhr+C14FhJ0YB&#10;IzHstLmmJeqnlUiW5Hp3c5Um6FUL5KK9buE3MJoabe1k8wraN+o3M+SQ+luS2l1tdj22IVMUSVHD&#10;Oed855zvnHnwycl8ZrwO02waR4c9ct/sGWE0iIfTaHzY++2Xn93zekaWB9EwmMVReNg7DbPeJw9/&#10;/asHx0k/pPEkng3D1MBFoqx/nBz2Jnme9A8OssEknAfZ/TgJI3w4itN5kONtOj4YpsExrj6fHVDT&#10;dA6O43SYpPEgzDLsfSI/7D0U1x+NwkH+xWiUhbkxO+zh3nLxmorXV/z14OGDoD9Og2QyHRS3Eexw&#10;F/NgGuFL1aWeBHlgHKXTtUvNp4M0zuJRfn8Qzw/i0Wg6CMVvwK8h5sqveZrGR4n4LeP+8ThRw4Sh&#10;XRmnnS87+Pz189SYDg97lGJ8omCOh7T42/k3598tfsbftwbfj1E6TsZ9HPw0TV4mz9Nix1i+4z/8&#10;ZJTO+f/4ScaJGN9TNb7hSW4MsNM2LY/a+JoBPrM9Cw+weAKDCR7T2nmDyaebznRs33VwGdzEQfnF&#10;B/z+1O0cJ5hNWTVg2eUG7OUkSELxHDI+BsWAEdcizGOUEjVub86/Pf9m8W7xYfEeI7f4F/6+w1D+&#10;2bDkEIrT1fhl/QxDuWHwKLM95mOc+DD5Fr6nGKZyIKnvWeU4UvxZGYygn6RZ/jSM5wbfOOwdJY/S&#10;ND4WMzR4/SzL5dCVR2Ec+YjJuxFb+eks5Dc2i16EI0wPPDwqzhaCGT6epcbrACI1/AORuyfBMJS7&#10;bDzU8tmoo8WTEhfjVx1NZzN13eICXOCXryvvsTiWnxYKeVYnmttuSJ6ojhbfGEe5OnE+jeJ008mz&#10;nBSTaiSPLwdGDgcfmVfx8BTPP42lJsmSwWdTDPGzIMufBylUB54a1GH+BV5Gs/j4sBcXWz1jEqdf&#10;b9rPj8cExac94xiq6LCX/fEoSMOeMftNhKnrE8vCZXPxxrJdLqhp/ZNX9U+io/njGI8GsxJ3Jzb5&#10;8fms3Byl8fwraM1H/FvxURAN8N2HvUGelm8e51JFQu8OwkePxGHQV0mQP4teJgN+cT6qfP58efJV&#10;kCbFPMsxQT+PS3EJ+itzTR7Lz4ziR0d5PJqKiViNazHeEF2pcIRAK91TKiriK4FbUlTYj0d/5Yqq&#10;pm6C/m1WVMRW47ZVUTEhuvyJQNF101SWZ5tEng9ZLRQ3tS2uDoTGp8T2lWoo7UWpg7SmCkdaU91S&#10;TbU/tEF8qxLixXuB034A3ni3+Gnx0/lfFv8zFj9j5/eLHxdngHA/LM4WH87/ig//u3hvMNYJhvi+&#10;6eCBAIRQG4BD4sBKtInpMlKiEGZ6lIrLK0i2hkKAZqPhC0ByYTxWbANHK3z+zyIDRlOoDWVjngTZ&#10;RIKL2ZhvP4lz/CtM9SwqrbQAU53hi0QLHbBJDSVIHMNvW6ENCZauHptwpFUgom3YJD95dSKgPLG9&#10;8kHfOF7hEr2OVbD37uCUfUq/o6T/n4WYvz3/3jj/0+IMLzXv4wyaoHBQiO+UswE2/XFUeG8l3i89&#10;KOW6OcyhbiH3vgn/ZsX5wEfcf3Ndz/UE4tou8VmeBtPxJH8cRxHkPk4lbmwp+pMwGH4aDY38NIFT&#10;GggPBiIQ9PNgOtvwAe7jOpVBg0xvd1QaPBylOtqb//ykURlIwecag2vEJkSNKM0m158UeuSKXf+7&#10;gqiJX43bm67GWDzB1kCbMIf5npRKh/g2t8xCFhTQRkzALZG2ZcJil074FqR9BdY4O820HS7RRxUj&#10;qNnhwiPVcYN9xg32Z4/rMdPOCoDWrHKzp00cyko4bjvwpBESWlIAxLWpUyoARhm8cX7AduOsFUAN&#10;tre3vZ2AuNTSXMvfBBCHuZBBQ2xIEI4NGSzEhgbgw01JlzJ6WZjmlWA/EFGJlDoLfDfvm3iuZfNQ&#10;L08CmI7LZOis5n9TW+wUaJwhtdIUW9MCvweBV7BOC/z1ZQb2aOFryYatQXO7kyVfyu4xn/AY2pIl&#10;X4qZU48b9QsNuc7u6eze7cvu7UGGKanCZf9ALv7t4oPB90Ga2jverofYtjTDzDEtYOxlaSXMckBk&#10;KIJiDJ53g7iGs9k0yTifYC1BuikIzkWf3+2O2XmpOe5WeNtRrtNNGNmPNR2/F4G9RHbL7SbXPjg2&#10;nFbB01u+Swr0XIPXJhJaKr3luXz7QjPcGV5ryQbHiKu2KmDmKB9JS/b+iDZ7kGyVi6qR5bpGzFVS&#10;sxU1hbiO65UCThERhxGHxNUE3LItlb+2HGS7tYBXeezrCogpJqQW8Dsl4JS4VWSsloheosGqdEgr&#10;Ca47yhZjxEdWekmCKbOQCSvIZZoGu5E/u0N2uUZw2UY10cJ7x4T3Amoo5479x5AU9NZuc112mfCb&#10;L5JdEOmbjO8wPo40iV2T2Dm1HSr/1pDY94CtKWHbTW8hvSot0dLyWpLayZ1jl1BecrBseS1RgSNp&#10;3Y7Z6Btr6e0XJSWSH6pLUG5HCcpepJdW0tvVJSYqEtpKrplju4IjArlmjuVzRtmSXBOUnfHSOiHY&#10;juk35p46B724X8lrPipO9xCMbn4X10zf3MjCrEHdXyqX21HZRQ267xjormJhf0d2CpRt1GlIOveq&#10;A80LPHDEAV5Q3oFEFt4YqOeC2LSG5Iww4hWEEobIGAgjy8Jvg/Zdyj5tkXeehaP8Bad3a1yucbnG&#10;5UjoFrK4whmjtchYZwPfLVst81nMJeY6PxSJaRUts21qXXk+a7Np1wzxMoG/iSHuqOerrfudsu5l&#10;dwiziqyVFVvrhZm1gztZdJRgkSLFZTkEDURWLDqhhHIeuIDznml7EjJcwAm/VHUmrwfRYP5CcVck&#10;BS3ud0rcKeLjJTF8JzAvI2ytwTyhlu+UtDTP8tZE32ZgtxSSj9RYIytNg3ndf0FE1m9jp5g9hOlK&#10;E03qDLUzuOX/RnoMQfbzb7EtWy1wFx4tGeRuFGd/JyqzeT+ts8WPIKDWvPYt1diyvxAB71Q0U+LA&#10;uuirBcqKWfjwoKIiLr9q8ZdILXD4m/Jqr8KoKs9mFSmVf+d4WKi0YPh7xCpG8xkaHKHvk+H7vi0i&#10;j0ASophbRO/KVi781NU2DrqWe1vTqV1rufc552v5JczhHea8ovUhTL1lzi9Ncguka0HNtEDi4nZu&#10;OUpt+r5Lwe3mfQjg6po+bWhEsNMsv2eZAq61nuS6L8GOfQn2OZfrwZid5rJisLWcy0ph246JdoEr&#10;c9kjviIhuq7FS/hlLmRL2f5OM5l5gjupJzJ6D7aqFboFStmsalvKwEJjKxiKk6oAwxZFbIxQn/K7&#10;ssdfgTssBh1b6uRNwKNwNZiFtILIS2wPMuiuMLyf5sZ8ZFVcvgNv7zZM2qp8usOkrRO/u0xa6lse&#10;j4PzGo+NQMJjHhzpAkegw4JQ7Xri8lT8bWhntE/YUOVq209c0sLVq8HeeoIWlf+WtVpq6NgoDS6m&#10;awNM0Dr249Wxl45QtNG3ogOyaO4KxFqfxEgtosm3bFuBjjSWRANV2Y2PXTwpInrIIW7ZlIbcCfCC&#10;2cRKFKIDFKJNt/Qq7iasqNV5d+7KIkMH7QPvPiZwiSls2wGfbjk4gcgYWqDL+U195AUaNHVnBh1/&#10;kPx2dUG46nfqKI11E2k1PGzdZgmLdXRahKKhzVLFie0At+pk2C5+Qi2obqNbKq8ahZBVJoswasNQ&#10;FTbLtRqCjZfDXjqI+IsPIqISUSV73+wUEGe7TlXGXNuByRFdwWCH1mLjvk08u/ARGEO4sczTXGU8&#10;EfkfWYvZOqKo8z+3N/9D/MvmfyQWLzBWF82MTsEoDRSzHSX8rr8aPUfyxxecZpEJ8nzPbuhBv5M3&#10;cQ/+jITP2pe4674E8SvosaNubxFjrzvMaDPDm0qJRjQb5zhf58wqs50UlXfgIMjpeJU6HY4Kmr3r&#10;eV5f2kqO8t3ymW3fYcSlbrWIUmeXmSkWY6uqM2K5Hu++wmc4IR5Z46pRk7PVihnuIc8ki823B+K1&#10;z7xx/bIqe7R1/bJaqyXVjOMmfGbdRA3Ji+Q61yUkXpUgXutcKqvCmQqbtJLjek8HrFZJ1nwPyrBw&#10;IcwnB2Mwaljv62I7pavCW9IRamWquiNLD5bkZhcm3EPesbTSNRnuWjrGlIJvJd2oFMGSPtJKY3UB&#10;9GzhwlsFwShzPPRIk9LNbLQtbpBubaQvb6RllIU7zjdupPHk9UJeHRZv3hzgLuW6FkBcrfWWtlnG&#10;oIuQyUssbQdh5O9k1mdt0a66bfbBwVqlzFJCLAhsaZqLFYW3I2xtmrVp1pUgm9f9vswaIFadEtQs&#10;1ohvuqXrvGqPXbQy51VnHG0zOPSWtsfX3r7UVY/vxu3xR7QQ+B7xdi34u8Uu1zN3zQJct8vMZWzd&#10;LnuCTSJcZsR2m1bt03ZZ22VtlzfbZRdtRD2GsNQlk/NWi2q17RWazGZ2WZkNH5nXQyw70p6HIFkB&#10;xdGcgcoGX9uh+F5Slpp1shPrBES8cX+cJi8TQcpb3j4e870oo02DZDIdPAnyoP5enNEPaTyJZ8Mw&#10;ffh/AAAA//8DAFBLAwQUAAYACAAAACEAPNt78OAAAAAJAQAADwAAAGRycy9kb3ducmV2LnhtbEyP&#10;QWvCQBCF74X+h2WE3uomNorGbESk7UkK1ULpbc2OSTA7G7JrEv99p6d6nPceb76XbUbbiB47XztS&#10;EE8jEEiFMzWVCr6Ob89LED5oMrpxhApu6GGTPz5kOjVuoE/sD6EUXEI+1QqqENpUSl9UaLWfuhaJ&#10;vbPrrA58dqU0nR643DZyFkULaXVN/KHSLe4qLC6Hq1XwPuhh+xK/9vvLeXf7Oc4/vvcxKvU0Gbdr&#10;EAHH8B+GP3xGh5yZTu5KxotGwTxecVLBLEpAsL9MFiycFKwSVmSeyfsF+S8AAAD//wMAUEsBAi0A&#10;FAAGAAgAAAAhALaDOJL+AAAA4QEAABMAAAAAAAAAAAAAAAAAAAAAAFtDb250ZW50X1R5cGVzXS54&#10;bWxQSwECLQAUAAYACAAAACEAOP0h/9YAAACUAQAACwAAAAAAAAAAAAAAAAAvAQAAX3JlbHMvLnJl&#10;bHNQSwECLQAUAAYACAAAACEAUjFJL0YNAABMiQAADgAAAAAAAAAAAAAAAAAuAgAAZHJzL2Uyb0Rv&#10;Yy54bWxQSwECLQAUAAYACAAAACEAPNt78OAAAAAJAQAADwAAAAAAAAAAAAAAAACgDwAAZHJzL2Rv&#10;d25yZXYueG1sUEsFBgAAAAAEAAQA8wAAAK0Q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4" o:spid="_x0000_s1399" type="#_x0000_t68" style="position:absolute;left:23583;top:59474;width:298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7HMyAAAAOMAAAAPAAAAZHJzL2Rvd25yZXYueG1sRE9fa8Iw&#10;EH8X9h3CDXzTtFGcVKO4oSD4sqkMH4/mbMuaS2myWv30y2Cwx/v9v+W6t7XoqPWVYw3pOAFBnDtT&#10;caHhfNqN5iB8QDZYOyYNd/KwXj0NlpgZd+MP6o6hEDGEfYYayhCaTEqfl2TRj11DHLmray2GeLaF&#10;NC3eYritpUqSmbRYcWwosaG3kvKv47fVMHv1n837+Z4cNt3lkZ+2yl0OSuvhc79ZgAjUh3/xn3tv&#10;4vyXaTqZT5RK4fenCIBc/QAAAP//AwBQSwECLQAUAAYACAAAACEA2+H2y+4AAACFAQAAEwAAAAAA&#10;AAAAAAAAAAAAAAAAW0NvbnRlbnRfVHlwZXNdLnhtbFBLAQItABQABgAIAAAAIQBa9CxbvwAAABUB&#10;AAALAAAAAAAAAAAAAAAAAB8BAABfcmVscy8ucmVsc1BLAQItABQABgAIAAAAIQBb37HMyAAAAOMA&#10;AAAPAAAAAAAAAAAAAAAAAAcCAABkcnMvZG93bnJldi54bWxQSwUGAAAAAAMAAwC3AAAA/AIAAAAA&#10;" adj="10800" fillcolor="black [3200]" strokecolor="black [1600]" strokeweight="1pt"/>
                <v:group id="Группа 219" o:spid="_x0000_s1400" style="position:absolute;width:50482;height:65976" coordsize="50482,6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Стрелка вверх 30" o:spid="_x0000_s1401" type="#_x0000_t68" style="position:absolute;left:23583;top:48501;width:254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H1yyAAAAOMAAAAPAAAAZHJzL2Rvd25yZXYueG1sRE9La8JA&#10;EL4L/odlhN50k9haSV1FSwuCF18Uj0N2mgSzsyG7jdFf7woFj/O9Z7boTCVaalxpWUE8ikAQZ1aX&#10;nCs4Hr6HUxDOI2usLJOCKzlYzPu9GabaXnhH7d7nIoSwS1FB4X2dSumyggy6ka2JA/drG4M+nE0u&#10;dYOXEG4qmUTRRBosOTQUWNNnQdl5/2cUTFbup94er9Fm2Z5u2eErsadNotTLoFt+gPDU+af4373W&#10;Yf77azyejpP4DR4/BQDk/A4AAP//AwBQSwECLQAUAAYACAAAACEA2+H2y+4AAACFAQAAEwAAAAAA&#10;AAAAAAAAAAAAAAAAW0NvbnRlbnRfVHlwZXNdLnhtbFBLAQItABQABgAIAAAAIQBa9CxbvwAAABUB&#10;AAALAAAAAAAAAAAAAAAAAB8BAABfcmVscy8ucmVsc1BLAQItABQABgAIAAAAIQDqiH1yyAAAAOMA&#10;AAAPAAAAAAAAAAAAAAAAAAcCAABkcnMvZG93bnJldi54bWxQSwUGAAAAAAMAAwC3AAAA/AIAAAAA&#10;" adj="10800" fillcolor="black [3200]" strokecolor="black [1600]" strokeweight="1pt"/>
                  <v:roundrect id="Скругленный прямоугольник 33" o:spid="_x0000_s1402" style="position:absolute;left:990;top:25984;width:10732;height:30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gTzywAAAOMAAAAPAAAAZHJzL2Rvd25yZXYueG1sRI9Pa8JA&#10;EMXvhX6HZQre6ibV+id1lSoWCnoxCZ6H7Jgszc6G7Krpt+8WCj3OvPd782a1GWwrbtR741hBOk5A&#10;EFdOG64VlMXH8wKED8gaW8ek4Js8bNaPDyvMtLvziW55qEUMYZ+hgiaELpPSVw1Z9GPXEUft4nqL&#10;IY59LXWP9xhuW/mSJDNp0XC80GBHu4aqr/xqYw3jiu38vD2WMi/1dX/Ym+I1UWr0NLy/gQg0hH/z&#10;H/2pIzefppPFJF1O4fenuAC5/gEAAP//AwBQSwECLQAUAAYACAAAACEA2+H2y+4AAACFAQAAEwAA&#10;AAAAAAAAAAAAAAAAAAAAW0NvbnRlbnRfVHlwZXNdLnhtbFBLAQItABQABgAIAAAAIQBa9CxbvwAA&#10;ABUBAAALAAAAAAAAAAAAAAAAAB8BAABfcmVscy8ucmVsc1BLAQItABQABgAIAAAAIQBKXgTzywAA&#10;AOMAAAAPAAAAAAAAAAAAAAAAAAcCAABkcnMvZG93bnJldi54bWxQSwUGAAAAAAMAAwC3AAAA/wIA&#10;AAAA&#10;" fillcolor="white [3201]" strokecolor="black [3200]" strokeweight="2pt">
                    <v:stroke dashstyle="longDashDotDot" joinstyle="miter"/>
                    <v:textbox inset=",0,,0">
                      <w:txbxContent>
                        <w:p w14:paraId="7292AE40" w14:textId="77777777" w:rsidR="00927C06" w:rsidRPr="006B6E50" w:rsidRDefault="00927C06" w:rsidP="00F271C5">
                          <w:pPr>
                            <w:jc w:val="center"/>
                            <w:rPr>
                              <w:lang w:val="kk-KZ"/>
                            </w:rPr>
                          </w:pPr>
                          <w:r w:rsidRPr="006B6E50">
                            <w:rPr>
                              <w:lang w:val="kk-KZ"/>
                            </w:rPr>
                            <w:t>Бизнес</w:t>
                          </w:r>
                        </w:p>
                      </w:txbxContent>
                    </v:textbox>
                  </v:roundrect>
                  <v:shape id="Прямая со стрелкой 1741383196" o:spid="_x0000_s1403" type="#_x0000_t32" style="position:absolute;left:6362;top:29032;width:0;height:7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zG9yQAAAOMAAAAPAAAAZHJzL2Rvd25yZXYueG1sRE9fa8Iw&#10;EH8X9h3CCXsRTauj02oUJwyEwWAq6OPRnG2xuYQmq90+/TIY7PF+/2+16U0jOmp9bVlBOklAEBdW&#10;11wqOB1fx3MQPiBrbCyTgi/ysFk/DFaYa3vnD+oOoRQxhH2OCqoQXC6lLyoy6CfWEUfualuDIZ5t&#10;KXWL9xhuGjlNkkwarDk2VOhoV1FxO3waBeFylva4ffl2O/fW7bPpe3FrRko9DvvtEkSgPvyL/9x7&#10;Hec/P6Wz+SxdZPD7UwRArn8AAAD//wMAUEsBAi0AFAAGAAgAAAAhANvh9svuAAAAhQEAABMAAAAA&#10;AAAAAAAAAAAAAAAAAFtDb250ZW50X1R5cGVzXS54bWxQSwECLQAUAAYACAAAACEAWvQsW78AAAAV&#10;AQAACwAAAAAAAAAAAAAAAAAfAQAAX3JlbHMvLnJlbHNQSwECLQAUAAYACAAAACEA+i8xvckAAADj&#10;AAAADwAAAAAAAAAAAAAAAAAHAgAAZHJzL2Rvd25yZXYueG1sUEsFBgAAAAADAAMAtwAAAP0CAAAA&#10;AA==&#10;" strokecolor="black [3200]" strokeweight="2pt">
                    <v:stroke startarrow="open" endarrow="open" joinstyle="miter"/>
                  </v:shape>
                  <v:group id="Группа 218" o:spid="_x0000_s1404" style="position:absolute;width:50482;height:65976" coordsize="50482,6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roundrect id="Скругленный прямоугольник 1" o:spid="_x0000_s1405" style="position:absolute;left:13639;top:61950;width:22987;height:40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oZjzAAAAOMAAAAPAAAAZHJzL2Rvd25yZXYueG1sRI9Pa8JA&#10;EMXvBb/DMoXe6iamfzS6irQotVhBWzwv2WkSzMyG7Krpt+8cCj3OvDfv/Wa26KlRF+xC7dlAOkxA&#10;IRfe1Vwa+Ppc3Y9BhWjZ2cYzGvjBAIv54GZmc+evvMfLIZZKQjjk1kAVY5trHYoKyYahb5FF+/Yd&#10;2ShjV2rX2auEU6NHSfKkydYsDZVt8aXC4nQ4kwFNk/PxY/X+ul3S42m92a53MSNj7m775RRUxD7+&#10;m/+u35zgPz+k2ThLJwItP8kC9PwXAAD//wMAUEsBAi0AFAAGAAgAAAAhANvh9svuAAAAhQEAABMA&#10;AAAAAAAAAAAAAAAAAAAAAFtDb250ZW50X1R5cGVzXS54bWxQSwECLQAUAAYACAAAACEAWvQsW78A&#10;AAAVAQAACwAAAAAAAAAAAAAAAAAfAQAAX3JlbHMvLnJlbHNQSwECLQAUAAYACAAAACEAey6GY8wA&#10;AADjAAAADwAAAAAAAAAAAAAAAAAHAgAAZHJzL2Rvd25yZXYueG1sUEsFBgAAAAADAAMAtwAAAAAD&#10;AAAAAA==&#10;" fillcolor="white [3201]" strokecolor="black [3200]" strokeweight="2pt">
                      <v:stroke dashstyle="1 1" joinstyle="miter"/>
                      <v:textbox>
                        <w:txbxContent>
                          <w:p w14:paraId="5A69DA69" w14:textId="77777777" w:rsidR="00927C06" w:rsidRPr="007001FB" w:rsidRDefault="00927C06" w:rsidP="00F271C5">
                            <w:pPr>
                              <w:jc w:val="center"/>
                            </w:pPr>
                            <w:r w:rsidRPr="007001FB">
                              <w:t>Жители сельского округа</w:t>
                            </w:r>
                          </w:p>
                        </w:txbxContent>
                      </v:textbox>
                    </v:roundrect>
                    <v:roundrect id="Скругленный прямоугольник 2" o:spid="_x0000_s1406" style="position:absolute;left:16230;top:56159;width:17526;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W5ezAAAAOMAAAAPAAAAZHJzL2Rvd25yZXYueG1sRI9BT8Mw&#10;DIXvSPyHyEhc0Ja2Q2wqyyYYAu20Qgd3qzFt1capmrAVfj0+IHG0/fze+9bbyfXqRGNoPRtI5wko&#10;4srblmsD78fn2QpUiMgWe89k4JsCbDeXF2vMrT/zG53KWCsx4ZCjgSbGIdc6VA05DHM/EMvt048O&#10;o4xjre2IZzF3vc6S5E47bFkSGhxo11DVlV/OwOu+KA9t96Srx4/u+POSFnyzK4y5vpoe7kFFmuK/&#10;+O97b6X+8jZdrBZZJhTCJAvQm18AAAD//wMAUEsBAi0AFAAGAAgAAAAhANvh9svuAAAAhQEAABMA&#10;AAAAAAAAAAAAAAAAAAAAAFtDb250ZW50X1R5cGVzXS54bWxQSwECLQAUAAYACAAAACEAWvQsW78A&#10;AAAVAQAACwAAAAAAAAAAAAAAAAAfAQAAX3JlbHMvLnJlbHNQSwECLQAUAAYACAAAACEA0QVuXswA&#10;AADjAAAADwAAAAAAAAAAAAAAAAAHAgAAZHJzL2Rvd25yZXYueG1sUEsFBgAAAAADAAMAtwAAAAAD&#10;AAAAAA==&#10;" fillcolor="white [3201]" strokecolor="black [3200]" strokeweight="2pt">
                      <v:stroke dashstyle="1 1" joinstyle="miter"/>
                      <v:textbox inset="0,0,0,0">
                        <w:txbxContent>
                          <w:p w14:paraId="6219424B" w14:textId="77777777" w:rsidR="00927C06" w:rsidRPr="007001FB" w:rsidRDefault="00927C06" w:rsidP="00F271C5">
                            <w:pPr>
                              <w:jc w:val="center"/>
                            </w:pPr>
                            <w:r w:rsidRPr="007001FB">
                              <w:t>Сход</w:t>
                            </w:r>
                          </w:p>
                        </w:txbxContent>
                      </v:textbox>
                    </v:roundrect>
                    <v:roundrect id="Скругленный прямоугольник 3" o:spid="_x0000_s1407" style="position:absolute;left:18745;top:50673;width:12573;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6jlzAAAAOMAAAAPAAAAZHJzL2Rvd25yZXYueG1sRI9BT8Mw&#10;DIXvSPyHyEhcEEu7oTGVZRMMMe20Qgd3qzFt1capmrB1/Hp8QNrRfs/vfV6uR9epIw2h8WwgnSSg&#10;iEtvG64MfB7e7hegQkS22HkmA2cKsF5dXy0xs/7EH3QsYqUkhEOGBuoY+0zrUNbkMEx8Tyzatx8c&#10;RhmHStsBTxLuOj1Nkrl22LA01NjTpqayLX6cgfddXuyb9lWXL1/t4Xeb5ny3yY25vRmfn0BFGuPF&#10;/H+9s4L/+JDOFrNpKtDykyxAr/4AAAD//wMAUEsBAi0AFAAGAAgAAAAhANvh9svuAAAAhQEAABMA&#10;AAAAAAAAAAAAAAAAAAAAAFtDb250ZW50X1R5cGVzXS54bWxQSwECLQAUAAYACAAAACEAWvQsW78A&#10;AAAVAQAACwAAAAAAAAAAAAAAAAAfAQAAX3JlbHMvLnJlbHNQSwECLQAUAAYACAAAACEA4R+o5cwA&#10;AADjAAAADwAAAAAAAAAAAAAAAAAHAgAAZHJzL2Rvd25yZXYueG1sUEsFBgAAAAADAAMAtwAAAAAD&#10;AAAAAA==&#10;" fillcolor="white [3201]" strokecolor="black [3200]" strokeweight="2pt">
                      <v:stroke dashstyle="1 1" joinstyle="miter"/>
                      <v:textbox inset="0,0,0,0">
                        <w:txbxContent>
                          <w:p w14:paraId="66BF55FD" w14:textId="77777777" w:rsidR="00927C06" w:rsidRPr="007001FB" w:rsidRDefault="00927C06" w:rsidP="00F271C5">
                            <w:pPr>
                              <w:jc w:val="center"/>
                            </w:pPr>
                            <w:r w:rsidRPr="007001FB">
                              <w:t>Собрание</w:t>
                            </w:r>
                          </w:p>
                        </w:txbxContent>
                      </v:textbox>
                    </v:roundrect>
                    <v:shape id="Стрелка вверх 5" o:spid="_x0000_s1408" type="#_x0000_t68" style="position:absolute;left:23583;top:53911;width:254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d3yQAAAOMAAAAPAAAAZHJzL2Rvd25yZXYueG1sRE9LS8NA&#10;EL4L/odlBG92k1T6SLMtbVEQeumLkuOQHZNgdjZk1zT117uC0ON878lWg2lET52rLSuIRxEI4sLq&#10;mksF59P7ywyE88gaG8uk4EYOVsvHhwxTba98oP7oSxFC2KWooPK+TaV0RUUG3ci2xIH7tJ1BH86u&#10;lLrDawg3jUyiaCIN1hwaKmxpW1Hxdfw2CiYbd2n351u0W/f5T3F6S2y+S5R6fhrWCxCeBn8X/7s/&#10;dJg/fY3Hs3ESz+HvpwCAXP4CAAD//wMAUEsBAi0AFAAGAAgAAAAhANvh9svuAAAAhQEAABMAAAAA&#10;AAAAAAAAAAAAAAAAAFtDb250ZW50X1R5cGVzXS54bWxQSwECLQAUAAYACAAAACEAWvQsW78AAAAV&#10;AQAACwAAAAAAAAAAAAAAAAAfAQAAX3JlbHMvLnJlbHNQSwECLQAUAAYACAAAACEAa8V3d8kAAADj&#10;AAAADwAAAAAAAAAAAAAAAAAHAgAAZHJzL2Rvd25yZXYueG1sUEsFBgAAAAADAAMAtwAAAP0CAAAA&#10;AA==&#10;" adj="10800" fillcolor="black [3200]" strokecolor="black [1600]" strokeweight="1pt"/>
                    <v:oval id="Овал 216" o:spid="_x0000_s1409" style="position:absolute;left:17830;top:36042;width:13462;height:7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IQqvwAAANwAAAAPAAAAZHJzL2Rvd25yZXYueG1sRI/BCsIw&#10;EETvgv8QVvCmqR5KqUYRQfRq9eJtada22mxqE7X69UYQPA4z84aZLztTiwe1rrKsYDKOQBDnVldc&#10;KDgeNqMEhPPIGmvLpOBFDpaLfm+OqbZP3tMj84UIEHYpKii9b1IpXV6SQTe2DXHwzrY16INsC6lb&#10;fAa4qeU0imJpsOKwUGJD65Lya3Y3Ck7Zu4grfZbdenvZJkl0c/cMlRoOutUMhKfO/8O/9k4rmE5i&#10;+J4JR0AuPgAAAP//AwBQSwECLQAUAAYACAAAACEA2+H2y+4AAACFAQAAEwAAAAAAAAAAAAAAAAAA&#10;AAAAW0NvbnRlbnRfVHlwZXNdLnhtbFBLAQItABQABgAIAAAAIQBa9CxbvwAAABUBAAALAAAAAAAA&#10;AAAAAAAAAB8BAABfcmVscy8ucmVsc1BLAQItABQABgAIAAAAIQB1RIQqvwAAANwAAAAPAAAAAAAA&#10;AAAAAAAAAAcCAABkcnMvZG93bnJldi54bWxQSwUGAAAAAAMAAwC3AAAA8wIAAAAA&#10;" fillcolor="white [3201]" strokecolor="black [3200]" strokeweight="2pt">
                      <v:stroke joinstyle="miter"/>
                      <v:textbox>
                        <w:txbxContent>
                          <w:p w14:paraId="700302A8" w14:textId="77777777" w:rsidR="00927C06" w:rsidRPr="00F271C5" w:rsidRDefault="00927C06" w:rsidP="00F271C5">
                            <w:pPr>
                              <w:jc w:val="center"/>
                              <w:rPr>
                                <w:bCs/>
                              </w:rPr>
                            </w:pPr>
                            <w:r w:rsidRPr="00F271C5">
                              <w:rPr>
                                <w:bCs/>
                              </w:rPr>
                              <w:t>Бюджет</w:t>
                            </w:r>
                          </w:p>
                        </w:txbxContent>
                      </v:textbox>
                    </v:oval>
                    <v:roundrect id="Скругленный прямоугольник 7" o:spid="_x0000_s1410" style="position:absolute;left:19583;top:29718;width:10223;height:38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PUwAAAANwAAAAPAAAAZHJzL2Rvd25yZXYueG1sRI9Bq8Iw&#10;EITvgv8hrOBFbGoRkWoUFR541fcOHpdmbYvNJjSp1vfrjSB4HGbnm531tjeNuFPra8sKZkkKgriw&#10;uuZSwd/vz3QJwgdkjY1lUvAkD9vNcLDGXNsHn+h+DqWIEPY5KqhCcLmUvqjIoE+sI47e1bYGQ5Rt&#10;KXWLjwg3jczSdCEN1hwbKnR0qKi4nTsT33Dy8vyf7DNXs3VH03fIXafUeNTvViAC9eF7/EkftYJs&#10;Nof3mEgAuXkBAAD//wMAUEsBAi0AFAAGAAgAAAAhANvh9svuAAAAhQEAABMAAAAAAAAAAAAAAAAA&#10;AAAAAFtDb250ZW50X1R5cGVzXS54bWxQSwECLQAUAAYACAAAACEAWvQsW78AAAAVAQAACwAAAAAA&#10;AAAAAAAAAAAfAQAAX3JlbHMvLnJlbHNQSwECLQAUAAYACAAAACEAP0wT1MAAAADcAAAADwAAAAAA&#10;AAAAAAAAAAAHAgAAZHJzL2Rvd25yZXYueG1sUEsFBgAAAAADAAMAtwAAAPQCAAAAAA==&#10;" fillcolor="white [3201]" strokecolor="black [3200]" strokeweight="2pt">
                      <v:stroke joinstyle="miter"/>
                      <v:textbox>
                        <w:txbxContent>
                          <w:p w14:paraId="2CE6C900" w14:textId="77777777" w:rsidR="00927C06" w:rsidRPr="007001FB" w:rsidRDefault="00927C06" w:rsidP="00F271C5">
                            <w:pPr>
                              <w:jc w:val="center"/>
                            </w:pPr>
                            <w:r w:rsidRPr="007001FB">
                              <w:t>Аким</w:t>
                            </w:r>
                          </w:p>
                        </w:txbxContent>
                      </v:textbox>
                    </v:roundrect>
                    <v:roundrect id="Скругленный прямоугольник 8" o:spid="_x0000_s1411" style="position:absolute;left:17678;top:22402;width:14541;height: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21TyQAAAOMAAAAPAAAAZHJzL2Rvd25yZXYueG1sRI/NasMw&#10;EITvgb6D2EIvIZF/QpK6UUJbKPiapIceF2trm1orYcmJ3aevCoEcd2e+2dndYTSduFDvW8sK0mUC&#10;griyuuVawef5Y7EF4QOyxs4yKZjIw2H/MNthoe2Vj3Q5hVrEEPYFKmhCcIWUvmrIoF9aRxy1b9sb&#10;DHHsa6l7vMZw08ksSdbSYMvxQoOO3huqfk6DiTWc/Jp+52+Za9m60owD8jAo9fQ4vr6ACDSGu/lG&#10;lzpym1Wab/P0OYX/n+IC5P4PAAD//wMAUEsBAi0AFAAGAAgAAAAhANvh9svuAAAAhQEAABMAAAAA&#10;AAAAAAAAAAAAAAAAAFtDb250ZW50X1R5cGVzXS54bWxQSwECLQAUAAYACAAAACEAWvQsW78AAAAV&#10;AQAACwAAAAAAAAAAAAAAAAAfAQAAX3JlbHMvLnJlbHNQSwECLQAUAAYACAAAACEACQNtU8kAAADj&#10;AAAADwAAAAAAAAAAAAAAAAAHAgAAZHJzL2Rvd25yZXYueG1sUEsFBgAAAAADAAMAtwAAAP0CAAAA&#10;AA==&#10;" fillcolor="white [3201]" strokecolor="black [3200]" strokeweight="2pt">
                      <v:stroke joinstyle="miter"/>
                      <v:textbox>
                        <w:txbxContent>
                          <w:p w14:paraId="62E156DC" w14:textId="77777777" w:rsidR="00927C06" w:rsidRPr="007001FB" w:rsidRDefault="00927C06" w:rsidP="00F271C5">
                            <w:pPr>
                              <w:jc w:val="center"/>
                            </w:pPr>
                            <w:r w:rsidRPr="007001FB">
                              <w:t>Аппарат акима</w:t>
                            </w:r>
                          </w:p>
                        </w:txbxContent>
                      </v:textbox>
                    </v:roundrect>
                    <v:shape id="Стрелка вверх 9" o:spid="_x0000_s1412" type="#_x0000_t68" style="position:absolute;left:23583;top:43319;width:2350;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gsxAAAANwAAAAPAAAAZHJzL2Rvd25yZXYueG1sRI9Bi8Iw&#10;FITvgv8hPMGbpvag0m0qKi4seNlVWTw+mmdbbF5KE2v112+EBY/DzHzDpKve1KKj1lWWFcymEQji&#10;3OqKCwWn4+dkCcJ5ZI21ZVLwIAerbDhIMdH2zj/UHXwhAoRdggpK75tESpeXZNBNbUMcvIttDfog&#10;20LqFu8BbmoZR9FcGqw4LJTY0Lak/Hq4GQXzjfttvk+PaL/uzs/8uIvteR8rNR716w8Qnnr/Dv+3&#10;v7SCeLaA15lwBGT2BwAA//8DAFBLAQItABQABgAIAAAAIQDb4fbL7gAAAIUBAAATAAAAAAAAAAAA&#10;AAAAAAAAAABbQ29udGVudF9UeXBlc10ueG1sUEsBAi0AFAAGAAgAAAAhAFr0LFu/AAAAFQEAAAsA&#10;AAAAAAAAAAAAAAAAHwEAAF9yZWxzLy5yZWxzUEsBAi0AFAAGAAgAAAAhAPHYyCzEAAAA3AAAAA8A&#10;AAAAAAAAAAAAAAAABwIAAGRycy9kb3ducmV2LnhtbFBLBQYAAAAAAwADALcAAAD4AgAAAAA=&#10;" adj="10800" fillcolor="black [3200]" strokecolor="black [1600]" strokeweight="1pt"/>
                    <v:shape id="Стрелка вниз 10" o:spid="_x0000_s1413" type="#_x0000_t67" style="position:absolute;left:23583;top:33604;width:2350;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K/xgAAANwAAAAPAAAAZHJzL2Rvd25yZXYueG1sRI9Ba8JA&#10;FITvhf6H5RW8iG4ULDW6SqsoPXhJVPD4yD6TaPZtyK4a/fVuQehxmJlvmOm8NZW4UuNKywoG/QgE&#10;cWZ1ybmC3XbV+wLhPLLGyjIpuJOD+ez9bYqxtjdO6Jr6XAQIuxgVFN7XsZQuK8ig69uaOHhH2xj0&#10;QTa51A3eAtxUchhFn9JgyWGhwJoWBWXn9GIUrLunzc/ynrjxovuQSXlYpXtTKdX5aL8nIDy1/j/8&#10;av9qBcPBCP7OhCMgZ08AAAD//wMAUEsBAi0AFAAGAAgAAAAhANvh9svuAAAAhQEAABMAAAAAAAAA&#10;AAAAAAAAAAAAAFtDb250ZW50X1R5cGVzXS54bWxQSwECLQAUAAYACAAAACEAWvQsW78AAAAVAQAA&#10;CwAAAAAAAAAAAAAAAAAfAQAAX3JlbHMvLnJlbHNQSwECLQAUAAYACAAAACEA36Yiv8YAAADcAAAA&#10;DwAAAAAAAAAAAAAAAAAHAgAAZHJzL2Rvd25yZXYueG1sUEsFBgAAAAADAAMAtwAAAPoCAAAAAA==&#10;" adj="11084" fillcolor="black [3200]" strokecolor="black [1600]" strokeweight="1pt"/>
                    <v:shape id="Стрелка вниз 11" o:spid="_x0000_s1414" type="#_x0000_t67" style="position:absolute;left:23431;top:27127;width:2477;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1pHwQAAANwAAAAPAAAAZHJzL2Rvd25yZXYueG1sRI9Li8Iw&#10;FIX3gv8hXMGNaKqDItUoIoqz9bVwd2mubbG5qU3U+O8nA4LLw3l8nPkymEo8qXGlZQXDQQKCOLO6&#10;5FzB6bjtT0E4j6yxskwK3uRguWi35phq++I9PQ8+F3GEXYoKCu/rVEqXFWTQDWxNHL2rbQz6KJtc&#10;6gZfcdxUcpQkE2mw5EgosKZ1Qdnt8DAKVsacI6+33fQu7/G03o1DuF+U6nbCagbCU/Df8Kf9qxWM&#10;hj/wfyYeAbn4AwAA//8DAFBLAQItABQABgAIAAAAIQDb4fbL7gAAAIUBAAATAAAAAAAAAAAAAAAA&#10;AAAAAABbQ29udGVudF9UeXBlc10ueG1sUEsBAi0AFAAGAAgAAAAhAFr0LFu/AAAAFQEAAAsAAAAA&#10;AAAAAAAAAAAAHwEAAF9yZWxzLy5yZWxzUEsBAi0AFAAGAAgAAAAhAH2/WkfBAAAA3AAAAA8AAAAA&#10;AAAAAAAAAAAABwIAAGRycy9kb3ducmV2LnhtbFBLBQYAAAAAAwADALcAAAD1AgAAAAA=&#10;" adj="11327" fillcolor="black [3200]" strokecolor="black [1600]" strokeweight="1pt"/>
                    <v:roundrect id="Скругленный прямоугольник 12" o:spid="_x0000_s1415" style="position:absolute;left:36576;top:36499;width:13906;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zQ2xQAAANwAAAAPAAAAZHJzL2Rvd25yZXYueG1sRI/RasJA&#10;FETfC/7DcoW+SN0kQpDUVURa2/ogRPsBt9lrEszeDdk1Sf/eLQh9HGbmDLPajKYRPXWutqwgnkcg&#10;iAuray4VfJ/fX5YgnEfW2FgmBb/kYLOePK0w03bgnPqTL0WAsMtQQeV9m0npiooMurltiYN3sZ1B&#10;H2RXSt3hEOCmkUkUpdJgzWGhwpZ2FRXX080oyMt9mx+Kxcdxe539fB0Yff2WKvU8HbevIDyN/j/8&#10;aH9qBUmcwN+ZcATk+g4AAP//AwBQSwECLQAUAAYACAAAACEA2+H2y+4AAACFAQAAEwAAAAAAAAAA&#10;AAAAAAAAAAAAW0NvbnRlbnRfVHlwZXNdLnhtbFBLAQItABQABgAIAAAAIQBa9CxbvwAAABUBAAAL&#10;AAAAAAAAAAAAAAAAAB8BAABfcmVscy8ucmVsc1BLAQItABQABgAIAAAAIQALxzQ2xQAAANwAAAAP&#10;AAAAAAAAAAAAAAAAAAcCAABkcnMvZG93bnJldi54bWxQSwUGAAAAAAMAAwC3AAAA+QIAAAAA&#10;" fillcolor="white [3201]" strokecolor="black [3200]" strokeweight="2pt">
                      <v:stroke dashstyle="dash" joinstyle="miter"/>
                      <v:textbox>
                        <w:txbxContent>
                          <w:p w14:paraId="356856D2" w14:textId="77777777" w:rsidR="00927C06" w:rsidRPr="00CB201A" w:rsidRDefault="00927C06" w:rsidP="00F271C5">
                            <w:pPr>
                              <w:jc w:val="center"/>
                            </w:pPr>
                            <w:r w:rsidRPr="00CB201A">
                              <w:t>Районный маслихат</w:t>
                            </w: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15" o:spid="_x0000_s1416" type="#_x0000_t69" style="position:absolute;left:31318;top:38404;width:527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lEbwwAAANwAAAAPAAAAZHJzL2Rvd25yZXYueG1sRI/disIw&#10;FITvBd8hHMEb0bQii1SjiCAogqw/eH1ojm2xOalNqvXtjbCwl8PMfMPMl60pxZNqV1hWEI8iEMSp&#10;1QVnCi7nzXAKwnlkjaVlUvAmB8tFtzPHRNsXH+l58pkIEHYJKsi9rxIpXZqTQTeyFXHwbrY26IOs&#10;M6lrfAW4KeU4in6kwYLDQo4VrXNK76fGKJgMtrGb7Da3w+O4/23tg6rm2ijV77WrGQhPrf8P/7W3&#10;WsE4juF7JhwBufgAAAD//wMAUEsBAi0AFAAGAAgAAAAhANvh9svuAAAAhQEAABMAAAAAAAAAAAAA&#10;AAAAAAAAAFtDb250ZW50X1R5cGVzXS54bWxQSwECLQAUAAYACAAAACEAWvQsW78AAAAVAQAACwAA&#10;AAAAAAAAAAAAAAAfAQAAX3JlbHMvLnJlbHNQSwECLQAUAAYACAAAACEA7e5RG8MAAADcAAAADwAA&#10;AAAAAAAAAAAAAAAHAgAAZHJzL2Rvd25yZXYueG1sUEsFBgAAAAADAAMAtwAAAPcCAAAAAA==&#10;" adj="4684" fillcolor="black [3200]" strokecolor="black [1600]" strokeweight="1pt"/>
                    <v:roundrect id="Скругленный прямоугольник 16" o:spid="_x0000_s1417" style="position:absolute;top:37109;width:12509;height:5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sVTxwAAAOMAAAAPAAAAZHJzL2Rvd25yZXYueG1sRE9fa8Iw&#10;EH8f+B3CDfY209aySmcUETb25JgKvh7NrQlrLqXJtPrpl4Hg4/3+32I1uk6caAjWs4J8moEgbry2&#10;3Co47N+e5yBCRNbYeSYFFwqwWk4eFlhrf+YvOu1iK1IIhxoVmBj7WsrQGHIYpr4nTty3HxzGdA6t&#10;1AOeU7jrZJFlL9Kh5dRgsKeNoeZn9+sU2EpuL595nnm0Zbl5P163nbkq9fQ4rl9BRBrjXXxzf+g0&#10;vyrz2XxWFBX8/5QAkMs/AAAA//8DAFBLAQItABQABgAIAAAAIQDb4fbL7gAAAIUBAAATAAAAAAAA&#10;AAAAAAAAAAAAAABbQ29udGVudF9UeXBlc10ueG1sUEsBAi0AFAAGAAgAAAAhAFr0LFu/AAAAFQEA&#10;AAsAAAAAAAAAAAAAAAAAHwEAAF9yZWxzLy5yZWxzUEsBAi0AFAAGAAgAAAAhALauxVPHAAAA4wAA&#10;AA8AAAAAAAAAAAAAAAAABwIAAGRycy9kb3ducmV2LnhtbFBLBQYAAAAAAwADALcAAAD7AgAAAAA=&#10;" fillcolor="white [3201]" strokecolor="black [3200]" strokeweight="2pt">
                      <v:stroke dashstyle="dashDot" joinstyle="miter"/>
                      <v:textbox>
                        <w:txbxContent>
                          <w:p w14:paraId="748C13D4" w14:textId="77777777" w:rsidR="00927C06" w:rsidRPr="00EA12EF" w:rsidRDefault="00927C06" w:rsidP="00F271C5">
                            <w:pPr>
                              <w:jc w:val="center"/>
                            </w:pPr>
                            <w:r w:rsidRPr="00EA12EF">
                              <w:t>Гражданское сообщество</w:t>
                            </w:r>
                          </w:p>
                        </w:txbxContent>
                      </v:textbox>
                    </v:roundrect>
                    <v:rect id="Прямоугольник 1741383205" o:spid="_x0000_s1418" style="position:absolute;left:37871;top:46101;width:12128;height:8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vaxywAAAOMAAAAPAAAAZHJzL2Rvd25yZXYueG1sRE/NTsJA&#10;EL6b+A6bMeFiYBeqSCoLISiRg8EIXLxNumNb7M7W7gKlT++amHic73+m89ZW4kSNLx1rGA4UCOLM&#10;mZJzDfvdqj8B4QOywcoxabiQh/ns+mqKqXFnfqfTNuQihrBPUUMRQp1K6bOCLPqBq4kj9+kaiyGe&#10;TS5Ng+cYbis5UmosLZYcGwqsaVlQ9rU9Wg3J2+Hl+fZ1Q8uu2nw/fSRdpy4HrXs37eIRRKA2/Iv/&#10;3GsT5z/cDZNJMlL38PtTBEDOfgAAAP//AwBQSwECLQAUAAYACAAAACEA2+H2y+4AAACFAQAAEwAA&#10;AAAAAAAAAAAAAAAAAAAAW0NvbnRlbnRfVHlwZXNdLnhtbFBLAQItABQABgAIAAAAIQBa9CxbvwAA&#10;ABUBAAALAAAAAAAAAAAAAAAAAB8BAABfcmVscy8ucmVsc1BLAQItABQABgAIAAAAIQBxVvaxywAA&#10;AOMAAAAPAAAAAAAAAAAAAAAAAAcCAABkcnMvZG93bnJldi54bWxQSwUGAAAAAAMAAwC3AAAA/wIA&#10;AAAA&#10;" fillcolor="white [3201]" strokecolor="black [3200]" strokeweight="2pt">
                      <v:stroke dashstyle="3 1"/>
                      <v:textbox>
                        <w:txbxContent>
                          <w:p w14:paraId="7BA70FC4" w14:textId="77777777" w:rsidR="00927C06" w:rsidRPr="00CB201A" w:rsidRDefault="00927C06" w:rsidP="00F271C5">
                            <w:pPr>
                              <w:jc w:val="center"/>
                            </w:pPr>
                            <w:r w:rsidRPr="00CB201A">
                              <w:t>Омбудсмен</w:t>
                            </w:r>
                          </w:p>
                        </w:txbxContent>
                      </v:textbox>
                    </v:rect>
                    <v:shape id="Двойная стрелка влево/вправо 20" o:spid="_x0000_s1419" type="#_x0000_t69" style="position:absolute;left:12496;top:38481;width:5334;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q2iwgAAANwAAAAPAAAAZHJzL2Rvd25yZXYueG1sRE/JasMw&#10;EL0X8g9iArmURk6gxThWQhYX9+q0l94Ga7wQa2QsxXb69dWh0OPj7elhNp0YaXCtZQWbdQSCuLS6&#10;5VrB1+f7SwzCeWSNnWVS8CAHh/3iKcVE24kLGq++FiGEXYIKGu/7REpXNmTQrW1PHLjKDgZ9gEMt&#10;9YBTCDed3EbRmzTYcmhosKdzQ+XtejcKphNn90v1+vwd5/HxnLXzD+WFUqvlfNyB8DT7f/Gf+0Mr&#10;2G7C/HAmHAG5/wUAAP//AwBQSwECLQAUAAYACAAAACEA2+H2y+4AAACFAQAAEwAAAAAAAAAAAAAA&#10;AAAAAAAAW0NvbnRlbnRfVHlwZXNdLnhtbFBLAQItABQABgAIAAAAIQBa9CxbvwAAABUBAAALAAAA&#10;AAAAAAAAAAAAAB8BAABfcmVscy8ucmVsc1BLAQItABQABgAIAAAAIQDyBq2iwgAAANwAAAAPAAAA&#10;AAAAAAAAAAAAAAcCAABkcnMvZG93bnJldi54bWxQSwUGAAAAAAMAAwC3AAAA9gIAAAAA&#10;" adj="4500" fillcolor="black [3200]" strokecolor="black [1600]" strokeweight="1pt"/>
                    <v:shape id="Соединительная линия уступом 21" o:spid="_x0000_s1420" type="#_x0000_t34" style="position:absolute;left:5410;top:42672;width:14541;height:431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DVSyAAAAOMAAAAPAAAAZHJzL2Rvd25yZXYueG1sRE/NagIx&#10;EL4X+g5hCt5qdnVR2RqlFaQeelBbweOwmW62TSbLJtX17U1B8Djf/8yXvbPiRF1oPCvIhxkI4srr&#10;hmsFX5/r5xmIEJE1Ws+k4EIBlovHhzmW2p95R6d9rEUK4VCiAhNjW0oZKkMOw9C3xIn79p3DmM6u&#10;lrrDcwp3Vo6ybCIdNpwaDLa0MlT97v+cgncbP3623kw2+VuB02Ozzmp7UGrw1L++gIjUx7v45t7o&#10;NH9a5OPZeJQX8P9TAkAurgAAAP//AwBQSwECLQAUAAYACAAAACEA2+H2y+4AAACFAQAAEwAAAAAA&#10;AAAAAAAAAAAAAAAAW0NvbnRlbnRfVHlwZXNdLnhtbFBLAQItABQABgAIAAAAIQBa9CxbvwAAABUB&#10;AAALAAAAAAAAAAAAAAAAAB8BAABfcmVscy8ucmVsc1BLAQItABQABgAIAAAAIQAM6DVSyAAAAOMA&#10;AAAPAAAAAAAAAAAAAAAAAAcCAABkcnMvZG93bnJldi54bWxQSwUGAAAAAAMAAwC3AAAA/AIAAAAA&#10;" adj="21590" strokecolor="black [3200]" strokeweight="2pt">
                      <v:stroke startarrow="open" endarrow="open"/>
                    </v:shape>
                    <v:shape id="Соединительная линия уступом 23" o:spid="_x0000_s1421" type="#_x0000_t34" style="position:absolute;left:5448;top:46786;width:10997;height:1091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YATxgAAAOMAAAAPAAAAZHJzL2Rvd25yZXYueG1sRE9La8JA&#10;EL4L/odlCr3p5lFUUldRoUUvgg96HrJjEpqdDdk1Sf+9WxA8zvee5XowteiodZVlBfE0AkGcW11x&#10;oeB6+ZosQDiPrLG2TAr+yMF6NR4tMdO25xN1Z1+IEMIuQwWl900mpctLMuimtiEO3M22Bn0420Lq&#10;FvsQbmqZRNFMGqw4NJTY0K6k/Pd8NwrwdvjJ4+/OHM3mON9ufVUn/U6p97dh8wnC0+Bf4qd7r8P8&#10;+UecLtIkTuH/pwCAXD0AAAD//wMAUEsBAi0AFAAGAAgAAAAhANvh9svuAAAAhQEAABMAAAAAAAAA&#10;AAAAAAAAAAAAAFtDb250ZW50X1R5cGVzXS54bWxQSwECLQAUAAYACAAAACEAWvQsW78AAAAVAQAA&#10;CwAAAAAAAAAAAAAAAAAfAQAAX3JlbHMvLnJlbHNQSwECLQAUAAYACAAAACEAqtGAE8YAAADjAAAA&#10;DwAAAAAAAAAAAAAAAAAHAgAAZHJzL2Rvd25yZXYueG1sUEsFBgAAAAADAAMAtwAAAPoCAAAAAA==&#10;" adj="-88" strokecolor="black [3200]" strokeweight="2pt">
                      <v:stroke endarrow="open"/>
                    </v:shape>
                    <v:shape id="Соединительная линия уступом 24" o:spid="_x0000_s1422" type="#_x0000_t34" style="position:absolute;left:5410;top:56083;width:8191;height:774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R+EygAAAOMAAAAPAAAAZHJzL2Rvd25yZXYueG1sRE/NasJA&#10;EL4X+g7LCL0U3cSISuoqxVYieLBVsdchOybB7Gya3Wp8+65Q6HG+/5ktOlOLC7WusqwgHkQgiHOr&#10;Ky4UHPar/hSE88gaa8uk4EYOFvPHhxmm2l75ky47X4gQwi5FBaX3TSqly0sy6Aa2IQ7cybYGfTjb&#10;QuoWryHc1HIYRWNpsOLQUGJDy5Ly8+7HKDhmSbV6ez4fs41dfm8tHrKvj3elnnrd6wsIT53/F/+5&#10;1zrMn4ziZJoM4wncfwoAyPkvAAAA//8DAFBLAQItABQABgAIAAAAIQDb4fbL7gAAAIUBAAATAAAA&#10;AAAAAAAAAAAAAAAAAABbQ29udGVudF9UeXBlc10ueG1sUEsBAi0AFAAGAAgAAAAhAFr0LFu/AAAA&#10;FQEAAAsAAAAAAAAAAAAAAAAAHwEAAF9yZWxzLy5yZWxzUEsBAi0AFAAGAAgAAAAhAGntH4TKAAAA&#10;4wAAAA8AAAAAAAAAAAAAAAAABwIAAGRycy9kb3ducmV2LnhtbFBLBQYAAAAAAwADALcAAAD+AgAA&#10;AAA=&#10;" adj="84" strokecolor="black [3200]" strokeweight="2pt">
                      <v:stroke endarrow="open"/>
                    </v:shape>
                    <v:shape id="Прямая со стрелкой 1741383206" o:spid="_x0000_s1423" type="#_x0000_t32" style="position:absolute;left:43929;top:42672;width:0;height:34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uu8yQAAAOMAAAAPAAAAZHJzL2Rvd25yZXYueG1sRE9LTwIx&#10;EL6b+B+aMfFCoPswQFYKQY2GCwfBg8fJdtxu2E6XtrLLv7cmJh7ne89qM9pOXMiH1rGCfJaBIK6d&#10;brlR8HF8nS5BhIissXNMCq4UYLO+vVlhpd3A73Q5xEakEA4VKjAx9pWUoTZkMcxcT5y4L+ctxnT6&#10;RmqPQwq3nSyybC4ttpwaDPb0bKg+Hb6tgs/8bCbl22K/P+1emms32Il/KpS6vxu3jyAijfFf/Ofe&#10;6TR/8ZCXy7LI5vD7UwJArn8AAAD//wMAUEsBAi0AFAAGAAgAAAAhANvh9svuAAAAhQEAABMAAAAA&#10;AAAAAAAAAAAAAAAAAFtDb250ZW50X1R5cGVzXS54bWxQSwECLQAUAAYACAAAACEAWvQsW78AAAAV&#10;AQAACwAAAAAAAAAAAAAAAAAfAQAAX3JlbHMvLnJlbHNQSwECLQAUAAYACAAAACEAxSbrvMkAAADj&#10;AAAADwAAAAAAAAAAAAAAAAAHAgAAZHJzL2Rvd25yZXYueG1sUEsFBgAAAAADAAMAtwAAAP0CAAAA&#10;AA==&#10;" strokecolor="black [3200]" strokeweight="2pt">
                      <v:stroke startarrow="open" endarrow="open" joinstyle="miter"/>
                    </v:shape>
                    <v:shape id="Прямая со стрелкой 1741383208" o:spid="_x0000_s1424" type="#_x0000_t32" style="position:absolute;left:29489;top:46786;width:8381;height:1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dpVzAAAAOMAAAAPAAAAZHJzL2Rvd25yZXYueG1sRI9PTwIx&#10;EMXvJnyHZky4EOn+MUIWCkGMhgsH0QPHZjtuN2yna1vZ5ds7BxOPM+/Ne79Zb0fXiSuG2HpSkM8z&#10;EEi1Ny01Cj4/Xh+WIGLSZHTnCRXcMMJ2M7lb68r4gd7xekqN4BCKlVZgU+orKWNt0ek49z0Sa18+&#10;OJ14DI00QQ8c7jpZZNmTdLolbrC6x73F+nL6cQrO+bedlW+L4/FyeGlu3eBm4blQano/7lYgEo7p&#10;3/x3fTCMv3jMy2VZZAzNP/EC5OYXAAD//wMAUEsBAi0AFAAGAAgAAAAhANvh9svuAAAAhQEAABMA&#10;AAAAAAAAAAAAAAAAAAAAAFtDb250ZW50X1R5cGVzXS54bWxQSwECLQAUAAYACAAAACEAWvQsW78A&#10;AAAVAQAACwAAAAAAAAAAAAAAAAAfAQAAX3JlbHMvLnJlbHNQSwECLQAUAAYACAAAACEA2/XaVcwA&#10;AADjAAAADwAAAAAAAAAAAAAAAAAHAgAAZHJzL2Rvd25yZXYueG1sUEsFBgAAAAADAAMAtwAAAAAD&#10;AAAAAA==&#10;" strokecolor="black [3200]" strokeweight="2pt">
                      <v:stroke startarrow="open" endarrow="open" joinstyle="miter"/>
                    </v:shape>
                    <v:shape id="Прямая со стрелкой 1741383211" o:spid="_x0000_s1425" type="#_x0000_t32" style="position:absolute;left:31318;top:52044;width:6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MvvyAAAAOMAAAAPAAAAZHJzL2Rvd25yZXYueG1sRE9fa8Iw&#10;EH8X9h3CDfYimrYOlWoUJwwEYTAd6OPRnG2xuYQmq90+vRkMfLzf/1uue9OIjlpfW1aQjhMQxIXV&#10;NZcKvo7vozkIH5A1NpZJwQ95WK+eBkvMtb3xJ3WHUIoYwj5HBVUILpfSFxUZ9GPriCN3sa3BEM+2&#10;lLrFWww3jcySZCoN1hwbKnS0rai4Hr6NgnA+SXvcvP26rdt3u2n2UVyboVIvz/1mASJQHx7if/dO&#10;x/mz13Qyn2RpCn8/RQDk6g4AAP//AwBQSwECLQAUAAYACAAAACEA2+H2y+4AAACFAQAAEwAAAAAA&#10;AAAAAAAAAAAAAAAAW0NvbnRlbnRfVHlwZXNdLnhtbFBLAQItABQABgAIAAAAIQBa9CxbvwAAABUB&#10;AAALAAAAAAAAAAAAAAAAAB8BAABfcmVscy8ucmVsc1BLAQItABQABgAIAAAAIQDDMMvvyAAAAOMA&#10;AAAPAAAAAAAAAAAAAAAAAAcCAABkcnMvZG93bnJldi54bWxQSwUGAAAAAAMAAwC3AAAA/AIAAAAA&#10;" strokecolor="black [3200]" strokeweight="2pt">
                      <v:stroke startarrow="open" endarrow="open" joinstyle="miter"/>
                    </v:shape>
                    <v:shape id="Соединительная линия уступом 28" o:spid="_x0000_s1426" type="#_x0000_t34" style="position:absolute;left:35528;top:55264;width:9640;height:781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hkixgAAAOMAAAAPAAAAZHJzL2Rvd25yZXYueG1sRE9La8JA&#10;EL4X/A/LCL01GzXUEF2lFNp6KZi03ofsmASzsyG7zePfd4VCj/O9Z3+cTCsG6l1jWcEqikEQl1Y3&#10;XCn4/np7SkE4j6yxtUwKZnJwPCwe9phpO3JOQ+ErEULYZaig9r7LpHRlTQZdZDviwF1tb9CHs6+k&#10;7nEM4aaV6zh+lgYbDg01dvRaU3krfoyCQn/Mzt7y82frru94wfFs5kqpx+X0sgPhafL/4j/3SYf5&#10;22S1STfrOIH7TwEAefgFAAD//wMAUEsBAi0AFAAGAAgAAAAhANvh9svuAAAAhQEAABMAAAAAAAAA&#10;AAAAAAAAAAAAAFtDb250ZW50X1R5cGVzXS54bWxQSwECLQAUAAYACAAAACEAWvQsW78AAAAVAQAA&#10;CwAAAAAAAAAAAAAAAAAfAQAAX3JlbHMvLnJlbHNQSwECLQAUAAYACAAAACEA23YZIsYAAADjAAAA&#10;DwAAAAAAAAAAAAAAAAAHAgAAZHJzL2Rvd25yZXYueG1sUEsFBgAAAAADAAMAtwAAAPoCAAAAAA==&#10;" adj="21564" strokecolor="black [3200]" strokeweight="2pt">
                      <v:stroke startarrow="open" endarrow="open"/>
                    </v:shape>
                    <v:roundrect id="Скругленный прямоугольник 29" o:spid="_x0000_s1427" style="position:absolute;left:19964;top:45567;width:9525;height:29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XH9yQAAAOMAAAAPAAAAZHJzL2Rvd25yZXYueG1sRE9fS8Mw&#10;EH8X/A7hBr65tJtssy4bIlQHDsRtKHs7mltTbS6hybb67c1A8PF+/2++7G0rTtSFxrGCfJiBIK6c&#10;brhWsNuWtzMQISJrbB2Tgh8KsFxcX82x0O7M73TaxFqkEA4FKjAx+kLKUBmyGIbOEyfu4DqLMZ1d&#10;LXWH5xRuWznKsom02HBqMOjpyVD1vTlaBbw3L34fPtfRl89fH8f7V3wrp0rdDPrHBxCR+vgv/nOv&#10;dJo/vcvHs/Eon8DlpwSAXPwCAAD//wMAUEsBAi0AFAAGAAgAAAAhANvh9svuAAAAhQEAABMAAAAA&#10;AAAAAAAAAAAAAAAAAFtDb250ZW50X1R5cGVzXS54bWxQSwECLQAUAAYACAAAACEAWvQsW78AAAAV&#10;AQAACwAAAAAAAAAAAAAAAAAfAQAAX3JlbHMvLnJlbHNQSwECLQAUAAYACAAAACEAXY1x/ckAAADj&#10;AAAADwAAAAAAAAAAAAAAAAAHAgAAZHJzL2Rvd25yZXYueG1sUEsFBgAAAAADAAMAtwAAAP0CAAAA&#10;AA==&#10;" fillcolor="white [3201]" strokecolor="black [3200]" strokeweight="2pt">
                      <v:stroke joinstyle="miter"/>
                      <v:textbox inset="0,0,0,0">
                        <w:txbxContent>
                          <w:p w14:paraId="5FDE9CB4" w14:textId="77777777" w:rsidR="00927C06" w:rsidRPr="00167EDF" w:rsidRDefault="00927C06" w:rsidP="00F271C5">
                            <w:pPr>
                              <w:jc w:val="center"/>
                              <w:rPr>
                                <w:lang w:val="kk-KZ"/>
                              </w:rPr>
                            </w:pPr>
                            <w:r w:rsidRPr="00167EDF">
                              <w:rPr>
                                <w:lang w:val="kk-KZ"/>
                              </w:rPr>
                              <w:t>Кеңес</w:t>
                            </w:r>
                          </w:p>
                        </w:txbxContent>
                      </v:textbox>
                    </v:roundrect>
                    <v:shape id="Прямая со стрелкой 1741383212" o:spid="_x0000_s1428" type="#_x0000_t32" style="position:absolute;left:5410;top:51968;width:13251;height: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fjcxwAAAOMAAAAPAAAAZHJzL2Rvd25yZXYueG1sRE/NagIx&#10;EL4X+g5hCr3V7K5iZTVKqRY8Faoe9DZuxs3qZrIkqW7fvikIPc73P7NFb1txJR8axwryQQaCuHK6&#10;4VrBbvvxMgERIrLG1jEp+KEAi/njwwxL7W78RddNrEUK4VCiAhNjV0oZKkMWw8B1xIk7OW8xptPX&#10;Unu8pXDbyiLLxtJiw6nBYEfvhqrL5tsq+Fyb1U6HFuN2dFiefe33eDkq9fzUv01BROrjv/juXus0&#10;/3WUDyfDIi/g76cEgJz/AgAA//8DAFBLAQItABQABgAIAAAAIQDb4fbL7gAAAIUBAAATAAAAAAAA&#10;AAAAAAAAAAAAAABbQ29udGVudF9UeXBlc10ueG1sUEsBAi0AFAAGAAgAAAAhAFr0LFu/AAAAFQEA&#10;AAsAAAAAAAAAAAAAAAAAHwEAAF9yZWxzLy5yZWxzUEsBAi0AFAAGAAgAAAAhAHKR+NzHAAAA4wAA&#10;AA8AAAAAAAAAAAAAAAAABwIAAGRycy9kb3ducmV2LnhtbFBLBQYAAAAAAwADALcAAAD7AgAAAAA=&#10;" strokecolor="black [3200]" strokeweight="2pt">
                      <v:stroke endarrow="open" joinstyle="miter"/>
                    </v:shape>
                    <v:shape id="Соединительная линия уступом 32" o:spid="_x0000_s1429" type="#_x0000_t34" style="position:absolute;left:33756;top:54406;width:9519;height:333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TSyAAAAOMAAAAPAAAAZHJzL2Rvd25yZXYueG1sRE9fa8Iw&#10;EH8X/A7hhL0MTatj2s4oQxiM7cU5QR/P5NZWm0tpMq3f3gwGPt7v/82Xna3FmVpfOVaQjhIQxNqZ&#10;igsF2++34QyED8gGa8ek4Eoelot+b465cRf+ovMmFCKGsM9RQRlCk0vpdUkW/cg1xJH7ca3FEM+2&#10;kKbFSwy3tRwnybO0WHFsKLGhVUn6tPm1CrJsr1dHWn+OP+TB7R677Zp0otTDoHt9ARGoC3fxv/vd&#10;xPnTp3Qym6TZFP5+igDIxQ0AAP//AwBQSwECLQAUAAYACAAAACEA2+H2y+4AAACFAQAAEwAAAAAA&#10;AAAAAAAAAAAAAAAAW0NvbnRlbnRfVHlwZXNdLnhtbFBLAQItABQABgAIAAAAIQBa9CxbvwAAABUB&#10;AAALAAAAAAAAAAAAAAAAAB8BAABfcmVscy8ucmVsc1BLAQItABQABgAIAAAAIQBq/dTSyAAAAOMA&#10;AAAPAAAAAAAAAAAAAAAAAAcCAABkcnMvZG93bnJldi54bWxQSwUGAAAAAAMAAwC3AAAA/AIAAAAA&#10;" adj="21594" strokecolor="black [3200]" strokeweight="2pt">
                      <v:stroke startarrow="open" endarrow="open"/>
                    </v:shape>
                    <v:shape id="Соединительная линия уступом 35" o:spid="_x0000_s1430" type="#_x0000_t34" style="position:absolute;left:6591;top:24079;width:10998;height:189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mlwyQAAAOMAAAAPAAAAZHJzL2Rvd25yZXYueG1sRE9fS8Mw&#10;EH8X/A7hBF9kS7sWXeuyMURFH9Q5/QBHc2vCmkvXxK1+eyMIPt7v/y1Wo+vEkYZgPSvIpxkI4sZr&#10;y62Cz4+HyRxEiMgaO8+k4JsCrJbnZwustT/xOx23sRUphEONCkyMfS1laAw5DFPfEydu5weHMZ1D&#10;K/WApxTuOjnLsmvp0HJqMNjTnaFmv/1yCjZWX+2rg7l/3lXli30tZ2+H9aNSlxfj+hZEpDH+i//c&#10;TzrNvynzYl7kVQG/PyUA5PIHAAD//wMAUEsBAi0AFAAGAAgAAAAhANvh9svuAAAAhQEAABMAAAAA&#10;AAAAAAAAAAAAAAAAAFtDb250ZW50X1R5cGVzXS54bWxQSwECLQAUAAYACAAAACEAWvQsW78AAAAV&#10;AQAACwAAAAAAAAAAAAAAAAAfAQAAX3JlbHMvLnJlbHNQSwECLQAUAAYACAAAACEAO7ppcMkAAADj&#10;AAAADwAAAAAAAAAAAAAAAAAHAgAAZHJzL2Rvd25yZXYueG1sUEsFBgAAAAADAAMAtwAAAP0CAAAA&#10;AA==&#10;" adj="-5" strokecolor="black [3200]" strokeweight="2pt">
                      <v:stroke startarrow="open" endarrow="open"/>
                    </v:shape>
                    <v:shape id="Соединительная линия уступом 36" o:spid="_x0000_s1431" type="#_x0000_t34" style="position:absolute;left:32232;top:24079;width:12007;height:1247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Ys9yQAAAOMAAAAPAAAAZHJzL2Rvd25yZXYueG1sRE9fa8Iw&#10;EH8f7DuEE/Y209oxtRplDITtZWwqom9HczZ1zaU2mbb79MtgsMf7/b/5srO1uFDrK8cK0mECgrhw&#10;uuJSwXazup+A8AFZY+2YFPTkYbm4vZljrt2VP+iyDqWIIexzVGBCaHIpfWHIoh+6hjhyR9daDPFs&#10;S6lbvMZwW8tRkjxKixXHBoMNPRsqPtdfVsF3f8j66fh0fn3LdsbguzaHvVbqbtA9zUAE6sK/+M/9&#10;ouP88UOaTbJ0OoLfnyIAcvEDAAD//wMAUEsBAi0AFAAGAAgAAAAhANvh9svuAAAAhQEAABMAAAAA&#10;AAAAAAAAAAAAAAAAAFtDb250ZW50X1R5cGVzXS54bWxQSwECLQAUAAYACAAAACEAWvQsW78AAAAV&#10;AQAACwAAAAAAAAAAAAAAAAAfAQAAX3JlbHMvLnJlbHNQSwECLQAUAAYACAAAACEAyiWLPckAAADj&#10;AAAADwAAAAAAAAAAAAAAAAAHAgAAZHJzL2Rvd25yZXYueG1sUEsFBgAAAAADAAMAtwAAAP0CAAAA&#10;AA==&#10;" adj="21607" strokecolor="black [3200]" strokeweight="2pt">
                      <v:stroke startarrow="open" endarrow="open"/>
                    </v:shape>
                    <v:roundrect id="Скругленный прямоугольник 37" o:spid="_x0000_s1432" style="position:absolute;left:14782;top:11811;width:20534;height:8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jJyAAAAOIAAAAPAAAAZHJzL2Rvd25yZXYueG1sRI9Pi8Iw&#10;EMXvC36HMMJeFk2trH+qUVxhweuqB49DM7bFZhKaVKuffiMIHh9v3u/NW647U4srNb6yrGA0TEAQ&#10;51ZXXCg4Hn4HMxA+IGusLZOCO3lYr3ofS8y0vfEfXfehEBHCPkMFZQguk9LnJRn0Q+uIo3e2jcEQ&#10;ZVNI3eAtwk0t0ySZSIMVx4YSHW1Lyi/71sQ3nDzdH18/qavYup3pWuS2Veqz320WIAJ14X38Su+0&#10;gu/5ZDyaptM5PCdFDsjVPwAAAP//AwBQSwECLQAUAAYACAAAACEA2+H2y+4AAACFAQAAEwAAAAAA&#10;AAAAAAAAAAAAAAAAW0NvbnRlbnRfVHlwZXNdLnhtbFBLAQItABQABgAIAAAAIQBa9CxbvwAAABUB&#10;AAALAAAAAAAAAAAAAAAAAB8BAABfcmVscy8ucmVsc1BLAQItABQABgAIAAAAIQC6SsjJyAAAAOIA&#10;AAAPAAAAAAAAAAAAAAAAAAcCAABkcnMvZG93bnJldi54bWxQSwUGAAAAAAMAAwC3AAAA/AIAAAAA&#10;" fillcolor="white [3201]" strokecolor="black [3200]" strokeweight="2pt">
                      <v:stroke joinstyle="miter"/>
                      <v:textbox>
                        <w:txbxContent>
                          <w:p w14:paraId="5F01A332" w14:textId="77777777" w:rsidR="00927C06" w:rsidRPr="004F46BB" w:rsidRDefault="00927C06" w:rsidP="00F271C5">
                            <w:pPr>
                              <w:jc w:val="center"/>
                            </w:pPr>
                            <w:r w:rsidRPr="00BB7755">
                              <w:t>Районный акимат</w:t>
                            </w:r>
                            <w:r w:rsidRPr="004F46BB">
                              <w:t xml:space="preserve"> (Отдел экономики и финансов</w:t>
                            </w:r>
                            <w:r>
                              <w:t xml:space="preserve">, </w:t>
                            </w:r>
                            <w:r w:rsidRPr="004A5041">
                              <w:t>бюджетная комиссия</w:t>
                            </w:r>
                            <w:r w:rsidRPr="004F46BB">
                              <w:t>)</w:t>
                            </w:r>
                          </w:p>
                        </w:txbxContent>
                      </v:textbox>
                    </v:roundrect>
                    <v:shape id="Стрелка вниз 38" o:spid="_x0000_s1433" type="#_x0000_t67" style="position:absolute;left:23583;top:20116;width:2336;height:2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v4FygAAAOMAAAAPAAAAZHJzL2Rvd25yZXYueG1sRI/NbsIw&#10;EITvSH0Hayv1Bk5IlUYBg0rVqvTQAz8PsIoXOyJeR7EL6dvXSEg97s7Mt7PL9eg6caEhtJ4V5LMM&#10;BHHjdctGwfHwMa1AhIissfNMCn4pwHr1MFlirf2Vd3TZRyMShEONCmyMfS1laCw5DDPfEyft5AeH&#10;MY2DkXrAa4K7Ts6zrJQOW04XLPb0Zqk5739comzstii8+SzpG+fu/WvTmsNOqafH8XUBItIY/833&#10;9Fan+i/PeVEVeVXC7ae0ALn6AwAA//8DAFBLAQItABQABgAIAAAAIQDb4fbL7gAAAIUBAAATAAAA&#10;AAAAAAAAAAAAAAAAAABbQ29udGVudF9UeXBlc10ueG1sUEsBAi0AFAAGAAgAAAAhAFr0LFu/AAAA&#10;FQEAAAsAAAAAAAAAAAAAAAAAHwEAAF9yZWxzLy5yZWxzUEsBAi0AFAAGAAgAAAAhAOmi/gXKAAAA&#10;4wAAAA8AAAAAAAAAAAAAAAAABwIAAGRycy9kb3ducmV2LnhtbFBLBQYAAAAAAwADALcAAAD+AgAA&#10;AAA=&#10;" adj="10800" fillcolor="black [3200]" strokecolor="black [1600]" strokeweight="1pt"/>
                    <v:roundrect id="Скругленный прямоугольник 39" o:spid="_x0000_s1434" style="position:absolute;left:12877;top:5943;width:23690;height:35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Pw+ywAAAOIAAAAPAAAAZHJzL2Rvd25yZXYueG1sRI9Ba8JA&#10;FITvhf6H5RW81Y1RY5O6SisICoLW9tDeHtnXJDT7NmRXjf56VxB6HGbmG2Y670wtjtS6yrKCQT8C&#10;QZxbXXGh4Otz+fwCwnlkjbVlUnAmB/PZ48MUM21P/EHHvS9EgLDLUEHpfZNJ6fKSDLq+bYiD92tb&#10;gz7ItpC6xVOAm1rGUZRIgxWHhRIbWpSU/+0PRsEmHcU/u9FOL6L0sqb3rf1mu1Kq99S9vYLw1Pn/&#10;8L290grGaTIcTOJJArdL4Q7I2RUAAP//AwBQSwECLQAUAAYACAAAACEA2+H2y+4AAACFAQAAEwAA&#10;AAAAAAAAAAAAAAAAAAAAW0NvbnRlbnRfVHlwZXNdLnhtbFBLAQItABQABgAIAAAAIQBa9CxbvwAA&#10;ABUBAAALAAAAAAAAAAAAAAAAAB8BAABfcmVscy8ucmVsc1BLAQItABQABgAIAAAAIQB9pPw+ywAA&#10;AOIAAAAPAAAAAAAAAAAAAAAAAAcCAABkcnMvZG93bnJldi54bWxQSwUGAAAAAAMAAwC3AAAA/wIA&#10;AAAA&#10;" fillcolor="white [3201]" strokecolor="black [3200]" strokeweight="2pt">
                      <v:stroke joinstyle="miter"/>
                      <v:textbox inset=",0,,0">
                        <w:txbxContent>
                          <w:p w14:paraId="0A27FF66" w14:textId="77777777" w:rsidR="00927C06" w:rsidRPr="00BB7755" w:rsidRDefault="00927C06" w:rsidP="00F271C5">
                            <w:pPr>
                              <w:jc w:val="center"/>
                            </w:pPr>
                            <w:r w:rsidRPr="00BB7755">
                              <w:t>Областной акимат</w:t>
                            </w:r>
                          </w:p>
                        </w:txbxContent>
                      </v:textbox>
                    </v:roundrect>
                    <v:shape id="Стрелка вниз 40" o:spid="_x0000_s1435" type="#_x0000_t67" style="position:absolute;left:23583;top:9448;width:2115;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QXQywAAAOIAAAAPAAAAZHJzL2Rvd25yZXYueG1sRI9Ba8JA&#10;FITvhf6H5RV6qxutGk1dRQrB6k0txeNr9pkNzb4N2a1J/n23UOhxmJlvmNWmt7W4UesrxwrGowQE&#10;ceF0xaWC93P+tADhA7LG2jEpGMjDZn1/t8JMu46PdDuFUkQI+wwVmBCaTEpfGLLoR64hjt7VtRZD&#10;lG0pdYtdhNtaTpJkLi1WHBcMNvRqqPg6fVsF3Y4Pn0vzke/z4bIddvX0eiinSj0+9NsXEIH68B/+&#10;a79pBbPl/HmcTtIUfi/FOyDXPwAAAP//AwBQSwECLQAUAAYACAAAACEA2+H2y+4AAACFAQAAEwAA&#10;AAAAAAAAAAAAAAAAAAAAW0NvbnRlbnRfVHlwZXNdLnhtbFBLAQItABQABgAIAAAAIQBa9CxbvwAA&#10;ABUBAAALAAAAAAAAAAAAAAAAAB8BAABfcmVscy8ucmVsc1BLAQItABQABgAIAAAAIQCgTQXQywAA&#10;AOIAAAAPAAAAAAAAAAAAAAAAAAcCAABkcnMvZG93bnJldi54bWxQSwUGAAAAAAMAAwC3AAAA/wIA&#10;AAAA&#10;" adj="11774" fillcolor="black [3200]" strokecolor="black [1600]" strokeweight="1pt"/>
                    <v:roundrect id="Скругленный прямоугольник 41" o:spid="_x0000_s1436" style="position:absolute;left:10972;width:27216;height:3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HitwgAAANwAAAAPAAAAZHJzL2Rvd25yZXYueG1sRI9Pa8Mw&#10;DMXvhX0Ho8EuY3XawxhpndANCrku22FHEWtJaCyb2PnTfvrpMOhND73f09OxXN2gZhpj79nAbpuB&#10;Im687bk18P11fnkDFROyxcEzGbhShLJ42Bwxt37hT5rr1CoJ4ZijgS6lkGsdm44cxq0PxLL79aPD&#10;JHJstR1xkXA36H2WvWqHPcuFDgN9dNRc6slJjaB/rrfn933o2YfKrRPyNBnz9LieDqASrelu/qcr&#10;K9xO2sozMoEu/gAAAP//AwBQSwECLQAUAAYACAAAACEA2+H2y+4AAACFAQAAEwAAAAAAAAAAAAAA&#10;AAAAAAAAW0NvbnRlbnRfVHlwZXNdLnhtbFBLAQItABQABgAIAAAAIQBa9CxbvwAAABUBAAALAAAA&#10;AAAAAAAAAAAAAB8BAABfcmVscy8ucmVsc1BLAQItABQABgAIAAAAIQBlJHitwgAAANwAAAAPAAAA&#10;AAAAAAAAAAAAAAcCAABkcnMvZG93bnJldi54bWxQSwUGAAAAAAMAAwC3AAAA9gIAAAAA&#10;" fillcolor="white [3201]" strokecolor="black [3200]" strokeweight="2pt">
                      <v:stroke joinstyle="miter"/>
                      <v:textbox>
                        <w:txbxContent>
                          <w:p w14:paraId="5A9310E2" w14:textId="77777777" w:rsidR="00927C06" w:rsidRPr="00BB7755" w:rsidRDefault="00927C06" w:rsidP="00F271C5">
                            <w:pPr>
                              <w:jc w:val="center"/>
                            </w:pPr>
                            <w:r w:rsidRPr="00BB7755">
                              <w:t>Правительство РК</w:t>
                            </w:r>
                          </w:p>
                        </w:txbxContent>
                      </v:textbox>
                    </v:roundrect>
                    <v:shape id="Стрелка вниз 42" o:spid="_x0000_s1437" type="#_x0000_t67" style="position:absolute;left:23583;top:3733;width:2185;height: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9n3yQAAAOIAAAAPAAAAZHJzL2Rvd25yZXYueG1sRI9BSwMx&#10;FITvQv9DeII3m23Era5Niyii0CJY6/1189ws3bwsSexu/70RCh6HmfmGWaxG14kjhdh61jCbFiCI&#10;a29abjTsPl+u70DEhGyw80waThRhtZxcLLAyfuAPOm5TIzKEY4UabEp9JWWsLTmMU98TZ+/bB4cp&#10;y9BIE3DIcNdJVRSldNhyXrDY05Ol+rD9cRrev9alOu36vW3V8+ugbNiQ2Wt9dTk+PoBINKb/8Ln9&#10;ZjTc3pc3s7maK/i7lO+AXP4CAAD//wMAUEsBAi0AFAAGAAgAAAAhANvh9svuAAAAhQEAABMAAAAA&#10;AAAAAAAAAAAAAAAAAFtDb250ZW50X1R5cGVzXS54bWxQSwECLQAUAAYACAAAACEAWvQsW78AAAAV&#10;AQAACwAAAAAAAAAAAAAAAAAfAQAAX3JlbHMvLnJlbHNQSwECLQAUAAYACAAAACEAoA/Z98kAAADi&#10;AAAADwAAAAAAAAAAAAAAAAAHAgAAZHJzL2Rvd25yZXYueG1sUEsFBgAAAAADAAMAtwAAAP0CAAAA&#10;AA==&#10;" adj="11105" fillcolor="black [3200]" strokecolor="black [1600]" strokeweight="1pt"/>
                    <v:shape id="Соединительная линия уступом 43" o:spid="_x0000_s1438" type="#_x0000_t34" style="position:absolute;left:35356;top:15544;width:8859;height:850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zS9ywAAAOMAAAAPAAAAZHJzL2Rvd25yZXYueG1sRI/NasMw&#10;EITvhbyD2EBujeykdYITJZRCIFB6aNJDj8Ja/xBr5UqqI79991DocXdmZ77dH5PtxYg+dI4U5MsM&#10;BFLlTEeNgs/r6XELIkRNRveOUMGEAY6H2cNel8bd6QPHS2wEh1AotYI2xqGUMlQtWh2WbkBirXbe&#10;6sijb6Tx+s7htperLCuk1R1xQ6sHfG2xul1+rILia7Oq0+Tl8/tYp+bbv8Xz5JVazNPLDkTEFP/N&#10;f9dnw/ibp3y9XecFQ/NPvAB5+AUAAP//AwBQSwECLQAUAAYACAAAACEA2+H2y+4AAACFAQAAEwAA&#10;AAAAAAAAAAAAAAAAAAAAW0NvbnRlbnRfVHlwZXNdLnhtbFBLAQItABQABgAIAAAAIQBa9CxbvwAA&#10;ABUBAAALAAAAAAAAAAAAAAAAAB8BAABfcmVscy8ucmVsc1BLAQItABQABgAIAAAAIQCS4zS9ywAA&#10;AOMAAAAPAAAAAAAAAAAAAAAAAAcCAABkcnMvZG93bnJldi54bWxQSwUGAAAAAAMAAwC3AAAA/wIA&#10;AAAA&#10;" adj="-5" strokecolor="black [3200]" strokeweight="2pt">
                      <v:stroke endarrow="open"/>
                    </v:shape>
                  </v:group>
                </v:group>
              </v:group>
            </w:pict>
          </mc:Fallback>
        </mc:AlternateContent>
      </w:r>
    </w:p>
    <w:p w14:paraId="762B6798" w14:textId="77777777" w:rsidR="00F271C5" w:rsidRDefault="00F271C5" w:rsidP="00F271C5">
      <w:pPr>
        <w:pStyle w:val="a5"/>
        <w:jc w:val="center"/>
        <w:rPr>
          <w:b/>
          <w:sz w:val="28"/>
          <w:szCs w:val="28"/>
          <w:lang w:val="kk-KZ"/>
        </w:rPr>
      </w:pPr>
    </w:p>
    <w:p w14:paraId="7A3234E4" w14:textId="392796F1" w:rsidR="00F271C5" w:rsidRDefault="00F271C5" w:rsidP="00F271C5">
      <w:pPr>
        <w:pStyle w:val="a5"/>
        <w:jc w:val="center"/>
        <w:rPr>
          <w:b/>
          <w:sz w:val="28"/>
          <w:szCs w:val="28"/>
          <w:lang w:val="kk-KZ"/>
        </w:rPr>
      </w:pPr>
    </w:p>
    <w:p w14:paraId="732406A3" w14:textId="32734D6A" w:rsidR="00F271C5" w:rsidRDefault="00F271C5" w:rsidP="00F271C5">
      <w:pPr>
        <w:pStyle w:val="a5"/>
        <w:jc w:val="center"/>
        <w:rPr>
          <w:b/>
          <w:sz w:val="28"/>
          <w:szCs w:val="28"/>
          <w:lang w:val="kk-KZ"/>
        </w:rPr>
      </w:pPr>
    </w:p>
    <w:p w14:paraId="481F8623" w14:textId="77777777" w:rsidR="00F271C5" w:rsidRDefault="00F271C5" w:rsidP="00F271C5">
      <w:pPr>
        <w:pStyle w:val="a5"/>
        <w:jc w:val="center"/>
        <w:rPr>
          <w:b/>
          <w:sz w:val="28"/>
          <w:szCs w:val="28"/>
          <w:lang w:val="kk-KZ"/>
        </w:rPr>
      </w:pPr>
    </w:p>
    <w:p w14:paraId="7C69CE58" w14:textId="580E9194" w:rsidR="00F271C5" w:rsidRDefault="00F271C5" w:rsidP="00F271C5">
      <w:pPr>
        <w:pStyle w:val="a5"/>
        <w:jc w:val="center"/>
        <w:rPr>
          <w:b/>
          <w:sz w:val="28"/>
          <w:szCs w:val="28"/>
          <w:lang w:val="kk-KZ"/>
        </w:rPr>
      </w:pPr>
    </w:p>
    <w:p w14:paraId="021DF9D0" w14:textId="076449A0" w:rsidR="00F271C5" w:rsidRDefault="00F271C5" w:rsidP="00F271C5">
      <w:pPr>
        <w:pStyle w:val="a5"/>
        <w:jc w:val="center"/>
        <w:rPr>
          <w:b/>
          <w:sz w:val="28"/>
          <w:szCs w:val="28"/>
          <w:lang w:val="kk-KZ"/>
        </w:rPr>
      </w:pPr>
    </w:p>
    <w:p w14:paraId="53054D25" w14:textId="77777777" w:rsidR="00F271C5" w:rsidRDefault="00F271C5" w:rsidP="00F271C5">
      <w:pPr>
        <w:pStyle w:val="a5"/>
        <w:jc w:val="center"/>
        <w:rPr>
          <w:b/>
          <w:sz w:val="28"/>
          <w:szCs w:val="28"/>
          <w:lang w:val="kk-KZ"/>
        </w:rPr>
      </w:pPr>
    </w:p>
    <w:p w14:paraId="0D6D6135" w14:textId="23C965E0" w:rsidR="00F271C5" w:rsidRPr="00BB7614" w:rsidRDefault="00F271C5" w:rsidP="00F271C5">
      <w:pPr>
        <w:pStyle w:val="a5"/>
        <w:jc w:val="center"/>
        <w:rPr>
          <w:b/>
          <w:sz w:val="28"/>
          <w:szCs w:val="28"/>
        </w:rPr>
      </w:pPr>
    </w:p>
    <w:p w14:paraId="3836F3CA" w14:textId="77777777" w:rsidR="00F271C5" w:rsidRDefault="00F271C5" w:rsidP="00F271C5">
      <w:pPr>
        <w:pStyle w:val="a5"/>
        <w:jc w:val="center"/>
        <w:rPr>
          <w:b/>
          <w:sz w:val="28"/>
          <w:szCs w:val="28"/>
          <w:lang w:val="kk-KZ"/>
        </w:rPr>
      </w:pPr>
    </w:p>
    <w:p w14:paraId="2F335570" w14:textId="1D3B8628" w:rsidR="00F271C5" w:rsidRDefault="00F271C5" w:rsidP="00F271C5">
      <w:pPr>
        <w:pStyle w:val="a5"/>
        <w:jc w:val="center"/>
        <w:rPr>
          <w:b/>
          <w:sz w:val="28"/>
          <w:szCs w:val="28"/>
          <w:lang w:val="kk-KZ"/>
        </w:rPr>
      </w:pPr>
    </w:p>
    <w:p w14:paraId="5F618759" w14:textId="489455DF" w:rsidR="00F271C5" w:rsidRDefault="00F271C5" w:rsidP="00F271C5">
      <w:pPr>
        <w:pStyle w:val="a5"/>
        <w:jc w:val="center"/>
        <w:rPr>
          <w:b/>
          <w:sz w:val="28"/>
          <w:szCs w:val="28"/>
          <w:lang w:val="kk-KZ"/>
        </w:rPr>
      </w:pPr>
    </w:p>
    <w:p w14:paraId="3B923D1F" w14:textId="3C2A7A82" w:rsidR="00F271C5" w:rsidRDefault="00F271C5" w:rsidP="00F271C5">
      <w:pPr>
        <w:pStyle w:val="a5"/>
        <w:jc w:val="center"/>
        <w:rPr>
          <w:b/>
          <w:sz w:val="28"/>
          <w:szCs w:val="28"/>
          <w:lang w:val="kk-KZ"/>
        </w:rPr>
      </w:pPr>
    </w:p>
    <w:p w14:paraId="2C87B3CC" w14:textId="6D5FD720" w:rsidR="00DB19F1" w:rsidRDefault="00F271C5" w:rsidP="00F271C5">
      <w:pPr>
        <w:ind w:firstLine="709"/>
        <w:jc w:val="both"/>
        <w:rPr>
          <w:bCs/>
          <w:iCs/>
          <w:sz w:val="28"/>
          <w:szCs w:val="28"/>
        </w:rPr>
      </w:pPr>
      <w:r>
        <w:rPr>
          <w:b/>
          <w:sz w:val="28"/>
          <w:szCs w:val="28"/>
          <w:lang w:val="kk-KZ"/>
        </w:rPr>
        <w:t xml:space="preserve">                                                                                                                                                                     </w:t>
      </w:r>
    </w:p>
    <w:p w14:paraId="1B302C9F" w14:textId="222C8770" w:rsidR="00DB19F1" w:rsidRDefault="00DB19F1" w:rsidP="00B47F57">
      <w:pPr>
        <w:ind w:firstLine="709"/>
        <w:jc w:val="both"/>
        <w:rPr>
          <w:bCs/>
          <w:iCs/>
          <w:sz w:val="28"/>
          <w:szCs w:val="28"/>
        </w:rPr>
      </w:pPr>
    </w:p>
    <w:p w14:paraId="21548598" w14:textId="4295CAA5" w:rsidR="00DB19F1" w:rsidRDefault="00DB19F1" w:rsidP="00B47F57">
      <w:pPr>
        <w:ind w:firstLine="709"/>
        <w:jc w:val="both"/>
        <w:rPr>
          <w:bCs/>
          <w:iCs/>
          <w:sz w:val="28"/>
          <w:szCs w:val="28"/>
        </w:rPr>
      </w:pPr>
    </w:p>
    <w:p w14:paraId="078BFF26" w14:textId="77777777" w:rsidR="00DB19F1" w:rsidRPr="005175E4" w:rsidRDefault="00DB19F1" w:rsidP="00B47F57">
      <w:pPr>
        <w:ind w:firstLine="709"/>
        <w:jc w:val="both"/>
        <w:rPr>
          <w:bCs/>
          <w:iCs/>
          <w:sz w:val="28"/>
          <w:szCs w:val="28"/>
        </w:rPr>
      </w:pPr>
    </w:p>
    <w:p w14:paraId="667477A7" w14:textId="77777777" w:rsidR="00F271C5" w:rsidRDefault="00F271C5" w:rsidP="009C22EA">
      <w:pPr>
        <w:ind w:firstLine="680"/>
        <w:jc w:val="both"/>
        <w:rPr>
          <w:sz w:val="28"/>
          <w:szCs w:val="28"/>
        </w:rPr>
      </w:pPr>
    </w:p>
    <w:p w14:paraId="52CA3E36" w14:textId="77777777" w:rsidR="00F271C5" w:rsidRDefault="00F271C5" w:rsidP="009C22EA">
      <w:pPr>
        <w:ind w:firstLine="680"/>
        <w:jc w:val="both"/>
        <w:rPr>
          <w:sz w:val="28"/>
          <w:szCs w:val="28"/>
        </w:rPr>
      </w:pPr>
    </w:p>
    <w:p w14:paraId="1E9DC5DC" w14:textId="77777777" w:rsidR="00F271C5" w:rsidRDefault="00F271C5" w:rsidP="009C22EA">
      <w:pPr>
        <w:ind w:firstLine="680"/>
        <w:jc w:val="both"/>
        <w:rPr>
          <w:sz w:val="28"/>
          <w:szCs w:val="28"/>
        </w:rPr>
      </w:pPr>
    </w:p>
    <w:p w14:paraId="46428EBA" w14:textId="77777777" w:rsidR="00F271C5" w:rsidRDefault="00F271C5" w:rsidP="009C22EA">
      <w:pPr>
        <w:ind w:firstLine="680"/>
        <w:jc w:val="both"/>
        <w:rPr>
          <w:sz w:val="28"/>
          <w:szCs w:val="28"/>
        </w:rPr>
      </w:pPr>
    </w:p>
    <w:p w14:paraId="462FC164" w14:textId="77777777" w:rsidR="00F271C5" w:rsidRDefault="00F271C5" w:rsidP="009C22EA">
      <w:pPr>
        <w:ind w:firstLine="680"/>
        <w:jc w:val="both"/>
        <w:rPr>
          <w:sz w:val="28"/>
          <w:szCs w:val="28"/>
        </w:rPr>
      </w:pPr>
    </w:p>
    <w:p w14:paraId="714608EC" w14:textId="77777777" w:rsidR="00F271C5" w:rsidRDefault="00F271C5" w:rsidP="009C22EA">
      <w:pPr>
        <w:ind w:firstLine="680"/>
        <w:jc w:val="both"/>
        <w:rPr>
          <w:sz w:val="28"/>
          <w:szCs w:val="28"/>
        </w:rPr>
      </w:pPr>
    </w:p>
    <w:p w14:paraId="45F913FC" w14:textId="77777777" w:rsidR="00F271C5" w:rsidRDefault="00F271C5" w:rsidP="009C22EA">
      <w:pPr>
        <w:ind w:firstLine="680"/>
        <w:jc w:val="both"/>
        <w:rPr>
          <w:sz w:val="28"/>
          <w:szCs w:val="28"/>
        </w:rPr>
      </w:pPr>
    </w:p>
    <w:p w14:paraId="01B3EC82" w14:textId="77777777" w:rsidR="00F271C5" w:rsidRDefault="00F271C5" w:rsidP="009C22EA">
      <w:pPr>
        <w:ind w:firstLine="680"/>
        <w:jc w:val="both"/>
        <w:rPr>
          <w:sz w:val="28"/>
          <w:szCs w:val="28"/>
        </w:rPr>
      </w:pPr>
    </w:p>
    <w:p w14:paraId="7E99B120" w14:textId="77777777" w:rsidR="00F271C5" w:rsidRDefault="00F271C5" w:rsidP="009C22EA">
      <w:pPr>
        <w:ind w:firstLine="680"/>
        <w:jc w:val="both"/>
        <w:rPr>
          <w:sz w:val="28"/>
          <w:szCs w:val="28"/>
        </w:rPr>
      </w:pPr>
    </w:p>
    <w:p w14:paraId="04577529" w14:textId="77777777" w:rsidR="00F271C5" w:rsidRDefault="00F271C5" w:rsidP="009C22EA">
      <w:pPr>
        <w:ind w:firstLine="680"/>
        <w:jc w:val="both"/>
        <w:rPr>
          <w:sz w:val="28"/>
          <w:szCs w:val="28"/>
        </w:rPr>
      </w:pPr>
    </w:p>
    <w:p w14:paraId="017CC9C9" w14:textId="77777777" w:rsidR="00F271C5" w:rsidRDefault="00F271C5" w:rsidP="009C22EA">
      <w:pPr>
        <w:ind w:firstLine="680"/>
        <w:jc w:val="both"/>
        <w:rPr>
          <w:sz w:val="28"/>
          <w:szCs w:val="28"/>
        </w:rPr>
      </w:pPr>
    </w:p>
    <w:p w14:paraId="1428381E" w14:textId="77777777" w:rsidR="00F271C5" w:rsidRDefault="00F271C5" w:rsidP="009C22EA">
      <w:pPr>
        <w:ind w:firstLine="680"/>
        <w:jc w:val="both"/>
        <w:rPr>
          <w:sz w:val="28"/>
          <w:szCs w:val="28"/>
        </w:rPr>
      </w:pPr>
    </w:p>
    <w:p w14:paraId="4E3A5DE0" w14:textId="77777777" w:rsidR="00F271C5" w:rsidRDefault="00F271C5" w:rsidP="009C22EA">
      <w:pPr>
        <w:ind w:firstLine="680"/>
        <w:jc w:val="both"/>
        <w:rPr>
          <w:sz w:val="28"/>
          <w:szCs w:val="28"/>
        </w:rPr>
      </w:pPr>
    </w:p>
    <w:p w14:paraId="1F8C4CFD" w14:textId="6EE4A20B" w:rsidR="00F271C5" w:rsidRPr="00467A16" w:rsidRDefault="00F271C5" w:rsidP="00F271C5">
      <w:pPr>
        <w:pStyle w:val="a5"/>
        <w:jc w:val="center"/>
        <w:rPr>
          <w:bCs/>
          <w:sz w:val="28"/>
          <w:szCs w:val="28"/>
          <w:lang w:val="kk-KZ"/>
        </w:rPr>
      </w:pPr>
      <w:r w:rsidRPr="00467A16">
        <w:rPr>
          <w:bCs/>
          <w:iCs/>
          <w:sz w:val="28"/>
          <w:szCs w:val="28"/>
        </w:rPr>
        <w:t>Рисунок 46 –</w:t>
      </w:r>
      <w:r w:rsidR="006C1896" w:rsidRPr="00467A16">
        <w:rPr>
          <w:bCs/>
          <w:iCs/>
          <w:sz w:val="28"/>
          <w:szCs w:val="28"/>
        </w:rPr>
        <w:t xml:space="preserve"> </w:t>
      </w:r>
      <w:r w:rsidR="006B4375" w:rsidRPr="00467A16">
        <w:rPr>
          <w:bCs/>
          <w:iCs/>
          <w:sz w:val="28"/>
          <w:szCs w:val="28"/>
        </w:rPr>
        <w:t>Предлагаемая модель б</w:t>
      </w:r>
      <w:r w:rsidR="006B4375" w:rsidRPr="00467A16">
        <w:rPr>
          <w:bCs/>
          <w:sz w:val="28"/>
          <w:szCs w:val="28"/>
        </w:rPr>
        <w:t>юджетной адвокации</w:t>
      </w:r>
      <w:r w:rsidRPr="00467A16">
        <w:rPr>
          <w:bCs/>
          <w:sz w:val="28"/>
          <w:szCs w:val="28"/>
          <w:lang w:val="kk-KZ"/>
        </w:rPr>
        <w:t xml:space="preserve"> МСУ в сельских округах</w:t>
      </w:r>
    </w:p>
    <w:p w14:paraId="45F0DF8A" w14:textId="77777777" w:rsidR="00F271C5" w:rsidRPr="00927C06" w:rsidRDefault="00F271C5" w:rsidP="00F271C5">
      <w:pPr>
        <w:shd w:val="clear" w:color="auto" w:fill="FFFFFF"/>
        <w:ind w:firstLine="709"/>
        <w:jc w:val="both"/>
        <w:textAlignment w:val="baseline"/>
        <w:rPr>
          <w:bCs/>
          <w:iCs/>
          <w:sz w:val="16"/>
          <w:szCs w:val="16"/>
        </w:rPr>
      </w:pPr>
    </w:p>
    <w:p w14:paraId="64E8D9F0" w14:textId="53FDAD5E" w:rsidR="00F271C5" w:rsidRPr="00467A16" w:rsidRDefault="00F271C5" w:rsidP="00F271C5">
      <w:pPr>
        <w:shd w:val="clear" w:color="auto" w:fill="FFFFFF"/>
        <w:ind w:firstLine="709"/>
        <w:jc w:val="both"/>
        <w:textAlignment w:val="baseline"/>
        <w:rPr>
          <w:bCs/>
          <w:iCs/>
        </w:rPr>
      </w:pPr>
      <w:r w:rsidRPr="00467A16">
        <w:rPr>
          <w:bCs/>
          <w:iCs/>
        </w:rPr>
        <w:t xml:space="preserve">Примечание – </w:t>
      </w:r>
      <w:r w:rsidRPr="00467A16">
        <w:t xml:space="preserve">Составлено автором </w:t>
      </w:r>
    </w:p>
    <w:p w14:paraId="52426F87" w14:textId="77777777" w:rsidR="00F271C5" w:rsidRPr="00467A16" w:rsidRDefault="00F271C5" w:rsidP="009C22EA">
      <w:pPr>
        <w:ind w:firstLine="680"/>
        <w:jc w:val="both"/>
        <w:rPr>
          <w:sz w:val="28"/>
          <w:szCs w:val="28"/>
          <w:lang w:val="kk-KZ"/>
        </w:rPr>
      </w:pPr>
    </w:p>
    <w:p w14:paraId="0C03B504" w14:textId="77777777" w:rsidR="00F271C5" w:rsidRPr="00467A16" w:rsidRDefault="00F271C5" w:rsidP="00F271C5">
      <w:pPr>
        <w:ind w:firstLine="709"/>
        <w:jc w:val="both"/>
        <w:rPr>
          <w:bCs/>
          <w:iCs/>
          <w:sz w:val="28"/>
          <w:szCs w:val="28"/>
        </w:rPr>
      </w:pPr>
      <w:bookmarkStart w:id="94" w:name="_Hlk224756897"/>
      <w:bookmarkStart w:id="95" w:name="_Hlk224419109"/>
      <w:r w:rsidRPr="005175E4">
        <w:rPr>
          <w:bCs/>
          <w:iCs/>
          <w:sz w:val="28"/>
          <w:szCs w:val="28"/>
        </w:rPr>
        <w:t xml:space="preserve">В мировой практике существуют примеры программ по подготовке амбассадоров бюджетной адвокации, внедряющих ее инструменты на практике. Общественные объединения и неправительственные организации Казахстана уже обучают население таким инструментам. Акимов сельских округов необходимо </w:t>
      </w:r>
      <w:r>
        <w:rPr>
          <w:bCs/>
          <w:iCs/>
          <w:sz w:val="28"/>
          <w:szCs w:val="28"/>
        </w:rPr>
        <w:t>также</w:t>
      </w:r>
      <w:r w:rsidRPr="005175E4">
        <w:rPr>
          <w:bCs/>
          <w:iCs/>
          <w:sz w:val="28"/>
          <w:szCs w:val="28"/>
        </w:rPr>
        <w:t xml:space="preserve"> обучать инструментам бюджетной адвокации, активно поддерживать реализацию данных программ. В конечном итоге это позволяет учитывать </w:t>
      </w:r>
      <w:r w:rsidRPr="00467A16">
        <w:rPr>
          <w:bCs/>
          <w:iCs/>
          <w:sz w:val="28"/>
          <w:szCs w:val="28"/>
        </w:rPr>
        <w:t xml:space="preserve">общественное мнение в бюджетных вопросах, а, следовательно, повышает эффективность бюджетного процесса. </w:t>
      </w:r>
    </w:p>
    <w:p w14:paraId="4D698927" w14:textId="56CAF404" w:rsidR="00B47F57" w:rsidRPr="00467A16" w:rsidRDefault="00B47F57" w:rsidP="009C22EA">
      <w:pPr>
        <w:ind w:firstLine="680"/>
        <w:jc w:val="both"/>
        <w:rPr>
          <w:sz w:val="28"/>
          <w:szCs w:val="28"/>
          <w:shd w:val="clear" w:color="auto" w:fill="FFFFFF" w:themeFill="background1"/>
        </w:rPr>
      </w:pPr>
      <w:bookmarkStart w:id="96" w:name="_Hlk224419786"/>
      <w:r w:rsidRPr="00467A16">
        <w:rPr>
          <w:sz w:val="28"/>
          <w:szCs w:val="28"/>
        </w:rPr>
        <w:t>Для у</w:t>
      </w:r>
      <w:r w:rsidR="005A3463" w:rsidRPr="00467A16">
        <w:rPr>
          <w:sz w:val="28"/>
          <w:szCs w:val="28"/>
        </w:rPr>
        <w:t>силения работы бюджетной адвокации</w:t>
      </w:r>
      <w:r w:rsidRPr="00467A16">
        <w:rPr>
          <w:sz w:val="28"/>
          <w:szCs w:val="28"/>
        </w:rPr>
        <w:t xml:space="preserve"> на селе необходим</w:t>
      </w:r>
      <w:r w:rsidR="005A3463" w:rsidRPr="00467A16">
        <w:rPr>
          <w:sz w:val="28"/>
          <w:szCs w:val="28"/>
        </w:rPr>
        <w:t>а модерниза</w:t>
      </w:r>
      <w:r w:rsidRPr="00467A16">
        <w:rPr>
          <w:sz w:val="28"/>
          <w:szCs w:val="28"/>
        </w:rPr>
        <w:t>ция нормативно-правовой базы</w:t>
      </w:r>
      <w:r w:rsidR="00315313" w:rsidRPr="00467A16">
        <w:rPr>
          <w:sz w:val="28"/>
          <w:szCs w:val="28"/>
        </w:rPr>
        <w:t xml:space="preserve">, </w:t>
      </w:r>
      <w:r w:rsidR="00F14563" w:rsidRPr="00467A16">
        <w:rPr>
          <w:sz w:val="28"/>
          <w:szCs w:val="28"/>
        </w:rPr>
        <w:t xml:space="preserve">с учетов внедрения механизмов вовлечения сельских жителей в бюджетный процесс. Также необходимо </w:t>
      </w:r>
      <w:r w:rsidR="00315313" w:rsidRPr="00467A16">
        <w:rPr>
          <w:sz w:val="28"/>
          <w:szCs w:val="28"/>
        </w:rPr>
        <w:t xml:space="preserve">введение в Закон </w:t>
      </w:r>
      <w:r w:rsidR="00315313" w:rsidRPr="00467A16">
        <w:rPr>
          <w:rStyle w:val="s0"/>
          <w:sz w:val="28"/>
          <w:szCs w:val="28"/>
        </w:rPr>
        <w:t xml:space="preserve">«О местном государственном управлении и самоуправлении </w:t>
      </w:r>
      <w:r w:rsidR="00F14563" w:rsidRPr="00467A16">
        <w:rPr>
          <w:rStyle w:val="s0"/>
          <w:sz w:val="28"/>
          <w:szCs w:val="28"/>
        </w:rPr>
        <w:t xml:space="preserve">в </w:t>
      </w:r>
      <w:r w:rsidR="00315313" w:rsidRPr="00467A16">
        <w:rPr>
          <w:rStyle w:val="s0"/>
          <w:sz w:val="28"/>
          <w:szCs w:val="28"/>
        </w:rPr>
        <w:t>Республик</w:t>
      </w:r>
      <w:r w:rsidR="00F14563" w:rsidRPr="00467A16">
        <w:rPr>
          <w:rStyle w:val="s0"/>
          <w:sz w:val="28"/>
          <w:szCs w:val="28"/>
        </w:rPr>
        <w:t>е</w:t>
      </w:r>
      <w:r w:rsidR="00315313" w:rsidRPr="00467A16">
        <w:rPr>
          <w:rStyle w:val="s0"/>
          <w:sz w:val="28"/>
          <w:szCs w:val="28"/>
        </w:rPr>
        <w:t xml:space="preserve"> Казахстан»</w:t>
      </w:r>
      <w:r w:rsidR="00F14563" w:rsidRPr="00467A16">
        <w:rPr>
          <w:rStyle w:val="s0"/>
          <w:sz w:val="28"/>
          <w:szCs w:val="28"/>
        </w:rPr>
        <w:t xml:space="preserve"> термина «бюджетная адвокация»</w:t>
      </w:r>
      <w:bookmarkEnd w:id="94"/>
      <w:r w:rsidR="00F14563" w:rsidRPr="00467A16">
        <w:rPr>
          <w:rStyle w:val="s0"/>
          <w:sz w:val="28"/>
          <w:szCs w:val="28"/>
        </w:rPr>
        <w:t>, понимая под ним стратегический подход, направленный на воздействие принимаемых органами власти решений по бюджетным вопросам.</w:t>
      </w:r>
      <w:r w:rsidRPr="00467A16">
        <w:rPr>
          <w:sz w:val="28"/>
          <w:szCs w:val="28"/>
        </w:rPr>
        <w:t xml:space="preserve"> </w:t>
      </w:r>
      <w:r w:rsidR="007F08DA" w:rsidRPr="00467A16">
        <w:rPr>
          <w:sz w:val="28"/>
          <w:szCs w:val="28"/>
        </w:rPr>
        <w:t xml:space="preserve">В целом, это </w:t>
      </w:r>
      <w:r w:rsidRPr="00467A16">
        <w:rPr>
          <w:sz w:val="28"/>
          <w:szCs w:val="28"/>
        </w:rPr>
        <w:t xml:space="preserve">позволит сельским сообществам участвовать в формировании бюджета, </w:t>
      </w:r>
      <w:r w:rsidR="00D07830" w:rsidRPr="00467A16">
        <w:rPr>
          <w:sz w:val="28"/>
          <w:szCs w:val="28"/>
        </w:rPr>
        <w:t>внесении</w:t>
      </w:r>
      <w:r w:rsidRPr="00467A16">
        <w:rPr>
          <w:sz w:val="28"/>
          <w:szCs w:val="28"/>
        </w:rPr>
        <w:t xml:space="preserve"> изменени</w:t>
      </w:r>
      <w:r w:rsidR="00D07830" w:rsidRPr="00467A16">
        <w:rPr>
          <w:sz w:val="28"/>
          <w:szCs w:val="28"/>
        </w:rPr>
        <w:t>й</w:t>
      </w:r>
      <w:r w:rsidRPr="00467A16">
        <w:rPr>
          <w:sz w:val="28"/>
          <w:szCs w:val="28"/>
        </w:rPr>
        <w:t xml:space="preserve"> в него, перераспредел</w:t>
      </w:r>
      <w:r w:rsidR="00D07830" w:rsidRPr="00467A16">
        <w:rPr>
          <w:sz w:val="28"/>
          <w:szCs w:val="28"/>
        </w:rPr>
        <w:t>ении</w:t>
      </w:r>
      <w:r w:rsidRPr="00467A16">
        <w:rPr>
          <w:sz w:val="28"/>
          <w:szCs w:val="28"/>
        </w:rPr>
        <w:t xml:space="preserve"> его на местах с учетом </w:t>
      </w:r>
      <w:r w:rsidR="007F08DA" w:rsidRPr="00467A16">
        <w:rPr>
          <w:sz w:val="28"/>
          <w:szCs w:val="28"/>
        </w:rPr>
        <w:t xml:space="preserve">актуализации </w:t>
      </w:r>
      <w:r w:rsidRPr="00467A16">
        <w:rPr>
          <w:sz w:val="28"/>
          <w:szCs w:val="28"/>
        </w:rPr>
        <w:t>проблем.</w:t>
      </w:r>
    </w:p>
    <w:bookmarkEnd w:id="95"/>
    <w:bookmarkEnd w:id="96"/>
    <w:p w14:paraId="05336BEF" w14:textId="77777777" w:rsidR="00BD613E" w:rsidRPr="00467A16" w:rsidRDefault="00BD613E" w:rsidP="00AC2B44">
      <w:pPr>
        <w:pStyle w:val="a7"/>
        <w:shd w:val="clear" w:color="auto" w:fill="FFFFFF"/>
        <w:ind w:left="0" w:firstLine="709"/>
        <w:jc w:val="both"/>
        <w:textAlignment w:val="baseline"/>
        <w:rPr>
          <w:sz w:val="28"/>
          <w:szCs w:val="28"/>
        </w:rPr>
      </w:pPr>
      <w:r w:rsidRPr="00467A16">
        <w:rPr>
          <w:bCs/>
          <w:iCs/>
          <w:sz w:val="28"/>
          <w:szCs w:val="28"/>
        </w:rPr>
        <w:t>Подводя итоги вышеизложенному необходимо отметить:</w:t>
      </w:r>
      <w:r w:rsidRPr="00467A16">
        <w:rPr>
          <w:sz w:val="28"/>
          <w:szCs w:val="28"/>
        </w:rPr>
        <w:t xml:space="preserve"> </w:t>
      </w:r>
    </w:p>
    <w:p w14:paraId="13D8F4C9" w14:textId="2C2D47AA" w:rsidR="00BD613E" w:rsidRPr="00467A16" w:rsidRDefault="001D6B21" w:rsidP="001D6B21">
      <w:pPr>
        <w:ind w:firstLine="709"/>
        <w:jc w:val="both"/>
        <w:rPr>
          <w:sz w:val="28"/>
          <w:szCs w:val="28"/>
        </w:rPr>
      </w:pPr>
      <w:r w:rsidRPr="00467A16">
        <w:rPr>
          <w:sz w:val="28"/>
          <w:szCs w:val="28"/>
        </w:rPr>
        <w:t>1. Обеспечение бюджетно-финансовой самодостаточности сельских округов является основой развития местного самоуправления.</w:t>
      </w:r>
      <w:r w:rsidR="002B48E7">
        <w:rPr>
          <w:sz w:val="28"/>
          <w:szCs w:val="28"/>
        </w:rPr>
        <w:t xml:space="preserve"> Данный процесс начался в 2018 году и требует дальнейшего совершенствования. </w:t>
      </w:r>
      <w:r w:rsidR="00B94DDC" w:rsidRPr="00467A16">
        <w:rPr>
          <w:sz w:val="28"/>
          <w:szCs w:val="28"/>
        </w:rPr>
        <w:t>От степени финансовой самостоятельности бюджетов четвертого уровня напрямую зависит способность решать вопросы МСУ, развивать сельские территории, поддерживать необходимую инфраструктуру и обеспечивать качество жизни населения.</w:t>
      </w:r>
    </w:p>
    <w:p w14:paraId="269AA0C7" w14:textId="52553F06" w:rsidR="001D6B21" w:rsidRPr="005175E4" w:rsidRDefault="001D6B21" w:rsidP="001D6B21">
      <w:pPr>
        <w:ind w:firstLine="709"/>
        <w:jc w:val="both"/>
        <w:rPr>
          <w:sz w:val="28"/>
          <w:szCs w:val="28"/>
        </w:rPr>
      </w:pPr>
      <w:r w:rsidRPr="005175E4">
        <w:rPr>
          <w:sz w:val="28"/>
          <w:szCs w:val="28"/>
        </w:rPr>
        <w:t xml:space="preserve">2. </w:t>
      </w:r>
      <w:bookmarkStart w:id="97" w:name="_Hlk221541340"/>
      <w:r w:rsidR="00B94DDC" w:rsidRPr="005175E4">
        <w:rPr>
          <w:sz w:val="28"/>
          <w:szCs w:val="28"/>
        </w:rPr>
        <w:t xml:space="preserve">Анализ управления четвертым уровнем бюджета указывает на определенные проблемы. Перечень видов поступлений в бюджет данного уровня является недостаточным для выполнения функций и полномочий, возложенных на акимов сельских округов. На местном уровне </w:t>
      </w:r>
      <w:r w:rsidR="00BF0F96" w:rsidRPr="005175E4">
        <w:rPr>
          <w:sz w:val="28"/>
          <w:szCs w:val="28"/>
        </w:rPr>
        <w:t>отсутствуют</w:t>
      </w:r>
      <w:r w:rsidR="00B94DDC" w:rsidRPr="005175E4">
        <w:rPr>
          <w:sz w:val="28"/>
          <w:szCs w:val="28"/>
        </w:rPr>
        <w:t xml:space="preserve"> инструменты по повышению собственной доходной части бюджета</w:t>
      </w:r>
      <w:r w:rsidR="00BF0F96" w:rsidRPr="005175E4">
        <w:rPr>
          <w:sz w:val="28"/>
          <w:szCs w:val="28"/>
        </w:rPr>
        <w:t xml:space="preserve">, </w:t>
      </w:r>
      <w:r w:rsidR="00B04E0F" w:rsidRPr="005175E4">
        <w:rPr>
          <w:sz w:val="28"/>
          <w:szCs w:val="28"/>
        </w:rPr>
        <w:t xml:space="preserve">местная коммунальная собственность обладает низкой стоимостью, </w:t>
      </w:r>
      <w:r w:rsidR="00BF0F96" w:rsidRPr="005175E4">
        <w:rPr>
          <w:sz w:val="28"/>
          <w:szCs w:val="28"/>
        </w:rPr>
        <w:t xml:space="preserve">а часть взимаемых налогов с данной территории направляется </w:t>
      </w:r>
      <w:r w:rsidR="00B04E0F" w:rsidRPr="005175E4">
        <w:rPr>
          <w:sz w:val="28"/>
          <w:szCs w:val="28"/>
        </w:rPr>
        <w:t>в районный бюджет</w:t>
      </w:r>
      <w:r w:rsidR="00BF0F96" w:rsidRPr="005175E4">
        <w:rPr>
          <w:sz w:val="28"/>
          <w:szCs w:val="28"/>
        </w:rPr>
        <w:t xml:space="preserve">. </w:t>
      </w:r>
      <w:r w:rsidR="00B04E0F" w:rsidRPr="005175E4">
        <w:rPr>
          <w:sz w:val="28"/>
          <w:szCs w:val="28"/>
        </w:rPr>
        <w:t xml:space="preserve">Отсутствует ориентация бюджета на результат, формирование его происходит шаблонно на основе предыдущего финансового периода. Наблюдается закрытость бюджетных данных, местные сообщества практически не привлекаются к бюджетному процессу. В целом, имеется </w:t>
      </w:r>
      <w:r w:rsidR="00B94DDC" w:rsidRPr="005175E4">
        <w:rPr>
          <w:sz w:val="28"/>
          <w:szCs w:val="28"/>
        </w:rPr>
        <w:t xml:space="preserve">высокая зависимость от </w:t>
      </w:r>
      <w:r w:rsidR="00B04E0F" w:rsidRPr="005175E4">
        <w:rPr>
          <w:sz w:val="28"/>
          <w:szCs w:val="28"/>
        </w:rPr>
        <w:t xml:space="preserve">трансфертов из </w:t>
      </w:r>
      <w:r w:rsidR="00B94DDC" w:rsidRPr="005175E4">
        <w:rPr>
          <w:sz w:val="28"/>
          <w:szCs w:val="28"/>
        </w:rPr>
        <w:t>вышестоящих бюдж</w:t>
      </w:r>
      <w:r w:rsidR="00B04E0F" w:rsidRPr="005175E4">
        <w:rPr>
          <w:sz w:val="28"/>
          <w:szCs w:val="28"/>
        </w:rPr>
        <w:t>етов</w:t>
      </w:r>
      <w:r w:rsidR="00B94DDC" w:rsidRPr="005175E4">
        <w:rPr>
          <w:sz w:val="28"/>
          <w:szCs w:val="28"/>
        </w:rPr>
        <w:t xml:space="preserve">. </w:t>
      </w:r>
    </w:p>
    <w:p w14:paraId="331E275C" w14:textId="51A14B48" w:rsidR="001D6B21" w:rsidRPr="005175E4" w:rsidRDefault="00B04E0F" w:rsidP="001D6B21">
      <w:pPr>
        <w:ind w:firstLine="709"/>
        <w:jc w:val="both"/>
        <w:rPr>
          <w:sz w:val="28"/>
          <w:szCs w:val="28"/>
        </w:rPr>
      </w:pPr>
      <w:r w:rsidRPr="005175E4">
        <w:rPr>
          <w:sz w:val="28"/>
          <w:szCs w:val="28"/>
        </w:rPr>
        <w:t xml:space="preserve">3. </w:t>
      </w:r>
      <w:r w:rsidR="00E31A3A" w:rsidRPr="005175E4">
        <w:rPr>
          <w:sz w:val="28"/>
          <w:szCs w:val="28"/>
        </w:rPr>
        <w:t xml:space="preserve">Дальнейшая фискальная децентрализация способствует укреплению основ местного самоуправления. В целях ее усиления необходимо передать часть налоговых и специальных поступлений из областного и районного (города областного значения) бюджетов в бюджеты города районного значения, села, поселка, сельского округа согласно представленной схеме. Данные предложения способствуют расширению налоговой базы без дополнительного давления на бизнес. Кроме того, необходимо пересмотреть механизм межбюджетного распределения с учетом системы региональных стандартов в центрах сельских округов и опорных сельских населенных пунктах. </w:t>
      </w:r>
      <w:r w:rsidR="00080C1E" w:rsidRPr="005175E4">
        <w:rPr>
          <w:sz w:val="28"/>
          <w:szCs w:val="28"/>
        </w:rPr>
        <w:t xml:space="preserve">В целях привлечения </w:t>
      </w:r>
      <w:r w:rsidR="0021020D" w:rsidRPr="005175E4">
        <w:rPr>
          <w:sz w:val="28"/>
          <w:szCs w:val="28"/>
        </w:rPr>
        <w:t>местного</w:t>
      </w:r>
      <w:r w:rsidR="00080C1E" w:rsidRPr="005175E4">
        <w:rPr>
          <w:sz w:val="28"/>
          <w:szCs w:val="28"/>
        </w:rPr>
        <w:t xml:space="preserve"> населения в бюджетный процесс необходимо уделить </w:t>
      </w:r>
      <w:r w:rsidR="0021020D" w:rsidRPr="005175E4">
        <w:rPr>
          <w:sz w:val="28"/>
          <w:szCs w:val="28"/>
        </w:rPr>
        <w:t xml:space="preserve">особое внимание </w:t>
      </w:r>
      <w:r w:rsidR="00080C1E" w:rsidRPr="005175E4">
        <w:rPr>
          <w:sz w:val="28"/>
          <w:szCs w:val="28"/>
        </w:rPr>
        <w:t>развитию бюджетной адвокации</w:t>
      </w:r>
      <w:r w:rsidR="0021020D" w:rsidRPr="005175E4">
        <w:rPr>
          <w:sz w:val="28"/>
          <w:szCs w:val="28"/>
        </w:rPr>
        <w:t xml:space="preserve"> в сельских округах</w:t>
      </w:r>
      <w:r w:rsidR="00AF3F0C" w:rsidRPr="005175E4">
        <w:rPr>
          <w:sz w:val="28"/>
          <w:szCs w:val="28"/>
        </w:rPr>
        <w:t xml:space="preserve">, а также деятельности </w:t>
      </w:r>
      <w:r w:rsidR="002C4D5B" w:rsidRPr="005175E4">
        <w:rPr>
          <w:sz w:val="28"/>
          <w:szCs w:val="28"/>
        </w:rPr>
        <w:t xml:space="preserve">ее </w:t>
      </w:r>
      <w:r w:rsidR="00AF3F0C" w:rsidRPr="005175E4">
        <w:rPr>
          <w:sz w:val="28"/>
          <w:szCs w:val="28"/>
        </w:rPr>
        <w:t>амбассадоров</w:t>
      </w:r>
      <w:r w:rsidR="00080C1E" w:rsidRPr="005175E4">
        <w:rPr>
          <w:sz w:val="28"/>
          <w:szCs w:val="28"/>
        </w:rPr>
        <w:t xml:space="preserve">. </w:t>
      </w:r>
      <w:r w:rsidR="00E31A3A" w:rsidRPr="005175E4">
        <w:rPr>
          <w:sz w:val="28"/>
          <w:szCs w:val="28"/>
        </w:rPr>
        <w:t xml:space="preserve">Совокупность данных мер позволит </w:t>
      </w:r>
      <w:r w:rsidR="00BB03A2" w:rsidRPr="005175E4">
        <w:rPr>
          <w:sz w:val="28"/>
          <w:szCs w:val="28"/>
        </w:rPr>
        <w:t xml:space="preserve">достичь </w:t>
      </w:r>
      <w:r w:rsidR="00E31A3A" w:rsidRPr="005175E4">
        <w:rPr>
          <w:sz w:val="28"/>
          <w:szCs w:val="28"/>
        </w:rPr>
        <w:t xml:space="preserve">сельским округам Республики Казахстан </w:t>
      </w:r>
      <w:r w:rsidR="00BB03A2" w:rsidRPr="005175E4">
        <w:rPr>
          <w:sz w:val="28"/>
          <w:szCs w:val="28"/>
        </w:rPr>
        <w:t xml:space="preserve">наибольшего развития местного самоуправления. </w:t>
      </w:r>
    </w:p>
    <w:bookmarkEnd w:id="97"/>
    <w:p w14:paraId="1BDB3104" w14:textId="777FE381" w:rsidR="00DE233A" w:rsidRPr="005175E4" w:rsidRDefault="00DE233A" w:rsidP="001D6B21">
      <w:pPr>
        <w:ind w:firstLine="709"/>
        <w:jc w:val="both"/>
        <w:rPr>
          <w:sz w:val="28"/>
          <w:szCs w:val="28"/>
        </w:rPr>
      </w:pPr>
    </w:p>
    <w:p w14:paraId="3EBFE6E5" w14:textId="23431CE7" w:rsidR="00DE233A" w:rsidRPr="005175E4" w:rsidRDefault="00DE233A" w:rsidP="00DE233A">
      <w:pPr>
        <w:ind w:firstLine="709"/>
        <w:jc w:val="both"/>
        <w:rPr>
          <w:b/>
          <w:sz w:val="28"/>
          <w:szCs w:val="28"/>
        </w:rPr>
      </w:pPr>
      <w:r w:rsidRPr="005175E4">
        <w:rPr>
          <w:b/>
          <w:sz w:val="28"/>
          <w:szCs w:val="28"/>
        </w:rPr>
        <w:t xml:space="preserve">3.3 Вовлечение местного сообщества в процессы самоуправления сельскими округами </w:t>
      </w:r>
    </w:p>
    <w:p w14:paraId="6309C58B" w14:textId="482ECA3E" w:rsidR="00DE233A" w:rsidRPr="005175E4" w:rsidRDefault="00DE233A" w:rsidP="00DE233A">
      <w:pPr>
        <w:ind w:firstLine="709"/>
        <w:jc w:val="both"/>
        <w:rPr>
          <w:sz w:val="28"/>
          <w:szCs w:val="28"/>
        </w:rPr>
      </w:pPr>
      <w:r w:rsidRPr="005175E4">
        <w:rPr>
          <w:sz w:val="28"/>
          <w:szCs w:val="28"/>
        </w:rPr>
        <w:t xml:space="preserve">Становление местного самоуправления базируется на развитии местных сообществ, их взаимодействии с местной исполнительной властью и вовлечении в процессы приятия решений на местном уровне. Несмотря на принимаемые институциональные и финансовые меры, формирование системы МСУ в сельской местности возможно лишь при активном участии сельских сообществ. Особую роль в этом процессе играет способность </w:t>
      </w:r>
      <w:r w:rsidR="00F53949" w:rsidRPr="005175E4">
        <w:rPr>
          <w:sz w:val="28"/>
          <w:szCs w:val="28"/>
        </w:rPr>
        <w:t>сельских</w:t>
      </w:r>
      <w:r w:rsidRPr="005175E4">
        <w:rPr>
          <w:sz w:val="28"/>
          <w:szCs w:val="28"/>
        </w:rPr>
        <w:t xml:space="preserve"> сообществ к участию в управлении</w:t>
      </w:r>
      <w:r w:rsidR="00F53949" w:rsidRPr="005175E4">
        <w:rPr>
          <w:sz w:val="28"/>
          <w:szCs w:val="28"/>
        </w:rPr>
        <w:t xml:space="preserve"> и</w:t>
      </w:r>
      <w:r w:rsidRPr="005175E4">
        <w:rPr>
          <w:sz w:val="28"/>
          <w:szCs w:val="28"/>
        </w:rPr>
        <w:t xml:space="preserve"> решению социально-экономических задач силами общественности</w:t>
      </w:r>
      <w:r w:rsidR="00F53949" w:rsidRPr="005175E4">
        <w:rPr>
          <w:sz w:val="28"/>
          <w:szCs w:val="28"/>
        </w:rPr>
        <w:t>. Это</w:t>
      </w:r>
      <w:r w:rsidRPr="005175E4">
        <w:rPr>
          <w:sz w:val="28"/>
          <w:szCs w:val="28"/>
        </w:rPr>
        <w:t xml:space="preserve"> достижимо лишь при должном уровне знаний, информированности и готовности</w:t>
      </w:r>
      <w:r w:rsidR="00F53949" w:rsidRPr="005175E4">
        <w:rPr>
          <w:sz w:val="28"/>
          <w:szCs w:val="28"/>
        </w:rPr>
        <w:t xml:space="preserve"> нас</w:t>
      </w:r>
      <w:r w:rsidR="00FD5D44">
        <w:rPr>
          <w:sz w:val="28"/>
          <w:szCs w:val="28"/>
        </w:rPr>
        <w:t>е</w:t>
      </w:r>
      <w:r w:rsidR="00F53949" w:rsidRPr="005175E4">
        <w:rPr>
          <w:sz w:val="28"/>
          <w:szCs w:val="28"/>
        </w:rPr>
        <w:t>ления</w:t>
      </w:r>
      <w:r w:rsidRPr="005175E4">
        <w:rPr>
          <w:sz w:val="28"/>
          <w:szCs w:val="28"/>
        </w:rPr>
        <w:t xml:space="preserve">. </w:t>
      </w:r>
    </w:p>
    <w:p w14:paraId="765980F1" w14:textId="08C89234" w:rsidR="00175D05" w:rsidRPr="005175E4" w:rsidRDefault="00D634D8" w:rsidP="00175D05">
      <w:pPr>
        <w:ind w:firstLine="709"/>
        <w:jc w:val="both"/>
        <w:rPr>
          <w:bCs/>
          <w:iCs/>
          <w:sz w:val="28"/>
          <w:szCs w:val="28"/>
        </w:rPr>
      </w:pPr>
      <w:r w:rsidRPr="005175E4">
        <w:rPr>
          <w:sz w:val="28"/>
          <w:szCs w:val="28"/>
        </w:rPr>
        <w:t xml:space="preserve">Граждане Республики Казахстана участвуют в МСУ в качестве членов местного сообщества. Как уже отмечалось выше, они </w:t>
      </w:r>
      <w:r w:rsidR="00F53949" w:rsidRPr="005175E4">
        <w:rPr>
          <w:sz w:val="28"/>
          <w:szCs w:val="28"/>
        </w:rPr>
        <w:t>наделены</w:t>
      </w:r>
      <w:r w:rsidRPr="005175E4">
        <w:rPr>
          <w:sz w:val="28"/>
          <w:szCs w:val="28"/>
        </w:rPr>
        <w:t xml:space="preserve"> правом выбора депутатов маслихатов соответствующих административно-территориальных единиц, а также отзыва депутатов. </w:t>
      </w:r>
      <w:r w:rsidR="00F53949" w:rsidRPr="005175E4">
        <w:rPr>
          <w:sz w:val="28"/>
          <w:szCs w:val="28"/>
        </w:rPr>
        <w:t>Обладают</w:t>
      </w:r>
      <w:r w:rsidR="00175D05" w:rsidRPr="005175E4">
        <w:rPr>
          <w:sz w:val="28"/>
          <w:szCs w:val="28"/>
        </w:rPr>
        <w:t xml:space="preserve"> правом участвовать в общественных слушаниях, обращаться с жалобами и предложениями в государственные органы. </w:t>
      </w:r>
      <w:r w:rsidRPr="005175E4">
        <w:rPr>
          <w:sz w:val="28"/>
          <w:szCs w:val="28"/>
        </w:rPr>
        <w:t xml:space="preserve">Сельские жители имеют право избирать акимов сельских округов путем прямых выборов. Тем не менее, основными формами вовлечения населения сельской местности в МСУ </w:t>
      </w:r>
      <w:r w:rsidR="00175D05" w:rsidRPr="005175E4">
        <w:rPr>
          <w:sz w:val="28"/>
          <w:szCs w:val="28"/>
        </w:rPr>
        <w:t>остаются</w:t>
      </w:r>
      <w:r w:rsidRPr="005175E4">
        <w:rPr>
          <w:sz w:val="28"/>
          <w:szCs w:val="28"/>
        </w:rPr>
        <w:t xml:space="preserve"> сходы и собрания местных сообществ</w:t>
      </w:r>
      <w:r w:rsidR="00A5048E">
        <w:rPr>
          <w:sz w:val="28"/>
          <w:szCs w:val="28"/>
        </w:rPr>
        <w:t xml:space="preserve"> </w:t>
      </w:r>
      <w:r w:rsidR="00A5048E" w:rsidRPr="00A5048E">
        <w:rPr>
          <w:sz w:val="28"/>
          <w:szCs w:val="28"/>
        </w:rPr>
        <w:t>[</w:t>
      </w:r>
      <w:r w:rsidR="00A5048E">
        <w:rPr>
          <w:sz w:val="28"/>
          <w:szCs w:val="28"/>
          <w:lang w:val="kk-KZ"/>
        </w:rPr>
        <w:t>138</w:t>
      </w:r>
      <w:r w:rsidR="00A5048E">
        <w:rPr>
          <w:sz w:val="28"/>
          <w:szCs w:val="28"/>
        </w:rPr>
        <w:t>, 139</w:t>
      </w:r>
      <w:r w:rsidR="00A5048E" w:rsidRPr="00A5048E">
        <w:rPr>
          <w:sz w:val="28"/>
          <w:szCs w:val="28"/>
        </w:rPr>
        <w:t>]</w:t>
      </w:r>
      <w:r w:rsidRPr="005175E4">
        <w:rPr>
          <w:sz w:val="28"/>
          <w:szCs w:val="28"/>
        </w:rPr>
        <w:t xml:space="preserve">. Формы участия могут быть общераспространенными и закрепленными законодательно, а могут быть установлены на уровне конкретного сообщества и определены в уставе местного сообщества. </w:t>
      </w:r>
    </w:p>
    <w:p w14:paraId="643924E6" w14:textId="29371124" w:rsidR="00DE233A" w:rsidRDefault="00DE233A" w:rsidP="00DE233A">
      <w:pPr>
        <w:ind w:firstLine="709"/>
        <w:jc w:val="both"/>
        <w:rPr>
          <w:bCs/>
          <w:iCs/>
          <w:sz w:val="28"/>
          <w:szCs w:val="28"/>
        </w:rPr>
      </w:pPr>
      <w:r w:rsidRPr="005175E4">
        <w:rPr>
          <w:bCs/>
          <w:iCs/>
          <w:sz w:val="28"/>
          <w:szCs w:val="28"/>
        </w:rPr>
        <w:t>Общественное участие предполагает переговорный процесс между гражданами и лицами, принимающими окончательные решения</w:t>
      </w:r>
      <w:r w:rsidR="0058231A" w:rsidRPr="005175E4">
        <w:rPr>
          <w:bCs/>
          <w:iCs/>
          <w:sz w:val="28"/>
          <w:szCs w:val="28"/>
        </w:rPr>
        <w:t xml:space="preserve"> по проблемам </w:t>
      </w:r>
      <w:r w:rsidRPr="005175E4">
        <w:rPr>
          <w:bCs/>
          <w:iCs/>
          <w:sz w:val="28"/>
          <w:szCs w:val="28"/>
        </w:rPr>
        <w:t>местно</w:t>
      </w:r>
      <w:r w:rsidR="0058231A" w:rsidRPr="005175E4">
        <w:rPr>
          <w:bCs/>
          <w:iCs/>
          <w:sz w:val="28"/>
          <w:szCs w:val="28"/>
        </w:rPr>
        <w:t>го</w:t>
      </w:r>
      <w:r w:rsidRPr="005175E4">
        <w:rPr>
          <w:bCs/>
          <w:iCs/>
          <w:sz w:val="28"/>
          <w:szCs w:val="28"/>
        </w:rPr>
        <w:t xml:space="preserve"> населени</w:t>
      </w:r>
      <w:r w:rsidR="0058231A" w:rsidRPr="005175E4">
        <w:rPr>
          <w:bCs/>
          <w:iCs/>
          <w:sz w:val="28"/>
          <w:szCs w:val="28"/>
        </w:rPr>
        <w:t>я</w:t>
      </w:r>
      <w:r w:rsidRPr="005175E4">
        <w:rPr>
          <w:bCs/>
          <w:iCs/>
          <w:sz w:val="28"/>
          <w:szCs w:val="28"/>
        </w:rPr>
        <w:t xml:space="preserve">. Тогда как, вовлечение общественности включает проактивные действия лиц, </w:t>
      </w:r>
      <w:r w:rsidR="0058231A" w:rsidRPr="005175E4">
        <w:rPr>
          <w:bCs/>
          <w:iCs/>
          <w:sz w:val="28"/>
          <w:szCs w:val="28"/>
        </w:rPr>
        <w:t>которые должны принимать</w:t>
      </w:r>
      <w:r w:rsidRPr="005175E4">
        <w:rPr>
          <w:bCs/>
          <w:iCs/>
          <w:sz w:val="28"/>
          <w:szCs w:val="28"/>
        </w:rPr>
        <w:t xml:space="preserve"> данные решения с учетом позиций местного населения</w:t>
      </w:r>
      <w:r w:rsidR="0058231A" w:rsidRPr="005175E4">
        <w:rPr>
          <w:bCs/>
          <w:iCs/>
          <w:sz w:val="28"/>
          <w:szCs w:val="28"/>
        </w:rPr>
        <w:t xml:space="preserve">. Сами </w:t>
      </w:r>
      <w:r w:rsidRPr="005175E4">
        <w:rPr>
          <w:bCs/>
          <w:iCs/>
          <w:sz w:val="28"/>
          <w:szCs w:val="28"/>
        </w:rPr>
        <w:t xml:space="preserve">члены местного сообщества могут быть </w:t>
      </w:r>
      <w:r w:rsidR="0058231A" w:rsidRPr="005175E4">
        <w:rPr>
          <w:bCs/>
          <w:iCs/>
          <w:sz w:val="28"/>
          <w:szCs w:val="28"/>
        </w:rPr>
        <w:t>не осведомлены</w:t>
      </w:r>
      <w:r w:rsidRPr="005175E4">
        <w:rPr>
          <w:bCs/>
          <w:iCs/>
          <w:sz w:val="28"/>
          <w:szCs w:val="28"/>
        </w:rPr>
        <w:t xml:space="preserve"> о принятии подобных программ и решений. Преимуществами вовлечения общественности в управление на местном уровне служат учет мнений сельского сообщества о нуждах и потребностях, а также рост доверия населения к органам МСУ.</w:t>
      </w:r>
    </w:p>
    <w:p w14:paraId="554470C8" w14:textId="5CAF688D" w:rsidR="00FD5D44" w:rsidRPr="005175E4" w:rsidRDefault="00FD5D44" w:rsidP="00FD5D44">
      <w:pPr>
        <w:ind w:firstLine="709"/>
        <w:jc w:val="both"/>
        <w:rPr>
          <w:bCs/>
          <w:iCs/>
          <w:sz w:val="28"/>
          <w:szCs w:val="28"/>
        </w:rPr>
      </w:pPr>
      <w:r w:rsidRPr="005175E4">
        <w:rPr>
          <w:bCs/>
          <w:iCs/>
          <w:sz w:val="28"/>
          <w:szCs w:val="28"/>
        </w:rPr>
        <w:t>Общественное участие в МСУ способствует повышению качества управления. Казахстанский исследователь Чеботарев А.Е. отмечает, что: «Дальнейшее развитие МСУ во многом зависит от уровня участия в его осуществлении жителей городских и сельских населенных пунктов. Поэтому так важно развивать формы и механизмы данного участия» [1</w:t>
      </w:r>
      <w:r w:rsidR="0002667A">
        <w:rPr>
          <w:bCs/>
          <w:iCs/>
          <w:sz w:val="28"/>
          <w:szCs w:val="28"/>
        </w:rPr>
        <w:t>79</w:t>
      </w:r>
      <w:r w:rsidRPr="005175E4">
        <w:rPr>
          <w:bCs/>
          <w:iCs/>
          <w:sz w:val="28"/>
          <w:szCs w:val="28"/>
        </w:rPr>
        <w:t>, с. 96].</w:t>
      </w:r>
    </w:p>
    <w:p w14:paraId="40995451" w14:textId="77777777" w:rsidR="00FD5D44" w:rsidRPr="005175E4" w:rsidRDefault="00FD5D44" w:rsidP="00DE233A">
      <w:pPr>
        <w:ind w:firstLine="709"/>
        <w:jc w:val="both"/>
        <w:rPr>
          <w:bCs/>
          <w:iCs/>
          <w:sz w:val="28"/>
          <w:szCs w:val="28"/>
        </w:rPr>
      </w:pPr>
    </w:p>
    <w:p w14:paraId="7F497AD2" w14:textId="77777777" w:rsidR="00DE233A" w:rsidRPr="00D33CE8" w:rsidRDefault="00DE233A" w:rsidP="00DE233A">
      <w:pPr>
        <w:ind w:firstLine="567"/>
        <w:rPr>
          <w:bCs/>
          <w:iCs/>
          <w:sz w:val="28"/>
          <w:szCs w:val="28"/>
        </w:rPr>
      </w:pPr>
      <w:r>
        <w:rPr>
          <w:noProof/>
        </w:rPr>
        <w:drawing>
          <wp:inline distT="0" distB="0" distL="0" distR="0" wp14:anchorId="00BBBA8D" wp14:editId="58EAB081">
            <wp:extent cx="5486400" cy="5621867"/>
            <wp:effectExtent l="0" t="0" r="19050" b="0"/>
            <wp:docPr id="596317258" name="Схема 5963172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14:paraId="40F9C060" w14:textId="02230360" w:rsidR="00DE233A" w:rsidRPr="005175E4" w:rsidRDefault="00DE233A" w:rsidP="0065312C">
      <w:pPr>
        <w:jc w:val="center"/>
        <w:rPr>
          <w:bCs/>
          <w:iCs/>
          <w:sz w:val="28"/>
          <w:szCs w:val="28"/>
        </w:rPr>
      </w:pPr>
      <w:r w:rsidRPr="005175E4">
        <w:rPr>
          <w:bCs/>
          <w:iCs/>
          <w:sz w:val="28"/>
          <w:szCs w:val="28"/>
        </w:rPr>
        <w:t>Рисунок 4</w:t>
      </w:r>
      <w:r w:rsidR="00003570">
        <w:rPr>
          <w:bCs/>
          <w:iCs/>
          <w:sz w:val="28"/>
          <w:szCs w:val="28"/>
        </w:rPr>
        <w:t>7</w:t>
      </w:r>
      <w:r w:rsidRPr="005175E4">
        <w:rPr>
          <w:bCs/>
          <w:iCs/>
          <w:sz w:val="28"/>
          <w:szCs w:val="28"/>
        </w:rPr>
        <w:t xml:space="preserve"> – Принципы вовлечения общественности в МСУ</w:t>
      </w:r>
    </w:p>
    <w:p w14:paraId="485606E7" w14:textId="77777777" w:rsidR="00DE233A" w:rsidRPr="0065312C" w:rsidRDefault="00DE233A" w:rsidP="00DE233A">
      <w:pPr>
        <w:shd w:val="clear" w:color="auto" w:fill="FFFFFF"/>
        <w:ind w:firstLine="709"/>
        <w:jc w:val="both"/>
        <w:textAlignment w:val="baseline"/>
        <w:rPr>
          <w:bCs/>
          <w:iCs/>
          <w:sz w:val="16"/>
          <w:szCs w:val="16"/>
        </w:rPr>
      </w:pPr>
    </w:p>
    <w:p w14:paraId="2753B891" w14:textId="1AAEAE9A" w:rsidR="00DE233A" w:rsidRPr="005175E4" w:rsidRDefault="00DE233A" w:rsidP="00DE233A">
      <w:pPr>
        <w:shd w:val="clear" w:color="auto" w:fill="FFFFFF"/>
        <w:ind w:firstLine="709"/>
        <w:jc w:val="both"/>
        <w:textAlignment w:val="baseline"/>
        <w:rPr>
          <w:bCs/>
          <w:iCs/>
        </w:rPr>
      </w:pPr>
      <w:r w:rsidRPr="005175E4">
        <w:rPr>
          <w:bCs/>
          <w:iCs/>
        </w:rPr>
        <w:t xml:space="preserve">Примечание – </w:t>
      </w:r>
      <w:r w:rsidRPr="005175E4">
        <w:t xml:space="preserve">Составлено автором по источнику </w:t>
      </w:r>
      <w:r w:rsidRPr="005175E4">
        <w:rPr>
          <w:bCs/>
          <w:iCs/>
        </w:rPr>
        <w:t>[</w:t>
      </w:r>
      <w:r w:rsidRPr="005175E4">
        <w:t>1</w:t>
      </w:r>
      <w:r w:rsidR="0002667A">
        <w:t>80</w:t>
      </w:r>
      <w:r w:rsidRPr="005175E4">
        <w:t>, с. 5-7]</w:t>
      </w:r>
    </w:p>
    <w:p w14:paraId="51DC54B0" w14:textId="77777777" w:rsidR="00DE233A" w:rsidRPr="005175E4" w:rsidRDefault="00DE233A" w:rsidP="00DE233A">
      <w:pPr>
        <w:ind w:firstLine="709"/>
        <w:rPr>
          <w:bCs/>
          <w:iCs/>
          <w:sz w:val="28"/>
          <w:szCs w:val="28"/>
        </w:rPr>
      </w:pPr>
    </w:p>
    <w:p w14:paraId="0CA9BEC1" w14:textId="179DAC02" w:rsidR="00DE233A" w:rsidRPr="005175E4" w:rsidRDefault="00DE233A" w:rsidP="00DE233A">
      <w:pPr>
        <w:ind w:firstLine="709"/>
        <w:jc w:val="both"/>
        <w:rPr>
          <w:bCs/>
          <w:iCs/>
          <w:sz w:val="28"/>
          <w:szCs w:val="28"/>
        </w:rPr>
      </w:pPr>
      <w:r w:rsidRPr="005175E4">
        <w:rPr>
          <w:bCs/>
          <w:iCs/>
          <w:sz w:val="28"/>
          <w:szCs w:val="28"/>
        </w:rPr>
        <w:t>Кодекс рекомендованной практики гражданского участия в процессе принятия решений Совета Европы [1</w:t>
      </w:r>
      <w:r w:rsidR="000D4F14">
        <w:rPr>
          <w:bCs/>
          <w:iCs/>
          <w:sz w:val="28"/>
          <w:szCs w:val="28"/>
        </w:rPr>
        <w:t>8</w:t>
      </w:r>
      <w:r w:rsidR="00DC74E1">
        <w:rPr>
          <w:bCs/>
          <w:iCs/>
          <w:sz w:val="28"/>
          <w:szCs w:val="28"/>
        </w:rPr>
        <w:t>1</w:t>
      </w:r>
      <w:r w:rsidRPr="005175E4">
        <w:rPr>
          <w:bCs/>
          <w:iCs/>
          <w:sz w:val="28"/>
          <w:szCs w:val="28"/>
        </w:rPr>
        <w:t>] устанавливает четыре основных уровня общественного участия от наименьшей до наибольшей степени вовлеченности: информирование, консультирование, диалог и партнерство. Информирование предполагает открытый и свободный доступ к информации для граждан на всех этапах принятия решений МСУ, что позволяет реализовать функцию общественного контроля. Консультирование предусматривает широкое обсуждение различного рода вопросов органами местной власти с организациями гражданского общества. Диалог представляет собой двухстороннюю коммуникацию между органами местной власти</w:t>
      </w:r>
      <w:r w:rsidR="0058231A" w:rsidRPr="005175E4">
        <w:rPr>
          <w:bCs/>
          <w:iCs/>
          <w:sz w:val="28"/>
          <w:szCs w:val="28"/>
        </w:rPr>
        <w:t>,</w:t>
      </w:r>
      <w:r w:rsidRPr="005175E4">
        <w:rPr>
          <w:bCs/>
          <w:iCs/>
          <w:sz w:val="28"/>
          <w:szCs w:val="28"/>
        </w:rPr>
        <w:t xml:space="preserve"> гражданами</w:t>
      </w:r>
      <w:r w:rsidR="0058231A" w:rsidRPr="005175E4">
        <w:rPr>
          <w:bCs/>
          <w:iCs/>
          <w:sz w:val="28"/>
          <w:szCs w:val="28"/>
        </w:rPr>
        <w:t xml:space="preserve"> и </w:t>
      </w:r>
      <w:r w:rsidRPr="005175E4">
        <w:rPr>
          <w:bCs/>
          <w:iCs/>
          <w:sz w:val="28"/>
          <w:szCs w:val="28"/>
        </w:rPr>
        <w:t xml:space="preserve">организациями гражданского общества. Партнерство включает разделение не только принятия решений, но и ответственности за процесс их принятия и реализации. </w:t>
      </w:r>
    </w:p>
    <w:p w14:paraId="6848A325" w14:textId="3EC9B1C6" w:rsidR="004C7714" w:rsidRPr="005175E4" w:rsidRDefault="00DE233A" w:rsidP="004C7714">
      <w:pPr>
        <w:ind w:firstLine="709"/>
        <w:jc w:val="both"/>
        <w:rPr>
          <w:bCs/>
          <w:iCs/>
          <w:sz w:val="28"/>
          <w:szCs w:val="28"/>
        </w:rPr>
      </w:pPr>
      <w:bookmarkStart w:id="98" w:name="_Hlk224501067"/>
      <w:r w:rsidRPr="005175E4">
        <w:rPr>
          <w:bCs/>
          <w:iCs/>
          <w:sz w:val="28"/>
          <w:szCs w:val="28"/>
        </w:rPr>
        <w:t>Международной Ассоциацией Общественного участия (</w:t>
      </w:r>
      <w:r w:rsidRPr="005175E4">
        <w:rPr>
          <w:sz w:val="28"/>
          <w:szCs w:val="28"/>
          <w:shd w:val="clear" w:color="auto" w:fill="FFFFFF"/>
          <w:lang w:val="en-US"/>
        </w:rPr>
        <w:t>The</w:t>
      </w:r>
      <w:r w:rsidRPr="005175E4">
        <w:rPr>
          <w:sz w:val="28"/>
          <w:szCs w:val="28"/>
          <w:shd w:val="clear" w:color="auto" w:fill="FFFFFF"/>
        </w:rPr>
        <w:t xml:space="preserve"> </w:t>
      </w:r>
      <w:r w:rsidRPr="005175E4">
        <w:rPr>
          <w:sz w:val="28"/>
          <w:szCs w:val="28"/>
          <w:shd w:val="clear" w:color="auto" w:fill="FFFFFF"/>
          <w:lang w:val="en-US"/>
        </w:rPr>
        <w:t>International</w:t>
      </w:r>
      <w:r w:rsidRPr="005175E4">
        <w:rPr>
          <w:sz w:val="28"/>
          <w:szCs w:val="28"/>
          <w:shd w:val="clear" w:color="auto" w:fill="FFFFFF"/>
        </w:rPr>
        <w:t xml:space="preserve"> </w:t>
      </w:r>
      <w:r w:rsidRPr="005175E4">
        <w:rPr>
          <w:sz w:val="28"/>
          <w:szCs w:val="28"/>
          <w:shd w:val="clear" w:color="auto" w:fill="FFFFFF"/>
          <w:lang w:val="en-US"/>
        </w:rPr>
        <w:t>Association</w:t>
      </w:r>
      <w:r w:rsidRPr="005175E4">
        <w:rPr>
          <w:sz w:val="28"/>
          <w:szCs w:val="28"/>
          <w:shd w:val="clear" w:color="auto" w:fill="FFFFFF"/>
        </w:rPr>
        <w:t xml:space="preserve"> </w:t>
      </w:r>
      <w:r w:rsidRPr="005175E4">
        <w:rPr>
          <w:sz w:val="28"/>
          <w:szCs w:val="28"/>
          <w:shd w:val="clear" w:color="auto" w:fill="FFFFFF"/>
          <w:lang w:val="en-US"/>
        </w:rPr>
        <w:t>for</w:t>
      </w:r>
      <w:r w:rsidRPr="005175E4">
        <w:rPr>
          <w:sz w:val="28"/>
          <w:szCs w:val="28"/>
          <w:shd w:val="clear" w:color="auto" w:fill="FFFFFF"/>
        </w:rPr>
        <w:t xml:space="preserve"> </w:t>
      </w:r>
      <w:r w:rsidRPr="005175E4">
        <w:rPr>
          <w:sz w:val="28"/>
          <w:szCs w:val="28"/>
          <w:shd w:val="clear" w:color="auto" w:fill="FFFFFF"/>
          <w:lang w:val="en-US"/>
        </w:rPr>
        <w:t>Public</w:t>
      </w:r>
      <w:r w:rsidRPr="005175E4">
        <w:rPr>
          <w:sz w:val="28"/>
          <w:szCs w:val="28"/>
          <w:shd w:val="clear" w:color="auto" w:fill="FFFFFF"/>
        </w:rPr>
        <w:t xml:space="preserve"> </w:t>
      </w:r>
      <w:r w:rsidRPr="005175E4">
        <w:rPr>
          <w:sz w:val="28"/>
          <w:szCs w:val="28"/>
          <w:shd w:val="clear" w:color="auto" w:fill="FFFFFF"/>
          <w:lang w:val="en-US"/>
        </w:rPr>
        <w:t>Participation</w:t>
      </w:r>
      <w:r w:rsidRPr="005175E4">
        <w:rPr>
          <w:bCs/>
          <w:iCs/>
          <w:sz w:val="28"/>
          <w:szCs w:val="28"/>
        </w:rPr>
        <w:t xml:space="preserve"> – </w:t>
      </w:r>
      <w:r w:rsidRPr="005175E4">
        <w:rPr>
          <w:bCs/>
          <w:iCs/>
          <w:sz w:val="28"/>
          <w:szCs w:val="28"/>
          <w:lang w:val="en-US"/>
        </w:rPr>
        <w:t>IAP</w:t>
      </w:r>
      <w:r w:rsidRPr="005175E4">
        <w:rPr>
          <w:bCs/>
          <w:iCs/>
          <w:sz w:val="28"/>
          <w:szCs w:val="28"/>
          <w:lang w:val="kk-KZ"/>
        </w:rPr>
        <w:t>2</w:t>
      </w:r>
      <w:r w:rsidRPr="005175E4">
        <w:rPr>
          <w:bCs/>
          <w:iCs/>
          <w:sz w:val="28"/>
          <w:szCs w:val="28"/>
        </w:rPr>
        <w:t>) [1</w:t>
      </w:r>
      <w:r w:rsidR="000D4F14">
        <w:rPr>
          <w:bCs/>
          <w:iCs/>
          <w:sz w:val="28"/>
          <w:szCs w:val="28"/>
        </w:rPr>
        <w:t>8</w:t>
      </w:r>
      <w:r w:rsidR="00DC74E1">
        <w:rPr>
          <w:bCs/>
          <w:iCs/>
          <w:sz w:val="28"/>
          <w:szCs w:val="28"/>
        </w:rPr>
        <w:t>2</w:t>
      </w:r>
      <w:r w:rsidRPr="005175E4">
        <w:rPr>
          <w:bCs/>
          <w:iCs/>
          <w:sz w:val="28"/>
          <w:szCs w:val="28"/>
        </w:rPr>
        <w:t>] разработано пять уровней данного участия в зависимости от степени влияния местных сообществ на принимаемые решения, варьирующихся от низкой до высокой степени (рисунок 4</w:t>
      </w:r>
      <w:r w:rsidR="00003570">
        <w:rPr>
          <w:bCs/>
          <w:iCs/>
          <w:sz w:val="28"/>
          <w:szCs w:val="28"/>
        </w:rPr>
        <w:t>8</w:t>
      </w:r>
      <w:r w:rsidRPr="005175E4">
        <w:rPr>
          <w:bCs/>
          <w:iCs/>
          <w:sz w:val="28"/>
          <w:szCs w:val="28"/>
        </w:rPr>
        <w:t xml:space="preserve">). Информирование и консультирование представляют собой минимальное общественное участие; вовлеченность, сотрудничество и предоставление полномочий считаются реальным </w:t>
      </w:r>
      <w:r w:rsidR="004274DE" w:rsidRPr="005175E4">
        <w:rPr>
          <w:bCs/>
          <w:iCs/>
          <w:sz w:val="28"/>
          <w:szCs w:val="28"/>
        </w:rPr>
        <w:t>участием ввиду того, что</w:t>
      </w:r>
      <w:r w:rsidRPr="005175E4">
        <w:rPr>
          <w:bCs/>
          <w:iCs/>
          <w:sz w:val="28"/>
          <w:szCs w:val="28"/>
        </w:rPr>
        <w:t xml:space="preserve"> требуют внесения изменений в проекты решений исходя из предложений и пожеланий общественности.   </w:t>
      </w:r>
    </w:p>
    <w:bookmarkEnd w:id="98"/>
    <w:p w14:paraId="45A7AE57" w14:textId="77777777" w:rsidR="004C7714" w:rsidRPr="000372E5" w:rsidRDefault="004C7714" w:rsidP="00003570">
      <w:pPr>
        <w:tabs>
          <w:tab w:val="left" w:pos="1701"/>
        </w:tabs>
        <w:rPr>
          <w:bCs/>
          <w:iCs/>
          <w:sz w:val="28"/>
          <w:szCs w:val="28"/>
        </w:rPr>
      </w:pPr>
      <w:r w:rsidRPr="005175E4">
        <w:rPr>
          <w:bCs/>
          <w:iCs/>
          <w:noProof/>
          <w:sz w:val="28"/>
          <w:szCs w:val="28"/>
        </w:rPr>
        <mc:AlternateContent>
          <mc:Choice Requires="wps">
            <w:drawing>
              <wp:anchor distT="0" distB="0" distL="114300" distR="114300" simplePos="0" relativeHeight="251680256" behindDoc="0" locked="0" layoutInCell="1" allowOverlap="1" wp14:anchorId="18769D69" wp14:editId="3E823CAD">
                <wp:simplePos x="0" y="0"/>
                <wp:positionH relativeFrom="column">
                  <wp:posOffset>-9524</wp:posOffset>
                </wp:positionH>
                <wp:positionV relativeFrom="paragraph">
                  <wp:posOffset>3105150</wp:posOffset>
                </wp:positionV>
                <wp:extent cx="6054090" cy="617517"/>
                <wp:effectExtent l="19050" t="19050" r="41910" b="30480"/>
                <wp:wrapNone/>
                <wp:docPr id="596317255" name="Двойная стрелка влево/вправо 596317255"/>
                <wp:cNvGraphicFramePr/>
                <a:graphic xmlns:a="http://schemas.openxmlformats.org/drawingml/2006/main">
                  <a:graphicData uri="http://schemas.microsoft.com/office/word/2010/wordprocessingShape">
                    <wps:wsp>
                      <wps:cNvSpPr/>
                      <wps:spPr>
                        <a:xfrm>
                          <a:off x="0" y="0"/>
                          <a:ext cx="6054090" cy="617517"/>
                        </a:xfrm>
                        <a:prstGeom prst="leftRightArrow">
                          <a:avLst/>
                        </a:prstGeom>
                        <a:solidFill>
                          <a:schemeClr val="accent5">
                            <a:lumMod val="20000"/>
                            <a:lumOff val="8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E56460" w14:textId="03784B62" w:rsidR="00927C06" w:rsidRPr="00712EF9" w:rsidRDefault="00927C06" w:rsidP="004C7714">
                            <w:pPr>
                              <w:ind w:firstLine="567"/>
                              <w:jc w:val="center"/>
                              <w:rPr>
                                <w:color w:val="000000" w:themeColor="text1"/>
                              </w:rPr>
                            </w:pPr>
                            <w:r w:rsidRPr="00712EF9">
                              <w:rPr>
                                <w:color w:val="000000" w:themeColor="text1"/>
                              </w:rPr>
                              <w:t xml:space="preserve">Низкий           </w:t>
                            </w:r>
                            <w:r>
                              <w:rPr>
                                <w:color w:val="000000" w:themeColor="text1"/>
                              </w:rPr>
                              <w:t xml:space="preserve">   </w:t>
                            </w:r>
                            <w:r w:rsidRPr="00712EF9">
                              <w:rPr>
                                <w:color w:val="000000" w:themeColor="text1"/>
                              </w:rPr>
                              <w:t xml:space="preserve">               УРОВЕНЬ УЧАСТИЯ    </w:t>
                            </w:r>
                            <w:r>
                              <w:rPr>
                                <w:color w:val="000000" w:themeColor="text1"/>
                              </w:rPr>
                              <w:t xml:space="preserve">      </w:t>
                            </w:r>
                            <w:r w:rsidRPr="00712EF9">
                              <w:rPr>
                                <w:color w:val="000000" w:themeColor="text1"/>
                              </w:rPr>
                              <w:t xml:space="preserve">                Высокий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769D69" id="Двойная стрелка влево/вправо 596317255" o:spid="_x0000_s1439" type="#_x0000_t69" style="position:absolute;margin-left:-.75pt;margin-top:244.5pt;width:476.7pt;height:48.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br+QIAAEUGAAAOAAAAZHJzL2Uyb0RvYy54bWysVN1u0zAUvkfiHSzfsyRlabdq6VRtGkIa&#10;27QN7dp1nCaSYxvbbVqugBfghgeZkLiACXiF9I04dtK0jAES4sb2+fvO8fk7OFyUHM2ZNoUUCY52&#10;QoyYoDItxDTBL69PnuxhZCwRKeFSsAQvmcGHo8ePDio1ZD2ZS54yjQBEmGGlEpxbq4ZBYGjOSmJ2&#10;pGIChJnUJbFA6mmQalIBesmDXhj2g0rqVGlJmTHAPW6EeOTxs4xRe55lhlnEEwyxWX9qf07cGYwO&#10;yHCqicoL2oZB/iGKkhQCnHZQx8QSNNPFL1BlQbU0MrM7VJaBzLKCMv8H+E0U3vvNVU4U83+B5BjV&#10;pcn8P1h6Nr/QqEgTHO/3n0aDXhxjJEgJpao/1B/rb/Xn+mt9u3qPVm9X71Zv6k/1Xf2lvkUguwMC&#10;NAI4voPk1hFoAwOprZQZgocrdaFbysDT5WmR6dLdkAG08OVYduVgC4soMPthvBvuQ9UoyPrRII4G&#10;rl7BxlppY58xWSL3SDBnmb0sprkday0rXw8yPzW2MVorO7dG8iI9KTj3hGs2dsQ1mhNoE0IpEzb2&#10;5nxWvpBpw4d2C9uGATa0VcPeW7MhLt+2DslH+ZMTLv7m1y567fe2DAHUWQYuk03u/MsuOXN4XFyy&#10;DMoH2er5gLsItv8SNaKcpKxhx7+N2QM65AyS02G3AA/lKWpjbvWdKfNz1xmHfwqsKU1n4T1LYTvj&#10;shBSPwTAbee50V8nqUmNy5JdTBa+taGtXZSON5HpEhpey2YTGEVPCuidU2LsBdEw+tBusM7sORwZ&#10;l1WCZfvCKJf69UN8pw8TCVKMKlglCTavZkQzjPhzAbO6H+3uut3jid140ANCb0sm2xIxK48ktGEE&#10;i1NR/3T6lq+fmZblDWy9sfMKIiIo+E4wtXpNHNlmxcHepGw89mqwbxSxp+JKUQfuMu0m4npxQ7Rq&#10;B8jC6J3J9dohw3vT0+g6SyHHMyuzwo/WJq9tDWBX+QFo96pbhtu019ps/9EPAAAA//8DAFBLAwQU&#10;AAYACAAAACEAvX5Q2d8AAAAKAQAADwAAAGRycy9kb3ducmV2LnhtbEyPQU7DMBBF90jcwRokdq2T&#10;ilRJyKSCAqsuECkHcOMhsRqPo9hpw+0xK1iO5un/96vdYgdxockbxwjpOgFB3DptuEP4PL6tchA+&#10;KNZqcEwI3+RhV9/eVKrU7sofdGlCJ2II+1Ih9CGMpZS+7ckqv3Yjcfx9ucmqEM+pk3pS1xhuB7lJ&#10;kq20ynBs6NVI+57aczNbBNe/F3ppTW4OL/uDa7rX5/l4Rry/W54eQQRawh8Mv/pRHerodHIzay8G&#10;hFWaRRLhIS/ipggUWVqAOCFk+XYDsq7k/wn1DwAAAP//AwBQSwECLQAUAAYACAAAACEAtoM4kv4A&#10;AADhAQAAEwAAAAAAAAAAAAAAAAAAAAAAW0NvbnRlbnRfVHlwZXNdLnhtbFBLAQItABQABgAIAAAA&#10;IQA4/SH/1gAAAJQBAAALAAAAAAAAAAAAAAAAAC8BAABfcmVscy8ucmVsc1BLAQItABQABgAIAAAA&#10;IQDAtUbr+QIAAEUGAAAOAAAAAAAAAAAAAAAAAC4CAABkcnMvZTJvRG9jLnhtbFBLAQItABQABgAI&#10;AAAAIQC9flDZ3wAAAAoBAAAPAAAAAAAAAAAAAAAAAFMFAABkcnMvZG93bnJldi54bWxQSwUGAAAA&#10;AAQABADzAAAAXwYAAAAA&#10;" adj="1102" fillcolor="#deeaf6 [664]" strokecolor="#44546a [3215]" strokeweight="1pt">
                <v:textbox>
                  <w:txbxContent>
                    <w:p w14:paraId="51E56460" w14:textId="03784B62" w:rsidR="00927C06" w:rsidRPr="00712EF9" w:rsidRDefault="00927C06" w:rsidP="004C7714">
                      <w:pPr>
                        <w:ind w:firstLine="567"/>
                        <w:jc w:val="center"/>
                        <w:rPr>
                          <w:color w:val="000000" w:themeColor="text1"/>
                        </w:rPr>
                      </w:pPr>
                      <w:r w:rsidRPr="00712EF9">
                        <w:rPr>
                          <w:color w:val="000000" w:themeColor="text1"/>
                        </w:rPr>
                        <w:t xml:space="preserve">Низкий           </w:t>
                      </w:r>
                      <w:r>
                        <w:rPr>
                          <w:color w:val="000000" w:themeColor="text1"/>
                        </w:rPr>
                        <w:t xml:space="preserve">   </w:t>
                      </w:r>
                      <w:r w:rsidRPr="00712EF9">
                        <w:rPr>
                          <w:color w:val="000000" w:themeColor="text1"/>
                        </w:rPr>
                        <w:t xml:space="preserve">               УРОВЕНЬ УЧАСТИЯ    </w:t>
                      </w:r>
                      <w:r>
                        <w:rPr>
                          <w:color w:val="000000" w:themeColor="text1"/>
                        </w:rPr>
                        <w:t xml:space="preserve">      </w:t>
                      </w:r>
                      <w:r w:rsidRPr="00712EF9">
                        <w:rPr>
                          <w:color w:val="000000" w:themeColor="text1"/>
                        </w:rPr>
                        <w:t xml:space="preserve">                Высокий</w:t>
                      </w:r>
                    </w:p>
                  </w:txbxContent>
                </v:textbox>
              </v:shape>
            </w:pict>
          </mc:Fallback>
        </mc:AlternateContent>
      </w:r>
      <w:r>
        <w:rPr>
          <w:bCs/>
          <w:iCs/>
          <w:noProof/>
          <w:sz w:val="28"/>
          <w:szCs w:val="28"/>
        </w:rPr>
        <w:drawing>
          <wp:inline distT="0" distB="0" distL="0" distR="0" wp14:anchorId="181CB081" wp14:editId="255E7D56">
            <wp:extent cx="6103620" cy="3206115"/>
            <wp:effectExtent l="0" t="19050" r="30480" b="32385"/>
            <wp:docPr id="596317259" name="Схема 5963172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4CD808A9" w14:textId="77777777" w:rsidR="004C7714" w:rsidRPr="000372E5" w:rsidRDefault="004C7714" w:rsidP="004C7714">
      <w:pPr>
        <w:rPr>
          <w:bCs/>
          <w:iCs/>
          <w:sz w:val="28"/>
          <w:szCs w:val="28"/>
        </w:rPr>
      </w:pPr>
    </w:p>
    <w:p w14:paraId="16D1190F" w14:textId="77777777" w:rsidR="004C7714" w:rsidRPr="000372E5" w:rsidRDefault="004C7714" w:rsidP="004C7714">
      <w:pPr>
        <w:rPr>
          <w:bCs/>
          <w:iCs/>
          <w:sz w:val="28"/>
          <w:szCs w:val="28"/>
        </w:rPr>
      </w:pPr>
    </w:p>
    <w:p w14:paraId="6EBB09DF" w14:textId="77777777" w:rsidR="004C7714" w:rsidRPr="000372E5" w:rsidRDefault="004C7714" w:rsidP="004C7714">
      <w:pPr>
        <w:ind w:firstLine="567"/>
        <w:rPr>
          <w:bCs/>
          <w:iCs/>
          <w:sz w:val="28"/>
          <w:szCs w:val="28"/>
        </w:rPr>
      </w:pPr>
    </w:p>
    <w:p w14:paraId="3F0902B0" w14:textId="0A5E3885" w:rsidR="00DE233A" w:rsidRPr="005175E4" w:rsidRDefault="00DE233A" w:rsidP="0065312C">
      <w:pPr>
        <w:jc w:val="center"/>
        <w:rPr>
          <w:bCs/>
          <w:iCs/>
          <w:sz w:val="28"/>
          <w:szCs w:val="28"/>
        </w:rPr>
      </w:pPr>
      <w:r w:rsidRPr="005175E4">
        <w:rPr>
          <w:bCs/>
          <w:iCs/>
          <w:sz w:val="28"/>
          <w:szCs w:val="28"/>
        </w:rPr>
        <w:t>Рисунок 4</w:t>
      </w:r>
      <w:r w:rsidR="00003570">
        <w:rPr>
          <w:bCs/>
          <w:iCs/>
          <w:sz w:val="28"/>
          <w:szCs w:val="28"/>
        </w:rPr>
        <w:t>8</w:t>
      </w:r>
      <w:r w:rsidRPr="005175E4">
        <w:rPr>
          <w:bCs/>
          <w:iCs/>
          <w:sz w:val="28"/>
          <w:szCs w:val="28"/>
        </w:rPr>
        <w:t xml:space="preserve"> – Уровни общественного участия в МСУ</w:t>
      </w:r>
    </w:p>
    <w:p w14:paraId="57B8EFE1" w14:textId="77777777" w:rsidR="00DE233A" w:rsidRPr="0065312C" w:rsidRDefault="00DE233A" w:rsidP="00DE233A">
      <w:pPr>
        <w:shd w:val="clear" w:color="auto" w:fill="FFFFFF"/>
        <w:ind w:firstLine="709"/>
        <w:jc w:val="both"/>
        <w:textAlignment w:val="baseline"/>
        <w:rPr>
          <w:bCs/>
          <w:iCs/>
          <w:sz w:val="16"/>
          <w:szCs w:val="16"/>
        </w:rPr>
      </w:pPr>
    </w:p>
    <w:p w14:paraId="6CD771B0" w14:textId="5A931493" w:rsidR="00DE233A" w:rsidRPr="005175E4" w:rsidRDefault="00DE233A" w:rsidP="00DE233A">
      <w:pPr>
        <w:shd w:val="clear" w:color="auto" w:fill="FFFFFF"/>
        <w:ind w:firstLine="709"/>
        <w:jc w:val="both"/>
        <w:textAlignment w:val="baseline"/>
        <w:rPr>
          <w:bCs/>
          <w:iCs/>
        </w:rPr>
      </w:pPr>
      <w:r w:rsidRPr="005175E4">
        <w:rPr>
          <w:bCs/>
          <w:iCs/>
        </w:rPr>
        <w:t xml:space="preserve">Примечание – </w:t>
      </w:r>
      <w:r w:rsidRPr="005175E4">
        <w:t xml:space="preserve">Составлен по источнику </w:t>
      </w:r>
      <w:r w:rsidRPr="005175E4">
        <w:rPr>
          <w:bCs/>
          <w:iCs/>
        </w:rPr>
        <w:t>[</w:t>
      </w:r>
      <w:r w:rsidRPr="005175E4">
        <w:t>1</w:t>
      </w:r>
      <w:r w:rsidR="0002667A">
        <w:t>80</w:t>
      </w:r>
      <w:r w:rsidRPr="005175E4">
        <w:t>, с. 11-13]</w:t>
      </w:r>
    </w:p>
    <w:p w14:paraId="20315CCF" w14:textId="77777777" w:rsidR="00DE233A" w:rsidRPr="005175E4" w:rsidRDefault="00DE233A" w:rsidP="00DE233A">
      <w:pPr>
        <w:ind w:firstLine="709"/>
        <w:rPr>
          <w:bCs/>
          <w:iCs/>
          <w:sz w:val="28"/>
          <w:szCs w:val="28"/>
        </w:rPr>
      </w:pPr>
    </w:p>
    <w:p w14:paraId="1B156BA2" w14:textId="74A0506F" w:rsidR="00C919E3" w:rsidRDefault="00DE233A" w:rsidP="00DE233A">
      <w:pPr>
        <w:ind w:firstLine="709"/>
        <w:jc w:val="both"/>
        <w:rPr>
          <w:bCs/>
          <w:iCs/>
          <w:sz w:val="28"/>
          <w:szCs w:val="28"/>
        </w:rPr>
      </w:pPr>
      <w:bookmarkStart w:id="99" w:name="_Hlk224501094"/>
      <w:r w:rsidRPr="005175E4">
        <w:rPr>
          <w:bCs/>
          <w:iCs/>
          <w:sz w:val="28"/>
          <w:szCs w:val="28"/>
        </w:rPr>
        <w:t xml:space="preserve">В Республике Казахстан, особенно на уровне сельских округов, наиболее распространены первые два уровня общественного участия: информирование и консультации. </w:t>
      </w:r>
      <w:bookmarkEnd w:id="99"/>
      <w:r w:rsidRPr="005175E4">
        <w:rPr>
          <w:bCs/>
          <w:iCs/>
          <w:sz w:val="28"/>
          <w:szCs w:val="28"/>
        </w:rPr>
        <w:t>В частности</w:t>
      </w:r>
      <w:r w:rsidR="00421BDB" w:rsidRPr="005175E4">
        <w:rPr>
          <w:bCs/>
          <w:iCs/>
          <w:sz w:val="28"/>
          <w:szCs w:val="28"/>
        </w:rPr>
        <w:t>,</w:t>
      </w:r>
      <w:r w:rsidRPr="005175E4">
        <w:rPr>
          <w:bCs/>
          <w:iCs/>
          <w:sz w:val="28"/>
          <w:szCs w:val="28"/>
        </w:rPr>
        <w:t xml:space="preserve"> согласно Закону «О местном государственном управлении и самоуправлении в Республике Казахстан» </w:t>
      </w:r>
      <w:r w:rsidR="008E3C24" w:rsidRPr="008E3C24">
        <w:rPr>
          <w:bCs/>
          <w:iCs/>
          <w:sz w:val="28"/>
          <w:szCs w:val="28"/>
        </w:rPr>
        <w:t>[</w:t>
      </w:r>
      <w:r w:rsidR="008E3C24">
        <w:rPr>
          <w:bCs/>
          <w:iCs/>
          <w:sz w:val="28"/>
          <w:szCs w:val="28"/>
          <w:lang w:val="kk-KZ"/>
        </w:rPr>
        <w:t>138</w:t>
      </w:r>
      <w:r w:rsidR="008E3C24" w:rsidRPr="008E3C24">
        <w:rPr>
          <w:bCs/>
          <w:iCs/>
          <w:sz w:val="28"/>
          <w:szCs w:val="28"/>
        </w:rPr>
        <w:t>]</w:t>
      </w:r>
      <w:r w:rsidR="008E3C24">
        <w:rPr>
          <w:bCs/>
          <w:iCs/>
          <w:sz w:val="28"/>
          <w:szCs w:val="28"/>
          <w:lang w:val="kk-KZ"/>
        </w:rPr>
        <w:t xml:space="preserve"> </w:t>
      </w:r>
      <w:r w:rsidRPr="005175E4">
        <w:rPr>
          <w:bCs/>
          <w:iCs/>
          <w:sz w:val="28"/>
          <w:szCs w:val="28"/>
        </w:rPr>
        <w:t>решения, принимаемые сходами или собраниями местных сообществ, доносятся до населения через средства массовой информации или другими способами, что и является по сути информированием.</w:t>
      </w:r>
    </w:p>
    <w:p w14:paraId="58DEA825" w14:textId="23E21146" w:rsidR="00C919E3" w:rsidRPr="005175E4" w:rsidRDefault="00B7458C" w:rsidP="00C919E3">
      <w:pPr>
        <w:ind w:firstLine="709"/>
        <w:jc w:val="both"/>
        <w:rPr>
          <w:bCs/>
          <w:iCs/>
          <w:sz w:val="28"/>
          <w:szCs w:val="28"/>
        </w:rPr>
      </w:pPr>
      <w:r>
        <w:rPr>
          <w:bCs/>
          <w:iCs/>
          <w:sz w:val="28"/>
          <w:szCs w:val="28"/>
        </w:rPr>
        <w:t xml:space="preserve">Примерами консультирования является проведение сходов и собраний местных сообществ, а также общественных слушаний. В Казахстане отсутствует единый электронный реестр решений сходов и собраний (в том числе с фильтрацией по региону или теме), что затрудняет анализ. Отсутствуют и итоговые отчеты по выполнению их протокольных решений. Для выявления проблематики сходов, собраний и слушаний проведен контент-анализ 142 протоколов Карагандинской области за 2023-2025 годы. В ходе него выявлено, что </w:t>
      </w:r>
      <w:r w:rsidR="00BC7059">
        <w:rPr>
          <w:bCs/>
          <w:iCs/>
          <w:sz w:val="28"/>
          <w:szCs w:val="28"/>
        </w:rPr>
        <w:t>основную</w:t>
      </w:r>
      <w:r>
        <w:rPr>
          <w:bCs/>
          <w:iCs/>
          <w:sz w:val="28"/>
          <w:szCs w:val="28"/>
        </w:rPr>
        <w:t xml:space="preserve"> тематику составляют: инфраструктура (дороги, водоснабжение, освещение и т.п.) – 29,7%, социальная сфера (образование, медицинское обслуживание, культура и т.д.) – 22,3%, вопросы благоустройства населенных пунктов и экологические проблемы – 18,1%, отчеты акимов и бюджетные вопросы – 14,9%, занятость и социальная поддержка – </w:t>
      </w:r>
      <w:r w:rsidR="00BC7059">
        <w:rPr>
          <w:bCs/>
          <w:iCs/>
          <w:sz w:val="28"/>
          <w:szCs w:val="28"/>
        </w:rPr>
        <w:t xml:space="preserve">9,3% и другое – 5,7%. </w:t>
      </w:r>
      <w:r w:rsidR="00C919E3" w:rsidRPr="005175E4">
        <w:rPr>
          <w:bCs/>
          <w:iCs/>
          <w:sz w:val="28"/>
          <w:szCs w:val="28"/>
        </w:rPr>
        <w:t>В целом, наблюдается неравномерность публикаций</w:t>
      </w:r>
      <w:r w:rsidR="0058231A" w:rsidRPr="005175E4">
        <w:rPr>
          <w:bCs/>
          <w:iCs/>
          <w:sz w:val="28"/>
          <w:szCs w:val="28"/>
        </w:rPr>
        <w:t>. Далеко</w:t>
      </w:r>
      <w:r w:rsidR="00C919E3" w:rsidRPr="005175E4">
        <w:rPr>
          <w:bCs/>
          <w:iCs/>
          <w:sz w:val="28"/>
          <w:szCs w:val="28"/>
        </w:rPr>
        <w:t xml:space="preserve"> не все сельские округа размещают протоколы в открытом доступе</w:t>
      </w:r>
      <w:r w:rsidR="0058231A" w:rsidRPr="005175E4">
        <w:rPr>
          <w:bCs/>
          <w:iCs/>
          <w:sz w:val="28"/>
          <w:szCs w:val="28"/>
        </w:rPr>
        <w:t>. Наблюдается сл</w:t>
      </w:r>
      <w:r w:rsidR="00C919E3" w:rsidRPr="005175E4">
        <w:rPr>
          <w:bCs/>
          <w:iCs/>
          <w:sz w:val="28"/>
          <w:szCs w:val="28"/>
        </w:rPr>
        <w:t xml:space="preserve">абая обратная связь, </w:t>
      </w:r>
      <w:r w:rsidR="0058231A" w:rsidRPr="005175E4">
        <w:rPr>
          <w:bCs/>
          <w:iCs/>
          <w:sz w:val="28"/>
          <w:szCs w:val="28"/>
        </w:rPr>
        <w:t>так как</w:t>
      </w:r>
      <w:r w:rsidR="00C919E3" w:rsidRPr="005175E4">
        <w:rPr>
          <w:bCs/>
          <w:iCs/>
          <w:sz w:val="28"/>
          <w:szCs w:val="28"/>
        </w:rPr>
        <w:t xml:space="preserve"> протоколы просто констатируют итоговое решение. </w:t>
      </w:r>
    </w:p>
    <w:p w14:paraId="20C22C05" w14:textId="3AD1305C" w:rsidR="00DE233A" w:rsidRPr="005175E4" w:rsidRDefault="00DE233A" w:rsidP="00DE233A">
      <w:pPr>
        <w:ind w:firstLine="709"/>
        <w:jc w:val="both"/>
        <w:rPr>
          <w:bCs/>
          <w:iCs/>
          <w:sz w:val="28"/>
          <w:szCs w:val="28"/>
        </w:rPr>
      </w:pPr>
      <w:r w:rsidRPr="005175E4">
        <w:rPr>
          <w:bCs/>
          <w:iCs/>
          <w:sz w:val="28"/>
          <w:szCs w:val="28"/>
        </w:rPr>
        <w:t>Наблюдаются и более высокие уровни общественного участия в МСУ. Согласование с собранием местных сообществ плана поступлений и расходов – пример вовлеченности</w:t>
      </w:r>
      <w:r w:rsidR="0058231A" w:rsidRPr="005175E4">
        <w:rPr>
          <w:bCs/>
          <w:iCs/>
          <w:sz w:val="28"/>
          <w:szCs w:val="28"/>
        </w:rPr>
        <w:t>. В</w:t>
      </w:r>
      <w:r w:rsidRPr="005175E4">
        <w:rPr>
          <w:bCs/>
          <w:iCs/>
          <w:sz w:val="28"/>
          <w:szCs w:val="28"/>
        </w:rPr>
        <w:t xml:space="preserve"> то время как</w:t>
      </w:r>
      <w:r w:rsidR="0058231A" w:rsidRPr="005175E4">
        <w:rPr>
          <w:bCs/>
          <w:iCs/>
          <w:sz w:val="28"/>
          <w:szCs w:val="28"/>
        </w:rPr>
        <w:t>,</w:t>
      </w:r>
      <w:r w:rsidRPr="005175E4">
        <w:rPr>
          <w:bCs/>
          <w:iCs/>
          <w:sz w:val="28"/>
          <w:szCs w:val="28"/>
        </w:rPr>
        <w:t xml:space="preserve"> утверждение данного плана с собранием – пример сотрудничества местного сообщества и акима.  </w:t>
      </w:r>
    </w:p>
    <w:p w14:paraId="541F85D8" w14:textId="60788C4E" w:rsidR="00DE233A" w:rsidRPr="005175E4" w:rsidRDefault="00DE233A" w:rsidP="00DE233A">
      <w:pPr>
        <w:ind w:firstLine="709"/>
        <w:jc w:val="both"/>
        <w:rPr>
          <w:bCs/>
          <w:iCs/>
          <w:sz w:val="28"/>
          <w:szCs w:val="28"/>
        </w:rPr>
      </w:pPr>
      <w:bookmarkStart w:id="100" w:name="_Hlk224756945"/>
      <w:r w:rsidRPr="005175E4">
        <w:rPr>
          <w:bCs/>
          <w:iCs/>
          <w:sz w:val="28"/>
          <w:szCs w:val="28"/>
        </w:rPr>
        <w:t>Грантовое стимулирование со стороны государства – один из путей повышения гражданской активности на местах. Оператором предоставления государственных грантов в Казахстане в целях осуществления социальных проектов и повышения потенциала сообществ, в том числе и сельских, выступает НАО «Центр поддержки гражданских инициатив». Сельские неправительственные организации имеют возможность получать малые гранты государства.</w:t>
      </w:r>
      <w:bookmarkEnd w:id="100"/>
      <w:r w:rsidRPr="005175E4">
        <w:rPr>
          <w:bCs/>
          <w:iCs/>
          <w:sz w:val="28"/>
          <w:szCs w:val="28"/>
        </w:rPr>
        <w:t xml:space="preserve"> Для масштабирования данной деятельности необходимо обучение сельских НПО финансовым, правовым вопросам, связанных с их деятельностью, что позволит расширить участие населения в решении местных проблем [1</w:t>
      </w:r>
      <w:r w:rsidR="000D4F14">
        <w:rPr>
          <w:bCs/>
          <w:iCs/>
          <w:sz w:val="28"/>
          <w:szCs w:val="28"/>
        </w:rPr>
        <w:t>8</w:t>
      </w:r>
      <w:r w:rsidR="00DC74E1">
        <w:rPr>
          <w:bCs/>
          <w:iCs/>
          <w:sz w:val="28"/>
          <w:szCs w:val="28"/>
        </w:rPr>
        <w:t>3</w:t>
      </w:r>
      <w:r w:rsidRPr="005175E4">
        <w:rPr>
          <w:bCs/>
          <w:iCs/>
          <w:sz w:val="28"/>
          <w:szCs w:val="28"/>
        </w:rPr>
        <w:t xml:space="preserve">].  </w:t>
      </w:r>
    </w:p>
    <w:p w14:paraId="6AF8ADE2" w14:textId="66030798" w:rsidR="0021020D" w:rsidRPr="005175E4" w:rsidRDefault="00B52CF0" w:rsidP="00DE233A">
      <w:pPr>
        <w:ind w:firstLine="709"/>
        <w:jc w:val="both"/>
        <w:rPr>
          <w:bCs/>
          <w:iCs/>
          <w:sz w:val="28"/>
          <w:szCs w:val="28"/>
        </w:rPr>
      </w:pPr>
      <w:r>
        <w:rPr>
          <w:bCs/>
          <w:iCs/>
          <w:sz w:val="28"/>
          <w:szCs w:val="28"/>
        </w:rPr>
        <w:t>Примерами сотрудничества с местными сообществами в</w:t>
      </w:r>
      <w:r w:rsidR="00DE233A" w:rsidRPr="005175E4">
        <w:rPr>
          <w:bCs/>
          <w:iCs/>
          <w:sz w:val="28"/>
          <w:szCs w:val="28"/>
        </w:rPr>
        <w:t xml:space="preserve"> Карагандинской области являются </w:t>
      </w:r>
      <w:r>
        <w:rPr>
          <w:bCs/>
          <w:iCs/>
          <w:sz w:val="28"/>
          <w:szCs w:val="28"/>
        </w:rPr>
        <w:t>составления</w:t>
      </w:r>
      <w:r w:rsidR="00DE233A" w:rsidRPr="005175E4">
        <w:rPr>
          <w:bCs/>
          <w:iCs/>
          <w:sz w:val="28"/>
          <w:szCs w:val="28"/>
        </w:rPr>
        <w:t xml:space="preserve"> планов по управлению пастбищами, а также инициативные собрания, проводимые в Нуринском и Абайском районах</w:t>
      </w:r>
      <w:r w:rsidR="000111D0">
        <w:rPr>
          <w:bCs/>
          <w:iCs/>
          <w:sz w:val="28"/>
          <w:szCs w:val="28"/>
        </w:rPr>
        <w:t>. На них</w:t>
      </w:r>
      <w:r w:rsidR="00DE233A" w:rsidRPr="005175E4">
        <w:rPr>
          <w:bCs/>
          <w:iCs/>
          <w:sz w:val="28"/>
          <w:szCs w:val="28"/>
        </w:rPr>
        <w:t xml:space="preserve"> сами жители предлагают конкретные проекты и реализуют их софинансирование благодаря поддержке спонсоров-сельхозпроизводителей (например, </w:t>
      </w:r>
      <w:r w:rsidR="00DD605E">
        <w:rPr>
          <w:sz w:val="28"/>
          <w:szCs w:val="28"/>
          <w:shd w:val="clear" w:color="auto" w:fill="FFFFFF"/>
        </w:rPr>
        <w:t>Товарищество с ограниченной ответственностью</w:t>
      </w:r>
      <w:r w:rsidR="00DE233A" w:rsidRPr="005175E4">
        <w:rPr>
          <w:sz w:val="28"/>
          <w:szCs w:val="28"/>
          <w:shd w:val="clear" w:color="auto" w:fill="FFFFFF"/>
        </w:rPr>
        <w:t xml:space="preserve"> «Құлан-Өтпес», крестьянские хозяйства «Абдыкеров», «Бахтияр» и «Береке»)</w:t>
      </w:r>
      <w:r w:rsidR="00DE233A" w:rsidRPr="005175E4">
        <w:rPr>
          <w:bCs/>
          <w:iCs/>
          <w:sz w:val="28"/>
          <w:szCs w:val="28"/>
        </w:rPr>
        <w:t xml:space="preserve">. </w:t>
      </w:r>
    </w:p>
    <w:p w14:paraId="585E9AFD" w14:textId="1CFB2CF6" w:rsidR="00DE233A" w:rsidRPr="005175E4" w:rsidRDefault="00DE233A" w:rsidP="004D2035">
      <w:pPr>
        <w:ind w:firstLine="709"/>
        <w:jc w:val="both"/>
        <w:rPr>
          <w:bCs/>
          <w:iCs/>
          <w:sz w:val="28"/>
          <w:szCs w:val="28"/>
        </w:rPr>
      </w:pPr>
      <w:bookmarkStart w:id="101" w:name="_Hlk224756977"/>
      <w:r w:rsidRPr="005175E4">
        <w:rPr>
          <w:bCs/>
          <w:iCs/>
          <w:sz w:val="28"/>
          <w:szCs w:val="28"/>
        </w:rPr>
        <w:t xml:space="preserve">Модель «Государство+бизнес+население» напрямую обеспечивает вовлечение граждан в МСУ, снижает нагрузку на бюджет, способствует открытому взаимодействию государственных органов и населения. Сельские округа имеют свои </w:t>
      </w:r>
      <w:r w:rsidRPr="005175E4">
        <w:rPr>
          <w:bCs/>
          <w:iCs/>
          <w:sz w:val="28"/>
          <w:szCs w:val="28"/>
          <w:lang w:val="en-US"/>
        </w:rPr>
        <w:t>Telegram</w:t>
      </w:r>
      <w:r w:rsidRPr="005175E4">
        <w:rPr>
          <w:bCs/>
          <w:iCs/>
          <w:sz w:val="28"/>
          <w:szCs w:val="28"/>
        </w:rPr>
        <w:t xml:space="preserve">-чаты, некоторые акимы сельских округов имеют свои страницы в </w:t>
      </w:r>
      <w:r w:rsidRPr="005175E4">
        <w:rPr>
          <w:bCs/>
          <w:iCs/>
          <w:sz w:val="28"/>
          <w:szCs w:val="28"/>
          <w:lang w:val="en-US"/>
        </w:rPr>
        <w:t>Instagram</w:t>
      </w:r>
      <w:r w:rsidRPr="005175E4">
        <w:rPr>
          <w:bCs/>
          <w:iCs/>
          <w:sz w:val="28"/>
          <w:szCs w:val="28"/>
        </w:rPr>
        <w:t xml:space="preserve">, где жители имеют возможность напрямую обратиться по своим проблемам, мониторить их решение. </w:t>
      </w:r>
      <w:bookmarkEnd w:id="101"/>
      <w:r w:rsidRPr="005175E4">
        <w:rPr>
          <w:bCs/>
          <w:iCs/>
          <w:sz w:val="28"/>
          <w:szCs w:val="28"/>
        </w:rPr>
        <w:t xml:space="preserve">Вместе с тем, наблюдается слабая публичность и освещение проводимых мероприятий, недостаточная инициативность местных групп населения, низкий уровень гражданской компетентности, а также объективно обусловленное большими размерами сельской территории цифровое неравенство. </w:t>
      </w:r>
    </w:p>
    <w:p w14:paraId="42FE9922" w14:textId="20648EC6" w:rsidR="004D2035" w:rsidRDefault="00DE233A" w:rsidP="004D2035">
      <w:pPr>
        <w:ind w:firstLine="709"/>
        <w:jc w:val="both"/>
        <w:rPr>
          <w:bCs/>
          <w:iCs/>
          <w:sz w:val="28"/>
          <w:szCs w:val="28"/>
        </w:rPr>
      </w:pPr>
      <w:r w:rsidRPr="005175E4">
        <w:rPr>
          <w:bCs/>
          <w:iCs/>
          <w:sz w:val="28"/>
          <w:szCs w:val="28"/>
        </w:rPr>
        <w:t>Начиная с 2021 года, сельские жители получили возможность напрямую участвовать в выборах акимов сельских округов</w:t>
      </w:r>
      <w:r w:rsidRPr="005175E4">
        <w:rPr>
          <w:bCs/>
          <w:iCs/>
          <w:sz w:val="28"/>
          <w:szCs w:val="28"/>
          <w:lang w:val="kk-KZ"/>
        </w:rPr>
        <w:t>, что является прямой формой участия в МСУ</w:t>
      </w:r>
      <w:r w:rsidRPr="005175E4">
        <w:rPr>
          <w:bCs/>
          <w:iCs/>
          <w:sz w:val="28"/>
          <w:szCs w:val="28"/>
        </w:rPr>
        <w:t>. Всего с 2021 по 2024 годы в Казахстане избран 2641 сельский аким</w:t>
      </w:r>
      <w:r w:rsidR="008D2950">
        <w:rPr>
          <w:bCs/>
          <w:iCs/>
          <w:sz w:val="28"/>
          <w:szCs w:val="28"/>
        </w:rPr>
        <w:t>. Это</w:t>
      </w:r>
      <w:r w:rsidRPr="005175E4">
        <w:rPr>
          <w:bCs/>
          <w:iCs/>
          <w:sz w:val="28"/>
          <w:szCs w:val="28"/>
        </w:rPr>
        <w:t xml:space="preserve"> составляет более 97%</w:t>
      </w:r>
      <w:r w:rsidR="008D2950">
        <w:rPr>
          <w:bCs/>
          <w:iCs/>
          <w:sz w:val="28"/>
          <w:szCs w:val="28"/>
        </w:rPr>
        <w:t>. П</w:t>
      </w:r>
      <w:r w:rsidRPr="005175E4">
        <w:rPr>
          <w:bCs/>
          <w:iCs/>
          <w:sz w:val="28"/>
          <w:szCs w:val="28"/>
        </w:rPr>
        <w:t>ри этом около 70% заняли эту должность первый раз. По Казахстану наблюдается неравномерность электоральной активности: явка на выборах акимов сельских округов варьируется от 50% до свыше 80%, конкуренция в среднем составляет 3-4 кандидата, на первых этапах выборов около 60% кандидатов зарегистрированы как самовыдвиженцы, а остальные как представители партий [</w:t>
      </w:r>
      <w:r w:rsidRPr="005175E4">
        <w:rPr>
          <w:sz w:val="28"/>
          <w:szCs w:val="28"/>
        </w:rPr>
        <w:t>1</w:t>
      </w:r>
      <w:r w:rsidR="00461770" w:rsidRPr="005175E4">
        <w:rPr>
          <w:sz w:val="28"/>
          <w:szCs w:val="28"/>
        </w:rPr>
        <w:t>8</w:t>
      </w:r>
      <w:r w:rsidR="00DC74E1">
        <w:rPr>
          <w:sz w:val="28"/>
          <w:szCs w:val="28"/>
        </w:rPr>
        <w:t>4</w:t>
      </w:r>
      <w:r w:rsidRPr="005175E4">
        <w:rPr>
          <w:bCs/>
          <w:iCs/>
          <w:sz w:val="28"/>
          <w:szCs w:val="28"/>
        </w:rPr>
        <w:t>].</w:t>
      </w:r>
      <w:r w:rsidR="004D2035">
        <w:rPr>
          <w:bCs/>
          <w:iCs/>
          <w:sz w:val="28"/>
          <w:szCs w:val="28"/>
        </w:rPr>
        <w:t xml:space="preserve"> С ноября 2023 года в Казахстане введены пилотные выборы акимов районов. На данный момент населением напрямую избрано 52 акима районов. Данный процесс приостановлен до принятия взвешенного решения по этому вопросу. </w:t>
      </w:r>
    </w:p>
    <w:p w14:paraId="406CCEDA" w14:textId="52A1DB8C" w:rsidR="00DE233A" w:rsidRDefault="004D2035" w:rsidP="00DE233A">
      <w:pPr>
        <w:ind w:firstLine="709"/>
        <w:jc w:val="both"/>
        <w:rPr>
          <w:bCs/>
          <w:iCs/>
          <w:sz w:val="28"/>
          <w:szCs w:val="28"/>
        </w:rPr>
      </w:pPr>
      <w:r>
        <w:rPr>
          <w:bCs/>
          <w:iCs/>
          <w:sz w:val="28"/>
          <w:szCs w:val="28"/>
        </w:rPr>
        <w:t xml:space="preserve">В целом, введение прямых выборов акимов сельских округов способствует увеличению их зависимости от доверия и поддержки местного населения. Тем не менее, наблюдается и зависимость акимов данного уровня от вышестоящих органов власти, влияние кадровых и иных связей, возможностей использования ресурсов партийных представителей, в отличии от самовыдвиженцев. </w:t>
      </w:r>
      <w:r w:rsidR="00DE233A" w:rsidRPr="005175E4">
        <w:rPr>
          <w:bCs/>
          <w:iCs/>
          <w:sz w:val="28"/>
          <w:szCs w:val="28"/>
        </w:rPr>
        <w:t>Также исследователи отмечают в качестве ограничения обязательную норму высшего образования для кандидатов (так как кандидаты из села в основном имеют средне-специальное образование), отсутствие института качественных наблюдателей в селах, ограниченное распространение Интернета, что является сдерживающим фактором агитационной компании [1</w:t>
      </w:r>
      <w:r w:rsidR="00461770" w:rsidRPr="005175E4">
        <w:rPr>
          <w:bCs/>
          <w:iCs/>
          <w:sz w:val="28"/>
          <w:szCs w:val="28"/>
        </w:rPr>
        <w:t>8</w:t>
      </w:r>
      <w:r w:rsidR="00213B69">
        <w:rPr>
          <w:bCs/>
          <w:iCs/>
          <w:sz w:val="28"/>
          <w:szCs w:val="28"/>
        </w:rPr>
        <w:t>5</w:t>
      </w:r>
      <w:r w:rsidR="00DE233A" w:rsidRPr="005175E4">
        <w:rPr>
          <w:bCs/>
          <w:iCs/>
          <w:sz w:val="28"/>
          <w:szCs w:val="28"/>
        </w:rPr>
        <w:t xml:space="preserve">]. Для нарастания положительного эффекта от проводимой реформы необходимы дополнительные программы по повышению политической осведомленности сельского населения, усиление механизмов независимого наблюдения и прозрачности выборов, расширение полномочий МСУ на местах, дальнейшей цифровизации. </w:t>
      </w:r>
    </w:p>
    <w:p w14:paraId="267062A7" w14:textId="3F3971B2" w:rsidR="00796C8E" w:rsidRDefault="00796C8E" w:rsidP="00DE233A">
      <w:pPr>
        <w:ind w:firstLine="709"/>
        <w:jc w:val="both"/>
        <w:rPr>
          <w:bCs/>
          <w:iCs/>
          <w:sz w:val="28"/>
          <w:szCs w:val="28"/>
        </w:rPr>
      </w:pPr>
      <w:r>
        <w:rPr>
          <w:bCs/>
          <w:iCs/>
          <w:sz w:val="28"/>
          <w:szCs w:val="28"/>
        </w:rPr>
        <w:t xml:space="preserve">Реформирование системы МСУ в Республике Казахстан ориентировано на расширение возможностей общественного участия и вовлечения населения в эти процессы. В мировой практике существует множество примеров установления результативного взаимодействия между местными государственными органами и общественностью, а также привлечения населения к участию в бюджетных процессах. Такие практические примеры представлены международной сетью </w:t>
      </w:r>
      <w:r>
        <w:rPr>
          <w:bCs/>
          <w:iCs/>
          <w:sz w:val="28"/>
          <w:szCs w:val="28"/>
          <w:lang w:val="en-US"/>
        </w:rPr>
        <w:t>Global</w:t>
      </w:r>
      <w:r w:rsidRPr="00796C8E">
        <w:rPr>
          <w:bCs/>
          <w:iCs/>
          <w:sz w:val="28"/>
          <w:szCs w:val="28"/>
        </w:rPr>
        <w:t xml:space="preserve"> </w:t>
      </w:r>
      <w:r>
        <w:rPr>
          <w:bCs/>
          <w:iCs/>
          <w:sz w:val="28"/>
          <w:szCs w:val="28"/>
          <w:lang w:val="en-US"/>
        </w:rPr>
        <w:t>Initiative</w:t>
      </w:r>
      <w:r w:rsidRPr="00796C8E">
        <w:rPr>
          <w:bCs/>
          <w:iCs/>
          <w:sz w:val="28"/>
          <w:szCs w:val="28"/>
        </w:rPr>
        <w:t xml:space="preserve"> </w:t>
      </w:r>
      <w:r>
        <w:rPr>
          <w:bCs/>
          <w:iCs/>
          <w:sz w:val="28"/>
          <w:szCs w:val="28"/>
          <w:lang w:val="en-US"/>
        </w:rPr>
        <w:t>for</w:t>
      </w:r>
      <w:r w:rsidRPr="00796C8E">
        <w:rPr>
          <w:bCs/>
          <w:iCs/>
          <w:sz w:val="28"/>
          <w:szCs w:val="28"/>
        </w:rPr>
        <w:t xml:space="preserve"> </w:t>
      </w:r>
      <w:r>
        <w:rPr>
          <w:bCs/>
          <w:iCs/>
          <w:sz w:val="28"/>
          <w:szCs w:val="28"/>
          <w:lang w:val="en-US"/>
        </w:rPr>
        <w:t>Fis</w:t>
      </w:r>
      <w:r>
        <w:rPr>
          <w:bCs/>
          <w:iCs/>
          <w:sz w:val="28"/>
          <w:szCs w:val="28"/>
        </w:rPr>
        <w:t>с</w:t>
      </w:r>
      <w:r>
        <w:rPr>
          <w:bCs/>
          <w:iCs/>
          <w:sz w:val="28"/>
          <w:szCs w:val="28"/>
          <w:lang w:val="en-US"/>
        </w:rPr>
        <w:t>al</w:t>
      </w:r>
      <w:r w:rsidRPr="00796C8E">
        <w:rPr>
          <w:bCs/>
          <w:iCs/>
          <w:sz w:val="28"/>
          <w:szCs w:val="28"/>
        </w:rPr>
        <w:t xml:space="preserve"> </w:t>
      </w:r>
      <w:r>
        <w:rPr>
          <w:bCs/>
          <w:iCs/>
          <w:sz w:val="28"/>
          <w:szCs w:val="28"/>
          <w:lang w:val="en-US"/>
        </w:rPr>
        <w:t>Transparency</w:t>
      </w:r>
      <w:r w:rsidRPr="00796C8E">
        <w:rPr>
          <w:bCs/>
          <w:iCs/>
          <w:sz w:val="28"/>
          <w:szCs w:val="28"/>
        </w:rPr>
        <w:t xml:space="preserve"> [</w:t>
      </w:r>
      <w:r>
        <w:rPr>
          <w:bCs/>
          <w:iCs/>
          <w:sz w:val="28"/>
          <w:szCs w:val="28"/>
        </w:rPr>
        <w:t>186</w:t>
      </w:r>
      <w:r w:rsidRPr="00796C8E">
        <w:rPr>
          <w:bCs/>
          <w:iCs/>
          <w:sz w:val="28"/>
          <w:szCs w:val="28"/>
        </w:rPr>
        <w:t>]</w:t>
      </w:r>
      <w:r>
        <w:rPr>
          <w:bCs/>
          <w:iCs/>
          <w:sz w:val="28"/>
          <w:szCs w:val="28"/>
        </w:rPr>
        <w:t>.</w:t>
      </w:r>
    </w:p>
    <w:p w14:paraId="19CBA2DE" w14:textId="4E922D52" w:rsidR="00796C8E" w:rsidRDefault="00796C8E" w:rsidP="00DE233A">
      <w:pPr>
        <w:ind w:firstLine="709"/>
        <w:jc w:val="both"/>
        <w:rPr>
          <w:sz w:val="28"/>
          <w:szCs w:val="28"/>
          <w:lang w:val="kk-KZ"/>
        </w:rPr>
      </w:pPr>
      <w:r>
        <w:rPr>
          <w:bCs/>
          <w:iCs/>
          <w:sz w:val="28"/>
          <w:szCs w:val="28"/>
        </w:rPr>
        <w:t xml:space="preserve">В казахстанской практике также существуют аналогичные примеры. </w:t>
      </w:r>
      <w:r w:rsidR="00B616E6">
        <w:rPr>
          <w:bCs/>
          <w:iCs/>
          <w:sz w:val="28"/>
          <w:szCs w:val="28"/>
        </w:rPr>
        <w:t xml:space="preserve">В 2019 году при поддержке Министерства информации и общественного развития РК реализован масштабный проект </w:t>
      </w:r>
      <w:r w:rsidR="005A6EFA">
        <w:rPr>
          <w:bCs/>
          <w:iCs/>
          <w:sz w:val="28"/>
          <w:szCs w:val="28"/>
        </w:rPr>
        <w:t xml:space="preserve">по содействию местным сообществам в развитии МСУ </w:t>
      </w:r>
      <w:r w:rsidR="00B616E6">
        <w:rPr>
          <w:bCs/>
          <w:iCs/>
          <w:sz w:val="28"/>
          <w:szCs w:val="28"/>
        </w:rPr>
        <w:t xml:space="preserve">«Продвижение гражданского диалога и участия как основы местного самоуправления». </w:t>
      </w:r>
      <w:r>
        <w:rPr>
          <w:bCs/>
          <w:iCs/>
          <w:sz w:val="28"/>
          <w:szCs w:val="28"/>
        </w:rPr>
        <w:t xml:space="preserve">Общественный фонд </w:t>
      </w:r>
      <w:r>
        <w:rPr>
          <w:bCs/>
          <w:iCs/>
          <w:sz w:val="28"/>
          <w:szCs w:val="28"/>
          <w:lang w:val="en-US"/>
        </w:rPr>
        <w:t>Transparency</w:t>
      </w:r>
      <w:r>
        <w:rPr>
          <w:bCs/>
          <w:iCs/>
          <w:sz w:val="28"/>
          <w:szCs w:val="28"/>
        </w:rPr>
        <w:t xml:space="preserve"> </w:t>
      </w:r>
      <w:r>
        <w:rPr>
          <w:bCs/>
          <w:iCs/>
          <w:sz w:val="28"/>
          <w:szCs w:val="28"/>
          <w:lang w:val="en-US"/>
        </w:rPr>
        <w:t>Kazakhstan</w:t>
      </w:r>
      <w:r>
        <w:rPr>
          <w:bCs/>
          <w:iCs/>
          <w:sz w:val="28"/>
          <w:szCs w:val="28"/>
        </w:rPr>
        <w:t xml:space="preserve"> в 2019-2021 годах разработал интерактивную карту сельских бюджетов, в которой отражены бюджеты более трех тысяч сельских округов, сел, поселков и городов районного значения </w:t>
      </w:r>
      <w:r w:rsidRPr="00796C8E">
        <w:rPr>
          <w:bCs/>
          <w:iCs/>
          <w:sz w:val="28"/>
          <w:szCs w:val="28"/>
        </w:rPr>
        <w:t>[</w:t>
      </w:r>
      <w:r>
        <w:rPr>
          <w:bCs/>
          <w:iCs/>
          <w:sz w:val="28"/>
          <w:szCs w:val="28"/>
        </w:rPr>
        <w:t>187</w:t>
      </w:r>
      <w:r w:rsidRPr="00796C8E">
        <w:rPr>
          <w:bCs/>
          <w:iCs/>
          <w:sz w:val="28"/>
          <w:szCs w:val="28"/>
        </w:rPr>
        <w:t>]</w:t>
      </w:r>
      <w:r>
        <w:rPr>
          <w:bCs/>
          <w:iCs/>
          <w:sz w:val="28"/>
          <w:szCs w:val="28"/>
        </w:rPr>
        <w:t xml:space="preserve">. </w:t>
      </w:r>
      <w:r w:rsidR="005A6EFA">
        <w:rPr>
          <w:bCs/>
          <w:iCs/>
          <w:sz w:val="28"/>
          <w:szCs w:val="28"/>
        </w:rPr>
        <w:t xml:space="preserve">В 2024 году в Алматинской и Павлодарской областях Частным фондом информационной поддержки осуществлен проект «Бюджетная адвокация для сельских сообществ». В 2024-2025 годах в Павлодарской, Западно-Казахстанской областях, областях </w:t>
      </w:r>
      <w:r w:rsidR="005A6EFA" w:rsidRPr="006B06BE">
        <w:rPr>
          <w:sz w:val="28"/>
          <w:szCs w:val="28"/>
        </w:rPr>
        <w:t>Жет</w:t>
      </w:r>
      <w:r w:rsidR="005A6EFA" w:rsidRPr="006B06BE">
        <w:rPr>
          <w:sz w:val="28"/>
          <w:szCs w:val="28"/>
          <w:lang w:val="kk-KZ"/>
        </w:rPr>
        <w:t>і</w:t>
      </w:r>
      <w:r w:rsidR="005A6EFA" w:rsidRPr="006B06BE">
        <w:rPr>
          <w:sz w:val="28"/>
          <w:szCs w:val="28"/>
        </w:rPr>
        <w:t>су</w:t>
      </w:r>
      <w:r w:rsidR="005A6EFA">
        <w:rPr>
          <w:sz w:val="28"/>
          <w:szCs w:val="28"/>
        </w:rPr>
        <w:t xml:space="preserve"> и </w:t>
      </w:r>
      <w:r w:rsidR="005A6EFA" w:rsidRPr="006B06BE">
        <w:rPr>
          <w:sz w:val="28"/>
          <w:szCs w:val="28"/>
          <w:lang w:val="kk-KZ"/>
        </w:rPr>
        <w:t>Ұлытау</w:t>
      </w:r>
      <w:r w:rsidR="005A6EFA">
        <w:rPr>
          <w:sz w:val="28"/>
          <w:szCs w:val="28"/>
          <w:lang w:val="kk-KZ"/>
        </w:rPr>
        <w:t xml:space="preserve"> общественным фондом «Десента» реализован проект «Соучаствующее управление – разделенная ответственность»</w:t>
      </w:r>
      <w:r w:rsidR="005E1FAE">
        <w:rPr>
          <w:sz w:val="28"/>
          <w:szCs w:val="28"/>
          <w:lang w:val="kk-KZ"/>
        </w:rPr>
        <w:t xml:space="preserve">, ориентированный на обучения сельского населения для повышения потенциала сел и увеличения доходной базы сельских округов. В течении последних четырех лет на постоянной основе в Акмолинской и Восточно-Казахстанской областях функционирует Фонд устойчивого развития сельских территорий. </w:t>
      </w:r>
    </w:p>
    <w:p w14:paraId="3760BB19" w14:textId="77777777" w:rsidR="00C653B0" w:rsidRDefault="00247B96" w:rsidP="00DE233A">
      <w:pPr>
        <w:ind w:firstLine="709"/>
        <w:jc w:val="both"/>
        <w:rPr>
          <w:sz w:val="28"/>
          <w:szCs w:val="28"/>
          <w:lang w:val="kk-KZ"/>
        </w:rPr>
      </w:pPr>
      <w:r>
        <w:rPr>
          <w:sz w:val="28"/>
          <w:szCs w:val="28"/>
          <w:lang w:val="kk-KZ"/>
        </w:rPr>
        <w:t>Как уже отмечалось выше, с 2018 года в Казахстане введены бюджеты четвертого уровня. Актуализируются в связи с этим вопросы привлечения в бюджетный процесс местного населения. Бюджетная адвокация позволяет сельским сообществам вовлекаться в процессы формирования бюджета, внесени</w:t>
      </w:r>
      <w:r w:rsidR="00544D89">
        <w:rPr>
          <w:sz w:val="28"/>
          <w:szCs w:val="28"/>
          <w:lang w:val="kk-KZ"/>
        </w:rPr>
        <w:t>я</w:t>
      </w:r>
      <w:r>
        <w:rPr>
          <w:sz w:val="28"/>
          <w:szCs w:val="28"/>
          <w:lang w:val="kk-KZ"/>
        </w:rPr>
        <w:t xml:space="preserve"> изменений в него</w:t>
      </w:r>
      <w:r w:rsidR="00544D89">
        <w:rPr>
          <w:sz w:val="28"/>
          <w:szCs w:val="28"/>
          <w:lang w:val="kk-KZ"/>
        </w:rPr>
        <w:t xml:space="preserve">, контроля за его исполнением, перераспределением на местах с учетом актуальности проблем. Кроме того, необходима предварительная отчетность по исполнению бюджетов. Местные сообщества должны получить реальные возможности внесения корректировок в бюджет, полномочия по контролю за исполнением бюджета, инициировании и участии в аудиторских проверках. Значимы и их возможности влиять на использование неизрасходованных средств, </w:t>
      </w:r>
      <w:r w:rsidR="007003F8">
        <w:rPr>
          <w:sz w:val="28"/>
          <w:szCs w:val="28"/>
          <w:lang w:val="kk-KZ"/>
        </w:rPr>
        <w:t>вносить</w:t>
      </w:r>
      <w:r w:rsidR="00544D89">
        <w:rPr>
          <w:sz w:val="28"/>
          <w:szCs w:val="28"/>
          <w:lang w:val="kk-KZ"/>
        </w:rPr>
        <w:t xml:space="preserve"> замечани</w:t>
      </w:r>
      <w:r w:rsidR="007003F8">
        <w:rPr>
          <w:sz w:val="28"/>
          <w:szCs w:val="28"/>
          <w:lang w:val="kk-KZ"/>
        </w:rPr>
        <w:t>я</w:t>
      </w:r>
      <w:r w:rsidR="00544D89">
        <w:rPr>
          <w:sz w:val="28"/>
          <w:szCs w:val="28"/>
          <w:lang w:val="kk-KZ"/>
        </w:rPr>
        <w:t xml:space="preserve"> в итоговую отчетность и контрол</w:t>
      </w:r>
      <w:r w:rsidR="007003F8">
        <w:rPr>
          <w:sz w:val="28"/>
          <w:szCs w:val="28"/>
          <w:lang w:val="kk-KZ"/>
        </w:rPr>
        <w:t>ировать</w:t>
      </w:r>
      <w:r w:rsidR="00544D89">
        <w:rPr>
          <w:sz w:val="28"/>
          <w:szCs w:val="28"/>
          <w:lang w:val="kk-KZ"/>
        </w:rPr>
        <w:t xml:space="preserve"> их устранение</w:t>
      </w:r>
      <w:r w:rsidR="007003F8">
        <w:rPr>
          <w:sz w:val="28"/>
          <w:szCs w:val="28"/>
          <w:lang w:val="kk-KZ"/>
        </w:rPr>
        <w:t xml:space="preserve"> </w:t>
      </w:r>
      <w:r w:rsidR="007003F8" w:rsidRPr="007003F8">
        <w:rPr>
          <w:sz w:val="28"/>
          <w:szCs w:val="28"/>
        </w:rPr>
        <w:t>[</w:t>
      </w:r>
      <w:r w:rsidR="007003F8">
        <w:rPr>
          <w:sz w:val="28"/>
          <w:szCs w:val="28"/>
        </w:rPr>
        <w:t>188, с. 261-262</w:t>
      </w:r>
      <w:r w:rsidR="007003F8" w:rsidRPr="007003F8">
        <w:rPr>
          <w:sz w:val="28"/>
          <w:szCs w:val="28"/>
        </w:rPr>
        <w:t>]</w:t>
      </w:r>
      <w:r w:rsidR="00544D89">
        <w:rPr>
          <w:sz w:val="28"/>
          <w:szCs w:val="28"/>
          <w:lang w:val="kk-KZ"/>
        </w:rPr>
        <w:t>.</w:t>
      </w:r>
      <w:r w:rsidR="007003F8">
        <w:rPr>
          <w:sz w:val="28"/>
          <w:szCs w:val="28"/>
          <w:lang w:val="kk-KZ"/>
        </w:rPr>
        <w:t xml:space="preserve"> </w:t>
      </w:r>
      <w:r w:rsidR="00544D89">
        <w:rPr>
          <w:sz w:val="28"/>
          <w:szCs w:val="28"/>
          <w:lang w:val="kk-KZ"/>
        </w:rPr>
        <w:t xml:space="preserve">Помимо бюджетной адвокации </w:t>
      </w:r>
      <w:r w:rsidR="007003F8">
        <w:rPr>
          <w:sz w:val="28"/>
          <w:szCs w:val="28"/>
          <w:lang w:val="kk-KZ"/>
        </w:rPr>
        <w:t>важны</w:t>
      </w:r>
      <w:r w:rsidR="00544D89">
        <w:rPr>
          <w:sz w:val="28"/>
          <w:szCs w:val="28"/>
          <w:lang w:val="kk-KZ"/>
        </w:rPr>
        <w:t xml:space="preserve"> замеры общественного мнения в виде опросов, фокус-групповых исследований, общественных слушаний. </w:t>
      </w:r>
    </w:p>
    <w:p w14:paraId="14F66E60" w14:textId="55785382" w:rsidR="00C653B0" w:rsidRDefault="00C653B0" w:rsidP="00C653B0">
      <w:pPr>
        <w:ind w:firstLine="709"/>
        <w:jc w:val="both"/>
        <w:rPr>
          <w:sz w:val="28"/>
          <w:szCs w:val="28"/>
        </w:rPr>
      </w:pPr>
      <w:r w:rsidRPr="006B06BE">
        <w:rPr>
          <w:sz w:val="28"/>
          <w:szCs w:val="28"/>
        </w:rPr>
        <w:t>С целью изучения проблем и перспектив развития местного самоуправления в сельских округах Карагандинской области</w:t>
      </w:r>
      <w:r>
        <w:rPr>
          <w:sz w:val="28"/>
          <w:szCs w:val="28"/>
        </w:rPr>
        <w:t xml:space="preserve"> согласно описанной ранее методологии</w:t>
      </w:r>
      <w:r w:rsidRPr="006B06BE">
        <w:rPr>
          <w:sz w:val="28"/>
          <w:szCs w:val="28"/>
        </w:rPr>
        <w:t xml:space="preserve"> проведено два социологических опроса: опрос общественного мнения жителей сельских округов </w:t>
      </w:r>
      <w:r>
        <w:rPr>
          <w:sz w:val="28"/>
          <w:szCs w:val="28"/>
        </w:rPr>
        <w:t xml:space="preserve">с выборкой 525 человек (в возрасте от 18 лет и старше) и </w:t>
      </w:r>
      <w:r w:rsidRPr="006B06BE">
        <w:rPr>
          <w:sz w:val="28"/>
          <w:szCs w:val="28"/>
        </w:rPr>
        <w:t xml:space="preserve">экспертный опрос </w:t>
      </w:r>
      <w:r>
        <w:rPr>
          <w:sz w:val="28"/>
          <w:szCs w:val="28"/>
        </w:rPr>
        <w:t xml:space="preserve">175 </w:t>
      </w:r>
      <w:r w:rsidRPr="006B06BE">
        <w:rPr>
          <w:sz w:val="28"/>
          <w:szCs w:val="28"/>
        </w:rPr>
        <w:t xml:space="preserve">государственных служащих (акимов и сотрудников акиматов). </w:t>
      </w:r>
    </w:p>
    <w:p w14:paraId="4CF50682" w14:textId="05EA53F8" w:rsidR="00C653B0" w:rsidRPr="006B06BE" w:rsidRDefault="00C653B0" w:rsidP="00C653B0">
      <w:pPr>
        <w:ind w:firstLine="709"/>
        <w:jc w:val="both"/>
        <w:rPr>
          <w:sz w:val="28"/>
          <w:szCs w:val="28"/>
        </w:rPr>
      </w:pPr>
      <w:r>
        <w:rPr>
          <w:sz w:val="28"/>
          <w:szCs w:val="28"/>
        </w:rPr>
        <w:t>Опросы проведены во всех сельских районах Карагандинской области: Абайском, Актогайском, Бухар-Жырауском, Каркаралинском, Нуринском, Осакаровском и Шетском. Они реализованы</w:t>
      </w:r>
      <w:r w:rsidRPr="006B06BE">
        <w:rPr>
          <w:sz w:val="28"/>
          <w:szCs w:val="28"/>
        </w:rPr>
        <w:t xml:space="preserve"> в гибридном оффлайн и онлайн формате на государственном и русском языках. Каждая из анкет содержит по пятнадцать вопросов (</w:t>
      </w:r>
      <w:r w:rsidR="00B3501E">
        <w:rPr>
          <w:sz w:val="28"/>
          <w:szCs w:val="28"/>
        </w:rPr>
        <w:t>Приложение Г, Д</w:t>
      </w:r>
      <w:r w:rsidRPr="006B06BE">
        <w:rPr>
          <w:sz w:val="28"/>
          <w:szCs w:val="28"/>
        </w:rPr>
        <w:t xml:space="preserve">). Обработка полученных данных осуществлена </w:t>
      </w:r>
      <w:r>
        <w:rPr>
          <w:sz w:val="28"/>
          <w:szCs w:val="28"/>
        </w:rPr>
        <w:t>в</w:t>
      </w:r>
      <w:r w:rsidRPr="006B06BE">
        <w:rPr>
          <w:sz w:val="28"/>
          <w:szCs w:val="28"/>
        </w:rPr>
        <w:t xml:space="preserve"> </w:t>
      </w:r>
      <w:r w:rsidRPr="006B06BE">
        <w:rPr>
          <w:sz w:val="28"/>
          <w:szCs w:val="28"/>
          <w:lang w:val="en-US"/>
        </w:rPr>
        <w:t>MS</w:t>
      </w:r>
      <w:r w:rsidRPr="006B06BE">
        <w:rPr>
          <w:sz w:val="28"/>
          <w:szCs w:val="28"/>
        </w:rPr>
        <w:t xml:space="preserve"> </w:t>
      </w:r>
      <w:r w:rsidRPr="006B06BE">
        <w:rPr>
          <w:sz w:val="28"/>
          <w:szCs w:val="28"/>
          <w:lang w:val="en-US"/>
        </w:rPr>
        <w:t>Excel</w:t>
      </w:r>
      <w:r w:rsidRPr="006B06BE">
        <w:rPr>
          <w:sz w:val="28"/>
          <w:szCs w:val="28"/>
        </w:rPr>
        <w:t xml:space="preserve"> и в </w:t>
      </w:r>
      <w:r w:rsidRPr="006B06BE">
        <w:rPr>
          <w:sz w:val="28"/>
          <w:szCs w:val="28"/>
          <w:lang w:val="en-US"/>
        </w:rPr>
        <w:t>Stata</w:t>
      </w:r>
      <w:r w:rsidRPr="006B06BE">
        <w:rPr>
          <w:sz w:val="28"/>
          <w:szCs w:val="28"/>
        </w:rPr>
        <w:t>.</w:t>
      </w:r>
      <w:r>
        <w:rPr>
          <w:sz w:val="28"/>
          <w:szCs w:val="28"/>
        </w:rPr>
        <w:t xml:space="preserve"> </w:t>
      </w:r>
    </w:p>
    <w:p w14:paraId="2F9CDB44" w14:textId="4F6F56FE" w:rsidR="00C653B0" w:rsidRDefault="00C653B0" w:rsidP="00C653B0">
      <w:pPr>
        <w:ind w:firstLine="709"/>
        <w:jc w:val="both"/>
        <w:rPr>
          <w:sz w:val="28"/>
          <w:szCs w:val="28"/>
        </w:rPr>
      </w:pPr>
      <w:r>
        <w:rPr>
          <w:sz w:val="28"/>
          <w:szCs w:val="28"/>
        </w:rPr>
        <w:t xml:space="preserve">При проведении опроса жителей сельских округов применена квотная выборка. В качестве квот выступили сельский район, пол и возраст респондентов. </w:t>
      </w:r>
      <w:r w:rsidR="005C5C2D">
        <w:rPr>
          <w:sz w:val="28"/>
          <w:szCs w:val="28"/>
        </w:rPr>
        <w:t>Более детально м</w:t>
      </w:r>
      <w:r>
        <w:rPr>
          <w:sz w:val="28"/>
          <w:szCs w:val="28"/>
        </w:rPr>
        <w:t xml:space="preserve">етодология проведения опросов описана в первой главе диссертации при рассмотрении исследовательской луковицы </w:t>
      </w:r>
      <w:r w:rsidR="003D5861" w:rsidRPr="006B06BE">
        <w:rPr>
          <w:sz w:val="28"/>
          <w:szCs w:val="28"/>
          <w:lang w:val="en-US"/>
        </w:rPr>
        <w:t>Saunders</w:t>
      </w:r>
      <w:r w:rsidR="003D5861">
        <w:rPr>
          <w:sz w:val="28"/>
          <w:szCs w:val="28"/>
        </w:rPr>
        <w:t>.</w:t>
      </w:r>
      <w:r w:rsidR="005C5C2D">
        <w:rPr>
          <w:sz w:val="28"/>
          <w:szCs w:val="28"/>
        </w:rPr>
        <w:t xml:space="preserve"> Подробные результаты социологических опросов представлен в Приложении Е.</w:t>
      </w:r>
    </w:p>
    <w:p w14:paraId="1C70674A" w14:textId="14CE0BFE" w:rsidR="003D5861" w:rsidRDefault="003D5861" w:rsidP="00C653B0">
      <w:pPr>
        <w:ind w:firstLine="709"/>
        <w:jc w:val="both"/>
        <w:rPr>
          <w:sz w:val="28"/>
          <w:szCs w:val="28"/>
        </w:rPr>
      </w:pPr>
      <w:r>
        <w:rPr>
          <w:sz w:val="28"/>
          <w:szCs w:val="28"/>
        </w:rPr>
        <w:t xml:space="preserve">Опросы показали, что большинство сельских жителей (65,3%), также как и государственных служащих в сельских округах (80,6%), осведомлено, что местное самоуправление представляет собой систему, где население при помощи акиматов или представительных органов (маслихатов) решает вопросы местного значения (рисунок 49). Количество тех, кто не знает, что представляет из себя МСУ значительно ниже. </w:t>
      </w:r>
    </w:p>
    <w:p w14:paraId="2163C600" w14:textId="19A9096E" w:rsidR="00DE233A" w:rsidRPr="000372E5" w:rsidRDefault="00DE233A" w:rsidP="005A4CEA">
      <w:pPr>
        <w:jc w:val="both"/>
        <w:rPr>
          <w:sz w:val="28"/>
          <w:szCs w:val="28"/>
        </w:rPr>
      </w:pPr>
    </w:p>
    <w:p w14:paraId="5A7AE62D" w14:textId="7D99D6BC" w:rsidR="003D5861" w:rsidRDefault="005A4CEA" w:rsidP="005A4CEA">
      <w:pPr>
        <w:jc w:val="center"/>
        <w:rPr>
          <w:sz w:val="28"/>
          <w:szCs w:val="28"/>
        </w:rPr>
      </w:pPr>
      <w:r>
        <w:rPr>
          <w:noProof/>
        </w:rPr>
        <w:drawing>
          <wp:inline distT="0" distB="0" distL="0" distR="0" wp14:anchorId="11CFD393" wp14:editId="334AF31D">
            <wp:extent cx="6120130" cy="2393950"/>
            <wp:effectExtent l="0" t="0" r="13970" b="6350"/>
            <wp:docPr id="117" name="Диаграмма 1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7FED55E-7427-4110-8E4E-9B86764BE6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55F57DCF" w14:textId="77777777" w:rsidR="005A4CEA" w:rsidRPr="0065312C" w:rsidRDefault="005A4CEA" w:rsidP="005A4CEA">
      <w:pPr>
        <w:jc w:val="center"/>
        <w:rPr>
          <w:sz w:val="16"/>
          <w:szCs w:val="16"/>
        </w:rPr>
      </w:pPr>
    </w:p>
    <w:p w14:paraId="04F4482A" w14:textId="7FC57A65" w:rsidR="003D5861" w:rsidRPr="005A4CEA" w:rsidRDefault="003D5861" w:rsidP="005A4CEA">
      <w:pPr>
        <w:jc w:val="center"/>
        <w:rPr>
          <w:sz w:val="28"/>
          <w:szCs w:val="28"/>
        </w:rPr>
      </w:pPr>
      <w:r w:rsidRPr="005A4CEA">
        <w:rPr>
          <w:sz w:val="28"/>
          <w:szCs w:val="28"/>
        </w:rPr>
        <w:t>Рисунок 49 – Диаграмма распределения мнений о понимании местного самоуправления, в %</w:t>
      </w:r>
    </w:p>
    <w:p w14:paraId="2A81241D" w14:textId="77777777" w:rsidR="003D5861" w:rsidRPr="0065312C" w:rsidRDefault="003D5861" w:rsidP="005A4CEA">
      <w:pPr>
        <w:jc w:val="both"/>
        <w:rPr>
          <w:sz w:val="16"/>
          <w:szCs w:val="16"/>
        </w:rPr>
      </w:pPr>
    </w:p>
    <w:p w14:paraId="3753307F" w14:textId="6AFB76BB" w:rsidR="003D5861" w:rsidRDefault="003D5861" w:rsidP="003D5861">
      <w:pPr>
        <w:ind w:firstLine="709"/>
        <w:jc w:val="both"/>
      </w:pPr>
      <w:r w:rsidRPr="003D5861">
        <w:t>Примечание – Составлено по результатам опросов</w:t>
      </w:r>
    </w:p>
    <w:p w14:paraId="4C06C26B" w14:textId="3A5D5EA9" w:rsidR="003D5861" w:rsidRPr="003D5861" w:rsidRDefault="003D5861" w:rsidP="008E149E">
      <w:pPr>
        <w:ind w:firstLine="709"/>
        <w:jc w:val="both"/>
        <w:rPr>
          <w:sz w:val="28"/>
          <w:szCs w:val="28"/>
        </w:rPr>
      </w:pPr>
    </w:p>
    <w:p w14:paraId="62A3BDEB" w14:textId="3EAA9912" w:rsidR="008E149E" w:rsidRDefault="00977A82" w:rsidP="008E149E">
      <w:pPr>
        <w:ind w:firstLine="709"/>
        <w:jc w:val="both"/>
        <w:rPr>
          <w:sz w:val="28"/>
          <w:szCs w:val="28"/>
        </w:rPr>
      </w:pPr>
      <w:r>
        <w:rPr>
          <w:sz w:val="28"/>
          <w:szCs w:val="28"/>
        </w:rPr>
        <w:t>Сельские жители отводят особую роль учету мнения населения в процессе решения проблем села – 43,2%</w:t>
      </w:r>
      <w:r w:rsidR="008E149E">
        <w:rPr>
          <w:sz w:val="28"/>
          <w:szCs w:val="28"/>
        </w:rPr>
        <w:t>. Государственные служащие ввиду своей профессиональной специфики полагают: МСУ в большей степени способствует исполнению локальных задач путем усиления обратной связи между акимами и населением (60,6%), а затем за счет учета мнения жителей села (44,6%).</w:t>
      </w:r>
    </w:p>
    <w:p w14:paraId="31BF0C8D" w14:textId="77777777" w:rsidR="005A4CEA" w:rsidRDefault="005A4CEA" w:rsidP="005A4CEA">
      <w:pPr>
        <w:jc w:val="center"/>
        <w:rPr>
          <w:sz w:val="28"/>
          <w:szCs w:val="28"/>
        </w:rPr>
      </w:pPr>
    </w:p>
    <w:p w14:paraId="7D765E67" w14:textId="61AFFB1F" w:rsidR="005A4CEA" w:rsidRDefault="005A4CEA" w:rsidP="005A4CEA">
      <w:pPr>
        <w:jc w:val="center"/>
        <w:rPr>
          <w:sz w:val="28"/>
          <w:szCs w:val="28"/>
        </w:rPr>
      </w:pPr>
      <w:r>
        <w:rPr>
          <w:noProof/>
        </w:rPr>
        <w:drawing>
          <wp:inline distT="0" distB="0" distL="0" distR="0" wp14:anchorId="3741BC30" wp14:editId="2975090D">
            <wp:extent cx="5962650" cy="3467100"/>
            <wp:effectExtent l="0" t="0" r="0" b="0"/>
            <wp:docPr id="249" name="Диаграмма 24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99F28B-AA02-4C61-84A2-3F245E88A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22EFE8C8" w14:textId="4138E4B4" w:rsidR="00DE233A" w:rsidRPr="0065312C" w:rsidRDefault="00DE233A" w:rsidP="005A4CEA">
      <w:pPr>
        <w:jc w:val="center"/>
        <w:rPr>
          <w:sz w:val="16"/>
          <w:szCs w:val="16"/>
        </w:rPr>
      </w:pPr>
    </w:p>
    <w:p w14:paraId="68C1F614" w14:textId="73B83EED" w:rsidR="00DE233A" w:rsidRPr="005A4CEA" w:rsidRDefault="008E149E" w:rsidP="005A4CEA">
      <w:pPr>
        <w:jc w:val="center"/>
        <w:rPr>
          <w:sz w:val="28"/>
          <w:szCs w:val="28"/>
        </w:rPr>
      </w:pPr>
      <w:r w:rsidRPr="005A4CEA">
        <w:rPr>
          <w:sz w:val="28"/>
          <w:szCs w:val="28"/>
        </w:rPr>
        <w:t>Рисунок 50 – Диаграмма распределения мнений о влиянии МСУ, в %</w:t>
      </w:r>
    </w:p>
    <w:p w14:paraId="1CB72816" w14:textId="77777777" w:rsidR="00AC732E" w:rsidRPr="0065312C" w:rsidRDefault="00AC732E" w:rsidP="008E149E">
      <w:pPr>
        <w:ind w:firstLine="709"/>
        <w:jc w:val="both"/>
        <w:rPr>
          <w:sz w:val="16"/>
          <w:szCs w:val="16"/>
        </w:rPr>
      </w:pPr>
    </w:p>
    <w:p w14:paraId="6B044FFE" w14:textId="1920DC7B" w:rsidR="008E149E" w:rsidRDefault="008E149E" w:rsidP="008E149E">
      <w:pPr>
        <w:ind w:firstLine="709"/>
        <w:jc w:val="both"/>
      </w:pPr>
      <w:r w:rsidRPr="003D5861">
        <w:t>Примечание – Составлено по результатам опросов</w:t>
      </w:r>
    </w:p>
    <w:p w14:paraId="3BDAC692" w14:textId="77777777" w:rsidR="0065312C" w:rsidRDefault="0065312C" w:rsidP="00DE233A">
      <w:pPr>
        <w:ind w:firstLine="709"/>
        <w:jc w:val="both"/>
        <w:rPr>
          <w:sz w:val="28"/>
          <w:szCs w:val="28"/>
        </w:rPr>
      </w:pPr>
    </w:p>
    <w:p w14:paraId="21F925F1" w14:textId="7EDE93D8" w:rsidR="00DE233A" w:rsidRDefault="006709EB" w:rsidP="00DE233A">
      <w:pPr>
        <w:ind w:firstLine="709"/>
        <w:jc w:val="both"/>
        <w:rPr>
          <w:sz w:val="28"/>
          <w:szCs w:val="28"/>
        </w:rPr>
      </w:pPr>
      <w:r>
        <w:rPr>
          <w:sz w:val="28"/>
          <w:szCs w:val="28"/>
        </w:rPr>
        <w:t xml:space="preserve">Отмечают наличие местного самоуправления в местах их проживания большинство государственных служащих (84,6%) и сельских жителей (66,3%). Заявляют об его отсутствии только 5,7% и 18,1% соответственно. Жители сел полагают, что оно представлено, в первую очередь, акимом и акиматом (46,7%), а также сходами и собраниями местного сообщества (40,2%), гражданскими активистами (11,8%), маслихатом (5,5%) и НПО (2,3%). Представители исполнительных органов власти считают, что, во-первых, оно представлено сходами и собраниями местных сообществ (67,4%), и далее акимом и акиматом (38,3%), гражданскими активистами (14,3%), НПО (10,9%) и маслихатом (9,7%). Обе категории респондентов сошлись во мнении, что местное самоуправление </w:t>
      </w:r>
      <w:r w:rsidR="003720F9">
        <w:rPr>
          <w:sz w:val="28"/>
          <w:szCs w:val="28"/>
        </w:rPr>
        <w:t>устраняет</w:t>
      </w:r>
      <w:r>
        <w:rPr>
          <w:sz w:val="28"/>
          <w:szCs w:val="28"/>
        </w:rPr>
        <w:t xml:space="preserve"> проблемы их населенных пунктов частично</w:t>
      </w:r>
      <w:r w:rsidR="003720F9">
        <w:rPr>
          <w:sz w:val="28"/>
          <w:szCs w:val="28"/>
        </w:rPr>
        <w:t xml:space="preserve">. Данный вариант ответа выбрало 50,3% государственных служащих и 44,2% сельских жителей. По мнению 37,7% акимов и сотрудников акиматов, а также 35,4% сельчан оно решает их полностью. Не решает 5,1% и 14,3% соответственно (рисунок 51). </w:t>
      </w:r>
    </w:p>
    <w:p w14:paraId="780B2425" w14:textId="77777777" w:rsidR="00533CFA" w:rsidRDefault="00533CFA" w:rsidP="00533CFA">
      <w:pPr>
        <w:jc w:val="both"/>
        <w:rPr>
          <w:sz w:val="28"/>
          <w:szCs w:val="28"/>
        </w:rPr>
      </w:pPr>
    </w:p>
    <w:p w14:paraId="75681990" w14:textId="2DAD052F" w:rsidR="00DE233A" w:rsidRPr="005175E4" w:rsidRDefault="005A4CEA" w:rsidP="003720F9">
      <w:pPr>
        <w:jc w:val="center"/>
        <w:rPr>
          <w:sz w:val="28"/>
          <w:szCs w:val="28"/>
        </w:rPr>
      </w:pPr>
      <w:r>
        <w:rPr>
          <w:noProof/>
        </w:rPr>
        <w:drawing>
          <wp:inline distT="0" distB="0" distL="0" distR="0" wp14:anchorId="61AC97B7" wp14:editId="09E910F7">
            <wp:extent cx="5829300" cy="1813560"/>
            <wp:effectExtent l="0" t="0" r="0" b="15240"/>
            <wp:docPr id="250" name="Диаграмма 25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298BFB-01A8-4690-BF3C-4AA6DEFA3D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35A99788" w14:textId="0738E99E" w:rsidR="00DE233A" w:rsidRPr="0065312C" w:rsidRDefault="00DE233A" w:rsidP="00533CFA">
      <w:pPr>
        <w:jc w:val="both"/>
        <w:rPr>
          <w:sz w:val="16"/>
          <w:szCs w:val="16"/>
        </w:rPr>
      </w:pPr>
    </w:p>
    <w:p w14:paraId="2D6714A3" w14:textId="03BCFEB8" w:rsidR="003720F9" w:rsidRPr="005A4CEA" w:rsidRDefault="003720F9" w:rsidP="003720F9">
      <w:pPr>
        <w:jc w:val="center"/>
        <w:rPr>
          <w:sz w:val="28"/>
          <w:szCs w:val="28"/>
        </w:rPr>
      </w:pPr>
      <w:r w:rsidRPr="005A4CEA">
        <w:rPr>
          <w:sz w:val="28"/>
          <w:szCs w:val="28"/>
        </w:rPr>
        <w:t>Рисунок 51 – Диаграмма распределения мнений о роли МСУ в решении проблем населенных пунктов, в %</w:t>
      </w:r>
    </w:p>
    <w:p w14:paraId="5A2B4016" w14:textId="6E07A070" w:rsidR="003720F9" w:rsidRPr="0065312C" w:rsidRDefault="003720F9" w:rsidP="00533CFA">
      <w:pPr>
        <w:jc w:val="both"/>
        <w:rPr>
          <w:sz w:val="16"/>
          <w:szCs w:val="16"/>
        </w:rPr>
      </w:pPr>
    </w:p>
    <w:p w14:paraId="4509CD5E" w14:textId="0B4C3EEB" w:rsidR="003720F9" w:rsidRPr="005A4CEA" w:rsidRDefault="003720F9" w:rsidP="003720F9">
      <w:pPr>
        <w:ind w:firstLine="709"/>
        <w:jc w:val="both"/>
      </w:pPr>
      <w:r w:rsidRPr="005A4CEA">
        <w:t>Примечание – Составлено по результатам опросов</w:t>
      </w:r>
    </w:p>
    <w:p w14:paraId="0716757F" w14:textId="03A63E7D" w:rsidR="003720F9" w:rsidRPr="003720F9" w:rsidRDefault="003720F9" w:rsidP="003720F9">
      <w:pPr>
        <w:ind w:firstLine="709"/>
        <w:jc w:val="both"/>
        <w:rPr>
          <w:sz w:val="28"/>
          <w:szCs w:val="28"/>
        </w:rPr>
      </w:pPr>
    </w:p>
    <w:p w14:paraId="1BB8017A" w14:textId="0F5B6A12" w:rsidR="003720F9" w:rsidRDefault="003720F9" w:rsidP="003720F9">
      <w:pPr>
        <w:ind w:firstLine="709"/>
        <w:jc w:val="both"/>
        <w:rPr>
          <w:sz w:val="28"/>
          <w:szCs w:val="28"/>
        </w:rPr>
      </w:pPr>
      <w:r>
        <w:rPr>
          <w:sz w:val="28"/>
          <w:szCs w:val="28"/>
        </w:rPr>
        <w:t xml:space="preserve">Местное самоуправление способствует решению проблем населенных пунктов. В силу своей профессиональной специфики государственные служащие отводят ему более значимую роль в этом процессе. По их мнению, развитие МСУ способствует устранению проблем благоустройства и озеленения (57,7%), жилищно-коммунального хозяйства (52,6%), уборки местной территории (48,6%), </w:t>
      </w:r>
      <w:r w:rsidR="00340446">
        <w:rPr>
          <w:sz w:val="28"/>
          <w:szCs w:val="28"/>
        </w:rPr>
        <w:t>ремонта и содержания дорог (44,6%), поддержки социально-уязвимых групп населения (34,9%), досуговых, спортивных и культурных вопросов (26,9%), обеспечения населения услугами дошкольного и школьного образования (22,9%), медицинскими услугами (20,6%).</w:t>
      </w:r>
    </w:p>
    <w:p w14:paraId="47E3DECF" w14:textId="77777777" w:rsidR="005C5C2D" w:rsidRDefault="00340446" w:rsidP="00546B84">
      <w:pPr>
        <w:ind w:firstLine="709"/>
        <w:jc w:val="both"/>
        <w:rPr>
          <w:sz w:val="28"/>
          <w:szCs w:val="28"/>
        </w:rPr>
      </w:pPr>
      <w:r>
        <w:rPr>
          <w:sz w:val="28"/>
          <w:szCs w:val="28"/>
        </w:rPr>
        <w:t>Сельские жители при ответе на данный вопрос отда</w:t>
      </w:r>
      <w:r w:rsidR="00546B84">
        <w:rPr>
          <w:sz w:val="28"/>
          <w:szCs w:val="28"/>
        </w:rPr>
        <w:t>ют</w:t>
      </w:r>
      <w:r>
        <w:rPr>
          <w:sz w:val="28"/>
          <w:szCs w:val="28"/>
        </w:rPr>
        <w:t xml:space="preserve"> приоритет МСУ в решении вопросов жилищно-коммунального хозяйства (50,7%), благоустройства и озеленения (42,1%), ремонта и содержания дорог (35,2%), уборки местной территории (26,9%). Значение местного самоуправления в решении остальных вопросов, по их мнению, является менее значимым. Полагают, что МСУ не может решать никакие вопросы на местах 11,8% жителей сел и 9,7% государственных служащих (рисунок 52). </w:t>
      </w:r>
    </w:p>
    <w:p w14:paraId="3F53A832" w14:textId="77777777" w:rsidR="00626A70" w:rsidRDefault="00626A70" w:rsidP="00626A70">
      <w:pPr>
        <w:jc w:val="both"/>
        <w:rPr>
          <w:sz w:val="28"/>
          <w:szCs w:val="28"/>
        </w:rPr>
      </w:pPr>
    </w:p>
    <w:p w14:paraId="345506DC" w14:textId="7E22020A" w:rsidR="005A4CEA" w:rsidRDefault="005A4CEA" w:rsidP="00626A70">
      <w:pPr>
        <w:jc w:val="both"/>
        <w:rPr>
          <w:sz w:val="28"/>
          <w:szCs w:val="28"/>
        </w:rPr>
      </w:pPr>
      <w:r>
        <w:rPr>
          <w:noProof/>
        </w:rPr>
        <w:drawing>
          <wp:inline distT="0" distB="0" distL="0" distR="0" wp14:anchorId="79B53B8E" wp14:editId="7190EAC5">
            <wp:extent cx="6048375" cy="3962400"/>
            <wp:effectExtent l="0" t="0" r="9525" b="0"/>
            <wp:docPr id="251" name="Диаграмма 25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8A2F17E-A7A2-452E-9F21-D81FC22F55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1E8D73D9" w14:textId="77777777" w:rsidR="00DE233A" w:rsidRPr="0065312C" w:rsidRDefault="00DE233A" w:rsidP="00626A70">
      <w:pPr>
        <w:jc w:val="both"/>
        <w:rPr>
          <w:sz w:val="16"/>
          <w:szCs w:val="16"/>
        </w:rPr>
      </w:pPr>
    </w:p>
    <w:p w14:paraId="5CFFFB24" w14:textId="1EACC4A7" w:rsidR="003720F9" w:rsidRPr="00626A70" w:rsidRDefault="003720F9" w:rsidP="003720F9">
      <w:pPr>
        <w:jc w:val="center"/>
        <w:rPr>
          <w:sz w:val="28"/>
          <w:szCs w:val="28"/>
        </w:rPr>
      </w:pPr>
      <w:r w:rsidRPr="00626A70">
        <w:rPr>
          <w:sz w:val="28"/>
          <w:szCs w:val="28"/>
        </w:rPr>
        <w:t>Рисунок 52 – Диаграмма распределения мнений о проблемах населенных пунктов, решаемых МСУ, в %</w:t>
      </w:r>
    </w:p>
    <w:p w14:paraId="7C3A9D7C" w14:textId="77777777" w:rsidR="003720F9" w:rsidRPr="0065312C" w:rsidRDefault="003720F9" w:rsidP="003720F9">
      <w:pPr>
        <w:ind w:firstLine="709"/>
        <w:jc w:val="both"/>
        <w:rPr>
          <w:sz w:val="16"/>
          <w:szCs w:val="16"/>
        </w:rPr>
      </w:pPr>
    </w:p>
    <w:p w14:paraId="11D0CB70" w14:textId="77777777" w:rsidR="00F32974" w:rsidRPr="005A4CEA" w:rsidRDefault="00F32974" w:rsidP="00F32974">
      <w:pPr>
        <w:ind w:firstLine="709"/>
        <w:jc w:val="both"/>
      </w:pPr>
      <w:r w:rsidRPr="005A4CEA">
        <w:t>Примечание – Составлено по результатам опросов</w:t>
      </w:r>
    </w:p>
    <w:p w14:paraId="1B1AC08B" w14:textId="7EAFEAB8" w:rsidR="003720F9" w:rsidRDefault="003720F9" w:rsidP="003720F9">
      <w:pPr>
        <w:ind w:firstLine="709"/>
        <w:jc w:val="both"/>
        <w:rPr>
          <w:sz w:val="28"/>
          <w:szCs w:val="28"/>
        </w:rPr>
      </w:pPr>
    </w:p>
    <w:p w14:paraId="6CE91A3E" w14:textId="77777777" w:rsidR="005C5C2D" w:rsidRDefault="005C5C2D" w:rsidP="005C5C2D">
      <w:pPr>
        <w:ind w:firstLine="709"/>
        <w:jc w:val="both"/>
        <w:rPr>
          <w:sz w:val="28"/>
          <w:szCs w:val="28"/>
        </w:rPr>
      </w:pPr>
      <w:r>
        <w:rPr>
          <w:sz w:val="28"/>
          <w:szCs w:val="28"/>
        </w:rPr>
        <w:t xml:space="preserve">Основным источником получения информации о вышеперечисленных проблемах для акимов и сотрудников акиматов являются встречи с населением (77,1%) и личные обращения граждан (67,4%). Менее важны в этом вопросе электронные (33,7%) и телефонные (31,4%) обращения граждан. В качестве наименее важного источника информации государственными служащими отмечен личный опыт и наблюдения (13,7%). </w:t>
      </w:r>
    </w:p>
    <w:p w14:paraId="396FBE84" w14:textId="6E53AFC6" w:rsidR="003720F9" w:rsidRDefault="00CA47FB" w:rsidP="003720F9">
      <w:pPr>
        <w:ind w:firstLine="709"/>
        <w:jc w:val="both"/>
        <w:rPr>
          <w:sz w:val="28"/>
          <w:szCs w:val="28"/>
        </w:rPr>
      </w:pPr>
      <w:r>
        <w:rPr>
          <w:sz w:val="28"/>
          <w:szCs w:val="28"/>
        </w:rPr>
        <w:t xml:space="preserve">Источником получения информации о проблемах населенных пунктов являются встречи акимов с населением, что обуславливает важность обсуждаемых в ходе них вопросов. Государственные служащие относят к числу наиболее значимых для обсуждения </w:t>
      </w:r>
      <w:r w:rsidR="009C0E62">
        <w:rPr>
          <w:sz w:val="28"/>
          <w:szCs w:val="28"/>
        </w:rPr>
        <w:t>проблем</w:t>
      </w:r>
      <w:r>
        <w:rPr>
          <w:sz w:val="28"/>
          <w:szCs w:val="28"/>
        </w:rPr>
        <w:t xml:space="preserve"> </w:t>
      </w:r>
      <w:r w:rsidR="00875B49">
        <w:rPr>
          <w:sz w:val="28"/>
          <w:szCs w:val="28"/>
        </w:rPr>
        <w:t>реализацию</w:t>
      </w:r>
      <w:r>
        <w:rPr>
          <w:sz w:val="28"/>
          <w:szCs w:val="28"/>
        </w:rPr>
        <w:t xml:space="preserve"> планов развития местных сообществ (59,4%), жилищно-коммунальные вопросы (58,3%), </w:t>
      </w:r>
      <w:r w:rsidR="00875B49">
        <w:rPr>
          <w:sz w:val="28"/>
          <w:szCs w:val="28"/>
        </w:rPr>
        <w:t xml:space="preserve">проблемы ремонта и содержания дорог (57,1%). Они придают важное значение проблемам благоустройства и озеленения населенных пунктов (51,4%), осуществлению поручений Президента и Правительства (40,6%) и обеспечению населения медицинскими услугами (30,3%). Остальные проблемы, по их мнению, не столь важны. Сельские жители на встречах с акимом считают важным обсуждение жилищно-коммунальных вопросов (45,9%), реализации планов развития местных сообществ (43,4%), ремонта и содержания дорог (43,0%), озеленения и благоустройства (42,1%), </w:t>
      </w:r>
      <w:r w:rsidR="00EF0EBD">
        <w:rPr>
          <w:sz w:val="28"/>
          <w:szCs w:val="28"/>
        </w:rPr>
        <w:t xml:space="preserve">а также </w:t>
      </w:r>
      <w:r w:rsidR="00875B49">
        <w:rPr>
          <w:sz w:val="28"/>
          <w:szCs w:val="28"/>
        </w:rPr>
        <w:t>обеспечения населения медицинскими услугами (30,3%) (</w:t>
      </w:r>
      <w:r w:rsidR="002422A8">
        <w:rPr>
          <w:sz w:val="28"/>
          <w:szCs w:val="28"/>
        </w:rPr>
        <w:t>рисунок 53</w:t>
      </w:r>
      <w:r w:rsidR="00875B49">
        <w:rPr>
          <w:sz w:val="28"/>
          <w:szCs w:val="28"/>
        </w:rPr>
        <w:t>). В целом, значимость приоритетов, обсуждаемых на встречах акимов с населением, у сельских жителей и государственных служащих совпадает, но сельчане придают всем вопросам меньшее значение</w:t>
      </w:r>
      <w:r w:rsidR="009C0E62">
        <w:rPr>
          <w:sz w:val="28"/>
          <w:szCs w:val="28"/>
        </w:rPr>
        <w:t xml:space="preserve"> по сравнению с государственными служащими</w:t>
      </w:r>
      <w:r w:rsidR="00875B49">
        <w:rPr>
          <w:sz w:val="28"/>
          <w:szCs w:val="28"/>
        </w:rPr>
        <w:t xml:space="preserve">. </w:t>
      </w:r>
    </w:p>
    <w:p w14:paraId="1C21FE53" w14:textId="5F26808E" w:rsidR="00875B49" w:rsidRDefault="00875B49" w:rsidP="00875B49">
      <w:pPr>
        <w:jc w:val="both"/>
        <w:rPr>
          <w:sz w:val="28"/>
          <w:szCs w:val="28"/>
        </w:rPr>
      </w:pPr>
    </w:p>
    <w:p w14:paraId="7835430F" w14:textId="2214CCFB" w:rsidR="00CA1B6D" w:rsidRDefault="002422A8" w:rsidP="002422A8">
      <w:pPr>
        <w:jc w:val="center"/>
        <w:rPr>
          <w:bCs/>
          <w:iCs/>
          <w:sz w:val="28"/>
          <w:szCs w:val="28"/>
        </w:rPr>
      </w:pPr>
      <w:r>
        <w:rPr>
          <w:noProof/>
        </w:rPr>
        <w:drawing>
          <wp:inline distT="0" distB="0" distL="0" distR="0" wp14:anchorId="1308858A" wp14:editId="07F57AFA">
            <wp:extent cx="5915025" cy="5248275"/>
            <wp:effectExtent l="0" t="0" r="9525" b="9525"/>
            <wp:docPr id="252" name="Диаграмма 25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9CBC75-B51C-43B0-9BB4-6AB7EB1BA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11B32E4D" w14:textId="77777777" w:rsidR="002422A8" w:rsidRPr="0065312C" w:rsidRDefault="002422A8" w:rsidP="002422A8">
      <w:pPr>
        <w:jc w:val="center"/>
        <w:rPr>
          <w:sz w:val="16"/>
          <w:szCs w:val="16"/>
        </w:rPr>
      </w:pPr>
    </w:p>
    <w:p w14:paraId="43980B0B" w14:textId="049CE2BD" w:rsidR="002422A8" w:rsidRPr="00626A70" w:rsidRDefault="002422A8" w:rsidP="002422A8">
      <w:pPr>
        <w:jc w:val="center"/>
        <w:rPr>
          <w:sz w:val="28"/>
          <w:szCs w:val="28"/>
        </w:rPr>
      </w:pPr>
      <w:r w:rsidRPr="00626A70">
        <w:rPr>
          <w:sz w:val="28"/>
          <w:szCs w:val="28"/>
        </w:rPr>
        <w:t>Рисунок 5</w:t>
      </w:r>
      <w:r>
        <w:rPr>
          <w:sz w:val="28"/>
          <w:szCs w:val="28"/>
        </w:rPr>
        <w:t>3</w:t>
      </w:r>
      <w:r w:rsidRPr="00626A70">
        <w:rPr>
          <w:sz w:val="28"/>
          <w:szCs w:val="28"/>
        </w:rPr>
        <w:t xml:space="preserve"> – Диаграмма распределения мнений о</w:t>
      </w:r>
      <w:r>
        <w:rPr>
          <w:sz w:val="28"/>
          <w:szCs w:val="28"/>
        </w:rPr>
        <w:t>б</w:t>
      </w:r>
      <w:r w:rsidRPr="00626A70">
        <w:rPr>
          <w:sz w:val="28"/>
          <w:szCs w:val="28"/>
        </w:rPr>
        <w:t xml:space="preserve"> </w:t>
      </w:r>
      <w:r>
        <w:rPr>
          <w:sz w:val="28"/>
          <w:szCs w:val="28"/>
        </w:rPr>
        <w:t>актуальности вопросов, обсуждаемых на встречах акима с населением</w:t>
      </w:r>
      <w:r w:rsidRPr="00626A70">
        <w:rPr>
          <w:sz w:val="28"/>
          <w:szCs w:val="28"/>
        </w:rPr>
        <w:t>, в %</w:t>
      </w:r>
    </w:p>
    <w:p w14:paraId="3AEC8F65" w14:textId="77777777" w:rsidR="002422A8" w:rsidRPr="0065312C" w:rsidRDefault="002422A8" w:rsidP="002422A8">
      <w:pPr>
        <w:ind w:firstLine="709"/>
        <w:jc w:val="both"/>
        <w:rPr>
          <w:sz w:val="16"/>
          <w:szCs w:val="16"/>
        </w:rPr>
      </w:pPr>
    </w:p>
    <w:p w14:paraId="12193B17" w14:textId="77777777" w:rsidR="00F32974" w:rsidRPr="005A4CEA" w:rsidRDefault="00F32974" w:rsidP="00F32974">
      <w:pPr>
        <w:ind w:firstLine="709"/>
        <w:jc w:val="both"/>
      </w:pPr>
      <w:r w:rsidRPr="005A4CEA">
        <w:t>Примечание – Составлено по результатам опросов</w:t>
      </w:r>
    </w:p>
    <w:p w14:paraId="64833424" w14:textId="00EB64B2" w:rsidR="00CA1B6D" w:rsidRDefault="00CA1B6D" w:rsidP="002422A8">
      <w:pPr>
        <w:jc w:val="center"/>
        <w:rPr>
          <w:bCs/>
          <w:iCs/>
          <w:sz w:val="28"/>
          <w:szCs w:val="28"/>
        </w:rPr>
      </w:pPr>
    </w:p>
    <w:p w14:paraId="6182A9A6" w14:textId="44D84A1D" w:rsidR="001F531C" w:rsidRPr="005175E4" w:rsidRDefault="001F531C" w:rsidP="001F531C">
      <w:pPr>
        <w:ind w:firstLine="709"/>
        <w:jc w:val="both"/>
        <w:rPr>
          <w:bCs/>
          <w:iCs/>
          <w:sz w:val="28"/>
          <w:szCs w:val="28"/>
        </w:rPr>
      </w:pPr>
      <w:r>
        <w:rPr>
          <w:bCs/>
          <w:iCs/>
          <w:sz w:val="28"/>
          <w:szCs w:val="28"/>
        </w:rPr>
        <w:t xml:space="preserve">Большинство государственных служащих и сельских жителей полагает, что местный бюджет является недостаточным (отдали предпочтение данному варианту ответа 71,4% государственных служащих и 67,6% сельских жителей). Характеризует его как достаточный незначительное количество респондентов (17,2% и 16,8% соответственно) (рисунок 54). Это свидетельствует о том, что финансовая самодостаточность бюджетов является серьезной проблемой. </w:t>
      </w:r>
    </w:p>
    <w:p w14:paraId="52F46E37" w14:textId="77777777" w:rsidR="00DE233A" w:rsidRPr="005175E4" w:rsidRDefault="00DE233A" w:rsidP="00DE233A">
      <w:pPr>
        <w:ind w:firstLine="709"/>
        <w:rPr>
          <w:b/>
          <w:szCs w:val="28"/>
        </w:rPr>
      </w:pPr>
    </w:p>
    <w:p w14:paraId="39F1452C" w14:textId="382406C2" w:rsidR="00A911B7" w:rsidRDefault="00A911B7" w:rsidP="008E3C24">
      <w:pPr>
        <w:jc w:val="center"/>
        <w:rPr>
          <w:bCs/>
          <w:iCs/>
          <w:color w:val="FF0000"/>
          <w:sz w:val="28"/>
          <w:szCs w:val="28"/>
        </w:rPr>
      </w:pPr>
      <w:r>
        <w:rPr>
          <w:noProof/>
        </w:rPr>
        <w:drawing>
          <wp:inline distT="0" distB="0" distL="0" distR="0" wp14:anchorId="59241A17" wp14:editId="4EC81819">
            <wp:extent cx="5619750" cy="1882140"/>
            <wp:effectExtent l="0" t="0" r="0" b="3810"/>
            <wp:docPr id="253" name="Диаграмма 25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1BACEE-A650-4929-8707-4685E3CBBA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6CD5D0A9" w14:textId="17E1D212" w:rsidR="00A911B7" w:rsidRPr="0065312C" w:rsidRDefault="00A911B7" w:rsidP="008E3C24">
      <w:pPr>
        <w:jc w:val="center"/>
        <w:rPr>
          <w:bCs/>
          <w:iCs/>
          <w:sz w:val="16"/>
          <w:szCs w:val="16"/>
        </w:rPr>
      </w:pPr>
    </w:p>
    <w:p w14:paraId="4D44BB67" w14:textId="6C6EBAB8" w:rsidR="00A911B7" w:rsidRPr="00A911B7" w:rsidRDefault="00A911B7" w:rsidP="008E3C24">
      <w:pPr>
        <w:jc w:val="center"/>
        <w:rPr>
          <w:bCs/>
          <w:iCs/>
          <w:sz w:val="28"/>
          <w:szCs w:val="28"/>
        </w:rPr>
      </w:pPr>
      <w:r>
        <w:rPr>
          <w:bCs/>
          <w:iCs/>
          <w:sz w:val="28"/>
          <w:szCs w:val="28"/>
        </w:rPr>
        <w:t>Рисунок 54 – Диаграмма распределения мнений о достаточности местного бюджета для решения местных проблем, в %</w:t>
      </w:r>
    </w:p>
    <w:p w14:paraId="2DD79ADE" w14:textId="77777777" w:rsidR="001621C5" w:rsidRPr="0065312C" w:rsidRDefault="001621C5" w:rsidP="00DE233A">
      <w:pPr>
        <w:ind w:firstLine="709"/>
        <w:jc w:val="both"/>
        <w:rPr>
          <w:sz w:val="16"/>
          <w:szCs w:val="16"/>
        </w:rPr>
      </w:pPr>
    </w:p>
    <w:p w14:paraId="6CFCAC0E" w14:textId="77777777" w:rsidR="00F32974" w:rsidRPr="005A4CEA" w:rsidRDefault="00F32974" w:rsidP="00F32974">
      <w:pPr>
        <w:ind w:firstLine="709"/>
        <w:jc w:val="both"/>
      </w:pPr>
      <w:r w:rsidRPr="005A4CEA">
        <w:t>Примечание – Составлено по результатам опросов</w:t>
      </w:r>
    </w:p>
    <w:p w14:paraId="643D1DDB" w14:textId="7684495C" w:rsidR="001621C5" w:rsidRDefault="001621C5" w:rsidP="00DE233A">
      <w:pPr>
        <w:ind w:firstLine="709"/>
        <w:jc w:val="both"/>
        <w:rPr>
          <w:sz w:val="28"/>
          <w:szCs w:val="28"/>
        </w:rPr>
      </w:pPr>
    </w:p>
    <w:p w14:paraId="4BFF5571" w14:textId="08744AAD" w:rsidR="001F531C" w:rsidRDefault="001F531C" w:rsidP="00DE233A">
      <w:pPr>
        <w:ind w:firstLine="709"/>
        <w:jc w:val="both"/>
        <w:rPr>
          <w:sz w:val="28"/>
          <w:szCs w:val="28"/>
        </w:rPr>
      </w:pPr>
      <w:r>
        <w:rPr>
          <w:sz w:val="28"/>
          <w:szCs w:val="28"/>
        </w:rPr>
        <w:t>Решать проблему увеличения местных бюджетов, в-первую очередь, по мнению опрошенных, должно государство. Большинство государственных сл</w:t>
      </w:r>
      <w:r w:rsidR="00EF0EBD">
        <w:rPr>
          <w:sz w:val="28"/>
          <w:szCs w:val="28"/>
        </w:rPr>
        <w:t>ужащих (64,6%) и сельских жителей (63,4%) считают, что оно должно увеличить объемы трансфертов в местные бюджеты. Кроме того, по мнению 44,6% экспертов и 37,9% сельчан предприниматели должны принимать участие в формировании бюджета, что решит проблему его наполняемости. Государственные служащие также придают важное значение передаче на местный уровень дополнительных налогов (рисунок 55).</w:t>
      </w:r>
    </w:p>
    <w:p w14:paraId="7AC2CC4A" w14:textId="77777777" w:rsidR="001F531C" w:rsidRDefault="001F531C" w:rsidP="00DE233A">
      <w:pPr>
        <w:ind w:firstLine="709"/>
        <w:jc w:val="both"/>
        <w:rPr>
          <w:sz w:val="28"/>
          <w:szCs w:val="28"/>
        </w:rPr>
      </w:pPr>
    </w:p>
    <w:p w14:paraId="439628DA" w14:textId="235A0E3F" w:rsidR="009C09D2" w:rsidRPr="005175E4" w:rsidRDefault="00A911B7" w:rsidP="008E3C24">
      <w:pPr>
        <w:jc w:val="both"/>
        <w:rPr>
          <w:sz w:val="28"/>
          <w:szCs w:val="28"/>
        </w:rPr>
      </w:pPr>
      <w:r>
        <w:rPr>
          <w:noProof/>
        </w:rPr>
        <w:drawing>
          <wp:inline distT="0" distB="0" distL="0" distR="0" wp14:anchorId="50E14C0B" wp14:editId="139AA74A">
            <wp:extent cx="5981700" cy="2910840"/>
            <wp:effectExtent l="0" t="0" r="0" b="3810"/>
            <wp:docPr id="254" name="Диаграмма 25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2490C2-7D24-4910-B166-2B0F89E5F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634EFAFC" w14:textId="7BB7504C" w:rsidR="00DE233A" w:rsidRPr="0065312C" w:rsidRDefault="00DE233A" w:rsidP="008E3C24">
      <w:pPr>
        <w:rPr>
          <w:sz w:val="16"/>
          <w:szCs w:val="16"/>
          <w:lang w:eastAsia="ko-KR"/>
        </w:rPr>
      </w:pPr>
    </w:p>
    <w:p w14:paraId="51EF8EA3" w14:textId="65EB91EE" w:rsidR="009C09D2" w:rsidRPr="00A911B7" w:rsidRDefault="00A911B7" w:rsidP="00A911B7">
      <w:pPr>
        <w:jc w:val="center"/>
        <w:rPr>
          <w:bCs/>
          <w:iCs/>
          <w:sz w:val="28"/>
          <w:szCs w:val="28"/>
        </w:rPr>
      </w:pPr>
      <w:r w:rsidRPr="00A911B7">
        <w:rPr>
          <w:bCs/>
          <w:iCs/>
          <w:sz w:val="28"/>
          <w:szCs w:val="28"/>
        </w:rPr>
        <w:t>Рисунок 55 – Диаграмма распределения мнений о мерах по увеличению бюджета, в %</w:t>
      </w:r>
    </w:p>
    <w:p w14:paraId="194A45FC" w14:textId="77777777" w:rsidR="00A911B7" w:rsidRPr="0065312C" w:rsidRDefault="00A911B7" w:rsidP="00A911B7">
      <w:pPr>
        <w:jc w:val="center"/>
        <w:rPr>
          <w:bCs/>
          <w:iCs/>
          <w:sz w:val="16"/>
          <w:szCs w:val="16"/>
        </w:rPr>
      </w:pPr>
    </w:p>
    <w:p w14:paraId="346198F6" w14:textId="77777777" w:rsidR="00F32974" w:rsidRPr="005A4CEA" w:rsidRDefault="00F32974" w:rsidP="00F32974">
      <w:pPr>
        <w:ind w:firstLine="709"/>
        <w:jc w:val="both"/>
      </w:pPr>
      <w:r w:rsidRPr="005A4CEA">
        <w:t>Примечание – Составлено по результатам опросов</w:t>
      </w:r>
    </w:p>
    <w:p w14:paraId="516AA0B8" w14:textId="55489D4D" w:rsidR="00DE233A" w:rsidRDefault="00DE233A" w:rsidP="00DE233A">
      <w:pPr>
        <w:shd w:val="clear" w:color="auto" w:fill="FFFFFF"/>
        <w:ind w:firstLine="709"/>
        <w:jc w:val="both"/>
        <w:textAlignment w:val="baseline"/>
        <w:rPr>
          <w:sz w:val="28"/>
          <w:szCs w:val="28"/>
        </w:rPr>
      </w:pPr>
    </w:p>
    <w:p w14:paraId="5DC769AA" w14:textId="10925CB4" w:rsidR="00EF0EBD" w:rsidRDefault="00EF0EBD" w:rsidP="00DE233A">
      <w:pPr>
        <w:shd w:val="clear" w:color="auto" w:fill="FFFFFF"/>
        <w:ind w:firstLine="709"/>
        <w:jc w:val="both"/>
        <w:textAlignment w:val="baseline"/>
        <w:rPr>
          <w:sz w:val="28"/>
          <w:szCs w:val="28"/>
        </w:rPr>
      </w:pPr>
      <w:r>
        <w:rPr>
          <w:sz w:val="28"/>
          <w:szCs w:val="28"/>
        </w:rPr>
        <w:t xml:space="preserve">Сравнительный анализ ответов государственных служащих и сельских жителей на вопрос о привлечения населения в распределение бюджета показывает значительные расхождения. Большинство акимов и сотрудников акиматов (62,3%) отмечают, что они постоянно привлекают местные сообщества к данному процессу, а еще 21,7% </w:t>
      </w:r>
      <w:r w:rsidRPr="00EF0EBD">
        <w:rPr>
          <w:sz w:val="28"/>
          <w:szCs w:val="28"/>
        </w:rPr>
        <w:t xml:space="preserve">– </w:t>
      </w:r>
      <w:r>
        <w:rPr>
          <w:sz w:val="28"/>
          <w:szCs w:val="28"/>
        </w:rPr>
        <w:t xml:space="preserve">время от времени. Никогда этого не делают, по их собственному мнению, только 8,6%. При этом 39,7% сельских жителей указывают, что они никогда не участвуют в распределении бюджета. И только 23,2% из делают это постоянно, </w:t>
      </w:r>
      <w:r w:rsidR="00912420">
        <w:rPr>
          <w:sz w:val="28"/>
          <w:szCs w:val="28"/>
        </w:rPr>
        <w:t>а</w:t>
      </w:r>
      <w:r>
        <w:rPr>
          <w:sz w:val="28"/>
          <w:szCs w:val="28"/>
        </w:rPr>
        <w:t xml:space="preserve"> 29,9% иногда. </w:t>
      </w:r>
      <w:r w:rsidR="00912420">
        <w:rPr>
          <w:sz w:val="28"/>
          <w:szCs w:val="28"/>
        </w:rPr>
        <w:t xml:space="preserve">По данному вопросу наблюдается значительный разрыв между реальной ситуацией и тем, как транслируют ее государственные служащие. </w:t>
      </w:r>
    </w:p>
    <w:p w14:paraId="158A3E49" w14:textId="77777777" w:rsidR="00EF0EBD" w:rsidRPr="005175E4" w:rsidRDefault="00EF0EBD" w:rsidP="00DE233A">
      <w:pPr>
        <w:shd w:val="clear" w:color="auto" w:fill="FFFFFF"/>
        <w:ind w:firstLine="709"/>
        <w:jc w:val="both"/>
        <w:textAlignment w:val="baseline"/>
        <w:rPr>
          <w:sz w:val="28"/>
          <w:szCs w:val="28"/>
        </w:rPr>
      </w:pPr>
    </w:p>
    <w:p w14:paraId="76EF1E6F" w14:textId="0AA89796" w:rsidR="00F32974" w:rsidRDefault="00F32974" w:rsidP="00F32974">
      <w:pPr>
        <w:rPr>
          <w:sz w:val="28"/>
          <w:szCs w:val="28"/>
        </w:rPr>
      </w:pPr>
      <w:r>
        <w:rPr>
          <w:noProof/>
        </w:rPr>
        <w:drawing>
          <wp:inline distT="0" distB="0" distL="0" distR="0" wp14:anchorId="5CC9B8DD" wp14:editId="4F122ECF">
            <wp:extent cx="2933700" cy="2406650"/>
            <wp:effectExtent l="0" t="0" r="0" b="12700"/>
            <wp:docPr id="255" name="Диаграмма 25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7ADDDD-49A2-4810-8B3B-AE241142F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r w:rsidRPr="00F32974">
        <w:rPr>
          <w:noProof/>
        </w:rPr>
        <w:t xml:space="preserve"> </w:t>
      </w:r>
      <w:r>
        <w:rPr>
          <w:noProof/>
        </w:rPr>
        <w:drawing>
          <wp:inline distT="0" distB="0" distL="0" distR="0" wp14:anchorId="41B2C2F1" wp14:editId="36307C41">
            <wp:extent cx="2933700" cy="2409190"/>
            <wp:effectExtent l="0" t="0" r="0" b="10160"/>
            <wp:docPr id="1736030592" name="Диаграмма 173603059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157AA9-7C67-4B41-B7CC-85F016ECD7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2733C403" w14:textId="07F35D7E" w:rsidR="00F32974" w:rsidRPr="0065312C" w:rsidRDefault="00F32974" w:rsidP="00F32974">
      <w:pPr>
        <w:rPr>
          <w:sz w:val="16"/>
          <w:szCs w:val="16"/>
        </w:rPr>
      </w:pPr>
    </w:p>
    <w:p w14:paraId="1E56594E" w14:textId="0A2046F3" w:rsidR="00F32974" w:rsidRPr="000372E5" w:rsidRDefault="00F32974" w:rsidP="0065312C">
      <w:pPr>
        <w:jc w:val="center"/>
        <w:rPr>
          <w:sz w:val="28"/>
          <w:szCs w:val="28"/>
        </w:rPr>
      </w:pPr>
      <w:r>
        <w:rPr>
          <w:sz w:val="28"/>
          <w:szCs w:val="28"/>
        </w:rPr>
        <w:t>Рисунок 56 – Диаграмма распределения мнений об участии населения в распределении местного бюджета, в %</w:t>
      </w:r>
    </w:p>
    <w:p w14:paraId="7DA7F8C6" w14:textId="498EA373" w:rsidR="00DE233A" w:rsidRPr="0065312C" w:rsidRDefault="00DE233A" w:rsidP="00DE233A">
      <w:pPr>
        <w:rPr>
          <w:sz w:val="16"/>
          <w:szCs w:val="16"/>
        </w:rPr>
      </w:pPr>
    </w:p>
    <w:p w14:paraId="1F35E338" w14:textId="77777777" w:rsidR="00F32974" w:rsidRPr="005A4CEA" w:rsidRDefault="00F32974" w:rsidP="00F32974">
      <w:pPr>
        <w:ind w:firstLine="709"/>
        <w:jc w:val="both"/>
      </w:pPr>
      <w:r w:rsidRPr="005A4CEA">
        <w:t>Примечание – Составлено по результатам опросов</w:t>
      </w:r>
    </w:p>
    <w:p w14:paraId="4B92C8B6" w14:textId="59FB15A5" w:rsidR="00DE233A" w:rsidRDefault="00DE233A" w:rsidP="00DE233A">
      <w:pPr>
        <w:ind w:firstLine="709"/>
        <w:jc w:val="both"/>
        <w:rPr>
          <w:sz w:val="28"/>
          <w:szCs w:val="28"/>
          <w:lang w:eastAsia="ko-KR"/>
        </w:rPr>
      </w:pPr>
    </w:p>
    <w:p w14:paraId="107A33E2" w14:textId="375C7A61" w:rsidR="00912420" w:rsidRDefault="00912420" w:rsidP="00DE233A">
      <w:pPr>
        <w:ind w:firstLine="709"/>
        <w:jc w:val="both"/>
        <w:rPr>
          <w:sz w:val="28"/>
          <w:szCs w:val="28"/>
          <w:lang w:eastAsia="ko-KR"/>
        </w:rPr>
      </w:pPr>
      <w:r>
        <w:rPr>
          <w:sz w:val="28"/>
          <w:szCs w:val="28"/>
          <w:lang w:eastAsia="ko-KR"/>
        </w:rPr>
        <w:t>Успешность развития местного самоуправления в Казахстане, в первую очередь, зависит от деятельности акимов и акиматов. Так считают 51,4% государственных служащих и 47,8% сельских жителей. В этом процессе, по их мнению, также важна роль самого народа (48,6% и 38,3% соответственно), сходов и собраний местных сообществ (40,6% и 23,4% соответственно). Эксперты считают, что уровень развития предпринимательства является основным фактором, влияющим на МСУ (</w:t>
      </w:r>
      <w:r w:rsidR="005A780E">
        <w:rPr>
          <w:sz w:val="28"/>
          <w:szCs w:val="28"/>
          <w:lang w:eastAsia="ko-KR"/>
        </w:rPr>
        <w:t xml:space="preserve">46,9%). Также, по их мнению, значимо в данном вопросе влияние количества жителей сельского округа (42,9%) и правовая база МСУ (36,6%). </w:t>
      </w:r>
    </w:p>
    <w:p w14:paraId="71CFA09F" w14:textId="45A0BD40" w:rsidR="005A780E" w:rsidRPr="005175E4" w:rsidRDefault="005A780E" w:rsidP="00DE233A">
      <w:pPr>
        <w:ind w:firstLine="709"/>
        <w:jc w:val="both"/>
        <w:rPr>
          <w:sz w:val="28"/>
          <w:szCs w:val="28"/>
          <w:lang w:eastAsia="ko-KR"/>
        </w:rPr>
      </w:pPr>
      <w:r>
        <w:rPr>
          <w:sz w:val="28"/>
          <w:szCs w:val="28"/>
          <w:lang w:eastAsia="ko-KR"/>
        </w:rPr>
        <w:t>Половина жителей сел, согласно их ответам, участвует в местном самоуправлении. Из них 27,2% полагают, что это долг каждого гражданина, и реализуют его. 26,3% участвуют в МСУ, так как это помогает решить местные проблемы. Оставшаяся половина не принимает участие в местном самоуправлении аргументируя это тем, то они не знают</w:t>
      </w:r>
      <w:r w:rsidR="005C5C2D">
        <w:rPr>
          <w:sz w:val="28"/>
          <w:szCs w:val="28"/>
          <w:lang w:eastAsia="ko-KR"/>
        </w:rPr>
        <w:t>,</w:t>
      </w:r>
      <w:r>
        <w:rPr>
          <w:sz w:val="28"/>
          <w:szCs w:val="28"/>
          <w:lang w:eastAsia="ko-KR"/>
        </w:rPr>
        <w:t xml:space="preserve"> как это делать (20,9%), это не их обязанность (14,7%), им это не интересно (10,7%) (рисунок 57).</w:t>
      </w:r>
    </w:p>
    <w:p w14:paraId="518D4937" w14:textId="70214AB7" w:rsidR="00DE233A" w:rsidRDefault="00DE233A" w:rsidP="00F32974">
      <w:pPr>
        <w:jc w:val="center"/>
        <w:rPr>
          <w:sz w:val="28"/>
          <w:szCs w:val="28"/>
        </w:rPr>
      </w:pPr>
    </w:p>
    <w:p w14:paraId="483C386E" w14:textId="60B5A425" w:rsidR="00F32974" w:rsidRDefault="00F32974" w:rsidP="00F32974">
      <w:pPr>
        <w:jc w:val="center"/>
        <w:rPr>
          <w:sz w:val="28"/>
          <w:szCs w:val="28"/>
        </w:rPr>
      </w:pPr>
      <w:r>
        <w:rPr>
          <w:noProof/>
        </w:rPr>
        <w:drawing>
          <wp:inline distT="0" distB="0" distL="0" distR="0" wp14:anchorId="3367092B" wp14:editId="7D1BA805">
            <wp:extent cx="5276850" cy="1587500"/>
            <wp:effectExtent l="0" t="0" r="0" b="12700"/>
            <wp:docPr id="1736030593" name="Диаграмма 173603059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28A69BC-DAD0-46D1-A9C7-C4D281DDA2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2A7DA83F" w14:textId="77777777" w:rsidR="00EC73FF" w:rsidRPr="0065312C" w:rsidRDefault="00EC73FF" w:rsidP="00DE233A">
      <w:pPr>
        <w:ind w:firstLine="567"/>
        <w:jc w:val="center"/>
        <w:rPr>
          <w:sz w:val="16"/>
          <w:szCs w:val="16"/>
        </w:rPr>
      </w:pPr>
    </w:p>
    <w:p w14:paraId="343E92A1" w14:textId="7B7833E0" w:rsidR="00DE233A" w:rsidRDefault="00F32974" w:rsidP="0065312C">
      <w:pPr>
        <w:jc w:val="center"/>
        <w:rPr>
          <w:sz w:val="28"/>
          <w:szCs w:val="28"/>
        </w:rPr>
      </w:pPr>
      <w:r>
        <w:rPr>
          <w:sz w:val="28"/>
          <w:szCs w:val="28"/>
        </w:rPr>
        <w:t>Рисунок 57 – Диаграмма распределения мнени</w:t>
      </w:r>
      <w:r w:rsidR="00EC73FF">
        <w:rPr>
          <w:sz w:val="28"/>
          <w:szCs w:val="28"/>
        </w:rPr>
        <w:t>й об интересе сельского населения к МСУ, в %</w:t>
      </w:r>
    </w:p>
    <w:p w14:paraId="1E75C021" w14:textId="77777777" w:rsidR="00DE233A" w:rsidRPr="0065312C" w:rsidRDefault="00DE233A" w:rsidP="00DE233A">
      <w:pPr>
        <w:shd w:val="clear" w:color="auto" w:fill="FFFFFF"/>
        <w:ind w:firstLine="709"/>
        <w:jc w:val="both"/>
        <w:textAlignment w:val="baseline"/>
        <w:rPr>
          <w:bCs/>
          <w:iCs/>
          <w:sz w:val="16"/>
          <w:szCs w:val="16"/>
        </w:rPr>
      </w:pPr>
    </w:p>
    <w:p w14:paraId="715AAA9D" w14:textId="77777777" w:rsidR="00F32974" w:rsidRPr="00EC73FF" w:rsidRDefault="00F32974" w:rsidP="00F32974">
      <w:pPr>
        <w:ind w:firstLine="709"/>
        <w:jc w:val="both"/>
      </w:pPr>
      <w:r w:rsidRPr="00EC73FF">
        <w:t>Примечание – Составлено по результатам опросов</w:t>
      </w:r>
    </w:p>
    <w:p w14:paraId="28E5D025" w14:textId="1D84237D" w:rsidR="00DE233A" w:rsidRPr="005A780E" w:rsidRDefault="00DE233A" w:rsidP="00DE233A">
      <w:pPr>
        <w:tabs>
          <w:tab w:val="left" w:pos="3969"/>
        </w:tabs>
        <w:ind w:firstLine="709"/>
        <w:jc w:val="both"/>
        <w:rPr>
          <w:sz w:val="28"/>
          <w:szCs w:val="28"/>
        </w:rPr>
      </w:pPr>
    </w:p>
    <w:p w14:paraId="715226C8" w14:textId="745E4313" w:rsidR="005A780E" w:rsidRDefault="004C5ACC" w:rsidP="00DE233A">
      <w:pPr>
        <w:tabs>
          <w:tab w:val="left" w:pos="3969"/>
        </w:tabs>
        <w:ind w:firstLine="709"/>
        <w:jc w:val="both"/>
        <w:rPr>
          <w:sz w:val="28"/>
          <w:szCs w:val="28"/>
        </w:rPr>
      </w:pPr>
      <w:r>
        <w:rPr>
          <w:sz w:val="28"/>
          <w:szCs w:val="28"/>
        </w:rPr>
        <w:t xml:space="preserve">Развитию самоуправления способствует целенаправленная реализации комплекса мер по его совершенствованию. Государственные служащие полагают, что для развития МСУ в их населенных пунктах необходимы желание и заинтересованность самого населения (50,9%), увеличение бюджета (49,7%), поддержка со стороны вышестоящих органов власти (46,9%), обучение </w:t>
      </w:r>
      <w:r w:rsidR="0041415A">
        <w:rPr>
          <w:sz w:val="28"/>
          <w:szCs w:val="28"/>
        </w:rPr>
        <w:t>населения</w:t>
      </w:r>
      <w:r>
        <w:rPr>
          <w:sz w:val="28"/>
          <w:szCs w:val="28"/>
        </w:rPr>
        <w:t xml:space="preserve"> участию в МСУ (</w:t>
      </w:r>
      <w:r w:rsidR="0041415A">
        <w:rPr>
          <w:sz w:val="28"/>
          <w:szCs w:val="28"/>
        </w:rPr>
        <w:t>45,7%</w:t>
      </w:r>
      <w:r>
        <w:rPr>
          <w:sz w:val="28"/>
          <w:szCs w:val="28"/>
        </w:rPr>
        <w:t>)</w:t>
      </w:r>
      <w:r w:rsidR="0041415A">
        <w:rPr>
          <w:sz w:val="28"/>
          <w:szCs w:val="28"/>
        </w:rPr>
        <w:t xml:space="preserve">. Остальные меры, по их мнению, являются менее значимыми. Сельские жители считают, что данный процесс зависит, в первую очередь, от финансирования (51,8%), поддержки со стороны вышестоящих государственных органов (42,9%), желания самого населения (39,2%) и обучения населения участию в МСУ (37,3%) (рисунок 58). </w:t>
      </w:r>
    </w:p>
    <w:p w14:paraId="5F402769" w14:textId="77777777" w:rsidR="0065312C" w:rsidRPr="005A780E" w:rsidRDefault="0065312C" w:rsidP="00DE233A">
      <w:pPr>
        <w:tabs>
          <w:tab w:val="left" w:pos="3969"/>
        </w:tabs>
        <w:ind w:firstLine="709"/>
        <w:jc w:val="both"/>
        <w:rPr>
          <w:sz w:val="28"/>
          <w:szCs w:val="28"/>
        </w:rPr>
      </w:pPr>
    </w:p>
    <w:p w14:paraId="73510B44" w14:textId="67150985" w:rsidR="00B3501E" w:rsidRDefault="00EC73FF" w:rsidP="001F531C">
      <w:pPr>
        <w:jc w:val="both"/>
        <w:rPr>
          <w:sz w:val="28"/>
          <w:szCs w:val="28"/>
        </w:rPr>
      </w:pPr>
      <w:r>
        <w:rPr>
          <w:noProof/>
        </w:rPr>
        <w:drawing>
          <wp:inline distT="0" distB="0" distL="0" distR="0" wp14:anchorId="2D1B2DAD" wp14:editId="3B7BE9EE">
            <wp:extent cx="6029325" cy="3305175"/>
            <wp:effectExtent l="0" t="0" r="9525" b="9525"/>
            <wp:docPr id="1736030594" name="Диаграмма 173603059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78DA456-A55A-473C-8510-A767FC2CE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3AFF3134" w14:textId="6B0F7B05" w:rsidR="00EC73FF" w:rsidRPr="0065312C" w:rsidRDefault="00EC73FF" w:rsidP="001F531C">
      <w:pPr>
        <w:jc w:val="both"/>
        <w:rPr>
          <w:sz w:val="16"/>
          <w:szCs w:val="16"/>
        </w:rPr>
      </w:pPr>
    </w:p>
    <w:p w14:paraId="4BEF5492" w14:textId="2E80DD13" w:rsidR="00EC73FF" w:rsidRPr="001F531C" w:rsidRDefault="001F531C" w:rsidP="0065312C">
      <w:pPr>
        <w:jc w:val="center"/>
        <w:rPr>
          <w:sz w:val="28"/>
          <w:szCs w:val="28"/>
        </w:rPr>
      </w:pPr>
      <w:r w:rsidRPr="001F531C">
        <w:rPr>
          <w:sz w:val="28"/>
          <w:szCs w:val="28"/>
        </w:rPr>
        <w:t>Рисунок 58 – Диаграмма распределения мнений о мерах МСУ, в %</w:t>
      </w:r>
    </w:p>
    <w:p w14:paraId="0C353C4D" w14:textId="77777777" w:rsidR="0065312C" w:rsidRPr="0065312C" w:rsidRDefault="0065312C" w:rsidP="00F32974">
      <w:pPr>
        <w:ind w:firstLine="709"/>
        <w:jc w:val="both"/>
        <w:rPr>
          <w:sz w:val="16"/>
          <w:szCs w:val="16"/>
        </w:rPr>
      </w:pPr>
    </w:p>
    <w:p w14:paraId="3E504FFB" w14:textId="51BE4A4D" w:rsidR="00F32974" w:rsidRDefault="00F32974" w:rsidP="00F32974">
      <w:pPr>
        <w:ind w:firstLine="709"/>
        <w:jc w:val="both"/>
      </w:pPr>
      <w:r w:rsidRPr="001F531C">
        <w:t xml:space="preserve">Примечание </w:t>
      </w:r>
      <w:r w:rsidRPr="005A4CEA">
        <w:t>– Составлено по результатам опросов</w:t>
      </w:r>
    </w:p>
    <w:p w14:paraId="26A98E21" w14:textId="77777777" w:rsidR="0065312C" w:rsidRDefault="0065312C" w:rsidP="00F32974">
      <w:pPr>
        <w:ind w:firstLine="709"/>
        <w:jc w:val="both"/>
        <w:rPr>
          <w:sz w:val="28"/>
          <w:szCs w:val="28"/>
        </w:rPr>
      </w:pPr>
    </w:p>
    <w:p w14:paraId="5AFDAB02" w14:textId="2F107D74" w:rsidR="002A37E2" w:rsidRDefault="002A37E2" w:rsidP="00F32974">
      <w:pPr>
        <w:ind w:firstLine="709"/>
        <w:jc w:val="both"/>
        <w:rPr>
          <w:sz w:val="28"/>
          <w:szCs w:val="28"/>
        </w:rPr>
      </w:pPr>
      <w:r>
        <w:rPr>
          <w:sz w:val="28"/>
          <w:szCs w:val="28"/>
        </w:rPr>
        <w:t xml:space="preserve">Таким образом, </w:t>
      </w:r>
      <w:r w:rsidR="00B80149">
        <w:rPr>
          <w:sz w:val="28"/>
          <w:szCs w:val="28"/>
        </w:rPr>
        <w:t xml:space="preserve">сравнительный анализ </w:t>
      </w:r>
      <w:r>
        <w:rPr>
          <w:sz w:val="28"/>
          <w:szCs w:val="28"/>
        </w:rPr>
        <w:t>проведенны</w:t>
      </w:r>
      <w:r w:rsidR="00B80149">
        <w:rPr>
          <w:sz w:val="28"/>
          <w:szCs w:val="28"/>
        </w:rPr>
        <w:t>х</w:t>
      </w:r>
      <w:r>
        <w:rPr>
          <w:sz w:val="28"/>
          <w:szCs w:val="28"/>
        </w:rPr>
        <w:t xml:space="preserve"> социологически</w:t>
      </w:r>
      <w:r w:rsidR="00B80149">
        <w:rPr>
          <w:sz w:val="28"/>
          <w:szCs w:val="28"/>
        </w:rPr>
        <w:t>х</w:t>
      </w:r>
      <w:r>
        <w:rPr>
          <w:sz w:val="28"/>
          <w:szCs w:val="28"/>
        </w:rPr>
        <w:t xml:space="preserve"> опрос</w:t>
      </w:r>
      <w:r w:rsidR="00B80149">
        <w:rPr>
          <w:sz w:val="28"/>
          <w:szCs w:val="28"/>
        </w:rPr>
        <w:t>ов</w:t>
      </w:r>
      <w:r>
        <w:rPr>
          <w:sz w:val="28"/>
          <w:szCs w:val="28"/>
        </w:rPr>
        <w:t xml:space="preserve"> показ</w:t>
      </w:r>
      <w:r w:rsidR="00B80149">
        <w:rPr>
          <w:sz w:val="28"/>
          <w:szCs w:val="28"/>
        </w:rPr>
        <w:t>ывает</w:t>
      </w:r>
      <w:r>
        <w:rPr>
          <w:sz w:val="28"/>
          <w:szCs w:val="28"/>
        </w:rPr>
        <w:t xml:space="preserve"> значительный интерес к тематике местного самоуправления. В целом, и государственные служащие, и сельские жители понимают важность данного процесса, его проблемы и перспективы. </w:t>
      </w:r>
      <w:r w:rsidR="00B80149">
        <w:rPr>
          <w:sz w:val="28"/>
          <w:szCs w:val="28"/>
        </w:rPr>
        <w:t xml:space="preserve">Эксперты и сельское население отмечают многофакторность МСУ. Отводят важную роль в этом процессе желанию и заинтересованности самого населения к участию в МСУ. Сельские жители отмечают, что хотят знать больше о возможностях участия в местном самоуправлении, так как им это интересно и нужно, но в достаточной мере не осведомлены о том, как это можно сделать. Это свидетельствует о необходимости принятия мер в данном направлении. </w:t>
      </w:r>
    </w:p>
    <w:p w14:paraId="7B060C17" w14:textId="623F0A2E" w:rsidR="00B80149" w:rsidRDefault="00B80149" w:rsidP="00F32974">
      <w:pPr>
        <w:ind w:firstLine="709"/>
        <w:jc w:val="both"/>
        <w:rPr>
          <w:sz w:val="28"/>
          <w:szCs w:val="28"/>
        </w:rPr>
      </w:pPr>
      <w:r>
        <w:rPr>
          <w:sz w:val="28"/>
          <w:szCs w:val="28"/>
        </w:rPr>
        <w:t xml:space="preserve">В целях повышения правовой, гражданской и бюджетной грамотности и осведомленности на местном уровне необходимо организовать в каждом сельском округе консультативно-образовательную площадку «Школа местного самоуправления и местного бюджета» (рисунок 59). </w:t>
      </w:r>
    </w:p>
    <w:p w14:paraId="4D42E6C7" w14:textId="77777777" w:rsidR="00B80149" w:rsidRPr="002A37E2" w:rsidRDefault="00B80149" w:rsidP="00F32974">
      <w:pPr>
        <w:ind w:firstLine="709"/>
        <w:jc w:val="both"/>
        <w:rPr>
          <w:sz w:val="28"/>
          <w:szCs w:val="28"/>
        </w:rPr>
      </w:pPr>
    </w:p>
    <w:p w14:paraId="31A1ACC0" w14:textId="39C58357" w:rsidR="00481BF8" w:rsidRPr="00F228BC" w:rsidRDefault="00EF5BE2" w:rsidP="00481BF8">
      <w:pPr>
        <w:pStyle w:val="a5"/>
        <w:jc w:val="both"/>
        <w:rPr>
          <w:b/>
          <w:sz w:val="28"/>
          <w:szCs w:val="28"/>
          <w:lang w:val="kk-KZ"/>
        </w:rPr>
      </w:pPr>
      <w:r>
        <w:rPr>
          <w:b/>
          <w:noProof/>
          <w:sz w:val="28"/>
          <w:szCs w:val="28"/>
        </w:rPr>
        <mc:AlternateContent>
          <mc:Choice Requires="wpg">
            <w:drawing>
              <wp:anchor distT="0" distB="0" distL="114300" distR="114300" simplePos="0" relativeHeight="251735040" behindDoc="0" locked="0" layoutInCell="1" allowOverlap="1" wp14:anchorId="2CA30041" wp14:editId="2D7960CF">
                <wp:simplePos x="0" y="0"/>
                <wp:positionH relativeFrom="column">
                  <wp:posOffset>262890</wp:posOffset>
                </wp:positionH>
                <wp:positionV relativeFrom="paragraph">
                  <wp:posOffset>140335</wp:posOffset>
                </wp:positionV>
                <wp:extent cx="5654040" cy="3756660"/>
                <wp:effectExtent l="0" t="0" r="22860" b="15240"/>
                <wp:wrapNone/>
                <wp:docPr id="248" name="Группа 248"/>
                <wp:cNvGraphicFramePr/>
                <a:graphic xmlns:a="http://schemas.openxmlformats.org/drawingml/2006/main">
                  <a:graphicData uri="http://schemas.microsoft.com/office/word/2010/wordprocessingGroup">
                    <wpg:wgp>
                      <wpg:cNvGrpSpPr/>
                      <wpg:grpSpPr>
                        <a:xfrm>
                          <a:off x="0" y="0"/>
                          <a:ext cx="5654040" cy="3756660"/>
                          <a:chOff x="0" y="0"/>
                          <a:chExt cx="5654040" cy="3981450"/>
                        </a:xfrm>
                      </wpg:grpSpPr>
                      <wpg:grpSp>
                        <wpg:cNvPr id="247" name="Группа 247"/>
                        <wpg:cNvGrpSpPr/>
                        <wpg:grpSpPr>
                          <a:xfrm>
                            <a:off x="0" y="0"/>
                            <a:ext cx="5654040" cy="3981450"/>
                            <a:chOff x="0" y="0"/>
                            <a:chExt cx="5654040" cy="3981450"/>
                          </a:xfrm>
                        </wpg:grpSpPr>
                        <wps:wsp>
                          <wps:cNvPr id="244" name="Скругленный прямоугольник 1"/>
                          <wps:cNvSpPr/>
                          <wps:spPr>
                            <a:xfrm>
                              <a:off x="1722120" y="3657600"/>
                              <a:ext cx="2114661" cy="323850"/>
                            </a:xfrm>
                            <a:prstGeom prst="roundRect">
                              <a:avLst/>
                            </a:prstGeom>
                            <a:ln w="25400">
                              <a:prstDash val="sysDash"/>
                            </a:ln>
                          </wps:spPr>
                          <wps:style>
                            <a:lnRef idx="2">
                              <a:schemeClr val="dk1"/>
                            </a:lnRef>
                            <a:fillRef idx="1">
                              <a:schemeClr val="lt1"/>
                            </a:fillRef>
                            <a:effectRef idx="0">
                              <a:schemeClr val="dk1"/>
                            </a:effectRef>
                            <a:fontRef idx="minor">
                              <a:schemeClr val="dk1"/>
                            </a:fontRef>
                          </wps:style>
                          <wps:txbx>
                            <w:txbxContent>
                              <w:p w14:paraId="1A636F91" w14:textId="77777777" w:rsidR="00927C06" w:rsidRPr="00A37B4A" w:rsidRDefault="00927C06" w:rsidP="00481BF8">
                                <w:pPr>
                                  <w:jc w:val="center"/>
                                </w:pPr>
                                <w:r w:rsidRPr="00A37B4A">
                                  <w:t>Население сельского округа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Овал 232"/>
                          <wps:cNvSpPr/>
                          <wps:spPr>
                            <a:xfrm>
                              <a:off x="1722120" y="1676400"/>
                              <a:ext cx="1950085" cy="1275715"/>
                            </a:xfrm>
                            <a:prstGeom prst="ellipse">
                              <a:avLst/>
                            </a:prstGeom>
                            <a:ln w="25400">
                              <a:solidFill>
                                <a:srgbClr val="00B050"/>
                              </a:solidFill>
                              <a:prstDash val="lgDashDot"/>
                            </a:ln>
                          </wps:spPr>
                          <wps:style>
                            <a:lnRef idx="2">
                              <a:schemeClr val="dk1"/>
                            </a:lnRef>
                            <a:fillRef idx="1">
                              <a:schemeClr val="lt1"/>
                            </a:fillRef>
                            <a:effectRef idx="0">
                              <a:schemeClr val="dk1"/>
                            </a:effectRef>
                            <a:fontRef idx="minor">
                              <a:schemeClr val="dk1"/>
                            </a:fontRef>
                          </wps:style>
                          <wps:txbx>
                            <w:txbxContent>
                              <w:p w14:paraId="67E3DB77" w14:textId="77777777" w:rsidR="00927C06" w:rsidRPr="00B95994" w:rsidRDefault="00927C06" w:rsidP="00481BF8">
                                <w:pPr>
                                  <w:jc w:val="center"/>
                                  <w:rPr>
                                    <w:lang w:val="kk-KZ"/>
                                  </w:rPr>
                                </w:pPr>
                                <w:r>
                                  <w:t>Школа</w:t>
                                </w:r>
                                <w:r w:rsidRPr="001A5A51">
                                  <w:t xml:space="preserve"> </w:t>
                                </w:r>
                                <w:r>
                                  <w:rPr>
                                    <w:lang w:val="kk-KZ"/>
                                  </w:rPr>
                                  <w:t>местного само</w:t>
                                </w:r>
                                <w:r w:rsidRPr="001A5A51">
                                  <w:t>управления</w:t>
                                </w:r>
                                <w:r>
                                  <w:rPr>
                                    <w:lang w:val="kk-KZ"/>
                                  </w:rPr>
                                  <w:t xml:space="preserve"> и </w:t>
                                </w:r>
                                <w:r w:rsidRPr="00B95994">
                                  <w:rPr>
                                    <w:lang w:val="kk-KZ"/>
                                  </w:rPr>
                                  <w:t>местного бюджета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Скругленный прямоугольник 3"/>
                          <wps:cNvSpPr/>
                          <wps:spPr>
                            <a:xfrm>
                              <a:off x="1805940" y="251460"/>
                              <a:ext cx="1558455" cy="704850"/>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1D12FFBA" w14:textId="77777777" w:rsidR="00927C06" w:rsidRPr="00FF28CE" w:rsidRDefault="00927C06" w:rsidP="00481BF8">
                                <w:pPr>
                                  <w:jc w:val="center"/>
                                </w:pPr>
                                <w:r w:rsidRPr="00FF28CE">
                                  <w:t xml:space="preserve">Аким СО </w:t>
                                </w:r>
                                <w:r w:rsidRPr="00FF28CE">
                                  <w:rPr>
                                    <w:lang w:val="en-US"/>
                                  </w:rPr>
                                  <w:t xml:space="preserve">/ </w:t>
                                </w:r>
                                <w:r w:rsidRPr="00FF28CE">
                                  <w:t>Аппарат акима</w:t>
                                </w:r>
                                <w:r w:rsidRPr="00FF28CE">
                                  <w:rPr>
                                    <w:lang w:val="en-US"/>
                                  </w:rPr>
                                  <w:t xml:space="preserve"> </w:t>
                                </w:r>
                                <w:r w:rsidRPr="00FF28CE">
                                  <w:t>СО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Скругленный прямоугольник 4"/>
                          <wps:cNvSpPr/>
                          <wps:spPr>
                            <a:xfrm>
                              <a:off x="3413760" y="533400"/>
                              <a:ext cx="1295400" cy="420370"/>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19A2FDD8" w14:textId="77777777" w:rsidR="00927C06" w:rsidRPr="00FF28CE" w:rsidRDefault="00927C06" w:rsidP="00481BF8">
                                <w:pPr>
                                  <w:jc w:val="center"/>
                                </w:pPr>
                                <w:r w:rsidRPr="00FF28CE">
                                  <w:t>Маслихат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Скругленный прямоугольник 5"/>
                          <wps:cNvSpPr/>
                          <wps:spPr>
                            <a:xfrm>
                              <a:off x="45720" y="1668780"/>
                              <a:ext cx="1295400" cy="516834"/>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1784256D" w14:textId="77777777" w:rsidR="00927C06" w:rsidRPr="00FF28CE" w:rsidRDefault="00927C06" w:rsidP="00481BF8">
                                <w:pPr>
                                  <w:jc w:val="center"/>
                                </w:pPr>
                                <w:r w:rsidRPr="00914E4D">
                                  <w:t>Гражданское сообщество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Прямая со стрелкой 241"/>
                          <wps:cNvCnPr/>
                          <wps:spPr>
                            <a:xfrm flipV="1">
                              <a:off x="2720340" y="2956560"/>
                              <a:ext cx="0" cy="699715"/>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221" name="Скругленный прямоугольник 10"/>
                          <wps:cNvSpPr/>
                          <wps:spPr>
                            <a:xfrm>
                              <a:off x="0" y="0"/>
                              <a:ext cx="1762125" cy="958850"/>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06433EB1" w14:textId="77777777" w:rsidR="00927C06" w:rsidRPr="00914E4D" w:rsidRDefault="00927C06" w:rsidP="00481BF8">
                                <w:pPr>
                                  <w:jc w:val="center"/>
                                </w:pPr>
                                <w:r w:rsidRPr="00914E4D">
                                  <w:t>Районный акимат (Отдел экономики и финансов, бюджетная комиссия)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Скругленный прямоугольник 11"/>
                          <wps:cNvSpPr/>
                          <wps:spPr>
                            <a:xfrm>
                              <a:off x="4305300" y="3657600"/>
                              <a:ext cx="1333500" cy="323850"/>
                            </a:xfrm>
                            <a:prstGeom prst="roundRect">
                              <a:avLst/>
                            </a:prstGeom>
                            <a:solidFill>
                              <a:sysClr val="window" lastClr="FFFFFF"/>
                            </a:solidFill>
                            <a:ln w="25400" cap="flat" cmpd="sng" algn="ctr">
                              <a:solidFill>
                                <a:sysClr val="windowText" lastClr="000000"/>
                              </a:solidFill>
                              <a:prstDash val="sysDash"/>
                            </a:ln>
                            <a:effectLst/>
                          </wps:spPr>
                          <wps:txbx>
                            <w:txbxContent>
                              <w:p w14:paraId="0507A5AE" w14:textId="77777777" w:rsidR="00927C06" w:rsidRPr="007001FB" w:rsidRDefault="00927C06" w:rsidP="00481BF8">
                                <w:pPr>
                                  <w:jc w:val="center"/>
                                </w:pPr>
                                <w:r w:rsidRPr="007001FB">
                                  <w:t>Сход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Скругленный прямоугольник 12"/>
                          <wps:cNvSpPr/>
                          <wps:spPr>
                            <a:xfrm>
                              <a:off x="4312920" y="3352800"/>
                              <a:ext cx="1333500" cy="304800"/>
                            </a:xfrm>
                            <a:prstGeom prst="roundRect">
                              <a:avLst/>
                            </a:prstGeom>
                            <a:solidFill>
                              <a:sysClr val="window" lastClr="FFFFFF"/>
                            </a:solidFill>
                            <a:ln w="25400" cap="flat" cmpd="sng" algn="ctr">
                              <a:solidFill>
                                <a:sysClr val="windowText" lastClr="000000"/>
                              </a:solidFill>
                              <a:prstDash val="sysDash"/>
                            </a:ln>
                            <a:effectLst/>
                          </wps:spPr>
                          <wps:txbx>
                            <w:txbxContent>
                              <w:p w14:paraId="162A04EF" w14:textId="77777777" w:rsidR="00927C06" w:rsidRPr="007001FB" w:rsidRDefault="00927C06" w:rsidP="00481BF8">
                                <w:pPr>
                                  <w:jc w:val="center"/>
                                </w:pPr>
                                <w:r w:rsidRPr="007001FB">
                                  <w:t>Собрание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Скругленный прямоугольник 29"/>
                          <wps:cNvSpPr/>
                          <wps:spPr>
                            <a:xfrm>
                              <a:off x="4312920" y="3063240"/>
                              <a:ext cx="1333500" cy="292100"/>
                            </a:xfrm>
                            <a:prstGeom prst="roundRect">
                              <a:avLst/>
                            </a:prstGeom>
                            <a:solidFill>
                              <a:sysClr val="window" lastClr="FFFFFF"/>
                            </a:solidFill>
                            <a:ln w="25400" cap="flat" cmpd="sng" algn="ctr">
                              <a:solidFill>
                                <a:sysClr val="windowText" lastClr="000000"/>
                              </a:solidFill>
                              <a:prstDash val="sysDash"/>
                            </a:ln>
                            <a:effectLst/>
                          </wps:spPr>
                          <wps:txbx>
                            <w:txbxContent>
                              <w:p w14:paraId="7C1A8821" w14:textId="77777777" w:rsidR="00927C06" w:rsidRPr="00167EDF" w:rsidRDefault="00927C06" w:rsidP="00481BF8">
                                <w:pPr>
                                  <w:jc w:val="center"/>
                                  <w:rPr>
                                    <w:lang w:val="kk-KZ"/>
                                  </w:rPr>
                                </w:pPr>
                                <w:r w:rsidRPr="00167EDF">
                                  <w:rPr>
                                    <w:lang w:val="kk-KZ"/>
                                  </w:rPr>
                                  <w:t>Кеңес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Скругленный прямоугольник 8"/>
                          <wps:cNvSpPr/>
                          <wps:spPr>
                            <a:xfrm>
                              <a:off x="45720" y="2225040"/>
                              <a:ext cx="1295400" cy="357505"/>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110BD4A6" w14:textId="77777777" w:rsidR="00927C06" w:rsidRPr="006527C3" w:rsidRDefault="00927C06" w:rsidP="00481BF8">
                                <w:pPr>
                                  <w:jc w:val="center"/>
                                  <w:rPr>
                                    <w:lang w:val="kk-KZ"/>
                                  </w:rPr>
                                </w:pPr>
                                <w:r w:rsidRPr="006527C3">
                                  <w:rPr>
                                    <w:lang w:val="kk-KZ"/>
                                  </w:rPr>
                                  <w:t>Бизнес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Прямая соединительная линия 236"/>
                          <wps:cNvCnPr/>
                          <wps:spPr>
                            <a:xfrm>
                              <a:off x="1341120" y="2377440"/>
                              <a:ext cx="380337" cy="0"/>
                            </a:xfrm>
                            <a:prstGeom prst="line">
                              <a:avLst/>
                            </a:prstGeom>
                            <a:ln w="25400">
                              <a:solidFill>
                                <a:srgbClr val="00B050"/>
                              </a:solidFill>
                              <a:prstDash val="lgDashDot"/>
                            </a:ln>
                          </wps:spPr>
                          <wps:style>
                            <a:lnRef idx="2">
                              <a:schemeClr val="dk1"/>
                            </a:lnRef>
                            <a:fillRef idx="0">
                              <a:schemeClr val="dk1"/>
                            </a:fillRef>
                            <a:effectRef idx="1">
                              <a:schemeClr val="dk1"/>
                            </a:effectRef>
                            <a:fontRef idx="minor">
                              <a:schemeClr val="tx1"/>
                            </a:fontRef>
                          </wps:style>
                          <wps:bodyPr/>
                        </wps:wsp>
                        <wps:wsp>
                          <wps:cNvPr id="234" name="Прямая соединительная линия 234"/>
                          <wps:cNvCnPr/>
                          <wps:spPr>
                            <a:xfrm>
                              <a:off x="1341120" y="1958340"/>
                              <a:ext cx="508883" cy="0"/>
                            </a:xfrm>
                            <a:prstGeom prst="line">
                              <a:avLst/>
                            </a:prstGeom>
                            <a:ln w="25400">
                              <a:solidFill>
                                <a:srgbClr val="00B050"/>
                              </a:solidFill>
                              <a:prstDash val="lgDashDot"/>
                            </a:ln>
                          </wps:spPr>
                          <wps:style>
                            <a:lnRef idx="2">
                              <a:schemeClr val="dk1"/>
                            </a:lnRef>
                            <a:fillRef idx="0">
                              <a:schemeClr val="dk1"/>
                            </a:fillRef>
                            <a:effectRef idx="1">
                              <a:schemeClr val="dk1"/>
                            </a:effectRef>
                            <a:fontRef idx="minor">
                              <a:schemeClr val="tx1"/>
                            </a:fontRef>
                          </wps:style>
                          <wps:bodyPr/>
                        </wps:wsp>
                        <wps:wsp>
                          <wps:cNvPr id="229" name="Соединительная линия уступом 28"/>
                          <wps:cNvCnPr/>
                          <wps:spPr>
                            <a:xfrm rot="10800000">
                              <a:off x="1558290" y="960120"/>
                              <a:ext cx="786130" cy="719455"/>
                            </a:xfrm>
                            <a:prstGeom prst="bentConnector3">
                              <a:avLst>
                                <a:gd name="adj1" fmla="val 101584"/>
                              </a:avLst>
                            </a:prstGeom>
                            <a:ln w="25400">
                              <a:solidFill>
                                <a:srgbClr val="00B050"/>
                              </a:solidFill>
                              <a:prstDash val="lgDashDot"/>
                            </a:ln>
                          </wps:spPr>
                          <wps:style>
                            <a:lnRef idx="2">
                              <a:schemeClr val="dk1"/>
                            </a:lnRef>
                            <a:fillRef idx="0">
                              <a:schemeClr val="dk1"/>
                            </a:fillRef>
                            <a:effectRef idx="1">
                              <a:schemeClr val="dk1"/>
                            </a:effectRef>
                            <a:fontRef idx="minor">
                              <a:schemeClr val="tx1"/>
                            </a:fontRef>
                          </wps:style>
                          <wps:bodyPr/>
                        </wps:wsp>
                        <wps:wsp>
                          <wps:cNvPr id="237" name="Скругленный прямоугольник 30"/>
                          <wps:cNvSpPr/>
                          <wps:spPr>
                            <a:xfrm>
                              <a:off x="4312920" y="2331720"/>
                              <a:ext cx="1341120" cy="524676"/>
                            </a:xfrm>
                            <a:prstGeom prst="roundRect">
                              <a:avLst/>
                            </a:prstGeom>
                            <a:ln w="25400">
                              <a:prstDash val="sysDot"/>
                            </a:ln>
                          </wps:spPr>
                          <wps:style>
                            <a:lnRef idx="2">
                              <a:schemeClr val="dk1"/>
                            </a:lnRef>
                            <a:fillRef idx="1">
                              <a:schemeClr val="lt1"/>
                            </a:fillRef>
                            <a:effectRef idx="0">
                              <a:schemeClr val="dk1"/>
                            </a:effectRef>
                            <a:fontRef idx="minor">
                              <a:schemeClr val="dk1"/>
                            </a:fontRef>
                          </wps:style>
                          <wps:txbx>
                            <w:txbxContent>
                              <w:p w14:paraId="53A4BA05" w14:textId="77777777" w:rsidR="00927C06" w:rsidRPr="00F228BC" w:rsidRDefault="00927C06" w:rsidP="00481BF8">
                                <w:pPr>
                                  <w:jc w:val="center"/>
                                  <w:rPr>
                                    <w:lang w:val="kk-KZ"/>
                                  </w:rPr>
                                </w:pPr>
                                <w:r w:rsidRPr="00F228BC">
                                  <w:rPr>
                                    <w:lang w:val="kk-KZ"/>
                                  </w:rPr>
                                  <w:t>Бюджетные инициативы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Скругленный прямоугольник 31"/>
                          <wps:cNvSpPr/>
                          <wps:spPr>
                            <a:xfrm>
                              <a:off x="4312920" y="1805940"/>
                              <a:ext cx="1333500" cy="522605"/>
                            </a:xfrm>
                            <a:prstGeom prst="roundRect">
                              <a:avLst/>
                            </a:prstGeom>
                            <a:ln w="25400">
                              <a:prstDash val="sysDot"/>
                            </a:ln>
                          </wps:spPr>
                          <wps:style>
                            <a:lnRef idx="2">
                              <a:schemeClr val="dk1"/>
                            </a:lnRef>
                            <a:fillRef idx="1">
                              <a:schemeClr val="lt1"/>
                            </a:fillRef>
                            <a:effectRef idx="0">
                              <a:schemeClr val="dk1"/>
                            </a:effectRef>
                            <a:fontRef idx="minor">
                              <a:schemeClr val="dk1"/>
                            </a:fontRef>
                          </wps:style>
                          <wps:txbx>
                            <w:txbxContent>
                              <w:p w14:paraId="3593A9E1" w14:textId="77777777" w:rsidR="00927C06" w:rsidRPr="00F228BC" w:rsidRDefault="00927C06" w:rsidP="00481BF8">
                                <w:pPr>
                                  <w:jc w:val="center"/>
                                  <w:rPr>
                                    <w:lang w:val="kk-KZ"/>
                                  </w:rPr>
                                </w:pPr>
                                <w:r w:rsidRPr="00F228BC">
                                  <w:rPr>
                                    <w:lang w:val="kk-KZ"/>
                                  </w:rPr>
                                  <w:t>Перечень приоритетов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Скругленный прямоугольник 32"/>
                          <wps:cNvSpPr/>
                          <wps:spPr>
                            <a:xfrm>
                              <a:off x="4312920" y="1226820"/>
                              <a:ext cx="1311910" cy="579120"/>
                            </a:xfrm>
                            <a:prstGeom prst="roundRect">
                              <a:avLst/>
                            </a:prstGeom>
                            <a:ln w="25400">
                              <a:prstDash val="sysDot"/>
                            </a:ln>
                          </wps:spPr>
                          <wps:style>
                            <a:lnRef idx="2">
                              <a:schemeClr val="dk1"/>
                            </a:lnRef>
                            <a:fillRef idx="1">
                              <a:schemeClr val="lt1"/>
                            </a:fillRef>
                            <a:effectRef idx="0">
                              <a:schemeClr val="dk1"/>
                            </a:effectRef>
                            <a:fontRef idx="minor">
                              <a:schemeClr val="dk1"/>
                            </a:fontRef>
                          </wps:style>
                          <wps:txbx>
                            <w:txbxContent>
                              <w:p w14:paraId="66AC46FE" w14:textId="77777777" w:rsidR="00927C06" w:rsidRPr="00F228BC" w:rsidRDefault="00927C06" w:rsidP="00481BF8">
                                <w:pPr>
                                  <w:jc w:val="center"/>
                                  <w:rPr>
                                    <w:lang w:val="kk-KZ"/>
                                  </w:rPr>
                                </w:pPr>
                                <w:r>
                                  <w:rPr>
                                    <w:lang w:val="kk-KZ"/>
                                  </w:rPr>
                                  <w:t>П</w:t>
                                </w:r>
                                <w:r w:rsidRPr="00F228BC">
                                  <w:rPr>
                                    <w:lang w:val="kk-KZ"/>
                                  </w:rPr>
                                  <w:t>ротокол рекомендаций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Прямая соединительная линия 228"/>
                          <wps:cNvCnPr/>
                          <wps:spPr>
                            <a:xfrm flipV="1">
                              <a:off x="2720340" y="960120"/>
                              <a:ext cx="0" cy="707667"/>
                            </a:xfrm>
                            <a:prstGeom prst="line">
                              <a:avLst/>
                            </a:prstGeom>
                            <a:ln w="25400">
                              <a:solidFill>
                                <a:srgbClr val="00B050"/>
                              </a:solidFill>
                              <a:prstDash val="lgDashDot"/>
                            </a:ln>
                          </wps:spPr>
                          <wps:style>
                            <a:lnRef idx="2">
                              <a:schemeClr val="dk1"/>
                            </a:lnRef>
                            <a:fillRef idx="0">
                              <a:schemeClr val="dk1"/>
                            </a:fillRef>
                            <a:effectRef idx="1">
                              <a:schemeClr val="dk1"/>
                            </a:effectRef>
                            <a:fontRef idx="minor">
                              <a:schemeClr val="tx1"/>
                            </a:fontRef>
                          </wps:style>
                          <wps:bodyPr/>
                        </wps:wsp>
                        <wps:wsp>
                          <wps:cNvPr id="227" name="Соединительная линия уступом 34"/>
                          <wps:cNvCnPr/>
                          <wps:spPr>
                            <a:xfrm flipV="1">
                              <a:off x="3055620" y="960120"/>
                              <a:ext cx="874478" cy="719456"/>
                            </a:xfrm>
                            <a:prstGeom prst="bentConnector3">
                              <a:avLst>
                                <a:gd name="adj1" fmla="val 100005"/>
                              </a:avLst>
                            </a:prstGeom>
                            <a:ln w="25400">
                              <a:solidFill>
                                <a:srgbClr val="00B050"/>
                              </a:solidFill>
                              <a:prstDash val="lgDashDot"/>
                            </a:ln>
                          </wps:spPr>
                          <wps:style>
                            <a:lnRef idx="2">
                              <a:schemeClr val="dk1"/>
                            </a:lnRef>
                            <a:fillRef idx="0">
                              <a:schemeClr val="dk1"/>
                            </a:fillRef>
                            <a:effectRef idx="1">
                              <a:schemeClr val="dk1"/>
                            </a:effectRef>
                            <a:fontRef idx="minor">
                              <a:schemeClr val="tx1"/>
                            </a:fontRef>
                          </wps:style>
                          <wps:bodyPr/>
                        </wps:wsp>
                        <wps:wsp>
                          <wps:cNvPr id="240" name="Прямая со стрелкой 240"/>
                          <wps:cNvCnPr/>
                          <wps:spPr>
                            <a:xfrm flipV="1">
                              <a:off x="4964430" y="2857500"/>
                              <a:ext cx="0" cy="207010"/>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26" name="Соединительная линия уступом 37"/>
                          <wps:cNvCnPr/>
                          <wps:spPr>
                            <a:xfrm flipH="1" flipV="1">
                              <a:off x="4709160" y="746760"/>
                              <a:ext cx="183543" cy="477079"/>
                            </a:xfrm>
                            <a:prstGeom prst="bentConnector3">
                              <a:avLst>
                                <a:gd name="adj1" fmla="val 2340"/>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24" name="Соединительная линия уступом 38"/>
                          <wps:cNvCnPr/>
                          <wps:spPr>
                            <a:xfrm flipH="1" flipV="1">
                              <a:off x="3368040" y="449580"/>
                              <a:ext cx="1598377" cy="779228"/>
                            </a:xfrm>
                            <a:prstGeom prst="bentConnector3">
                              <a:avLst>
                                <a:gd name="adj1" fmla="val -246"/>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22" name="Соединительная линия уступом 39"/>
                          <wps:cNvCnPr/>
                          <wps:spPr>
                            <a:xfrm flipH="1" flipV="1">
                              <a:off x="1760220" y="175260"/>
                              <a:ext cx="3332673" cy="1049379"/>
                            </a:xfrm>
                            <a:prstGeom prst="bentConnector3">
                              <a:avLst>
                                <a:gd name="adj1" fmla="val -345"/>
                              </a:avLst>
                            </a:prstGeom>
                            <a:ln w="25400">
                              <a:tailEnd type="arrow"/>
                            </a:ln>
                          </wps:spPr>
                          <wps:style>
                            <a:lnRef idx="2">
                              <a:schemeClr val="dk1"/>
                            </a:lnRef>
                            <a:fillRef idx="0">
                              <a:schemeClr val="dk1"/>
                            </a:fillRef>
                            <a:effectRef idx="1">
                              <a:schemeClr val="dk1"/>
                            </a:effectRef>
                            <a:fontRef idx="minor">
                              <a:schemeClr val="tx1"/>
                            </a:fontRef>
                          </wps:style>
                          <wps:bodyPr/>
                        </wps:wsp>
                        <wps:wsp>
                          <wps:cNvPr id="238" name="Скругленный прямоугольник 40"/>
                          <wps:cNvSpPr/>
                          <wps:spPr>
                            <a:xfrm>
                              <a:off x="45720" y="2628900"/>
                              <a:ext cx="1271270" cy="341906"/>
                            </a:xfrm>
                            <a:prstGeom prst="roundRect">
                              <a:avLst/>
                            </a:prstGeom>
                            <a:ln w="25400"/>
                          </wps:spPr>
                          <wps:style>
                            <a:lnRef idx="2">
                              <a:schemeClr val="dk1"/>
                            </a:lnRef>
                            <a:fillRef idx="1">
                              <a:schemeClr val="lt1"/>
                            </a:fillRef>
                            <a:effectRef idx="0">
                              <a:schemeClr val="dk1"/>
                            </a:effectRef>
                            <a:fontRef idx="minor">
                              <a:schemeClr val="dk1"/>
                            </a:fontRef>
                          </wps:style>
                          <wps:txbx>
                            <w:txbxContent>
                              <w:p w14:paraId="04775211" w14:textId="77777777" w:rsidR="00927C06" w:rsidRPr="00833125" w:rsidRDefault="00927C06" w:rsidP="00481BF8">
                                <w:pPr>
                                  <w:jc w:val="center"/>
                                </w:pPr>
                                <w:r w:rsidRPr="00833125">
                                  <w:t>Омбудсмен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Прямая соединительная линия 239"/>
                          <wps:cNvCnPr/>
                          <wps:spPr>
                            <a:xfrm flipV="1">
                              <a:off x="1318260" y="2796540"/>
                              <a:ext cx="699135" cy="1"/>
                            </a:xfrm>
                            <a:prstGeom prst="line">
                              <a:avLst/>
                            </a:prstGeom>
                            <a:ln w="25400">
                              <a:solidFill>
                                <a:srgbClr val="00B050"/>
                              </a:solidFill>
                              <a:prstDash val="lgDashDot"/>
                            </a:ln>
                          </wps:spPr>
                          <wps:style>
                            <a:lnRef idx="2">
                              <a:schemeClr val="dk1"/>
                            </a:lnRef>
                            <a:fillRef idx="0">
                              <a:schemeClr val="dk1"/>
                            </a:fillRef>
                            <a:effectRef idx="1">
                              <a:schemeClr val="dk1"/>
                            </a:effectRef>
                            <a:fontRef idx="minor">
                              <a:schemeClr val="tx1"/>
                            </a:fontRef>
                          </wps:style>
                          <wps:bodyPr/>
                        </wps:wsp>
                      </wpg:grpSp>
                      <wps:wsp>
                        <wps:cNvPr id="246" name="Прямая со стрелкой 246"/>
                        <wps:cNvCnPr/>
                        <wps:spPr>
                          <a:xfrm>
                            <a:off x="3832860" y="3886200"/>
                            <a:ext cx="476968" cy="0"/>
                          </a:xfrm>
                          <a:prstGeom prst="straightConnector1">
                            <a:avLst/>
                          </a:prstGeom>
                          <a:ln w="25400">
                            <a:tailEnd type="arrow"/>
                          </a:ln>
                        </wps:spPr>
                        <wps:style>
                          <a:lnRef idx="2">
                            <a:schemeClr val="dk1"/>
                          </a:lnRef>
                          <a:fillRef idx="0">
                            <a:schemeClr val="dk1"/>
                          </a:fillRef>
                          <a:effectRef idx="1">
                            <a:schemeClr val="dk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A30041" id="Группа 248" o:spid="_x0000_s1440" style="position:absolute;left:0;text-align:left;margin-left:20.7pt;margin-top:11.05pt;width:445.2pt;height:295.8pt;z-index:251735040;mso-position-horizontal-relative:text;mso-position-vertical-relative:text;mso-height-relative:margin" coordsize="56540,39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zI7fAoAAKRbAAAOAAAAZHJzL2Uyb0RvYy54bWzsXNuO28YZvi/QdyB0by9nhkfB68Bdx24B&#10;IzFst77mStShpUiW5Fq7vUqTyxbwRe5T5A2MpgUaO3FeQftG/f7hcERxpV1Ku3a3Mm1DJjk8zfD7&#10;T9//z9z77HQWGa/CLJ8m8WGP3TV7RhgPkuE0Hh/2fv/i0R2vZ+RFEA+DKInDw95ZmPc+u//rX92b&#10;p/2QJ5MkGoaZgZvEeX+eHvYmRZH2Dw7ywSScBfndJA1jNI6SbBYU2M3GB8MsmOPus+iAm6ZzME+y&#10;YZolgzDPcfRh2di7L+8/GoWD4svRKA8LIzrs4d0K+ZvJ32P6Pbh/L+iPsyCdTAfqNYId3mIWTGM8&#10;VN/qYVAExkk2vXCr2XSQJXkyKu4OktlBMhpNB6HsA3rDzEZvHmfJSSr7Mu7Px6keJgxtY5x2vu3g&#10;i1dPM2M6POxxC58qDmb4SItvz786/2bxC/6+Meg4Rmmejvs4+XGWPk+fZurAuNyjjp+Oshn9jy4Z&#10;p3J8z/T4hqeFMcBB27Et08JnGKBNuLbjOOoLDCb4TBeuG0w+X3ul7zHLllceVA8+oPfTr6N39Hvr&#10;TrobOul+mE4uXzXo33gnITL5EhX59VDxfBKkoQRbTh9aD5ilB+z7xVuJix8W7xb/Xvy8+Pn8b4sf&#10;jcUvOPh68dPiPSDzw+L94t3539H4n8Vbg5VjKu+nUZP3cwBoDWSYyznjQAeBw7Fdx1TgqODDGbMc&#10;hyn4cOE1MBD00ywvHofJzKCNwx7EJx4+gw6Qohm8epIXAC4wU51HbxHFxhzoBzJNeRq1PQzyifEq&#10;gM7Iz3LaoY7guijGf/O06oLcKs6isLzPs3AESQLOubyR1GHhUZSVdxr+SQ6HvAvOpEtG0yjSF7F1&#10;F0VFdZE6ly4LpV7TF5avvfFp+mz5xCQu9IWzaZxk6566fNVReX7V67Kv1O3i9PhUqg3miuorHyfD&#10;M8AmS0otm6eDR1MM5pMgL54GGdQqvi1MRfElfkZRglFP1FbPmCTZX9Ydp/OBa7T2jDnUNL7In0+C&#10;LOwZ0e9iIN5nFimUQu5Ytkv4yeotx/WW+GR2lOCrAkN4O7lJ5xdRtTnKktlLWJQH9FQ0BfEAzz7s&#10;DYqs2jkqSvMBmzQIHzyQp0GXp0HxJH6eDujmNNIEoxenL4MsVWAsAOMvkkrKgn4DjuW5dGWcPDgp&#10;ktFUYpXGuhxX9Q0g8aTUPoboC65F/7vFPxdvFu8MjmNS9+8g08xxHRIyXA8MK8XOfNs0PbuUacZd&#10;22W2ErbKolTCqsYxjKJpmpOmujCGJPp0uCnSeRJNh48gbNSYZ+NjLZSm+RtTa5GV01bVQDQmLfAw&#10;KdS7dYqAlF5DEVgVNDpFsF+KgAutCLb2AbR1gE/RwgfwTNsnhQ4fgNsw9011YdueZSt14ZrWzbsA&#10;ZOgJ16WTIrc+eQsvNTINRSfYeybYkCQV8m0t2FrbtxJsYTEBj14Kti3ERT+A+9IDl6GhxU3hrsZ3&#10;S599V9++E+yLFtvpLPaeuu6IcHYVbK3tWwm2irlgr5njeK7XNNh1ubaZ4wmpNzRv08m1CrFL5uCG&#10;QnJFZnUGe99Ccmsp1/9QtNub89fG+V8X7/Fz/vX5V2Dm3i3egob7EcxtnYA7ihVtW/m2JXVqjBBO&#10;/6FiLRR7y8GjwEaXbrgP2rbph6OJOFzH96+M1/MiC6bjSXGUxDGouCQr+ZEG/VGF7nFCcbqkCOpR&#10;vDEg6mcUBQUePEuHoIHiMRiZaIysA5EzMrJfCfPPch3lI18wTOYvwDmANgIbhQbQNvKPiucvCf1l&#10;E50W9CdhMPw8HhrFWQqWPMiyZF42FME0WtOgGMOKsQP9SHdJToowez4Zzo3j6CR7FqAzcIdAjBjD&#10;KbGWSGuUO3hJ8onkHki1l9NiIukjopzWMBnyRDoeROkkKElH4dHV5Ppo4kNu63eQeyVFKF+vEfuU&#10;Dn/lOn1E7okvgb61Z8pkjyleaWXBSpg37ZbrgIxWgaZve12gCQR9cCpZZZo6u7V3dusagSarW7Gr&#10;KSRLmLYgBbopjcSEECCdbziNtGJBkDVqGJ+a4Xkk/1RKuW6zbovFu5DzqkRfJdBW+bFaKsinXnVE&#10;0f6lgqxrMMBsu5SRJRj3KY1H8itsDg+mdLJ0ymhFfsEBaw9nQ8aoVRq4k98eK4P3Tn73UH6Xqdyt&#10;3WmutXord3pFfk1HcMSRMnpaK78QddbJ72qy+WLNSUv762lPqUvU7FeiRlzDf9ZBVTvxLWtoYHw5&#10;5zZV660Kb53PFbZrm1eUa7QyvnXHtyIbugSsLrHytAfVyfWeybWj8zRNPhdE7r9QRYlKyvOvidSV&#10;VZVE9oLfLQ+/RjmWzuBBuDcwvJJzLKtrGdKwVYklF65LtXMr4g2+UAiUyBK5K5s2J2qiabzHRVhX&#10;FFVursZcW8a5LKjcgUIrTnUN6KZqzP8ZTYtsXpVn3A2/9SqC7fCLykEkExv4tU3P8xCrdvgtMwQ0&#10;jWJdCXKH33LOA2KbCr/fI2fWQuWefyPzbDQ74v3iJ4PXvasNAC4roplJuRjEOnV9jHI27pdch++Y&#10;pJpX1LHrOUwoptJlPlW+kXtUTXq4kDw/DuNlnk3IJ8k8Gz1yPFQ9DYZ/RHJlNItQkY0ad4OZDEV1&#10;6sbqdDyCYpIqK1f3z+heq2TJbS+o7XT56iSpqgZdZciqmR5k93etGQFIAUx1wzYc/ZLj40Jg5kcD&#10;+NpRIUVucwul45cjf+swg2B8MezuCrxV9eu6mR4wrOojd2HInoUh16D3hSad2vELNXofhLOs9l6x&#10;eSvpOZtz58YZhk70aWbbMiZpMcmr9A+6zMD+ZQbIvdzZ6mteanvRh2B7F60+Yz6qd2T4Zru+8oc3&#10;+7ud1a8yA9WM0puf34nJeZ3V38v5nYhdK9HfibxpFfteVV66LuytIl7TdRxZyrxZA3QsZDmVXPOK&#10;ZR35p8VC8nrkuguLU05KUOHrJhZnHZJRa2Y7MGNUrLIOyR4odhdiRmGsJHCuCGN3JHBAK1XMUEfg&#10;DJYrHHxaYgAyfJM+Xzc5oE7ZbIN5y3csFFmWkwM8SgE3yBulvrnpYkmby2mb7SYHNGnIy8vuG6Xs&#10;+U1N4+3oxFZ0Il+mNnej1sFHLjnFywD6W7mgxzr1bLmmz9SsU5dIxAZSmSdsKm0k9Wy5runKUqfN&#10;3sZO6pmrLBVu2045d7C+xRlPvsx47gjrNhkjAvNmWAvheHIdLYKthTxoE9a27yG7r9wO1+elp37D&#10;uL4DWl5p9w7XreLu25zJ5/UK0Z186HqZ6G7qmkFBc+VNM9cG9Uv4AsWhFgtC4Td3sN6U1NfMtHzx&#10;QRT2HWFt5013CvsWK2yxZDm2Ln0uy0vapzWXtZMO9/ymX4zlrfBPeceoxPLNSn9eZ+JC3SmGtHwo&#10;r3dtKPV/sDydJ8e4y1zsYeZiWbuzE30p2hqs5ux4JphHtkkuUuX6tKjpqp3CtHhGFdsUVlS1extE&#10;vOMvbzV/CW2qlpX9WIsuwqfehsTR2q1V/a/wBPcUcoXngblsINdyHd9RfKVs2hwzdNTNMoOu2Xfy&#10;Vtst6LJbLCDxiKWgZRGgWraa1pqu70sfYLm49v3/AgAA//8DAFBLAwQUAAYACAAAACEAK18q/uAA&#10;AAAJAQAADwAAAGRycy9kb3ducmV2LnhtbEyPQUvDQBSE74L/YXmCN7vZpNYa81JKUU9FsBWkt23y&#10;moRmd0N2m6T/3udJj8MMM99kq8m0YqDeN84iqFkEgmzhysZWCF/7t4clCB+0LXXrLCFcycMqv73J&#10;dFq60X7SsAuV4BLrU41Qh9ClUvqiJqP9zHVk2Tu53ujAsq9k2euRy00r4yhaSKMbywu17mhTU3He&#10;XQzC+6jHdaJeh+35tLke9o8f31tFiPd30/oFRKAp/IXhF5/RIWemo7vY0osWYa7mnESIYwWC/edE&#10;8ZUjwkIlTyDzTP5/kP8AAAD//wMAUEsBAi0AFAAGAAgAAAAhALaDOJL+AAAA4QEAABMAAAAAAAAA&#10;AAAAAAAAAAAAAFtDb250ZW50X1R5cGVzXS54bWxQSwECLQAUAAYACAAAACEAOP0h/9YAAACUAQAA&#10;CwAAAAAAAAAAAAAAAAAvAQAAX3JlbHMvLnJlbHNQSwECLQAUAAYACAAAACEA/ecyO3wKAACkWwAA&#10;DgAAAAAAAAAAAAAAAAAuAgAAZHJzL2Uyb0RvYy54bWxQSwECLQAUAAYACAAAACEAK18q/uAAAAAJ&#10;AQAADwAAAAAAAAAAAAAAAADWDAAAZHJzL2Rvd25yZXYueG1sUEsFBgAAAAAEAAQA8wAAAOMNAAAA&#10;AA==&#10;">
                <v:group id="Группа 247" o:spid="_x0000_s1441" style="position:absolute;width:56540;height:39814" coordsize="56540,3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roundrect id="Скругленный прямоугольник 1" o:spid="_x0000_s1442" style="position:absolute;left:17221;top:36576;width:21146;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poxQAAANwAAAAPAAAAZHJzL2Rvd25yZXYueG1sRI9Pa8JA&#10;FMTvBb/D8gq9FN0oIjV1E9Si9iTUP/dH9plsm30bsqtGP31XKPQ4zMxvmFne2VpcqPXGsYLhIAFB&#10;XDhtuFRw2K/6byB8QNZYOyYFN/KQZ72nGabaXfmLLrtQighhn6KCKoQmldIXFVn0A9cQR+/kWosh&#10;yraUusVrhNtajpJkIi0ajgsVNrSsqPjZna2ChfGnI+P35sMX66nZ3mmxl69KvTx383cQgbrwH/5r&#10;f2oFo/EYHmfiEZDZLwAAAP//AwBQSwECLQAUAAYACAAAACEA2+H2y+4AAACFAQAAEwAAAAAAAAAA&#10;AAAAAAAAAAAAW0NvbnRlbnRfVHlwZXNdLnhtbFBLAQItABQABgAIAAAAIQBa9CxbvwAAABUBAAAL&#10;AAAAAAAAAAAAAAAAAB8BAABfcmVscy8ucmVsc1BLAQItABQABgAIAAAAIQAjkQpoxQAAANwAAAAP&#10;AAAAAAAAAAAAAAAAAAcCAABkcnMvZG93bnJldi54bWxQSwUGAAAAAAMAAwC3AAAA+QIAAAAA&#10;" fillcolor="white [3201]" strokecolor="black [3200]" strokeweight="2pt">
                    <v:stroke dashstyle="3 1" joinstyle="miter"/>
                    <v:textbox>
                      <w:txbxContent>
                        <w:p w14:paraId="1A636F91" w14:textId="77777777" w:rsidR="00927C06" w:rsidRPr="00A37B4A" w:rsidRDefault="00927C06" w:rsidP="00481BF8">
                          <w:pPr>
                            <w:jc w:val="center"/>
                          </w:pPr>
                          <w:r w:rsidRPr="00A37B4A">
                            <w:t>Население сельского округа</w:t>
                          </w:r>
                        </w:p>
                      </w:txbxContent>
                    </v:textbox>
                  </v:roundrect>
                  <v:oval id="Овал 232" o:spid="_x0000_s1443" style="position:absolute;left:17221;top:16764;width:19501;height:12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4qxgAAANwAAAAPAAAAZHJzL2Rvd25yZXYueG1sRI9Ba8JA&#10;FITvhf6H5RW8SN24BZU0G7GKVPBk7KHHR/Y1SZt9G7Krpv76riD0OMzMN0y2HGwrztT7xrGG6SQB&#10;QVw603Cl4eO4fV6A8AHZYOuYNPySh2X++JBhatyFD3QuQiUihH2KGuoQulRKX9Zk0U9cRxy9L9db&#10;DFH2lTQ9XiLctlIlyUxabDgu1NjRuqbypzhZDQv/Xrjr91hdu93nal4Ve/W22Ws9ehpWryACDeE/&#10;fG/vjAb1ouB2Jh4Bmf8BAAD//wMAUEsBAi0AFAAGAAgAAAAhANvh9svuAAAAhQEAABMAAAAAAAAA&#10;AAAAAAAAAAAAAFtDb250ZW50X1R5cGVzXS54bWxQSwECLQAUAAYACAAAACEAWvQsW78AAAAVAQAA&#10;CwAAAAAAAAAAAAAAAAAfAQAAX3JlbHMvLnJlbHNQSwECLQAUAAYACAAAACEAd/heKsYAAADcAAAA&#10;DwAAAAAAAAAAAAAAAAAHAgAAZHJzL2Rvd25yZXYueG1sUEsFBgAAAAADAAMAtwAAAPoCAAAAAA==&#10;" fillcolor="white [3201]" strokecolor="#00b050" strokeweight="2pt">
                    <v:stroke dashstyle="longDashDot" joinstyle="miter"/>
                    <v:textbox>
                      <w:txbxContent>
                        <w:p w14:paraId="67E3DB77" w14:textId="77777777" w:rsidR="00927C06" w:rsidRPr="00B95994" w:rsidRDefault="00927C06" w:rsidP="00481BF8">
                          <w:pPr>
                            <w:jc w:val="center"/>
                            <w:rPr>
                              <w:lang w:val="kk-KZ"/>
                            </w:rPr>
                          </w:pPr>
                          <w:r>
                            <w:t>Школа</w:t>
                          </w:r>
                          <w:r w:rsidRPr="001A5A51">
                            <w:t xml:space="preserve"> </w:t>
                          </w:r>
                          <w:r>
                            <w:rPr>
                              <w:lang w:val="kk-KZ"/>
                            </w:rPr>
                            <w:t>местного само</w:t>
                          </w:r>
                          <w:r w:rsidRPr="001A5A51">
                            <w:t>управления</w:t>
                          </w:r>
                          <w:r>
                            <w:rPr>
                              <w:lang w:val="kk-KZ"/>
                            </w:rPr>
                            <w:t xml:space="preserve"> и </w:t>
                          </w:r>
                          <w:r w:rsidRPr="00B95994">
                            <w:rPr>
                              <w:lang w:val="kk-KZ"/>
                            </w:rPr>
                            <w:t>местного бюджета</w:t>
                          </w:r>
                        </w:p>
                      </w:txbxContent>
                    </v:textbox>
                  </v:oval>
                  <v:roundrect id="Скругленный прямоугольник 3" o:spid="_x0000_s1444" style="position:absolute;left:18059;top:2514;width:15584;height:7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dwQAAANwAAAAPAAAAZHJzL2Rvd25yZXYueG1sRI9Bi8Iw&#10;EIXvwv6HMAt7EZtaQaQay64geF314HFoxrbYTEKT1uqv3ywIHh9v3vfmbYrRtGKgzjeWFcyTFARx&#10;aXXDlYLzaT9bgfABWWNrmRQ8yEOx/ZhsMNf2zr80HEMlIoR9jgrqEFwupS9rMugT64ijd7WdwRBl&#10;V0nd4T3CTSuzNF1Kgw3Hhhod7Woqb8fexDecvDye05/MNWzdwYw9ct8r9fU5fq9BBBrD+/iVPmgF&#10;WbaA/zGRAHL7BwAA//8DAFBLAQItABQABgAIAAAAIQDb4fbL7gAAAIUBAAATAAAAAAAAAAAAAAAA&#10;AAAAAABbQ29udGVudF9UeXBlc10ueG1sUEsBAi0AFAAGAAgAAAAhAFr0LFu/AAAAFQEAAAsAAAAA&#10;AAAAAAAAAAAAHwEAAF9yZWxzLy5yZWxzUEsBAi0AFAAGAAgAAAAhAH7JQR3BAAAA3AAAAA8AAAAA&#10;AAAAAAAAAAAABwIAAGRycy9kb3ducmV2LnhtbFBLBQYAAAAAAwADALcAAAD1AgAAAAA=&#10;" fillcolor="white [3201]" strokecolor="black [3200]" strokeweight="2pt">
                    <v:stroke joinstyle="miter"/>
                    <v:textbox>
                      <w:txbxContent>
                        <w:p w14:paraId="1D12FFBA" w14:textId="77777777" w:rsidR="00927C06" w:rsidRPr="00FF28CE" w:rsidRDefault="00927C06" w:rsidP="00481BF8">
                          <w:pPr>
                            <w:jc w:val="center"/>
                          </w:pPr>
                          <w:r w:rsidRPr="00FF28CE">
                            <w:t xml:space="preserve">Аким СО </w:t>
                          </w:r>
                          <w:r w:rsidRPr="00FF28CE">
                            <w:rPr>
                              <w:lang w:val="en-US"/>
                            </w:rPr>
                            <w:t xml:space="preserve">/ </w:t>
                          </w:r>
                          <w:r w:rsidRPr="00FF28CE">
                            <w:t>Аппарат акима</w:t>
                          </w:r>
                          <w:r w:rsidRPr="00FF28CE">
                            <w:rPr>
                              <w:lang w:val="en-US"/>
                            </w:rPr>
                            <w:t xml:space="preserve"> </w:t>
                          </w:r>
                          <w:r w:rsidRPr="00FF28CE">
                            <w:t>СО</w:t>
                          </w:r>
                        </w:p>
                      </w:txbxContent>
                    </v:textbox>
                  </v:roundrect>
                  <v:roundrect id="Скругленный прямоугольник 4" o:spid="_x0000_s1445" style="position:absolute;left:34137;top:5334;width:12954;height:42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HzywQAAANwAAAAPAAAAZHJzL2Rvd25yZXYueG1sRI9Bi8Iw&#10;EIXvwv6HMAt7EZtaUKQay64geF314HFoxrbYTEKT1uqv3ywIHh9v3vfmbYrRtGKgzjeWFcyTFARx&#10;aXXDlYLzaT9bgfABWWNrmRQ8yEOx/ZhsMNf2zr80HEMlIoR9jgrqEFwupS9rMugT64ijd7WdwRBl&#10;V0nd4T3CTSuzNF1Kgw3Hhhod7Woqb8fexDecvDye05/MNWzdwYw9ct8r9fU5fq9BBBrD+/iVPmgF&#10;WbaA/zGRAHL7BwAA//8DAFBLAQItABQABgAIAAAAIQDb4fbL7gAAAIUBAAATAAAAAAAAAAAAAAAA&#10;AAAAAABbQ29udGVudF9UeXBlc10ueG1sUEsBAi0AFAAGAAgAAAAhAFr0LFu/AAAAFQEAAAsAAAAA&#10;AAAAAAAAAAAAHwEAAF9yZWxzLy5yZWxzUEsBAi0AFAAGAAgAAAAhAJ5sfPLBAAAA3AAAAA8AAAAA&#10;AAAAAAAAAAAABwIAAGRycy9kb3ducmV2LnhtbFBLBQYAAAAAAwADALcAAAD1AgAAAAA=&#10;" fillcolor="white [3201]" strokecolor="black [3200]" strokeweight="2pt">
                    <v:stroke joinstyle="miter"/>
                    <v:textbox>
                      <w:txbxContent>
                        <w:p w14:paraId="19A2FDD8" w14:textId="77777777" w:rsidR="00927C06" w:rsidRPr="00FF28CE" w:rsidRDefault="00927C06" w:rsidP="00481BF8">
                          <w:pPr>
                            <w:jc w:val="center"/>
                          </w:pPr>
                          <w:r w:rsidRPr="00FF28CE">
                            <w:t>Маслихат</w:t>
                          </w:r>
                        </w:p>
                      </w:txbxContent>
                    </v:textbox>
                  </v:roundrect>
                  <v:roundrect id="Скругленный прямоугольник 5" o:spid="_x0000_s1446" style="position:absolute;left:457;top:16687;width:12954;height:51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wswAAAANwAAAAPAAAAZHJzL2Rvd25yZXYueG1sRI9Bq8Iw&#10;EITvgv8hrOBFbGoFkWoUFR541fcOHpdmbYvNJjSp1vfrjSB4HGbnm531tjeNuFPra8sKZkkKgriw&#10;uuZSwd/vz3QJwgdkjY1lUvAkD9vNcLDGXNsHn+h+DqWIEPY5KqhCcLmUvqjIoE+sI47e1bYGQ5Rt&#10;KXWLjwg3jczSdCEN1hwbKnR0qKi4nTsT33Dy8vyf7DNXs3VH03fIXafUeNTvViAC9eF7/EkftYJs&#10;PoP3mEgAuXkBAAD//wMAUEsBAi0AFAAGAAgAAAAhANvh9svuAAAAhQEAABMAAAAAAAAAAAAAAAAA&#10;AAAAAFtDb250ZW50X1R5cGVzXS54bWxQSwECLQAUAAYACAAAACEAWvQsW78AAAAVAQAACwAAAAAA&#10;AAAAAAAAAAAfAQAAX3JlbHMvLnJlbHNQSwECLQAUAAYACAAAACEAZI7sLMAAAADcAAAADwAAAAAA&#10;AAAAAAAAAAAHAgAAZHJzL2Rvd25yZXYueG1sUEsFBgAAAAADAAMAtwAAAPQCAAAAAA==&#10;" fillcolor="white [3201]" strokecolor="black [3200]" strokeweight="2pt">
                    <v:stroke joinstyle="miter"/>
                    <v:textbox>
                      <w:txbxContent>
                        <w:p w14:paraId="1784256D" w14:textId="77777777" w:rsidR="00927C06" w:rsidRPr="00FF28CE" w:rsidRDefault="00927C06" w:rsidP="00481BF8">
                          <w:pPr>
                            <w:jc w:val="center"/>
                          </w:pPr>
                          <w:r w:rsidRPr="00914E4D">
                            <w:t>Гражданское сообщество</w:t>
                          </w:r>
                        </w:p>
                      </w:txbxContent>
                    </v:textbox>
                  </v:roundrect>
                  <v:shape id="Прямая со стрелкой 241" o:spid="_x0000_s1447" type="#_x0000_t32" style="position:absolute;left:27203;top:29565;width:0;height:69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A5CxQAAANwAAAAPAAAAZHJzL2Rvd25yZXYueG1sRI9Ba8JA&#10;FITvgv9heYI33RisKamriFDqYSkYC70+ss8kmH0bs6um/75bKHgcZuYbZr0dbCvu1PvGsYLFPAFB&#10;XDrTcKXg6/Q+ewXhA7LB1jEp+CEP2814tMbcuAcf6V6ESkQI+xwV1CF0uZS+rMmin7uOOHpn11sM&#10;UfaVND0+Ity2Mk2SlbTYcFyosaN9TeWluFkFn8vkQ1+am74WL5nOUu2L75VWajoZdm8gAg3hGf5v&#10;H4yCdLmAvzPxCMjNLwAAAP//AwBQSwECLQAUAAYACAAAACEA2+H2y+4AAACFAQAAEwAAAAAAAAAA&#10;AAAAAAAAAAAAW0NvbnRlbnRfVHlwZXNdLnhtbFBLAQItABQABgAIAAAAIQBa9CxbvwAAABUBAAAL&#10;AAAAAAAAAAAAAAAAAB8BAABfcmVscy8ucmVsc1BLAQItABQABgAIAAAAIQDlsA5CxQAAANwAAAAP&#10;AAAAAAAAAAAAAAAAAAcCAABkcnMvZG93bnJldi54bWxQSwUGAAAAAAMAAwC3AAAA+QIAAAAA&#10;" strokecolor="windowText" strokeweight="2pt">
                    <v:stroke startarrow="open" endarrow="open"/>
                    <v:shadow on="t" color="black" opacity="24903f" origin=",.5" offset="0,.55556mm"/>
                  </v:shape>
                  <v:roundrect id="Скругленный прямоугольник 10" o:spid="_x0000_s1448" style="position:absolute;width:17621;height:9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3rxvgAAANwAAAAPAAAAZHJzL2Rvd25yZXYueG1sRI/NCsIw&#10;EITvgu8QVvAimtqDSDWKCoJXfw4el2Zti80mNKlWn94Igsdhdr7ZWa47U4sHNb6yrGA6SUAQ51ZX&#10;XCi4nPfjOQgfkDXWlknBizysV/3eEjNtn3ykxykUIkLYZ6igDMFlUvq8JIN+Yh1x9G62MRiibAqp&#10;G3xGuKllmiQzabDi2FCio11J+f3UmviGk9fXe7RNXcXWHUzXIretUsNBt1mACNSF//EvfdAK0nQK&#10;3zGRAHL1AQAA//8DAFBLAQItABQABgAIAAAAIQDb4fbL7gAAAIUBAAATAAAAAAAAAAAAAAAAAAAA&#10;AABbQ29udGVudF9UeXBlc10ueG1sUEsBAi0AFAAGAAgAAAAhAFr0LFu/AAAAFQEAAAsAAAAAAAAA&#10;AAAAAAAAHwEAAF9yZWxzLy5yZWxzUEsBAi0AFAAGAAgAAAAhAOFXevG+AAAA3AAAAA8AAAAAAAAA&#10;AAAAAAAABwIAAGRycy9kb3ducmV2LnhtbFBLBQYAAAAAAwADALcAAADyAgAAAAA=&#10;" fillcolor="white [3201]" strokecolor="black [3200]" strokeweight="2pt">
                    <v:stroke joinstyle="miter"/>
                    <v:textbox>
                      <w:txbxContent>
                        <w:p w14:paraId="06433EB1" w14:textId="77777777" w:rsidR="00927C06" w:rsidRPr="00914E4D" w:rsidRDefault="00927C06" w:rsidP="00481BF8">
                          <w:pPr>
                            <w:jc w:val="center"/>
                          </w:pPr>
                          <w:r w:rsidRPr="00914E4D">
                            <w:t>Районный акимат (Отдел экономики и финансов, бюджетная комиссия)</w:t>
                          </w:r>
                        </w:p>
                      </w:txbxContent>
                    </v:textbox>
                  </v:roundrect>
                  <v:roundrect id="Скругленный прямоугольник 11" o:spid="_x0000_s1449" style="position:absolute;left:43053;top:36576;width:13335;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uVxgAAANwAAAAPAAAAZHJzL2Rvd25yZXYueG1sRI9Pa8JA&#10;FMTvhX6H5RV6qxttWiW6igii9FL8B3p7ZJ9JcPdtzK4m7afvFgo9DjPzG2Yy66wRd2p85VhBv5eA&#10;IM6drrhQsN8tX0YgfEDWaByTgi/yMJs+Pkww067lDd23oRARwj5DBWUIdSalz0uy6HuuJo7e2TUW&#10;Q5RNIXWDbYRbIwdJ8i4tVhwXSqxpUVJ+2d6sglF7HH58v57sOb0OTXrgz/XKSKWen7r5GESgLvyH&#10;/9prrWCQvsHvmXgE5PQHAAD//wMAUEsBAi0AFAAGAAgAAAAhANvh9svuAAAAhQEAABMAAAAAAAAA&#10;AAAAAAAAAAAAAFtDb250ZW50X1R5cGVzXS54bWxQSwECLQAUAAYACAAAACEAWvQsW78AAAAVAQAA&#10;CwAAAAAAAAAAAAAAAAAfAQAAX3JlbHMvLnJlbHNQSwECLQAUAAYACAAAACEAGITLlcYAAADcAAAA&#10;DwAAAAAAAAAAAAAAAAAHAgAAZHJzL2Rvd25yZXYueG1sUEsFBgAAAAADAAMAtwAAAPoCAAAAAA==&#10;" fillcolor="window" strokecolor="windowText" strokeweight="2pt">
                    <v:stroke dashstyle="3 1"/>
                    <v:textbox>
                      <w:txbxContent>
                        <w:p w14:paraId="0507A5AE" w14:textId="77777777" w:rsidR="00927C06" w:rsidRPr="007001FB" w:rsidRDefault="00927C06" w:rsidP="00481BF8">
                          <w:pPr>
                            <w:jc w:val="center"/>
                          </w:pPr>
                          <w:r w:rsidRPr="007001FB">
                            <w:t>Сход</w:t>
                          </w:r>
                        </w:p>
                      </w:txbxContent>
                    </v:textbox>
                  </v:roundrect>
                  <v:roundrect id="Скругленный прямоугольник 12" o:spid="_x0000_s1450" style="position:absolute;left:43129;top:33528;width:13335;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fZ6xgAAANwAAAAPAAAAZHJzL2Rvd25yZXYueG1sRI9Ba8JA&#10;FITvQv/D8oTedKOGKtFVSqFUepFaBb09ss8kuPs2zW5N6q93BaHHYWa+YRarzhpxocZXjhWMhgkI&#10;4tzpigsFu+/3wQyED8gajWNS8EceVsun3gIz7Vr+oss2FCJC2GeooAyhzqT0eUkW/dDVxNE7ucZi&#10;iLIppG6wjXBr5DhJXqTFiuNCiTW9lZSft79Wwaw9TD+vk6M9pT9Tk+55s/4wUqnnfvc6BxGoC//h&#10;R3utFYzTCdzPxCMglzcAAAD//wMAUEsBAi0AFAAGAAgAAAAhANvh9svuAAAAhQEAABMAAAAAAAAA&#10;AAAAAAAAAAAAAFtDb250ZW50X1R5cGVzXS54bWxQSwECLQAUAAYACAAAACEAWvQsW78AAAAVAQAA&#10;CwAAAAAAAAAAAAAAAAAfAQAAX3JlbHMvLnJlbHNQSwECLQAUAAYACAAAACEA+CH2esYAAADcAAAA&#10;DwAAAAAAAAAAAAAAAAAHAgAAZHJzL2Rvd25yZXYueG1sUEsFBgAAAAADAAMAtwAAAPoCAAAAAA==&#10;" fillcolor="window" strokecolor="windowText" strokeweight="2pt">
                    <v:stroke dashstyle="3 1"/>
                    <v:textbox>
                      <w:txbxContent>
                        <w:p w14:paraId="162A04EF" w14:textId="77777777" w:rsidR="00927C06" w:rsidRPr="007001FB" w:rsidRDefault="00927C06" w:rsidP="00481BF8">
                          <w:pPr>
                            <w:jc w:val="center"/>
                          </w:pPr>
                          <w:r w:rsidRPr="007001FB">
                            <w:t>Собрание</w:t>
                          </w:r>
                        </w:p>
                      </w:txbxContent>
                    </v:textbox>
                  </v:roundrect>
                  <v:roundrect id="Скругленный прямоугольник 29" o:spid="_x0000_s1451" style="position:absolute;left:43129;top:30632;width:13335;height:29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VPhxgAAANwAAAAPAAAAZHJzL2Rvd25yZXYueG1sRI9Ba8JA&#10;FITvBf/D8gRvddMYVKKriFAUL0XbQr09ss8kdPdtml1N7K/vFgo9DjPzDbNc99aIG7W+dqzgaZyA&#10;IC6crrlU8Pb6/DgH4QOyRuOYFNzJw3o1eFhirl3HR7qdQikihH2OCqoQmlxKX1Rk0Y9dQxy9i2st&#10;hijbUuoWuwi3RqZJMpUWa44LFTa0raj4PF2tgnn3MTt8T872kn3NTPbOL/udkUqNhv1mASJQH/7D&#10;f+29VpBmKfyeiUdArn4AAAD//wMAUEsBAi0AFAAGAAgAAAAhANvh9svuAAAAhQEAABMAAAAAAAAA&#10;AAAAAAAAAAAAAFtDb250ZW50X1R5cGVzXS54bWxQSwECLQAUAAYACAAAACEAWvQsW78AAAAVAQAA&#10;CwAAAAAAAAAAAAAAAAAfAQAAX3JlbHMvLnJlbHNQSwECLQAUAAYACAAAACEAl21T4cYAAADcAAAA&#10;DwAAAAAAAAAAAAAAAAAHAgAAZHJzL2Rvd25yZXYueG1sUEsFBgAAAAADAAMAtwAAAPoCAAAAAA==&#10;" fillcolor="window" strokecolor="windowText" strokeweight="2pt">
                    <v:stroke dashstyle="3 1"/>
                    <v:textbox>
                      <w:txbxContent>
                        <w:p w14:paraId="7C1A8821" w14:textId="77777777" w:rsidR="00927C06" w:rsidRPr="00167EDF" w:rsidRDefault="00927C06" w:rsidP="00481BF8">
                          <w:pPr>
                            <w:jc w:val="center"/>
                            <w:rPr>
                              <w:lang w:val="kk-KZ"/>
                            </w:rPr>
                          </w:pPr>
                          <w:r w:rsidRPr="00167EDF">
                            <w:rPr>
                              <w:lang w:val="kk-KZ"/>
                            </w:rPr>
                            <w:t>Кеңес</w:t>
                          </w:r>
                        </w:p>
                      </w:txbxContent>
                    </v:textbox>
                  </v:roundrect>
                  <v:roundrect id="Скругленный прямоугольник 8" o:spid="_x0000_s1452" style="position:absolute;left:457;top:22250;width:12954;height:3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eovwgAAANwAAAAPAAAAZHJzL2Rvd25yZXYueG1sRI9Bi8Iw&#10;EIXvgv8hjOBFNLXLilTTogsLXtf14HFoxrbYTEKTavXXG2Fhj48373vztsVgWnGjzjeWFSwXCQji&#10;0uqGKwWn3+/5GoQPyBpby6TgQR6KfDzaYqbtnX/odgyViBD2GSqoQ3CZlL6syaBfWEccvYvtDIYo&#10;u0rqDu8RblqZJslKGmw4NtTo6Kum8nrsTXzDyfPjOdunrmHrDmbokfteqelk2G1ABBrC//Ff+qAV&#10;pB+f8B4TCSDzFwAAAP//AwBQSwECLQAUAAYACAAAACEA2+H2y+4AAACFAQAAEwAAAAAAAAAAAAAA&#10;AAAAAAAAW0NvbnRlbnRfVHlwZXNdLnhtbFBLAQItABQABgAIAAAAIQBa9CxbvwAAABUBAAALAAAA&#10;AAAAAAAAAAAAAB8BAABfcmVscy8ucmVsc1BLAQItABQABgAIAAAAIQAbteovwgAAANwAAAAPAAAA&#10;AAAAAAAAAAAAAAcCAABkcnMvZG93bnJldi54bWxQSwUGAAAAAAMAAwC3AAAA9gIAAAAA&#10;" fillcolor="white [3201]" strokecolor="black [3200]" strokeweight="2pt">
                    <v:stroke joinstyle="miter"/>
                    <v:textbox>
                      <w:txbxContent>
                        <w:p w14:paraId="110BD4A6" w14:textId="77777777" w:rsidR="00927C06" w:rsidRPr="006527C3" w:rsidRDefault="00927C06" w:rsidP="00481BF8">
                          <w:pPr>
                            <w:jc w:val="center"/>
                            <w:rPr>
                              <w:lang w:val="kk-KZ"/>
                            </w:rPr>
                          </w:pPr>
                          <w:r w:rsidRPr="006527C3">
                            <w:rPr>
                              <w:lang w:val="kk-KZ"/>
                            </w:rPr>
                            <w:t>Бизнес</w:t>
                          </w:r>
                        </w:p>
                      </w:txbxContent>
                    </v:textbox>
                  </v:roundrect>
                  <v:line id="Прямая соединительная линия 236" o:spid="_x0000_s1453" style="position:absolute;visibility:visible;mso-wrap-style:square" from="13411,23774" to="17214,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ERWxAAAANwAAAAPAAAAZHJzL2Rvd25yZXYueG1sRI9Bi8Iw&#10;FITvgv8hPMGbTdVdkWoUWVZQ2MuqKN6ezbMtNi+lidrdX28EweMwM98w03ljSnGj2hWWFfSjGARx&#10;anXBmYLddtkbg3AeWWNpmRT8kYP5rN2aYqLtnX/ptvGZCBB2CSrIva8SKV2ak0EX2Yo4eGdbG/RB&#10;1pnUNd4D3JRyEMcjabDgsJBjRV85pZfN1Sjw/z9oxwfzffrYn8rjOl2vzOJTqW6nWUxAeGr8O/xq&#10;r7SCwXAEzzPhCMjZAwAA//8DAFBLAQItABQABgAIAAAAIQDb4fbL7gAAAIUBAAATAAAAAAAAAAAA&#10;AAAAAAAAAABbQ29udGVudF9UeXBlc10ueG1sUEsBAi0AFAAGAAgAAAAhAFr0LFu/AAAAFQEAAAsA&#10;AAAAAAAAAAAAAAAAHwEAAF9yZWxzLy5yZWxzUEsBAi0AFAAGAAgAAAAhAId0RFbEAAAA3AAAAA8A&#10;AAAAAAAAAAAAAAAABwIAAGRycy9kb3ducmV2LnhtbFBLBQYAAAAAAwADALcAAAD4AgAAAAA=&#10;" strokecolor="#00b050" strokeweight="2pt">
                    <v:stroke dashstyle="longDashDot" joinstyle="miter"/>
                  </v:line>
                  <v:line id="Прямая соединительная линия 234" o:spid="_x0000_s1454" style="position:absolute;visibility:visible;mso-wrap-style:square" from="13411,19583" to="18500,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n+6xAAAANwAAAAPAAAAZHJzL2Rvd25yZXYueG1sRI9Pi8Iw&#10;FMTvC36H8ARvmvpvkWoUWVZQ8KIrirdn82yLzUtpolY/vRGEPQ4z8xtmMqtNIW5Uudyygm4nAkGc&#10;WJ1zqmD3t2iPQDiPrLGwTAoe5GA2bXxNMNb2zhu6bX0qAoRdjAoy78tYSpdkZNB1bEkcvLOtDPog&#10;q1TqCu8BbgrZi6JvaTDnsJBhST8ZJZft1SjwzzXa0cH8ngb7U3FcJaulmQ+VajXr+RiEp9r/hz/t&#10;pVbQ6w/gfSYcATl9AQAA//8DAFBLAQItABQABgAIAAAAIQDb4fbL7gAAAIUBAAATAAAAAAAAAAAA&#10;AAAAAAAAAABbQ29udGVudF9UeXBlc10ueG1sUEsBAi0AFAAGAAgAAAAhAFr0LFu/AAAAFQEAAAsA&#10;AAAAAAAAAAAAAAAAHwEAAF9yZWxzLy5yZWxzUEsBAi0AFAAGAAgAAAAhABjqf7rEAAAA3AAAAA8A&#10;AAAAAAAAAAAAAAAABwIAAGRycy9kb3ducmV2LnhtbFBLBQYAAAAAAwADALcAAAD4AgAAAAA=&#10;" strokecolor="#00b050" strokeweight="2pt">
                    <v:stroke dashstyle="longDashDot" joinstyle="miter"/>
                  </v:line>
                  <v:shape id="Соединительная линия уступом 28" o:spid="_x0000_s1455" type="#_x0000_t34" style="position:absolute;left:15582;top:9601;width:7862;height:719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eynxgAAANwAAAAPAAAAZHJzL2Rvd25yZXYueG1sRI9Ba8JA&#10;FITvBf/D8oTe6qahik1dRYWK4KFoK+jtkX1mQ7JvY3ar8d+7QqHHYWa+YSazztbiQq0vHSt4HSQg&#10;iHOnSy4U/Hx/voxB+ICssXZMCm7kYTbtPU0w0+7KW7rsQiEihH2GCkwITSalzw1Z9APXEEfv5FqL&#10;Icq2kLrFa4TbWqZJMpIWS44LBhtaGsqr3a9V8CUP1fE0fNufV6OjH5vUbKrbQqnnfjf/ABGoC//h&#10;v/ZaK0jTd3iciUdATu8AAAD//wMAUEsBAi0AFAAGAAgAAAAhANvh9svuAAAAhQEAABMAAAAAAAAA&#10;AAAAAAAAAAAAAFtDb250ZW50X1R5cGVzXS54bWxQSwECLQAUAAYACAAAACEAWvQsW78AAAAVAQAA&#10;CwAAAAAAAAAAAAAAAAAfAQAAX3JlbHMvLnJlbHNQSwECLQAUAAYACAAAACEAKlHsp8YAAADcAAAA&#10;DwAAAAAAAAAAAAAAAAAHAgAAZHJzL2Rvd25yZXYueG1sUEsFBgAAAAADAAMAtwAAAPoCAAAAAA==&#10;" adj="21942" strokecolor="#00b050" strokeweight="2pt">
                    <v:stroke dashstyle="longDashDot"/>
                  </v:shape>
                  <v:roundrect id="Скругленный прямоугольник 30" o:spid="_x0000_s1456" style="position:absolute;left:43129;top:23317;width:13411;height:52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oqnxQAAANwAAAAPAAAAZHJzL2Rvd25yZXYueG1sRI9Ra8JA&#10;EITfhf6HYwt900uV2jZ6irQorahQKz4vuTUJZvdC7tT4772C0MdhZr5hxtOWK3WmxpdODDz3ElAk&#10;mbOl5AZ2v/PuGygfUCxWTsjAlTxMJw+dMabWXeSHztuQqwgRn6KBIoQ61dpnBTH6nqtJondwDWOI&#10;ssm1bfAS4VzpfpIMNWMpcaHAmj4Kyo7bExvQ/H7ar+fLz9WMX46L79ViEwZszNNjOxuBCtSG//C9&#10;/WUN9Aev8HcmHgE9uQEAAP//AwBQSwECLQAUAAYACAAAACEA2+H2y+4AAACFAQAAEwAAAAAAAAAA&#10;AAAAAAAAAAAAW0NvbnRlbnRfVHlwZXNdLnhtbFBLAQItABQABgAIAAAAIQBa9CxbvwAAABUBAAAL&#10;AAAAAAAAAAAAAAAAAB8BAABfcmVscy8ucmVsc1BLAQItABQABgAIAAAAIQA83oqnxQAAANwAAAAP&#10;AAAAAAAAAAAAAAAAAAcCAABkcnMvZG93bnJldi54bWxQSwUGAAAAAAMAAwC3AAAA+QIAAAAA&#10;" fillcolor="white [3201]" strokecolor="black [3200]" strokeweight="2pt">
                    <v:stroke dashstyle="1 1" joinstyle="miter"/>
                    <v:textbox>
                      <w:txbxContent>
                        <w:p w14:paraId="53A4BA05" w14:textId="77777777" w:rsidR="00927C06" w:rsidRPr="00F228BC" w:rsidRDefault="00927C06" w:rsidP="00481BF8">
                          <w:pPr>
                            <w:jc w:val="center"/>
                            <w:rPr>
                              <w:lang w:val="kk-KZ"/>
                            </w:rPr>
                          </w:pPr>
                          <w:r w:rsidRPr="00F228BC">
                            <w:rPr>
                              <w:lang w:val="kk-KZ"/>
                            </w:rPr>
                            <w:t>Бюджетные инициативы</w:t>
                          </w:r>
                        </w:p>
                      </w:txbxContent>
                    </v:textbox>
                  </v:roundrect>
                  <v:roundrect id="Скругленный прямоугольник 31" o:spid="_x0000_s1457" style="position:absolute;left:43129;top:18059;width:13335;height:52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YykxQAAANwAAAAPAAAAZHJzL2Rvd25yZXYueG1sRI9fa8JA&#10;EMTfC/0Oxxb6Vi81tGjqKaIotajgH/q85LZJMLsXcqem394rCH0cZuY3zGjSca0u1PrKiYHXXgKK&#10;JHe2ksLA8bB4GYDyAcVi7YQM/JKHyfjxYYSZdVfZ0WUfChUh4jM0UIbQZFr7vCRG33MNSfR+XMsY&#10;omwLbVu8RjjXup8k75qxkrhQYkOzkvLT/swGNA/P35vF13w95bfTcrVebkPKxjw/ddMPUIG68B++&#10;tz+tgX6awt+ZeAT0+AYAAP//AwBQSwECLQAUAAYACAAAACEA2+H2y+4AAACFAQAAEwAAAAAAAAAA&#10;AAAAAAAAAAAAW0NvbnRlbnRfVHlwZXNdLnhtbFBLAQItABQABgAIAAAAIQBa9CxbvwAAABUBAAAL&#10;AAAAAAAAAAAAAAAAAB8BAABfcmVscy8ucmVsc1BLAQItABQABgAIAAAAIQBD5YykxQAAANwAAAAP&#10;AAAAAAAAAAAAAAAAAAcCAABkcnMvZG93bnJldi54bWxQSwUGAAAAAAMAAwC3AAAA+QIAAAAA&#10;" fillcolor="white [3201]" strokecolor="black [3200]" strokeweight="2pt">
                    <v:stroke dashstyle="1 1" joinstyle="miter"/>
                    <v:textbox>
                      <w:txbxContent>
                        <w:p w14:paraId="3593A9E1" w14:textId="77777777" w:rsidR="00927C06" w:rsidRPr="00F228BC" w:rsidRDefault="00927C06" w:rsidP="00481BF8">
                          <w:pPr>
                            <w:jc w:val="center"/>
                            <w:rPr>
                              <w:lang w:val="kk-KZ"/>
                            </w:rPr>
                          </w:pPr>
                          <w:r w:rsidRPr="00F228BC">
                            <w:rPr>
                              <w:lang w:val="kk-KZ"/>
                            </w:rPr>
                            <w:t>Перечень приоритетов</w:t>
                          </w:r>
                        </w:p>
                      </w:txbxContent>
                    </v:textbox>
                  </v:roundrect>
                  <v:roundrect id="Скругленный прямоугольник 32" o:spid="_x0000_s1458" style="position:absolute;left:43129;top:12268;width:13119;height:57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xLTwgAAANwAAAAPAAAAZHJzL2Rvd25yZXYueG1sRE9La8JA&#10;EL4X/A/LFHqrmyqVmrqKWJQqVvCB5yE7TYKZ2ZBdNf579yB4/Pjeo0nLlbpQ40snBj66CSiSzNlS&#10;cgOH/fz9C5QPKBYrJ2TgRh4m487LCFPrrrKlyy7kKoaIT9FAEUKdau2zghh919Ukkft3DWOIsMm1&#10;bfAaw7nSvSQZaMZSYkOBNc0Kyk67MxvQPDwf/+arn/WUP0+L5XqxCX025u21nX6DCtSGp/jh/rUG&#10;ev04P56JR0CP7wAAAP//AwBQSwECLQAUAAYACAAAACEA2+H2y+4AAACFAQAAEwAAAAAAAAAAAAAA&#10;AAAAAAAAW0NvbnRlbnRfVHlwZXNdLnhtbFBLAQItABQABgAIAAAAIQBa9CxbvwAAABUBAAALAAAA&#10;AAAAAAAAAAAAAB8BAABfcmVscy8ucmVsc1BLAQItABQABgAIAAAAIQCzNxLTwgAAANwAAAAPAAAA&#10;AAAAAAAAAAAAAAcCAABkcnMvZG93bnJldi54bWxQSwUGAAAAAAMAAwC3AAAA9gIAAAAA&#10;" fillcolor="white [3201]" strokecolor="black [3200]" strokeweight="2pt">
                    <v:stroke dashstyle="1 1" joinstyle="miter"/>
                    <v:textbox>
                      <w:txbxContent>
                        <w:p w14:paraId="66AC46FE" w14:textId="77777777" w:rsidR="00927C06" w:rsidRPr="00F228BC" w:rsidRDefault="00927C06" w:rsidP="00481BF8">
                          <w:pPr>
                            <w:jc w:val="center"/>
                            <w:rPr>
                              <w:lang w:val="kk-KZ"/>
                            </w:rPr>
                          </w:pPr>
                          <w:r>
                            <w:rPr>
                              <w:lang w:val="kk-KZ"/>
                            </w:rPr>
                            <w:t>П</w:t>
                          </w:r>
                          <w:r w:rsidRPr="00F228BC">
                            <w:rPr>
                              <w:lang w:val="kk-KZ"/>
                            </w:rPr>
                            <w:t>ротокол рекомендаций</w:t>
                          </w:r>
                        </w:p>
                      </w:txbxContent>
                    </v:textbox>
                  </v:roundrect>
                  <v:line id="Прямая соединительная линия 228" o:spid="_x0000_s1459" style="position:absolute;flip:y;visibility:visible;mso-wrap-style:square" from="27203,9601" to="27203,1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WAwAAAANwAAAAPAAAAZHJzL2Rvd25yZXYueG1sRE9NawIx&#10;EL0X/A9hBG8160pFVqOIIAgeSq16HjbjZnEzWZKosb++ORR6fLzv5TrZTjzIh9axgsm4AEFcO91y&#10;o+D0vXufgwgRWWPnmBS8KMB6NXhbYqXdk7/ocYyNyCEcKlRgYuwrKUNtyGIYu544c1fnLcYMfSO1&#10;x2cOt50si2ImLbacGwz2tDVU3453q2AbztP28/LhT/pnN09m5k3SB6VGw7RZgIiU4r/4z73XCsoy&#10;r81n8hGQq18AAAD//wMAUEsBAi0AFAAGAAgAAAAhANvh9svuAAAAhQEAABMAAAAAAAAAAAAAAAAA&#10;AAAAAFtDb250ZW50X1R5cGVzXS54bWxQSwECLQAUAAYACAAAACEAWvQsW78AAAAVAQAACwAAAAAA&#10;AAAAAAAAAAAfAQAAX3JlbHMvLnJlbHNQSwECLQAUAAYACAAAACEAha31gMAAAADcAAAADwAAAAAA&#10;AAAAAAAAAAAHAgAAZHJzL2Rvd25yZXYueG1sUEsFBgAAAAADAAMAtwAAAPQCAAAAAA==&#10;" strokecolor="#00b050" strokeweight="2pt">
                    <v:stroke dashstyle="longDashDot" joinstyle="miter"/>
                  </v:line>
                  <v:shape id="Соединительная линия уступом 34" o:spid="_x0000_s1460" type="#_x0000_t34" style="position:absolute;left:30556;top:9601;width:8744;height:719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0t9wgAAANwAAAAPAAAAZHJzL2Rvd25yZXYueG1sRI/disIw&#10;FITvF3yHcATv1tQKKtUoIigi7II/D3Bojk2xOSlN1Nan3wgLXg4z8w2zWLW2Eg9qfOlYwWiYgCDO&#10;nS65UHA5b79nIHxA1lg5JgUdeVgte18LzLR78pEep1CICGGfoQITQp1J6XNDFv3Q1cTRu7rGYoiy&#10;KaRu8BnhtpJpkkykxZLjgsGaNoby2+lu3xQ7vp53964zxdFUhx//+5p4pQb9dj0HEagNn/B/e68V&#10;pOkU3mfiEZDLPwAAAP//AwBQSwECLQAUAAYACAAAACEA2+H2y+4AAACFAQAAEwAAAAAAAAAAAAAA&#10;AAAAAAAAW0NvbnRlbnRfVHlwZXNdLnhtbFBLAQItABQABgAIAAAAIQBa9CxbvwAAABUBAAALAAAA&#10;AAAAAAAAAAAAAB8BAABfcmVscy8ucmVsc1BLAQItABQABgAIAAAAIQCOI0t9wgAAANwAAAAPAAAA&#10;AAAAAAAAAAAAAAcCAABkcnMvZG93bnJldi54bWxQSwUGAAAAAAMAAwC3AAAA9gIAAAAA&#10;" adj="21601" strokecolor="#00b050" strokeweight="2pt">
                    <v:stroke dashstyle="longDashDot"/>
                  </v:shape>
                  <v:shape id="Прямая со стрелкой 240" o:spid="_x0000_s1461" type="#_x0000_t32" style="position:absolute;left:49644;top:28575;width:0;height:20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5FcwQAAANwAAAAPAAAAZHJzL2Rvd25yZXYueG1sRE/Pa8Iw&#10;FL4L+x/CG+xm04mM0TUt4hQ8CWoP2+2teWs6m5eSZFr/e3MY7Pjx/S7ryQ7iQj70jhU8ZzkI4tbp&#10;njsFzWk7fwURIrLGwTEpuFGAunqYlVhod+UDXY6xEymEQ4EKTIxjIWVoDVkMmRuJE/ftvMWYoO+k&#10;9nhN4XaQizx/kRZ7Tg0GR1obas/HX6tgvzObRocB42n5+f7jO/+B5y+lnh6n1RuISFP8F/+5d1rB&#10;YpnmpzPpCMjqDgAA//8DAFBLAQItABQABgAIAAAAIQDb4fbL7gAAAIUBAAATAAAAAAAAAAAAAAAA&#10;AAAAAABbQ29udGVudF9UeXBlc10ueG1sUEsBAi0AFAAGAAgAAAAhAFr0LFu/AAAAFQEAAAsAAAAA&#10;AAAAAAAAAAAAHwEAAF9yZWxzLy5yZWxzUEsBAi0AFAAGAAgAAAAhAPhjkVzBAAAA3AAAAA8AAAAA&#10;AAAAAAAAAAAABwIAAGRycy9kb3ducmV2LnhtbFBLBQYAAAAAAwADALcAAAD1AgAAAAA=&#10;" strokecolor="black [3200]" strokeweight="2pt">
                    <v:stroke endarrow="open" joinstyle="miter"/>
                  </v:shape>
                  <v:shape id="Соединительная линия уступом 37" o:spid="_x0000_s1462" type="#_x0000_t34" style="position:absolute;left:47091;top:7467;width:1836;height:4771;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axgAAANwAAAAPAAAAZHJzL2Rvd25yZXYueG1sRI/dasJA&#10;FITvC77DcgRvim6Si1Siq4hS0FKofw9wyB6TYPZszG418em7hUIvh5n5hpkvO1OLO7WusqwgnkQg&#10;iHOrKy4UnE/v4ykI55E11pZJQU8OlovByxwzbR98oPvRFyJA2GWooPS+yaR0eUkG3cQ2xMG72Nag&#10;D7ItpG7xEeCmlkkUpdJgxWGhxIbWJeXX47dRsNt3p/75tXlNbm/TuP/cpc/4A5UaDbvVDISnzv+H&#10;/9pbrSBJUvg9E46AXPwAAAD//wMAUEsBAi0AFAAGAAgAAAAhANvh9svuAAAAhQEAABMAAAAAAAAA&#10;AAAAAAAAAAAAAFtDb250ZW50X1R5cGVzXS54bWxQSwECLQAUAAYACAAAACEAWvQsW78AAAAVAQAA&#10;CwAAAAAAAAAAAAAAAAAfAQAAX3JlbHMvLnJlbHNQSwECLQAUAAYACAAAACEAPycnWsYAAADcAAAA&#10;DwAAAAAAAAAAAAAAAAAHAgAAZHJzL2Rvd25yZXYueG1sUEsFBgAAAAADAAMAtwAAAPoCAAAAAA==&#10;" adj="505" strokecolor="black [3200]" strokeweight="2pt">
                    <v:stroke endarrow="open"/>
                  </v:shape>
                  <v:shape id="Соединительная линия уступом 38" o:spid="_x0000_s1463" type="#_x0000_t34" style="position:absolute;left:33680;top:4495;width:15984;height:7793;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x0SwgAAANwAAAAPAAAAZHJzL2Rvd25yZXYueG1sRI9Pi8Iw&#10;FMTvgt8hPGFvmlq2Il1TcReEPYn/9v5onm1p81KSqN1vbwTB4zAzv2FW68F04kbON5YVzGcJCOLS&#10;6oYrBefTdroE4QOyxs4yKfgnD+tiPFphru2dD3Q7hkpECPscFdQh9LmUvqzJoJ/Znjh6F+sMhihd&#10;JbXDe4SbTqZJspAGG44LNfb0U1PZHq9GweFCp91+4VuZff9l2dxVjRs2Sn1Mhs0XiEBDeIdf7V+t&#10;IE0/4XkmHgFZPAAAAP//AwBQSwECLQAUAAYACAAAACEA2+H2y+4AAACFAQAAEwAAAAAAAAAAAAAA&#10;AAAAAAAAW0NvbnRlbnRfVHlwZXNdLnhtbFBLAQItABQABgAIAAAAIQBa9CxbvwAAABUBAAALAAAA&#10;AAAAAAAAAAAAAB8BAABfcmVscy8ucmVsc1BLAQItABQABgAIAAAAIQDLDx0SwgAAANwAAAAPAAAA&#10;AAAAAAAAAAAAAAcCAABkcnMvZG93bnJldi54bWxQSwUGAAAAAAMAAwC3AAAA9gIAAAAA&#10;" adj="-53" strokecolor="black [3200]" strokeweight="2pt">
                    <v:stroke endarrow="open"/>
                  </v:shape>
                  <v:shape id="Соединительная линия уступом 39" o:spid="_x0000_s1464" type="#_x0000_t34" style="position:absolute;left:17602;top:1752;width:33326;height:1049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8GdxQAAANwAAAAPAAAAZHJzL2Rvd25yZXYueG1sRI9Pa8JA&#10;FMTvQr/D8gq96cYcRKKrFME/tBaiLZ4f2Wc2Nfs2ZNeYfnu3IHgcZuY3zHzZ21p01PrKsYLxKAFB&#10;XDhdcang53s9nILwAVlj7ZgU/JGH5eJlMMdMuxsfqDuGUkQI+wwVmBCaTEpfGLLoR64hjt7ZtRZD&#10;lG0pdYu3CLe1TJNkIi1WHBcMNrQyVFyOV6vgMs7z3YeZ7MO22//mX5+bbaJPSr299u8zEIH68Aw/&#10;2jutIE1T+D8Tj4Bc3AEAAP//AwBQSwECLQAUAAYACAAAACEA2+H2y+4AAACFAQAAEwAAAAAAAAAA&#10;AAAAAAAAAAAAW0NvbnRlbnRfVHlwZXNdLnhtbFBLAQItABQABgAIAAAAIQBa9CxbvwAAABUBAAAL&#10;AAAAAAAAAAAAAAAAAB8BAABfcmVscy8ucmVsc1BLAQItABQABgAIAAAAIQAD28GdxQAAANwAAAAP&#10;AAAAAAAAAAAAAAAAAAcCAABkcnMvZG93bnJldi54bWxQSwUGAAAAAAMAAwC3AAAA+QIAAAAA&#10;" adj="-75" strokecolor="black [3200]" strokeweight="2pt">
                    <v:stroke endarrow="open"/>
                  </v:shape>
                  <v:roundrect id="Скругленный прямоугольник 40" o:spid="_x0000_s1465" style="position:absolute;left:457;top:26289;width:12712;height:34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EWxwgAAANwAAAAPAAAAZHJzL2Rvd25yZXYueG1sRI/BasMw&#10;DIbvg76DUaGX0TjLYJQsblkLg1zX7dCjiLUkLJZN7LRJn346DHYUv/5Pn6rD7AZ1pTH2ng08ZTko&#10;4sbbnlsDX5/v2x2omJAtDp7JwEIRDvvVQ4Wl9Tf+oOs5tUogHEs00KUUSq1j05HDmPlALNm3Hx0m&#10;GcdW2xFvAneDLvL8RTvsWS50GOjUUfNznpxoBH1Z7o/HIvTsQ+3mCXmajNms57dXUInm9L/8166t&#10;geJZbOUZIYDe/wIAAP//AwBQSwECLQAUAAYACAAAACEA2+H2y+4AAACFAQAAEwAAAAAAAAAAAAAA&#10;AAAAAAAAW0NvbnRlbnRfVHlwZXNdLnhtbFBLAQItABQABgAIAAAAIQBa9CxbvwAAABUBAAALAAAA&#10;AAAAAAAAAAAAAB8BAABfcmVscy8ucmVsc1BLAQItABQABgAIAAAAIQD1tEWxwgAAANwAAAAPAAAA&#10;AAAAAAAAAAAAAAcCAABkcnMvZG93bnJldi54bWxQSwUGAAAAAAMAAwC3AAAA9gIAAAAA&#10;" fillcolor="white [3201]" strokecolor="black [3200]" strokeweight="2pt">
                    <v:stroke joinstyle="miter"/>
                    <v:textbox>
                      <w:txbxContent>
                        <w:p w14:paraId="04775211" w14:textId="77777777" w:rsidR="00927C06" w:rsidRPr="00833125" w:rsidRDefault="00927C06" w:rsidP="00481BF8">
                          <w:pPr>
                            <w:jc w:val="center"/>
                          </w:pPr>
                          <w:r w:rsidRPr="00833125">
                            <w:t>Омбудсмен</w:t>
                          </w:r>
                        </w:p>
                      </w:txbxContent>
                    </v:textbox>
                  </v:roundrect>
                  <v:line id="Прямая соединительная линия 239" o:spid="_x0000_s1466" style="position:absolute;flip:y;visibility:visible;mso-wrap-style:square" from="13182,27965" to="20173,2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MbGxAAAANwAAAAPAAAAZHJzL2Rvd25yZXYueG1sRI9BawIx&#10;FITvgv8hPKE3N1ulotuNIoJQ6KHUWs+Pzetm6eZlSaKm/fVNQfA4zMw3TL1JthcX8qFzrOCxKEEQ&#10;N0533Co4fuynSxAhImvsHZOCHwqwWY9HNVbaXfmdLofYigzhUKECE+NQSRkaQxZD4Qbi7H05bzFm&#10;6VupPV4z3PZyVpYLabHjvGBwoJ2h5vtwtgp24XPevZ2e/FH/7pfJLLxJ+lWph0naPoOIlOI9fGu/&#10;aAWz+Qr+z+QjINd/AAAA//8DAFBLAQItABQABgAIAAAAIQDb4fbL7gAAAIUBAAATAAAAAAAAAAAA&#10;AAAAAAAAAABbQ29udGVudF9UeXBlc10ueG1sUEsBAi0AFAAGAAgAAAAhAFr0LFu/AAAAFQEAAAsA&#10;AAAAAAAAAAAAAAAAHwEAAF9yZWxzLy5yZWxzUEsBAi0AFAAGAAgAAAAhAG84xsbEAAAA3AAAAA8A&#10;AAAAAAAAAAAAAAAABwIAAGRycy9kb3ducmV2LnhtbFBLBQYAAAAAAwADALcAAAD4AgAAAAA=&#10;" strokecolor="#00b050" strokeweight="2pt">
                    <v:stroke dashstyle="longDashDot" joinstyle="miter"/>
                  </v:line>
                </v:group>
                <v:shape id="Прямая со стрелкой 246" o:spid="_x0000_s1467" type="#_x0000_t32" style="position:absolute;left:38328;top:38862;width:47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NMUxAAAANwAAAAPAAAAZHJzL2Rvd25yZXYueG1sRI9Pi8Iw&#10;FMTvwn6H8Ba8aaqISNcoi/jvpKy7sHh7NM+mbPNSm2irn94sCB6HmfkNM523thRXqn3hWMGgn4Ag&#10;zpwuOFfw873qTUD4gKyxdEwKbuRhPnvrTDHVruEvuh5CLiKEfYoKTAhVKqXPDFn0fVcRR+/kaosh&#10;yjqXusYmwm0ph0kylhYLjgsGK1oYyv4OF6tgeTb33+Z2We4T3qFdHzcjJ1mp7nv7+QEiUBte4Wd7&#10;qxUMR2P4PxOPgJw9AAAA//8DAFBLAQItABQABgAIAAAAIQDb4fbL7gAAAIUBAAATAAAAAAAAAAAA&#10;AAAAAAAAAABbQ29udGVudF9UeXBlc10ueG1sUEsBAi0AFAAGAAgAAAAhAFr0LFu/AAAAFQEAAAsA&#10;AAAAAAAAAAAAAAAAHwEAAF9yZWxzLy5yZWxzUEsBAi0AFAAGAAgAAAAhAAzc0xTEAAAA3AAAAA8A&#10;AAAAAAAAAAAAAAAABwIAAGRycy9kb3ducmV2LnhtbFBLBQYAAAAAAwADALcAAAD4AgAAAAA=&#10;" strokecolor="black [3200]" strokeweight="2pt">
                  <v:stroke endarrow="open" joinstyle="miter"/>
                </v:shape>
              </v:group>
            </w:pict>
          </mc:Fallback>
        </mc:AlternateContent>
      </w:r>
    </w:p>
    <w:p w14:paraId="226D148C" w14:textId="1E56800C" w:rsidR="00481BF8" w:rsidRDefault="00481BF8" w:rsidP="00481BF8">
      <w:pPr>
        <w:pStyle w:val="a5"/>
        <w:jc w:val="both"/>
        <w:rPr>
          <w:sz w:val="28"/>
          <w:szCs w:val="28"/>
          <w:lang w:val="kk-KZ"/>
        </w:rPr>
      </w:pPr>
    </w:p>
    <w:p w14:paraId="4DBA0DAF" w14:textId="2C0C0F31" w:rsidR="00481BF8" w:rsidRDefault="00481BF8" w:rsidP="00481BF8">
      <w:pPr>
        <w:pStyle w:val="a5"/>
        <w:jc w:val="both"/>
        <w:rPr>
          <w:sz w:val="28"/>
          <w:szCs w:val="28"/>
          <w:lang w:val="kk-KZ"/>
        </w:rPr>
      </w:pPr>
    </w:p>
    <w:p w14:paraId="75ABCFB5" w14:textId="396DBB10" w:rsidR="00481BF8" w:rsidRDefault="00481BF8" w:rsidP="00481BF8">
      <w:pPr>
        <w:pStyle w:val="a5"/>
        <w:jc w:val="both"/>
        <w:rPr>
          <w:sz w:val="28"/>
          <w:szCs w:val="28"/>
          <w:lang w:val="kk-KZ"/>
        </w:rPr>
      </w:pPr>
    </w:p>
    <w:p w14:paraId="5B4C4A7D" w14:textId="6085AFEA" w:rsidR="00481BF8" w:rsidRDefault="00481BF8" w:rsidP="00481BF8">
      <w:pPr>
        <w:pStyle w:val="a5"/>
        <w:jc w:val="both"/>
        <w:rPr>
          <w:sz w:val="28"/>
          <w:szCs w:val="28"/>
          <w:lang w:val="kk-KZ"/>
        </w:rPr>
      </w:pPr>
    </w:p>
    <w:p w14:paraId="18D28171" w14:textId="3D21788A" w:rsidR="00481BF8" w:rsidRDefault="00481BF8" w:rsidP="00481BF8">
      <w:pPr>
        <w:pStyle w:val="a5"/>
        <w:jc w:val="both"/>
        <w:rPr>
          <w:sz w:val="28"/>
          <w:szCs w:val="28"/>
          <w:lang w:val="kk-KZ"/>
        </w:rPr>
      </w:pPr>
    </w:p>
    <w:p w14:paraId="5EBC9255" w14:textId="351ADCC5" w:rsidR="00481BF8" w:rsidRDefault="00481BF8" w:rsidP="00481BF8">
      <w:pPr>
        <w:pStyle w:val="a5"/>
        <w:jc w:val="both"/>
        <w:rPr>
          <w:sz w:val="28"/>
          <w:szCs w:val="28"/>
          <w:lang w:val="kk-KZ"/>
        </w:rPr>
      </w:pPr>
    </w:p>
    <w:p w14:paraId="0346AF42" w14:textId="77777777" w:rsidR="00481BF8" w:rsidRDefault="00481BF8" w:rsidP="00481BF8">
      <w:pPr>
        <w:pStyle w:val="a5"/>
        <w:jc w:val="both"/>
        <w:rPr>
          <w:sz w:val="28"/>
          <w:szCs w:val="28"/>
          <w:lang w:val="kk-KZ"/>
        </w:rPr>
      </w:pPr>
    </w:p>
    <w:p w14:paraId="49BE2B6D" w14:textId="5330580A" w:rsidR="00481BF8" w:rsidRDefault="00481BF8" w:rsidP="00481BF8">
      <w:pPr>
        <w:pStyle w:val="a5"/>
        <w:jc w:val="both"/>
        <w:rPr>
          <w:sz w:val="28"/>
          <w:szCs w:val="28"/>
          <w:lang w:val="kk-KZ"/>
        </w:rPr>
      </w:pPr>
    </w:p>
    <w:p w14:paraId="1F94D423" w14:textId="60D59D19" w:rsidR="00481BF8" w:rsidRDefault="00481BF8" w:rsidP="00481BF8">
      <w:pPr>
        <w:pStyle w:val="a5"/>
        <w:jc w:val="both"/>
        <w:rPr>
          <w:sz w:val="28"/>
          <w:szCs w:val="28"/>
          <w:lang w:val="kk-KZ"/>
        </w:rPr>
      </w:pPr>
    </w:p>
    <w:p w14:paraId="2B9AFD89" w14:textId="198345B9" w:rsidR="00481BF8" w:rsidRDefault="00481BF8" w:rsidP="00481BF8">
      <w:pPr>
        <w:pStyle w:val="a5"/>
        <w:jc w:val="both"/>
        <w:rPr>
          <w:sz w:val="28"/>
          <w:szCs w:val="28"/>
          <w:lang w:val="kk-KZ"/>
        </w:rPr>
      </w:pPr>
    </w:p>
    <w:p w14:paraId="73FD3ACC" w14:textId="62A10835" w:rsidR="00481BF8" w:rsidRDefault="00481BF8" w:rsidP="00481BF8">
      <w:pPr>
        <w:pStyle w:val="a5"/>
        <w:jc w:val="both"/>
        <w:rPr>
          <w:sz w:val="28"/>
          <w:szCs w:val="28"/>
          <w:lang w:val="kk-KZ"/>
        </w:rPr>
      </w:pPr>
    </w:p>
    <w:p w14:paraId="54C58FA1" w14:textId="4ACC905F" w:rsidR="00481BF8" w:rsidRDefault="00481BF8" w:rsidP="00481BF8">
      <w:pPr>
        <w:pStyle w:val="a5"/>
        <w:jc w:val="both"/>
        <w:rPr>
          <w:sz w:val="28"/>
          <w:szCs w:val="28"/>
          <w:lang w:val="kk-KZ"/>
        </w:rPr>
      </w:pPr>
    </w:p>
    <w:p w14:paraId="3A240681" w14:textId="7CE703FC" w:rsidR="00481BF8" w:rsidRPr="000A0334" w:rsidRDefault="00481BF8" w:rsidP="00481BF8">
      <w:pPr>
        <w:pStyle w:val="a5"/>
        <w:jc w:val="both"/>
        <w:rPr>
          <w:sz w:val="28"/>
          <w:szCs w:val="28"/>
        </w:rPr>
      </w:pPr>
    </w:p>
    <w:p w14:paraId="131A55BD" w14:textId="7A299465" w:rsidR="00481BF8" w:rsidRDefault="00481BF8" w:rsidP="00481BF8">
      <w:pPr>
        <w:pStyle w:val="a5"/>
        <w:jc w:val="both"/>
        <w:rPr>
          <w:sz w:val="28"/>
          <w:szCs w:val="28"/>
          <w:lang w:val="kk-KZ"/>
        </w:rPr>
      </w:pPr>
    </w:p>
    <w:p w14:paraId="7457E316" w14:textId="461C4B22" w:rsidR="00481BF8" w:rsidRDefault="00481BF8" w:rsidP="00481BF8">
      <w:pPr>
        <w:pStyle w:val="a5"/>
        <w:jc w:val="both"/>
        <w:rPr>
          <w:sz w:val="28"/>
          <w:szCs w:val="28"/>
          <w:lang w:val="kk-KZ"/>
        </w:rPr>
      </w:pPr>
    </w:p>
    <w:p w14:paraId="6AAFC25E" w14:textId="77777777" w:rsidR="00481BF8" w:rsidRDefault="00481BF8" w:rsidP="00481BF8">
      <w:pPr>
        <w:pStyle w:val="a5"/>
        <w:jc w:val="both"/>
        <w:rPr>
          <w:sz w:val="28"/>
          <w:szCs w:val="28"/>
          <w:lang w:val="kk-KZ"/>
        </w:rPr>
      </w:pPr>
    </w:p>
    <w:p w14:paraId="73C08841" w14:textId="40010B2A" w:rsidR="00481BF8" w:rsidRDefault="00481BF8" w:rsidP="00481BF8">
      <w:pPr>
        <w:pStyle w:val="a5"/>
        <w:jc w:val="both"/>
        <w:rPr>
          <w:sz w:val="28"/>
          <w:szCs w:val="28"/>
          <w:lang w:val="kk-KZ"/>
        </w:rPr>
      </w:pPr>
    </w:p>
    <w:p w14:paraId="3C382C56" w14:textId="751C2ED3" w:rsidR="00481BF8" w:rsidRDefault="00481BF8" w:rsidP="00481BF8">
      <w:pPr>
        <w:pStyle w:val="a5"/>
        <w:jc w:val="both"/>
        <w:rPr>
          <w:sz w:val="28"/>
          <w:szCs w:val="28"/>
          <w:lang w:val="kk-KZ"/>
        </w:rPr>
      </w:pPr>
    </w:p>
    <w:p w14:paraId="5209A97F" w14:textId="3B34DC8F" w:rsidR="00481BF8" w:rsidRDefault="00481BF8" w:rsidP="00481BF8">
      <w:pPr>
        <w:pStyle w:val="a5"/>
        <w:jc w:val="both"/>
        <w:rPr>
          <w:sz w:val="28"/>
          <w:szCs w:val="28"/>
          <w:lang w:val="kk-KZ"/>
        </w:rPr>
      </w:pPr>
    </w:p>
    <w:p w14:paraId="75FE25A0" w14:textId="77777777" w:rsidR="0065312C" w:rsidRPr="0065312C" w:rsidRDefault="0065312C" w:rsidP="00481BF8">
      <w:pPr>
        <w:pStyle w:val="a5"/>
        <w:jc w:val="both"/>
        <w:rPr>
          <w:sz w:val="16"/>
          <w:szCs w:val="16"/>
          <w:lang w:val="kk-KZ"/>
        </w:rPr>
      </w:pPr>
    </w:p>
    <w:p w14:paraId="53B9DF26" w14:textId="018323EA" w:rsidR="00F13B19" w:rsidRDefault="00B80149" w:rsidP="00F13B19">
      <w:pPr>
        <w:pStyle w:val="a5"/>
        <w:jc w:val="center"/>
        <w:rPr>
          <w:bCs/>
          <w:iCs/>
          <w:sz w:val="28"/>
          <w:szCs w:val="28"/>
        </w:rPr>
      </w:pPr>
      <w:r>
        <w:rPr>
          <w:bCs/>
          <w:iCs/>
          <w:sz w:val="28"/>
          <w:szCs w:val="28"/>
        </w:rPr>
        <w:t>Рисунок 59 – Школа местного самоуправления и местного бюджета</w:t>
      </w:r>
    </w:p>
    <w:p w14:paraId="1F0584DA" w14:textId="31C6658E" w:rsidR="00B80149" w:rsidRPr="0065312C" w:rsidRDefault="00B80149" w:rsidP="00F13B19">
      <w:pPr>
        <w:pStyle w:val="a5"/>
        <w:jc w:val="center"/>
        <w:rPr>
          <w:bCs/>
          <w:iCs/>
          <w:sz w:val="16"/>
          <w:szCs w:val="16"/>
        </w:rPr>
      </w:pPr>
    </w:p>
    <w:p w14:paraId="2332CD12" w14:textId="5673EC1D" w:rsidR="00B80149" w:rsidRPr="00B80149" w:rsidRDefault="00B80149" w:rsidP="00B80149">
      <w:pPr>
        <w:pStyle w:val="a5"/>
        <w:ind w:firstLine="709"/>
        <w:jc w:val="both"/>
        <w:rPr>
          <w:bCs/>
          <w:lang w:val="kk-KZ"/>
        </w:rPr>
      </w:pPr>
      <w:r w:rsidRPr="00B80149">
        <w:rPr>
          <w:bCs/>
          <w:iCs/>
        </w:rPr>
        <w:t>Примечание – Составлено автором</w:t>
      </w:r>
    </w:p>
    <w:p w14:paraId="1CB2A400" w14:textId="31B5D252" w:rsidR="00F13B19" w:rsidRPr="00B80149" w:rsidRDefault="00F13B19" w:rsidP="00F13B19">
      <w:pPr>
        <w:shd w:val="clear" w:color="auto" w:fill="FFFFFF"/>
        <w:ind w:firstLine="709"/>
        <w:jc w:val="both"/>
        <w:textAlignment w:val="baseline"/>
        <w:rPr>
          <w:bCs/>
          <w:iCs/>
          <w:sz w:val="28"/>
          <w:szCs w:val="28"/>
        </w:rPr>
      </w:pPr>
    </w:p>
    <w:p w14:paraId="27525BF2" w14:textId="7278F14F" w:rsidR="00B80149" w:rsidRPr="00B80149" w:rsidRDefault="00B80149" w:rsidP="00F13B19">
      <w:pPr>
        <w:shd w:val="clear" w:color="auto" w:fill="FFFFFF"/>
        <w:ind w:firstLine="709"/>
        <w:jc w:val="both"/>
        <w:textAlignment w:val="baseline"/>
        <w:rPr>
          <w:bCs/>
          <w:iCs/>
          <w:sz w:val="28"/>
          <w:szCs w:val="28"/>
        </w:rPr>
      </w:pPr>
      <w:r>
        <w:rPr>
          <w:bCs/>
          <w:iCs/>
          <w:sz w:val="28"/>
          <w:szCs w:val="28"/>
        </w:rPr>
        <w:t xml:space="preserve">В этой школе могут </w:t>
      </w:r>
      <w:r w:rsidR="007220E6">
        <w:rPr>
          <w:bCs/>
          <w:iCs/>
          <w:sz w:val="28"/>
          <w:szCs w:val="28"/>
        </w:rPr>
        <w:t>принимать</w:t>
      </w:r>
      <w:r>
        <w:rPr>
          <w:bCs/>
          <w:iCs/>
          <w:sz w:val="28"/>
          <w:szCs w:val="28"/>
        </w:rPr>
        <w:t xml:space="preserve"> участие все жители сельского округа</w:t>
      </w:r>
      <w:r w:rsidR="007220E6">
        <w:rPr>
          <w:bCs/>
          <w:iCs/>
          <w:sz w:val="28"/>
          <w:szCs w:val="28"/>
        </w:rPr>
        <w:t xml:space="preserve">. Ее роль заключается в повышении бюджетной грамотности, правовом образовании сельского населения. Она способствует формированию культуры участия в МСУ, помогает преобразовать проблемные вопросы в инициативы и предложения, проводит обучение выбору приоритетных задач. В целом, помогает развитию диалога между государственными структурами и местным населением. Обучение в школе могут проводить НПО и эксперты через государственный социальный заказ, а также Академия государственной службы, акимат, омбудсмены МСУ – бесплатно. Располагаться школа может в домах культуры, школах, библиотеках, центрах досуга и других доступных зданиях. </w:t>
      </w:r>
    </w:p>
    <w:p w14:paraId="27D766E5" w14:textId="3555E757" w:rsidR="00B80149" w:rsidRDefault="007220E6" w:rsidP="00B80149">
      <w:pPr>
        <w:pStyle w:val="a5"/>
        <w:ind w:firstLine="709"/>
        <w:jc w:val="both"/>
        <w:rPr>
          <w:sz w:val="28"/>
          <w:szCs w:val="28"/>
          <w:lang w:val="kk-KZ"/>
        </w:rPr>
      </w:pPr>
      <w:r>
        <w:rPr>
          <w:sz w:val="28"/>
          <w:szCs w:val="28"/>
          <w:lang w:val="kk-KZ"/>
        </w:rPr>
        <w:t>Во взаимодействии со «Школой местного самоуправления</w:t>
      </w:r>
      <w:r w:rsidR="00F846E6">
        <w:rPr>
          <w:sz w:val="28"/>
          <w:szCs w:val="28"/>
          <w:lang w:val="kk-KZ"/>
        </w:rPr>
        <w:t xml:space="preserve"> и местного бюджета</w:t>
      </w:r>
      <w:r>
        <w:rPr>
          <w:sz w:val="28"/>
          <w:szCs w:val="28"/>
          <w:lang w:val="kk-KZ"/>
        </w:rPr>
        <w:t xml:space="preserve">» роль акима сельского округа заключается в предоставлении планов развития, информации о имеющихся ресурсах, финансовых ограничениях, рассмотрении предложений населения, разъяснении отдельных вопросов и участии в диалоге с населением. Районный аким может </w:t>
      </w:r>
      <w:r w:rsidR="009F5529">
        <w:rPr>
          <w:sz w:val="28"/>
          <w:szCs w:val="28"/>
          <w:lang w:val="kk-KZ"/>
        </w:rPr>
        <w:t>содействовать повышению грамотности населения в вопросах МСУ, разъяснении бюджетных процессов и правил, в целом обеспечивать связь между инициативами сельского округа и бюджетным планированием района. При взаимодействии со «Школой МСУ и местного бюджета» маслихаты способствуют обеспечению публичности и подотчетности, поддерживают обратную связь с населением, содействуют просвещению по вопросам МСУ и бюджетны</w:t>
      </w:r>
      <w:r w:rsidR="005C5C2D">
        <w:rPr>
          <w:sz w:val="28"/>
          <w:szCs w:val="28"/>
          <w:lang w:val="kk-KZ"/>
        </w:rPr>
        <w:t>м</w:t>
      </w:r>
      <w:r w:rsidR="009F5529">
        <w:rPr>
          <w:sz w:val="28"/>
          <w:szCs w:val="28"/>
          <w:lang w:val="kk-KZ"/>
        </w:rPr>
        <w:t xml:space="preserve"> процесс</w:t>
      </w:r>
      <w:r w:rsidR="005C5C2D">
        <w:rPr>
          <w:sz w:val="28"/>
          <w:szCs w:val="28"/>
          <w:lang w:val="kk-KZ"/>
        </w:rPr>
        <w:t>ам</w:t>
      </w:r>
      <w:r w:rsidR="009F5529">
        <w:rPr>
          <w:sz w:val="28"/>
          <w:szCs w:val="28"/>
          <w:lang w:val="kk-KZ"/>
        </w:rPr>
        <w:t xml:space="preserve">. </w:t>
      </w:r>
    </w:p>
    <w:p w14:paraId="7780B7F8" w14:textId="3A209DD7" w:rsidR="009F5529" w:rsidRDefault="009F5529" w:rsidP="00B80149">
      <w:pPr>
        <w:pStyle w:val="a5"/>
        <w:ind w:firstLine="709"/>
        <w:jc w:val="both"/>
        <w:rPr>
          <w:sz w:val="28"/>
          <w:szCs w:val="28"/>
          <w:lang w:val="kk-KZ"/>
        </w:rPr>
      </w:pPr>
      <w:r>
        <w:rPr>
          <w:sz w:val="28"/>
          <w:szCs w:val="28"/>
          <w:lang w:val="kk-KZ"/>
        </w:rPr>
        <w:t>В развитии данной школы важна роль гражданского общества. Взаимодествие с ней осуществляется через НПО, инициативные группы, волонтеров, различные общественные объединения, активистов, средства массовой информации и т.д. Гражданское общество способн</w:t>
      </w:r>
      <w:r w:rsidR="00F846E6">
        <w:rPr>
          <w:sz w:val="28"/>
          <w:szCs w:val="28"/>
          <w:lang w:val="kk-KZ"/>
        </w:rPr>
        <w:t>о</w:t>
      </w:r>
      <w:r>
        <w:rPr>
          <w:sz w:val="28"/>
          <w:szCs w:val="28"/>
          <w:lang w:val="kk-KZ"/>
        </w:rPr>
        <w:t xml:space="preserve"> содействовать формированию социального капитала сельского округа, обучать население, выявлять проблемные вопросы и скрытые запросы насления. </w:t>
      </w:r>
    </w:p>
    <w:p w14:paraId="4CAE3066" w14:textId="77777777" w:rsidR="009448A2" w:rsidRPr="00B80149" w:rsidRDefault="009448A2" w:rsidP="009448A2">
      <w:pPr>
        <w:pStyle w:val="a5"/>
        <w:ind w:firstLine="709"/>
        <w:jc w:val="both"/>
        <w:rPr>
          <w:sz w:val="28"/>
          <w:szCs w:val="28"/>
          <w:lang w:val="kk-KZ"/>
        </w:rPr>
      </w:pPr>
      <w:r>
        <w:rPr>
          <w:sz w:val="28"/>
          <w:szCs w:val="28"/>
          <w:lang w:val="kk-KZ"/>
        </w:rPr>
        <w:t xml:space="preserve">Бизнес, как уже отмечалось выше, может являться спонсором и прямым участником местного развития. Он может софинансировать инициативы населения, предоставлять технику, оборудование, реализовавать партнерские проекты, принимать участие в решение проблемы занятости и социально-экономических вопросов. Важно, чтобы отношения между предпринимателями и школой строились на принципах партнерства и прозрачности. </w:t>
      </w:r>
    </w:p>
    <w:p w14:paraId="5183A03B" w14:textId="27839B11" w:rsidR="009448A2" w:rsidRDefault="009448A2" w:rsidP="009448A2">
      <w:pPr>
        <w:pStyle w:val="a5"/>
        <w:ind w:firstLine="709"/>
        <w:jc w:val="both"/>
        <w:rPr>
          <w:sz w:val="28"/>
          <w:szCs w:val="28"/>
          <w:lang w:val="kk-KZ"/>
        </w:rPr>
      </w:pPr>
      <w:r>
        <w:rPr>
          <w:sz w:val="28"/>
          <w:szCs w:val="28"/>
          <w:lang w:val="kk-KZ"/>
        </w:rPr>
        <w:t>Омбудсмен МСУ во взаимодействии со «Школой МСУ и местного бюджета» выступает гарантом прав сельского населения. Его роль заключается в формировании доверия к данной школе. Омбудсмен, как уже отмечалось выше, должен иметь юридическое образование</w:t>
      </w:r>
      <w:r w:rsidR="006E1CD9">
        <w:rPr>
          <w:sz w:val="28"/>
          <w:szCs w:val="28"/>
          <w:lang w:val="kk-KZ"/>
        </w:rPr>
        <w:t xml:space="preserve">. Он может </w:t>
      </w:r>
      <w:r>
        <w:rPr>
          <w:sz w:val="28"/>
          <w:szCs w:val="28"/>
          <w:lang w:val="kk-KZ"/>
        </w:rPr>
        <w:t xml:space="preserve">консультировать население по правовым вопросам, вопросам МСУ и бюджетирования. </w:t>
      </w:r>
    </w:p>
    <w:p w14:paraId="41A6D5D8" w14:textId="484D6234" w:rsidR="009448A2" w:rsidRDefault="009448A2" w:rsidP="009448A2">
      <w:pPr>
        <w:pStyle w:val="a5"/>
        <w:ind w:firstLine="709"/>
        <w:jc w:val="both"/>
        <w:rPr>
          <w:sz w:val="28"/>
          <w:szCs w:val="28"/>
          <w:lang w:val="kk-KZ"/>
        </w:rPr>
      </w:pPr>
      <w:r>
        <w:rPr>
          <w:sz w:val="28"/>
          <w:szCs w:val="28"/>
          <w:lang w:val="kk-KZ"/>
        </w:rPr>
        <w:t>Население сельских округов должно иметь площадку для обучения и формирования навыков в вопросах МСУ. Такой площадкой может успешно выступать «Школа местного самоуправления и местного бюджета». Данная школа способна содействовать повышению качества вовлечения населения в самоуправление и бюджетирование. Она не подменяет собой сходы, собрания и кенесы, не утверждает решения. Школа предоставляет возможность правильно и адресно формировать запросы, инициативы, приоритеты и рекомендации. Благодаря этой школе развиваются навыки реального участия в обсуждении местных вопросов и проблем, подготавливаются общественные инициативы на сельском уровне. В итоге, деятельность «Школы МСУ и местного бюджета» способствует снижению конфликтов на местном уровне, повышению качества инициатив населения, усилению прозрачности МСУ.</w:t>
      </w:r>
    </w:p>
    <w:p w14:paraId="54D4036C" w14:textId="77777777" w:rsidR="006E1CD9" w:rsidRPr="002D41EE" w:rsidRDefault="006E1CD9" w:rsidP="006E1CD9">
      <w:pPr>
        <w:ind w:firstLine="709"/>
        <w:jc w:val="both"/>
        <w:rPr>
          <w:sz w:val="28"/>
          <w:szCs w:val="28"/>
        </w:rPr>
      </w:pPr>
      <w:r w:rsidRPr="002D41EE">
        <w:rPr>
          <w:sz w:val="28"/>
          <w:szCs w:val="28"/>
        </w:rPr>
        <w:t>Подводя итог вышеизложенному необходимо отметить:</w:t>
      </w:r>
    </w:p>
    <w:p w14:paraId="64942BAF" w14:textId="1DA313A5" w:rsidR="006E1CD9" w:rsidRPr="002D41EE" w:rsidRDefault="006E1CD9" w:rsidP="006E1CD9">
      <w:pPr>
        <w:ind w:firstLine="709"/>
        <w:jc w:val="both"/>
        <w:rPr>
          <w:sz w:val="28"/>
          <w:szCs w:val="28"/>
        </w:rPr>
      </w:pPr>
      <w:r w:rsidRPr="002D41EE">
        <w:rPr>
          <w:sz w:val="28"/>
          <w:szCs w:val="28"/>
        </w:rPr>
        <w:t xml:space="preserve">1. Обзор и анализ действующих в Республике Казахстан форм и механизмов участия сельского населения в самоуправлении свидетельствует об их ограниченности при реализации на практике. Наблюдается целый ряд сложностей и проблем, связанных с их исполнением. МСУ предполагает реализацию прав местного населения самостоятельно решать имеющиеся проблемы под свою ответственность. В системе МСУ граждане выступают не только объектами управленческих воздействий, но и субъектами, способными содействовать местному развитию. Основными формами вовлечения граждан в МСУ выступают сходы и собрания местных сообществ. </w:t>
      </w:r>
      <w:r>
        <w:rPr>
          <w:sz w:val="28"/>
          <w:szCs w:val="28"/>
        </w:rPr>
        <w:t>Л</w:t>
      </w:r>
      <w:r w:rsidRPr="002D41EE">
        <w:rPr>
          <w:sz w:val="28"/>
          <w:szCs w:val="28"/>
        </w:rPr>
        <w:t xml:space="preserve">юбой сельский житель имеет право принимать участие в общественных слушаниях, выборных процессах, обращаться в государственные органы и органы МСУ и другое. Вовлечение населения в процессы МСУ предполагает проактивные действия со стороны местных органов власти. Данные действия должны быть направлены на активное привлечение сельских жителей к решению местных проблем. </w:t>
      </w:r>
    </w:p>
    <w:p w14:paraId="235CD688" w14:textId="77777777" w:rsidR="006E1CD9" w:rsidRDefault="006E1CD9" w:rsidP="006E1CD9">
      <w:pPr>
        <w:ind w:firstLine="709"/>
        <w:jc w:val="both"/>
        <w:rPr>
          <w:sz w:val="28"/>
          <w:szCs w:val="28"/>
        </w:rPr>
      </w:pPr>
      <w:r w:rsidRPr="002D41EE">
        <w:rPr>
          <w:sz w:val="28"/>
          <w:szCs w:val="28"/>
        </w:rPr>
        <w:t xml:space="preserve">2. </w:t>
      </w:r>
      <w:r>
        <w:rPr>
          <w:sz w:val="28"/>
          <w:szCs w:val="28"/>
        </w:rPr>
        <w:t>В Казахстане особую актуальность в развитии МСУ имеют вопросы участия граждан в бюджетном процессе. При этом важна заинтересованность государственных органов, обеспечивающих доступ и возможности бюджетного участия. Бюджетная адвокация является стратегическим подходом, позволяющим населению оказывать влияние на принятие бюджетных решений и финансирование местных проблем. Обучение ее инструментам дает возможность сельским сообществам принимать участие в формировании бюджета, вносить корректировки в него, перераспределять его на местах с учетом изменений и актуализации проблем.</w:t>
      </w:r>
    </w:p>
    <w:p w14:paraId="3B9EDFD8" w14:textId="77777777" w:rsidR="006E1CD9" w:rsidRDefault="006E1CD9" w:rsidP="006E1CD9">
      <w:pPr>
        <w:ind w:firstLine="709"/>
        <w:jc w:val="both"/>
        <w:rPr>
          <w:sz w:val="28"/>
          <w:szCs w:val="28"/>
        </w:rPr>
      </w:pPr>
      <w:r>
        <w:rPr>
          <w:sz w:val="28"/>
          <w:szCs w:val="28"/>
        </w:rPr>
        <w:t>3. Проведенные опросы общественного мнения свидетельствуют о том, что большинство жителей сельских округов понимает важность развития МСУ. По данной тематике приоритеты государственных служащих и сельских жителей в целом совпадают. Однако, акимы и сотрудники акиматов придают большее значение всем аспектам МСУ. Сельское население осведомлено о наличии местного самоуправления в местах их проживания, проявляет интерес к данной теме, но в большинстве своем в МСУ не участвует. Это свидетельствует о необходимости принятия дополнительных мер со стороны государства, направленных на вовлечение местного населения к участию в МСУ.</w:t>
      </w:r>
    </w:p>
    <w:p w14:paraId="25274D56" w14:textId="54D329F9" w:rsidR="00F71385" w:rsidRPr="005175E4" w:rsidRDefault="006E1CD9" w:rsidP="00D368C0">
      <w:pPr>
        <w:ind w:firstLine="709"/>
        <w:jc w:val="both"/>
        <w:rPr>
          <w:bCs/>
          <w:iCs/>
          <w:sz w:val="28"/>
          <w:szCs w:val="28"/>
        </w:rPr>
      </w:pPr>
      <w:r>
        <w:rPr>
          <w:sz w:val="28"/>
          <w:szCs w:val="28"/>
        </w:rPr>
        <w:t xml:space="preserve">4. Повышению правовой, гражданской и бюджетной грамотности на сельском уровне способствует создание консультативно-образовательной площадки «Школа местного самоуправления и местного бюджета». Кроме того, Республике Казахстан необходимо продолжить совершенствование мер, направленных на трансформацию системы МСУ. Дальнейшая модернизация должна быть ориентирована на преобразование нормативно-правовых и организационных основ МСУ, обеспечение бюджетно-финансовой самодостаточности сельских округов, усиление вовлечения населения в процессы местного самоуправления. </w:t>
      </w:r>
      <w:r w:rsidR="00F71385" w:rsidRPr="005175E4">
        <w:rPr>
          <w:bCs/>
          <w:iCs/>
          <w:sz w:val="28"/>
          <w:szCs w:val="28"/>
        </w:rPr>
        <w:br w:type="page"/>
      </w:r>
    </w:p>
    <w:p w14:paraId="66931770" w14:textId="77777777" w:rsidR="00E4011D" w:rsidRPr="00FA43D9" w:rsidRDefault="00E4011D" w:rsidP="00E4011D">
      <w:pPr>
        <w:ind w:firstLine="709"/>
        <w:jc w:val="center"/>
        <w:rPr>
          <w:b/>
          <w:bCs/>
          <w:sz w:val="28"/>
          <w:szCs w:val="28"/>
        </w:rPr>
      </w:pPr>
      <w:r w:rsidRPr="00FA43D9">
        <w:rPr>
          <w:b/>
          <w:bCs/>
          <w:sz w:val="28"/>
          <w:szCs w:val="28"/>
        </w:rPr>
        <w:t>ЗАКЛЮЧЕНИЕ</w:t>
      </w:r>
    </w:p>
    <w:p w14:paraId="33F71A73" w14:textId="77777777" w:rsidR="00E4011D" w:rsidRDefault="00E4011D" w:rsidP="00E4011D">
      <w:pPr>
        <w:ind w:firstLine="709"/>
        <w:jc w:val="both"/>
        <w:rPr>
          <w:sz w:val="28"/>
          <w:szCs w:val="28"/>
        </w:rPr>
      </w:pPr>
    </w:p>
    <w:p w14:paraId="29BE83CC" w14:textId="77777777" w:rsidR="00E4011D" w:rsidRDefault="00E4011D" w:rsidP="00E4011D">
      <w:pPr>
        <w:ind w:firstLine="709"/>
        <w:jc w:val="both"/>
        <w:rPr>
          <w:sz w:val="28"/>
          <w:szCs w:val="28"/>
        </w:rPr>
      </w:pPr>
      <w:r>
        <w:rPr>
          <w:sz w:val="28"/>
          <w:szCs w:val="28"/>
        </w:rPr>
        <w:t xml:space="preserve">1. Современные исследования показывают, что институциональные условия формируют систему местного самоуправления. Они являются базовыми для функционирования МСУ и включают нормативно-правовую, организационную, административную и финансовую основы. Институциональный подход направлен на комплексный анализ нормативно-правовой базы МСУ, организационных форм, взаимодействий уровней власти, вовлечения граждан в процессы МСУ, бюджетной самодостаточности и финансовой устойчивости. Особое место в нем отведено обеспечению контроля и подотчетности местных органов власти перед населением и вышестоящими органами. </w:t>
      </w:r>
    </w:p>
    <w:p w14:paraId="0CD2F0AB" w14:textId="77777777" w:rsidR="00E4011D" w:rsidRDefault="00E4011D" w:rsidP="00E4011D">
      <w:pPr>
        <w:ind w:firstLine="709"/>
        <w:jc w:val="both"/>
        <w:rPr>
          <w:sz w:val="28"/>
          <w:szCs w:val="28"/>
        </w:rPr>
      </w:pPr>
      <w:r>
        <w:rPr>
          <w:sz w:val="28"/>
          <w:szCs w:val="28"/>
        </w:rPr>
        <w:t xml:space="preserve">2. В социально-экономических науках не существует универсального подхода к исследованию вопросов местного самоуправления. На данный момент имеется множество теорий, сформировавшихся на протяжении длительного исторического периода времени. Классические теории – это теория свободной общины, общественно-хозяйственная теория, государственная теория и теория дуализма. </w:t>
      </w:r>
    </w:p>
    <w:p w14:paraId="13679582" w14:textId="77777777" w:rsidR="00E4011D" w:rsidRDefault="00E4011D" w:rsidP="00E4011D">
      <w:pPr>
        <w:ind w:firstLine="709"/>
        <w:jc w:val="both"/>
        <w:rPr>
          <w:sz w:val="28"/>
          <w:szCs w:val="28"/>
        </w:rPr>
      </w:pPr>
      <w:r>
        <w:rPr>
          <w:sz w:val="28"/>
          <w:szCs w:val="28"/>
        </w:rPr>
        <w:t xml:space="preserve">Наибольший интерес в рамках анализа институциональных условий развития системы самоуправления в сельских округах представляют современные теории. Они объясняют формирование и особенности функционирования этой системы по разным основаниям. Теории институционального дизайна и децентрализации базируются на административной и организационной основе. Теории ресурсной зависимости и финансовой устойчивости ориентированы на финансовую основу МСУ. Теории социальной капитализации, политической культуры и участия общества сфокусированы на развитии человеческого капитала. Классические и современные теории взаимодополняют друг друга. </w:t>
      </w:r>
    </w:p>
    <w:p w14:paraId="07DF5759" w14:textId="77777777" w:rsidR="00E4011D" w:rsidRDefault="00E4011D" w:rsidP="00E4011D">
      <w:pPr>
        <w:ind w:firstLine="709"/>
        <w:jc w:val="both"/>
        <w:rPr>
          <w:sz w:val="28"/>
          <w:szCs w:val="28"/>
        </w:rPr>
      </w:pPr>
      <w:r>
        <w:rPr>
          <w:sz w:val="28"/>
          <w:szCs w:val="28"/>
        </w:rPr>
        <w:t>Предложенная интегрирующая система теорий МСУ позволяет рассматривать местное самоуправление, в первую очередь, как социальный институт в широком смысле данного слова. Формируется данный институт под влиянием двойственного государственно-общественного характера, зависит от имеющихся ресурсов и ориентирован на достижение определенного результата.</w:t>
      </w:r>
    </w:p>
    <w:p w14:paraId="1E26B0E0" w14:textId="13D6FB59" w:rsidR="00E4011D" w:rsidRDefault="00E4011D" w:rsidP="00E4011D">
      <w:pPr>
        <w:ind w:firstLine="709"/>
        <w:jc w:val="both"/>
        <w:rPr>
          <w:sz w:val="28"/>
          <w:szCs w:val="28"/>
        </w:rPr>
      </w:pPr>
      <w:r>
        <w:rPr>
          <w:sz w:val="28"/>
          <w:szCs w:val="28"/>
        </w:rPr>
        <w:t xml:space="preserve">3. Предложенный в диссертационной работе комплексный методологический подход к исследованию местного самоуправления базируется на основе «луковой модели» </w:t>
      </w:r>
      <w:r>
        <w:rPr>
          <w:sz w:val="28"/>
          <w:szCs w:val="28"/>
          <w:lang w:val="en-US"/>
        </w:rPr>
        <w:t>Saunders</w:t>
      </w:r>
      <w:r>
        <w:rPr>
          <w:sz w:val="28"/>
          <w:szCs w:val="28"/>
        </w:rPr>
        <w:t>. Данный подход позволяет учитывать многообразие принципов, факторов и моделей МСУ. В нем использована институциональная парадигма. Местное самоуправление рассматривается как установленная нормативно-правовая система, организующая и обеспечивающая самостоятельное решение местных проблем органами МСУ и непосредственно населением. Комплексный методологический подход аккумулирует в себе методы дедукции, индукции и абдукции. Методологический выбор сочетает комплекс теоретических и эмпирических методов, количественных, качественных и смешанных стратегий. Данная мультиметодологическая стратегия наиболее оптимальна в исследовани</w:t>
      </w:r>
      <w:r w:rsidR="00DC0915">
        <w:rPr>
          <w:sz w:val="28"/>
          <w:szCs w:val="28"/>
        </w:rPr>
        <w:t>и</w:t>
      </w:r>
      <w:r>
        <w:rPr>
          <w:sz w:val="28"/>
          <w:szCs w:val="28"/>
        </w:rPr>
        <w:t xml:space="preserve"> МСУ.</w:t>
      </w:r>
    </w:p>
    <w:p w14:paraId="27E4DD98" w14:textId="77777777" w:rsidR="00EB260B" w:rsidRPr="001B630D" w:rsidRDefault="00EB260B" w:rsidP="00EB260B">
      <w:pPr>
        <w:ind w:firstLine="709"/>
        <w:jc w:val="both"/>
        <w:rPr>
          <w:sz w:val="28"/>
          <w:szCs w:val="28"/>
        </w:rPr>
      </w:pPr>
      <w:r>
        <w:rPr>
          <w:sz w:val="28"/>
          <w:szCs w:val="28"/>
        </w:rPr>
        <w:t xml:space="preserve">4. В системе местного самоуправления Республики Казахстан сельский округ скорее является административно-территориальной единицей, чем территориальной общиной с органами управления, принимающими автономные решения. В административно-территориальном делении РК произошли серьезные изменения. Особый акцент в рамках данного реформирования сделан на укрупнение сельских населенных пунктов. В результате произошло их значительное сокращение, а также уменьшение количества сельских округов. Несмотря на меры, принимаемые государством, доля сельского населения в общей численности населения РК сокращается. В данных условиях усиливается зависимость социально-экономической и политической модернизации страны от системы МСУ. </w:t>
      </w:r>
    </w:p>
    <w:p w14:paraId="45A73D1A" w14:textId="77777777" w:rsidR="006D12C2" w:rsidRDefault="006D12C2" w:rsidP="006D12C2">
      <w:pPr>
        <w:ind w:firstLine="709"/>
        <w:jc w:val="both"/>
        <w:rPr>
          <w:sz w:val="28"/>
          <w:szCs w:val="28"/>
        </w:rPr>
      </w:pPr>
      <w:r>
        <w:rPr>
          <w:sz w:val="28"/>
          <w:szCs w:val="28"/>
        </w:rPr>
        <w:t xml:space="preserve">5. В Республике Казахстан реализуется поэтапная институционализация местного самоуправления. Осуществляется структурное реформирование государственно-управленческой системы, усиливается децентрализация на основе смешанной модели МСУ, поэтапно обновляются и создаются новые нормативно-правовые основы МСУ. Важнейшими инструментами развития местного самоуправления выступают нормативные и правовые акты международного и национального уровня, программные и стратегические документы. </w:t>
      </w:r>
    </w:p>
    <w:p w14:paraId="02A07D53" w14:textId="1838262F" w:rsidR="006D12C2" w:rsidRPr="001B630D" w:rsidRDefault="006D12C2" w:rsidP="006D12C2">
      <w:pPr>
        <w:ind w:firstLine="709"/>
        <w:jc w:val="both"/>
        <w:rPr>
          <w:sz w:val="28"/>
          <w:szCs w:val="28"/>
        </w:rPr>
      </w:pPr>
      <w:r>
        <w:rPr>
          <w:sz w:val="28"/>
          <w:szCs w:val="28"/>
        </w:rPr>
        <w:t xml:space="preserve">Проведенный в диссертационном исследования комплексный анализ законодательства по вопросам МСУ свидетельствует о необходимости введения более целостной нормативной среды. Функции, полномочия и ответственность органов МСУ в сельских округах должны быть определены более четко и ясно. Необходимо принятие отдельного закона о местном самоуправлении в Республике Казахстан. Это позволит определить организационную, функциональную, финансово-экономическую и имущественную основы МСУ, решит ряд других вопросов нормативно-правового характера. </w:t>
      </w:r>
    </w:p>
    <w:p w14:paraId="0A838010" w14:textId="77777777" w:rsidR="00C2798D" w:rsidRDefault="00C2798D" w:rsidP="00C2798D">
      <w:pPr>
        <w:ind w:firstLine="709"/>
        <w:jc w:val="both"/>
        <w:rPr>
          <w:sz w:val="28"/>
          <w:szCs w:val="28"/>
        </w:rPr>
      </w:pPr>
      <w:r>
        <w:rPr>
          <w:sz w:val="28"/>
          <w:szCs w:val="28"/>
        </w:rPr>
        <w:t xml:space="preserve">6. На данный момент в Казахстане на уровне сельских округов органы МСУ представлены акимом, избираемым напрямую населением, его аппаратом, а также сходами и собраниями местного сообщества. Полномочия данных органов определены нормативно-правовыми документами и ограничены рамками определенных административно-территориальных единиц. </w:t>
      </w:r>
    </w:p>
    <w:p w14:paraId="71D48CEC" w14:textId="54E3411D" w:rsidR="00C2798D" w:rsidRDefault="00C2798D" w:rsidP="00C2798D">
      <w:pPr>
        <w:ind w:firstLine="709"/>
        <w:jc w:val="both"/>
        <w:rPr>
          <w:sz w:val="28"/>
          <w:szCs w:val="28"/>
        </w:rPr>
      </w:pPr>
      <w:r>
        <w:rPr>
          <w:sz w:val="28"/>
          <w:szCs w:val="28"/>
        </w:rPr>
        <w:t xml:space="preserve">В диссертационном исследовании предложена усовершенствованная организационная модель </w:t>
      </w:r>
      <w:r w:rsidR="004D4548">
        <w:rPr>
          <w:sz w:val="28"/>
          <w:szCs w:val="28"/>
        </w:rPr>
        <w:t>местного самоуправления</w:t>
      </w:r>
      <w:r>
        <w:rPr>
          <w:sz w:val="28"/>
          <w:szCs w:val="28"/>
        </w:rPr>
        <w:t xml:space="preserve"> в сельском округе Республики Казахстан. Она предполагает включение в нее помимо местного сообщества и акима сельского округа, представительного органа – кенеса, а также блока независимого консультирования и контроля – института омбудсменов МСУ. </w:t>
      </w:r>
    </w:p>
    <w:p w14:paraId="022F32E6" w14:textId="77777777" w:rsidR="00C2798D" w:rsidRDefault="00C2798D" w:rsidP="00C2798D">
      <w:pPr>
        <w:ind w:firstLine="709"/>
        <w:jc w:val="both"/>
        <w:rPr>
          <w:sz w:val="28"/>
          <w:szCs w:val="28"/>
        </w:rPr>
      </w:pPr>
      <w:r>
        <w:rPr>
          <w:sz w:val="28"/>
          <w:szCs w:val="28"/>
        </w:rPr>
        <w:t xml:space="preserve">Местное сообщество является источником публичной власти и участвует в МСУ в различных формах. Аким сельского округа – должностное лицо, глава МСУ и местного государственного управления. Его аппарат представляет собой исполнительный орган, обеспечивающий обслуживание деятельности акима и его решений. </w:t>
      </w:r>
    </w:p>
    <w:p w14:paraId="67C04A17" w14:textId="3C7DF45D" w:rsidR="00C2798D" w:rsidRDefault="00C2798D" w:rsidP="00C2798D">
      <w:pPr>
        <w:ind w:firstLine="709"/>
        <w:jc w:val="both"/>
        <w:rPr>
          <w:sz w:val="28"/>
          <w:szCs w:val="28"/>
        </w:rPr>
      </w:pPr>
      <w:r>
        <w:rPr>
          <w:sz w:val="28"/>
          <w:szCs w:val="28"/>
        </w:rPr>
        <w:t>На основе исследования международного опыта, в частности таких стран как Германия, Швеция и Китай, обоснована объективная необходимость введения представительных органов в сельских округах. Эти органы принимают решения по вопросам местного значения</w:t>
      </w:r>
      <w:r w:rsidR="004D4548">
        <w:rPr>
          <w:sz w:val="28"/>
          <w:szCs w:val="28"/>
        </w:rPr>
        <w:t xml:space="preserve">, представляют интересы сельского населения </w:t>
      </w:r>
      <w:r>
        <w:rPr>
          <w:sz w:val="28"/>
          <w:szCs w:val="28"/>
        </w:rPr>
        <w:t>и контролируют деятельность исполнительных органов. Они должны функционировать на постоянной основе. Представители их избираются непосредственно населением</w:t>
      </w:r>
      <w:r w:rsidR="004D4548">
        <w:rPr>
          <w:sz w:val="28"/>
          <w:szCs w:val="28"/>
        </w:rPr>
        <w:t xml:space="preserve"> соответствующих административно-территориальных единиц</w:t>
      </w:r>
      <w:r>
        <w:rPr>
          <w:sz w:val="28"/>
          <w:szCs w:val="28"/>
        </w:rPr>
        <w:t xml:space="preserve">. Институционализация кенеса в Казахстане позволяет закрепить более четкую иерархию органов МСУ в сельских округах. </w:t>
      </w:r>
    </w:p>
    <w:p w14:paraId="0A6AD80F" w14:textId="77777777" w:rsidR="004D4548" w:rsidRDefault="00C2798D" w:rsidP="00C2798D">
      <w:pPr>
        <w:ind w:firstLine="709"/>
        <w:jc w:val="both"/>
        <w:rPr>
          <w:sz w:val="28"/>
          <w:szCs w:val="28"/>
        </w:rPr>
      </w:pPr>
      <w:r>
        <w:rPr>
          <w:sz w:val="28"/>
          <w:szCs w:val="28"/>
        </w:rPr>
        <w:t xml:space="preserve">Институт омбудсменов </w:t>
      </w:r>
      <w:r w:rsidR="004D4548">
        <w:rPr>
          <w:sz w:val="28"/>
          <w:szCs w:val="28"/>
        </w:rPr>
        <w:t>местного самоуправления</w:t>
      </w:r>
      <w:r>
        <w:rPr>
          <w:sz w:val="28"/>
          <w:szCs w:val="28"/>
        </w:rPr>
        <w:t xml:space="preserve"> также широко распространен в зарубежной практике. Омбудсмены являются уполномоченными в вопросах самоуправления и прав местных сообществ. Они обладают независимостью от акимов и кенесов. Основными их функциями является консультирование, информирование, мониторинг и контроль за состоянием МСУ на местах. Они являются также источником рекомендаций по совершенствованию нормативно-правовой, организационной и бюджетно-финансовой основы МСУ. </w:t>
      </w:r>
    </w:p>
    <w:p w14:paraId="56E73876" w14:textId="268F3884" w:rsidR="00C2798D" w:rsidRDefault="00C2798D" w:rsidP="00C2798D">
      <w:pPr>
        <w:ind w:firstLine="709"/>
        <w:jc w:val="both"/>
        <w:rPr>
          <w:sz w:val="28"/>
          <w:szCs w:val="28"/>
        </w:rPr>
      </w:pPr>
      <w:r>
        <w:rPr>
          <w:sz w:val="28"/>
          <w:szCs w:val="28"/>
        </w:rPr>
        <w:t xml:space="preserve">Предложенная организационная модель МСУ в сельском округе позволяет обеспечить баланс представительной, исполнительной власти и общественного контроля и способствует развитию </w:t>
      </w:r>
      <w:r w:rsidR="004D4548">
        <w:rPr>
          <w:sz w:val="28"/>
          <w:szCs w:val="28"/>
        </w:rPr>
        <w:t>местного самоуправления</w:t>
      </w:r>
      <w:r>
        <w:rPr>
          <w:sz w:val="28"/>
          <w:szCs w:val="28"/>
        </w:rPr>
        <w:t xml:space="preserve"> с учетом интересов населения.</w:t>
      </w:r>
    </w:p>
    <w:p w14:paraId="5D9A241A" w14:textId="67CEA7B8" w:rsidR="00100C56" w:rsidRPr="00100C56" w:rsidRDefault="00A50D10" w:rsidP="00100C56">
      <w:pPr>
        <w:ind w:firstLine="709"/>
        <w:jc w:val="both"/>
        <w:rPr>
          <w:sz w:val="28"/>
          <w:szCs w:val="28"/>
        </w:rPr>
      </w:pPr>
      <w:r>
        <w:rPr>
          <w:sz w:val="28"/>
          <w:szCs w:val="28"/>
        </w:rPr>
        <w:t>7</w:t>
      </w:r>
      <w:r w:rsidR="00100C56" w:rsidRPr="00100C56">
        <w:rPr>
          <w:sz w:val="28"/>
          <w:szCs w:val="28"/>
        </w:rPr>
        <w:t xml:space="preserve">. Ввиду неравенства в цифровых компетенциях и значительной кадровой нагрузки на уровне сельских округов особое внимание в диссертационном исследовании уделено Единой платформе Интернет-ресурсов государственных органов управления и органов МСУ. Профиль ее должен формироваться по упрощенной функциональной структуре. В нее необходимо интегрировать страницы государственных органов и органов МСУ. Также следует предусмотреть цифровые инструменты участия населения во взаимодействии с государственными органами и органами </w:t>
      </w:r>
      <w:r w:rsidR="004D4548">
        <w:rPr>
          <w:sz w:val="28"/>
          <w:szCs w:val="28"/>
        </w:rPr>
        <w:t>местного самоуправления</w:t>
      </w:r>
      <w:r w:rsidR="00100C56" w:rsidRPr="00100C56">
        <w:rPr>
          <w:sz w:val="28"/>
          <w:szCs w:val="28"/>
        </w:rPr>
        <w:t>. Нужно автоматизировать обновление контента за счет интеграции платформы с системами eGov mobile, eGov, Open Budget, eOtinish, Smart Data Ukimet и др</w:t>
      </w:r>
      <w:r w:rsidR="004D4548">
        <w:rPr>
          <w:sz w:val="28"/>
          <w:szCs w:val="28"/>
        </w:rPr>
        <w:t>угими</w:t>
      </w:r>
      <w:r w:rsidR="00100C56" w:rsidRPr="00100C56">
        <w:rPr>
          <w:sz w:val="28"/>
          <w:szCs w:val="28"/>
        </w:rPr>
        <w:t>. В рамках школы сельских акимов особое внимание следует уделять модулю «Цифровое развитие села», цифровым продуктам и искусственному интеллекту.</w:t>
      </w:r>
    </w:p>
    <w:p w14:paraId="661FFE6C" w14:textId="24E040F2" w:rsidR="00100C56" w:rsidRDefault="00A50D10" w:rsidP="00100C56">
      <w:pPr>
        <w:ind w:firstLine="709"/>
        <w:jc w:val="both"/>
        <w:rPr>
          <w:sz w:val="28"/>
          <w:szCs w:val="28"/>
        </w:rPr>
      </w:pPr>
      <w:r>
        <w:rPr>
          <w:sz w:val="28"/>
          <w:szCs w:val="28"/>
        </w:rPr>
        <w:t>8</w:t>
      </w:r>
      <w:r w:rsidR="00100C56" w:rsidRPr="00100C56">
        <w:rPr>
          <w:sz w:val="28"/>
          <w:szCs w:val="28"/>
        </w:rPr>
        <w:t>. Анализ управления бюджетом четвертого уровня указывает на имеющиеся проблемы и сложности.</w:t>
      </w:r>
      <w:r w:rsidR="00100C56">
        <w:rPr>
          <w:sz w:val="28"/>
          <w:szCs w:val="28"/>
        </w:rPr>
        <w:t xml:space="preserve"> </w:t>
      </w:r>
      <w:r w:rsidR="00100C56" w:rsidRPr="00100C56">
        <w:rPr>
          <w:sz w:val="28"/>
          <w:szCs w:val="28"/>
        </w:rPr>
        <w:t>Перечень налоговых и неналоговых поступлений в бюджеты данного уровня является недостаточным для выполнения акимами сельских округов их функций и полномочий.</w:t>
      </w:r>
      <w:r w:rsidR="00100C56">
        <w:rPr>
          <w:sz w:val="28"/>
          <w:szCs w:val="28"/>
        </w:rPr>
        <w:t xml:space="preserve"> Основная проблема – его низкая бюджетно-финансовая самодостаточность и высокая зависимость от трансфертов из вышестоящих бюджетов. </w:t>
      </w:r>
    </w:p>
    <w:p w14:paraId="4CE7F68B" w14:textId="22282631" w:rsidR="004D4548" w:rsidRDefault="00100C56" w:rsidP="00100C56">
      <w:pPr>
        <w:ind w:firstLine="709"/>
        <w:jc w:val="both"/>
        <w:rPr>
          <w:sz w:val="28"/>
          <w:szCs w:val="28"/>
        </w:rPr>
      </w:pPr>
      <w:r>
        <w:rPr>
          <w:sz w:val="28"/>
          <w:szCs w:val="28"/>
        </w:rPr>
        <w:t xml:space="preserve">На основе проведенного корреляционного и экономико-статистического анализа разработаны предложения по повышению бюджетно-финансовой самодостаточности сельских округов Казахстана. Предложена </w:t>
      </w:r>
      <w:r w:rsidR="00C64784">
        <w:rPr>
          <w:sz w:val="28"/>
          <w:szCs w:val="28"/>
        </w:rPr>
        <w:t xml:space="preserve">и обоснована </w:t>
      </w:r>
      <w:r>
        <w:rPr>
          <w:sz w:val="28"/>
          <w:szCs w:val="28"/>
        </w:rPr>
        <w:t xml:space="preserve">схема передачи доли </w:t>
      </w:r>
      <w:r w:rsidR="004D4548">
        <w:rPr>
          <w:sz w:val="28"/>
          <w:szCs w:val="28"/>
        </w:rPr>
        <w:t>определенных</w:t>
      </w:r>
      <w:r>
        <w:rPr>
          <w:sz w:val="28"/>
          <w:szCs w:val="28"/>
        </w:rPr>
        <w:t xml:space="preserve"> налогов, плат и сборов из районного и областного бюджета в бюджеты сельских округов. </w:t>
      </w:r>
      <w:r w:rsidR="00B34F3F" w:rsidRPr="005175E4">
        <w:rPr>
          <w:sz w:val="28"/>
          <w:szCs w:val="28"/>
        </w:rPr>
        <w:t xml:space="preserve">Кроме того, обозначена необходимость корректировки механизма межбюджетного распределения с учетом системы региональных стандартов в центрах сельских округов и опорных селах. </w:t>
      </w:r>
    </w:p>
    <w:p w14:paraId="61507C3B" w14:textId="5E1E1E9E" w:rsidR="00CE4C7D" w:rsidRPr="005175E4" w:rsidRDefault="00100C56" w:rsidP="00100C56">
      <w:pPr>
        <w:ind w:firstLine="709"/>
        <w:jc w:val="both"/>
        <w:rPr>
          <w:sz w:val="28"/>
          <w:szCs w:val="28"/>
        </w:rPr>
      </w:pPr>
      <w:r>
        <w:rPr>
          <w:sz w:val="28"/>
          <w:szCs w:val="28"/>
        </w:rPr>
        <w:t>Для</w:t>
      </w:r>
      <w:r w:rsidR="00B34F3F" w:rsidRPr="005175E4">
        <w:rPr>
          <w:sz w:val="28"/>
          <w:szCs w:val="28"/>
        </w:rPr>
        <w:t xml:space="preserve"> привлечения местного населения в бюджетный процесс </w:t>
      </w:r>
      <w:r>
        <w:rPr>
          <w:sz w:val="28"/>
          <w:szCs w:val="28"/>
        </w:rPr>
        <w:t>обоснована необходимость</w:t>
      </w:r>
      <w:r w:rsidR="00B34F3F" w:rsidRPr="005175E4">
        <w:rPr>
          <w:sz w:val="28"/>
          <w:szCs w:val="28"/>
        </w:rPr>
        <w:t xml:space="preserve"> развити</w:t>
      </w:r>
      <w:r>
        <w:rPr>
          <w:sz w:val="28"/>
          <w:szCs w:val="28"/>
        </w:rPr>
        <w:t>я</w:t>
      </w:r>
      <w:r w:rsidR="00B34F3F" w:rsidRPr="005175E4">
        <w:rPr>
          <w:sz w:val="28"/>
          <w:szCs w:val="28"/>
        </w:rPr>
        <w:t xml:space="preserve"> бюджетной адвокации в сельских округах, а также деятельности </w:t>
      </w:r>
      <w:r w:rsidR="00EE4FC4" w:rsidRPr="005175E4">
        <w:rPr>
          <w:sz w:val="28"/>
          <w:szCs w:val="28"/>
        </w:rPr>
        <w:t xml:space="preserve">ее </w:t>
      </w:r>
      <w:r w:rsidR="00B34F3F" w:rsidRPr="005175E4">
        <w:rPr>
          <w:sz w:val="28"/>
          <w:szCs w:val="28"/>
        </w:rPr>
        <w:t xml:space="preserve">амбассадоров. </w:t>
      </w:r>
      <w:r w:rsidR="00EE4FC4" w:rsidRPr="005175E4">
        <w:rPr>
          <w:sz w:val="28"/>
          <w:szCs w:val="28"/>
        </w:rPr>
        <w:t xml:space="preserve">Введение </w:t>
      </w:r>
      <w:r w:rsidR="00B34F3F" w:rsidRPr="005175E4">
        <w:rPr>
          <w:sz w:val="28"/>
          <w:szCs w:val="28"/>
        </w:rPr>
        <w:t xml:space="preserve">данных мер позволит достичь наибольшего </w:t>
      </w:r>
      <w:r w:rsidR="00A50D10">
        <w:rPr>
          <w:sz w:val="28"/>
          <w:szCs w:val="28"/>
        </w:rPr>
        <w:t xml:space="preserve">роста </w:t>
      </w:r>
      <w:r w:rsidR="00C64784">
        <w:rPr>
          <w:sz w:val="28"/>
          <w:szCs w:val="28"/>
        </w:rPr>
        <w:t>местного самоуправления</w:t>
      </w:r>
      <w:r w:rsidR="00EE4FC4" w:rsidRPr="005175E4">
        <w:rPr>
          <w:sz w:val="28"/>
          <w:szCs w:val="28"/>
        </w:rPr>
        <w:t xml:space="preserve"> в сельских округах </w:t>
      </w:r>
      <w:r w:rsidR="00C64784">
        <w:rPr>
          <w:sz w:val="28"/>
          <w:szCs w:val="28"/>
        </w:rPr>
        <w:t xml:space="preserve">Республики </w:t>
      </w:r>
      <w:r w:rsidR="00EE4FC4" w:rsidRPr="005175E4">
        <w:rPr>
          <w:sz w:val="28"/>
          <w:szCs w:val="28"/>
        </w:rPr>
        <w:t>Казахстана</w:t>
      </w:r>
      <w:r w:rsidR="00B34F3F" w:rsidRPr="005175E4">
        <w:rPr>
          <w:sz w:val="28"/>
          <w:szCs w:val="28"/>
        </w:rPr>
        <w:t>.</w:t>
      </w:r>
    </w:p>
    <w:p w14:paraId="2374EA94" w14:textId="426CF597" w:rsidR="004D4548" w:rsidRDefault="00A50D10" w:rsidP="00CE415F">
      <w:pPr>
        <w:ind w:firstLine="709"/>
        <w:jc w:val="both"/>
        <w:rPr>
          <w:sz w:val="28"/>
          <w:szCs w:val="28"/>
        </w:rPr>
      </w:pPr>
      <w:r>
        <w:rPr>
          <w:sz w:val="28"/>
          <w:szCs w:val="28"/>
        </w:rPr>
        <w:t>9</w:t>
      </w:r>
      <w:r w:rsidR="00CE4C7D" w:rsidRPr="005175E4">
        <w:rPr>
          <w:sz w:val="28"/>
          <w:szCs w:val="28"/>
        </w:rPr>
        <w:t xml:space="preserve">. </w:t>
      </w:r>
      <w:r w:rsidR="00DB1DE3" w:rsidRPr="005175E4">
        <w:rPr>
          <w:sz w:val="28"/>
          <w:szCs w:val="28"/>
        </w:rPr>
        <w:t>Опрос сельских жителей и экспертный опрос, проведенные в Карагандинской области</w:t>
      </w:r>
      <w:r w:rsidR="00F77AE2" w:rsidRPr="005175E4">
        <w:rPr>
          <w:sz w:val="28"/>
          <w:szCs w:val="28"/>
        </w:rPr>
        <w:t xml:space="preserve"> в рамках диссертационного исследования,</w:t>
      </w:r>
      <w:r w:rsidR="00DB1DE3" w:rsidRPr="005175E4">
        <w:rPr>
          <w:sz w:val="28"/>
          <w:szCs w:val="28"/>
        </w:rPr>
        <w:t xml:space="preserve"> показали, что </w:t>
      </w:r>
      <w:r w:rsidR="00CE4C7D" w:rsidRPr="005175E4">
        <w:rPr>
          <w:sz w:val="28"/>
          <w:szCs w:val="28"/>
        </w:rPr>
        <w:t xml:space="preserve">большинство </w:t>
      </w:r>
      <w:r w:rsidR="00F77AE2" w:rsidRPr="005175E4">
        <w:rPr>
          <w:sz w:val="28"/>
          <w:szCs w:val="28"/>
        </w:rPr>
        <w:t>населения</w:t>
      </w:r>
      <w:r w:rsidR="00CE4C7D" w:rsidRPr="005175E4">
        <w:rPr>
          <w:sz w:val="28"/>
          <w:szCs w:val="28"/>
        </w:rPr>
        <w:t xml:space="preserve"> </w:t>
      </w:r>
      <w:r w:rsidR="00CE4C7D" w:rsidRPr="00467A16">
        <w:rPr>
          <w:sz w:val="28"/>
          <w:szCs w:val="28"/>
        </w:rPr>
        <w:t>осознает</w:t>
      </w:r>
      <w:r w:rsidR="00DB1DE3" w:rsidRPr="00467A16">
        <w:rPr>
          <w:sz w:val="28"/>
          <w:szCs w:val="28"/>
        </w:rPr>
        <w:t xml:space="preserve"> важность развития </w:t>
      </w:r>
      <w:r w:rsidR="00CE415F" w:rsidRPr="00467A16">
        <w:rPr>
          <w:sz w:val="28"/>
          <w:szCs w:val="28"/>
        </w:rPr>
        <w:t>МСУ</w:t>
      </w:r>
      <w:r w:rsidR="00DB1DE3" w:rsidRPr="00467A16">
        <w:rPr>
          <w:sz w:val="28"/>
          <w:szCs w:val="28"/>
        </w:rPr>
        <w:t>.</w:t>
      </w:r>
      <w:r w:rsidR="005408BA">
        <w:rPr>
          <w:sz w:val="28"/>
          <w:szCs w:val="28"/>
        </w:rPr>
        <w:t xml:space="preserve"> На данный момент сельское население слабо вовлечено в осуществление местного самоуправления. Согласно шкале общественного участия основными формами остаются информирование общественности государственными органами власти и консультирование ими</w:t>
      </w:r>
      <w:r w:rsidR="008214DB">
        <w:rPr>
          <w:sz w:val="28"/>
          <w:szCs w:val="28"/>
        </w:rPr>
        <w:t xml:space="preserve"> по вопросам местного значения</w:t>
      </w:r>
      <w:r w:rsidR="005408BA">
        <w:rPr>
          <w:sz w:val="28"/>
          <w:szCs w:val="28"/>
        </w:rPr>
        <w:t xml:space="preserve">. </w:t>
      </w:r>
    </w:p>
    <w:p w14:paraId="594024F3" w14:textId="79EA1001" w:rsidR="00CE4C7D" w:rsidRDefault="005408BA" w:rsidP="00CE415F">
      <w:pPr>
        <w:ind w:firstLine="709"/>
        <w:jc w:val="both"/>
        <w:rPr>
          <w:sz w:val="28"/>
          <w:szCs w:val="28"/>
        </w:rPr>
      </w:pPr>
      <w:r>
        <w:rPr>
          <w:sz w:val="28"/>
          <w:szCs w:val="28"/>
        </w:rPr>
        <w:t xml:space="preserve">Для увеличения вовлечения населения в этот процесс важны проактивные действия со стороны государственных органов власти. Именно они способствуют усилению общественного участия в самоуправлении. </w:t>
      </w:r>
      <w:r w:rsidR="002007AB" w:rsidRPr="00467A16">
        <w:rPr>
          <w:sz w:val="28"/>
          <w:szCs w:val="28"/>
        </w:rPr>
        <w:t>В</w:t>
      </w:r>
      <w:r w:rsidR="00E16AAB" w:rsidRPr="00467A16">
        <w:rPr>
          <w:sz w:val="28"/>
          <w:szCs w:val="28"/>
        </w:rPr>
        <w:t xml:space="preserve"> связи с </w:t>
      </w:r>
      <w:r w:rsidR="002007AB" w:rsidRPr="00467A16">
        <w:rPr>
          <w:sz w:val="28"/>
          <w:szCs w:val="28"/>
        </w:rPr>
        <w:t>этим</w:t>
      </w:r>
      <w:r w:rsidR="00E16AAB" w:rsidRPr="00467A16">
        <w:rPr>
          <w:sz w:val="28"/>
          <w:szCs w:val="28"/>
        </w:rPr>
        <w:t xml:space="preserve"> </w:t>
      </w:r>
      <w:r w:rsidR="00E16AAB" w:rsidRPr="00467A16">
        <w:rPr>
          <w:sz w:val="28"/>
          <w:szCs w:val="28"/>
          <w:lang w:val="kk-KZ"/>
        </w:rPr>
        <w:t>разработана идея организации консультативно-образовательной площадки «Школа местного самоуправления и местного бюджета»</w:t>
      </w:r>
      <w:r w:rsidR="00CE4C7D" w:rsidRPr="00467A16">
        <w:rPr>
          <w:sz w:val="28"/>
          <w:szCs w:val="28"/>
        </w:rPr>
        <w:t>.</w:t>
      </w:r>
    </w:p>
    <w:p w14:paraId="6943FA82" w14:textId="302406FD" w:rsidR="00B735F3" w:rsidRPr="005175E4" w:rsidRDefault="005408BA" w:rsidP="005408BA">
      <w:pPr>
        <w:ind w:firstLine="709"/>
        <w:jc w:val="both"/>
        <w:rPr>
          <w:b/>
          <w:sz w:val="28"/>
          <w:szCs w:val="28"/>
        </w:rPr>
      </w:pPr>
      <w:r>
        <w:rPr>
          <w:sz w:val="28"/>
          <w:szCs w:val="28"/>
        </w:rPr>
        <w:t xml:space="preserve">В целом, задачи, поставленные в диссертации, решены в полном объеме. Проведено комплексное исследование институционных условий формирования системы самоуправления в сельских округах Казахстана. </w:t>
      </w:r>
      <w:r w:rsidRPr="005408BA">
        <w:rPr>
          <w:bCs/>
          <w:sz w:val="28"/>
          <w:szCs w:val="28"/>
        </w:rPr>
        <w:t xml:space="preserve">Разработаны практические рекомендации по совершенствованию нормативно-правовых и организационных основ МСУ, обеспечению бюджетно-финансовой самодостаточности сельских округов и усилению вовлечения местных сообществ в процессы самоуправления сельскими округами Казахстана. </w:t>
      </w:r>
      <w:r w:rsidR="00B735F3" w:rsidRPr="005175E4">
        <w:rPr>
          <w:b/>
          <w:sz w:val="28"/>
          <w:szCs w:val="28"/>
        </w:rPr>
        <w:br w:type="page"/>
      </w:r>
    </w:p>
    <w:p w14:paraId="1DD8643F" w14:textId="5EF1472A" w:rsidR="009E0529" w:rsidRPr="005175E4" w:rsidRDefault="009E0529" w:rsidP="009E0529">
      <w:pPr>
        <w:ind w:firstLine="709"/>
        <w:jc w:val="center"/>
        <w:rPr>
          <w:b/>
          <w:sz w:val="28"/>
          <w:szCs w:val="28"/>
          <w:lang w:val="en-US"/>
        </w:rPr>
      </w:pPr>
      <w:r w:rsidRPr="005175E4">
        <w:rPr>
          <w:b/>
          <w:sz w:val="28"/>
          <w:szCs w:val="28"/>
        </w:rPr>
        <w:t>СПИСОК</w:t>
      </w:r>
      <w:r w:rsidRPr="005175E4">
        <w:rPr>
          <w:b/>
          <w:sz w:val="28"/>
          <w:szCs w:val="28"/>
          <w:lang w:val="en-US"/>
        </w:rPr>
        <w:t xml:space="preserve"> </w:t>
      </w:r>
      <w:r w:rsidRPr="005175E4">
        <w:rPr>
          <w:b/>
          <w:sz w:val="28"/>
          <w:szCs w:val="28"/>
        </w:rPr>
        <w:t>ИСПОЛЬЗОВАННЫХ</w:t>
      </w:r>
      <w:r w:rsidRPr="005175E4">
        <w:rPr>
          <w:b/>
          <w:sz w:val="28"/>
          <w:szCs w:val="28"/>
          <w:lang w:val="en-US"/>
        </w:rPr>
        <w:t xml:space="preserve"> </w:t>
      </w:r>
      <w:r w:rsidRPr="005175E4">
        <w:rPr>
          <w:b/>
          <w:sz w:val="28"/>
          <w:szCs w:val="28"/>
        </w:rPr>
        <w:t>ИСТОЧНИКОВ</w:t>
      </w:r>
    </w:p>
    <w:p w14:paraId="642E67C5" w14:textId="75BC267E" w:rsidR="00702983" w:rsidRDefault="00702983" w:rsidP="00D163A6">
      <w:pPr>
        <w:ind w:firstLine="709"/>
        <w:jc w:val="both"/>
        <w:rPr>
          <w:bCs/>
          <w:sz w:val="28"/>
          <w:szCs w:val="28"/>
          <w:lang w:val="en-US"/>
        </w:rPr>
      </w:pPr>
    </w:p>
    <w:p w14:paraId="6018080E" w14:textId="77777777" w:rsidR="00D14D3F" w:rsidRPr="00D14D3F" w:rsidRDefault="00D14D3F" w:rsidP="00D14D3F">
      <w:pPr>
        <w:ind w:firstLine="709"/>
        <w:jc w:val="both"/>
        <w:rPr>
          <w:sz w:val="28"/>
          <w:szCs w:val="28"/>
          <w:lang w:val="en-US"/>
        </w:rPr>
      </w:pPr>
      <w:r w:rsidRPr="00D14D3F">
        <w:rPr>
          <w:bCs/>
          <w:sz w:val="28"/>
          <w:szCs w:val="28"/>
          <w:lang w:val="en-US"/>
        </w:rPr>
        <w:t xml:space="preserve">1 Tocqueville A. Democracy in America. </w:t>
      </w:r>
      <w:r w:rsidRPr="00D14D3F">
        <w:rPr>
          <w:sz w:val="28"/>
          <w:szCs w:val="28"/>
          <w:lang w:val="en-US"/>
        </w:rPr>
        <w:t>– Chicago: University of Chicago Press, 2000. – 722 p.</w:t>
      </w:r>
    </w:p>
    <w:p w14:paraId="14F9DFA6" w14:textId="77777777" w:rsidR="00D14D3F" w:rsidRPr="00D14D3F" w:rsidRDefault="00D14D3F" w:rsidP="00D14D3F">
      <w:pPr>
        <w:ind w:firstLine="709"/>
        <w:jc w:val="both"/>
        <w:rPr>
          <w:bCs/>
          <w:sz w:val="28"/>
          <w:szCs w:val="28"/>
        </w:rPr>
      </w:pPr>
      <w:r w:rsidRPr="00D14D3F">
        <w:rPr>
          <w:sz w:val="28"/>
          <w:szCs w:val="28"/>
        </w:rPr>
        <w:t xml:space="preserve">2 Новый Казахстан: путь обновления и модернизации. Посление Главы государства Касым-Жомарта Токаева народу Казахстана от 16 марта 2022 года </w:t>
      </w:r>
      <w:r w:rsidRPr="00D14D3F">
        <w:rPr>
          <w:rFonts w:eastAsia="Calibri"/>
          <w:sz w:val="28"/>
          <w:szCs w:val="28"/>
        </w:rPr>
        <w:t xml:space="preserve">// </w:t>
      </w:r>
      <w:r w:rsidRPr="00D14D3F">
        <w:rPr>
          <w:sz w:val="28"/>
          <w:szCs w:val="28"/>
          <w:lang w:val="en-US"/>
        </w:rPr>
        <w:t>https</w:t>
      </w:r>
      <w:r w:rsidRPr="00D14D3F">
        <w:rPr>
          <w:sz w:val="28"/>
          <w:szCs w:val="28"/>
        </w:rPr>
        <w:t>://</w:t>
      </w:r>
      <w:r w:rsidRPr="00D14D3F">
        <w:rPr>
          <w:sz w:val="28"/>
          <w:szCs w:val="28"/>
          <w:lang w:val="en-US"/>
        </w:rPr>
        <w:t>www</w:t>
      </w:r>
      <w:r w:rsidRPr="00D14D3F">
        <w:rPr>
          <w:sz w:val="28"/>
          <w:szCs w:val="28"/>
        </w:rPr>
        <w:t>.</w:t>
      </w:r>
      <w:r w:rsidRPr="00D14D3F">
        <w:rPr>
          <w:sz w:val="28"/>
          <w:szCs w:val="28"/>
          <w:lang w:val="en-US"/>
        </w:rPr>
        <w:t>akorda</w:t>
      </w:r>
      <w:r w:rsidRPr="00D14D3F">
        <w:rPr>
          <w:sz w:val="28"/>
          <w:szCs w:val="28"/>
        </w:rPr>
        <w:t>.</w:t>
      </w:r>
      <w:r w:rsidRPr="00D14D3F">
        <w:rPr>
          <w:sz w:val="28"/>
          <w:szCs w:val="28"/>
          <w:lang w:val="en-US"/>
        </w:rPr>
        <w:t>kz</w:t>
      </w:r>
      <w:r w:rsidRPr="00D14D3F">
        <w:rPr>
          <w:sz w:val="28"/>
          <w:szCs w:val="28"/>
        </w:rPr>
        <w:t>/</w:t>
      </w:r>
      <w:r w:rsidRPr="00D14D3F">
        <w:rPr>
          <w:sz w:val="28"/>
          <w:szCs w:val="28"/>
          <w:lang w:val="en-US"/>
        </w:rPr>
        <w:t>ru</w:t>
      </w:r>
      <w:r w:rsidRPr="00D14D3F">
        <w:rPr>
          <w:sz w:val="28"/>
          <w:szCs w:val="28"/>
        </w:rPr>
        <w:t>/</w:t>
      </w:r>
      <w:r w:rsidRPr="00D14D3F">
        <w:rPr>
          <w:sz w:val="28"/>
          <w:szCs w:val="28"/>
          <w:lang w:val="en-US"/>
        </w:rPr>
        <w:t>poslanie</w:t>
      </w:r>
      <w:r w:rsidRPr="00D14D3F">
        <w:rPr>
          <w:sz w:val="28"/>
          <w:szCs w:val="28"/>
        </w:rPr>
        <w:t>-</w:t>
      </w:r>
      <w:r w:rsidRPr="00D14D3F">
        <w:rPr>
          <w:sz w:val="28"/>
          <w:szCs w:val="28"/>
          <w:lang w:val="en-US"/>
        </w:rPr>
        <w:t>glavy</w:t>
      </w:r>
      <w:r w:rsidRPr="00D14D3F">
        <w:rPr>
          <w:sz w:val="28"/>
          <w:szCs w:val="28"/>
        </w:rPr>
        <w:t>-</w:t>
      </w:r>
      <w:r w:rsidRPr="00D14D3F">
        <w:rPr>
          <w:sz w:val="28"/>
          <w:szCs w:val="28"/>
          <w:lang w:val="en-US"/>
        </w:rPr>
        <w:t>gosudarstva</w:t>
      </w:r>
      <w:r w:rsidRPr="00D14D3F">
        <w:rPr>
          <w:sz w:val="28"/>
          <w:szCs w:val="28"/>
        </w:rPr>
        <w:t>-</w:t>
      </w:r>
      <w:r w:rsidRPr="00D14D3F">
        <w:rPr>
          <w:sz w:val="28"/>
          <w:szCs w:val="28"/>
          <w:lang w:val="en-US"/>
        </w:rPr>
        <w:t>kasym</w:t>
      </w:r>
      <w:r w:rsidRPr="00D14D3F">
        <w:rPr>
          <w:sz w:val="28"/>
          <w:szCs w:val="28"/>
        </w:rPr>
        <w:t>-</w:t>
      </w:r>
      <w:r w:rsidRPr="00D14D3F">
        <w:rPr>
          <w:sz w:val="28"/>
          <w:szCs w:val="28"/>
          <w:lang w:val="en-US"/>
        </w:rPr>
        <w:t>zhomarta</w:t>
      </w:r>
      <w:r w:rsidRPr="00D14D3F">
        <w:rPr>
          <w:sz w:val="28"/>
          <w:szCs w:val="28"/>
        </w:rPr>
        <w:t>-</w:t>
      </w:r>
      <w:r w:rsidRPr="00D14D3F">
        <w:rPr>
          <w:sz w:val="28"/>
          <w:szCs w:val="28"/>
          <w:lang w:val="en-US"/>
        </w:rPr>
        <w:t>tokaeva</w:t>
      </w:r>
      <w:r w:rsidRPr="00D14D3F">
        <w:rPr>
          <w:sz w:val="28"/>
          <w:szCs w:val="28"/>
        </w:rPr>
        <w:t>-</w:t>
      </w:r>
      <w:r w:rsidRPr="00D14D3F">
        <w:rPr>
          <w:sz w:val="28"/>
          <w:szCs w:val="28"/>
          <w:lang w:val="en-US"/>
        </w:rPr>
        <w:t>narodu</w:t>
      </w:r>
      <w:r w:rsidRPr="00D14D3F">
        <w:rPr>
          <w:sz w:val="28"/>
          <w:szCs w:val="28"/>
        </w:rPr>
        <w:t>-</w:t>
      </w:r>
      <w:r w:rsidRPr="00D14D3F">
        <w:rPr>
          <w:sz w:val="28"/>
          <w:szCs w:val="28"/>
          <w:lang w:val="en-US"/>
        </w:rPr>
        <w:t>kazahstana</w:t>
      </w:r>
      <w:r w:rsidRPr="00D14D3F">
        <w:rPr>
          <w:sz w:val="28"/>
          <w:szCs w:val="28"/>
        </w:rPr>
        <w:t>-1623953. 10.02.2025.</w:t>
      </w:r>
    </w:p>
    <w:p w14:paraId="51059F9F" w14:textId="77777777" w:rsidR="00D14D3F" w:rsidRPr="00D14D3F" w:rsidRDefault="00D14D3F" w:rsidP="00D14D3F">
      <w:pPr>
        <w:ind w:firstLine="709"/>
        <w:jc w:val="both"/>
        <w:rPr>
          <w:sz w:val="28"/>
          <w:szCs w:val="28"/>
        </w:rPr>
      </w:pPr>
      <w:r w:rsidRPr="00D14D3F">
        <w:rPr>
          <w:sz w:val="28"/>
          <w:szCs w:val="28"/>
        </w:rPr>
        <w:t>3 Горбатюк Е.С. Основные теории местного самоуправления: аналитический обзор // Вестник СПбГУ. – Серия 6. – 2015. – Вып. 1. – С. 21-27.</w:t>
      </w:r>
    </w:p>
    <w:p w14:paraId="5FC97911" w14:textId="77777777" w:rsidR="00D14D3F" w:rsidRPr="00D14D3F" w:rsidRDefault="00D14D3F" w:rsidP="00D14D3F">
      <w:pPr>
        <w:ind w:firstLine="709"/>
        <w:jc w:val="both"/>
        <w:rPr>
          <w:sz w:val="28"/>
          <w:szCs w:val="28"/>
          <w:lang w:val="en-US"/>
        </w:rPr>
      </w:pPr>
      <w:r w:rsidRPr="00D14D3F">
        <w:rPr>
          <w:sz w:val="28"/>
          <w:szCs w:val="28"/>
          <w:lang w:val="en-US"/>
        </w:rPr>
        <w:t xml:space="preserve">4 </w:t>
      </w:r>
      <w:r w:rsidRPr="00D14D3F">
        <w:rPr>
          <w:sz w:val="28"/>
          <w:szCs w:val="28"/>
        </w:rPr>
        <w:t>Иванов</w:t>
      </w:r>
      <w:r w:rsidRPr="00D14D3F">
        <w:rPr>
          <w:sz w:val="28"/>
          <w:szCs w:val="28"/>
          <w:lang w:val="en-US"/>
        </w:rPr>
        <w:t xml:space="preserve"> </w:t>
      </w:r>
      <w:r w:rsidRPr="00D14D3F">
        <w:rPr>
          <w:sz w:val="28"/>
          <w:szCs w:val="28"/>
        </w:rPr>
        <w:t>И</w:t>
      </w:r>
      <w:r w:rsidRPr="00D14D3F">
        <w:rPr>
          <w:sz w:val="28"/>
          <w:szCs w:val="28"/>
          <w:lang w:val="en-US"/>
        </w:rPr>
        <w:t>.</w:t>
      </w:r>
      <w:r w:rsidRPr="00D14D3F">
        <w:rPr>
          <w:sz w:val="28"/>
          <w:szCs w:val="28"/>
        </w:rPr>
        <w:t>В</w:t>
      </w:r>
      <w:r w:rsidRPr="00D14D3F">
        <w:rPr>
          <w:sz w:val="28"/>
          <w:szCs w:val="28"/>
          <w:lang w:val="en-US"/>
        </w:rPr>
        <w:t xml:space="preserve">. </w:t>
      </w:r>
      <w:r w:rsidRPr="00D14D3F">
        <w:rPr>
          <w:sz w:val="28"/>
          <w:szCs w:val="28"/>
        </w:rPr>
        <w:t>Эволюция</w:t>
      </w:r>
      <w:r w:rsidRPr="00D14D3F">
        <w:rPr>
          <w:sz w:val="28"/>
          <w:szCs w:val="28"/>
          <w:lang w:val="en-US"/>
        </w:rPr>
        <w:t xml:space="preserve"> </w:t>
      </w:r>
      <w:r w:rsidRPr="00D14D3F">
        <w:rPr>
          <w:sz w:val="28"/>
          <w:szCs w:val="28"/>
        </w:rPr>
        <w:t>теорий</w:t>
      </w:r>
      <w:r w:rsidRPr="00D14D3F">
        <w:rPr>
          <w:sz w:val="28"/>
          <w:szCs w:val="28"/>
          <w:lang w:val="en-US"/>
        </w:rPr>
        <w:t xml:space="preserve"> </w:t>
      </w:r>
      <w:r w:rsidRPr="00D14D3F">
        <w:rPr>
          <w:sz w:val="28"/>
          <w:szCs w:val="28"/>
        </w:rPr>
        <w:t>местного</w:t>
      </w:r>
      <w:r w:rsidRPr="00D14D3F">
        <w:rPr>
          <w:sz w:val="28"/>
          <w:szCs w:val="28"/>
          <w:lang w:val="en-US"/>
        </w:rPr>
        <w:t xml:space="preserve"> </w:t>
      </w:r>
      <w:r w:rsidRPr="00D14D3F">
        <w:rPr>
          <w:sz w:val="28"/>
          <w:szCs w:val="28"/>
        </w:rPr>
        <w:t>самоуправления</w:t>
      </w:r>
      <w:r w:rsidRPr="00D14D3F">
        <w:rPr>
          <w:sz w:val="28"/>
          <w:szCs w:val="28"/>
          <w:lang w:val="en-US"/>
        </w:rPr>
        <w:t xml:space="preserve"> // Theory and philosophy of politics, history and methodology of political science. – 2020. – </w:t>
      </w:r>
      <w:r w:rsidRPr="00D14D3F">
        <w:rPr>
          <w:sz w:val="28"/>
          <w:szCs w:val="28"/>
        </w:rPr>
        <w:t>Том</w:t>
      </w:r>
      <w:r w:rsidRPr="00D14D3F">
        <w:rPr>
          <w:sz w:val="28"/>
          <w:szCs w:val="28"/>
          <w:lang w:val="en-US"/>
        </w:rPr>
        <w:t xml:space="preserve"> 9. – № 2</w:t>
      </w:r>
      <w:r w:rsidRPr="00D14D3F">
        <w:rPr>
          <w:sz w:val="28"/>
          <w:szCs w:val="28"/>
        </w:rPr>
        <w:t>А</w:t>
      </w:r>
      <w:r w:rsidRPr="00D14D3F">
        <w:rPr>
          <w:sz w:val="28"/>
          <w:szCs w:val="28"/>
          <w:lang w:val="en-US"/>
        </w:rPr>
        <w:t xml:space="preserve">. – </w:t>
      </w:r>
      <w:r w:rsidRPr="00D14D3F">
        <w:rPr>
          <w:sz w:val="28"/>
          <w:szCs w:val="28"/>
        </w:rPr>
        <w:t>С</w:t>
      </w:r>
      <w:r w:rsidRPr="00D14D3F">
        <w:rPr>
          <w:sz w:val="28"/>
          <w:szCs w:val="28"/>
          <w:lang w:val="en-US"/>
        </w:rPr>
        <w:t>. 11-16.</w:t>
      </w:r>
    </w:p>
    <w:p w14:paraId="4F366701" w14:textId="77777777" w:rsidR="00D14D3F" w:rsidRPr="00D14D3F" w:rsidRDefault="00D14D3F" w:rsidP="00D14D3F">
      <w:pPr>
        <w:ind w:firstLine="709"/>
        <w:jc w:val="both"/>
        <w:rPr>
          <w:sz w:val="28"/>
          <w:szCs w:val="28"/>
        </w:rPr>
      </w:pPr>
      <w:r w:rsidRPr="00D14D3F">
        <w:rPr>
          <w:sz w:val="28"/>
          <w:szCs w:val="28"/>
        </w:rPr>
        <w:t>5 Формирование системы местного самоуправления в Казахстане: особенности и перспективы. Монография / Под ред. Н.К. Нурлановой. – Вена, Австрия: Ассоциация перспективных исследований и высшего образования «Восток–Запад», 2015. – 208 с.</w:t>
      </w:r>
    </w:p>
    <w:p w14:paraId="751A656E" w14:textId="77777777" w:rsidR="00D14D3F" w:rsidRPr="00D14D3F" w:rsidRDefault="00D14D3F" w:rsidP="00D14D3F">
      <w:pPr>
        <w:ind w:firstLine="709"/>
        <w:jc w:val="both"/>
        <w:rPr>
          <w:sz w:val="28"/>
          <w:szCs w:val="28"/>
        </w:rPr>
      </w:pPr>
      <w:r w:rsidRPr="00D14D3F">
        <w:rPr>
          <w:sz w:val="28"/>
          <w:szCs w:val="28"/>
        </w:rPr>
        <w:t>6 Куценко Д.О. Анализ политико-правовых моделей организации местного самоуправления // Управленческое консультирование. – 2020. – №5. – С. 154-165.</w:t>
      </w:r>
    </w:p>
    <w:p w14:paraId="10B22586" w14:textId="77777777" w:rsidR="00D14D3F" w:rsidRPr="00D14D3F" w:rsidRDefault="00D14D3F" w:rsidP="00D14D3F">
      <w:pPr>
        <w:ind w:firstLine="709"/>
        <w:jc w:val="both"/>
        <w:rPr>
          <w:sz w:val="28"/>
          <w:szCs w:val="28"/>
          <w:lang w:val="en-US"/>
        </w:rPr>
      </w:pPr>
      <w:r w:rsidRPr="00D14D3F">
        <w:rPr>
          <w:sz w:val="28"/>
          <w:szCs w:val="28"/>
          <w:lang w:val="en-US"/>
        </w:rPr>
        <w:t>7 North D. Institutions, Institutional Change and Economic Perfomance. – Cambridge University Press, 1990. – 152 p.</w:t>
      </w:r>
    </w:p>
    <w:p w14:paraId="1D564333" w14:textId="77777777" w:rsidR="00D14D3F" w:rsidRPr="00D14D3F" w:rsidRDefault="00D14D3F" w:rsidP="00D14D3F">
      <w:pPr>
        <w:ind w:firstLine="709"/>
        <w:jc w:val="both"/>
        <w:rPr>
          <w:sz w:val="28"/>
          <w:szCs w:val="28"/>
          <w:lang w:val="en-US"/>
        </w:rPr>
      </w:pPr>
      <w:r w:rsidRPr="00D14D3F">
        <w:rPr>
          <w:sz w:val="28"/>
          <w:szCs w:val="28"/>
          <w:lang w:val="en-US"/>
        </w:rPr>
        <w:t>8 Commons J. R. Institutional Economics // American Economic Review. – 1934. – Vol. 21. – P. 648-657.</w:t>
      </w:r>
    </w:p>
    <w:p w14:paraId="115CB3E0" w14:textId="77777777" w:rsidR="00D14D3F" w:rsidRPr="00D14D3F" w:rsidRDefault="00D14D3F" w:rsidP="00D14D3F">
      <w:pPr>
        <w:ind w:firstLine="709"/>
        <w:jc w:val="both"/>
        <w:rPr>
          <w:sz w:val="28"/>
          <w:szCs w:val="28"/>
          <w:lang w:val="en-US"/>
        </w:rPr>
      </w:pPr>
      <w:r w:rsidRPr="00D14D3F">
        <w:rPr>
          <w:sz w:val="28"/>
          <w:szCs w:val="28"/>
          <w:lang w:val="en-US"/>
        </w:rPr>
        <w:t>9 Ostrom V., Ostrom E. Public goods and public choices // Alternatives for delivering public services: Toward improved performance. – Boulder, CO: Westview Press, 1977. – P. 7-49.</w:t>
      </w:r>
    </w:p>
    <w:p w14:paraId="2C6D62A1" w14:textId="77777777" w:rsidR="00D14D3F" w:rsidRPr="00D14D3F" w:rsidRDefault="00D14D3F" w:rsidP="00D14D3F">
      <w:pPr>
        <w:ind w:firstLine="709"/>
        <w:jc w:val="both"/>
        <w:rPr>
          <w:sz w:val="28"/>
          <w:szCs w:val="28"/>
          <w:lang w:val="en-US"/>
        </w:rPr>
      </w:pPr>
      <w:r w:rsidRPr="00D14D3F">
        <w:rPr>
          <w:sz w:val="28"/>
          <w:szCs w:val="28"/>
          <w:lang w:val="en-US"/>
        </w:rPr>
        <w:t>10 Ostrom E. Background on the Institutional Analysis and Development Framework // Policy Studies Journal. – 2011. – № 39(1). – P. 7-27. – 280 p.</w:t>
      </w:r>
    </w:p>
    <w:p w14:paraId="7B6D948C" w14:textId="77777777" w:rsidR="00D14D3F" w:rsidRPr="00D14D3F" w:rsidRDefault="00D14D3F" w:rsidP="00D14D3F">
      <w:pPr>
        <w:ind w:firstLine="709"/>
        <w:jc w:val="both"/>
        <w:rPr>
          <w:sz w:val="28"/>
          <w:szCs w:val="28"/>
        </w:rPr>
      </w:pPr>
      <w:r w:rsidRPr="00D14D3F">
        <w:rPr>
          <w:sz w:val="28"/>
          <w:szCs w:val="28"/>
          <w:lang w:val="en-US"/>
        </w:rPr>
        <w:t>11 Rodrik D. One Economics, Many Recipes: Globalization, Institutions and Economic Growth. Princeton</w:t>
      </w:r>
      <w:r w:rsidRPr="00D14D3F">
        <w:rPr>
          <w:sz w:val="28"/>
          <w:szCs w:val="28"/>
        </w:rPr>
        <w:t xml:space="preserve">. – </w:t>
      </w:r>
      <w:r w:rsidRPr="00D14D3F">
        <w:rPr>
          <w:sz w:val="28"/>
          <w:szCs w:val="28"/>
          <w:lang w:val="en-US"/>
        </w:rPr>
        <w:t>NJ</w:t>
      </w:r>
      <w:r w:rsidRPr="00D14D3F">
        <w:rPr>
          <w:sz w:val="28"/>
          <w:szCs w:val="28"/>
        </w:rPr>
        <w:t xml:space="preserve">: </w:t>
      </w:r>
      <w:r w:rsidRPr="00D14D3F">
        <w:rPr>
          <w:sz w:val="28"/>
          <w:szCs w:val="28"/>
          <w:lang w:val="en-US"/>
        </w:rPr>
        <w:t>Princeton</w:t>
      </w:r>
      <w:r w:rsidRPr="00D14D3F">
        <w:rPr>
          <w:sz w:val="28"/>
          <w:szCs w:val="28"/>
        </w:rPr>
        <w:t xml:space="preserve"> </w:t>
      </w:r>
      <w:r w:rsidRPr="00D14D3F">
        <w:rPr>
          <w:sz w:val="28"/>
          <w:szCs w:val="28"/>
          <w:lang w:val="en-US"/>
        </w:rPr>
        <w:t>University</w:t>
      </w:r>
      <w:r w:rsidRPr="00D14D3F">
        <w:rPr>
          <w:sz w:val="28"/>
          <w:szCs w:val="28"/>
        </w:rPr>
        <w:t xml:space="preserve"> </w:t>
      </w:r>
      <w:r w:rsidRPr="00D14D3F">
        <w:rPr>
          <w:sz w:val="28"/>
          <w:szCs w:val="28"/>
          <w:lang w:val="en-US"/>
        </w:rPr>
        <w:t>Press</w:t>
      </w:r>
      <w:r w:rsidRPr="00D14D3F">
        <w:rPr>
          <w:sz w:val="28"/>
          <w:szCs w:val="28"/>
        </w:rPr>
        <w:t>, 2007.</w:t>
      </w:r>
    </w:p>
    <w:p w14:paraId="35E8CBCD" w14:textId="77777777" w:rsidR="00D14D3F" w:rsidRPr="00D14D3F" w:rsidRDefault="00D14D3F" w:rsidP="00D14D3F">
      <w:pPr>
        <w:ind w:firstLine="709"/>
        <w:jc w:val="both"/>
        <w:rPr>
          <w:sz w:val="28"/>
          <w:szCs w:val="28"/>
          <w:lang w:val="kk-KZ"/>
        </w:rPr>
      </w:pPr>
      <w:r w:rsidRPr="00D14D3F">
        <w:rPr>
          <w:sz w:val="28"/>
          <w:szCs w:val="28"/>
        </w:rPr>
        <w:t xml:space="preserve">12 </w:t>
      </w:r>
      <w:r w:rsidRPr="00D14D3F">
        <w:rPr>
          <w:sz w:val="28"/>
          <w:szCs w:val="28"/>
          <w:lang w:val="kk-KZ"/>
        </w:rPr>
        <w:t xml:space="preserve">Круглова М.С. Теория институционального дизайна: от поисков идеальных институтов к работам блумингтонской школы // Современная экономическая теория. – 2018. – Т. 6. </w:t>
      </w:r>
      <w:r w:rsidRPr="00D14D3F">
        <w:rPr>
          <w:sz w:val="28"/>
          <w:szCs w:val="28"/>
        </w:rPr>
        <w:t>–</w:t>
      </w:r>
      <w:r w:rsidRPr="00D14D3F">
        <w:rPr>
          <w:sz w:val="28"/>
          <w:szCs w:val="28"/>
          <w:lang w:val="kk-KZ"/>
        </w:rPr>
        <w:t xml:space="preserve"> № 4. – С. 17-28.</w:t>
      </w:r>
    </w:p>
    <w:p w14:paraId="3EDF4493" w14:textId="77777777" w:rsidR="00D14D3F" w:rsidRPr="00D14D3F" w:rsidRDefault="00D14D3F" w:rsidP="00D14D3F">
      <w:pPr>
        <w:ind w:firstLine="709"/>
        <w:jc w:val="both"/>
        <w:rPr>
          <w:sz w:val="28"/>
          <w:szCs w:val="28"/>
          <w:lang w:val="en-US"/>
        </w:rPr>
      </w:pPr>
      <w:r w:rsidRPr="00D14D3F">
        <w:rPr>
          <w:sz w:val="28"/>
          <w:szCs w:val="28"/>
          <w:lang w:val="kk-KZ"/>
        </w:rPr>
        <w:t xml:space="preserve">13 </w:t>
      </w:r>
      <w:r w:rsidRPr="00D14D3F">
        <w:rPr>
          <w:sz w:val="28"/>
          <w:szCs w:val="28"/>
          <w:lang w:val="en-US"/>
        </w:rPr>
        <w:t>Lawrence P., Lorsch J. Organization and Environment: Managing Differentiation and Integration. – Harvard Business Review Press, 1986. – 289 p.</w:t>
      </w:r>
    </w:p>
    <w:p w14:paraId="165691B9" w14:textId="77777777" w:rsidR="00D14D3F" w:rsidRPr="00D14D3F" w:rsidRDefault="00D14D3F" w:rsidP="00D14D3F">
      <w:pPr>
        <w:ind w:firstLine="709"/>
        <w:jc w:val="both"/>
        <w:rPr>
          <w:sz w:val="28"/>
          <w:szCs w:val="28"/>
          <w:lang w:val="en-US"/>
        </w:rPr>
      </w:pPr>
      <w:r w:rsidRPr="00D14D3F">
        <w:rPr>
          <w:sz w:val="28"/>
          <w:szCs w:val="28"/>
          <w:lang w:val="en-US"/>
        </w:rPr>
        <w:t>14 Scott J. P., Jermier J. L. Resource Dependence and Interorganizational Relations. – Administration &amp; Society, 1976. – P. 41-55.</w:t>
      </w:r>
    </w:p>
    <w:p w14:paraId="12212347" w14:textId="77777777" w:rsidR="00D14D3F" w:rsidRPr="00D14D3F" w:rsidRDefault="00D14D3F" w:rsidP="00D14D3F">
      <w:pPr>
        <w:ind w:firstLine="709"/>
        <w:jc w:val="both"/>
        <w:rPr>
          <w:sz w:val="28"/>
          <w:szCs w:val="28"/>
          <w:lang w:val="en-US"/>
        </w:rPr>
      </w:pPr>
      <w:r w:rsidRPr="00D14D3F">
        <w:rPr>
          <w:sz w:val="28"/>
          <w:szCs w:val="28"/>
          <w:lang w:val="en-US"/>
        </w:rPr>
        <w:t>15 Pfeffer J., Salancik G. R. The External Control of Organizations: A Resource Dependence Perspective. – Stanford Business Classics, 2003. – 336 p.</w:t>
      </w:r>
    </w:p>
    <w:p w14:paraId="1C530FB2" w14:textId="77777777" w:rsidR="00D14D3F" w:rsidRPr="00D14D3F" w:rsidRDefault="00D14D3F" w:rsidP="00D14D3F">
      <w:pPr>
        <w:ind w:firstLine="709"/>
        <w:jc w:val="both"/>
        <w:rPr>
          <w:sz w:val="28"/>
          <w:szCs w:val="28"/>
          <w:lang w:val="en-US"/>
        </w:rPr>
      </w:pPr>
      <w:r w:rsidRPr="00D14D3F">
        <w:rPr>
          <w:sz w:val="28"/>
          <w:szCs w:val="28"/>
          <w:lang w:val="en-US"/>
        </w:rPr>
        <w:t>16 Pfeffer J. Organizations and Organization Theory. – Boston: Pitman, 1982. – 378 p.</w:t>
      </w:r>
    </w:p>
    <w:p w14:paraId="398DDC48" w14:textId="77777777" w:rsidR="00D14D3F" w:rsidRPr="00D14D3F" w:rsidRDefault="00D14D3F" w:rsidP="00D14D3F">
      <w:pPr>
        <w:ind w:firstLine="709"/>
        <w:jc w:val="both"/>
        <w:rPr>
          <w:sz w:val="28"/>
          <w:szCs w:val="28"/>
          <w:lang w:val="en-US"/>
        </w:rPr>
      </w:pPr>
      <w:r w:rsidRPr="00D14D3F">
        <w:rPr>
          <w:sz w:val="28"/>
          <w:szCs w:val="28"/>
          <w:lang w:val="en-US"/>
        </w:rPr>
        <w:t>17 Almond G., Verba S. The Civil Culture: Political Attitudes and Democracy in Five Nations. – SAGE Publications, 1989. – 392 p.</w:t>
      </w:r>
    </w:p>
    <w:p w14:paraId="12488DFA" w14:textId="77777777" w:rsidR="00D14D3F" w:rsidRPr="00D14D3F" w:rsidRDefault="00D14D3F" w:rsidP="00D14D3F">
      <w:pPr>
        <w:ind w:firstLine="709"/>
        <w:jc w:val="both"/>
        <w:rPr>
          <w:sz w:val="28"/>
          <w:szCs w:val="28"/>
          <w:lang w:val="en-US"/>
        </w:rPr>
      </w:pPr>
      <w:r w:rsidRPr="00D14D3F">
        <w:rPr>
          <w:sz w:val="28"/>
          <w:szCs w:val="28"/>
          <w:lang w:val="en-US"/>
        </w:rPr>
        <w:t>18 Inglehart R. The Silent Revolution: Changing Values and Political Styles Among Western Publics. – Princeton: Princeton University Press, 2015. – 496 p.</w:t>
      </w:r>
    </w:p>
    <w:p w14:paraId="047B5ECE" w14:textId="77777777" w:rsidR="00D14D3F" w:rsidRPr="00D14D3F" w:rsidRDefault="00D14D3F" w:rsidP="00D14D3F">
      <w:pPr>
        <w:ind w:firstLine="709"/>
        <w:jc w:val="both"/>
        <w:rPr>
          <w:sz w:val="28"/>
          <w:szCs w:val="28"/>
          <w:lang w:val="en-US"/>
        </w:rPr>
      </w:pPr>
      <w:r w:rsidRPr="00D14D3F">
        <w:rPr>
          <w:sz w:val="28"/>
          <w:szCs w:val="28"/>
          <w:lang w:val="en-US"/>
        </w:rPr>
        <w:t>19 Simon H.A. Administrative Behavior: A Study of Decision-Making Processes in Adminisrative Organizations. 4th Edition. – Free Press, 1997. – 384 p.</w:t>
      </w:r>
    </w:p>
    <w:p w14:paraId="0BF0B40B" w14:textId="77777777" w:rsidR="00D14D3F" w:rsidRPr="00D14D3F" w:rsidRDefault="00D14D3F" w:rsidP="00D14D3F">
      <w:pPr>
        <w:ind w:firstLine="709"/>
        <w:jc w:val="both"/>
        <w:rPr>
          <w:sz w:val="28"/>
          <w:szCs w:val="28"/>
          <w:lang w:val="en-US"/>
        </w:rPr>
      </w:pPr>
      <w:r w:rsidRPr="00D14D3F">
        <w:rPr>
          <w:sz w:val="28"/>
          <w:szCs w:val="28"/>
          <w:lang w:val="en-US"/>
        </w:rPr>
        <w:t>20 Kidd G.A. American Opinion on World Affairs in the Atomic Age. – Princeton: Princeton University Press, 1948. – 152 p.</w:t>
      </w:r>
    </w:p>
    <w:p w14:paraId="2C37CE1C" w14:textId="77777777" w:rsidR="00D14D3F" w:rsidRPr="00D14D3F" w:rsidRDefault="00D14D3F" w:rsidP="00D14D3F">
      <w:pPr>
        <w:ind w:firstLine="709"/>
        <w:jc w:val="both"/>
        <w:rPr>
          <w:sz w:val="28"/>
          <w:szCs w:val="28"/>
          <w:lang w:val="en-US"/>
        </w:rPr>
      </w:pPr>
      <w:r w:rsidRPr="00D14D3F">
        <w:rPr>
          <w:sz w:val="28"/>
          <w:szCs w:val="28"/>
          <w:lang w:val="en-US"/>
        </w:rPr>
        <w:t>21 Arnstein S. R. A Ladder of Citizen Participation // Journal of the American Institute of Planners. – 1969. – Vol. 35(4). – P. 216-224.</w:t>
      </w:r>
    </w:p>
    <w:p w14:paraId="73EABFEA" w14:textId="77777777" w:rsidR="00D14D3F" w:rsidRPr="00D14D3F" w:rsidRDefault="00D14D3F" w:rsidP="00D14D3F">
      <w:pPr>
        <w:ind w:firstLine="709"/>
        <w:jc w:val="both"/>
        <w:rPr>
          <w:sz w:val="28"/>
          <w:szCs w:val="28"/>
          <w:lang w:val="en-US"/>
        </w:rPr>
      </w:pPr>
      <w:r w:rsidRPr="00D14D3F">
        <w:rPr>
          <w:sz w:val="28"/>
          <w:szCs w:val="28"/>
          <w:lang w:val="en-US"/>
        </w:rPr>
        <w:t>22 Hart D. K. Theories of Government Related to Decentralization and Citizen Participation // Public Administration Review. – 1972. – Vol. 32. – P. 603-621.</w:t>
      </w:r>
    </w:p>
    <w:p w14:paraId="0FD1799C" w14:textId="77777777" w:rsidR="00D14D3F" w:rsidRPr="00D14D3F" w:rsidRDefault="00D14D3F" w:rsidP="00D14D3F">
      <w:pPr>
        <w:ind w:firstLine="709"/>
        <w:jc w:val="both"/>
        <w:rPr>
          <w:sz w:val="28"/>
          <w:szCs w:val="28"/>
          <w:lang w:val="en-US"/>
        </w:rPr>
      </w:pPr>
      <w:r w:rsidRPr="00D14D3F">
        <w:rPr>
          <w:sz w:val="28"/>
          <w:szCs w:val="28"/>
          <w:lang w:val="en-US"/>
        </w:rPr>
        <w:t>23 Dahl R. A. On Political equality. – New Haven: Yale University Press, 2006. – 142 p.</w:t>
      </w:r>
    </w:p>
    <w:p w14:paraId="7233040D" w14:textId="77777777" w:rsidR="00D14D3F" w:rsidRPr="00D14D3F" w:rsidRDefault="00D14D3F" w:rsidP="00D14D3F">
      <w:pPr>
        <w:ind w:firstLine="709"/>
        <w:jc w:val="both"/>
        <w:rPr>
          <w:sz w:val="28"/>
          <w:szCs w:val="28"/>
          <w:lang w:val="en-US"/>
        </w:rPr>
      </w:pPr>
      <w:r w:rsidRPr="00D14D3F">
        <w:rPr>
          <w:sz w:val="28"/>
          <w:szCs w:val="28"/>
          <w:lang w:val="en-US"/>
        </w:rPr>
        <w:t>24 Karpowitz C. F., Raphael C. Deliberation, Democracy and Civic Forums: Improving Equality and Publicity. – Cambridge: Cambridge University Press, 2014. – 401 p.</w:t>
      </w:r>
    </w:p>
    <w:p w14:paraId="2A2F5146" w14:textId="77777777" w:rsidR="00D14D3F" w:rsidRPr="00D14D3F" w:rsidRDefault="00D14D3F" w:rsidP="00D14D3F">
      <w:pPr>
        <w:ind w:firstLine="709"/>
        <w:jc w:val="both"/>
        <w:rPr>
          <w:sz w:val="28"/>
          <w:szCs w:val="28"/>
          <w:lang w:val="en-US"/>
        </w:rPr>
      </w:pPr>
      <w:r w:rsidRPr="00D14D3F">
        <w:rPr>
          <w:sz w:val="28"/>
          <w:szCs w:val="28"/>
          <w:lang w:val="en-US"/>
        </w:rPr>
        <w:t>25 Curry N. Community Participation in Spatial Planning: Exploring Relationships Between Professional and Law Stakeholders // Local Government Studies. – 2012. – № 38 (3). – P. 345-366.</w:t>
      </w:r>
    </w:p>
    <w:p w14:paraId="744DA94B" w14:textId="77777777" w:rsidR="00D14D3F" w:rsidRPr="00D14D3F" w:rsidRDefault="00D14D3F" w:rsidP="00D14D3F">
      <w:pPr>
        <w:ind w:firstLine="709"/>
        <w:jc w:val="both"/>
        <w:rPr>
          <w:sz w:val="28"/>
          <w:szCs w:val="28"/>
          <w:lang w:val="en-US"/>
        </w:rPr>
      </w:pPr>
      <w:r w:rsidRPr="00D14D3F">
        <w:rPr>
          <w:sz w:val="28"/>
          <w:szCs w:val="28"/>
          <w:lang w:val="en-US"/>
        </w:rPr>
        <w:t>26 Ostrom E. Governing the Commons: The Evolution of Institutions for Collective Action. – Cambridge University Press, 1990. – 280 p.</w:t>
      </w:r>
    </w:p>
    <w:p w14:paraId="62648B4B" w14:textId="77777777" w:rsidR="00D14D3F" w:rsidRPr="00D14D3F" w:rsidRDefault="00D14D3F" w:rsidP="00D14D3F">
      <w:pPr>
        <w:ind w:firstLine="709"/>
        <w:jc w:val="both"/>
        <w:rPr>
          <w:sz w:val="28"/>
          <w:szCs w:val="28"/>
          <w:lang w:val="en-US"/>
        </w:rPr>
      </w:pPr>
      <w:r w:rsidRPr="00D14D3F">
        <w:rPr>
          <w:sz w:val="28"/>
          <w:szCs w:val="28"/>
          <w:lang w:val="en-US"/>
        </w:rPr>
        <w:t>27 Stoker G. Decentralization and Local Government // Social Policy and Administration. – 1987. – Vol. 21. – Issue 2. – P. 157-170.</w:t>
      </w:r>
    </w:p>
    <w:p w14:paraId="4640AF90" w14:textId="77777777" w:rsidR="00D14D3F" w:rsidRPr="00D14D3F" w:rsidRDefault="00D14D3F" w:rsidP="00D14D3F">
      <w:pPr>
        <w:ind w:firstLine="709"/>
        <w:jc w:val="both"/>
        <w:rPr>
          <w:sz w:val="28"/>
          <w:szCs w:val="28"/>
          <w:lang w:val="en-US"/>
        </w:rPr>
      </w:pPr>
      <w:r w:rsidRPr="00D14D3F">
        <w:rPr>
          <w:sz w:val="28"/>
          <w:szCs w:val="28"/>
          <w:lang w:val="en-US"/>
        </w:rPr>
        <w:t>28 Wolman H. Decentralization: what it is and why we should care. – Oxford: Clarendon Press, 1990. – 257 p.</w:t>
      </w:r>
    </w:p>
    <w:p w14:paraId="3A9BEFB2" w14:textId="77777777" w:rsidR="00D14D3F" w:rsidRPr="00D14D3F" w:rsidRDefault="00D14D3F" w:rsidP="00D14D3F">
      <w:pPr>
        <w:ind w:firstLine="709"/>
        <w:jc w:val="both"/>
        <w:rPr>
          <w:sz w:val="28"/>
          <w:szCs w:val="28"/>
          <w:lang w:val="en-US"/>
        </w:rPr>
      </w:pPr>
      <w:r w:rsidRPr="00D14D3F">
        <w:rPr>
          <w:sz w:val="28"/>
          <w:szCs w:val="28"/>
          <w:lang w:val="en-US"/>
        </w:rPr>
        <w:t>29 Pollitt C., Bouckaert G. Public Management Reform: A Comparative Analysis – New Public Management, Governance and the Neo-Weberian State. 3rd Edition. – Oxford University Press, 2011. – 392 p.</w:t>
      </w:r>
    </w:p>
    <w:p w14:paraId="0B4744FA" w14:textId="77777777" w:rsidR="00D14D3F" w:rsidRPr="00D14D3F" w:rsidRDefault="00D14D3F" w:rsidP="00D14D3F">
      <w:pPr>
        <w:ind w:firstLine="709"/>
        <w:jc w:val="both"/>
        <w:rPr>
          <w:sz w:val="28"/>
          <w:szCs w:val="28"/>
          <w:lang w:val="en-US"/>
        </w:rPr>
      </w:pPr>
      <w:r w:rsidRPr="00D14D3F">
        <w:rPr>
          <w:sz w:val="28"/>
          <w:szCs w:val="28"/>
          <w:lang w:val="en-US"/>
        </w:rPr>
        <w:t>30 Berne R., Schramm R. The fiscal analysis for governments. – NJ: Prentice-Hall, 1986. – 432 p.</w:t>
      </w:r>
    </w:p>
    <w:p w14:paraId="482DDEF8" w14:textId="77777777" w:rsidR="00D14D3F" w:rsidRPr="00D14D3F" w:rsidRDefault="00D14D3F" w:rsidP="00D14D3F">
      <w:pPr>
        <w:ind w:firstLine="709"/>
        <w:jc w:val="both"/>
        <w:rPr>
          <w:sz w:val="28"/>
          <w:szCs w:val="28"/>
          <w:lang w:val="en-US"/>
        </w:rPr>
      </w:pPr>
      <w:r w:rsidRPr="00D14D3F">
        <w:rPr>
          <w:sz w:val="28"/>
          <w:szCs w:val="28"/>
          <w:lang w:val="en-US"/>
        </w:rPr>
        <w:t>31 Alter T. R., McLaughlin D. K., Melkiner N. E. Analysing local government fiscal capacity. – University Park: Pennsylvania State University, Cooperative Extension Service, 1984.</w:t>
      </w:r>
    </w:p>
    <w:p w14:paraId="22CFBA1F" w14:textId="77777777" w:rsidR="00D14D3F" w:rsidRPr="00D14D3F" w:rsidRDefault="00D14D3F" w:rsidP="00D14D3F">
      <w:pPr>
        <w:ind w:firstLine="709"/>
        <w:jc w:val="both"/>
        <w:rPr>
          <w:sz w:val="28"/>
          <w:szCs w:val="28"/>
          <w:lang w:val="en-US"/>
        </w:rPr>
      </w:pPr>
      <w:r w:rsidRPr="00D14D3F">
        <w:rPr>
          <w:sz w:val="28"/>
          <w:szCs w:val="28"/>
          <w:lang w:val="en-US"/>
        </w:rPr>
        <w:t xml:space="preserve">32 Johnson F. A., Roswick D. Local Fiscal Capacity / Local Government Finance: Concepts and Practices. Peterson J. E., Strachota D. – Chicago: Government Finance Association, 1991. </w:t>
      </w:r>
    </w:p>
    <w:p w14:paraId="1623EB91" w14:textId="77777777" w:rsidR="00D14D3F" w:rsidRPr="00D14D3F" w:rsidRDefault="00D14D3F" w:rsidP="00D14D3F">
      <w:pPr>
        <w:ind w:firstLine="709"/>
        <w:jc w:val="both"/>
        <w:rPr>
          <w:sz w:val="28"/>
          <w:szCs w:val="28"/>
          <w:lang w:val="en-US"/>
        </w:rPr>
      </w:pPr>
      <w:r w:rsidRPr="00D14D3F">
        <w:rPr>
          <w:sz w:val="28"/>
          <w:szCs w:val="28"/>
          <w:lang w:val="en-US"/>
        </w:rPr>
        <w:t>33 Adger W. N., Jordan A. Governing Sustainability. – London: Cambridge University Press, 2009. – 358 p.</w:t>
      </w:r>
    </w:p>
    <w:p w14:paraId="7B10C4E8" w14:textId="77777777" w:rsidR="00D14D3F" w:rsidRPr="00D14D3F" w:rsidRDefault="00D14D3F" w:rsidP="00D14D3F">
      <w:pPr>
        <w:ind w:firstLine="709"/>
        <w:jc w:val="both"/>
        <w:rPr>
          <w:sz w:val="28"/>
          <w:szCs w:val="28"/>
          <w:lang w:val="en-US"/>
        </w:rPr>
      </w:pPr>
      <w:r w:rsidRPr="00D14D3F">
        <w:rPr>
          <w:sz w:val="28"/>
          <w:szCs w:val="28"/>
          <w:lang w:val="en-US"/>
        </w:rPr>
        <w:t>34 Honadle B. W., Cigler B. A., Costa J. Fiscal Health for Local Governments. – Academic Press 2003. – 271 p.</w:t>
      </w:r>
    </w:p>
    <w:p w14:paraId="4D5EF111" w14:textId="77777777" w:rsidR="00D14D3F" w:rsidRPr="00D14D3F" w:rsidRDefault="00D14D3F" w:rsidP="00D14D3F">
      <w:pPr>
        <w:ind w:firstLine="709"/>
        <w:jc w:val="both"/>
        <w:rPr>
          <w:sz w:val="28"/>
          <w:szCs w:val="28"/>
          <w:lang w:val="en-US"/>
        </w:rPr>
      </w:pPr>
      <w:r w:rsidRPr="00D14D3F">
        <w:rPr>
          <w:sz w:val="28"/>
          <w:szCs w:val="28"/>
          <w:lang w:val="en-US"/>
        </w:rPr>
        <w:t>35 Pagano M., Moore R. J. Cities and Fiscal Choices: A New Model of Urban Public Investment. – Durham: Duke University Press, 1985. – 208 p.</w:t>
      </w:r>
    </w:p>
    <w:p w14:paraId="4E52EB85" w14:textId="77777777" w:rsidR="00D14D3F" w:rsidRPr="00D14D3F" w:rsidRDefault="00D14D3F" w:rsidP="00D14D3F">
      <w:pPr>
        <w:ind w:firstLine="709"/>
        <w:jc w:val="both"/>
        <w:rPr>
          <w:sz w:val="28"/>
          <w:szCs w:val="28"/>
          <w:lang w:val="en-US"/>
        </w:rPr>
      </w:pPr>
      <w:r w:rsidRPr="00D14D3F">
        <w:rPr>
          <w:sz w:val="28"/>
          <w:szCs w:val="28"/>
          <w:lang w:val="en-US"/>
        </w:rPr>
        <w:t>36 Bourdieu P. Distinction: A Social Critique of the Judgement of Taste. – Cambridge: Harvard University Press, 1984. – 632 p.</w:t>
      </w:r>
    </w:p>
    <w:p w14:paraId="5E223F0E" w14:textId="77777777" w:rsidR="00D14D3F" w:rsidRPr="00D14D3F" w:rsidRDefault="00D14D3F" w:rsidP="00D14D3F">
      <w:pPr>
        <w:ind w:firstLine="709"/>
        <w:jc w:val="both"/>
        <w:rPr>
          <w:sz w:val="28"/>
          <w:szCs w:val="28"/>
          <w:lang w:val="en-US"/>
        </w:rPr>
      </w:pPr>
      <w:r w:rsidRPr="00D14D3F">
        <w:rPr>
          <w:sz w:val="28"/>
          <w:szCs w:val="28"/>
          <w:lang w:val="en-US"/>
        </w:rPr>
        <w:t>37 Coleman J. S. Foundations of Social Theory // Social Forces. – 1990. – Vol. 69. - № 2. – p. 625-633.</w:t>
      </w:r>
    </w:p>
    <w:p w14:paraId="62D9F1F2" w14:textId="77777777" w:rsidR="00D14D3F" w:rsidRPr="00D14D3F" w:rsidRDefault="00D14D3F" w:rsidP="00D14D3F">
      <w:pPr>
        <w:ind w:firstLine="709"/>
        <w:jc w:val="both"/>
        <w:rPr>
          <w:sz w:val="28"/>
          <w:szCs w:val="28"/>
          <w:lang w:val="en-US"/>
        </w:rPr>
      </w:pPr>
      <w:r w:rsidRPr="00D14D3F">
        <w:rPr>
          <w:sz w:val="28"/>
          <w:szCs w:val="28"/>
          <w:lang w:val="en-US"/>
        </w:rPr>
        <w:t>38 Putham R. D., Leonardi R., Nanetti R. Y. Making Democracy Work: Civic Traditions in Modern Italy. – Princeton, NJ: Princeton University Press, 1994.</w:t>
      </w:r>
    </w:p>
    <w:p w14:paraId="5E23C666" w14:textId="77777777" w:rsidR="00D14D3F" w:rsidRPr="00D14D3F" w:rsidRDefault="00D14D3F" w:rsidP="00D14D3F">
      <w:pPr>
        <w:ind w:firstLine="709"/>
        <w:jc w:val="both"/>
        <w:rPr>
          <w:sz w:val="28"/>
          <w:szCs w:val="28"/>
          <w:lang w:val="en-US"/>
        </w:rPr>
      </w:pPr>
      <w:r w:rsidRPr="00D14D3F">
        <w:rPr>
          <w:sz w:val="28"/>
          <w:szCs w:val="28"/>
          <w:lang w:val="en-US"/>
        </w:rPr>
        <w:t>39 Putham R. Bowling Alone: The Collapse and Revival of American Community. – Touchstone Books by Simon &amp; Schuster, 2001. – 544 p.</w:t>
      </w:r>
    </w:p>
    <w:p w14:paraId="1D7F3011" w14:textId="77777777" w:rsidR="00D14D3F" w:rsidRPr="00D14D3F" w:rsidRDefault="00D14D3F" w:rsidP="00D14D3F">
      <w:pPr>
        <w:ind w:firstLine="709"/>
        <w:jc w:val="both"/>
        <w:rPr>
          <w:sz w:val="28"/>
          <w:szCs w:val="28"/>
          <w:lang w:val="en-US"/>
        </w:rPr>
      </w:pPr>
      <w:r w:rsidRPr="00D14D3F">
        <w:rPr>
          <w:sz w:val="28"/>
          <w:szCs w:val="28"/>
          <w:lang w:val="en-US"/>
        </w:rPr>
        <w:t>40 Fukuyama F. Trust: The Social Virtues and the Creation of Prosperity. – Publisher Free Press, 1995. – 480 p.</w:t>
      </w:r>
    </w:p>
    <w:p w14:paraId="3363BD11" w14:textId="77777777" w:rsidR="00D14D3F" w:rsidRPr="00D14D3F" w:rsidRDefault="00D14D3F" w:rsidP="00D14D3F">
      <w:pPr>
        <w:ind w:firstLine="709"/>
        <w:jc w:val="both"/>
        <w:rPr>
          <w:sz w:val="28"/>
          <w:szCs w:val="28"/>
        </w:rPr>
      </w:pPr>
      <w:r w:rsidRPr="00D14D3F">
        <w:rPr>
          <w:sz w:val="28"/>
          <w:szCs w:val="28"/>
          <w:lang w:val="kk-KZ"/>
        </w:rPr>
        <w:t>41 Красильников Д., Сивинцева О., Троицкая Е. Современные западные управленческие модели // Теории политики</w:t>
      </w:r>
      <w:r w:rsidRPr="00D14D3F">
        <w:rPr>
          <w:sz w:val="28"/>
          <w:szCs w:val="28"/>
        </w:rPr>
        <w:t>, экономики и управления. – 2014. - № 2. – С. 45-62.</w:t>
      </w:r>
    </w:p>
    <w:p w14:paraId="1458F432" w14:textId="77777777" w:rsidR="00D14D3F" w:rsidRPr="00D14D3F" w:rsidRDefault="00D14D3F" w:rsidP="00D14D3F">
      <w:pPr>
        <w:ind w:firstLine="709"/>
        <w:jc w:val="both"/>
        <w:rPr>
          <w:sz w:val="28"/>
          <w:szCs w:val="28"/>
        </w:rPr>
      </w:pPr>
      <w:r w:rsidRPr="00D14D3F">
        <w:rPr>
          <w:sz w:val="28"/>
          <w:szCs w:val="28"/>
        </w:rPr>
        <w:t xml:space="preserve">42 Череева Б.Т. Современные концепции государственного управления: теория и практика // </w:t>
      </w:r>
      <w:r w:rsidRPr="00D14D3F">
        <w:rPr>
          <w:sz w:val="28"/>
          <w:szCs w:val="28"/>
          <w:lang w:val="en-US"/>
        </w:rPr>
        <w:t>Central</w:t>
      </w:r>
      <w:r w:rsidRPr="00D14D3F">
        <w:rPr>
          <w:sz w:val="28"/>
          <w:szCs w:val="28"/>
        </w:rPr>
        <w:t xml:space="preserve"> </w:t>
      </w:r>
      <w:r w:rsidRPr="00D14D3F">
        <w:rPr>
          <w:sz w:val="28"/>
          <w:szCs w:val="28"/>
          <w:lang w:val="en-US"/>
        </w:rPr>
        <w:t>Asian</w:t>
      </w:r>
      <w:r w:rsidRPr="00D14D3F">
        <w:rPr>
          <w:sz w:val="28"/>
          <w:szCs w:val="28"/>
        </w:rPr>
        <w:t xml:space="preserve"> </w:t>
      </w:r>
      <w:r w:rsidRPr="00D14D3F">
        <w:rPr>
          <w:sz w:val="28"/>
          <w:szCs w:val="28"/>
          <w:lang w:val="en-US"/>
        </w:rPr>
        <w:t>Economic</w:t>
      </w:r>
      <w:r w:rsidRPr="00D14D3F">
        <w:rPr>
          <w:sz w:val="28"/>
          <w:szCs w:val="28"/>
        </w:rPr>
        <w:t xml:space="preserve"> </w:t>
      </w:r>
      <w:r w:rsidRPr="00D14D3F">
        <w:rPr>
          <w:sz w:val="28"/>
          <w:szCs w:val="28"/>
          <w:lang w:val="en-US"/>
        </w:rPr>
        <w:t>Review</w:t>
      </w:r>
      <w:r w:rsidRPr="00D14D3F">
        <w:rPr>
          <w:sz w:val="28"/>
          <w:szCs w:val="28"/>
        </w:rPr>
        <w:t>. – 2019. – № 2 (125). – С. 103-112.</w:t>
      </w:r>
    </w:p>
    <w:p w14:paraId="339CCC6D" w14:textId="77777777" w:rsidR="00D14D3F" w:rsidRPr="00D14D3F" w:rsidRDefault="00D14D3F" w:rsidP="00D14D3F">
      <w:pPr>
        <w:ind w:firstLine="709"/>
        <w:jc w:val="both"/>
        <w:rPr>
          <w:sz w:val="28"/>
          <w:szCs w:val="28"/>
          <w:lang w:val="kk-KZ"/>
        </w:rPr>
      </w:pPr>
      <w:r w:rsidRPr="00D14D3F">
        <w:rPr>
          <w:sz w:val="28"/>
          <w:szCs w:val="28"/>
          <w:lang w:val="en-US"/>
        </w:rPr>
        <w:t>43 UNDP. Governance for sustainable human development: a UNDP policy document, 1997 // https://digitallibrary.un.org/record/492551?v=pdf</w:t>
      </w:r>
      <w:r w:rsidRPr="00D14D3F">
        <w:rPr>
          <w:sz w:val="28"/>
          <w:szCs w:val="28"/>
          <w:lang w:val="kk-KZ"/>
        </w:rPr>
        <w:t>. 10.07.2024.</w:t>
      </w:r>
    </w:p>
    <w:p w14:paraId="215B3629" w14:textId="77777777" w:rsidR="00D14D3F" w:rsidRPr="00D14D3F" w:rsidRDefault="00D14D3F" w:rsidP="00D14D3F">
      <w:pPr>
        <w:ind w:firstLine="709"/>
        <w:jc w:val="both"/>
        <w:rPr>
          <w:sz w:val="28"/>
          <w:szCs w:val="28"/>
          <w:lang w:val="kk-KZ"/>
        </w:rPr>
      </w:pPr>
      <w:r w:rsidRPr="00D14D3F">
        <w:rPr>
          <w:sz w:val="28"/>
          <w:szCs w:val="28"/>
          <w:lang w:val="kk-KZ"/>
        </w:rPr>
        <w:t xml:space="preserve">44 Нисневич Ю.А., Хахунова А.К. Методология сравнительного анализа и классификационного распределения систем государственного управления // Полис. Политические исследования. – 2015. </w:t>
      </w:r>
      <w:r w:rsidRPr="00D14D3F">
        <w:rPr>
          <w:sz w:val="28"/>
          <w:szCs w:val="28"/>
        </w:rPr>
        <w:t>–</w:t>
      </w:r>
      <w:r w:rsidRPr="00D14D3F">
        <w:rPr>
          <w:sz w:val="28"/>
          <w:szCs w:val="28"/>
          <w:lang w:val="kk-KZ"/>
        </w:rPr>
        <w:t xml:space="preserve"> № 4. – С. 75-96.</w:t>
      </w:r>
    </w:p>
    <w:p w14:paraId="43397E17" w14:textId="77777777" w:rsidR="00D14D3F" w:rsidRPr="00D14D3F" w:rsidRDefault="00D14D3F" w:rsidP="00D14D3F">
      <w:pPr>
        <w:ind w:firstLine="709"/>
        <w:jc w:val="both"/>
        <w:rPr>
          <w:sz w:val="28"/>
          <w:szCs w:val="28"/>
          <w:lang w:val="kk-KZ"/>
        </w:rPr>
      </w:pPr>
      <w:r w:rsidRPr="00D14D3F">
        <w:rPr>
          <w:sz w:val="28"/>
          <w:szCs w:val="28"/>
          <w:lang w:val="kk-KZ"/>
        </w:rPr>
        <w:t>45 Уваров В.Н. Теория государственного управления: учебник. – Петропавловск: Северо-Казахстанская юридическая академия, 2006. – 473 с.</w:t>
      </w:r>
    </w:p>
    <w:p w14:paraId="0FA6FEDE" w14:textId="77777777" w:rsidR="00D14D3F" w:rsidRPr="00D14D3F" w:rsidRDefault="00D14D3F" w:rsidP="00D14D3F">
      <w:pPr>
        <w:ind w:firstLine="709"/>
        <w:jc w:val="both"/>
        <w:rPr>
          <w:sz w:val="28"/>
          <w:szCs w:val="28"/>
        </w:rPr>
      </w:pPr>
      <w:r w:rsidRPr="00D14D3F">
        <w:rPr>
          <w:sz w:val="28"/>
          <w:szCs w:val="28"/>
        </w:rPr>
        <w:t>46 Атаманчук Г.В. Теория государственного управления. – М.: Юридическая литература, 1997. – 399 с.</w:t>
      </w:r>
    </w:p>
    <w:p w14:paraId="148C3B34" w14:textId="77777777" w:rsidR="00D14D3F" w:rsidRPr="00D14D3F" w:rsidRDefault="00D14D3F" w:rsidP="00D14D3F">
      <w:pPr>
        <w:ind w:firstLine="709"/>
        <w:jc w:val="both"/>
        <w:rPr>
          <w:sz w:val="28"/>
          <w:szCs w:val="28"/>
        </w:rPr>
      </w:pPr>
      <w:r w:rsidRPr="00D14D3F">
        <w:rPr>
          <w:sz w:val="28"/>
          <w:szCs w:val="28"/>
        </w:rPr>
        <w:t>47 Косак А.В. О дефиниции понятия «местное самоуправление» // Вестник югорского государственного университета. – 2008. – Вып. 4(11). – С. 49-53.</w:t>
      </w:r>
    </w:p>
    <w:p w14:paraId="62C80857" w14:textId="77777777" w:rsidR="00D14D3F" w:rsidRPr="00D14D3F" w:rsidRDefault="00D14D3F" w:rsidP="00D14D3F">
      <w:pPr>
        <w:ind w:firstLine="709"/>
        <w:jc w:val="both"/>
        <w:rPr>
          <w:sz w:val="28"/>
          <w:szCs w:val="28"/>
        </w:rPr>
      </w:pPr>
      <w:r w:rsidRPr="00D14D3F">
        <w:rPr>
          <w:sz w:val="28"/>
          <w:szCs w:val="28"/>
        </w:rPr>
        <w:t>48 Еллинек Г. Общее учение о государстве. – СПб.: Юридический центр Пресс, 2004. – 750 с.</w:t>
      </w:r>
    </w:p>
    <w:p w14:paraId="2EF4D244" w14:textId="77777777" w:rsidR="00D14D3F" w:rsidRPr="00D14D3F" w:rsidRDefault="00D14D3F" w:rsidP="00D14D3F">
      <w:pPr>
        <w:ind w:firstLine="709"/>
        <w:jc w:val="both"/>
        <w:rPr>
          <w:sz w:val="28"/>
          <w:szCs w:val="28"/>
        </w:rPr>
      </w:pPr>
      <w:r w:rsidRPr="00D14D3F">
        <w:rPr>
          <w:sz w:val="28"/>
          <w:szCs w:val="28"/>
        </w:rPr>
        <w:t>49 Батычко В.Т. Муниципальное право. Конспект лекций. – Таганрог: ТТИ ЮФУ, 2010. – 102 с.</w:t>
      </w:r>
    </w:p>
    <w:p w14:paraId="01333A52" w14:textId="77777777" w:rsidR="00D14D3F" w:rsidRPr="00D14D3F" w:rsidRDefault="00D14D3F" w:rsidP="00D14D3F">
      <w:pPr>
        <w:ind w:firstLine="709"/>
        <w:jc w:val="both"/>
        <w:rPr>
          <w:sz w:val="28"/>
          <w:szCs w:val="28"/>
        </w:rPr>
      </w:pPr>
      <w:r w:rsidRPr="00D14D3F">
        <w:rPr>
          <w:sz w:val="28"/>
          <w:szCs w:val="28"/>
        </w:rPr>
        <w:t>50 Городилов АА. Государственное устройство и право: учебник. – Изд. 3-е, перераб. и доп. – Москва: Директ-Медиа, 2023. – 428 с.</w:t>
      </w:r>
    </w:p>
    <w:p w14:paraId="2551176F" w14:textId="77777777" w:rsidR="00D14D3F" w:rsidRPr="00D14D3F" w:rsidRDefault="00D14D3F" w:rsidP="00D14D3F">
      <w:pPr>
        <w:ind w:firstLine="709"/>
        <w:jc w:val="both"/>
        <w:rPr>
          <w:sz w:val="28"/>
          <w:szCs w:val="28"/>
        </w:rPr>
      </w:pPr>
      <w:r w:rsidRPr="00D14D3F">
        <w:rPr>
          <w:sz w:val="28"/>
          <w:szCs w:val="28"/>
        </w:rPr>
        <w:t>51 Андреева О.А., Працко Г.С. Институционализация местного самоуправления в категориях теории государства и философии права // Наука и образование: хозяйство и экономика; предпринимательство; право и управление. – 2020. – № 2(117). – С. 54-58.</w:t>
      </w:r>
    </w:p>
    <w:p w14:paraId="32FCC748" w14:textId="77777777" w:rsidR="00D14D3F" w:rsidRPr="00D14D3F" w:rsidRDefault="00D14D3F" w:rsidP="00D14D3F">
      <w:pPr>
        <w:ind w:firstLine="709"/>
        <w:jc w:val="both"/>
        <w:rPr>
          <w:sz w:val="28"/>
          <w:szCs w:val="28"/>
        </w:rPr>
      </w:pPr>
      <w:r w:rsidRPr="00D14D3F">
        <w:rPr>
          <w:sz w:val="28"/>
          <w:szCs w:val="28"/>
        </w:rPr>
        <w:t>52 Кабашов С.Ю. Местное самоуправление в Российской Федерации: учебное пособие. – Изд. 5-е., перераб. – Москва: ФЛИНТА, 2022. – 345 с.</w:t>
      </w:r>
    </w:p>
    <w:p w14:paraId="2675DEDA" w14:textId="77777777" w:rsidR="00D14D3F" w:rsidRPr="00D14D3F" w:rsidRDefault="00D14D3F" w:rsidP="00D14D3F">
      <w:pPr>
        <w:ind w:firstLine="709"/>
        <w:jc w:val="both"/>
        <w:rPr>
          <w:sz w:val="28"/>
          <w:szCs w:val="28"/>
        </w:rPr>
      </w:pPr>
      <w:r w:rsidRPr="00D14D3F">
        <w:rPr>
          <w:sz w:val="28"/>
          <w:szCs w:val="28"/>
        </w:rPr>
        <w:t>53 Краснов М.А. Введение в конституционное право с разъяснением сложных вопросов: учебное пособие. – Изд. 2-е., перераб. и доп. – Москва: Издательский дом Высшей школы экономики, 2020. – 511 с.</w:t>
      </w:r>
    </w:p>
    <w:p w14:paraId="12F30A2E" w14:textId="77777777" w:rsidR="00D14D3F" w:rsidRPr="00D14D3F" w:rsidRDefault="00D14D3F" w:rsidP="00D14D3F">
      <w:pPr>
        <w:ind w:firstLine="709"/>
        <w:jc w:val="both"/>
        <w:rPr>
          <w:sz w:val="28"/>
          <w:szCs w:val="28"/>
        </w:rPr>
      </w:pPr>
      <w:r w:rsidRPr="00D14D3F">
        <w:rPr>
          <w:sz w:val="28"/>
          <w:szCs w:val="28"/>
        </w:rPr>
        <w:t>54 Калиниченко Л.А. Местная администрация / Под ред. Л.А. Калиниченко, Л.В. Адамская. – Москва: Прометей, 2018. – 262 с.</w:t>
      </w:r>
    </w:p>
    <w:p w14:paraId="10DA52A7" w14:textId="77777777" w:rsidR="00D14D3F" w:rsidRPr="00D14D3F" w:rsidRDefault="00D14D3F" w:rsidP="00D14D3F">
      <w:pPr>
        <w:ind w:firstLine="709"/>
        <w:jc w:val="both"/>
        <w:rPr>
          <w:sz w:val="28"/>
          <w:szCs w:val="28"/>
        </w:rPr>
      </w:pPr>
      <w:r w:rsidRPr="00D14D3F">
        <w:rPr>
          <w:sz w:val="28"/>
          <w:szCs w:val="28"/>
        </w:rPr>
        <w:t>55 Ювица Н.В. Местное самоуправление в Республике Казахстан: попытка создания национальной модели // Управление. – 2019. – Т. 7. – № 1. – С. 26-34.</w:t>
      </w:r>
    </w:p>
    <w:p w14:paraId="22A19AE3" w14:textId="77777777" w:rsidR="00D14D3F" w:rsidRPr="00D14D3F" w:rsidRDefault="00D14D3F" w:rsidP="00D14D3F">
      <w:pPr>
        <w:ind w:firstLine="709"/>
        <w:jc w:val="both"/>
        <w:rPr>
          <w:sz w:val="28"/>
          <w:szCs w:val="28"/>
        </w:rPr>
      </w:pPr>
      <w:r w:rsidRPr="00D14D3F">
        <w:rPr>
          <w:sz w:val="28"/>
          <w:szCs w:val="28"/>
        </w:rPr>
        <w:t>56 Садырбаев Е.А. Современные тенденции в развитии местного самоуправления в Республике Казахстан // Вестник Карагандинского университета. Серия «Экономика». – 2017. – № 4 (88). – С. 138-144.</w:t>
      </w:r>
    </w:p>
    <w:p w14:paraId="2CBFB9DD" w14:textId="77777777" w:rsidR="00D14D3F" w:rsidRPr="00D14D3F" w:rsidRDefault="00D14D3F" w:rsidP="00D14D3F">
      <w:pPr>
        <w:ind w:firstLine="709"/>
        <w:jc w:val="both"/>
        <w:rPr>
          <w:sz w:val="28"/>
          <w:szCs w:val="28"/>
        </w:rPr>
      </w:pPr>
      <w:r w:rsidRPr="00D14D3F">
        <w:rPr>
          <w:sz w:val="28"/>
          <w:szCs w:val="28"/>
        </w:rPr>
        <w:t>57 Сапаргалиев Г.С. Некоторые соображения о местном самоуправлении в Республике Казахстан // Вестник Института законодательства и правовой информации Республики Казахстан. – 2020. – № 4(62). – С. 173-176.</w:t>
      </w:r>
    </w:p>
    <w:p w14:paraId="524A28BD" w14:textId="77777777" w:rsidR="00D14D3F" w:rsidRPr="00D14D3F" w:rsidRDefault="00D14D3F" w:rsidP="00D14D3F">
      <w:pPr>
        <w:ind w:firstLine="709"/>
        <w:jc w:val="both"/>
        <w:rPr>
          <w:sz w:val="28"/>
          <w:szCs w:val="28"/>
        </w:rPr>
      </w:pPr>
      <w:r w:rsidRPr="00D14D3F">
        <w:rPr>
          <w:sz w:val="28"/>
          <w:szCs w:val="28"/>
        </w:rPr>
        <w:t>58 Мухтарова К.С. Развитие успешного взаимодействия местного самоуправления в соответствии с мировыми стандартами в Республике Казахстан // Вестник КазНУ. Серия экономическая. – 2016. – № 6 (118). – С. 4-8.</w:t>
      </w:r>
    </w:p>
    <w:p w14:paraId="0209CDDE" w14:textId="77777777" w:rsidR="00D14D3F" w:rsidRPr="00D14D3F" w:rsidRDefault="00D14D3F" w:rsidP="00D14D3F">
      <w:pPr>
        <w:ind w:firstLine="709"/>
        <w:jc w:val="both"/>
        <w:rPr>
          <w:sz w:val="28"/>
          <w:szCs w:val="28"/>
        </w:rPr>
      </w:pPr>
      <w:r w:rsidRPr="00D14D3F">
        <w:rPr>
          <w:sz w:val="28"/>
          <w:szCs w:val="28"/>
        </w:rPr>
        <w:t>59 Карыбаев А.А.-К., Сайтова Ш.А., Иржанов А.С. Государство и конкуренция: экономические перспективы передачи функций и укрепление местного самоуправления в Казахстане // Государственный аудит. – 2023. – № 4 (61). – С. 26-34.</w:t>
      </w:r>
    </w:p>
    <w:p w14:paraId="4D2B685B" w14:textId="77777777" w:rsidR="00D14D3F" w:rsidRPr="00D14D3F" w:rsidRDefault="00D14D3F" w:rsidP="00D14D3F">
      <w:pPr>
        <w:ind w:firstLine="709"/>
        <w:jc w:val="both"/>
        <w:rPr>
          <w:sz w:val="28"/>
          <w:szCs w:val="28"/>
        </w:rPr>
      </w:pPr>
      <w:r w:rsidRPr="00D14D3F">
        <w:rPr>
          <w:sz w:val="28"/>
          <w:szCs w:val="28"/>
        </w:rPr>
        <w:t>60 Формирование системы местного самоуправления в Казахстане: особенности и перспективы: монография / Под ред. Н.К. Нурлановой. – Вена: Ассоциация перспективных исследований и высшего образования «Восток-Запад», 2015. – 208 с.</w:t>
      </w:r>
    </w:p>
    <w:p w14:paraId="154F596F" w14:textId="77777777" w:rsidR="00D14D3F" w:rsidRPr="00D14D3F" w:rsidRDefault="00D14D3F" w:rsidP="00D14D3F">
      <w:pPr>
        <w:ind w:firstLine="709"/>
        <w:jc w:val="both"/>
        <w:rPr>
          <w:sz w:val="28"/>
          <w:szCs w:val="28"/>
        </w:rPr>
      </w:pPr>
      <w:r w:rsidRPr="00D14D3F">
        <w:rPr>
          <w:sz w:val="28"/>
          <w:szCs w:val="28"/>
        </w:rPr>
        <w:t>61 Дауранов И. Местное самоуправление в Казахстане: состояние и перспективы развития // Маслихат и акимат. – 2016. – № 6. – С. 31-42.</w:t>
      </w:r>
    </w:p>
    <w:p w14:paraId="2026B0CC" w14:textId="77777777" w:rsidR="00D14D3F" w:rsidRPr="00D14D3F" w:rsidRDefault="00D14D3F" w:rsidP="00D14D3F">
      <w:pPr>
        <w:ind w:firstLine="709"/>
        <w:jc w:val="both"/>
        <w:rPr>
          <w:sz w:val="28"/>
          <w:szCs w:val="28"/>
          <w:lang w:val="kk-KZ"/>
        </w:rPr>
      </w:pPr>
      <w:r w:rsidRPr="00D14D3F">
        <w:rPr>
          <w:sz w:val="28"/>
          <w:szCs w:val="28"/>
        </w:rPr>
        <w:t xml:space="preserve">62 Аубакирова Ж.Б. Совершенствование системы местного самоуправления в Республике Казахстан: дисс. … </w:t>
      </w:r>
      <w:r w:rsidRPr="00D14D3F">
        <w:rPr>
          <w:sz w:val="28"/>
          <w:szCs w:val="28"/>
          <w:lang w:val="en-US"/>
        </w:rPr>
        <w:t>PhD</w:t>
      </w:r>
      <w:r w:rsidRPr="00D14D3F">
        <w:rPr>
          <w:sz w:val="28"/>
          <w:szCs w:val="28"/>
        </w:rPr>
        <w:t>: 8</w:t>
      </w:r>
      <w:r w:rsidRPr="00D14D3F">
        <w:rPr>
          <w:sz w:val="28"/>
          <w:szCs w:val="28"/>
          <w:lang w:val="en-US"/>
        </w:rPr>
        <w:t>D</w:t>
      </w:r>
      <w:r w:rsidRPr="00D14D3F">
        <w:rPr>
          <w:sz w:val="28"/>
          <w:szCs w:val="28"/>
        </w:rPr>
        <w:t xml:space="preserve">04103. – </w:t>
      </w:r>
      <w:r w:rsidRPr="00D14D3F">
        <w:rPr>
          <w:sz w:val="28"/>
          <w:szCs w:val="28"/>
          <w:lang w:val="kk-KZ"/>
        </w:rPr>
        <w:t>Караганды; КарУ Казпотребсоюза, 2024. – 208 с.</w:t>
      </w:r>
    </w:p>
    <w:p w14:paraId="075941CD" w14:textId="77777777" w:rsidR="00D14D3F" w:rsidRPr="00D14D3F" w:rsidRDefault="00D14D3F" w:rsidP="00D14D3F">
      <w:pPr>
        <w:ind w:firstLine="709"/>
        <w:jc w:val="both"/>
        <w:rPr>
          <w:sz w:val="28"/>
          <w:szCs w:val="28"/>
          <w:lang w:val="kk-KZ"/>
        </w:rPr>
      </w:pPr>
      <w:r w:rsidRPr="00D14D3F">
        <w:rPr>
          <w:sz w:val="28"/>
          <w:szCs w:val="28"/>
          <w:lang w:val="kk-KZ"/>
        </w:rPr>
        <w:t xml:space="preserve">63 Жатканбаев Е.Б., Жумашева М.Е. Проблемы местного управления и самоуправления и некоторые пути их решения // Вестник КазНУ. Серия экономическая. – 2016. </w:t>
      </w:r>
      <w:r w:rsidRPr="00D14D3F">
        <w:rPr>
          <w:sz w:val="28"/>
          <w:szCs w:val="28"/>
        </w:rPr>
        <w:t>–</w:t>
      </w:r>
      <w:r w:rsidRPr="00D14D3F">
        <w:rPr>
          <w:sz w:val="28"/>
          <w:szCs w:val="28"/>
          <w:lang w:val="kk-KZ"/>
        </w:rPr>
        <w:t xml:space="preserve"> № 3(115). – С. 86-92. </w:t>
      </w:r>
    </w:p>
    <w:p w14:paraId="063E1816" w14:textId="77777777" w:rsidR="00D14D3F" w:rsidRPr="00D14D3F" w:rsidRDefault="00D14D3F" w:rsidP="00D14D3F">
      <w:pPr>
        <w:ind w:firstLine="709"/>
        <w:jc w:val="both"/>
        <w:rPr>
          <w:sz w:val="28"/>
          <w:szCs w:val="28"/>
          <w:lang w:val="kk-KZ"/>
        </w:rPr>
      </w:pPr>
      <w:r w:rsidRPr="00D14D3F">
        <w:rPr>
          <w:sz w:val="28"/>
          <w:szCs w:val="28"/>
          <w:lang w:val="kk-KZ"/>
        </w:rPr>
        <w:t>64 Вульфович Р.М. Проблемы определения местного самоуправления как ключевого актора единой системы публичной власти и управления // Управленческое консультирование. – 2021. – № 12. – С. 17-32.</w:t>
      </w:r>
    </w:p>
    <w:p w14:paraId="172EC9D4" w14:textId="77777777" w:rsidR="00D14D3F" w:rsidRPr="00D14D3F" w:rsidRDefault="00D14D3F" w:rsidP="00D14D3F">
      <w:pPr>
        <w:ind w:firstLine="709"/>
        <w:jc w:val="both"/>
        <w:rPr>
          <w:sz w:val="28"/>
          <w:szCs w:val="28"/>
        </w:rPr>
      </w:pPr>
      <w:r w:rsidRPr="00D14D3F">
        <w:rPr>
          <w:sz w:val="28"/>
          <w:szCs w:val="28"/>
          <w:lang w:val="kk-KZ"/>
        </w:rPr>
        <w:t xml:space="preserve">65 Европейская хартия местного самоуправления. – Страсбург, 15 октября 1985 года // </w:t>
      </w:r>
      <w:r w:rsidRPr="00D14D3F">
        <w:rPr>
          <w:sz w:val="28"/>
          <w:szCs w:val="28"/>
          <w:lang w:val="en-US"/>
        </w:rPr>
        <w:t>http</w:t>
      </w:r>
      <w:r w:rsidRPr="00D14D3F">
        <w:rPr>
          <w:sz w:val="28"/>
          <w:szCs w:val="28"/>
        </w:rPr>
        <w:t>://</w:t>
      </w:r>
      <w:r w:rsidRPr="00D14D3F">
        <w:rPr>
          <w:sz w:val="28"/>
          <w:szCs w:val="28"/>
          <w:lang w:val="en-US"/>
        </w:rPr>
        <w:t>prg</w:t>
      </w:r>
      <w:r w:rsidRPr="00D14D3F">
        <w:rPr>
          <w:sz w:val="28"/>
          <w:szCs w:val="28"/>
        </w:rPr>
        <w:t>.</w:t>
      </w:r>
      <w:r w:rsidRPr="00D14D3F">
        <w:rPr>
          <w:sz w:val="28"/>
          <w:szCs w:val="28"/>
          <w:lang w:val="en-US"/>
        </w:rPr>
        <w:t>kz</w:t>
      </w:r>
      <w:r w:rsidRPr="00D14D3F">
        <w:rPr>
          <w:sz w:val="28"/>
          <w:szCs w:val="28"/>
        </w:rPr>
        <w:t>/</w:t>
      </w:r>
      <w:r w:rsidRPr="00D14D3F">
        <w:rPr>
          <w:sz w:val="28"/>
          <w:szCs w:val="28"/>
          <w:lang w:val="en-US"/>
        </w:rPr>
        <w:t>document</w:t>
      </w:r>
      <w:r w:rsidRPr="00D14D3F">
        <w:rPr>
          <w:sz w:val="28"/>
          <w:szCs w:val="28"/>
        </w:rPr>
        <w:t>/?</w:t>
      </w:r>
      <w:r w:rsidRPr="00D14D3F">
        <w:rPr>
          <w:sz w:val="28"/>
          <w:szCs w:val="28"/>
          <w:lang w:val="en-US"/>
        </w:rPr>
        <w:t>doc</w:t>
      </w:r>
      <w:r w:rsidRPr="00D14D3F">
        <w:rPr>
          <w:sz w:val="28"/>
          <w:szCs w:val="28"/>
        </w:rPr>
        <w:t>_</w:t>
      </w:r>
      <w:r w:rsidRPr="00D14D3F">
        <w:rPr>
          <w:sz w:val="28"/>
          <w:szCs w:val="28"/>
          <w:lang w:val="en-US"/>
        </w:rPr>
        <w:t>id</w:t>
      </w:r>
      <w:r w:rsidRPr="00D14D3F">
        <w:rPr>
          <w:sz w:val="28"/>
          <w:szCs w:val="28"/>
        </w:rPr>
        <w:t>=1010970&amp;</w:t>
      </w:r>
      <w:r w:rsidRPr="00D14D3F">
        <w:rPr>
          <w:sz w:val="28"/>
          <w:szCs w:val="28"/>
          <w:lang w:val="en-US"/>
        </w:rPr>
        <w:t>pos</w:t>
      </w:r>
      <w:r w:rsidRPr="00D14D3F">
        <w:rPr>
          <w:sz w:val="28"/>
          <w:szCs w:val="28"/>
        </w:rPr>
        <w:t xml:space="preserve">=4;111. 22.10.2024. </w:t>
      </w:r>
    </w:p>
    <w:p w14:paraId="79018894" w14:textId="77777777" w:rsidR="00D14D3F" w:rsidRPr="00D14D3F" w:rsidRDefault="00D14D3F" w:rsidP="00D14D3F">
      <w:pPr>
        <w:ind w:firstLine="709"/>
        <w:jc w:val="both"/>
        <w:rPr>
          <w:sz w:val="28"/>
          <w:szCs w:val="28"/>
        </w:rPr>
      </w:pPr>
      <w:r w:rsidRPr="00D14D3F">
        <w:rPr>
          <w:sz w:val="28"/>
          <w:szCs w:val="28"/>
        </w:rPr>
        <w:t>66 Игнатов В.Г., Рудой В.В. Местное самоуправление. – Ростов-на-Дону: Феникс, 2005. – 480 с.</w:t>
      </w:r>
    </w:p>
    <w:p w14:paraId="4AE1894E" w14:textId="77777777" w:rsidR="00D14D3F" w:rsidRPr="00D14D3F" w:rsidRDefault="00D14D3F" w:rsidP="00D14D3F">
      <w:pPr>
        <w:ind w:firstLine="709"/>
        <w:jc w:val="both"/>
        <w:rPr>
          <w:sz w:val="28"/>
          <w:szCs w:val="28"/>
        </w:rPr>
      </w:pPr>
      <w:r w:rsidRPr="00D14D3F">
        <w:rPr>
          <w:sz w:val="28"/>
          <w:szCs w:val="28"/>
        </w:rPr>
        <w:t>67 Комаров О.Е. Проблемы и перспективы институционального местного самоуправления в Республике Казахстан: Монография. – Павлодар: ПГПИ, 2016. – 160 с.</w:t>
      </w:r>
    </w:p>
    <w:p w14:paraId="495D52C5" w14:textId="77777777" w:rsidR="00D14D3F" w:rsidRPr="00D14D3F" w:rsidRDefault="00D14D3F" w:rsidP="00D14D3F">
      <w:pPr>
        <w:ind w:firstLine="709"/>
        <w:jc w:val="both"/>
        <w:rPr>
          <w:sz w:val="28"/>
          <w:szCs w:val="28"/>
        </w:rPr>
      </w:pPr>
      <w:r w:rsidRPr="00D14D3F">
        <w:rPr>
          <w:sz w:val="28"/>
          <w:szCs w:val="28"/>
        </w:rPr>
        <w:t xml:space="preserve">68 Таранов А.А. Муниципальное право. – Алматы: Юрист, 2008. – 152 с. </w:t>
      </w:r>
    </w:p>
    <w:p w14:paraId="1C3D3CD0" w14:textId="77777777" w:rsidR="00D14D3F" w:rsidRPr="00D14D3F" w:rsidRDefault="00D14D3F" w:rsidP="00D14D3F">
      <w:pPr>
        <w:ind w:firstLine="709"/>
        <w:jc w:val="both"/>
        <w:rPr>
          <w:sz w:val="28"/>
          <w:szCs w:val="28"/>
        </w:rPr>
      </w:pPr>
      <w:r w:rsidRPr="00D14D3F">
        <w:rPr>
          <w:sz w:val="28"/>
          <w:szCs w:val="28"/>
        </w:rPr>
        <w:t>69 Султанов Е.Е. Классификация принципов местного самоуправления // Ученые записки Казанского государственного университета. – 2008. – Т. 150. – Кн. 5. – С. 73-78.</w:t>
      </w:r>
    </w:p>
    <w:p w14:paraId="7452CAF4" w14:textId="77777777" w:rsidR="00D14D3F" w:rsidRPr="00D14D3F" w:rsidRDefault="00D14D3F" w:rsidP="00D14D3F">
      <w:pPr>
        <w:ind w:firstLine="709"/>
        <w:jc w:val="both"/>
        <w:rPr>
          <w:sz w:val="28"/>
          <w:szCs w:val="28"/>
        </w:rPr>
      </w:pPr>
      <w:r w:rsidRPr="00D14D3F">
        <w:rPr>
          <w:sz w:val="28"/>
          <w:szCs w:val="28"/>
        </w:rPr>
        <w:t xml:space="preserve">70 Указ Президента Республики Казахстан. Об утверждении Концепции развития местного самоуправления в Республике Казахстан до 2025 года: утв. 18 августа 2021 года, № 639 // </w:t>
      </w:r>
      <w:r w:rsidRPr="00D14D3F">
        <w:rPr>
          <w:sz w:val="28"/>
          <w:szCs w:val="28"/>
          <w:lang w:val="en-US"/>
        </w:rPr>
        <w:t>http</w:t>
      </w:r>
      <w:r w:rsidRPr="00D14D3F">
        <w:rPr>
          <w:sz w:val="28"/>
          <w:szCs w:val="28"/>
        </w:rPr>
        <w:t>://</w:t>
      </w:r>
      <w:r w:rsidRPr="00D14D3F">
        <w:rPr>
          <w:sz w:val="28"/>
          <w:szCs w:val="28"/>
          <w:lang w:val="en-US"/>
        </w:rPr>
        <w:t>adilet</w:t>
      </w:r>
      <w:r w:rsidRPr="00D14D3F">
        <w:rPr>
          <w:sz w:val="28"/>
          <w:szCs w:val="28"/>
        </w:rPr>
        <w:t>.</w:t>
      </w:r>
      <w:r w:rsidRPr="00D14D3F">
        <w:rPr>
          <w:sz w:val="28"/>
          <w:szCs w:val="28"/>
          <w:lang w:val="en-US"/>
        </w:rPr>
        <w:t>zan</w:t>
      </w:r>
      <w:r w:rsidRPr="00D14D3F">
        <w:rPr>
          <w:sz w:val="28"/>
          <w:szCs w:val="28"/>
        </w:rPr>
        <w:t>.</w:t>
      </w:r>
      <w:r w:rsidRPr="00D14D3F">
        <w:rPr>
          <w:sz w:val="28"/>
          <w:szCs w:val="28"/>
          <w:lang w:val="en-US"/>
        </w:rPr>
        <w:t>kz</w:t>
      </w:r>
      <w:r w:rsidRPr="00D14D3F">
        <w:rPr>
          <w:sz w:val="28"/>
          <w:szCs w:val="28"/>
        </w:rPr>
        <w:t>/</w:t>
      </w:r>
      <w:r w:rsidRPr="00D14D3F">
        <w:rPr>
          <w:sz w:val="28"/>
          <w:szCs w:val="28"/>
          <w:lang w:val="en-US"/>
        </w:rPr>
        <w:t>rus</w:t>
      </w:r>
      <w:r w:rsidRPr="00D14D3F">
        <w:rPr>
          <w:sz w:val="28"/>
          <w:szCs w:val="28"/>
        </w:rPr>
        <w:t>/</w:t>
      </w:r>
      <w:r w:rsidRPr="00D14D3F">
        <w:rPr>
          <w:sz w:val="28"/>
          <w:szCs w:val="28"/>
          <w:lang w:val="en-US"/>
        </w:rPr>
        <w:t>docs</w:t>
      </w:r>
      <w:r w:rsidRPr="00D14D3F">
        <w:rPr>
          <w:sz w:val="28"/>
          <w:szCs w:val="28"/>
        </w:rPr>
        <w:t>/</w:t>
      </w:r>
      <w:r w:rsidRPr="00D14D3F">
        <w:rPr>
          <w:sz w:val="28"/>
          <w:szCs w:val="28"/>
          <w:lang w:val="en-US"/>
        </w:rPr>
        <w:t>U</w:t>
      </w:r>
      <w:r w:rsidRPr="00D14D3F">
        <w:rPr>
          <w:sz w:val="28"/>
          <w:szCs w:val="28"/>
        </w:rPr>
        <w:t xml:space="preserve">2100000639. 29.10.2024. </w:t>
      </w:r>
    </w:p>
    <w:p w14:paraId="2740F937" w14:textId="77777777" w:rsidR="00D14D3F" w:rsidRPr="00D14D3F" w:rsidRDefault="00D14D3F" w:rsidP="00D14D3F">
      <w:pPr>
        <w:ind w:firstLine="709"/>
        <w:jc w:val="both"/>
        <w:rPr>
          <w:sz w:val="28"/>
          <w:szCs w:val="28"/>
        </w:rPr>
      </w:pPr>
      <w:r w:rsidRPr="00D14D3F">
        <w:rPr>
          <w:sz w:val="28"/>
          <w:szCs w:val="28"/>
        </w:rPr>
        <w:t>71 Жетписбаева М.К., Мусатаева А.А., Гимранова Г.И. Основы организации местного управления и самоуправления: Учебное пособие. – Караганда: Карагандинский экономический университет Казпотребсоюза, 2018. – 128 с.</w:t>
      </w:r>
    </w:p>
    <w:p w14:paraId="02A56F27" w14:textId="77777777" w:rsidR="00D14D3F" w:rsidRPr="00D14D3F" w:rsidRDefault="00D14D3F" w:rsidP="00D14D3F">
      <w:pPr>
        <w:ind w:firstLine="709"/>
        <w:jc w:val="both"/>
        <w:rPr>
          <w:sz w:val="28"/>
          <w:szCs w:val="28"/>
        </w:rPr>
      </w:pPr>
      <w:r w:rsidRPr="00D14D3F">
        <w:rPr>
          <w:sz w:val="28"/>
          <w:szCs w:val="28"/>
        </w:rPr>
        <w:t>72 Пупышева Т.Н., Жетписбаева М.К. Вопросы формирования системы местного самоуправления в сельских округах Республики Казахстан // Вестник КазУЭФМТ. – 2022. – № 2 (47). – С. 195-203.</w:t>
      </w:r>
    </w:p>
    <w:p w14:paraId="1FA5D92D" w14:textId="77777777" w:rsidR="00D14D3F" w:rsidRPr="00D14D3F" w:rsidRDefault="00D14D3F" w:rsidP="00D14D3F">
      <w:pPr>
        <w:ind w:firstLine="709"/>
        <w:jc w:val="both"/>
        <w:rPr>
          <w:sz w:val="28"/>
          <w:szCs w:val="28"/>
          <w:lang w:val="kk-KZ"/>
        </w:rPr>
      </w:pPr>
      <w:r w:rsidRPr="00D14D3F">
        <w:rPr>
          <w:sz w:val="28"/>
          <w:szCs w:val="28"/>
        </w:rPr>
        <w:t xml:space="preserve">73 Бойко Г.А., Королева Г.А. Модели организации местного самоуправления: анализ международного и российского опыта // Материалы </w:t>
      </w:r>
      <w:r w:rsidRPr="00D14D3F">
        <w:rPr>
          <w:sz w:val="28"/>
          <w:szCs w:val="28"/>
          <w:lang w:val="en-US"/>
        </w:rPr>
        <w:t>XII</w:t>
      </w:r>
      <w:r w:rsidRPr="00D14D3F">
        <w:rPr>
          <w:sz w:val="28"/>
          <w:szCs w:val="28"/>
          <w:lang w:val="kk-KZ"/>
        </w:rPr>
        <w:t xml:space="preserve"> Международной научно-практической конференции «Глобальные проблемы модернизации национальной экономики» / отв. редакторы А.А. Бурмистрова, А.В. Саяпин, Н.К. Родионова. – Тамбов: Издательский дом «Державинский», 2023. – С. 522-535.</w:t>
      </w:r>
    </w:p>
    <w:p w14:paraId="38895B0F" w14:textId="77777777" w:rsidR="00D14D3F" w:rsidRPr="00D14D3F" w:rsidRDefault="00D14D3F" w:rsidP="00D14D3F">
      <w:pPr>
        <w:ind w:firstLine="709"/>
        <w:jc w:val="both"/>
        <w:rPr>
          <w:sz w:val="28"/>
          <w:szCs w:val="28"/>
          <w:lang w:val="kk-KZ"/>
        </w:rPr>
      </w:pPr>
      <w:r w:rsidRPr="00D14D3F">
        <w:rPr>
          <w:sz w:val="28"/>
          <w:szCs w:val="28"/>
          <w:lang w:val="kk-KZ"/>
        </w:rPr>
        <w:t>74 Нурланова Н.К. Экономические аспекты развития системы местного самоуправления: опыт и практика // Вопросы территориального развития. – 2015. – Вып. 2(22). – С. 1-17.</w:t>
      </w:r>
    </w:p>
    <w:p w14:paraId="0877126A" w14:textId="77777777" w:rsidR="00D14D3F" w:rsidRPr="00D14D3F" w:rsidRDefault="00D14D3F" w:rsidP="00D14D3F">
      <w:pPr>
        <w:ind w:firstLine="709"/>
        <w:jc w:val="both"/>
        <w:rPr>
          <w:sz w:val="28"/>
          <w:szCs w:val="28"/>
          <w:lang w:val="en-US"/>
        </w:rPr>
      </w:pPr>
      <w:r w:rsidRPr="00D14D3F">
        <w:rPr>
          <w:sz w:val="28"/>
          <w:szCs w:val="28"/>
          <w:lang w:val="kk-KZ"/>
        </w:rPr>
        <w:t xml:space="preserve">75 </w:t>
      </w:r>
      <w:r w:rsidRPr="00D14D3F">
        <w:rPr>
          <w:sz w:val="28"/>
          <w:szCs w:val="28"/>
          <w:lang w:val="en-US"/>
        </w:rPr>
        <w:t>Fred M. Local government projectification in practice – a multiple institutional logic perspective // Local Government Studies. – 2020. – Vol. 46. – Issue 3. – P. 351-370.</w:t>
      </w:r>
    </w:p>
    <w:p w14:paraId="5B0A1651" w14:textId="77777777" w:rsidR="00D14D3F" w:rsidRPr="00D14D3F" w:rsidRDefault="00D14D3F" w:rsidP="00D14D3F">
      <w:pPr>
        <w:ind w:firstLine="709"/>
        <w:jc w:val="both"/>
        <w:rPr>
          <w:sz w:val="28"/>
          <w:szCs w:val="28"/>
          <w:lang w:val="en-US"/>
        </w:rPr>
      </w:pPr>
      <w:r w:rsidRPr="00D14D3F">
        <w:rPr>
          <w:sz w:val="28"/>
          <w:szCs w:val="28"/>
          <w:lang w:val="en-US"/>
        </w:rPr>
        <w:t>76 Johansson T., Siverbo S. Explaining the utilization of relative performance evaluation in local government a multi-theoretical study using data from Sweden // Financial Accountability &amp; Management. – 2009. – Vol. 25. – Issue 2. – P. 197-224.</w:t>
      </w:r>
    </w:p>
    <w:p w14:paraId="2D0708E7" w14:textId="77777777" w:rsidR="00D14D3F" w:rsidRPr="00D14D3F" w:rsidRDefault="00D14D3F" w:rsidP="00D14D3F">
      <w:pPr>
        <w:ind w:firstLine="709"/>
        <w:jc w:val="both"/>
        <w:rPr>
          <w:sz w:val="28"/>
          <w:szCs w:val="28"/>
          <w:lang w:val="en-US"/>
        </w:rPr>
      </w:pPr>
      <w:r w:rsidRPr="00D14D3F">
        <w:rPr>
          <w:sz w:val="28"/>
          <w:szCs w:val="28"/>
          <w:lang w:val="en-US"/>
        </w:rPr>
        <w:t>77 Bergsröm T., Franzke J., Kuhlmann S., Wayenberg E. The Future of Local Self-Government. – Cham: Palgrave Macmillan, 2021. – 291 p.</w:t>
      </w:r>
    </w:p>
    <w:p w14:paraId="01ED59D7" w14:textId="77777777" w:rsidR="00D14D3F" w:rsidRPr="00D14D3F" w:rsidRDefault="00D14D3F" w:rsidP="00D14D3F">
      <w:pPr>
        <w:ind w:firstLine="709"/>
        <w:jc w:val="both"/>
        <w:rPr>
          <w:sz w:val="28"/>
          <w:szCs w:val="28"/>
          <w:lang w:val="en-US"/>
        </w:rPr>
      </w:pPr>
      <w:r w:rsidRPr="00D14D3F">
        <w:rPr>
          <w:sz w:val="28"/>
          <w:szCs w:val="28"/>
          <w:lang w:val="en-US"/>
        </w:rPr>
        <w:t>78 Pekkola E., Johanson J.-E., Mykkänen M. Finnish Public Administration. – Cham: Palgrave Macmillan, 3(2023). – 15 p.</w:t>
      </w:r>
    </w:p>
    <w:p w14:paraId="099C515E" w14:textId="77777777" w:rsidR="00D14D3F" w:rsidRPr="00D14D3F" w:rsidRDefault="00D14D3F" w:rsidP="00D14D3F">
      <w:pPr>
        <w:ind w:firstLine="709"/>
        <w:jc w:val="both"/>
        <w:rPr>
          <w:sz w:val="28"/>
          <w:szCs w:val="28"/>
          <w:lang w:val="en-US"/>
        </w:rPr>
      </w:pPr>
      <w:r w:rsidRPr="00D14D3F">
        <w:rPr>
          <w:sz w:val="28"/>
          <w:szCs w:val="28"/>
          <w:lang w:val="en-US"/>
        </w:rPr>
        <w:t>79 Arto H. Nordic local government: a success story, but will it last? // The international journal of public sector management. – 2015. – Vol. 28. – Issue 2. – P. 136-149.</w:t>
      </w:r>
    </w:p>
    <w:p w14:paraId="4CEA48D5" w14:textId="77777777" w:rsidR="00D14D3F" w:rsidRPr="00D14D3F" w:rsidRDefault="00D14D3F" w:rsidP="00D14D3F">
      <w:pPr>
        <w:ind w:firstLine="709"/>
        <w:jc w:val="both"/>
        <w:rPr>
          <w:sz w:val="28"/>
          <w:szCs w:val="28"/>
          <w:lang w:val="en-US"/>
        </w:rPr>
      </w:pPr>
      <w:r w:rsidRPr="00D14D3F">
        <w:rPr>
          <w:sz w:val="28"/>
          <w:szCs w:val="28"/>
          <w:lang w:val="en-US"/>
        </w:rPr>
        <w:t xml:space="preserve">80 Vakkala H., Sinervo L.-M., Jäntti A. local self-government in Finland // Local Self-Government in Europe. Institute for Local Self-Government. – 2021. – </w:t>
      </w:r>
      <w:r w:rsidRPr="00D14D3F">
        <w:rPr>
          <w:sz w:val="28"/>
          <w:szCs w:val="28"/>
          <w:lang w:val="kk-KZ"/>
        </w:rPr>
        <w:t xml:space="preserve">№ 3. – </w:t>
      </w:r>
      <w:r w:rsidRPr="00D14D3F">
        <w:rPr>
          <w:sz w:val="28"/>
          <w:szCs w:val="28"/>
          <w:lang w:val="en-US"/>
        </w:rPr>
        <w:t>P. 173-205.</w:t>
      </w:r>
    </w:p>
    <w:p w14:paraId="52F9015D" w14:textId="77777777" w:rsidR="00D14D3F" w:rsidRPr="00D14D3F" w:rsidRDefault="00D14D3F" w:rsidP="00D14D3F">
      <w:pPr>
        <w:ind w:firstLine="709"/>
        <w:jc w:val="both"/>
        <w:rPr>
          <w:sz w:val="28"/>
          <w:szCs w:val="28"/>
          <w:lang w:val="en-US"/>
        </w:rPr>
      </w:pPr>
      <w:r w:rsidRPr="00D14D3F">
        <w:rPr>
          <w:sz w:val="28"/>
          <w:szCs w:val="28"/>
          <w:lang w:val="kk-KZ"/>
        </w:rPr>
        <w:t>81</w:t>
      </w:r>
      <w:r w:rsidRPr="00D14D3F">
        <w:rPr>
          <w:sz w:val="28"/>
          <w:szCs w:val="28"/>
          <w:lang w:val="en-US"/>
        </w:rPr>
        <w:t xml:space="preserve"> Kuhlmann S., Dumas B.P., Heuberger M. The Capacity of Local Governments in Europe. Autonomy, Responsibilities and Reforms. – Cham: Palgrave Macmillan, 2022. – 121 p.</w:t>
      </w:r>
    </w:p>
    <w:p w14:paraId="35B63037" w14:textId="77777777" w:rsidR="00D14D3F" w:rsidRPr="00D14D3F" w:rsidRDefault="00D14D3F" w:rsidP="00D14D3F">
      <w:pPr>
        <w:ind w:firstLine="709"/>
        <w:jc w:val="both"/>
        <w:rPr>
          <w:sz w:val="28"/>
          <w:szCs w:val="28"/>
          <w:lang w:val="en-US"/>
        </w:rPr>
      </w:pPr>
      <w:r w:rsidRPr="00D14D3F">
        <w:rPr>
          <w:sz w:val="28"/>
          <w:szCs w:val="28"/>
          <w:lang w:val="en-US"/>
        </w:rPr>
        <w:t>82 Mikuła Ł, Walaszek M. The Evolution of Local Public Service Provision in Poland / Wollmann H., Koprić I., Marcou G. Public and Social Services in Europe // Governance and Public Management. – London: Palgrave Macmillan, 2016. – P. 169-183.</w:t>
      </w:r>
    </w:p>
    <w:p w14:paraId="2964893F" w14:textId="77777777" w:rsidR="00D14D3F" w:rsidRPr="00D14D3F" w:rsidRDefault="00D14D3F" w:rsidP="00D14D3F">
      <w:pPr>
        <w:ind w:firstLine="709"/>
        <w:jc w:val="both"/>
        <w:rPr>
          <w:sz w:val="28"/>
          <w:szCs w:val="28"/>
          <w:lang w:val="en-US"/>
        </w:rPr>
      </w:pPr>
      <w:r w:rsidRPr="00D14D3F">
        <w:rPr>
          <w:sz w:val="28"/>
          <w:szCs w:val="28"/>
          <w:lang w:val="en-US"/>
        </w:rPr>
        <w:t xml:space="preserve">83 Jasiński J., Żabiński M. Quality Management and Sustainable Development in Local Communes – Evidence from Poland // Public Organization Review. – 2022. – Vol. 22. – P. 763-782. </w:t>
      </w:r>
    </w:p>
    <w:p w14:paraId="10F1F282" w14:textId="77777777" w:rsidR="00D14D3F" w:rsidRPr="00D14D3F" w:rsidRDefault="00D14D3F" w:rsidP="00D14D3F">
      <w:pPr>
        <w:ind w:firstLine="709"/>
        <w:jc w:val="both"/>
        <w:rPr>
          <w:sz w:val="28"/>
          <w:szCs w:val="28"/>
          <w:lang w:val="en-US"/>
        </w:rPr>
      </w:pPr>
      <w:r w:rsidRPr="00D14D3F">
        <w:rPr>
          <w:sz w:val="28"/>
          <w:szCs w:val="28"/>
          <w:lang w:val="en-US"/>
        </w:rPr>
        <w:t>84 Kuhlmann S., Proeller I., Schimanke D., Ziekow J. Public Administration in Germany. – Cham: Palgrave Macmillan, 2021. – 416 p.</w:t>
      </w:r>
    </w:p>
    <w:p w14:paraId="2CF116AE" w14:textId="77777777" w:rsidR="00D14D3F" w:rsidRPr="00D14D3F" w:rsidRDefault="00D14D3F" w:rsidP="00D14D3F">
      <w:pPr>
        <w:ind w:firstLine="709"/>
        <w:jc w:val="both"/>
        <w:rPr>
          <w:sz w:val="28"/>
          <w:szCs w:val="28"/>
          <w:lang w:val="en-US"/>
        </w:rPr>
      </w:pPr>
      <w:r w:rsidRPr="00D14D3F">
        <w:rPr>
          <w:sz w:val="28"/>
          <w:szCs w:val="28"/>
          <w:lang w:val="en-US"/>
        </w:rPr>
        <w:t>85 Ebinger F., Kuhlmann S., Bogumil J. Territorial reforms in Europe: effects on administrative performance and democratic participation // Local Government Studies. – 2019. – Vol. 45. – Issue 1. – P. 1-23.</w:t>
      </w:r>
    </w:p>
    <w:p w14:paraId="37FFE68E" w14:textId="77777777" w:rsidR="00D14D3F" w:rsidRPr="00D14D3F" w:rsidRDefault="00D14D3F" w:rsidP="00D14D3F">
      <w:pPr>
        <w:ind w:firstLine="709"/>
        <w:jc w:val="both"/>
        <w:rPr>
          <w:sz w:val="28"/>
          <w:szCs w:val="28"/>
          <w:lang w:val="en-US"/>
        </w:rPr>
      </w:pPr>
      <w:r w:rsidRPr="00D14D3F">
        <w:rPr>
          <w:sz w:val="28"/>
          <w:szCs w:val="28"/>
          <w:lang w:val="en-US"/>
        </w:rPr>
        <w:t>86 Kuhlmann S., Wollmann H. Introduction to comparative public administration: Administrative systems and reforms in Europe. – UK: Edward Elgar Publishing Limited, 2019. – 209 p.</w:t>
      </w:r>
    </w:p>
    <w:p w14:paraId="6F3CAB27" w14:textId="77777777" w:rsidR="00D14D3F" w:rsidRPr="00D14D3F" w:rsidRDefault="00D14D3F" w:rsidP="00D14D3F">
      <w:pPr>
        <w:ind w:firstLine="709"/>
        <w:jc w:val="both"/>
        <w:rPr>
          <w:sz w:val="28"/>
          <w:szCs w:val="28"/>
          <w:lang w:val="en-US"/>
        </w:rPr>
      </w:pPr>
      <w:r w:rsidRPr="00D14D3F">
        <w:rPr>
          <w:sz w:val="28"/>
          <w:szCs w:val="28"/>
          <w:lang w:val="en-US"/>
        </w:rPr>
        <w:t>87 Linder W., Mueller S. Swiss Democracy. – Cham: Palgrave Macmillan, 2021. – 295 p.</w:t>
      </w:r>
    </w:p>
    <w:p w14:paraId="057EE1A5" w14:textId="77777777" w:rsidR="00D14D3F" w:rsidRPr="00D14D3F" w:rsidRDefault="00D14D3F" w:rsidP="00D14D3F">
      <w:pPr>
        <w:ind w:firstLine="709"/>
        <w:jc w:val="both"/>
        <w:rPr>
          <w:sz w:val="28"/>
          <w:szCs w:val="28"/>
          <w:lang w:val="en-US"/>
        </w:rPr>
      </w:pPr>
      <w:r w:rsidRPr="00D14D3F">
        <w:rPr>
          <w:sz w:val="28"/>
          <w:szCs w:val="28"/>
          <w:lang w:val="en-US"/>
        </w:rPr>
        <w:t>88 Egner B., Heinelt H., Lysek J., Silva P., Teles F. Perspectives on Local Governance Across Europe. – Cham: Palgrave Macmillan, 2022. – 375 p.</w:t>
      </w:r>
    </w:p>
    <w:p w14:paraId="6FA32EC3" w14:textId="77777777" w:rsidR="00D14D3F" w:rsidRPr="00D14D3F" w:rsidRDefault="00D14D3F" w:rsidP="00D14D3F">
      <w:pPr>
        <w:ind w:firstLine="709"/>
        <w:jc w:val="both"/>
        <w:rPr>
          <w:sz w:val="28"/>
          <w:szCs w:val="28"/>
          <w:lang w:val="en-US"/>
        </w:rPr>
      </w:pPr>
      <w:r w:rsidRPr="00D14D3F">
        <w:rPr>
          <w:sz w:val="28"/>
          <w:szCs w:val="28"/>
          <w:lang w:val="en-US"/>
        </w:rPr>
        <w:t>89 Ladner A., Keuffer N., Baldersheim H., Hlepas N., Swianiewicz P., Steyvers K., Navarro C. Patterns of Local Autonomy in Europe. – Cham: Palgrave Macmillan, 2019. – 359 p.</w:t>
      </w:r>
    </w:p>
    <w:p w14:paraId="6245D50A" w14:textId="77777777" w:rsidR="00D14D3F" w:rsidRPr="00D14D3F" w:rsidRDefault="00D14D3F" w:rsidP="00D14D3F">
      <w:pPr>
        <w:ind w:firstLine="709"/>
        <w:jc w:val="both"/>
        <w:rPr>
          <w:sz w:val="28"/>
          <w:szCs w:val="28"/>
          <w:lang w:val="en-US"/>
        </w:rPr>
      </w:pPr>
      <w:r w:rsidRPr="00D14D3F">
        <w:rPr>
          <w:sz w:val="28"/>
          <w:szCs w:val="28"/>
          <w:lang w:val="en-US"/>
        </w:rPr>
        <w:t>90 Placek M., Ochrana F., Pucek M. J., Nemec J. The Fiscal Decentralization in Bulgaria // Fiscal Decentralization Reforms. Public Administration, Governance and Globalization. – 2020. – Vol. 19. – P. 51-60.</w:t>
      </w:r>
    </w:p>
    <w:p w14:paraId="2C0AD78C" w14:textId="77777777" w:rsidR="00D14D3F" w:rsidRPr="00D14D3F" w:rsidRDefault="00D14D3F" w:rsidP="00D14D3F">
      <w:pPr>
        <w:ind w:firstLine="709"/>
        <w:jc w:val="both"/>
        <w:rPr>
          <w:sz w:val="28"/>
          <w:szCs w:val="28"/>
          <w:lang w:val="en-US"/>
        </w:rPr>
      </w:pPr>
      <w:bookmarkStart w:id="102" w:name="citation"/>
      <w:r w:rsidRPr="00D14D3F">
        <w:rPr>
          <w:sz w:val="28"/>
          <w:szCs w:val="28"/>
          <w:lang w:val="en-US"/>
        </w:rPr>
        <w:t>91 Ladner A., Baldersheim H. Local Governance in Europe. – Cham: Palgrave Macmillan, 2021. – 287 p.</w:t>
      </w:r>
    </w:p>
    <w:p w14:paraId="36FBD374" w14:textId="77777777" w:rsidR="00D14D3F" w:rsidRPr="00D14D3F" w:rsidRDefault="00D14D3F" w:rsidP="00D14D3F">
      <w:pPr>
        <w:ind w:firstLine="709"/>
        <w:jc w:val="both"/>
        <w:rPr>
          <w:sz w:val="28"/>
          <w:szCs w:val="28"/>
          <w:lang w:val="en-US"/>
        </w:rPr>
      </w:pPr>
      <w:r w:rsidRPr="00D14D3F">
        <w:rPr>
          <w:sz w:val="28"/>
          <w:szCs w:val="28"/>
          <w:lang w:val="en-US"/>
        </w:rPr>
        <w:t>92 Doitchinova J., Stoyanova Z., Harizanova-Bartos H. Innovative approaches and innovations in rural development in Bulgaria // International conference on innovations in science and education. – Prague, 2019. – P. 81-87.</w:t>
      </w:r>
    </w:p>
    <w:p w14:paraId="75EBC874" w14:textId="77777777" w:rsidR="00D14D3F" w:rsidRPr="00D14D3F" w:rsidRDefault="00D14D3F" w:rsidP="00D14D3F">
      <w:pPr>
        <w:ind w:firstLine="709"/>
        <w:jc w:val="both"/>
        <w:rPr>
          <w:sz w:val="28"/>
          <w:szCs w:val="28"/>
          <w:lang w:val="en-US"/>
        </w:rPr>
      </w:pPr>
      <w:r w:rsidRPr="00D14D3F">
        <w:rPr>
          <w:sz w:val="28"/>
          <w:szCs w:val="28"/>
          <w:lang w:val="en-US"/>
        </w:rPr>
        <w:t>93 Wright G., Slukhai S. Decentralization Policy in Ukraine: How Voluntary Amalgamation, Inter-Municipal Cooperation and Fiscal Incentives Impacted the Local Government System // NISPAcee Journal of Public Administration and Policy. – 2021. – Vol. 14 (2021). – Issue 1. – P. 311-343.</w:t>
      </w:r>
    </w:p>
    <w:p w14:paraId="7175F6A2" w14:textId="77777777" w:rsidR="00D14D3F" w:rsidRPr="00D14D3F" w:rsidRDefault="00D14D3F" w:rsidP="00D14D3F">
      <w:pPr>
        <w:ind w:firstLine="709"/>
        <w:jc w:val="both"/>
        <w:rPr>
          <w:sz w:val="28"/>
          <w:szCs w:val="28"/>
          <w:lang w:val="en-US"/>
        </w:rPr>
      </w:pPr>
      <w:r w:rsidRPr="00D14D3F">
        <w:rPr>
          <w:sz w:val="28"/>
          <w:szCs w:val="28"/>
          <w:lang w:val="en-US"/>
        </w:rPr>
        <w:t>94 Malik M Yo., Zaburanna L. Rural development in terms of decentralization the authority // Ekonomika APK. – 2017. – Issue 7. – P. 109-110.</w:t>
      </w:r>
    </w:p>
    <w:p w14:paraId="5583A5A7" w14:textId="77777777" w:rsidR="00D14D3F" w:rsidRPr="00D14D3F" w:rsidRDefault="00D14D3F" w:rsidP="00D14D3F">
      <w:pPr>
        <w:ind w:firstLine="709"/>
        <w:jc w:val="both"/>
        <w:rPr>
          <w:sz w:val="28"/>
          <w:szCs w:val="28"/>
          <w:lang w:val="en-US"/>
        </w:rPr>
      </w:pPr>
      <w:r w:rsidRPr="00D14D3F">
        <w:rPr>
          <w:sz w:val="28"/>
          <w:szCs w:val="28"/>
          <w:lang w:val="en-US"/>
        </w:rPr>
        <w:t>95 Vasyltsiv T., Biletska I., Mulska O. Organizational and financial instruments of decentralization and development of united territorial communities in Ukraine: Poland’s experience // Management Theory &amp; Studies for Rural Business &amp; Infrastructure Development. – 2021. – Vol. 43. – Issue 2. – P. 276-287.</w:t>
      </w:r>
    </w:p>
    <w:bookmarkEnd w:id="102"/>
    <w:p w14:paraId="3676DACD" w14:textId="77777777" w:rsidR="00D14D3F" w:rsidRPr="00D14D3F" w:rsidRDefault="00D14D3F" w:rsidP="00D14D3F">
      <w:pPr>
        <w:ind w:firstLine="709"/>
        <w:jc w:val="both"/>
        <w:rPr>
          <w:sz w:val="28"/>
          <w:szCs w:val="28"/>
          <w:lang w:val="en-US"/>
        </w:rPr>
      </w:pPr>
      <w:r w:rsidRPr="00D14D3F">
        <w:rPr>
          <w:sz w:val="28"/>
          <w:szCs w:val="28"/>
          <w:lang w:val="en-US"/>
        </w:rPr>
        <w:t>96 Siryk Z., Popadynets N., Pityulych M., Chakii O., IrtyshchevaI., Panukhnyk O., Hyk V., Fedotova Y., Rohozian Y., Lysyak N. Decentralization of local self-government under the conditions of administrative-territorial reform in Ukraine // Accounting. – 2021. – Vol. 7. – Issue 4. – P. 781-790.</w:t>
      </w:r>
    </w:p>
    <w:p w14:paraId="08B4A9DE" w14:textId="77777777" w:rsidR="00D14D3F" w:rsidRPr="00D14D3F" w:rsidRDefault="00D14D3F" w:rsidP="00D14D3F">
      <w:pPr>
        <w:ind w:firstLine="709"/>
        <w:jc w:val="both"/>
        <w:rPr>
          <w:sz w:val="28"/>
          <w:szCs w:val="28"/>
          <w:lang w:val="en-US"/>
        </w:rPr>
      </w:pPr>
      <w:r w:rsidRPr="00D14D3F">
        <w:rPr>
          <w:sz w:val="28"/>
          <w:szCs w:val="28"/>
          <w:lang w:val="en-US"/>
        </w:rPr>
        <w:t>97 Reznik O.M., Riadinska V.O., Kuybida V.S., Zubenko H.V., Zastrozhnikova I.V. Regulatory and Organizational Aspects: Administrative-Territorial Reform in Ukraine // International Journal of Management. – 2020. – Vol. 11(4). – P. 576-584.</w:t>
      </w:r>
    </w:p>
    <w:p w14:paraId="15E55064" w14:textId="77777777" w:rsidR="00D14D3F" w:rsidRPr="00D14D3F" w:rsidRDefault="00D14D3F" w:rsidP="00D14D3F">
      <w:pPr>
        <w:ind w:firstLine="709"/>
        <w:jc w:val="both"/>
        <w:rPr>
          <w:sz w:val="28"/>
          <w:szCs w:val="28"/>
          <w:lang w:val="en-US"/>
        </w:rPr>
      </w:pPr>
      <w:r w:rsidRPr="00D14D3F">
        <w:rPr>
          <w:sz w:val="28"/>
          <w:szCs w:val="28"/>
          <w:lang w:val="en-US"/>
        </w:rPr>
        <w:t>98 Oleinikova O. Decentralization Reform: An Effective Vehicle for Modernization and Democratization in Ukraine? / Shelest H., Rabinovych M. Decentralization, Regional Diversity and Conflict. Federalism and Internal Conflicts. – Cham: Palgrave Macmillan, 2020. – P. 311-338.</w:t>
      </w:r>
    </w:p>
    <w:p w14:paraId="1949BC49" w14:textId="77777777" w:rsidR="00D14D3F" w:rsidRPr="00D14D3F" w:rsidRDefault="00D14D3F" w:rsidP="00D14D3F">
      <w:pPr>
        <w:ind w:firstLine="709"/>
        <w:jc w:val="both"/>
        <w:rPr>
          <w:sz w:val="28"/>
          <w:szCs w:val="28"/>
          <w:lang w:val="en-US"/>
        </w:rPr>
      </w:pPr>
      <w:r w:rsidRPr="00D14D3F">
        <w:rPr>
          <w:sz w:val="28"/>
          <w:szCs w:val="28"/>
          <w:lang w:val="en-US"/>
        </w:rPr>
        <w:t>99 Palchyk H., Baradzenia V., Bandarenka N. Reform of the Civil Service in the Republic of Belarus: Insights and Challenges / Baimenov A., Liverakos P. Public Service Evolution in the 15 Post-Soviet Countries. – Singapore: Palgrave Macmillan, 2022. – P. 107-137.</w:t>
      </w:r>
    </w:p>
    <w:p w14:paraId="3CC8F996" w14:textId="77777777" w:rsidR="00D14D3F" w:rsidRPr="00D14D3F" w:rsidRDefault="00D14D3F" w:rsidP="00D14D3F">
      <w:pPr>
        <w:ind w:firstLine="709"/>
        <w:jc w:val="both"/>
        <w:rPr>
          <w:sz w:val="28"/>
          <w:szCs w:val="28"/>
        </w:rPr>
      </w:pPr>
      <w:r w:rsidRPr="00D14D3F">
        <w:rPr>
          <w:sz w:val="28"/>
          <w:szCs w:val="28"/>
        </w:rPr>
        <w:t>100 Кодавбович В.А. Становление местного самоуправления в Беларуси // Конституционное и муниципальное правою – 2016. – № 6. – С. 73-77.</w:t>
      </w:r>
    </w:p>
    <w:p w14:paraId="051BCAC2" w14:textId="77777777" w:rsidR="00D14D3F" w:rsidRPr="00D14D3F" w:rsidRDefault="00D14D3F" w:rsidP="00D14D3F">
      <w:pPr>
        <w:ind w:firstLine="709"/>
        <w:jc w:val="both"/>
        <w:rPr>
          <w:sz w:val="28"/>
          <w:szCs w:val="28"/>
        </w:rPr>
      </w:pPr>
      <w:r w:rsidRPr="00D14D3F">
        <w:rPr>
          <w:sz w:val="28"/>
          <w:szCs w:val="28"/>
        </w:rPr>
        <w:t xml:space="preserve">101 </w:t>
      </w:r>
      <w:r w:rsidRPr="00D14D3F">
        <w:rPr>
          <w:sz w:val="28"/>
          <w:szCs w:val="28"/>
          <w:lang w:val="kk-KZ"/>
        </w:rPr>
        <w:t>Манин С</w:t>
      </w:r>
      <w:r w:rsidRPr="00D14D3F">
        <w:rPr>
          <w:sz w:val="28"/>
          <w:szCs w:val="28"/>
        </w:rPr>
        <w:t>.Н. История развития местного самоуправления // Институт местного самоуправления в системе публичной власти. – 2016. – С. 173-180.</w:t>
      </w:r>
    </w:p>
    <w:p w14:paraId="163E3119" w14:textId="77777777" w:rsidR="00D14D3F" w:rsidRPr="00D14D3F" w:rsidRDefault="00D14D3F" w:rsidP="00D14D3F">
      <w:pPr>
        <w:ind w:firstLine="709"/>
        <w:jc w:val="both"/>
        <w:rPr>
          <w:sz w:val="28"/>
          <w:szCs w:val="28"/>
        </w:rPr>
      </w:pPr>
      <w:r w:rsidRPr="00D14D3F">
        <w:rPr>
          <w:sz w:val="28"/>
          <w:szCs w:val="28"/>
        </w:rPr>
        <w:t>102 Мясникович М.В. Теория и практика местного управления и самоуправления: состояние, проблемы и предложения / Под ред. М.В, Мясникович, А.А. Попков. – Минск: Беларуская навука, 2020. – 157 с.</w:t>
      </w:r>
    </w:p>
    <w:p w14:paraId="6AEE3D88" w14:textId="77777777" w:rsidR="00D14D3F" w:rsidRPr="00D14D3F" w:rsidRDefault="00D14D3F" w:rsidP="00D14D3F">
      <w:pPr>
        <w:ind w:firstLine="709"/>
        <w:jc w:val="both"/>
        <w:rPr>
          <w:sz w:val="28"/>
          <w:szCs w:val="28"/>
          <w:lang w:val="en-US"/>
        </w:rPr>
      </w:pPr>
      <w:r w:rsidRPr="00D14D3F">
        <w:rPr>
          <w:sz w:val="28"/>
          <w:szCs w:val="28"/>
          <w:lang w:val="en-US"/>
        </w:rPr>
        <w:t>103 Egorova M., Andreeva L., Andreev V., Tsindeliani I., Kikavets V. Digitalization of public Procurement in the Russian Federation: Case Study // NISPAcee Journal of Public Administration and Policy. – 2021. – Vol. 14 (2021). – Issue 1. – P. 87-106.</w:t>
      </w:r>
    </w:p>
    <w:p w14:paraId="50BB861D" w14:textId="77777777" w:rsidR="00D14D3F" w:rsidRPr="00D14D3F" w:rsidRDefault="00D14D3F" w:rsidP="00D14D3F">
      <w:pPr>
        <w:ind w:firstLine="709"/>
        <w:jc w:val="both"/>
        <w:rPr>
          <w:sz w:val="28"/>
          <w:szCs w:val="28"/>
          <w:lang w:val="en-US"/>
        </w:rPr>
      </w:pPr>
      <w:r w:rsidRPr="00D14D3F">
        <w:rPr>
          <w:sz w:val="28"/>
          <w:szCs w:val="28"/>
          <w:lang w:val="en-US"/>
        </w:rPr>
        <w:t>104 Beuermann D.W., Amelina M. Does participatory budgeting improve decentralized public service delivery? Experimental evidence from rural Russia // Economics of Governance. – 2018. – Vol. 19. – Issue 4. – P. 339-379.</w:t>
      </w:r>
    </w:p>
    <w:p w14:paraId="4514DC2E" w14:textId="77777777" w:rsidR="00D14D3F" w:rsidRPr="00D14D3F" w:rsidRDefault="00D14D3F" w:rsidP="00D14D3F">
      <w:pPr>
        <w:ind w:firstLine="709"/>
        <w:jc w:val="both"/>
        <w:rPr>
          <w:sz w:val="28"/>
          <w:szCs w:val="28"/>
          <w:lang w:val="en-US"/>
        </w:rPr>
      </w:pPr>
      <w:r w:rsidRPr="00D14D3F">
        <w:rPr>
          <w:sz w:val="28"/>
          <w:szCs w:val="28"/>
          <w:lang w:val="en-US"/>
        </w:rPr>
        <w:t>105 Busygina I., Filippov M., Taukebayeva E. To decentralize or to continue on centralization track: The cases of authoritarian regimes in Russia and Kazakhstan // Journal of Eurasian Studies. – 2018. – Vol. 9. – P. 61-71.</w:t>
      </w:r>
    </w:p>
    <w:p w14:paraId="4C4F9BCA" w14:textId="77777777" w:rsidR="00D14D3F" w:rsidRPr="00D14D3F" w:rsidRDefault="00D14D3F" w:rsidP="00D14D3F">
      <w:pPr>
        <w:ind w:firstLine="709"/>
        <w:jc w:val="both"/>
        <w:rPr>
          <w:sz w:val="28"/>
          <w:szCs w:val="28"/>
        </w:rPr>
      </w:pPr>
      <w:r w:rsidRPr="00D14D3F">
        <w:rPr>
          <w:sz w:val="28"/>
          <w:szCs w:val="28"/>
        </w:rPr>
        <w:t>106 Авдеев Д.А., Николаев А.С., Саленко А.В., Сухоруков А.С., Третьяк И.А. Проблематика организации публичной власти в России. – Тюмень: ТюмГУ-</w:t>
      </w:r>
      <w:r w:rsidRPr="00D14D3F">
        <w:rPr>
          <w:sz w:val="28"/>
          <w:szCs w:val="28"/>
          <w:lang w:val="en-US"/>
        </w:rPr>
        <w:t>Press</w:t>
      </w:r>
      <w:r w:rsidRPr="00D14D3F">
        <w:rPr>
          <w:sz w:val="28"/>
          <w:szCs w:val="28"/>
        </w:rPr>
        <w:t>, 2023. – 242 с.</w:t>
      </w:r>
    </w:p>
    <w:p w14:paraId="25186E60" w14:textId="77777777" w:rsidR="00D14D3F" w:rsidRPr="00D14D3F" w:rsidRDefault="00D14D3F" w:rsidP="00D14D3F">
      <w:pPr>
        <w:ind w:firstLine="709"/>
        <w:jc w:val="both"/>
        <w:rPr>
          <w:sz w:val="28"/>
          <w:szCs w:val="28"/>
        </w:rPr>
      </w:pPr>
      <w:r w:rsidRPr="00D14D3F">
        <w:rPr>
          <w:sz w:val="28"/>
          <w:szCs w:val="28"/>
        </w:rPr>
        <w:t>107 Абрамов Р.А., Тонких А.П., Афанасьев И.В., Юсупова М.Д. Формирование системы местного самоуправления в условиях государственной поддержки // Вопросы истории. – № 3. – 2021. – С. 274-281.</w:t>
      </w:r>
    </w:p>
    <w:p w14:paraId="354F121F" w14:textId="77777777" w:rsidR="00D14D3F" w:rsidRPr="00D14D3F" w:rsidRDefault="00D14D3F" w:rsidP="00D14D3F">
      <w:pPr>
        <w:ind w:firstLine="709"/>
        <w:jc w:val="both"/>
        <w:rPr>
          <w:sz w:val="28"/>
          <w:szCs w:val="28"/>
          <w:lang w:val="en-US"/>
        </w:rPr>
      </w:pPr>
      <w:r w:rsidRPr="00D14D3F">
        <w:rPr>
          <w:sz w:val="28"/>
          <w:szCs w:val="28"/>
          <w:lang w:val="en-US"/>
        </w:rPr>
        <w:t>108 Jametti M., Joanis M. Elections and de facto expenditure decentralization in Canada // Economics of Governance. – 2020. – Vol. 21. – Issue 3. – P. 275-297.</w:t>
      </w:r>
    </w:p>
    <w:p w14:paraId="35770069" w14:textId="77777777" w:rsidR="00D14D3F" w:rsidRPr="00D14D3F" w:rsidRDefault="00D14D3F" w:rsidP="00D14D3F">
      <w:pPr>
        <w:ind w:firstLine="709"/>
        <w:jc w:val="both"/>
        <w:rPr>
          <w:sz w:val="28"/>
          <w:szCs w:val="28"/>
          <w:lang w:val="en-US"/>
        </w:rPr>
      </w:pPr>
      <w:r w:rsidRPr="00D14D3F">
        <w:rPr>
          <w:sz w:val="28"/>
          <w:szCs w:val="28"/>
          <w:lang w:val="en-US"/>
        </w:rPr>
        <w:t>109 Lakshmanan V. I., Chockalingam A., Murty V. K., Kalyanasundaram S. Smart Villages: Bridging the Global Urban-Rural Divide. – Cham: Springer, 2022. – 495 p.</w:t>
      </w:r>
    </w:p>
    <w:p w14:paraId="31578B1F" w14:textId="77777777" w:rsidR="00D14D3F" w:rsidRPr="00D14D3F" w:rsidRDefault="00D14D3F" w:rsidP="00D14D3F">
      <w:pPr>
        <w:ind w:firstLine="709"/>
        <w:jc w:val="both"/>
        <w:rPr>
          <w:sz w:val="28"/>
          <w:szCs w:val="28"/>
          <w:lang w:val="en-US"/>
        </w:rPr>
      </w:pPr>
      <w:r w:rsidRPr="00D14D3F">
        <w:rPr>
          <w:sz w:val="28"/>
          <w:szCs w:val="28"/>
          <w:lang w:val="en-US"/>
        </w:rPr>
        <w:t xml:space="preserve">110 Nicolini M., Valdesalici A. Local Governance in Multi-Layered Systems. – Cham: Springer, 2023. – 488 p. </w:t>
      </w:r>
    </w:p>
    <w:p w14:paraId="0680E8FA" w14:textId="77777777" w:rsidR="00D14D3F" w:rsidRPr="00D14D3F" w:rsidRDefault="00D14D3F" w:rsidP="00D14D3F">
      <w:pPr>
        <w:ind w:firstLine="709"/>
        <w:jc w:val="both"/>
        <w:rPr>
          <w:sz w:val="28"/>
          <w:szCs w:val="28"/>
          <w:lang w:val="en-US"/>
        </w:rPr>
      </w:pPr>
      <w:r w:rsidRPr="00D14D3F">
        <w:rPr>
          <w:sz w:val="28"/>
          <w:szCs w:val="28"/>
          <w:lang w:val="en-US"/>
        </w:rPr>
        <w:t>111 Rosenbaum A. Decentralization and Local Governance // Comparing US and Global Perspectives. – 2013. – Vol. 14. – Issue 1. – P. 11-17.</w:t>
      </w:r>
    </w:p>
    <w:p w14:paraId="1A766197" w14:textId="77777777" w:rsidR="00D14D3F" w:rsidRPr="00D14D3F" w:rsidRDefault="00D14D3F" w:rsidP="00D14D3F">
      <w:pPr>
        <w:ind w:firstLine="709"/>
        <w:jc w:val="both"/>
        <w:rPr>
          <w:sz w:val="28"/>
          <w:szCs w:val="28"/>
        </w:rPr>
      </w:pPr>
      <w:r w:rsidRPr="00D14D3F">
        <w:rPr>
          <w:sz w:val="28"/>
          <w:szCs w:val="28"/>
        </w:rPr>
        <w:t xml:space="preserve">112 </w:t>
      </w:r>
      <w:r w:rsidRPr="00D14D3F">
        <w:rPr>
          <w:sz w:val="28"/>
          <w:szCs w:val="28"/>
          <w:lang w:val="kk-KZ"/>
        </w:rPr>
        <w:t>Прудников</w:t>
      </w:r>
      <w:r w:rsidRPr="00D14D3F">
        <w:rPr>
          <w:sz w:val="28"/>
          <w:szCs w:val="28"/>
        </w:rPr>
        <w:t xml:space="preserve"> А.С. Местное самоуправление (управление) в зарубежных странах: учебное пособие. – М.: ЮНИТИ-ДАНА: Закон и право, 2017. – 271 с.</w:t>
      </w:r>
    </w:p>
    <w:p w14:paraId="4A8A9C1F" w14:textId="77777777" w:rsidR="00D14D3F" w:rsidRPr="00D14D3F" w:rsidRDefault="00D14D3F" w:rsidP="00D14D3F">
      <w:pPr>
        <w:ind w:firstLine="709"/>
        <w:jc w:val="both"/>
        <w:rPr>
          <w:sz w:val="28"/>
          <w:szCs w:val="28"/>
          <w:lang w:val="en-US"/>
        </w:rPr>
      </w:pPr>
      <w:r w:rsidRPr="00D14D3F">
        <w:rPr>
          <w:sz w:val="28"/>
          <w:szCs w:val="28"/>
          <w:lang w:val="en-US"/>
        </w:rPr>
        <w:t xml:space="preserve">113 Larina L.A. Khazova V.E. Organization and Operation of Local Governments in the Counties of the United States // International Journal of constitutional and state law. – 2019. – </w:t>
      </w:r>
      <w:r w:rsidRPr="00D14D3F">
        <w:rPr>
          <w:sz w:val="28"/>
          <w:szCs w:val="28"/>
          <w:lang w:val="kk-KZ"/>
        </w:rPr>
        <w:t>№ 4</w:t>
      </w:r>
      <w:r w:rsidRPr="00D14D3F">
        <w:rPr>
          <w:sz w:val="28"/>
          <w:szCs w:val="28"/>
          <w:lang w:val="en-US"/>
        </w:rPr>
        <w:t>. – P. 40-48.</w:t>
      </w:r>
    </w:p>
    <w:p w14:paraId="429428EE" w14:textId="77777777" w:rsidR="00D14D3F" w:rsidRPr="00D14D3F" w:rsidRDefault="00D14D3F" w:rsidP="00D14D3F">
      <w:pPr>
        <w:ind w:firstLine="709"/>
        <w:jc w:val="both"/>
        <w:rPr>
          <w:sz w:val="28"/>
          <w:szCs w:val="28"/>
          <w:lang w:val="kk-KZ"/>
        </w:rPr>
      </w:pPr>
      <w:r w:rsidRPr="00D14D3F">
        <w:rPr>
          <w:sz w:val="28"/>
          <w:szCs w:val="28"/>
        </w:rPr>
        <w:t xml:space="preserve">114 </w:t>
      </w:r>
      <w:r w:rsidRPr="00D14D3F">
        <w:rPr>
          <w:sz w:val="28"/>
          <w:szCs w:val="28"/>
          <w:lang w:val="kk-KZ"/>
        </w:rPr>
        <w:t xml:space="preserve">Медведев Н.П. О некоторых особенностях местного самоуправления в США: опыт для России // Региональное и муниципальное управление: вопросы политики, экономики и права. – 2020. </w:t>
      </w:r>
      <w:r w:rsidRPr="00D14D3F">
        <w:rPr>
          <w:sz w:val="28"/>
          <w:szCs w:val="28"/>
        </w:rPr>
        <w:t>–</w:t>
      </w:r>
      <w:r w:rsidRPr="00D14D3F">
        <w:rPr>
          <w:sz w:val="28"/>
          <w:szCs w:val="28"/>
          <w:lang w:val="kk-KZ"/>
        </w:rPr>
        <w:t xml:space="preserve"> № 1(19). – С. 26-35.</w:t>
      </w:r>
    </w:p>
    <w:p w14:paraId="48F2F9DE" w14:textId="77777777" w:rsidR="00D14D3F" w:rsidRPr="00D14D3F" w:rsidRDefault="00D14D3F" w:rsidP="00D14D3F">
      <w:pPr>
        <w:ind w:firstLine="709"/>
        <w:jc w:val="both"/>
        <w:rPr>
          <w:sz w:val="28"/>
          <w:szCs w:val="28"/>
          <w:lang w:val="en-US"/>
        </w:rPr>
      </w:pPr>
      <w:r w:rsidRPr="00D14D3F">
        <w:rPr>
          <w:sz w:val="28"/>
          <w:szCs w:val="28"/>
          <w:lang w:val="en-US"/>
        </w:rPr>
        <w:t>115 Zhuo Ch., He Zh., Liu Ch. The financing of local government in China: Stimulus loan wanes and shadow banking waxes // Journal of Financial Economics. – 2020. – № 137. – P. 42-71.</w:t>
      </w:r>
    </w:p>
    <w:p w14:paraId="2C689776" w14:textId="77777777" w:rsidR="00D14D3F" w:rsidRPr="00D14D3F" w:rsidRDefault="00D14D3F" w:rsidP="00D14D3F">
      <w:pPr>
        <w:ind w:firstLine="709"/>
        <w:jc w:val="both"/>
        <w:rPr>
          <w:sz w:val="28"/>
          <w:szCs w:val="28"/>
          <w:lang w:val="en-US"/>
        </w:rPr>
      </w:pPr>
      <w:r w:rsidRPr="00D14D3F">
        <w:rPr>
          <w:sz w:val="28"/>
          <w:szCs w:val="28"/>
          <w:lang w:val="en-US"/>
        </w:rPr>
        <w:t>116 She X. Understanding Local Agency in China’s Policy Reform. – Cham: Palgrave Macmillan, 2021. – 267 p.</w:t>
      </w:r>
    </w:p>
    <w:p w14:paraId="43874D3A" w14:textId="77777777" w:rsidR="00D14D3F" w:rsidRPr="00D14D3F" w:rsidRDefault="00D14D3F" w:rsidP="00D14D3F">
      <w:pPr>
        <w:ind w:firstLine="709"/>
        <w:jc w:val="both"/>
        <w:rPr>
          <w:sz w:val="28"/>
          <w:szCs w:val="28"/>
          <w:lang w:val="en-US"/>
        </w:rPr>
      </w:pPr>
      <w:r w:rsidRPr="00D14D3F">
        <w:rPr>
          <w:sz w:val="28"/>
          <w:szCs w:val="28"/>
          <w:lang w:val="en-US"/>
        </w:rPr>
        <w:t xml:space="preserve">117 Guo Sh., Wen L., Wu Ya., Yue X., Fan G. Fiscal Decentralization and Local Environmental Pollution in China // International Journal of Environmental Research and Public Health. – 2020. – Vol. 17. – </w:t>
      </w:r>
      <w:r w:rsidRPr="00D14D3F">
        <w:rPr>
          <w:sz w:val="28"/>
          <w:szCs w:val="28"/>
          <w:lang w:val="kk-KZ"/>
        </w:rPr>
        <w:t>№ 22</w:t>
      </w:r>
      <w:r w:rsidRPr="00D14D3F">
        <w:rPr>
          <w:sz w:val="28"/>
          <w:szCs w:val="28"/>
          <w:lang w:val="en-US"/>
        </w:rPr>
        <w:t>. – P. 1-17.</w:t>
      </w:r>
    </w:p>
    <w:p w14:paraId="38AA8F39" w14:textId="77777777" w:rsidR="00D14D3F" w:rsidRPr="00D14D3F" w:rsidRDefault="00D14D3F" w:rsidP="00D14D3F">
      <w:pPr>
        <w:ind w:firstLine="709"/>
        <w:jc w:val="both"/>
        <w:rPr>
          <w:sz w:val="28"/>
          <w:szCs w:val="28"/>
          <w:lang w:val="en-US"/>
        </w:rPr>
      </w:pPr>
      <w:r w:rsidRPr="00D14D3F">
        <w:rPr>
          <w:sz w:val="28"/>
          <w:szCs w:val="28"/>
          <w:lang w:val="en-US"/>
        </w:rPr>
        <w:t>118 Muramatsu M. Local Power in the Japanese State. – USA: University of California Press, 2021. – 209 p.</w:t>
      </w:r>
    </w:p>
    <w:p w14:paraId="02455FCB" w14:textId="77777777" w:rsidR="00D14D3F" w:rsidRPr="00D14D3F" w:rsidRDefault="00D14D3F" w:rsidP="00D14D3F">
      <w:pPr>
        <w:ind w:firstLine="709"/>
        <w:jc w:val="both"/>
        <w:rPr>
          <w:sz w:val="28"/>
          <w:szCs w:val="28"/>
          <w:lang w:val="en-US"/>
        </w:rPr>
      </w:pPr>
      <w:r w:rsidRPr="00D14D3F">
        <w:rPr>
          <w:sz w:val="28"/>
          <w:szCs w:val="28"/>
          <w:lang w:val="en-US"/>
        </w:rPr>
        <w:t xml:space="preserve">119 Donglan H. The Concept of «Self-Government» across Cultures: From the Western World to Japan and China // Cultura. – 2018. – Vol. 15. – </w:t>
      </w:r>
      <w:r w:rsidRPr="00D14D3F">
        <w:rPr>
          <w:sz w:val="28"/>
          <w:szCs w:val="28"/>
          <w:lang w:val="kk-KZ"/>
        </w:rPr>
        <w:t>№</w:t>
      </w:r>
      <w:r w:rsidRPr="00D14D3F">
        <w:rPr>
          <w:sz w:val="28"/>
          <w:szCs w:val="28"/>
          <w:lang w:val="en-US"/>
        </w:rPr>
        <w:t xml:space="preserve"> 2. – P. 53-72.</w:t>
      </w:r>
    </w:p>
    <w:p w14:paraId="3A78994E" w14:textId="77777777" w:rsidR="00D14D3F" w:rsidRPr="00D14D3F" w:rsidRDefault="00D14D3F" w:rsidP="00D14D3F">
      <w:pPr>
        <w:ind w:firstLine="709"/>
        <w:jc w:val="both"/>
        <w:rPr>
          <w:sz w:val="28"/>
          <w:szCs w:val="28"/>
        </w:rPr>
      </w:pPr>
      <w:r w:rsidRPr="00D14D3F">
        <w:rPr>
          <w:sz w:val="28"/>
          <w:szCs w:val="28"/>
        </w:rPr>
        <w:t>120 Ларичев А.А. Специфика корпоративной модели местного самоуправления и дивергенция современных подходов к самоуправлению на местах в странах Содружества Наций // Правоприменение. – 2018. – Т. 2. – № 4. – С. 86-97.</w:t>
      </w:r>
    </w:p>
    <w:p w14:paraId="3F9E25C5" w14:textId="77777777" w:rsidR="00D14D3F" w:rsidRPr="00D14D3F" w:rsidRDefault="00D14D3F" w:rsidP="00D14D3F">
      <w:pPr>
        <w:ind w:firstLine="709"/>
        <w:jc w:val="both"/>
        <w:rPr>
          <w:sz w:val="28"/>
          <w:szCs w:val="28"/>
          <w:lang w:val="en-US"/>
        </w:rPr>
      </w:pPr>
      <w:r w:rsidRPr="00D14D3F">
        <w:rPr>
          <w:sz w:val="28"/>
          <w:szCs w:val="28"/>
          <w:lang w:val="en-US"/>
        </w:rPr>
        <w:t>121 Righting W. The Ombudsman in Six Continents / Editors Gregory R., Giddings P. 13 of international Institute of Administrative Sciences Monographs. – Netherlands: IOS Press, 2000. – 502 p.</w:t>
      </w:r>
    </w:p>
    <w:p w14:paraId="311BDEA5" w14:textId="77777777" w:rsidR="00D14D3F" w:rsidRPr="00D14D3F" w:rsidRDefault="00D14D3F" w:rsidP="00D14D3F">
      <w:pPr>
        <w:ind w:firstLine="709"/>
        <w:jc w:val="both"/>
        <w:rPr>
          <w:sz w:val="28"/>
          <w:szCs w:val="28"/>
          <w:lang w:val="en-US"/>
        </w:rPr>
      </w:pPr>
      <w:r w:rsidRPr="00D14D3F">
        <w:rPr>
          <w:sz w:val="28"/>
          <w:szCs w:val="28"/>
          <w:lang w:val="en-US"/>
        </w:rPr>
        <w:t>122 O’Brien N., Seneviratne M. Ombudsmen at the Crossroads: The Legal Services Ombudsman, Dispute Resolution and Democratic Accountability. – UK: Palgrave Macmillan, 2017. – 145 p.</w:t>
      </w:r>
    </w:p>
    <w:p w14:paraId="15391EE2" w14:textId="77777777" w:rsidR="00D14D3F" w:rsidRPr="00D14D3F" w:rsidRDefault="00D14D3F" w:rsidP="00D14D3F">
      <w:pPr>
        <w:ind w:firstLine="709"/>
        <w:jc w:val="both"/>
        <w:rPr>
          <w:sz w:val="28"/>
          <w:szCs w:val="28"/>
          <w:lang w:val="en-US"/>
        </w:rPr>
      </w:pPr>
      <w:r w:rsidRPr="00D14D3F">
        <w:rPr>
          <w:sz w:val="28"/>
          <w:szCs w:val="28"/>
          <w:lang w:val="en-US"/>
        </w:rPr>
        <w:t>123 Thomas R. The English Local Government and Social Care Ombudsman: Systemic administrative justice and bureaucratization // Public Law. – 2023. – №2. – P. 424-447.</w:t>
      </w:r>
    </w:p>
    <w:p w14:paraId="4B628DC1" w14:textId="77777777" w:rsidR="00D14D3F" w:rsidRPr="00D14D3F" w:rsidRDefault="00D14D3F" w:rsidP="00D14D3F">
      <w:pPr>
        <w:ind w:firstLine="709"/>
        <w:jc w:val="both"/>
        <w:rPr>
          <w:sz w:val="28"/>
          <w:szCs w:val="28"/>
        </w:rPr>
      </w:pPr>
      <w:r w:rsidRPr="00D14D3F">
        <w:rPr>
          <w:sz w:val="28"/>
          <w:szCs w:val="28"/>
        </w:rPr>
        <w:t>124 Ларичев А.А. Омбудсмены в сфере местного самоуправления: опыт правового регулирования и деятельности в англосаксонских государствах // Вестник университета имени О.Е. Кутафина. – 2021. – № 4. – С. 185-192.</w:t>
      </w:r>
    </w:p>
    <w:p w14:paraId="1EE51429" w14:textId="77777777" w:rsidR="00D14D3F" w:rsidRPr="00D14D3F" w:rsidRDefault="00D14D3F" w:rsidP="00D14D3F">
      <w:pPr>
        <w:ind w:firstLine="709"/>
        <w:jc w:val="both"/>
        <w:rPr>
          <w:sz w:val="28"/>
          <w:szCs w:val="28"/>
          <w:lang w:val="en-US"/>
        </w:rPr>
      </w:pPr>
      <w:r w:rsidRPr="00D14D3F">
        <w:rPr>
          <w:sz w:val="28"/>
          <w:szCs w:val="28"/>
          <w:lang w:val="en-US"/>
        </w:rPr>
        <w:t>125 Saunders M., Lewis P., Thornhill A., Bristow A. Understanding research philosophy and approaches to theory development // Research Methods for business students. – New York: Pearson, 2023.</w:t>
      </w:r>
    </w:p>
    <w:p w14:paraId="554323B6" w14:textId="77777777" w:rsidR="00D14D3F" w:rsidRPr="00D14D3F" w:rsidRDefault="00D14D3F" w:rsidP="00D14D3F">
      <w:pPr>
        <w:ind w:firstLine="709"/>
        <w:jc w:val="both"/>
        <w:rPr>
          <w:sz w:val="28"/>
          <w:szCs w:val="28"/>
        </w:rPr>
      </w:pPr>
      <w:r w:rsidRPr="00D14D3F">
        <w:rPr>
          <w:sz w:val="28"/>
          <w:szCs w:val="28"/>
          <w:lang w:val="kk-KZ"/>
        </w:rPr>
        <w:t xml:space="preserve">126 </w:t>
      </w:r>
      <w:r w:rsidRPr="00D14D3F">
        <w:rPr>
          <w:sz w:val="28"/>
          <w:szCs w:val="28"/>
        </w:rPr>
        <w:t>Батталов Н.Н. Управление эффективностью деятельности местных исполнительных органов Республики Казахстан: дис</w:t>
      </w:r>
      <w:r w:rsidRPr="00D14D3F">
        <w:rPr>
          <w:sz w:val="28"/>
          <w:szCs w:val="28"/>
          <w:lang w:val="en-US"/>
        </w:rPr>
        <w:t>c</w:t>
      </w:r>
      <w:r w:rsidRPr="00D14D3F">
        <w:rPr>
          <w:sz w:val="28"/>
          <w:szCs w:val="28"/>
        </w:rPr>
        <w:t xml:space="preserve">. … </w:t>
      </w:r>
      <w:r w:rsidRPr="00D14D3F">
        <w:rPr>
          <w:sz w:val="28"/>
          <w:szCs w:val="28"/>
          <w:lang w:val="en-US"/>
        </w:rPr>
        <w:t>PhD</w:t>
      </w:r>
      <w:r w:rsidRPr="00D14D3F">
        <w:rPr>
          <w:sz w:val="28"/>
          <w:szCs w:val="28"/>
        </w:rPr>
        <w:t>: 8</w:t>
      </w:r>
      <w:r w:rsidRPr="00D14D3F">
        <w:rPr>
          <w:sz w:val="28"/>
          <w:szCs w:val="28"/>
          <w:lang w:val="en-US"/>
        </w:rPr>
        <w:t>D</w:t>
      </w:r>
      <w:r w:rsidRPr="00D14D3F">
        <w:rPr>
          <w:sz w:val="28"/>
          <w:szCs w:val="28"/>
        </w:rPr>
        <w:t>04103. – Алматы: Казахский Нацуниверситет им. Аль-Фараби. – Алматы, 2025. – 211 с.</w:t>
      </w:r>
    </w:p>
    <w:p w14:paraId="0BBDED83" w14:textId="77777777" w:rsidR="00D14D3F" w:rsidRPr="00D14D3F" w:rsidRDefault="00D14D3F" w:rsidP="00D14D3F">
      <w:pPr>
        <w:ind w:firstLine="709"/>
        <w:jc w:val="both"/>
        <w:rPr>
          <w:sz w:val="28"/>
          <w:szCs w:val="28"/>
        </w:rPr>
      </w:pPr>
      <w:r w:rsidRPr="00D14D3F">
        <w:rPr>
          <w:sz w:val="28"/>
          <w:szCs w:val="28"/>
        </w:rPr>
        <w:t>127 Тихонова Е.В., Косычева М.А. Дизайн эмпирического исследования: функциональное содержание и информативность // ХИПС. – 2023. – № 1. – С. 11-21.</w:t>
      </w:r>
    </w:p>
    <w:p w14:paraId="104D7FC0" w14:textId="77777777" w:rsidR="00D14D3F" w:rsidRPr="00D14D3F" w:rsidRDefault="00D14D3F" w:rsidP="00D14D3F">
      <w:pPr>
        <w:ind w:firstLine="709"/>
        <w:jc w:val="both"/>
        <w:rPr>
          <w:sz w:val="28"/>
          <w:szCs w:val="28"/>
        </w:rPr>
      </w:pPr>
      <w:r w:rsidRPr="00D14D3F">
        <w:rPr>
          <w:sz w:val="28"/>
          <w:szCs w:val="28"/>
        </w:rPr>
        <w:t>128 Пономарев А.Б. Методология научных исследований: учеб. пособие / Под ред. А.Б. Пономарев, Э.А. Пикулева. – Пермь: Пермский национальный исследовательский политехнический университет, 2014. – 186 с.</w:t>
      </w:r>
    </w:p>
    <w:p w14:paraId="082AB555" w14:textId="77777777" w:rsidR="00D14D3F" w:rsidRPr="00D14D3F" w:rsidRDefault="00D14D3F" w:rsidP="00D14D3F">
      <w:pPr>
        <w:ind w:firstLine="709"/>
        <w:jc w:val="both"/>
        <w:rPr>
          <w:sz w:val="28"/>
          <w:szCs w:val="28"/>
        </w:rPr>
      </w:pPr>
      <w:r w:rsidRPr="00D14D3F">
        <w:rPr>
          <w:sz w:val="28"/>
          <w:szCs w:val="28"/>
        </w:rPr>
        <w:t xml:space="preserve">129 </w:t>
      </w:r>
      <w:r w:rsidRPr="00D14D3F">
        <w:rPr>
          <w:sz w:val="28"/>
          <w:szCs w:val="28"/>
          <w:lang w:val="en-US"/>
        </w:rPr>
        <w:t>Pupysheva</w:t>
      </w:r>
      <w:r w:rsidRPr="00D14D3F">
        <w:rPr>
          <w:sz w:val="28"/>
          <w:szCs w:val="28"/>
        </w:rPr>
        <w:t xml:space="preserve"> </w:t>
      </w:r>
      <w:r w:rsidRPr="00D14D3F">
        <w:rPr>
          <w:sz w:val="28"/>
          <w:szCs w:val="28"/>
          <w:lang w:val="en-US"/>
        </w:rPr>
        <w:t>T</w:t>
      </w:r>
      <w:r w:rsidRPr="00D14D3F">
        <w:rPr>
          <w:sz w:val="28"/>
          <w:szCs w:val="28"/>
        </w:rPr>
        <w:t>.</w:t>
      </w:r>
      <w:r w:rsidRPr="00D14D3F">
        <w:rPr>
          <w:sz w:val="28"/>
          <w:szCs w:val="28"/>
          <w:lang w:val="en-US"/>
        </w:rPr>
        <w:t>N</w:t>
      </w:r>
      <w:r w:rsidRPr="00D14D3F">
        <w:rPr>
          <w:sz w:val="28"/>
          <w:szCs w:val="28"/>
        </w:rPr>
        <w:t xml:space="preserve">. </w:t>
      </w:r>
      <w:r w:rsidRPr="00D14D3F">
        <w:rPr>
          <w:sz w:val="28"/>
          <w:szCs w:val="28"/>
          <w:lang w:val="en-US"/>
        </w:rPr>
        <w:t>Applying</w:t>
      </w:r>
      <w:r w:rsidRPr="00D14D3F">
        <w:rPr>
          <w:sz w:val="28"/>
          <w:szCs w:val="28"/>
        </w:rPr>
        <w:t xml:space="preserve"> </w:t>
      </w:r>
      <w:r w:rsidRPr="00D14D3F">
        <w:rPr>
          <w:sz w:val="28"/>
          <w:szCs w:val="28"/>
          <w:lang w:val="en-US"/>
        </w:rPr>
        <w:t>of</w:t>
      </w:r>
      <w:r w:rsidRPr="00D14D3F">
        <w:rPr>
          <w:sz w:val="28"/>
          <w:szCs w:val="28"/>
        </w:rPr>
        <w:t xml:space="preserve"> </w:t>
      </w:r>
      <w:r w:rsidRPr="00D14D3F">
        <w:rPr>
          <w:sz w:val="28"/>
          <w:szCs w:val="28"/>
          <w:lang w:val="en-US"/>
        </w:rPr>
        <w:t>scientific</w:t>
      </w:r>
      <w:r w:rsidRPr="00D14D3F">
        <w:rPr>
          <w:sz w:val="28"/>
          <w:szCs w:val="28"/>
        </w:rPr>
        <w:t xml:space="preserve"> </w:t>
      </w:r>
      <w:r w:rsidRPr="00D14D3F">
        <w:rPr>
          <w:sz w:val="28"/>
          <w:szCs w:val="28"/>
          <w:lang w:val="en-US"/>
        </w:rPr>
        <w:t>research</w:t>
      </w:r>
      <w:r w:rsidRPr="00D14D3F">
        <w:rPr>
          <w:sz w:val="28"/>
          <w:szCs w:val="28"/>
        </w:rPr>
        <w:t xml:space="preserve"> </w:t>
      </w:r>
      <w:r w:rsidRPr="00D14D3F">
        <w:rPr>
          <w:sz w:val="28"/>
          <w:szCs w:val="28"/>
          <w:lang w:val="en-US"/>
        </w:rPr>
        <w:t>methods</w:t>
      </w:r>
      <w:r w:rsidRPr="00D14D3F">
        <w:rPr>
          <w:sz w:val="28"/>
          <w:szCs w:val="28"/>
        </w:rPr>
        <w:t xml:space="preserve"> </w:t>
      </w:r>
      <w:r w:rsidRPr="00D14D3F">
        <w:rPr>
          <w:sz w:val="28"/>
          <w:szCs w:val="28"/>
          <w:lang w:val="en-US"/>
        </w:rPr>
        <w:t>in</w:t>
      </w:r>
      <w:r w:rsidRPr="00D14D3F">
        <w:rPr>
          <w:sz w:val="28"/>
          <w:szCs w:val="28"/>
        </w:rPr>
        <w:t xml:space="preserve"> </w:t>
      </w:r>
      <w:r w:rsidRPr="00D14D3F">
        <w:rPr>
          <w:sz w:val="28"/>
          <w:szCs w:val="28"/>
          <w:lang w:val="en-US"/>
        </w:rPr>
        <w:t>the</w:t>
      </w:r>
      <w:r w:rsidRPr="00D14D3F">
        <w:rPr>
          <w:sz w:val="28"/>
          <w:szCs w:val="28"/>
        </w:rPr>
        <w:t xml:space="preserve"> </w:t>
      </w:r>
      <w:r w:rsidRPr="00D14D3F">
        <w:rPr>
          <w:sz w:val="28"/>
          <w:szCs w:val="28"/>
          <w:lang w:val="en-US"/>
        </w:rPr>
        <w:t>study</w:t>
      </w:r>
      <w:r w:rsidRPr="00D14D3F">
        <w:rPr>
          <w:sz w:val="28"/>
          <w:szCs w:val="28"/>
        </w:rPr>
        <w:t xml:space="preserve"> </w:t>
      </w:r>
      <w:r w:rsidRPr="00D14D3F">
        <w:rPr>
          <w:sz w:val="28"/>
          <w:szCs w:val="28"/>
          <w:lang w:val="en-US"/>
        </w:rPr>
        <w:t>of</w:t>
      </w:r>
      <w:r w:rsidRPr="00D14D3F">
        <w:rPr>
          <w:sz w:val="28"/>
          <w:szCs w:val="28"/>
        </w:rPr>
        <w:t xml:space="preserve"> </w:t>
      </w:r>
      <w:r w:rsidRPr="00D14D3F">
        <w:rPr>
          <w:sz w:val="28"/>
          <w:szCs w:val="28"/>
          <w:lang w:val="en-US"/>
        </w:rPr>
        <w:t>local</w:t>
      </w:r>
      <w:r w:rsidRPr="00D14D3F">
        <w:rPr>
          <w:sz w:val="28"/>
          <w:szCs w:val="28"/>
        </w:rPr>
        <w:t xml:space="preserve"> </w:t>
      </w:r>
      <w:r w:rsidRPr="00D14D3F">
        <w:rPr>
          <w:sz w:val="28"/>
          <w:szCs w:val="28"/>
          <w:lang w:val="en-US"/>
        </w:rPr>
        <w:t>self</w:t>
      </w:r>
      <w:r w:rsidRPr="00D14D3F">
        <w:rPr>
          <w:sz w:val="28"/>
          <w:szCs w:val="28"/>
        </w:rPr>
        <w:t>-</w:t>
      </w:r>
      <w:r w:rsidRPr="00D14D3F">
        <w:rPr>
          <w:sz w:val="28"/>
          <w:szCs w:val="28"/>
          <w:lang w:val="en-US"/>
        </w:rPr>
        <w:t>government</w:t>
      </w:r>
      <w:r w:rsidRPr="00D14D3F">
        <w:rPr>
          <w:sz w:val="28"/>
          <w:szCs w:val="28"/>
        </w:rPr>
        <w:t xml:space="preserve"> </w:t>
      </w:r>
      <w:r w:rsidRPr="00D14D3F">
        <w:rPr>
          <w:sz w:val="28"/>
          <w:szCs w:val="28"/>
          <w:lang w:val="en-US"/>
        </w:rPr>
        <w:t>in</w:t>
      </w:r>
      <w:r w:rsidRPr="00D14D3F">
        <w:rPr>
          <w:sz w:val="28"/>
          <w:szCs w:val="28"/>
        </w:rPr>
        <w:t xml:space="preserve"> </w:t>
      </w:r>
      <w:r w:rsidRPr="00D14D3F">
        <w:rPr>
          <w:sz w:val="28"/>
          <w:szCs w:val="28"/>
          <w:lang w:val="en-US"/>
        </w:rPr>
        <w:t>rural</w:t>
      </w:r>
      <w:r w:rsidRPr="00D14D3F">
        <w:rPr>
          <w:sz w:val="28"/>
          <w:szCs w:val="28"/>
        </w:rPr>
        <w:t xml:space="preserve"> </w:t>
      </w:r>
      <w:r w:rsidRPr="00D14D3F">
        <w:rPr>
          <w:sz w:val="28"/>
          <w:szCs w:val="28"/>
          <w:lang w:val="en-US"/>
        </w:rPr>
        <w:t>districts</w:t>
      </w:r>
      <w:r w:rsidRPr="00D14D3F">
        <w:rPr>
          <w:sz w:val="28"/>
          <w:szCs w:val="28"/>
        </w:rPr>
        <w:t xml:space="preserve"> </w:t>
      </w:r>
      <w:r w:rsidRPr="00D14D3F">
        <w:rPr>
          <w:sz w:val="28"/>
          <w:szCs w:val="28"/>
          <w:lang w:val="en-US"/>
        </w:rPr>
        <w:t>of</w:t>
      </w:r>
      <w:r w:rsidRPr="00D14D3F">
        <w:rPr>
          <w:sz w:val="28"/>
          <w:szCs w:val="28"/>
        </w:rPr>
        <w:t xml:space="preserve"> </w:t>
      </w:r>
      <w:r w:rsidRPr="00D14D3F">
        <w:rPr>
          <w:sz w:val="28"/>
          <w:szCs w:val="28"/>
          <w:lang w:val="en-US"/>
        </w:rPr>
        <w:t>Kazakhstan</w:t>
      </w:r>
      <w:r w:rsidRPr="00D14D3F">
        <w:rPr>
          <w:sz w:val="28"/>
          <w:szCs w:val="28"/>
        </w:rPr>
        <w:t xml:space="preserve"> // Сборник материалов Международной научно-практической конференции «Социально-экономическое развитие государства в эпоху глобальных вызовов: приоритеты, проблемы, решения», посвященной 70-летию ВКУ имени С. Аманжолова. – Усть-Каменогорск: ВКУ имени С. Аманжолова, 2022. – С. 100-105.</w:t>
      </w:r>
    </w:p>
    <w:p w14:paraId="697B236A" w14:textId="77777777" w:rsidR="00D14D3F" w:rsidRPr="00D14D3F" w:rsidRDefault="00D14D3F" w:rsidP="00D14D3F">
      <w:pPr>
        <w:ind w:firstLine="709"/>
        <w:jc w:val="both"/>
        <w:rPr>
          <w:sz w:val="28"/>
          <w:szCs w:val="28"/>
        </w:rPr>
      </w:pPr>
      <w:r w:rsidRPr="00D14D3F">
        <w:rPr>
          <w:sz w:val="28"/>
          <w:szCs w:val="28"/>
        </w:rPr>
        <w:t>130 Методология и методы научных исследований в экономике и менеджменте: пособие для вузов / Под ред. Н.Б. Завьялова, А.Н. Головина, Д.В. Завьялов, Л.П. Дьяконова, М.С. Мельников и др. – Москва-Екатеринбург: Российский экономический университет имени Г.В. Плеханова, 2014. – 282 с.</w:t>
      </w:r>
    </w:p>
    <w:p w14:paraId="340A99C9" w14:textId="77777777" w:rsidR="00D14D3F" w:rsidRPr="00D14D3F" w:rsidRDefault="00D14D3F" w:rsidP="00D14D3F">
      <w:pPr>
        <w:ind w:firstLine="709"/>
        <w:jc w:val="both"/>
        <w:rPr>
          <w:sz w:val="28"/>
          <w:szCs w:val="28"/>
          <w:lang w:val="en-US"/>
        </w:rPr>
      </w:pPr>
      <w:r w:rsidRPr="00D14D3F">
        <w:rPr>
          <w:sz w:val="28"/>
          <w:szCs w:val="28"/>
          <w:lang w:val="en-US"/>
        </w:rPr>
        <w:t>131 Pupysheva T. Local self-government in rural districts of the Republic of Kazakhstan: issues of complex research // Proceedings of the 2nd International Scientific Conference «Scientific Results». – Rome, Italy, 2023. – P. 60-65.</w:t>
      </w:r>
    </w:p>
    <w:p w14:paraId="15BA8CAA" w14:textId="77777777" w:rsidR="00D14D3F" w:rsidRPr="00D14D3F" w:rsidRDefault="00D14D3F" w:rsidP="00D14D3F">
      <w:pPr>
        <w:ind w:firstLine="709"/>
        <w:jc w:val="both"/>
        <w:rPr>
          <w:sz w:val="28"/>
          <w:szCs w:val="28"/>
        </w:rPr>
      </w:pPr>
      <w:r w:rsidRPr="00D14D3F">
        <w:rPr>
          <w:sz w:val="28"/>
          <w:szCs w:val="28"/>
          <w:lang w:val="kk-KZ"/>
        </w:rPr>
        <w:t>132 Закон Республики Казахстан</w:t>
      </w:r>
      <w:r w:rsidRPr="00D14D3F">
        <w:rPr>
          <w:sz w:val="28"/>
          <w:szCs w:val="28"/>
        </w:rPr>
        <w:t>. Об административно-территориальном устройстве Республики Казахстан: утв. 8 декабря 1993 года, № 2572-</w:t>
      </w:r>
      <w:r w:rsidRPr="00D14D3F">
        <w:rPr>
          <w:sz w:val="28"/>
          <w:szCs w:val="28"/>
          <w:lang w:val="en-US"/>
        </w:rPr>
        <w:t>XXII</w:t>
      </w:r>
      <w:r w:rsidRPr="00D14D3F">
        <w:rPr>
          <w:sz w:val="28"/>
          <w:szCs w:val="28"/>
        </w:rPr>
        <w:t xml:space="preserve"> // </w:t>
      </w:r>
      <w:r w:rsidRPr="00D14D3F">
        <w:rPr>
          <w:sz w:val="28"/>
          <w:szCs w:val="28"/>
          <w:lang w:val="en-US"/>
        </w:rPr>
        <w:t>https</w:t>
      </w:r>
      <w:r w:rsidRPr="00D14D3F">
        <w:rPr>
          <w:sz w:val="28"/>
          <w:szCs w:val="28"/>
        </w:rPr>
        <w:t>://</w:t>
      </w:r>
      <w:r w:rsidRPr="00D14D3F">
        <w:rPr>
          <w:sz w:val="28"/>
          <w:szCs w:val="28"/>
          <w:lang w:val="en-US"/>
        </w:rPr>
        <w:t>adilet</w:t>
      </w:r>
      <w:r w:rsidRPr="00D14D3F">
        <w:rPr>
          <w:sz w:val="28"/>
          <w:szCs w:val="28"/>
        </w:rPr>
        <w:t>.</w:t>
      </w:r>
      <w:r w:rsidRPr="00D14D3F">
        <w:rPr>
          <w:sz w:val="28"/>
          <w:szCs w:val="28"/>
          <w:lang w:val="en-US"/>
        </w:rPr>
        <w:t>zan</w:t>
      </w:r>
      <w:r w:rsidRPr="00D14D3F">
        <w:rPr>
          <w:sz w:val="28"/>
          <w:szCs w:val="28"/>
        </w:rPr>
        <w:t>.</w:t>
      </w:r>
      <w:r w:rsidRPr="00D14D3F">
        <w:rPr>
          <w:sz w:val="28"/>
          <w:szCs w:val="28"/>
          <w:lang w:val="en-US"/>
        </w:rPr>
        <w:t>kz</w:t>
      </w:r>
      <w:r w:rsidRPr="00D14D3F">
        <w:rPr>
          <w:sz w:val="28"/>
          <w:szCs w:val="28"/>
        </w:rPr>
        <w:t>/</w:t>
      </w:r>
      <w:r w:rsidRPr="00D14D3F">
        <w:rPr>
          <w:sz w:val="28"/>
          <w:szCs w:val="28"/>
          <w:lang w:val="en-US"/>
        </w:rPr>
        <w:t>rus</w:t>
      </w:r>
      <w:r w:rsidRPr="00D14D3F">
        <w:rPr>
          <w:sz w:val="28"/>
          <w:szCs w:val="28"/>
        </w:rPr>
        <w:t>/</w:t>
      </w:r>
      <w:r w:rsidRPr="00D14D3F">
        <w:rPr>
          <w:sz w:val="28"/>
          <w:szCs w:val="28"/>
          <w:lang w:val="en-US"/>
        </w:rPr>
        <w:t>docs</w:t>
      </w:r>
      <w:r w:rsidRPr="00D14D3F">
        <w:rPr>
          <w:sz w:val="28"/>
          <w:szCs w:val="28"/>
        </w:rPr>
        <w:t>/</w:t>
      </w:r>
      <w:r w:rsidRPr="00D14D3F">
        <w:rPr>
          <w:sz w:val="28"/>
          <w:szCs w:val="28"/>
          <w:lang w:val="en-US"/>
        </w:rPr>
        <w:t>Z</w:t>
      </w:r>
      <w:r w:rsidRPr="00D14D3F">
        <w:rPr>
          <w:sz w:val="28"/>
          <w:szCs w:val="28"/>
        </w:rPr>
        <w:t>930004200_. 09.01.2025.</w:t>
      </w:r>
    </w:p>
    <w:p w14:paraId="30B304AA" w14:textId="77777777" w:rsidR="00D14D3F" w:rsidRPr="00D14D3F" w:rsidRDefault="00D14D3F" w:rsidP="00D14D3F">
      <w:pPr>
        <w:ind w:firstLine="709"/>
        <w:jc w:val="both"/>
        <w:rPr>
          <w:sz w:val="28"/>
          <w:szCs w:val="28"/>
        </w:rPr>
      </w:pPr>
      <w:r w:rsidRPr="00D14D3F">
        <w:rPr>
          <w:sz w:val="28"/>
          <w:szCs w:val="28"/>
          <w:lang w:val="kk-KZ"/>
        </w:rPr>
        <w:t xml:space="preserve">133 Данные Бюро национальной статистики Агентства по стратегическому планированию и реформам Республики Казахстан // </w:t>
      </w:r>
      <w:r w:rsidRPr="00D14D3F">
        <w:rPr>
          <w:sz w:val="28"/>
          <w:szCs w:val="28"/>
          <w:lang w:val="en-US"/>
        </w:rPr>
        <w:t>https</w:t>
      </w:r>
      <w:r w:rsidRPr="00D14D3F">
        <w:rPr>
          <w:sz w:val="28"/>
          <w:szCs w:val="28"/>
        </w:rPr>
        <w:t>://</w:t>
      </w:r>
      <w:r w:rsidRPr="00D14D3F">
        <w:rPr>
          <w:sz w:val="28"/>
          <w:szCs w:val="28"/>
          <w:lang w:val="en-US"/>
        </w:rPr>
        <w:t>stat</w:t>
      </w:r>
      <w:r w:rsidRPr="00D14D3F">
        <w:rPr>
          <w:sz w:val="28"/>
          <w:szCs w:val="28"/>
        </w:rPr>
        <w:t>.</w:t>
      </w:r>
      <w:r w:rsidRPr="00D14D3F">
        <w:rPr>
          <w:sz w:val="28"/>
          <w:szCs w:val="28"/>
          <w:lang w:val="en-US"/>
        </w:rPr>
        <w:t>gov</w:t>
      </w:r>
      <w:r w:rsidRPr="00D14D3F">
        <w:rPr>
          <w:sz w:val="28"/>
          <w:szCs w:val="28"/>
        </w:rPr>
        <w:t>.</w:t>
      </w:r>
      <w:r w:rsidRPr="00D14D3F">
        <w:rPr>
          <w:sz w:val="28"/>
          <w:szCs w:val="28"/>
          <w:lang w:val="en-US"/>
        </w:rPr>
        <w:t>kz</w:t>
      </w:r>
      <w:r w:rsidRPr="00D14D3F">
        <w:rPr>
          <w:sz w:val="28"/>
          <w:szCs w:val="28"/>
        </w:rPr>
        <w:t>/</w:t>
      </w:r>
      <w:r w:rsidRPr="00D14D3F">
        <w:rPr>
          <w:sz w:val="28"/>
          <w:szCs w:val="28"/>
          <w:lang w:val="en-US"/>
        </w:rPr>
        <w:t>ru</w:t>
      </w:r>
      <w:r w:rsidRPr="00D14D3F">
        <w:rPr>
          <w:sz w:val="28"/>
          <w:szCs w:val="28"/>
        </w:rPr>
        <w:t>/. 25.01.2026.</w:t>
      </w:r>
    </w:p>
    <w:p w14:paraId="5EC6BC5B" w14:textId="77777777" w:rsidR="00D14D3F" w:rsidRPr="00D14D3F" w:rsidRDefault="00D14D3F" w:rsidP="00D14D3F">
      <w:pPr>
        <w:ind w:firstLine="709"/>
        <w:jc w:val="both"/>
        <w:rPr>
          <w:sz w:val="28"/>
          <w:szCs w:val="28"/>
        </w:rPr>
      </w:pPr>
      <w:r w:rsidRPr="00D14D3F">
        <w:rPr>
          <w:sz w:val="28"/>
          <w:szCs w:val="28"/>
          <w:lang w:val="kk-KZ"/>
        </w:rPr>
        <w:t xml:space="preserve">134 Постановления Правительства Республики Казахстан. Об утверждении Концепции регионального развития Республики Казахстан на 2025-2030 годы: утв. 25 августа 2025 года, № 679 // </w:t>
      </w:r>
      <w:r w:rsidRPr="00D14D3F">
        <w:rPr>
          <w:sz w:val="28"/>
          <w:szCs w:val="28"/>
          <w:lang w:val="en-US"/>
        </w:rPr>
        <w:t>https</w:t>
      </w:r>
      <w:r w:rsidRPr="00D14D3F">
        <w:rPr>
          <w:sz w:val="28"/>
          <w:szCs w:val="28"/>
        </w:rPr>
        <w:t>://</w:t>
      </w:r>
      <w:r w:rsidRPr="00D14D3F">
        <w:rPr>
          <w:sz w:val="28"/>
          <w:szCs w:val="28"/>
          <w:lang w:val="en-US"/>
        </w:rPr>
        <w:t>adilet</w:t>
      </w:r>
      <w:r w:rsidRPr="00D14D3F">
        <w:rPr>
          <w:sz w:val="28"/>
          <w:szCs w:val="28"/>
        </w:rPr>
        <w:t>.</w:t>
      </w:r>
      <w:r w:rsidRPr="00D14D3F">
        <w:rPr>
          <w:sz w:val="28"/>
          <w:szCs w:val="28"/>
          <w:lang w:val="en-US"/>
        </w:rPr>
        <w:t>zan</w:t>
      </w:r>
      <w:r w:rsidRPr="00D14D3F">
        <w:rPr>
          <w:sz w:val="28"/>
          <w:szCs w:val="28"/>
        </w:rPr>
        <w:t>.</w:t>
      </w:r>
      <w:r w:rsidRPr="00D14D3F">
        <w:rPr>
          <w:sz w:val="28"/>
          <w:szCs w:val="28"/>
          <w:lang w:val="en-US"/>
        </w:rPr>
        <w:t>kz</w:t>
      </w:r>
      <w:r w:rsidRPr="00D14D3F">
        <w:rPr>
          <w:sz w:val="28"/>
          <w:szCs w:val="28"/>
        </w:rPr>
        <w:t>/</w:t>
      </w:r>
      <w:r w:rsidRPr="00D14D3F">
        <w:rPr>
          <w:sz w:val="28"/>
          <w:szCs w:val="28"/>
          <w:lang w:val="en-US"/>
        </w:rPr>
        <w:t>rus</w:t>
      </w:r>
      <w:r w:rsidRPr="00D14D3F">
        <w:rPr>
          <w:sz w:val="28"/>
          <w:szCs w:val="28"/>
        </w:rPr>
        <w:t>/</w:t>
      </w:r>
      <w:r w:rsidRPr="00D14D3F">
        <w:rPr>
          <w:sz w:val="28"/>
          <w:szCs w:val="28"/>
          <w:lang w:val="en-US"/>
        </w:rPr>
        <w:t>docs</w:t>
      </w:r>
      <w:r w:rsidRPr="00D14D3F">
        <w:rPr>
          <w:sz w:val="28"/>
          <w:szCs w:val="28"/>
        </w:rPr>
        <w:t>/</w:t>
      </w:r>
      <w:r w:rsidRPr="00D14D3F">
        <w:rPr>
          <w:sz w:val="28"/>
          <w:szCs w:val="28"/>
          <w:lang w:val="en-US"/>
        </w:rPr>
        <w:t>P</w:t>
      </w:r>
      <w:r w:rsidRPr="00D14D3F">
        <w:rPr>
          <w:sz w:val="28"/>
          <w:szCs w:val="28"/>
        </w:rPr>
        <w:t>2500000679. 03.09.2025.</w:t>
      </w:r>
    </w:p>
    <w:p w14:paraId="0934DDA8" w14:textId="77777777" w:rsidR="00D14D3F" w:rsidRPr="00D14D3F" w:rsidRDefault="00D14D3F" w:rsidP="00D14D3F">
      <w:pPr>
        <w:ind w:firstLine="709"/>
        <w:jc w:val="both"/>
        <w:rPr>
          <w:sz w:val="28"/>
          <w:szCs w:val="28"/>
        </w:rPr>
      </w:pPr>
      <w:r w:rsidRPr="00D14D3F">
        <w:rPr>
          <w:sz w:val="28"/>
          <w:szCs w:val="28"/>
        </w:rPr>
        <w:t xml:space="preserve">135 Данные сельскохозяйственной переписи 2025 года // </w:t>
      </w:r>
      <w:hyperlink r:id="rId113" w:history="1">
        <w:r w:rsidRPr="00D14D3F">
          <w:rPr>
            <w:rStyle w:val="aa"/>
            <w:color w:val="auto"/>
            <w:sz w:val="28"/>
            <w:szCs w:val="28"/>
            <w:u w:val="none"/>
          </w:rPr>
          <w:t>https://stat.gov.kz/ru/national/agriculture2025/general/</w:t>
        </w:r>
      </w:hyperlink>
      <w:r w:rsidRPr="00D14D3F">
        <w:rPr>
          <w:sz w:val="28"/>
          <w:szCs w:val="28"/>
        </w:rPr>
        <w:t>. 05.11.2025.</w:t>
      </w:r>
    </w:p>
    <w:p w14:paraId="4C282D67" w14:textId="77777777" w:rsidR="00D14D3F" w:rsidRPr="00D14D3F" w:rsidRDefault="00D14D3F" w:rsidP="00D14D3F">
      <w:pPr>
        <w:ind w:firstLine="709"/>
        <w:jc w:val="both"/>
        <w:rPr>
          <w:sz w:val="28"/>
          <w:szCs w:val="28"/>
        </w:rPr>
      </w:pPr>
      <w:r w:rsidRPr="00D14D3F">
        <w:rPr>
          <w:sz w:val="28"/>
          <w:szCs w:val="28"/>
        </w:rPr>
        <w:t xml:space="preserve">136 </w:t>
      </w:r>
      <w:r w:rsidRPr="00D14D3F">
        <w:rPr>
          <w:bCs/>
          <w:iCs/>
          <w:sz w:val="28"/>
          <w:szCs w:val="28"/>
        </w:rPr>
        <w:t xml:space="preserve">Указ Президента </w:t>
      </w:r>
      <w:r w:rsidRPr="00D14D3F">
        <w:rPr>
          <w:sz w:val="28"/>
          <w:szCs w:val="28"/>
        </w:rPr>
        <w:t>Республики Казахстан.</w:t>
      </w:r>
      <w:r w:rsidRPr="00D14D3F">
        <w:rPr>
          <w:bCs/>
          <w:iCs/>
          <w:sz w:val="28"/>
          <w:szCs w:val="28"/>
        </w:rPr>
        <w:t xml:space="preserve"> </w:t>
      </w:r>
      <w:r w:rsidRPr="00D14D3F">
        <w:rPr>
          <w:sz w:val="28"/>
          <w:szCs w:val="28"/>
        </w:rPr>
        <w:t xml:space="preserve">Об утверждении </w:t>
      </w:r>
      <w:r w:rsidRPr="00D14D3F">
        <w:rPr>
          <w:bCs/>
          <w:iCs/>
          <w:sz w:val="28"/>
          <w:szCs w:val="28"/>
        </w:rPr>
        <w:t>Прогнозной схемы территориально-пространственного развития страны до 2030 года: утв. 9 октября 2019 года, № 185 (утратил силу Указом Президента РК от 21 февраля 2022 года, № 812) // https://adilet.zan.kz/rus/docs/U1900000185. 07.10.2025.</w:t>
      </w:r>
    </w:p>
    <w:p w14:paraId="3C62AB2D" w14:textId="77777777" w:rsidR="00D14D3F" w:rsidRPr="00D14D3F" w:rsidRDefault="00D14D3F" w:rsidP="00D14D3F">
      <w:pPr>
        <w:ind w:firstLine="709"/>
        <w:jc w:val="both"/>
        <w:rPr>
          <w:sz w:val="28"/>
          <w:szCs w:val="28"/>
        </w:rPr>
      </w:pPr>
      <w:r w:rsidRPr="00D14D3F">
        <w:rPr>
          <w:sz w:val="28"/>
          <w:szCs w:val="28"/>
        </w:rPr>
        <w:t xml:space="preserve">137 Указ Президента Республики Казахстан. </w:t>
      </w:r>
      <w:r w:rsidRPr="00D14D3F">
        <w:rPr>
          <w:bCs/>
          <w:iCs/>
          <w:sz w:val="28"/>
          <w:szCs w:val="28"/>
        </w:rPr>
        <w:t>Об утверждении Плана территориального развития Республики Казахстан до 2025 года: утв. 21 февраля 2022 года, № 812 // https://prg.kz/document/?doc_id=39330661&amp;pos=5;134</w:t>
      </w:r>
      <w:r w:rsidRPr="00D14D3F">
        <w:rPr>
          <w:rStyle w:val="aa"/>
          <w:bCs/>
          <w:iCs/>
          <w:color w:val="auto"/>
          <w:sz w:val="28"/>
          <w:szCs w:val="28"/>
          <w:u w:val="none"/>
        </w:rPr>
        <w:t>. 05.09.2025.</w:t>
      </w:r>
      <w:r w:rsidRPr="00D14D3F">
        <w:rPr>
          <w:rStyle w:val="aa"/>
          <w:bCs/>
          <w:iCs/>
          <w:color w:val="auto"/>
          <w:sz w:val="28"/>
          <w:szCs w:val="28"/>
        </w:rPr>
        <w:t xml:space="preserve"> </w:t>
      </w:r>
    </w:p>
    <w:p w14:paraId="304DA043" w14:textId="77777777" w:rsidR="00D14D3F" w:rsidRPr="00D14D3F" w:rsidRDefault="00D14D3F" w:rsidP="00D14D3F">
      <w:pPr>
        <w:ind w:firstLine="709"/>
        <w:jc w:val="both"/>
        <w:rPr>
          <w:sz w:val="28"/>
          <w:szCs w:val="28"/>
        </w:rPr>
      </w:pPr>
      <w:r w:rsidRPr="00D14D3F">
        <w:rPr>
          <w:sz w:val="28"/>
          <w:szCs w:val="28"/>
        </w:rPr>
        <w:t xml:space="preserve">138 Закон Республики Казахстан. О местном государственном управлении и самоуправлении в Республике Казахстан: утв. 23 января 2001 </w:t>
      </w:r>
      <w:r w:rsidRPr="00D14D3F">
        <w:rPr>
          <w:sz w:val="28"/>
          <w:szCs w:val="28"/>
          <w:shd w:val="clear" w:color="auto" w:fill="FFFFFF"/>
        </w:rPr>
        <w:t xml:space="preserve">№ 148 </w:t>
      </w:r>
      <w:r w:rsidRPr="00D14D3F">
        <w:rPr>
          <w:sz w:val="28"/>
          <w:szCs w:val="28"/>
        </w:rPr>
        <w:t>// https://adilet.zan.kz/rus/docs/Z010000148_. 10.02.2025.</w:t>
      </w:r>
    </w:p>
    <w:p w14:paraId="2D09E5AF" w14:textId="77777777" w:rsidR="00D14D3F" w:rsidRPr="00D14D3F" w:rsidRDefault="00D14D3F" w:rsidP="00D14D3F">
      <w:pPr>
        <w:ind w:firstLine="709"/>
        <w:jc w:val="both"/>
        <w:rPr>
          <w:sz w:val="28"/>
          <w:szCs w:val="28"/>
        </w:rPr>
      </w:pPr>
      <w:r w:rsidRPr="00D14D3F">
        <w:rPr>
          <w:sz w:val="28"/>
          <w:szCs w:val="28"/>
        </w:rPr>
        <w:t xml:space="preserve">139 </w:t>
      </w:r>
      <w:r w:rsidRPr="00D14D3F">
        <w:rPr>
          <w:bCs/>
          <w:iCs/>
          <w:sz w:val="28"/>
          <w:szCs w:val="28"/>
        </w:rPr>
        <w:t>Конституционный Закон Республики Казахстан. О выборах в Республике Казахстан: утв. 28 сентября 1995 года, № 2464 // https://online.zakon.kz/Document/?doc_id=1004029&amp;doc_id2=1004029#pos=3;-100.19999694824219&amp;pos2=0;133344. 05.09.2025.</w:t>
      </w:r>
    </w:p>
    <w:p w14:paraId="6FBD3F04" w14:textId="77777777" w:rsidR="00D14D3F" w:rsidRPr="00D14D3F" w:rsidRDefault="00D14D3F" w:rsidP="00D14D3F">
      <w:pPr>
        <w:ind w:firstLine="709"/>
        <w:jc w:val="both"/>
        <w:rPr>
          <w:sz w:val="28"/>
          <w:szCs w:val="28"/>
        </w:rPr>
      </w:pPr>
      <w:r w:rsidRPr="00D14D3F">
        <w:rPr>
          <w:sz w:val="28"/>
          <w:szCs w:val="28"/>
        </w:rPr>
        <w:t>140 Мишин Н.О. Воздействие институциональных изменений на региональную экономику: теоретические, методические и прикладные аспекты: автореф. дис. канд. экон. наук. – Челябинск, 2013. – 27 с.</w:t>
      </w:r>
    </w:p>
    <w:p w14:paraId="4A27717E" w14:textId="77777777" w:rsidR="00D14D3F" w:rsidRPr="00D14D3F" w:rsidRDefault="00D14D3F" w:rsidP="00D14D3F">
      <w:pPr>
        <w:ind w:firstLine="709"/>
        <w:jc w:val="both"/>
        <w:rPr>
          <w:rStyle w:val="aa"/>
          <w:bCs/>
          <w:color w:val="auto"/>
          <w:spacing w:val="2"/>
          <w:sz w:val="28"/>
          <w:szCs w:val="28"/>
          <w:u w:val="none"/>
        </w:rPr>
      </w:pPr>
      <w:r w:rsidRPr="00D14D3F">
        <w:rPr>
          <w:sz w:val="28"/>
          <w:szCs w:val="28"/>
        </w:rPr>
        <w:t xml:space="preserve">141 </w:t>
      </w:r>
      <w:r w:rsidRPr="00D14D3F">
        <w:rPr>
          <w:rStyle w:val="s0"/>
          <w:sz w:val="28"/>
          <w:szCs w:val="28"/>
        </w:rPr>
        <w:t xml:space="preserve">Конституция Республики Казахстана: утв. 17 марта 2026 года, № 1206 </w:t>
      </w:r>
      <w:r w:rsidRPr="00D14D3F">
        <w:rPr>
          <w:sz w:val="28"/>
          <w:szCs w:val="28"/>
        </w:rPr>
        <w:t xml:space="preserve">// </w:t>
      </w:r>
      <w:r w:rsidRPr="00D14D3F">
        <w:rPr>
          <w:bCs/>
          <w:spacing w:val="2"/>
          <w:sz w:val="28"/>
          <w:szCs w:val="28"/>
          <w:lang w:val="en-US"/>
        </w:rPr>
        <w:t>https</w:t>
      </w:r>
      <w:r w:rsidRPr="00D14D3F">
        <w:rPr>
          <w:bCs/>
          <w:spacing w:val="2"/>
          <w:sz w:val="28"/>
          <w:szCs w:val="28"/>
        </w:rPr>
        <w:t>://</w:t>
      </w:r>
      <w:r w:rsidRPr="00D14D3F">
        <w:rPr>
          <w:bCs/>
          <w:spacing w:val="2"/>
          <w:sz w:val="28"/>
          <w:szCs w:val="28"/>
          <w:lang w:val="en-US"/>
        </w:rPr>
        <w:t>prg</w:t>
      </w:r>
      <w:r w:rsidRPr="00D14D3F">
        <w:rPr>
          <w:bCs/>
          <w:spacing w:val="2"/>
          <w:sz w:val="28"/>
          <w:szCs w:val="28"/>
        </w:rPr>
        <w:t>.</w:t>
      </w:r>
      <w:r w:rsidRPr="00D14D3F">
        <w:rPr>
          <w:bCs/>
          <w:spacing w:val="2"/>
          <w:sz w:val="28"/>
          <w:szCs w:val="28"/>
          <w:lang w:val="en-US"/>
        </w:rPr>
        <w:t>kz</w:t>
      </w:r>
      <w:r w:rsidRPr="00D14D3F">
        <w:rPr>
          <w:bCs/>
          <w:spacing w:val="2"/>
          <w:sz w:val="28"/>
          <w:szCs w:val="28"/>
        </w:rPr>
        <w:t>/</w:t>
      </w:r>
      <w:r w:rsidRPr="00D14D3F">
        <w:rPr>
          <w:bCs/>
          <w:spacing w:val="2"/>
          <w:sz w:val="28"/>
          <w:szCs w:val="28"/>
          <w:lang w:val="en-US"/>
        </w:rPr>
        <w:t>document</w:t>
      </w:r>
      <w:r w:rsidRPr="00D14D3F">
        <w:rPr>
          <w:bCs/>
          <w:spacing w:val="2"/>
          <w:sz w:val="28"/>
          <w:szCs w:val="28"/>
        </w:rPr>
        <w:t>/?</w:t>
      </w:r>
      <w:r w:rsidRPr="00D14D3F">
        <w:rPr>
          <w:bCs/>
          <w:spacing w:val="2"/>
          <w:sz w:val="28"/>
          <w:szCs w:val="28"/>
          <w:lang w:val="en-US"/>
        </w:rPr>
        <w:t>doc</w:t>
      </w:r>
      <w:r w:rsidRPr="00D14D3F">
        <w:rPr>
          <w:bCs/>
          <w:spacing w:val="2"/>
          <w:sz w:val="28"/>
          <w:szCs w:val="28"/>
        </w:rPr>
        <w:t>_</w:t>
      </w:r>
      <w:r w:rsidRPr="00D14D3F">
        <w:rPr>
          <w:bCs/>
          <w:spacing w:val="2"/>
          <w:sz w:val="28"/>
          <w:szCs w:val="28"/>
          <w:lang w:val="en-US"/>
        </w:rPr>
        <w:t>id</w:t>
      </w:r>
      <w:r w:rsidRPr="00D14D3F">
        <w:rPr>
          <w:bCs/>
          <w:spacing w:val="2"/>
          <w:sz w:val="28"/>
          <w:szCs w:val="28"/>
        </w:rPr>
        <w:t>=35502996&amp;</w:t>
      </w:r>
      <w:r w:rsidRPr="00D14D3F">
        <w:rPr>
          <w:bCs/>
          <w:spacing w:val="2"/>
          <w:sz w:val="28"/>
          <w:szCs w:val="28"/>
          <w:lang w:val="en-US"/>
        </w:rPr>
        <w:t>doc</w:t>
      </w:r>
      <w:r w:rsidRPr="00D14D3F">
        <w:rPr>
          <w:bCs/>
          <w:spacing w:val="2"/>
          <w:sz w:val="28"/>
          <w:szCs w:val="28"/>
        </w:rPr>
        <w:t>_</w:t>
      </w:r>
      <w:r w:rsidRPr="00D14D3F">
        <w:rPr>
          <w:bCs/>
          <w:spacing w:val="2"/>
          <w:sz w:val="28"/>
          <w:szCs w:val="28"/>
          <w:lang w:val="en-US"/>
        </w:rPr>
        <w:t>id</w:t>
      </w:r>
      <w:r w:rsidRPr="00D14D3F">
        <w:rPr>
          <w:bCs/>
          <w:spacing w:val="2"/>
          <w:sz w:val="28"/>
          <w:szCs w:val="28"/>
        </w:rPr>
        <w:t>2=35502996&amp;</w:t>
      </w:r>
      <w:r w:rsidRPr="00D14D3F">
        <w:rPr>
          <w:bCs/>
          <w:spacing w:val="2"/>
          <w:sz w:val="28"/>
          <w:szCs w:val="28"/>
          <w:lang w:val="en-US"/>
        </w:rPr>
        <w:t>pos</w:t>
      </w:r>
      <w:r w:rsidRPr="00D14D3F">
        <w:rPr>
          <w:bCs/>
          <w:spacing w:val="2"/>
          <w:sz w:val="28"/>
          <w:szCs w:val="28"/>
        </w:rPr>
        <w:t>2=665;144</w:t>
      </w:r>
      <w:r w:rsidRPr="00D14D3F">
        <w:rPr>
          <w:rStyle w:val="aa"/>
          <w:bCs/>
          <w:color w:val="auto"/>
          <w:spacing w:val="2"/>
          <w:sz w:val="28"/>
          <w:szCs w:val="28"/>
          <w:u w:val="none"/>
        </w:rPr>
        <w:t>. 17.03.2026.</w:t>
      </w:r>
    </w:p>
    <w:p w14:paraId="6639BE1F" w14:textId="77777777" w:rsidR="00D14D3F" w:rsidRPr="00D14D3F" w:rsidRDefault="00D14D3F" w:rsidP="00D14D3F">
      <w:pPr>
        <w:ind w:firstLine="709"/>
        <w:jc w:val="both"/>
        <w:rPr>
          <w:sz w:val="28"/>
          <w:szCs w:val="28"/>
        </w:rPr>
      </w:pPr>
      <w:r w:rsidRPr="00D14D3F">
        <w:rPr>
          <w:sz w:val="28"/>
          <w:szCs w:val="28"/>
        </w:rPr>
        <w:t xml:space="preserve">142 </w:t>
      </w:r>
      <w:r w:rsidRPr="00D14D3F">
        <w:rPr>
          <w:rStyle w:val="s0"/>
          <w:sz w:val="28"/>
          <w:szCs w:val="28"/>
        </w:rPr>
        <w:t xml:space="preserve">Постановление Правительства Республики Казахстан. Об утверждении Системы государственного планирования в Республике Казахстан: утв. 29 ноября 2017 года, № 790 </w:t>
      </w:r>
      <w:r w:rsidRPr="00D14D3F">
        <w:rPr>
          <w:rStyle w:val="s0"/>
          <w:rFonts w:eastAsiaTheme="majorEastAsia"/>
          <w:sz w:val="28"/>
          <w:szCs w:val="28"/>
        </w:rPr>
        <w:t>//</w:t>
      </w:r>
      <w:r w:rsidRPr="00D14D3F">
        <w:rPr>
          <w:rStyle w:val="s0"/>
          <w:sz w:val="28"/>
          <w:szCs w:val="28"/>
        </w:rPr>
        <w:t xml:space="preserve"> https://adilet.zan.kz/rus/docs/P1700000790. 06.09.2025.</w:t>
      </w:r>
    </w:p>
    <w:p w14:paraId="503F92D0" w14:textId="77777777" w:rsidR="00D14D3F" w:rsidRPr="00D14D3F" w:rsidRDefault="00D14D3F" w:rsidP="00D14D3F">
      <w:pPr>
        <w:ind w:firstLine="709"/>
        <w:jc w:val="both"/>
        <w:rPr>
          <w:sz w:val="28"/>
          <w:szCs w:val="28"/>
        </w:rPr>
      </w:pPr>
      <w:r w:rsidRPr="00D14D3F">
        <w:rPr>
          <w:sz w:val="28"/>
          <w:szCs w:val="28"/>
        </w:rPr>
        <w:t xml:space="preserve">143 Послание Президента Республики Казахстан – Лидера Нации Н.А. Назарбаева народу Казахстана. Стратегия «Казахстан-2050»: Новый политический курс состоявшегося государства: утв. 14 декабря 2012 года // </w:t>
      </w:r>
      <w:r w:rsidRPr="00D14D3F">
        <w:rPr>
          <w:sz w:val="28"/>
          <w:szCs w:val="28"/>
          <w:lang w:val="en-US"/>
        </w:rPr>
        <w:t>https</w:t>
      </w:r>
      <w:r w:rsidRPr="00D14D3F">
        <w:rPr>
          <w:sz w:val="28"/>
          <w:szCs w:val="28"/>
        </w:rPr>
        <w:t>://</w:t>
      </w:r>
      <w:r w:rsidRPr="00D14D3F">
        <w:rPr>
          <w:sz w:val="28"/>
          <w:szCs w:val="28"/>
          <w:lang w:val="en-US"/>
        </w:rPr>
        <w:t>adilet</w:t>
      </w:r>
      <w:r w:rsidRPr="00D14D3F">
        <w:rPr>
          <w:sz w:val="28"/>
          <w:szCs w:val="28"/>
        </w:rPr>
        <w:t>.</w:t>
      </w:r>
      <w:r w:rsidRPr="00D14D3F">
        <w:rPr>
          <w:sz w:val="28"/>
          <w:szCs w:val="28"/>
          <w:lang w:val="en-US"/>
        </w:rPr>
        <w:t>zan</w:t>
      </w:r>
      <w:r w:rsidRPr="00D14D3F">
        <w:rPr>
          <w:sz w:val="28"/>
          <w:szCs w:val="28"/>
        </w:rPr>
        <w:t>.</w:t>
      </w:r>
      <w:r w:rsidRPr="00D14D3F">
        <w:rPr>
          <w:sz w:val="28"/>
          <w:szCs w:val="28"/>
          <w:lang w:val="en-US"/>
        </w:rPr>
        <w:t>kz</w:t>
      </w:r>
      <w:r w:rsidRPr="00D14D3F">
        <w:rPr>
          <w:sz w:val="28"/>
          <w:szCs w:val="28"/>
        </w:rPr>
        <w:t>/</w:t>
      </w:r>
      <w:r w:rsidRPr="00D14D3F">
        <w:rPr>
          <w:sz w:val="28"/>
          <w:szCs w:val="28"/>
          <w:lang w:val="en-US"/>
        </w:rPr>
        <w:t>rus</w:t>
      </w:r>
      <w:r w:rsidRPr="00D14D3F">
        <w:rPr>
          <w:sz w:val="28"/>
          <w:szCs w:val="28"/>
        </w:rPr>
        <w:t>/</w:t>
      </w:r>
      <w:r w:rsidRPr="00D14D3F">
        <w:rPr>
          <w:sz w:val="28"/>
          <w:szCs w:val="28"/>
          <w:lang w:val="en-US"/>
        </w:rPr>
        <w:t>docs</w:t>
      </w:r>
      <w:r w:rsidRPr="00D14D3F">
        <w:rPr>
          <w:sz w:val="28"/>
          <w:szCs w:val="28"/>
        </w:rPr>
        <w:t>/</w:t>
      </w:r>
      <w:r w:rsidRPr="00D14D3F">
        <w:rPr>
          <w:sz w:val="28"/>
          <w:szCs w:val="28"/>
          <w:lang w:val="en-US"/>
        </w:rPr>
        <w:t>K</w:t>
      </w:r>
      <w:r w:rsidRPr="00D14D3F">
        <w:rPr>
          <w:sz w:val="28"/>
          <w:szCs w:val="28"/>
        </w:rPr>
        <w:t>1200002050. 08.08.2025.</w:t>
      </w:r>
    </w:p>
    <w:p w14:paraId="31F01074" w14:textId="77777777" w:rsidR="00D14D3F" w:rsidRPr="00D14D3F" w:rsidRDefault="00D14D3F" w:rsidP="00D14D3F">
      <w:pPr>
        <w:ind w:firstLine="709"/>
        <w:jc w:val="both"/>
        <w:rPr>
          <w:sz w:val="28"/>
          <w:szCs w:val="28"/>
          <w:lang w:val="en-US"/>
        </w:rPr>
      </w:pPr>
      <w:r w:rsidRPr="00D14D3F">
        <w:rPr>
          <w:sz w:val="28"/>
          <w:szCs w:val="28"/>
        </w:rPr>
        <w:t xml:space="preserve">144 </w:t>
      </w:r>
      <w:r w:rsidRPr="00D14D3F">
        <w:rPr>
          <w:spacing w:val="2"/>
          <w:sz w:val="28"/>
          <w:szCs w:val="28"/>
        </w:rPr>
        <w:t xml:space="preserve">Программа Президента Республики Казахстан. План нации </w:t>
      </w:r>
      <w:r w:rsidRPr="00D14D3F">
        <w:rPr>
          <w:sz w:val="28"/>
          <w:szCs w:val="28"/>
        </w:rPr>
        <w:t xml:space="preserve">– </w:t>
      </w:r>
      <w:r w:rsidRPr="00D14D3F">
        <w:rPr>
          <w:spacing w:val="2"/>
          <w:sz w:val="28"/>
          <w:szCs w:val="28"/>
        </w:rPr>
        <w:t xml:space="preserve">100 конкретных шагов: утв. 20 мая 2015 года // https://adilet.zan.kz/rus/docs/K1500000100. </w:t>
      </w:r>
      <w:r w:rsidRPr="00D14D3F">
        <w:rPr>
          <w:spacing w:val="2"/>
          <w:sz w:val="28"/>
          <w:szCs w:val="28"/>
          <w:lang w:val="en-US"/>
        </w:rPr>
        <w:t>10.08.2025.</w:t>
      </w:r>
    </w:p>
    <w:p w14:paraId="61B3F247" w14:textId="77777777" w:rsidR="00D14D3F" w:rsidRPr="00D14D3F" w:rsidRDefault="00D14D3F" w:rsidP="00D14D3F">
      <w:pPr>
        <w:ind w:firstLine="709"/>
        <w:jc w:val="both"/>
        <w:rPr>
          <w:sz w:val="28"/>
          <w:szCs w:val="28"/>
          <w:lang w:val="en-US"/>
        </w:rPr>
      </w:pPr>
      <w:r w:rsidRPr="00D14D3F">
        <w:rPr>
          <w:sz w:val="28"/>
          <w:szCs w:val="28"/>
          <w:lang w:val="en-US"/>
        </w:rPr>
        <w:t xml:space="preserve">145 </w:t>
      </w:r>
      <w:r w:rsidRPr="00D14D3F">
        <w:rPr>
          <w:spacing w:val="2"/>
          <w:sz w:val="28"/>
          <w:szCs w:val="28"/>
          <w:shd w:val="clear" w:color="auto" w:fill="FFFFFF"/>
          <w:lang w:val="en-US"/>
        </w:rPr>
        <w:t>Pupysheva T.N.</w:t>
      </w:r>
      <w:r w:rsidRPr="00D14D3F">
        <w:rPr>
          <w:spacing w:val="2"/>
          <w:sz w:val="28"/>
          <w:szCs w:val="28"/>
          <w:shd w:val="clear" w:color="auto" w:fill="FFFFFF"/>
          <w:lang w:val="kk-KZ"/>
        </w:rPr>
        <w:t xml:space="preserve">, </w:t>
      </w:r>
      <w:r w:rsidRPr="00D14D3F">
        <w:rPr>
          <w:sz w:val="28"/>
          <w:szCs w:val="28"/>
          <w:lang w:val="en-US"/>
        </w:rPr>
        <w:t>Fyliuk H.M</w:t>
      </w:r>
      <w:r w:rsidRPr="00D14D3F">
        <w:rPr>
          <w:sz w:val="28"/>
          <w:szCs w:val="28"/>
          <w:lang w:val="kk-KZ"/>
        </w:rPr>
        <w:t xml:space="preserve">., </w:t>
      </w:r>
      <w:r w:rsidRPr="00D14D3F">
        <w:rPr>
          <w:sz w:val="28"/>
          <w:szCs w:val="28"/>
          <w:lang w:val="en-US"/>
        </w:rPr>
        <w:t>Stavbunik E.A</w:t>
      </w:r>
      <w:r w:rsidRPr="00D14D3F">
        <w:rPr>
          <w:sz w:val="28"/>
          <w:szCs w:val="28"/>
          <w:lang w:val="kk-KZ"/>
        </w:rPr>
        <w:t xml:space="preserve">. </w:t>
      </w:r>
      <w:r w:rsidRPr="00D14D3F">
        <w:rPr>
          <w:sz w:val="28"/>
          <w:szCs w:val="28"/>
          <w:lang w:val="en-US"/>
        </w:rPr>
        <w:t xml:space="preserve">Problems and prospects of development of local self-government in rural districts of Kazakhstan // </w:t>
      </w:r>
      <w:r w:rsidRPr="00D14D3F">
        <w:rPr>
          <w:rFonts w:eastAsia="Calibri"/>
          <w:sz w:val="28"/>
          <w:szCs w:val="28"/>
          <w:lang w:val="en-US"/>
        </w:rPr>
        <w:t>Me</w:t>
      </w:r>
      <w:r w:rsidRPr="00D14D3F">
        <w:rPr>
          <w:rFonts w:eastAsia="Calibri"/>
          <w:sz w:val="28"/>
          <w:szCs w:val="28"/>
        </w:rPr>
        <w:t>млекетт</w:t>
      </w:r>
      <w:r w:rsidRPr="00D14D3F">
        <w:rPr>
          <w:rFonts w:eastAsia="Calibri"/>
          <w:sz w:val="28"/>
          <w:szCs w:val="28"/>
          <w:lang w:val="en-US"/>
        </w:rPr>
        <w:t>i</w:t>
      </w:r>
      <w:r w:rsidRPr="00D14D3F">
        <w:rPr>
          <w:rFonts w:eastAsia="Calibri"/>
          <w:sz w:val="28"/>
          <w:szCs w:val="28"/>
        </w:rPr>
        <w:t>к</w:t>
      </w:r>
      <w:r w:rsidRPr="00D14D3F">
        <w:rPr>
          <w:rFonts w:eastAsia="Calibri"/>
          <w:sz w:val="28"/>
          <w:szCs w:val="28"/>
          <w:lang w:val="en-US"/>
        </w:rPr>
        <w:t xml:space="preserve"> </w:t>
      </w:r>
      <w:r w:rsidRPr="00D14D3F">
        <w:rPr>
          <w:rFonts w:eastAsia="Calibri"/>
          <w:sz w:val="28"/>
          <w:szCs w:val="28"/>
        </w:rPr>
        <w:t>аудит</w:t>
      </w:r>
      <w:r w:rsidRPr="00D14D3F">
        <w:rPr>
          <w:rFonts w:eastAsia="Calibri"/>
          <w:sz w:val="28"/>
          <w:szCs w:val="28"/>
          <w:lang w:val="en-US"/>
        </w:rPr>
        <w:t xml:space="preserve"> </w:t>
      </w:r>
      <w:r w:rsidRPr="00D14D3F">
        <w:rPr>
          <w:sz w:val="28"/>
          <w:szCs w:val="28"/>
          <w:lang w:val="en-US"/>
        </w:rPr>
        <w:t>–</w:t>
      </w:r>
      <w:r w:rsidRPr="00D14D3F">
        <w:rPr>
          <w:rFonts w:eastAsia="Calibri"/>
          <w:sz w:val="28"/>
          <w:szCs w:val="28"/>
          <w:lang w:val="en-US"/>
        </w:rPr>
        <w:t xml:space="preserve"> </w:t>
      </w:r>
      <w:r w:rsidRPr="00D14D3F">
        <w:rPr>
          <w:sz w:val="28"/>
          <w:szCs w:val="28"/>
        </w:rPr>
        <w:t>Государственный</w:t>
      </w:r>
      <w:r w:rsidRPr="00D14D3F">
        <w:rPr>
          <w:sz w:val="28"/>
          <w:szCs w:val="28"/>
          <w:lang w:val="en-US"/>
        </w:rPr>
        <w:t xml:space="preserve"> </w:t>
      </w:r>
      <w:r w:rsidRPr="00D14D3F">
        <w:rPr>
          <w:sz w:val="28"/>
          <w:szCs w:val="28"/>
        </w:rPr>
        <w:t>аудит</w:t>
      </w:r>
      <w:r w:rsidRPr="00D14D3F">
        <w:rPr>
          <w:sz w:val="28"/>
          <w:szCs w:val="28"/>
          <w:lang w:val="en-US"/>
        </w:rPr>
        <w:t xml:space="preserve">. – № 4(61)/2023. – </w:t>
      </w:r>
      <w:r w:rsidRPr="00D14D3F">
        <w:rPr>
          <w:sz w:val="28"/>
          <w:szCs w:val="28"/>
        </w:rPr>
        <w:t>С</w:t>
      </w:r>
      <w:r w:rsidRPr="00D14D3F">
        <w:rPr>
          <w:sz w:val="28"/>
          <w:szCs w:val="28"/>
          <w:lang w:val="en-US"/>
        </w:rPr>
        <w:t>. 72-82.</w:t>
      </w:r>
    </w:p>
    <w:p w14:paraId="4F627A37" w14:textId="77777777" w:rsidR="00D14D3F" w:rsidRPr="00D14D3F" w:rsidRDefault="00D14D3F" w:rsidP="00D14D3F">
      <w:pPr>
        <w:ind w:firstLine="709"/>
        <w:jc w:val="both"/>
        <w:rPr>
          <w:sz w:val="28"/>
          <w:szCs w:val="28"/>
        </w:rPr>
      </w:pPr>
      <w:r w:rsidRPr="00D14D3F">
        <w:rPr>
          <w:sz w:val="28"/>
          <w:szCs w:val="28"/>
        </w:rPr>
        <w:t xml:space="preserve">146 </w:t>
      </w:r>
      <w:r w:rsidRPr="00D14D3F">
        <w:rPr>
          <w:rStyle w:val="s0"/>
          <w:sz w:val="28"/>
          <w:szCs w:val="28"/>
        </w:rPr>
        <w:t xml:space="preserve">Постановление Правительства Республики. О проекте Указа Президента Республики Казахстан. </w:t>
      </w:r>
      <w:r w:rsidRPr="00D14D3F">
        <w:rPr>
          <w:spacing w:val="2"/>
          <w:sz w:val="28"/>
          <w:szCs w:val="28"/>
        </w:rPr>
        <w:t>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r w:rsidRPr="00D14D3F">
        <w:rPr>
          <w:rStyle w:val="s0"/>
          <w:sz w:val="28"/>
          <w:szCs w:val="28"/>
        </w:rPr>
        <w:t>: утв.</w:t>
      </w:r>
      <w:r w:rsidRPr="00D14D3F">
        <w:rPr>
          <w:spacing w:val="2"/>
          <w:sz w:val="28"/>
          <w:szCs w:val="28"/>
        </w:rPr>
        <w:t xml:space="preserve"> 30 ноября 2017 года, № 799 </w:t>
      </w:r>
      <w:r w:rsidRPr="00D14D3F">
        <w:rPr>
          <w:bCs/>
          <w:iCs/>
          <w:sz w:val="28"/>
          <w:szCs w:val="28"/>
        </w:rPr>
        <w:t xml:space="preserve">(утратило силу Указом Президента РК от 30 июля 2024 года, № 611) </w:t>
      </w:r>
      <w:r w:rsidRPr="00D14D3F">
        <w:rPr>
          <w:spacing w:val="2"/>
          <w:sz w:val="28"/>
          <w:szCs w:val="28"/>
        </w:rPr>
        <w:t xml:space="preserve">// </w:t>
      </w:r>
      <w:r w:rsidRPr="00D14D3F">
        <w:rPr>
          <w:sz w:val="28"/>
          <w:szCs w:val="28"/>
        </w:rPr>
        <w:t>https://adilet.zan.kz/rus/docs/P1700000799</w:t>
      </w:r>
      <w:r w:rsidRPr="00D14D3F">
        <w:rPr>
          <w:rStyle w:val="aa"/>
          <w:color w:val="auto"/>
          <w:sz w:val="28"/>
          <w:szCs w:val="28"/>
          <w:u w:val="none"/>
        </w:rPr>
        <w:t>. 11.08.2025.</w:t>
      </w:r>
    </w:p>
    <w:p w14:paraId="0FF76374" w14:textId="77777777" w:rsidR="00D14D3F" w:rsidRPr="00D14D3F" w:rsidRDefault="00D14D3F" w:rsidP="00D14D3F">
      <w:pPr>
        <w:ind w:firstLine="709"/>
        <w:jc w:val="both"/>
        <w:rPr>
          <w:sz w:val="28"/>
          <w:szCs w:val="28"/>
        </w:rPr>
      </w:pPr>
      <w:r w:rsidRPr="00D14D3F">
        <w:rPr>
          <w:sz w:val="28"/>
          <w:szCs w:val="28"/>
        </w:rPr>
        <w:t xml:space="preserve">147 </w:t>
      </w:r>
      <w:r w:rsidRPr="00D14D3F">
        <w:rPr>
          <w:spacing w:val="2"/>
          <w:sz w:val="28"/>
          <w:szCs w:val="28"/>
        </w:rPr>
        <w:t xml:space="preserve">Указ Президента Республики Казахстан.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 утв. 15 февраля 2018 года, № 636 (утратил силу указом Президента Республики Казахстан от 30 июля 2024 года, № 611) // </w:t>
      </w:r>
      <w:r w:rsidRPr="00D14D3F">
        <w:rPr>
          <w:sz w:val="28"/>
          <w:szCs w:val="28"/>
        </w:rPr>
        <w:t>https://adilet.zan.kz/rus/docs/U1800000636#z1978. 14.08.2025.</w:t>
      </w:r>
    </w:p>
    <w:p w14:paraId="20AF19F5" w14:textId="77777777" w:rsidR="00D14D3F" w:rsidRPr="00D14D3F" w:rsidRDefault="00D14D3F" w:rsidP="00D14D3F">
      <w:pPr>
        <w:ind w:firstLine="709"/>
        <w:jc w:val="both"/>
        <w:rPr>
          <w:sz w:val="28"/>
          <w:szCs w:val="28"/>
        </w:rPr>
      </w:pPr>
      <w:r w:rsidRPr="00D14D3F">
        <w:rPr>
          <w:sz w:val="28"/>
          <w:szCs w:val="28"/>
        </w:rPr>
        <w:t xml:space="preserve">148 </w:t>
      </w:r>
      <w:r w:rsidRPr="00D14D3F">
        <w:rPr>
          <w:spacing w:val="2"/>
          <w:sz w:val="28"/>
          <w:szCs w:val="28"/>
        </w:rPr>
        <w:t xml:space="preserve">Указ Президента Республики Казахстан.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 утв. 30 июля 2024 года, № 611 // </w:t>
      </w:r>
      <w:r w:rsidRPr="00D14D3F">
        <w:rPr>
          <w:sz w:val="28"/>
          <w:szCs w:val="28"/>
        </w:rPr>
        <w:t>https://online.zakon.kz/Document/?doc_id=32327039&amp;doc_id2=32327039#pos=4;-96&amp;pos2=1369;-82</w:t>
      </w:r>
      <w:r w:rsidRPr="00D14D3F">
        <w:rPr>
          <w:rStyle w:val="aa"/>
          <w:color w:val="auto"/>
          <w:sz w:val="28"/>
          <w:szCs w:val="28"/>
          <w:u w:val="none"/>
        </w:rPr>
        <w:t>. 22.08.2025.</w:t>
      </w:r>
    </w:p>
    <w:p w14:paraId="7883840C" w14:textId="77777777" w:rsidR="00D14D3F" w:rsidRPr="00D14D3F" w:rsidRDefault="00D14D3F" w:rsidP="00D14D3F">
      <w:pPr>
        <w:ind w:firstLine="709"/>
        <w:jc w:val="both"/>
        <w:rPr>
          <w:sz w:val="28"/>
          <w:szCs w:val="28"/>
        </w:rPr>
      </w:pPr>
      <w:r w:rsidRPr="00D14D3F">
        <w:rPr>
          <w:sz w:val="28"/>
          <w:szCs w:val="28"/>
        </w:rPr>
        <w:t xml:space="preserve">149 </w:t>
      </w:r>
      <w:r w:rsidRPr="00D14D3F">
        <w:rPr>
          <w:spacing w:val="2"/>
          <w:sz w:val="28"/>
          <w:szCs w:val="28"/>
        </w:rPr>
        <w:t xml:space="preserve">Указ Президента Республики Казахстан. Об утверждении Концепции развития государственного управления в Республике Казахстан до 2030 года: утв. 26 февраля 2021 года, № 522 // </w:t>
      </w:r>
      <w:r w:rsidRPr="00D14D3F">
        <w:rPr>
          <w:sz w:val="28"/>
          <w:szCs w:val="28"/>
        </w:rPr>
        <w:t>https://adilet.zan.kz/rus/docs/U2100000522</w:t>
      </w:r>
      <w:r w:rsidRPr="00D14D3F">
        <w:rPr>
          <w:rStyle w:val="aa"/>
          <w:color w:val="auto"/>
          <w:sz w:val="28"/>
          <w:szCs w:val="28"/>
          <w:u w:val="none"/>
        </w:rPr>
        <w:t>. 03.09.2025.</w:t>
      </w:r>
    </w:p>
    <w:p w14:paraId="686DBB77" w14:textId="77777777" w:rsidR="00D14D3F" w:rsidRPr="00D14D3F" w:rsidRDefault="00D14D3F" w:rsidP="00D14D3F">
      <w:pPr>
        <w:ind w:firstLine="709"/>
        <w:jc w:val="both"/>
        <w:rPr>
          <w:sz w:val="28"/>
          <w:szCs w:val="28"/>
        </w:rPr>
      </w:pPr>
      <w:r w:rsidRPr="00D14D3F">
        <w:rPr>
          <w:sz w:val="28"/>
          <w:szCs w:val="28"/>
        </w:rPr>
        <w:t xml:space="preserve">150 </w:t>
      </w:r>
      <w:r w:rsidRPr="00D14D3F">
        <w:rPr>
          <w:bCs/>
          <w:iCs/>
          <w:sz w:val="28"/>
          <w:szCs w:val="28"/>
        </w:rPr>
        <w:t xml:space="preserve">Постановление Правительства Республики Казахстан. Об утверждении Плана по реализации Концепции развития государственного управления в Республике Казахстан до 2030 года: утв. 8 июля 2021, № 470 (в редакции постановления Правительства РК от 27.06.2023, № 495) // </w:t>
      </w:r>
      <w:r w:rsidRPr="00D14D3F">
        <w:rPr>
          <w:sz w:val="28"/>
          <w:szCs w:val="28"/>
        </w:rPr>
        <w:t>https://adilet.zan.kz/rus/archive/docs/P2100000470/27.06.2023. 05.07.2025.</w:t>
      </w:r>
    </w:p>
    <w:p w14:paraId="54BDAEDA" w14:textId="77777777" w:rsidR="00D14D3F" w:rsidRPr="00D14D3F" w:rsidRDefault="00D14D3F" w:rsidP="00D14D3F">
      <w:pPr>
        <w:ind w:firstLine="709"/>
        <w:jc w:val="both"/>
        <w:rPr>
          <w:sz w:val="28"/>
          <w:szCs w:val="28"/>
        </w:rPr>
      </w:pPr>
      <w:r w:rsidRPr="00D14D3F">
        <w:rPr>
          <w:bCs/>
          <w:iCs/>
          <w:sz w:val="28"/>
          <w:szCs w:val="28"/>
        </w:rPr>
        <w:t>151 Постановление Правительства Республики Казахстан. Об утверждении Плана по реализации Концепции развития государственного управления в Республике Казахстан до 2030 года: утв. 8 июля 2021, № 470 (в редакции постановления Правительства РК от 18.08.2025, № 637) // https://adilet.zan.kz/rus/docs/P2100000470. 09.07.2025.</w:t>
      </w:r>
    </w:p>
    <w:p w14:paraId="0BE9CD3F" w14:textId="77777777" w:rsidR="00D14D3F" w:rsidRPr="00D14D3F" w:rsidRDefault="00D14D3F" w:rsidP="00D14D3F">
      <w:pPr>
        <w:ind w:firstLine="709"/>
        <w:jc w:val="both"/>
        <w:rPr>
          <w:sz w:val="28"/>
          <w:szCs w:val="28"/>
        </w:rPr>
      </w:pPr>
      <w:r w:rsidRPr="00D14D3F">
        <w:rPr>
          <w:sz w:val="28"/>
          <w:szCs w:val="28"/>
        </w:rPr>
        <w:t>152 У</w:t>
      </w:r>
      <w:r w:rsidRPr="00D14D3F">
        <w:rPr>
          <w:bCs/>
          <w:spacing w:val="2"/>
          <w:sz w:val="28"/>
          <w:szCs w:val="28"/>
          <w:shd w:val="clear" w:color="auto" w:fill="FFFFFF"/>
        </w:rPr>
        <w:t xml:space="preserve">каз Президента Республики Казахстан. </w:t>
      </w:r>
      <w:r w:rsidRPr="00D14D3F">
        <w:rPr>
          <w:rStyle w:val="currentdocdiv"/>
          <w:bCs/>
          <w:sz w:val="28"/>
          <w:szCs w:val="28"/>
        </w:rPr>
        <w:t xml:space="preserve">Об утверждении Концепции развития местного самоуправления в Республике Казахстан: утв. 28 ноября 2012 года, № 438 </w:t>
      </w:r>
      <w:r w:rsidRPr="00D14D3F">
        <w:rPr>
          <w:sz w:val="28"/>
          <w:szCs w:val="28"/>
        </w:rPr>
        <w:t xml:space="preserve">// </w:t>
      </w:r>
      <w:r w:rsidRPr="00D14D3F">
        <w:rPr>
          <w:bCs/>
          <w:spacing w:val="2"/>
          <w:sz w:val="28"/>
          <w:szCs w:val="28"/>
          <w:shd w:val="clear" w:color="auto" w:fill="FFFFFF"/>
        </w:rPr>
        <w:t>https://online.zakon.kz/Document/?doc_id=31297357&amp;pos=3;-108#pos=3;-108. 15.07.2025.</w:t>
      </w:r>
    </w:p>
    <w:p w14:paraId="23739A84" w14:textId="77777777" w:rsidR="00D14D3F" w:rsidRPr="00D14D3F" w:rsidRDefault="00D14D3F" w:rsidP="00D14D3F">
      <w:pPr>
        <w:ind w:firstLine="709"/>
        <w:jc w:val="both"/>
        <w:rPr>
          <w:sz w:val="28"/>
          <w:szCs w:val="28"/>
        </w:rPr>
      </w:pPr>
      <w:r w:rsidRPr="00D14D3F">
        <w:rPr>
          <w:sz w:val="28"/>
          <w:szCs w:val="28"/>
        </w:rPr>
        <w:t xml:space="preserve">153 </w:t>
      </w:r>
      <w:r w:rsidRPr="00D14D3F">
        <w:rPr>
          <w:spacing w:val="2"/>
          <w:sz w:val="28"/>
          <w:szCs w:val="28"/>
        </w:rPr>
        <w:t xml:space="preserve">Постановление Правительства </w:t>
      </w:r>
      <w:r w:rsidRPr="00D14D3F">
        <w:rPr>
          <w:bCs/>
          <w:spacing w:val="2"/>
          <w:sz w:val="28"/>
          <w:szCs w:val="28"/>
          <w:shd w:val="clear" w:color="auto" w:fill="FFFFFF"/>
        </w:rPr>
        <w:t>Республики Казахстан.</w:t>
      </w:r>
      <w:r w:rsidRPr="00D14D3F">
        <w:rPr>
          <w:spacing w:val="2"/>
          <w:sz w:val="28"/>
          <w:szCs w:val="28"/>
        </w:rPr>
        <w:t xml:space="preserve"> Об утверждении К</w:t>
      </w:r>
      <w:r w:rsidRPr="00D14D3F">
        <w:rPr>
          <w:rStyle w:val="currentdocdiv"/>
          <w:bCs/>
          <w:sz w:val="28"/>
          <w:szCs w:val="28"/>
        </w:rPr>
        <w:t xml:space="preserve">онцепции развития местного самоуправления в Республике Казахстан </w:t>
      </w:r>
      <w:r w:rsidRPr="00D14D3F">
        <w:rPr>
          <w:spacing w:val="2"/>
          <w:sz w:val="28"/>
          <w:szCs w:val="28"/>
        </w:rPr>
        <w:t>до 2030 года: утв. 18 июня 2021 года, № 420 // https://adilet.zan.kz/rus/docs/P2100000420. 01.08.2025.</w:t>
      </w:r>
    </w:p>
    <w:p w14:paraId="24FB8F60" w14:textId="77777777" w:rsidR="00D14D3F" w:rsidRPr="00D14D3F" w:rsidRDefault="00D14D3F" w:rsidP="00D14D3F">
      <w:pPr>
        <w:ind w:firstLine="709"/>
        <w:jc w:val="both"/>
        <w:rPr>
          <w:sz w:val="28"/>
          <w:szCs w:val="28"/>
        </w:rPr>
      </w:pPr>
      <w:r w:rsidRPr="00D14D3F">
        <w:rPr>
          <w:sz w:val="28"/>
          <w:szCs w:val="28"/>
        </w:rPr>
        <w:t xml:space="preserve">154 </w:t>
      </w:r>
      <w:r w:rsidRPr="00D14D3F">
        <w:rPr>
          <w:bCs/>
          <w:iCs/>
          <w:sz w:val="28"/>
          <w:szCs w:val="28"/>
        </w:rPr>
        <w:t>Постановление Правительства Республики Казахстан. Об утверждении Концепции развития сельских территорий Республики Казахстан на 2023-2027 годы: утв. 28 марта 2023 года, № 270 //</w:t>
      </w:r>
      <w:r w:rsidRPr="00D14D3F">
        <w:rPr>
          <w:sz w:val="28"/>
          <w:szCs w:val="28"/>
        </w:rPr>
        <w:t xml:space="preserve"> </w:t>
      </w:r>
      <w:r w:rsidRPr="00D14D3F">
        <w:rPr>
          <w:bCs/>
          <w:iCs/>
          <w:sz w:val="28"/>
          <w:szCs w:val="28"/>
        </w:rPr>
        <w:t>https://adilet.zan.kz/rus/docs/P2300000270. 05.08.2025.</w:t>
      </w:r>
    </w:p>
    <w:p w14:paraId="61B80C0C" w14:textId="77777777" w:rsidR="00D14D3F" w:rsidRPr="00D14D3F" w:rsidRDefault="00D14D3F" w:rsidP="00D14D3F">
      <w:pPr>
        <w:ind w:firstLine="709"/>
        <w:jc w:val="both"/>
        <w:rPr>
          <w:sz w:val="28"/>
          <w:szCs w:val="28"/>
        </w:rPr>
      </w:pPr>
      <w:r w:rsidRPr="00D14D3F">
        <w:rPr>
          <w:sz w:val="28"/>
          <w:szCs w:val="28"/>
        </w:rPr>
        <w:t>155 Постановление Правительства Республики Казахстан. Об утверждении Комплексного плана развития Карагандинской агломерации на 2025-2029 годы: утв. 14 февраля 2025 года, № 71 // https://adilet.zan.kz/rus/docs/P2500000071. 08.09.2025.</w:t>
      </w:r>
    </w:p>
    <w:p w14:paraId="6CB30EB6" w14:textId="77777777" w:rsidR="00D14D3F" w:rsidRPr="00D14D3F" w:rsidRDefault="00D14D3F" w:rsidP="00D14D3F">
      <w:pPr>
        <w:ind w:firstLine="709"/>
        <w:jc w:val="both"/>
        <w:rPr>
          <w:sz w:val="28"/>
          <w:szCs w:val="28"/>
          <w:lang w:val="en-US"/>
        </w:rPr>
      </w:pPr>
      <w:r w:rsidRPr="00D14D3F">
        <w:rPr>
          <w:sz w:val="28"/>
          <w:szCs w:val="28"/>
        </w:rPr>
        <w:t xml:space="preserve">156 Приказ Министра национальной экономики Республики Казахстан. Об утверждении Типового регламента собрания местного сообщества: утв. 7 августа 2017 года, № 295 // https://adilet.zan.kz/rus/docs/V1700015630. </w:t>
      </w:r>
      <w:r w:rsidRPr="00D14D3F">
        <w:rPr>
          <w:sz w:val="28"/>
          <w:szCs w:val="28"/>
          <w:lang w:val="en-US"/>
        </w:rPr>
        <w:t>02.10.2025.</w:t>
      </w:r>
    </w:p>
    <w:p w14:paraId="2C483A9A" w14:textId="77777777" w:rsidR="00D14D3F" w:rsidRPr="00D14D3F" w:rsidRDefault="00D14D3F" w:rsidP="00D14D3F">
      <w:pPr>
        <w:ind w:firstLine="709"/>
        <w:jc w:val="both"/>
        <w:rPr>
          <w:sz w:val="28"/>
          <w:szCs w:val="28"/>
          <w:lang w:val="en-US"/>
        </w:rPr>
      </w:pPr>
      <w:r w:rsidRPr="00D14D3F">
        <w:rPr>
          <w:sz w:val="28"/>
          <w:szCs w:val="28"/>
          <w:lang w:val="en-US"/>
        </w:rPr>
        <w:t xml:space="preserve">157 </w:t>
      </w:r>
      <w:r w:rsidRPr="00D14D3F">
        <w:rPr>
          <w:sz w:val="28"/>
          <w:szCs w:val="28"/>
          <w:shd w:val="clear" w:color="auto" w:fill="FFFFFF" w:themeFill="background1"/>
          <w:lang w:val="en-US"/>
        </w:rPr>
        <w:t>Pupysheva T</w:t>
      </w:r>
      <w:r w:rsidRPr="00D14D3F">
        <w:rPr>
          <w:sz w:val="28"/>
          <w:szCs w:val="28"/>
          <w:shd w:val="clear" w:color="auto" w:fill="FFFFFF" w:themeFill="background1"/>
          <w:lang w:val="kk-KZ"/>
        </w:rPr>
        <w:t xml:space="preserve">., </w:t>
      </w:r>
      <w:r w:rsidRPr="00D14D3F">
        <w:rPr>
          <w:bCs/>
          <w:iCs/>
          <w:sz w:val="28"/>
          <w:szCs w:val="28"/>
          <w:lang w:val="en-US"/>
        </w:rPr>
        <w:t>Zhetpisbayeva</w:t>
      </w:r>
      <w:r w:rsidRPr="00D14D3F">
        <w:rPr>
          <w:bCs/>
          <w:sz w:val="28"/>
          <w:szCs w:val="28"/>
          <w:lang w:val="en-US" w:eastAsia="ru-KZ"/>
        </w:rPr>
        <w:t xml:space="preserve"> M., </w:t>
      </w:r>
      <w:r w:rsidRPr="00D14D3F">
        <w:rPr>
          <w:bCs/>
          <w:sz w:val="28"/>
          <w:szCs w:val="28"/>
          <w:lang w:val="en-US"/>
        </w:rPr>
        <w:t>Koshebayeva G., Magrupova Z., Togaibayeva L., Biryukov V.</w:t>
      </w:r>
      <w:r w:rsidRPr="00D14D3F">
        <w:rPr>
          <w:sz w:val="28"/>
          <w:szCs w:val="28"/>
          <w:lang w:val="uk-UA"/>
        </w:rPr>
        <w:t xml:space="preserve"> Financial Self-sufficiency of Rural Budgets as the Basis of Local Self-governmen // Montenegrin Journal of Economics (MNJE). </w:t>
      </w:r>
      <w:r w:rsidRPr="00D14D3F">
        <w:rPr>
          <w:sz w:val="28"/>
          <w:szCs w:val="28"/>
          <w:lang w:val="en-US"/>
        </w:rPr>
        <w:t>–</w:t>
      </w:r>
      <w:r w:rsidRPr="00D14D3F">
        <w:rPr>
          <w:sz w:val="28"/>
          <w:szCs w:val="28"/>
          <w:lang w:val="uk-UA"/>
        </w:rPr>
        <w:t xml:space="preserve"> 2025. </w:t>
      </w:r>
      <w:r w:rsidRPr="00D14D3F">
        <w:rPr>
          <w:sz w:val="28"/>
          <w:szCs w:val="28"/>
          <w:lang w:val="en-US"/>
        </w:rPr>
        <w:t xml:space="preserve">– </w:t>
      </w:r>
      <w:r w:rsidRPr="00D14D3F">
        <w:rPr>
          <w:sz w:val="28"/>
          <w:szCs w:val="28"/>
          <w:lang w:val="uk-UA"/>
        </w:rPr>
        <w:t xml:space="preserve">Vol. 21. </w:t>
      </w:r>
      <w:r w:rsidRPr="00D14D3F">
        <w:rPr>
          <w:sz w:val="28"/>
          <w:szCs w:val="28"/>
          <w:lang w:val="en-US"/>
        </w:rPr>
        <w:t>–</w:t>
      </w:r>
      <w:r w:rsidRPr="00D14D3F">
        <w:rPr>
          <w:sz w:val="28"/>
          <w:szCs w:val="28"/>
          <w:lang w:val="uk-UA"/>
        </w:rPr>
        <w:t xml:space="preserve"> No. 1. </w:t>
      </w:r>
      <w:r w:rsidRPr="00D14D3F">
        <w:rPr>
          <w:sz w:val="28"/>
          <w:szCs w:val="28"/>
          <w:lang w:val="en-US"/>
        </w:rPr>
        <w:t>– P. 137-156.</w:t>
      </w:r>
    </w:p>
    <w:p w14:paraId="69FD01BB" w14:textId="77777777" w:rsidR="00D14D3F" w:rsidRPr="00D14D3F" w:rsidRDefault="00D14D3F" w:rsidP="00D14D3F">
      <w:pPr>
        <w:ind w:firstLine="709"/>
        <w:jc w:val="both"/>
        <w:rPr>
          <w:sz w:val="28"/>
          <w:szCs w:val="28"/>
          <w:lang w:val="en-US"/>
        </w:rPr>
      </w:pPr>
      <w:r w:rsidRPr="00D14D3F">
        <w:rPr>
          <w:sz w:val="28"/>
          <w:szCs w:val="28"/>
          <w:lang w:val="en-US"/>
        </w:rPr>
        <w:t xml:space="preserve">158 </w:t>
      </w:r>
      <w:r w:rsidRPr="00D14D3F">
        <w:rPr>
          <w:sz w:val="28"/>
          <w:szCs w:val="28"/>
          <w:shd w:val="clear" w:color="auto" w:fill="FFFFFF"/>
          <w:lang w:val="en-US"/>
        </w:rPr>
        <w:t xml:space="preserve">Voznyak H., Stasyshyn A., Koval V. </w:t>
      </w:r>
      <w:r w:rsidRPr="00D14D3F">
        <w:rPr>
          <w:sz w:val="28"/>
          <w:szCs w:val="28"/>
          <w:lang w:val="en-US"/>
        </w:rPr>
        <w:t>Evaluation of self-sufficiency of territorial communities as the basis for ensuring their sustainable development</w:t>
      </w:r>
      <w:r w:rsidRPr="00D14D3F">
        <w:rPr>
          <w:rStyle w:val="aa"/>
          <w:color w:val="auto"/>
          <w:sz w:val="28"/>
          <w:szCs w:val="28"/>
          <w:u w:val="none"/>
          <w:lang w:val="en-US"/>
        </w:rPr>
        <w:t xml:space="preserve"> //</w:t>
      </w:r>
      <w:r w:rsidRPr="00D14D3F">
        <w:rPr>
          <w:sz w:val="28"/>
          <w:szCs w:val="28"/>
          <w:shd w:val="clear" w:color="auto" w:fill="FFFFFF"/>
          <w:lang w:val="en-US"/>
        </w:rPr>
        <w:t xml:space="preserve"> Agricultural and Resource Economics: International Scientific E-Journal. </w:t>
      </w:r>
      <w:r w:rsidRPr="00D14D3F">
        <w:rPr>
          <w:sz w:val="28"/>
          <w:szCs w:val="28"/>
          <w:lang w:val="en-US"/>
        </w:rPr>
        <w:t xml:space="preserve">– 2022. – </w:t>
      </w:r>
      <w:r w:rsidRPr="00D14D3F">
        <w:rPr>
          <w:sz w:val="28"/>
          <w:szCs w:val="28"/>
          <w:shd w:val="clear" w:color="auto" w:fill="FFFFFF"/>
          <w:lang w:val="en-US"/>
        </w:rPr>
        <w:t xml:space="preserve">Vol. 8(4). </w:t>
      </w:r>
      <w:r w:rsidRPr="00D14D3F">
        <w:rPr>
          <w:sz w:val="28"/>
          <w:szCs w:val="28"/>
          <w:lang w:val="en-US"/>
        </w:rPr>
        <w:t xml:space="preserve">– P. 151-169. </w:t>
      </w:r>
    </w:p>
    <w:p w14:paraId="2A385055" w14:textId="77777777" w:rsidR="00D14D3F" w:rsidRPr="00D14D3F" w:rsidRDefault="00D14D3F" w:rsidP="00D14D3F">
      <w:pPr>
        <w:ind w:firstLine="709"/>
        <w:jc w:val="both"/>
        <w:rPr>
          <w:sz w:val="28"/>
          <w:szCs w:val="28"/>
          <w:lang w:val="en-US"/>
        </w:rPr>
      </w:pPr>
      <w:r w:rsidRPr="00D14D3F">
        <w:rPr>
          <w:sz w:val="28"/>
          <w:szCs w:val="28"/>
          <w:lang w:val="en-US"/>
        </w:rPr>
        <w:t>159 Bridger J.C., Alter T.R. Place, Community Development and Social Capital // Community Development. – 2006. – Vol. 37(1). – P. 5-18.</w:t>
      </w:r>
    </w:p>
    <w:p w14:paraId="4D6E87D9" w14:textId="77777777" w:rsidR="00D14D3F" w:rsidRPr="00D14D3F" w:rsidRDefault="00D14D3F" w:rsidP="00D14D3F">
      <w:pPr>
        <w:ind w:firstLine="709"/>
        <w:jc w:val="both"/>
        <w:rPr>
          <w:sz w:val="28"/>
          <w:szCs w:val="28"/>
          <w:lang w:val="en-US"/>
        </w:rPr>
      </w:pPr>
      <w:r w:rsidRPr="00D14D3F">
        <w:rPr>
          <w:sz w:val="28"/>
          <w:szCs w:val="28"/>
          <w:lang w:val="en-US"/>
        </w:rPr>
        <w:t xml:space="preserve">160 Yegorycheva S., Lakhizha M. Ensuring financial self-sufficiency of territorial communities: the experience of the countries of the European Union for Ukraine // The Herald of Ternopil National Economic University. – 2016. – № 1. – </w:t>
      </w:r>
      <w:r w:rsidRPr="00D14D3F">
        <w:rPr>
          <w:sz w:val="28"/>
          <w:szCs w:val="28"/>
        </w:rPr>
        <w:t>Р</w:t>
      </w:r>
      <w:r w:rsidRPr="00D14D3F">
        <w:rPr>
          <w:sz w:val="28"/>
          <w:szCs w:val="28"/>
          <w:lang w:val="en-US"/>
        </w:rPr>
        <w:t>. 64-77.</w:t>
      </w:r>
    </w:p>
    <w:p w14:paraId="245E67CD" w14:textId="77777777" w:rsidR="00D14D3F" w:rsidRPr="00D14D3F" w:rsidRDefault="00D14D3F" w:rsidP="00D14D3F">
      <w:pPr>
        <w:ind w:firstLine="709"/>
        <w:jc w:val="both"/>
        <w:rPr>
          <w:sz w:val="28"/>
          <w:szCs w:val="28"/>
          <w:lang w:val="en-US"/>
        </w:rPr>
      </w:pPr>
      <w:r w:rsidRPr="00D14D3F">
        <w:rPr>
          <w:sz w:val="28"/>
          <w:szCs w:val="28"/>
          <w:lang w:val="en-US"/>
        </w:rPr>
        <w:t xml:space="preserve">161 Lyuta </w:t>
      </w:r>
      <w:r w:rsidRPr="00D14D3F">
        <w:rPr>
          <w:sz w:val="28"/>
          <w:szCs w:val="28"/>
        </w:rPr>
        <w:t>О</w:t>
      </w:r>
      <w:r w:rsidRPr="00D14D3F">
        <w:rPr>
          <w:sz w:val="28"/>
          <w:szCs w:val="28"/>
          <w:lang w:val="en-US"/>
        </w:rPr>
        <w:t>., Pigul N. Self-sufficiency of the territorial community: its essence, composition and directions of suppor // Efektyvna ekonomika. – 2015. – № 11.</w:t>
      </w:r>
    </w:p>
    <w:p w14:paraId="54C0E063" w14:textId="77777777" w:rsidR="00D14D3F" w:rsidRPr="00D14D3F" w:rsidRDefault="00D14D3F" w:rsidP="00D14D3F">
      <w:pPr>
        <w:ind w:firstLine="709"/>
        <w:jc w:val="both"/>
        <w:rPr>
          <w:sz w:val="28"/>
          <w:szCs w:val="28"/>
          <w:lang w:val="en-US"/>
        </w:rPr>
      </w:pPr>
      <w:r w:rsidRPr="00D14D3F">
        <w:rPr>
          <w:sz w:val="28"/>
          <w:szCs w:val="28"/>
          <w:lang w:val="en-US"/>
        </w:rPr>
        <w:t>162 Protsenko Yu. Problems of ensuring financial self-sufficiency of territorial communities of Ukraine // Scientific Bulletin of Poltava University of Economics and Trade. – 2016. – Vol. 5(77). – P. 33-38.</w:t>
      </w:r>
    </w:p>
    <w:p w14:paraId="066D29A8" w14:textId="77777777" w:rsidR="00D14D3F" w:rsidRPr="00D14D3F" w:rsidRDefault="00D14D3F" w:rsidP="00D14D3F">
      <w:pPr>
        <w:ind w:firstLine="709"/>
        <w:jc w:val="both"/>
        <w:rPr>
          <w:sz w:val="28"/>
          <w:szCs w:val="28"/>
          <w:lang w:val="en-US"/>
        </w:rPr>
      </w:pPr>
      <w:r w:rsidRPr="00D14D3F">
        <w:rPr>
          <w:sz w:val="28"/>
          <w:szCs w:val="28"/>
          <w:lang w:val="en-US"/>
        </w:rPr>
        <w:t>163 Voznyak H., Mulska O., Bil M., Radelytskyy Y. Financial wellbeing of households in instability // Investment Management and Financial Innovations. – 2022. – Vol. 19(1). – Issue 1. – P. 135-144.</w:t>
      </w:r>
    </w:p>
    <w:p w14:paraId="24E3D6E4" w14:textId="77777777" w:rsidR="00D14D3F" w:rsidRPr="00D14D3F" w:rsidRDefault="00D14D3F" w:rsidP="00D14D3F">
      <w:pPr>
        <w:ind w:firstLine="709"/>
        <w:jc w:val="both"/>
        <w:rPr>
          <w:sz w:val="28"/>
          <w:szCs w:val="28"/>
          <w:lang w:val="en-US"/>
        </w:rPr>
      </w:pPr>
      <w:r w:rsidRPr="00D14D3F">
        <w:rPr>
          <w:sz w:val="28"/>
          <w:szCs w:val="28"/>
          <w:lang w:val="en-US"/>
        </w:rPr>
        <w:t>164 Storonyanska I., Patytska K., Hrynchyshyn I., Chemerys V. Spatial disproportions in development of territorial community under conditions of administrative and financial decentralization // Agricultural and Resource Economics. – 2020. – Vol. 6(4). – Issue 4. – P. 43-62.</w:t>
      </w:r>
    </w:p>
    <w:p w14:paraId="53B7BFE5" w14:textId="77777777" w:rsidR="00D14D3F" w:rsidRPr="00D14D3F" w:rsidRDefault="00D14D3F" w:rsidP="00D14D3F">
      <w:pPr>
        <w:ind w:firstLine="709"/>
        <w:jc w:val="both"/>
        <w:rPr>
          <w:sz w:val="28"/>
          <w:szCs w:val="28"/>
          <w:lang w:val="en-US"/>
        </w:rPr>
      </w:pPr>
      <w:r w:rsidRPr="00D14D3F">
        <w:rPr>
          <w:sz w:val="28"/>
          <w:szCs w:val="28"/>
          <w:lang w:val="en-US"/>
        </w:rPr>
        <w:t xml:space="preserve">165 Silva A. S., Santos H., Ramalho J., Moreira R. Theatre and sustainable territorial communities: a case study in Nothern Portugal // Journal of Rural Studies. – 2018. – </w:t>
      </w:r>
      <w:r w:rsidRPr="00D14D3F">
        <w:rPr>
          <w:sz w:val="28"/>
          <w:szCs w:val="28"/>
          <w:lang w:val="kk-KZ"/>
        </w:rPr>
        <w:t>№</w:t>
      </w:r>
      <w:r w:rsidRPr="00D14D3F">
        <w:rPr>
          <w:sz w:val="28"/>
          <w:szCs w:val="28"/>
          <w:lang w:val="en-US"/>
        </w:rPr>
        <w:t xml:space="preserve"> 63. – P. 251-258.</w:t>
      </w:r>
    </w:p>
    <w:p w14:paraId="4B499094" w14:textId="77777777" w:rsidR="00D14D3F" w:rsidRPr="00D14D3F" w:rsidRDefault="00D14D3F" w:rsidP="00D14D3F">
      <w:pPr>
        <w:ind w:firstLine="709"/>
        <w:jc w:val="both"/>
        <w:rPr>
          <w:sz w:val="28"/>
          <w:szCs w:val="28"/>
          <w:lang w:val="en-US"/>
        </w:rPr>
      </w:pPr>
      <w:r w:rsidRPr="00D14D3F">
        <w:rPr>
          <w:sz w:val="28"/>
          <w:szCs w:val="28"/>
          <w:lang w:val="en-US"/>
        </w:rPr>
        <w:t>166 Krupin V., Pelehatyy A. Financial self-sufficiency of rural communities in Ukraine in the context of administrative-territorial reform (on the example of Lviv oblast) // Roczniki Naukowe Stowarzyszenia Ekonomistow Rolnictwa I Agrobiznesu. – 2015. – Vol. 17(4). – P. 136-141.</w:t>
      </w:r>
    </w:p>
    <w:p w14:paraId="603C562E" w14:textId="77777777" w:rsidR="00D14D3F" w:rsidRPr="00D14D3F" w:rsidRDefault="00D14D3F" w:rsidP="00D14D3F">
      <w:pPr>
        <w:ind w:firstLine="709"/>
        <w:jc w:val="both"/>
        <w:rPr>
          <w:sz w:val="28"/>
          <w:szCs w:val="28"/>
          <w:lang w:val="en-US"/>
        </w:rPr>
      </w:pPr>
      <w:r w:rsidRPr="00D14D3F">
        <w:rPr>
          <w:sz w:val="28"/>
          <w:szCs w:val="28"/>
          <w:lang w:val="en-US"/>
        </w:rPr>
        <w:t xml:space="preserve">167 Voznyak H., Koval V. Mechanisms for strengthening the financial self-sufficience of territorial communities in conditions of instability: practical aspects // Economic journal of Lesya Ukrainka Volyn National University. – 2023. – Vol. 1. – </w:t>
      </w:r>
      <w:r w:rsidRPr="00D14D3F">
        <w:rPr>
          <w:sz w:val="28"/>
          <w:szCs w:val="28"/>
          <w:lang w:val="kk-KZ"/>
        </w:rPr>
        <w:t>№</w:t>
      </w:r>
      <w:r w:rsidRPr="00D14D3F">
        <w:rPr>
          <w:sz w:val="28"/>
          <w:szCs w:val="28"/>
          <w:lang w:val="en-US"/>
        </w:rPr>
        <w:t xml:space="preserve"> 33. – P. 61-69.</w:t>
      </w:r>
    </w:p>
    <w:p w14:paraId="05C30971" w14:textId="77777777" w:rsidR="00D14D3F" w:rsidRPr="00D14D3F" w:rsidRDefault="00D14D3F" w:rsidP="00D14D3F">
      <w:pPr>
        <w:ind w:firstLine="709"/>
        <w:jc w:val="both"/>
        <w:rPr>
          <w:sz w:val="28"/>
          <w:szCs w:val="28"/>
        </w:rPr>
      </w:pPr>
      <w:r w:rsidRPr="00D14D3F">
        <w:rPr>
          <w:sz w:val="28"/>
          <w:szCs w:val="28"/>
          <w:lang w:val="kk-KZ"/>
        </w:rPr>
        <w:t xml:space="preserve">168 Указ Президента Республики Казахстан. Об утверждении Концепции управления государственными финансами Республики Казахстан до 2030 года: утв. 10 сентября 2022 года, № 1005 // </w:t>
      </w:r>
      <w:r w:rsidRPr="00D14D3F">
        <w:rPr>
          <w:sz w:val="28"/>
          <w:szCs w:val="28"/>
          <w:lang w:val="en-US"/>
        </w:rPr>
        <w:t>https</w:t>
      </w:r>
      <w:r w:rsidRPr="00D14D3F">
        <w:rPr>
          <w:sz w:val="28"/>
          <w:szCs w:val="28"/>
        </w:rPr>
        <w:t>://</w:t>
      </w:r>
      <w:r w:rsidRPr="00D14D3F">
        <w:rPr>
          <w:sz w:val="28"/>
          <w:szCs w:val="28"/>
          <w:lang w:val="en-US"/>
        </w:rPr>
        <w:t>adilet</w:t>
      </w:r>
      <w:r w:rsidRPr="00D14D3F">
        <w:rPr>
          <w:sz w:val="28"/>
          <w:szCs w:val="28"/>
        </w:rPr>
        <w:t>.</w:t>
      </w:r>
      <w:r w:rsidRPr="00D14D3F">
        <w:rPr>
          <w:sz w:val="28"/>
          <w:szCs w:val="28"/>
          <w:lang w:val="en-US"/>
        </w:rPr>
        <w:t>zan</w:t>
      </w:r>
      <w:r w:rsidRPr="00D14D3F">
        <w:rPr>
          <w:sz w:val="28"/>
          <w:szCs w:val="28"/>
        </w:rPr>
        <w:t>.</w:t>
      </w:r>
      <w:r w:rsidRPr="00D14D3F">
        <w:rPr>
          <w:sz w:val="28"/>
          <w:szCs w:val="28"/>
          <w:lang w:val="en-US"/>
        </w:rPr>
        <w:t>kz</w:t>
      </w:r>
      <w:r w:rsidRPr="00D14D3F">
        <w:rPr>
          <w:sz w:val="28"/>
          <w:szCs w:val="28"/>
        </w:rPr>
        <w:t>/</w:t>
      </w:r>
      <w:r w:rsidRPr="00D14D3F">
        <w:rPr>
          <w:sz w:val="28"/>
          <w:szCs w:val="28"/>
          <w:lang w:val="en-US"/>
        </w:rPr>
        <w:t>rus</w:t>
      </w:r>
      <w:r w:rsidRPr="00D14D3F">
        <w:rPr>
          <w:sz w:val="28"/>
          <w:szCs w:val="28"/>
        </w:rPr>
        <w:t>/</w:t>
      </w:r>
      <w:r w:rsidRPr="00D14D3F">
        <w:rPr>
          <w:sz w:val="28"/>
          <w:szCs w:val="28"/>
          <w:lang w:val="en-US"/>
        </w:rPr>
        <w:t>docs</w:t>
      </w:r>
      <w:r w:rsidRPr="00D14D3F">
        <w:rPr>
          <w:sz w:val="28"/>
          <w:szCs w:val="28"/>
        </w:rPr>
        <w:t>/</w:t>
      </w:r>
      <w:r w:rsidRPr="00D14D3F">
        <w:rPr>
          <w:sz w:val="28"/>
          <w:szCs w:val="28"/>
          <w:lang w:val="en-US"/>
        </w:rPr>
        <w:t>U</w:t>
      </w:r>
      <w:r w:rsidRPr="00D14D3F">
        <w:rPr>
          <w:sz w:val="28"/>
          <w:szCs w:val="28"/>
        </w:rPr>
        <w:t>2200001005. 18.03.2025.</w:t>
      </w:r>
    </w:p>
    <w:p w14:paraId="264DE8A7" w14:textId="77777777" w:rsidR="00D14D3F" w:rsidRPr="00D14D3F" w:rsidRDefault="00D14D3F" w:rsidP="00D14D3F">
      <w:pPr>
        <w:ind w:firstLine="709"/>
        <w:jc w:val="both"/>
        <w:rPr>
          <w:sz w:val="28"/>
          <w:szCs w:val="28"/>
        </w:rPr>
      </w:pPr>
      <w:r w:rsidRPr="00D14D3F">
        <w:rPr>
          <w:sz w:val="28"/>
          <w:szCs w:val="28"/>
        </w:rPr>
        <w:t xml:space="preserve">169 Кодекс Республики Казахстан. </w:t>
      </w:r>
      <w:r w:rsidRPr="00D14D3F">
        <w:rPr>
          <w:sz w:val="28"/>
          <w:szCs w:val="28"/>
          <w:shd w:val="clear" w:color="auto" w:fill="FFFFFF" w:themeFill="background1"/>
        </w:rPr>
        <w:t>Бюджетный кодекс Республики Казахстан: утв. 15 марта 2025 года, № 171-</w:t>
      </w:r>
      <w:r w:rsidRPr="00D14D3F">
        <w:rPr>
          <w:sz w:val="28"/>
          <w:szCs w:val="28"/>
          <w:shd w:val="clear" w:color="auto" w:fill="FFFFFF"/>
        </w:rPr>
        <w:t>VIII // https://adilet.zan.kz/rus/docs/K2500000171#z3974. 26.03.2025.</w:t>
      </w:r>
    </w:p>
    <w:p w14:paraId="15E315C7" w14:textId="77777777" w:rsidR="00D14D3F" w:rsidRPr="00D14D3F" w:rsidRDefault="00D14D3F" w:rsidP="00D14D3F">
      <w:pPr>
        <w:ind w:firstLine="709"/>
        <w:jc w:val="both"/>
        <w:rPr>
          <w:sz w:val="28"/>
          <w:szCs w:val="28"/>
        </w:rPr>
      </w:pPr>
      <w:r w:rsidRPr="00D14D3F">
        <w:rPr>
          <w:sz w:val="28"/>
          <w:szCs w:val="28"/>
        </w:rPr>
        <w:t>170 Данные Министерства финансов Республики Казахстан // https://www.gov.kz/memleket/entities/minfin/documents/1?lang=ru. 15.01.2026.</w:t>
      </w:r>
    </w:p>
    <w:p w14:paraId="43C7353B" w14:textId="77777777" w:rsidR="00D14D3F" w:rsidRPr="00D14D3F" w:rsidRDefault="00D14D3F" w:rsidP="00D14D3F">
      <w:pPr>
        <w:pStyle w:val="1"/>
        <w:shd w:val="clear" w:color="auto" w:fill="FFFFFF"/>
        <w:spacing w:before="0" w:beforeAutospacing="0" w:after="0" w:afterAutospacing="0"/>
        <w:ind w:firstLine="709"/>
        <w:jc w:val="both"/>
        <w:rPr>
          <w:b w:val="0"/>
          <w:bCs w:val="0"/>
          <w:spacing w:val="-2"/>
          <w:sz w:val="28"/>
          <w:szCs w:val="28"/>
          <w:lang w:val="ru-RU"/>
        </w:rPr>
      </w:pPr>
      <w:r w:rsidRPr="00D14D3F">
        <w:rPr>
          <w:b w:val="0"/>
          <w:bCs w:val="0"/>
          <w:sz w:val="28"/>
          <w:szCs w:val="28"/>
        </w:rPr>
        <w:t>1</w:t>
      </w:r>
      <w:r w:rsidRPr="00D14D3F">
        <w:rPr>
          <w:b w:val="0"/>
          <w:bCs w:val="0"/>
          <w:sz w:val="28"/>
          <w:szCs w:val="28"/>
          <w:lang w:val="ru-RU"/>
        </w:rPr>
        <w:t xml:space="preserve">71 </w:t>
      </w:r>
      <w:r w:rsidRPr="00D14D3F">
        <w:rPr>
          <w:b w:val="0"/>
          <w:bCs w:val="0"/>
          <w:sz w:val="28"/>
          <w:szCs w:val="28"/>
          <w:shd w:val="clear" w:color="auto" w:fill="FFFFFF" w:themeFill="background1"/>
        </w:rPr>
        <w:t>Приказ Заместителя Премьер-Министра – Министра национальной экономики Республики Казахстан</w:t>
      </w:r>
      <w:r w:rsidRPr="00D14D3F">
        <w:rPr>
          <w:b w:val="0"/>
          <w:bCs w:val="0"/>
          <w:sz w:val="28"/>
          <w:szCs w:val="28"/>
          <w:shd w:val="clear" w:color="auto" w:fill="FFFFFF" w:themeFill="background1"/>
          <w:lang w:val="ru-RU"/>
        </w:rPr>
        <w:t>.</w:t>
      </w:r>
      <w:r w:rsidRPr="00D14D3F">
        <w:rPr>
          <w:b w:val="0"/>
          <w:bCs w:val="0"/>
          <w:sz w:val="28"/>
          <w:szCs w:val="28"/>
          <w:shd w:val="clear" w:color="auto" w:fill="FFFFFF" w:themeFill="background1"/>
        </w:rPr>
        <w:t xml:space="preserve"> Об утверждении типовой методики расчетов трансфертов общего характера</w:t>
      </w:r>
      <w:r w:rsidRPr="00D14D3F">
        <w:rPr>
          <w:b w:val="0"/>
          <w:bCs w:val="0"/>
          <w:sz w:val="28"/>
          <w:szCs w:val="28"/>
          <w:shd w:val="clear" w:color="auto" w:fill="FFFFFF" w:themeFill="background1"/>
          <w:lang w:val="ru-RU"/>
        </w:rPr>
        <w:t>: утв.</w:t>
      </w:r>
      <w:r w:rsidRPr="00D14D3F">
        <w:rPr>
          <w:b w:val="0"/>
          <w:bCs w:val="0"/>
          <w:sz w:val="28"/>
          <w:szCs w:val="28"/>
          <w:shd w:val="clear" w:color="auto" w:fill="FFFFFF" w:themeFill="background1"/>
        </w:rPr>
        <w:t xml:space="preserve"> 27 мая 2025 года</w:t>
      </w:r>
      <w:r w:rsidRPr="00D14D3F">
        <w:rPr>
          <w:b w:val="0"/>
          <w:bCs w:val="0"/>
          <w:sz w:val="28"/>
          <w:szCs w:val="28"/>
          <w:shd w:val="clear" w:color="auto" w:fill="FFFFFF" w:themeFill="background1"/>
          <w:lang w:val="ru-RU"/>
        </w:rPr>
        <w:t>,</w:t>
      </w:r>
      <w:r w:rsidRPr="00D14D3F">
        <w:rPr>
          <w:b w:val="0"/>
          <w:bCs w:val="0"/>
          <w:sz w:val="28"/>
          <w:szCs w:val="28"/>
          <w:shd w:val="clear" w:color="auto" w:fill="FFFFFF" w:themeFill="background1"/>
        </w:rPr>
        <w:t xml:space="preserve"> № 38 </w:t>
      </w:r>
      <w:r w:rsidRPr="00D14D3F">
        <w:rPr>
          <w:b w:val="0"/>
          <w:bCs w:val="0"/>
          <w:sz w:val="28"/>
          <w:szCs w:val="28"/>
          <w:shd w:val="clear" w:color="auto" w:fill="FFFFFF"/>
        </w:rPr>
        <w:t>// https://adilet.zan.kz/rus/docs/G25NT000038</w:t>
      </w:r>
      <w:r w:rsidRPr="00D14D3F">
        <w:rPr>
          <w:b w:val="0"/>
          <w:bCs w:val="0"/>
          <w:sz w:val="28"/>
          <w:szCs w:val="28"/>
          <w:shd w:val="clear" w:color="auto" w:fill="FFFFFF"/>
          <w:lang w:val="ru-RU"/>
        </w:rPr>
        <w:t>. 28.03.2025.</w:t>
      </w:r>
    </w:p>
    <w:p w14:paraId="4C51EC47" w14:textId="77777777" w:rsidR="00D14D3F" w:rsidRPr="00D14D3F" w:rsidRDefault="00D14D3F" w:rsidP="00D14D3F">
      <w:pPr>
        <w:ind w:firstLine="709"/>
        <w:jc w:val="both"/>
        <w:rPr>
          <w:sz w:val="28"/>
          <w:szCs w:val="28"/>
        </w:rPr>
      </w:pPr>
      <w:r w:rsidRPr="00D14D3F">
        <w:rPr>
          <w:sz w:val="28"/>
          <w:szCs w:val="28"/>
        </w:rPr>
        <w:t>172 Отчеты об исполнении бюджета ревизионной комиссии по Карагандинской области // https://www.gov.kz/memleket/entities/krgrevcom/documents/4?lang=ru. 18.01.2026.</w:t>
      </w:r>
    </w:p>
    <w:p w14:paraId="7DE24372" w14:textId="77777777" w:rsidR="00D14D3F" w:rsidRPr="00D14D3F" w:rsidRDefault="00D14D3F" w:rsidP="00D14D3F">
      <w:pPr>
        <w:ind w:firstLine="709"/>
        <w:jc w:val="both"/>
        <w:rPr>
          <w:sz w:val="28"/>
          <w:szCs w:val="28"/>
          <w:lang w:val="en-US"/>
        </w:rPr>
      </w:pPr>
      <w:r w:rsidRPr="00D14D3F">
        <w:rPr>
          <w:sz w:val="28"/>
          <w:szCs w:val="28"/>
          <w:lang w:val="en-US"/>
        </w:rPr>
        <w:t>173 Committee of Ministers of the Council of Europe. – Recommendation CM/Rec (2019) 6 of the Committee of Ministers to member States on the development of the Ombudsman institution (Adopted by the Committee of Ministers on 16 October 2019 at the 1357th meeting of the Ministers’ Deputies). – Strasbourg, 2019.</w:t>
      </w:r>
    </w:p>
    <w:p w14:paraId="6C425C94" w14:textId="77777777" w:rsidR="00D14D3F" w:rsidRPr="00D14D3F" w:rsidRDefault="00D14D3F" w:rsidP="00D14D3F">
      <w:pPr>
        <w:ind w:firstLine="709"/>
        <w:jc w:val="both"/>
        <w:rPr>
          <w:sz w:val="28"/>
          <w:szCs w:val="28"/>
          <w:lang w:val="kk-KZ"/>
        </w:rPr>
      </w:pPr>
      <w:r w:rsidRPr="00D14D3F">
        <w:rPr>
          <w:sz w:val="28"/>
          <w:szCs w:val="28"/>
        </w:rPr>
        <w:t xml:space="preserve">174 Косымбаева Ш.И., Нукешева А.Ж., Булхаирова Ж.С. Эффективность управления социальной инфраструктурой сельских территорий // </w:t>
      </w:r>
      <w:r w:rsidRPr="00D14D3F">
        <w:rPr>
          <w:sz w:val="28"/>
          <w:szCs w:val="28"/>
          <w:lang w:val="en-US"/>
        </w:rPr>
        <w:t>Central</w:t>
      </w:r>
      <w:r w:rsidRPr="00D14D3F">
        <w:rPr>
          <w:sz w:val="28"/>
          <w:szCs w:val="28"/>
        </w:rPr>
        <w:t xml:space="preserve"> </w:t>
      </w:r>
      <w:r w:rsidRPr="00D14D3F">
        <w:rPr>
          <w:sz w:val="28"/>
          <w:szCs w:val="28"/>
          <w:lang w:val="en-US"/>
        </w:rPr>
        <w:t>Asian</w:t>
      </w:r>
      <w:r w:rsidRPr="00D14D3F">
        <w:rPr>
          <w:sz w:val="28"/>
          <w:szCs w:val="28"/>
        </w:rPr>
        <w:t xml:space="preserve"> </w:t>
      </w:r>
      <w:r w:rsidRPr="00D14D3F">
        <w:rPr>
          <w:sz w:val="28"/>
          <w:szCs w:val="28"/>
          <w:lang w:val="en-US"/>
        </w:rPr>
        <w:t>Economic</w:t>
      </w:r>
      <w:r w:rsidRPr="00D14D3F">
        <w:rPr>
          <w:sz w:val="28"/>
          <w:szCs w:val="28"/>
        </w:rPr>
        <w:t xml:space="preserve"> </w:t>
      </w:r>
      <w:r w:rsidRPr="00D14D3F">
        <w:rPr>
          <w:sz w:val="28"/>
          <w:szCs w:val="28"/>
          <w:lang w:val="en-US"/>
        </w:rPr>
        <w:t>Review</w:t>
      </w:r>
      <w:r w:rsidRPr="00D14D3F">
        <w:rPr>
          <w:sz w:val="28"/>
          <w:szCs w:val="28"/>
        </w:rPr>
        <w:t xml:space="preserve">. – 2020. – </w:t>
      </w:r>
      <w:r w:rsidRPr="00D14D3F">
        <w:rPr>
          <w:sz w:val="28"/>
          <w:szCs w:val="28"/>
          <w:lang w:val="kk-KZ"/>
        </w:rPr>
        <w:t>№ 1(130). – С. 44-55.</w:t>
      </w:r>
    </w:p>
    <w:p w14:paraId="48E696D2" w14:textId="77777777" w:rsidR="00D14D3F" w:rsidRPr="00D14D3F" w:rsidRDefault="00D14D3F" w:rsidP="00D14D3F">
      <w:pPr>
        <w:ind w:firstLine="709"/>
        <w:jc w:val="both"/>
        <w:rPr>
          <w:sz w:val="28"/>
          <w:szCs w:val="28"/>
        </w:rPr>
      </w:pPr>
      <w:r w:rsidRPr="00D14D3F">
        <w:rPr>
          <w:sz w:val="28"/>
          <w:szCs w:val="28"/>
          <w:lang w:val="kk-KZ"/>
        </w:rPr>
        <w:t>175 Кодекс Республики Казахстан. Административный процедурно-процессуальный кодекс Республики Казахстан: утв. 29 июня 2020 года, № 350-</w:t>
      </w:r>
      <w:r w:rsidRPr="00D14D3F">
        <w:rPr>
          <w:sz w:val="28"/>
          <w:szCs w:val="28"/>
          <w:lang w:val="en-US"/>
        </w:rPr>
        <w:t>VI</w:t>
      </w:r>
      <w:r w:rsidRPr="00D14D3F">
        <w:rPr>
          <w:sz w:val="28"/>
          <w:szCs w:val="28"/>
        </w:rPr>
        <w:t xml:space="preserve"> // </w:t>
      </w:r>
      <w:r w:rsidRPr="00D14D3F">
        <w:rPr>
          <w:sz w:val="28"/>
          <w:szCs w:val="28"/>
          <w:lang w:val="en-US"/>
        </w:rPr>
        <w:t>https</w:t>
      </w:r>
      <w:r w:rsidRPr="00D14D3F">
        <w:rPr>
          <w:sz w:val="28"/>
          <w:szCs w:val="28"/>
        </w:rPr>
        <w:t>://</w:t>
      </w:r>
      <w:r w:rsidRPr="00D14D3F">
        <w:rPr>
          <w:sz w:val="28"/>
          <w:szCs w:val="28"/>
          <w:lang w:val="en-US"/>
        </w:rPr>
        <w:t>prg</w:t>
      </w:r>
      <w:r w:rsidRPr="00D14D3F">
        <w:rPr>
          <w:sz w:val="28"/>
          <w:szCs w:val="28"/>
        </w:rPr>
        <w:t>.</w:t>
      </w:r>
      <w:r w:rsidRPr="00D14D3F">
        <w:rPr>
          <w:sz w:val="28"/>
          <w:szCs w:val="28"/>
          <w:lang w:val="en-US"/>
        </w:rPr>
        <w:t>kz</w:t>
      </w:r>
      <w:r w:rsidRPr="00D14D3F">
        <w:rPr>
          <w:sz w:val="28"/>
          <w:szCs w:val="28"/>
        </w:rPr>
        <w:t>/</w:t>
      </w:r>
      <w:r w:rsidRPr="00D14D3F">
        <w:rPr>
          <w:sz w:val="28"/>
          <w:szCs w:val="28"/>
          <w:lang w:val="en-US"/>
        </w:rPr>
        <w:t>document</w:t>
      </w:r>
      <w:r w:rsidRPr="00D14D3F">
        <w:rPr>
          <w:sz w:val="28"/>
          <w:szCs w:val="28"/>
        </w:rPr>
        <w:t>/?</w:t>
      </w:r>
      <w:r w:rsidRPr="00D14D3F">
        <w:rPr>
          <w:sz w:val="28"/>
          <w:szCs w:val="28"/>
          <w:lang w:val="en-US"/>
        </w:rPr>
        <w:t>doc</w:t>
      </w:r>
      <w:r w:rsidRPr="00D14D3F">
        <w:rPr>
          <w:sz w:val="28"/>
          <w:szCs w:val="28"/>
        </w:rPr>
        <w:t>_</w:t>
      </w:r>
      <w:r w:rsidRPr="00D14D3F">
        <w:rPr>
          <w:sz w:val="28"/>
          <w:szCs w:val="28"/>
          <w:lang w:val="en-US"/>
        </w:rPr>
        <w:t>id</w:t>
      </w:r>
      <w:r w:rsidRPr="00D14D3F">
        <w:rPr>
          <w:sz w:val="28"/>
          <w:szCs w:val="28"/>
        </w:rPr>
        <w:t>=35132264. 07.10.2025.</w:t>
      </w:r>
    </w:p>
    <w:p w14:paraId="5134D645" w14:textId="77777777" w:rsidR="00D14D3F" w:rsidRPr="00D14D3F" w:rsidRDefault="00D14D3F" w:rsidP="00D14D3F">
      <w:pPr>
        <w:ind w:firstLine="709"/>
        <w:jc w:val="both"/>
        <w:rPr>
          <w:sz w:val="28"/>
          <w:szCs w:val="28"/>
        </w:rPr>
      </w:pPr>
      <w:r w:rsidRPr="00D14D3F">
        <w:rPr>
          <w:sz w:val="28"/>
          <w:szCs w:val="28"/>
        </w:rPr>
        <w:t>176 Казахстан-2023: тенденции настоящего и контуры будущего: коллективная монография / Под ред. Е.В. Тукумов, А.К. Нурша, Н.Н. Сакуов, А.С. Жолдыбалина, А.К. Назарбетова, М.Б. Жиенбаев. – Астана: Казахстанский институт стратегических исследований при Президенте РК, 2023. – 294 с.</w:t>
      </w:r>
    </w:p>
    <w:p w14:paraId="730D090D" w14:textId="77777777" w:rsidR="00D14D3F" w:rsidRPr="00D14D3F" w:rsidRDefault="00D14D3F" w:rsidP="00D14D3F">
      <w:pPr>
        <w:ind w:firstLine="709"/>
        <w:jc w:val="both"/>
        <w:rPr>
          <w:sz w:val="28"/>
          <w:szCs w:val="28"/>
          <w:lang w:val="en-US"/>
        </w:rPr>
      </w:pPr>
      <w:r w:rsidRPr="00D14D3F">
        <w:rPr>
          <w:sz w:val="28"/>
          <w:szCs w:val="28"/>
          <w:lang w:val="en-US"/>
        </w:rPr>
        <w:t>177 Slack E., Bird R. M. The Political Economy of Property Tax Reform // OECD Working Papers on Fiscal Federalism. – 2014. – № 18 // https://www.oecd.org/content/dam/oecd/en/publications/reports/2014/04/the-political-economy-of-property-tax-reform_g17a247c/5jz5pzvzv6r7-en.pdf. 10.12.2025.</w:t>
      </w:r>
    </w:p>
    <w:p w14:paraId="56213ED1" w14:textId="77777777" w:rsidR="00D14D3F" w:rsidRPr="00D14D3F" w:rsidRDefault="00D14D3F" w:rsidP="00D14D3F">
      <w:pPr>
        <w:ind w:firstLine="709"/>
        <w:jc w:val="both"/>
        <w:rPr>
          <w:sz w:val="28"/>
          <w:szCs w:val="28"/>
        </w:rPr>
      </w:pPr>
      <w:r w:rsidRPr="00D14D3F">
        <w:rPr>
          <w:sz w:val="28"/>
          <w:szCs w:val="28"/>
          <w:lang w:val="en-US"/>
        </w:rPr>
        <w:t xml:space="preserve">178 Open budget survey // https://internationalbudget.org/open-budget-survey/. </w:t>
      </w:r>
      <w:r w:rsidRPr="00D14D3F">
        <w:rPr>
          <w:sz w:val="28"/>
          <w:szCs w:val="28"/>
        </w:rPr>
        <w:t>12.01.2026.</w:t>
      </w:r>
    </w:p>
    <w:p w14:paraId="5473C4F2" w14:textId="77777777" w:rsidR="00D14D3F" w:rsidRPr="00D14D3F" w:rsidRDefault="00D14D3F" w:rsidP="00D14D3F">
      <w:pPr>
        <w:ind w:firstLine="709"/>
        <w:jc w:val="both"/>
        <w:rPr>
          <w:sz w:val="28"/>
          <w:szCs w:val="28"/>
        </w:rPr>
      </w:pPr>
      <w:r w:rsidRPr="00D14D3F">
        <w:rPr>
          <w:sz w:val="28"/>
          <w:szCs w:val="28"/>
        </w:rPr>
        <w:t>179 Чеботарев А.Е. Аналитический доклад на тему: «Местное самоуправление в Казахстане: особенности и перспективы реформирования». – НАО «Казахстанский институт общественного мнения», 2023. – 106 с.</w:t>
      </w:r>
    </w:p>
    <w:p w14:paraId="78575CC4" w14:textId="77777777" w:rsidR="00D14D3F" w:rsidRPr="00D14D3F" w:rsidRDefault="00D14D3F" w:rsidP="00D14D3F">
      <w:pPr>
        <w:ind w:firstLine="709"/>
        <w:jc w:val="both"/>
        <w:rPr>
          <w:sz w:val="28"/>
          <w:szCs w:val="28"/>
        </w:rPr>
      </w:pPr>
      <w:r w:rsidRPr="00D14D3F">
        <w:rPr>
          <w:sz w:val="28"/>
          <w:szCs w:val="28"/>
        </w:rPr>
        <w:t xml:space="preserve">180 </w:t>
      </w:r>
      <w:r w:rsidRPr="00D14D3F">
        <w:rPr>
          <w:sz w:val="28"/>
          <w:szCs w:val="28"/>
          <w:lang w:val="kk-KZ"/>
        </w:rPr>
        <w:t>Айтенова Ш</w:t>
      </w:r>
      <w:r w:rsidRPr="00D14D3F">
        <w:rPr>
          <w:sz w:val="28"/>
          <w:szCs w:val="28"/>
        </w:rPr>
        <w:t>. Вовлечение общественности к участию в принятии решений на местном уровне. – Астана, 2015. – 64 с.</w:t>
      </w:r>
    </w:p>
    <w:p w14:paraId="4A8EB7C6" w14:textId="77777777" w:rsidR="00D14D3F" w:rsidRPr="00D14D3F" w:rsidRDefault="00D14D3F" w:rsidP="00D14D3F">
      <w:pPr>
        <w:ind w:firstLine="709"/>
        <w:jc w:val="both"/>
        <w:rPr>
          <w:sz w:val="28"/>
          <w:szCs w:val="28"/>
          <w:lang w:val="en-US"/>
        </w:rPr>
      </w:pPr>
      <w:r w:rsidRPr="00D14D3F">
        <w:rPr>
          <w:sz w:val="28"/>
          <w:szCs w:val="28"/>
          <w:lang w:val="en-US"/>
        </w:rPr>
        <w:t>181 Code of Good Practice for Civil Participation in the Decision-making Process // https://rm.coe.int/code-of-good-practice-civil-participation-revised-301019-en/168098b0e2. 20.08.2025.</w:t>
      </w:r>
    </w:p>
    <w:p w14:paraId="602D0869" w14:textId="77777777" w:rsidR="00D14D3F" w:rsidRPr="00D14D3F" w:rsidRDefault="00D14D3F" w:rsidP="00D14D3F">
      <w:pPr>
        <w:ind w:firstLine="709"/>
        <w:jc w:val="both"/>
        <w:rPr>
          <w:sz w:val="28"/>
          <w:szCs w:val="28"/>
          <w:lang w:val="en-US"/>
        </w:rPr>
      </w:pPr>
      <w:r w:rsidRPr="00D14D3F">
        <w:rPr>
          <w:sz w:val="28"/>
          <w:szCs w:val="28"/>
          <w:lang w:val="en-US"/>
        </w:rPr>
        <w:t>182 The International Association for Public Participation // https://www.iap2.org/mpage/Home. 04.11.2025.</w:t>
      </w:r>
    </w:p>
    <w:p w14:paraId="3AA88A0C" w14:textId="77777777" w:rsidR="00D14D3F" w:rsidRPr="00D14D3F" w:rsidRDefault="00D14D3F" w:rsidP="00D14D3F">
      <w:pPr>
        <w:ind w:firstLine="709"/>
        <w:jc w:val="both"/>
        <w:rPr>
          <w:sz w:val="28"/>
          <w:szCs w:val="28"/>
        </w:rPr>
      </w:pPr>
      <w:r w:rsidRPr="00D14D3F">
        <w:rPr>
          <w:sz w:val="28"/>
          <w:szCs w:val="28"/>
        </w:rPr>
        <w:t>183 Жолдыбалина А., Ахметжанов С., Токтаров Е. Местные сообщества в селах как форма гражданского участия: проблемы и перспективы // Казахстан-Спектр. – 2022. – Т. 104. – № 4. – С. 21-33.</w:t>
      </w:r>
    </w:p>
    <w:p w14:paraId="6EC4C965" w14:textId="77777777" w:rsidR="00D14D3F" w:rsidRPr="00D14D3F" w:rsidRDefault="00D14D3F" w:rsidP="00D14D3F">
      <w:pPr>
        <w:ind w:firstLine="709"/>
        <w:jc w:val="both"/>
        <w:rPr>
          <w:sz w:val="28"/>
          <w:szCs w:val="28"/>
        </w:rPr>
      </w:pPr>
      <w:r w:rsidRPr="00D14D3F">
        <w:rPr>
          <w:sz w:val="28"/>
          <w:szCs w:val="28"/>
        </w:rPr>
        <w:t xml:space="preserve">184 Данные министерства национальной экономики Республики Казахстан // </w:t>
      </w:r>
      <w:r w:rsidRPr="00D14D3F">
        <w:rPr>
          <w:sz w:val="28"/>
          <w:szCs w:val="28"/>
          <w:lang w:val="en-US"/>
        </w:rPr>
        <w:t>https</w:t>
      </w:r>
      <w:r w:rsidRPr="00D14D3F">
        <w:rPr>
          <w:sz w:val="28"/>
          <w:szCs w:val="28"/>
        </w:rPr>
        <w:t>://</w:t>
      </w:r>
      <w:r w:rsidRPr="00D14D3F">
        <w:rPr>
          <w:sz w:val="28"/>
          <w:szCs w:val="28"/>
          <w:lang w:val="en-US"/>
        </w:rPr>
        <w:t>www</w:t>
      </w:r>
      <w:r w:rsidRPr="00D14D3F">
        <w:rPr>
          <w:sz w:val="28"/>
          <w:szCs w:val="28"/>
        </w:rPr>
        <w:t>.</w:t>
      </w:r>
      <w:r w:rsidRPr="00D14D3F">
        <w:rPr>
          <w:sz w:val="28"/>
          <w:szCs w:val="28"/>
          <w:lang w:val="en-US"/>
        </w:rPr>
        <w:t>gov</w:t>
      </w:r>
      <w:r w:rsidRPr="00D14D3F">
        <w:rPr>
          <w:sz w:val="28"/>
          <w:szCs w:val="28"/>
        </w:rPr>
        <w:t>.</w:t>
      </w:r>
      <w:r w:rsidRPr="00D14D3F">
        <w:rPr>
          <w:sz w:val="28"/>
          <w:szCs w:val="28"/>
          <w:lang w:val="en-US"/>
        </w:rPr>
        <w:t>kz</w:t>
      </w:r>
      <w:r w:rsidRPr="00D14D3F">
        <w:rPr>
          <w:sz w:val="28"/>
          <w:szCs w:val="28"/>
        </w:rPr>
        <w:t>/</w:t>
      </w:r>
      <w:r w:rsidRPr="00D14D3F">
        <w:rPr>
          <w:sz w:val="28"/>
          <w:szCs w:val="28"/>
          <w:lang w:val="en-US"/>
        </w:rPr>
        <w:t>memleket</w:t>
      </w:r>
      <w:r w:rsidRPr="00D14D3F">
        <w:rPr>
          <w:sz w:val="28"/>
          <w:szCs w:val="28"/>
        </w:rPr>
        <w:t>/</w:t>
      </w:r>
      <w:r w:rsidRPr="00D14D3F">
        <w:rPr>
          <w:sz w:val="28"/>
          <w:szCs w:val="28"/>
          <w:lang w:val="en-US"/>
        </w:rPr>
        <w:t>entities</w:t>
      </w:r>
      <w:r w:rsidRPr="00D14D3F">
        <w:rPr>
          <w:sz w:val="28"/>
          <w:szCs w:val="28"/>
        </w:rPr>
        <w:t>/</w:t>
      </w:r>
      <w:r w:rsidRPr="00D14D3F">
        <w:rPr>
          <w:sz w:val="28"/>
          <w:szCs w:val="28"/>
          <w:lang w:val="en-US"/>
        </w:rPr>
        <w:t>economy</w:t>
      </w:r>
      <w:r w:rsidRPr="00D14D3F">
        <w:rPr>
          <w:sz w:val="28"/>
          <w:szCs w:val="28"/>
        </w:rPr>
        <w:t>/</w:t>
      </w:r>
      <w:r w:rsidRPr="00D14D3F">
        <w:rPr>
          <w:sz w:val="28"/>
          <w:szCs w:val="28"/>
          <w:lang w:val="en-US"/>
        </w:rPr>
        <w:t>documents</w:t>
      </w:r>
      <w:r w:rsidRPr="00D14D3F">
        <w:rPr>
          <w:sz w:val="28"/>
          <w:szCs w:val="28"/>
        </w:rPr>
        <w:t>/1?</w:t>
      </w:r>
      <w:r w:rsidRPr="00D14D3F">
        <w:rPr>
          <w:sz w:val="28"/>
          <w:szCs w:val="28"/>
          <w:lang w:val="en-US"/>
        </w:rPr>
        <w:t>lang</w:t>
      </w:r>
      <w:r w:rsidRPr="00D14D3F">
        <w:rPr>
          <w:sz w:val="28"/>
          <w:szCs w:val="28"/>
        </w:rPr>
        <w:t>=</w:t>
      </w:r>
      <w:r w:rsidRPr="00D14D3F">
        <w:rPr>
          <w:sz w:val="28"/>
          <w:szCs w:val="28"/>
          <w:lang w:val="en-US"/>
        </w:rPr>
        <w:t>ru</w:t>
      </w:r>
      <w:r w:rsidRPr="00D14D3F">
        <w:rPr>
          <w:sz w:val="28"/>
          <w:szCs w:val="28"/>
        </w:rPr>
        <w:t>. 23.01.2026.</w:t>
      </w:r>
    </w:p>
    <w:p w14:paraId="0E6F1C22" w14:textId="77777777" w:rsidR="00D14D3F" w:rsidRPr="00D14D3F" w:rsidRDefault="00D14D3F" w:rsidP="00D14D3F">
      <w:pPr>
        <w:ind w:firstLine="709"/>
        <w:jc w:val="both"/>
        <w:rPr>
          <w:sz w:val="28"/>
          <w:szCs w:val="28"/>
        </w:rPr>
      </w:pPr>
      <w:r w:rsidRPr="00D14D3F">
        <w:rPr>
          <w:sz w:val="28"/>
          <w:szCs w:val="28"/>
        </w:rPr>
        <w:t>185 Кумысбеков А., Данилов А., Аяганова А. Прямые выборы сельских акимов: анализ итогов, рисков и прогноз // Казахстан-Спектр. – 2022. – Т. 101. – № 1. – С. 39-57.</w:t>
      </w:r>
    </w:p>
    <w:p w14:paraId="57970251" w14:textId="77777777" w:rsidR="00D14D3F" w:rsidRPr="00D14D3F" w:rsidRDefault="00D14D3F" w:rsidP="00D14D3F">
      <w:pPr>
        <w:ind w:firstLine="709"/>
        <w:jc w:val="both"/>
        <w:rPr>
          <w:sz w:val="28"/>
          <w:szCs w:val="28"/>
        </w:rPr>
      </w:pPr>
      <w:r w:rsidRPr="00D14D3F">
        <w:rPr>
          <w:sz w:val="28"/>
          <w:szCs w:val="28"/>
          <w:lang w:val="en-US"/>
        </w:rPr>
        <w:t xml:space="preserve">186 </w:t>
      </w:r>
      <w:r w:rsidRPr="00D14D3F">
        <w:rPr>
          <w:sz w:val="28"/>
          <w:szCs w:val="28"/>
        </w:rPr>
        <w:t>Международная</w:t>
      </w:r>
      <w:r w:rsidRPr="00D14D3F">
        <w:rPr>
          <w:sz w:val="28"/>
          <w:szCs w:val="28"/>
          <w:lang w:val="en-US"/>
        </w:rPr>
        <w:t xml:space="preserve"> </w:t>
      </w:r>
      <w:r w:rsidRPr="00D14D3F">
        <w:rPr>
          <w:sz w:val="28"/>
          <w:szCs w:val="28"/>
        </w:rPr>
        <w:t>сеть</w:t>
      </w:r>
      <w:r w:rsidRPr="00D14D3F">
        <w:rPr>
          <w:sz w:val="28"/>
          <w:szCs w:val="28"/>
          <w:lang w:val="en-US"/>
        </w:rPr>
        <w:t xml:space="preserve"> Global Initiative for Fiscal Transparency // https://data.fiscaltransparency.net/. </w:t>
      </w:r>
      <w:r w:rsidRPr="00D14D3F">
        <w:rPr>
          <w:sz w:val="28"/>
          <w:szCs w:val="28"/>
        </w:rPr>
        <w:t>14.11.2025.</w:t>
      </w:r>
    </w:p>
    <w:p w14:paraId="5740BF95" w14:textId="77777777" w:rsidR="00D14D3F" w:rsidRPr="00D14D3F" w:rsidRDefault="00D14D3F" w:rsidP="00D14D3F">
      <w:pPr>
        <w:ind w:firstLine="709"/>
        <w:jc w:val="both"/>
        <w:rPr>
          <w:sz w:val="28"/>
          <w:szCs w:val="28"/>
        </w:rPr>
      </w:pPr>
      <w:r w:rsidRPr="00D14D3F">
        <w:rPr>
          <w:sz w:val="28"/>
          <w:szCs w:val="28"/>
        </w:rPr>
        <w:t xml:space="preserve">187 </w:t>
      </w:r>
      <w:r w:rsidRPr="00D14D3F">
        <w:rPr>
          <w:sz w:val="28"/>
          <w:szCs w:val="28"/>
          <w:lang w:val="en-US"/>
        </w:rPr>
        <w:t>Transparency</w:t>
      </w:r>
      <w:r w:rsidRPr="00D14D3F">
        <w:rPr>
          <w:sz w:val="28"/>
          <w:szCs w:val="28"/>
        </w:rPr>
        <w:t xml:space="preserve"> </w:t>
      </w:r>
      <w:r w:rsidRPr="00D14D3F">
        <w:rPr>
          <w:sz w:val="28"/>
          <w:szCs w:val="28"/>
          <w:lang w:val="en-US"/>
        </w:rPr>
        <w:t>Kazakhstan</w:t>
      </w:r>
      <w:r w:rsidRPr="00D14D3F">
        <w:rPr>
          <w:sz w:val="28"/>
          <w:szCs w:val="28"/>
        </w:rPr>
        <w:t>. Развитие местного самоуправления в Казахстане: анализ бюджетов четвертого уровня / Под ред. О.В. Шиян. – Алматы, 2020. – 110 с.</w:t>
      </w:r>
    </w:p>
    <w:p w14:paraId="6A028F04" w14:textId="77777777" w:rsidR="00D14D3F" w:rsidRPr="00D14D3F" w:rsidRDefault="00D14D3F" w:rsidP="00D14D3F">
      <w:pPr>
        <w:ind w:firstLine="709"/>
        <w:jc w:val="both"/>
        <w:rPr>
          <w:sz w:val="28"/>
          <w:szCs w:val="28"/>
        </w:rPr>
      </w:pPr>
      <w:r w:rsidRPr="00D14D3F">
        <w:rPr>
          <w:sz w:val="28"/>
          <w:szCs w:val="28"/>
        </w:rPr>
        <w:t>188 Пупышева Т.Н., Жетписбаева М.К. Вопросы вовлечения сельских граждан Казахстана в бюджетный процесс // Вестник КазУЭФМТ. – 2023. – № 1(50). – С. 257-264.</w:t>
      </w:r>
    </w:p>
    <w:p w14:paraId="4E1D9633" w14:textId="77777777" w:rsidR="00D14D3F" w:rsidRPr="00D14D3F" w:rsidRDefault="00D14D3F" w:rsidP="00D14D3F">
      <w:pPr>
        <w:ind w:firstLine="709"/>
        <w:jc w:val="both"/>
        <w:rPr>
          <w:bCs/>
          <w:sz w:val="28"/>
          <w:szCs w:val="28"/>
        </w:rPr>
      </w:pPr>
    </w:p>
    <w:p w14:paraId="5F25764A" w14:textId="19483215" w:rsidR="00273A94" w:rsidRDefault="00BD0FA2" w:rsidP="000D0C5D">
      <w:pPr>
        <w:ind w:firstLine="709"/>
        <w:jc w:val="both"/>
        <w:rPr>
          <w:sz w:val="28"/>
          <w:szCs w:val="28"/>
        </w:rPr>
      </w:pPr>
      <w:r>
        <w:rPr>
          <w:sz w:val="28"/>
          <w:szCs w:val="28"/>
        </w:rPr>
        <w:br w:type="page"/>
      </w:r>
    </w:p>
    <w:p w14:paraId="67F3D603" w14:textId="22A7D0C0" w:rsidR="00273A94" w:rsidRPr="00273A94" w:rsidRDefault="00273A94" w:rsidP="00273A94">
      <w:pPr>
        <w:ind w:firstLine="709"/>
        <w:jc w:val="center"/>
        <w:rPr>
          <w:b/>
          <w:bCs/>
          <w:sz w:val="28"/>
          <w:szCs w:val="28"/>
        </w:rPr>
      </w:pPr>
      <w:r w:rsidRPr="00273A94">
        <w:rPr>
          <w:b/>
          <w:bCs/>
          <w:sz w:val="28"/>
          <w:szCs w:val="28"/>
        </w:rPr>
        <w:t>ПРИЛОЖЕНИЕ А</w:t>
      </w:r>
    </w:p>
    <w:p w14:paraId="3B4A1E3F" w14:textId="77777777" w:rsidR="00273A94" w:rsidRPr="00273A94" w:rsidRDefault="00273A94" w:rsidP="00273A94">
      <w:pPr>
        <w:ind w:firstLine="709"/>
        <w:jc w:val="center"/>
        <w:rPr>
          <w:b/>
          <w:bCs/>
          <w:sz w:val="28"/>
          <w:szCs w:val="28"/>
        </w:rPr>
      </w:pPr>
    </w:p>
    <w:p w14:paraId="14C5454C" w14:textId="515BCF15" w:rsidR="003B78E5" w:rsidRDefault="00273A94" w:rsidP="00C92299">
      <w:pPr>
        <w:ind w:firstLine="709"/>
        <w:jc w:val="center"/>
        <w:rPr>
          <w:sz w:val="28"/>
          <w:szCs w:val="28"/>
        </w:rPr>
      </w:pPr>
      <w:r w:rsidRPr="00C92299">
        <w:rPr>
          <w:sz w:val="28"/>
          <w:szCs w:val="28"/>
        </w:rPr>
        <w:t>Акт внедрения Государственного учреждения «Управление внутренней политики Карагандинской области»</w:t>
      </w:r>
    </w:p>
    <w:p w14:paraId="4A2435EA" w14:textId="6A353150" w:rsidR="00C92299" w:rsidRDefault="00C92299" w:rsidP="00C92299">
      <w:pPr>
        <w:ind w:firstLine="709"/>
        <w:jc w:val="center"/>
        <w:rPr>
          <w:sz w:val="28"/>
          <w:szCs w:val="28"/>
        </w:rPr>
      </w:pPr>
    </w:p>
    <w:p w14:paraId="15B1CC11" w14:textId="30C50754" w:rsidR="00C92299" w:rsidRDefault="0041631B" w:rsidP="00C92299">
      <w:pPr>
        <w:ind w:firstLine="709"/>
        <w:jc w:val="center"/>
        <w:rPr>
          <w:sz w:val="28"/>
          <w:szCs w:val="28"/>
        </w:rPr>
      </w:pPr>
      <w:r w:rsidRPr="0041631B">
        <w:rPr>
          <w:noProof/>
          <w:sz w:val="28"/>
          <w:szCs w:val="28"/>
        </w:rPr>
        <w:drawing>
          <wp:inline distT="0" distB="0" distL="0" distR="0" wp14:anchorId="11B6E10F" wp14:editId="24F13262">
            <wp:extent cx="5525458" cy="7721600"/>
            <wp:effectExtent l="0" t="0" r="0" b="0"/>
            <wp:docPr id="1736030619" name="Рисунок 173603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550194" cy="7756168"/>
                    </a:xfrm>
                    <a:prstGeom prst="rect">
                      <a:avLst/>
                    </a:prstGeom>
                  </pic:spPr>
                </pic:pic>
              </a:graphicData>
            </a:graphic>
          </wp:inline>
        </w:drawing>
      </w:r>
    </w:p>
    <w:p w14:paraId="466966FF" w14:textId="54A11AA7" w:rsidR="00C92299" w:rsidRDefault="00C92299" w:rsidP="00C92299">
      <w:pPr>
        <w:ind w:firstLine="709"/>
        <w:jc w:val="center"/>
        <w:rPr>
          <w:sz w:val="28"/>
          <w:szCs w:val="28"/>
        </w:rPr>
      </w:pPr>
    </w:p>
    <w:p w14:paraId="43886696" w14:textId="0B7C29A5" w:rsidR="00C92299" w:rsidRDefault="00C92299" w:rsidP="00C92299">
      <w:pPr>
        <w:ind w:firstLine="709"/>
        <w:jc w:val="center"/>
        <w:rPr>
          <w:sz w:val="28"/>
          <w:szCs w:val="28"/>
        </w:rPr>
      </w:pPr>
      <w:r>
        <w:rPr>
          <w:sz w:val="28"/>
          <w:szCs w:val="28"/>
        </w:rPr>
        <w:br w:type="page"/>
      </w:r>
    </w:p>
    <w:p w14:paraId="5AD6EA00" w14:textId="20DDF0FE" w:rsidR="00C92299" w:rsidRDefault="00C92299" w:rsidP="00C92299">
      <w:pPr>
        <w:ind w:firstLine="709"/>
        <w:jc w:val="center"/>
        <w:rPr>
          <w:b/>
          <w:bCs/>
          <w:sz w:val="28"/>
          <w:szCs w:val="28"/>
        </w:rPr>
      </w:pPr>
      <w:r w:rsidRPr="00273A94">
        <w:rPr>
          <w:b/>
          <w:bCs/>
          <w:sz w:val="28"/>
          <w:szCs w:val="28"/>
        </w:rPr>
        <w:t xml:space="preserve">ПРИЛОЖЕНИЕ </w:t>
      </w:r>
      <w:r>
        <w:rPr>
          <w:b/>
          <w:bCs/>
          <w:sz w:val="28"/>
          <w:szCs w:val="28"/>
        </w:rPr>
        <w:t>Б</w:t>
      </w:r>
    </w:p>
    <w:p w14:paraId="7D72F74E" w14:textId="77777777" w:rsidR="00C92299" w:rsidRPr="00273A94" w:rsidRDefault="00C92299" w:rsidP="00C92299">
      <w:pPr>
        <w:ind w:firstLine="709"/>
        <w:jc w:val="center"/>
        <w:rPr>
          <w:b/>
          <w:bCs/>
          <w:sz w:val="28"/>
          <w:szCs w:val="28"/>
        </w:rPr>
      </w:pPr>
    </w:p>
    <w:p w14:paraId="35565E7B" w14:textId="781FA05A" w:rsidR="00C92299" w:rsidRDefault="00C92299" w:rsidP="00C92299">
      <w:pPr>
        <w:ind w:firstLine="709"/>
        <w:jc w:val="center"/>
        <w:rPr>
          <w:sz w:val="28"/>
          <w:szCs w:val="28"/>
        </w:rPr>
      </w:pPr>
      <w:r w:rsidRPr="00C92299">
        <w:rPr>
          <w:sz w:val="28"/>
          <w:szCs w:val="28"/>
        </w:rPr>
        <w:t>Акт внедрения акима Бухар-Жырауского района Карагандинской области</w:t>
      </w:r>
    </w:p>
    <w:p w14:paraId="7057A450" w14:textId="77777777" w:rsidR="0041631B" w:rsidRDefault="0041631B" w:rsidP="00C92299">
      <w:pPr>
        <w:ind w:firstLine="709"/>
        <w:jc w:val="center"/>
        <w:rPr>
          <w:sz w:val="28"/>
          <w:szCs w:val="28"/>
        </w:rPr>
      </w:pPr>
    </w:p>
    <w:p w14:paraId="03BAFF9F" w14:textId="0A0C5651" w:rsidR="00C92299" w:rsidRDefault="0041631B" w:rsidP="00C92299">
      <w:pPr>
        <w:ind w:firstLine="709"/>
        <w:jc w:val="center"/>
        <w:rPr>
          <w:sz w:val="28"/>
          <w:szCs w:val="28"/>
        </w:rPr>
      </w:pPr>
      <w:r w:rsidRPr="0041631B">
        <w:rPr>
          <w:noProof/>
          <w:sz w:val="28"/>
          <w:szCs w:val="28"/>
        </w:rPr>
        <w:drawing>
          <wp:inline distT="0" distB="0" distL="0" distR="0" wp14:anchorId="16580F36" wp14:editId="3FDD9089">
            <wp:extent cx="5513070" cy="7899400"/>
            <wp:effectExtent l="0" t="0" r="0" b="6350"/>
            <wp:docPr id="1736030621" name="Рисунок 173603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530825" cy="7924840"/>
                    </a:xfrm>
                    <a:prstGeom prst="rect">
                      <a:avLst/>
                    </a:prstGeom>
                  </pic:spPr>
                </pic:pic>
              </a:graphicData>
            </a:graphic>
          </wp:inline>
        </w:drawing>
      </w:r>
    </w:p>
    <w:p w14:paraId="53D5D68A" w14:textId="4D94594E" w:rsidR="00C92299" w:rsidRDefault="00C92299" w:rsidP="00C92299">
      <w:pPr>
        <w:ind w:firstLine="709"/>
        <w:jc w:val="center"/>
        <w:rPr>
          <w:sz w:val="28"/>
          <w:szCs w:val="28"/>
        </w:rPr>
      </w:pPr>
    </w:p>
    <w:p w14:paraId="4F32D1C3" w14:textId="5BE0F5C7" w:rsidR="00C92299" w:rsidRDefault="00C92299" w:rsidP="00C92299">
      <w:pPr>
        <w:ind w:firstLine="709"/>
        <w:jc w:val="center"/>
        <w:rPr>
          <w:sz w:val="28"/>
          <w:szCs w:val="28"/>
        </w:rPr>
      </w:pPr>
      <w:r>
        <w:rPr>
          <w:sz w:val="28"/>
          <w:szCs w:val="28"/>
        </w:rPr>
        <w:br w:type="page"/>
      </w:r>
    </w:p>
    <w:p w14:paraId="5256C620" w14:textId="6FA0A3DC" w:rsidR="00C92299" w:rsidRPr="00273A94" w:rsidRDefault="00C92299" w:rsidP="00C92299">
      <w:pPr>
        <w:ind w:firstLine="709"/>
        <w:jc w:val="center"/>
        <w:rPr>
          <w:b/>
          <w:bCs/>
          <w:sz w:val="28"/>
          <w:szCs w:val="28"/>
        </w:rPr>
      </w:pPr>
      <w:r w:rsidRPr="00273A94">
        <w:rPr>
          <w:b/>
          <w:bCs/>
          <w:sz w:val="28"/>
          <w:szCs w:val="28"/>
        </w:rPr>
        <w:t xml:space="preserve">ПРИЛОЖЕНИЕ </w:t>
      </w:r>
      <w:r>
        <w:rPr>
          <w:b/>
          <w:bCs/>
          <w:sz w:val="28"/>
          <w:szCs w:val="28"/>
        </w:rPr>
        <w:t>В</w:t>
      </w:r>
    </w:p>
    <w:p w14:paraId="65FBA931" w14:textId="77777777" w:rsidR="00C92299" w:rsidRPr="00273A94" w:rsidRDefault="00C92299" w:rsidP="00C92299">
      <w:pPr>
        <w:ind w:firstLine="709"/>
        <w:jc w:val="center"/>
        <w:rPr>
          <w:b/>
          <w:bCs/>
          <w:sz w:val="28"/>
          <w:szCs w:val="28"/>
        </w:rPr>
      </w:pPr>
    </w:p>
    <w:p w14:paraId="68C72499" w14:textId="5BC44FEA" w:rsidR="00C92299" w:rsidRPr="003B78E5" w:rsidRDefault="00C92299" w:rsidP="00C92299">
      <w:pPr>
        <w:ind w:firstLine="709"/>
        <w:jc w:val="center"/>
        <w:rPr>
          <w:sz w:val="28"/>
          <w:szCs w:val="28"/>
        </w:rPr>
      </w:pPr>
      <w:r w:rsidRPr="00C92299">
        <w:rPr>
          <w:sz w:val="28"/>
          <w:szCs w:val="28"/>
        </w:rPr>
        <w:t>Акт внедрения в научно-исследовательский проект по грантовому финансированию</w:t>
      </w:r>
    </w:p>
    <w:p w14:paraId="6041AB55" w14:textId="3349B243" w:rsidR="00C92299" w:rsidRDefault="00C92299" w:rsidP="00C92299">
      <w:pPr>
        <w:ind w:firstLine="709"/>
        <w:jc w:val="center"/>
        <w:rPr>
          <w:sz w:val="28"/>
          <w:szCs w:val="28"/>
        </w:rPr>
      </w:pPr>
    </w:p>
    <w:p w14:paraId="00CB8AD0" w14:textId="363129FA" w:rsidR="004F59AD" w:rsidRDefault="0041631B" w:rsidP="00C92299">
      <w:pPr>
        <w:ind w:firstLine="709"/>
        <w:jc w:val="center"/>
        <w:rPr>
          <w:sz w:val="28"/>
          <w:szCs w:val="28"/>
        </w:rPr>
      </w:pPr>
      <w:r w:rsidRPr="0041631B">
        <w:rPr>
          <w:noProof/>
          <w:sz w:val="28"/>
          <w:szCs w:val="28"/>
        </w:rPr>
        <w:drawing>
          <wp:inline distT="0" distB="0" distL="0" distR="0" wp14:anchorId="172423E7" wp14:editId="6E32EB05">
            <wp:extent cx="5679151" cy="7788910"/>
            <wp:effectExtent l="0" t="0" r="0" b="2540"/>
            <wp:docPr id="1736030622" name="Рисунок 173603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706857" cy="7826908"/>
                    </a:xfrm>
                    <a:prstGeom prst="rect">
                      <a:avLst/>
                    </a:prstGeom>
                  </pic:spPr>
                </pic:pic>
              </a:graphicData>
            </a:graphic>
          </wp:inline>
        </w:drawing>
      </w:r>
      <w:r w:rsidR="004F59AD">
        <w:rPr>
          <w:sz w:val="28"/>
          <w:szCs w:val="28"/>
        </w:rPr>
        <w:br w:type="page"/>
      </w:r>
    </w:p>
    <w:p w14:paraId="6E9E8F73" w14:textId="272021DF" w:rsidR="004F59AD" w:rsidRPr="00273A94" w:rsidRDefault="004F59AD" w:rsidP="004F59AD">
      <w:pPr>
        <w:ind w:firstLine="709"/>
        <w:jc w:val="center"/>
        <w:rPr>
          <w:b/>
          <w:bCs/>
          <w:sz w:val="28"/>
          <w:szCs w:val="28"/>
        </w:rPr>
      </w:pPr>
      <w:r w:rsidRPr="00273A94">
        <w:rPr>
          <w:b/>
          <w:bCs/>
          <w:sz w:val="28"/>
          <w:szCs w:val="28"/>
        </w:rPr>
        <w:t xml:space="preserve">ПРИЛОЖЕНИЕ </w:t>
      </w:r>
      <w:r>
        <w:rPr>
          <w:b/>
          <w:bCs/>
          <w:sz w:val="28"/>
          <w:szCs w:val="28"/>
        </w:rPr>
        <w:t>Г</w:t>
      </w:r>
    </w:p>
    <w:p w14:paraId="53F220BE" w14:textId="77777777" w:rsidR="004F59AD" w:rsidRPr="00273A94" w:rsidRDefault="004F59AD" w:rsidP="004F59AD">
      <w:pPr>
        <w:ind w:firstLine="709"/>
        <w:jc w:val="center"/>
        <w:rPr>
          <w:b/>
          <w:bCs/>
          <w:sz w:val="28"/>
          <w:szCs w:val="28"/>
        </w:rPr>
      </w:pPr>
    </w:p>
    <w:p w14:paraId="68AF18F8" w14:textId="77777777" w:rsidR="00FB11F5" w:rsidRDefault="00FB11F5" w:rsidP="00FB11F5">
      <w:pPr>
        <w:jc w:val="center"/>
        <w:rPr>
          <w:sz w:val="28"/>
          <w:szCs w:val="28"/>
        </w:rPr>
      </w:pPr>
      <w:r>
        <w:rPr>
          <w:sz w:val="28"/>
          <w:szCs w:val="28"/>
        </w:rPr>
        <w:t>Анкета для экспертного опроса</w:t>
      </w:r>
    </w:p>
    <w:p w14:paraId="205DDD5A" w14:textId="77777777" w:rsidR="00FB11F5" w:rsidRDefault="00FB11F5" w:rsidP="00FB11F5">
      <w:pPr>
        <w:rPr>
          <w:sz w:val="28"/>
          <w:szCs w:val="28"/>
        </w:rPr>
      </w:pPr>
    </w:p>
    <w:p w14:paraId="4C0197D1" w14:textId="77777777" w:rsidR="00FB11F5" w:rsidRDefault="00FB11F5" w:rsidP="00FB11F5">
      <w:pPr>
        <w:ind w:firstLine="709"/>
        <w:jc w:val="both"/>
        <w:rPr>
          <w:sz w:val="28"/>
          <w:szCs w:val="28"/>
        </w:rPr>
      </w:pPr>
      <w:r>
        <w:rPr>
          <w:sz w:val="28"/>
          <w:szCs w:val="28"/>
        </w:rPr>
        <w:t>Уважаемый государственный служащий, в рамках диссертационного исследования просим Вас ответить на ряд вопросов о перспективах развития местного самоуправления. Для того чтобы ответить на вопрос, выберите тот вариант ответа, который соответствует Вашему мнению и отметьте его. Если ни один из вариантов не совпадает с Вашим мнением, напишите ответ сами. Исследование носит анонимный характер. Данные по нему будут представлены в обобщенном виде. Благодарим за участие!</w:t>
      </w:r>
    </w:p>
    <w:p w14:paraId="742A09C2" w14:textId="77777777" w:rsidR="00FB11F5" w:rsidRDefault="00FB11F5" w:rsidP="00FB11F5">
      <w:pPr>
        <w:ind w:firstLine="709"/>
        <w:jc w:val="both"/>
        <w:rPr>
          <w:sz w:val="28"/>
          <w:szCs w:val="28"/>
        </w:rPr>
      </w:pPr>
    </w:p>
    <w:p w14:paraId="0BC559B5" w14:textId="77777777" w:rsidR="00FB11F5" w:rsidRDefault="00FB11F5" w:rsidP="00FB11F5">
      <w:pPr>
        <w:ind w:firstLine="709"/>
        <w:jc w:val="both"/>
        <w:rPr>
          <w:sz w:val="28"/>
          <w:szCs w:val="28"/>
        </w:rPr>
      </w:pPr>
      <w:r>
        <w:rPr>
          <w:sz w:val="28"/>
          <w:szCs w:val="28"/>
        </w:rPr>
        <w:t>1. По Вашему мнению, что такое местное самоуправление? (1 выбор)</w:t>
      </w:r>
    </w:p>
    <w:p w14:paraId="2D0F1C8B" w14:textId="77777777" w:rsidR="00FB11F5" w:rsidRDefault="00FB11F5" w:rsidP="00FB11F5">
      <w:pPr>
        <w:jc w:val="both"/>
        <w:rPr>
          <w:sz w:val="28"/>
          <w:szCs w:val="28"/>
        </w:rPr>
      </w:pPr>
      <w:r>
        <w:rPr>
          <w:sz w:val="28"/>
          <w:szCs w:val="28"/>
        </w:rPr>
        <w:t>А) когда население само решает местные проблемы</w:t>
      </w:r>
    </w:p>
    <w:p w14:paraId="37C6C548" w14:textId="77777777" w:rsidR="00FB11F5" w:rsidRDefault="00FB11F5" w:rsidP="00FB11F5">
      <w:pPr>
        <w:jc w:val="both"/>
        <w:rPr>
          <w:sz w:val="28"/>
          <w:szCs w:val="28"/>
        </w:rPr>
      </w:pPr>
      <w:r>
        <w:rPr>
          <w:sz w:val="28"/>
          <w:szCs w:val="28"/>
        </w:rPr>
        <w:t>Б) когда население с помощью акиматов и/или представительных органов (маслихатов) решает местные проблемы</w:t>
      </w:r>
    </w:p>
    <w:p w14:paraId="5F8B2B41" w14:textId="77777777" w:rsidR="00FB11F5" w:rsidRDefault="00FB11F5" w:rsidP="00FB11F5">
      <w:pPr>
        <w:jc w:val="both"/>
        <w:rPr>
          <w:sz w:val="28"/>
          <w:szCs w:val="28"/>
        </w:rPr>
      </w:pPr>
      <w:r>
        <w:rPr>
          <w:sz w:val="28"/>
          <w:szCs w:val="28"/>
        </w:rPr>
        <w:t>В) когда кто-то из местных жителей сам берет ответственность и решает местные проблемы</w:t>
      </w:r>
    </w:p>
    <w:p w14:paraId="79073D1E" w14:textId="77777777" w:rsidR="00FB11F5" w:rsidRDefault="00FB11F5" w:rsidP="00FB11F5">
      <w:pPr>
        <w:jc w:val="both"/>
        <w:rPr>
          <w:sz w:val="28"/>
          <w:szCs w:val="28"/>
        </w:rPr>
      </w:pPr>
      <w:r>
        <w:rPr>
          <w:sz w:val="28"/>
          <w:szCs w:val="28"/>
        </w:rPr>
        <w:t>Г) другое (напишите)_______________________________________________</w:t>
      </w:r>
    </w:p>
    <w:p w14:paraId="25C0A64E" w14:textId="77777777" w:rsidR="00FB11F5" w:rsidRDefault="00FB11F5" w:rsidP="00FB11F5">
      <w:pPr>
        <w:jc w:val="both"/>
        <w:rPr>
          <w:sz w:val="28"/>
          <w:szCs w:val="28"/>
        </w:rPr>
      </w:pPr>
    </w:p>
    <w:p w14:paraId="6AB8C24B" w14:textId="77777777" w:rsidR="00FB11F5" w:rsidRDefault="00FB11F5" w:rsidP="00FB11F5">
      <w:pPr>
        <w:ind w:firstLine="709"/>
        <w:jc w:val="both"/>
        <w:rPr>
          <w:sz w:val="28"/>
          <w:szCs w:val="28"/>
        </w:rPr>
      </w:pPr>
      <w:r>
        <w:rPr>
          <w:sz w:val="28"/>
          <w:szCs w:val="28"/>
        </w:rPr>
        <w:t>2. По Вашему мнению, как влияет развитие местного самоуправления на жизнь села? (количество выборов не ограничено)</w:t>
      </w:r>
    </w:p>
    <w:p w14:paraId="4D02ADC8" w14:textId="77777777" w:rsidR="00FB11F5" w:rsidRDefault="00FB11F5" w:rsidP="00FB11F5">
      <w:pPr>
        <w:jc w:val="both"/>
        <w:rPr>
          <w:sz w:val="28"/>
          <w:szCs w:val="28"/>
        </w:rPr>
      </w:pPr>
      <w:r>
        <w:rPr>
          <w:sz w:val="28"/>
          <w:szCs w:val="28"/>
        </w:rPr>
        <w:t>А) помогает решению проблем села благодаря учету мнения сельских жителей</w:t>
      </w:r>
    </w:p>
    <w:p w14:paraId="7AD1B921" w14:textId="77777777" w:rsidR="00FB11F5" w:rsidRDefault="00FB11F5" w:rsidP="00FB11F5">
      <w:pPr>
        <w:jc w:val="both"/>
        <w:rPr>
          <w:sz w:val="28"/>
          <w:szCs w:val="28"/>
        </w:rPr>
      </w:pPr>
      <w:r>
        <w:rPr>
          <w:sz w:val="28"/>
          <w:szCs w:val="28"/>
        </w:rPr>
        <w:t>Б) повышает эффективность решения проблем за счет принятия решений на местах</w:t>
      </w:r>
    </w:p>
    <w:p w14:paraId="5AB82145" w14:textId="77777777" w:rsidR="00FB11F5" w:rsidRDefault="00FB11F5" w:rsidP="00FB11F5">
      <w:pPr>
        <w:jc w:val="both"/>
        <w:rPr>
          <w:sz w:val="28"/>
          <w:szCs w:val="28"/>
        </w:rPr>
      </w:pPr>
      <w:r>
        <w:rPr>
          <w:sz w:val="28"/>
          <w:szCs w:val="28"/>
        </w:rPr>
        <w:t>В) способствует решению проблем через усиление обратной связи между населением и акимом</w:t>
      </w:r>
    </w:p>
    <w:p w14:paraId="64E13EB0" w14:textId="77777777" w:rsidR="00FB11F5" w:rsidRDefault="00FB11F5" w:rsidP="00FB11F5">
      <w:pPr>
        <w:jc w:val="both"/>
        <w:rPr>
          <w:sz w:val="28"/>
          <w:szCs w:val="28"/>
        </w:rPr>
      </w:pPr>
      <w:r>
        <w:rPr>
          <w:sz w:val="28"/>
          <w:szCs w:val="28"/>
        </w:rPr>
        <w:t>Г) повышает эффективность использования бюджетных средств благодаря участию населения в распределении бюджета</w:t>
      </w:r>
    </w:p>
    <w:p w14:paraId="302ED1FC" w14:textId="77777777" w:rsidR="00FB11F5" w:rsidRDefault="00FB11F5" w:rsidP="00FB11F5">
      <w:pPr>
        <w:jc w:val="both"/>
        <w:rPr>
          <w:sz w:val="28"/>
          <w:szCs w:val="28"/>
        </w:rPr>
      </w:pPr>
      <w:r>
        <w:rPr>
          <w:sz w:val="28"/>
          <w:szCs w:val="28"/>
        </w:rPr>
        <w:t>Д) перекладывает решение проблем села на население</w:t>
      </w:r>
    </w:p>
    <w:p w14:paraId="0F3A878B" w14:textId="77777777" w:rsidR="00FB11F5" w:rsidRDefault="00FB11F5" w:rsidP="00FB11F5">
      <w:pPr>
        <w:jc w:val="both"/>
        <w:rPr>
          <w:sz w:val="28"/>
          <w:szCs w:val="28"/>
        </w:rPr>
      </w:pPr>
      <w:r>
        <w:rPr>
          <w:sz w:val="28"/>
          <w:szCs w:val="28"/>
        </w:rPr>
        <w:t>Е) никак не влияет</w:t>
      </w:r>
    </w:p>
    <w:p w14:paraId="536E8E8D" w14:textId="77777777" w:rsidR="00FB11F5" w:rsidRDefault="00FB11F5" w:rsidP="00FB11F5">
      <w:pPr>
        <w:jc w:val="both"/>
        <w:rPr>
          <w:sz w:val="28"/>
          <w:szCs w:val="28"/>
        </w:rPr>
      </w:pPr>
      <w:r>
        <w:rPr>
          <w:sz w:val="28"/>
          <w:szCs w:val="28"/>
        </w:rPr>
        <w:t>Ж) другое (напишите)_______________________________________________</w:t>
      </w:r>
    </w:p>
    <w:p w14:paraId="535F93C2" w14:textId="77777777" w:rsidR="00FB11F5" w:rsidRDefault="00FB11F5" w:rsidP="00FB11F5">
      <w:pPr>
        <w:jc w:val="both"/>
        <w:rPr>
          <w:sz w:val="28"/>
          <w:szCs w:val="28"/>
        </w:rPr>
      </w:pPr>
    </w:p>
    <w:p w14:paraId="14B45FD5" w14:textId="77777777" w:rsidR="00FB11F5" w:rsidRDefault="00FB11F5" w:rsidP="00FB11F5">
      <w:pPr>
        <w:ind w:firstLine="709"/>
        <w:jc w:val="both"/>
        <w:rPr>
          <w:sz w:val="28"/>
          <w:szCs w:val="28"/>
        </w:rPr>
      </w:pPr>
      <w:r>
        <w:rPr>
          <w:sz w:val="28"/>
          <w:szCs w:val="28"/>
        </w:rPr>
        <w:t>3. В Ваших селах существует местное самоуправление? (1 выбор)</w:t>
      </w:r>
    </w:p>
    <w:p w14:paraId="66CD2680" w14:textId="77777777" w:rsidR="00FB11F5" w:rsidRDefault="00FB11F5" w:rsidP="00FB11F5">
      <w:pPr>
        <w:jc w:val="both"/>
        <w:rPr>
          <w:sz w:val="28"/>
          <w:szCs w:val="28"/>
        </w:rPr>
      </w:pPr>
      <w:r>
        <w:rPr>
          <w:sz w:val="28"/>
          <w:szCs w:val="28"/>
        </w:rPr>
        <w:t>А) да (переход к 4 вопросу)</w:t>
      </w:r>
    </w:p>
    <w:p w14:paraId="674AD836" w14:textId="77777777" w:rsidR="00FB11F5" w:rsidRDefault="00FB11F5" w:rsidP="00FB11F5">
      <w:pPr>
        <w:jc w:val="both"/>
        <w:rPr>
          <w:sz w:val="28"/>
          <w:szCs w:val="28"/>
        </w:rPr>
      </w:pPr>
      <w:r>
        <w:rPr>
          <w:sz w:val="28"/>
          <w:szCs w:val="28"/>
        </w:rPr>
        <w:t>Б) нет (переход к 6 вопросу)</w:t>
      </w:r>
    </w:p>
    <w:p w14:paraId="3D55760B" w14:textId="77777777" w:rsidR="00FB11F5" w:rsidRDefault="00FB11F5" w:rsidP="00FB11F5">
      <w:pPr>
        <w:jc w:val="both"/>
        <w:rPr>
          <w:sz w:val="28"/>
          <w:szCs w:val="28"/>
        </w:rPr>
      </w:pPr>
      <w:r>
        <w:rPr>
          <w:sz w:val="28"/>
          <w:szCs w:val="28"/>
        </w:rPr>
        <w:t>В) затрудняюсь ответить (переход к 6 вопросу)</w:t>
      </w:r>
    </w:p>
    <w:p w14:paraId="129E6974" w14:textId="77777777" w:rsidR="00FB11F5" w:rsidRDefault="00FB11F5" w:rsidP="00FB11F5">
      <w:pPr>
        <w:jc w:val="both"/>
        <w:rPr>
          <w:sz w:val="28"/>
          <w:szCs w:val="28"/>
        </w:rPr>
      </w:pPr>
    </w:p>
    <w:p w14:paraId="6240385E" w14:textId="77777777" w:rsidR="00FB11F5" w:rsidRPr="00464E4D" w:rsidRDefault="00FB11F5" w:rsidP="00FB11F5">
      <w:pPr>
        <w:ind w:firstLine="709"/>
        <w:jc w:val="both"/>
        <w:rPr>
          <w:sz w:val="28"/>
          <w:szCs w:val="28"/>
        </w:rPr>
      </w:pPr>
      <w:r>
        <w:rPr>
          <w:sz w:val="28"/>
          <w:szCs w:val="28"/>
        </w:rPr>
        <w:t>4. Если да, то кем оно представлено? (количество выборов не ограничено)</w:t>
      </w:r>
    </w:p>
    <w:p w14:paraId="54BF54F3" w14:textId="77777777" w:rsidR="00FB11F5" w:rsidRDefault="00FB11F5" w:rsidP="00FB11F5">
      <w:pPr>
        <w:jc w:val="both"/>
        <w:rPr>
          <w:sz w:val="28"/>
          <w:szCs w:val="28"/>
        </w:rPr>
      </w:pPr>
      <w:r>
        <w:rPr>
          <w:sz w:val="28"/>
          <w:szCs w:val="28"/>
        </w:rPr>
        <w:t>А) акимом и акиматом</w:t>
      </w:r>
    </w:p>
    <w:p w14:paraId="4B2AD035" w14:textId="77777777" w:rsidR="00FB11F5" w:rsidRDefault="00FB11F5" w:rsidP="00FB11F5">
      <w:pPr>
        <w:jc w:val="both"/>
        <w:rPr>
          <w:sz w:val="28"/>
          <w:szCs w:val="28"/>
        </w:rPr>
      </w:pPr>
      <w:r>
        <w:rPr>
          <w:sz w:val="28"/>
          <w:szCs w:val="28"/>
        </w:rPr>
        <w:t>Б) Маслихатом</w:t>
      </w:r>
    </w:p>
    <w:p w14:paraId="44826A9A" w14:textId="77777777" w:rsidR="00FB11F5" w:rsidRDefault="00FB11F5" w:rsidP="00FB11F5">
      <w:pPr>
        <w:jc w:val="both"/>
        <w:rPr>
          <w:sz w:val="28"/>
          <w:szCs w:val="28"/>
        </w:rPr>
      </w:pPr>
      <w:r>
        <w:rPr>
          <w:sz w:val="28"/>
          <w:szCs w:val="28"/>
        </w:rPr>
        <w:t>В) сходами и собраниями местного сообщества</w:t>
      </w:r>
    </w:p>
    <w:p w14:paraId="5A407E9E" w14:textId="77777777" w:rsidR="00FB11F5" w:rsidRDefault="00FB11F5" w:rsidP="00FB11F5">
      <w:pPr>
        <w:jc w:val="both"/>
        <w:rPr>
          <w:sz w:val="28"/>
          <w:szCs w:val="28"/>
        </w:rPr>
      </w:pPr>
      <w:r>
        <w:rPr>
          <w:sz w:val="28"/>
          <w:szCs w:val="28"/>
        </w:rPr>
        <w:t>Г) Кенесами</w:t>
      </w:r>
    </w:p>
    <w:p w14:paraId="77466A15" w14:textId="77777777" w:rsidR="00FB11F5" w:rsidRDefault="00FB11F5" w:rsidP="00FB11F5">
      <w:pPr>
        <w:jc w:val="both"/>
        <w:rPr>
          <w:sz w:val="28"/>
          <w:szCs w:val="28"/>
        </w:rPr>
      </w:pPr>
      <w:r>
        <w:rPr>
          <w:sz w:val="28"/>
          <w:szCs w:val="28"/>
        </w:rPr>
        <w:t>Д) неправительственными организациями (НПО)</w:t>
      </w:r>
    </w:p>
    <w:p w14:paraId="63609D0A" w14:textId="77777777" w:rsidR="00FB11F5" w:rsidRDefault="00FB11F5" w:rsidP="00FB11F5">
      <w:pPr>
        <w:jc w:val="both"/>
        <w:rPr>
          <w:sz w:val="28"/>
          <w:szCs w:val="28"/>
        </w:rPr>
      </w:pPr>
      <w:r>
        <w:rPr>
          <w:sz w:val="28"/>
          <w:szCs w:val="28"/>
        </w:rPr>
        <w:t>Е) гражданскими активистами</w:t>
      </w:r>
    </w:p>
    <w:p w14:paraId="0C757AC1" w14:textId="77777777" w:rsidR="00FB11F5" w:rsidRDefault="00FB11F5" w:rsidP="00FB11F5">
      <w:pPr>
        <w:jc w:val="both"/>
        <w:rPr>
          <w:sz w:val="28"/>
          <w:szCs w:val="28"/>
        </w:rPr>
      </w:pPr>
      <w:r>
        <w:rPr>
          <w:sz w:val="28"/>
          <w:szCs w:val="28"/>
        </w:rPr>
        <w:t>Ж) другое (напишите)_______________________________________________</w:t>
      </w:r>
    </w:p>
    <w:p w14:paraId="11F2E3BB" w14:textId="77777777" w:rsidR="00FB11F5" w:rsidRDefault="00FB11F5" w:rsidP="00FB11F5">
      <w:pPr>
        <w:jc w:val="both"/>
        <w:rPr>
          <w:sz w:val="28"/>
          <w:szCs w:val="28"/>
        </w:rPr>
      </w:pPr>
    </w:p>
    <w:p w14:paraId="2E173774" w14:textId="77777777" w:rsidR="00FB11F5" w:rsidRDefault="00FB11F5" w:rsidP="00FB11F5">
      <w:pPr>
        <w:ind w:firstLine="709"/>
        <w:jc w:val="both"/>
        <w:rPr>
          <w:sz w:val="28"/>
          <w:szCs w:val="28"/>
        </w:rPr>
      </w:pPr>
      <w:r>
        <w:rPr>
          <w:sz w:val="28"/>
          <w:szCs w:val="28"/>
        </w:rPr>
        <w:t>5. Местное самоуправление решает проблемы Ваших сел? (1 выбор)</w:t>
      </w:r>
    </w:p>
    <w:p w14:paraId="4BB731A9" w14:textId="77777777" w:rsidR="00FB11F5" w:rsidRDefault="00FB11F5" w:rsidP="00FB11F5">
      <w:pPr>
        <w:jc w:val="both"/>
        <w:rPr>
          <w:sz w:val="28"/>
          <w:szCs w:val="28"/>
        </w:rPr>
      </w:pPr>
      <w:r>
        <w:rPr>
          <w:sz w:val="28"/>
          <w:szCs w:val="28"/>
        </w:rPr>
        <w:t>А) да, полностью</w:t>
      </w:r>
    </w:p>
    <w:p w14:paraId="4DF8F609" w14:textId="77777777" w:rsidR="00FB11F5" w:rsidRDefault="00FB11F5" w:rsidP="00FB11F5">
      <w:pPr>
        <w:jc w:val="both"/>
        <w:rPr>
          <w:sz w:val="28"/>
          <w:szCs w:val="28"/>
        </w:rPr>
      </w:pPr>
      <w:r>
        <w:rPr>
          <w:sz w:val="28"/>
          <w:szCs w:val="28"/>
        </w:rPr>
        <w:t>Б) да, частично</w:t>
      </w:r>
    </w:p>
    <w:p w14:paraId="6303A8B6" w14:textId="77777777" w:rsidR="00FB11F5" w:rsidRDefault="00FB11F5" w:rsidP="00FB11F5">
      <w:pPr>
        <w:jc w:val="both"/>
        <w:rPr>
          <w:sz w:val="28"/>
          <w:szCs w:val="28"/>
        </w:rPr>
      </w:pPr>
      <w:r>
        <w:rPr>
          <w:sz w:val="28"/>
          <w:szCs w:val="28"/>
        </w:rPr>
        <w:t>В) нет, не решает</w:t>
      </w:r>
    </w:p>
    <w:p w14:paraId="1E6C281C" w14:textId="77777777" w:rsidR="00FB11F5" w:rsidRDefault="00FB11F5" w:rsidP="00FB11F5">
      <w:pPr>
        <w:jc w:val="both"/>
        <w:rPr>
          <w:sz w:val="28"/>
          <w:szCs w:val="28"/>
        </w:rPr>
      </w:pPr>
      <w:r>
        <w:rPr>
          <w:sz w:val="28"/>
          <w:szCs w:val="28"/>
        </w:rPr>
        <w:t>Г) затрудняюсь ответить</w:t>
      </w:r>
    </w:p>
    <w:p w14:paraId="364B736B" w14:textId="77777777" w:rsidR="00FB11F5" w:rsidRDefault="00FB11F5" w:rsidP="00FB11F5">
      <w:pPr>
        <w:jc w:val="both"/>
        <w:rPr>
          <w:sz w:val="28"/>
          <w:szCs w:val="28"/>
        </w:rPr>
      </w:pPr>
    </w:p>
    <w:p w14:paraId="0797A106" w14:textId="77777777" w:rsidR="00FB11F5" w:rsidRDefault="00FB11F5" w:rsidP="00FB11F5">
      <w:pPr>
        <w:ind w:firstLine="709"/>
        <w:jc w:val="both"/>
        <w:rPr>
          <w:sz w:val="28"/>
          <w:szCs w:val="28"/>
        </w:rPr>
      </w:pPr>
      <w:r>
        <w:rPr>
          <w:sz w:val="28"/>
          <w:szCs w:val="28"/>
        </w:rPr>
        <w:t>6. Какие проблемы Ваших сел решает местное самоуправление? (количество выборов не ограничено)</w:t>
      </w:r>
    </w:p>
    <w:p w14:paraId="5F090BCA" w14:textId="77777777" w:rsidR="00FB11F5" w:rsidRDefault="00FB11F5" w:rsidP="00FB11F5">
      <w:pPr>
        <w:jc w:val="both"/>
        <w:rPr>
          <w:sz w:val="28"/>
          <w:szCs w:val="28"/>
        </w:rPr>
      </w:pPr>
      <w:r>
        <w:rPr>
          <w:sz w:val="28"/>
          <w:szCs w:val="28"/>
        </w:rPr>
        <w:t>А) жилищно-коммунального хозяйства (проблемы со светом, водой, канализацией, отоплением, газом и т.п.)</w:t>
      </w:r>
    </w:p>
    <w:p w14:paraId="79162F74" w14:textId="77777777" w:rsidR="00FB11F5" w:rsidRDefault="00FB11F5" w:rsidP="00FB11F5">
      <w:pPr>
        <w:jc w:val="both"/>
        <w:rPr>
          <w:sz w:val="28"/>
          <w:szCs w:val="28"/>
        </w:rPr>
      </w:pPr>
      <w:r>
        <w:rPr>
          <w:sz w:val="28"/>
          <w:szCs w:val="28"/>
        </w:rPr>
        <w:t>Б) ремонта и содержания дорог</w:t>
      </w:r>
    </w:p>
    <w:p w14:paraId="632764A2" w14:textId="77777777" w:rsidR="00FB11F5" w:rsidRDefault="00FB11F5" w:rsidP="00FB11F5">
      <w:pPr>
        <w:jc w:val="both"/>
        <w:rPr>
          <w:sz w:val="28"/>
          <w:szCs w:val="28"/>
        </w:rPr>
      </w:pPr>
      <w:r>
        <w:rPr>
          <w:sz w:val="28"/>
          <w:szCs w:val="28"/>
        </w:rPr>
        <w:t>В) благоустройства и озеленения</w:t>
      </w:r>
    </w:p>
    <w:p w14:paraId="794C7F7A" w14:textId="77777777" w:rsidR="00FB11F5" w:rsidRDefault="00FB11F5" w:rsidP="00FB11F5">
      <w:pPr>
        <w:jc w:val="both"/>
        <w:rPr>
          <w:sz w:val="28"/>
          <w:szCs w:val="28"/>
        </w:rPr>
      </w:pPr>
      <w:r>
        <w:rPr>
          <w:sz w:val="28"/>
          <w:szCs w:val="28"/>
        </w:rPr>
        <w:t>Г) уборки территории</w:t>
      </w:r>
    </w:p>
    <w:p w14:paraId="06C3695B" w14:textId="77777777" w:rsidR="00FB11F5" w:rsidRDefault="00FB11F5" w:rsidP="00FB11F5">
      <w:pPr>
        <w:jc w:val="both"/>
        <w:rPr>
          <w:sz w:val="28"/>
          <w:szCs w:val="28"/>
        </w:rPr>
      </w:pPr>
      <w:r>
        <w:rPr>
          <w:sz w:val="28"/>
          <w:szCs w:val="28"/>
        </w:rPr>
        <w:t>Д) обеспечения населения услугами дошкольного и школьного образования</w:t>
      </w:r>
    </w:p>
    <w:p w14:paraId="11AD6941" w14:textId="77777777" w:rsidR="00FB11F5" w:rsidRDefault="00FB11F5" w:rsidP="00FB11F5">
      <w:pPr>
        <w:jc w:val="both"/>
        <w:rPr>
          <w:sz w:val="28"/>
          <w:szCs w:val="28"/>
        </w:rPr>
      </w:pPr>
      <w:r>
        <w:rPr>
          <w:sz w:val="28"/>
          <w:szCs w:val="28"/>
        </w:rPr>
        <w:t>Е) обеспечения населения медицинскими услугами</w:t>
      </w:r>
    </w:p>
    <w:p w14:paraId="44ABA7FF" w14:textId="77777777" w:rsidR="00FB11F5" w:rsidRDefault="00FB11F5" w:rsidP="00FB11F5">
      <w:pPr>
        <w:jc w:val="both"/>
        <w:rPr>
          <w:sz w:val="28"/>
          <w:szCs w:val="28"/>
        </w:rPr>
      </w:pPr>
      <w:r>
        <w:rPr>
          <w:sz w:val="28"/>
          <w:szCs w:val="28"/>
        </w:rPr>
        <w:t>Ж) досуга, спорта и культурных мероприятий</w:t>
      </w:r>
    </w:p>
    <w:p w14:paraId="0858C31F" w14:textId="77777777" w:rsidR="00FB11F5" w:rsidRDefault="00FB11F5" w:rsidP="00FB11F5">
      <w:pPr>
        <w:jc w:val="both"/>
        <w:rPr>
          <w:sz w:val="28"/>
          <w:szCs w:val="28"/>
        </w:rPr>
      </w:pPr>
      <w:r>
        <w:rPr>
          <w:sz w:val="28"/>
          <w:szCs w:val="28"/>
        </w:rPr>
        <w:t>З) поддержки социально-незащищенных слоев населения</w:t>
      </w:r>
    </w:p>
    <w:p w14:paraId="50423BCD" w14:textId="77777777" w:rsidR="00FB11F5" w:rsidRDefault="00FB11F5" w:rsidP="00FB11F5">
      <w:pPr>
        <w:jc w:val="both"/>
        <w:rPr>
          <w:sz w:val="28"/>
          <w:szCs w:val="28"/>
        </w:rPr>
      </w:pPr>
      <w:r>
        <w:rPr>
          <w:sz w:val="28"/>
          <w:szCs w:val="28"/>
        </w:rPr>
        <w:t>И) поддержки бизнеса</w:t>
      </w:r>
    </w:p>
    <w:p w14:paraId="17FD0283" w14:textId="77777777" w:rsidR="00FB11F5" w:rsidRDefault="00FB11F5" w:rsidP="00FB11F5">
      <w:pPr>
        <w:jc w:val="both"/>
        <w:rPr>
          <w:sz w:val="28"/>
          <w:szCs w:val="28"/>
        </w:rPr>
      </w:pPr>
      <w:r>
        <w:rPr>
          <w:sz w:val="28"/>
          <w:szCs w:val="28"/>
        </w:rPr>
        <w:t>К) никакие</w:t>
      </w:r>
    </w:p>
    <w:p w14:paraId="605629AA" w14:textId="77777777" w:rsidR="00FB11F5" w:rsidRDefault="00FB11F5" w:rsidP="00FB11F5">
      <w:pPr>
        <w:jc w:val="both"/>
        <w:rPr>
          <w:sz w:val="28"/>
          <w:szCs w:val="28"/>
        </w:rPr>
      </w:pPr>
      <w:r>
        <w:rPr>
          <w:sz w:val="28"/>
          <w:szCs w:val="28"/>
        </w:rPr>
        <w:t>Л) другое (напишите)_______________________________________________</w:t>
      </w:r>
    </w:p>
    <w:p w14:paraId="648942EF" w14:textId="77777777" w:rsidR="00FB11F5" w:rsidRDefault="00FB11F5" w:rsidP="00FB11F5">
      <w:pPr>
        <w:jc w:val="both"/>
        <w:rPr>
          <w:sz w:val="28"/>
          <w:szCs w:val="28"/>
        </w:rPr>
      </w:pPr>
    </w:p>
    <w:p w14:paraId="00D9C569" w14:textId="77777777" w:rsidR="00FB11F5" w:rsidRDefault="00FB11F5" w:rsidP="00FB11F5">
      <w:pPr>
        <w:ind w:firstLine="709"/>
        <w:jc w:val="both"/>
        <w:rPr>
          <w:sz w:val="28"/>
          <w:szCs w:val="28"/>
        </w:rPr>
      </w:pPr>
      <w:r>
        <w:rPr>
          <w:sz w:val="28"/>
          <w:szCs w:val="28"/>
        </w:rPr>
        <w:t>7. Из каких источников Вы чаще всего получаете информацию о проблемах Ваших сел? (не более 3-х выборов)</w:t>
      </w:r>
    </w:p>
    <w:p w14:paraId="3D7706EA" w14:textId="77777777" w:rsidR="00FB11F5" w:rsidRDefault="00FB11F5" w:rsidP="00FB11F5">
      <w:pPr>
        <w:jc w:val="both"/>
        <w:rPr>
          <w:sz w:val="28"/>
          <w:szCs w:val="28"/>
        </w:rPr>
      </w:pPr>
      <w:r>
        <w:rPr>
          <w:sz w:val="28"/>
          <w:szCs w:val="28"/>
        </w:rPr>
        <w:t>А) из личных обращений граждан</w:t>
      </w:r>
    </w:p>
    <w:p w14:paraId="1A511A93" w14:textId="77777777" w:rsidR="00FB11F5" w:rsidRDefault="00FB11F5" w:rsidP="00FB11F5">
      <w:pPr>
        <w:jc w:val="both"/>
        <w:rPr>
          <w:sz w:val="28"/>
          <w:szCs w:val="28"/>
        </w:rPr>
      </w:pPr>
      <w:r>
        <w:rPr>
          <w:sz w:val="28"/>
          <w:szCs w:val="28"/>
        </w:rPr>
        <w:t>Б) из электронных обращений граждан</w:t>
      </w:r>
    </w:p>
    <w:p w14:paraId="347536FF" w14:textId="77777777" w:rsidR="00FB11F5" w:rsidRDefault="00FB11F5" w:rsidP="00FB11F5">
      <w:pPr>
        <w:jc w:val="both"/>
        <w:rPr>
          <w:sz w:val="28"/>
          <w:szCs w:val="28"/>
        </w:rPr>
      </w:pPr>
      <w:r>
        <w:rPr>
          <w:sz w:val="28"/>
          <w:szCs w:val="28"/>
        </w:rPr>
        <w:t>В) из телефонных обращений граждан</w:t>
      </w:r>
    </w:p>
    <w:p w14:paraId="0FCB93F4" w14:textId="77777777" w:rsidR="00FB11F5" w:rsidRDefault="00FB11F5" w:rsidP="00FB11F5">
      <w:pPr>
        <w:jc w:val="both"/>
        <w:rPr>
          <w:sz w:val="28"/>
          <w:szCs w:val="28"/>
        </w:rPr>
      </w:pPr>
      <w:r>
        <w:rPr>
          <w:sz w:val="28"/>
          <w:szCs w:val="28"/>
        </w:rPr>
        <w:t>Г) из встреч с населением</w:t>
      </w:r>
    </w:p>
    <w:p w14:paraId="0FF7BDC7" w14:textId="77777777" w:rsidR="00FB11F5" w:rsidRDefault="00FB11F5" w:rsidP="00FB11F5">
      <w:pPr>
        <w:jc w:val="both"/>
        <w:rPr>
          <w:sz w:val="28"/>
          <w:szCs w:val="28"/>
        </w:rPr>
      </w:pPr>
      <w:r>
        <w:rPr>
          <w:sz w:val="28"/>
          <w:szCs w:val="28"/>
        </w:rPr>
        <w:t>Д) из личного опыта и наблюдений</w:t>
      </w:r>
    </w:p>
    <w:p w14:paraId="2E382F5F" w14:textId="77777777" w:rsidR="00FB11F5" w:rsidRDefault="00FB11F5" w:rsidP="00FB11F5">
      <w:pPr>
        <w:jc w:val="both"/>
        <w:rPr>
          <w:sz w:val="28"/>
          <w:szCs w:val="28"/>
        </w:rPr>
      </w:pPr>
      <w:r>
        <w:rPr>
          <w:sz w:val="28"/>
          <w:szCs w:val="28"/>
        </w:rPr>
        <w:t>Е) другое (напишите)_______________________________________________</w:t>
      </w:r>
    </w:p>
    <w:p w14:paraId="3C7E0C34" w14:textId="77777777" w:rsidR="00FB11F5" w:rsidRDefault="00FB11F5" w:rsidP="00FB11F5">
      <w:pPr>
        <w:jc w:val="both"/>
        <w:rPr>
          <w:sz w:val="28"/>
          <w:szCs w:val="28"/>
        </w:rPr>
      </w:pPr>
    </w:p>
    <w:p w14:paraId="4AA705AD" w14:textId="77777777" w:rsidR="00FB11F5" w:rsidRDefault="00FB11F5" w:rsidP="00FB11F5">
      <w:pPr>
        <w:ind w:firstLine="709"/>
        <w:jc w:val="both"/>
        <w:rPr>
          <w:sz w:val="28"/>
          <w:szCs w:val="28"/>
        </w:rPr>
      </w:pPr>
      <w:r>
        <w:rPr>
          <w:sz w:val="28"/>
          <w:szCs w:val="28"/>
        </w:rPr>
        <w:t>8. По Вашему мнению, какие вопросы, обсуждаемые на встречах акимов с населением, являются наиболее важными? (не более 5-ти выборов)</w:t>
      </w:r>
    </w:p>
    <w:p w14:paraId="04918F13" w14:textId="77777777" w:rsidR="00FB11F5" w:rsidRDefault="00FB11F5" w:rsidP="00FB11F5">
      <w:pPr>
        <w:jc w:val="both"/>
        <w:rPr>
          <w:sz w:val="28"/>
          <w:szCs w:val="28"/>
        </w:rPr>
      </w:pPr>
      <w:r>
        <w:rPr>
          <w:sz w:val="28"/>
          <w:szCs w:val="28"/>
        </w:rPr>
        <w:t>А) осуществление поручений Президента и Правительства</w:t>
      </w:r>
    </w:p>
    <w:p w14:paraId="5F2A7B7B" w14:textId="77777777" w:rsidR="00FB11F5" w:rsidRDefault="00FB11F5" w:rsidP="00FB11F5">
      <w:pPr>
        <w:jc w:val="both"/>
        <w:rPr>
          <w:sz w:val="28"/>
          <w:szCs w:val="28"/>
        </w:rPr>
      </w:pPr>
      <w:r>
        <w:rPr>
          <w:sz w:val="28"/>
          <w:szCs w:val="28"/>
        </w:rPr>
        <w:t>Б) реализация планов развития местных сообществ</w:t>
      </w:r>
    </w:p>
    <w:p w14:paraId="7BD004A2" w14:textId="77777777" w:rsidR="00FB11F5" w:rsidRDefault="00FB11F5" w:rsidP="00FB11F5">
      <w:pPr>
        <w:jc w:val="both"/>
        <w:rPr>
          <w:sz w:val="28"/>
          <w:szCs w:val="28"/>
        </w:rPr>
      </w:pPr>
      <w:r>
        <w:rPr>
          <w:sz w:val="28"/>
          <w:szCs w:val="28"/>
        </w:rPr>
        <w:t xml:space="preserve">В) жилищно-коммунальное хозяйство </w:t>
      </w:r>
    </w:p>
    <w:p w14:paraId="764EAAB7" w14:textId="77777777" w:rsidR="00FB11F5" w:rsidRDefault="00FB11F5" w:rsidP="00FB11F5">
      <w:pPr>
        <w:jc w:val="both"/>
        <w:rPr>
          <w:sz w:val="28"/>
          <w:szCs w:val="28"/>
        </w:rPr>
      </w:pPr>
      <w:r>
        <w:rPr>
          <w:sz w:val="28"/>
          <w:szCs w:val="28"/>
        </w:rPr>
        <w:t>Г) ремонт и содержание дорог</w:t>
      </w:r>
    </w:p>
    <w:p w14:paraId="42F83607" w14:textId="77777777" w:rsidR="00FB11F5" w:rsidRDefault="00FB11F5" w:rsidP="00FB11F5">
      <w:pPr>
        <w:jc w:val="both"/>
        <w:rPr>
          <w:sz w:val="28"/>
          <w:szCs w:val="28"/>
        </w:rPr>
      </w:pPr>
      <w:r>
        <w:rPr>
          <w:sz w:val="28"/>
          <w:szCs w:val="28"/>
        </w:rPr>
        <w:t>Д) благоустройство и озеленение</w:t>
      </w:r>
    </w:p>
    <w:p w14:paraId="473D74A6" w14:textId="77777777" w:rsidR="00FB11F5" w:rsidRDefault="00FB11F5" w:rsidP="00FB11F5">
      <w:pPr>
        <w:jc w:val="both"/>
        <w:rPr>
          <w:sz w:val="28"/>
          <w:szCs w:val="28"/>
        </w:rPr>
      </w:pPr>
      <w:r>
        <w:rPr>
          <w:sz w:val="28"/>
          <w:szCs w:val="28"/>
        </w:rPr>
        <w:t>Е) уборка территории</w:t>
      </w:r>
    </w:p>
    <w:p w14:paraId="1BB0D06F" w14:textId="77777777" w:rsidR="00FB11F5" w:rsidRDefault="00FB11F5" w:rsidP="00FB11F5">
      <w:pPr>
        <w:jc w:val="both"/>
        <w:rPr>
          <w:sz w:val="28"/>
          <w:szCs w:val="28"/>
        </w:rPr>
      </w:pPr>
      <w:r>
        <w:rPr>
          <w:sz w:val="28"/>
          <w:szCs w:val="28"/>
        </w:rPr>
        <w:t>Ж) обеспечение населения услугами дошкольного и школьного образования</w:t>
      </w:r>
    </w:p>
    <w:p w14:paraId="6938FAC7" w14:textId="77777777" w:rsidR="00FB11F5" w:rsidRDefault="00FB11F5" w:rsidP="00FB11F5">
      <w:pPr>
        <w:jc w:val="both"/>
        <w:rPr>
          <w:sz w:val="28"/>
          <w:szCs w:val="28"/>
        </w:rPr>
      </w:pPr>
      <w:r>
        <w:rPr>
          <w:sz w:val="28"/>
          <w:szCs w:val="28"/>
        </w:rPr>
        <w:t>З) обеспечение населения медицинскими услугами</w:t>
      </w:r>
    </w:p>
    <w:p w14:paraId="49F996EF" w14:textId="5010512B" w:rsidR="00FB11F5" w:rsidRDefault="00FB11F5" w:rsidP="00FB11F5">
      <w:pPr>
        <w:jc w:val="both"/>
        <w:rPr>
          <w:sz w:val="28"/>
          <w:szCs w:val="28"/>
        </w:rPr>
      </w:pPr>
      <w:r>
        <w:rPr>
          <w:sz w:val="28"/>
          <w:szCs w:val="28"/>
        </w:rPr>
        <w:t>И) досуг, спорт и культурны</w:t>
      </w:r>
      <w:r w:rsidR="00C042A5">
        <w:rPr>
          <w:sz w:val="28"/>
          <w:szCs w:val="28"/>
        </w:rPr>
        <w:t>е</w:t>
      </w:r>
      <w:r>
        <w:rPr>
          <w:sz w:val="28"/>
          <w:szCs w:val="28"/>
        </w:rPr>
        <w:t xml:space="preserve"> мероприяти</w:t>
      </w:r>
      <w:r w:rsidR="00C042A5">
        <w:rPr>
          <w:sz w:val="28"/>
          <w:szCs w:val="28"/>
        </w:rPr>
        <w:t>я</w:t>
      </w:r>
    </w:p>
    <w:p w14:paraId="07202538" w14:textId="77777777" w:rsidR="00FB11F5" w:rsidRDefault="00FB11F5" w:rsidP="00FB11F5">
      <w:pPr>
        <w:jc w:val="both"/>
        <w:rPr>
          <w:sz w:val="28"/>
          <w:szCs w:val="28"/>
        </w:rPr>
      </w:pPr>
      <w:r>
        <w:rPr>
          <w:sz w:val="28"/>
          <w:szCs w:val="28"/>
        </w:rPr>
        <w:t>К) поддержка социально-незащищенных слоев населения</w:t>
      </w:r>
    </w:p>
    <w:p w14:paraId="77409960" w14:textId="77777777" w:rsidR="00FB11F5" w:rsidRDefault="00FB11F5" w:rsidP="00FB11F5">
      <w:pPr>
        <w:jc w:val="both"/>
        <w:rPr>
          <w:sz w:val="28"/>
          <w:szCs w:val="28"/>
        </w:rPr>
      </w:pPr>
      <w:r>
        <w:rPr>
          <w:sz w:val="28"/>
          <w:szCs w:val="28"/>
        </w:rPr>
        <w:t>Л) поддержка бизнеса</w:t>
      </w:r>
    </w:p>
    <w:p w14:paraId="0448F562" w14:textId="77777777" w:rsidR="00FB11F5" w:rsidRDefault="00FB11F5" w:rsidP="00FB11F5">
      <w:pPr>
        <w:jc w:val="both"/>
        <w:rPr>
          <w:sz w:val="28"/>
          <w:szCs w:val="28"/>
        </w:rPr>
      </w:pPr>
      <w:r>
        <w:rPr>
          <w:sz w:val="28"/>
          <w:szCs w:val="28"/>
        </w:rPr>
        <w:t>М) обратная связь с целью выявления проблем населения</w:t>
      </w:r>
    </w:p>
    <w:p w14:paraId="7DFA6DAA" w14:textId="77777777" w:rsidR="00FB11F5" w:rsidRDefault="00FB11F5" w:rsidP="00FB11F5">
      <w:pPr>
        <w:jc w:val="both"/>
        <w:rPr>
          <w:sz w:val="28"/>
          <w:szCs w:val="28"/>
        </w:rPr>
      </w:pPr>
      <w:r>
        <w:rPr>
          <w:sz w:val="28"/>
          <w:szCs w:val="28"/>
        </w:rPr>
        <w:t>Н) реализация предвыборных программ</w:t>
      </w:r>
    </w:p>
    <w:p w14:paraId="0B4E1463" w14:textId="77777777" w:rsidR="00FB11F5" w:rsidRDefault="00FB11F5" w:rsidP="00FB11F5">
      <w:pPr>
        <w:jc w:val="both"/>
        <w:rPr>
          <w:sz w:val="28"/>
          <w:szCs w:val="28"/>
        </w:rPr>
      </w:pPr>
      <w:r>
        <w:rPr>
          <w:sz w:val="28"/>
          <w:szCs w:val="28"/>
        </w:rPr>
        <w:t>О) никакие, так как сходы более эффективны</w:t>
      </w:r>
    </w:p>
    <w:p w14:paraId="4D70D6BB" w14:textId="77777777" w:rsidR="00FB11F5" w:rsidRDefault="00FB11F5" w:rsidP="00FB11F5">
      <w:pPr>
        <w:jc w:val="both"/>
        <w:rPr>
          <w:sz w:val="28"/>
          <w:szCs w:val="28"/>
        </w:rPr>
      </w:pPr>
      <w:r>
        <w:rPr>
          <w:sz w:val="28"/>
          <w:szCs w:val="28"/>
        </w:rPr>
        <w:t>П) другое (напишите)_______________________________________________</w:t>
      </w:r>
    </w:p>
    <w:p w14:paraId="7CEAA9AF" w14:textId="77777777" w:rsidR="00FB11F5" w:rsidRDefault="00FB11F5" w:rsidP="00FB11F5">
      <w:pPr>
        <w:jc w:val="both"/>
        <w:rPr>
          <w:sz w:val="28"/>
          <w:szCs w:val="28"/>
        </w:rPr>
      </w:pPr>
    </w:p>
    <w:p w14:paraId="517C920A" w14:textId="77777777" w:rsidR="00FB11F5" w:rsidRDefault="00FB11F5" w:rsidP="00FB11F5">
      <w:pPr>
        <w:ind w:firstLine="709"/>
        <w:jc w:val="both"/>
        <w:rPr>
          <w:sz w:val="28"/>
          <w:szCs w:val="28"/>
        </w:rPr>
      </w:pPr>
      <w:r>
        <w:rPr>
          <w:sz w:val="28"/>
          <w:szCs w:val="28"/>
        </w:rPr>
        <w:t>9. По вашему мнению, местный бюджет является достаточным для решения местных проблем? (1 выбор)</w:t>
      </w:r>
    </w:p>
    <w:p w14:paraId="32FB6007" w14:textId="77777777" w:rsidR="00FB11F5" w:rsidRDefault="00FB11F5" w:rsidP="00FB11F5">
      <w:pPr>
        <w:jc w:val="both"/>
        <w:rPr>
          <w:sz w:val="28"/>
          <w:szCs w:val="28"/>
        </w:rPr>
      </w:pPr>
      <w:r>
        <w:rPr>
          <w:sz w:val="28"/>
          <w:szCs w:val="28"/>
        </w:rPr>
        <w:t>А) да, он является достаточным</w:t>
      </w:r>
    </w:p>
    <w:p w14:paraId="709FB093" w14:textId="77777777" w:rsidR="00FB11F5" w:rsidRDefault="00FB11F5" w:rsidP="00FB11F5">
      <w:pPr>
        <w:jc w:val="both"/>
        <w:rPr>
          <w:sz w:val="28"/>
          <w:szCs w:val="28"/>
        </w:rPr>
      </w:pPr>
      <w:r>
        <w:rPr>
          <w:sz w:val="28"/>
          <w:szCs w:val="28"/>
        </w:rPr>
        <w:t>Б) нет, он является недостаточным</w:t>
      </w:r>
    </w:p>
    <w:p w14:paraId="3945F4E8" w14:textId="77777777" w:rsidR="00FB11F5" w:rsidRDefault="00FB11F5" w:rsidP="00FB11F5">
      <w:pPr>
        <w:jc w:val="both"/>
        <w:rPr>
          <w:sz w:val="28"/>
          <w:szCs w:val="28"/>
        </w:rPr>
      </w:pPr>
      <w:r>
        <w:rPr>
          <w:sz w:val="28"/>
          <w:szCs w:val="28"/>
        </w:rPr>
        <w:t>В) затрудняюсь ответить</w:t>
      </w:r>
    </w:p>
    <w:p w14:paraId="4BD14BB6" w14:textId="77777777" w:rsidR="00FB11F5" w:rsidRDefault="00FB11F5" w:rsidP="00FB11F5">
      <w:pPr>
        <w:jc w:val="both"/>
        <w:rPr>
          <w:sz w:val="28"/>
          <w:szCs w:val="28"/>
        </w:rPr>
      </w:pPr>
    </w:p>
    <w:p w14:paraId="37526061" w14:textId="77777777" w:rsidR="00FB11F5" w:rsidRPr="00732CD6" w:rsidRDefault="00FB11F5" w:rsidP="00FB11F5">
      <w:pPr>
        <w:ind w:firstLine="709"/>
        <w:jc w:val="both"/>
        <w:rPr>
          <w:sz w:val="28"/>
          <w:szCs w:val="28"/>
        </w:rPr>
      </w:pPr>
      <w:r w:rsidRPr="00732CD6">
        <w:rPr>
          <w:sz w:val="28"/>
          <w:szCs w:val="28"/>
        </w:rPr>
        <w:t>10. По Вашему мнению, как можно увеличить местный бюджет? (количество выборов не ограничено)</w:t>
      </w:r>
    </w:p>
    <w:p w14:paraId="6E484C37" w14:textId="77777777" w:rsidR="00FB11F5" w:rsidRPr="00732CD6" w:rsidRDefault="00FB11F5" w:rsidP="00FB11F5">
      <w:pPr>
        <w:jc w:val="both"/>
        <w:rPr>
          <w:sz w:val="28"/>
          <w:szCs w:val="28"/>
        </w:rPr>
      </w:pPr>
      <w:r w:rsidRPr="00732CD6">
        <w:rPr>
          <w:sz w:val="28"/>
          <w:szCs w:val="28"/>
        </w:rPr>
        <w:t>А) предприниматели должны участвовать в формировании местного бюджета</w:t>
      </w:r>
    </w:p>
    <w:p w14:paraId="66A0D828" w14:textId="77777777" w:rsidR="00FB11F5" w:rsidRPr="00732CD6" w:rsidRDefault="00FB11F5" w:rsidP="00FB11F5">
      <w:pPr>
        <w:jc w:val="both"/>
        <w:rPr>
          <w:sz w:val="28"/>
          <w:szCs w:val="28"/>
        </w:rPr>
      </w:pPr>
      <w:r w:rsidRPr="00732CD6">
        <w:rPr>
          <w:sz w:val="28"/>
          <w:szCs w:val="28"/>
        </w:rPr>
        <w:t>Б) нужно передать на местный уровень больше налогов</w:t>
      </w:r>
    </w:p>
    <w:p w14:paraId="4391723D" w14:textId="77777777" w:rsidR="00FB11F5" w:rsidRPr="00732CD6" w:rsidRDefault="00FB11F5" w:rsidP="00FB11F5">
      <w:pPr>
        <w:jc w:val="both"/>
        <w:rPr>
          <w:sz w:val="28"/>
          <w:szCs w:val="28"/>
        </w:rPr>
      </w:pPr>
      <w:r w:rsidRPr="00732CD6">
        <w:rPr>
          <w:sz w:val="28"/>
          <w:szCs w:val="28"/>
        </w:rPr>
        <w:t xml:space="preserve">В) нужно увеличить ставки по взимаемым налогам </w:t>
      </w:r>
    </w:p>
    <w:p w14:paraId="3DD863BB" w14:textId="77777777" w:rsidR="00FB11F5" w:rsidRPr="00732CD6" w:rsidRDefault="00FB11F5" w:rsidP="00FB11F5">
      <w:pPr>
        <w:jc w:val="both"/>
        <w:rPr>
          <w:sz w:val="28"/>
          <w:szCs w:val="28"/>
        </w:rPr>
      </w:pPr>
      <w:r w:rsidRPr="00732CD6">
        <w:rPr>
          <w:sz w:val="28"/>
          <w:szCs w:val="28"/>
        </w:rPr>
        <w:t>Г) государство должно увеличить объем трансфертов в местные бюджеты</w:t>
      </w:r>
    </w:p>
    <w:p w14:paraId="3176C10B" w14:textId="77777777" w:rsidR="00FB11F5" w:rsidRPr="00732CD6" w:rsidRDefault="00FB11F5" w:rsidP="00FB11F5">
      <w:pPr>
        <w:jc w:val="both"/>
        <w:rPr>
          <w:sz w:val="28"/>
          <w:szCs w:val="28"/>
        </w:rPr>
      </w:pPr>
      <w:r w:rsidRPr="00732CD6">
        <w:rPr>
          <w:sz w:val="28"/>
          <w:szCs w:val="28"/>
        </w:rPr>
        <w:t>Д) ничего не нужно делать, так как средств достаточно</w:t>
      </w:r>
    </w:p>
    <w:p w14:paraId="33D8A11B" w14:textId="77777777" w:rsidR="00FB11F5" w:rsidRPr="00732CD6" w:rsidRDefault="00FB11F5" w:rsidP="00FB11F5">
      <w:pPr>
        <w:jc w:val="both"/>
        <w:rPr>
          <w:sz w:val="28"/>
          <w:szCs w:val="28"/>
        </w:rPr>
      </w:pPr>
      <w:r w:rsidRPr="00732CD6">
        <w:rPr>
          <w:sz w:val="28"/>
          <w:szCs w:val="28"/>
        </w:rPr>
        <w:t xml:space="preserve">Е) </w:t>
      </w:r>
      <w:r>
        <w:rPr>
          <w:sz w:val="28"/>
          <w:szCs w:val="28"/>
        </w:rPr>
        <w:t>другое (напишите)_______________________________________________</w:t>
      </w:r>
    </w:p>
    <w:p w14:paraId="18A9680C" w14:textId="77777777" w:rsidR="00FB11F5" w:rsidRDefault="00FB11F5" w:rsidP="00FB11F5">
      <w:pPr>
        <w:jc w:val="both"/>
        <w:rPr>
          <w:sz w:val="28"/>
          <w:szCs w:val="28"/>
        </w:rPr>
      </w:pPr>
    </w:p>
    <w:p w14:paraId="360942AA" w14:textId="77777777" w:rsidR="00FB11F5" w:rsidRDefault="00FB11F5" w:rsidP="00FB11F5">
      <w:pPr>
        <w:ind w:firstLine="709"/>
        <w:jc w:val="both"/>
        <w:rPr>
          <w:sz w:val="28"/>
          <w:szCs w:val="28"/>
        </w:rPr>
      </w:pPr>
      <w:r>
        <w:rPr>
          <w:sz w:val="28"/>
          <w:szCs w:val="28"/>
        </w:rPr>
        <w:t>11. Вы привлекаете местные сообщества в процесс распределения бюджета? (1 выбор)</w:t>
      </w:r>
    </w:p>
    <w:p w14:paraId="1C4F5757" w14:textId="77777777" w:rsidR="00FB11F5" w:rsidRDefault="00FB11F5" w:rsidP="00FB11F5">
      <w:pPr>
        <w:jc w:val="both"/>
        <w:rPr>
          <w:sz w:val="28"/>
          <w:szCs w:val="28"/>
        </w:rPr>
      </w:pPr>
      <w:r>
        <w:rPr>
          <w:sz w:val="28"/>
          <w:szCs w:val="28"/>
        </w:rPr>
        <w:t>А) да, постоянно</w:t>
      </w:r>
    </w:p>
    <w:p w14:paraId="2AD66771" w14:textId="77777777" w:rsidR="00FB11F5" w:rsidRDefault="00FB11F5" w:rsidP="00FB11F5">
      <w:pPr>
        <w:jc w:val="both"/>
        <w:rPr>
          <w:sz w:val="28"/>
          <w:szCs w:val="28"/>
        </w:rPr>
      </w:pPr>
      <w:r>
        <w:rPr>
          <w:sz w:val="28"/>
          <w:szCs w:val="28"/>
        </w:rPr>
        <w:t>Б) да, иногда</w:t>
      </w:r>
    </w:p>
    <w:p w14:paraId="7E4B34C9" w14:textId="77777777" w:rsidR="00FB11F5" w:rsidRDefault="00FB11F5" w:rsidP="00FB11F5">
      <w:pPr>
        <w:jc w:val="both"/>
        <w:rPr>
          <w:sz w:val="28"/>
          <w:szCs w:val="28"/>
        </w:rPr>
      </w:pPr>
      <w:r>
        <w:rPr>
          <w:sz w:val="28"/>
          <w:szCs w:val="28"/>
        </w:rPr>
        <w:t>В) нет, никогда</w:t>
      </w:r>
    </w:p>
    <w:p w14:paraId="263501F3" w14:textId="77777777" w:rsidR="00FB11F5" w:rsidRDefault="00FB11F5" w:rsidP="00FB11F5">
      <w:pPr>
        <w:jc w:val="both"/>
        <w:rPr>
          <w:sz w:val="28"/>
          <w:szCs w:val="28"/>
        </w:rPr>
      </w:pPr>
      <w:r>
        <w:rPr>
          <w:sz w:val="28"/>
          <w:szCs w:val="28"/>
        </w:rPr>
        <w:t>Г) затрудняюсь ответить</w:t>
      </w:r>
    </w:p>
    <w:p w14:paraId="5A9895BA" w14:textId="77777777" w:rsidR="00FB11F5" w:rsidRDefault="00FB11F5" w:rsidP="00FB11F5">
      <w:pPr>
        <w:jc w:val="both"/>
        <w:rPr>
          <w:sz w:val="28"/>
          <w:szCs w:val="28"/>
        </w:rPr>
      </w:pPr>
    </w:p>
    <w:p w14:paraId="2AB4E13B" w14:textId="77777777" w:rsidR="00FB11F5" w:rsidRDefault="00FB11F5" w:rsidP="00FB11F5">
      <w:pPr>
        <w:ind w:firstLine="709"/>
        <w:jc w:val="both"/>
        <w:rPr>
          <w:sz w:val="28"/>
          <w:szCs w:val="28"/>
        </w:rPr>
      </w:pPr>
      <w:r>
        <w:rPr>
          <w:sz w:val="28"/>
          <w:szCs w:val="28"/>
        </w:rPr>
        <w:t>12. От кого, по Вашему мнению, в первую очередь, зависит успешность развития местного самоуправления в селах Казахстан? (не более 3-х выборов)</w:t>
      </w:r>
    </w:p>
    <w:p w14:paraId="7831540B" w14:textId="77777777" w:rsidR="00FB11F5" w:rsidRDefault="00FB11F5" w:rsidP="00FB11F5">
      <w:pPr>
        <w:jc w:val="both"/>
        <w:rPr>
          <w:sz w:val="28"/>
          <w:szCs w:val="28"/>
        </w:rPr>
      </w:pPr>
      <w:r>
        <w:rPr>
          <w:sz w:val="28"/>
          <w:szCs w:val="28"/>
        </w:rPr>
        <w:t>А) Президент</w:t>
      </w:r>
    </w:p>
    <w:p w14:paraId="1772325E" w14:textId="77777777" w:rsidR="00FB11F5" w:rsidRDefault="00FB11F5" w:rsidP="00FB11F5">
      <w:pPr>
        <w:jc w:val="both"/>
        <w:rPr>
          <w:sz w:val="28"/>
          <w:szCs w:val="28"/>
        </w:rPr>
      </w:pPr>
      <w:r>
        <w:rPr>
          <w:sz w:val="28"/>
          <w:szCs w:val="28"/>
        </w:rPr>
        <w:t>Б) Правительство</w:t>
      </w:r>
    </w:p>
    <w:p w14:paraId="13030A1B" w14:textId="77777777" w:rsidR="00FB11F5" w:rsidRDefault="00FB11F5" w:rsidP="00FB11F5">
      <w:pPr>
        <w:jc w:val="both"/>
        <w:rPr>
          <w:sz w:val="28"/>
          <w:szCs w:val="28"/>
        </w:rPr>
      </w:pPr>
      <w:r>
        <w:rPr>
          <w:sz w:val="28"/>
          <w:szCs w:val="28"/>
        </w:rPr>
        <w:t xml:space="preserve">В) Парламент </w:t>
      </w:r>
    </w:p>
    <w:p w14:paraId="76A76BFF" w14:textId="77777777" w:rsidR="00FB11F5" w:rsidRDefault="00FB11F5" w:rsidP="00FB11F5">
      <w:pPr>
        <w:jc w:val="both"/>
        <w:rPr>
          <w:sz w:val="28"/>
          <w:szCs w:val="28"/>
        </w:rPr>
      </w:pPr>
      <w:r>
        <w:rPr>
          <w:sz w:val="28"/>
          <w:szCs w:val="28"/>
        </w:rPr>
        <w:t>Г) акимы и акиматы</w:t>
      </w:r>
    </w:p>
    <w:p w14:paraId="0FE70CB3" w14:textId="77777777" w:rsidR="00FB11F5" w:rsidRDefault="00FB11F5" w:rsidP="00FB11F5">
      <w:pPr>
        <w:jc w:val="both"/>
        <w:rPr>
          <w:sz w:val="28"/>
          <w:szCs w:val="28"/>
        </w:rPr>
      </w:pPr>
      <w:r>
        <w:rPr>
          <w:sz w:val="28"/>
          <w:szCs w:val="28"/>
        </w:rPr>
        <w:t>Д) Маслихаты</w:t>
      </w:r>
    </w:p>
    <w:p w14:paraId="2DDEFAA2" w14:textId="77777777" w:rsidR="00FB11F5" w:rsidRDefault="00FB11F5" w:rsidP="00FB11F5">
      <w:pPr>
        <w:jc w:val="both"/>
        <w:rPr>
          <w:sz w:val="28"/>
          <w:szCs w:val="28"/>
        </w:rPr>
      </w:pPr>
      <w:r>
        <w:rPr>
          <w:sz w:val="28"/>
          <w:szCs w:val="28"/>
        </w:rPr>
        <w:t>Е) сходы и собрания местного сообщества</w:t>
      </w:r>
    </w:p>
    <w:p w14:paraId="5E41D6E4" w14:textId="77777777" w:rsidR="00FB11F5" w:rsidRDefault="00FB11F5" w:rsidP="00FB11F5">
      <w:pPr>
        <w:jc w:val="both"/>
        <w:rPr>
          <w:sz w:val="28"/>
          <w:szCs w:val="28"/>
        </w:rPr>
      </w:pPr>
      <w:r>
        <w:rPr>
          <w:sz w:val="28"/>
          <w:szCs w:val="28"/>
        </w:rPr>
        <w:t>Ж) сам народ</w:t>
      </w:r>
    </w:p>
    <w:p w14:paraId="1EDDD1F4" w14:textId="77777777" w:rsidR="00FB11F5" w:rsidRDefault="00FB11F5" w:rsidP="00FB11F5">
      <w:pPr>
        <w:jc w:val="both"/>
        <w:rPr>
          <w:sz w:val="28"/>
          <w:szCs w:val="28"/>
        </w:rPr>
      </w:pPr>
      <w:r>
        <w:rPr>
          <w:sz w:val="28"/>
          <w:szCs w:val="28"/>
        </w:rPr>
        <w:t>З) все вышеперечисленные</w:t>
      </w:r>
    </w:p>
    <w:p w14:paraId="3ECC5169" w14:textId="77777777" w:rsidR="00FB11F5" w:rsidRDefault="00FB11F5" w:rsidP="00FB11F5">
      <w:pPr>
        <w:jc w:val="both"/>
        <w:rPr>
          <w:sz w:val="28"/>
          <w:szCs w:val="28"/>
        </w:rPr>
      </w:pPr>
      <w:r>
        <w:rPr>
          <w:sz w:val="28"/>
          <w:szCs w:val="28"/>
        </w:rPr>
        <w:t>И) ни от кого</w:t>
      </w:r>
    </w:p>
    <w:p w14:paraId="3F5C05D5" w14:textId="77777777" w:rsidR="00FB11F5" w:rsidRDefault="00FB11F5" w:rsidP="00FB11F5">
      <w:pPr>
        <w:jc w:val="both"/>
        <w:rPr>
          <w:sz w:val="28"/>
          <w:szCs w:val="28"/>
        </w:rPr>
      </w:pPr>
      <w:r>
        <w:rPr>
          <w:sz w:val="28"/>
          <w:szCs w:val="28"/>
        </w:rPr>
        <w:t>К) другое (напишите)_______________________________________________</w:t>
      </w:r>
    </w:p>
    <w:p w14:paraId="48588A4E" w14:textId="77777777" w:rsidR="00FB11F5" w:rsidRDefault="00FB11F5" w:rsidP="00FB11F5">
      <w:pPr>
        <w:jc w:val="both"/>
        <w:rPr>
          <w:sz w:val="28"/>
          <w:szCs w:val="28"/>
        </w:rPr>
      </w:pPr>
    </w:p>
    <w:p w14:paraId="07BEA895" w14:textId="77777777" w:rsidR="00FB11F5" w:rsidRDefault="00FB11F5" w:rsidP="00FB11F5">
      <w:pPr>
        <w:ind w:firstLine="709"/>
        <w:jc w:val="both"/>
        <w:rPr>
          <w:sz w:val="28"/>
          <w:szCs w:val="28"/>
        </w:rPr>
      </w:pPr>
      <w:r>
        <w:rPr>
          <w:sz w:val="28"/>
          <w:szCs w:val="28"/>
        </w:rPr>
        <w:t>13. Есть ли в Казахстане закон и другие нормативно-правовые акты, регулирующие систему местного самоуправления? (1 выбор)</w:t>
      </w:r>
    </w:p>
    <w:p w14:paraId="3856123A" w14:textId="77777777" w:rsidR="00FB11F5" w:rsidRDefault="00FB11F5" w:rsidP="00FB11F5">
      <w:pPr>
        <w:jc w:val="both"/>
        <w:rPr>
          <w:sz w:val="28"/>
          <w:szCs w:val="28"/>
        </w:rPr>
      </w:pPr>
      <w:r>
        <w:rPr>
          <w:sz w:val="28"/>
          <w:szCs w:val="28"/>
        </w:rPr>
        <w:t>А) да</w:t>
      </w:r>
    </w:p>
    <w:p w14:paraId="59061A74" w14:textId="77777777" w:rsidR="00FB11F5" w:rsidRDefault="00FB11F5" w:rsidP="00FB11F5">
      <w:pPr>
        <w:jc w:val="both"/>
        <w:rPr>
          <w:sz w:val="28"/>
          <w:szCs w:val="28"/>
        </w:rPr>
      </w:pPr>
      <w:r>
        <w:rPr>
          <w:sz w:val="28"/>
          <w:szCs w:val="28"/>
        </w:rPr>
        <w:t>Б) нет</w:t>
      </w:r>
    </w:p>
    <w:p w14:paraId="5A31B6BF" w14:textId="77777777" w:rsidR="00FB11F5" w:rsidRDefault="00FB11F5" w:rsidP="00FB11F5">
      <w:pPr>
        <w:jc w:val="both"/>
        <w:rPr>
          <w:sz w:val="28"/>
          <w:szCs w:val="28"/>
        </w:rPr>
      </w:pPr>
      <w:r>
        <w:rPr>
          <w:sz w:val="28"/>
          <w:szCs w:val="28"/>
        </w:rPr>
        <w:t>В) затрудняюсь ответить</w:t>
      </w:r>
    </w:p>
    <w:p w14:paraId="403C98BA" w14:textId="77777777" w:rsidR="00FB11F5" w:rsidRDefault="00FB11F5" w:rsidP="00FB11F5">
      <w:pPr>
        <w:jc w:val="both"/>
        <w:rPr>
          <w:sz w:val="28"/>
          <w:szCs w:val="28"/>
        </w:rPr>
      </w:pPr>
    </w:p>
    <w:p w14:paraId="6FBBDB27" w14:textId="77777777" w:rsidR="00FB11F5" w:rsidRDefault="00FB11F5" w:rsidP="00FB11F5">
      <w:pPr>
        <w:ind w:firstLine="709"/>
        <w:jc w:val="both"/>
        <w:rPr>
          <w:sz w:val="28"/>
          <w:szCs w:val="28"/>
        </w:rPr>
      </w:pPr>
      <w:r>
        <w:rPr>
          <w:sz w:val="28"/>
          <w:szCs w:val="28"/>
        </w:rPr>
        <w:t>14. По Вашему мнению, какие факторы оказывают большее влияние на развитие местного самоуправления в сельском округе? (количество выборов не ограничено)</w:t>
      </w:r>
    </w:p>
    <w:p w14:paraId="14D3613B" w14:textId="77777777" w:rsidR="00FB11F5" w:rsidRDefault="00FB11F5" w:rsidP="00FB11F5">
      <w:pPr>
        <w:jc w:val="both"/>
        <w:rPr>
          <w:sz w:val="28"/>
          <w:szCs w:val="28"/>
        </w:rPr>
      </w:pPr>
      <w:r>
        <w:rPr>
          <w:sz w:val="28"/>
          <w:szCs w:val="28"/>
        </w:rPr>
        <w:t>А) количество сел, входящих в сельский округ</w:t>
      </w:r>
    </w:p>
    <w:p w14:paraId="0C45C3DE" w14:textId="77777777" w:rsidR="00FB11F5" w:rsidRDefault="00FB11F5" w:rsidP="00FB11F5">
      <w:pPr>
        <w:jc w:val="both"/>
        <w:rPr>
          <w:sz w:val="28"/>
          <w:szCs w:val="28"/>
        </w:rPr>
      </w:pPr>
      <w:r>
        <w:rPr>
          <w:sz w:val="28"/>
          <w:szCs w:val="28"/>
        </w:rPr>
        <w:t>Б) количество жителей сельского округа</w:t>
      </w:r>
    </w:p>
    <w:p w14:paraId="6B77CE4C" w14:textId="77777777" w:rsidR="00FB11F5" w:rsidRDefault="00FB11F5" w:rsidP="00FB11F5">
      <w:pPr>
        <w:jc w:val="both"/>
        <w:rPr>
          <w:sz w:val="28"/>
          <w:szCs w:val="28"/>
        </w:rPr>
      </w:pPr>
      <w:r>
        <w:rPr>
          <w:sz w:val="28"/>
          <w:szCs w:val="28"/>
        </w:rPr>
        <w:t xml:space="preserve">В) количество трудоспособного населения </w:t>
      </w:r>
    </w:p>
    <w:p w14:paraId="6E3231B8" w14:textId="77777777" w:rsidR="00FB11F5" w:rsidRDefault="00FB11F5" w:rsidP="00FB11F5">
      <w:pPr>
        <w:jc w:val="both"/>
        <w:rPr>
          <w:sz w:val="28"/>
          <w:szCs w:val="28"/>
        </w:rPr>
      </w:pPr>
      <w:r>
        <w:rPr>
          <w:sz w:val="28"/>
          <w:szCs w:val="28"/>
        </w:rPr>
        <w:t>Г) размер территории сельского округа</w:t>
      </w:r>
    </w:p>
    <w:p w14:paraId="16AA4048" w14:textId="77777777" w:rsidR="00FB11F5" w:rsidRDefault="00FB11F5" w:rsidP="00FB11F5">
      <w:pPr>
        <w:jc w:val="both"/>
        <w:rPr>
          <w:sz w:val="28"/>
          <w:szCs w:val="28"/>
        </w:rPr>
      </w:pPr>
      <w:r>
        <w:rPr>
          <w:sz w:val="28"/>
          <w:szCs w:val="28"/>
        </w:rPr>
        <w:t>Д) удаленность сел от районных органов управления, крупных населенных пунктов и городов</w:t>
      </w:r>
    </w:p>
    <w:p w14:paraId="1C70B4F1" w14:textId="77777777" w:rsidR="00FB11F5" w:rsidRDefault="00FB11F5" w:rsidP="00FB11F5">
      <w:pPr>
        <w:jc w:val="both"/>
        <w:rPr>
          <w:sz w:val="28"/>
          <w:szCs w:val="28"/>
        </w:rPr>
      </w:pPr>
      <w:r>
        <w:rPr>
          <w:sz w:val="28"/>
          <w:szCs w:val="28"/>
        </w:rPr>
        <w:t>Е) уровень развития предпринимательства</w:t>
      </w:r>
    </w:p>
    <w:p w14:paraId="2ADA5087" w14:textId="77777777" w:rsidR="00FB11F5" w:rsidRDefault="00FB11F5" w:rsidP="00FB11F5">
      <w:pPr>
        <w:jc w:val="both"/>
        <w:rPr>
          <w:sz w:val="28"/>
          <w:szCs w:val="28"/>
        </w:rPr>
      </w:pPr>
      <w:r>
        <w:rPr>
          <w:sz w:val="28"/>
          <w:szCs w:val="28"/>
        </w:rPr>
        <w:t>Ж) уровень безработицы</w:t>
      </w:r>
    </w:p>
    <w:p w14:paraId="14500FC1" w14:textId="77777777" w:rsidR="00FB11F5" w:rsidRDefault="00FB11F5" w:rsidP="00FB11F5">
      <w:pPr>
        <w:jc w:val="both"/>
        <w:rPr>
          <w:sz w:val="28"/>
          <w:szCs w:val="28"/>
        </w:rPr>
      </w:pPr>
      <w:r>
        <w:rPr>
          <w:sz w:val="28"/>
          <w:szCs w:val="28"/>
        </w:rPr>
        <w:t>З) количество населения пенсионного возраста</w:t>
      </w:r>
    </w:p>
    <w:p w14:paraId="5E79283E" w14:textId="77777777" w:rsidR="00FB11F5" w:rsidRDefault="00FB11F5" w:rsidP="00FB11F5">
      <w:pPr>
        <w:jc w:val="both"/>
        <w:rPr>
          <w:sz w:val="28"/>
          <w:szCs w:val="28"/>
        </w:rPr>
      </w:pPr>
      <w:r>
        <w:rPr>
          <w:sz w:val="28"/>
          <w:szCs w:val="28"/>
        </w:rPr>
        <w:t xml:space="preserve">И) материально-техническое обеспечение акимата </w:t>
      </w:r>
    </w:p>
    <w:p w14:paraId="6909B726" w14:textId="77777777" w:rsidR="00FB11F5" w:rsidRDefault="00FB11F5" w:rsidP="00FB11F5">
      <w:pPr>
        <w:jc w:val="both"/>
        <w:rPr>
          <w:sz w:val="28"/>
          <w:szCs w:val="28"/>
        </w:rPr>
      </w:pPr>
      <w:r>
        <w:rPr>
          <w:sz w:val="28"/>
          <w:szCs w:val="28"/>
        </w:rPr>
        <w:t>К) наличие коммунальной собственности</w:t>
      </w:r>
    </w:p>
    <w:p w14:paraId="34C42AD6" w14:textId="51E7F5F7" w:rsidR="00FB11F5" w:rsidRDefault="00FB11F5" w:rsidP="00FB11F5">
      <w:pPr>
        <w:jc w:val="both"/>
        <w:rPr>
          <w:sz w:val="28"/>
          <w:szCs w:val="28"/>
        </w:rPr>
      </w:pPr>
      <w:r>
        <w:rPr>
          <w:sz w:val="28"/>
          <w:szCs w:val="28"/>
        </w:rPr>
        <w:t>Л) развитая правовая база местного самоуправления</w:t>
      </w:r>
    </w:p>
    <w:p w14:paraId="64AC1B26" w14:textId="77777777" w:rsidR="00FB11F5" w:rsidRDefault="00FB11F5" w:rsidP="00FB11F5">
      <w:pPr>
        <w:jc w:val="both"/>
        <w:rPr>
          <w:sz w:val="28"/>
          <w:szCs w:val="28"/>
        </w:rPr>
      </w:pPr>
      <w:r>
        <w:rPr>
          <w:sz w:val="28"/>
          <w:szCs w:val="28"/>
        </w:rPr>
        <w:t>М) другое (напишите)_______________________________________________</w:t>
      </w:r>
    </w:p>
    <w:p w14:paraId="399A5E9E" w14:textId="77777777" w:rsidR="00FB11F5" w:rsidRDefault="00FB11F5" w:rsidP="00FB11F5">
      <w:pPr>
        <w:jc w:val="both"/>
        <w:rPr>
          <w:sz w:val="28"/>
          <w:szCs w:val="28"/>
        </w:rPr>
      </w:pPr>
    </w:p>
    <w:p w14:paraId="722C96C2" w14:textId="77777777" w:rsidR="00FB11F5" w:rsidRDefault="00FB11F5" w:rsidP="00FB11F5">
      <w:pPr>
        <w:ind w:firstLine="709"/>
        <w:jc w:val="both"/>
        <w:rPr>
          <w:sz w:val="28"/>
          <w:szCs w:val="28"/>
        </w:rPr>
      </w:pPr>
      <w:r>
        <w:rPr>
          <w:sz w:val="28"/>
          <w:szCs w:val="28"/>
        </w:rPr>
        <w:t>15. По Вашему мнению, что нужно для развития местного самоуправления в Ваших населенных пунктах? (количество выборов не ограничено)</w:t>
      </w:r>
    </w:p>
    <w:p w14:paraId="33A075A1" w14:textId="77777777" w:rsidR="00FB11F5" w:rsidRDefault="00FB11F5" w:rsidP="00FB11F5">
      <w:pPr>
        <w:jc w:val="both"/>
        <w:rPr>
          <w:sz w:val="28"/>
          <w:szCs w:val="28"/>
        </w:rPr>
      </w:pPr>
      <w:r>
        <w:rPr>
          <w:sz w:val="28"/>
          <w:szCs w:val="28"/>
        </w:rPr>
        <w:t>А) усовершенствование законодательной базы</w:t>
      </w:r>
    </w:p>
    <w:p w14:paraId="2DCD83B9" w14:textId="77777777" w:rsidR="00FB11F5" w:rsidRDefault="00FB11F5" w:rsidP="00FB11F5">
      <w:pPr>
        <w:jc w:val="both"/>
        <w:rPr>
          <w:sz w:val="28"/>
          <w:szCs w:val="28"/>
        </w:rPr>
      </w:pPr>
      <w:r>
        <w:rPr>
          <w:sz w:val="28"/>
          <w:szCs w:val="28"/>
        </w:rPr>
        <w:t>Б) увеличение финансирования бюджета</w:t>
      </w:r>
    </w:p>
    <w:p w14:paraId="404308B4" w14:textId="77777777" w:rsidR="00FB11F5" w:rsidRDefault="00FB11F5" w:rsidP="00FB11F5">
      <w:pPr>
        <w:jc w:val="both"/>
        <w:rPr>
          <w:sz w:val="28"/>
          <w:szCs w:val="28"/>
        </w:rPr>
      </w:pPr>
      <w:r>
        <w:rPr>
          <w:sz w:val="28"/>
          <w:szCs w:val="28"/>
        </w:rPr>
        <w:t xml:space="preserve">В) поддержка со стороны вышестоящих государственных органов </w:t>
      </w:r>
    </w:p>
    <w:p w14:paraId="66B1B994" w14:textId="77777777" w:rsidR="00FB11F5" w:rsidRDefault="00FB11F5" w:rsidP="00FB11F5">
      <w:pPr>
        <w:jc w:val="both"/>
        <w:rPr>
          <w:sz w:val="28"/>
          <w:szCs w:val="28"/>
        </w:rPr>
      </w:pPr>
      <w:r>
        <w:rPr>
          <w:sz w:val="28"/>
          <w:szCs w:val="28"/>
        </w:rPr>
        <w:t>Г) обучение населения участию в местном самоуправлении</w:t>
      </w:r>
    </w:p>
    <w:p w14:paraId="4B295AF3" w14:textId="77777777" w:rsidR="00FB11F5" w:rsidRDefault="00FB11F5" w:rsidP="00FB11F5">
      <w:pPr>
        <w:jc w:val="both"/>
        <w:rPr>
          <w:sz w:val="28"/>
          <w:szCs w:val="28"/>
        </w:rPr>
      </w:pPr>
      <w:r>
        <w:rPr>
          <w:sz w:val="28"/>
          <w:szCs w:val="28"/>
        </w:rPr>
        <w:t>Д) желание и заинтересованность самого населения</w:t>
      </w:r>
    </w:p>
    <w:p w14:paraId="0C93039B" w14:textId="77777777" w:rsidR="00FB11F5" w:rsidRDefault="00FB11F5" w:rsidP="00FB11F5">
      <w:pPr>
        <w:jc w:val="both"/>
        <w:rPr>
          <w:sz w:val="28"/>
          <w:szCs w:val="28"/>
        </w:rPr>
      </w:pPr>
      <w:r>
        <w:rPr>
          <w:sz w:val="28"/>
          <w:szCs w:val="28"/>
        </w:rPr>
        <w:t>Е) рост ответственности населения</w:t>
      </w:r>
    </w:p>
    <w:p w14:paraId="7EFE174A" w14:textId="77777777" w:rsidR="00FB11F5" w:rsidRDefault="00FB11F5" w:rsidP="00FB11F5">
      <w:pPr>
        <w:jc w:val="both"/>
        <w:rPr>
          <w:sz w:val="28"/>
          <w:szCs w:val="28"/>
        </w:rPr>
      </w:pPr>
      <w:r>
        <w:rPr>
          <w:sz w:val="28"/>
          <w:szCs w:val="28"/>
        </w:rPr>
        <w:t>Ж) ничего не нужно делать, так как оно хорошо развивается</w:t>
      </w:r>
    </w:p>
    <w:p w14:paraId="74D064BF" w14:textId="77777777" w:rsidR="00FB11F5" w:rsidRDefault="00FB11F5" w:rsidP="00FB11F5">
      <w:pPr>
        <w:jc w:val="both"/>
        <w:rPr>
          <w:sz w:val="28"/>
          <w:szCs w:val="28"/>
        </w:rPr>
      </w:pPr>
      <w:r>
        <w:rPr>
          <w:sz w:val="28"/>
          <w:szCs w:val="28"/>
        </w:rPr>
        <w:t>З) ничего не нужно делать, так как оно ничего не решает</w:t>
      </w:r>
    </w:p>
    <w:p w14:paraId="79B5DEC1" w14:textId="77777777" w:rsidR="00FB11F5" w:rsidRDefault="00FB11F5" w:rsidP="00FB11F5">
      <w:pPr>
        <w:jc w:val="both"/>
        <w:rPr>
          <w:sz w:val="28"/>
          <w:szCs w:val="28"/>
        </w:rPr>
      </w:pPr>
      <w:r>
        <w:rPr>
          <w:sz w:val="28"/>
          <w:szCs w:val="28"/>
        </w:rPr>
        <w:t>И) другое (напишите)_______________________________________________</w:t>
      </w:r>
    </w:p>
    <w:p w14:paraId="512F9D8E" w14:textId="77777777" w:rsidR="00FB11F5" w:rsidRDefault="00FB11F5" w:rsidP="00FB11F5">
      <w:pPr>
        <w:jc w:val="both"/>
        <w:rPr>
          <w:sz w:val="28"/>
          <w:szCs w:val="28"/>
        </w:rPr>
      </w:pPr>
    </w:p>
    <w:p w14:paraId="2ABC2BC6" w14:textId="77777777" w:rsidR="00FB11F5" w:rsidRDefault="00FB11F5" w:rsidP="00FB11F5">
      <w:pPr>
        <w:jc w:val="both"/>
        <w:rPr>
          <w:sz w:val="28"/>
          <w:szCs w:val="28"/>
        </w:rPr>
      </w:pPr>
      <w:r>
        <w:rPr>
          <w:sz w:val="28"/>
          <w:szCs w:val="28"/>
        </w:rPr>
        <w:t>В заключении, сообщите, пожалуйста, некоторые сведения о себе:</w:t>
      </w:r>
    </w:p>
    <w:p w14:paraId="0FE826F2" w14:textId="77777777" w:rsidR="00FB11F5" w:rsidRDefault="00FB11F5" w:rsidP="00FB11F5">
      <w:pPr>
        <w:jc w:val="both"/>
        <w:rPr>
          <w:sz w:val="28"/>
          <w:szCs w:val="28"/>
        </w:rPr>
      </w:pPr>
      <w:r>
        <w:rPr>
          <w:sz w:val="28"/>
          <w:szCs w:val="28"/>
        </w:rPr>
        <w:t>Название района:</w:t>
      </w:r>
    </w:p>
    <w:p w14:paraId="582AC77D" w14:textId="77777777" w:rsidR="00FB11F5" w:rsidRDefault="00FB11F5" w:rsidP="00FB11F5">
      <w:pPr>
        <w:jc w:val="both"/>
        <w:rPr>
          <w:sz w:val="28"/>
          <w:szCs w:val="28"/>
        </w:rPr>
      </w:pPr>
      <w:r>
        <w:rPr>
          <w:sz w:val="28"/>
          <w:szCs w:val="28"/>
        </w:rPr>
        <w:t>1. Абайский район</w:t>
      </w:r>
    </w:p>
    <w:p w14:paraId="7C33DB60" w14:textId="77777777" w:rsidR="00FB11F5" w:rsidRDefault="00FB11F5" w:rsidP="00FB11F5">
      <w:pPr>
        <w:jc w:val="both"/>
        <w:rPr>
          <w:sz w:val="28"/>
          <w:szCs w:val="28"/>
        </w:rPr>
      </w:pPr>
      <w:r>
        <w:rPr>
          <w:sz w:val="28"/>
          <w:szCs w:val="28"/>
        </w:rPr>
        <w:t>2. Актогайский район</w:t>
      </w:r>
    </w:p>
    <w:p w14:paraId="6C73F153" w14:textId="77777777" w:rsidR="00FB11F5" w:rsidRDefault="00FB11F5" w:rsidP="00FB11F5">
      <w:pPr>
        <w:jc w:val="both"/>
        <w:rPr>
          <w:sz w:val="28"/>
          <w:szCs w:val="28"/>
        </w:rPr>
      </w:pPr>
      <w:r>
        <w:rPr>
          <w:sz w:val="28"/>
          <w:szCs w:val="28"/>
        </w:rPr>
        <w:t>3. Бухар-Жырауский район</w:t>
      </w:r>
    </w:p>
    <w:p w14:paraId="36FDFC4E" w14:textId="77777777" w:rsidR="00FB11F5" w:rsidRDefault="00FB11F5" w:rsidP="00FB11F5">
      <w:pPr>
        <w:jc w:val="both"/>
        <w:rPr>
          <w:sz w:val="28"/>
          <w:szCs w:val="28"/>
        </w:rPr>
      </w:pPr>
      <w:r>
        <w:rPr>
          <w:sz w:val="28"/>
          <w:szCs w:val="28"/>
        </w:rPr>
        <w:t>4. Каркаралинский район</w:t>
      </w:r>
    </w:p>
    <w:p w14:paraId="48C51F9E" w14:textId="77777777" w:rsidR="00FB11F5" w:rsidRDefault="00FB11F5" w:rsidP="00FB11F5">
      <w:pPr>
        <w:jc w:val="both"/>
        <w:rPr>
          <w:sz w:val="28"/>
          <w:szCs w:val="28"/>
        </w:rPr>
      </w:pPr>
      <w:r>
        <w:rPr>
          <w:sz w:val="28"/>
          <w:szCs w:val="28"/>
        </w:rPr>
        <w:t>5. Нуринский район</w:t>
      </w:r>
    </w:p>
    <w:p w14:paraId="4D5ABDB9" w14:textId="77777777" w:rsidR="00FB11F5" w:rsidRDefault="00FB11F5" w:rsidP="00FB11F5">
      <w:pPr>
        <w:jc w:val="both"/>
        <w:rPr>
          <w:sz w:val="28"/>
          <w:szCs w:val="28"/>
        </w:rPr>
      </w:pPr>
      <w:r>
        <w:rPr>
          <w:sz w:val="28"/>
          <w:szCs w:val="28"/>
        </w:rPr>
        <w:t>6. Осакаровский район</w:t>
      </w:r>
    </w:p>
    <w:p w14:paraId="2D2D4D6E" w14:textId="77777777" w:rsidR="00FB11F5" w:rsidRDefault="00FB11F5" w:rsidP="00FB11F5">
      <w:pPr>
        <w:jc w:val="both"/>
        <w:rPr>
          <w:sz w:val="28"/>
          <w:szCs w:val="28"/>
        </w:rPr>
      </w:pPr>
      <w:r>
        <w:rPr>
          <w:sz w:val="28"/>
          <w:szCs w:val="28"/>
        </w:rPr>
        <w:t>7. Шетский район</w:t>
      </w:r>
    </w:p>
    <w:p w14:paraId="3E004C07" w14:textId="6E87404D" w:rsidR="00C042A5" w:rsidRDefault="00FB11F5" w:rsidP="00FB11F5">
      <w:pPr>
        <w:jc w:val="center"/>
        <w:rPr>
          <w:sz w:val="28"/>
          <w:szCs w:val="28"/>
        </w:rPr>
      </w:pPr>
      <w:r>
        <w:rPr>
          <w:sz w:val="28"/>
          <w:szCs w:val="28"/>
        </w:rPr>
        <w:t>Благодарим за участие в опросе!</w:t>
      </w:r>
      <w:r w:rsidR="00C042A5">
        <w:rPr>
          <w:sz w:val="28"/>
          <w:szCs w:val="28"/>
        </w:rPr>
        <w:br w:type="page"/>
      </w:r>
    </w:p>
    <w:p w14:paraId="1A0576E1" w14:textId="77777777" w:rsidR="00FB11F5" w:rsidRPr="00464E4D" w:rsidRDefault="00FB11F5" w:rsidP="00FB11F5">
      <w:pPr>
        <w:jc w:val="center"/>
        <w:rPr>
          <w:b/>
          <w:bCs/>
          <w:sz w:val="28"/>
          <w:szCs w:val="28"/>
        </w:rPr>
      </w:pPr>
      <w:r w:rsidRPr="00464E4D">
        <w:rPr>
          <w:b/>
          <w:bCs/>
          <w:sz w:val="28"/>
          <w:szCs w:val="28"/>
        </w:rPr>
        <w:t xml:space="preserve">ПРИЛОЖЕНИЕ </w:t>
      </w:r>
      <w:r>
        <w:rPr>
          <w:b/>
          <w:bCs/>
          <w:sz w:val="28"/>
          <w:szCs w:val="28"/>
        </w:rPr>
        <w:t>Д</w:t>
      </w:r>
    </w:p>
    <w:p w14:paraId="5EAE561A" w14:textId="77777777" w:rsidR="00FB11F5" w:rsidRDefault="00FB11F5" w:rsidP="00FB11F5">
      <w:pPr>
        <w:rPr>
          <w:sz w:val="28"/>
          <w:szCs w:val="28"/>
        </w:rPr>
      </w:pPr>
    </w:p>
    <w:p w14:paraId="6129FE68" w14:textId="77777777" w:rsidR="00FB11F5" w:rsidRDefault="00FB11F5" w:rsidP="00FB11F5">
      <w:pPr>
        <w:jc w:val="center"/>
        <w:rPr>
          <w:sz w:val="28"/>
          <w:szCs w:val="28"/>
        </w:rPr>
      </w:pPr>
      <w:r>
        <w:rPr>
          <w:sz w:val="28"/>
          <w:szCs w:val="28"/>
        </w:rPr>
        <w:t>Анкета для сельских жителей</w:t>
      </w:r>
    </w:p>
    <w:p w14:paraId="2311C941" w14:textId="77777777" w:rsidR="00FB11F5" w:rsidRDefault="00FB11F5" w:rsidP="00FB11F5">
      <w:pPr>
        <w:rPr>
          <w:sz w:val="28"/>
          <w:szCs w:val="28"/>
        </w:rPr>
      </w:pPr>
    </w:p>
    <w:p w14:paraId="7C62848C" w14:textId="77777777" w:rsidR="00FB11F5" w:rsidRDefault="00FB11F5" w:rsidP="00FB11F5">
      <w:pPr>
        <w:ind w:firstLine="709"/>
        <w:jc w:val="both"/>
        <w:rPr>
          <w:sz w:val="28"/>
          <w:szCs w:val="28"/>
        </w:rPr>
      </w:pPr>
      <w:r>
        <w:rPr>
          <w:sz w:val="28"/>
          <w:szCs w:val="28"/>
        </w:rPr>
        <w:t>Уважаемый житель села, в рамках диссертационного исследования просим Вас ответить на ряд вопросов о перспективах развития местного самоуправления. Для того чтобы ответить на вопрос, выберите тот вариант ответа, который соответствует Вашему мнению и отметьте его. Если ни один из вариантов не совпадает с Вашим мнением, напишите ответ сами. Исследование носит анонимный характер. Данные по нему будут представлены в обобщенном виде. Благодарим за участие!</w:t>
      </w:r>
    </w:p>
    <w:p w14:paraId="6A83E911" w14:textId="77777777" w:rsidR="00FB11F5" w:rsidRDefault="00FB11F5" w:rsidP="00FB11F5">
      <w:pPr>
        <w:ind w:firstLine="709"/>
        <w:jc w:val="both"/>
        <w:rPr>
          <w:sz w:val="28"/>
          <w:szCs w:val="28"/>
        </w:rPr>
      </w:pPr>
    </w:p>
    <w:p w14:paraId="619114E7" w14:textId="77777777" w:rsidR="00FB11F5" w:rsidRDefault="00FB11F5" w:rsidP="00FB11F5">
      <w:pPr>
        <w:ind w:firstLine="709"/>
        <w:jc w:val="both"/>
        <w:rPr>
          <w:sz w:val="28"/>
          <w:szCs w:val="28"/>
        </w:rPr>
      </w:pPr>
      <w:r>
        <w:rPr>
          <w:sz w:val="28"/>
          <w:szCs w:val="28"/>
        </w:rPr>
        <w:t>1. По Вашему мнению, что такое местное самоуправление? (1 выбор)</w:t>
      </w:r>
    </w:p>
    <w:p w14:paraId="15DBD90F" w14:textId="77777777" w:rsidR="00FB11F5" w:rsidRDefault="00FB11F5" w:rsidP="00FB11F5">
      <w:pPr>
        <w:jc w:val="both"/>
        <w:rPr>
          <w:sz w:val="28"/>
          <w:szCs w:val="28"/>
        </w:rPr>
      </w:pPr>
      <w:r>
        <w:rPr>
          <w:sz w:val="28"/>
          <w:szCs w:val="28"/>
        </w:rPr>
        <w:t>А) когда население само решает местные проблемы</w:t>
      </w:r>
    </w:p>
    <w:p w14:paraId="2E22C095" w14:textId="77777777" w:rsidR="00FB11F5" w:rsidRDefault="00FB11F5" w:rsidP="00FB11F5">
      <w:pPr>
        <w:jc w:val="both"/>
        <w:rPr>
          <w:sz w:val="28"/>
          <w:szCs w:val="28"/>
        </w:rPr>
      </w:pPr>
      <w:r>
        <w:rPr>
          <w:sz w:val="28"/>
          <w:szCs w:val="28"/>
        </w:rPr>
        <w:t>Б) когда население с помощью акиматов и/или представительных органов (маслихатов) решает местные проблемы</w:t>
      </w:r>
    </w:p>
    <w:p w14:paraId="0642ED73" w14:textId="77777777" w:rsidR="00FB11F5" w:rsidRDefault="00FB11F5" w:rsidP="00FB11F5">
      <w:pPr>
        <w:jc w:val="both"/>
        <w:rPr>
          <w:sz w:val="28"/>
          <w:szCs w:val="28"/>
        </w:rPr>
      </w:pPr>
      <w:r>
        <w:rPr>
          <w:sz w:val="28"/>
          <w:szCs w:val="28"/>
        </w:rPr>
        <w:t>В) когда кто-то из местных жителей сам берет ответственность и решает местные проблемы</w:t>
      </w:r>
    </w:p>
    <w:p w14:paraId="509BF5AC" w14:textId="77777777" w:rsidR="00FB11F5" w:rsidRDefault="00FB11F5" w:rsidP="00FB11F5">
      <w:pPr>
        <w:jc w:val="both"/>
        <w:rPr>
          <w:sz w:val="28"/>
          <w:szCs w:val="28"/>
        </w:rPr>
      </w:pPr>
      <w:r>
        <w:rPr>
          <w:sz w:val="28"/>
          <w:szCs w:val="28"/>
        </w:rPr>
        <w:t>Г) другое (напишите)_______________________________________________</w:t>
      </w:r>
    </w:p>
    <w:p w14:paraId="0A2C975D" w14:textId="77777777" w:rsidR="00FB11F5" w:rsidRDefault="00FB11F5" w:rsidP="00FB11F5">
      <w:pPr>
        <w:jc w:val="both"/>
        <w:rPr>
          <w:sz w:val="28"/>
          <w:szCs w:val="28"/>
        </w:rPr>
      </w:pPr>
    </w:p>
    <w:p w14:paraId="6BB77006" w14:textId="77777777" w:rsidR="00FB11F5" w:rsidRDefault="00FB11F5" w:rsidP="00FB11F5">
      <w:pPr>
        <w:ind w:firstLine="709"/>
        <w:jc w:val="both"/>
        <w:rPr>
          <w:sz w:val="28"/>
          <w:szCs w:val="28"/>
        </w:rPr>
      </w:pPr>
      <w:r>
        <w:rPr>
          <w:sz w:val="28"/>
          <w:szCs w:val="28"/>
        </w:rPr>
        <w:t>2. По Вашему мнению, как влияет развитие местного самоуправления на жизнь села? (количество выборов не ограничено)</w:t>
      </w:r>
    </w:p>
    <w:p w14:paraId="77517A95" w14:textId="77777777" w:rsidR="00FB11F5" w:rsidRDefault="00FB11F5" w:rsidP="00FB11F5">
      <w:pPr>
        <w:jc w:val="both"/>
        <w:rPr>
          <w:sz w:val="28"/>
          <w:szCs w:val="28"/>
        </w:rPr>
      </w:pPr>
      <w:r>
        <w:rPr>
          <w:sz w:val="28"/>
          <w:szCs w:val="28"/>
        </w:rPr>
        <w:t>А) помогает решению проблем села благодаря учету мнения сельских жителей</w:t>
      </w:r>
    </w:p>
    <w:p w14:paraId="0BD88F42" w14:textId="77777777" w:rsidR="00FB11F5" w:rsidRDefault="00FB11F5" w:rsidP="00FB11F5">
      <w:pPr>
        <w:jc w:val="both"/>
        <w:rPr>
          <w:sz w:val="28"/>
          <w:szCs w:val="28"/>
        </w:rPr>
      </w:pPr>
      <w:r>
        <w:rPr>
          <w:sz w:val="28"/>
          <w:szCs w:val="28"/>
        </w:rPr>
        <w:t>Б) повышает эффективность решения проблем за счет принятия решений на местах</w:t>
      </w:r>
    </w:p>
    <w:p w14:paraId="0DFC8476" w14:textId="77777777" w:rsidR="00FB11F5" w:rsidRDefault="00FB11F5" w:rsidP="00FB11F5">
      <w:pPr>
        <w:jc w:val="both"/>
        <w:rPr>
          <w:sz w:val="28"/>
          <w:szCs w:val="28"/>
        </w:rPr>
      </w:pPr>
      <w:r>
        <w:rPr>
          <w:sz w:val="28"/>
          <w:szCs w:val="28"/>
        </w:rPr>
        <w:t>В) способствует решению проблем через усиление обратной связи между населением и акимом</w:t>
      </w:r>
    </w:p>
    <w:p w14:paraId="2B726029" w14:textId="77777777" w:rsidR="00FB11F5" w:rsidRDefault="00FB11F5" w:rsidP="00FB11F5">
      <w:pPr>
        <w:jc w:val="both"/>
        <w:rPr>
          <w:sz w:val="28"/>
          <w:szCs w:val="28"/>
        </w:rPr>
      </w:pPr>
      <w:r>
        <w:rPr>
          <w:sz w:val="28"/>
          <w:szCs w:val="28"/>
        </w:rPr>
        <w:t>Г) повышает эффективность использования бюджетных средств благодаря участию населения в распределении бюджета</w:t>
      </w:r>
    </w:p>
    <w:p w14:paraId="5DDFCEB3" w14:textId="77777777" w:rsidR="00FB11F5" w:rsidRDefault="00FB11F5" w:rsidP="00FB11F5">
      <w:pPr>
        <w:jc w:val="both"/>
        <w:rPr>
          <w:sz w:val="28"/>
          <w:szCs w:val="28"/>
        </w:rPr>
      </w:pPr>
      <w:r>
        <w:rPr>
          <w:sz w:val="28"/>
          <w:szCs w:val="28"/>
        </w:rPr>
        <w:t>Д) перекладывает решение проблем села на население</w:t>
      </w:r>
    </w:p>
    <w:p w14:paraId="6E097FA4" w14:textId="77777777" w:rsidR="00FB11F5" w:rsidRDefault="00FB11F5" w:rsidP="00FB11F5">
      <w:pPr>
        <w:jc w:val="both"/>
        <w:rPr>
          <w:sz w:val="28"/>
          <w:szCs w:val="28"/>
        </w:rPr>
      </w:pPr>
      <w:r>
        <w:rPr>
          <w:sz w:val="28"/>
          <w:szCs w:val="28"/>
        </w:rPr>
        <w:t>Е) никак не влияет</w:t>
      </w:r>
    </w:p>
    <w:p w14:paraId="7D72B5E1" w14:textId="77777777" w:rsidR="00FB11F5" w:rsidRDefault="00FB11F5" w:rsidP="00FB11F5">
      <w:pPr>
        <w:jc w:val="both"/>
        <w:rPr>
          <w:sz w:val="28"/>
          <w:szCs w:val="28"/>
        </w:rPr>
      </w:pPr>
      <w:r>
        <w:rPr>
          <w:sz w:val="28"/>
          <w:szCs w:val="28"/>
        </w:rPr>
        <w:t>Ж) другое (напишите)_______________________________________________</w:t>
      </w:r>
    </w:p>
    <w:p w14:paraId="34B869F5" w14:textId="77777777" w:rsidR="00FB11F5" w:rsidRDefault="00FB11F5" w:rsidP="00FB11F5">
      <w:pPr>
        <w:jc w:val="both"/>
        <w:rPr>
          <w:sz w:val="28"/>
          <w:szCs w:val="28"/>
        </w:rPr>
      </w:pPr>
    </w:p>
    <w:p w14:paraId="21C5A12A" w14:textId="77777777" w:rsidR="00FB11F5" w:rsidRDefault="00FB11F5" w:rsidP="00FB11F5">
      <w:pPr>
        <w:ind w:firstLine="709"/>
        <w:jc w:val="both"/>
        <w:rPr>
          <w:sz w:val="28"/>
          <w:szCs w:val="28"/>
        </w:rPr>
      </w:pPr>
      <w:r>
        <w:rPr>
          <w:sz w:val="28"/>
          <w:szCs w:val="28"/>
        </w:rPr>
        <w:t>3. В Ваших селах существует местное самоуправление? (1 выбор)</w:t>
      </w:r>
    </w:p>
    <w:p w14:paraId="35C494D6" w14:textId="77777777" w:rsidR="00FB11F5" w:rsidRDefault="00FB11F5" w:rsidP="00FB11F5">
      <w:pPr>
        <w:jc w:val="both"/>
        <w:rPr>
          <w:sz w:val="28"/>
          <w:szCs w:val="28"/>
        </w:rPr>
      </w:pPr>
      <w:r>
        <w:rPr>
          <w:sz w:val="28"/>
          <w:szCs w:val="28"/>
        </w:rPr>
        <w:t>А) да (переход к 4 вопросу)</w:t>
      </w:r>
    </w:p>
    <w:p w14:paraId="518EA1A5" w14:textId="77777777" w:rsidR="00FB11F5" w:rsidRDefault="00FB11F5" w:rsidP="00FB11F5">
      <w:pPr>
        <w:jc w:val="both"/>
        <w:rPr>
          <w:sz w:val="28"/>
          <w:szCs w:val="28"/>
        </w:rPr>
      </w:pPr>
      <w:r>
        <w:rPr>
          <w:sz w:val="28"/>
          <w:szCs w:val="28"/>
        </w:rPr>
        <w:t>Б) нет (переход к 6 вопросу)</w:t>
      </w:r>
    </w:p>
    <w:p w14:paraId="67DC10DA" w14:textId="77777777" w:rsidR="00FB11F5" w:rsidRDefault="00FB11F5" w:rsidP="00FB11F5">
      <w:pPr>
        <w:jc w:val="both"/>
        <w:rPr>
          <w:sz w:val="28"/>
          <w:szCs w:val="28"/>
        </w:rPr>
      </w:pPr>
      <w:r>
        <w:rPr>
          <w:sz w:val="28"/>
          <w:szCs w:val="28"/>
        </w:rPr>
        <w:t>В) затрудняюсь ответить (переход к 6 вопросу)</w:t>
      </w:r>
    </w:p>
    <w:p w14:paraId="007F7A34" w14:textId="77777777" w:rsidR="00FB11F5" w:rsidRDefault="00FB11F5" w:rsidP="00FB11F5">
      <w:pPr>
        <w:jc w:val="both"/>
        <w:rPr>
          <w:sz w:val="28"/>
          <w:szCs w:val="28"/>
        </w:rPr>
      </w:pPr>
    </w:p>
    <w:p w14:paraId="357FCBCC" w14:textId="77777777" w:rsidR="00FB11F5" w:rsidRPr="00464E4D" w:rsidRDefault="00FB11F5" w:rsidP="00FB11F5">
      <w:pPr>
        <w:ind w:firstLine="709"/>
        <w:jc w:val="both"/>
        <w:rPr>
          <w:sz w:val="28"/>
          <w:szCs w:val="28"/>
        </w:rPr>
      </w:pPr>
      <w:r>
        <w:rPr>
          <w:sz w:val="28"/>
          <w:szCs w:val="28"/>
        </w:rPr>
        <w:t>4. Если да, то кем оно представлено? (количество выборов не ограничено)</w:t>
      </w:r>
    </w:p>
    <w:p w14:paraId="02BA1FB7" w14:textId="77777777" w:rsidR="00FB11F5" w:rsidRDefault="00FB11F5" w:rsidP="00FB11F5">
      <w:pPr>
        <w:jc w:val="both"/>
        <w:rPr>
          <w:sz w:val="28"/>
          <w:szCs w:val="28"/>
        </w:rPr>
      </w:pPr>
      <w:r>
        <w:rPr>
          <w:sz w:val="28"/>
          <w:szCs w:val="28"/>
        </w:rPr>
        <w:t>А) акимом и акиматом</w:t>
      </w:r>
    </w:p>
    <w:p w14:paraId="395F5CD0" w14:textId="77777777" w:rsidR="00FB11F5" w:rsidRDefault="00FB11F5" w:rsidP="00FB11F5">
      <w:pPr>
        <w:jc w:val="both"/>
        <w:rPr>
          <w:sz w:val="28"/>
          <w:szCs w:val="28"/>
        </w:rPr>
      </w:pPr>
      <w:r>
        <w:rPr>
          <w:sz w:val="28"/>
          <w:szCs w:val="28"/>
        </w:rPr>
        <w:t>Б) Маслихатом</w:t>
      </w:r>
    </w:p>
    <w:p w14:paraId="1A786D49" w14:textId="77777777" w:rsidR="00FB11F5" w:rsidRDefault="00FB11F5" w:rsidP="00FB11F5">
      <w:pPr>
        <w:jc w:val="both"/>
        <w:rPr>
          <w:sz w:val="28"/>
          <w:szCs w:val="28"/>
        </w:rPr>
      </w:pPr>
      <w:r>
        <w:rPr>
          <w:sz w:val="28"/>
          <w:szCs w:val="28"/>
        </w:rPr>
        <w:t>В) сходами и собраниями местного сообщества</w:t>
      </w:r>
    </w:p>
    <w:p w14:paraId="19054C35" w14:textId="77777777" w:rsidR="00FB11F5" w:rsidRDefault="00FB11F5" w:rsidP="00FB11F5">
      <w:pPr>
        <w:jc w:val="both"/>
        <w:rPr>
          <w:sz w:val="28"/>
          <w:szCs w:val="28"/>
        </w:rPr>
      </w:pPr>
      <w:r>
        <w:rPr>
          <w:sz w:val="28"/>
          <w:szCs w:val="28"/>
        </w:rPr>
        <w:t>Г) Кенесами</w:t>
      </w:r>
    </w:p>
    <w:p w14:paraId="7B495A0D" w14:textId="77777777" w:rsidR="00FB11F5" w:rsidRDefault="00FB11F5" w:rsidP="00FB11F5">
      <w:pPr>
        <w:jc w:val="both"/>
        <w:rPr>
          <w:sz w:val="28"/>
          <w:szCs w:val="28"/>
        </w:rPr>
      </w:pPr>
      <w:r>
        <w:rPr>
          <w:sz w:val="28"/>
          <w:szCs w:val="28"/>
        </w:rPr>
        <w:t>Д) неправительственными организациями (НПО)</w:t>
      </w:r>
    </w:p>
    <w:p w14:paraId="4810ABE5" w14:textId="77777777" w:rsidR="00FB11F5" w:rsidRDefault="00FB11F5" w:rsidP="00FB11F5">
      <w:pPr>
        <w:jc w:val="both"/>
        <w:rPr>
          <w:sz w:val="28"/>
          <w:szCs w:val="28"/>
        </w:rPr>
      </w:pPr>
      <w:r>
        <w:rPr>
          <w:sz w:val="28"/>
          <w:szCs w:val="28"/>
        </w:rPr>
        <w:t>Е) гражданскими активистами</w:t>
      </w:r>
    </w:p>
    <w:p w14:paraId="429F3DBE" w14:textId="77777777" w:rsidR="00FB11F5" w:rsidRDefault="00FB11F5" w:rsidP="00FB11F5">
      <w:pPr>
        <w:jc w:val="both"/>
        <w:rPr>
          <w:sz w:val="28"/>
          <w:szCs w:val="28"/>
        </w:rPr>
      </w:pPr>
      <w:r>
        <w:rPr>
          <w:sz w:val="28"/>
          <w:szCs w:val="28"/>
        </w:rPr>
        <w:t>Ж) другое (напишите)_______________________________________________</w:t>
      </w:r>
    </w:p>
    <w:p w14:paraId="72107BC9" w14:textId="77777777" w:rsidR="00FB11F5" w:rsidRDefault="00FB11F5" w:rsidP="00FB11F5">
      <w:pPr>
        <w:jc w:val="both"/>
        <w:rPr>
          <w:sz w:val="28"/>
          <w:szCs w:val="28"/>
        </w:rPr>
      </w:pPr>
    </w:p>
    <w:p w14:paraId="7D69BF15" w14:textId="77777777" w:rsidR="00FB11F5" w:rsidRDefault="00FB11F5" w:rsidP="00FB11F5">
      <w:pPr>
        <w:ind w:firstLine="709"/>
        <w:jc w:val="both"/>
        <w:rPr>
          <w:sz w:val="28"/>
          <w:szCs w:val="28"/>
        </w:rPr>
      </w:pPr>
      <w:r>
        <w:rPr>
          <w:sz w:val="28"/>
          <w:szCs w:val="28"/>
        </w:rPr>
        <w:t>5. Местное самоуправление решает проблемы Ваших сел? (1 выбор)</w:t>
      </w:r>
    </w:p>
    <w:p w14:paraId="5CD48C94" w14:textId="77777777" w:rsidR="00FB11F5" w:rsidRDefault="00FB11F5" w:rsidP="00FB11F5">
      <w:pPr>
        <w:jc w:val="both"/>
        <w:rPr>
          <w:sz w:val="28"/>
          <w:szCs w:val="28"/>
        </w:rPr>
      </w:pPr>
      <w:r>
        <w:rPr>
          <w:sz w:val="28"/>
          <w:szCs w:val="28"/>
        </w:rPr>
        <w:t>А) да, полностью</w:t>
      </w:r>
    </w:p>
    <w:p w14:paraId="6121DEA8" w14:textId="77777777" w:rsidR="00FB11F5" w:rsidRDefault="00FB11F5" w:rsidP="00FB11F5">
      <w:pPr>
        <w:jc w:val="both"/>
        <w:rPr>
          <w:sz w:val="28"/>
          <w:szCs w:val="28"/>
        </w:rPr>
      </w:pPr>
      <w:r>
        <w:rPr>
          <w:sz w:val="28"/>
          <w:szCs w:val="28"/>
        </w:rPr>
        <w:t>Б) да, частично</w:t>
      </w:r>
    </w:p>
    <w:p w14:paraId="6B67CB83" w14:textId="77777777" w:rsidR="00FB11F5" w:rsidRDefault="00FB11F5" w:rsidP="00FB11F5">
      <w:pPr>
        <w:jc w:val="both"/>
        <w:rPr>
          <w:sz w:val="28"/>
          <w:szCs w:val="28"/>
        </w:rPr>
      </w:pPr>
      <w:r>
        <w:rPr>
          <w:sz w:val="28"/>
          <w:szCs w:val="28"/>
        </w:rPr>
        <w:t>В) нет, не решает</w:t>
      </w:r>
    </w:p>
    <w:p w14:paraId="07F763CB" w14:textId="77777777" w:rsidR="00FB11F5" w:rsidRDefault="00FB11F5" w:rsidP="00FB11F5">
      <w:pPr>
        <w:jc w:val="both"/>
        <w:rPr>
          <w:sz w:val="28"/>
          <w:szCs w:val="28"/>
        </w:rPr>
      </w:pPr>
      <w:r>
        <w:rPr>
          <w:sz w:val="28"/>
          <w:szCs w:val="28"/>
        </w:rPr>
        <w:t>Г) затрудняюсь ответить</w:t>
      </w:r>
    </w:p>
    <w:p w14:paraId="38BC1852" w14:textId="77777777" w:rsidR="00FB11F5" w:rsidRDefault="00FB11F5" w:rsidP="00FB11F5">
      <w:pPr>
        <w:jc w:val="both"/>
        <w:rPr>
          <w:sz w:val="28"/>
          <w:szCs w:val="28"/>
        </w:rPr>
      </w:pPr>
    </w:p>
    <w:p w14:paraId="22FDD6C3" w14:textId="77777777" w:rsidR="00FB11F5" w:rsidRDefault="00FB11F5" w:rsidP="00FB11F5">
      <w:pPr>
        <w:ind w:firstLine="709"/>
        <w:jc w:val="both"/>
        <w:rPr>
          <w:sz w:val="28"/>
          <w:szCs w:val="28"/>
        </w:rPr>
      </w:pPr>
      <w:r>
        <w:rPr>
          <w:sz w:val="28"/>
          <w:szCs w:val="28"/>
        </w:rPr>
        <w:t>6. Какие проблемы Ваших сел решает местное самоуправление? (количество выборов не ограничено)</w:t>
      </w:r>
    </w:p>
    <w:p w14:paraId="7F24A990" w14:textId="77777777" w:rsidR="00FB11F5" w:rsidRDefault="00FB11F5" w:rsidP="00FB11F5">
      <w:pPr>
        <w:jc w:val="both"/>
        <w:rPr>
          <w:sz w:val="28"/>
          <w:szCs w:val="28"/>
        </w:rPr>
      </w:pPr>
      <w:r>
        <w:rPr>
          <w:sz w:val="28"/>
          <w:szCs w:val="28"/>
        </w:rPr>
        <w:t>А) жилищно-коммунального хозяйства (проблемы со светом, водой, канализацией, отоплением, газом и т.п.)</w:t>
      </w:r>
    </w:p>
    <w:p w14:paraId="3C89F864" w14:textId="77777777" w:rsidR="00FB11F5" w:rsidRDefault="00FB11F5" w:rsidP="00FB11F5">
      <w:pPr>
        <w:jc w:val="both"/>
        <w:rPr>
          <w:sz w:val="28"/>
          <w:szCs w:val="28"/>
        </w:rPr>
      </w:pPr>
      <w:r>
        <w:rPr>
          <w:sz w:val="28"/>
          <w:szCs w:val="28"/>
        </w:rPr>
        <w:t>Б) ремонта и содержания дорог</w:t>
      </w:r>
    </w:p>
    <w:p w14:paraId="140AF091" w14:textId="77777777" w:rsidR="00FB11F5" w:rsidRDefault="00FB11F5" w:rsidP="00FB11F5">
      <w:pPr>
        <w:jc w:val="both"/>
        <w:rPr>
          <w:sz w:val="28"/>
          <w:szCs w:val="28"/>
        </w:rPr>
      </w:pPr>
      <w:r>
        <w:rPr>
          <w:sz w:val="28"/>
          <w:szCs w:val="28"/>
        </w:rPr>
        <w:t>В) благоустройства и озеленения</w:t>
      </w:r>
    </w:p>
    <w:p w14:paraId="02BBB529" w14:textId="77777777" w:rsidR="00FB11F5" w:rsidRDefault="00FB11F5" w:rsidP="00FB11F5">
      <w:pPr>
        <w:jc w:val="both"/>
        <w:rPr>
          <w:sz w:val="28"/>
          <w:szCs w:val="28"/>
        </w:rPr>
      </w:pPr>
      <w:r>
        <w:rPr>
          <w:sz w:val="28"/>
          <w:szCs w:val="28"/>
        </w:rPr>
        <w:t>Г) уборки территории</w:t>
      </w:r>
    </w:p>
    <w:p w14:paraId="76218822" w14:textId="77777777" w:rsidR="00FB11F5" w:rsidRDefault="00FB11F5" w:rsidP="00FB11F5">
      <w:pPr>
        <w:jc w:val="both"/>
        <w:rPr>
          <w:sz w:val="28"/>
          <w:szCs w:val="28"/>
        </w:rPr>
      </w:pPr>
      <w:r>
        <w:rPr>
          <w:sz w:val="28"/>
          <w:szCs w:val="28"/>
        </w:rPr>
        <w:t>Д) обеспечения населения услугами дошкольного и школьного образования</w:t>
      </w:r>
    </w:p>
    <w:p w14:paraId="7F7080ED" w14:textId="77777777" w:rsidR="00FB11F5" w:rsidRDefault="00FB11F5" w:rsidP="00FB11F5">
      <w:pPr>
        <w:jc w:val="both"/>
        <w:rPr>
          <w:sz w:val="28"/>
          <w:szCs w:val="28"/>
        </w:rPr>
      </w:pPr>
      <w:r>
        <w:rPr>
          <w:sz w:val="28"/>
          <w:szCs w:val="28"/>
        </w:rPr>
        <w:t>Е) обеспечения населения медицинскими услугами</w:t>
      </w:r>
    </w:p>
    <w:p w14:paraId="1A0F0FB1" w14:textId="77777777" w:rsidR="00FB11F5" w:rsidRDefault="00FB11F5" w:rsidP="00FB11F5">
      <w:pPr>
        <w:jc w:val="both"/>
        <w:rPr>
          <w:sz w:val="28"/>
          <w:szCs w:val="28"/>
        </w:rPr>
      </w:pPr>
      <w:r>
        <w:rPr>
          <w:sz w:val="28"/>
          <w:szCs w:val="28"/>
        </w:rPr>
        <w:t>Ж) досуга, спорта и культурных мероприятий</w:t>
      </w:r>
    </w:p>
    <w:p w14:paraId="4ED9BC10" w14:textId="77777777" w:rsidR="00FB11F5" w:rsidRDefault="00FB11F5" w:rsidP="00FB11F5">
      <w:pPr>
        <w:jc w:val="both"/>
        <w:rPr>
          <w:sz w:val="28"/>
          <w:szCs w:val="28"/>
        </w:rPr>
      </w:pPr>
      <w:r>
        <w:rPr>
          <w:sz w:val="28"/>
          <w:szCs w:val="28"/>
        </w:rPr>
        <w:t>З) поддержки социально-незащищенных слоев населения</w:t>
      </w:r>
    </w:p>
    <w:p w14:paraId="12108596" w14:textId="77777777" w:rsidR="00FB11F5" w:rsidRDefault="00FB11F5" w:rsidP="00FB11F5">
      <w:pPr>
        <w:jc w:val="both"/>
        <w:rPr>
          <w:sz w:val="28"/>
          <w:szCs w:val="28"/>
        </w:rPr>
      </w:pPr>
      <w:r>
        <w:rPr>
          <w:sz w:val="28"/>
          <w:szCs w:val="28"/>
        </w:rPr>
        <w:t>И) поддержки бизнеса</w:t>
      </w:r>
    </w:p>
    <w:p w14:paraId="1EE181D1" w14:textId="77777777" w:rsidR="00FB11F5" w:rsidRDefault="00FB11F5" w:rsidP="00FB11F5">
      <w:pPr>
        <w:jc w:val="both"/>
        <w:rPr>
          <w:sz w:val="28"/>
          <w:szCs w:val="28"/>
        </w:rPr>
      </w:pPr>
      <w:r>
        <w:rPr>
          <w:sz w:val="28"/>
          <w:szCs w:val="28"/>
        </w:rPr>
        <w:t>К) никакие</w:t>
      </w:r>
    </w:p>
    <w:p w14:paraId="4C3DFCDA" w14:textId="77777777" w:rsidR="00FB11F5" w:rsidRDefault="00FB11F5" w:rsidP="00FB11F5">
      <w:pPr>
        <w:jc w:val="both"/>
        <w:rPr>
          <w:sz w:val="28"/>
          <w:szCs w:val="28"/>
        </w:rPr>
      </w:pPr>
      <w:r>
        <w:rPr>
          <w:sz w:val="28"/>
          <w:szCs w:val="28"/>
        </w:rPr>
        <w:t>Л) другое (напишите)_______________________________________________</w:t>
      </w:r>
    </w:p>
    <w:p w14:paraId="011A0D71" w14:textId="77777777" w:rsidR="00FB11F5" w:rsidRDefault="00FB11F5" w:rsidP="00FB11F5">
      <w:pPr>
        <w:jc w:val="both"/>
        <w:rPr>
          <w:sz w:val="28"/>
          <w:szCs w:val="28"/>
        </w:rPr>
      </w:pPr>
    </w:p>
    <w:p w14:paraId="5F825E26" w14:textId="77777777" w:rsidR="00FB11F5" w:rsidRDefault="00FB11F5" w:rsidP="00FB11F5">
      <w:pPr>
        <w:ind w:firstLine="709"/>
        <w:jc w:val="both"/>
        <w:rPr>
          <w:sz w:val="28"/>
          <w:szCs w:val="28"/>
        </w:rPr>
      </w:pPr>
      <w:r>
        <w:rPr>
          <w:sz w:val="28"/>
          <w:szCs w:val="28"/>
        </w:rPr>
        <w:t>7. По Вашему мнению, какие вопросы, обсуждаемые на встречах акимов с населением, являются наиболее важными? (не более 5-ти выборов)</w:t>
      </w:r>
    </w:p>
    <w:p w14:paraId="2762B731" w14:textId="77777777" w:rsidR="00FB11F5" w:rsidRDefault="00FB11F5" w:rsidP="00FB11F5">
      <w:pPr>
        <w:jc w:val="both"/>
        <w:rPr>
          <w:sz w:val="28"/>
          <w:szCs w:val="28"/>
        </w:rPr>
      </w:pPr>
      <w:r>
        <w:rPr>
          <w:sz w:val="28"/>
          <w:szCs w:val="28"/>
        </w:rPr>
        <w:t>А) осуществление поручений Президента и Правительства</w:t>
      </w:r>
    </w:p>
    <w:p w14:paraId="111A9A83" w14:textId="77777777" w:rsidR="00FB11F5" w:rsidRDefault="00FB11F5" w:rsidP="00FB11F5">
      <w:pPr>
        <w:jc w:val="both"/>
        <w:rPr>
          <w:sz w:val="28"/>
          <w:szCs w:val="28"/>
        </w:rPr>
      </w:pPr>
      <w:r>
        <w:rPr>
          <w:sz w:val="28"/>
          <w:szCs w:val="28"/>
        </w:rPr>
        <w:t>Б) реализация планов развития местных сообществ</w:t>
      </w:r>
    </w:p>
    <w:p w14:paraId="44A6408C" w14:textId="77777777" w:rsidR="00FB11F5" w:rsidRDefault="00FB11F5" w:rsidP="00FB11F5">
      <w:pPr>
        <w:jc w:val="both"/>
        <w:rPr>
          <w:sz w:val="28"/>
          <w:szCs w:val="28"/>
        </w:rPr>
      </w:pPr>
      <w:r>
        <w:rPr>
          <w:sz w:val="28"/>
          <w:szCs w:val="28"/>
        </w:rPr>
        <w:t xml:space="preserve">В) жилищно-коммунальное хозяйство </w:t>
      </w:r>
    </w:p>
    <w:p w14:paraId="3907141A" w14:textId="77777777" w:rsidR="00FB11F5" w:rsidRDefault="00FB11F5" w:rsidP="00FB11F5">
      <w:pPr>
        <w:jc w:val="both"/>
        <w:rPr>
          <w:sz w:val="28"/>
          <w:szCs w:val="28"/>
        </w:rPr>
      </w:pPr>
      <w:r>
        <w:rPr>
          <w:sz w:val="28"/>
          <w:szCs w:val="28"/>
        </w:rPr>
        <w:t>Г) ремонт и содержание дорог</w:t>
      </w:r>
    </w:p>
    <w:p w14:paraId="5F9AE9BB" w14:textId="77777777" w:rsidR="00FB11F5" w:rsidRDefault="00FB11F5" w:rsidP="00FB11F5">
      <w:pPr>
        <w:jc w:val="both"/>
        <w:rPr>
          <w:sz w:val="28"/>
          <w:szCs w:val="28"/>
        </w:rPr>
      </w:pPr>
      <w:r>
        <w:rPr>
          <w:sz w:val="28"/>
          <w:szCs w:val="28"/>
        </w:rPr>
        <w:t>Д) благоустройство и озеленение</w:t>
      </w:r>
    </w:p>
    <w:p w14:paraId="5505A54A" w14:textId="77777777" w:rsidR="00FB11F5" w:rsidRDefault="00FB11F5" w:rsidP="00FB11F5">
      <w:pPr>
        <w:jc w:val="both"/>
        <w:rPr>
          <w:sz w:val="28"/>
          <w:szCs w:val="28"/>
        </w:rPr>
      </w:pPr>
      <w:r>
        <w:rPr>
          <w:sz w:val="28"/>
          <w:szCs w:val="28"/>
        </w:rPr>
        <w:t>Е) уборка территории</w:t>
      </w:r>
    </w:p>
    <w:p w14:paraId="54A2F979" w14:textId="77777777" w:rsidR="00FB11F5" w:rsidRDefault="00FB11F5" w:rsidP="00FB11F5">
      <w:pPr>
        <w:jc w:val="both"/>
        <w:rPr>
          <w:sz w:val="28"/>
          <w:szCs w:val="28"/>
        </w:rPr>
      </w:pPr>
      <w:r>
        <w:rPr>
          <w:sz w:val="28"/>
          <w:szCs w:val="28"/>
        </w:rPr>
        <w:t>Ж) обеспечение населения услугами дошкольного и школьного образования</w:t>
      </w:r>
    </w:p>
    <w:p w14:paraId="0B497EE3" w14:textId="77777777" w:rsidR="00FB11F5" w:rsidRDefault="00FB11F5" w:rsidP="00FB11F5">
      <w:pPr>
        <w:jc w:val="both"/>
        <w:rPr>
          <w:sz w:val="28"/>
          <w:szCs w:val="28"/>
        </w:rPr>
      </w:pPr>
      <w:r>
        <w:rPr>
          <w:sz w:val="28"/>
          <w:szCs w:val="28"/>
        </w:rPr>
        <w:t>З) обеспечение населения медицинскими услугами</w:t>
      </w:r>
    </w:p>
    <w:p w14:paraId="1D957B78" w14:textId="0904BE13" w:rsidR="00FB11F5" w:rsidRDefault="00FB11F5" w:rsidP="00FB11F5">
      <w:pPr>
        <w:jc w:val="both"/>
        <w:rPr>
          <w:sz w:val="28"/>
          <w:szCs w:val="28"/>
        </w:rPr>
      </w:pPr>
      <w:r>
        <w:rPr>
          <w:sz w:val="28"/>
          <w:szCs w:val="28"/>
        </w:rPr>
        <w:t>И) досуг</w:t>
      </w:r>
      <w:r w:rsidR="00C042A5">
        <w:rPr>
          <w:sz w:val="28"/>
          <w:szCs w:val="28"/>
        </w:rPr>
        <w:t>,</w:t>
      </w:r>
      <w:r>
        <w:rPr>
          <w:sz w:val="28"/>
          <w:szCs w:val="28"/>
        </w:rPr>
        <w:t xml:space="preserve"> спорт и культурные мероприятия</w:t>
      </w:r>
    </w:p>
    <w:p w14:paraId="0AAE7C7E" w14:textId="77777777" w:rsidR="00FB11F5" w:rsidRDefault="00FB11F5" w:rsidP="00FB11F5">
      <w:pPr>
        <w:jc w:val="both"/>
        <w:rPr>
          <w:sz w:val="28"/>
          <w:szCs w:val="28"/>
        </w:rPr>
      </w:pPr>
      <w:r>
        <w:rPr>
          <w:sz w:val="28"/>
          <w:szCs w:val="28"/>
        </w:rPr>
        <w:t>К) поддержка социально-незащищенных слоев населения</w:t>
      </w:r>
    </w:p>
    <w:p w14:paraId="62EAB5B4" w14:textId="77777777" w:rsidR="00FB11F5" w:rsidRDefault="00FB11F5" w:rsidP="00FB11F5">
      <w:pPr>
        <w:jc w:val="both"/>
        <w:rPr>
          <w:sz w:val="28"/>
          <w:szCs w:val="28"/>
        </w:rPr>
      </w:pPr>
      <w:r>
        <w:rPr>
          <w:sz w:val="28"/>
          <w:szCs w:val="28"/>
        </w:rPr>
        <w:t>Л) поддержка бизнеса</w:t>
      </w:r>
    </w:p>
    <w:p w14:paraId="6149A29D" w14:textId="77777777" w:rsidR="00FB11F5" w:rsidRDefault="00FB11F5" w:rsidP="00FB11F5">
      <w:pPr>
        <w:jc w:val="both"/>
        <w:rPr>
          <w:sz w:val="28"/>
          <w:szCs w:val="28"/>
        </w:rPr>
      </w:pPr>
      <w:r>
        <w:rPr>
          <w:sz w:val="28"/>
          <w:szCs w:val="28"/>
        </w:rPr>
        <w:t>М) обратная связь с целью выявления проблем населения</w:t>
      </w:r>
    </w:p>
    <w:p w14:paraId="60F05446" w14:textId="77777777" w:rsidR="00FB11F5" w:rsidRDefault="00FB11F5" w:rsidP="00FB11F5">
      <w:pPr>
        <w:jc w:val="both"/>
        <w:rPr>
          <w:sz w:val="28"/>
          <w:szCs w:val="28"/>
        </w:rPr>
      </w:pPr>
      <w:r>
        <w:rPr>
          <w:sz w:val="28"/>
          <w:szCs w:val="28"/>
        </w:rPr>
        <w:t>Н) реализация предвыборных программ</w:t>
      </w:r>
    </w:p>
    <w:p w14:paraId="7EDDE934" w14:textId="77777777" w:rsidR="00FB11F5" w:rsidRDefault="00FB11F5" w:rsidP="00FB11F5">
      <w:pPr>
        <w:jc w:val="both"/>
        <w:rPr>
          <w:sz w:val="28"/>
          <w:szCs w:val="28"/>
        </w:rPr>
      </w:pPr>
      <w:r>
        <w:rPr>
          <w:sz w:val="28"/>
          <w:szCs w:val="28"/>
        </w:rPr>
        <w:t>О) никакие, так как сходы более эффективны</w:t>
      </w:r>
    </w:p>
    <w:p w14:paraId="22485FB0" w14:textId="77777777" w:rsidR="00FB11F5" w:rsidRDefault="00FB11F5" w:rsidP="00FB11F5">
      <w:pPr>
        <w:jc w:val="both"/>
        <w:rPr>
          <w:sz w:val="28"/>
          <w:szCs w:val="28"/>
        </w:rPr>
      </w:pPr>
      <w:r>
        <w:rPr>
          <w:sz w:val="28"/>
          <w:szCs w:val="28"/>
        </w:rPr>
        <w:t>П) другое (напишите)_______________________________________________</w:t>
      </w:r>
    </w:p>
    <w:p w14:paraId="4D8B96B6" w14:textId="77777777" w:rsidR="00FB11F5" w:rsidRDefault="00FB11F5" w:rsidP="00FB11F5">
      <w:pPr>
        <w:jc w:val="both"/>
        <w:rPr>
          <w:sz w:val="28"/>
          <w:szCs w:val="28"/>
        </w:rPr>
      </w:pPr>
    </w:p>
    <w:p w14:paraId="7F21B1A9" w14:textId="77777777" w:rsidR="00FB11F5" w:rsidRDefault="00FB11F5" w:rsidP="00FB11F5">
      <w:pPr>
        <w:ind w:firstLine="709"/>
        <w:jc w:val="both"/>
        <w:rPr>
          <w:sz w:val="28"/>
          <w:szCs w:val="28"/>
        </w:rPr>
      </w:pPr>
      <w:r>
        <w:rPr>
          <w:sz w:val="28"/>
          <w:szCs w:val="28"/>
        </w:rPr>
        <w:t>8. По вашему мнению, местный бюджет является достаточным для решения местных проблем? (1 выбор)</w:t>
      </w:r>
    </w:p>
    <w:p w14:paraId="4AA98FAA" w14:textId="77777777" w:rsidR="00FB11F5" w:rsidRDefault="00FB11F5" w:rsidP="00FB11F5">
      <w:pPr>
        <w:jc w:val="both"/>
        <w:rPr>
          <w:sz w:val="28"/>
          <w:szCs w:val="28"/>
        </w:rPr>
      </w:pPr>
      <w:r>
        <w:rPr>
          <w:sz w:val="28"/>
          <w:szCs w:val="28"/>
        </w:rPr>
        <w:t>А) да, он является достаточным</w:t>
      </w:r>
    </w:p>
    <w:p w14:paraId="65F93C8E" w14:textId="77777777" w:rsidR="00FB11F5" w:rsidRDefault="00FB11F5" w:rsidP="00FB11F5">
      <w:pPr>
        <w:jc w:val="both"/>
        <w:rPr>
          <w:sz w:val="28"/>
          <w:szCs w:val="28"/>
        </w:rPr>
      </w:pPr>
      <w:r>
        <w:rPr>
          <w:sz w:val="28"/>
          <w:szCs w:val="28"/>
        </w:rPr>
        <w:t>Б) нет, он является недостаточным</w:t>
      </w:r>
    </w:p>
    <w:p w14:paraId="2594FE96" w14:textId="77777777" w:rsidR="00FB11F5" w:rsidRDefault="00FB11F5" w:rsidP="00FB11F5">
      <w:pPr>
        <w:jc w:val="both"/>
        <w:rPr>
          <w:sz w:val="28"/>
          <w:szCs w:val="28"/>
        </w:rPr>
      </w:pPr>
      <w:r>
        <w:rPr>
          <w:sz w:val="28"/>
          <w:szCs w:val="28"/>
        </w:rPr>
        <w:t>В) затрудняюсь ответить</w:t>
      </w:r>
    </w:p>
    <w:p w14:paraId="5FF782A7" w14:textId="77777777" w:rsidR="00FB11F5" w:rsidRDefault="00FB11F5" w:rsidP="00FB11F5">
      <w:pPr>
        <w:jc w:val="both"/>
        <w:rPr>
          <w:sz w:val="28"/>
          <w:szCs w:val="28"/>
        </w:rPr>
      </w:pPr>
    </w:p>
    <w:p w14:paraId="355C296B" w14:textId="77777777" w:rsidR="00FB11F5" w:rsidRPr="00732CD6" w:rsidRDefault="00FB11F5" w:rsidP="00FB11F5">
      <w:pPr>
        <w:ind w:firstLine="709"/>
        <w:jc w:val="both"/>
        <w:rPr>
          <w:sz w:val="28"/>
          <w:szCs w:val="28"/>
        </w:rPr>
      </w:pPr>
      <w:r>
        <w:rPr>
          <w:sz w:val="28"/>
          <w:szCs w:val="28"/>
        </w:rPr>
        <w:t>9</w:t>
      </w:r>
      <w:r w:rsidRPr="00732CD6">
        <w:rPr>
          <w:sz w:val="28"/>
          <w:szCs w:val="28"/>
        </w:rPr>
        <w:t>. По Вашему мнению, как можно увеличить местный бюджет? (количество выборов не ограничено)</w:t>
      </w:r>
    </w:p>
    <w:p w14:paraId="2BADC52A" w14:textId="77777777" w:rsidR="00FB11F5" w:rsidRPr="00732CD6" w:rsidRDefault="00FB11F5" w:rsidP="00FB11F5">
      <w:pPr>
        <w:jc w:val="both"/>
        <w:rPr>
          <w:sz w:val="28"/>
          <w:szCs w:val="28"/>
        </w:rPr>
      </w:pPr>
      <w:r w:rsidRPr="00732CD6">
        <w:rPr>
          <w:sz w:val="28"/>
          <w:szCs w:val="28"/>
        </w:rPr>
        <w:t>А) предприниматели должны участвовать в формировании местного бюджета</w:t>
      </w:r>
    </w:p>
    <w:p w14:paraId="4471A730" w14:textId="77777777" w:rsidR="00FB11F5" w:rsidRPr="00732CD6" w:rsidRDefault="00FB11F5" w:rsidP="00FB11F5">
      <w:pPr>
        <w:jc w:val="both"/>
        <w:rPr>
          <w:sz w:val="28"/>
          <w:szCs w:val="28"/>
        </w:rPr>
      </w:pPr>
      <w:r w:rsidRPr="00732CD6">
        <w:rPr>
          <w:sz w:val="28"/>
          <w:szCs w:val="28"/>
        </w:rPr>
        <w:t>Б) нужно передать на местный уровень больше налогов</w:t>
      </w:r>
    </w:p>
    <w:p w14:paraId="5727A87D" w14:textId="77777777" w:rsidR="00FB11F5" w:rsidRPr="00732CD6" w:rsidRDefault="00FB11F5" w:rsidP="00FB11F5">
      <w:pPr>
        <w:jc w:val="both"/>
        <w:rPr>
          <w:sz w:val="28"/>
          <w:szCs w:val="28"/>
        </w:rPr>
      </w:pPr>
      <w:r w:rsidRPr="00732CD6">
        <w:rPr>
          <w:sz w:val="28"/>
          <w:szCs w:val="28"/>
        </w:rPr>
        <w:t xml:space="preserve">В) нужно увеличить ставки по взимаемым налогам </w:t>
      </w:r>
    </w:p>
    <w:p w14:paraId="2777AB43" w14:textId="77777777" w:rsidR="00FB11F5" w:rsidRPr="00732CD6" w:rsidRDefault="00FB11F5" w:rsidP="00FB11F5">
      <w:pPr>
        <w:jc w:val="both"/>
        <w:rPr>
          <w:sz w:val="28"/>
          <w:szCs w:val="28"/>
        </w:rPr>
      </w:pPr>
      <w:r w:rsidRPr="00732CD6">
        <w:rPr>
          <w:sz w:val="28"/>
          <w:szCs w:val="28"/>
        </w:rPr>
        <w:t>Г) государство должно увеличить объем трансфертов в местные бюджеты</w:t>
      </w:r>
    </w:p>
    <w:p w14:paraId="34F1F9BD" w14:textId="77777777" w:rsidR="00FB11F5" w:rsidRPr="00732CD6" w:rsidRDefault="00FB11F5" w:rsidP="00FB11F5">
      <w:pPr>
        <w:jc w:val="both"/>
        <w:rPr>
          <w:sz w:val="28"/>
          <w:szCs w:val="28"/>
        </w:rPr>
      </w:pPr>
      <w:r w:rsidRPr="00732CD6">
        <w:rPr>
          <w:sz w:val="28"/>
          <w:szCs w:val="28"/>
        </w:rPr>
        <w:t>Д) ничего не нужно делать, так как средств достаточно</w:t>
      </w:r>
    </w:p>
    <w:p w14:paraId="42069DAE" w14:textId="77777777" w:rsidR="00FB11F5" w:rsidRPr="00732CD6" w:rsidRDefault="00FB11F5" w:rsidP="00FB11F5">
      <w:pPr>
        <w:jc w:val="both"/>
        <w:rPr>
          <w:sz w:val="28"/>
          <w:szCs w:val="28"/>
        </w:rPr>
      </w:pPr>
      <w:r w:rsidRPr="00732CD6">
        <w:rPr>
          <w:sz w:val="28"/>
          <w:szCs w:val="28"/>
        </w:rPr>
        <w:t xml:space="preserve">Е) </w:t>
      </w:r>
      <w:r>
        <w:rPr>
          <w:sz w:val="28"/>
          <w:szCs w:val="28"/>
        </w:rPr>
        <w:t>другое (напишите)_______________________________________________</w:t>
      </w:r>
    </w:p>
    <w:p w14:paraId="12DBE3C5" w14:textId="77777777" w:rsidR="00FB11F5" w:rsidRDefault="00FB11F5" w:rsidP="00FB11F5">
      <w:pPr>
        <w:jc w:val="both"/>
        <w:rPr>
          <w:sz w:val="28"/>
          <w:szCs w:val="28"/>
        </w:rPr>
      </w:pPr>
    </w:p>
    <w:p w14:paraId="18BDC1F4" w14:textId="77777777" w:rsidR="00FB11F5" w:rsidRDefault="00FB11F5" w:rsidP="00FB11F5">
      <w:pPr>
        <w:ind w:firstLine="709"/>
        <w:jc w:val="both"/>
        <w:rPr>
          <w:sz w:val="28"/>
          <w:szCs w:val="28"/>
        </w:rPr>
      </w:pPr>
      <w:r>
        <w:rPr>
          <w:sz w:val="28"/>
          <w:szCs w:val="28"/>
        </w:rPr>
        <w:t>10. Жители Ваших сел участвуют в распределении бюджета? (1 выбор)</w:t>
      </w:r>
    </w:p>
    <w:p w14:paraId="42C668C2" w14:textId="77777777" w:rsidR="00FB11F5" w:rsidRDefault="00FB11F5" w:rsidP="00FB11F5">
      <w:pPr>
        <w:jc w:val="both"/>
        <w:rPr>
          <w:sz w:val="28"/>
          <w:szCs w:val="28"/>
        </w:rPr>
      </w:pPr>
      <w:r>
        <w:rPr>
          <w:sz w:val="28"/>
          <w:szCs w:val="28"/>
        </w:rPr>
        <w:t>А) да, постоянно</w:t>
      </w:r>
    </w:p>
    <w:p w14:paraId="50ADC061" w14:textId="77777777" w:rsidR="00FB11F5" w:rsidRDefault="00FB11F5" w:rsidP="00FB11F5">
      <w:pPr>
        <w:jc w:val="both"/>
        <w:rPr>
          <w:sz w:val="28"/>
          <w:szCs w:val="28"/>
        </w:rPr>
      </w:pPr>
      <w:r>
        <w:rPr>
          <w:sz w:val="28"/>
          <w:szCs w:val="28"/>
        </w:rPr>
        <w:t>Б) да, иногда</w:t>
      </w:r>
    </w:p>
    <w:p w14:paraId="34BA2447" w14:textId="77777777" w:rsidR="00FB11F5" w:rsidRDefault="00FB11F5" w:rsidP="00FB11F5">
      <w:pPr>
        <w:jc w:val="both"/>
        <w:rPr>
          <w:sz w:val="28"/>
          <w:szCs w:val="28"/>
        </w:rPr>
      </w:pPr>
      <w:r>
        <w:rPr>
          <w:sz w:val="28"/>
          <w:szCs w:val="28"/>
        </w:rPr>
        <w:t>В) нет, никогда</w:t>
      </w:r>
    </w:p>
    <w:p w14:paraId="640E85DE" w14:textId="77777777" w:rsidR="00FB11F5" w:rsidRDefault="00FB11F5" w:rsidP="00FB11F5">
      <w:pPr>
        <w:jc w:val="both"/>
        <w:rPr>
          <w:sz w:val="28"/>
          <w:szCs w:val="28"/>
        </w:rPr>
      </w:pPr>
      <w:r>
        <w:rPr>
          <w:sz w:val="28"/>
          <w:szCs w:val="28"/>
        </w:rPr>
        <w:t>Г) затрудняюсь ответить</w:t>
      </w:r>
    </w:p>
    <w:p w14:paraId="1C3279D4" w14:textId="77777777" w:rsidR="00FB11F5" w:rsidRDefault="00FB11F5" w:rsidP="00FB11F5">
      <w:pPr>
        <w:jc w:val="both"/>
        <w:rPr>
          <w:sz w:val="28"/>
          <w:szCs w:val="28"/>
        </w:rPr>
      </w:pPr>
    </w:p>
    <w:p w14:paraId="57788E3C" w14:textId="77777777" w:rsidR="00FB11F5" w:rsidRDefault="00FB11F5" w:rsidP="00FB11F5">
      <w:pPr>
        <w:ind w:firstLine="709"/>
        <w:jc w:val="both"/>
        <w:rPr>
          <w:sz w:val="28"/>
          <w:szCs w:val="28"/>
        </w:rPr>
      </w:pPr>
      <w:r>
        <w:rPr>
          <w:sz w:val="28"/>
          <w:szCs w:val="28"/>
        </w:rPr>
        <w:t>11. От кого, по Вашему мнению, в первую очередь, зависит успешность развития местного самоуправления в селах Казахстан? (не более 3-х выборов)</w:t>
      </w:r>
    </w:p>
    <w:p w14:paraId="46F573EE" w14:textId="77777777" w:rsidR="00FB11F5" w:rsidRDefault="00FB11F5" w:rsidP="00FB11F5">
      <w:pPr>
        <w:jc w:val="both"/>
        <w:rPr>
          <w:sz w:val="28"/>
          <w:szCs w:val="28"/>
        </w:rPr>
      </w:pPr>
      <w:r>
        <w:rPr>
          <w:sz w:val="28"/>
          <w:szCs w:val="28"/>
        </w:rPr>
        <w:t>А) Президент</w:t>
      </w:r>
    </w:p>
    <w:p w14:paraId="516D4D06" w14:textId="77777777" w:rsidR="00FB11F5" w:rsidRDefault="00FB11F5" w:rsidP="00FB11F5">
      <w:pPr>
        <w:jc w:val="both"/>
        <w:rPr>
          <w:sz w:val="28"/>
          <w:szCs w:val="28"/>
        </w:rPr>
      </w:pPr>
      <w:r>
        <w:rPr>
          <w:sz w:val="28"/>
          <w:szCs w:val="28"/>
        </w:rPr>
        <w:t>Б) Правительство</w:t>
      </w:r>
    </w:p>
    <w:p w14:paraId="6930B7AB" w14:textId="77777777" w:rsidR="00FB11F5" w:rsidRDefault="00FB11F5" w:rsidP="00FB11F5">
      <w:pPr>
        <w:jc w:val="both"/>
        <w:rPr>
          <w:sz w:val="28"/>
          <w:szCs w:val="28"/>
        </w:rPr>
      </w:pPr>
      <w:r>
        <w:rPr>
          <w:sz w:val="28"/>
          <w:szCs w:val="28"/>
        </w:rPr>
        <w:t xml:space="preserve">В) Парламент </w:t>
      </w:r>
    </w:p>
    <w:p w14:paraId="0D0308D2" w14:textId="77777777" w:rsidR="00FB11F5" w:rsidRDefault="00FB11F5" w:rsidP="00FB11F5">
      <w:pPr>
        <w:jc w:val="both"/>
        <w:rPr>
          <w:sz w:val="28"/>
          <w:szCs w:val="28"/>
        </w:rPr>
      </w:pPr>
      <w:r>
        <w:rPr>
          <w:sz w:val="28"/>
          <w:szCs w:val="28"/>
        </w:rPr>
        <w:t>Г) акимы и акиматы</w:t>
      </w:r>
    </w:p>
    <w:p w14:paraId="487610C4" w14:textId="77777777" w:rsidR="00FB11F5" w:rsidRDefault="00FB11F5" w:rsidP="00FB11F5">
      <w:pPr>
        <w:jc w:val="both"/>
        <w:rPr>
          <w:sz w:val="28"/>
          <w:szCs w:val="28"/>
        </w:rPr>
      </w:pPr>
      <w:r>
        <w:rPr>
          <w:sz w:val="28"/>
          <w:szCs w:val="28"/>
        </w:rPr>
        <w:t>Д) Маслихаты</w:t>
      </w:r>
    </w:p>
    <w:p w14:paraId="746E1D0C" w14:textId="77777777" w:rsidR="00FB11F5" w:rsidRDefault="00FB11F5" w:rsidP="00FB11F5">
      <w:pPr>
        <w:jc w:val="both"/>
        <w:rPr>
          <w:sz w:val="28"/>
          <w:szCs w:val="28"/>
        </w:rPr>
      </w:pPr>
      <w:r>
        <w:rPr>
          <w:sz w:val="28"/>
          <w:szCs w:val="28"/>
        </w:rPr>
        <w:t>Е) сходы и собрания местного сообщества</w:t>
      </w:r>
    </w:p>
    <w:p w14:paraId="3F5D3A23" w14:textId="77777777" w:rsidR="00FB11F5" w:rsidRDefault="00FB11F5" w:rsidP="00FB11F5">
      <w:pPr>
        <w:jc w:val="both"/>
        <w:rPr>
          <w:sz w:val="28"/>
          <w:szCs w:val="28"/>
        </w:rPr>
      </w:pPr>
      <w:r>
        <w:rPr>
          <w:sz w:val="28"/>
          <w:szCs w:val="28"/>
        </w:rPr>
        <w:t>Ж) сам народ</w:t>
      </w:r>
    </w:p>
    <w:p w14:paraId="768C3664" w14:textId="77777777" w:rsidR="00FB11F5" w:rsidRDefault="00FB11F5" w:rsidP="00FB11F5">
      <w:pPr>
        <w:jc w:val="both"/>
        <w:rPr>
          <w:sz w:val="28"/>
          <w:szCs w:val="28"/>
        </w:rPr>
      </w:pPr>
      <w:r>
        <w:rPr>
          <w:sz w:val="28"/>
          <w:szCs w:val="28"/>
        </w:rPr>
        <w:t>З) все вышеперечисленные</w:t>
      </w:r>
    </w:p>
    <w:p w14:paraId="7C0F86D2" w14:textId="77777777" w:rsidR="00FB11F5" w:rsidRDefault="00FB11F5" w:rsidP="00FB11F5">
      <w:pPr>
        <w:jc w:val="both"/>
        <w:rPr>
          <w:sz w:val="28"/>
          <w:szCs w:val="28"/>
        </w:rPr>
      </w:pPr>
      <w:r>
        <w:rPr>
          <w:sz w:val="28"/>
          <w:szCs w:val="28"/>
        </w:rPr>
        <w:t>И) ни от кого</w:t>
      </w:r>
    </w:p>
    <w:p w14:paraId="7AB42716" w14:textId="77777777" w:rsidR="00FB11F5" w:rsidRDefault="00FB11F5" w:rsidP="00FB11F5">
      <w:pPr>
        <w:jc w:val="both"/>
        <w:rPr>
          <w:sz w:val="28"/>
          <w:szCs w:val="28"/>
        </w:rPr>
      </w:pPr>
      <w:r>
        <w:rPr>
          <w:sz w:val="28"/>
          <w:szCs w:val="28"/>
        </w:rPr>
        <w:t>К) другое (напишите)_______________________________________________</w:t>
      </w:r>
    </w:p>
    <w:p w14:paraId="6C4C807C" w14:textId="77777777" w:rsidR="00FB11F5" w:rsidRDefault="00FB11F5" w:rsidP="00FB11F5">
      <w:pPr>
        <w:jc w:val="both"/>
        <w:rPr>
          <w:sz w:val="28"/>
          <w:szCs w:val="28"/>
        </w:rPr>
      </w:pPr>
    </w:p>
    <w:p w14:paraId="4DE9FAE0" w14:textId="77777777" w:rsidR="00FB11F5" w:rsidRDefault="00FB11F5" w:rsidP="00FB11F5">
      <w:pPr>
        <w:ind w:firstLine="709"/>
        <w:jc w:val="both"/>
        <w:rPr>
          <w:sz w:val="28"/>
          <w:szCs w:val="28"/>
        </w:rPr>
      </w:pPr>
      <w:r>
        <w:rPr>
          <w:sz w:val="28"/>
          <w:szCs w:val="28"/>
        </w:rPr>
        <w:t>12. Есть ли в Казахстане закон и другие нормативно-правовые акты, регулирующие систему местного самоуправления? (1 выбор)</w:t>
      </w:r>
    </w:p>
    <w:p w14:paraId="244A3786" w14:textId="77777777" w:rsidR="00FB11F5" w:rsidRDefault="00FB11F5" w:rsidP="00FB11F5">
      <w:pPr>
        <w:jc w:val="both"/>
        <w:rPr>
          <w:sz w:val="28"/>
          <w:szCs w:val="28"/>
        </w:rPr>
      </w:pPr>
      <w:r>
        <w:rPr>
          <w:sz w:val="28"/>
          <w:szCs w:val="28"/>
        </w:rPr>
        <w:t>А) да</w:t>
      </w:r>
    </w:p>
    <w:p w14:paraId="4E40C27B" w14:textId="77777777" w:rsidR="00FB11F5" w:rsidRDefault="00FB11F5" w:rsidP="00FB11F5">
      <w:pPr>
        <w:jc w:val="both"/>
        <w:rPr>
          <w:sz w:val="28"/>
          <w:szCs w:val="28"/>
        </w:rPr>
      </w:pPr>
      <w:r>
        <w:rPr>
          <w:sz w:val="28"/>
          <w:szCs w:val="28"/>
        </w:rPr>
        <w:t>Б) нет</w:t>
      </w:r>
    </w:p>
    <w:p w14:paraId="2571C85E" w14:textId="77777777" w:rsidR="00FB11F5" w:rsidRDefault="00FB11F5" w:rsidP="00FB11F5">
      <w:pPr>
        <w:jc w:val="both"/>
        <w:rPr>
          <w:sz w:val="28"/>
          <w:szCs w:val="28"/>
        </w:rPr>
      </w:pPr>
      <w:r>
        <w:rPr>
          <w:sz w:val="28"/>
          <w:szCs w:val="28"/>
        </w:rPr>
        <w:t>В) затрудняюсь ответить</w:t>
      </w:r>
    </w:p>
    <w:p w14:paraId="19209644" w14:textId="77777777" w:rsidR="00FB11F5" w:rsidRDefault="00FB11F5" w:rsidP="00FB11F5">
      <w:pPr>
        <w:jc w:val="both"/>
        <w:rPr>
          <w:sz w:val="28"/>
          <w:szCs w:val="28"/>
        </w:rPr>
      </w:pPr>
    </w:p>
    <w:p w14:paraId="1231798F" w14:textId="77777777" w:rsidR="00FB11F5" w:rsidRPr="00732CD6" w:rsidRDefault="00FB11F5" w:rsidP="00FB11F5">
      <w:pPr>
        <w:ind w:firstLine="709"/>
        <w:jc w:val="both"/>
        <w:rPr>
          <w:sz w:val="28"/>
          <w:szCs w:val="28"/>
        </w:rPr>
      </w:pPr>
      <w:r>
        <w:rPr>
          <w:sz w:val="28"/>
          <w:szCs w:val="28"/>
        </w:rPr>
        <w:t>13</w:t>
      </w:r>
      <w:r w:rsidRPr="00732CD6">
        <w:rPr>
          <w:sz w:val="28"/>
          <w:szCs w:val="28"/>
        </w:rPr>
        <w:t xml:space="preserve">. </w:t>
      </w:r>
      <w:r>
        <w:rPr>
          <w:sz w:val="28"/>
          <w:szCs w:val="28"/>
        </w:rPr>
        <w:t>Вы хотели бы знать больше о возможностях участия в местном самоуправлении</w:t>
      </w:r>
      <w:r w:rsidRPr="00732CD6">
        <w:rPr>
          <w:sz w:val="28"/>
          <w:szCs w:val="28"/>
        </w:rPr>
        <w:t>? (</w:t>
      </w:r>
      <w:r>
        <w:rPr>
          <w:sz w:val="28"/>
          <w:szCs w:val="28"/>
        </w:rPr>
        <w:t>1 выбор</w:t>
      </w:r>
      <w:r w:rsidRPr="00732CD6">
        <w:rPr>
          <w:sz w:val="28"/>
          <w:szCs w:val="28"/>
        </w:rPr>
        <w:t>)</w:t>
      </w:r>
    </w:p>
    <w:p w14:paraId="0F112809" w14:textId="77777777" w:rsidR="00FB11F5" w:rsidRPr="00732CD6" w:rsidRDefault="00FB11F5" w:rsidP="00FB11F5">
      <w:pPr>
        <w:jc w:val="both"/>
        <w:rPr>
          <w:sz w:val="28"/>
          <w:szCs w:val="28"/>
        </w:rPr>
      </w:pPr>
      <w:r w:rsidRPr="00732CD6">
        <w:rPr>
          <w:sz w:val="28"/>
          <w:szCs w:val="28"/>
        </w:rPr>
        <w:t xml:space="preserve">А) </w:t>
      </w:r>
      <w:r>
        <w:rPr>
          <w:sz w:val="28"/>
          <w:szCs w:val="28"/>
        </w:rPr>
        <w:t>да, мне это нужно (интересно)</w:t>
      </w:r>
    </w:p>
    <w:p w14:paraId="2039A6E1" w14:textId="77777777" w:rsidR="00FB11F5" w:rsidRPr="00732CD6" w:rsidRDefault="00FB11F5" w:rsidP="00FB11F5">
      <w:pPr>
        <w:jc w:val="both"/>
        <w:rPr>
          <w:sz w:val="28"/>
          <w:szCs w:val="28"/>
        </w:rPr>
      </w:pPr>
      <w:r w:rsidRPr="00732CD6">
        <w:rPr>
          <w:sz w:val="28"/>
          <w:szCs w:val="28"/>
        </w:rPr>
        <w:t xml:space="preserve">Б) </w:t>
      </w:r>
      <w:r>
        <w:rPr>
          <w:sz w:val="28"/>
          <w:szCs w:val="28"/>
        </w:rPr>
        <w:t>нет, мне это не нужно (не интересно)</w:t>
      </w:r>
    </w:p>
    <w:p w14:paraId="5EC3D5C3" w14:textId="77777777" w:rsidR="00FB11F5" w:rsidRDefault="00FB11F5" w:rsidP="00FB11F5">
      <w:pPr>
        <w:jc w:val="both"/>
        <w:rPr>
          <w:sz w:val="28"/>
          <w:szCs w:val="28"/>
        </w:rPr>
      </w:pPr>
      <w:r>
        <w:rPr>
          <w:sz w:val="28"/>
          <w:szCs w:val="28"/>
        </w:rPr>
        <w:t>В) нет, я и так все знаю</w:t>
      </w:r>
    </w:p>
    <w:p w14:paraId="19EC7362" w14:textId="77777777" w:rsidR="00FB11F5" w:rsidRDefault="00FB11F5" w:rsidP="00FB11F5">
      <w:pPr>
        <w:jc w:val="both"/>
        <w:rPr>
          <w:sz w:val="28"/>
          <w:szCs w:val="28"/>
        </w:rPr>
      </w:pPr>
      <w:r>
        <w:rPr>
          <w:sz w:val="28"/>
          <w:szCs w:val="28"/>
        </w:rPr>
        <w:t>Г) другое (напишите)_______________________________________________</w:t>
      </w:r>
    </w:p>
    <w:p w14:paraId="1F132C67" w14:textId="77777777" w:rsidR="00FB11F5" w:rsidRDefault="00FB11F5" w:rsidP="00FB11F5">
      <w:pPr>
        <w:ind w:firstLine="709"/>
        <w:jc w:val="both"/>
        <w:rPr>
          <w:sz w:val="28"/>
          <w:szCs w:val="28"/>
        </w:rPr>
      </w:pPr>
      <w:r>
        <w:rPr>
          <w:sz w:val="28"/>
          <w:szCs w:val="28"/>
        </w:rPr>
        <w:t>14. Вы принимаете участие в местном самоуправлении в Вашем селе? (1 выбор)</w:t>
      </w:r>
    </w:p>
    <w:p w14:paraId="3D9B2EEE" w14:textId="77777777" w:rsidR="00FB11F5" w:rsidRDefault="00FB11F5" w:rsidP="00FB11F5">
      <w:pPr>
        <w:jc w:val="both"/>
        <w:rPr>
          <w:sz w:val="28"/>
          <w:szCs w:val="28"/>
        </w:rPr>
      </w:pPr>
      <w:r>
        <w:rPr>
          <w:sz w:val="28"/>
          <w:szCs w:val="28"/>
        </w:rPr>
        <w:t>А) да, так как это помогает решить местные проблемы</w:t>
      </w:r>
    </w:p>
    <w:p w14:paraId="05642D31" w14:textId="77777777" w:rsidR="00FB11F5" w:rsidRDefault="00FB11F5" w:rsidP="00FB11F5">
      <w:pPr>
        <w:jc w:val="both"/>
        <w:rPr>
          <w:sz w:val="28"/>
          <w:szCs w:val="28"/>
        </w:rPr>
      </w:pPr>
      <w:r>
        <w:rPr>
          <w:sz w:val="28"/>
          <w:szCs w:val="28"/>
        </w:rPr>
        <w:t>Б) да, так как это долг каждого гражданина</w:t>
      </w:r>
    </w:p>
    <w:p w14:paraId="6F266446" w14:textId="77777777" w:rsidR="00FB11F5" w:rsidRDefault="00FB11F5" w:rsidP="00FB11F5">
      <w:pPr>
        <w:jc w:val="both"/>
        <w:rPr>
          <w:sz w:val="28"/>
          <w:szCs w:val="28"/>
        </w:rPr>
      </w:pPr>
      <w:r>
        <w:rPr>
          <w:sz w:val="28"/>
          <w:szCs w:val="28"/>
        </w:rPr>
        <w:t>В) нет, я не знаю, как это делать</w:t>
      </w:r>
    </w:p>
    <w:p w14:paraId="2EE1C977" w14:textId="77777777" w:rsidR="00FB11F5" w:rsidRDefault="00FB11F5" w:rsidP="00FB11F5">
      <w:pPr>
        <w:jc w:val="both"/>
        <w:rPr>
          <w:sz w:val="28"/>
          <w:szCs w:val="28"/>
        </w:rPr>
      </w:pPr>
      <w:r>
        <w:rPr>
          <w:sz w:val="28"/>
          <w:szCs w:val="28"/>
        </w:rPr>
        <w:t>Г) нет, мне это не интересно</w:t>
      </w:r>
    </w:p>
    <w:p w14:paraId="26FAB3C6" w14:textId="77777777" w:rsidR="00FB11F5" w:rsidRDefault="00FB11F5" w:rsidP="00FB11F5">
      <w:pPr>
        <w:jc w:val="both"/>
        <w:rPr>
          <w:sz w:val="28"/>
          <w:szCs w:val="28"/>
        </w:rPr>
      </w:pPr>
      <w:r>
        <w:rPr>
          <w:sz w:val="28"/>
          <w:szCs w:val="28"/>
        </w:rPr>
        <w:t>Д) нет, это не моя обязанность</w:t>
      </w:r>
    </w:p>
    <w:p w14:paraId="7ACF68BA" w14:textId="77777777" w:rsidR="00FB11F5" w:rsidRDefault="00FB11F5" w:rsidP="00FB11F5">
      <w:pPr>
        <w:jc w:val="both"/>
        <w:rPr>
          <w:sz w:val="28"/>
          <w:szCs w:val="28"/>
        </w:rPr>
      </w:pPr>
      <w:r>
        <w:rPr>
          <w:sz w:val="28"/>
          <w:szCs w:val="28"/>
        </w:rPr>
        <w:t>Е) другое (напишите)_______________________________________________</w:t>
      </w:r>
    </w:p>
    <w:p w14:paraId="01F19173" w14:textId="77777777" w:rsidR="00FB11F5" w:rsidRDefault="00FB11F5" w:rsidP="00FB11F5">
      <w:pPr>
        <w:jc w:val="both"/>
        <w:rPr>
          <w:sz w:val="28"/>
          <w:szCs w:val="28"/>
        </w:rPr>
      </w:pPr>
    </w:p>
    <w:p w14:paraId="2B658F38" w14:textId="77777777" w:rsidR="00FB11F5" w:rsidRDefault="00FB11F5" w:rsidP="00FB11F5">
      <w:pPr>
        <w:ind w:firstLine="709"/>
        <w:jc w:val="both"/>
        <w:rPr>
          <w:sz w:val="28"/>
          <w:szCs w:val="28"/>
        </w:rPr>
      </w:pPr>
      <w:r>
        <w:rPr>
          <w:sz w:val="28"/>
          <w:szCs w:val="28"/>
        </w:rPr>
        <w:t>15. По Вашему мнению, что нужно для развития местного самоуправления в Ваших населенных пунктах? (количество выборов не ограничено)</w:t>
      </w:r>
    </w:p>
    <w:p w14:paraId="723411CA" w14:textId="77777777" w:rsidR="00FB11F5" w:rsidRDefault="00FB11F5" w:rsidP="00FB11F5">
      <w:pPr>
        <w:jc w:val="both"/>
        <w:rPr>
          <w:sz w:val="28"/>
          <w:szCs w:val="28"/>
        </w:rPr>
      </w:pPr>
      <w:r>
        <w:rPr>
          <w:sz w:val="28"/>
          <w:szCs w:val="28"/>
        </w:rPr>
        <w:t>А) усовершенствование законодательной базы</w:t>
      </w:r>
    </w:p>
    <w:p w14:paraId="529B56F0" w14:textId="77777777" w:rsidR="00FB11F5" w:rsidRDefault="00FB11F5" w:rsidP="00FB11F5">
      <w:pPr>
        <w:jc w:val="both"/>
        <w:rPr>
          <w:sz w:val="28"/>
          <w:szCs w:val="28"/>
        </w:rPr>
      </w:pPr>
      <w:r>
        <w:rPr>
          <w:sz w:val="28"/>
          <w:szCs w:val="28"/>
        </w:rPr>
        <w:t>Б) увеличение финансирования бюджета</w:t>
      </w:r>
    </w:p>
    <w:p w14:paraId="2C630609" w14:textId="77777777" w:rsidR="00FB11F5" w:rsidRDefault="00FB11F5" w:rsidP="00FB11F5">
      <w:pPr>
        <w:jc w:val="both"/>
        <w:rPr>
          <w:sz w:val="28"/>
          <w:szCs w:val="28"/>
        </w:rPr>
      </w:pPr>
      <w:r>
        <w:rPr>
          <w:sz w:val="28"/>
          <w:szCs w:val="28"/>
        </w:rPr>
        <w:t xml:space="preserve">В) поддержка со стороны вышестоящих государственных органов </w:t>
      </w:r>
    </w:p>
    <w:p w14:paraId="6DEB60BB" w14:textId="77777777" w:rsidR="00FB11F5" w:rsidRDefault="00FB11F5" w:rsidP="00FB11F5">
      <w:pPr>
        <w:jc w:val="both"/>
        <w:rPr>
          <w:sz w:val="28"/>
          <w:szCs w:val="28"/>
        </w:rPr>
      </w:pPr>
      <w:r>
        <w:rPr>
          <w:sz w:val="28"/>
          <w:szCs w:val="28"/>
        </w:rPr>
        <w:t>Г) обучение населения участию в местном самоуправлении</w:t>
      </w:r>
    </w:p>
    <w:p w14:paraId="79EAE17D" w14:textId="77777777" w:rsidR="00FB11F5" w:rsidRDefault="00FB11F5" w:rsidP="00FB11F5">
      <w:pPr>
        <w:jc w:val="both"/>
        <w:rPr>
          <w:sz w:val="28"/>
          <w:szCs w:val="28"/>
        </w:rPr>
      </w:pPr>
      <w:r>
        <w:rPr>
          <w:sz w:val="28"/>
          <w:szCs w:val="28"/>
        </w:rPr>
        <w:t>Д) желание и заинтересованность самого населения</w:t>
      </w:r>
    </w:p>
    <w:p w14:paraId="42D9667B" w14:textId="77777777" w:rsidR="00FB11F5" w:rsidRDefault="00FB11F5" w:rsidP="00FB11F5">
      <w:pPr>
        <w:jc w:val="both"/>
        <w:rPr>
          <w:sz w:val="28"/>
          <w:szCs w:val="28"/>
        </w:rPr>
      </w:pPr>
      <w:r>
        <w:rPr>
          <w:sz w:val="28"/>
          <w:szCs w:val="28"/>
        </w:rPr>
        <w:t>Е) рост ответственности населения</w:t>
      </w:r>
    </w:p>
    <w:p w14:paraId="293D5015" w14:textId="77777777" w:rsidR="00FB11F5" w:rsidRDefault="00FB11F5" w:rsidP="00FB11F5">
      <w:pPr>
        <w:jc w:val="both"/>
        <w:rPr>
          <w:sz w:val="28"/>
          <w:szCs w:val="28"/>
        </w:rPr>
      </w:pPr>
      <w:r>
        <w:rPr>
          <w:sz w:val="28"/>
          <w:szCs w:val="28"/>
        </w:rPr>
        <w:t>Ж) ничего не нужно делать, так как оно хорошо развивается</w:t>
      </w:r>
    </w:p>
    <w:p w14:paraId="3035EF7A" w14:textId="77777777" w:rsidR="00FB11F5" w:rsidRDefault="00FB11F5" w:rsidP="00FB11F5">
      <w:pPr>
        <w:jc w:val="both"/>
        <w:rPr>
          <w:sz w:val="28"/>
          <w:szCs w:val="28"/>
        </w:rPr>
      </w:pPr>
      <w:r>
        <w:rPr>
          <w:sz w:val="28"/>
          <w:szCs w:val="28"/>
        </w:rPr>
        <w:t>З) ничего не нужно делать, так как оно ничего не решает</w:t>
      </w:r>
    </w:p>
    <w:p w14:paraId="2030D77D" w14:textId="77777777" w:rsidR="00FB11F5" w:rsidRDefault="00FB11F5" w:rsidP="00FB11F5">
      <w:pPr>
        <w:jc w:val="both"/>
        <w:rPr>
          <w:sz w:val="28"/>
          <w:szCs w:val="28"/>
        </w:rPr>
      </w:pPr>
      <w:r>
        <w:rPr>
          <w:sz w:val="28"/>
          <w:szCs w:val="28"/>
        </w:rPr>
        <w:t>И) другое (напишите)_______________________________________________</w:t>
      </w:r>
    </w:p>
    <w:p w14:paraId="0CC7AAC8" w14:textId="77777777" w:rsidR="00FB11F5" w:rsidRDefault="00FB11F5" w:rsidP="00FB11F5">
      <w:pPr>
        <w:jc w:val="both"/>
        <w:rPr>
          <w:sz w:val="28"/>
          <w:szCs w:val="28"/>
        </w:rPr>
      </w:pPr>
    </w:p>
    <w:p w14:paraId="62EF825C" w14:textId="77777777" w:rsidR="00FB11F5" w:rsidRDefault="00FB11F5" w:rsidP="00FB11F5">
      <w:pPr>
        <w:jc w:val="center"/>
        <w:rPr>
          <w:sz w:val="28"/>
          <w:szCs w:val="28"/>
        </w:rPr>
      </w:pPr>
      <w:r>
        <w:rPr>
          <w:sz w:val="28"/>
          <w:szCs w:val="28"/>
        </w:rPr>
        <w:t>В заключении, сообщите, пожалуйста, некоторые сведения о себе:</w:t>
      </w:r>
    </w:p>
    <w:p w14:paraId="1968FD1C" w14:textId="77777777" w:rsidR="00FB11F5" w:rsidRDefault="00FB11F5" w:rsidP="00FB11F5">
      <w:pPr>
        <w:jc w:val="both"/>
        <w:rPr>
          <w:sz w:val="28"/>
          <w:szCs w:val="28"/>
        </w:rPr>
      </w:pPr>
    </w:p>
    <w:p w14:paraId="6BC2CE0C" w14:textId="77777777" w:rsidR="00FB11F5" w:rsidRDefault="00FB11F5" w:rsidP="00FB11F5">
      <w:pPr>
        <w:jc w:val="both"/>
        <w:rPr>
          <w:sz w:val="28"/>
          <w:szCs w:val="28"/>
        </w:rPr>
      </w:pPr>
      <w:r>
        <w:rPr>
          <w:sz w:val="28"/>
          <w:szCs w:val="28"/>
        </w:rPr>
        <w:t>Ваш пол:</w:t>
      </w:r>
    </w:p>
    <w:p w14:paraId="2B678903" w14:textId="77777777" w:rsidR="00FB11F5" w:rsidRDefault="00FB11F5" w:rsidP="00FB11F5">
      <w:pPr>
        <w:jc w:val="both"/>
        <w:rPr>
          <w:sz w:val="28"/>
          <w:szCs w:val="28"/>
        </w:rPr>
      </w:pPr>
      <w:r>
        <w:rPr>
          <w:sz w:val="28"/>
          <w:szCs w:val="28"/>
        </w:rPr>
        <w:t>1. мужской</w:t>
      </w:r>
    </w:p>
    <w:p w14:paraId="3E000C3C" w14:textId="77777777" w:rsidR="00FB11F5" w:rsidRDefault="00FB11F5" w:rsidP="00FB11F5">
      <w:pPr>
        <w:jc w:val="both"/>
        <w:rPr>
          <w:sz w:val="28"/>
          <w:szCs w:val="28"/>
        </w:rPr>
      </w:pPr>
      <w:r>
        <w:rPr>
          <w:sz w:val="28"/>
          <w:szCs w:val="28"/>
        </w:rPr>
        <w:t>2. женский</w:t>
      </w:r>
    </w:p>
    <w:p w14:paraId="22E232F7" w14:textId="77777777" w:rsidR="00FB11F5" w:rsidRDefault="00FB11F5" w:rsidP="00FB11F5">
      <w:pPr>
        <w:jc w:val="both"/>
        <w:rPr>
          <w:sz w:val="28"/>
          <w:szCs w:val="28"/>
        </w:rPr>
      </w:pPr>
    </w:p>
    <w:p w14:paraId="5AC9E70D" w14:textId="77777777" w:rsidR="00FB11F5" w:rsidRDefault="00FB11F5" w:rsidP="00FB11F5">
      <w:pPr>
        <w:jc w:val="both"/>
        <w:rPr>
          <w:sz w:val="28"/>
          <w:szCs w:val="28"/>
        </w:rPr>
      </w:pPr>
      <w:r>
        <w:rPr>
          <w:sz w:val="28"/>
          <w:szCs w:val="28"/>
        </w:rPr>
        <w:t>Ваш возраст:</w:t>
      </w:r>
    </w:p>
    <w:p w14:paraId="0EB1B5D7" w14:textId="1D06CE0B" w:rsidR="00FB11F5" w:rsidRDefault="00FB11F5" w:rsidP="00FB11F5">
      <w:pPr>
        <w:jc w:val="both"/>
        <w:rPr>
          <w:sz w:val="28"/>
          <w:szCs w:val="28"/>
        </w:rPr>
      </w:pPr>
      <w:r>
        <w:rPr>
          <w:sz w:val="28"/>
          <w:szCs w:val="28"/>
        </w:rPr>
        <w:t>1. от</w:t>
      </w:r>
      <w:r w:rsidR="00C042A5">
        <w:rPr>
          <w:sz w:val="28"/>
          <w:szCs w:val="28"/>
        </w:rPr>
        <w:t xml:space="preserve"> </w:t>
      </w:r>
      <w:r>
        <w:rPr>
          <w:sz w:val="28"/>
          <w:szCs w:val="28"/>
        </w:rPr>
        <w:t>18 до 29 лет</w:t>
      </w:r>
    </w:p>
    <w:p w14:paraId="5299C3F5" w14:textId="77777777" w:rsidR="00FB11F5" w:rsidRDefault="00FB11F5" w:rsidP="00FB11F5">
      <w:pPr>
        <w:jc w:val="both"/>
        <w:rPr>
          <w:sz w:val="28"/>
          <w:szCs w:val="28"/>
        </w:rPr>
      </w:pPr>
      <w:r>
        <w:rPr>
          <w:sz w:val="28"/>
          <w:szCs w:val="28"/>
        </w:rPr>
        <w:t>2. от 30 до 40 лет</w:t>
      </w:r>
    </w:p>
    <w:p w14:paraId="6FFF7973" w14:textId="291B334B" w:rsidR="00FB11F5" w:rsidRDefault="00FB11F5" w:rsidP="00FB11F5">
      <w:pPr>
        <w:jc w:val="both"/>
        <w:rPr>
          <w:sz w:val="28"/>
          <w:szCs w:val="28"/>
        </w:rPr>
      </w:pPr>
      <w:r>
        <w:rPr>
          <w:sz w:val="28"/>
          <w:szCs w:val="28"/>
        </w:rPr>
        <w:t>3. от 41 до 50 лет</w:t>
      </w:r>
    </w:p>
    <w:p w14:paraId="36E31CC0" w14:textId="77777777" w:rsidR="00FB11F5" w:rsidRDefault="00FB11F5" w:rsidP="00FB11F5">
      <w:pPr>
        <w:jc w:val="both"/>
        <w:rPr>
          <w:sz w:val="28"/>
          <w:szCs w:val="28"/>
        </w:rPr>
      </w:pPr>
      <w:r>
        <w:rPr>
          <w:sz w:val="28"/>
          <w:szCs w:val="28"/>
        </w:rPr>
        <w:t>4. от 51 до 61 года</w:t>
      </w:r>
    </w:p>
    <w:p w14:paraId="41D2C1D9" w14:textId="77777777" w:rsidR="00FB11F5" w:rsidRDefault="00FB11F5" w:rsidP="00FB11F5">
      <w:pPr>
        <w:jc w:val="both"/>
        <w:rPr>
          <w:sz w:val="28"/>
          <w:szCs w:val="28"/>
        </w:rPr>
      </w:pPr>
      <w:r>
        <w:rPr>
          <w:sz w:val="28"/>
          <w:szCs w:val="28"/>
        </w:rPr>
        <w:t>5. от 62 лет и старше</w:t>
      </w:r>
    </w:p>
    <w:p w14:paraId="4D638257" w14:textId="77777777" w:rsidR="00FB11F5" w:rsidRDefault="00FB11F5" w:rsidP="00FB11F5">
      <w:pPr>
        <w:jc w:val="both"/>
        <w:rPr>
          <w:sz w:val="28"/>
          <w:szCs w:val="28"/>
        </w:rPr>
      </w:pPr>
    </w:p>
    <w:p w14:paraId="7D8C1BA5" w14:textId="77777777" w:rsidR="00FB11F5" w:rsidRDefault="00FB11F5" w:rsidP="00FB11F5">
      <w:pPr>
        <w:jc w:val="both"/>
        <w:rPr>
          <w:sz w:val="28"/>
          <w:szCs w:val="28"/>
        </w:rPr>
      </w:pPr>
      <w:r>
        <w:rPr>
          <w:sz w:val="28"/>
          <w:szCs w:val="28"/>
        </w:rPr>
        <w:t>Название района:</w:t>
      </w:r>
    </w:p>
    <w:p w14:paraId="030D7332" w14:textId="77777777" w:rsidR="00FB11F5" w:rsidRDefault="00FB11F5" w:rsidP="00FB11F5">
      <w:pPr>
        <w:jc w:val="both"/>
        <w:rPr>
          <w:sz w:val="28"/>
          <w:szCs w:val="28"/>
        </w:rPr>
      </w:pPr>
      <w:r>
        <w:rPr>
          <w:sz w:val="28"/>
          <w:szCs w:val="28"/>
        </w:rPr>
        <w:t>1. Абайский район</w:t>
      </w:r>
    </w:p>
    <w:p w14:paraId="3608E828" w14:textId="77777777" w:rsidR="00FB11F5" w:rsidRDefault="00FB11F5" w:rsidP="00FB11F5">
      <w:pPr>
        <w:jc w:val="both"/>
        <w:rPr>
          <w:sz w:val="28"/>
          <w:szCs w:val="28"/>
        </w:rPr>
      </w:pPr>
      <w:r>
        <w:rPr>
          <w:sz w:val="28"/>
          <w:szCs w:val="28"/>
        </w:rPr>
        <w:t>2. Актогайский район</w:t>
      </w:r>
    </w:p>
    <w:p w14:paraId="0EBF19B5" w14:textId="77777777" w:rsidR="00FB11F5" w:rsidRDefault="00FB11F5" w:rsidP="00FB11F5">
      <w:pPr>
        <w:jc w:val="both"/>
        <w:rPr>
          <w:sz w:val="28"/>
          <w:szCs w:val="28"/>
        </w:rPr>
      </w:pPr>
      <w:r>
        <w:rPr>
          <w:sz w:val="28"/>
          <w:szCs w:val="28"/>
        </w:rPr>
        <w:t>3. Бухар-Жырауский район</w:t>
      </w:r>
    </w:p>
    <w:p w14:paraId="5449F0B2" w14:textId="77777777" w:rsidR="00FB11F5" w:rsidRDefault="00FB11F5" w:rsidP="00FB11F5">
      <w:pPr>
        <w:jc w:val="both"/>
        <w:rPr>
          <w:sz w:val="28"/>
          <w:szCs w:val="28"/>
        </w:rPr>
      </w:pPr>
      <w:r>
        <w:rPr>
          <w:sz w:val="28"/>
          <w:szCs w:val="28"/>
        </w:rPr>
        <w:t>4. Каркаралинский район</w:t>
      </w:r>
    </w:p>
    <w:p w14:paraId="33A3C27E" w14:textId="77777777" w:rsidR="00FB11F5" w:rsidRDefault="00FB11F5" w:rsidP="00FB11F5">
      <w:pPr>
        <w:jc w:val="both"/>
        <w:rPr>
          <w:sz w:val="28"/>
          <w:szCs w:val="28"/>
        </w:rPr>
      </w:pPr>
      <w:r>
        <w:rPr>
          <w:sz w:val="28"/>
          <w:szCs w:val="28"/>
        </w:rPr>
        <w:t>5. Нуринский район</w:t>
      </w:r>
    </w:p>
    <w:p w14:paraId="2C692FD8" w14:textId="77777777" w:rsidR="00FB11F5" w:rsidRDefault="00FB11F5" w:rsidP="00FB11F5">
      <w:pPr>
        <w:jc w:val="both"/>
        <w:rPr>
          <w:sz w:val="28"/>
          <w:szCs w:val="28"/>
        </w:rPr>
      </w:pPr>
      <w:r>
        <w:rPr>
          <w:sz w:val="28"/>
          <w:szCs w:val="28"/>
        </w:rPr>
        <w:t>6. Осакаровский район</w:t>
      </w:r>
    </w:p>
    <w:p w14:paraId="5A5D43AA" w14:textId="77777777" w:rsidR="00FB11F5" w:rsidRDefault="00FB11F5" w:rsidP="00FB11F5">
      <w:pPr>
        <w:jc w:val="both"/>
        <w:rPr>
          <w:sz w:val="28"/>
          <w:szCs w:val="28"/>
        </w:rPr>
      </w:pPr>
      <w:r>
        <w:rPr>
          <w:sz w:val="28"/>
          <w:szCs w:val="28"/>
        </w:rPr>
        <w:t>7. Шетский район</w:t>
      </w:r>
    </w:p>
    <w:p w14:paraId="46F9B490" w14:textId="77777777" w:rsidR="00FB11F5" w:rsidRDefault="00FB11F5" w:rsidP="00FB11F5">
      <w:pPr>
        <w:jc w:val="center"/>
        <w:rPr>
          <w:sz w:val="28"/>
          <w:szCs w:val="28"/>
        </w:rPr>
      </w:pPr>
    </w:p>
    <w:p w14:paraId="7490D00D" w14:textId="4C03F81F" w:rsidR="00C042A5" w:rsidRDefault="00FB11F5" w:rsidP="00FB11F5">
      <w:pPr>
        <w:jc w:val="center"/>
        <w:rPr>
          <w:sz w:val="28"/>
          <w:szCs w:val="28"/>
        </w:rPr>
      </w:pPr>
      <w:r>
        <w:rPr>
          <w:sz w:val="28"/>
          <w:szCs w:val="28"/>
        </w:rPr>
        <w:t>Благодарим за участие в опросе!</w:t>
      </w:r>
      <w:r w:rsidR="00C042A5">
        <w:rPr>
          <w:sz w:val="28"/>
          <w:szCs w:val="28"/>
        </w:rPr>
        <w:br w:type="page"/>
      </w:r>
    </w:p>
    <w:p w14:paraId="15E6405D" w14:textId="77777777" w:rsidR="000974CB" w:rsidRDefault="000974CB" w:rsidP="00FB11F5">
      <w:pPr>
        <w:jc w:val="center"/>
        <w:rPr>
          <w:b/>
          <w:bCs/>
          <w:sz w:val="28"/>
          <w:szCs w:val="28"/>
        </w:rPr>
        <w:sectPr w:rsidR="000974CB" w:rsidSect="000974CB">
          <w:footerReference w:type="default" r:id="rId117"/>
          <w:pgSz w:w="11906" w:h="16838"/>
          <w:pgMar w:top="1134" w:right="567" w:bottom="1134" w:left="1701" w:header="709" w:footer="709" w:gutter="0"/>
          <w:cols w:space="708"/>
          <w:docGrid w:linePitch="360"/>
        </w:sectPr>
      </w:pPr>
    </w:p>
    <w:p w14:paraId="4F52ACFB" w14:textId="44EEBD70" w:rsidR="00FB11F5" w:rsidRPr="00C042A5" w:rsidRDefault="00C042A5" w:rsidP="00FB11F5">
      <w:pPr>
        <w:jc w:val="center"/>
        <w:rPr>
          <w:b/>
          <w:bCs/>
          <w:sz w:val="28"/>
          <w:szCs w:val="28"/>
        </w:rPr>
      </w:pPr>
      <w:r w:rsidRPr="00C042A5">
        <w:rPr>
          <w:b/>
          <w:bCs/>
          <w:sz w:val="28"/>
          <w:szCs w:val="28"/>
        </w:rPr>
        <w:t>ПРИЛОЖЕНИЕ Е</w:t>
      </w:r>
    </w:p>
    <w:p w14:paraId="184A353D" w14:textId="71E9138A" w:rsidR="00C042A5" w:rsidRDefault="00C042A5" w:rsidP="00FB11F5">
      <w:pPr>
        <w:jc w:val="center"/>
        <w:rPr>
          <w:sz w:val="28"/>
          <w:szCs w:val="28"/>
        </w:rPr>
      </w:pPr>
    </w:p>
    <w:p w14:paraId="159F7FAF" w14:textId="20689DEC" w:rsidR="00C042A5" w:rsidRDefault="00C042A5" w:rsidP="00FB11F5">
      <w:pPr>
        <w:jc w:val="center"/>
        <w:rPr>
          <w:sz w:val="28"/>
          <w:szCs w:val="28"/>
        </w:rPr>
      </w:pPr>
      <w:r>
        <w:rPr>
          <w:sz w:val="28"/>
          <w:szCs w:val="28"/>
        </w:rPr>
        <w:t>Сравнительный анализ результатов социологических опросов</w:t>
      </w:r>
    </w:p>
    <w:p w14:paraId="687F3987" w14:textId="77777777" w:rsidR="000974CB" w:rsidRDefault="000974CB" w:rsidP="00FB11F5">
      <w:pPr>
        <w:jc w:val="center"/>
        <w:rPr>
          <w:sz w:val="28"/>
          <w:szCs w:val="28"/>
        </w:rPr>
      </w:pPr>
    </w:p>
    <w:p w14:paraId="179440D6" w14:textId="1D919E76" w:rsidR="00C042A5" w:rsidRDefault="003955E3" w:rsidP="000974CB">
      <w:pPr>
        <w:rPr>
          <w:sz w:val="28"/>
          <w:szCs w:val="28"/>
        </w:rPr>
      </w:pPr>
      <w:r>
        <w:rPr>
          <w:noProof/>
        </w:rPr>
        <w:drawing>
          <wp:inline distT="0" distB="0" distL="0" distR="0" wp14:anchorId="2A089365" wp14:editId="5A822EAA">
            <wp:extent cx="2905125" cy="1971675"/>
            <wp:effectExtent l="0" t="0" r="9525" b="9525"/>
            <wp:docPr id="1736030595" name="Диаграмма 173603059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D93927-DE5A-4293-AA06-9DB394E67E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r w:rsidR="000974CB" w:rsidRPr="000974CB">
        <w:rPr>
          <w:noProof/>
        </w:rPr>
        <w:t xml:space="preserve"> </w:t>
      </w:r>
      <w:r w:rsidR="000974CB">
        <w:rPr>
          <w:noProof/>
        </w:rPr>
        <w:drawing>
          <wp:inline distT="0" distB="0" distL="0" distR="0" wp14:anchorId="30885AC2" wp14:editId="42CEAB2B">
            <wp:extent cx="2924175" cy="1971675"/>
            <wp:effectExtent l="0" t="0" r="9525" b="9525"/>
            <wp:docPr id="1736030597" name="Диаграмма 173603059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BF1063-DEC5-48AD-AE8B-D83EB39ABB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58A14B78" w14:textId="38E88D06" w:rsidR="00C042A5" w:rsidRPr="0065312C" w:rsidRDefault="00C042A5" w:rsidP="00FB11F5">
      <w:pPr>
        <w:jc w:val="center"/>
        <w:rPr>
          <w:sz w:val="16"/>
          <w:szCs w:val="16"/>
        </w:rPr>
      </w:pPr>
    </w:p>
    <w:p w14:paraId="29F31CA4" w14:textId="3029C429" w:rsidR="004F59AD" w:rsidRDefault="003955E3" w:rsidP="003955E3">
      <w:pPr>
        <w:jc w:val="center"/>
        <w:rPr>
          <w:sz w:val="28"/>
          <w:szCs w:val="28"/>
        </w:rPr>
      </w:pPr>
      <w:r>
        <w:rPr>
          <w:sz w:val="28"/>
          <w:szCs w:val="28"/>
        </w:rPr>
        <w:t xml:space="preserve">Рисунок Е.1 – Распределение мнений респондентов на вопрос: «По Вашему мнению, что такое местное самоуправление?» </w:t>
      </w:r>
    </w:p>
    <w:p w14:paraId="4D572F70" w14:textId="213E30AE" w:rsidR="003955E3" w:rsidRDefault="003955E3" w:rsidP="003955E3">
      <w:pPr>
        <w:jc w:val="center"/>
        <w:rPr>
          <w:sz w:val="28"/>
          <w:szCs w:val="28"/>
        </w:rPr>
      </w:pPr>
    </w:p>
    <w:p w14:paraId="69DE3B1B" w14:textId="4587D6B8" w:rsidR="000974CB" w:rsidRDefault="00D70052" w:rsidP="000974CB">
      <w:pPr>
        <w:rPr>
          <w:sz w:val="28"/>
          <w:szCs w:val="28"/>
        </w:rPr>
      </w:pPr>
      <w:r>
        <w:rPr>
          <w:noProof/>
        </w:rPr>
        <w:drawing>
          <wp:inline distT="0" distB="0" distL="0" distR="0" wp14:anchorId="0745231E" wp14:editId="31725389">
            <wp:extent cx="5895975" cy="3131820"/>
            <wp:effectExtent l="0" t="0" r="9525" b="11430"/>
            <wp:docPr id="1736030598" name="Диаграмма 173603059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5E08F10-00C8-41F7-BA36-58F87AED4D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15A3F137" w14:textId="77777777" w:rsidR="0065312C" w:rsidRPr="0065312C" w:rsidRDefault="0065312C" w:rsidP="003955E3">
      <w:pPr>
        <w:jc w:val="center"/>
        <w:rPr>
          <w:sz w:val="16"/>
          <w:szCs w:val="16"/>
        </w:rPr>
      </w:pPr>
    </w:p>
    <w:p w14:paraId="5EB5D16B" w14:textId="22D9B93C" w:rsidR="003955E3" w:rsidRDefault="003955E3" w:rsidP="003955E3">
      <w:pPr>
        <w:jc w:val="center"/>
        <w:rPr>
          <w:sz w:val="28"/>
          <w:szCs w:val="28"/>
        </w:rPr>
      </w:pPr>
      <w:r>
        <w:rPr>
          <w:sz w:val="28"/>
          <w:szCs w:val="28"/>
        </w:rPr>
        <w:t xml:space="preserve">Рисунок Е.2 – Распределение мнений респондентов на вопрос: «По Вашему мнению, как влияет развитие местного самоуправления на жизнь села?» </w:t>
      </w:r>
    </w:p>
    <w:p w14:paraId="01E9FB4C" w14:textId="09FB85FD" w:rsidR="003955E3" w:rsidRDefault="003955E3" w:rsidP="003955E3">
      <w:pPr>
        <w:jc w:val="center"/>
        <w:rPr>
          <w:sz w:val="28"/>
          <w:szCs w:val="28"/>
        </w:rPr>
      </w:pPr>
    </w:p>
    <w:p w14:paraId="114FFEE0" w14:textId="03FC8388" w:rsidR="00D70052" w:rsidRDefault="00D70052" w:rsidP="003955E3">
      <w:pPr>
        <w:jc w:val="center"/>
        <w:rPr>
          <w:sz w:val="28"/>
          <w:szCs w:val="28"/>
        </w:rPr>
      </w:pPr>
      <w:r>
        <w:rPr>
          <w:noProof/>
        </w:rPr>
        <w:drawing>
          <wp:inline distT="0" distB="0" distL="0" distR="0" wp14:anchorId="094E9BA0" wp14:editId="47E76983">
            <wp:extent cx="5124450" cy="1162050"/>
            <wp:effectExtent l="0" t="0" r="0" b="0"/>
            <wp:docPr id="1736030599" name="Диаграмма 173603059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1DA9A1-E674-4145-B4A6-8FE897CDCF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7FF5CF8C" w14:textId="14282825" w:rsidR="00D70052" w:rsidRPr="0065312C" w:rsidRDefault="00D70052" w:rsidP="003955E3">
      <w:pPr>
        <w:jc w:val="center"/>
        <w:rPr>
          <w:sz w:val="16"/>
          <w:szCs w:val="16"/>
        </w:rPr>
      </w:pPr>
    </w:p>
    <w:p w14:paraId="0F5FE9A8" w14:textId="5D55B156" w:rsidR="003955E3" w:rsidRDefault="003955E3" w:rsidP="003955E3">
      <w:pPr>
        <w:jc w:val="center"/>
        <w:rPr>
          <w:sz w:val="28"/>
          <w:szCs w:val="28"/>
        </w:rPr>
      </w:pPr>
      <w:r>
        <w:rPr>
          <w:sz w:val="28"/>
          <w:szCs w:val="28"/>
        </w:rPr>
        <w:t xml:space="preserve">Рисунок Е.3 – Распределение мнений респондентов на вопрос: «В Ваших селах существует местное самоуправление?» </w:t>
      </w:r>
    </w:p>
    <w:p w14:paraId="0BC959F4" w14:textId="669D6ED4" w:rsidR="003955E3" w:rsidRDefault="00391EDB" w:rsidP="003955E3">
      <w:pPr>
        <w:jc w:val="center"/>
        <w:rPr>
          <w:sz w:val="28"/>
          <w:szCs w:val="28"/>
        </w:rPr>
      </w:pPr>
      <w:r>
        <w:rPr>
          <w:noProof/>
        </w:rPr>
        <w:drawing>
          <wp:inline distT="0" distB="0" distL="0" distR="0" wp14:anchorId="40B1B633" wp14:editId="67378006">
            <wp:extent cx="5476875" cy="2308860"/>
            <wp:effectExtent l="0" t="0" r="9525" b="15240"/>
            <wp:docPr id="1736030600" name="Диаграмма 173603060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445F84-E44F-480B-B22D-E48922A7A5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219CC323" w14:textId="77777777" w:rsidR="00391EDB" w:rsidRPr="0065312C" w:rsidRDefault="00391EDB" w:rsidP="003955E3">
      <w:pPr>
        <w:jc w:val="center"/>
        <w:rPr>
          <w:sz w:val="16"/>
          <w:szCs w:val="16"/>
        </w:rPr>
      </w:pPr>
    </w:p>
    <w:p w14:paraId="26D48D3B" w14:textId="5193792E" w:rsidR="003955E3" w:rsidRDefault="003955E3" w:rsidP="003955E3">
      <w:pPr>
        <w:jc w:val="center"/>
        <w:rPr>
          <w:sz w:val="28"/>
          <w:szCs w:val="28"/>
        </w:rPr>
      </w:pPr>
      <w:r>
        <w:rPr>
          <w:sz w:val="28"/>
          <w:szCs w:val="28"/>
        </w:rPr>
        <w:t xml:space="preserve">Рисунок Е.4 – Распределение мнений респондентов на вопрос: «Если да, то кем оно представлено?» </w:t>
      </w:r>
    </w:p>
    <w:p w14:paraId="526C7BC1" w14:textId="15F6DEFF" w:rsidR="003955E3" w:rsidRDefault="003955E3" w:rsidP="003955E3">
      <w:pPr>
        <w:jc w:val="center"/>
        <w:rPr>
          <w:sz w:val="28"/>
          <w:szCs w:val="28"/>
        </w:rPr>
      </w:pPr>
    </w:p>
    <w:p w14:paraId="3AD5A8D7" w14:textId="02312B2B" w:rsidR="00391EDB" w:rsidRDefault="00391EDB" w:rsidP="00391EDB">
      <w:pPr>
        <w:rPr>
          <w:sz w:val="28"/>
          <w:szCs w:val="28"/>
        </w:rPr>
      </w:pPr>
      <w:r>
        <w:rPr>
          <w:noProof/>
        </w:rPr>
        <w:drawing>
          <wp:inline distT="0" distB="0" distL="0" distR="0" wp14:anchorId="7ED6A57A" wp14:editId="0BB2979D">
            <wp:extent cx="2981325" cy="2333625"/>
            <wp:effectExtent l="0" t="0" r="9525" b="9525"/>
            <wp:docPr id="1736030601" name="Диаграмма 173603060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E3FA33-3ABA-45AB-9E68-F1E4E29DBE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r w:rsidRPr="00391EDB">
        <w:rPr>
          <w:noProof/>
        </w:rPr>
        <w:t xml:space="preserve"> </w:t>
      </w:r>
      <w:r>
        <w:rPr>
          <w:noProof/>
        </w:rPr>
        <w:drawing>
          <wp:inline distT="0" distB="0" distL="0" distR="0" wp14:anchorId="17B70FD2" wp14:editId="34AD996F">
            <wp:extent cx="3028950" cy="2341245"/>
            <wp:effectExtent l="0" t="0" r="0" b="1905"/>
            <wp:docPr id="1736030602" name="Диаграмма 173603060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6038ED-2B82-4C5E-861B-656A07DD8E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704F9C8F" w14:textId="39361715" w:rsidR="00391EDB" w:rsidRPr="0065312C" w:rsidRDefault="00391EDB" w:rsidP="003955E3">
      <w:pPr>
        <w:jc w:val="center"/>
        <w:rPr>
          <w:sz w:val="16"/>
          <w:szCs w:val="16"/>
        </w:rPr>
      </w:pPr>
    </w:p>
    <w:p w14:paraId="1563A611" w14:textId="5CB8CFC3" w:rsidR="003955E3" w:rsidRDefault="003955E3" w:rsidP="003955E3">
      <w:pPr>
        <w:jc w:val="center"/>
        <w:rPr>
          <w:sz w:val="28"/>
          <w:szCs w:val="28"/>
        </w:rPr>
      </w:pPr>
      <w:r>
        <w:rPr>
          <w:sz w:val="28"/>
          <w:szCs w:val="28"/>
        </w:rPr>
        <w:t xml:space="preserve">Рисунок Е.5 – Распределение мнений респондентов на вопрос: «Местное самоуправление решает проблемы Ваших сел?» </w:t>
      </w:r>
    </w:p>
    <w:p w14:paraId="4FB93452" w14:textId="0F1904EF" w:rsidR="00391EDB" w:rsidRDefault="00391EDB" w:rsidP="003955E3">
      <w:pPr>
        <w:jc w:val="center"/>
        <w:rPr>
          <w:sz w:val="28"/>
          <w:szCs w:val="28"/>
        </w:rPr>
      </w:pPr>
    </w:p>
    <w:p w14:paraId="4DDF01D1" w14:textId="5303563D" w:rsidR="00391EDB" w:rsidRDefault="00A14964" w:rsidP="003955E3">
      <w:pPr>
        <w:jc w:val="center"/>
        <w:rPr>
          <w:sz w:val="28"/>
          <w:szCs w:val="28"/>
        </w:rPr>
      </w:pPr>
      <w:r>
        <w:rPr>
          <w:noProof/>
        </w:rPr>
        <w:drawing>
          <wp:inline distT="0" distB="0" distL="0" distR="0" wp14:anchorId="42105507" wp14:editId="42DDD1B4">
            <wp:extent cx="6120130" cy="2240280"/>
            <wp:effectExtent l="0" t="0" r="13970" b="7620"/>
            <wp:docPr id="1736030603" name="Диаграмма 173603060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7F5593-2136-4D2E-A7A0-FB41490AF2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0056E23F" w14:textId="77777777" w:rsidR="0065312C" w:rsidRPr="0065312C" w:rsidRDefault="0065312C" w:rsidP="003955E3">
      <w:pPr>
        <w:jc w:val="center"/>
        <w:rPr>
          <w:sz w:val="16"/>
          <w:szCs w:val="16"/>
        </w:rPr>
      </w:pPr>
    </w:p>
    <w:p w14:paraId="0E9FE61F" w14:textId="02E40315" w:rsidR="003955E3" w:rsidRDefault="003955E3" w:rsidP="003955E3">
      <w:pPr>
        <w:jc w:val="center"/>
        <w:rPr>
          <w:sz w:val="28"/>
          <w:szCs w:val="28"/>
        </w:rPr>
      </w:pPr>
      <w:r>
        <w:rPr>
          <w:sz w:val="28"/>
          <w:szCs w:val="28"/>
        </w:rPr>
        <w:t xml:space="preserve">Рисунок Е.6 – Распределение мнений респондентов на вопрос: «Какие проблемы Ваших сел решает местное самоуправление?» </w:t>
      </w:r>
    </w:p>
    <w:p w14:paraId="69341894" w14:textId="1603FFBD" w:rsidR="003955E3" w:rsidRDefault="004339AE" w:rsidP="003955E3">
      <w:pPr>
        <w:jc w:val="center"/>
        <w:rPr>
          <w:sz w:val="28"/>
          <w:szCs w:val="28"/>
        </w:rPr>
      </w:pPr>
      <w:r>
        <w:rPr>
          <w:noProof/>
        </w:rPr>
        <w:drawing>
          <wp:inline distT="0" distB="0" distL="0" distR="0" wp14:anchorId="3276C409" wp14:editId="505E403C">
            <wp:extent cx="4572000" cy="2011680"/>
            <wp:effectExtent l="0" t="0" r="0" b="7620"/>
            <wp:docPr id="1736030604" name="Диаграмма 173603060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B6B6E86-9BBF-44BB-9E0C-A3D3AF10BB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221E78C8" w14:textId="77777777" w:rsidR="004339AE" w:rsidRPr="0065312C" w:rsidRDefault="004339AE" w:rsidP="003955E3">
      <w:pPr>
        <w:jc w:val="center"/>
        <w:rPr>
          <w:sz w:val="16"/>
          <w:szCs w:val="16"/>
        </w:rPr>
      </w:pPr>
    </w:p>
    <w:p w14:paraId="3CF719DA" w14:textId="6DA69868" w:rsidR="003955E3" w:rsidRDefault="003955E3" w:rsidP="003955E3">
      <w:pPr>
        <w:jc w:val="center"/>
        <w:rPr>
          <w:sz w:val="28"/>
          <w:szCs w:val="28"/>
        </w:rPr>
      </w:pPr>
      <w:r>
        <w:rPr>
          <w:sz w:val="28"/>
          <w:szCs w:val="28"/>
        </w:rPr>
        <w:t xml:space="preserve">Рисунок Е.7 – Распределение мнений респондентов на вопрос: «Из каких источников Вы чаще всего получаете информацию о проблемах Ваших сел?» </w:t>
      </w:r>
    </w:p>
    <w:p w14:paraId="2B31C4C5" w14:textId="77777777" w:rsidR="00D20E65" w:rsidRDefault="00D20E65" w:rsidP="003955E3">
      <w:pPr>
        <w:jc w:val="center"/>
        <w:rPr>
          <w:sz w:val="28"/>
          <w:szCs w:val="28"/>
        </w:rPr>
      </w:pPr>
    </w:p>
    <w:p w14:paraId="26BD0860" w14:textId="1EE55395" w:rsidR="003955E3" w:rsidRDefault="004339AE" w:rsidP="003955E3">
      <w:pPr>
        <w:jc w:val="center"/>
        <w:rPr>
          <w:sz w:val="28"/>
          <w:szCs w:val="28"/>
        </w:rPr>
      </w:pPr>
      <w:r>
        <w:rPr>
          <w:noProof/>
        </w:rPr>
        <w:drawing>
          <wp:inline distT="0" distB="0" distL="0" distR="0" wp14:anchorId="5EC439B1" wp14:editId="433B235A">
            <wp:extent cx="6120130" cy="3550920"/>
            <wp:effectExtent l="0" t="0" r="13970" b="11430"/>
            <wp:docPr id="1736030605" name="Диаграмма 173603060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6800760-8751-497F-99BA-B654420A4F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439D924C" w14:textId="77777777" w:rsidR="0065312C" w:rsidRPr="0065312C" w:rsidRDefault="0065312C" w:rsidP="003955E3">
      <w:pPr>
        <w:jc w:val="center"/>
        <w:rPr>
          <w:sz w:val="16"/>
          <w:szCs w:val="16"/>
        </w:rPr>
      </w:pPr>
    </w:p>
    <w:p w14:paraId="144B7DC7" w14:textId="20324569" w:rsidR="003955E3" w:rsidRPr="00D20E65" w:rsidRDefault="003955E3" w:rsidP="003955E3">
      <w:pPr>
        <w:jc w:val="center"/>
        <w:rPr>
          <w:sz w:val="28"/>
          <w:szCs w:val="28"/>
        </w:rPr>
      </w:pPr>
      <w:r w:rsidRPr="00D20E65">
        <w:rPr>
          <w:sz w:val="28"/>
          <w:szCs w:val="28"/>
        </w:rPr>
        <w:t>Рисунок Е.8 – Распределение мнений респондентов на вопрос: «</w:t>
      </w:r>
      <w:r w:rsidR="00D20E65">
        <w:rPr>
          <w:sz w:val="28"/>
          <w:szCs w:val="28"/>
        </w:rPr>
        <w:t>К</w:t>
      </w:r>
      <w:r w:rsidR="004339AE" w:rsidRPr="00D20E65">
        <w:rPr>
          <w:sz w:val="28"/>
          <w:szCs w:val="28"/>
        </w:rPr>
        <w:t>акие вопросы, обсуждаемые на встречах акимов с населением, являются наиболее важными?</w:t>
      </w:r>
      <w:r w:rsidRPr="00D20E65">
        <w:rPr>
          <w:sz w:val="28"/>
          <w:szCs w:val="28"/>
        </w:rPr>
        <w:t xml:space="preserve">» </w:t>
      </w:r>
    </w:p>
    <w:p w14:paraId="2BA2816A" w14:textId="54F50C74" w:rsidR="003955E3" w:rsidRPr="0065312C" w:rsidRDefault="003955E3" w:rsidP="003955E3">
      <w:pPr>
        <w:jc w:val="center"/>
      </w:pPr>
    </w:p>
    <w:p w14:paraId="66CF0930" w14:textId="2FA05C44" w:rsidR="0065312C" w:rsidRPr="0065312C" w:rsidRDefault="00D20E65" w:rsidP="003955E3">
      <w:pPr>
        <w:jc w:val="center"/>
        <w:rPr>
          <w:sz w:val="16"/>
          <w:szCs w:val="16"/>
        </w:rPr>
      </w:pPr>
      <w:r>
        <w:rPr>
          <w:noProof/>
        </w:rPr>
        <w:drawing>
          <wp:inline distT="0" distB="0" distL="0" distR="0" wp14:anchorId="0CDEF6F8" wp14:editId="6DD4DC0A">
            <wp:extent cx="5158740" cy="1638300"/>
            <wp:effectExtent l="0" t="0" r="3810" b="0"/>
            <wp:docPr id="1736030606" name="Диаграмма 173603060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7DB6D5-7CAA-4B33-BC41-0A9C0F083C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1E1C77B9" w14:textId="0F02504B" w:rsidR="003955E3" w:rsidRDefault="003955E3" w:rsidP="003955E3">
      <w:pPr>
        <w:jc w:val="center"/>
        <w:rPr>
          <w:sz w:val="28"/>
          <w:szCs w:val="28"/>
        </w:rPr>
      </w:pPr>
      <w:r w:rsidRPr="00D20E65">
        <w:rPr>
          <w:sz w:val="28"/>
          <w:szCs w:val="28"/>
        </w:rPr>
        <w:t>Рисунок Е.9 – Распределение мнений респондентов на вопрос: «</w:t>
      </w:r>
      <w:r w:rsidR="00D20E65">
        <w:rPr>
          <w:sz w:val="28"/>
          <w:szCs w:val="28"/>
        </w:rPr>
        <w:t>М</w:t>
      </w:r>
      <w:r w:rsidR="00D20E65" w:rsidRPr="00D20E65">
        <w:rPr>
          <w:sz w:val="28"/>
          <w:szCs w:val="28"/>
        </w:rPr>
        <w:t>естный бюджет является достаточным для решения местных проблем?</w:t>
      </w:r>
      <w:r w:rsidRPr="00D20E65">
        <w:rPr>
          <w:sz w:val="28"/>
          <w:szCs w:val="28"/>
        </w:rPr>
        <w:t>»</w:t>
      </w:r>
      <w:r>
        <w:rPr>
          <w:sz w:val="28"/>
          <w:szCs w:val="28"/>
        </w:rPr>
        <w:t xml:space="preserve"> </w:t>
      </w:r>
    </w:p>
    <w:p w14:paraId="0E357E98" w14:textId="0C3BE0B6" w:rsidR="005A30E6" w:rsidRDefault="005A30E6" w:rsidP="00D20E65">
      <w:pPr>
        <w:jc w:val="center"/>
        <w:rPr>
          <w:sz w:val="28"/>
          <w:szCs w:val="28"/>
        </w:rPr>
      </w:pPr>
      <w:r>
        <w:rPr>
          <w:noProof/>
        </w:rPr>
        <w:drawing>
          <wp:inline distT="0" distB="0" distL="0" distR="0" wp14:anchorId="70284FB3" wp14:editId="3B4D9FC3">
            <wp:extent cx="6120130" cy="2118360"/>
            <wp:effectExtent l="0" t="0" r="13970" b="15240"/>
            <wp:docPr id="1736030607" name="Диаграмма 173603060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7242F4-F466-4E10-B156-D6D5B8BEB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4E4DDC1A" w14:textId="77777777" w:rsidR="005A30E6" w:rsidRPr="0065312C" w:rsidRDefault="005A30E6" w:rsidP="00D20E65">
      <w:pPr>
        <w:jc w:val="center"/>
        <w:rPr>
          <w:sz w:val="16"/>
          <w:szCs w:val="16"/>
        </w:rPr>
      </w:pPr>
    </w:p>
    <w:p w14:paraId="1E55F6D0" w14:textId="730914D8" w:rsidR="00D20E65" w:rsidRDefault="00D20E65" w:rsidP="00D20E65">
      <w:pPr>
        <w:jc w:val="center"/>
        <w:rPr>
          <w:sz w:val="28"/>
          <w:szCs w:val="28"/>
        </w:rPr>
      </w:pPr>
      <w:r w:rsidRPr="00D20E65">
        <w:rPr>
          <w:sz w:val="28"/>
          <w:szCs w:val="28"/>
        </w:rPr>
        <w:t>Рисунок Е.</w:t>
      </w:r>
      <w:r>
        <w:rPr>
          <w:sz w:val="28"/>
          <w:szCs w:val="28"/>
        </w:rPr>
        <w:t>1</w:t>
      </w:r>
      <w:r w:rsidR="00145F6A">
        <w:rPr>
          <w:sz w:val="28"/>
          <w:szCs w:val="28"/>
        </w:rPr>
        <w:t>0</w:t>
      </w:r>
      <w:r w:rsidRPr="00D20E65">
        <w:rPr>
          <w:sz w:val="28"/>
          <w:szCs w:val="28"/>
        </w:rPr>
        <w:t xml:space="preserve"> – Распределение мнений респондентов на вопрос: «</w:t>
      </w:r>
      <w:r w:rsidR="005A30E6" w:rsidRPr="005A30E6">
        <w:rPr>
          <w:sz w:val="28"/>
          <w:szCs w:val="28"/>
        </w:rPr>
        <w:t>По Вашему мнению, как можно увеличить местный бюджет</w:t>
      </w:r>
      <w:r w:rsidRPr="00D20E65">
        <w:rPr>
          <w:sz w:val="28"/>
          <w:szCs w:val="28"/>
        </w:rPr>
        <w:t>?»</w:t>
      </w:r>
      <w:r>
        <w:rPr>
          <w:sz w:val="28"/>
          <w:szCs w:val="28"/>
        </w:rPr>
        <w:t xml:space="preserve"> </w:t>
      </w:r>
    </w:p>
    <w:p w14:paraId="369570FD" w14:textId="549477B8" w:rsidR="003955E3" w:rsidRDefault="003955E3" w:rsidP="003955E3">
      <w:pPr>
        <w:jc w:val="center"/>
        <w:rPr>
          <w:sz w:val="28"/>
          <w:szCs w:val="28"/>
        </w:rPr>
      </w:pPr>
    </w:p>
    <w:p w14:paraId="5EC1ADFA" w14:textId="6D4CB680" w:rsidR="00D20E65" w:rsidRDefault="005A30E6" w:rsidP="003955E3">
      <w:pPr>
        <w:jc w:val="center"/>
        <w:rPr>
          <w:sz w:val="28"/>
          <w:szCs w:val="28"/>
        </w:rPr>
      </w:pPr>
      <w:r>
        <w:rPr>
          <w:noProof/>
        </w:rPr>
        <w:drawing>
          <wp:inline distT="0" distB="0" distL="0" distR="0" wp14:anchorId="3302333A" wp14:editId="21F59E99">
            <wp:extent cx="4572000" cy="2346960"/>
            <wp:effectExtent l="0" t="0" r="0" b="15240"/>
            <wp:docPr id="1736030608" name="Диаграмма 173603060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FC4A33-F28D-48F1-9D19-0A8F3A8CC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794C979F" w14:textId="0A61B76F" w:rsidR="005A30E6" w:rsidRPr="0065312C" w:rsidRDefault="005A30E6" w:rsidP="003955E3">
      <w:pPr>
        <w:jc w:val="center"/>
        <w:rPr>
          <w:sz w:val="16"/>
          <w:szCs w:val="16"/>
        </w:rPr>
      </w:pPr>
    </w:p>
    <w:p w14:paraId="793D8B0C" w14:textId="260AAE5F" w:rsidR="00D20E65" w:rsidRDefault="00D20E65" w:rsidP="00D20E65">
      <w:pPr>
        <w:jc w:val="center"/>
        <w:rPr>
          <w:sz w:val="28"/>
          <w:szCs w:val="28"/>
        </w:rPr>
      </w:pPr>
      <w:r w:rsidRPr="00D20E65">
        <w:rPr>
          <w:sz w:val="28"/>
          <w:szCs w:val="28"/>
        </w:rPr>
        <w:t>Рисунок Е.</w:t>
      </w:r>
      <w:r>
        <w:rPr>
          <w:sz w:val="28"/>
          <w:szCs w:val="28"/>
        </w:rPr>
        <w:t>1</w:t>
      </w:r>
      <w:r w:rsidR="00145F6A">
        <w:rPr>
          <w:sz w:val="28"/>
          <w:szCs w:val="28"/>
        </w:rPr>
        <w:t>1</w:t>
      </w:r>
      <w:r w:rsidRPr="00D20E65">
        <w:rPr>
          <w:sz w:val="28"/>
          <w:szCs w:val="28"/>
        </w:rPr>
        <w:t xml:space="preserve"> – Распределение мнений респондентов на вопрос: «</w:t>
      </w:r>
      <w:r w:rsidR="005A30E6" w:rsidRPr="005A30E6">
        <w:rPr>
          <w:sz w:val="28"/>
          <w:szCs w:val="28"/>
        </w:rPr>
        <w:t>Вы привлекаете местные сообщества в процесс распределения бюджета</w:t>
      </w:r>
      <w:r w:rsidRPr="00D20E65">
        <w:rPr>
          <w:sz w:val="28"/>
          <w:szCs w:val="28"/>
        </w:rPr>
        <w:t>?»</w:t>
      </w:r>
      <w:r>
        <w:rPr>
          <w:sz w:val="28"/>
          <w:szCs w:val="28"/>
        </w:rPr>
        <w:t xml:space="preserve"> </w:t>
      </w:r>
    </w:p>
    <w:p w14:paraId="6A592717" w14:textId="490C4890" w:rsidR="00D20E65" w:rsidRDefault="00D20E65" w:rsidP="003955E3">
      <w:pPr>
        <w:jc w:val="center"/>
        <w:rPr>
          <w:sz w:val="28"/>
          <w:szCs w:val="28"/>
        </w:rPr>
      </w:pPr>
    </w:p>
    <w:p w14:paraId="7748AA3B" w14:textId="42BE8DEE" w:rsidR="00D20E65" w:rsidRDefault="005A30E6" w:rsidP="003955E3">
      <w:pPr>
        <w:jc w:val="center"/>
        <w:rPr>
          <w:sz w:val="28"/>
          <w:szCs w:val="28"/>
        </w:rPr>
      </w:pPr>
      <w:r>
        <w:rPr>
          <w:noProof/>
        </w:rPr>
        <w:drawing>
          <wp:inline distT="0" distB="0" distL="0" distR="0" wp14:anchorId="2357ABB2" wp14:editId="120B900E">
            <wp:extent cx="4572000" cy="2377440"/>
            <wp:effectExtent l="0" t="0" r="0" b="3810"/>
            <wp:docPr id="1736030609" name="Диаграмма 173603060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6B1D50-25AE-421B-831D-E867927E78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01F268E0" w14:textId="4BAE0941" w:rsidR="005A30E6" w:rsidRPr="0065312C" w:rsidRDefault="005A30E6" w:rsidP="003955E3">
      <w:pPr>
        <w:jc w:val="center"/>
        <w:rPr>
          <w:sz w:val="16"/>
          <w:szCs w:val="16"/>
        </w:rPr>
      </w:pPr>
    </w:p>
    <w:p w14:paraId="60FC4671" w14:textId="0A1CA0BF" w:rsidR="00D20E65" w:rsidRDefault="00D20E65" w:rsidP="00D20E65">
      <w:pPr>
        <w:jc w:val="center"/>
        <w:rPr>
          <w:sz w:val="28"/>
          <w:szCs w:val="28"/>
        </w:rPr>
      </w:pPr>
      <w:r w:rsidRPr="00D20E65">
        <w:rPr>
          <w:sz w:val="28"/>
          <w:szCs w:val="28"/>
        </w:rPr>
        <w:t>Рисунок Е.</w:t>
      </w:r>
      <w:r>
        <w:rPr>
          <w:sz w:val="28"/>
          <w:szCs w:val="28"/>
        </w:rPr>
        <w:t>1</w:t>
      </w:r>
      <w:r w:rsidR="00145F6A">
        <w:rPr>
          <w:sz w:val="28"/>
          <w:szCs w:val="28"/>
        </w:rPr>
        <w:t>2</w:t>
      </w:r>
      <w:r w:rsidRPr="00D20E65">
        <w:rPr>
          <w:sz w:val="28"/>
          <w:szCs w:val="28"/>
        </w:rPr>
        <w:t xml:space="preserve"> – Распределение мнений респондентов на вопрос: «</w:t>
      </w:r>
      <w:r w:rsidR="005A30E6" w:rsidRPr="005A30E6">
        <w:rPr>
          <w:sz w:val="28"/>
          <w:szCs w:val="28"/>
        </w:rPr>
        <w:t>Жители Ваших сел участвуют в распределении бюджета</w:t>
      </w:r>
      <w:r w:rsidRPr="00D20E65">
        <w:rPr>
          <w:sz w:val="28"/>
          <w:szCs w:val="28"/>
        </w:rPr>
        <w:t>?»</w:t>
      </w:r>
      <w:r>
        <w:rPr>
          <w:sz w:val="28"/>
          <w:szCs w:val="28"/>
        </w:rPr>
        <w:t xml:space="preserve"> </w:t>
      </w:r>
    </w:p>
    <w:p w14:paraId="044EE037" w14:textId="360070C6" w:rsidR="00D20E65" w:rsidRDefault="005A30E6" w:rsidP="003955E3">
      <w:pPr>
        <w:jc w:val="center"/>
        <w:rPr>
          <w:sz w:val="28"/>
          <w:szCs w:val="28"/>
        </w:rPr>
      </w:pPr>
      <w:r>
        <w:rPr>
          <w:noProof/>
        </w:rPr>
        <w:drawing>
          <wp:inline distT="0" distB="0" distL="0" distR="0" wp14:anchorId="56BEBCA2" wp14:editId="2FDF4AA6">
            <wp:extent cx="5554980" cy="2895600"/>
            <wp:effectExtent l="0" t="0" r="7620" b="0"/>
            <wp:docPr id="1736030610" name="Диаграмма 17360306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2438E5-30B3-458E-B45C-43C9D0686E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49F32E20" w14:textId="77777777" w:rsidR="0065312C" w:rsidRPr="0065312C" w:rsidRDefault="0065312C" w:rsidP="003955E3">
      <w:pPr>
        <w:jc w:val="center"/>
        <w:rPr>
          <w:sz w:val="16"/>
          <w:szCs w:val="16"/>
        </w:rPr>
      </w:pPr>
    </w:p>
    <w:p w14:paraId="287F999C" w14:textId="0B80ED47" w:rsidR="00D20E65" w:rsidRDefault="00D20E65" w:rsidP="00D20E65">
      <w:pPr>
        <w:jc w:val="center"/>
        <w:rPr>
          <w:sz w:val="28"/>
          <w:szCs w:val="28"/>
        </w:rPr>
      </w:pPr>
      <w:r w:rsidRPr="00D20E65">
        <w:rPr>
          <w:sz w:val="28"/>
          <w:szCs w:val="28"/>
        </w:rPr>
        <w:t>Рисунок Е.</w:t>
      </w:r>
      <w:r>
        <w:rPr>
          <w:sz w:val="28"/>
          <w:szCs w:val="28"/>
        </w:rPr>
        <w:t>1</w:t>
      </w:r>
      <w:r w:rsidR="00145F6A">
        <w:rPr>
          <w:sz w:val="28"/>
          <w:szCs w:val="28"/>
        </w:rPr>
        <w:t>3</w:t>
      </w:r>
      <w:r w:rsidRPr="00D20E65">
        <w:rPr>
          <w:sz w:val="28"/>
          <w:szCs w:val="28"/>
        </w:rPr>
        <w:t xml:space="preserve"> – Распределение мнений респондентов на вопрос: «</w:t>
      </w:r>
      <w:r w:rsidR="005A30E6" w:rsidRPr="005A30E6">
        <w:rPr>
          <w:sz w:val="28"/>
          <w:szCs w:val="28"/>
        </w:rPr>
        <w:t>От кого, по Вашему мнению, в первую очередь, зависит успешность развития местного самоуправления в селах Казахстан</w:t>
      </w:r>
      <w:r w:rsidRPr="00D20E65">
        <w:rPr>
          <w:sz w:val="28"/>
          <w:szCs w:val="28"/>
        </w:rPr>
        <w:t>?»</w:t>
      </w:r>
      <w:r>
        <w:rPr>
          <w:sz w:val="28"/>
          <w:szCs w:val="28"/>
        </w:rPr>
        <w:t xml:space="preserve"> </w:t>
      </w:r>
    </w:p>
    <w:p w14:paraId="7B91ED82" w14:textId="77777777" w:rsidR="005E76BD" w:rsidRDefault="005E76BD" w:rsidP="00D20E65">
      <w:pPr>
        <w:jc w:val="center"/>
        <w:rPr>
          <w:sz w:val="28"/>
          <w:szCs w:val="28"/>
        </w:rPr>
      </w:pPr>
    </w:p>
    <w:p w14:paraId="093DF228" w14:textId="770C9CD7" w:rsidR="00D20E65" w:rsidRDefault="005E76BD" w:rsidP="003955E3">
      <w:pPr>
        <w:jc w:val="center"/>
        <w:rPr>
          <w:sz w:val="28"/>
          <w:szCs w:val="28"/>
        </w:rPr>
      </w:pPr>
      <w:r>
        <w:rPr>
          <w:noProof/>
        </w:rPr>
        <w:drawing>
          <wp:inline distT="0" distB="0" distL="0" distR="0" wp14:anchorId="39E9E97B" wp14:editId="610158AC">
            <wp:extent cx="4983480" cy="1455420"/>
            <wp:effectExtent l="0" t="0" r="7620" b="11430"/>
            <wp:docPr id="1736030611" name="Диаграмма 17360306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404D2D-0E9E-4392-8449-17E73DDF25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7EE447F0" w14:textId="16A8D127" w:rsidR="00D20E65" w:rsidRPr="0065312C" w:rsidRDefault="00D20E65" w:rsidP="003955E3">
      <w:pPr>
        <w:jc w:val="center"/>
        <w:rPr>
          <w:sz w:val="16"/>
          <w:szCs w:val="16"/>
        </w:rPr>
      </w:pPr>
    </w:p>
    <w:p w14:paraId="7E96FA07" w14:textId="72FDB4B5" w:rsidR="00D20E65" w:rsidRDefault="00D20E65" w:rsidP="00D20E65">
      <w:pPr>
        <w:jc w:val="center"/>
        <w:rPr>
          <w:sz w:val="28"/>
          <w:szCs w:val="28"/>
        </w:rPr>
      </w:pPr>
      <w:r w:rsidRPr="00D20E65">
        <w:rPr>
          <w:sz w:val="28"/>
          <w:szCs w:val="28"/>
        </w:rPr>
        <w:t>Рисунок Е.</w:t>
      </w:r>
      <w:r>
        <w:rPr>
          <w:sz w:val="28"/>
          <w:szCs w:val="28"/>
        </w:rPr>
        <w:t>1</w:t>
      </w:r>
      <w:r w:rsidR="00145F6A">
        <w:rPr>
          <w:sz w:val="28"/>
          <w:szCs w:val="28"/>
        </w:rPr>
        <w:t>4</w:t>
      </w:r>
      <w:r w:rsidRPr="00D20E65">
        <w:rPr>
          <w:sz w:val="28"/>
          <w:szCs w:val="28"/>
        </w:rPr>
        <w:t xml:space="preserve"> – Распределение мнений респондентов на вопрос: «</w:t>
      </w:r>
      <w:r w:rsidR="005E76BD" w:rsidRPr="005E76BD">
        <w:rPr>
          <w:sz w:val="28"/>
          <w:szCs w:val="28"/>
        </w:rPr>
        <w:t>Есть ли в Казахстане закон и другие нормативно-правовые акты, регулирующие систему местного самоуправления</w:t>
      </w:r>
      <w:r w:rsidRPr="00D20E65">
        <w:rPr>
          <w:sz w:val="28"/>
          <w:szCs w:val="28"/>
        </w:rPr>
        <w:t>?»</w:t>
      </w:r>
      <w:r>
        <w:rPr>
          <w:sz w:val="28"/>
          <w:szCs w:val="28"/>
        </w:rPr>
        <w:t xml:space="preserve"> </w:t>
      </w:r>
    </w:p>
    <w:p w14:paraId="117CDF80" w14:textId="0102D828" w:rsidR="00D20E65" w:rsidRDefault="00D20E65" w:rsidP="003955E3">
      <w:pPr>
        <w:jc w:val="center"/>
        <w:rPr>
          <w:sz w:val="28"/>
          <w:szCs w:val="28"/>
        </w:rPr>
      </w:pPr>
    </w:p>
    <w:p w14:paraId="652B2283" w14:textId="719118CE" w:rsidR="00D20E65" w:rsidRDefault="00145F6A" w:rsidP="003955E3">
      <w:pPr>
        <w:jc w:val="center"/>
        <w:rPr>
          <w:sz w:val="28"/>
          <w:szCs w:val="28"/>
        </w:rPr>
      </w:pPr>
      <w:r>
        <w:rPr>
          <w:noProof/>
        </w:rPr>
        <w:drawing>
          <wp:inline distT="0" distB="0" distL="0" distR="0" wp14:anchorId="66719BE8" wp14:editId="0C19CCB1">
            <wp:extent cx="4572000" cy="2278380"/>
            <wp:effectExtent l="0" t="0" r="0" b="7620"/>
            <wp:docPr id="1736030612" name="Диаграмма 173603061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334697-D399-4E82-9EF4-42DCDE3A61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70B8B0D7" w14:textId="78651593" w:rsidR="00D20E65" w:rsidRPr="0065312C" w:rsidRDefault="00D20E65" w:rsidP="003955E3">
      <w:pPr>
        <w:jc w:val="center"/>
        <w:rPr>
          <w:sz w:val="16"/>
          <w:szCs w:val="16"/>
        </w:rPr>
      </w:pPr>
    </w:p>
    <w:p w14:paraId="7933FD2E" w14:textId="4C0E5272" w:rsidR="00D20E65" w:rsidRDefault="00D20E65" w:rsidP="00D20E65">
      <w:pPr>
        <w:jc w:val="center"/>
        <w:rPr>
          <w:sz w:val="28"/>
          <w:szCs w:val="28"/>
        </w:rPr>
      </w:pPr>
      <w:r w:rsidRPr="00D20E65">
        <w:rPr>
          <w:sz w:val="28"/>
          <w:szCs w:val="28"/>
        </w:rPr>
        <w:t>Рисунок Е.</w:t>
      </w:r>
      <w:r>
        <w:rPr>
          <w:sz w:val="28"/>
          <w:szCs w:val="28"/>
        </w:rPr>
        <w:t>1</w:t>
      </w:r>
      <w:r w:rsidR="00145F6A">
        <w:rPr>
          <w:sz w:val="28"/>
          <w:szCs w:val="28"/>
        </w:rPr>
        <w:t>5</w:t>
      </w:r>
      <w:r w:rsidRPr="00D20E65">
        <w:rPr>
          <w:sz w:val="28"/>
          <w:szCs w:val="28"/>
        </w:rPr>
        <w:t xml:space="preserve"> – Распределение мнений респондентов на вопрос: «</w:t>
      </w:r>
      <w:r w:rsidR="00145F6A" w:rsidRPr="00145F6A">
        <w:rPr>
          <w:sz w:val="28"/>
          <w:szCs w:val="28"/>
        </w:rPr>
        <w:t>Вы хотели бы знать больше о возможностях участия в местном самоуправлении</w:t>
      </w:r>
      <w:r w:rsidRPr="00D20E65">
        <w:rPr>
          <w:sz w:val="28"/>
          <w:szCs w:val="28"/>
        </w:rPr>
        <w:t>?»</w:t>
      </w:r>
      <w:r>
        <w:rPr>
          <w:sz w:val="28"/>
          <w:szCs w:val="28"/>
        </w:rPr>
        <w:t xml:space="preserve"> </w:t>
      </w:r>
    </w:p>
    <w:p w14:paraId="58F990C7" w14:textId="1798D66F" w:rsidR="00D20E65" w:rsidRDefault="00145F6A" w:rsidP="003955E3">
      <w:pPr>
        <w:jc w:val="center"/>
        <w:rPr>
          <w:sz w:val="28"/>
          <w:szCs w:val="28"/>
        </w:rPr>
      </w:pPr>
      <w:r>
        <w:rPr>
          <w:noProof/>
        </w:rPr>
        <w:drawing>
          <wp:inline distT="0" distB="0" distL="0" distR="0" wp14:anchorId="5D6717C5" wp14:editId="6704D3E2">
            <wp:extent cx="5974080" cy="4206240"/>
            <wp:effectExtent l="0" t="0" r="7620" b="3810"/>
            <wp:docPr id="1736030613" name="Диаграмма 173603061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4DD958-5143-48DB-8A51-B0CE1C56DD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3002680A" w14:textId="675E1B1A" w:rsidR="00D20E65" w:rsidRPr="0065312C" w:rsidRDefault="00D20E65" w:rsidP="003955E3">
      <w:pPr>
        <w:jc w:val="center"/>
        <w:rPr>
          <w:sz w:val="16"/>
          <w:szCs w:val="16"/>
        </w:rPr>
      </w:pPr>
    </w:p>
    <w:p w14:paraId="3659012C" w14:textId="194B4F3B" w:rsidR="00D20E65" w:rsidRDefault="00D20E65" w:rsidP="00D20E65">
      <w:pPr>
        <w:jc w:val="center"/>
        <w:rPr>
          <w:sz w:val="28"/>
          <w:szCs w:val="28"/>
        </w:rPr>
      </w:pPr>
      <w:r w:rsidRPr="00D20E65">
        <w:rPr>
          <w:sz w:val="28"/>
          <w:szCs w:val="28"/>
        </w:rPr>
        <w:t>Рисунок Е.</w:t>
      </w:r>
      <w:r>
        <w:rPr>
          <w:sz w:val="28"/>
          <w:szCs w:val="28"/>
        </w:rPr>
        <w:t>1</w:t>
      </w:r>
      <w:r w:rsidR="00145F6A">
        <w:rPr>
          <w:sz w:val="28"/>
          <w:szCs w:val="28"/>
        </w:rPr>
        <w:t>6</w:t>
      </w:r>
      <w:r w:rsidRPr="00D20E65">
        <w:rPr>
          <w:sz w:val="28"/>
          <w:szCs w:val="28"/>
        </w:rPr>
        <w:t xml:space="preserve"> – Распределение мнений респондентов на вопрос: «</w:t>
      </w:r>
      <w:r w:rsidR="00145F6A" w:rsidRPr="00145F6A">
        <w:rPr>
          <w:sz w:val="28"/>
          <w:szCs w:val="28"/>
        </w:rPr>
        <w:t>По Вашему мнению, какие факторы оказывают большее влияние на развитие местного самоуправления в сельском округе</w:t>
      </w:r>
      <w:r w:rsidRPr="00D20E65">
        <w:rPr>
          <w:sz w:val="28"/>
          <w:szCs w:val="28"/>
        </w:rPr>
        <w:t>?»</w:t>
      </w:r>
      <w:r>
        <w:rPr>
          <w:sz w:val="28"/>
          <w:szCs w:val="28"/>
        </w:rPr>
        <w:t xml:space="preserve"> </w:t>
      </w:r>
    </w:p>
    <w:p w14:paraId="20429BA0" w14:textId="3FE4E0BA" w:rsidR="00D20E65" w:rsidRDefault="00D20E65" w:rsidP="003955E3">
      <w:pPr>
        <w:jc w:val="center"/>
        <w:rPr>
          <w:sz w:val="28"/>
          <w:szCs w:val="28"/>
        </w:rPr>
      </w:pPr>
    </w:p>
    <w:p w14:paraId="2802515D" w14:textId="394AF225" w:rsidR="00145F6A" w:rsidRDefault="00145F6A" w:rsidP="003955E3">
      <w:pPr>
        <w:jc w:val="center"/>
        <w:rPr>
          <w:sz w:val="28"/>
          <w:szCs w:val="28"/>
        </w:rPr>
      </w:pPr>
      <w:r>
        <w:rPr>
          <w:noProof/>
        </w:rPr>
        <w:drawing>
          <wp:inline distT="0" distB="0" distL="0" distR="0" wp14:anchorId="0B384385" wp14:editId="1AFEE6B1">
            <wp:extent cx="4572000" cy="2700867"/>
            <wp:effectExtent l="0" t="0" r="0" b="4445"/>
            <wp:docPr id="1736030614" name="Диаграмма 17360306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01E6A56-68E6-4532-9177-0B5F2D28FE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7849985A" w14:textId="3A66A803" w:rsidR="00145F6A" w:rsidRPr="0065312C" w:rsidRDefault="00145F6A" w:rsidP="003955E3">
      <w:pPr>
        <w:jc w:val="center"/>
        <w:rPr>
          <w:sz w:val="16"/>
          <w:szCs w:val="16"/>
        </w:rPr>
      </w:pPr>
    </w:p>
    <w:p w14:paraId="62541E22" w14:textId="036553CF" w:rsidR="00145F6A" w:rsidRDefault="00145F6A" w:rsidP="00145F6A">
      <w:pPr>
        <w:jc w:val="center"/>
        <w:rPr>
          <w:sz w:val="28"/>
          <w:szCs w:val="28"/>
        </w:rPr>
      </w:pPr>
      <w:r w:rsidRPr="00D20E65">
        <w:rPr>
          <w:sz w:val="28"/>
          <w:szCs w:val="28"/>
        </w:rPr>
        <w:t>Рисунок Е.</w:t>
      </w:r>
      <w:r>
        <w:rPr>
          <w:sz w:val="28"/>
          <w:szCs w:val="28"/>
        </w:rPr>
        <w:t>17</w:t>
      </w:r>
      <w:r w:rsidRPr="00D20E65">
        <w:rPr>
          <w:sz w:val="28"/>
          <w:szCs w:val="28"/>
        </w:rPr>
        <w:t xml:space="preserve"> – Распределение мнений респондентов на вопрос: «</w:t>
      </w:r>
      <w:r w:rsidRPr="00145F6A">
        <w:rPr>
          <w:sz w:val="28"/>
          <w:szCs w:val="28"/>
        </w:rPr>
        <w:t>Вы принимаете участие в местном самоуправлении в Вашем селе</w:t>
      </w:r>
      <w:r w:rsidRPr="00D20E65">
        <w:rPr>
          <w:sz w:val="28"/>
          <w:szCs w:val="28"/>
        </w:rPr>
        <w:t>?»</w:t>
      </w:r>
      <w:r>
        <w:rPr>
          <w:sz w:val="28"/>
          <w:szCs w:val="28"/>
        </w:rPr>
        <w:t xml:space="preserve"> </w:t>
      </w:r>
    </w:p>
    <w:p w14:paraId="5014FB1B" w14:textId="77777777" w:rsidR="00145F6A" w:rsidRPr="003B78E5" w:rsidRDefault="00145F6A" w:rsidP="00145F6A">
      <w:pPr>
        <w:jc w:val="center"/>
        <w:rPr>
          <w:sz w:val="28"/>
          <w:szCs w:val="28"/>
        </w:rPr>
      </w:pPr>
    </w:p>
    <w:p w14:paraId="0F48438C" w14:textId="4A0410B6" w:rsidR="00145F6A" w:rsidRDefault="00145F6A" w:rsidP="003955E3">
      <w:pPr>
        <w:jc w:val="center"/>
        <w:rPr>
          <w:sz w:val="28"/>
          <w:szCs w:val="28"/>
        </w:rPr>
      </w:pPr>
    </w:p>
    <w:p w14:paraId="1974535C" w14:textId="13B82150" w:rsidR="00073A2F" w:rsidRDefault="00073A2F" w:rsidP="003955E3">
      <w:pPr>
        <w:jc w:val="center"/>
        <w:rPr>
          <w:sz w:val="28"/>
          <w:szCs w:val="28"/>
        </w:rPr>
      </w:pPr>
      <w:r>
        <w:rPr>
          <w:noProof/>
        </w:rPr>
        <w:drawing>
          <wp:inline distT="0" distB="0" distL="0" distR="0" wp14:anchorId="19E2C598" wp14:editId="7561E105">
            <wp:extent cx="6138334" cy="3131820"/>
            <wp:effectExtent l="0" t="0" r="15240" b="11430"/>
            <wp:docPr id="1736030615" name="Диаграмма 17360306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445983-E984-408D-AD1F-514A3ADE6C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4C95F62F" w14:textId="77777777" w:rsidR="0065312C" w:rsidRPr="0065312C" w:rsidRDefault="0065312C" w:rsidP="00145F6A">
      <w:pPr>
        <w:jc w:val="center"/>
        <w:rPr>
          <w:sz w:val="16"/>
          <w:szCs w:val="16"/>
        </w:rPr>
      </w:pPr>
    </w:p>
    <w:p w14:paraId="6E0F6E3E" w14:textId="3F4170EC" w:rsidR="00145F6A" w:rsidRDefault="00145F6A" w:rsidP="00145F6A">
      <w:pPr>
        <w:jc w:val="center"/>
        <w:rPr>
          <w:sz w:val="28"/>
          <w:szCs w:val="28"/>
        </w:rPr>
      </w:pPr>
      <w:r w:rsidRPr="00D20E65">
        <w:rPr>
          <w:sz w:val="28"/>
          <w:szCs w:val="28"/>
        </w:rPr>
        <w:t>Рисунок Е.</w:t>
      </w:r>
      <w:r>
        <w:rPr>
          <w:sz w:val="28"/>
          <w:szCs w:val="28"/>
        </w:rPr>
        <w:t>18</w:t>
      </w:r>
      <w:r w:rsidRPr="00D20E65">
        <w:rPr>
          <w:sz w:val="28"/>
          <w:szCs w:val="28"/>
        </w:rPr>
        <w:t xml:space="preserve"> – Распределение мнений респондентов на вопрос: «</w:t>
      </w:r>
      <w:r w:rsidR="00073A2F" w:rsidRPr="00073A2F">
        <w:rPr>
          <w:sz w:val="28"/>
          <w:szCs w:val="28"/>
        </w:rPr>
        <w:t>По Вашему мнению, что нужно для развития местного самоуправления в Ваших населенных пунктах</w:t>
      </w:r>
      <w:r w:rsidRPr="00D20E65">
        <w:rPr>
          <w:sz w:val="28"/>
          <w:szCs w:val="28"/>
        </w:rPr>
        <w:t>?»</w:t>
      </w:r>
      <w:r>
        <w:rPr>
          <w:sz w:val="28"/>
          <w:szCs w:val="28"/>
        </w:rPr>
        <w:t xml:space="preserve"> </w:t>
      </w:r>
    </w:p>
    <w:p w14:paraId="42450CF8" w14:textId="61052CCB" w:rsidR="00145F6A" w:rsidRDefault="00145F6A" w:rsidP="003955E3">
      <w:pPr>
        <w:jc w:val="center"/>
        <w:rPr>
          <w:sz w:val="28"/>
          <w:szCs w:val="28"/>
        </w:rPr>
      </w:pPr>
    </w:p>
    <w:p w14:paraId="1E9453B8" w14:textId="0BFFDE36" w:rsidR="00145F6A" w:rsidRDefault="00073A2F" w:rsidP="003955E3">
      <w:pPr>
        <w:jc w:val="center"/>
        <w:rPr>
          <w:sz w:val="28"/>
          <w:szCs w:val="28"/>
        </w:rPr>
      </w:pPr>
      <w:r>
        <w:rPr>
          <w:noProof/>
        </w:rPr>
        <w:drawing>
          <wp:inline distT="0" distB="0" distL="0" distR="0" wp14:anchorId="71FC73DD" wp14:editId="63D9FA4D">
            <wp:extent cx="4876800" cy="1888066"/>
            <wp:effectExtent l="0" t="0" r="0" b="17145"/>
            <wp:docPr id="1736030616" name="Диаграмма 173603061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E7DD92-AED1-494D-8B09-34D8D25E84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2A234502" w14:textId="77777777" w:rsidR="00073A2F" w:rsidRPr="0065312C" w:rsidRDefault="00073A2F" w:rsidP="00145F6A">
      <w:pPr>
        <w:jc w:val="center"/>
        <w:rPr>
          <w:sz w:val="16"/>
          <w:szCs w:val="16"/>
        </w:rPr>
      </w:pPr>
    </w:p>
    <w:p w14:paraId="77158499" w14:textId="0D08EAC5" w:rsidR="00145F6A" w:rsidRDefault="00145F6A" w:rsidP="00145F6A">
      <w:pPr>
        <w:jc w:val="center"/>
        <w:rPr>
          <w:sz w:val="28"/>
          <w:szCs w:val="28"/>
        </w:rPr>
      </w:pPr>
      <w:r w:rsidRPr="00D20E65">
        <w:rPr>
          <w:sz w:val="28"/>
          <w:szCs w:val="28"/>
        </w:rPr>
        <w:t>Рисунок Е.</w:t>
      </w:r>
      <w:r>
        <w:rPr>
          <w:sz w:val="28"/>
          <w:szCs w:val="28"/>
        </w:rPr>
        <w:t>19</w:t>
      </w:r>
      <w:r w:rsidRPr="00D20E65">
        <w:rPr>
          <w:sz w:val="28"/>
          <w:szCs w:val="28"/>
        </w:rPr>
        <w:t xml:space="preserve"> – Распределение </w:t>
      </w:r>
      <w:r w:rsidR="00073A2F">
        <w:rPr>
          <w:sz w:val="28"/>
          <w:szCs w:val="28"/>
        </w:rPr>
        <w:t>респондентов по полу</w:t>
      </w:r>
    </w:p>
    <w:p w14:paraId="6821E330" w14:textId="4B9C378B" w:rsidR="00145F6A" w:rsidRDefault="00145F6A" w:rsidP="003955E3">
      <w:pPr>
        <w:jc w:val="center"/>
        <w:rPr>
          <w:sz w:val="28"/>
          <w:szCs w:val="28"/>
        </w:rPr>
      </w:pPr>
    </w:p>
    <w:p w14:paraId="670B17BB" w14:textId="6D8ADA15" w:rsidR="00073A2F" w:rsidRDefault="00073A2F" w:rsidP="003955E3">
      <w:pPr>
        <w:jc w:val="center"/>
        <w:rPr>
          <w:sz w:val="28"/>
          <w:szCs w:val="28"/>
        </w:rPr>
      </w:pPr>
      <w:r>
        <w:rPr>
          <w:noProof/>
        </w:rPr>
        <w:drawing>
          <wp:inline distT="0" distB="0" distL="0" distR="0" wp14:anchorId="02DD4973" wp14:editId="23F5263B">
            <wp:extent cx="4572000" cy="2353733"/>
            <wp:effectExtent l="0" t="0" r="0" b="8890"/>
            <wp:docPr id="1736030617" name="Диаграмма 17360306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335D47-B3EB-49E4-982D-CA55AF680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37220F63" w14:textId="30124ADB" w:rsidR="00073A2F" w:rsidRDefault="00073A2F" w:rsidP="00073A2F">
      <w:pPr>
        <w:jc w:val="center"/>
        <w:rPr>
          <w:sz w:val="28"/>
          <w:szCs w:val="28"/>
        </w:rPr>
      </w:pPr>
      <w:r w:rsidRPr="00D20E65">
        <w:rPr>
          <w:sz w:val="28"/>
          <w:szCs w:val="28"/>
        </w:rPr>
        <w:t>Рисунок Е.</w:t>
      </w:r>
      <w:r>
        <w:rPr>
          <w:sz w:val="28"/>
          <w:szCs w:val="28"/>
        </w:rPr>
        <w:t>20</w:t>
      </w:r>
      <w:r w:rsidRPr="00D20E65">
        <w:rPr>
          <w:sz w:val="28"/>
          <w:szCs w:val="28"/>
        </w:rPr>
        <w:t xml:space="preserve"> – Распределение </w:t>
      </w:r>
      <w:r>
        <w:rPr>
          <w:sz w:val="28"/>
          <w:szCs w:val="28"/>
        </w:rPr>
        <w:t>респондентов по возрасту</w:t>
      </w:r>
    </w:p>
    <w:p w14:paraId="6F80B163" w14:textId="71E3DD02" w:rsidR="00073A2F" w:rsidRDefault="00073A2F" w:rsidP="003955E3">
      <w:pPr>
        <w:jc w:val="center"/>
        <w:rPr>
          <w:sz w:val="28"/>
          <w:szCs w:val="28"/>
        </w:rPr>
      </w:pPr>
    </w:p>
    <w:p w14:paraId="4DA29507" w14:textId="15A09270" w:rsidR="00073A2F" w:rsidRDefault="001F51F8" w:rsidP="003955E3">
      <w:pPr>
        <w:jc w:val="center"/>
        <w:rPr>
          <w:sz w:val="28"/>
          <w:szCs w:val="28"/>
        </w:rPr>
      </w:pPr>
      <w:r>
        <w:rPr>
          <w:noProof/>
        </w:rPr>
        <w:drawing>
          <wp:inline distT="0" distB="0" distL="0" distR="0" wp14:anchorId="4C1E9513" wp14:editId="03A8C9B7">
            <wp:extent cx="5139267" cy="2743200"/>
            <wp:effectExtent l="0" t="0" r="4445" b="0"/>
            <wp:docPr id="1736030618" name="Диаграмма 173603061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FD4D65-4AC3-4EEA-8F22-DA18E6B460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7A64AD8D" w14:textId="77777777" w:rsidR="00CF01C1" w:rsidRPr="00CF01C1" w:rsidRDefault="00CF01C1" w:rsidP="00073A2F">
      <w:pPr>
        <w:jc w:val="center"/>
        <w:rPr>
          <w:sz w:val="16"/>
          <w:szCs w:val="16"/>
        </w:rPr>
      </w:pPr>
    </w:p>
    <w:p w14:paraId="6158C0DB" w14:textId="7E18042A" w:rsidR="00073A2F" w:rsidRDefault="00073A2F" w:rsidP="00073A2F">
      <w:pPr>
        <w:jc w:val="center"/>
        <w:rPr>
          <w:sz w:val="28"/>
          <w:szCs w:val="28"/>
        </w:rPr>
      </w:pPr>
      <w:r w:rsidRPr="00D20E65">
        <w:rPr>
          <w:sz w:val="28"/>
          <w:szCs w:val="28"/>
        </w:rPr>
        <w:t>Рисунок Е.</w:t>
      </w:r>
      <w:r>
        <w:rPr>
          <w:sz w:val="28"/>
          <w:szCs w:val="28"/>
        </w:rPr>
        <w:t>21</w:t>
      </w:r>
      <w:r w:rsidRPr="00D20E65">
        <w:rPr>
          <w:sz w:val="28"/>
          <w:szCs w:val="28"/>
        </w:rPr>
        <w:t xml:space="preserve"> – Распределение </w:t>
      </w:r>
      <w:r>
        <w:rPr>
          <w:sz w:val="28"/>
          <w:szCs w:val="28"/>
        </w:rPr>
        <w:t>респондентов по районам</w:t>
      </w:r>
    </w:p>
    <w:p w14:paraId="2A74E3ED" w14:textId="77777777" w:rsidR="00073A2F" w:rsidRPr="003B78E5" w:rsidRDefault="00073A2F" w:rsidP="003955E3">
      <w:pPr>
        <w:jc w:val="center"/>
        <w:rPr>
          <w:sz w:val="28"/>
          <w:szCs w:val="28"/>
        </w:rPr>
      </w:pPr>
    </w:p>
    <w:sectPr w:rsidR="00073A2F" w:rsidRPr="003B78E5" w:rsidSect="00D7005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0A3A6" w14:textId="77777777" w:rsidR="005A3B40" w:rsidRDefault="005A3B40" w:rsidP="005025F0">
      <w:r>
        <w:separator/>
      </w:r>
    </w:p>
  </w:endnote>
  <w:endnote w:type="continuationSeparator" w:id="0">
    <w:p w14:paraId="70357E79" w14:textId="77777777" w:rsidR="005A3B40" w:rsidRDefault="005A3B40" w:rsidP="00502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CC"/>
    <w:family w:val="auto"/>
    <w:notTrueType/>
    <w:pitch w:val="default"/>
    <w:sig w:usb0="00000003"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0152121"/>
      <w:docPartObj>
        <w:docPartGallery w:val="Page Numbers (Bottom of Page)"/>
        <w:docPartUnique/>
      </w:docPartObj>
    </w:sdtPr>
    <w:sdtEndPr/>
    <w:sdtContent>
      <w:p w14:paraId="1BE88281" w14:textId="4783091F" w:rsidR="00927C06" w:rsidRDefault="00927C06">
        <w:pPr>
          <w:pStyle w:val="af5"/>
          <w:jc w:val="center"/>
        </w:pPr>
        <w:r>
          <w:fldChar w:fldCharType="begin"/>
        </w:r>
        <w:r>
          <w:instrText>PAGE   \* MERGEFORMAT</w:instrText>
        </w:r>
        <w:r>
          <w:fldChar w:fldCharType="separate"/>
        </w:r>
        <w:r>
          <w:rPr>
            <w:noProof/>
          </w:rPr>
          <w:t>168</w:t>
        </w:r>
        <w:r>
          <w:fldChar w:fldCharType="end"/>
        </w:r>
      </w:p>
    </w:sdtContent>
  </w:sdt>
  <w:p w14:paraId="6A3584A1" w14:textId="77777777" w:rsidR="00927C06" w:rsidRDefault="00927C06" w:rsidP="00D37555">
    <w:pPr>
      <w:pStyle w:val="af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59227"/>
      <w:docPartObj>
        <w:docPartGallery w:val="Page Numbers (Bottom of Page)"/>
        <w:docPartUnique/>
      </w:docPartObj>
    </w:sdtPr>
    <w:sdtEndPr/>
    <w:sdtContent>
      <w:p w14:paraId="64C1B11C" w14:textId="77777777" w:rsidR="00927C06" w:rsidRDefault="00927C06">
        <w:pPr>
          <w:pStyle w:val="af5"/>
          <w:jc w:val="center"/>
        </w:pPr>
        <w:r>
          <w:fldChar w:fldCharType="begin"/>
        </w:r>
        <w:r>
          <w:instrText>PAGE   \* MERGEFORMAT</w:instrText>
        </w:r>
        <w:r>
          <w:fldChar w:fldCharType="separate"/>
        </w:r>
        <w:r w:rsidR="003D1661">
          <w:rPr>
            <w:noProof/>
          </w:rPr>
          <w:t>61</w:t>
        </w:r>
        <w:r>
          <w:fldChar w:fldCharType="end"/>
        </w:r>
      </w:p>
    </w:sdtContent>
  </w:sdt>
  <w:p w14:paraId="75B45A95" w14:textId="77777777" w:rsidR="00927C06" w:rsidRDefault="00927C06">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CD8F1" w14:textId="77777777" w:rsidR="005A3B40" w:rsidRDefault="005A3B40" w:rsidP="005025F0">
      <w:r>
        <w:separator/>
      </w:r>
    </w:p>
  </w:footnote>
  <w:footnote w:type="continuationSeparator" w:id="0">
    <w:p w14:paraId="784B39E2" w14:textId="77777777" w:rsidR="005A3B40" w:rsidRDefault="005A3B40" w:rsidP="005025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76D"/>
    <w:multiLevelType w:val="hybridMultilevel"/>
    <w:tmpl w:val="672EDEBC"/>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08CC23DC"/>
    <w:multiLevelType w:val="hybridMultilevel"/>
    <w:tmpl w:val="AE3E3170"/>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B7C3358"/>
    <w:multiLevelType w:val="hybridMultilevel"/>
    <w:tmpl w:val="E4146A6E"/>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178E559F"/>
    <w:multiLevelType w:val="hybridMultilevel"/>
    <w:tmpl w:val="11B6F0F4"/>
    <w:lvl w:ilvl="0" w:tplc="43962CB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E4920C0"/>
    <w:multiLevelType w:val="hybridMultilevel"/>
    <w:tmpl w:val="B06A4B82"/>
    <w:lvl w:ilvl="0" w:tplc="3E025898">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15:restartNumberingAfterBreak="0">
    <w:nsid w:val="1F3972DE"/>
    <w:multiLevelType w:val="hybridMultilevel"/>
    <w:tmpl w:val="E098C6D4"/>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1F635968"/>
    <w:multiLevelType w:val="hybridMultilevel"/>
    <w:tmpl w:val="88AA789C"/>
    <w:lvl w:ilvl="0" w:tplc="3E0258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FFF3FE0"/>
    <w:multiLevelType w:val="hybridMultilevel"/>
    <w:tmpl w:val="8C9E18D4"/>
    <w:lvl w:ilvl="0" w:tplc="BBC27B60">
      <w:start w:val="1"/>
      <w:numFmt w:val="bullet"/>
      <w:lvlText w:val=""/>
      <w:lvlJc w:val="left"/>
      <w:pPr>
        <w:ind w:left="376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6AB1EDA"/>
    <w:multiLevelType w:val="hybridMultilevel"/>
    <w:tmpl w:val="E2126ECE"/>
    <w:lvl w:ilvl="0" w:tplc="BBC27B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ACD7D20"/>
    <w:multiLevelType w:val="hybridMultilevel"/>
    <w:tmpl w:val="0A68A6B6"/>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15:restartNumberingAfterBreak="0">
    <w:nsid w:val="3D506CDE"/>
    <w:multiLevelType w:val="hybridMultilevel"/>
    <w:tmpl w:val="537ADDF0"/>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3D650CD1"/>
    <w:multiLevelType w:val="hybridMultilevel"/>
    <w:tmpl w:val="257C6964"/>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3D8C5E11"/>
    <w:multiLevelType w:val="hybridMultilevel"/>
    <w:tmpl w:val="ED4039B6"/>
    <w:lvl w:ilvl="0" w:tplc="BBC27B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B451BC"/>
    <w:multiLevelType w:val="hybridMultilevel"/>
    <w:tmpl w:val="C5D62368"/>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4" w15:restartNumberingAfterBreak="0">
    <w:nsid w:val="3DB51298"/>
    <w:multiLevelType w:val="hybridMultilevel"/>
    <w:tmpl w:val="ED4626A2"/>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41D12820"/>
    <w:multiLevelType w:val="hybridMultilevel"/>
    <w:tmpl w:val="FF7AA6C6"/>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15:restartNumberingAfterBreak="0">
    <w:nsid w:val="43DD2EB2"/>
    <w:multiLevelType w:val="hybridMultilevel"/>
    <w:tmpl w:val="1C683FA4"/>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46F13D6D"/>
    <w:multiLevelType w:val="hybridMultilevel"/>
    <w:tmpl w:val="41666212"/>
    <w:lvl w:ilvl="0" w:tplc="5960442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D8727A"/>
    <w:multiLevelType w:val="hybridMultilevel"/>
    <w:tmpl w:val="FF563314"/>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633110C4"/>
    <w:multiLevelType w:val="hybridMultilevel"/>
    <w:tmpl w:val="A7BEC892"/>
    <w:lvl w:ilvl="0" w:tplc="BBC27B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52E57D2"/>
    <w:multiLevelType w:val="hybridMultilevel"/>
    <w:tmpl w:val="E5045368"/>
    <w:lvl w:ilvl="0" w:tplc="3E025898">
      <w:start w:val="1"/>
      <w:numFmt w:val="bullet"/>
      <w:lvlText w:val=""/>
      <w:lvlJc w:val="left"/>
      <w:pPr>
        <w:ind w:left="1400" w:hanging="360"/>
      </w:pPr>
      <w:rPr>
        <w:rFonts w:ascii="Symbol" w:hAnsi="Symbol" w:hint="default"/>
      </w:rPr>
    </w:lvl>
    <w:lvl w:ilvl="1" w:tplc="20000003" w:tentative="1">
      <w:start w:val="1"/>
      <w:numFmt w:val="bullet"/>
      <w:lvlText w:val="o"/>
      <w:lvlJc w:val="left"/>
      <w:pPr>
        <w:ind w:left="2120" w:hanging="360"/>
      </w:pPr>
      <w:rPr>
        <w:rFonts w:ascii="Courier New" w:hAnsi="Courier New" w:cs="Courier New" w:hint="default"/>
      </w:rPr>
    </w:lvl>
    <w:lvl w:ilvl="2" w:tplc="20000005" w:tentative="1">
      <w:start w:val="1"/>
      <w:numFmt w:val="bullet"/>
      <w:lvlText w:val=""/>
      <w:lvlJc w:val="left"/>
      <w:pPr>
        <w:ind w:left="2840" w:hanging="360"/>
      </w:pPr>
      <w:rPr>
        <w:rFonts w:ascii="Wingdings" w:hAnsi="Wingdings" w:hint="default"/>
      </w:rPr>
    </w:lvl>
    <w:lvl w:ilvl="3" w:tplc="20000001" w:tentative="1">
      <w:start w:val="1"/>
      <w:numFmt w:val="bullet"/>
      <w:lvlText w:val=""/>
      <w:lvlJc w:val="left"/>
      <w:pPr>
        <w:ind w:left="3560" w:hanging="360"/>
      </w:pPr>
      <w:rPr>
        <w:rFonts w:ascii="Symbol" w:hAnsi="Symbol" w:hint="default"/>
      </w:rPr>
    </w:lvl>
    <w:lvl w:ilvl="4" w:tplc="20000003" w:tentative="1">
      <w:start w:val="1"/>
      <w:numFmt w:val="bullet"/>
      <w:lvlText w:val="o"/>
      <w:lvlJc w:val="left"/>
      <w:pPr>
        <w:ind w:left="4280" w:hanging="360"/>
      </w:pPr>
      <w:rPr>
        <w:rFonts w:ascii="Courier New" w:hAnsi="Courier New" w:cs="Courier New" w:hint="default"/>
      </w:rPr>
    </w:lvl>
    <w:lvl w:ilvl="5" w:tplc="20000005" w:tentative="1">
      <w:start w:val="1"/>
      <w:numFmt w:val="bullet"/>
      <w:lvlText w:val=""/>
      <w:lvlJc w:val="left"/>
      <w:pPr>
        <w:ind w:left="5000" w:hanging="360"/>
      </w:pPr>
      <w:rPr>
        <w:rFonts w:ascii="Wingdings" w:hAnsi="Wingdings" w:hint="default"/>
      </w:rPr>
    </w:lvl>
    <w:lvl w:ilvl="6" w:tplc="20000001" w:tentative="1">
      <w:start w:val="1"/>
      <w:numFmt w:val="bullet"/>
      <w:lvlText w:val=""/>
      <w:lvlJc w:val="left"/>
      <w:pPr>
        <w:ind w:left="5720" w:hanging="360"/>
      </w:pPr>
      <w:rPr>
        <w:rFonts w:ascii="Symbol" w:hAnsi="Symbol" w:hint="default"/>
      </w:rPr>
    </w:lvl>
    <w:lvl w:ilvl="7" w:tplc="20000003" w:tentative="1">
      <w:start w:val="1"/>
      <w:numFmt w:val="bullet"/>
      <w:lvlText w:val="o"/>
      <w:lvlJc w:val="left"/>
      <w:pPr>
        <w:ind w:left="6440" w:hanging="360"/>
      </w:pPr>
      <w:rPr>
        <w:rFonts w:ascii="Courier New" w:hAnsi="Courier New" w:cs="Courier New" w:hint="default"/>
      </w:rPr>
    </w:lvl>
    <w:lvl w:ilvl="8" w:tplc="20000005" w:tentative="1">
      <w:start w:val="1"/>
      <w:numFmt w:val="bullet"/>
      <w:lvlText w:val=""/>
      <w:lvlJc w:val="left"/>
      <w:pPr>
        <w:ind w:left="7160" w:hanging="360"/>
      </w:pPr>
      <w:rPr>
        <w:rFonts w:ascii="Wingdings" w:hAnsi="Wingdings" w:hint="default"/>
      </w:rPr>
    </w:lvl>
  </w:abstractNum>
  <w:abstractNum w:abstractNumId="21" w15:restartNumberingAfterBreak="0">
    <w:nsid w:val="68844EAC"/>
    <w:multiLevelType w:val="hybridMultilevel"/>
    <w:tmpl w:val="BF5EF1DA"/>
    <w:lvl w:ilvl="0" w:tplc="BBC27B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DD243F"/>
    <w:multiLevelType w:val="hybridMultilevel"/>
    <w:tmpl w:val="986CDF22"/>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6A0E58CB"/>
    <w:multiLevelType w:val="hybridMultilevel"/>
    <w:tmpl w:val="ADBA5B20"/>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6DF46EB4"/>
    <w:multiLevelType w:val="hybridMultilevel"/>
    <w:tmpl w:val="82DE0604"/>
    <w:lvl w:ilvl="0" w:tplc="3E02589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7DC42BD2"/>
    <w:multiLevelType w:val="hybridMultilevel"/>
    <w:tmpl w:val="A97A5688"/>
    <w:lvl w:ilvl="0" w:tplc="BBC27B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2"/>
  </w:num>
  <w:num w:numId="4">
    <w:abstractNumId w:val="21"/>
  </w:num>
  <w:num w:numId="5">
    <w:abstractNumId w:val="25"/>
  </w:num>
  <w:num w:numId="6">
    <w:abstractNumId w:val="7"/>
  </w:num>
  <w:num w:numId="7">
    <w:abstractNumId w:val="19"/>
  </w:num>
  <w:num w:numId="8">
    <w:abstractNumId w:val="8"/>
  </w:num>
  <w:num w:numId="9">
    <w:abstractNumId w:val="17"/>
  </w:num>
  <w:num w:numId="10">
    <w:abstractNumId w:val="13"/>
  </w:num>
  <w:num w:numId="11">
    <w:abstractNumId w:val="2"/>
  </w:num>
  <w:num w:numId="12">
    <w:abstractNumId w:val="20"/>
  </w:num>
  <w:num w:numId="13">
    <w:abstractNumId w:val="16"/>
  </w:num>
  <w:num w:numId="14">
    <w:abstractNumId w:val="9"/>
  </w:num>
  <w:num w:numId="15">
    <w:abstractNumId w:val="6"/>
  </w:num>
  <w:num w:numId="16">
    <w:abstractNumId w:val="0"/>
  </w:num>
  <w:num w:numId="17">
    <w:abstractNumId w:val="5"/>
  </w:num>
  <w:num w:numId="18">
    <w:abstractNumId w:val="22"/>
  </w:num>
  <w:num w:numId="19">
    <w:abstractNumId w:val="24"/>
  </w:num>
  <w:num w:numId="20">
    <w:abstractNumId w:val="1"/>
  </w:num>
  <w:num w:numId="21">
    <w:abstractNumId w:val="18"/>
  </w:num>
  <w:num w:numId="22">
    <w:abstractNumId w:val="15"/>
  </w:num>
  <w:num w:numId="23">
    <w:abstractNumId w:val="11"/>
  </w:num>
  <w:num w:numId="24">
    <w:abstractNumId w:val="14"/>
  </w:num>
  <w:num w:numId="25">
    <w:abstractNumId w:val="23"/>
  </w:num>
  <w:num w:numId="26">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9F6"/>
    <w:rsid w:val="0000208C"/>
    <w:rsid w:val="000032FF"/>
    <w:rsid w:val="00003570"/>
    <w:rsid w:val="00006D9C"/>
    <w:rsid w:val="00007CC1"/>
    <w:rsid w:val="00010688"/>
    <w:rsid w:val="00010A7B"/>
    <w:rsid w:val="0001106F"/>
    <w:rsid w:val="000111D0"/>
    <w:rsid w:val="0001227E"/>
    <w:rsid w:val="000137BE"/>
    <w:rsid w:val="00013A6F"/>
    <w:rsid w:val="00013D56"/>
    <w:rsid w:val="00014630"/>
    <w:rsid w:val="00015E70"/>
    <w:rsid w:val="000176A4"/>
    <w:rsid w:val="000204D9"/>
    <w:rsid w:val="000216C6"/>
    <w:rsid w:val="0002267A"/>
    <w:rsid w:val="00024552"/>
    <w:rsid w:val="00024C0F"/>
    <w:rsid w:val="0002552F"/>
    <w:rsid w:val="00025CCE"/>
    <w:rsid w:val="0002667A"/>
    <w:rsid w:val="00026E45"/>
    <w:rsid w:val="0003237C"/>
    <w:rsid w:val="00032693"/>
    <w:rsid w:val="00032C66"/>
    <w:rsid w:val="0003421C"/>
    <w:rsid w:val="0003431D"/>
    <w:rsid w:val="0004035F"/>
    <w:rsid w:val="000426E7"/>
    <w:rsid w:val="00051117"/>
    <w:rsid w:val="00053524"/>
    <w:rsid w:val="00054163"/>
    <w:rsid w:val="00054580"/>
    <w:rsid w:val="000545C8"/>
    <w:rsid w:val="0005602B"/>
    <w:rsid w:val="000600CA"/>
    <w:rsid w:val="000611F3"/>
    <w:rsid w:val="00061352"/>
    <w:rsid w:val="0006279C"/>
    <w:rsid w:val="00062830"/>
    <w:rsid w:val="00063129"/>
    <w:rsid w:val="000642F3"/>
    <w:rsid w:val="0006647A"/>
    <w:rsid w:val="00067F1F"/>
    <w:rsid w:val="000703E6"/>
    <w:rsid w:val="0007117D"/>
    <w:rsid w:val="00071E61"/>
    <w:rsid w:val="00072A63"/>
    <w:rsid w:val="00073652"/>
    <w:rsid w:val="00073A2F"/>
    <w:rsid w:val="00074DA6"/>
    <w:rsid w:val="00074DFE"/>
    <w:rsid w:val="000761BF"/>
    <w:rsid w:val="00080290"/>
    <w:rsid w:val="00080C1E"/>
    <w:rsid w:val="00081A26"/>
    <w:rsid w:val="00081B53"/>
    <w:rsid w:val="00081BCC"/>
    <w:rsid w:val="00081FD5"/>
    <w:rsid w:val="00082000"/>
    <w:rsid w:val="00082089"/>
    <w:rsid w:val="000845E7"/>
    <w:rsid w:val="000857E7"/>
    <w:rsid w:val="00085E27"/>
    <w:rsid w:val="00092136"/>
    <w:rsid w:val="000925B3"/>
    <w:rsid w:val="00096039"/>
    <w:rsid w:val="0009619B"/>
    <w:rsid w:val="0009706E"/>
    <w:rsid w:val="000974CB"/>
    <w:rsid w:val="000A0167"/>
    <w:rsid w:val="000A1BDD"/>
    <w:rsid w:val="000A1F26"/>
    <w:rsid w:val="000A272B"/>
    <w:rsid w:val="000A2FE7"/>
    <w:rsid w:val="000A4A56"/>
    <w:rsid w:val="000A5885"/>
    <w:rsid w:val="000A5CE2"/>
    <w:rsid w:val="000A5FA0"/>
    <w:rsid w:val="000A5FC6"/>
    <w:rsid w:val="000A694E"/>
    <w:rsid w:val="000B1870"/>
    <w:rsid w:val="000B2339"/>
    <w:rsid w:val="000B402F"/>
    <w:rsid w:val="000B4795"/>
    <w:rsid w:val="000B4B4C"/>
    <w:rsid w:val="000B5BEF"/>
    <w:rsid w:val="000C1336"/>
    <w:rsid w:val="000C1552"/>
    <w:rsid w:val="000C24F0"/>
    <w:rsid w:val="000C31C2"/>
    <w:rsid w:val="000C4E41"/>
    <w:rsid w:val="000C63B7"/>
    <w:rsid w:val="000C6469"/>
    <w:rsid w:val="000C6EB7"/>
    <w:rsid w:val="000D0C5D"/>
    <w:rsid w:val="000D14AC"/>
    <w:rsid w:val="000D1F43"/>
    <w:rsid w:val="000D21DC"/>
    <w:rsid w:val="000D2460"/>
    <w:rsid w:val="000D491D"/>
    <w:rsid w:val="000D4ADA"/>
    <w:rsid w:val="000D4F14"/>
    <w:rsid w:val="000D51B6"/>
    <w:rsid w:val="000D6F7D"/>
    <w:rsid w:val="000D7FE8"/>
    <w:rsid w:val="000E00F9"/>
    <w:rsid w:val="000E5F89"/>
    <w:rsid w:val="000E6B25"/>
    <w:rsid w:val="000F133E"/>
    <w:rsid w:val="000F14DD"/>
    <w:rsid w:val="000F47CF"/>
    <w:rsid w:val="000F5F22"/>
    <w:rsid w:val="000F62AB"/>
    <w:rsid w:val="000F6939"/>
    <w:rsid w:val="000F71B1"/>
    <w:rsid w:val="00100C56"/>
    <w:rsid w:val="001010D6"/>
    <w:rsid w:val="00101554"/>
    <w:rsid w:val="00102471"/>
    <w:rsid w:val="00102489"/>
    <w:rsid w:val="00103DB1"/>
    <w:rsid w:val="001049AE"/>
    <w:rsid w:val="001062D8"/>
    <w:rsid w:val="0010654D"/>
    <w:rsid w:val="001071AE"/>
    <w:rsid w:val="001077B9"/>
    <w:rsid w:val="001118C7"/>
    <w:rsid w:val="00113C0B"/>
    <w:rsid w:val="001143FE"/>
    <w:rsid w:val="001175FA"/>
    <w:rsid w:val="00117782"/>
    <w:rsid w:val="001204A3"/>
    <w:rsid w:val="0012142B"/>
    <w:rsid w:val="001219CD"/>
    <w:rsid w:val="00121CC1"/>
    <w:rsid w:val="00123AB9"/>
    <w:rsid w:val="00123D97"/>
    <w:rsid w:val="0013122D"/>
    <w:rsid w:val="001318A6"/>
    <w:rsid w:val="00131D9B"/>
    <w:rsid w:val="00132047"/>
    <w:rsid w:val="00132B8C"/>
    <w:rsid w:val="00133506"/>
    <w:rsid w:val="0013453B"/>
    <w:rsid w:val="00135071"/>
    <w:rsid w:val="00135D77"/>
    <w:rsid w:val="00136DF2"/>
    <w:rsid w:val="00140837"/>
    <w:rsid w:val="00141B8B"/>
    <w:rsid w:val="00142F73"/>
    <w:rsid w:val="001446B4"/>
    <w:rsid w:val="00145134"/>
    <w:rsid w:val="00145F2C"/>
    <w:rsid w:val="00145F6A"/>
    <w:rsid w:val="001470AE"/>
    <w:rsid w:val="0015154F"/>
    <w:rsid w:val="00151601"/>
    <w:rsid w:val="00151DC6"/>
    <w:rsid w:val="00152597"/>
    <w:rsid w:val="001541D0"/>
    <w:rsid w:val="001565E5"/>
    <w:rsid w:val="00161002"/>
    <w:rsid w:val="00161700"/>
    <w:rsid w:val="001621C5"/>
    <w:rsid w:val="00162806"/>
    <w:rsid w:val="001644C1"/>
    <w:rsid w:val="00165836"/>
    <w:rsid w:val="00165AFF"/>
    <w:rsid w:val="00166B40"/>
    <w:rsid w:val="00167144"/>
    <w:rsid w:val="0017041B"/>
    <w:rsid w:val="001721DB"/>
    <w:rsid w:val="00173BB6"/>
    <w:rsid w:val="00175D05"/>
    <w:rsid w:val="001762E5"/>
    <w:rsid w:val="0017662A"/>
    <w:rsid w:val="001773D2"/>
    <w:rsid w:val="00180064"/>
    <w:rsid w:val="001807D4"/>
    <w:rsid w:val="00183B79"/>
    <w:rsid w:val="00183CFD"/>
    <w:rsid w:val="00184C90"/>
    <w:rsid w:val="00185DF7"/>
    <w:rsid w:val="00187EA8"/>
    <w:rsid w:val="001901E7"/>
    <w:rsid w:val="00190740"/>
    <w:rsid w:val="00190C79"/>
    <w:rsid w:val="00192263"/>
    <w:rsid w:val="001955D0"/>
    <w:rsid w:val="0019573B"/>
    <w:rsid w:val="0019670D"/>
    <w:rsid w:val="00196F23"/>
    <w:rsid w:val="00196F37"/>
    <w:rsid w:val="00197FE2"/>
    <w:rsid w:val="001A0321"/>
    <w:rsid w:val="001A03F9"/>
    <w:rsid w:val="001A0423"/>
    <w:rsid w:val="001A0A66"/>
    <w:rsid w:val="001A0E8B"/>
    <w:rsid w:val="001A1228"/>
    <w:rsid w:val="001A2E8A"/>
    <w:rsid w:val="001A52FD"/>
    <w:rsid w:val="001A694A"/>
    <w:rsid w:val="001B053B"/>
    <w:rsid w:val="001B40DB"/>
    <w:rsid w:val="001B4F53"/>
    <w:rsid w:val="001B6041"/>
    <w:rsid w:val="001B6648"/>
    <w:rsid w:val="001B6A5E"/>
    <w:rsid w:val="001B6C70"/>
    <w:rsid w:val="001B6DF6"/>
    <w:rsid w:val="001B799B"/>
    <w:rsid w:val="001C1280"/>
    <w:rsid w:val="001C1CAE"/>
    <w:rsid w:val="001C38BC"/>
    <w:rsid w:val="001C480F"/>
    <w:rsid w:val="001C4976"/>
    <w:rsid w:val="001C68F6"/>
    <w:rsid w:val="001C76C4"/>
    <w:rsid w:val="001C7DE2"/>
    <w:rsid w:val="001D0270"/>
    <w:rsid w:val="001D1330"/>
    <w:rsid w:val="001D5621"/>
    <w:rsid w:val="001D6B21"/>
    <w:rsid w:val="001D726A"/>
    <w:rsid w:val="001D757B"/>
    <w:rsid w:val="001E0459"/>
    <w:rsid w:val="001E1852"/>
    <w:rsid w:val="001E33AE"/>
    <w:rsid w:val="001E4618"/>
    <w:rsid w:val="001E4977"/>
    <w:rsid w:val="001F049F"/>
    <w:rsid w:val="001F1C44"/>
    <w:rsid w:val="001F26F4"/>
    <w:rsid w:val="001F28FC"/>
    <w:rsid w:val="001F378F"/>
    <w:rsid w:val="001F5174"/>
    <w:rsid w:val="001F51F8"/>
    <w:rsid w:val="001F531C"/>
    <w:rsid w:val="001F6480"/>
    <w:rsid w:val="001F6493"/>
    <w:rsid w:val="001F76CB"/>
    <w:rsid w:val="001F7725"/>
    <w:rsid w:val="0020079B"/>
    <w:rsid w:val="002007AB"/>
    <w:rsid w:val="002010AC"/>
    <w:rsid w:val="00201444"/>
    <w:rsid w:val="002018C1"/>
    <w:rsid w:val="00202191"/>
    <w:rsid w:val="00204417"/>
    <w:rsid w:val="002047BD"/>
    <w:rsid w:val="00204821"/>
    <w:rsid w:val="0020507F"/>
    <w:rsid w:val="0021020D"/>
    <w:rsid w:val="00213B69"/>
    <w:rsid w:val="00214017"/>
    <w:rsid w:val="002143DA"/>
    <w:rsid w:val="0021792C"/>
    <w:rsid w:val="00220D43"/>
    <w:rsid w:val="002225E1"/>
    <w:rsid w:val="002255EF"/>
    <w:rsid w:val="00227054"/>
    <w:rsid w:val="002270AB"/>
    <w:rsid w:val="00227DD0"/>
    <w:rsid w:val="00227E2C"/>
    <w:rsid w:val="002344B5"/>
    <w:rsid w:val="0023625F"/>
    <w:rsid w:val="00240CF7"/>
    <w:rsid w:val="00241187"/>
    <w:rsid w:val="002417E5"/>
    <w:rsid w:val="00241927"/>
    <w:rsid w:val="002422A8"/>
    <w:rsid w:val="00242BED"/>
    <w:rsid w:val="00244CAE"/>
    <w:rsid w:val="00245499"/>
    <w:rsid w:val="00245B51"/>
    <w:rsid w:val="00245CAD"/>
    <w:rsid w:val="002462FA"/>
    <w:rsid w:val="002463FB"/>
    <w:rsid w:val="00247B96"/>
    <w:rsid w:val="00251018"/>
    <w:rsid w:val="00252299"/>
    <w:rsid w:val="00253056"/>
    <w:rsid w:val="002556E0"/>
    <w:rsid w:val="00257A10"/>
    <w:rsid w:val="00260195"/>
    <w:rsid w:val="00261DC1"/>
    <w:rsid w:val="00262AB6"/>
    <w:rsid w:val="0026533C"/>
    <w:rsid w:val="00265CCA"/>
    <w:rsid w:val="00265D7B"/>
    <w:rsid w:val="0027111B"/>
    <w:rsid w:val="00272BFF"/>
    <w:rsid w:val="00272FCE"/>
    <w:rsid w:val="0027329A"/>
    <w:rsid w:val="00273859"/>
    <w:rsid w:val="00273A94"/>
    <w:rsid w:val="00274DC6"/>
    <w:rsid w:val="00274EF3"/>
    <w:rsid w:val="002773D8"/>
    <w:rsid w:val="002775E2"/>
    <w:rsid w:val="0027771B"/>
    <w:rsid w:val="00282F48"/>
    <w:rsid w:val="002833EA"/>
    <w:rsid w:val="00283B85"/>
    <w:rsid w:val="00284889"/>
    <w:rsid w:val="00286157"/>
    <w:rsid w:val="00286B48"/>
    <w:rsid w:val="00287E47"/>
    <w:rsid w:val="00290949"/>
    <w:rsid w:val="00291570"/>
    <w:rsid w:val="002934A7"/>
    <w:rsid w:val="002A0007"/>
    <w:rsid w:val="002A23F1"/>
    <w:rsid w:val="002A37E2"/>
    <w:rsid w:val="002A5C5C"/>
    <w:rsid w:val="002A6BDF"/>
    <w:rsid w:val="002B1407"/>
    <w:rsid w:val="002B2DA9"/>
    <w:rsid w:val="002B2ED8"/>
    <w:rsid w:val="002B48E7"/>
    <w:rsid w:val="002B5000"/>
    <w:rsid w:val="002B522D"/>
    <w:rsid w:val="002B630E"/>
    <w:rsid w:val="002C05A0"/>
    <w:rsid w:val="002C0E42"/>
    <w:rsid w:val="002C17B3"/>
    <w:rsid w:val="002C34BB"/>
    <w:rsid w:val="002C4D5B"/>
    <w:rsid w:val="002C5F9F"/>
    <w:rsid w:val="002C63AF"/>
    <w:rsid w:val="002C69F0"/>
    <w:rsid w:val="002C73AC"/>
    <w:rsid w:val="002C7CCC"/>
    <w:rsid w:val="002D0507"/>
    <w:rsid w:val="002D1BA5"/>
    <w:rsid w:val="002D2820"/>
    <w:rsid w:val="002D38A4"/>
    <w:rsid w:val="002D406D"/>
    <w:rsid w:val="002D46BA"/>
    <w:rsid w:val="002D4BFC"/>
    <w:rsid w:val="002D6609"/>
    <w:rsid w:val="002D7246"/>
    <w:rsid w:val="002D76AF"/>
    <w:rsid w:val="002E3D5D"/>
    <w:rsid w:val="002E71E4"/>
    <w:rsid w:val="002E7A9A"/>
    <w:rsid w:val="002E7C36"/>
    <w:rsid w:val="002F0491"/>
    <w:rsid w:val="002F2848"/>
    <w:rsid w:val="002F35F8"/>
    <w:rsid w:val="002F39CE"/>
    <w:rsid w:val="002F4E7F"/>
    <w:rsid w:val="002F5176"/>
    <w:rsid w:val="002F5BB2"/>
    <w:rsid w:val="002F6EE6"/>
    <w:rsid w:val="002F7EF9"/>
    <w:rsid w:val="002F7F4D"/>
    <w:rsid w:val="00304C67"/>
    <w:rsid w:val="003054CF"/>
    <w:rsid w:val="00312259"/>
    <w:rsid w:val="003127DE"/>
    <w:rsid w:val="00315313"/>
    <w:rsid w:val="0031623C"/>
    <w:rsid w:val="0031776C"/>
    <w:rsid w:val="003177E0"/>
    <w:rsid w:val="00320766"/>
    <w:rsid w:val="00320B7D"/>
    <w:rsid w:val="00321D5C"/>
    <w:rsid w:val="00321D6B"/>
    <w:rsid w:val="0032293D"/>
    <w:rsid w:val="00323233"/>
    <w:rsid w:val="0032336E"/>
    <w:rsid w:val="00324205"/>
    <w:rsid w:val="003329FF"/>
    <w:rsid w:val="00334637"/>
    <w:rsid w:val="003366CC"/>
    <w:rsid w:val="00337751"/>
    <w:rsid w:val="00340446"/>
    <w:rsid w:val="00340657"/>
    <w:rsid w:val="0034419E"/>
    <w:rsid w:val="00347CE6"/>
    <w:rsid w:val="00351754"/>
    <w:rsid w:val="00352F26"/>
    <w:rsid w:val="00353669"/>
    <w:rsid w:val="00353A14"/>
    <w:rsid w:val="00355634"/>
    <w:rsid w:val="00361FFF"/>
    <w:rsid w:val="00363A80"/>
    <w:rsid w:val="00364477"/>
    <w:rsid w:val="00364EF3"/>
    <w:rsid w:val="0036591C"/>
    <w:rsid w:val="00365ACF"/>
    <w:rsid w:val="00365C7E"/>
    <w:rsid w:val="00365E7F"/>
    <w:rsid w:val="00366E6C"/>
    <w:rsid w:val="003670C1"/>
    <w:rsid w:val="0036757F"/>
    <w:rsid w:val="0036796D"/>
    <w:rsid w:val="00367B20"/>
    <w:rsid w:val="00367F02"/>
    <w:rsid w:val="00367F26"/>
    <w:rsid w:val="00371CA5"/>
    <w:rsid w:val="003720F9"/>
    <w:rsid w:val="00374126"/>
    <w:rsid w:val="00374BFD"/>
    <w:rsid w:val="003766D9"/>
    <w:rsid w:val="003828B5"/>
    <w:rsid w:val="00384952"/>
    <w:rsid w:val="00384E4F"/>
    <w:rsid w:val="0038549E"/>
    <w:rsid w:val="00386982"/>
    <w:rsid w:val="0038786E"/>
    <w:rsid w:val="00391EDB"/>
    <w:rsid w:val="003941BB"/>
    <w:rsid w:val="003942EB"/>
    <w:rsid w:val="00394E1C"/>
    <w:rsid w:val="003955E3"/>
    <w:rsid w:val="003A1E3B"/>
    <w:rsid w:val="003A5471"/>
    <w:rsid w:val="003A65F1"/>
    <w:rsid w:val="003A71EC"/>
    <w:rsid w:val="003B004B"/>
    <w:rsid w:val="003B0818"/>
    <w:rsid w:val="003B1065"/>
    <w:rsid w:val="003B2A7A"/>
    <w:rsid w:val="003B40D5"/>
    <w:rsid w:val="003B5D19"/>
    <w:rsid w:val="003B6E21"/>
    <w:rsid w:val="003B712A"/>
    <w:rsid w:val="003B78E5"/>
    <w:rsid w:val="003C075F"/>
    <w:rsid w:val="003C37FB"/>
    <w:rsid w:val="003C49D1"/>
    <w:rsid w:val="003C632E"/>
    <w:rsid w:val="003D02D9"/>
    <w:rsid w:val="003D1661"/>
    <w:rsid w:val="003D1694"/>
    <w:rsid w:val="003D1A2D"/>
    <w:rsid w:val="003D2F67"/>
    <w:rsid w:val="003D4B67"/>
    <w:rsid w:val="003D5861"/>
    <w:rsid w:val="003D60CF"/>
    <w:rsid w:val="003D63D4"/>
    <w:rsid w:val="003D73A9"/>
    <w:rsid w:val="003E08D1"/>
    <w:rsid w:val="003E248B"/>
    <w:rsid w:val="003E24B2"/>
    <w:rsid w:val="003E2B27"/>
    <w:rsid w:val="003E386F"/>
    <w:rsid w:val="003E4128"/>
    <w:rsid w:val="003E5542"/>
    <w:rsid w:val="003E6537"/>
    <w:rsid w:val="003F1000"/>
    <w:rsid w:val="003F2512"/>
    <w:rsid w:val="003F37D2"/>
    <w:rsid w:val="003F5906"/>
    <w:rsid w:val="003F5A4B"/>
    <w:rsid w:val="004038C6"/>
    <w:rsid w:val="00404269"/>
    <w:rsid w:val="00405389"/>
    <w:rsid w:val="004056D6"/>
    <w:rsid w:val="00405B71"/>
    <w:rsid w:val="00405E01"/>
    <w:rsid w:val="00407265"/>
    <w:rsid w:val="0040777F"/>
    <w:rsid w:val="00411BFC"/>
    <w:rsid w:val="00412869"/>
    <w:rsid w:val="00412ACD"/>
    <w:rsid w:val="00412DC3"/>
    <w:rsid w:val="00413546"/>
    <w:rsid w:val="00413B60"/>
    <w:rsid w:val="0041415A"/>
    <w:rsid w:val="0041463D"/>
    <w:rsid w:val="00414D85"/>
    <w:rsid w:val="00415A30"/>
    <w:rsid w:val="00415C86"/>
    <w:rsid w:val="0041631B"/>
    <w:rsid w:val="00416C60"/>
    <w:rsid w:val="00417044"/>
    <w:rsid w:val="004214E1"/>
    <w:rsid w:val="00421BDB"/>
    <w:rsid w:val="00421EC3"/>
    <w:rsid w:val="00424047"/>
    <w:rsid w:val="00425DB8"/>
    <w:rsid w:val="004274DE"/>
    <w:rsid w:val="0043074B"/>
    <w:rsid w:val="0043230D"/>
    <w:rsid w:val="004326C0"/>
    <w:rsid w:val="004339AE"/>
    <w:rsid w:val="004340B6"/>
    <w:rsid w:val="0043482A"/>
    <w:rsid w:val="00434A4C"/>
    <w:rsid w:val="004354AF"/>
    <w:rsid w:val="00435A71"/>
    <w:rsid w:val="00435CC3"/>
    <w:rsid w:val="0043766F"/>
    <w:rsid w:val="00437D64"/>
    <w:rsid w:val="00440EA5"/>
    <w:rsid w:val="004411BF"/>
    <w:rsid w:val="00441B05"/>
    <w:rsid w:val="00443BB6"/>
    <w:rsid w:val="0044695E"/>
    <w:rsid w:val="004475AC"/>
    <w:rsid w:val="004512CB"/>
    <w:rsid w:val="00451E25"/>
    <w:rsid w:val="00452ABD"/>
    <w:rsid w:val="00454622"/>
    <w:rsid w:val="0045727D"/>
    <w:rsid w:val="004572D2"/>
    <w:rsid w:val="0045768D"/>
    <w:rsid w:val="00460209"/>
    <w:rsid w:val="004616B6"/>
    <w:rsid w:val="00461770"/>
    <w:rsid w:val="004633FA"/>
    <w:rsid w:val="004638F5"/>
    <w:rsid w:val="00464073"/>
    <w:rsid w:val="00464A1A"/>
    <w:rsid w:val="00465ECF"/>
    <w:rsid w:val="004667AA"/>
    <w:rsid w:val="00467A16"/>
    <w:rsid w:val="00467CC0"/>
    <w:rsid w:val="0047026D"/>
    <w:rsid w:val="00470BCC"/>
    <w:rsid w:val="00470F9B"/>
    <w:rsid w:val="004713F0"/>
    <w:rsid w:val="00474EFE"/>
    <w:rsid w:val="00476162"/>
    <w:rsid w:val="00476835"/>
    <w:rsid w:val="00476BEC"/>
    <w:rsid w:val="00477E7A"/>
    <w:rsid w:val="00481A38"/>
    <w:rsid w:val="00481AE8"/>
    <w:rsid w:val="00481B55"/>
    <w:rsid w:val="00481BF8"/>
    <w:rsid w:val="004822E8"/>
    <w:rsid w:val="00483214"/>
    <w:rsid w:val="00490244"/>
    <w:rsid w:val="00491D32"/>
    <w:rsid w:val="00492FF0"/>
    <w:rsid w:val="00495A27"/>
    <w:rsid w:val="00496859"/>
    <w:rsid w:val="00496912"/>
    <w:rsid w:val="00496D60"/>
    <w:rsid w:val="00497619"/>
    <w:rsid w:val="004A0566"/>
    <w:rsid w:val="004A0CFE"/>
    <w:rsid w:val="004A1C11"/>
    <w:rsid w:val="004A3960"/>
    <w:rsid w:val="004A3A4A"/>
    <w:rsid w:val="004A5371"/>
    <w:rsid w:val="004A5461"/>
    <w:rsid w:val="004A54E7"/>
    <w:rsid w:val="004B0081"/>
    <w:rsid w:val="004B0E22"/>
    <w:rsid w:val="004B1E45"/>
    <w:rsid w:val="004B5575"/>
    <w:rsid w:val="004B77D9"/>
    <w:rsid w:val="004C04F5"/>
    <w:rsid w:val="004C08F0"/>
    <w:rsid w:val="004C0A6E"/>
    <w:rsid w:val="004C0CD1"/>
    <w:rsid w:val="004C2293"/>
    <w:rsid w:val="004C2F2B"/>
    <w:rsid w:val="004C349A"/>
    <w:rsid w:val="004C3654"/>
    <w:rsid w:val="004C521A"/>
    <w:rsid w:val="004C5ACC"/>
    <w:rsid w:val="004C64AC"/>
    <w:rsid w:val="004C7714"/>
    <w:rsid w:val="004C7E2E"/>
    <w:rsid w:val="004D1310"/>
    <w:rsid w:val="004D1E4F"/>
    <w:rsid w:val="004D1F54"/>
    <w:rsid w:val="004D2035"/>
    <w:rsid w:val="004D3D8E"/>
    <w:rsid w:val="004D4548"/>
    <w:rsid w:val="004D4B82"/>
    <w:rsid w:val="004D6069"/>
    <w:rsid w:val="004E00B2"/>
    <w:rsid w:val="004E01E8"/>
    <w:rsid w:val="004E1687"/>
    <w:rsid w:val="004F012B"/>
    <w:rsid w:val="004F3360"/>
    <w:rsid w:val="004F59AD"/>
    <w:rsid w:val="004F5FD9"/>
    <w:rsid w:val="005025A6"/>
    <w:rsid w:val="005025F0"/>
    <w:rsid w:val="00505D4B"/>
    <w:rsid w:val="00505E24"/>
    <w:rsid w:val="00505FB5"/>
    <w:rsid w:val="005069A8"/>
    <w:rsid w:val="005073C2"/>
    <w:rsid w:val="00507624"/>
    <w:rsid w:val="005104BB"/>
    <w:rsid w:val="00511388"/>
    <w:rsid w:val="00512BE7"/>
    <w:rsid w:val="00513CFE"/>
    <w:rsid w:val="00513F7E"/>
    <w:rsid w:val="005157D7"/>
    <w:rsid w:val="00515C9F"/>
    <w:rsid w:val="005164B0"/>
    <w:rsid w:val="005168D0"/>
    <w:rsid w:val="005175E4"/>
    <w:rsid w:val="00517642"/>
    <w:rsid w:val="00517CC9"/>
    <w:rsid w:val="0052071F"/>
    <w:rsid w:val="0052137F"/>
    <w:rsid w:val="005244F2"/>
    <w:rsid w:val="00525A2D"/>
    <w:rsid w:val="0052610D"/>
    <w:rsid w:val="005262B6"/>
    <w:rsid w:val="0053016B"/>
    <w:rsid w:val="00530257"/>
    <w:rsid w:val="005309DC"/>
    <w:rsid w:val="00531F55"/>
    <w:rsid w:val="005324FE"/>
    <w:rsid w:val="005325BF"/>
    <w:rsid w:val="00532649"/>
    <w:rsid w:val="00533676"/>
    <w:rsid w:val="00533CFA"/>
    <w:rsid w:val="00534510"/>
    <w:rsid w:val="00537D9A"/>
    <w:rsid w:val="005404F1"/>
    <w:rsid w:val="005408BA"/>
    <w:rsid w:val="00543778"/>
    <w:rsid w:val="00544D89"/>
    <w:rsid w:val="00546B84"/>
    <w:rsid w:val="00547225"/>
    <w:rsid w:val="00547701"/>
    <w:rsid w:val="00547A7D"/>
    <w:rsid w:val="00551899"/>
    <w:rsid w:val="00552AF3"/>
    <w:rsid w:val="00553D6F"/>
    <w:rsid w:val="00554DD6"/>
    <w:rsid w:val="00557000"/>
    <w:rsid w:val="00560025"/>
    <w:rsid w:val="00561972"/>
    <w:rsid w:val="00562439"/>
    <w:rsid w:val="00562C3B"/>
    <w:rsid w:val="005637BA"/>
    <w:rsid w:val="005642D7"/>
    <w:rsid w:val="00564E3C"/>
    <w:rsid w:val="005657E6"/>
    <w:rsid w:val="005659CD"/>
    <w:rsid w:val="00565FE3"/>
    <w:rsid w:val="00566825"/>
    <w:rsid w:val="005770E5"/>
    <w:rsid w:val="005802D8"/>
    <w:rsid w:val="00580A88"/>
    <w:rsid w:val="00581F03"/>
    <w:rsid w:val="0058231A"/>
    <w:rsid w:val="005824F2"/>
    <w:rsid w:val="00582A9A"/>
    <w:rsid w:val="00583EB5"/>
    <w:rsid w:val="0058436F"/>
    <w:rsid w:val="0058456A"/>
    <w:rsid w:val="00585B87"/>
    <w:rsid w:val="00585C0B"/>
    <w:rsid w:val="00586442"/>
    <w:rsid w:val="0058674D"/>
    <w:rsid w:val="0059047B"/>
    <w:rsid w:val="005919DE"/>
    <w:rsid w:val="00591AE4"/>
    <w:rsid w:val="00593695"/>
    <w:rsid w:val="00593865"/>
    <w:rsid w:val="00594690"/>
    <w:rsid w:val="00594739"/>
    <w:rsid w:val="00595012"/>
    <w:rsid w:val="005954F7"/>
    <w:rsid w:val="00595796"/>
    <w:rsid w:val="005A0560"/>
    <w:rsid w:val="005A1023"/>
    <w:rsid w:val="005A2213"/>
    <w:rsid w:val="005A30E6"/>
    <w:rsid w:val="005A3463"/>
    <w:rsid w:val="005A37EF"/>
    <w:rsid w:val="005A3AB8"/>
    <w:rsid w:val="005A3B40"/>
    <w:rsid w:val="005A4CEA"/>
    <w:rsid w:val="005A4DA3"/>
    <w:rsid w:val="005A5F4A"/>
    <w:rsid w:val="005A6EFA"/>
    <w:rsid w:val="005A780E"/>
    <w:rsid w:val="005A7DD6"/>
    <w:rsid w:val="005B1779"/>
    <w:rsid w:val="005B24D8"/>
    <w:rsid w:val="005B4F74"/>
    <w:rsid w:val="005B5453"/>
    <w:rsid w:val="005B6215"/>
    <w:rsid w:val="005B6BB2"/>
    <w:rsid w:val="005B6CB4"/>
    <w:rsid w:val="005B7A8B"/>
    <w:rsid w:val="005C0BAE"/>
    <w:rsid w:val="005C0F5F"/>
    <w:rsid w:val="005C19FA"/>
    <w:rsid w:val="005C1F64"/>
    <w:rsid w:val="005C3550"/>
    <w:rsid w:val="005C49EF"/>
    <w:rsid w:val="005C4CCF"/>
    <w:rsid w:val="005C5C2D"/>
    <w:rsid w:val="005C5DFE"/>
    <w:rsid w:val="005C6AD1"/>
    <w:rsid w:val="005D18CC"/>
    <w:rsid w:val="005D1B18"/>
    <w:rsid w:val="005D26D8"/>
    <w:rsid w:val="005D2E3D"/>
    <w:rsid w:val="005E02A6"/>
    <w:rsid w:val="005E1812"/>
    <w:rsid w:val="005E1FAE"/>
    <w:rsid w:val="005E2588"/>
    <w:rsid w:val="005E4029"/>
    <w:rsid w:val="005E6AC3"/>
    <w:rsid w:val="005E76BD"/>
    <w:rsid w:val="005E794A"/>
    <w:rsid w:val="005E7A1B"/>
    <w:rsid w:val="005F08A8"/>
    <w:rsid w:val="005F1262"/>
    <w:rsid w:val="005F6380"/>
    <w:rsid w:val="005F7D8B"/>
    <w:rsid w:val="00600286"/>
    <w:rsid w:val="0060161C"/>
    <w:rsid w:val="006039B1"/>
    <w:rsid w:val="00603FA9"/>
    <w:rsid w:val="00604133"/>
    <w:rsid w:val="00612571"/>
    <w:rsid w:val="00612809"/>
    <w:rsid w:val="00612F78"/>
    <w:rsid w:val="0061300B"/>
    <w:rsid w:val="00613183"/>
    <w:rsid w:val="00615A38"/>
    <w:rsid w:val="0061727C"/>
    <w:rsid w:val="00621F51"/>
    <w:rsid w:val="006220BA"/>
    <w:rsid w:val="00622E21"/>
    <w:rsid w:val="00623E94"/>
    <w:rsid w:val="006250D2"/>
    <w:rsid w:val="0062550F"/>
    <w:rsid w:val="00626A70"/>
    <w:rsid w:val="00626A76"/>
    <w:rsid w:val="006279B9"/>
    <w:rsid w:val="0063151F"/>
    <w:rsid w:val="0063232B"/>
    <w:rsid w:val="00633ADA"/>
    <w:rsid w:val="00633E1E"/>
    <w:rsid w:val="006346C5"/>
    <w:rsid w:val="00642096"/>
    <w:rsid w:val="00645A92"/>
    <w:rsid w:val="00650731"/>
    <w:rsid w:val="006516CA"/>
    <w:rsid w:val="00652635"/>
    <w:rsid w:val="00653010"/>
    <w:rsid w:val="0065312C"/>
    <w:rsid w:val="00653EC5"/>
    <w:rsid w:val="00653FD4"/>
    <w:rsid w:val="006557A5"/>
    <w:rsid w:val="00656513"/>
    <w:rsid w:val="0066011E"/>
    <w:rsid w:val="0066099B"/>
    <w:rsid w:val="0066135B"/>
    <w:rsid w:val="00661758"/>
    <w:rsid w:val="00661C66"/>
    <w:rsid w:val="0066207A"/>
    <w:rsid w:val="006677B7"/>
    <w:rsid w:val="00667806"/>
    <w:rsid w:val="00667DBA"/>
    <w:rsid w:val="006707CD"/>
    <w:rsid w:val="006709EB"/>
    <w:rsid w:val="00670E44"/>
    <w:rsid w:val="00672211"/>
    <w:rsid w:val="00674055"/>
    <w:rsid w:val="0067634B"/>
    <w:rsid w:val="00677CE2"/>
    <w:rsid w:val="0068130D"/>
    <w:rsid w:val="00681A2E"/>
    <w:rsid w:val="00681CD9"/>
    <w:rsid w:val="00682412"/>
    <w:rsid w:val="00682C51"/>
    <w:rsid w:val="00682F4F"/>
    <w:rsid w:val="00685190"/>
    <w:rsid w:val="00690094"/>
    <w:rsid w:val="00691600"/>
    <w:rsid w:val="00697277"/>
    <w:rsid w:val="006973DA"/>
    <w:rsid w:val="006A1789"/>
    <w:rsid w:val="006A1EBC"/>
    <w:rsid w:val="006A3D2F"/>
    <w:rsid w:val="006A43C8"/>
    <w:rsid w:val="006A4740"/>
    <w:rsid w:val="006A529C"/>
    <w:rsid w:val="006A572B"/>
    <w:rsid w:val="006A7FE7"/>
    <w:rsid w:val="006B06BE"/>
    <w:rsid w:val="006B09C2"/>
    <w:rsid w:val="006B2353"/>
    <w:rsid w:val="006B2401"/>
    <w:rsid w:val="006B24DD"/>
    <w:rsid w:val="006B38F6"/>
    <w:rsid w:val="006B4375"/>
    <w:rsid w:val="006B73BE"/>
    <w:rsid w:val="006B7523"/>
    <w:rsid w:val="006C00F8"/>
    <w:rsid w:val="006C15A6"/>
    <w:rsid w:val="006C1896"/>
    <w:rsid w:val="006C585C"/>
    <w:rsid w:val="006C697A"/>
    <w:rsid w:val="006C697F"/>
    <w:rsid w:val="006C71F3"/>
    <w:rsid w:val="006D12C2"/>
    <w:rsid w:val="006D1D46"/>
    <w:rsid w:val="006D1E21"/>
    <w:rsid w:val="006D373C"/>
    <w:rsid w:val="006D4123"/>
    <w:rsid w:val="006D729A"/>
    <w:rsid w:val="006D7A77"/>
    <w:rsid w:val="006E1CD9"/>
    <w:rsid w:val="006E4A66"/>
    <w:rsid w:val="006E4B7D"/>
    <w:rsid w:val="006E4BA5"/>
    <w:rsid w:val="006E4F7C"/>
    <w:rsid w:val="006E615F"/>
    <w:rsid w:val="006E773A"/>
    <w:rsid w:val="006E7CCB"/>
    <w:rsid w:val="006F0FE5"/>
    <w:rsid w:val="006F3B19"/>
    <w:rsid w:val="006F494F"/>
    <w:rsid w:val="006F63E7"/>
    <w:rsid w:val="006F7DD1"/>
    <w:rsid w:val="00700181"/>
    <w:rsid w:val="007003F8"/>
    <w:rsid w:val="00701914"/>
    <w:rsid w:val="00701B54"/>
    <w:rsid w:val="00702983"/>
    <w:rsid w:val="007036CF"/>
    <w:rsid w:val="00703FDF"/>
    <w:rsid w:val="007049C5"/>
    <w:rsid w:val="00707A20"/>
    <w:rsid w:val="00707AED"/>
    <w:rsid w:val="00710BC8"/>
    <w:rsid w:val="00711423"/>
    <w:rsid w:val="00711FE8"/>
    <w:rsid w:val="00712EF9"/>
    <w:rsid w:val="00713128"/>
    <w:rsid w:val="00713D6E"/>
    <w:rsid w:val="00715B45"/>
    <w:rsid w:val="0071612E"/>
    <w:rsid w:val="007166CB"/>
    <w:rsid w:val="007220E6"/>
    <w:rsid w:val="00722173"/>
    <w:rsid w:val="00722A77"/>
    <w:rsid w:val="007237A1"/>
    <w:rsid w:val="00723F3D"/>
    <w:rsid w:val="00724D21"/>
    <w:rsid w:val="00725D38"/>
    <w:rsid w:val="00726600"/>
    <w:rsid w:val="00731B4B"/>
    <w:rsid w:val="00733BDD"/>
    <w:rsid w:val="007341FE"/>
    <w:rsid w:val="0073456F"/>
    <w:rsid w:val="00735228"/>
    <w:rsid w:val="00735630"/>
    <w:rsid w:val="00736469"/>
    <w:rsid w:val="00736964"/>
    <w:rsid w:val="00736D77"/>
    <w:rsid w:val="007403B4"/>
    <w:rsid w:val="0074182E"/>
    <w:rsid w:val="00742DFD"/>
    <w:rsid w:val="00743507"/>
    <w:rsid w:val="0074391E"/>
    <w:rsid w:val="00744CD8"/>
    <w:rsid w:val="00744DA9"/>
    <w:rsid w:val="00745AB5"/>
    <w:rsid w:val="00745D72"/>
    <w:rsid w:val="007473DB"/>
    <w:rsid w:val="00747AE8"/>
    <w:rsid w:val="007554A1"/>
    <w:rsid w:val="007575BE"/>
    <w:rsid w:val="00761F57"/>
    <w:rsid w:val="00765C78"/>
    <w:rsid w:val="00765F4E"/>
    <w:rsid w:val="00766EE8"/>
    <w:rsid w:val="00767C84"/>
    <w:rsid w:val="0077062F"/>
    <w:rsid w:val="007709F1"/>
    <w:rsid w:val="00770EAD"/>
    <w:rsid w:val="00771588"/>
    <w:rsid w:val="0077222A"/>
    <w:rsid w:val="0077270E"/>
    <w:rsid w:val="00773311"/>
    <w:rsid w:val="00774A52"/>
    <w:rsid w:val="00774F5E"/>
    <w:rsid w:val="007754FC"/>
    <w:rsid w:val="0077728B"/>
    <w:rsid w:val="00777402"/>
    <w:rsid w:val="007778F1"/>
    <w:rsid w:val="00780862"/>
    <w:rsid w:val="00780DBD"/>
    <w:rsid w:val="00781324"/>
    <w:rsid w:val="00785308"/>
    <w:rsid w:val="00785AB3"/>
    <w:rsid w:val="00785ABB"/>
    <w:rsid w:val="00787640"/>
    <w:rsid w:val="00787DF7"/>
    <w:rsid w:val="007907C5"/>
    <w:rsid w:val="00794CC9"/>
    <w:rsid w:val="00795B0E"/>
    <w:rsid w:val="00796C8E"/>
    <w:rsid w:val="007A005A"/>
    <w:rsid w:val="007A0573"/>
    <w:rsid w:val="007A27DF"/>
    <w:rsid w:val="007A6354"/>
    <w:rsid w:val="007A712B"/>
    <w:rsid w:val="007A75A5"/>
    <w:rsid w:val="007B01A3"/>
    <w:rsid w:val="007B15AF"/>
    <w:rsid w:val="007B18BC"/>
    <w:rsid w:val="007B27BF"/>
    <w:rsid w:val="007B38DD"/>
    <w:rsid w:val="007B62D7"/>
    <w:rsid w:val="007B7BCC"/>
    <w:rsid w:val="007C0C8D"/>
    <w:rsid w:val="007C3637"/>
    <w:rsid w:val="007C407D"/>
    <w:rsid w:val="007C4AA3"/>
    <w:rsid w:val="007C7772"/>
    <w:rsid w:val="007C7D5A"/>
    <w:rsid w:val="007D2354"/>
    <w:rsid w:val="007D2DEF"/>
    <w:rsid w:val="007D4F16"/>
    <w:rsid w:val="007D5FC9"/>
    <w:rsid w:val="007E01F4"/>
    <w:rsid w:val="007E2970"/>
    <w:rsid w:val="007E4162"/>
    <w:rsid w:val="007E5C45"/>
    <w:rsid w:val="007E673D"/>
    <w:rsid w:val="007E68F0"/>
    <w:rsid w:val="007E7119"/>
    <w:rsid w:val="007E759C"/>
    <w:rsid w:val="007F08DA"/>
    <w:rsid w:val="007F1199"/>
    <w:rsid w:val="007F507E"/>
    <w:rsid w:val="007F6EF4"/>
    <w:rsid w:val="007F7E1A"/>
    <w:rsid w:val="00800F6F"/>
    <w:rsid w:val="00801092"/>
    <w:rsid w:val="0080268A"/>
    <w:rsid w:val="00803404"/>
    <w:rsid w:val="0080433A"/>
    <w:rsid w:val="008059EE"/>
    <w:rsid w:val="00806F25"/>
    <w:rsid w:val="0080724B"/>
    <w:rsid w:val="008100F2"/>
    <w:rsid w:val="00810300"/>
    <w:rsid w:val="00810459"/>
    <w:rsid w:val="00811447"/>
    <w:rsid w:val="00811BF2"/>
    <w:rsid w:val="00817965"/>
    <w:rsid w:val="00817BB3"/>
    <w:rsid w:val="008203D3"/>
    <w:rsid w:val="008214DB"/>
    <w:rsid w:val="00823524"/>
    <w:rsid w:val="008244F1"/>
    <w:rsid w:val="0082568D"/>
    <w:rsid w:val="008270D9"/>
    <w:rsid w:val="00827D76"/>
    <w:rsid w:val="00830426"/>
    <w:rsid w:val="0083160A"/>
    <w:rsid w:val="0083244E"/>
    <w:rsid w:val="00832986"/>
    <w:rsid w:val="0083477B"/>
    <w:rsid w:val="00836985"/>
    <w:rsid w:val="00836B35"/>
    <w:rsid w:val="00837288"/>
    <w:rsid w:val="00840E6E"/>
    <w:rsid w:val="00842805"/>
    <w:rsid w:val="00845A7E"/>
    <w:rsid w:val="00846A16"/>
    <w:rsid w:val="00846FD3"/>
    <w:rsid w:val="00850007"/>
    <w:rsid w:val="00850A81"/>
    <w:rsid w:val="00851EE3"/>
    <w:rsid w:val="0085281A"/>
    <w:rsid w:val="008548B0"/>
    <w:rsid w:val="00855EEC"/>
    <w:rsid w:val="00860778"/>
    <w:rsid w:val="008625A8"/>
    <w:rsid w:val="008639D9"/>
    <w:rsid w:val="00863AAA"/>
    <w:rsid w:val="00864D67"/>
    <w:rsid w:val="008665A2"/>
    <w:rsid w:val="008667DA"/>
    <w:rsid w:val="0087021B"/>
    <w:rsid w:val="008716D9"/>
    <w:rsid w:val="00871E71"/>
    <w:rsid w:val="00875B49"/>
    <w:rsid w:val="008763EE"/>
    <w:rsid w:val="00876CF7"/>
    <w:rsid w:val="00882092"/>
    <w:rsid w:val="0088276A"/>
    <w:rsid w:val="00882B62"/>
    <w:rsid w:val="00882D66"/>
    <w:rsid w:val="008830E7"/>
    <w:rsid w:val="00883377"/>
    <w:rsid w:val="008837C7"/>
    <w:rsid w:val="0088399A"/>
    <w:rsid w:val="00883DAB"/>
    <w:rsid w:val="00884DFB"/>
    <w:rsid w:val="008858A5"/>
    <w:rsid w:val="008865F6"/>
    <w:rsid w:val="00886D48"/>
    <w:rsid w:val="00891386"/>
    <w:rsid w:val="00893C08"/>
    <w:rsid w:val="008944AC"/>
    <w:rsid w:val="00895B94"/>
    <w:rsid w:val="00896283"/>
    <w:rsid w:val="008A1849"/>
    <w:rsid w:val="008A2B7A"/>
    <w:rsid w:val="008A3BC9"/>
    <w:rsid w:val="008A426E"/>
    <w:rsid w:val="008A54EF"/>
    <w:rsid w:val="008A5A04"/>
    <w:rsid w:val="008A5FE5"/>
    <w:rsid w:val="008B0043"/>
    <w:rsid w:val="008B2087"/>
    <w:rsid w:val="008B22CE"/>
    <w:rsid w:val="008B3961"/>
    <w:rsid w:val="008B3B50"/>
    <w:rsid w:val="008B4F67"/>
    <w:rsid w:val="008B4FD0"/>
    <w:rsid w:val="008C06C4"/>
    <w:rsid w:val="008C0AB2"/>
    <w:rsid w:val="008C3C11"/>
    <w:rsid w:val="008C4D74"/>
    <w:rsid w:val="008C7486"/>
    <w:rsid w:val="008D0B7F"/>
    <w:rsid w:val="008D11E6"/>
    <w:rsid w:val="008D1F13"/>
    <w:rsid w:val="008D2393"/>
    <w:rsid w:val="008D2950"/>
    <w:rsid w:val="008D309D"/>
    <w:rsid w:val="008D338F"/>
    <w:rsid w:val="008D34E8"/>
    <w:rsid w:val="008D3EBF"/>
    <w:rsid w:val="008D448C"/>
    <w:rsid w:val="008D4E69"/>
    <w:rsid w:val="008D5BEA"/>
    <w:rsid w:val="008E03B9"/>
    <w:rsid w:val="008E149E"/>
    <w:rsid w:val="008E194A"/>
    <w:rsid w:val="008E1979"/>
    <w:rsid w:val="008E3C24"/>
    <w:rsid w:val="008E4B5B"/>
    <w:rsid w:val="008E5B7A"/>
    <w:rsid w:val="008E5DFB"/>
    <w:rsid w:val="008F0BF2"/>
    <w:rsid w:val="008F0EAA"/>
    <w:rsid w:val="008F6245"/>
    <w:rsid w:val="008F72CB"/>
    <w:rsid w:val="0090091B"/>
    <w:rsid w:val="00901E21"/>
    <w:rsid w:val="00902284"/>
    <w:rsid w:val="0090369D"/>
    <w:rsid w:val="00905BB2"/>
    <w:rsid w:val="00910122"/>
    <w:rsid w:val="00912420"/>
    <w:rsid w:val="00912773"/>
    <w:rsid w:val="00913730"/>
    <w:rsid w:val="00914BFC"/>
    <w:rsid w:val="00914E85"/>
    <w:rsid w:val="009153F1"/>
    <w:rsid w:val="00915889"/>
    <w:rsid w:val="00921262"/>
    <w:rsid w:val="009214CE"/>
    <w:rsid w:val="00922A92"/>
    <w:rsid w:val="00924AF0"/>
    <w:rsid w:val="00925226"/>
    <w:rsid w:val="00927372"/>
    <w:rsid w:val="00927C06"/>
    <w:rsid w:val="0093048E"/>
    <w:rsid w:val="00930D7A"/>
    <w:rsid w:val="00931655"/>
    <w:rsid w:val="009332E9"/>
    <w:rsid w:val="009348CA"/>
    <w:rsid w:val="009357EE"/>
    <w:rsid w:val="00936FC0"/>
    <w:rsid w:val="009412EC"/>
    <w:rsid w:val="00942C80"/>
    <w:rsid w:val="009435B4"/>
    <w:rsid w:val="00943BC0"/>
    <w:rsid w:val="009448A2"/>
    <w:rsid w:val="009453C4"/>
    <w:rsid w:val="00945A53"/>
    <w:rsid w:val="00946AC9"/>
    <w:rsid w:val="00946BB0"/>
    <w:rsid w:val="00946C9A"/>
    <w:rsid w:val="009508D0"/>
    <w:rsid w:val="00950F4B"/>
    <w:rsid w:val="00951473"/>
    <w:rsid w:val="00951FF6"/>
    <w:rsid w:val="00952518"/>
    <w:rsid w:val="00952C8B"/>
    <w:rsid w:val="00953077"/>
    <w:rsid w:val="00953121"/>
    <w:rsid w:val="009531AE"/>
    <w:rsid w:val="009566DC"/>
    <w:rsid w:val="00956D97"/>
    <w:rsid w:val="00956F72"/>
    <w:rsid w:val="009574E8"/>
    <w:rsid w:val="009612AC"/>
    <w:rsid w:val="009623C1"/>
    <w:rsid w:val="00962D07"/>
    <w:rsid w:val="0096300D"/>
    <w:rsid w:val="009640B3"/>
    <w:rsid w:val="009661D7"/>
    <w:rsid w:val="00970080"/>
    <w:rsid w:val="009700A1"/>
    <w:rsid w:val="00970CCE"/>
    <w:rsid w:val="00971A1E"/>
    <w:rsid w:val="0097225C"/>
    <w:rsid w:val="00972A7F"/>
    <w:rsid w:val="0097628A"/>
    <w:rsid w:val="00977A82"/>
    <w:rsid w:val="00980610"/>
    <w:rsid w:val="00983B2B"/>
    <w:rsid w:val="00984C5F"/>
    <w:rsid w:val="009861E9"/>
    <w:rsid w:val="009868DE"/>
    <w:rsid w:val="00987D0F"/>
    <w:rsid w:val="009904B1"/>
    <w:rsid w:val="00990582"/>
    <w:rsid w:val="00991B90"/>
    <w:rsid w:val="00991C3E"/>
    <w:rsid w:val="009944AC"/>
    <w:rsid w:val="009A1960"/>
    <w:rsid w:val="009A1AA8"/>
    <w:rsid w:val="009A28D4"/>
    <w:rsid w:val="009A36B2"/>
    <w:rsid w:val="009A3ACB"/>
    <w:rsid w:val="009A4C16"/>
    <w:rsid w:val="009A4D90"/>
    <w:rsid w:val="009A6E3C"/>
    <w:rsid w:val="009B0A59"/>
    <w:rsid w:val="009B0F67"/>
    <w:rsid w:val="009B2483"/>
    <w:rsid w:val="009B3C84"/>
    <w:rsid w:val="009B413A"/>
    <w:rsid w:val="009B5624"/>
    <w:rsid w:val="009B56C7"/>
    <w:rsid w:val="009B6879"/>
    <w:rsid w:val="009B6E43"/>
    <w:rsid w:val="009B713C"/>
    <w:rsid w:val="009B7752"/>
    <w:rsid w:val="009B7812"/>
    <w:rsid w:val="009C0736"/>
    <w:rsid w:val="009C09D2"/>
    <w:rsid w:val="009C0E62"/>
    <w:rsid w:val="009C22EA"/>
    <w:rsid w:val="009C4B7A"/>
    <w:rsid w:val="009C5777"/>
    <w:rsid w:val="009C63EF"/>
    <w:rsid w:val="009C6658"/>
    <w:rsid w:val="009C712D"/>
    <w:rsid w:val="009D0CC3"/>
    <w:rsid w:val="009D0F1B"/>
    <w:rsid w:val="009D2587"/>
    <w:rsid w:val="009D3186"/>
    <w:rsid w:val="009D4B21"/>
    <w:rsid w:val="009D79E5"/>
    <w:rsid w:val="009E0529"/>
    <w:rsid w:val="009E30E0"/>
    <w:rsid w:val="009F0511"/>
    <w:rsid w:val="009F0C9F"/>
    <w:rsid w:val="009F3118"/>
    <w:rsid w:val="009F5529"/>
    <w:rsid w:val="009F69C4"/>
    <w:rsid w:val="00A049E7"/>
    <w:rsid w:val="00A05061"/>
    <w:rsid w:val="00A07797"/>
    <w:rsid w:val="00A103CF"/>
    <w:rsid w:val="00A1124F"/>
    <w:rsid w:val="00A11833"/>
    <w:rsid w:val="00A13307"/>
    <w:rsid w:val="00A14964"/>
    <w:rsid w:val="00A16A7D"/>
    <w:rsid w:val="00A173D6"/>
    <w:rsid w:val="00A22095"/>
    <w:rsid w:val="00A244C0"/>
    <w:rsid w:val="00A24769"/>
    <w:rsid w:val="00A24AF6"/>
    <w:rsid w:val="00A266BF"/>
    <w:rsid w:val="00A27452"/>
    <w:rsid w:val="00A3058D"/>
    <w:rsid w:val="00A306D0"/>
    <w:rsid w:val="00A3095F"/>
    <w:rsid w:val="00A32418"/>
    <w:rsid w:val="00A32499"/>
    <w:rsid w:val="00A3310F"/>
    <w:rsid w:val="00A33566"/>
    <w:rsid w:val="00A3718A"/>
    <w:rsid w:val="00A4181A"/>
    <w:rsid w:val="00A43B60"/>
    <w:rsid w:val="00A4460D"/>
    <w:rsid w:val="00A447B1"/>
    <w:rsid w:val="00A447D6"/>
    <w:rsid w:val="00A44C8D"/>
    <w:rsid w:val="00A44D5A"/>
    <w:rsid w:val="00A47E48"/>
    <w:rsid w:val="00A500AE"/>
    <w:rsid w:val="00A5048E"/>
    <w:rsid w:val="00A506EF"/>
    <w:rsid w:val="00A50D10"/>
    <w:rsid w:val="00A53927"/>
    <w:rsid w:val="00A53AA6"/>
    <w:rsid w:val="00A54ADD"/>
    <w:rsid w:val="00A566F1"/>
    <w:rsid w:val="00A56F3E"/>
    <w:rsid w:val="00A62894"/>
    <w:rsid w:val="00A638F3"/>
    <w:rsid w:val="00A643FC"/>
    <w:rsid w:val="00A64428"/>
    <w:rsid w:val="00A644D8"/>
    <w:rsid w:val="00A64E67"/>
    <w:rsid w:val="00A65061"/>
    <w:rsid w:val="00A65368"/>
    <w:rsid w:val="00A65B3B"/>
    <w:rsid w:val="00A67FDB"/>
    <w:rsid w:val="00A7065A"/>
    <w:rsid w:val="00A71A0B"/>
    <w:rsid w:val="00A73B64"/>
    <w:rsid w:val="00A746AB"/>
    <w:rsid w:val="00A77EE7"/>
    <w:rsid w:val="00A82EEE"/>
    <w:rsid w:val="00A839F0"/>
    <w:rsid w:val="00A83B9A"/>
    <w:rsid w:val="00A8679D"/>
    <w:rsid w:val="00A86851"/>
    <w:rsid w:val="00A8726E"/>
    <w:rsid w:val="00A9016A"/>
    <w:rsid w:val="00A90C86"/>
    <w:rsid w:val="00A911B7"/>
    <w:rsid w:val="00A91222"/>
    <w:rsid w:val="00A92333"/>
    <w:rsid w:val="00A94643"/>
    <w:rsid w:val="00AA047E"/>
    <w:rsid w:val="00AA2D28"/>
    <w:rsid w:val="00AA426E"/>
    <w:rsid w:val="00AA4727"/>
    <w:rsid w:val="00AA57E0"/>
    <w:rsid w:val="00AA58D0"/>
    <w:rsid w:val="00AA5BC0"/>
    <w:rsid w:val="00AA6158"/>
    <w:rsid w:val="00AA79B7"/>
    <w:rsid w:val="00AA7C1F"/>
    <w:rsid w:val="00AA7EE0"/>
    <w:rsid w:val="00AB0EED"/>
    <w:rsid w:val="00AB158D"/>
    <w:rsid w:val="00AB1D7E"/>
    <w:rsid w:val="00AB1E63"/>
    <w:rsid w:val="00AB33A4"/>
    <w:rsid w:val="00AB466E"/>
    <w:rsid w:val="00AB4B1A"/>
    <w:rsid w:val="00AB5C6F"/>
    <w:rsid w:val="00AB5DA9"/>
    <w:rsid w:val="00AB7338"/>
    <w:rsid w:val="00AB7D6F"/>
    <w:rsid w:val="00AC0690"/>
    <w:rsid w:val="00AC2B44"/>
    <w:rsid w:val="00AC35DB"/>
    <w:rsid w:val="00AC5151"/>
    <w:rsid w:val="00AC556B"/>
    <w:rsid w:val="00AC63ED"/>
    <w:rsid w:val="00AC732E"/>
    <w:rsid w:val="00AC7401"/>
    <w:rsid w:val="00AD05EA"/>
    <w:rsid w:val="00AD09F4"/>
    <w:rsid w:val="00AD0B7A"/>
    <w:rsid w:val="00AD2DCD"/>
    <w:rsid w:val="00AD5359"/>
    <w:rsid w:val="00AD5D7E"/>
    <w:rsid w:val="00AD63ED"/>
    <w:rsid w:val="00AD6A6F"/>
    <w:rsid w:val="00AE0460"/>
    <w:rsid w:val="00AE137B"/>
    <w:rsid w:val="00AE1687"/>
    <w:rsid w:val="00AE3674"/>
    <w:rsid w:val="00AE5EA7"/>
    <w:rsid w:val="00AE6119"/>
    <w:rsid w:val="00AE735C"/>
    <w:rsid w:val="00AE74FD"/>
    <w:rsid w:val="00AF1A1C"/>
    <w:rsid w:val="00AF3306"/>
    <w:rsid w:val="00AF3F0C"/>
    <w:rsid w:val="00AF5935"/>
    <w:rsid w:val="00AF6F43"/>
    <w:rsid w:val="00AF6FB1"/>
    <w:rsid w:val="00B00248"/>
    <w:rsid w:val="00B00635"/>
    <w:rsid w:val="00B00CC9"/>
    <w:rsid w:val="00B015D3"/>
    <w:rsid w:val="00B01CEB"/>
    <w:rsid w:val="00B02529"/>
    <w:rsid w:val="00B02C73"/>
    <w:rsid w:val="00B03E61"/>
    <w:rsid w:val="00B04909"/>
    <w:rsid w:val="00B04E0F"/>
    <w:rsid w:val="00B051B9"/>
    <w:rsid w:val="00B06038"/>
    <w:rsid w:val="00B115BB"/>
    <w:rsid w:val="00B14C3A"/>
    <w:rsid w:val="00B14E63"/>
    <w:rsid w:val="00B15003"/>
    <w:rsid w:val="00B16715"/>
    <w:rsid w:val="00B16A44"/>
    <w:rsid w:val="00B176D9"/>
    <w:rsid w:val="00B21950"/>
    <w:rsid w:val="00B252E7"/>
    <w:rsid w:val="00B26A70"/>
    <w:rsid w:val="00B26DDA"/>
    <w:rsid w:val="00B30A5A"/>
    <w:rsid w:val="00B30B5E"/>
    <w:rsid w:val="00B3120A"/>
    <w:rsid w:val="00B32253"/>
    <w:rsid w:val="00B32652"/>
    <w:rsid w:val="00B33290"/>
    <w:rsid w:val="00B34F23"/>
    <w:rsid w:val="00B34F3F"/>
    <w:rsid w:val="00B3501E"/>
    <w:rsid w:val="00B364DE"/>
    <w:rsid w:val="00B369D7"/>
    <w:rsid w:val="00B40236"/>
    <w:rsid w:val="00B41F25"/>
    <w:rsid w:val="00B42F6B"/>
    <w:rsid w:val="00B4400A"/>
    <w:rsid w:val="00B443E9"/>
    <w:rsid w:val="00B4569D"/>
    <w:rsid w:val="00B47F57"/>
    <w:rsid w:val="00B51530"/>
    <w:rsid w:val="00B51C69"/>
    <w:rsid w:val="00B52CF0"/>
    <w:rsid w:val="00B53D5E"/>
    <w:rsid w:val="00B5628C"/>
    <w:rsid w:val="00B56B0C"/>
    <w:rsid w:val="00B56EB6"/>
    <w:rsid w:val="00B57D71"/>
    <w:rsid w:val="00B57FB1"/>
    <w:rsid w:val="00B60234"/>
    <w:rsid w:val="00B616E6"/>
    <w:rsid w:val="00B61954"/>
    <w:rsid w:val="00B625AD"/>
    <w:rsid w:val="00B63C79"/>
    <w:rsid w:val="00B64F51"/>
    <w:rsid w:val="00B662EF"/>
    <w:rsid w:val="00B70052"/>
    <w:rsid w:val="00B735F3"/>
    <w:rsid w:val="00B7458C"/>
    <w:rsid w:val="00B75119"/>
    <w:rsid w:val="00B77843"/>
    <w:rsid w:val="00B80149"/>
    <w:rsid w:val="00B8083F"/>
    <w:rsid w:val="00B8089A"/>
    <w:rsid w:val="00B820AF"/>
    <w:rsid w:val="00B82138"/>
    <w:rsid w:val="00B82931"/>
    <w:rsid w:val="00B846FF"/>
    <w:rsid w:val="00B84795"/>
    <w:rsid w:val="00B86787"/>
    <w:rsid w:val="00B8678F"/>
    <w:rsid w:val="00B86AD1"/>
    <w:rsid w:val="00B86F94"/>
    <w:rsid w:val="00B87507"/>
    <w:rsid w:val="00B916DA"/>
    <w:rsid w:val="00B93D20"/>
    <w:rsid w:val="00B94DDC"/>
    <w:rsid w:val="00B96426"/>
    <w:rsid w:val="00B97ADB"/>
    <w:rsid w:val="00BA125D"/>
    <w:rsid w:val="00BA2725"/>
    <w:rsid w:val="00BA3BEB"/>
    <w:rsid w:val="00BA5547"/>
    <w:rsid w:val="00BB0061"/>
    <w:rsid w:val="00BB03A2"/>
    <w:rsid w:val="00BB042D"/>
    <w:rsid w:val="00BB1438"/>
    <w:rsid w:val="00BB4533"/>
    <w:rsid w:val="00BB4EC9"/>
    <w:rsid w:val="00BB74F6"/>
    <w:rsid w:val="00BC04E9"/>
    <w:rsid w:val="00BC3EB7"/>
    <w:rsid w:val="00BC44F0"/>
    <w:rsid w:val="00BC452D"/>
    <w:rsid w:val="00BC7059"/>
    <w:rsid w:val="00BC777B"/>
    <w:rsid w:val="00BC7F83"/>
    <w:rsid w:val="00BD0FA2"/>
    <w:rsid w:val="00BD2A89"/>
    <w:rsid w:val="00BD45BD"/>
    <w:rsid w:val="00BD555E"/>
    <w:rsid w:val="00BD613E"/>
    <w:rsid w:val="00BE02BA"/>
    <w:rsid w:val="00BE17FC"/>
    <w:rsid w:val="00BE1801"/>
    <w:rsid w:val="00BE3204"/>
    <w:rsid w:val="00BE346D"/>
    <w:rsid w:val="00BE365F"/>
    <w:rsid w:val="00BE5D37"/>
    <w:rsid w:val="00BE7585"/>
    <w:rsid w:val="00BE7D92"/>
    <w:rsid w:val="00BF0F96"/>
    <w:rsid w:val="00BF261A"/>
    <w:rsid w:val="00BF2F45"/>
    <w:rsid w:val="00BF3E0F"/>
    <w:rsid w:val="00BF3F25"/>
    <w:rsid w:val="00BF50A0"/>
    <w:rsid w:val="00BF51ED"/>
    <w:rsid w:val="00BF6377"/>
    <w:rsid w:val="00BF6439"/>
    <w:rsid w:val="00BF6E78"/>
    <w:rsid w:val="00C00B67"/>
    <w:rsid w:val="00C024AC"/>
    <w:rsid w:val="00C028D0"/>
    <w:rsid w:val="00C04139"/>
    <w:rsid w:val="00C042A5"/>
    <w:rsid w:val="00C04312"/>
    <w:rsid w:val="00C06C80"/>
    <w:rsid w:val="00C105D3"/>
    <w:rsid w:val="00C1098A"/>
    <w:rsid w:val="00C112A2"/>
    <w:rsid w:val="00C113CC"/>
    <w:rsid w:val="00C12C0B"/>
    <w:rsid w:val="00C1657F"/>
    <w:rsid w:val="00C16BFF"/>
    <w:rsid w:val="00C173E9"/>
    <w:rsid w:val="00C17592"/>
    <w:rsid w:val="00C17A35"/>
    <w:rsid w:val="00C219D1"/>
    <w:rsid w:val="00C23007"/>
    <w:rsid w:val="00C232B8"/>
    <w:rsid w:val="00C237C2"/>
    <w:rsid w:val="00C23806"/>
    <w:rsid w:val="00C239D6"/>
    <w:rsid w:val="00C24FB8"/>
    <w:rsid w:val="00C265EF"/>
    <w:rsid w:val="00C26B30"/>
    <w:rsid w:val="00C2798D"/>
    <w:rsid w:val="00C3103A"/>
    <w:rsid w:val="00C31256"/>
    <w:rsid w:val="00C33376"/>
    <w:rsid w:val="00C33474"/>
    <w:rsid w:val="00C33D40"/>
    <w:rsid w:val="00C346BF"/>
    <w:rsid w:val="00C34BB7"/>
    <w:rsid w:val="00C352F6"/>
    <w:rsid w:val="00C35F3A"/>
    <w:rsid w:val="00C3647E"/>
    <w:rsid w:val="00C37054"/>
    <w:rsid w:val="00C40332"/>
    <w:rsid w:val="00C409B7"/>
    <w:rsid w:val="00C41189"/>
    <w:rsid w:val="00C415F7"/>
    <w:rsid w:val="00C45CFD"/>
    <w:rsid w:val="00C46E36"/>
    <w:rsid w:val="00C513CF"/>
    <w:rsid w:val="00C5174D"/>
    <w:rsid w:val="00C51DF1"/>
    <w:rsid w:val="00C51FD4"/>
    <w:rsid w:val="00C535AA"/>
    <w:rsid w:val="00C53A1B"/>
    <w:rsid w:val="00C5476C"/>
    <w:rsid w:val="00C54BDF"/>
    <w:rsid w:val="00C57BDC"/>
    <w:rsid w:val="00C60FFB"/>
    <w:rsid w:val="00C6103C"/>
    <w:rsid w:val="00C62E6D"/>
    <w:rsid w:val="00C643CE"/>
    <w:rsid w:val="00C64784"/>
    <w:rsid w:val="00C653B0"/>
    <w:rsid w:val="00C66703"/>
    <w:rsid w:val="00C6685E"/>
    <w:rsid w:val="00C715DB"/>
    <w:rsid w:val="00C723D0"/>
    <w:rsid w:val="00C73A89"/>
    <w:rsid w:val="00C73EE0"/>
    <w:rsid w:val="00C74E9E"/>
    <w:rsid w:val="00C758FD"/>
    <w:rsid w:val="00C77EA6"/>
    <w:rsid w:val="00C77F5A"/>
    <w:rsid w:val="00C8160B"/>
    <w:rsid w:val="00C81774"/>
    <w:rsid w:val="00C81DB6"/>
    <w:rsid w:val="00C8228E"/>
    <w:rsid w:val="00C85131"/>
    <w:rsid w:val="00C8649B"/>
    <w:rsid w:val="00C864F1"/>
    <w:rsid w:val="00C919E3"/>
    <w:rsid w:val="00C92299"/>
    <w:rsid w:val="00C922E9"/>
    <w:rsid w:val="00C92E26"/>
    <w:rsid w:val="00C92F60"/>
    <w:rsid w:val="00C93782"/>
    <w:rsid w:val="00C93ED3"/>
    <w:rsid w:val="00C944D1"/>
    <w:rsid w:val="00C958EF"/>
    <w:rsid w:val="00CA09CC"/>
    <w:rsid w:val="00CA0FBE"/>
    <w:rsid w:val="00CA15BF"/>
    <w:rsid w:val="00CA1B6D"/>
    <w:rsid w:val="00CA1DF6"/>
    <w:rsid w:val="00CA2C98"/>
    <w:rsid w:val="00CA46E6"/>
    <w:rsid w:val="00CA47FB"/>
    <w:rsid w:val="00CA5960"/>
    <w:rsid w:val="00CB2AB5"/>
    <w:rsid w:val="00CB5F24"/>
    <w:rsid w:val="00CB690A"/>
    <w:rsid w:val="00CB6B70"/>
    <w:rsid w:val="00CB701E"/>
    <w:rsid w:val="00CC1221"/>
    <w:rsid w:val="00CC150B"/>
    <w:rsid w:val="00CC1C0C"/>
    <w:rsid w:val="00CC282F"/>
    <w:rsid w:val="00CC2D6A"/>
    <w:rsid w:val="00CC2D6E"/>
    <w:rsid w:val="00CC3590"/>
    <w:rsid w:val="00CC660D"/>
    <w:rsid w:val="00CC7614"/>
    <w:rsid w:val="00CD14E4"/>
    <w:rsid w:val="00CD27EB"/>
    <w:rsid w:val="00CD3B0C"/>
    <w:rsid w:val="00CD3FDC"/>
    <w:rsid w:val="00CD40BC"/>
    <w:rsid w:val="00CD47C4"/>
    <w:rsid w:val="00CD4B6E"/>
    <w:rsid w:val="00CD53AC"/>
    <w:rsid w:val="00CD6C3A"/>
    <w:rsid w:val="00CD7DD1"/>
    <w:rsid w:val="00CE09BC"/>
    <w:rsid w:val="00CE415F"/>
    <w:rsid w:val="00CE4C7D"/>
    <w:rsid w:val="00CE57F1"/>
    <w:rsid w:val="00CE5BD0"/>
    <w:rsid w:val="00CF01C1"/>
    <w:rsid w:val="00CF0EB2"/>
    <w:rsid w:val="00CF1580"/>
    <w:rsid w:val="00CF33D4"/>
    <w:rsid w:val="00CF473F"/>
    <w:rsid w:val="00D00FB3"/>
    <w:rsid w:val="00D033EE"/>
    <w:rsid w:val="00D05491"/>
    <w:rsid w:val="00D05C00"/>
    <w:rsid w:val="00D06515"/>
    <w:rsid w:val="00D06BED"/>
    <w:rsid w:val="00D07830"/>
    <w:rsid w:val="00D10368"/>
    <w:rsid w:val="00D1144F"/>
    <w:rsid w:val="00D12FA4"/>
    <w:rsid w:val="00D14D3F"/>
    <w:rsid w:val="00D16327"/>
    <w:rsid w:val="00D163A6"/>
    <w:rsid w:val="00D16824"/>
    <w:rsid w:val="00D20572"/>
    <w:rsid w:val="00D20E65"/>
    <w:rsid w:val="00D2419C"/>
    <w:rsid w:val="00D2442A"/>
    <w:rsid w:val="00D2468C"/>
    <w:rsid w:val="00D250DA"/>
    <w:rsid w:val="00D30290"/>
    <w:rsid w:val="00D31BEA"/>
    <w:rsid w:val="00D32E32"/>
    <w:rsid w:val="00D33289"/>
    <w:rsid w:val="00D33994"/>
    <w:rsid w:val="00D33F59"/>
    <w:rsid w:val="00D33F6A"/>
    <w:rsid w:val="00D35B0D"/>
    <w:rsid w:val="00D35ECD"/>
    <w:rsid w:val="00D368AF"/>
    <w:rsid w:val="00D368C0"/>
    <w:rsid w:val="00D37555"/>
    <w:rsid w:val="00D41324"/>
    <w:rsid w:val="00D45FF8"/>
    <w:rsid w:val="00D47523"/>
    <w:rsid w:val="00D477DC"/>
    <w:rsid w:val="00D51788"/>
    <w:rsid w:val="00D5270A"/>
    <w:rsid w:val="00D53638"/>
    <w:rsid w:val="00D5511F"/>
    <w:rsid w:val="00D55462"/>
    <w:rsid w:val="00D56259"/>
    <w:rsid w:val="00D5696B"/>
    <w:rsid w:val="00D57446"/>
    <w:rsid w:val="00D61B67"/>
    <w:rsid w:val="00D620E7"/>
    <w:rsid w:val="00D62134"/>
    <w:rsid w:val="00D634D8"/>
    <w:rsid w:val="00D63AF0"/>
    <w:rsid w:val="00D63B3B"/>
    <w:rsid w:val="00D65BE1"/>
    <w:rsid w:val="00D70052"/>
    <w:rsid w:val="00D70840"/>
    <w:rsid w:val="00D726E8"/>
    <w:rsid w:val="00D755CA"/>
    <w:rsid w:val="00D75ACC"/>
    <w:rsid w:val="00D76A51"/>
    <w:rsid w:val="00D76C4B"/>
    <w:rsid w:val="00D771D1"/>
    <w:rsid w:val="00D77D9E"/>
    <w:rsid w:val="00D77D9F"/>
    <w:rsid w:val="00D80B38"/>
    <w:rsid w:val="00D8145E"/>
    <w:rsid w:val="00D81B06"/>
    <w:rsid w:val="00D82343"/>
    <w:rsid w:val="00D83352"/>
    <w:rsid w:val="00D836DE"/>
    <w:rsid w:val="00D83915"/>
    <w:rsid w:val="00D84698"/>
    <w:rsid w:val="00D86F00"/>
    <w:rsid w:val="00D91087"/>
    <w:rsid w:val="00D93378"/>
    <w:rsid w:val="00D939DF"/>
    <w:rsid w:val="00D93B6C"/>
    <w:rsid w:val="00D93EB8"/>
    <w:rsid w:val="00D97145"/>
    <w:rsid w:val="00DA101A"/>
    <w:rsid w:val="00DA1CA7"/>
    <w:rsid w:val="00DA3A7F"/>
    <w:rsid w:val="00DA3E60"/>
    <w:rsid w:val="00DA3F72"/>
    <w:rsid w:val="00DA42B3"/>
    <w:rsid w:val="00DA5990"/>
    <w:rsid w:val="00DA7C2F"/>
    <w:rsid w:val="00DB0501"/>
    <w:rsid w:val="00DB19F1"/>
    <w:rsid w:val="00DB1DE3"/>
    <w:rsid w:val="00DB3160"/>
    <w:rsid w:val="00DB3A4A"/>
    <w:rsid w:val="00DB46C8"/>
    <w:rsid w:val="00DB5381"/>
    <w:rsid w:val="00DC0915"/>
    <w:rsid w:val="00DC0DCD"/>
    <w:rsid w:val="00DC1929"/>
    <w:rsid w:val="00DC198E"/>
    <w:rsid w:val="00DC1F9A"/>
    <w:rsid w:val="00DC20ED"/>
    <w:rsid w:val="00DC4CC5"/>
    <w:rsid w:val="00DC6682"/>
    <w:rsid w:val="00DC66C9"/>
    <w:rsid w:val="00DC74E1"/>
    <w:rsid w:val="00DD0A40"/>
    <w:rsid w:val="00DD125D"/>
    <w:rsid w:val="00DD32AE"/>
    <w:rsid w:val="00DD41B1"/>
    <w:rsid w:val="00DD42D8"/>
    <w:rsid w:val="00DD5B13"/>
    <w:rsid w:val="00DD605E"/>
    <w:rsid w:val="00DD6E19"/>
    <w:rsid w:val="00DD7622"/>
    <w:rsid w:val="00DE0678"/>
    <w:rsid w:val="00DE233A"/>
    <w:rsid w:val="00DE2796"/>
    <w:rsid w:val="00DE2BB4"/>
    <w:rsid w:val="00DE444A"/>
    <w:rsid w:val="00DE5A07"/>
    <w:rsid w:val="00DE63D2"/>
    <w:rsid w:val="00DE75A0"/>
    <w:rsid w:val="00DF0A7D"/>
    <w:rsid w:val="00DF0D4D"/>
    <w:rsid w:val="00DF1FA1"/>
    <w:rsid w:val="00DF42F7"/>
    <w:rsid w:val="00DF48D5"/>
    <w:rsid w:val="00DF58BC"/>
    <w:rsid w:val="00DF633F"/>
    <w:rsid w:val="00E057B8"/>
    <w:rsid w:val="00E05D57"/>
    <w:rsid w:val="00E05E69"/>
    <w:rsid w:val="00E0696B"/>
    <w:rsid w:val="00E07264"/>
    <w:rsid w:val="00E12770"/>
    <w:rsid w:val="00E13BD2"/>
    <w:rsid w:val="00E1414F"/>
    <w:rsid w:val="00E15669"/>
    <w:rsid w:val="00E156DE"/>
    <w:rsid w:val="00E1620A"/>
    <w:rsid w:val="00E16AAB"/>
    <w:rsid w:val="00E20C55"/>
    <w:rsid w:val="00E2105F"/>
    <w:rsid w:val="00E23C95"/>
    <w:rsid w:val="00E23EE8"/>
    <w:rsid w:val="00E24077"/>
    <w:rsid w:val="00E24BBD"/>
    <w:rsid w:val="00E24FDA"/>
    <w:rsid w:val="00E25A0B"/>
    <w:rsid w:val="00E25A44"/>
    <w:rsid w:val="00E263CD"/>
    <w:rsid w:val="00E26E1A"/>
    <w:rsid w:val="00E26EC7"/>
    <w:rsid w:val="00E30DA2"/>
    <w:rsid w:val="00E31A3A"/>
    <w:rsid w:val="00E336E3"/>
    <w:rsid w:val="00E34A7A"/>
    <w:rsid w:val="00E3517B"/>
    <w:rsid w:val="00E36DFF"/>
    <w:rsid w:val="00E4011D"/>
    <w:rsid w:val="00E405A9"/>
    <w:rsid w:val="00E40EF3"/>
    <w:rsid w:val="00E444BA"/>
    <w:rsid w:val="00E4731F"/>
    <w:rsid w:val="00E511B3"/>
    <w:rsid w:val="00E53852"/>
    <w:rsid w:val="00E54A07"/>
    <w:rsid w:val="00E55D2C"/>
    <w:rsid w:val="00E55E76"/>
    <w:rsid w:val="00E57C06"/>
    <w:rsid w:val="00E60CDF"/>
    <w:rsid w:val="00E62773"/>
    <w:rsid w:val="00E64417"/>
    <w:rsid w:val="00E654BE"/>
    <w:rsid w:val="00E70724"/>
    <w:rsid w:val="00E71E68"/>
    <w:rsid w:val="00E75C68"/>
    <w:rsid w:val="00E76A84"/>
    <w:rsid w:val="00E76EBC"/>
    <w:rsid w:val="00E77658"/>
    <w:rsid w:val="00E77E16"/>
    <w:rsid w:val="00E80091"/>
    <w:rsid w:val="00E82A7F"/>
    <w:rsid w:val="00E82D08"/>
    <w:rsid w:val="00E84FA0"/>
    <w:rsid w:val="00E85726"/>
    <w:rsid w:val="00E85A97"/>
    <w:rsid w:val="00E86DF7"/>
    <w:rsid w:val="00E87AA1"/>
    <w:rsid w:val="00E904DF"/>
    <w:rsid w:val="00E91FD4"/>
    <w:rsid w:val="00E92226"/>
    <w:rsid w:val="00E93380"/>
    <w:rsid w:val="00E93D61"/>
    <w:rsid w:val="00E9780E"/>
    <w:rsid w:val="00EA00B8"/>
    <w:rsid w:val="00EA1403"/>
    <w:rsid w:val="00EA4157"/>
    <w:rsid w:val="00EA76ED"/>
    <w:rsid w:val="00EB083A"/>
    <w:rsid w:val="00EB1837"/>
    <w:rsid w:val="00EB1892"/>
    <w:rsid w:val="00EB1930"/>
    <w:rsid w:val="00EB260B"/>
    <w:rsid w:val="00EB3759"/>
    <w:rsid w:val="00EB6BE8"/>
    <w:rsid w:val="00EC1C5B"/>
    <w:rsid w:val="00EC252E"/>
    <w:rsid w:val="00EC2597"/>
    <w:rsid w:val="00EC287B"/>
    <w:rsid w:val="00EC2D61"/>
    <w:rsid w:val="00EC5247"/>
    <w:rsid w:val="00EC73FF"/>
    <w:rsid w:val="00ED0D6C"/>
    <w:rsid w:val="00ED1044"/>
    <w:rsid w:val="00ED11FD"/>
    <w:rsid w:val="00ED14FC"/>
    <w:rsid w:val="00ED6A94"/>
    <w:rsid w:val="00EE08CF"/>
    <w:rsid w:val="00EE0D76"/>
    <w:rsid w:val="00EE26DE"/>
    <w:rsid w:val="00EE489E"/>
    <w:rsid w:val="00EE4FC4"/>
    <w:rsid w:val="00EE74DA"/>
    <w:rsid w:val="00EF0EBD"/>
    <w:rsid w:val="00EF13C9"/>
    <w:rsid w:val="00EF476B"/>
    <w:rsid w:val="00EF487B"/>
    <w:rsid w:val="00EF5BE2"/>
    <w:rsid w:val="00EF7DF0"/>
    <w:rsid w:val="00F008F0"/>
    <w:rsid w:val="00F00ACB"/>
    <w:rsid w:val="00F00DA3"/>
    <w:rsid w:val="00F026BF"/>
    <w:rsid w:val="00F037C6"/>
    <w:rsid w:val="00F03F10"/>
    <w:rsid w:val="00F04012"/>
    <w:rsid w:val="00F04188"/>
    <w:rsid w:val="00F0433A"/>
    <w:rsid w:val="00F05377"/>
    <w:rsid w:val="00F05500"/>
    <w:rsid w:val="00F06238"/>
    <w:rsid w:val="00F07317"/>
    <w:rsid w:val="00F07EFB"/>
    <w:rsid w:val="00F104A8"/>
    <w:rsid w:val="00F1165B"/>
    <w:rsid w:val="00F11DB9"/>
    <w:rsid w:val="00F13138"/>
    <w:rsid w:val="00F13B19"/>
    <w:rsid w:val="00F14563"/>
    <w:rsid w:val="00F1470B"/>
    <w:rsid w:val="00F1648E"/>
    <w:rsid w:val="00F166F1"/>
    <w:rsid w:val="00F16A99"/>
    <w:rsid w:val="00F16F01"/>
    <w:rsid w:val="00F202D2"/>
    <w:rsid w:val="00F20DA1"/>
    <w:rsid w:val="00F22A8A"/>
    <w:rsid w:val="00F234EB"/>
    <w:rsid w:val="00F2448E"/>
    <w:rsid w:val="00F24CD7"/>
    <w:rsid w:val="00F252EB"/>
    <w:rsid w:val="00F26ADE"/>
    <w:rsid w:val="00F271C5"/>
    <w:rsid w:val="00F315E2"/>
    <w:rsid w:val="00F32337"/>
    <w:rsid w:val="00F32974"/>
    <w:rsid w:val="00F34350"/>
    <w:rsid w:val="00F35A6F"/>
    <w:rsid w:val="00F36D24"/>
    <w:rsid w:val="00F37779"/>
    <w:rsid w:val="00F410E1"/>
    <w:rsid w:val="00F42499"/>
    <w:rsid w:val="00F42EA4"/>
    <w:rsid w:val="00F4490F"/>
    <w:rsid w:val="00F45867"/>
    <w:rsid w:val="00F45C2D"/>
    <w:rsid w:val="00F46671"/>
    <w:rsid w:val="00F50439"/>
    <w:rsid w:val="00F50947"/>
    <w:rsid w:val="00F5096B"/>
    <w:rsid w:val="00F51989"/>
    <w:rsid w:val="00F53949"/>
    <w:rsid w:val="00F5465F"/>
    <w:rsid w:val="00F54808"/>
    <w:rsid w:val="00F55514"/>
    <w:rsid w:val="00F5682A"/>
    <w:rsid w:val="00F570A7"/>
    <w:rsid w:val="00F6061E"/>
    <w:rsid w:val="00F619F6"/>
    <w:rsid w:val="00F61D92"/>
    <w:rsid w:val="00F620C8"/>
    <w:rsid w:val="00F62D99"/>
    <w:rsid w:val="00F64630"/>
    <w:rsid w:val="00F67B1F"/>
    <w:rsid w:val="00F703CC"/>
    <w:rsid w:val="00F71385"/>
    <w:rsid w:val="00F71536"/>
    <w:rsid w:val="00F727FD"/>
    <w:rsid w:val="00F72EA4"/>
    <w:rsid w:val="00F76F6E"/>
    <w:rsid w:val="00F77452"/>
    <w:rsid w:val="00F77AE2"/>
    <w:rsid w:val="00F813B0"/>
    <w:rsid w:val="00F82226"/>
    <w:rsid w:val="00F83060"/>
    <w:rsid w:val="00F83587"/>
    <w:rsid w:val="00F83EA2"/>
    <w:rsid w:val="00F840AE"/>
    <w:rsid w:val="00F846E6"/>
    <w:rsid w:val="00F86AD1"/>
    <w:rsid w:val="00F91640"/>
    <w:rsid w:val="00F9247B"/>
    <w:rsid w:val="00F930A6"/>
    <w:rsid w:val="00F94674"/>
    <w:rsid w:val="00FA0889"/>
    <w:rsid w:val="00FA48BB"/>
    <w:rsid w:val="00FB0B9C"/>
    <w:rsid w:val="00FB11F5"/>
    <w:rsid w:val="00FB2EBB"/>
    <w:rsid w:val="00FB31F0"/>
    <w:rsid w:val="00FB3B57"/>
    <w:rsid w:val="00FB6579"/>
    <w:rsid w:val="00FB7A1C"/>
    <w:rsid w:val="00FB7D70"/>
    <w:rsid w:val="00FC0F36"/>
    <w:rsid w:val="00FC11CA"/>
    <w:rsid w:val="00FC1AFA"/>
    <w:rsid w:val="00FC1ECA"/>
    <w:rsid w:val="00FC495C"/>
    <w:rsid w:val="00FC4BA7"/>
    <w:rsid w:val="00FC69F6"/>
    <w:rsid w:val="00FC6AFF"/>
    <w:rsid w:val="00FC7D46"/>
    <w:rsid w:val="00FD09AC"/>
    <w:rsid w:val="00FD3334"/>
    <w:rsid w:val="00FD5D44"/>
    <w:rsid w:val="00FE0753"/>
    <w:rsid w:val="00FE1FCF"/>
    <w:rsid w:val="00FE237E"/>
    <w:rsid w:val="00FE27FB"/>
    <w:rsid w:val="00FE3367"/>
    <w:rsid w:val="00FE6373"/>
    <w:rsid w:val="00FF0D72"/>
    <w:rsid w:val="00FF2789"/>
    <w:rsid w:val="00FF48A6"/>
    <w:rsid w:val="00FF4A36"/>
    <w:rsid w:val="00FF6CB7"/>
    <w:rsid w:val="00FF7B9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D2E2F"/>
  <w15:docId w15:val="{5ED13FDC-60C1-40A4-8DF3-6422D070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9F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E92226"/>
    <w:pPr>
      <w:spacing w:before="100" w:beforeAutospacing="1" w:after="100" w:afterAutospacing="1"/>
      <w:outlineLvl w:val="0"/>
    </w:pPr>
    <w:rPr>
      <w:b/>
      <w:bCs/>
      <w:kern w:val="36"/>
      <w:sz w:val="48"/>
      <w:szCs w:val="48"/>
      <w:lang w:val="ru-KZ" w:eastAsia="ru-KZ"/>
    </w:rPr>
  </w:style>
  <w:style w:type="paragraph" w:styleId="2">
    <w:name w:val="heading 2"/>
    <w:basedOn w:val="a"/>
    <w:next w:val="a"/>
    <w:link w:val="20"/>
    <w:uiPriority w:val="9"/>
    <w:unhideWhenUsed/>
    <w:qFormat/>
    <w:rsid w:val="00E922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E92226"/>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E92226"/>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E9222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151F"/>
    <w:pPr>
      <w:spacing w:before="100" w:beforeAutospacing="1" w:after="100" w:afterAutospacing="1"/>
    </w:pPr>
    <w:rPr>
      <w:lang w:val="ru-KZ" w:eastAsia="ru-KZ"/>
    </w:rPr>
  </w:style>
  <w:style w:type="character" w:styleId="a4">
    <w:name w:val="Strong"/>
    <w:basedOn w:val="a0"/>
    <w:uiPriority w:val="22"/>
    <w:qFormat/>
    <w:rsid w:val="0063151F"/>
    <w:rPr>
      <w:b/>
      <w:bCs/>
    </w:rPr>
  </w:style>
  <w:style w:type="paragraph" w:styleId="a5">
    <w:name w:val="No Spacing"/>
    <w:link w:val="a6"/>
    <w:uiPriority w:val="1"/>
    <w:qFormat/>
    <w:rsid w:val="0063151F"/>
    <w:pPr>
      <w:spacing w:after="0" w:line="240" w:lineRule="auto"/>
    </w:pPr>
    <w:rPr>
      <w:rFonts w:ascii="Times New Roman" w:eastAsia="Times New Roman" w:hAnsi="Times New Roman" w:cs="Times New Roman"/>
      <w:sz w:val="24"/>
      <w:szCs w:val="24"/>
      <w:lang w:val="ru-RU" w:eastAsia="ru-RU"/>
    </w:rPr>
  </w:style>
  <w:style w:type="paragraph" w:styleId="a7">
    <w:name w:val="List Paragraph"/>
    <w:aliases w:val="маркированный,ПАРАГРАФ"/>
    <w:basedOn w:val="a"/>
    <w:link w:val="a8"/>
    <w:uiPriority w:val="34"/>
    <w:qFormat/>
    <w:rsid w:val="0063151F"/>
    <w:pPr>
      <w:ind w:left="720"/>
      <w:contextualSpacing/>
    </w:pPr>
  </w:style>
  <w:style w:type="character" w:customStyle="1" w:styleId="a6">
    <w:name w:val="Без интервала Знак"/>
    <w:link w:val="a5"/>
    <w:uiPriority w:val="1"/>
    <w:locked/>
    <w:rsid w:val="0063151F"/>
    <w:rPr>
      <w:rFonts w:ascii="Times New Roman" w:eastAsia="Times New Roman" w:hAnsi="Times New Roman" w:cs="Times New Roman"/>
      <w:sz w:val="24"/>
      <w:szCs w:val="24"/>
      <w:lang w:val="ru-RU" w:eastAsia="ru-RU"/>
    </w:rPr>
  </w:style>
  <w:style w:type="paragraph" w:customStyle="1" w:styleId="Style9">
    <w:name w:val="Style9"/>
    <w:basedOn w:val="a"/>
    <w:uiPriority w:val="99"/>
    <w:rsid w:val="0063151F"/>
    <w:pPr>
      <w:widowControl w:val="0"/>
      <w:autoSpaceDE w:val="0"/>
      <w:autoSpaceDN w:val="0"/>
      <w:adjustRightInd w:val="0"/>
      <w:spacing w:line="595" w:lineRule="exact"/>
      <w:ind w:firstLine="1157"/>
    </w:pPr>
  </w:style>
  <w:style w:type="table" w:styleId="a9">
    <w:name w:val="Table Grid"/>
    <w:basedOn w:val="a1"/>
    <w:uiPriority w:val="39"/>
    <w:rsid w:val="00631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word">
    <w:name w:val="keyword"/>
    <w:basedOn w:val="a0"/>
    <w:rsid w:val="00DD6E19"/>
  </w:style>
  <w:style w:type="character" w:styleId="aa">
    <w:name w:val="Hyperlink"/>
    <w:basedOn w:val="a0"/>
    <w:uiPriority w:val="99"/>
    <w:unhideWhenUsed/>
    <w:rsid w:val="00DD6E19"/>
    <w:rPr>
      <w:color w:val="0000FF"/>
      <w:u w:val="single"/>
    </w:rPr>
  </w:style>
  <w:style w:type="character" w:styleId="ab">
    <w:name w:val="Emphasis"/>
    <w:basedOn w:val="a0"/>
    <w:uiPriority w:val="20"/>
    <w:qFormat/>
    <w:rsid w:val="00DA42B3"/>
    <w:rPr>
      <w:i/>
      <w:iCs/>
    </w:rPr>
  </w:style>
  <w:style w:type="character" w:styleId="ac">
    <w:name w:val="Book Title"/>
    <w:basedOn w:val="a0"/>
    <w:uiPriority w:val="33"/>
    <w:qFormat/>
    <w:rsid w:val="0002267A"/>
    <w:rPr>
      <w:b/>
      <w:bCs/>
      <w:i/>
      <w:iCs/>
      <w:spacing w:val="5"/>
    </w:rPr>
  </w:style>
  <w:style w:type="character" w:customStyle="1" w:styleId="citationsource-journal">
    <w:name w:val="citation_source-journal"/>
    <w:basedOn w:val="a0"/>
    <w:rsid w:val="00B03E61"/>
  </w:style>
  <w:style w:type="paragraph" w:customStyle="1" w:styleId="Default">
    <w:name w:val="Default"/>
    <w:rsid w:val="00F00DA3"/>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character" w:customStyle="1" w:styleId="s0">
    <w:name w:val="s0"/>
    <w:rsid w:val="00B176D9"/>
  </w:style>
  <w:style w:type="character" w:customStyle="1" w:styleId="10">
    <w:name w:val="Заголовок 1 Знак"/>
    <w:basedOn w:val="a0"/>
    <w:link w:val="1"/>
    <w:uiPriority w:val="9"/>
    <w:rsid w:val="00E92226"/>
    <w:rPr>
      <w:rFonts w:ascii="Times New Roman" w:eastAsia="Times New Roman" w:hAnsi="Times New Roman" w:cs="Times New Roman"/>
      <w:b/>
      <w:bCs/>
      <w:kern w:val="36"/>
      <w:sz w:val="48"/>
      <w:szCs w:val="48"/>
      <w:lang w:val="ru-KZ" w:eastAsia="ru-KZ"/>
    </w:rPr>
  </w:style>
  <w:style w:type="character" w:customStyle="1" w:styleId="20">
    <w:name w:val="Заголовок 2 Знак"/>
    <w:basedOn w:val="a0"/>
    <w:link w:val="2"/>
    <w:uiPriority w:val="9"/>
    <w:rsid w:val="00E92226"/>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rsid w:val="00E92226"/>
    <w:rPr>
      <w:rFonts w:asciiTheme="majorHAnsi" w:eastAsiaTheme="majorEastAsia" w:hAnsiTheme="majorHAnsi" w:cstheme="majorBidi"/>
      <w:color w:val="1F3763" w:themeColor="accent1" w:themeShade="7F"/>
      <w:sz w:val="24"/>
      <w:szCs w:val="24"/>
      <w:lang w:val="ru-RU" w:eastAsia="ru-RU"/>
    </w:rPr>
  </w:style>
  <w:style w:type="character" w:customStyle="1" w:styleId="40">
    <w:name w:val="Заголовок 4 Знак"/>
    <w:basedOn w:val="a0"/>
    <w:link w:val="4"/>
    <w:uiPriority w:val="9"/>
    <w:semiHidden/>
    <w:rsid w:val="00E92226"/>
    <w:rPr>
      <w:rFonts w:asciiTheme="majorHAnsi" w:eastAsiaTheme="majorEastAsia" w:hAnsiTheme="majorHAnsi" w:cstheme="majorBidi"/>
      <w:i/>
      <w:iCs/>
      <w:color w:val="2F5496" w:themeColor="accent1" w:themeShade="BF"/>
      <w:sz w:val="24"/>
      <w:szCs w:val="24"/>
      <w:lang w:val="ru-RU" w:eastAsia="ru-RU"/>
    </w:rPr>
  </w:style>
  <w:style w:type="character" w:customStyle="1" w:styleId="50">
    <w:name w:val="Заголовок 5 Знак"/>
    <w:basedOn w:val="a0"/>
    <w:link w:val="5"/>
    <w:uiPriority w:val="9"/>
    <w:semiHidden/>
    <w:rsid w:val="00E92226"/>
    <w:rPr>
      <w:rFonts w:asciiTheme="majorHAnsi" w:eastAsiaTheme="majorEastAsia" w:hAnsiTheme="majorHAnsi" w:cstheme="majorBidi"/>
      <w:color w:val="2F5496" w:themeColor="accent1" w:themeShade="BF"/>
      <w:sz w:val="24"/>
      <w:szCs w:val="24"/>
      <w:lang w:val="ru-RU" w:eastAsia="ru-RU"/>
    </w:rPr>
  </w:style>
  <w:style w:type="character" w:customStyle="1" w:styleId="11">
    <w:name w:val="Подзаголовок1"/>
    <w:basedOn w:val="a0"/>
    <w:rsid w:val="00E92226"/>
  </w:style>
  <w:style w:type="character" w:customStyle="1" w:styleId="accordion-tabbedtab-mobile">
    <w:name w:val="accordion-tabbed__tab-mobile"/>
    <w:basedOn w:val="a0"/>
    <w:rsid w:val="00E92226"/>
  </w:style>
  <w:style w:type="character" w:customStyle="1" w:styleId="comma-separator">
    <w:name w:val="comma-separator"/>
    <w:basedOn w:val="a0"/>
    <w:rsid w:val="00E92226"/>
  </w:style>
  <w:style w:type="paragraph" w:customStyle="1" w:styleId="relations">
    <w:name w:val="relations"/>
    <w:basedOn w:val="a"/>
    <w:rsid w:val="00E92226"/>
    <w:pPr>
      <w:spacing w:before="100" w:beforeAutospacing="1" w:after="100" w:afterAutospacing="1"/>
    </w:pPr>
    <w:rPr>
      <w:lang w:val="ru-KZ" w:eastAsia="ru-KZ"/>
    </w:rPr>
  </w:style>
  <w:style w:type="character" w:styleId="HTML">
    <w:name w:val="HTML Cite"/>
    <w:basedOn w:val="a0"/>
    <w:uiPriority w:val="99"/>
    <w:semiHidden/>
    <w:unhideWhenUsed/>
    <w:rsid w:val="00E92226"/>
    <w:rPr>
      <w:i/>
      <w:iCs/>
    </w:rPr>
  </w:style>
  <w:style w:type="character" w:customStyle="1" w:styleId="nlmarticle-title">
    <w:name w:val="nlm_article-title"/>
    <w:basedOn w:val="a0"/>
    <w:rsid w:val="00E92226"/>
  </w:style>
  <w:style w:type="character" w:customStyle="1" w:styleId="journal-heading">
    <w:name w:val="journal-heading"/>
    <w:basedOn w:val="a0"/>
    <w:rsid w:val="00E92226"/>
  </w:style>
  <w:style w:type="character" w:customStyle="1" w:styleId="issue-heading">
    <w:name w:val="issue-heading"/>
    <w:basedOn w:val="a0"/>
    <w:rsid w:val="00E92226"/>
  </w:style>
  <w:style w:type="paragraph" w:customStyle="1" w:styleId="c-article-author-listitem">
    <w:name w:val="c-article-author-list__item"/>
    <w:basedOn w:val="a"/>
    <w:rsid w:val="00E92226"/>
    <w:pPr>
      <w:spacing w:before="100" w:beforeAutospacing="1" w:after="100" w:afterAutospacing="1"/>
    </w:pPr>
    <w:rPr>
      <w:lang w:val="ru-KZ" w:eastAsia="ru-KZ"/>
    </w:rPr>
  </w:style>
  <w:style w:type="paragraph" w:customStyle="1" w:styleId="c-app-headersubtitle">
    <w:name w:val="c-app-header__subtitle"/>
    <w:basedOn w:val="a"/>
    <w:rsid w:val="00E92226"/>
    <w:pPr>
      <w:spacing w:before="100" w:beforeAutospacing="1" w:after="100" w:afterAutospacing="1"/>
    </w:pPr>
    <w:rPr>
      <w:lang w:val="ru-KZ" w:eastAsia="ru-KZ"/>
    </w:rPr>
  </w:style>
  <w:style w:type="character" w:customStyle="1" w:styleId="contribdegrees">
    <w:name w:val="contribdegrees"/>
    <w:basedOn w:val="a0"/>
    <w:rsid w:val="00E92226"/>
  </w:style>
  <w:style w:type="character" w:customStyle="1" w:styleId="orcid-icon">
    <w:name w:val="orcid-icon"/>
    <w:basedOn w:val="a0"/>
    <w:rsid w:val="00E92226"/>
  </w:style>
  <w:style w:type="character" w:customStyle="1" w:styleId="12">
    <w:name w:val="Заголовок1"/>
    <w:basedOn w:val="a0"/>
    <w:rsid w:val="00E92226"/>
  </w:style>
  <w:style w:type="character" w:customStyle="1" w:styleId="c-chapter-book-detailsmeta">
    <w:name w:val="c-chapter-book-details__meta"/>
    <w:basedOn w:val="a0"/>
    <w:rsid w:val="00E92226"/>
  </w:style>
  <w:style w:type="character" w:customStyle="1" w:styleId="title-text">
    <w:name w:val="title-text"/>
    <w:basedOn w:val="a0"/>
    <w:rsid w:val="00E92226"/>
  </w:style>
  <w:style w:type="character" w:customStyle="1" w:styleId="anchor-text">
    <w:name w:val="anchor-text"/>
    <w:basedOn w:val="a0"/>
    <w:rsid w:val="00E92226"/>
  </w:style>
  <w:style w:type="character" w:customStyle="1" w:styleId="sr-only">
    <w:name w:val="sr-only"/>
    <w:basedOn w:val="a0"/>
    <w:rsid w:val="00E92226"/>
  </w:style>
  <w:style w:type="character" w:customStyle="1" w:styleId="button-link-text">
    <w:name w:val="button-link-text"/>
    <w:basedOn w:val="a0"/>
    <w:rsid w:val="00E92226"/>
  </w:style>
  <w:style w:type="character" w:customStyle="1" w:styleId="react-xocs-alternative-link">
    <w:name w:val="react-xocs-alternative-link"/>
    <w:basedOn w:val="a0"/>
    <w:rsid w:val="00E92226"/>
  </w:style>
  <w:style w:type="character" w:customStyle="1" w:styleId="given-name">
    <w:name w:val="given-name"/>
    <w:basedOn w:val="a0"/>
    <w:rsid w:val="00E92226"/>
  </w:style>
  <w:style w:type="character" w:customStyle="1" w:styleId="text">
    <w:name w:val="text"/>
    <w:basedOn w:val="a0"/>
    <w:rsid w:val="00E92226"/>
  </w:style>
  <w:style w:type="character" w:customStyle="1" w:styleId="author-ref">
    <w:name w:val="author-ref"/>
    <w:basedOn w:val="a0"/>
    <w:rsid w:val="00E92226"/>
  </w:style>
  <w:style w:type="character" w:customStyle="1" w:styleId="name">
    <w:name w:val="name"/>
    <w:basedOn w:val="a0"/>
    <w:rsid w:val="00E92226"/>
  </w:style>
  <w:style w:type="character" w:customStyle="1" w:styleId="a-size-extra-large">
    <w:name w:val="a-size-extra-large"/>
    <w:basedOn w:val="a0"/>
    <w:rsid w:val="00E92226"/>
  </w:style>
  <w:style w:type="character" w:customStyle="1" w:styleId="a-size-large">
    <w:name w:val="a-size-large"/>
    <w:basedOn w:val="a0"/>
    <w:rsid w:val="00E92226"/>
  </w:style>
  <w:style w:type="paragraph" w:styleId="ad">
    <w:name w:val="Balloon Text"/>
    <w:basedOn w:val="a"/>
    <w:link w:val="ae"/>
    <w:uiPriority w:val="99"/>
    <w:semiHidden/>
    <w:unhideWhenUsed/>
    <w:rsid w:val="00E15669"/>
    <w:rPr>
      <w:rFonts w:ascii="Tahoma" w:hAnsi="Tahoma" w:cs="Tahoma"/>
      <w:sz w:val="16"/>
      <w:szCs w:val="16"/>
    </w:rPr>
  </w:style>
  <w:style w:type="character" w:customStyle="1" w:styleId="ae">
    <w:name w:val="Текст выноски Знак"/>
    <w:basedOn w:val="a0"/>
    <w:link w:val="ad"/>
    <w:uiPriority w:val="99"/>
    <w:semiHidden/>
    <w:rsid w:val="00E15669"/>
    <w:rPr>
      <w:rFonts w:ascii="Tahoma" w:eastAsia="Times New Roman" w:hAnsi="Tahoma" w:cs="Tahoma"/>
      <w:sz w:val="16"/>
      <w:szCs w:val="16"/>
      <w:lang w:val="ru-RU" w:eastAsia="ru-RU"/>
    </w:rPr>
  </w:style>
  <w:style w:type="character" w:customStyle="1" w:styleId="a-size-medium">
    <w:name w:val="a-size-medium"/>
    <w:basedOn w:val="a0"/>
    <w:rsid w:val="00D771D1"/>
  </w:style>
  <w:style w:type="character" w:customStyle="1" w:styleId="author">
    <w:name w:val="author"/>
    <w:basedOn w:val="a0"/>
    <w:rsid w:val="00D771D1"/>
  </w:style>
  <w:style w:type="character" w:customStyle="1" w:styleId="a-color-secondary">
    <w:name w:val="a-color-secondary"/>
    <w:basedOn w:val="a0"/>
    <w:rsid w:val="00D771D1"/>
  </w:style>
  <w:style w:type="character" w:styleId="af">
    <w:name w:val="annotation reference"/>
    <w:basedOn w:val="a0"/>
    <w:uiPriority w:val="99"/>
    <w:semiHidden/>
    <w:unhideWhenUsed/>
    <w:rsid w:val="00190C79"/>
    <w:rPr>
      <w:sz w:val="16"/>
      <w:szCs w:val="16"/>
    </w:rPr>
  </w:style>
  <w:style w:type="paragraph" w:styleId="af0">
    <w:name w:val="annotation text"/>
    <w:basedOn w:val="a"/>
    <w:link w:val="af1"/>
    <w:uiPriority w:val="99"/>
    <w:unhideWhenUsed/>
    <w:rsid w:val="00190C79"/>
    <w:pPr>
      <w:spacing w:after="200"/>
    </w:pPr>
    <w:rPr>
      <w:rFonts w:asciiTheme="minorHAnsi" w:eastAsiaTheme="minorEastAsia" w:hAnsiTheme="minorHAnsi" w:cstheme="minorBidi"/>
      <w:sz w:val="20"/>
      <w:szCs w:val="20"/>
    </w:rPr>
  </w:style>
  <w:style w:type="character" w:customStyle="1" w:styleId="af1">
    <w:name w:val="Текст примечания Знак"/>
    <w:basedOn w:val="a0"/>
    <w:link w:val="af0"/>
    <w:uiPriority w:val="99"/>
    <w:rsid w:val="00190C79"/>
    <w:rPr>
      <w:rFonts w:eastAsiaTheme="minorEastAsia"/>
      <w:sz w:val="20"/>
      <w:szCs w:val="20"/>
      <w:lang w:val="ru-RU" w:eastAsia="ru-RU"/>
    </w:rPr>
  </w:style>
  <w:style w:type="character" w:customStyle="1" w:styleId="vkekvd">
    <w:name w:val="vkekvd"/>
    <w:basedOn w:val="a0"/>
    <w:rsid w:val="0027771B"/>
  </w:style>
  <w:style w:type="character" w:customStyle="1" w:styleId="t286pc">
    <w:name w:val="t286pc"/>
    <w:basedOn w:val="a0"/>
    <w:rsid w:val="0027771B"/>
  </w:style>
  <w:style w:type="character" w:customStyle="1" w:styleId="mord">
    <w:name w:val="mord"/>
    <w:basedOn w:val="a0"/>
    <w:rsid w:val="00FD3334"/>
  </w:style>
  <w:style w:type="character" w:customStyle="1" w:styleId="vlist-s">
    <w:name w:val="vlist-s"/>
    <w:basedOn w:val="a0"/>
    <w:rsid w:val="00FD3334"/>
  </w:style>
  <w:style w:type="character" w:customStyle="1" w:styleId="katex-mathml">
    <w:name w:val="katex-mathml"/>
    <w:basedOn w:val="a0"/>
    <w:rsid w:val="00FD3334"/>
  </w:style>
  <w:style w:type="character" w:customStyle="1" w:styleId="mrel">
    <w:name w:val="mrel"/>
    <w:basedOn w:val="a0"/>
    <w:rsid w:val="00FD3334"/>
  </w:style>
  <w:style w:type="character" w:customStyle="1" w:styleId="mopen">
    <w:name w:val="mopen"/>
    <w:basedOn w:val="a0"/>
    <w:rsid w:val="00FD3334"/>
  </w:style>
  <w:style w:type="character" w:customStyle="1" w:styleId="mop">
    <w:name w:val="mop"/>
    <w:basedOn w:val="a0"/>
    <w:rsid w:val="00FD3334"/>
  </w:style>
  <w:style w:type="character" w:customStyle="1" w:styleId="mbin">
    <w:name w:val="mbin"/>
    <w:basedOn w:val="a0"/>
    <w:rsid w:val="00FD3334"/>
  </w:style>
  <w:style w:type="character" w:customStyle="1" w:styleId="mclose">
    <w:name w:val="mclose"/>
    <w:basedOn w:val="a0"/>
    <w:rsid w:val="00FD3334"/>
  </w:style>
  <w:style w:type="character" w:customStyle="1" w:styleId="mpunct">
    <w:name w:val="mpunct"/>
    <w:basedOn w:val="a0"/>
    <w:rsid w:val="00FD3334"/>
  </w:style>
  <w:style w:type="character" w:styleId="af2">
    <w:name w:val="Placeholder Text"/>
    <w:basedOn w:val="a0"/>
    <w:uiPriority w:val="99"/>
    <w:semiHidden/>
    <w:rsid w:val="0074182E"/>
    <w:rPr>
      <w:color w:val="808080"/>
    </w:rPr>
  </w:style>
  <w:style w:type="paragraph" w:styleId="af3">
    <w:name w:val="header"/>
    <w:basedOn w:val="a"/>
    <w:link w:val="af4"/>
    <w:unhideWhenUsed/>
    <w:rsid w:val="005025F0"/>
    <w:pPr>
      <w:tabs>
        <w:tab w:val="center" w:pos="4677"/>
        <w:tab w:val="right" w:pos="9355"/>
      </w:tabs>
    </w:pPr>
  </w:style>
  <w:style w:type="character" w:customStyle="1" w:styleId="af4">
    <w:name w:val="Верхний колонтитул Знак"/>
    <w:basedOn w:val="a0"/>
    <w:link w:val="af3"/>
    <w:rsid w:val="005025F0"/>
    <w:rPr>
      <w:rFonts w:ascii="Times New Roman" w:eastAsia="Times New Roman" w:hAnsi="Times New Roman" w:cs="Times New Roman"/>
      <w:sz w:val="24"/>
      <w:szCs w:val="24"/>
      <w:lang w:val="ru-RU" w:eastAsia="ru-RU"/>
    </w:rPr>
  </w:style>
  <w:style w:type="paragraph" w:styleId="af5">
    <w:name w:val="footer"/>
    <w:basedOn w:val="a"/>
    <w:link w:val="af6"/>
    <w:unhideWhenUsed/>
    <w:rsid w:val="005025F0"/>
    <w:pPr>
      <w:tabs>
        <w:tab w:val="center" w:pos="4677"/>
        <w:tab w:val="right" w:pos="9355"/>
      </w:tabs>
    </w:pPr>
  </w:style>
  <w:style w:type="character" w:customStyle="1" w:styleId="af6">
    <w:name w:val="Нижний колонтитул Знак"/>
    <w:basedOn w:val="a0"/>
    <w:link w:val="af5"/>
    <w:rsid w:val="005025F0"/>
    <w:rPr>
      <w:rFonts w:ascii="Times New Roman" w:eastAsia="Times New Roman" w:hAnsi="Times New Roman" w:cs="Times New Roman"/>
      <w:sz w:val="24"/>
      <w:szCs w:val="24"/>
      <w:lang w:val="ru-RU" w:eastAsia="ru-RU"/>
    </w:rPr>
  </w:style>
  <w:style w:type="paragraph" w:customStyle="1" w:styleId="13">
    <w:name w:val="Стиль1"/>
    <w:basedOn w:val="1"/>
    <w:link w:val="14"/>
    <w:qFormat/>
    <w:rsid w:val="00AB5DA9"/>
    <w:pPr>
      <w:keepNext/>
      <w:keepLines/>
      <w:spacing w:before="240" w:beforeAutospacing="0" w:after="0" w:afterAutospacing="0"/>
      <w:jc w:val="center"/>
    </w:pPr>
    <w:rPr>
      <w:rFonts w:eastAsiaTheme="majorEastAsia"/>
      <w:bCs w:val="0"/>
      <w:kern w:val="0"/>
      <w:sz w:val="28"/>
      <w:szCs w:val="28"/>
      <w:lang w:val="ru-RU" w:eastAsia="ru-RU"/>
    </w:rPr>
  </w:style>
  <w:style w:type="character" w:customStyle="1" w:styleId="14">
    <w:name w:val="Стиль1 Знак"/>
    <w:basedOn w:val="a0"/>
    <w:link w:val="13"/>
    <w:rsid w:val="00AB5DA9"/>
    <w:rPr>
      <w:rFonts w:ascii="Times New Roman" w:eastAsiaTheme="majorEastAsia" w:hAnsi="Times New Roman" w:cs="Times New Roman"/>
      <w:b/>
      <w:sz w:val="28"/>
      <w:szCs w:val="28"/>
      <w:lang w:val="ru-RU" w:eastAsia="ru-RU"/>
    </w:rPr>
  </w:style>
  <w:style w:type="character" w:customStyle="1" w:styleId="s1">
    <w:name w:val="s1"/>
    <w:rsid w:val="00AB5DA9"/>
  </w:style>
  <w:style w:type="character" w:customStyle="1" w:styleId="currentdocdiv">
    <w:name w:val="currentdocdiv"/>
    <w:rsid w:val="00AB5DA9"/>
  </w:style>
  <w:style w:type="paragraph" w:customStyle="1" w:styleId="pj">
    <w:name w:val="pj"/>
    <w:basedOn w:val="a"/>
    <w:rsid w:val="00AB5DA9"/>
    <w:pPr>
      <w:spacing w:before="100" w:beforeAutospacing="1" w:after="100" w:afterAutospacing="1"/>
    </w:pPr>
    <w:rPr>
      <w:lang w:val="ru-KZ" w:eastAsia="ru-KZ"/>
    </w:rPr>
  </w:style>
  <w:style w:type="character" w:customStyle="1" w:styleId="n9q8lc">
    <w:name w:val="n9q8lc"/>
    <w:basedOn w:val="a0"/>
    <w:rsid w:val="00AB5DA9"/>
  </w:style>
  <w:style w:type="character" w:customStyle="1" w:styleId="anegp0gi0b9av8jahpyh">
    <w:name w:val="anegp0gi0b9av8jahpyh"/>
    <w:basedOn w:val="a0"/>
    <w:rsid w:val="00AB5DA9"/>
  </w:style>
  <w:style w:type="paragraph" w:styleId="af7">
    <w:name w:val="Body Text"/>
    <w:basedOn w:val="a"/>
    <w:link w:val="af8"/>
    <w:uiPriority w:val="1"/>
    <w:qFormat/>
    <w:rsid w:val="00E156DE"/>
    <w:pPr>
      <w:widowControl w:val="0"/>
      <w:autoSpaceDE w:val="0"/>
      <w:autoSpaceDN w:val="0"/>
    </w:pPr>
    <w:rPr>
      <w:sz w:val="28"/>
      <w:szCs w:val="28"/>
      <w:lang w:eastAsia="en-US"/>
    </w:rPr>
  </w:style>
  <w:style w:type="character" w:customStyle="1" w:styleId="af8">
    <w:name w:val="Основной текст Знак"/>
    <w:basedOn w:val="a0"/>
    <w:link w:val="af7"/>
    <w:uiPriority w:val="1"/>
    <w:rsid w:val="00E156DE"/>
    <w:rPr>
      <w:rFonts w:ascii="Times New Roman" w:eastAsia="Times New Roman" w:hAnsi="Times New Roman" w:cs="Times New Roman"/>
      <w:sz w:val="28"/>
      <w:szCs w:val="28"/>
      <w:lang w:val="ru-RU"/>
    </w:rPr>
  </w:style>
  <w:style w:type="table" w:customStyle="1" w:styleId="TableNormal">
    <w:name w:val="Table Normal"/>
    <w:uiPriority w:val="2"/>
    <w:semiHidden/>
    <w:unhideWhenUsed/>
    <w:qFormat/>
    <w:rsid w:val="003441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34419E"/>
    <w:pPr>
      <w:widowControl w:val="0"/>
      <w:autoSpaceDE w:val="0"/>
      <w:autoSpaceDN w:val="0"/>
      <w:ind w:left="1128"/>
      <w:jc w:val="both"/>
      <w:outlineLvl w:val="1"/>
    </w:pPr>
    <w:rPr>
      <w:b/>
      <w:bCs/>
      <w:sz w:val="28"/>
      <w:szCs w:val="28"/>
      <w:lang w:eastAsia="en-US"/>
    </w:rPr>
  </w:style>
  <w:style w:type="paragraph" w:customStyle="1" w:styleId="TableParagraph">
    <w:name w:val="Table Paragraph"/>
    <w:basedOn w:val="a"/>
    <w:uiPriority w:val="1"/>
    <w:qFormat/>
    <w:rsid w:val="0034419E"/>
    <w:pPr>
      <w:widowControl w:val="0"/>
      <w:autoSpaceDE w:val="0"/>
      <w:autoSpaceDN w:val="0"/>
    </w:pPr>
    <w:rPr>
      <w:sz w:val="22"/>
      <w:szCs w:val="22"/>
      <w:lang w:eastAsia="en-US"/>
    </w:rPr>
  </w:style>
  <w:style w:type="paragraph" w:customStyle="1" w:styleId="15">
    <w:name w:val="Абзац списка1"/>
    <w:basedOn w:val="a"/>
    <w:rsid w:val="00BD0FA2"/>
    <w:pPr>
      <w:ind w:left="720"/>
    </w:pPr>
    <w:rPr>
      <w:rFonts w:eastAsia="Calibri"/>
    </w:rPr>
  </w:style>
  <w:style w:type="character" w:styleId="af9">
    <w:name w:val="page number"/>
    <w:basedOn w:val="a0"/>
    <w:rsid w:val="00BD0FA2"/>
  </w:style>
  <w:style w:type="character" w:customStyle="1" w:styleId="16">
    <w:name w:val="Неразрешенное упоминание1"/>
    <w:basedOn w:val="a0"/>
    <w:uiPriority w:val="99"/>
    <w:semiHidden/>
    <w:unhideWhenUsed/>
    <w:rsid w:val="00CC3590"/>
    <w:rPr>
      <w:color w:val="605E5C"/>
      <w:shd w:val="clear" w:color="auto" w:fill="E1DFDD"/>
    </w:rPr>
  </w:style>
  <w:style w:type="character" w:customStyle="1" w:styleId="21">
    <w:name w:val="Неразрешенное упоминание2"/>
    <w:basedOn w:val="a0"/>
    <w:uiPriority w:val="99"/>
    <w:semiHidden/>
    <w:unhideWhenUsed/>
    <w:rsid w:val="00E62773"/>
    <w:rPr>
      <w:color w:val="605E5C"/>
      <w:shd w:val="clear" w:color="auto" w:fill="E1DFDD"/>
    </w:rPr>
  </w:style>
  <w:style w:type="character" w:customStyle="1" w:styleId="31">
    <w:name w:val="Неразрешенное упоминание3"/>
    <w:basedOn w:val="a0"/>
    <w:uiPriority w:val="99"/>
    <w:semiHidden/>
    <w:unhideWhenUsed/>
    <w:rsid w:val="003828B5"/>
    <w:rPr>
      <w:color w:val="605E5C"/>
      <w:shd w:val="clear" w:color="auto" w:fill="E1DFDD"/>
    </w:rPr>
  </w:style>
  <w:style w:type="paragraph" w:customStyle="1" w:styleId="note">
    <w:name w:val="note"/>
    <w:basedOn w:val="a"/>
    <w:rsid w:val="00CD53AC"/>
    <w:pPr>
      <w:spacing w:before="100" w:beforeAutospacing="1" w:after="100" w:afterAutospacing="1"/>
    </w:pPr>
    <w:rPr>
      <w:lang w:val="ru-KZ" w:eastAsia="ru-KZ"/>
    </w:rPr>
  </w:style>
  <w:style w:type="paragraph" w:styleId="afa">
    <w:name w:val="caption"/>
    <w:basedOn w:val="a"/>
    <w:next w:val="a"/>
    <w:uiPriority w:val="35"/>
    <w:unhideWhenUsed/>
    <w:qFormat/>
    <w:rsid w:val="00B735F3"/>
    <w:pPr>
      <w:jc w:val="both"/>
    </w:pPr>
    <w:rPr>
      <w:rFonts w:eastAsiaTheme="minorHAnsi"/>
      <w:bCs/>
      <w:sz w:val="28"/>
      <w:szCs w:val="28"/>
      <w:shd w:val="clear" w:color="auto" w:fill="FFFFFF"/>
      <w:lang w:eastAsia="en-US"/>
    </w:rPr>
  </w:style>
  <w:style w:type="character" w:customStyle="1" w:styleId="a8">
    <w:name w:val="Абзац списка Знак"/>
    <w:aliases w:val="маркированный Знак,ПАРАГРАФ Знак"/>
    <w:link w:val="a7"/>
    <w:uiPriority w:val="34"/>
    <w:rsid w:val="00B735F3"/>
    <w:rPr>
      <w:rFonts w:ascii="Times New Roman" w:eastAsia="Times New Roman" w:hAnsi="Times New Roman" w:cs="Times New Roman"/>
      <w:sz w:val="24"/>
      <w:szCs w:val="24"/>
      <w:lang w:val="ru-RU" w:eastAsia="ru-RU"/>
    </w:rPr>
  </w:style>
  <w:style w:type="paragraph" w:styleId="afb">
    <w:name w:val="annotation subject"/>
    <w:basedOn w:val="af0"/>
    <w:next w:val="af0"/>
    <w:link w:val="afc"/>
    <w:uiPriority w:val="99"/>
    <w:semiHidden/>
    <w:unhideWhenUsed/>
    <w:rsid w:val="00560025"/>
    <w:pPr>
      <w:spacing w:after="0"/>
    </w:pPr>
    <w:rPr>
      <w:rFonts w:ascii="Times New Roman" w:eastAsia="Times New Roman" w:hAnsi="Times New Roman" w:cs="Times New Roman"/>
      <w:b/>
      <w:bCs/>
    </w:rPr>
  </w:style>
  <w:style w:type="character" w:customStyle="1" w:styleId="afc">
    <w:name w:val="Тема примечания Знак"/>
    <w:basedOn w:val="af1"/>
    <w:link w:val="afb"/>
    <w:uiPriority w:val="99"/>
    <w:semiHidden/>
    <w:rsid w:val="00560025"/>
    <w:rPr>
      <w:rFonts w:ascii="Times New Roman" w:eastAsia="Times New Roman" w:hAnsi="Times New Roman" w:cs="Times New Roman"/>
      <w:b/>
      <w:bCs/>
      <w:sz w:val="20"/>
      <w:szCs w:val="20"/>
      <w:lang w:val="ru-RU" w:eastAsia="ru-RU"/>
    </w:rPr>
  </w:style>
  <w:style w:type="character" w:customStyle="1" w:styleId="41">
    <w:name w:val="Неразрешенное упоминание4"/>
    <w:basedOn w:val="a0"/>
    <w:uiPriority w:val="99"/>
    <w:semiHidden/>
    <w:unhideWhenUsed/>
    <w:rsid w:val="00525A2D"/>
    <w:rPr>
      <w:color w:val="605E5C"/>
      <w:shd w:val="clear" w:color="auto" w:fill="E1DFDD"/>
    </w:rPr>
  </w:style>
  <w:style w:type="character" w:customStyle="1" w:styleId="51">
    <w:name w:val="Неразрешенное упоминание5"/>
    <w:basedOn w:val="a0"/>
    <w:uiPriority w:val="99"/>
    <w:semiHidden/>
    <w:unhideWhenUsed/>
    <w:rsid w:val="00DC74E1"/>
    <w:rPr>
      <w:color w:val="605E5C"/>
      <w:shd w:val="clear" w:color="auto" w:fill="E1DFDD"/>
    </w:rPr>
  </w:style>
  <w:style w:type="paragraph" w:styleId="HTML0">
    <w:name w:val="HTML Preformatted"/>
    <w:basedOn w:val="a"/>
    <w:link w:val="HTML1"/>
    <w:uiPriority w:val="99"/>
    <w:unhideWhenUsed/>
    <w:rsid w:val="00084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KZ" w:eastAsia="ru-KZ"/>
    </w:rPr>
  </w:style>
  <w:style w:type="character" w:customStyle="1" w:styleId="HTML1">
    <w:name w:val="Стандартный HTML Знак"/>
    <w:basedOn w:val="a0"/>
    <w:link w:val="HTML0"/>
    <w:uiPriority w:val="99"/>
    <w:rsid w:val="000845E7"/>
    <w:rPr>
      <w:rFonts w:ascii="Courier New" w:eastAsia="Times New Roman" w:hAnsi="Courier New" w:cs="Courier New"/>
      <w:sz w:val="20"/>
      <w:szCs w:val="20"/>
      <w:lang w:val="ru-KZ" w:eastAsia="ru-KZ"/>
    </w:rPr>
  </w:style>
  <w:style w:type="character" w:customStyle="1" w:styleId="y2iqfc">
    <w:name w:val="y2iqfc"/>
    <w:basedOn w:val="a0"/>
    <w:rsid w:val="00084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67191">
      <w:bodyDiv w:val="1"/>
      <w:marLeft w:val="0"/>
      <w:marRight w:val="0"/>
      <w:marTop w:val="0"/>
      <w:marBottom w:val="0"/>
      <w:divBdr>
        <w:top w:val="none" w:sz="0" w:space="0" w:color="auto"/>
        <w:left w:val="none" w:sz="0" w:space="0" w:color="auto"/>
        <w:bottom w:val="none" w:sz="0" w:space="0" w:color="auto"/>
        <w:right w:val="none" w:sz="0" w:space="0" w:color="auto"/>
      </w:divBdr>
    </w:div>
    <w:div w:id="152769522">
      <w:bodyDiv w:val="1"/>
      <w:marLeft w:val="0"/>
      <w:marRight w:val="0"/>
      <w:marTop w:val="0"/>
      <w:marBottom w:val="0"/>
      <w:divBdr>
        <w:top w:val="none" w:sz="0" w:space="0" w:color="auto"/>
        <w:left w:val="none" w:sz="0" w:space="0" w:color="auto"/>
        <w:bottom w:val="none" w:sz="0" w:space="0" w:color="auto"/>
        <w:right w:val="none" w:sz="0" w:space="0" w:color="auto"/>
      </w:divBdr>
    </w:div>
    <w:div w:id="224492529">
      <w:bodyDiv w:val="1"/>
      <w:marLeft w:val="0"/>
      <w:marRight w:val="0"/>
      <w:marTop w:val="0"/>
      <w:marBottom w:val="0"/>
      <w:divBdr>
        <w:top w:val="none" w:sz="0" w:space="0" w:color="auto"/>
        <w:left w:val="none" w:sz="0" w:space="0" w:color="auto"/>
        <w:bottom w:val="none" w:sz="0" w:space="0" w:color="auto"/>
        <w:right w:val="none" w:sz="0" w:space="0" w:color="auto"/>
      </w:divBdr>
      <w:divsChild>
        <w:div w:id="657078091">
          <w:marLeft w:val="547"/>
          <w:marRight w:val="0"/>
          <w:marTop w:val="0"/>
          <w:marBottom w:val="0"/>
          <w:divBdr>
            <w:top w:val="none" w:sz="0" w:space="0" w:color="auto"/>
            <w:left w:val="none" w:sz="0" w:space="0" w:color="auto"/>
            <w:bottom w:val="none" w:sz="0" w:space="0" w:color="auto"/>
            <w:right w:val="none" w:sz="0" w:space="0" w:color="auto"/>
          </w:divBdr>
        </w:div>
        <w:div w:id="1206722193">
          <w:marLeft w:val="547"/>
          <w:marRight w:val="0"/>
          <w:marTop w:val="0"/>
          <w:marBottom w:val="0"/>
          <w:divBdr>
            <w:top w:val="none" w:sz="0" w:space="0" w:color="auto"/>
            <w:left w:val="none" w:sz="0" w:space="0" w:color="auto"/>
            <w:bottom w:val="none" w:sz="0" w:space="0" w:color="auto"/>
            <w:right w:val="none" w:sz="0" w:space="0" w:color="auto"/>
          </w:divBdr>
        </w:div>
        <w:div w:id="1339623525">
          <w:marLeft w:val="547"/>
          <w:marRight w:val="0"/>
          <w:marTop w:val="0"/>
          <w:marBottom w:val="0"/>
          <w:divBdr>
            <w:top w:val="none" w:sz="0" w:space="0" w:color="auto"/>
            <w:left w:val="none" w:sz="0" w:space="0" w:color="auto"/>
            <w:bottom w:val="none" w:sz="0" w:space="0" w:color="auto"/>
            <w:right w:val="none" w:sz="0" w:space="0" w:color="auto"/>
          </w:divBdr>
        </w:div>
        <w:div w:id="1500346369">
          <w:marLeft w:val="547"/>
          <w:marRight w:val="0"/>
          <w:marTop w:val="0"/>
          <w:marBottom w:val="0"/>
          <w:divBdr>
            <w:top w:val="none" w:sz="0" w:space="0" w:color="auto"/>
            <w:left w:val="none" w:sz="0" w:space="0" w:color="auto"/>
            <w:bottom w:val="none" w:sz="0" w:space="0" w:color="auto"/>
            <w:right w:val="none" w:sz="0" w:space="0" w:color="auto"/>
          </w:divBdr>
        </w:div>
      </w:divsChild>
    </w:div>
    <w:div w:id="426774670">
      <w:bodyDiv w:val="1"/>
      <w:marLeft w:val="0"/>
      <w:marRight w:val="0"/>
      <w:marTop w:val="0"/>
      <w:marBottom w:val="0"/>
      <w:divBdr>
        <w:top w:val="none" w:sz="0" w:space="0" w:color="auto"/>
        <w:left w:val="none" w:sz="0" w:space="0" w:color="auto"/>
        <w:bottom w:val="none" w:sz="0" w:space="0" w:color="auto"/>
        <w:right w:val="none" w:sz="0" w:space="0" w:color="auto"/>
      </w:divBdr>
    </w:div>
    <w:div w:id="438725694">
      <w:bodyDiv w:val="1"/>
      <w:marLeft w:val="0"/>
      <w:marRight w:val="0"/>
      <w:marTop w:val="0"/>
      <w:marBottom w:val="0"/>
      <w:divBdr>
        <w:top w:val="none" w:sz="0" w:space="0" w:color="auto"/>
        <w:left w:val="none" w:sz="0" w:space="0" w:color="auto"/>
        <w:bottom w:val="none" w:sz="0" w:space="0" w:color="auto"/>
        <w:right w:val="none" w:sz="0" w:space="0" w:color="auto"/>
      </w:divBdr>
    </w:div>
    <w:div w:id="695690429">
      <w:bodyDiv w:val="1"/>
      <w:marLeft w:val="0"/>
      <w:marRight w:val="0"/>
      <w:marTop w:val="0"/>
      <w:marBottom w:val="0"/>
      <w:divBdr>
        <w:top w:val="none" w:sz="0" w:space="0" w:color="auto"/>
        <w:left w:val="none" w:sz="0" w:space="0" w:color="auto"/>
        <w:bottom w:val="none" w:sz="0" w:space="0" w:color="auto"/>
        <w:right w:val="none" w:sz="0" w:space="0" w:color="auto"/>
      </w:divBdr>
    </w:div>
    <w:div w:id="757679095">
      <w:bodyDiv w:val="1"/>
      <w:marLeft w:val="0"/>
      <w:marRight w:val="0"/>
      <w:marTop w:val="0"/>
      <w:marBottom w:val="0"/>
      <w:divBdr>
        <w:top w:val="none" w:sz="0" w:space="0" w:color="auto"/>
        <w:left w:val="none" w:sz="0" w:space="0" w:color="auto"/>
        <w:bottom w:val="none" w:sz="0" w:space="0" w:color="auto"/>
        <w:right w:val="none" w:sz="0" w:space="0" w:color="auto"/>
      </w:divBdr>
    </w:div>
    <w:div w:id="1011301108">
      <w:bodyDiv w:val="1"/>
      <w:marLeft w:val="0"/>
      <w:marRight w:val="0"/>
      <w:marTop w:val="0"/>
      <w:marBottom w:val="0"/>
      <w:divBdr>
        <w:top w:val="none" w:sz="0" w:space="0" w:color="auto"/>
        <w:left w:val="none" w:sz="0" w:space="0" w:color="auto"/>
        <w:bottom w:val="none" w:sz="0" w:space="0" w:color="auto"/>
        <w:right w:val="none" w:sz="0" w:space="0" w:color="auto"/>
      </w:divBdr>
    </w:div>
    <w:div w:id="1068266526">
      <w:bodyDiv w:val="1"/>
      <w:marLeft w:val="0"/>
      <w:marRight w:val="0"/>
      <w:marTop w:val="0"/>
      <w:marBottom w:val="0"/>
      <w:divBdr>
        <w:top w:val="none" w:sz="0" w:space="0" w:color="auto"/>
        <w:left w:val="none" w:sz="0" w:space="0" w:color="auto"/>
        <w:bottom w:val="none" w:sz="0" w:space="0" w:color="auto"/>
        <w:right w:val="none" w:sz="0" w:space="0" w:color="auto"/>
      </w:divBdr>
      <w:divsChild>
        <w:div w:id="1097940431">
          <w:marLeft w:val="0"/>
          <w:marRight w:val="0"/>
          <w:marTop w:val="0"/>
          <w:marBottom w:val="225"/>
          <w:divBdr>
            <w:top w:val="none" w:sz="0" w:space="0" w:color="auto"/>
            <w:left w:val="none" w:sz="0" w:space="0" w:color="auto"/>
            <w:bottom w:val="none" w:sz="0" w:space="0" w:color="auto"/>
            <w:right w:val="none" w:sz="0" w:space="0" w:color="auto"/>
          </w:divBdr>
        </w:div>
        <w:div w:id="1250120254">
          <w:marLeft w:val="0"/>
          <w:marRight w:val="0"/>
          <w:marTop w:val="0"/>
          <w:marBottom w:val="225"/>
          <w:divBdr>
            <w:top w:val="none" w:sz="0" w:space="0" w:color="auto"/>
            <w:left w:val="none" w:sz="0" w:space="0" w:color="auto"/>
            <w:bottom w:val="none" w:sz="0" w:space="0" w:color="auto"/>
            <w:right w:val="none" w:sz="0" w:space="0" w:color="auto"/>
          </w:divBdr>
        </w:div>
      </w:divsChild>
    </w:div>
    <w:div w:id="1132482554">
      <w:bodyDiv w:val="1"/>
      <w:marLeft w:val="0"/>
      <w:marRight w:val="0"/>
      <w:marTop w:val="0"/>
      <w:marBottom w:val="0"/>
      <w:divBdr>
        <w:top w:val="none" w:sz="0" w:space="0" w:color="auto"/>
        <w:left w:val="none" w:sz="0" w:space="0" w:color="auto"/>
        <w:bottom w:val="none" w:sz="0" w:space="0" w:color="auto"/>
        <w:right w:val="none" w:sz="0" w:space="0" w:color="auto"/>
      </w:divBdr>
    </w:div>
    <w:div w:id="1191534468">
      <w:bodyDiv w:val="1"/>
      <w:marLeft w:val="0"/>
      <w:marRight w:val="0"/>
      <w:marTop w:val="0"/>
      <w:marBottom w:val="0"/>
      <w:divBdr>
        <w:top w:val="none" w:sz="0" w:space="0" w:color="auto"/>
        <w:left w:val="none" w:sz="0" w:space="0" w:color="auto"/>
        <w:bottom w:val="none" w:sz="0" w:space="0" w:color="auto"/>
        <w:right w:val="none" w:sz="0" w:space="0" w:color="auto"/>
      </w:divBdr>
      <w:divsChild>
        <w:div w:id="1068071174">
          <w:marLeft w:val="0"/>
          <w:marRight w:val="0"/>
          <w:marTop w:val="150"/>
          <w:marBottom w:val="300"/>
          <w:divBdr>
            <w:top w:val="none" w:sz="0" w:space="0" w:color="auto"/>
            <w:left w:val="none" w:sz="0" w:space="0" w:color="auto"/>
            <w:bottom w:val="none" w:sz="0" w:space="0" w:color="auto"/>
            <w:right w:val="none" w:sz="0" w:space="0" w:color="auto"/>
          </w:divBdr>
        </w:div>
        <w:div w:id="1321234278">
          <w:marLeft w:val="0"/>
          <w:marRight w:val="0"/>
          <w:marTop w:val="150"/>
          <w:marBottom w:val="300"/>
          <w:divBdr>
            <w:top w:val="none" w:sz="0" w:space="0" w:color="auto"/>
            <w:left w:val="none" w:sz="0" w:space="0" w:color="auto"/>
            <w:bottom w:val="none" w:sz="0" w:space="0" w:color="auto"/>
            <w:right w:val="none" w:sz="0" w:space="0" w:color="auto"/>
          </w:divBdr>
        </w:div>
      </w:divsChild>
    </w:div>
    <w:div w:id="1423645306">
      <w:bodyDiv w:val="1"/>
      <w:marLeft w:val="0"/>
      <w:marRight w:val="0"/>
      <w:marTop w:val="0"/>
      <w:marBottom w:val="0"/>
      <w:divBdr>
        <w:top w:val="none" w:sz="0" w:space="0" w:color="auto"/>
        <w:left w:val="none" w:sz="0" w:space="0" w:color="auto"/>
        <w:bottom w:val="none" w:sz="0" w:space="0" w:color="auto"/>
        <w:right w:val="none" w:sz="0" w:space="0" w:color="auto"/>
      </w:divBdr>
    </w:div>
    <w:div w:id="1585800380">
      <w:bodyDiv w:val="1"/>
      <w:marLeft w:val="0"/>
      <w:marRight w:val="0"/>
      <w:marTop w:val="0"/>
      <w:marBottom w:val="0"/>
      <w:divBdr>
        <w:top w:val="none" w:sz="0" w:space="0" w:color="auto"/>
        <w:left w:val="none" w:sz="0" w:space="0" w:color="auto"/>
        <w:bottom w:val="none" w:sz="0" w:space="0" w:color="auto"/>
        <w:right w:val="none" w:sz="0" w:space="0" w:color="auto"/>
      </w:divBdr>
    </w:div>
    <w:div w:id="1586257161">
      <w:bodyDiv w:val="1"/>
      <w:marLeft w:val="0"/>
      <w:marRight w:val="0"/>
      <w:marTop w:val="0"/>
      <w:marBottom w:val="0"/>
      <w:divBdr>
        <w:top w:val="none" w:sz="0" w:space="0" w:color="auto"/>
        <w:left w:val="none" w:sz="0" w:space="0" w:color="auto"/>
        <w:bottom w:val="none" w:sz="0" w:space="0" w:color="auto"/>
        <w:right w:val="none" w:sz="0" w:space="0" w:color="auto"/>
      </w:divBdr>
    </w:div>
    <w:div w:id="1657149185">
      <w:bodyDiv w:val="1"/>
      <w:marLeft w:val="0"/>
      <w:marRight w:val="0"/>
      <w:marTop w:val="0"/>
      <w:marBottom w:val="0"/>
      <w:divBdr>
        <w:top w:val="none" w:sz="0" w:space="0" w:color="auto"/>
        <w:left w:val="none" w:sz="0" w:space="0" w:color="auto"/>
        <w:bottom w:val="none" w:sz="0" w:space="0" w:color="auto"/>
        <w:right w:val="none" w:sz="0" w:space="0" w:color="auto"/>
      </w:divBdr>
    </w:div>
    <w:div w:id="1808083764">
      <w:bodyDiv w:val="1"/>
      <w:marLeft w:val="0"/>
      <w:marRight w:val="0"/>
      <w:marTop w:val="0"/>
      <w:marBottom w:val="0"/>
      <w:divBdr>
        <w:top w:val="none" w:sz="0" w:space="0" w:color="auto"/>
        <w:left w:val="none" w:sz="0" w:space="0" w:color="auto"/>
        <w:bottom w:val="none" w:sz="0" w:space="0" w:color="auto"/>
        <w:right w:val="none" w:sz="0" w:space="0" w:color="auto"/>
      </w:divBdr>
    </w:div>
    <w:div w:id="1907639390">
      <w:bodyDiv w:val="1"/>
      <w:marLeft w:val="0"/>
      <w:marRight w:val="0"/>
      <w:marTop w:val="0"/>
      <w:marBottom w:val="0"/>
      <w:divBdr>
        <w:top w:val="none" w:sz="0" w:space="0" w:color="auto"/>
        <w:left w:val="none" w:sz="0" w:space="0" w:color="auto"/>
        <w:bottom w:val="none" w:sz="0" w:space="0" w:color="auto"/>
        <w:right w:val="none" w:sz="0" w:space="0" w:color="auto"/>
      </w:divBdr>
    </w:div>
    <w:div w:id="1955558238">
      <w:bodyDiv w:val="1"/>
      <w:marLeft w:val="0"/>
      <w:marRight w:val="0"/>
      <w:marTop w:val="0"/>
      <w:marBottom w:val="0"/>
      <w:divBdr>
        <w:top w:val="none" w:sz="0" w:space="0" w:color="auto"/>
        <w:left w:val="none" w:sz="0" w:space="0" w:color="auto"/>
        <w:bottom w:val="none" w:sz="0" w:space="0" w:color="auto"/>
        <w:right w:val="none" w:sz="0" w:space="0" w:color="auto"/>
      </w:divBdr>
    </w:div>
    <w:div w:id="2024429726">
      <w:bodyDiv w:val="1"/>
      <w:marLeft w:val="0"/>
      <w:marRight w:val="0"/>
      <w:marTop w:val="0"/>
      <w:marBottom w:val="0"/>
      <w:divBdr>
        <w:top w:val="none" w:sz="0" w:space="0" w:color="auto"/>
        <w:left w:val="none" w:sz="0" w:space="0" w:color="auto"/>
        <w:bottom w:val="none" w:sz="0" w:space="0" w:color="auto"/>
        <w:right w:val="none" w:sz="0" w:space="0" w:color="auto"/>
      </w:divBdr>
    </w:div>
    <w:div w:id="2061518703">
      <w:bodyDiv w:val="1"/>
      <w:marLeft w:val="0"/>
      <w:marRight w:val="0"/>
      <w:marTop w:val="0"/>
      <w:marBottom w:val="0"/>
      <w:divBdr>
        <w:top w:val="none" w:sz="0" w:space="0" w:color="auto"/>
        <w:left w:val="none" w:sz="0" w:space="0" w:color="auto"/>
        <w:bottom w:val="none" w:sz="0" w:space="0" w:color="auto"/>
        <w:right w:val="none" w:sz="0" w:space="0" w:color="auto"/>
      </w:divBdr>
    </w:div>
    <w:div w:id="213863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2.xml"/><Relationship Id="rId21" Type="http://schemas.openxmlformats.org/officeDocument/2006/relationships/diagramQuickStyle" Target="diagrams/quickStyle3.xml"/><Relationship Id="rId42" Type="http://schemas.openxmlformats.org/officeDocument/2006/relationships/diagramQuickStyle" Target="diagrams/quickStyle7.xml"/><Relationship Id="rId63" Type="http://schemas.openxmlformats.org/officeDocument/2006/relationships/diagramColors" Target="diagrams/colors11.xml"/><Relationship Id="rId84" Type="http://schemas.openxmlformats.org/officeDocument/2006/relationships/chart" Target="charts/chart16.xml"/><Relationship Id="rId138" Type="http://schemas.openxmlformats.org/officeDocument/2006/relationships/chart" Target="charts/chart50.xml"/><Relationship Id="rId107" Type="http://schemas.openxmlformats.org/officeDocument/2006/relationships/chart" Target="charts/chart24.xml"/><Relationship Id="rId11" Type="http://schemas.openxmlformats.org/officeDocument/2006/relationships/diagramQuickStyle" Target="diagrams/quickStyle1.xml"/><Relationship Id="rId32" Type="http://schemas.openxmlformats.org/officeDocument/2006/relationships/diagramColors" Target="diagrams/colors5.xml"/><Relationship Id="rId37" Type="http://schemas.openxmlformats.org/officeDocument/2006/relationships/diagramQuickStyle" Target="diagrams/quickStyle6.xml"/><Relationship Id="rId53" Type="http://schemas.openxmlformats.org/officeDocument/2006/relationships/diagramColors" Target="diagrams/colors9.xml"/><Relationship Id="rId58" Type="http://schemas.openxmlformats.org/officeDocument/2006/relationships/diagramColors" Target="diagrams/colors10.xml"/><Relationship Id="rId74" Type="http://schemas.openxmlformats.org/officeDocument/2006/relationships/chart" Target="charts/chart6.xml"/><Relationship Id="rId79" Type="http://schemas.openxmlformats.org/officeDocument/2006/relationships/chart" Target="charts/chart11.xml"/><Relationship Id="rId102" Type="http://schemas.openxmlformats.org/officeDocument/2006/relationships/chart" Target="charts/chart19.xml"/><Relationship Id="rId123" Type="http://schemas.openxmlformats.org/officeDocument/2006/relationships/chart" Target="charts/chart35.xml"/><Relationship Id="rId128" Type="http://schemas.openxmlformats.org/officeDocument/2006/relationships/chart" Target="charts/chart40.xml"/><Relationship Id="rId5" Type="http://schemas.openxmlformats.org/officeDocument/2006/relationships/webSettings" Target="webSettings.xml"/><Relationship Id="rId90" Type="http://schemas.openxmlformats.org/officeDocument/2006/relationships/diagramColors" Target="diagrams/colors13.xml"/><Relationship Id="rId95" Type="http://schemas.openxmlformats.org/officeDocument/2006/relationships/diagramColors" Target="diagrams/colors14.xml"/><Relationship Id="rId22" Type="http://schemas.openxmlformats.org/officeDocument/2006/relationships/diagramColors" Target="diagrams/colors3.xml"/><Relationship Id="rId27" Type="http://schemas.openxmlformats.org/officeDocument/2006/relationships/diagramColors" Target="diagrams/colors4.xml"/><Relationship Id="rId43" Type="http://schemas.openxmlformats.org/officeDocument/2006/relationships/diagramColors" Target="diagrams/colors7.xml"/><Relationship Id="rId48" Type="http://schemas.openxmlformats.org/officeDocument/2006/relationships/diagramColors" Target="diagrams/colors8.xml"/><Relationship Id="rId64" Type="http://schemas.microsoft.com/office/2007/relationships/diagramDrawing" Target="diagrams/drawing11.xml"/><Relationship Id="rId69" Type="http://schemas.microsoft.com/office/2007/relationships/diagramDrawing" Target="diagrams/drawing12.xml"/><Relationship Id="rId113" Type="http://schemas.openxmlformats.org/officeDocument/2006/relationships/hyperlink" Target="https://stat.gov.kz/ru/national/agriculture2025/general/" TargetMode="External"/><Relationship Id="rId118" Type="http://schemas.openxmlformats.org/officeDocument/2006/relationships/chart" Target="charts/chart30.xml"/><Relationship Id="rId134" Type="http://schemas.openxmlformats.org/officeDocument/2006/relationships/chart" Target="charts/chart46.xml"/><Relationship Id="rId139" Type="http://schemas.openxmlformats.org/officeDocument/2006/relationships/chart" Target="charts/chart51.xml"/><Relationship Id="rId80" Type="http://schemas.openxmlformats.org/officeDocument/2006/relationships/chart" Target="charts/chart12.xml"/><Relationship Id="rId85" Type="http://schemas.openxmlformats.org/officeDocument/2006/relationships/chart" Target="charts/chart17.xml"/><Relationship Id="rId12" Type="http://schemas.openxmlformats.org/officeDocument/2006/relationships/diagramColors" Target="diagrams/colors1.xml"/><Relationship Id="rId17" Type="http://schemas.openxmlformats.org/officeDocument/2006/relationships/diagramColors" Target="diagrams/colors2.xml"/><Relationship Id="rId33" Type="http://schemas.microsoft.com/office/2007/relationships/diagramDrawing" Target="diagrams/drawing5.xml"/><Relationship Id="rId38" Type="http://schemas.openxmlformats.org/officeDocument/2006/relationships/diagramColors" Target="diagrams/colors6.xml"/><Relationship Id="rId59" Type="http://schemas.microsoft.com/office/2007/relationships/diagramDrawing" Target="diagrams/drawing10.xml"/><Relationship Id="rId103" Type="http://schemas.openxmlformats.org/officeDocument/2006/relationships/chart" Target="charts/chart20.xml"/><Relationship Id="rId108" Type="http://schemas.openxmlformats.org/officeDocument/2006/relationships/chart" Target="charts/chart25.xml"/><Relationship Id="rId124" Type="http://schemas.openxmlformats.org/officeDocument/2006/relationships/chart" Target="charts/chart36.xml"/><Relationship Id="rId129" Type="http://schemas.openxmlformats.org/officeDocument/2006/relationships/chart" Target="charts/chart41.xml"/><Relationship Id="rId54" Type="http://schemas.microsoft.com/office/2007/relationships/diagramDrawing" Target="diagrams/drawing9.xml"/><Relationship Id="rId70" Type="http://schemas.openxmlformats.org/officeDocument/2006/relationships/chart" Target="charts/chart2.xml"/><Relationship Id="rId75" Type="http://schemas.openxmlformats.org/officeDocument/2006/relationships/chart" Target="charts/chart7.xml"/><Relationship Id="rId91" Type="http://schemas.microsoft.com/office/2007/relationships/diagramDrawing" Target="diagrams/drawing13.xml"/><Relationship Id="rId96" Type="http://schemas.microsoft.com/office/2007/relationships/diagramDrawing" Target="diagrams/drawing14.xml"/><Relationship Id="rId140" Type="http://schemas.openxmlformats.org/officeDocument/2006/relationships/chart" Target="charts/chart52.xm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diagramDrawing" Target="diagrams/drawing3.xml"/><Relationship Id="rId28" Type="http://schemas.microsoft.com/office/2007/relationships/diagramDrawing" Target="diagrams/drawing4.xml"/><Relationship Id="rId49" Type="http://schemas.microsoft.com/office/2007/relationships/diagramDrawing" Target="diagrams/drawing8.xml"/><Relationship Id="rId114" Type="http://schemas.openxmlformats.org/officeDocument/2006/relationships/image" Target="media/image1.png"/><Relationship Id="rId119" Type="http://schemas.openxmlformats.org/officeDocument/2006/relationships/chart" Target="charts/chart31.xml"/><Relationship Id="rId44" Type="http://schemas.microsoft.com/office/2007/relationships/diagramDrawing" Target="diagrams/drawing7.xml"/><Relationship Id="rId60" Type="http://schemas.openxmlformats.org/officeDocument/2006/relationships/diagramData" Target="diagrams/data11.xml"/><Relationship Id="rId65" Type="http://schemas.openxmlformats.org/officeDocument/2006/relationships/diagramData" Target="diagrams/data12.xml"/><Relationship Id="rId81" Type="http://schemas.openxmlformats.org/officeDocument/2006/relationships/chart" Target="charts/chart13.xml"/><Relationship Id="rId86" Type="http://schemas.openxmlformats.org/officeDocument/2006/relationships/chart" Target="charts/chart18.xml"/><Relationship Id="rId130" Type="http://schemas.openxmlformats.org/officeDocument/2006/relationships/chart" Target="charts/chart42.xml"/><Relationship Id="rId135" Type="http://schemas.openxmlformats.org/officeDocument/2006/relationships/chart" Target="charts/chart47.xml"/><Relationship Id="rId13" Type="http://schemas.microsoft.com/office/2007/relationships/diagramDrawing" Target="diagrams/drawing1.xml"/><Relationship Id="rId18" Type="http://schemas.microsoft.com/office/2007/relationships/diagramDrawing" Target="diagrams/drawing2.xml"/><Relationship Id="rId39" Type="http://schemas.microsoft.com/office/2007/relationships/diagramDrawing" Target="diagrams/drawing6.xml"/><Relationship Id="rId109" Type="http://schemas.openxmlformats.org/officeDocument/2006/relationships/chart" Target="charts/chart26.xml"/><Relationship Id="rId34" Type="http://schemas.openxmlformats.org/officeDocument/2006/relationships/chart" Target="charts/chart1.xml"/><Relationship Id="rId50" Type="http://schemas.openxmlformats.org/officeDocument/2006/relationships/diagramData" Target="diagrams/data9.xml"/><Relationship Id="rId55" Type="http://schemas.openxmlformats.org/officeDocument/2006/relationships/diagramData" Target="diagrams/data10.xml"/><Relationship Id="rId76" Type="http://schemas.openxmlformats.org/officeDocument/2006/relationships/chart" Target="charts/chart8.xml"/><Relationship Id="rId97" Type="http://schemas.openxmlformats.org/officeDocument/2006/relationships/diagramData" Target="diagrams/data15.xml"/><Relationship Id="rId104" Type="http://schemas.openxmlformats.org/officeDocument/2006/relationships/chart" Target="charts/chart21.xml"/><Relationship Id="rId120" Type="http://schemas.openxmlformats.org/officeDocument/2006/relationships/chart" Target="charts/chart32.xml"/><Relationship Id="rId125" Type="http://schemas.openxmlformats.org/officeDocument/2006/relationships/chart" Target="charts/chart37.xm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3.xml"/><Relationship Id="rId92" Type="http://schemas.openxmlformats.org/officeDocument/2006/relationships/diagramData" Target="diagrams/data14.xm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diagramData" Target="diagrams/data7.xml"/><Relationship Id="rId45" Type="http://schemas.openxmlformats.org/officeDocument/2006/relationships/diagramData" Target="diagrams/data8.xml"/><Relationship Id="rId66" Type="http://schemas.openxmlformats.org/officeDocument/2006/relationships/diagramLayout" Target="diagrams/layout12.xml"/><Relationship Id="rId87" Type="http://schemas.openxmlformats.org/officeDocument/2006/relationships/diagramData" Target="diagrams/data13.xml"/><Relationship Id="rId110" Type="http://schemas.openxmlformats.org/officeDocument/2006/relationships/chart" Target="charts/chart27.xml"/><Relationship Id="rId115" Type="http://schemas.openxmlformats.org/officeDocument/2006/relationships/image" Target="media/image2.png"/><Relationship Id="rId131" Type="http://schemas.openxmlformats.org/officeDocument/2006/relationships/chart" Target="charts/chart43.xml"/><Relationship Id="rId136" Type="http://schemas.openxmlformats.org/officeDocument/2006/relationships/chart" Target="charts/chart48.xml"/><Relationship Id="rId61" Type="http://schemas.openxmlformats.org/officeDocument/2006/relationships/diagramLayout" Target="diagrams/layout11.xml"/><Relationship Id="rId82" Type="http://schemas.openxmlformats.org/officeDocument/2006/relationships/chart" Target="charts/chart14.xml"/><Relationship Id="rId19" Type="http://schemas.openxmlformats.org/officeDocument/2006/relationships/diagramData" Target="diagrams/data3.xml"/><Relationship Id="rId14" Type="http://schemas.openxmlformats.org/officeDocument/2006/relationships/diagramData" Target="diagrams/data2.xml"/><Relationship Id="rId30" Type="http://schemas.openxmlformats.org/officeDocument/2006/relationships/diagramLayout" Target="diagrams/layout5.xml"/><Relationship Id="rId35" Type="http://schemas.openxmlformats.org/officeDocument/2006/relationships/diagramData" Target="diagrams/data6.xml"/><Relationship Id="rId56" Type="http://schemas.openxmlformats.org/officeDocument/2006/relationships/diagramLayout" Target="diagrams/layout10.xml"/><Relationship Id="rId77" Type="http://schemas.openxmlformats.org/officeDocument/2006/relationships/chart" Target="charts/chart9.xml"/><Relationship Id="rId100" Type="http://schemas.openxmlformats.org/officeDocument/2006/relationships/diagramColors" Target="diagrams/colors15.xml"/><Relationship Id="rId105" Type="http://schemas.openxmlformats.org/officeDocument/2006/relationships/chart" Target="charts/chart22.xml"/><Relationship Id="rId126" Type="http://schemas.openxmlformats.org/officeDocument/2006/relationships/chart" Target="charts/chart38.xml"/><Relationship Id="rId8" Type="http://schemas.openxmlformats.org/officeDocument/2006/relationships/footer" Target="footer1.xml"/><Relationship Id="rId51" Type="http://schemas.openxmlformats.org/officeDocument/2006/relationships/diagramLayout" Target="diagrams/layout9.xml"/><Relationship Id="rId72" Type="http://schemas.openxmlformats.org/officeDocument/2006/relationships/chart" Target="charts/chart4.xml"/><Relationship Id="rId93" Type="http://schemas.openxmlformats.org/officeDocument/2006/relationships/diagramLayout" Target="diagrams/layout14.xml"/><Relationship Id="rId98" Type="http://schemas.openxmlformats.org/officeDocument/2006/relationships/diagramLayout" Target="diagrams/layout15.xml"/><Relationship Id="rId121" Type="http://schemas.openxmlformats.org/officeDocument/2006/relationships/chart" Target="charts/chart33.xm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diagramLayout" Target="diagrams/layout4.xml"/><Relationship Id="rId46" Type="http://schemas.openxmlformats.org/officeDocument/2006/relationships/diagramLayout" Target="diagrams/layout8.xml"/><Relationship Id="rId67" Type="http://schemas.openxmlformats.org/officeDocument/2006/relationships/diagramQuickStyle" Target="diagrams/quickStyle12.xml"/><Relationship Id="rId116" Type="http://schemas.openxmlformats.org/officeDocument/2006/relationships/image" Target="media/image3.png"/><Relationship Id="rId137" Type="http://schemas.openxmlformats.org/officeDocument/2006/relationships/chart" Target="charts/chart49.xml"/><Relationship Id="rId20" Type="http://schemas.openxmlformats.org/officeDocument/2006/relationships/diagramLayout" Target="diagrams/layout3.xml"/><Relationship Id="rId41" Type="http://schemas.openxmlformats.org/officeDocument/2006/relationships/diagramLayout" Target="diagrams/layout7.xml"/><Relationship Id="rId62" Type="http://schemas.openxmlformats.org/officeDocument/2006/relationships/diagramQuickStyle" Target="diagrams/quickStyle11.xml"/><Relationship Id="rId83" Type="http://schemas.openxmlformats.org/officeDocument/2006/relationships/chart" Target="charts/chart15.xml"/><Relationship Id="rId88" Type="http://schemas.openxmlformats.org/officeDocument/2006/relationships/diagramLayout" Target="diagrams/layout13.xml"/><Relationship Id="rId111" Type="http://schemas.openxmlformats.org/officeDocument/2006/relationships/chart" Target="charts/chart28.xml"/><Relationship Id="rId132" Type="http://schemas.openxmlformats.org/officeDocument/2006/relationships/chart" Target="charts/chart44.xml"/><Relationship Id="rId15" Type="http://schemas.openxmlformats.org/officeDocument/2006/relationships/diagramLayout" Target="diagrams/layout2.xml"/><Relationship Id="rId36" Type="http://schemas.openxmlformats.org/officeDocument/2006/relationships/diagramLayout" Target="diagrams/layout6.xml"/><Relationship Id="rId57" Type="http://schemas.openxmlformats.org/officeDocument/2006/relationships/diagramQuickStyle" Target="diagrams/quickStyle10.xml"/><Relationship Id="rId106" Type="http://schemas.openxmlformats.org/officeDocument/2006/relationships/chart" Target="charts/chart23.xml"/><Relationship Id="rId127" Type="http://schemas.openxmlformats.org/officeDocument/2006/relationships/chart" Target="charts/chart39.xml"/><Relationship Id="rId10" Type="http://schemas.openxmlformats.org/officeDocument/2006/relationships/diagramLayout" Target="diagrams/layout1.xml"/><Relationship Id="rId31" Type="http://schemas.openxmlformats.org/officeDocument/2006/relationships/diagramQuickStyle" Target="diagrams/quickStyle5.xml"/><Relationship Id="rId52" Type="http://schemas.openxmlformats.org/officeDocument/2006/relationships/diagramQuickStyle" Target="diagrams/quickStyle9.xml"/><Relationship Id="rId73" Type="http://schemas.openxmlformats.org/officeDocument/2006/relationships/chart" Target="charts/chart5.xml"/><Relationship Id="rId78" Type="http://schemas.openxmlformats.org/officeDocument/2006/relationships/chart" Target="charts/chart10.xml"/><Relationship Id="rId94" Type="http://schemas.openxmlformats.org/officeDocument/2006/relationships/diagramQuickStyle" Target="diagrams/quickStyle14.xml"/><Relationship Id="rId99" Type="http://schemas.openxmlformats.org/officeDocument/2006/relationships/diagramQuickStyle" Target="diagrams/quickStyle15.xml"/><Relationship Id="rId101" Type="http://schemas.microsoft.com/office/2007/relationships/diagramDrawing" Target="diagrams/drawing15.xml"/><Relationship Id="rId122" Type="http://schemas.openxmlformats.org/officeDocument/2006/relationships/chart" Target="charts/chart34.xml"/><Relationship Id="rId4" Type="http://schemas.openxmlformats.org/officeDocument/2006/relationships/settings" Target="settings.xml"/><Relationship Id="rId9" Type="http://schemas.openxmlformats.org/officeDocument/2006/relationships/diagramData" Target="diagrams/data1.xml"/><Relationship Id="rId26" Type="http://schemas.openxmlformats.org/officeDocument/2006/relationships/diagramQuickStyle" Target="diagrams/quickStyle4.xml"/><Relationship Id="rId47" Type="http://schemas.openxmlformats.org/officeDocument/2006/relationships/diagramQuickStyle" Target="diagrams/quickStyle8.xml"/><Relationship Id="rId68" Type="http://schemas.openxmlformats.org/officeDocument/2006/relationships/diagramColors" Target="diagrams/colors12.xml"/><Relationship Id="rId89" Type="http://schemas.openxmlformats.org/officeDocument/2006/relationships/diagramQuickStyle" Target="diagrams/quickStyle13.xml"/><Relationship Id="rId112" Type="http://schemas.openxmlformats.org/officeDocument/2006/relationships/chart" Target="charts/chart29.xml"/><Relationship Id="rId133" Type="http://schemas.openxmlformats.org/officeDocument/2006/relationships/chart" Target="charts/chart45.xml"/><Relationship Id="rId16" Type="http://schemas.openxmlformats.org/officeDocument/2006/relationships/diagramQuickStyle" Target="diagrams/quickStyle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ownloads\&#1048;&#1085;&#1076;&#1080;&#1082;&#1072;&#1090;&#1086;&#1088;&#1099;%20&#1091;&#1088;&#1086;&#1074;&#1085;&#1103;%20&#1078;&#1080;&#1079;&#1085;&#1080;%20&#1085;&#1072;&#1089;&#1077;&#1083;&#1077;&#1085;&#1080;&#1103;%20(&#1075;&#1086;&#1076;&#1086;&#1074;&#1099;&#107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6;&#1086;&#1093;&#1086;&#1076;&#1086;&#1074;%20&#1074;%20&#1073;&#1102;&#1076;&#1078;&#1077;&#1090;&#1099;%20(&#1073;&#1077;&#1079;%20&#1090;&#1088;&#1072;&#1085;&#1089;&#1092;&#1077;&#1088;&#1090;&#1086;&#1074;)\&#1047;&#1072;&#1074;&#1080;&#1089;&#1080;&#1084;&#1086;&#1089;&#1090;&#1100;%20&#1076;&#1086;&#1093;&#1086;&#1076;&#1086;&#1074;%20&#1086;&#1090;%20&#1082;&#1086;&#1083;%20&#1086;&#1073;&#1098;&#1077;&#1082;&#1090;&#1086;&#1074;%20&#1089;&#1092;&#1077;&#1088;&#1099;%20&#1086;&#1073;&#1089;&#1083;&#1091;&#1078;%20&#1080;%20&#1090;&#1086;&#1088;&#1075;%20(&#1073;&#1077;&#1079;%20&#1090;&#1088;&#1072;&#1085;&#1089;&#1092;&#1077;&#1088;&#1090;&#1086;&#107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6;&#1086;&#1093;&#1086;&#1076;&#1086;&#1074;%20&#1074;%20&#1073;&#1102;&#1076;&#1078;&#1077;&#1090;&#1099;%20(&#1073;&#1077;&#1079;%20&#1090;&#1088;&#1072;&#1085;&#1089;&#1092;&#1077;&#1088;&#1090;&#1086;&#1074;)\&#1047;&#1072;&#1074;&#1080;&#1089;&#1080;&#1084;&#1086;&#1089;&#1090;&#1100;%20&#1076;&#1086;&#1093;&#1086;&#1076;&#1086;&#1074;%20&#1086;&#1090;%20&#1101;&#1082;&#1086;&#1085;&#1086;&#1084;&#1080;&#1095;&#1077;&#1089;&#1082;&#1080;%20&#1072;&#1082;&#1090;&#1080;&#1074;&#1085;&#1086;&#1075;&#1086;%20&#1085;&#1072;&#1089;&#1077;&#1083;&#1077;&#1085;&#1080;&#1103;%20(&#1073;&#1077;&#1079;%20&#1090;&#1088;&#1072;&#1085;&#1089;&#1092;&#1077;&#1088;&#1090;&#1086;&#107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6;&#1086;&#1093;&#1086;&#1076;&#1086;&#1074;%20&#1074;%20&#1073;&#1102;&#1076;&#1078;&#1077;&#1090;&#1099;%20(&#1073;&#1077;&#1079;%20&#1090;&#1088;&#1072;&#1085;&#1089;&#1092;&#1077;&#1088;&#1090;&#1086;&#1074;)\&#1047;&#1072;&#1074;&#1080;&#1089;&#1080;&#1084;&#1086;&#1089;&#1090;&#1100;%20&#1076;&#1086;&#1093;&#1086;&#1076;&#1086;&#1074;%20&#1086;&#1090;%20&#1082;&#1086;&#1083;%20&#1093;&#1086;&#1079;%20&#1089;&#1091;&#1073;&#1098;&#1077;&#1082;&#1090;&#1086;&#1074;%20(&#1073;&#1077;&#1079;%20&#1090;&#1088;&#1072;&#1085;&#1089;&#1092;&#1077;&#1088;&#1090;&#1086;&#107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6;&#1086;&#1093;&#1086;&#1076;&#1086;&#1074;%20&#1074;%20&#1073;&#1102;&#1076;&#1078;&#1077;&#1090;&#1099;%20(&#1073;&#1077;&#1079;%20&#1090;&#1088;&#1072;&#1085;&#1089;&#1092;&#1077;&#1088;&#1090;&#1086;&#1074;)\&#1047;&#1072;&#1074;&#1080;&#1089;&#1080;&#1084;&#1086;&#1089;&#1090;&#1100;%20&#1076;&#1086;&#1093;&#1086;&#1076;&#1086;&#1074;%20&#1086;&#1090;%20&#1086;&#1073;&#1097;%20&#1082;&#1086;&#1083;%20&#1073;&#1077;&#1079;&#1088;&#1072;&#1073;&#1086;&#1090;&#1085;&#1099;&#1093;%20(&#1073;&#1077;&#1079;%20&#1090;&#1088;&#1072;&#1085;&#1089;&#1092;&#1077;&#1088;&#1090;&#1086;&#107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6;&#1086;&#1093;&#1086;&#1076;&#1086;&#1074;%20&#1074;%20&#1073;&#1102;&#1076;&#1078;&#1077;&#1090;&#1099;%20(&#1073;&#1077;&#1079;%20&#1090;&#1088;&#1072;&#1085;&#1089;&#1092;&#1077;&#1088;&#1090;&#1086;&#1074;)\&#1047;&#1072;&#1074;&#1080;&#1089;&#1080;&#1084;&#1086;&#1089;&#1090;&#1100;%20&#1076;&#1086;&#1093;&#1086;&#1076;&#1086;&#1074;%20&#1086;&#1090;%20&#1087;&#1086;&#1075;&#1086;&#1083;&#1086;&#1074;&#1100;&#1103;%20&#1050;&#1056;&#1057;%20(&#1073;&#1077;&#1079;%20&#1090;&#1088;&#1072;&#1085;&#1089;&#1092;&#1077;&#1088;&#1090;&#1086;&#107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4;&#1089;&#1077;&#1093;%20&#1087;&#1086;&#1089;&#1090;&#1091;&#1087;&#1083;&#1077;&#1085;&#1080;&#1081;%20&#1074;%20&#1073;&#1102;&#1076;&#1078;&#1077;&#1090;&#1099;%20(&#1089;%20&#1090;&#1088;&#1072;&#1085;&#1089;&#1092;&#1077;&#1088;&#1090;&#1072;&#1084;&#1080;)\&#1047;&#1072;&#1074;&#1080;&#1089;&#1080;&#1084;&#1086;&#1089;&#1090;&#1100;%20&#1087;&#1086;&#1089;&#1090;&#1091;&#1087;&#1083;&#1077;&#1085;&#1080;&#1081;%20&#1086;&#1090;%20&#1087;&#1090;&#1080;&#1094;&#1099;%20&#1074;&#1089;&#1077;&#1093;%20&#1074;&#1080;&#1076;&#1086;&#1074;%20(&#1089;%20&#1090;&#1088;&#1072;&#1085;&#1089;&#1092;&#1077;&#1088;&#1090;&#1072;&#1084;&#108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4;&#1089;&#1077;&#1093;%20&#1087;&#1086;&#1089;&#1090;&#1091;&#1087;&#1083;&#1077;&#1085;&#1080;&#1081;%20&#1074;%20&#1073;&#1102;&#1076;&#1078;&#1077;&#1090;&#1099;%20(&#1089;%20&#1090;&#1088;&#1072;&#1085;&#1089;&#1092;&#1077;&#1088;&#1090;&#1072;&#1084;&#1080;)\&#1047;&#1072;&#1074;&#1080;&#1089;&#1080;&#1084;&#1086;&#1089;&#1090;&#1100;%20&#1087;&#1086;&#1089;&#1090;&#1091;&#1087;&#1083;&#1077;&#1085;&#1080;&#1081;%20&#1086;&#1090;%20&#1095;&#1080;&#1089;&#1083;&#1077;&#1085;&#1085;%20&#1085;&#1072;&#1089;%20(&#1089;%20&#1090;&#1088;&#1072;&#1085;&#1089;&#1092;&#1077;&#1088;&#1090;&#1072;&#1084;&#108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4;&#1089;&#1077;&#1093;%20&#1087;&#1086;&#1089;&#1090;&#1091;&#1087;&#1083;&#1077;&#1085;&#1080;&#1081;%20&#1074;%20&#1073;&#1102;&#1076;&#1078;&#1077;&#1090;&#1099;%20(&#1089;%20&#1090;&#1088;&#1072;&#1085;&#1089;&#1092;&#1077;&#1088;&#1090;&#1072;&#1084;&#1080;)\&#1047;&#1072;&#1074;&#1080;&#1089;&#1080;&#1084;&#1086;&#1089;&#1090;&#1100;%20&#1087;&#1086;&#1089;&#1090;&#1091;&#1087;&#1083;&#1077;&#1085;&#1080;&#1081;%20&#1086;&#1090;%20&#1082;&#1086;&#1083;%20&#1093;&#1086;&#1079;%20&#1089;&#1091;&#1073;&#1098;&#1077;&#1082;&#1090;&#1086;&#1074;%20(&#1089;%20&#1090;&#1088;&#1072;&#1085;&#1089;&#1092;&#1077;&#1088;&#1090;&#1072;&#1084;&#108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dmin\Desktop\&#1044;&#1086;&#1082;&#1090;&#1086;&#1088;&#1072;&#1085;&#1090;&#1091;&#1088;&#1072;%20&#1059;&#1095;&#1077;&#1073;&#1072;\&#1044;&#1080;&#1089;&#1089;&#1077;&#1088;&#1090;&#1072;&#1094;&#1080;&#1103;\&#1048;&#1090;&#1086;&#1075;&#1086;&#1074;&#1072;&#1103;%20&#1044;&#1080;&#1089;&#1089;&#1077;&#1088;&#1090;&#1072;&#1094;&#1080;&#1103;%20&#1087;&#1086;%20&#1087;&#1091;&#1085;&#1082;&#1090;&#1072;&#1084;\&#1043;&#1083;&#1072;&#1074;&#1072;%202\&#1044;&#1072;&#1085;&#1085;&#1099;&#1077;%20&#1076;&#1083;&#1103;%20&#1075;&#1088;&#1072;&#1092;&#1080;&#1082;&#1086;&#1074;\&#1041;&#1102;&#1076;&#1078;&#1077;&#1090;&#1085;&#1072;&#1103;%20&#1086;&#1090;&#1082;&#1088;&#1099;&#1090;&#1086;&#1089;&#1090;&#1100;%20&#1052;&#1077;&#1078;&#1076;&#1091;&#1085;&#1072;&#1088;&#1086;&#1076;&#1085;&#1099;&#1081;%20&#1088;&#1077;&#1081;&#1090;&#1080;&#1085;&#1075;.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1044;&#1086;&#1082;&#1090;&#1086;&#1088;&#1072;&#1085;&#1090;&#1091;&#1088;&#1072;%20&#1059;&#1095;&#1077;&#1073;&#1072;\&#1044;&#1080;&#1089;&#1089;&#1077;&#1088;&#1090;&#1072;&#1094;&#1080;&#1103;\&#1048;&#1090;&#1086;&#1075;&#1086;&#1074;&#1072;&#1103;%20&#1044;&#1080;&#1089;&#1089;&#1077;&#1088;&#1090;&#1072;&#1094;&#1080;&#1103;%20&#1087;&#1086;%20&#1087;&#1091;&#1085;&#1082;&#1090;&#1072;&#1084;\&#1043;&#1083;&#1072;&#1074;&#1072;%202\&#1052;&#1077;&#1089;&#1090;&#1085;&#1099;&#1081;%20&#1073;&#1102;&#1076;&#1078;&#1077;&#1090;%20&#1076;&#1086;&#1093;&#1086;&#1076;&#1099;%20&#1080;%20&#1090;&#1088;&#1072;&#1089;&#1092;&#1077;&#1088;&#1090;&#1099;%202005-2025%20&#1052;&#1080;&#1085;-&#1074;&#1086;%20&#1092;&#1080;&#1085;&#1072;&#1085;&#1089;&#1086;&#1074;.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xml"/><Relationship Id="rId1" Type="http://schemas.microsoft.com/office/2011/relationships/chartStyle" Target="style2.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3.xml"/><Relationship Id="rId1" Type="http://schemas.microsoft.com/office/2011/relationships/chartStyle" Target="style3.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4.xml"/><Relationship Id="rId1" Type="http://schemas.microsoft.com/office/2011/relationships/chartStyle" Target="style4.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5.xml"/><Relationship Id="rId1" Type="http://schemas.microsoft.com/office/2011/relationships/chartStyle" Target="style5.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6.xml"/><Relationship Id="rId1" Type="http://schemas.microsoft.com/office/2011/relationships/chartStyle" Target="style6.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7.xml"/><Relationship Id="rId1" Type="http://schemas.microsoft.com/office/2011/relationships/chartStyle" Target="style7.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8.xml"/><Relationship Id="rId1" Type="http://schemas.microsoft.com/office/2011/relationships/chartStyle" Target="style8.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9.xml"/><Relationship Id="rId1" Type="http://schemas.microsoft.com/office/2011/relationships/chartStyle" Target="style9.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0.xml"/><Relationship Id="rId1" Type="http://schemas.microsoft.com/office/2011/relationships/chartStyle" Target="style10.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1.xml"/><Relationship Id="rId1" Type="http://schemas.microsoft.com/office/2011/relationships/chartStyle" Target="style1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1044;&#1086;&#1082;&#1090;&#1086;&#1088;&#1072;&#1085;&#1090;&#1091;&#1088;&#1072;%20&#1059;&#1095;&#1077;&#1073;&#1072;\&#1044;&#1080;&#1089;&#1089;&#1077;&#1088;&#1090;&#1072;&#1094;&#1080;&#1103;\&#1048;&#1090;&#1086;&#1075;&#1086;&#1074;&#1072;&#1103;%20&#1044;&#1080;&#1089;&#1089;&#1077;&#1088;&#1090;&#1072;&#1094;&#1080;&#1103;%20&#1087;&#1086;%20&#1087;&#1091;&#1085;&#1082;&#1090;&#1072;&#1084;\&#1043;&#1083;&#1072;&#1074;&#1072;%202\&#1052;&#1077;&#1089;&#1090;&#1085;&#1099;&#1081;%20&#1073;&#1102;&#1076;&#1078;&#1077;&#1090;%20&#1057;&#1090;&#1088;&#1091;&#1082;&#1090;&#1091;&#1088;&#1072;%20&#1076;&#1086;&#1093;&#1086;&#1076;&#1086;&#1074;%202025%20&#1052;&#1080;&#1085;-&#1074;&#1086;%20&#1092;&#1080;&#1085;&#1072;&#1085;&#1089;&#1086;&#1074;%20(&#1042;&#1086;&#1089;&#1089;&#1090;&#1072;&#1085;&#1086;&#1074;&#1083;&#1077;&#1085;&#1085;&#1099;&#1081;).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2.xml"/><Relationship Id="rId1" Type="http://schemas.microsoft.com/office/2011/relationships/chartStyle" Target="style12.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3.xml"/><Relationship Id="rId1" Type="http://schemas.microsoft.com/office/2011/relationships/chartStyle" Target="style13.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4.xml"/><Relationship Id="rId1" Type="http://schemas.microsoft.com/office/2011/relationships/chartStyle" Target="style14.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5.xml"/><Relationship Id="rId1" Type="http://schemas.microsoft.com/office/2011/relationships/chartStyle" Target="style15.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6.xml"/><Relationship Id="rId1" Type="http://schemas.microsoft.com/office/2011/relationships/chartStyle" Target="style16.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7.xml"/><Relationship Id="rId1" Type="http://schemas.microsoft.com/office/2011/relationships/chartStyle" Target="style17.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8.xml"/><Relationship Id="rId1" Type="http://schemas.microsoft.com/office/2011/relationships/chartStyle" Target="style18.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19.xml"/><Relationship Id="rId1" Type="http://schemas.microsoft.com/office/2011/relationships/chartStyle" Target="style19.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0.xml"/><Relationship Id="rId1" Type="http://schemas.microsoft.com/office/2011/relationships/chartStyle" Target="style20.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1.xml"/><Relationship Id="rId1" Type="http://schemas.microsoft.com/office/2011/relationships/chartStyle" Target="style21.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AppData\Roaming\Microsoft\Excel\&#1052;&#1077;&#1089;&#1090;&#1085;&#1099;&#1081;%20&#1073;&#1102;&#1076;&#1078;&#1077;&#1090;%202005-2025%20&#1052;&#1080;&#1085;-&#1074;&#1086;%20&#1092;&#1080;&#1085;&#1072;&#1085;&#1089;&#1086;&#1074;%20(version%201).xlsb"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2.xml"/><Relationship Id="rId1" Type="http://schemas.microsoft.com/office/2011/relationships/chartStyle" Target="style22.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3.xml"/><Relationship Id="rId1" Type="http://schemas.microsoft.com/office/2011/relationships/chartStyle" Target="style23.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4.xml"/><Relationship Id="rId1" Type="http://schemas.microsoft.com/office/2011/relationships/chartStyle" Target="style24.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5.xml"/><Relationship Id="rId1" Type="http://schemas.microsoft.com/office/2011/relationships/chartStyle" Target="style25.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6.xml"/><Relationship Id="rId1" Type="http://schemas.microsoft.com/office/2011/relationships/chartStyle" Target="style26.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7.xml"/><Relationship Id="rId1" Type="http://schemas.microsoft.com/office/2011/relationships/chartStyle" Target="style27.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8.xml"/><Relationship Id="rId1" Type="http://schemas.microsoft.com/office/2011/relationships/chartStyle" Target="style28.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29.xml"/><Relationship Id="rId1" Type="http://schemas.microsoft.com/office/2011/relationships/chartStyle" Target="style29.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30.xml"/><Relationship Id="rId1" Type="http://schemas.microsoft.com/office/2011/relationships/chartStyle" Target="style30.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31.xml"/><Relationship Id="rId1" Type="http://schemas.microsoft.com/office/2011/relationships/chartStyle" Target="style31.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1044;&#1086;&#1082;&#1090;&#1086;&#1088;&#1072;&#1085;&#1090;&#1091;&#1088;&#1072;%20&#1059;&#1095;&#1077;&#1073;&#1072;\&#1044;&#1080;&#1089;&#1089;&#1077;&#1088;&#1090;&#1072;&#1094;&#1080;&#1103;\&#1048;&#1090;&#1086;&#1075;&#1086;&#1074;&#1072;&#1103;%20&#1044;&#1080;&#1089;&#1089;&#1077;&#1088;&#1090;&#1072;&#1094;&#1080;&#1103;%20&#1087;&#1086;%20&#1087;&#1091;&#1085;&#1082;&#1090;&#1072;&#1084;\&#1043;&#1083;&#1072;&#1074;&#1072;%202\&#1044;&#1072;&#1085;&#1085;&#1099;&#1077;%20&#1076;&#1083;&#1103;%20&#1075;&#1088;&#1072;&#1092;&#1080;&#1082;&#1086;&#1074;\&#1057;&#1072;&#1084;&#1086;&#1076;&#1086;&#1089;&#1090;&#1072;&#1090;&#1086;&#1095;&#1085;&#1086;&#1089;&#1090;&#1100;%20&#1089;&#1077;&#1083;%202018-2024.xlsx" TargetMode="External"/></Relationships>
</file>

<file path=word/charts/_rels/chart50.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32.xml"/><Relationship Id="rId1" Type="http://schemas.microsoft.com/office/2011/relationships/chartStyle" Target="style32.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33.xml"/><Relationship Id="rId1" Type="http://schemas.microsoft.com/office/2011/relationships/chartStyle" Target="style33.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Admin\Desktop\&#1044;&#1083;&#1103;%20&#1075;&#1088;&#1072;&#1092;&#1080;&#1082;&#1086;&#1074;%20&#1080;&#1090;&#1086;&#1075;&#1086;&#1074;&#1099;&#1077;%20&#1076;&#1072;&#1085;&#1085;&#1099;&#1077;.xlsx" TargetMode="External"/><Relationship Id="rId2" Type="http://schemas.microsoft.com/office/2011/relationships/chartColorStyle" Target="colors34.xml"/><Relationship Id="rId1" Type="http://schemas.microsoft.com/office/2011/relationships/chartStyle" Target="style34.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1044;&#1086;&#1082;&#1090;&#1086;&#1088;&#1072;&#1085;&#1090;&#1091;&#1088;&#1072;%20&#1059;&#1095;&#1077;&#1073;&#1072;\&#1044;&#1080;&#1089;&#1089;&#1077;&#1088;&#1090;&#1072;&#1094;&#1080;&#1103;\&#1048;&#1090;&#1086;&#1075;&#1086;&#1074;&#1072;&#1103;%20&#1044;&#1080;&#1089;&#1089;&#1077;&#1088;&#1090;&#1072;&#1094;&#1080;&#1103;%20&#1087;&#1086;%20&#1087;&#1091;&#1085;&#1082;&#1090;&#1072;&#1084;\&#1043;&#1083;&#1072;&#1074;&#1072;%202\&#1044;&#1072;&#1085;&#1085;&#1099;&#1077;%20&#1087;&#1086;%20&#1089;&#1072;&#1084;&#1086;&#1076;&#1086;&#1089;&#1090;&#1072;&#1090;&#1086;&#1095;&#1085;&#1086;&#1089;&#1090;&#1080;%20&#1073;&#1102;&#1076;&#1078;&#1077;&#1090;&#1086;&#1074;%20&#1095;&#1077;&#1090;&#1074;%20&#1091;&#1088;&#1086;&#1074;%20&#1050;&#1072;&#1088;&#1072;&#1075;&#1085;%20&#1086;&#1073;&#108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6;&#1086;&#1093;&#1086;&#1076;&#1086;&#1074;%20&#1074;%20&#1073;&#1102;&#1076;&#1078;&#1077;&#1090;&#1099;%20(&#1073;&#1077;&#1079;%20&#1090;&#1088;&#1072;&#1085;&#1089;&#1092;&#1077;&#1088;&#1090;&#1086;&#1074;)\&#1047;&#1072;&#1074;&#1080;&#1089;&#1080;&#1084;&#1086;&#1089;&#1090;&#1100;%20&#1076;&#1086;&#1093;&#1086;&#1076;&#1086;&#1074;%20&#1086;&#1090;%20&#1095;&#1080;&#1089;&#1083;&#1077;&#1085;&#1085;%20&#1085;&#1072;&#1089;%20(&#1073;&#1077;&#1079;%20&#1090;&#1088;&#1072;&#1085;&#1089;&#1092;&#1077;&#1088;&#1090;&#1086;&#107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6;&#1086;&#1093;&#1086;&#1076;&#1086;&#1074;%20&#1074;%20&#1073;&#1102;&#1076;&#1078;&#1077;&#1090;&#1099;%20(&#1073;&#1077;&#1079;%20&#1090;&#1088;&#1072;&#1085;&#1089;&#1092;&#1077;&#1088;&#1090;&#1086;&#1074;)\&#1047;&#1072;&#1074;&#1080;&#1089;&#1080;&#1084;&#1086;&#1089;&#1090;&#1100;%20&#1076;&#1086;&#1093;&#1086;&#1076;&#1086;&#1074;%20&#1086;&#1090;%20&#1087;&#1086;&#1075;&#1086;&#1083;&#1086;&#1074;&#1100;&#1103;%20&#1089;&#1082;&#1086;&#1090;&#1072;%20&#1074;&#1089;&#1077;&#1075;&#1086;%20(&#1073;&#1077;&#1079;%20&#1090;&#1088;&#1072;&#1085;&#1089;&#1092;&#1077;&#1088;&#1090;&#1086;&#107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dmin\Desktop\&#1044;&#1072;&#1085;&#1085;&#1099;&#1077;%20&#1076;&#1083;&#1103;%20&#1088;&#1077;&#1075;&#1088;&#1077;&#1089;&#1089;&#1080;&#1081;%20&#1087;&#1086;%20&#1089;&#1077;&#1083;&#1100;&#1089;&#1082;&#1080;&#1084;%20&#1086;&#1082;&#1088;&#1091;&#1075;&#1072;&#1084;\&#1056;&#1072;&#1089;&#1095;&#1077;&#1090;&#1099;%20&#1082;&#1086;&#1088;&#1088;&#1077;&#1083;&#1103;&#1094;&#1080;&#1081;%20&#1042;&#1089;&#1077;\&#1047;&#1072;&#1074;&#1080;&#1089;&#1080;&#1084;&#1086;&#1089;&#1090;&#1080;%20&#1076;&#1086;&#1093;&#1086;&#1076;&#1086;&#1074;%20&#1074;%20&#1073;&#1102;&#1076;&#1078;&#1077;&#1090;&#1099;%20(&#1073;&#1077;&#1079;%20&#1090;&#1088;&#1072;&#1085;&#1089;&#1092;&#1077;&#1088;&#1090;&#1086;&#1074;)\&#1047;&#1072;&#1074;&#1080;&#1089;&#1080;&#1084;&#1086;&#1089;&#1090;&#1100;%20&#1076;&#1086;&#1093;&#1086;&#1076;&#1086;&#1074;%20&#1086;&#1090;%20&#1087;&#1090;&#1080;&#1094;&#1099;%20&#1074;&#1089;&#1077;&#1093;%20&#1074;&#1080;&#1076;&#1086;&#1074;%20(&#1073;&#1077;&#1079;%20&#1090;&#1088;&#1072;&#1085;&#1089;&#1092;&#1077;&#1088;&#1090;&#1086;&#107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Лист2!$D$9:$M$9</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Лист2!$D$10:$M$10</c:f>
              <c:numCache>
                <c:formatCode>General</c:formatCode>
                <c:ptCount val="10"/>
                <c:pt idx="0">
                  <c:v>6693</c:v>
                </c:pt>
                <c:pt idx="1">
                  <c:v>6668</c:v>
                </c:pt>
                <c:pt idx="2">
                  <c:v>6573</c:v>
                </c:pt>
                <c:pt idx="3">
                  <c:v>6454</c:v>
                </c:pt>
                <c:pt idx="4">
                  <c:v>6416</c:v>
                </c:pt>
                <c:pt idx="5">
                  <c:v>6382</c:v>
                </c:pt>
                <c:pt idx="6">
                  <c:v>6357</c:v>
                </c:pt>
                <c:pt idx="7">
                  <c:v>6295</c:v>
                </c:pt>
                <c:pt idx="8">
                  <c:v>6256</c:v>
                </c:pt>
                <c:pt idx="9">
                  <c:v>6124</c:v>
                </c:pt>
              </c:numCache>
            </c:numRef>
          </c:val>
          <c:extLst xmlns:c16r2="http://schemas.microsoft.com/office/drawing/2015/06/chart">
            <c:ext xmlns:c16="http://schemas.microsoft.com/office/drawing/2014/chart" uri="{C3380CC4-5D6E-409C-BE32-E72D297353CC}">
              <c16:uniqueId val="{00000001-A4FD-45F6-B73B-883C82583F26}"/>
            </c:ext>
          </c:extLst>
        </c:ser>
        <c:dLbls>
          <c:showLegendKey val="0"/>
          <c:showVal val="0"/>
          <c:showCatName val="0"/>
          <c:showSerName val="0"/>
          <c:showPercent val="0"/>
          <c:showBubbleSize val="0"/>
        </c:dLbls>
        <c:gapWidth val="219"/>
        <c:overlap val="-27"/>
        <c:axId val="1256549408"/>
        <c:axId val="1256545600"/>
      </c:barChart>
      <c:catAx>
        <c:axId val="125654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545600"/>
        <c:crosses val="autoZero"/>
        <c:auto val="1"/>
        <c:lblAlgn val="ctr"/>
        <c:lblOffset val="100"/>
        <c:noMultiLvlLbl val="0"/>
      </c:catAx>
      <c:valAx>
        <c:axId val="1256545600"/>
        <c:scaling>
          <c:orientation val="minMax"/>
        </c:scaling>
        <c:delete val="1"/>
        <c:axPos val="l"/>
        <c:numFmt formatCode="General" sourceLinked="1"/>
        <c:majorTickMark val="none"/>
        <c:minorTickMark val="none"/>
        <c:tickLblPos val="nextTo"/>
        <c:crossAx val="1256549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General</c:formatCode>
                <c:ptCount val="40"/>
                <c:pt idx="0">
                  <c:v>25</c:v>
                </c:pt>
                <c:pt idx="1">
                  <c:v>15</c:v>
                </c:pt>
                <c:pt idx="2">
                  <c:v>4</c:v>
                </c:pt>
                <c:pt idx="3">
                  <c:v>73</c:v>
                </c:pt>
                <c:pt idx="4">
                  <c:v>30</c:v>
                </c:pt>
                <c:pt idx="5">
                  <c:v>10</c:v>
                </c:pt>
                <c:pt idx="6">
                  <c:v>14</c:v>
                </c:pt>
                <c:pt idx="7">
                  <c:v>6</c:v>
                </c:pt>
                <c:pt idx="8">
                  <c:v>49</c:v>
                </c:pt>
                <c:pt idx="9">
                  <c:v>13</c:v>
                </c:pt>
                <c:pt idx="10">
                  <c:v>10</c:v>
                </c:pt>
                <c:pt idx="11">
                  <c:v>7</c:v>
                </c:pt>
                <c:pt idx="12">
                  <c:v>4</c:v>
                </c:pt>
                <c:pt idx="13">
                  <c:v>10</c:v>
                </c:pt>
                <c:pt idx="14">
                  <c:v>7</c:v>
                </c:pt>
                <c:pt idx="15">
                  <c:v>57</c:v>
                </c:pt>
                <c:pt idx="16">
                  <c:v>29</c:v>
                </c:pt>
                <c:pt idx="17">
                  <c:v>21</c:v>
                </c:pt>
                <c:pt idx="18">
                  <c:v>2</c:v>
                </c:pt>
                <c:pt idx="19">
                  <c:v>8</c:v>
                </c:pt>
                <c:pt idx="20">
                  <c:v>8</c:v>
                </c:pt>
                <c:pt idx="21">
                  <c:v>101</c:v>
                </c:pt>
                <c:pt idx="22">
                  <c:v>19</c:v>
                </c:pt>
                <c:pt idx="23">
                  <c:v>4</c:v>
                </c:pt>
                <c:pt idx="24">
                  <c:v>9</c:v>
                </c:pt>
                <c:pt idx="25">
                  <c:v>4</c:v>
                </c:pt>
                <c:pt idx="26">
                  <c:v>5</c:v>
                </c:pt>
                <c:pt idx="27">
                  <c:v>5</c:v>
                </c:pt>
                <c:pt idx="28">
                  <c:v>7</c:v>
                </c:pt>
                <c:pt idx="29">
                  <c:v>3</c:v>
                </c:pt>
                <c:pt idx="30">
                  <c:v>10</c:v>
                </c:pt>
                <c:pt idx="31">
                  <c:v>11</c:v>
                </c:pt>
                <c:pt idx="32">
                  <c:v>6</c:v>
                </c:pt>
                <c:pt idx="33">
                  <c:v>13</c:v>
                </c:pt>
                <c:pt idx="34">
                  <c:v>19</c:v>
                </c:pt>
                <c:pt idx="35">
                  <c:v>2</c:v>
                </c:pt>
                <c:pt idx="36">
                  <c:v>15</c:v>
                </c:pt>
                <c:pt idx="37">
                  <c:v>15</c:v>
                </c:pt>
                <c:pt idx="38">
                  <c:v>9</c:v>
                </c:pt>
                <c:pt idx="39">
                  <c:v>10</c:v>
                </c:pt>
              </c:numCache>
            </c:numRef>
          </c:xVal>
          <c:yVal>
            <c:numRef>
              <c:f>Лист1!$C$2:$C$41</c:f>
              <c:numCache>
                <c:formatCode>General</c:formatCode>
                <c:ptCount val="40"/>
                <c:pt idx="0">
                  <c:v>7.0000000000000001E-3</c:v>
                </c:pt>
                <c:pt idx="1">
                  <c:v>3.0000000000000001E-3</c:v>
                </c:pt>
                <c:pt idx="2">
                  <c:v>1E-3</c:v>
                </c:pt>
                <c:pt idx="3">
                  <c:v>1.6E-2</c:v>
                </c:pt>
                <c:pt idx="4">
                  <c:v>1E-3</c:v>
                </c:pt>
                <c:pt idx="5">
                  <c:v>4.2999999999999997E-2</c:v>
                </c:pt>
                <c:pt idx="6">
                  <c:v>1E-3</c:v>
                </c:pt>
                <c:pt idx="7">
                  <c:v>3.0000000000000001E-3</c:v>
                </c:pt>
                <c:pt idx="8">
                  <c:v>2.5999999999999999E-2</c:v>
                </c:pt>
                <c:pt idx="9">
                  <c:v>4.0000000000000001E-3</c:v>
                </c:pt>
                <c:pt idx="10">
                  <c:v>5.0000000000000001E-3</c:v>
                </c:pt>
                <c:pt idx="11">
                  <c:v>1.0999999999999999E-2</c:v>
                </c:pt>
                <c:pt idx="12">
                  <c:v>2E-3</c:v>
                </c:pt>
                <c:pt idx="13">
                  <c:v>3.0000000000000001E-3</c:v>
                </c:pt>
                <c:pt idx="14">
                  <c:v>1E-3</c:v>
                </c:pt>
                <c:pt idx="15">
                  <c:v>2.5999999999999999E-2</c:v>
                </c:pt>
                <c:pt idx="16">
                  <c:v>0.01</c:v>
                </c:pt>
                <c:pt idx="17">
                  <c:v>3.0000000000000001E-3</c:v>
                </c:pt>
                <c:pt idx="18">
                  <c:v>2E-3</c:v>
                </c:pt>
                <c:pt idx="19">
                  <c:v>3.0000000000000001E-3</c:v>
                </c:pt>
                <c:pt idx="20">
                  <c:v>8.0000000000000002E-3</c:v>
                </c:pt>
                <c:pt idx="21">
                  <c:v>1.4E-2</c:v>
                </c:pt>
                <c:pt idx="22">
                  <c:v>1.7999999999999999E-2</c:v>
                </c:pt>
                <c:pt idx="23">
                  <c:v>2E-3</c:v>
                </c:pt>
                <c:pt idx="24">
                  <c:v>2E-3</c:v>
                </c:pt>
                <c:pt idx="25">
                  <c:v>3.0000000000000001E-3</c:v>
                </c:pt>
                <c:pt idx="26">
                  <c:v>2E-3</c:v>
                </c:pt>
                <c:pt idx="27">
                  <c:v>1E-3</c:v>
                </c:pt>
                <c:pt idx="28">
                  <c:v>1E-3</c:v>
                </c:pt>
                <c:pt idx="29">
                  <c:v>2E-3</c:v>
                </c:pt>
                <c:pt idx="30">
                  <c:v>8.9999999999999993E-3</c:v>
                </c:pt>
                <c:pt idx="31">
                  <c:v>2E-3</c:v>
                </c:pt>
                <c:pt idx="32">
                  <c:v>1E-3</c:v>
                </c:pt>
                <c:pt idx="33">
                  <c:v>1E-3</c:v>
                </c:pt>
                <c:pt idx="34">
                  <c:v>1E-3</c:v>
                </c:pt>
                <c:pt idx="35">
                  <c:v>2E-3</c:v>
                </c:pt>
                <c:pt idx="36">
                  <c:v>2E-3</c:v>
                </c:pt>
                <c:pt idx="37">
                  <c:v>1E-3</c:v>
                </c:pt>
                <c:pt idx="38">
                  <c:v>1E-3</c:v>
                </c:pt>
                <c:pt idx="39">
                  <c:v>2E-3</c:v>
                </c:pt>
              </c:numCache>
            </c:numRef>
          </c:yVal>
          <c:smooth val="0"/>
          <c:extLst xmlns:c16r2="http://schemas.microsoft.com/office/drawing/2015/06/chart">
            <c:ext xmlns:c16="http://schemas.microsoft.com/office/drawing/2014/chart" uri="{C3380CC4-5D6E-409C-BE32-E72D297353CC}">
              <c16:uniqueId val="{00000001-34B5-43AB-AE0A-A528A5DF8521}"/>
            </c:ext>
          </c:extLst>
        </c:ser>
        <c:dLbls>
          <c:showLegendKey val="0"/>
          <c:showVal val="0"/>
          <c:showCatName val="0"/>
          <c:showSerName val="0"/>
          <c:showPercent val="0"/>
          <c:showBubbleSize val="0"/>
        </c:dLbls>
        <c:axId val="550297408"/>
        <c:axId val="550297952"/>
      </c:scatterChart>
      <c:valAx>
        <c:axId val="550297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7952"/>
        <c:crosses val="autoZero"/>
        <c:crossBetween val="midCat"/>
      </c:valAx>
      <c:valAx>
        <c:axId val="550297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740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General</c:formatCode>
                <c:ptCount val="40"/>
                <c:pt idx="0">
                  <c:v>1619</c:v>
                </c:pt>
                <c:pt idx="1">
                  <c:v>250</c:v>
                </c:pt>
                <c:pt idx="2">
                  <c:v>347</c:v>
                </c:pt>
                <c:pt idx="3">
                  <c:v>2607</c:v>
                </c:pt>
                <c:pt idx="4">
                  <c:v>421</c:v>
                </c:pt>
                <c:pt idx="5">
                  <c:v>360</c:v>
                </c:pt>
                <c:pt idx="6">
                  <c:v>235</c:v>
                </c:pt>
                <c:pt idx="7">
                  <c:v>962</c:v>
                </c:pt>
                <c:pt idx="8">
                  <c:v>2909</c:v>
                </c:pt>
                <c:pt idx="9">
                  <c:v>903</c:v>
                </c:pt>
                <c:pt idx="10">
                  <c:v>1195</c:v>
                </c:pt>
                <c:pt idx="11">
                  <c:v>655</c:v>
                </c:pt>
                <c:pt idx="12">
                  <c:v>333</c:v>
                </c:pt>
                <c:pt idx="13">
                  <c:v>1381</c:v>
                </c:pt>
                <c:pt idx="14">
                  <c:v>219</c:v>
                </c:pt>
                <c:pt idx="15">
                  <c:v>760</c:v>
                </c:pt>
                <c:pt idx="16">
                  <c:v>962</c:v>
                </c:pt>
                <c:pt idx="17">
                  <c:v>736</c:v>
                </c:pt>
                <c:pt idx="18">
                  <c:v>371</c:v>
                </c:pt>
                <c:pt idx="19">
                  <c:v>346</c:v>
                </c:pt>
                <c:pt idx="20">
                  <c:v>664</c:v>
                </c:pt>
                <c:pt idx="21">
                  <c:v>2297</c:v>
                </c:pt>
                <c:pt idx="22">
                  <c:v>593</c:v>
                </c:pt>
                <c:pt idx="23">
                  <c:v>312</c:v>
                </c:pt>
                <c:pt idx="24">
                  <c:v>428</c:v>
                </c:pt>
                <c:pt idx="25">
                  <c:v>492</c:v>
                </c:pt>
                <c:pt idx="26">
                  <c:v>820</c:v>
                </c:pt>
                <c:pt idx="27">
                  <c:v>517</c:v>
                </c:pt>
                <c:pt idx="28">
                  <c:v>443</c:v>
                </c:pt>
                <c:pt idx="29">
                  <c:v>739</c:v>
                </c:pt>
                <c:pt idx="30">
                  <c:v>656</c:v>
                </c:pt>
                <c:pt idx="31">
                  <c:v>110</c:v>
                </c:pt>
                <c:pt idx="32">
                  <c:v>527</c:v>
                </c:pt>
                <c:pt idx="33">
                  <c:v>559</c:v>
                </c:pt>
                <c:pt idx="34">
                  <c:v>569</c:v>
                </c:pt>
                <c:pt idx="35">
                  <c:v>1104</c:v>
                </c:pt>
                <c:pt idx="36">
                  <c:v>373</c:v>
                </c:pt>
                <c:pt idx="37">
                  <c:v>1178</c:v>
                </c:pt>
                <c:pt idx="38">
                  <c:v>228</c:v>
                </c:pt>
                <c:pt idx="39">
                  <c:v>404</c:v>
                </c:pt>
              </c:numCache>
            </c:numRef>
          </c:xVal>
          <c:yVal>
            <c:numRef>
              <c:f>Лист1!$C$2:$C$41</c:f>
              <c:numCache>
                <c:formatCode>General</c:formatCode>
                <c:ptCount val="40"/>
                <c:pt idx="0">
                  <c:v>7.0000000000000001E-3</c:v>
                </c:pt>
                <c:pt idx="1">
                  <c:v>3.0000000000000001E-3</c:v>
                </c:pt>
                <c:pt idx="2">
                  <c:v>1E-3</c:v>
                </c:pt>
                <c:pt idx="3">
                  <c:v>1.6E-2</c:v>
                </c:pt>
                <c:pt idx="4">
                  <c:v>1E-3</c:v>
                </c:pt>
                <c:pt idx="5">
                  <c:v>4.2999999999999997E-2</c:v>
                </c:pt>
                <c:pt idx="6">
                  <c:v>1E-3</c:v>
                </c:pt>
                <c:pt idx="7">
                  <c:v>3.0000000000000001E-3</c:v>
                </c:pt>
                <c:pt idx="8">
                  <c:v>2.5999999999999999E-2</c:v>
                </c:pt>
                <c:pt idx="9">
                  <c:v>4.0000000000000001E-3</c:v>
                </c:pt>
                <c:pt idx="10">
                  <c:v>5.0000000000000001E-3</c:v>
                </c:pt>
                <c:pt idx="11">
                  <c:v>1.0999999999999999E-2</c:v>
                </c:pt>
                <c:pt idx="12">
                  <c:v>2E-3</c:v>
                </c:pt>
                <c:pt idx="13">
                  <c:v>3.0000000000000001E-3</c:v>
                </c:pt>
                <c:pt idx="14">
                  <c:v>1E-3</c:v>
                </c:pt>
                <c:pt idx="15">
                  <c:v>2.5999999999999999E-2</c:v>
                </c:pt>
                <c:pt idx="16">
                  <c:v>0.01</c:v>
                </c:pt>
                <c:pt idx="17">
                  <c:v>3.0000000000000001E-3</c:v>
                </c:pt>
                <c:pt idx="18">
                  <c:v>2E-3</c:v>
                </c:pt>
                <c:pt idx="19">
                  <c:v>3.0000000000000001E-3</c:v>
                </c:pt>
                <c:pt idx="20">
                  <c:v>8.0000000000000002E-3</c:v>
                </c:pt>
                <c:pt idx="21">
                  <c:v>1.4E-2</c:v>
                </c:pt>
                <c:pt idx="22">
                  <c:v>1.7999999999999999E-2</c:v>
                </c:pt>
                <c:pt idx="23">
                  <c:v>2E-3</c:v>
                </c:pt>
                <c:pt idx="24">
                  <c:v>2E-3</c:v>
                </c:pt>
                <c:pt idx="25">
                  <c:v>3.0000000000000001E-3</c:v>
                </c:pt>
                <c:pt idx="26">
                  <c:v>2E-3</c:v>
                </c:pt>
                <c:pt idx="27">
                  <c:v>1E-3</c:v>
                </c:pt>
                <c:pt idx="28">
                  <c:v>1E-3</c:v>
                </c:pt>
                <c:pt idx="29">
                  <c:v>2E-3</c:v>
                </c:pt>
                <c:pt idx="30">
                  <c:v>8.9999999999999993E-3</c:v>
                </c:pt>
                <c:pt idx="31">
                  <c:v>2E-3</c:v>
                </c:pt>
                <c:pt idx="32">
                  <c:v>1E-3</c:v>
                </c:pt>
                <c:pt idx="33">
                  <c:v>1E-3</c:v>
                </c:pt>
                <c:pt idx="34">
                  <c:v>1E-3</c:v>
                </c:pt>
                <c:pt idx="35">
                  <c:v>2E-3</c:v>
                </c:pt>
                <c:pt idx="36">
                  <c:v>2E-3</c:v>
                </c:pt>
                <c:pt idx="37">
                  <c:v>1E-3</c:v>
                </c:pt>
                <c:pt idx="38">
                  <c:v>1E-3</c:v>
                </c:pt>
                <c:pt idx="39">
                  <c:v>2E-3</c:v>
                </c:pt>
              </c:numCache>
            </c:numRef>
          </c:yVal>
          <c:smooth val="0"/>
          <c:extLst xmlns:c16r2="http://schemas.microsoft.com/office/drawing/2015/06/chart">
            <c:ext xmlns:c16="http://schemas.microsoft.com/office/drawing/2014/chart" uri="{C3380CC4-5D6E-409C-BE32-E72D297353CC}">
              <c16:uniqueId val="{00000001-FDE4-4A87-A4DF-2D9E46D7F40C}"/>
            </c:ext>
          </c:extLst>
        </c:ser>
        <c:dLbls>
          <c:showLegendKey val="0"/>
          <c:showVal val="0"/>
          <c:showCatName val="0"/>
          <c:showSerName val="0"/>
          <c:showPercent val="0"/>
          <c:showBubbleSize val="0"/>
        </c:dLbls>
        <c:axId val="550294144"/>
        <c:axId val="550296320"/>
      </c:scatterChart>
      <c:valAx>
        <c:axId val="550294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6320"/>
        <c:crosses val="autoZero"/>
        <c:crossBetween val="midCat"/>
      </c:valAx>
      <c:valAx>
        <c:axId val="550296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414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General</c:formatCode>
                <c:ptCount val="40"/>
                <c:pt idx="0">
                  <c:v>145</c:v>
                </c:pt>
                <c:pt idx="1">
                  <c:v>35</c:v>
                </c:pt>
                <c:pt idx="2">
                  <c:v>7</c:v>
                </c:pt>
                <c:pt idx="3">
                  <c:v>164</c:v>
                </c:pt>
                <c:pt idx="4">
                  <c:v>93</c:v>
                </c:pt>
                <c:pt idx="5">
                  <c:v>57</c:v>
                </c:pt>
                <c:pt idx="6">
                  <c:v>35</c:v>
                </c:pt>
                <c:pt idx="7">
                  <c:v>27</c:v>
                </c:pt>
                <c:pt idx="8">
                  <c:v>153</c:v>
                </c:pt>
                <c:pt idx="9">
                  <c:v>44</c:v>
                </c:pt>
                <c:pt idx="10">
                  <c:v>63</c:v>
                </c:pt>
                <c:pt idx="11">
                  <c:v>130</c:v>
                </c:pt>
                <c:pt idx="12">
                  <c:v>48</c:v>
                </c:pt>
                <c:pt idx="13">
                  <c:v>78</c:v>
                </c:pt>
                <c:pt idx="14">
                  <c:v>46</c:v>
                </c:pt>
                <c:pt idx="15">
                  <c:v>197</c:v>
                </c:pt>
                <c:pt idx="16">
                  <c:v>79</c:v>
                </c:pt>
                <c:pt idx="17">
                  <c:v>103</c:v>
                </c:pt>
                <c:pt idx="18">
                  <c:v>57</c:v>
                </c:pt>
                <c:pt idx="19">
                  <c:v>39</c:v>
                </c:pt>
                <c:pt idx="20">
                  <c:v>44</c:v>
                </c:pt>
                <c:pt idx="21">
                  <c:v>405</c:v>
                </c:pt>
                <c:pt idx="22">
                  <c:v>55</c:v>
                </c:pt>
                <c:pt idx="23">
                  <c:v>59</c:v>
                </c:pt>
                <c:pt idx="24">
                  <c:v>59</c:v>
                </c:pt>
                <c:pt idx="25">
                  <c:v>78</c:v>
                </c:pt>
                <c:pt idx="26">
                  <c:v>63</c:v>
                </c:pt>
                <c:pt idx="27">
                  <c:v>76</c:v>
                </c:pt>
                <c:pt idx="28">
                  <c:v>109</c:v>
                </c:pt>
                <c:pt idx="29">
                  <c:v>60</c:v>
                </c:pt>
                <c:pt idx="30">
                  <c:v>56</c:v>
                </c:pt>
                <c:pt idx="31">
                  <c:v>27</c:v>
                </c:pt>
                <c:pt idx="32">
                  <c:v>62</c:v>
                </c:pt>
                <c:pt idx="33">
                  <c:v>29</c:v>
                </c:pt>
                <c:pt idx="34">
                  <c:v>11</c:v>
                </c:pt>
                <c:pt idx="35">
                  <c:v>110</c:v>
                </c:pt>
                <c:pt idx="36">
                  <c:v>60</c:v>
                </c:pt>
                <c:pt idx="37">
                  <c:v>122</c:v>
                </c:pt>
                <c:pt idx="38">
                  <c:v>65</c:v>
                </c:pt>
                <c:pt idx="39">
                  <c:v>112</c:v>
                </c:pt>
              </c:numCache>
            </c:numRef>
          </c:xVal>
          <c:yVal>
            <c:numRef>
              <c:f>Лист1!$C$2:$C$41</c:f>
              <c:numCache>
                <c:formatCode>General</c:formatCode>
                <c:ptCount val="40"/>
                <c:pt idx="0">
                  <c:v>7.0000000000000001E-3</c:v>
                </c:pt>
                <c:pt idx="1">
                  <c:v>3.0000000000000001E-3</c:v>
                </c:pt>
                <c:pt idx="2">
                  <c:v>1E-3</c:v>
                </c:pt>
                <c:pt idx="3">
                  <c:v>1.6E-2</c:v>
                </c:pt>
                <c:pt idx="4">
                  <c:v>1E-3</c:v>
                </c:pt>
                <c:pt idx="5">
                  <c:v>4.2999999999999997E-2</c:v>
                </c:pt>
                <c:pt idx="6">
                  <c:v>1E-3</c:v>
                </c:pt>
                <c:pt idx="7">
                  <c:v>3.0000000000000001E-3</c:v>
                </c:pt>
                <c:pt idx="8">
                  <c:v>2.5999999999999999E-2</c:v>
                </c:pt>
                <c:pt idx="9">
                  <c:v>4.0000000000000001E-3</c:v>
                </c:pt>
                <c:pt idx="10">
                  <c:v>5.0000000000000001E-3</c:v>
                </c:pt>
                <c:pt idx="11">
                  <c:v>1.0999999999999999E-2</c:v>
                </c:pt>
                <c:pt idx="12">
                  <c:v>2E-3</c:v>
                </c:pt>
                <c:pt idx="13">
                  <c:v>3.0000000000000001E-3</c:v>
                </c:pt>
                <c:pt idx="14">
                  <c:v>1E-3</c:v>
                </c:pt>
                <c:pt idx="15">
                  <c:v>2.5999999999999999E-2</c:v>
                </c:pt>
                <c:pt idx="16">
                  <c:v>0.01</c:v>
                </c:pt>
                <c:pt idx="17">
                  <c:v>3.0000000000000001E-3</c:v>
                </c:pt>
                <c:pt idx="18">
                  <c:v>2E-3</c:v>
                </c:pt>
                <c:pt idx="19">
                  <c:v>3.0000000000000001E-3</c:v>
                </c:pt>
                <c:pt idx="20">
                  <c:v>8.0000000000000002E-3</c:v>
                </c:pt>
                <c:pt idx="21">
                  <c:v>1.4E-2</c:v>
                </c:pt>
                <c:pt idx="22">
                  <c:v>1.7999999999999999E-2</c:v>
                </c:pt>
                <c:pt idx="23">
                  <c:v>2E-3</c:v>
                </c:pt>
                <c:pt idx="24">
                  <c:v>2E-3</c:v>
                </c:pt>
                <c:pt idx="25">
                  <c:v>3.0000000000000001E-3</c:v>
                </c:pt>
                <c:pt idx="26">
                  <c:v>2E-3</c:v>
                </c:pt>
                <c:pt idx="27">
                  <c:v>1E-3</c:v>
                </c:pt>
                <c:pt idx="28">
                  <c:v>1E-3</c:v>
                </c:pt>
                <c:pt idx="29">
                  <c:v>2E-3</c:v>
                </c:pt>
                <c:pt idx="30">
                  <c:v>8.9999999999999993E-3</c:v>
                </c:pt>
                <c:pt idx="31">
                  <c:v>2E-3</c:v>
                </c:pt>
                <c:pt idx="32">
                  <c:v>1E-3</c:v>
                </c:pt>
                <c:pt idx="33">
                  <c:v>1E-3</c:v>
                </c:pt>
                <c:pt idx="34">
                  <c:v>1E-3</c:v>
                </c:pt>
                <c:pt idx="35">
                  <c:v>2E-3</c:v>
                </c:pt>
                <c:pt idx="36">
                  <c:v>2E-3</c:v>
                </c:pt>
                <c:pt idx="37">
                  <c:v>1E-3</c:v>
                </c:pt>
                <c:pt idx="38">
                  <c:v>1E-3</c:v>
                </c:pt>
                <c:pt idx="39">
                  <c:v>2E-3</c:v>
                </c:pt>
              </c:numCache>
            </c:numRef>
          </c:yVal>
          <c:smooth val="0"/>
          <c:extLst xmlns:c16r2="http://schemas.microsoft.com/office/drawing/2015/06/chart">
            <c:ext xmlns:c16="http://schemas.microsoft.com/office/drawing/2014/chart" uri="{C3380CC4-5D6E-409C-BE32-E72D297353CC}">
              <c16:uniqueId val="{00000001-BDBA-4367-B787-A99521200F29}"/>
            </c:ext>
          </c:extLst>
        </c:ser>
        <c:dLbls>
          <c:showLegendKey val="0"/>
          <c:showVal val="0"/>
          <c:showCatName val="0"/>
          <c:showSerName val="0"/>
          <c:showPercent val="0"/>
          <c:showBubbleSize val="0"/>
        </c:dLbls>
        <c:axId val="550299584"/>
        <c:axId val="550296864"/>
      </c:scatterChart>
      <c:valAx>
        <c:axId val="550299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6864"/>
        <c:crosses val="autoZero"/>
        <c:crossBetween val="midCat"/>
      </c:valAx>
      <c:valAx>
        <c:axId val="55029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958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General</c:formatCode>
                <c:ptCount val="40"/>
                <c:pt idx="0">
                  <c:v>20</c:v>
                </c:pt>
                <c:pt idx="1">
                  <c:v>6</c:v>
                </c:pt>
                <c:pt idx="2">
                  <c:v>3</c:v>
                </c:pt>
                <c:pt idx="3">
                  <c:v>37</c:v>
                </c:pt>
                <c:pt idx="4">
                  <c:v>6</c:v>
                </c:pt>
                <c:pt idx="5">
                  <c:v>10</c:v>
                </c:pt>
                <c:pt idx="6">
                  <c:v>7</c:v>
                </c:pt>
                <c:pt idx="7">
                  <c:v>13</c:v>
                </c:pt>
                <c:pt idx="8">
                  <c:v>30</c:v>
                </c:pt>
                <c:pt idx="9">
                  <c:v>6</c:v>
                </c:pt>
                <c:pt idx="10">
                  <c:v>16</c:v>
                </c:pt>
                <c:pt idx="11">
                  <c:v>7</c:v>
                </c:pt>
                <c:pt idx="12">
                  <c:v>4</c:v>
                </c:pt>
                <c:pt idx="13">
                  <c:v>15</c:v>
                </c:pt>
                <c:pt idx="14">
                  <c:v>5</c:v>
                </c:pt>
                <c:pt idx="15">
                  <c:v>12</c:v>
                </c:pt>
                <c:pt idx="16">
                  <c:v>4</c:v>
                </c:pt>
                <c:pt idx="17">
                  <c:v>38</c:v>
                </c:pt>
                <c:pt idx="18">
                  <c:v>2</c:v>
                </c:pt>
                <c:pt idx="19">
                  <c:v>5</c:v>
                </c:pt>
                <c:pt idx="20">
                  <c:v>6</c:v>
                </c:pt>
                <c:pt idx="21">
                  <c:v>49</c:v>
                </c:pt>
                <c:pt idx="22">
                  <c:v>22</c:v>
                </c:pt>
                <c:pt idx="23">
                  <c:v>7</c:v>
                </c:pt>
                <c:pt idx="24">
                  <c:v>5</c:v>
                </c:pt>
                <c:pt idx="25">
                  <c:v>7</c:v>
                </c:pt>
                <c:pt idx="26">
                  <c:v>9</c:v>
                </c:pt>
                <c:pt idx="27">
                  <c:v>8</c:v>
                </c:pt>
                <c:pt idx="28">
                  <c:v>3</c:v>
                </c:pt>
                <c:pt idx="29">
                  <c:v>14</c:v>
                </c:pt>
                <c:pt idx="30">
                  <c:v>3</c:v>
                </c:pt>
                <c:pt idx="31">
                  <c:v>2</c:v>
                </c:pt>
                <c:pt idx="32">
                  <c:v>12</c:v>
                </c:pt>
                <c:pt idx="33">
                  <c:v>10</c:v>
                </c:pt>
                <c:pt idx="34">
                  <c:v>5</c:v>
                </c:pt>
                <c:pt idx="35">
                  <c:v>8</c:v>
                </c:pt>
                <c:pt idx="36">
                  <c:v>6</c:v>
                </c:pt>
                <c:pt idx="37">
                  <c:v>11</c:v>
                </c:pt>
                <c:pt idx="38">
                  <c:v>5</c:v>
                </c:pt>
                <c:pt idx="39">
                  <c:v>9</c:v>
                </c:pt>
              </c:numCache>
            </c:numRef>
          </c:xVal>
          <c:yVal>
            <c:numRef>
              <c:f>Лист1!$C$2:$C$41</c:f>
              <c:numCache>
                <c:formatCode>General</c:formatCode>
                <c:ptCount val="40"/>
                <c:pt idx="0">
                  <c:v>7.0000000000000001E-3</c:v>
                </c:pt>
                <c:pt idx="1">
                  <c:v>3.0000000000000001E-3</c:v>
                </c:pt>
                <c:pt idx="2">
                  <c:v>1E-3</c:v>
                </c:pt>
                <c:pt idx="3">
                  <c:v>1.6E-2</c:v>
                </c:pt>
                <c:pt idx="4">
                  <c:v>1E-3</c:v>
                </c:pt>
                <c:pt idx="5">
                  <c:v>4.2999999999999997E-2</c:v>
                </c:pt>
                <c:pt idx="6">
                  <c:v>1E-3</c:v>
                </c:pt>
                <c:pt idx="7">
                  <c:v>3.0000000000000001E-3</c:v>
                </c:pt>
                <c:pt idx="8">
                  <c:v>2.5999999999999999E-2</c:v>
                </c:pt>
                <c:pt idx="9">
                  <c:v>4.0000000000000001E-3</c:v>
                </c:pt>
                <c:pt idx="10">
                  <c:v>5.0000000000000001E-3</c:v>
                </c:pt>
                <c:pt idx="11">
                  <c:v>1.0999999999999999E-2</c:v>
                </c:pt>
                <c:pt idx="12">
                  <c:v>2E-3</c:v>
                </c:pt>
                <c:pt idx="13">
                  <c:v>3.0000000000000001E-3</c:v>
                </c:pt>
                <c:pt idx="14">
                  <c:v>1E-3</c:v>
                </c:pt>
                <c:pt idx="15">
                  <c:v>2.5999999999999999E-2</c:v>
                </c:pt>
                <c:pt idx="16">
                  <c:v>0.01</c:v>
                </c:pt>
                <c:pt idx="17">
                  <c:v>3.0000000000000001E-3</c:v>
                </c:pt>
                <c:pt idx="18">
                  <c:v>2E-3</c:v>
                </c:pt>
                <c:pt idx="19">
                  <c:v>3.0000000000000001E-3</c:v>
                </c:pt>
                <c:pt idx="20">
                  <c:v>8.0000000000000002E-3</c:v>
                </c:pt>
                <c:pt idx="21">
                  <c:v>1.4E-2</c:v>
                </c:pt>
                <c:pt idx="22">
                  <c:v>1.7999999999999999E-2</c:v>
                </c:pt>
                <c:pt idx="23">
                  <c:v>2E-3</c:v>
                </c:pt>
                <c:pt idx="24">
                  <c:v>2E-3</c:v>
                </c:pt>
                <c:pt idx="25">
                  <c:v>3.0000000000000001E-3</c:v>
                </c:pt>
                <c:pt idx="26">
                  <c:v>2E-3</c:v>
                </c:pt>
                <c:pt idx="27">
                  <c:v>1E-3</c:v>
                </c:pt>
                <c:pt idx="28">
                  <c:v>1E-3</c:v>
                </c:pt>
                <c:pt idx="29">
                  <c:v>2E-3</c:v>
                </c:pt>
                <c:pt idx="30">
                  <c:v>8.9999999999999993E-3</c:v>
                </c:pt>
                <c:pt idx="31">
                  <c:v>2E-3</c:v>
                </c:pt>
                <c:pt idx="32">
                  <c:v>1E-3</c:v>
                </c:pt>
                <c:pt idx="33">
                  <c:v>1E-3</c:v>
                </c:pt>
                <c:pt idx="34">
                  <c:v>1E-3</c:v>
                </c:pt>
                <c:pt idx="35">
                  <c:v>2E-3</c:v>
                </c:pt>
                <c:pt idx="36">
                  <c:v>2E-3</c:v>
                </c:pt>
                <c:pt idx="37">
                  <c:v>1E-3</c:v>
                </c:pt>
                <c:pt idx="38">
                  <c:v>1E-3</c:v>
                </c:pt>
                <c:pt idx="39">
                  <c:v>2E-3</c:v>
                </c:pt>
              </c:numCache>
            </c:numRef>
          </c:yVal>
          <c:smooth val="0"/>
          <c:extLst xmlns:c16r2="http://schemas.microsoft.com/office/drawing/2015/06/chart">
            <c:ext xmlns:c16="http://schemas.microsoft.com/office/drawing/2014/chart" uri="{C3380CC4-5D6E-409C-BE32-E72D297353CC}">
              <c16:uniqueId val="{00000001-F552-45C7-804C-830E815B037D}"/>
            </c:ext>
          </c:extLst>
        </c:ser>
        <c:dLbls>
          <c:showLegendKey val="0"/>
          <c:showVal val="0"/>
          <c:showCatName val="0"/>
          <c:showSerName val="0"/>
          <c:showPercent val="0"/>
          <c:showBubbleSize val="0"/>
        </c:dLbls>
        <c:axId val="550298496"/>
        <c:axId val="1402767136"/>
      </c:scatterChart>
      <c:valAx>
        <c:axId val="55029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2767136"/>
        <c:crosses val="autoZero"/>
        <c:crossBetween val="midCat"/>
      </c:valAx>
      <c:valAx>
        <c:axId val="1402767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849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General</c:formatCode>
                <c:ptCount val="40"/>
                <c:pt idx="0">
                  <c:v>1958</c:v>
                </c:pt>
                <c:pt idx="1">
                  <c:v>2180</c:v>
                </c:pt>
                <c:pt idx="2">
                  <c:v>817</c:v>
                </c:pt>
                <c:pt idx="3">
                  <c:v>5749</c:v>
                </c:pt>
                <c:pt idx="4">
                  <c:v>1647</c:v>
                </c:pt>
                <c:pt idx="5">
                  <c:v>1323</c:v>
                </c:pt>
                <c:pt idx="6">
                  <c:v>1314</c:v>
                </c:pt>
                <c:pt idx="7">
                  <c:v>1141</c:v>
                </c:pt>
                <c:pt idx="8">
                  <c:v>7899</c:v>
                </c:pt>
                <c:pt idx="9">
                  <c:v>1752</c:v>
                </c:pt>
                <c:pt idx="10">
                  <c:v>4126</c:v>
                </c:pt>
                <c:pt idx="11">
                  <c:v>4716</c:v>
                </c:pt>
                <c:pt idx="12">
                  <c:v>2250</c:v>
                </c:pt>
                <c:pt idx="13">
                  <c:v>5259</c:v>
                </c:pt>
                <c:pt idx="14">
                  <c:v>3566</c:v>
                </c:pt>
                <c:pt idx="15">
                  <c:v>2287</c:v>
                </c:pt>
                <c:pt idx="16">
                  <c:v>2408</c:v>
                </c:pt>
                <c:pt idx="17">
                  <c:v>1417</c:v>
                </c:pt>
                <c:pt idx="18">
                  <c:v>3250</c:v>
                </c:pt>
                <c:pt idx="19">
                  <c:v>564</c:v>
                </c:pt>
                <c:pt idx="20">
                  <c:v>810</c:v>
                </c:pt>
                <c:pt idx="21">
                  <c:v>6094</c:v>
                </c:pt>
                <c:pt idx="22">
                  <c:v>3067</c:v>
                </c:pt>
                <c:pt idx="23">
                  <c:v>2942</c:v>
                </c:pt>
                <c:pt idx="24">
                  <c:v>1044</c:v>
                </c:pt>
                <c:pt idx="25">
                  <c:v>2171</c:v>
                </c:pt>
                <c:pt idx="26">
                  <c:v>1470</c:v>
                </c:pt>
                <c:pt idx="27">
                  <c:v>1528</c:v>
                </c:pt>
                <c:pt idx="28">
                  <c:v>2658</c:v>
                </c:pt>
                <c:pt idx="29">
                  <c:v>3932</c:v>
                </c:pt>
                <c:pt idx="30">
                  <c:v>2115</c:v>
                </c:pt>
                <c:pt idx="31">
                  <c:v>1839</c:v>
                </c:pt>
                <c:pt idx="32">
                  <c:v>2588</c:v>
                </c:pt>
                <c:pt idx="33">
                  <c:v>1090</c:v>
                </c:pt>
                <c:pt idx="34">
                  <c:v>795</c:v>
                </c:pt>
                <c:pt idx="35">
                  <c:v>2856</c:v>
                </c:pt>
                <c:pt idx="36">
                  <c:v>2694</c:v>
                </c:pt>
                <c:pt idx="37">
                  <c:v>3317</c:v>
                </c:pt>
                <c:pt idx="38">
                  <c:v>1095</c:v>
                </c:pt>
                <c:pt idx="39">
                  <c:v>1510</c:v>
                </c:pt>
              </c:numCache>
            </c:numRef>
          </c:xVal>
          <c:yVal>
            <c:numRef>
              <c:f>Лист1!$C$2:$C$41</c:f>
              <c:numCache>
                <c:formatCode>General</c:formatCode>
                <c:ptCount val="40"/>
                <c:pt idx="0">
                  <c:v>7.0000000000000001E-3</c:v>
                </c:pt>
                <c:pt idx="1">
                  <c:v>3.0000000000000001E-3</c:v>
                </c:pt>
                <c:pt idx="2">
                  <c:v>1E-3</c:v>
                </c:pt>
                <c:pt idx="3">
                  <c:v>1.6E-2</c:v>
                </c:pt>
                <c:pt idx="4">
                  <c:v>1E-3</c:v>
                </c:pt>
                <c:pt idx="5">
                  <c:v>4.2999999999999997E-2</c:v>
                </c:pt>
                <c:pt idx="6">
                  <c:v>1E-3</c:v>
                </c:pt>
                <c:pt idx="7">
                  <c:v>3.0000000000000001E-3</c:v>
                </c:pt>
                <c:pt idx="8">
                  <c:v>2.5999999999999999E-2</c:v>
                </c:pt>
                <c:pt idx="9">
                  <c:v>4.0000000000000001E-3</c:v>
                </c:pt>
                <c:pt idx="10">
                  <c:v>5.0000000000000001E-3</c:v>
                </c:pt>
                <c:pt idx="11">
                  <c:v>1.0999999999999999E-2</c:v>
                </c:pt>
                <c:pt idx="12">
                  <c:v>2E-3</c:v>
                </c:pt>
                <c:pt idx="13">
                  <c:v>3.0000000000000001E-3</c:v>
                </c:pt>
                <c:pt idx="14">
                  <c:v>1E-3</c:v>
                </c:pt>
                <c:pt idx="15">
                  <c:v>2.5999999999999999E-2</c:v>
                </c:pt>
                <c:pt idx="16">
                  <c:v>0.01</c:v>
                </c:pt>
                <c:pt idx="17">
                  <c:v>3.0000000000000001E-3</c:v>
                </c:pt>
                <c:pt idx="18">
                  <c:v>2E-3</c:v>
                </c:pt>
                <c:pt idx="19">
                  <c:v>3.0000000000000001E-3</c:v>
                </c:pt>
                <c:pt idx="20">
                  <c:v>8.0000000000000002E-3</c:v>
                </c:pt>
                <c:pt idx="21">
                  <c:v>1.4E-2</c:v>
                </c:pt>
                <c:pt idx="22">
                  <c:v>1.7999999999999999E-2</c:v>
                </c:pt>
                <c:pt idx="23">
                  <c:v>2E-3</c:v>
                </c:pt>
                <c:pt idx="24">
                  <c:v>2E-3</c:v>
                </c:pt>
                <c:pt idx="25">
                  <c:v>3.0000000000000001E-3</c:v>
                </c:pt>
                <c:pt idx="26">
                  <c:v>2E-3</c:v>
                </c:pt>
                <c:pt idx="27">
                  <c:v>1E-3</c:v>
                </c:pt>
                <c:pt idx="28">
                  <c:v>1E-3</c:v>
                </c:pt>
                <c:pt idx="29">
                  <c:v>2E-3</c:v>
                </c:pt>
                <c:pt idx="30">
                  <c:v>8.9999999999999993E-3</c:v>
                </c:pt>
                <c:pt idx="31">
                  <c:v>2E-3</c:v>
                </c:pt>
                <c:pt idx="32">
                  <c:v>1E-3</c:v>
                </c:pt>
                <c:pt idx="33">
                  <c:v>1E-3</c:v>
                </c:pt>
                <c:pt idx="34">
                  <c:v>1E-3</c:v>
                </c:pt>
                <c:pt idx="35">
                  <c:v>2E-3</c:v>
                </c:pt>
                <c:pt idx="36">
                  <c:v>2E-3</c:v>
                </c:pt>
                <c:pt idx="37">
                  <c:v>1E-3</c:v>
                </c:pt>
                <c:pt idx="38">
                  <c:v>1E-3</c:v>
                </c:pt>
                <c:pt idx="39">
                  <c:v>2E-3</c:v>
                </c:pt>
              </c:numCache>
            </c:numRef>
          </c:yVal>
          <c:smooth val="0"/>
          <c:extLst xmlns:c16r2="http://schemas.microsoft.com/office/drawing/2015/06/chart">
            <c:ext xmlns:c16="http://schemas.microsoft.com/office/drawing/2014/chart" uri="{C3380CC4-5D6E-409C-BE32-E72D297353CC}">
              <c16:uniqueId val="{00000001-5F4E-46C1-9A64-8E3B247D522C}"/>
            </c:ext>
          </c:extLst>
        </c:ser>
        <c:dLbls>
          <c:showLegendKey val="0"/>
          <c:showVal val="0"/>
          <c:showCatName val="0"/>
          <c:showSerName val="0"/>
          <c:showPercent val="0"/>
          <c:showBubbleSize val="0"/>
        </c:dLbls>
        <c:axId val="1402768768"/>
        <c:axId val="1402767680"/>
      </c:scatterChart>
      <c:valAx>
        <c:axId val="1402768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2767680"/>
        <c:crosses val="autoZero"/>
        <c:crossBetween val="midCat"/>
      </c:valAx>
      <c:valAx>
        <c:axId val="140276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276876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General</c:formatCode>
                <c:ptCount val="40"/>
                <c:pt idx="0">
                  <c:v>3246</c:v>
                </c:pt>
                <c:pt idx="1">
                  <c:v>275</c:v>
                </c:pt>
                <c:pt idx="2">
                  <c:v>1030</c:v>
                </c:pt>
                <c:pt idx="3">
                  <c:v>1253</c:v>
                </c:pt>
                <c:pt idx="4">
                  <c:v>751</c:v>
                </c:pt>
                <c:pt idx="5">
                  <c:v>1025</c:v>
                </c:pt>
                <c:pt idx="6">
                  <c:v>1130</c:v>
                </c:pt>
                <c:pt idx="7">
                  <c:v>1696</c:v>
                </c:pt>
                <c:pt idx="8">
                  <c:v>1017667</c:v>
                </c:pt>
                <c:pt idx="9">
                  <c:v>648</c:v>
                </c:pt>
                <c:pt idx="10">
                  <c:v>2570</c:v>
                </c:pt>
                <c:pt idx="11">
                  <c:v>927</c:v>
                </c:pt>
                <c:pt idx="12">
                  <c:v>1358</c:v>
                </c:pt>
                <c:pt idx="13">
                  <c:v>0</c:v>
                </c:pt>
                <c:pt idx="14">
                  <c:v>2774</c:v>
                </c:pt>
                <c:pt idx="15">
                  <c:v>643423</c:v>
                </c:pt>
                <c:pt idx="16">
                  <c:v>2303</c:v>
                </c:pt>
                <c:pt idx="17">
                  <c:v>995</c:v>
                </c:pt>
                <c:pt idx="18">
                  <c:v>0</c:v>
                </c:pt>
                <c:pt idx="19">
                  <c:v>12705</c:v>
                </c:pt>
                <c:pt idx="20">
                  <c:v>4794</c:v>
                </c:pt>
                <c:pt idx="21">
                  <c:v>4096</c:v>
                </c:pt>
                <c:pt idx="22">
                  <c:v>3124</c:v>
                </c:pt>
                <c:pt idx="23">
                  <c:v>615</c:v>
                </c:pt>
                <c:pt idx="24">
                  <c:v>270</c:v>
                </c:pt>
                <c:pt idx="25">
                  <c:v>1035</c:v>
                </c:pt>
                <c:pt idx="26">
                  <c:v>4270</c:v>
                </c:pt>
                <c:pt idx="27">
                  <c:v>2397</c:v>
                </c:pt>
                <c:pt idx="28">
                  <c:v>4449</c:v>
                </c:pt>
                <c:pt idx="29">
                  <c:v>3801</c:v>
                </c:pt>
                <c:pt idx="30">
                  <c:v>4012</c:v>
                </c:pt>
                <c:pt idx="31">
                  <c:v>1278</c:v>
                </c:pt>
                <c:pt idx="32">
                  <c:v>1890</c:v>
                </c:pt>
                <c:pt idx="33">
                  <c:v>2376</c:v>
                </c:pt>
                <c:pt idx="34">
                  <c:v>1411</c:v>
                </c:pt>
                <c:pt idx="35">
                  <c:v>2750</c:v>
                </c:pt>
                <c:pt idx="36">
                  <c:v>1848</c:v>
                </c:pt>
                <c:pt idx="37">
                  <c:v>5156</c:v>
                </c:pt>
                <c:pt idx="38">
                  <c:v>1682</c:v>
                </c:pt>
                <c:pt idx="39">
                  <c:v>2478</c:v>
                </c:pt>
              </c:numCache>
            </c:numRef>
          </c:xVal>
          <c:yVal>
            <c:numRef>
              <c:f>Лист1!$C$2:$C$41</c:f>
              <c:numCache>
                <c:formatCode>General</c:formatCode>
                <c:ptCount val="40"/>
                <c:pt idx="0">
                  <c:v>9.5000000000000001E-2</c:v>
                </c:pt>
                <c:pt idx="1">
                  <c:v>6.0999999999999999E-2</c:v>
                </c:pt>
                <c:pt idx="2">
                  <c:v>5.8000000000000003E-2</c:v>
                </c:pt>
                <c:pt idx="3">
                  <c:v>9.2999999999999999E-2</c:v>
                </c:pt>
                <c:pt idx="4">
                  <c:v>4.2000000000000003E-2</c:v>
                </c:pt>
                <c:pt idx="5">
                  <c:v>6.0999999999999999E-2</c:v>
                </c:pt>
                <c:pt idx="6">
                  <c:v>4.2000000000000003E-2</c:v>
                </c:pt>
                <c:pt idx="7">
                  <c:v>7.5999999999999998E-2</c:v>
                </c:pt>
                <c:pt idx="8">
                  <c:v>0.13900000000000001</c:v>
                </c:pt>
                <c:pt idx="9">
                  <c:v>7.0999999999999994E-2</c:v>
                </c:pt>
                <c:pt idx="10">
                  <c:v>7.5999999999999998E-2</c:v>
                </c:pt>
                <c:pt idx="11">
                  <c:v>5.0999999999999997E-2</c:v>
                </c:pt>
                <c:pt idx="12">
                  <c:v>6.0999999999999999E-2</c:v>
                </c:pt>
                <c:pt idx="13">
                  <c:v>7.1999999999999995E-2</c:v>
                </c:pt>
                <c:pt idx="14">
                  <c:v>3.6999999999999998E-2</c:v>
                </c:pt>
                <c:pt idx="15">
                  <c:v>0.153</c:v>
                </c:pt>
                <c:pt idx="16">
                  <c:v>7.0000000000000007E-2</c:v>
                </c:pt>
                <c:pt idx="17">
                  <c:v>6.2E-2</c:v>
                </c:pt>
                <c:pt idx="18">
                  <c:v>4.4999999999999998E-2</c:v>
                </c:pt>
                <c:pt idx="19">
                  <c:v>6.3E-2</c:v>
                </c:pt>
                <c:pt idx="20">
                  <c:v>7.9000000000000001E-2</c:v>
                </c:pt>
                <c:pt idx="21">
                  <c:v>8.1000000000000003E-2</c:v>
                </c:pt>
                <c:pt idx="22">
                  <c:v>2.5999999999999999E-2</c:v>
                </c:pt>
                <c:pt idx="23">
                  <c:v>2.5000000000000001E-2</c:v>
                </c:pt>
                <c:pt idx="24">
                  <c:v>2.5999999999999999E-2</c:v>
                </c:pt>
                <c:pt idx="25">
                  <c:v>2.5000000000000001E-2</c:v>
                </c:pt>
                <c:pt idx="26">
                  <c:v>2.3E-2</c:v>
                </c:pt>
                <c:pt idx="27">
                  <c:v>2.5000000000000001E-2</c:v>
                </c:pt>
                <c:pt idx="28">
                  <c:v>0.20300000000000001</c:v>
                </c:pt>
                <c:pt idx="29">
                  <c:v>2.1000000000000001E-2</c:v>
                </c:pt>
                <c:pt idx="30">
                  <c:v>2.5000000000000001E-2</c:v>
                </c:pt>
                <c:pt idx="31">
                  <c:v>2.5000000000000001E-2</c:v>
                </c:pt>
                <c:pt idx="32">
                  <c:v>2.5000000000000001E-2</c:v>
                </c:pt>
                <c:pt idx="33">
                  <c:v>0.26</c:v>
                </c:pt>
                <c:pt idx="34">
                  <c:v>2.3E-2</c:v>
                </c:pt>
                <c:pt idx="35">
                  <c:v>2.9000000000000001E-2</c:v>
                </c:pt>
                <c:pt idx="36">
                  <c:v>2.5999999999999999E-2</c:v>
                </c:pt>
                <c:pt idx="37">
                  <c:v>3.1E-2</c:v>
                </c:pt>
                <c:pt idx="38">
                  <c:v>2.1000000000000001E-2</c:v>
                </c:pt>
                <c:pt idx="39">
                  <c:v>0.255</c:v>
                </c:pt>
              </c:numCache>
            </c:numRef>
          </c:yVal>
          <c:smooth val="0"/>
          <c:extLst xmlns:c16r2="http://schemas.microsoft.com/office/drawing/2015/06/chart">
            <c:ext xmlns:c16="http://schemas.microsoft.com/office/drawing/2014/chart" uri="{C3380CC4-5D6E-409C-BE32-E72D297353CC}">
              <c16:uniqueId val="{00000001-F318-420C-8C6B-04AF1FF60688}"/>
            </c:ext>
          </c:extLst>
        </c:ser>
        <c:dLbls>
          <c:showLegendKey val="0"/>
          <c:showVal val="0"/>
          <c:showCatName val="0"/>
          <c:showSerName val="0"/>
          <c:showPercent val="0"/>
          <c:showBubbleSize val="0"/>
        </c:dLbls>
        <c:axId val="1402766048"/>
        <c:axId val="1402769312"/>
      </c:scatterChart>
      <c:valAx>
        <c:axId val="1402766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2769312"/>
        <c:crosses val="autoZero"/>
        <c:crossBetween val="midCat"/>
      </c:valAx>
      <c:valAx>
        <c:axId val="1402769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276604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General</c:formatCode>
                <c:ptCount val="40"/>
                <c:pt idx="0">
                  <c:v>3082</c:v>
                </c:pt>
                <c:pt idx="1">
                  <c:v>910</c:v>
                </c:pt>
                <c:pt idx="2">
                  <c:v>943</c:v>
                </c:pt>
                <c:pt idx="3">
                  <c:v>5164</c:v>
                </c:pt>
                <c:pt idx="4">
                  <c:v>921</c:v>
                </c:pt>
                <c:pt idx="5">
                  <c:v>806</c:v>
                </c:pt>
                <c:pt idx="6">
                  <c:v>389</c:v>
                </c:pt>
                <c:pt idx="7">
                  <c:v>1396</c:v>
                </c:pt>
                <c:pt idx="8">
                  <c:v>5226</c:v>
                </c:pt>
                <c:pt idx="9">
                  <c:v>2037</c:v>
                </c:pt>
                <c:pt idx="10">
                  <c:v>2375</c:v>
                </c:pt>
                <c:pt idx="11">
                  <c:v>1354</c:v>
                </c:pt>
                <c:pt idx="12">
                  <c:v>646</c:v>
                </c:pt>
                <c:pt idx="13">
                  <c:v>2035</c:v>
                </c:pt>
                <c:pt idx="14">
                  <c:v>578</c:v>
                </c:pt>
                <c:pt idx="15">
                  <c:v>4424</c:v>
                </c:pt>
                <c:pt idx="16">
                  <c:v>1860</c:v>
                </c:pt>
                <c:pt idx="17">
                  <c:v>1410</c:v>
                </c:pt>
                <c:pt idx="18">
                  <c:v>1120</c:v>
                </c:pt>
                <c:pt idx="19">
                  <c:v>1615</c:v>
                </c:pt>
                <c:pt idx="20">
                  <c:v>1469</c:v>
                </c:pt>
                <c:pt idx="21">
                  <c:v>5163</c:v>
                </c:pt>
                <c:pt idx="22">
                  <c:v>897</c:v>
                </c:pt>
                <c:pt idx="23">
                  <c:v>592</c:v>
                </c:pt>
                <c:pt idx="24">
                  <c:v>773</c:v>
                </c:pt>
                <c:pt idx="25">
                  <c:v>816</c:v>
                </c:pt>
                <c:pt idx="26">
                  <c:v>1199</c:v>
                </c:pt>
                <c:pt idx="27">
                  <c:v>811</c:v>
                </c:pt>
                <c:pt idx="28">
                  <c:v>943</c:v>
                </c:pt>
                <c:pt idx="29">
                  <c:v>1096</c:v>
                </c:pt>
                <c:pt idx="30">
                  <c:v>1080</c:v>
                </c:pt>
                <c:pt idx="31">
                  <c:v>417</c:v>
                </c:pt>
                <c:pt idx="32">
                  <c:v>914</c:v>
                </c:pt>
                <c:pt idx="33">
                  <c:v>728</c:v>
                </c:pt>
                <c:pt idx="34">
                  <c:v>792</c:v>
                </c:pt>
                <c:pt idx="35">
                  <c:v>1730</c:v>
                </c:pt>
                <c:pt idx="36">
                  <c:v>391</c:v>
                </c:pt>
                <c:pt idx="37">
                  <c:v>1437</c:v>
                </c:pt>
                <c:pt idx="38">
                  <c:v>602</c:v>
                </c:pt>
                <c:pt idx="39">
                  <c:v>702</c:v>
                </c:pt>
              </c:numCache>
            </c:numRef>
          </c:xVal>
          <c:yVal>
            <c:numRef>
              <c:f>Лист1!$C$2:$C$41</c:f>
              <c:numCache>
                <c:formatCode>General</c:formatCode>
                <c:ptCount val="40"/>
                <c:pt idx="0">
                  <c:v>9.5000000000000001E-2</c:v>
                </c:pt>
                <c:pt idx="1">
                  <c:v>6.0999999999999999E-2</c:v>
                </c:pt>
                <c:pt idx="2">
                  <c:v>5.8000000000000003E-2</c:v>
                </c:pt>
                <c:pt idx="3">
                  <c:v>9.2999999999999999E-2</c:v>
                </c:pt>
                <c:pt idx="4">
                  <c:v>4.2000000000000003E-2</c:v>
                </c:pt>
                <c:pt idx="5">
                  <c:v>6.0999999999999999E-2</c:v>
                </c:pt>
                <c:pt idx="6">
                  <c:v>4.2000000000000003E-2</c:v>
                </c:pt>
                <c:pt idx="7">
                  <c:v>7.5999999999999998E-2</c:v>
                </c:pt>
                <c:pt idx="8">
                  <c:v>0.13900000000000001</c:v>
                </c:pt>
                <c:pt idx="9">
                  <c:v>7.0999999999999994E-2</c:v>
                </c:pt>
                <c:pt idx="10">
                  <c:v>7.5999999999999998E-2</c:v>
                </c:pt>
                <c:pt idx="11">
                  <c:v>5.0999999999999997E-2</c:v>
                </c:pt>
                <c:pt idx="12">
                  <c:v>6.0999999999999999E-2</c:v>
                </c:pt>
                <c:pt idx="13">
                  <c:v>7.1999999999999995E-2</c:v>
                </c:pt>
                <c:pt idx="14">
                  <c:v>3.6999999999999998E-2</c:v>
                </c:pt>
                <c:pt idx="15">
                  <c:v>0.153</c:v>
                </c:pt>
                <c:pt idx="16">
                  <c:v>7.0000000000000007E-2</c:v>
                </c:pt>
                <c:pt idx="17">
                  <c:v>6.2E-2</c:v>
                </c:pt>
                <c:pt idx="18">
                  <c:v>4.4999999999999998E-2</c:v>
                </c:pt>
                <c:pt idx="19">
                  <c:v>6.3E-2</c:v>
                </c:pt>
                <c:pt idx="20">
                  <c:v>7.9000000000000001E-2</c:v>
                </c:pt>
                <c:pt idx="21">
                  <c:v>8.1000000000000003E-2</c:v>
                </c:pt>
                <c:pt idx="22">
                  <c:v>2.5999999999999999E-2</c:v>
                </c:pt>
                <c:pt idx="23">
                  <c:v>2.5000000000000001E-2</c:v>
                </c:pt>
                <c:pt idx="24">
                  <c:v>2.5999999999999999E-2</c:v>
                </c:pt>
                <c:pt idx="25">
                  <c:v>2.5000000000000001E-2</c:v>
                </c:pt>
                <c:pt idx="26">
                  <c:v>2.3E-2</c:v>
                </c:pt>
                <c:pt idx="27">
                  <c:v>2.5000000000000001E-2</c:v>
                </c:pt>
                <c:pt idx="28">
                  <c:v>0.20300000000000001</c:v>
                </c:pt>
                <c:pt idx="29">
                  <c:v>2.1000000000000001E-2</c:v>
                </c:pt>
                <c:pt idx="30">
                  <c:v>2.5000000000000001E-2</c:v>
                </c:pt>
                <c:pt idx="31">
                  <c:v>2.5000000000000001E-2</c:v>
                </c:pt>
                <c:pt idx="32">
                  <c:v>2.5000000000000001E-2</c:v>
                </c:pt>
                <c:pt idx="33">
                  <c:v>0.26</c:v>
                </c:pt>
                <c:pt idx="34">
                  <c:v>2.3E-2</c:v>
                </c:pt>
                <c:pt idx="35">
                  <c:v>2.9000000000000001E-2</c:v>
                </c:pt>
                <c:pt idx="36">
                  <c:v>2.5999999999999999E-2</c:v>
                </c:pt>
                <c:pt idx="37">
                  <c:v>3.1E-2</c:v>
                </c:pt>
                <c:pt idx="38">
                  <c:v>2.1000000000000001E-2</c:v>
                </c:pt>
                <c:pt idx="39">
                  <c:v>0.255</c:v>
                </c:pt>
              </c:numCache>
            </c:numRef>
          </c:yVal>
          <c:smooth val="0"/>
          <c:extLst xmlns:c16r2="http://schemas.microsoft.com/office/drawing/2015/06/chart">
            <c:ext xmlns:c16="http://schemas.microsoft.com/office/drawing/2014/chart" uri="{C3380CC4-5D6E-409C-BE32-E72D297353CC}">
              <c16:uniqueId val="{00000001-DAAA-4656-A70F-D1D039D7F3DF}"/>
            </c:ext>
          </c:extLst>
        </c:ser>
        <c:dLbls>
          <c:showLegendKey val="0"/>
          <c:showVal val="0"/>
          <c:showCatName val="0"/>
          <c:showSerName val="0"/>
          <c:showPercent val="0"/>
          <c:showBubbleSize val="0"/>
        </c:dLbls>
        <c:axId val="1402769856"/>
        <c:axId val="1402770400"/>
      </c:scatterChart>
      <c:valAx>
        <c:axId val="1402769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2770400"/>
        <c:crosses val="autoZero"/>
        <c:crossBetween val="midCat"/>
      </c:valAx>
      <c:valAx>
        <c:axId val="1402770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276985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General</c:formatCode>
                <c:ptCount val="40"/>
                <c:pt idx="0">
                  <c:v>145</c:v>
                </c:pt>
                <c:pt idx="1">
                  <c:v>35</c:v>
                </c:pt>
                <c:pt idx="2">
                  <c:v>7</c:v>
                </c:pt>
                <c:pt idx="3">
                  <c:v>164</c:v>
                </c:pt>
                <c:pt idx="4">
                  <c:v>93</c:v>
                </c:pt>
                <c:pt idx="5">
                  <c:v>57</c:v>
                </c:pt>
                <c:pt idx="6">
                  <c:v>35</c:v>
                </c:pt>
                <c:pt idx="7">
                  <c:v>27</c:v>
                </c:pt>
                <c:pt idx="8">
                  <c:v>153</c:v>
                </c:pt>
                <c:pt idx="9">
                  <c:v>44</c:v>
                </c:pt>
                <c:pt idx="10">
                  <c:v>63</c:v>
                </c:pt>
                <c:pt idx="11">
                  <c:v>130</c:v>
                </c:pt>
                <c:pt idx="12">
                  <c:v>48</c:v>
                </c:pt>
                <c:pt idx="13">
                  <c:v>78</c:v>
                </c:pt>
                <c:pt idx="14">
                  <c:v>46</c:v>
                </c:pt>
                <c:pt idx="15">
                  <c:v>197</c:v>
                </c:pt>
                <c:pt idx="16">
                  <c:v>79</c:v>
                </c:pt>
                <c:pt idx="17">
                  <c:v>103</c:v>
                </c:pt>
                <c:pt idx="18">
                  <c:v>57</c:v>
                </c:pt>
                <c:pt idx="19">
                  <c:v>39</c:v>
                </c:pt>
                <c:pt idx="20">
                  <c:v>44</c:v>
                </c:pt>
                <c:pt idx="21">
                  <c:v>405</c:v>
                </c:pt>
                <c:pt idx="22">
                  <c:v>55</c:v>
                </c:pt>
                <c:pt idx="23">
                  <c:v>59</c:v>
                </c:pt>
                <c:pt idx="24">
                  <c:v>59</c:v>
                </c:pt>
                <c:pt idx="25">
                  <c:v>78</c:v>
                </c:pt>
                <c:pt idx="26">
                  <c:v>63</c:v>
                </c:pt>
                <c:pt idx="27">
                  <c:v>76</c:v>
                </c:pt>
                <c:pt idx="28">
                  <c:v>109</c:v>
                </c:pt>
                <c:pt idx="29">
                  <c:v>60</c:v>
                </c:pt>
                <c:pt idx="30">
                  <c:v>56</c:v>
                </c:pt>
                <c:pt idx="31">
                  <c:v>27</c:v>
                </c:pt>
                <c:pt idx="32">
                  <c:v>62</c:v>
                </c:pt>
                <c:pt idx="33">
                  <c:v>29</c:v>
                </c:pt>
                <c:pt idx="34">
                  <c:v>11</c:v>
                </c:pt>
                <c:pt idx="35">
                  <c:v>110</c:v>
                </c:pt>
                <c:pt idx="36">
                  <c:v>60</c:v>
                </c:pt>
                <c:pt idx="37">
                  <c:v>122</c:v>
                </c:pt>
                <c:pt idx="38">
                  <c:v>65</c:v>
                </c:pt>
                <c:pt idx="39">
                  <c:v>112</c:v>
                </c:pt>
              </c:numCache>
            </c:numRef>
          </c:xVal>
          <c:yVal>
            <c:numRef>
              <c:f>Лист1!$C$2:$C$41</c:f>
              <c:numCache>
                <c:formatCode>General</c:formatCode>
                <c:ptCount val="40"/>
                <c:pt idx="0">
                  <c:v>9.5000000000000001E-2</c:v>
                </c:pt>
                <c:pt idx="1">
                  <c:v>6.0999999999999999E-2</c:v>
                </c:pt>
                <c:pt idx="2">
                  <c:v>5.8000000000000003E-2</c:v>
                </c:pt>
                <c:pt idx="3">
                  <c:v>9.2999999999999999E-2</c:v>
                </c:pt>
                <c:pt idx="4">
                  <c:v>4.2000000000000003E-2</c:v>
                </c:pt>
                <c:pt idx="5">
                  <c:v>6.0999999999999999E-2</c:v>
                </c:pt>
                <c:pt idx="6">
                  <c:v>4.2000000000000003E-2</c:v>
                </c:pt>
                <c:pt idx="7">
                  <c:v>7.5999999999999998E-2</c:v>
                </c:pt>
                <c:pt idx="8">
                  <c:v>0.13900000000000001</c:v>
                </c:pt>
                <c:pt idx="9">
                  <c:v>7.0999999999999994E-2</c:v>
                </c:pt>
                <c:pt idx="10">
                  <c:v>7.5999999999999998E-2</c:v>
                </c:pt>
                <c:pt idx="11">
                  <c:v>5.0999999999999997E-2</c:v>
                </c:pt>
                <c:pt idx="12">
                  <c:v>6.0999999999999999E-2</c:v>
                </c:pt>
                <c:pt idx="13">
                  <c:v>7.1999999999999995E-2</c:v>
                </c:pt>
                <c:pt idx="14">
                  <c:v>3.6999999999999998E-2</c:v>
                </c:pt>
                <c:pt idx="15">
                  <c:v>0.153</c:v>
                </c:pt>
                <c:pt idx="16">
                  <c:v>7.0000000000000007E-2</c:v>
                </c:pt>
                <c:pt idx="17">
                  <c:v>6.2E-2</c:v>
                </c:pt>
                <c:pt idx="18">
                  <c:v>4.4999999999999998E-2</c:v>
                </c:pt>
                <c:pt idx="19">
                  <c:v>6.3E-2</c:v>
                </c:pt>
                <c:pt idx="20">
                  <c:v>7.9000000000000001E-2</c:v>
                </c:pt>
                <c:pt idx="21">
                  <c:v>8.1000000000000003E-2</c:v>
                </c:pt>
                <c:pt idx="22">
                  <c:v>2.5999999999999999E-2</c:v>
                </c:pt>
                <c:pt idx="23">
                  <c:v>2.5000000000000001E-2</c:v>
                </c:pt>
                <c:pt idx="24">
                  <c:v>2.5999999999999999E-2</c:v>
                </c:pt>
                <c:pt idx="25">
                  <c:v>2.5000000000000001E-2</c:v>
                </c:pt>
                <c:pt idx="26">
                  <c:v>2.3E-2</c:v>
                </c:pt>
                <c:pt idx="27">
                  <c:v>2.5000000000000001E-2</c:v>
                </c:pt>
                <c:pt idx="28">
                  <c:v>0.20300000000000001</c:v>
                </c:pt>
                <c:pt idx="29">
                  <c:v>2.1000000000000001E-2</c:v>
                </c:pt>
                <c:pt idx="30">
                  <c:v>2.5000000000000001E-2</c:v>
                </c:pt>
                <c:pt idx="31">
                  <c:v>2.5000000000000001E-2</c:v>
                </c:pt>
                <c:pt idx="32">
                  <c:v>2.5000000000000001E-2</c:v>
                </c:pt>
                <c:pt idx="33">
                  <c:v>0.26</c:v>
                </c:pt>
                <c:pt idx="34">
                  <c:v>2.3E-2</c:v>
                </c:pt>
                <c:pt idx="35">
                  <c:v>2.9000000000000001E-2</c:v>
                </c:pt>
                <c:pt idx="36">
                  <c:v>2.5999999999999999E-2</c:v>
                </c:pt>
                <c:pt idx="37">
                  <c:v>3.1E-2</c:v>
                </c:pt>
                <c:pt idx="38">
                  <c:v>2.1000000000000001E-2</c:v>
                </c:pt>
                <c:pt idx="39">
                  <c:v>0.255</c:v>
                </c:pt>
              </c:numCache>
            </c:numRef>
          </c:yVal>
          <c:smooth val="0"/>
          <c:extLst xmlns:c16r2="http://schemas.microsoft.com/office/drawing/2015/06/chart">
            <c:ext xmlns:c16="http://schemas.microsoft.com/office/drawing/2014/chart" uri="{C3380CC4-5D6E-409C-BE32-E72D297353CC}">
              <c16:uniqueId val="{00000001-2B88-489D-8EE9-83FEEB5FED8F}"/>
            </c:ext>
          </c:extLst>
        </c:ser>
        <c:dLbls>
          <c:showLegendKey val="0"/>
          <c:showVal val="0"/>
          <c:showCatName val="0"/>
          <c:showSerName val="0"/>
          <c:showPercent val="0"/>
          <c:showBubbleSize val="0"/>
        </c:dLbls>
        <c:axId val="1402770944"/>
        <c:axId val="1402766592"/>
      </c:scatterChart>
      <c:valAx>
        <c:axId val="1402770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2766592"/>
        <c:crosses val="autoZero"/>
        <c:crossBetween val="midCat"/>
      </c:valAx>
      <c:valAx>
        <c:axId val="1402766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277094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Лист1!$A$3</c:f>
              <c:strCache>
                <c:ptCount val="1"/>
                <c:pt idx="0">
                  <c:v>Прозрачность бюджета</c:v>
                </c:pt>
              </c:strCache>
            </c:strRef>
          </c:tx>
          <c:invertIfNegative val="0"/>
          <c:dLbls>
            <c:spPr>
              <a:noFill/>
              <a:ln>
                <a:noFill/>
              </a:ln>
              <a:effectLst/>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Лист1!$B$2:$H$2</c:f>
              <c:numCache>
                <c:formatCode>General</c:formatCode>
                <c:ptCount val="7"/>
                <c:pt idx="0">
                  <c:v>2010</c:v>
                </c:pt>
                <c:pt idx="1">
                  <c:v>2012</c:v>
                </c:pt>
                <c:pt idx="2">
                  <c:v>2015</c:v>
                </c:pt>
                <c:pt idx="3">
                  <c:v>2017</c:v>
                </c:pt>
                <c:pt idx="4">
                  <c:v>2019</c:v>
                </c:pt>
                <c:pt idx="5">
                  <c:v>2021</c:v>
                </c:pt>
                <c:pt idx="6">
                  <c:v>2023</c:v>
                </c:pt>
              </c:numCache>
            </c:numRef>
          </c:cat>
          <c:val>
            <c:numRef>
              <c:f>Лист1!$B$3:$H$3</c:f>
              <c:numCache>
                <c:formatCode>General</c:formatCode>
                <c:ptCount val="7"/>
                <c:pt idx="0">
                  <c:v>38</c:v>
                </c:pt>
                <c:pt idx="1">
                  <c:v>48</c:v>
                </c:pt>
                <c:pt idx="2">
                  <c:v>51</c:v>
                </c:pt>
                <c:pt idx="3">
                  <c:v>53</c:v>
                </c:pt>
                <c:pt idx="4">
                  <c:v>58</c:v>
                </c:pt>
                <c:pt idx="5">
                  <c:v>63</c:v>
                </c:pt>
                <c:pt idx="6">
                  <c:v>63</c:v>
                </c:pt>
              </c:numCache>
            </c:numRef>
          </c:val>
          <c:extLst xmlns:c16r2="http://schemas.microsoft.com/office/drawing/2015/06/chart">
            <c:ext xmlns:c16="http://schemas.microsoft.com/office/drawing/2014/chart" uri="{C3380CC4-5D6E-409C-BE32-E72D297353CC}">
              <c16:uniqueId val="{00000000-F0D5-4C8E-9A5A-F51B3858B188}"/>
            </c:ext>
          </c:extLst>
        </c:ser>
        <c:ser>
          <c:idx val="1"/>
          <c:order val="1"/>
          <c:tx>
            <c:strRef>
              <c:f>Лист1!$A$4</c:f>
              <c:strCache>
                <c:ptCount val="1"/>
                <c:pt idx="0">
                  <c:v>Бюджетный надзор</c:v>
                </c:pt>
              </c:strCache>
            </c:strRef>
          </c:tx>
          <c:invertIfNegative val="0"/>
          <c:dLbls>
            <c:dLbl>
              <c:idx val="1"/>
              <c:layout>
                <c:manualLayout>
                  <c:x val="1.285760075550047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0D5-4C8E-9A5A-F51B3858B188}"/>
                </c:ext>
                <c:ext xmlns:c15="http://schemas.microsoft.com/office/drawing/2012/chart" uri="{CE6537A1-D6FC-4f65-9D91-7224C49458BB}"/>
              </c:extLst>
            </c:dLbl>
            <c:dLbl>
              <c:idx val="2"/>
              <c:layout>
                <c:manualLayout>
                  <c:x val="7.714560453300283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0D5-4C8E-9A5A-F51B3858B188}"/>
                </c:ext>
                <c:ext xmlns:c15="http://schemas.microsoft.com/office/drawing/2012/chart" uri="{CE6537A1-D6FC-4f65-9D91-7224C49458BB}"/>
              </c:extLst>
            </c:dLbl>
            <c:dLbl>
              <c:idx val="5"/>
              <c:layout>
                <c:manualLayout>
                  <c:x val="1.028608060440037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0D5-4C8E-9A5A-F51B3858B188}"/>
                </c:ext>
                <c:ext xmlns:c15="http://schemas.microsoft.com/office/drawing/2012/chart" uri="{CE6537A1-D6FC-4f65-9D91-7224C49458BB}"/>
              </c:extLst>
            </c:dLbl>
            <c:dLbl>
              <c:idx val="6"/>
              <c:layout>
                <c:manualLayout>
                  <c:x val="1.542912090660056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0D5-4C8E-9A5A-F51B3858B188}"/>
                </c:ext>
                <c:ext xmlns:c15="http://schemas.microsoft.com/office/drawing/2012/chart" uri="{CE6537A1-D6FC-4f65-9D91-7224C49458BB}"/>
              </c:extLst>
            </c:dLbl>
            <c:spPr>
              <a:noFill/>
              <a:ln>
                <a:noFill/>
              </a:ln>
              <a:effectLst/>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Лист1!$B$2:$H$2</c:f>
              <c:numCache>
                <c:formatCode>General</c:formatCode>
                <c:ptCount val="7"/>
                <c:pt idx="0">
                  <c:v>2010</c:v>
                </c:pt>
                <c:pt idx="1">
                  <c:v>2012</c:v>
                </c:pt>
                <c:pt idx="2">
                  <c:v>2015</c:v>
                </c:pt>
                <c:pt idx="3">
                  <c:v>2017</c:v>
                </c:pt>
                <c:pt idx="4">
                  <c:v>2019</c:v>
                </c:pt>
                <c:pt idx="5">
                  <c:v>2021</c:v>
                </c:pt>
                <c:pt idx="6">
                  <c:v>2023</c:v>
                </c:pt>
              </c:numCache>
            </c:numRef>
          </c:cat>
          <c:val>
            <c:numRef>
              <c:f>Лист1!$B$4:$H$4</c:f>
              <c:numCache>
                <c:formatCode>General</c:formatCode>
                <c:ptCount val="7"/>
                <c:pt idx="0">
                  <c:v>48</c:v>
                </c:pt>
                <c:pt idx="1">
                  <c:v>38</c:v>
                </c:pt>
                <c:pt idx="2">
                  <c:v>48</c:v>
                </c:pt>
                <c:pt idx="3">
                  <c:v>63</c:v>
                </c:pt>
                <c:pt idx="4">
                  <c:v>67</c:v>
                </c:pt>
                <c:pt idx="5">
                  <c:v>61</c:v>
                </c:pt>
                <c:pt idx="6">
                  <c:v>61</c:v>
                </c:pt>
              </c:numCache>
            </c:numRef>
          </c:val>
          <c:extLst xmlns:c16r2="http://schemas.microsoft.com/office/drawing/2015/06/chart">
            <c:ext xmlns:c16="http://schemas.microsoft.com/office/drawing/2014/chart" uri="{C3380CC4-5D6E-409C-BE32-E72D297353CC}">
              <c16:uniqueId val="{00000005-F0D5-4C8E-9A5A-F51B3858B188}"/>
            </c:ext>
          </c:extLst>
        </c:ser>
        <c:ser>
          <c:idx val="2"/>
          <c:order val="2"/>
          <c:tx>
            <c:strRef>
              <c:f>Лист1!$A$5</c:f>
              <c:strCache>
                <c:ptCount val="1"/>
                <c:pt idx="0">
                  <c:v>Общественное участие</c:v>
                </c:pt>
              </c:strCache>
            </c:strRef>
          </c:tx>
          <c:invertIfNegative val="0"/>
          <c:dLbls>
            <c:dLbl>
              <c:idx val="0"/>
              <c:layout>
                <c:manualLayout>
                  <c:x val="1.542912090660058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0D5-4C8E-9A5A-F51B3858B188}"/>
                </c:ext>
                <c:ext xmlns:c15="http://schemas.microsoft.com/office/drawing/2012/chart" uri="{CE6537A1-D6FC-4f65-9D91-7224C49458BB}"/>
              </c:extLst>
            </c:dLbl>
            <c:dLbl>
              <c:idx val="1"/>
              <c:layout>
                <c:manualLayout>
                  <c:x val="1.028608060440033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0D5-4C8E-9A5A-F51B3858B188}"/>
                </c:ext>
                <c:ext xmlns:c15="http://schemas.microsoft.com/office/drawing/2012/chart" uri="{CE6537A1-D6FC-4f65-9D91-7224C49458BB}"/>
              </c:extLst>
            </c:dLbl>
            <c:dLbl>
              <c:idx val="2"/>
              <c:layout>
                <c:manualLayout>
                  <c:x val="1.542912090660051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0D5-4C8E-9A5A-F51B3858B188}"/>
                </c:ext>
                <c:ext xmlns:c15="http://schemas.microsoft.com/office/drawing/2012/chart" uri="{CE6537A1-D6FC-4f65-9D91-7224C49458BB}"/>
              </c:extLst>
            </c:dLbl>
            <c:dLbl>
              <c:idx val="3"/>
              <c:layout>
                <c:manualLayout>
                  <c:x val="1.2857600755500471E-2"/>
                  <c:y val="-9.25925925925925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0D5-4C8E-9A5A-F51B3858B188}"/>
                </c:ext>
                <c:ext xmlns:c15="http://schemas.microsoft.com/office/drawing/2012/chart" uri="{CE6537A1-D6FC-4f65-9D91-7224C49458BB}"/>
              </c:extLst>
            </c:dLbl>
            <c:dLbl>
              <c:idx val="4"/>
              <c:layout>
                <c:manualLayout>
                  <c:x val="1.285760075550047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0D5-4C8E-9A5A-F51B3858B188}"/>
                </c:ext>
                <c:ext xmlns:c15="http://schemas.microsoft.com/office/drawing/2012/chart" uri="{CE6537A1-D6FC-4f65-9D91-7224C49458BB}"/>
              </c:extLst>
            </c:dLbl>
            <c:dLbl>
              <c:idx val="5"/>
              <c:layout>
                <c:manualLayout>
                  <c:x val="1.0286080604400283E-2"/>
                  <c:y val="-8.487556272013328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0D5-4C8E-9A5A-F51B3858B188}"/>
                </c:ext>
                <c:ext xmlns:c15="http://schemas.microsoft.com/office/drawing/2012/chart" uri="{CE6537A1-D6FC-4f65-9D91-7224C49458BB}"/>
              </c:extLst>
            </c:dLbl>
            <c:dLbl>
              <c:idx val="6"/>
              <c:layout>
                <c:manualLayout>
                  <c:x val="1.542912090660056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0D5-4C8E-9A5A-F51B3858B188}"/>
                </c:ext>
                <c:ext xmlns:c15="http://schemas.microsoft.com/office/drawing/2012/chart" uri="{CE6537A1-D6FC-4f65-9D91-7224C49458BB}"/>
              </c:extLst>
            </c:dLbl>
            <c:spPr>
              <a:noFill/>
              <a:ln>
                <a:noFill/>
              </a:ln>
              <a:effectLst/>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Лист1!$B$2:$H$2</c:f>
              <c:numCache>
                <c:formatCode>General</c:formatCode>
                <c:ptCount val="7"/>
                <c:pt idx="0">
                  <c:v>2010</c:v>
                </c:pt>
                <c:pt idx="1">
                  <c:v>2012</c:v>
                </c:pt>
                <c:pt idx="2">
                  <c:v>2015</c:v>
                </c:pt>
                <c:pt idx="3">
                  <c:v>2017</c:v>
                </c:pt>
                <c:pt idx="4">
                  <c:v>2019</c:v>
                </c:pt>
                <c:pt idx="5">
                  <c:v>2021</c:v>
                </c:pt>
                <c:pt idx="6">
                  <c:v>2023</c:v>
                </c:pt>
              </c:numCache>
            </c:numRef>
          </c:cat>
          <c:val>
            <c:numRef>
              <c:f>Лист1!$B$5:$H$5</c:f>
              <c:numCache>
                <c:formatCode>General</c:formatCode>
                <c:ptCount val="7"/>
                <c:pt idx="0">
                  <c:v>27</c:v>
                </c:pt>
                <c:pt idx="1">
                  <c:v>29</c:v>
                </c:pt>
                <c:pt idx="2">
                  <c:v>27</c:v>
                </c:pt>
                <c:pt idx="3">
                  <c:v>13</c:v>
                </c:pt>
                <c:pt idx="4">
                  <c:v>17</c:v>
                </c:pt>
                <c:pt idx="5">
                  <c:v>9</c:v>
                </c:pt>
                <c:pt idx="6">
                  <c:v>11</c:v>
                </c:pt>
              </c:numCache>
            </c:numRef>
          </c:val>
          <c:extLst xmlns:c16r2="http://schemas.microsoft.com/office/drawing/2015/06/chart">
            <c:ext xmlns:c16="http://schemas.microsoft.com/office/drawing/2014/chart" uri="{C3380CC4-5D6E-409C-BE32-E72D297353CC}">
              <c16:uniqueId val="{0000000D-F0D5-4C8E-9A5A-F51B3858B188}"/>
            </c:ext>
          </c:extLst>
        </c:ser>
        <c:dLbls>
          <c:showLegendKey val="0"/>
          <c:showVal val="0"/>
          <c:showCatName val="0"/>
          <c:showSerName val="0"/>
          <c:showPercent val="0"/>
          <c:showBubbleSize val="0"/>
        </c:dLbls>
        <c:gapWidth val="150"/>
        <c:shape val="box"/>
        <c:axId val="1402768224"/>
        <c:axId val="1402771488"/>
        <c:axId val="0"/>
      </c:bar3DChart>
      <c:catAx>
        <c:axId val="1402768224"/>
        <c:scaling>
          <c:orientation val="minMax"/>
        </c:scaling>
        <c:delete val="0"/>
        <c:axPos val="b"/>
        <c:numFmt formatCode="General" sourceLinked="1"/>
        <c:majorTickMark val="out"/>
        <c:minorTickMark val="none"/>
        <c:tickLblPos val="nextTo"/>
        <c:txPr>
          <a:bodyPr/>
          <a:lstStyle/>
          <a:p>
            <a:pPr>
              <a:defRPr sz="1050">
                <a:latin typeface="Times New Roman" pitchFamily="18" charset="0"/>
                <a:cs typeface="Times New Roman" pitchFamily="18" charset="0"/>
              </a:defRPr>
            </a:pPr>
            <a:endParaRPr lang="ru-RU"/>
          </a:p>
        </c:txPr>
        <c:crossAx val="1402771488"/>
        <c:crosses val="autoZero"/>
        <c:auto val="1"/>
        <c:lblAlgn val="ctr"/>
        <c:lblOffset val="100"/>
        <c:noMultiLvlLbl val="0"/>
      </c:catAx>
      <c:valAx>
        <c:axId val="1402771488"/>
        <c:scaling>
          <c:orientation val="minMax"/>
        </c:scaling>
        <c:delete val="0"/>
        <c:axPos val="l"/>
        <c:majorGridlines/>
        <c:numFmt formatCode="General" sourceLinked="1"/>
        <c:majorTickMark val="out"/>
        <c:minorTickMark val="none"/>
        <c:tickLblPos val="nextTo"/>
        <c:crossAx val="1402768224"/>
        <c:crosses val="autoZero"/>
        <c:crossBetween val="between"/>
      </c:valAx>
    </c:plotArea>
    <c:legend>
      <c:legendPos val="b"/>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Лист1!$B$3</c:f>
              <c:strCache>
                <c:ptCount val="1"/>
                <c:pt idx="0">
                  <c:v>Государственные служащие</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Лист1!$A$4:$A$7</c:f>
              <c:strCache>
                <c:ptCount val="4"/>
                <c:pt idx="0">
                  <c:v>население само решает проблемы</c:v>
                </c:pt>
                <c:pt idx="1">
                  <c:v>население с помощью акиматов и маслихатов решает проблемы</c:v>
                </c:pt>
                <c:pt idx="2">
                  <c:v>кто-то из местных жителей сам решает проблемы</c:v>
                </c:pt>
                <c:pt idx="3">
                  <c:v>другое</c:v>
                </c:pt>
              </c:strCache>
            </c:strRef>
          </c:cat>
          <c:val>
            <c:numRef>
              <c:f>Лист1!$B$4:$B$7</c:f>
              <c:numCache>
                <c:formatCode>General</c:formatCode>
                <c:ptCount val="4"/>
                <c:pt idx="0">
                  <c:v>13.7</c:v>
                </c:pt>
                <c:pt idx="1">
                  <c:v>80.599999999999994</c:v>
                </c:pt>
                <c:pt idx="2">
                  <c:v>5.7</c:v>
                </c:pt>
                <c:pt idx="3">
                  <c:v>0</c:v>
                </c:pt>
              </c:numCache>
            </c:numRef>
          </c:val>
          <c:extLst xmlns:c16r2="http://schemas.microsoft.com/office/drawing/2015/06/chart">
            <c:ext xmlns:c16="http://schemas.microsoft.com/office/drawing/2014/chart" uri="{C3380CC4-5D6E-409C-BE32-E72D297353CC}">
              <c16:uniqueId val="{00000000-E48E-4F52-9EA7-26037EBE2076}"/>
            </c:ext>
          </c:extLst>
        </c:ser>
        <c:ser>
          <c:idx val="1"/>
          <c:order val="1"/>
          <c:tx>
            <c:strRef>
              <c:f>Лист1!$C$3</c:f>
              <c:strCache>
                <c:ptCount val="1"/>
                <c:pt idx="0">
                  <c:v>Сельские жители</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Лист1!$A$4:$A$7</c:f>
              <c:strCache>
                <c:ptCount val="4"/>
                <c:pt idx="0">
                  <c:v>население само решает проблемы</c:v>
                </c:pt>
                <c:pt idx="1">
                  <c:v>население с помощью акиматов и маслихатов решает проблемы</c:v>
                </c:pt>
                <c:pt idx="2">
                  <c:v>кто-то из местных жителей сам решает проблемы</c:v>
                </c:pt>
                <c:pt idx="3">
                  <c:v>другое</c:v>
                </c:pt>
              </c:strCache>
            </c:strRef>
          </c:cat>
          <c:val>
            <c:numRef>
              <c:f>Лист1!$C$4:$C$7</c:f>
              <c:numCache>
                <c:formatCode>General</c:formatCode>
                <c:ptCount val="4"/>
                <c:pt idx="0">
                  <c:v>24.4</c:v>
                </c:pt>
                <c:pt idx="1">
                  <c:v>65.3</c:v>
                </c:pt>
                <c:pt idx="2">
                  <c:v>10.1</c:v>
                </c:pt>
                <c:pt idx="3">
                  <c:v>0.2</c:v>
                </c:pt>
              </c:numCache>
            </c:numRef>
          </c:val>
          <c:extLst xmlns:c16r2="http://schemas.microsoft.com/office/drawing/2015/06/chart">
            <c:ext xmlns:c16="http://schemas.microsoft.com/office/drawing/2014/chart" uri="{C3380CC4-5D6E-409C-BE32-E72D297353CC}">
              <c16:uniqueId val="{00000001-E48E-4F52-9EA7-26037EBE2076}"/>
            </c:ext>
          </c:extLst>
        </c:ser>
        <c:dLbls>
          <c:showLegendKey val="0"/>
          <c:showVal val="0"/>
          <c:showCatName val="0"/>
          <c:showSerName val="0"/>
          <c:showPercent val="0"/>
          <c:showBubbleSize val="0"/>
        </c:dLbls>
        <c:gapWidth val="219"/>
        <c:overlap val="-27"/>
        <c:axId val="1402772576"/>
        <c:axId val="1402772032"/>
      </c:barChart>
      <c:catAx>
        <c:axId val="140277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02772032"/>
        <c:crosses val="autoZero"/>
        <c:auto val="1"/>
        <c:lblAlgn val="ctr"/>
        <c:lblOffset val="100"/>
        <c:noMultiLvlLbl val="0"/>
      </c:catAx>
      <c:valAx>
        <c:axId val="1402772032"/>
        <c:scaling>
          <c:orientation val="minMax"/>
        </c:scaling>
        <c:delete val="1"/>
        <c:axPos val="l"/>
        <c:numFmt formatCode="General" sourceLinked="1"/>
        <c:majorTickMark val="none"/>
        <c:minorTickMark val="none"/>
        <c:tickLblPos val="nextTo"/>
        <c:crossAx val="1402772576"/>
        <c:crosses val="autoZero"/>
        <c:crossBetween val="between"/>
      </c:valAx>
      <c:spPr>
        <a:noFill/>
        <a:ln w="25400">
          <a:noFill/>
        </a:ln>
        <a:effectLst/>
      </c:spPr>
    </c:plotArea>
    <c:legend>
      <c:legendPos val="b"/>
      <c:layout>
        <c:manualLayout>
          <c:xMode val="edge"/>
          <c:yMode val="edge"/>
          <c:x val="6.2869422572178479E-2"/>
          <c:y val="0.89368438320209975"/>
          <c:w val="0.87426093613298339"/>
          <c:h val="7.853783902012248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362018918613092E-2"/>
          <c:y val="3.7606898348849879E-2"/>
          <c:w val="0.66662101435667664"/>
          <c:h val="0.85805459031264053"/>
        </c:manualLayout>
      </c:layout>
      <c:barChart>
        <c:barDir val="bar"/>
        <c:grouping val="clustered"/>
        <c:varyColors val="0"/>
        <c:ser>
          <c:idx val="0"/>
          <c:order val="0"/>
          <c:tx>
            <c:strRef>
              <c:f>'4'!$B$10</c:f>
              <c:strCache>
                <c:ptCount val="1"/>
                <c:pt idx="0">
                  <c:v>Всего доходов</c:v>
                </c:pt>
              </c:strCache>
            </c:strRef>
          </c:tx>
          <c:invertIfNegative val="0"/>
          <c:dLbls>
            <c:spPr>
              <a:noFill/>
              <a:ln>
                <a:noFill/>
              </a:ln>
              <a:effectLst/>
            </c:spPr>
            <c:txPr>
              <a:bodyPr/>
              <a:lstStyle/>
              <a:p>
                <a:pPr>
                  <a:defRPr sz="10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a:solidFill>
                  <a:schemeClr val="accent1"/>
                </a:solidFill>
              </a:ln>
            </c:spPr>
            <c:trendlineType val="linear"/>
            <c:dispRSqr val="0"/>
            <c:dispEq val="0"/>
          </c:trendline>
          <c:cat>
            <c:numRef>
              <c:f>'4'!$M$9:$V$9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'4'!$M$10:$V$10</c:f>
              <c:numCache>
                <c:formatCode>#,##0.0</c:formatCode>
                <c:ptCount val="10"/>
                <c:pt idx="0">
                  <c:v>3607504742.3000002</c:v>
                </c:pt>
                <c:pt idx="1">
                  <c:v>4215523593.5</c:v>
                </c:pt>
                <c:pt idx="2">
                  <c:v>4586171909.6000004</c:v>
                </c:pt>
                <c:pt idx="3">
                  <c:v>4659964168.1000004</c:v>
                </c:pt>
                <c:pt idx="4">
                  <c:v>5964219810</c:v>
                </c:pt>
                <c:pt idx="5" formatCode="#\ ###\ ###\ ##0.0">
                  <c:v>7486065982.8999996</c:v>
                </c:pt>
                <c:pt idx="6">
                  <c:v>8508904350.3000002</c:v>
                </c:pt>
                <c:pt idx="7" formatCode="#\ ###\ ###\ ##0.0">
                  <c:v>10842220137.4</c:v>
                </c:pt>
                <c:pt idx="8" formatCode="#\ ###\ ###\ ##0.0">
                  <c:v>12896462498.1</c:v>
                </c:pt>
                <c:pt idx="9" formatCode="#\ ###\ ###\ ##0.0">
                  <c:v>14596613084</c:v>
                </c:pt>
              </c:numCache>
            </c:numRef>
          </c:val>
          <c:extLst xmlns:c16r2="http://schemas.microsoft.com/office/drawing/2015/06/chart">
            <c:ext xmlns:c16="http://schemas.microsoft.com/office/drawing/2014/chart" uri="{C3380CC4-5D6E-409C-BE32-E72D297353CC}">
              <c16:uniqueId val="{00000001-BD3F-4DD7-981A-62ED8051C02F}"/>
            </c:ext>
          </c:extLst>
        </c:ser>
        <c:ser>
          <c:idx val="1"/>
          <c:order val="1"/>
          <c:tx>
            <c:strRef>
              <c:f>'4'!$B$11</c:f>
              <c:strCache>
                <c:ptCount val="1"/>
                <c:pt idx="0">
                  <c:v>Поступления трансфертов</c:v>
                </c:pt>
              </c:strCache>
            </c:strRef>
          </c:tx>
          <c:invertIfNegative val="0"/>
          <c:dLbls>
            <c:spPr>
              <a:noFill/>
              <a:ln>
                <a:noFill/>
              </a:ln>
              <a:effectLst/>
            </c:spPr>
            <c:txPr>
              <a:bodyPr/>
              <a:lstStyle/>
              <a:p>
                <a:pPr>
                  <a:defRPr sz="10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trendlineType val="linear"/>
            <c:dispRSqr val="0"/>
            <c:dispEq val="0"/>
          </c:trendline>
          <c:cat>
            <c:numRef>
              <c:f>'4'!$M$9:$V$9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'4'!$M$11:$V$11</c:f>
              <c:numCache>
                <c:formatCode>#,##0.0</c:formatCode>
                <c:ptCount val="10"/>
                <c:pt idx="0">
                  <c:v>1992917076.2</c:v>
                </c:pt>
                <c:pt idx="1">
                  <c:v>2444148651</c:v>
                </c:pt>
                <c:pt idx="2">
                  <c:v>2539215513.8000002</c:v>
                </c:pt>
                <c:pt idx="3">
                  <c:v>2368262036.5999999</c:v>
                </c:pt>
                <c:pt idx="4">
                  <c:v>3474782110</c:v>
                </c:pt>
                <c:pt idx="5" formatCode="#\ ###\ ###\ ##0.0">
                  <c:v>4531312382.5</c:v>
                </c:pt>
                <c:pt idx="6">
                  <c:v>4754950483.8000002</c:v>
                </c:pt>
                <c:pt idx="7" formatCode="#\ ###\ ###\ ##0.0">
                  <c:v>5999366773.6000004</c:v>
                </c:pt>
                <c:pt idx="8" formatCode="#\ ###\ ###\ ##0.0">
                  <c:v>7165673330.6000004</c:v>
                </c:pt>
                <c:pt idx="9" formatCode="#\ ###\ ###\ ##0.0">
                  <c:v>7330344168</c:v>
                </c:pt>
              </c:numCache>
            </c:numRef>
          </c:val>
          <c:extLst xmlns:c16r2="http://schemas.microsoft.com/office/drawing/2015/06/chart">
            <c:ext xmlns:c16="http://schemas.microsoft.com/office/drawing/2014/chart" uri="{C3380CC4-5D6E-409C-BE32-E72D297353CC}">
              <c16:uniqueId val="{00000003-BD3F-4DD7-981A-62ED8051C02F}"/>
            </c:ext>
          </c:extLst>
        </c:ser>
        <c:dLbls>
          <c:showLegendKey val="0"/>
          <c:showVal val="0"/>
          <c:showCatName val="0"/>
          <c:showSerName val="0"/>
          <c:showPercent val="0"/>
          <c:showBubbleSize val="0"/>
        </c:dLbls>
        <c:gapWidth val="150"/>
        <c:axId val="1672052768"/>
        <c:axId val="1519570160"/>
      </c:barChart>
      <c:catAx>
        <c:axId val="1672052768"/>
        <c:scaling>
          <c:orientation val="minMax"/>
        </c:scaling>
        <c:delete val="0"/>
        <c:axPos val="l"/>
        <c:numFmt formatCode="General" sourceLinked="1"/>
        <c:majorTickMark val="out"/>
        <c:minorTickMark val="none"/>
        <c:tickLblPos val="nextTo"/>
        <c:txPr>
          <a:bodyPr/>
          <a:lstStyle/>
          <a:p>
            <a:pPr>
              <a:defRPr sz="1000">
                <a:latin typeface="Times New Roman" pitchFamily="18" charset="0"/>
                <a:cs typeface="Times New Roman" pitchFamily="18" charset="0"/>
              </a:defRPr>
            </a:pPr>
            <a:endParaRPr lang="ru-RU"/>
          </a:p>
        </c:txPr>
        <c:crossAx val="1519570160"/>
        <c:crosses val="autoZero"/>
        <c:auto val="1"/>
        <c:lblAlgn val="ctr"/>
        <c:lblOffset val="100"/>
        <c:noMultiLvlLbl val="0"/>
      </c:catAx>
      <c:valAx>
        <c:axId val="1519570160"/>
        <c:scaling>
          <c:orientation val="minMax"/>
        </c:scaling>
        <c:delete val="0"/>
        <c:axPos val="b"/>
        <c:numFmt formatCode="#,##0.0" sourceLinked="1"/>
        <c:majorTickMark val="out"/>
        <c:minorTickMark val="none"/>
        <c:tickLblPos val="nextTo"/>
        <c:crossAx val="1672052768"/>
        <c:crosses val="autoZero"/>
        <c:crossBetween val="between"/>
      </c:valAx>
    </c:plotArea>
    <c:legend>
      <c:legendPos val="b"/>
      <c:layout>
        <c:manualLayout>
          <c:xMode val="edge"/>
          <c:yMode val="edge"/>
          <c:x val="0.17504991666604477"/>
          <c:y val="0.94159678298154592"/>
          <c:w val="0.67039328019512023"/>
          <c:h val="5.840321701845403E-2"/>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243154307204132"/>
          <c:y val="6.2034739454094295E-2"/>
          <c:w val="0.46756845692795862"/>
          <c:h val="0.81441224933731915"/>
        </c:manualLayout>
      </c:layout>
      <c:barChart>
        <c:barDir val="bar"/>
        <c:grouping val="clustered"/>
        <c:varyColors val="0"/>
        <c:ser>
          <c:idx val="0"/>
          <c:order val="0"/>
          <c:tx>
            <c:strRef>
              <c:f>Лист1!$B$10</c:f>
              <c:strCache>
                <c:ptCount val="1"/>
                <c:pt idx="0">
                  <c:v>Государственные служащие</c:v>
                </c:pt>
              </c:strCache>
            </c:strRef>
          </c:tx>
          <c:spPr>
            <a:solidFill>
              <a:srgbClr val="0070C0"/>
            </a:solidFill>
            <a:ln>
              <a:noFill/>
            </a:ln>
            <a:effectLst/>
          </c:spPr>
          <c:invertIfNegative val="0"/>
          <c:dLbls>
            <c:dLbl>
              <c:idx val="0"/>
              <c:layout>
                <c:manualLayout>
                  <c:x val="2.3116042533518262E-3"/>
                  <c:y val="1.650165016501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41F-4B0B-A47B-64A6E5DF63FE}"/>
                </c:ext>
                <c:ext xmlns:c15="http://schemas.microsoft.com/office/drawing/2012/chart" uri="{CE6537A1-D6FC-4f65-9D91-7224C49458BB}"/>
              </c:extLst>
            </c:dLbl>
            <c:dLbl>
              <c:idx val="4"/>
              <c:layout>
                <c:manualLayout>
                  <c:x val="0"/>
                  <c:y val="1.650165016501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41F-4B0B-A47B-64A6E5DF63FE}"/>
                </c:ext>
                <c:ext xmlns:c15="http://schemas.microsoft.com/office/drawing/2012/chart" uri="{CE6537A1-D6FC-4f65-9D91-7224C49458BB}"/>
              </c:extLst>
            </c:dLbl>
            <c:dLbl>
              <c:idx val="5"/>
              <c:layout>
                <c:manualLayout>
                  <c:x val="2.3116042533518262E-3"/>
                  <c:y val="1.650165016501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41F-4B0B-A47B-64A6E5DF63F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Лист1!$A$11:$A$17</c:f>
              <c:strCache>
                <c:ptCount val="7"/>
                <c:pt idx="0">
                  <c:v>помогает решению проблем села благодаря учету мнения сельских жителей</c:v>
                </c:pt>
                <c:pt idx="1">
                  <c:v>повышает эффективность решения проблем за счет принятия решений на местах</c:v>
                </c:pt>
                <c:pt idx="2">
                  <c:v>способствует решению проблем через усиление обратной связи </c:v>
                </c:pt>
                <c:pt idx="3">
                  <c:v>повышает эффективность использования бюджета благодаря участию населения </c:v>
                </c:pt>
                <c:pt idx="4">
                  <c:v>перекладывает решение проблем села на население</c:v>
                </c:pt>
                <c:pt idx="5">
                  <c:v>никак не влияет</c:v>
                </c:pt>
                <c:pt idx="6">
                  <c:v>другое </c:v>
                </c:pt>
              </c:strCache>
            </c:strRef>
          </c:cat>
          <c:val>
            <c:numRef>
              <c:f>Лист1!$B$11:$B$17</c:f>
              <c:numCache>
                <c:formatCode>General</c:formatCode>
                <c:ptCount val="7"/>
                <c:pt idx="0">
                  <c:v>44.6</c:v>
                </c:pt>
                <c:pt idx="1">
                  <c:v>38.299999999999997</c:v>
                </c:pt>
                <c:pt idx="2">
                  <c:v>60.6</c:v>
                </c:pt>
                <c:pt idx="3">
                  <c:v>29.7</c:v>
                </c:pt>
                <c:pt idx="4">
                  <c:v>4.5999999999999996</c:v>
                </c:pt>
                <c:pt idx="5">
                  <c:v>1.7</c:v>
                </c:pt>
                <c:pt idx="6">
                  <c:v>0.6</c:v>
                </c:pt>
              </c:numCache>
            </c:numRef>
          </c:val>
          <c:extLst xmlns:c16r2="http://schemas.microsoft.com/office/drawing/2015/06/chart">
            <c:ext xmlns:c16="http://schemas.microsoft.com/office/drawing/2014/chart" uri="{C3380CC4-5D6E-409C-BE32-E72D297353CC}">
              <c16:uniqueId val="{00000003-141F-4B0B-A47B-64A6E5DF63FE}"/>
            </c:ext>
          </c:extLst>
        </c:ser>
        <c:ser>
          <c:idx val="1"/>
          <c:order val="1"/>
          <c:tx>
            <c:strRef>
              <c:f>Лист1!$C$10</c:f>
              <c:strCache>
                <c:ptCount val="1"/>
                <c:pt idx="0">
                  <c:v>Сельские жители</c:v>
                </c:pt>
              </c:strCache>
            </c:strRef>
          </c:tx>
          <c:spPr>
            <a:solidFill>
              <a:srgbClr val="00B050"/>
            </a:solidFill>
            <a:ln>
              <a:noFill/>
            </a:ln>
            <a:effectLst/>
          </c:spPr>
          <c:invertIfNegative val="0"/>
          <c:dLbls>
            <c:dLbl>
              <c:idx val="1"/>
              <c:layout>
                <c:manualLayout>
                  <c:x val="-2.3116042533519107E-3"/>
                  <c:y val="-2.06270627062707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41F-4B0B-A47B-64A6E5DF63FE}"/>
                </c:ext>
                <c:ext xmlns:c15="http://schemas.microsoft.com/office/drawing/2012/chart" uri="{CE6537A1-D6FC-4f65-9D91-7224C49458BB}"/>
              </c:extLst>
            </c:dLbl>
            <c:dLbl>
              <c:idx val="2"/>
              <c:layout>
                <c:manualLayout>
                  <c:x val="0"/>
                  <c:y val="-4.125412541254125E-3"/>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41F-4B0B-A47B-64A6E5DF63FE}"/>
                </c:ext>
                <c:ext xmlns:c15="http://schemas.microsoft.com/office/drawing/2012/chart" uri="{CE6537A1-D6FC-4f65-9D91-7224C49458BB}">
                  <c15:layout>
                    <c:manualLayout>
                      <c:w val="5.4322699953767914E-2"/>
                      <c:h val="7.2194719471947194E-2"/>
                    </c:manualLayout>
                  </c15:layout>
                </c:ext>
              </c:extLst>
            </c:dLbl>
            <c:dLbl>
              <c:idx val="6"/>
              <c:layout>
                <c:manualLayout>
                  <c:x val="0"/>
                  <c:y val="-1.23762376237623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41F-4B0B-A47B-64A6E5DF63F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Лист1!$A$11:$A$17</c:f>
              <c:strCache>
                <c:ptCount val="7"/>
                <c:pt idx="0">
                  <c:v>помогает решению проблем села благодаря учету мнения сельских жителей</c:v>
                </c:pt>
                <c:pt idx="1">
                  <c:v>повышает эффективность решения проблем за счет принятия решений на местах</c:v>
                </c:pt>
                <c:pt idx="2">
                  <c:v>способствует решению проблем через усиление обратной связи </c:v>
                </c:pt>
                <c:pt idx="3">
                  <c:v>повышает эффективность использования бюджета благодаря участию населения </c:v>
                </c:pt>
                <c:pt idx="4">
                  <c:v>перекладывает решение проблем села на население</c:v>
                </c:pt>
                <c:pt idx="5">
                  <c:v>никак не влияет</c:v>
                </c:pt>
                <c:pt idx="6">
                  <c:v>другое </c:v>
                </c:pt>
              </c:strCache>
            </c:strRef>
          </c:cat>
          <c:val>
            <c:numRef>
              <c:f>Лист1!$C$11:$C$17</c:f>
              <c:numCache>
                <c:formatCode>General</c:formatCode>
                <c:ptCount val="7"/>
                <c:pt idx="0">
                  <c:v>43.2</c:v>
                </c:pt>
                <c:pt idx="1">
                  <c:v>30.1</c:v>
                </c:pt>
                <c:pt idx="2">
                  <c:v>38.299999999999997</c:v>
                </c:pt>
                <c:pt idx="3">
                  <c:v>22.7</c:v>
                </c:pt>
                <c:pt idx="4">
                  <c:v>2.7</c:v>
                </c:pt>
                <c:pt idx="5">
                  <c:v>1.9</c:v>
                </c:pt>
                <c:pt idx="6">
                  <c:v>0.2</c:v>
                </c:pt>
              </c:numCache>
            </c:numRef>
          </c:val>
          <c:extLst xmlns:c16r2="http://schemas.microsoft.com/office/drawing/2015/06/chart">
            <c:ext xmlns:c16="http://schemas.microsoft.com/office/drawing/2014/chart" uri="{C3380CC4-5D6E-409C-BE32-E72D297353CC}">
              <c16:uniqueId val="{00000007-141F-4B0B-A47B-64A6E5DF63FE}"/>
            </c:ext>
          </c:extLst>
        </c:ser>
        <c:dLbls>
          <c:showLegendKey val="0"/>
          <c:showVal val="0"/>
          <c:showCatName val="0"/>
          <c:showSerName val="0"/>
          <c:showPercent val="0"/>
          <c:showBubbleSize val="0"/>
        </c:dLbls>
        <c:gapWidth val="182"/>
        <c:axId val="1402773120"/>
        <c:axId val="-2079582896"/>
      </c:barChart>
      <c:catAx>
        <c:axId val="1402773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9582896"/>
        <c:crosses val="autoZero"/>
        <c:auto val="1"/>
        <c:lblAlgn val="ctr"/>
        <c:lblOffset val="100"/>
        <c:noMultiLvlLbl val="0"/>
      </c:catAx>
      <c:valAx>
        <c:axId val="-2079582896"/>
        <c:scaling>
          <c:orientation val="minMax"/>
        </c:scaling>
        <c:delete val="1"/>
        <c:axPos val="b"/>
        <c:numFmt formatCode="General" sourceLinked="1"/>
        <c:majorTickMark val="none"/>
        <c:minorTickMark val="none"/>
        <c:tickLblPos val="nextTo"/>
        <c:crossAx val="1402773120"/>
        <c:crosses val="autoZero"/>
        <c:crossBetween val="between"/>
      </c:valAx>
      <c:spPr>
        <a:noFill/>
        <a:ln>
          <a:noFill/>
        </a:ln>
        <a:effectLst/>
      </c:spPr>
    </c:plotArea>
    <c:legend>
      <c:legendPos val="b"/>
      <c:layout>
        <c:manualLayout>
          <c:xMode val="edge"/>
          <c:yMode val="edge"/>
          <c:x val="0.20326627860837784"/>
          <c:y val="0.89927994198093664"/>
          <c:w val="0.63045292882079063"/>
          <c:h val="7.440426854537919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Лист1!$B$36</c:f>
              <c:strCache>
                <c:ptCount val="1"/>
                <c:pt idx="0">
                  <c:v>Государственные служащие</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Лист1!$A$37:$A$40</c:f>
              <c:strCache>
                <c:ptCount val="4"/>
                <c:pt idx="0">
                  <c:v>да, полностью</c:v>
                </c:pt>
                <c:pt idx="1">
                  <c:v>да, частично</c:v>
                </c:pt>
                <c:pt idx="2">
                  <c:v>нет, не решает</c:v>
                </c:pt>
                <c:pt idx="3">
                  <c:v>затрудняюсь ответить</c:v>
                </c:pt>
              </c:strCache>
            </c:strRef>
          </c:cat>
          <c:val>
            <c:numRef>
              <c:f>Лист1!$B$37:$B$40</c:f>
              <c:numCache>
                <c:formatCode>General</c:formatCode>
                <c:ptCount val="4"/>
                <c:pt idx="0">
                  <c:v>37.700000000000003</c:v>
                </c:pt>
                <c:pt idx="1">
                  <c:v>50.3</c:v>
                </c:pt>
                <c:pt idx="2">
                  <c:v>5.0999999999999996</c:v>
                </c:pt>
                <c:pt idx="3">
                  <c:v>6.9</c:v>
                </c:pt>
              </c:numCache>
            </c:numRef>
          </c:val>
          <c:extLst xmlns:c16r2="http://schemas.microsoft.com/office/drawing/2015/06/chart">
            <c:ext xmlns:c16="http://schemas.microsoft.com/office/drawing/2014/chart" uri="{C3380CC4-5D6E-409C-BE32-E72D297353CC}">
              <c16:uniqueId val="{00000000-63AC-45BC-B6DC-C6940BD75A68}"/>
            </c:ext>
          </c:extLst>
        </c:ser>
        <c:ser>
          <c:idx val="1"/>
          <c:order val="1"/>
          <c:tx>
            <c:strRef>
              <c:f>Лист1!$C$36</c:f>
              <c:strCache>
                <c:ptCount val="1"/>
                <c:pt idx="0">
                  <c:v>Сельские жители</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Лист1!$A$37:$A$40</c:f>
              <c:strCache>
                <c:ptCount val="4"/>
                <c:pt idx="0">
                  <c:v>да, полностью</c:v>
                </c:pt>
                <c:pt idx="1">
                  <c:v>да, частично</c:v>
                </c:pt>
                <c:pt idx="2">
                  <c:v>нет, не решает</c:v>
                </c:pt>
                <c:pt idx="3">
                  <c:v>затрудняюсь ответить</c:v>
                </c:pt>
              </c:strCache>
            </c:strRef>
          </c:cat>
          <c:val>
            <c:numRef>
              <c:f>Лист1!$C$37:$C$40</c:f>
              <c:numCache>
                <c:formatCode>General</c:formatCode>
                <c:ptCount val="4"/>
                <c:pt idx="0">
                  <c:v>35.4</c:v>
                </c:pt>
                <c:pt idx="1">
                  <c:v>44.2</c:v>
                </c:pt>
                <c:pt idx="2">
                  <c:v>14.3</c:v>
                </c:pt>
                <c:pt idx="3">
                  <c:v>6.1</c:v>
                </c:pt>
              </c:numCache>
            </c:numRef>
          </c:val>
          <c:extLst xmlns:c16r2="http://schemas.microsoft.com/office/drawing/2015/06/chart">
            <c:ext xmlns:c16="http://schemas.microsoft.com/office/drawing/2014/chart" uri="{C3380CC4-5D6E-409C-BE32-E72D297353CC}">
              <c16:uniqueId val="{00000001-63AC-45BC-B6DC-C6940BD75A68}"/>
            </c:ext>
          </c:extLst>
        </c:ser>
        <c:dLbls>
          <c:showLegendKey val="0"/>
          <c:showVal val="0"/>
          <c:showCatName val="0"/>
          <c:showSerName val="0"/>
          <c:showPercent val="0"/>
          <c:showBubbleSize val="0"/>
        </c:dLbls>
        <c:gapWidth val="219"/>
        <c:overlap val="-27"/>
        <c:axId val="-2079585072"/>
        <c:axId val="-2079580720"/>
      </c:barChart>
      <c:catAx>
        <c:axId val="-207958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9580720"/>
        <c:crosses val="autoZero"/>
        <c:auto val="1"/>
        <c:lblAlgn val="ctr"/>
        <c:lblOffset val="100"/>
        <c:noMultiLvlLbl val="0"/>
      </c:catAx>
      <c:valAx>
        <c:axId val="-2079580720"/>
        <c:scaling>
          <c:orientation val="minMax"/>
        </c:scaling>
        <c:delete val="1"/>
        <c:axPos val="l"/>
        <c:numFmt formatCode="General" sourceLinked="1"/>
        <c:majorTickMark val="none"/>
        <c:minorTickMark val="none"/>
        <c:tickLblPos val="nextTo"/>
        <c:crossAx val="-207958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Лист1!$B$43</c:f>
              <c:strCache>
                <c:ptCount val="1"/>
                <c:pt idx="0">
                  <c:v>Государственные служащие</c:v>
                </c:pt>
              </c:strCache>
            </c:strRef>
          </c:tx>
          <c:spPr>
            <a:solidFill>
              <a:srgbClr val="0070C0"/>
            </a:solidFill>
            <a:ln>
              <a:noFill/>
            </a:ln>
            <a:effectLst/>
          </c:spPr>
          <c:invertIfNegative val="0"/>
          <c:dLbls>
            <c:dLbl>
              <c:idx val="0"/>
              <c:layout>
                <c:manualLayout>
                  <c:x val="0"/>
                  <c:y val="1.34340890008395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836F-44EF-88F7-31A428606B2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Лист1!$A$44:$A$54</c:f>
              <c:strCache>
                <c:ptCount val="11"/>
                <c:pt idx="0">
                  <c:v>ЖКХ</c:v>
                </c:pt>
                <c:pt idx="1">
                  <c:v>дороги</c:v>
                </c:pt>
                <c:pt idx="2">
                  <c:v>благоустройство и озеленение</c:v>
                </c:pt>
                <c:pt idx="3">
                  <c:v>уборка территории</c:v>
                </c:pt>
                <c:pt idx="4">
                  <c:v>дошкольное и школьное образование</c:v>
                </c:pt>
                <c:pt idx="5">
                  <c:v>медицинские услуги</c:v>
                </c:pt>
                <c:pt idx="6">
                  <c:v>досуг, спорт, культура</c:v>
                </c:pt>
                <c:pt idx="7">
                  <c:v>поддержка социально-незащищенных слоев</c:v>
                </c:pt>
                <c:pt idx="8">
                  <c:v>поддержка бизнеса</c:v>
                </c:pt>
                <c:pt idx="9">
                  <c:v>никакие</c:v>
                </c:pt>
                <c:pt idx="10">
                  <c:v>другое</c:v>
                </c:pt>
              </c:strCache>
            </c:strRef>
          </c:cat>
          <c:val>
            <c:numRef>
              <c:f>Лист1!$B$44:$B$54</c:f>
              <c:numCache>
                <c:formatCode>General</c:formatCode>
                <c:ptCount val="11"/>
                <c:pt idx="0">
                  <c:v>52.6</c:v>
                </c:pt>
                <c:pt idx="1">
                  <c:v>44.6</c:v>
                </c:pt>
                <c:pt idx="2">
                  <c:v>57.7</c:v>
                </c:pt>
                <c:pt idx="3">
                  <c:v>48.6</c:v>
                </c:pt>
                <c:pt idx="4">
                  <c:v>22.9</c:v>
                </c:pt>
                <c:pt idx="5">
                  <c:v>20.6</c:v>
                </c:pt>
                <c:pt idx="6">
                  <c:v>26.9</c:v>
                </c:pt>
                <c:pt idx="7">
                  <c:v>34.9</c:v>
                </c:pt>
                <c:pt idx="8">
                  <c:v>9.1</c:v>
                </c:pt>
                <c:pt idx="9">
                  <c:v>9.6999999999999993</c:v>
                </c:pt>
                <c:pt idx="10">
                  <c:v>2.2999999999999998</c:v>
                </c:pt>
              </c:numCache>
            </c:numRef>
          </c:val>
          <c:extLst xmlns:c16r2="http://schemas.microsoft.com/office/drawing/2015/06/chart">
            <c:ext xmlns:c16="http://schemas.microsoft.com/office/drawing/2014/chart" uri="{C3380CC4-5D6E-409C-BE32-E72D297353CC}">
              <c16:uniqueId val="{00000000-836F-44EF-88F7-31A428606B21}"/>
            </c:ext>
          </c:extLst>
        </c:ser>
        <c:ser>
          <c:idx val="1"/>
          <c:order val="1"/>
          <c:tx>
            <c:strRef>
              <c:f>Лист1!$C$43</c:f>
              <c:strCache>
                <c:ptCount val="1"/>
                <c:pt idx="0">
                  <c:v>Сельские жители</c:v>
                </c:pt>
              </c:strCache>
            </c:strRef>
          </c:tx>
          <c:spPr>
            <a:solidFill>
              <a:srgbClr val="00B050"/>
            </a:solidFill>
            <a:ln>
              <a:noFill/>
            </a:ln>
            <a:effectLst/>
          </c:spPr>
          <c:invertIfNegative val="0"/>
          <c:dLbls>
            <c:dLbl>
              <c:idx val="0"/>
              <c:layout>
                <c:manualLayout>
                  <c:x val="0"/>
                  <c:y val="-6.717044500419815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836F-44EF-88F7-31A428606B21}"/>
                </c:ext>
                <c:ext xmlns:c15="http://schemas.microsoft.com/office/drawing/2012/chart" uri="{CE6537A1-D6FC-4f65-9D91-7224C49458BB}"/>
              </c:extLst>
            </c:dLbl>
            <c:dLbl>
              <c:idx val="1"/>
              <c:layout>
                <c:manualLayout>
                  <c:x val="-6.2992125984251968E-3"/>
                  <c:y val="-1.3434089000839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36F-44EF-88F7-31A428606B21}"/>
                </c:ext>
                <c:ext xmlns:c15="http://schemas.microsoft.com/office/drawing/2012/chart" uri="{CE6537A1-D6FC-4f65-9D91-7224C49458BB}"/>
              </c:extLst>
            </c:dLbl>
            <c:dLbl>
              <c:idx val="2"/>
              <c:layout>
                <c:manualLayout>
                  <c:x val="-6.2992125984251968E-3"/>
                  <c:y val="-1.00755667506298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36F-44EF-88F7-31A428606B21}"/>
                </c:ext>
                <c:ext xmlns:c15="http://schemas.microsoft.com/office/drawing/2012/chart" uri="{CE6537A1-D6FC-4f65-9D91-7224C49458BB}"/>
              </c:extLst>
            </c:dLbl>
            <c:dLbl>
              <c:idx val="3"/>
              <c:layout>
                <c:manualLayout>
                  <c:x val="2.0997375328083989E-3"/>
                  <c:y val="-1.00755667506297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36F-44EF-88F7-31A428606B21}"/>
                </c:ext>
                <c:ext xmlns:c15="http://schemas.microsoft.com/office/drawing/2012/chart" uri="{CE6537A1-D6FC-4f65-9D91-7224C49458BB}"/>
              </c:extLst>
            </c:dLbl>
            <c:dLbl>
              <c:idx val="4"/>
              <c:layout>
                <c:manualLayout>
                  <c:x val="-8.398950131233672E-3"/>
                  <c:y val="-1.00755667506296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36F-44EF-88F7-31A428606B21}"/>
                </c:ext>
                <c:ext xmlns:c15="http://schemas.microsoft.com/office/drawing/2012/chart" uri="{CE6537A1-D6FC-4f65-9D91-7224C49458BB}"/>
              </c:extLst>
            </c:dLbl>
            <c:dLbl>
              <c:idx val="5"/>
              <c:layout>
                <c:manualLayout>
                  <c:x val="-8.3989501312335957E-3"/>
                  <c:y val="-1.00755667506297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36F-44EF-88F7-31A428606B21}"/>
                </c:ext>
                <c:ext xmlns:c15="http://schemas.microsoft.com/office/drawing/2012/chart" uri="{CE6537A1-D6FC-4f65-9D91-7224C49458BB}"/>
              </c:extLst>
            </c:dLbl>
            <c:dLbl>
              <c:idx val="6"/>
              <c:layout>
                <c:manualLayout>
                  <c:x val="-4.199475065616875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36F-44EF-88F7-31A428606B21}"/>
                </c:ext>
                <c:ext xmlns:c15="http://schemas.microsoft.com/office/drawing/2012/chart" uri="{CE6537A1-D6FC-4f65-9D91-7224C49458BB}"/>
              </c:extLst>
            </c:dLbl>
            <c:dLbl>
              <c:idx val="7"/>
              <c:layout>
                <c:manualLayout>
                  <c:x val="0"/>
                  <c:y val="-1.34340890008395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36F-44EF-88F7-31A428606B21}"/>
                </c:ext>
                <c:ext xmlns:c15="http://schemas.microsoft.com/office/drawing/2012/chart" uri="{CE6537A1-D6FC-4f65-9D91-7224C49458BB}"/>
              </c:extLst>
            </c:dLbl>
            <c:dLbl>
              <c:idx val="8"/>
              <c:layout>
                <c:manualLayout>
                  <c:x val="-6.2992125984251968E-3"/>
                  <c:y val="-1.3434089000839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36F-44EF-88F7-31A428606B21}"/>
                </c:ext>
                <c:ext xmlns:c15="http://schemas.microsoft.com/office/drawing/2012/chart" uri="{CE6537A1-D6FC-4f65-9D91-7224C49458BB}"/>
              </c:extLst>
            </c:dLbl>
            <c:dLbl>
              <c:idx val="9"/>
              <c:layout>
                <c:manualLayout>
                  <c:x val="-2.0997375328084761E-3"/>
                  <c:y val="-1.3434089000839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36F-44EF-88F7-31A428606B21}"/>
                </c:ext>
                <c:ext xmlns:c15="http://schemas.microsoft.com/office/drawing/2012/chart" uri="{CE6537A1-D6FC-4f65-9D91-7224C49458BB}"/>
              </c:extLst>
            </c:dLbl>
            <c:dLbl>
              <c:idx val="10"/>
              <c:layout>
                <c:manualLayout>
                  <c:x val="-7.6989486813853186E-17"/>
                  <c:y val="-6.717044500419815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36F-44EF-88F7-31A428606B2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Лист1!$A$44:$A$54</c:f>
              <c:strCache>
                <c:ptCount val="11"/>
                <c:pt idx="0">
                  <c:v>ЖКХ</c:v>
                </c:pt>
                <c:pt idx="1">
                  <c:v>дороги</c:v>
                </c:pt>
                <c:pt idx="2">
                  <c:v>благоустройство и озеленение</c:v>
                </c:pt>
                <c:pt idx="3">
                  <c:v>уборка территории</c:v>
                </c:pt>
                <c:pt idx="4">
                  <c:v>дошкольное и школьное образование</c:v>
                </c:pt>
                <c:pt idx="5">
                  <c:v>медицинские услуги</c:v>
                </c:pt>
                <c:pt idx="6">
                  <c:v>досуг, спорт, культура</c:v>
                </c:pt>
                <c:pt idx="7">
                  <c:v>поддержка социально-незащищенных слоев</c:v>
                </c:pt>
                <c:pt idx="8">
                  <c:v>поддержка бизнеса</c:v>
                </c:pt>
                <c:pt idx="9">
                  <c:v>никакие</c:v>
                </c:pt>
                <c:pt idx="10">
                  <c:v>другое</c:v>
                </c:pt>
              </c:strCache>
            </c:strRef>
          </c:cat>
          <c:val>
            <c:numRef>
              <c:f>Лист1!$C$44:$C$54</c:f>
              <c:numCache>
                <c:formatCode>General</c:formatCode>
                <c:ptCount val="11"/>
                <c:pt idx="0">
                  <c:v>50.7</c:v>
                </c:pt>
                <c:pt idx="1">
                  <c:v>35.200000000000003</c:v>
                </c:pt>
                <c:pt idx="2">
                  <c:v>42.1</c:v>
                </c:pt>
                <c:pt idx="3">
                  <c:v>26.9</c:v>
                </c:pt>
                <c:pt idx="4">
                  <c:v>13.1</c:v>
                </c:pt>
                <c:pt idx="5">
                  <c:v>11.4</c:v>
                </c:pt>
                <c:pt idx="6">
                  <c:v>17.3</c:v>
                </c:pt>
                <c:pt idx="7">
                  <c:v>19.399999999999999</c:v>
                </c:pt>
                <c:pt idx="8">
                  <c:v>6.1</c:v>
                </c:pt>
                <c:pt idx="9">
                  <c:v>11.8</c:v>
                </c:pt>
                <c:pt idx="10">
                  <c:v>0.4</c:v>
                </c:pt>
              </c:numCache>
            </c:numRef>
          </c:val>
          <c:extLst xmlns:c16r2="http://schemas.microsoft.com/office/drawing/2015/06/chart">
            <c:ext xmlns:c16="http://schemas.microsoft.com/office/drawing/2014/chart" uri="{C3380CC4-5D6E-409C-BE32-E72D297353CC}">
              <c16:uniqueId val="{00000001-836F-44EF-88F7-31A428606B21}"/>
            </c:ext>
          </c:extLst>
        </c:ser>
        <c:dLbls>
          <c:showLegendKey val="0"/>
          <c:showVal val="0"/>
          <c:showCatName val="0"/>
          <c:showSerName val="0"/>
          <c:showPercent val="0"/>
          <c:showBubbleSize val="0"/>
        </c:dLbls>
        <c:gapWidth val="182"/>
        <c:axId val="-2079586160"/>
        <c:axId val="-2079587248"/>
      </c:barChart>
      <c:catAx>
        <c:axId val="-2079586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9587248"/>
        <c:crosses val="autoZero"/>
        <c:auto val="1"/>
        <c:lblAlgn val="ctr"/>
        <c:lblOffset val="100"/>
        <c:noMultiLvlLbl val="0"/>
      </c:catAx>
      <c:valAx>
        <c:axId val="-2079587248"/>
        <c:scaling>
          <c:orientation val="minMax"/>
        </c:scaling>
        <c:delete val="1"/>
        <c:axPos val="b"/>
        <c:numFmt formatCode="General" sourceLinked="1"/>
        <c:majorTickMark val="none"/>
        <c:minorTickMark val="none"/>
        <c:tickLblPos val="nextTo"/>
        <c:crossAx val="-207958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Лист1!$B$71</c:f>
              <c:strCache>
                <c:ptCount val="1"/>
                <c:pt idx="0">
                  <c:v>Государственные служащие</c:v>
                </c:pt>
              </c:strCache>
            </c:strRef>
          </c:tx>
          <c:spPr>
            <a:solidFill>
              <a:srgbClr val="00B050"/>
            </a:solidFill>
            <a:ln>
              <a:noFill/>
            </a:ln>
            <a:effectLst/>
          </c:spPr>
          <c:invertIfNegative val="0"/>
          <c:dLbls>
            <c:dLbl>
              <c:idx val="12"/>
              <c:layout>
                <c:manualLayout>
                  <c:x val="-6.4412238325281803E-3"/>
                  <c:y val="1.55945419103313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9FB-4303-ABC9-ACEE9E0E2F4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Лист1!$A$72:$A$86</c:f>
              <c:strCache>
                <c:ptCount val="15"/>
                <c:pt idx="0">
                  <c:v>поручения Президента и Правительства</c:v>
                </c:pt>
                <c:pt idx="1">
                  <c:v>реализация планов развития местных сообществ</c:v>
                </c:pt>
                <c:pt idx="2">
                  <c:v>ЖКХ</c:v>
                </c:pt>
                <c:pt idx="3">
                  <c:v>ремонт и содержание дорог</c:v>
                </c:pt>
                <c:pt idx="4">
                  <c:v>благоустройство и озеленение</c:v>
                </c:pt>
                <c:pt idx="5">
                  <c:v>уборка территории</c:v>
                </c:pt>
                <c:pt idx="6">
                  <c:v>услуги дошкольного и школьного образования</c:v>
                </c:pt>
                <c:pt idx="7">
                  <c:v>медицинские услуги</c:v>
                </c:pt>
                <c:pt idx="8">
                  <c:v>досуга спорт и культурные мероприятия</c:v>
                </c:pt>
                <c:pt idx="9">
                  <c:v>поддержка социально-незащищенных слоев</c:v>
                </c:pt>
                <c:pt idx="10">
                  <c:v>поддержка бизнеса</c:v>
                </c:pt>
                <c:pt idx="11">
                  <c:v>обратная связь с населением</c:v>
                </c:pt>
                <c:pt idx="12">
                  <c:v>реализация предвыборных программ</c:v>
                </c:pt>
                <c:pt idx="13">
                  <c:v>никакие, так как сходы более эффективны</c:v>
                </c:pt>
                <c:pt idx="14">
                  <c:v>другое </c:v>
                </c:pt>
              </c:strCache>
            </c:strRef>
          </c:cat>
          <c:val>
            <c:numRef>
              <c:f>Лист1!$B$72:$B$86</c:f>
              <c:numCache>
                <c:formatCode>0.0</c:formatCode>
                <c:ptCount val="15"/>
                <c:pt idx="0">
                  <c:v>40.6</c:v>
                </c:pt>
                <c:pt idx="1">
                  <c:v>59.4</c:v>
                </c:pt>
                <c:pt idx="2">
                  <c:v>58.3</c:v>
                </c:pt>
                <c:pt idx="3">
                  <c:v>57.1</c:v>
                </c:pt>
                <c:pt idx="4">
                  <c:v>51.4</c:v>
                </c:pt>
                <c:pt idx="5">
                  <c:v>27.4</c:v>
                </c:pt>
                <c:pt idx="6">
                  <c:v>23.4</c:v>
                </c:pt>
                <c:pt idx="7">
                  <c:v>30.3</c:v>
                </c:pt>
                <c:pt idx="8">
                  <c:v>24.6</c:v>
                </c:pt>
                <c:pt idx="9">
                  <c:v>25.7</c:v>
                </c:pt>
                <c:pt idx="10">
                  <c:v>14.3</c:v>
                </c:pt>
                <c:pt idx="11">
                  <c:v>27.4</c:v>
                </c:pt>
                <c:pt idx="12">
                  <c:v>7.4</c:v>
                </c:pt>
                <c:pt idx="13">
                  <c:v>5.7</c:v>
                </c:pt>
                <c:pt idx="14">
                  <c:v>1.1000000000000001</c:v>
                </c:pt>
              </c:numCache>
            </c:numRef>
          </c:val>
          <c:extLst xmlns:c16r2="http://schemas.microsoft.com/office/drawing/2015/06/chart">
            <c:ext xmlns:c16="http://schemas.microsoft.com/office/drawing/2014/chart" uri="{C3380CC4-5D6E-409C-BE32-E72D297353CC}">
              <c16:uniqueId val="{00000000-39FB-4303-ABC9-ACEE9E0E2F48}"/>
            </c:ext>
          </c:extLst>
        </c:ser>
        <c:ser>
          <c:idx val="1"/>
          <c:order val="1"/>
          <c:tx>
            <c:strRef>
              <c:f>Лист1!$C$71</c:f>
              <c:strCache>
                <c:ptCount val="1"/>
                <c:pt idx="0">
                  <c:v>Сельские жители</c:v>
                </c:pt>
              </c:strCache>
            </c:strRef>
          </c:tx>
          <c:spPr>
            <a:solidFill>
              <a:srgbClr val="0070C0"/>
            </a:solidFill>
            <a:ln>
              <a:noFill/>
            </a:ln>
            <a:effectLst/>
          </c:spPr>
          <c:invertIfNegative val="0"/>
          <c:dPt>
            <c:idx val="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39FB-4303-ABC9-ACEE9E0E2F48}"/>
              </c:ext>
            </c:extLst>
          </c:dPt>
          <c:dLbls>
            <c:dLbl>
              <c:idx val="0"/>
              <c:layout>
                <c:manualLayout>
                  <c:x val="-6.4412238325282593E-3"/>
                  <c:y val="-5.198180636777032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9FB-4303-ABC9-ACEE9E0E2F48}"/>
                </c:ext>
                <c:ext xmlns:c15="http://schemas.microsoft.com/office/drawing/2012/chart" uri="{CE6537A1-D6FC-4f65-9D91-7224C49458BB}"/>
              </c:extLst>
            </c:dLbl>
            <c:dLbl>
              <c:idx val="1"/>
              <c:layout>
                <c:manualLayout>
                  <c:x val="0"/>
                  <c:y val="-7.797270955165691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9FB-4303-ABC9-ACEE9E0E2F48}"/>
                </c:ext>
                <c:ext xmlns:c15="http://schemas.microsoft.com/office/drawing/2012/chart" uri="{CE6537A1-D6FC-4f65-9D91-7224C49458BB}"/>
              </c:extLst>
            </c:dLbl>
            <c:dLbl>
              <c:idx val="2"/>
              <c:layout>
                <c:manualLayout>
                  <c:x val="-1.574503192489429E-16"/>
                  <c:y val="-1.29954515919427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9FB-4303-ABC9-ACEE9E0E2F48}"/>
                </c:ext>
                <c:ext xmlns:c15="http://schemas.microsoft.com/office/drawing/2012/chart" uri="{CE6537A1-D6FC-4f65-9D91-7224C49458BB}"/>
              </c:extLst>
            </c:dLbl>
            <c:dLbl>
              <c:idx val="3"/>
              <c:layout>
                <c:manualLayout>
                  <c:x val="-6.4412238325281803E-3"/>
                  <c:y val="-2.599090318388659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9FB-4303-ABC9-ACEE9E0E2F48}"/>
                </c:ext>
                <c:ext xmlns:c15="http://schemas.microsoft.com/office/drawing/2012/chart" uri="{CE6537A1-D6FC-4f65-9D91-7224C49458BB}"/>
              </c:extLst>
            </c:dLbl>
            <c:dLbl>
              <c:idx val="4"/>
              <c:layout>
                <c:manualLayout>
                  <c:x val="0"/>
                  <c:y val="-1.03963612735542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9FB-4303-ABC9-ACEE9E0E2F48}"/>
                </c:ext>
                <c:ext xmlns:c15="http://schemas.microsoft.com/office/drawing/2012/chart" uri="{CE6537A1-D6FC-4f65-9D91-7224C49458BB}"/>
              </c:extLst>
            </c:dLbl>
            <c:dLbl>
              <c:idx val="5"/>
              <c:layout>
                <c:manualLayout>
                  <c:x val="-7.8725159624471452E-17"/>
                  <c:y val="-7.7972709551657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9FB-4303-ABC9-ACEE9E0E2F48}"/>
                </c:ext>
                <c:ext xmlns:c15="http://schemas.microsoft.com/office/drawing/2012/chart" uri="{CE6537A1-D6FC-4f65-9D91-7224C49458BB}"/>
              </c:extLst>
            </c:dLbl>
            <c:dLbl>
              <c:idx val="6"/>
              <c:layout>
                <c:manualLayout>
                  <c:x val="-7.8725159624471452E-17"/>
                  <c:y val="-1.55945419103313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9FB-4303-ABC9-ACEE9E0E2F48}"/>
                </c:ext>
                <c:ext xmlns:c15="http://schemas.microsoft.com/office/drawing/2012/chart" uri="{CE6537A1-D6FC-4f65-9D91-7224C49458BB}"/>
              </c:extLst>
            </c:dLbl>
            <c:dLbl>
              <c:idx val="7"/>
              <c:layout>
                <c:manualLayout>
                  <c:x val="-7.8725159624471452E-17"/>
                  <c:y val="-1.55945419103314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9FB-4303-ABC9-ACEE9E0E2F48}"/>
                </c:ext>
                <c:ext xmlns:c15="http://schemas.microsoft.com/office/drawing/2012/chart" uri="{CE6537A1-D6FC-4f65-9D91-7224C49458BB}"/>
              </c:extLst>
            </c:dLbl>
            <c:dLbl>
              <c:idx val="8"/>
              <c:layout>
                <c:manualLayout>
                  <c:x val="-8.5882984433709071E-3"/>
                  <c:y val="-2.599090318388563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39FB-4303-ABC9-ACEE9E0E2F48}"/>
                </c:ext>
                <c:ext xmlns:c15="http://schemas.microsoft.com/office/drawing/2012/chart" uri="{CE6537A1-D6FC-4f65-9D91-7224C49458BB}"/>
              </c:extLst>
            </c:dLbl>
            <c:dLbl>
              <c:idx val="10"/>
              <c:layout>
                <c:manualLayout>
                  <c:x val="-6.4412238325281803E-3"/>
                  <c:y val="-1.03963612735542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9FB-4303-ABC9-ACEE9E0E2F48}"/>
                </c:ext>
                <c:ext xmlns:c15="http://schemas.microsoft.com/office/drawing/2012/chart" uri="{CE6537A1-D6FC-4f65-9D91-7224C49458BB}"/>
              </c:extLst>
            </c:dLbl>
            <c:dLbl>
              <c:idx val="11"/>
              <c:layout>
                <c:manualLayout>
                  <c:x val="-7.8725159624471452E-17"/>
                  <c:y val="-7.797270955165691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9FB-4303-ABC9-ACEE9E0E2F48}"/>
                </c:ext>
                <c:ext xmlns:c15="http://schemas.microsoft.com/office/drawing/2012/chart" uri="{CE6537A1-D6FC-4f65-9D91-7224C49458BB}"/>
              </c:extLst>
            </c:dLbl>
            <c:dLbl>
              <c:idx val="13"/>
              <c:layout>
                <c:manualLayout>
                  <c:x val="0"/>
                  <c:y val="-7.797270955165703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9FB-4303-ABC9-ACEE9E0E2F48}"/>
                </c:ext>
                <c:ext xmlns:c15="http://schemas.microsoft.com/office/drawing/2012/chart" uri="{CE6537A1-D6FC-4f65-9D91-7224C49458BB}"/>
              </c:extLst>
            </c:dLbl>
            <c:dLbl>
              <c:idx val="14"/>
              <c:layout>
                <c:manualLayout>
                  <c:x val="-2.1470746108427268E-3"/>
                  <c:y val="-1.81936322287199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9FB-4303-ABC9-ACEE9E0E2F4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Лист1!$A$72:$A$86</c:f>
              <c:strCache>
                <c:ptCount val="15"/>
                <c:pt idx="0">
                  <c:v>поручения Президента и Правительства</c:v>
                </c:pt>
                <c:pt idx="1">
                  <c:v>реализация планов развития местных сообществ</c:v>
                </c:pt>
                <c:pt idx="2">
                  <c:v>ЖКХ</c:v>
                </c:pt>
                <c:pt idx="3">
                  <c:v>ремонт и содержание дорог</c:v>
                </c:pt>
                <c:pt idx="4">
                  <c:v>благоустройство и озеленение</c:v>
                </c:pt>
                <c:pt idx="5">
                  <c:v>уборка территории</c:v>
                </c:pt>
                <c:pt idx="6">
                  <c:v>услуги дошкольного и школьного образования</c:v>
                </c:pt>
                <c:pt idx="7">
                  <c:v>медицинские услуги</c:v>
                </c:pt>
                <c:pt idx="8">
                  <c:v>досуга спорт и культурные мероприятия</c:v>
                </c:pt>
                <c:pt idx="9">
                  <c:v>поддержка социально-незащищенных слоев</c:v>
                </c:pt>
                <c:pt idx="10">
                  <c:v>поддержка бизнеса</c:v>
                </c:pt>
                <c:pt idx="11">
                  <c:v>обратная связь с населением</c:v>
                </c:pt>
                <c:pt idx="12">
                  <c:v>реализация предвыборных программ</c:v>
                </c:pt>
                <c:pt idx="13">
                  <c:v>никакие, так как сходы более эффективны</c:v>
                </c:pt>
                <c:pt idx="14">
                  <c:v>другое </c:v>
                </c:pt>
              </c:strCache>
            </c:strRef>
          </c:cat>
          <c:val>
            <c:numRef>
              <c:f>Лист1!$C$72:$C$86</c:f>
              <c:numCache>
                <c:formatCode>0.0</c:formatCode>
                <c:ptCount val="15"/>
                <c:pt idx="0">
                  <c:v>25.1</c:v>
                </c:pt>
                <c:pt idx="1">
                  <c:v>43.4</c:v>
                </c:pt>
                <c:pt idx="2">
                  <c:v>45.9</c:v>
                </c:pt>
                <c:pt idx="3">
                  <c:v>43</c:v>
                </c:pt>
                <c:pt idx="4">
                  <c:v>42.1</c:v>
                </c:pt>
                <c:pt idx="5">
                  <c:v>24.2</c:v>
                </c:pt>
                <c:pt idx="6">
                  <c:v>23</c:v>
                </c:pt>
                <c:pt idx="7">
                  <c:v>30.3</c:v>
                </c:pt>
                <c:pt idx="8">
                  <c:v>22.7</c:v>
                </c:pt>
                <c:pt idx="9">
                  <c:v>19.600000000000001</c:v>
                </c:pt>
                <c:pt idx="10">
                  <c:v>10.1</c:v>
                </c:pt>
                <c:pt idx="11">
                  <c:v>17.100000000000001</c:v>
                </c:pt>
                <c:pt idx="12">
                  <c:v>10.5</c:v>
                </c:pt>
                <c:pt idx="13">
                  <c:v>2.2999999999999998</c:v>
                </c:pt>
                <c:pt idx="14">
                  <c:v>0.4</c:v>
                </c:pt>
              </c:numCache>
            </c:numRef>
          </c:val>
          <c:extLst xmlns:c16r2="http://schemas.microsoft.com/office/drawing/2015/06/chart">
            <c:ext xmlns:c16="http://schemas.microsoft.com/office/drawing/2014/chart" uri="{C3380CC4-5D6E-409C-BE32-E72D297353CC}">
              <c16:uniqueId val="{00000001-39FB-4303-ABC9-ACEE9E0E2F48}"/>
            </c:ext>
          </c:extLst>
        </c:ser>
        <c:dLbls>
          <c:showLegendKey val="0"/>
          <c:showVal val="0"/>
          <c:showCatName val="0"/>
          <c:showSerName val="0"/>
          <c:showPercent val="0"/>
          <c:showBubbleSize val="0"/>
        </c:dLbls>
        <c:gapWidth val="182"/>
        <c:axId val="-2079584528"/>
        <c:axId val="-2079580176"/>
      </c:barChart>
      <c:catAx>
        <c:axId val="-2079584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9580176"/>
        <c:crosses val="autoZero"/>
        <c:auto val="1"/>
        <c:lblAlgn val="ctr"/>
        <c:lblOffset val="100"/>
        <c:noMultiLvlLbl val="0"/>
      </c:catAx>
      <c:valAx>
        <c:axId val="-2079580176"/>
        <c:scaling>
          <c:orientation val="minMax"/>
        </c:scaling>
        <c:delete val="1"/>
        <c:axPos val="b"/>
        <c:numFmt formatCode="0.0" sourceLinked="1"/>
        <c:majorTickMark val="none"/>
        <c:minorTickMark val="none"/>
        <c:tickLblPos val="nextTo"/>
        <c:crossAx val="-2079584528"/>
        <c:crosses val="autoZero"/>
        <c:crossBetween val="between"/>
      </c:valAx>
      <c:spPr>
        <a:noFill/>
        <a:ln>
          <a:noFill/>
        </a:ln>
        <a:effectLst/>
      </c:spPr>
    </c:plotArea>
    <c:legend>
      <c:legendPos val="b"/>
      <c:layout>
        <c:manualLayout>
          <c:xMode val="edge"/>
          <c:yMode val="edge"/>
          <c:x val="0.17730767251378646"/>
          <c:y val="0.9061921028253821"/>
          <c:w val="0.71828541228726506"/>
          <c:h val="6.9298093253049253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Лист1!$B$90</c:f>
              <c:strCache>
                <c:ptCount val="1"/>
                <c:pt idx="0">
                  <c:v>Государственные служащие</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Лист1!$A$91:$A$93</c:f>
              <c:strCache>
                <c:ptCount val="3"/>
                <c:pt idx="0">
                  <c:v>да, он является достаточным</c:v>
                </c:pt>
                <c:pt idx="1">
                  <c:v>нет, он является недостаточным</c:v>
                </c:pt>
                <c:pt idx="2">
                  <c:v>затрудняюсь ответить</c:v>
                </c:pt>
              </c:strCache>
            </c:strRef>
          </c:cat>
          <c:val>
            <c:numRef>
              <c:f>Лист1!$B$91:$B$93</c:f>
              <c:numCache>
                <c:formatCode>General</c:formatCode>
                <c:ptCount val="3"/>
                <c:pt idx="0">
                  <c:v>17.2</c:v>
                </c:pt>
                <c:pt idx="1">
                  <c:v>71.400000000000006</c:v>
                </c:pt>
                <c:pt idx="2">
                  <c:v>11.4</c:v>
                </c:pt>
              </c:numCache>
            </c:numRef>
          </c:val>
          <c:extLst xmlns:c16r2="http://schemas.microsoft.com/office/drawing/2015/06/chart">
            <c:ext xmlns:c16="http://schemas.microsoft.com/office/drawing/2014/chart" uri="{C3380CC4-5D6E-409C-BE32-E72D297353CC}">
              <c16:uniqueId val="{00000000-D246-4FDB-9E72-4810A1D36576}"/>
            </c:ext>
          </c:extLst>
        </c:ser>
        <c:ser>
          <c:idx val="1"/>
          <c:order val="1"/>
          <c:tx>
            <c:strRef>
              <c:f>Лист1!$C$90</c:f>
              <c:strCache>
                <c:ptCount val="1"/>
                <c:pt idx="0">
                  <c:v>Сельские жители</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Лист1!$A$91:$A$93</c:f>
              <c:strCache>
                <c:ptCount val="3"/>
                <c:pt idx="0">
                  <c:v>да, он является достаточным</c:v>
                </c:pt>
                <c:pt idx="1">
                  <c:v>нет, он является недостаточным</c:v>
                </c:pt>
                <c:pt idx="2">
                  <c:v>затрудняюсь ответить</c:v>
                </c:pt>
              </c:strCache>
            </c:strRef>
          </c:cat>
          <c:val>
            <c:numRef>
              <c:f>Лист1!$C$91:$C$93</c:f>
              <c:numCache>
                <c:formatCode>General</c:formatCode>
                <c:ptCount val="3"/>
                <c:pt idx="0">
                  <c:v>16.8</c:v>
                </c:pt>
                <c:pt idx="1">
                  <c:v>67.599999999999994</c:v>
                </c:pt>
                <c:pt idx="2">
                  <c:v>15.6</c:v>
                </c:pt>
              </c:numCache>
            </c:numRef>
          </c:val>
          <c:extLst xmlns:c16r2="http://schemas.microsoft.com/office/drawing/2015/06/chart">
            <c:ext xmlns:c16="http://schemas.microsoft.com/office/drawing/2014/chart" uri="{C3380CC4-5D6E-409C-BE32-E72D297353CC}">
              <c16:uniqueId val="{00000001-D246-4FDB-9E72-4810A1D36576}"/>
            </c:ext>
          </c:extLst>
        </c:ser>
        <c:dLbls>
          <c:showLegendKey val="0"/>
          <c:showVal val="0"/>
          <c:showCatName val="0"/>
          <c:showSerName val="0"/>
          <c:showPercent val="0"/>
          <c:showBubbleSize val="0"/>
        </c:dLbls>
        <c:gapWidth val="219"/>
        <c:overlap val="-27"/>
        <c:axId val="-2079586704"/>
        <c:axId val="-2079585616"/>
      </c:barChart>
      <c:catAx>
        <c:axId val="-207958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9585616"/>
        <c:crosses val="autoZero"/>
        <c:auto val="1"/>
        <c:lblAlgn val="ctr"/>
        <c:lblOffset val="100"/>
        <c:noMultiLvlLbl val="0"/>
      </c:catAx>
      <c:valAx>
        <c:axId val="-2079585616"/>
        <c:scaling>
          <c:orientation val="minMax"/>
        </c:scaling>
        <c:delete val="1"/>
        <c:axPos val="l"/>
        <c:numFmt formatCode="General" sourceLinked="1"/>
        <c:majorTickMark val="none"/>
        <c:minorTickMark val="none"/>
        <c:tickLblPos val="nextTo"/>
        <c:crossAx val="-2079586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Лист1!$B$101</c:f>
              <c:strCache>
                <c:ptCount val="1"/>
                <c:pt idx="0">
                  <c:v>Государственные служащие</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Лист1!$A$102:$A$107</c:f>
              <c:strCache>
                <c:ptCount val="6"/>
                <c:pt idx="0">
                  <c:v>предприниматели должны участвовать в его формировании </c:v>
                </c:pt>
                <c:pt idx="1">
                  <c:v>нужно передать на местный уровень больше налогов</c:v>
                </c:pt>
                <c:pt idx="2">
                  <c:v>нужно увеличить ставки по взимаемым налогам </c:v>
                </c:pt>
                <c:pt idx="3">
                  <c:v>государство должно увеличить объем трансфертов в местные бюджеты</c:v>
                </c:pt>
                <c:pt idx="4">
                  <c:v>ничего не нужно делать, так как средств достаточно</c:v>
                </c:pt>
                <c:pt idx="5">
                  <c:v>другое</c:v>
                </c:pt>
              </c:strCache>
            </c:strRef>
          </c:cat>
          <c:val>
            <c:numRef>
              <c:f>Лист1!$B$102:$B$107</c:f>
              <c:numCache>
                <c:formatCode>General</c:formatCode>
                <c:ptCount val="6"/>
                <c:pt idx="0">
                  <c:v>44.6</c:v>
                </c:pt>
                <c:pt idx="1">
                  <c:v>42.9</c:v>
                </c:pt>
                <c:pt idx="2">
                  <c:v>6.3</c:v>
                </c:pt>
                <c:pt idx="3">
                  <c:v>64.599999999999994</c:v>
                </c:pt>
                <c:pt idx="4">
                  <c:v>1.7</c:v>
                </c:pt>
                <c:pt idx="5">
                  <c:v>0</c:v>
                </c:pt>
              </c:numCache>
            </c:numRef>
          </c:val>
          <c:extLst xmlns:c16r2="http://schemas.microsoft.com/office/drawing/2015/06/chart">
            <c:ext xmlns:c16="http://schemas.microsoft.com/office/drawing/2014/chart" uri="{C3380CC4-5D6E-409C-BE32-E72D297353CC}">
              <c16:uniqueId val="{00000000-CBC9-45D7-A0A4-61ECE016B294}"/>
            </c:ext>
          </c:extLst>
        </c:ser>
        <c:ser>
          <c:idx val="1"/>
          <c:order val="1"/>
          <c:tx>
            <c:strRef>
              <c:f>Лист1!$C$101</c:f>
              <c:strCache>
                <c:ptCount val="1"/>
                <c:pt idx="0">
                  <c:v>Сельские жители</c:v>
                </c:pt>
              </c:strCache>
            </c:strRef>
          </c:tx>
          <c:spPr>
            <a:solidFill>
              <a:srgbClr val="00B050"/>
            </a:solidFill>
            <a:ln>
              <a:noFill/>
            </a:ln>
            <a:effectLst/>
          </c:spPr>
          <c:invertIfNegative val="0"/>
          <c:dLbls>
            <c:dLbl>
              <c:idx val="0"/>
              <c:layout>
                <c:manualLayout>
                  <c:x val="-6.369426751592357E-3"/>
                  <c:y val="-1.62601626016261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BC9-45D7-A0A4-61ECE016B294}"/>
                </c:ext>
                <c:ext xmlns:c15="http://schemas.microsoft.com/office/drawing/2012/chart" uri="{CE6537A1-D6FC-4f65-9D91-7224C49458BB}"/>
              </c:extLst>
            </c:dLbl>
            <c:dLbl>
              <c:idx val="1"/>
              <c:layout>
                <c:manualLayout>
                  <c:x val="-2.1231422505308636E-3"/>
                  <c:y val="-1.62601626016260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BC9-45D7-A0A4-61ECE016B294}"/>
                </c:ext>
                <c:ext xmlns:c15="http://schemas.microsoft.com/office/drawing/2012/chart" uri="{CE6537A1-D6FC-4f65-9D91-7224C49458BB}"/>
              </c:extLst>
            </c:dLbl>
            <c:dLbl>
              <c:idx val="2"/>
              <c:layout>
                <c:manualLayout>
                  <c:x val="-8.4925690021231421E-3"/>
                  <c:y val="-2.1680216802168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BC9-45D7-A0A4-61ECE016B294}"/>
                </c:ext>
                <c:ext xmlns:c15="http://schemas.microsoft.com/office/drawing/2012/chart" uri="{CE6537A1-D6FC-4f65-9D91-7224C49458BB}"/>
              </c:extLst>
            </c:dLbl>
            <c:dLbl>
              <c:idx val="3"/>
              <c:layout>
                <c:manualLayout>
                  <c:x val="-8.4925690021232982E-3"/>
                  <c:y val="-5.96205962059621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BC9-45D7-A0A4-61ECE016B294}"/>
                </c:ext>
                <c:ext xmlns:c15="http://schemas.microsoft.com/office/drawing/2012/chart" uri="{CE6537A1-D6FC-4f65-9D91-7224C49458BB}"/>
              </c:extLst>
            </c:dLbl>
            <c:dLbl>
              <c:idx val="4"/>
              <c:layout>
                <c:manualLayout>
                  <c:x val="0"/>
                  <c:y val="-2.16802168021680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BC9-45D7-A0A4-61ECE016B294}"/>
                </c:ext>
                <c:ext xmlns:c15="http://schemas.microsoft.com/office/drawing/2012/chart" uri="{CE6537A1-D6FC-4f65-9D91-7224C49458BB}"/>
              </c:extLst>
            </c:dLbl>
            <c:dLbl>
              <c:idx val="5"/>
              <c:layout>
                <c:manualLayout>
                  <c:x val="-7.7847649883434352E-17"/>
                  <c:y val="-1.62601626016260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BC9-45D7-A0A4-61ECE016B29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Лист1!$A$102:$A$107</c:f>
              <c:strCache>
                <c:ptCount val="6"/>
                <c:pt idx="0">
                  <c:v>предприниматели должны участвовать в его формировании </c:v>
                </c:pt>
                <c:pt idx="1">
                  <c:v>нужно передать на местный уровень больше налогов</c:v>
                </c:pt>
                <c:pt idx="2">
                  <c:v>нужно увеличить ставки по взимаемым налогам </c:v>
                </c:pt>
                <c:pt idx="3">
                  <c:v>государство должно увеличить объем трансфертов в местные бюджеты</c:v>
                </c:pt>
                <c:pt idx="4">
                  <c:v>ничего не нужно делать, так как средств достаточно</c:v>
                </c:pt>
                <c:pt idx="5">
                  <c:v>другое</c:v>
                </c:pt>
              </c:strCache>
            </c:strRef>
          </c:cat>
          <c:val>
            <c:numRef>
              <c:f>Лист1!$C$102:$C$107</c:f>
              <c:numCache>
                <c:formatCode>General</c:formatCode>
                <c:ptCount val="6"/>
                <c:pt idx="0">
                  <c:v>37.9</c:v>
                </c:pt>
                <c:pt idx="1">
                  <c:v>22.3</c:v>
                </c:pt>
                <c:pt idx="2">
                  <c:v>5.3</c:v>
                </c:pt>
                <c:pt idx="3">
                  <c:v>63.4</c:v>
                </c:pt>
                <c:pt idx="4">
                  <c:v>3.6</c:v>
                </c:pt>
                <c:pt idx="5">
                  <c:v>0</c:v>
                </c:pt>
              </c:numCache>
            </c:numRef>
          </c:val>
          <c:extLst xmlns:c16r2="http://schemas.microsoft.com/office/drawing/2015/06/chart">
            <c:ext xmlns:c16="http://schemas.microsoft.com/office/drawing/2014/chart" uri="{C3380CC4-5D6E-409C-BE32-E72D297353CC}">
              <c16:uniqueId val="{00000001-CBC9-45D7-A0A4-61ECE016B294}"/>
            </c:ext>
          </c:extLst>
        </c:ser>
        <c:dLbls>
          <c:showLegendKey val="0"/>
          <c:showVal val="0"/>
          <c:showCatName val="0"/>
          <c:showSerName val="0"/>
          <c:showPercent val="0"/>
          <c:showBubbleSize val="0"/>
        </c:dLbls>
        <c:gapWidth val="182"/>
        <c:axId val="-2079581264"/>
        <c:axId val="-2079583984"/>
      </c:barChart>
      <c:catAx>
        <c:axId val="-2079581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9583984"/>
        <c:crosses val="autoZero"/>
        <c:auto val="1"/>
        <c:lblAlgn val="ctr"/>
        <c:lblOffset val="100"/>
        <c:noMultiLvlLbl val="0"/>
      </c:catAx>
      <c:valAx>
        <c:axId val="-2079583984"/>
        <c:scaling>
          <c:orientation val="minMax"/>
        </c:scaling>
        <c:delete val="1"/>
        <c:axPos val="b"/>
        <c:numFmt formatCode="General" sourceLinked="1"/>
        <c:majorTickMark val="none"/>
        <c:minorTickMark val="none"/>
        <c:tickLblPos val="nextTo"/>
        <c:crossAx val="-2079581264"/>
        <c:crosses val="autoZero"/>
        <c:crossBetween val="between"/>
      </c:valAx>
      <c:spPr>
        <a:noFill/>
        <a:ln>
          <a:noFill/>
        </a:ln>
        <a:effectLst/>
      </c:spPr>
    </c:plotArea>
    <c:legend>
      <c:legendPos val="b"/>
      <c:layout>
        <c:manualLayout>
          <c:xMode val="edge"/>
          <c:yMode val="edge"/>
          <c:x val="0.14342497812773403"/>
          <c:y val="0.89368438320209975"/>
          <c:w val="0.78814982502187225"/>
          <c:h val="7.853783902012248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2619047619047619"/>
          <c:y val="2.749140893470790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Лист1!$B$111</c:f>
              <c:strCache>
                <c:ptCount val="1"/>
                <c:pt idx="0">
                  <c:v>Государственные служащие</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707-49C4-86C0-EAC2A684B0A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707-49C4-86C0-EAC2A684B0A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707-49C4-86C0-EAC2A684B0A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707-49C4-86C0-EAC2A684B0A5}"/>
              </c:ext>
            </c:extLst>
          </c:dPt>
          <c:dLbls>
            <c:dLbl>
              <c:idx val="0"/>
              <c:layout>
                <c:manualLayout>
                  <c:x val="-3.9522419072615923E-2"/>
                  <c:y val="0.10285542432195975"/>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0707-49C4-86C0-EAC2A684B0A5}"/>
                </c:ext>
                <c:ext xmlns:c15="http://schemas.microsoft.com/office/drawing/2012/chart" uri="{CE6537A1-D6FC-4f65-9D91-7224C49458BB}"/>
              </c:extLst>
            </c:dLbl>
            <c:dLbl>
              <c:idx val="1"/>
              <c:layout>
                <c:manualLayout>
                  <c:x val="0"/>
                  <c:y val="0.1376893867647987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0707-49C4-86C0-EAC2A684B0A5}"/>
                </c:ext>
                <c:ext xmlns:c15="http://schemas.microsoft.com/office/drawing/2012/chart" uri="{CE6537A1-D6FC-4f65-9D91-7224C49458BB}"/>
              </c:extLst>
            </c:dLbl>
            <c:dLbl>
              <c:idx val="2"/>
              <c:layout>
                <c:manualLayout>
                  <c:x val="-6.9911374714524327E-2"/>
                  <c:y val="0.21089013357866354"/>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0707-49C4-86C0-EAC2A684B0A5}"/>
                </c:ext>
                <c:ext xmlns:c15="http://schemas.microsoft.com/office/drawing/2012/chart" uri="{CE6537A1-D6FC-4f65-9D91-7224C49458BB}"/>
              </c:extLst>
            </c:dLbl>
            <c:dLbl>
              <c:idx val="3"/>
              <c:layout>
                <c:manualLayout>
                  <c:x val="-0.21455022667621093"/>
                  <c:y val="9.868261312696735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0707-49C4-86C0-EAC2A684B0A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Лист1!$A$112:$A$115</c:f>
              <c:strCache>
                <c:ptCount val="4"/>
                <c:pt idx="0">
                  <c:v>да, постоянно</c:v>
                </c:pt>
                <c:pt idx="1">
                  <c:v>да, иногда</c:v>
                </c:pt>
                <c:pt idx="2">
                  <c:v>нет, никогда</c:v>
                </c:pt>
                <c:pt idx="3">
                  <c:v>затрудняюсь ответить</c:v>
                </c:pt>
              </c:strCache>
            </c:strRef>
          </c:cat>
          <c:val>
            <c:numRef>
              <c:f>Лист1!$B$112:$B$115</c:f>
              <c:numCache>
                <c:formatCode>General</c:formatCode>
                <c:ptCount val="4"/>
                <c:pt idx="0">
                  <c:v>62.3</c:v>
                </c:pt>
                <c:pt idx="1">
                  <c:v>21.7</c:v>
                </c:pt>
                <c:pt idx="2">
                  <c:v>8.6</c:v>
                </c:pt>
                <c:pt idx="3">
                  <c:v>7.4</c:v>
                </c:pt>
              </c:numCache>
            </c:numRef>
          </c:val>
          <c:extLst xmlns:c16r2="http://schemas.microsoft.com/office/drawing/2015/06/chart">
            <c:ext xmlns:c16="http://schemas.microsoft.com/office/drawing/2014/chart" uri="{C3380CC4-5D6E-409C-BE32-E72D297353CC}">
              <c16:uniqueId val="{00000008-0707-49C4-86C0-EAC2A684B0A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196952653645566"/>
          <c:y val="2.743484224965706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Лист1!$B$118</c:f>
              <c:strCache>
                <c:ptCount val="1"/>
                <c:pt idx="0">
                  <c:v>Сельские жители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645-4A2C-B41F-0F8A4792EC3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645-4A2C-B41F-0F8A4792EC3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645-4A2C-B41F-0F8A4792EC3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645-4A2C-B41F-0F8A4792EC32}"/>
              </c:ext>
            </c:extLst>
          </c:dPt>
          <c:dLbls>
            <c:dLbl>
              <c:idx val="0"/>
              <c:layout>
                <c:manualLayout>
                  <c:x val="6.0198381452318463E-2"/>
                  <c:y val="4.986730825313502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1645-4A2C-B41F-0F8A4792EC32}"/>
                </c:ext>
                <c:ext xmlns:c15="http://schemas.microsoft.com/office/drawing/2012/chart" uri="{CE6537A1-D6FC-4f65-9D91-7224C49458BB}"/>
              </c:extLst>
            </c:dLbl>
            <c:dLbl>
              <c:idx val="1"/>
              <c:layout>
                <c:manualLayout>
                  <c:x val="5.3436132983377078E-2"/>
                  <c:y val="-0.10918780985710119"/>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1645-4A2C-B41F-0F8A4792EC32}"/>
                </c:ext>
                <c:ext xmlns:c15="http://schemas.microsoft.com/office/drawing/2012/chart" uri="{CE6537A1-D6FC-4f65-9D91-7224C49458BB}"/>
              </c:extLst>
            </c:dLbl>
            <c:dLbl>
              <c:idx val="2"/>
              <c:layout>
                <c:manualLayout>
                  <c:x val="-5.0100721784776904E-2"/>
                  <c:y val="-1.378426655001458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1645-4A2C-B41F-0F8A4792EC32}"/>
                </c:ext>
                <c:ext xmlns:c15="http://schemas.microsoft.com/office/drawing/2012/chart" uri="{CE6537A1-D6FC-4f65-9D91-7224C49458BB}"/>
              </c:extLst>
            </c:dLbl>
            <c:dLbl>
              <c:idx val="3"/>
              <c:layout>
                <c:manualLayout>
                  <c:x val="-0.12949595363079616"/>
                  <c:y val="5.205963837853601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1645-4A2C-B41F-0F8A4792EC3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Лист1!$A$119:$A$122</c:f>
              <c:strCache>
                <c:ptCount val="4"/>
                <c:pt idx="0">
                  <c:v>да, постоянно</c:v>
                </c:pt>
                <c:pt idx="1">
                  <c:v>да, иногда</c:v>
                </c:pt>
                <c:pt idx="2">
                  <c:v>нет, никогда</c:v>
                </c:pt>
                <c:pt idx="3">
                  <c:v>затрудняюсь ответить</c:v>
                </c:pt>
              </c:strCache>
            </c:strRef>
          </c:cat>
          <c:val>
            <c:numRef>
              <c:f>Лист1!$B$119:$B$122</c:f>
              <c:numCache>
                <c:formatCode>General</c:formatCode>
                <c:ptCount val="4"/>
                <c:pt idx="0">
                  <c:v>23.2</c:v>
                </c:pt>
                <c:pt idx="1">
                  <c:v>29.9</c:v>
                </c:pt>
                <c:pt idx="2">
                  <c:v>39.1</c:v>
                </c:pt>
                <c:pt idx="3">
                  <c:v>7.8</c:v>
                </c:pt>
              </c:numCache>
            </c:numRef>
          </c:val>
          <c:extLst xmlns:c16r2="http://schemas.microsoft.com/office/drawing/2015/06/chart">
            <c:ext xmlns:c16="http://schemas.microsoft.com/office/drawing/2014/chart" uri="{C3380CC4-5D6E-409C-BE32-E72D297353CC}">
              <c16:uniqueId val="{00000008-1645-4A2C-B41F-0F8A4792EC3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8F4-424E-9513-FEEA736C0E42}"/>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8F4-424E-9513-FEEA736C0E4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8F4-424E-9513-FEEA736C0E4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8F4-424E-9513-FEEA736C0E42}"/>
              </c:ext>
            </c:extLst>
          </c:dPt>
          <c:dLbls>
            <c:dLbl>
              <c:idx val="0"/>
              <c:layout>
                <c:manualLayout>
                  <c:x val="4.2491360454943131E-2"/>
                  <c:y val="4.8264800233304168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98F4-424E-9513-FEEA736C0E42}"/>
                </c:ext>
                <c:ext xmlns:c15="http://schemas.microsoft.com/office/drawing/2012/chart" uri="{CE6537A1-D6FC-4f65-9D91-7224C49458BB}"/>
              </c:extLst>
            </c:dLbl>
            <c:dLbl>
              <c:idx val="1"/>
              <c:layout>
                <c:manualLayout>
                  <c:x val="-0.10287861129272198"/>
                  <c:y val="0.13913952755905515"/>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98F4-424E-9513-FEEA736C0E4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Лист1!$A$148:$A$151</c:f>
              <c:strCache>
                <c:ptCount val="4"/>
                <c:pt idx="0">
                  <c:v>да, мне это нужно (интересно)</c:v>
                </c:pt>
                <c:pt idx="1">
                  <c:v>нет, мне это не нужно (не интересно)</c:v>
                </c:pt>
                <c:pt idx="2">
                  <c:v>нет, я и так все знаю</c:v>
                </c:pt>
                <c:pt idx="3">
                  <c:v>другое </c:v>
                </c:pt>
              </c:strCache>
            </c:strRef>
          </c:cat>
          <c:val>
            <c:numRef>
              <c:f>Лист1!$B$148:$B$151</c:f>
              <c:numCache>
                <c:formatCode>General</c:formatCode>
                <c:ptCount val="4"/>
                <c:pt idx="0">
                  <c:v>70.8</c:v>
                </c:pt>
                <c:pt idx="1">
                  <c:v>22.5</c:v>
                </c:pt>
                <c:pt idx="2">
                  <c:v>6.7</c:v>
                </c:pt>
                <c:pt idx="3">
                  <c:v>0</c:v>
                </c:pt>
              </c:numCache>
            </c:numRef>
          </c:val>
          <c:extLst xmlns:c16r2="http://schemas.microsoft.com/office/drawing/2015/06/chart">
            <c:ext xmlns:c16="http://schemas.microsoft.com/office/drawing/2014/chart" uri="{C3380CC4-5D6E-409C-BE32-E72D297353CC}">
              <c16:uniqueId val="{00000008-98F4-424E-9513-FEEA736C0E42}"/>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Лист1!$B$181</c:f>
              <c:strCache>
                <c:ptCount val="1"/>
                <c:pt idx="0">
                  <c:v>Государственные служащие</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Лист1!$A$182:$A$190</c:f>
              <c:strCache>
                <c:ptCount val="9"/>
                <c:pt idx="0">
                  <c:v>усовершенствование законодательной базы</c:v>
                </c:pt>
                <c:pt idx="1">
                  <c:v>увеличение финансирования бюджета</c:v>
                </c:pt>
                <c:pt idx="2">
                  <c:v>поддержка вышестоящими органами власти</c:v>
                </c:pt>
                <c:pt idx="3">
                  <c:v>обучение населения участию в МСУ</c:v>
                </c:pt>
                <c:pt idx="4">
                  <c:v>желание и заинтересованность самого населения</c:v>
                </c:pt>
                <c:pt idx="5">
                  <c:v>рост ответственности населения</c:v>
                </c:pt>
                <c:pt idx="6">
                  <c:v>ничего не нужно делать, так как оно хорошо развивается</c:v>
                </c:pt>
                <c:pt idx="7">
                  <c:v>ничего не нужно делать, так как оно ничего не решает</c:v>
                </c:pt>
                <c:pt idx="8">
                  <c:v>другое</c:v>
                </c:pt>
              </c:strCache>
            </c:strRef>
          </c:cat>
          <c:val>
            <c:numRef>
              <c:f>Лист1!$B$182:$B$190</c:f>
              <c:numCache>
                <c:formatCode>General</c:formatCode>
                <c:ptCount val="9"/>
                <c:pt idx="0">
                  <c:v>36.6</c:v>
                </c:pt>
                <c:pt idx="1">
                  <c:v>49.7</c:v>
                </c:pt>
                <c:pt idx="2">
                  <c:v>46.9</c:v>
                </c:pt>
                <c:pt idx="3">
                  <c:v>45.7</c:v>
                </c:pt>
                <c:pt idx="4">
                  <c:v>50.9</c:v>
                </c:pt>
                <c:pt idx="5">
                  <c:v>40.6</c:v>
                </c:pt>
                <c:pt idx="6">
                  <c:v>1.7</c:v>
                </c:pt>
                <c:pt idx="7">
                  <c:v>1.1000000000000001</c:v>
                </c:pt>
                <c:pt idx="8">
                  <c:v>0.6</c:v>
                </c:pt>
              </c:numCache>
            </c:numRef>
          </c:val>
          <c:extLst xmlns:c16r2="http://schemas.microsoft.com/office/drawing/2015/06/chart">
            <c:ext xmlns:c16="http://schemas.microsoft.com/office/drawing/2014/chart" uri="{C3380CC4-5D6E-409C-BE32-E72D297353CC}">
              <c16:uniqueId val="{00000000-5990-421D-B876-DD12F296DB94}"/>
            </c:ext>
          </c:extLst>
        </c:ser>
        <c:ser>
          <c:idx val="1"/>
          <c:order val="1"/>
          <c:tx>
            <c:strRef>
              <c:f>Лист1!$C$181</c:f>
              <c:strCache>
                <c:ptCount val="1"/>
                <c:pt idx="0">
                  <c:v>Сельские жители</c:v>
                </c:pt>
              </c:strCache>
            </c:strRef>
          </c:tx>
          <c:spPr>
            <a:solidFill>
              <a:srgbClr val="00B050"/>
            </a:solidFill>
            <a:ln>
              <a:noFill/>
            </a:ln>
            <a:effectLst/>
          </c:spPr>
          <c:invertIfNegative val="0"/>
          <c:dLbls>
            <c:dLbl>
              <c:idx val="0"/>
              <c:layout>
                <c:manualLayout>
                  <c:x val="-4.3744531933509918E-3"/>
                  <c:y val="-1.78443968593861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990-421D-B876-DD12F296DB94}"/>
                </c:ext>
                <c:ext xmlns:c15="http://schemas.microsoft.com/office/drawing/2012/chart" uri="{CE6537A1-D6FC-4f65-9D91-7224C49458BB}"/>
              </c:extLst>
            </c:dLbl>
            <c:dLbl>
              <c:idx val="1"/>
              <c:layout>
                <c:manualLayout>
                  <c:x val="-6.5616797900264071E-3"/>
                  <c:y val="-2.14132762312633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990-421D-B876-DD12F296DB94}"/>
                </c:ext>
                <c:ext xmlns:c15="http://schemas.microsoft.com/office/drawing/2012/chart" uri="{CE6537A1-D6FC-4f65-9D91-7224C49458BB}"/>
              </c:extLst>
            </c:dLbl>
            <c:dLbl>
              <c:idx val="2"/>
              <c:layout>
                <c:manualLayout>
                  <c:x val="-6.5616797900262466E-3"/>
                  <c:y val="-1.07066381156316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990-421D-B876-DD12F296DB94}"/>
                </c:ext>
                <c:ext xmlns:c15="http://schemas.microsoft.com/office/drawing/2012/chart" uri="{CE6537A1-D6FC-4f65-9D91-7224C49458BB}"/>
              </c:extLst>
            </c:dLbl>
            <c:dLbl>
              <c:idx val="3"/>
              <c:layout>
                <c:manualLayout>
                  <c:x val="-2.1872265966754157E-3"/>
                  <c:y val="-1.78443968593861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990-421D-B876-DD12F296DB94}"/>
                </c:ext>
                <c:ext xmlns:c15="http://schemas.microsoft.com/office/drawing/2012/chart" uri="{CE6537A1-D6FC-4f65-9D91-7224C49458BB}"/>
              </c:extLst>
            </c:dLbl>
            <c:dLbl>
              <c:idx val="4"/>
              <c:layout>
                <c:manualLayout>
                  <c:x val="-6.5616797900262466E-3"/>
                  <c:y val="-1.42755174875089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990-421D-B876-DD12F296DB94}"/>
                </c:ext>
                <c:ext xmlns:c15="http://schemas.microsoft.com/office/drawing/2012/chart" uri="{CE6537A1-D6FC-4f65-9D91-7224C49458BB}"/>
              </c:extLst>
            </c:dLbl>
            <c:dLbl>
              <c:idx val="6"/>
              <c:layout>
                <c:manualLayout>
                  <c:x val="0"/>
                  <c:y val="-1.07066381156317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990-421D-B876-DD12F296DB94}"/>
                </c:ext>
                <c:ext xmlns:c15="http://schemas.microsoft.com/office/drawing/2012/chart" uri="{CE6537A1-D6FC-4f65-9D91-7224C49458BB}"/>
              </c:extLst>
            </c:dLbl>
            <c:dLbl>
              <c:idx val="7"/>
              <c:layout>
                <c:manualLayout>
                  <c:x val="0"/>
                  <c:y val="-1.78443968593861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990-421D-B876-DD12F296DB9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Лист1!$A$182:$A$190</c:f>
              <c:strCache>
                <c:ptCount val="9"/>
                <c:pt idx="0">
                  <c:v>усовершенствование законодательной базы</c:v>
                </c:pt>
                <c:pt idx="1">
                  <c:v>увеличение финансирования бюджета</c:v>
                </c:pt>
                <c:pt idx="2">
                  <c:v>поддержка вышестоящими органами власти</c:v>
                </c:pt>
                <c:pt idx="3">
                  <c:v>обучение населения участию в МСУ</c:v>
                </c:pt>
                <c:pt idx="4">
                  <c:v>желание и заинтересованность самого населения</c:v>
                </c:pt>
                <c:pt idx="5">
                  <c:v>рост ответственности населения</c:v>
                </c:pt>
                <c:pt idx="6">
                  <c:v>ничего не нужно делать, так как оно хорошо развивается</c:v>
                </c:pt>
                <c:pt idx="7">
                  <c:v>ничего не нужно делать, так как оно ничего не решает</c:v>
                </c:pt>
                <c:pt idx="8">
                  <c:v>другое</c:v>
                </c:pt>
              </c:strCache>
            </c:strRef>
          </c:cat>
          <c:val>
            <c:numRef>
              <c:f>Лист1!$C$182:$C$190</c:f>
              <c:numCache>
                <c:formatCode>General</c:formatCode>
                <c:ptCount val="9"/>
                <c:pt idx="0">
                  <c:v>32.799999999999997</c:v>
                </c:pt>
                <c:pt idx="1">
                  <c:v>51.8</c:v>
                </c:pt>
                <c:pt idx="2">
                  <c:v>42.9</c:v>
                </c:pt>
                <c:pt idx="3">
                  <c:v>37.299999999999997</c:v>
                </c:pt>
                <c:pt idx="4">
                  <c:v>39.200000000000003</c:v>
                </c:pt>
                <c:pt idx="5">
                  <c:v>32.200000000000003</c:v>
                </c:pt>
                <c:pt idx="6">
                  <c:v>1.3</c:v>
                </c:pt>
                <c:pt idx="7">
                  <c:v>2.9</c:v>
                </c:pt>
                <c:pt idx="8">
                  <c:v>0</c:v>
                </c:pt>
              </c:numCache>
            </c:numRef>
          </c:val>
          <c:extLst xmlns:c16r2="http://schemas.microsoft.com/office/drawing/2015/06/chart">
            <c:ext xmlns:c16="http://schemas.microsoft.com/office/drawing/2014/chart" uri="{C3380CC4-5D6E-409C-BE32-E72D297353CC}">
              <c16:uniqueId val="{00000001-5990-421D-B876-DD12F296DB94}"/>
            </c:ext>
          </c:extLst>
        </c:ser>
        <c:dLbls>
          <c:showLegendKey val="0"/>
          <c:showVal val="0"/>
          <c:showCatName val="0"/>
          <c:showSerName val="0"/>
          <c:showPercent val="0"/>
          <c:showBubbleSize val="0"/>
        </c:dLbls>
        <c:gapWidth val="182"/>
        <c:axId val="-2079583440"/>
        <c:axId val="-2079582352"/>
      </c:barChart>
      <c:catAx>
        <c:axId val="-2079583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9582352"/>
        <c:crosses val="autoZero"/>
        <c:auto val="1"/>
        <c:lblAlgn val="ctr"/>
        <c:lblOffset val="100"/>
        <c:noMultiLvlLbl val="0"/>
      </c:catAx>
      <c:valAx>
        <c:axId val="-2079582352"/>
        <c:scaling>
          <c:orientation val="minMax"/>
        </c:scaling>
        <c:delete val="1"/>
        <c:axPos val="b"/>
        <c:numFmt formatCode="General" sourceLinked="1"/>
        <c:majorTickMark val="none"/>
        <c:minorTickMark val="none"/>
        <c:tickLblPos val="nextTo"/>
        <c:crossAx val="-2079583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211611966334973E-2"/>
          <c:y val="2.9190790336991689E-2"/>
          <c:w val="0.59004280885258209"/>
          <c:h val="0.90432943091958717"/>
        </c:manualLayout>
      </c:layout>
      <c:barChart>
        <c:barDir val="bar"/>
        <c:grouping val="clustered"/>
        <c:varyColors val="0"/>
        <c:ser>
          <c:idx val="0"/>
          <c:order val="0"/>
          <c:tx>
            <c:strRef>
              <c:f>'4'!$B$11</c:f>
              <c:strCache>
                <c:ptCount val="1"/>
                <c:pt idx="0">
                  <c:v>Налоговые поступления</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'4'!$W$9:$AF$9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'4'!$W$11:$AF$11</c:f>
              <c:numCache>
                <c:formatCode>0.0</c:formatCode>
                <c:ptCount val="10"/>
                <c:pt idx="0">
                  <c:v>41.678940129164857</c:v>
                </c:pt>
                <c:pt idx="1">
                  <c:v>39.541394954358474</c:v>
                </c:pt>
                <c:pt idx="2">
                  <c:v>41.536890651928211</c:v>
                </c:pt>
                <c:pt idx="3">
                  <c:v>46.111462146201816</c:v>
                </c:pt>
                <c:pt idx="4">
                  <c:v>39.134684514586993</c:v>
                </c:pt>
                <c:pt idx="5">
                  <c:v>37.028369358910957</c:v>
                </c:pt>
                <c:pt idx="6">
                  <c:v>40.485688695966395</c:v>
                </c:pt>
                <c:pt idx="7">
                  <c:v>41.150664861614935</c:v>
                </c:pt>
                <c:pt idx="8">
                  <c:v>41.851569799820531</c:v>
                </c:pt>
                <c:pt idx="9">
                  <c:v>45.843292617209443</c:v>
                </c:pt>
              </c:numCache>
            </c:numRef>
          </c:val>
          <c:extLst xmlns:c16r2="http://schemas.microsoft.com/office/drawing/2015/06/chart">
            <c:ext xmlns:c16="http://schemas.microsoft.com/office/drawing/2014/chart" uri="{C3380CC4-5D6E-409C-BE32-E72D297353CC}">
              <c16:uniqueId val="{00000000-FEF4-4104-89C6-E92AE10E0A83}"/>
            </c:ext>
          </c:extLst>
        </c:ser>
        <c:ser>
          <c:idx val="1"/>
          <c:order val="1"/>
          <c:tx>
            <c:strRef>
              <c:f>'4'!$B$12</c:f>
              <c:strCache>
                <c:ptCount val="1"/>
                <c:pt idx="0">
                  <c:v>Неналоговые поступления</c:v>
                </c:pt>
              </c:strCache>
            </c:strRef>
          </c:tx>
          <c:invertIfNegative val="0"/>
          <c:dLbls>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'4'!$W$9:$AF$9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'4'!$W$12:$AF$12</c:f>
              <c:numCache>
                <c:formatCode>0.0</c:formatCode>
                <c:ptCount val="10"/>
                <c:pt idx="0">
                  <c:v>1.4436510918290857</c:v>
                </c:pt>
                <c:pt idx="1">
                  <c:v>1.3416193990043197</c:v>
                </c:pt>
                <c:pt idx="2">
                  <c:v>1.9838294942575607</c:v>
                </c:pt>
                <c:pt idx="3">
                  <c:v>1.428046197340888</c:v>
                </c:pt>
                <c:pt idx="4">
                  <c:v>1.1089243338937236</c:v>
                </c:pt>
                <c:pt idx="5">
                  <c:v>1.0343142135918617</c:v>
                </c:pt>
                <c:pt idx="6">
                  <c:v>1.3422597845511475</c:v>
                </c:pt>
                <c:pt idx="7">
                  <c:v>1.2928876247076007</c:v>
                </c:pt>
                <c:pt idx="8">
                  <c:v>1.2560433570358136</c:v>
                </c:pt>
                <c:pt idx="9">
                  <c:v>2.4931941143175949</c:v>
                </c:pt>
              </c:numCache>
            </c:numRef>
          </c:val>
          <c:extLst xmlns:c16r2="http://schemas.microsoft.com/office/drawing/2015/06/chart">
            <c:ext xmlns:c16="http://schemas.microsoft.com/office/drawing/2014/chart" uri="{C3380CC4-5D6E-409C-BE32-E72D297353CC}">
              <c16:uniqueId val="{00000001-FEF4-4104-89C6-E92AE10E0A83}"/>
            </c:ext>
          </c:extLst>
        </c:ser>
        <c:ser>
          <c:idx val="2"/>
          <c:order val="2"/>
          <c:tx>
            <c:strRef>
              <c:f>'4'!$B$13</c:f>
              <c:strCache>
                <c:ptCount val="1"/>
                <c:pt idx="0">
                  <c:v>Поступления от продажи основного капитала</c:v>
                </c:pt>
              </c:strCache>
            </c:strRef>
          </c:tx>
          <c:invertIfNegative val="0"/>
          <c:dLbls>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'4'!$W$9:$AF$9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'4'!$W$13:$AF$13</c:f>
              <c:numCache>
                <c:formatCode>0.0</c:formatCode>
                <c:ptCount val="10"/>
                <c:pt idx="0">
                  <c:v>1.6337648044898594</c:v>
                </c:pt>
                <c:pt idx="1">
                  <c:v>1.1372686129410463</c:v>
                </c:pt>
                <c:pt idx="2">
                  <c:v>1.1125041669981799</c:v>
                </c:pt>
                <c:pt idx="3">
                  <c:v>1.6390271307846023</c:v>
                </c:pt>
                <c:pt idx="4">
                  <c:v>1.4959275754794825</c:v>
                </c:pt>
                <c:pt idx="5">
                  <c:v>1.4073612701338565</c:v>
                </c:pt>
                <c:pt idx="6">
                  <c:v>2.2899979900835294</c:v>
                </c:pt>
                <c:pt idx="7">
                  <c:v>2.2230683941619338</c:v>
                </c:pt>
                <c:pt idx="8">
                  <c:v>1.3292947808382074</c:v>
                </c:pt>
                <c:pt idx="9">
                  <c:v>1.4440265573048878</c:v>
                </c:pt>
              </c:numCache>
            </c:numRef>
          </c:val>
          <c:extLst xmlns:c16r2="http://schemas.microsoft.com/office/drawing/2015/06/chart">
            <c:ext xmlns:c16="http://schemas.microsoft.com/office/drawing/2014/chart" uri="{C3380CC4-5D6E-409C-BE32-E72D297353CC}">
              <c16:uniqueId val="{00000002-FEF4-4104-89C6-E92AE10E0A83}"/>
            </c:ext>
          </c:extLst>
        </c:ser>
        <c:ser>
          <c:idx val="3"/>
          <c:order val="3"/>
          <c:tx>
            <c:strRef>
              <c:f>'4'!$B$14</c:f>
              <c:strCache>
                <c:ptCount val="1"/>
                <c:pt idx="0">
                  <c:v>Поступления официальных трансфертов</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'4'!$W$9:$AF$9</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'4'!$W$14:$AF$14</c:f>
              <c:numCache>
                <c:formatCode>0.0</c:formatCode>
                <c:ptCount val="10"/>
                <c:pt idx="0">
                  <c:v>55.243643974516196</c:v>
                </c:pt>
                <c:pt idx="1">
                  <c:v>57.979717033696161</c:v>
                </c:pt>
                <c:pt idx="2">
                  <c:v>55.366775686816048</c:v>
                </c:pt>
                <c:pt idx="3">
                  <c:v>50.821464525672688</c:v>
                </c:pt>
                <c:pt idx="4">
                  <c:v>58.260463576039797</c:v>
                </c:pt>
                <c:pt idx="5">
                  <c:v>60.529955157363325</c:v>
                </c:pt>
                <c:pt idx="6">
                  <c:v>55.882053529398924</c:v>
                </c:pt>
                <c:pt idx="7">
                  <c:v>55.333379119515534</c:v>
                </c:pt>
                <c:pt idx="8">
                  <c:v>55.563092062305444</c:v>
                </c:pt>
                <c:pt idx="9">
                  <c:v>50.219486711168074</c:v>
                </c:pt>
              </c:numCache>
            </c:numRef>
          </c:val>
          <c:extLst xmlns:c16r2="http://schemas.microsoft.com/office/drawing/2015/06/chart">
            <c:ext xmlns:c16="http://schemas.microsoft.com/office/drawing/2014/chart" uri="{C3380CC4-5D6E-409C-BE32-E72D297353CC}">
              <c16:uniqueId val="{00000003-FEF4-4104-89C6-E92AE10E0A83}"/>
            </c:ext>
          </c:extLst>
        </c:ser>
        <c:dLbls>
          <c:showLegendKey val="0"/>
          <c:showVal val="0"/>
          <c:showCatName val="0"/>
          <c:showSerName val="0"/>
          <c:showPercent val="0"/>
          <c:showBubbleSize val="0"/>
        </c:dLbls>
        <c:gapWidth val="150"/>
        <c:axId val="1519564720"/>
        <c:axId val="1519567440"/>
      </c:barChart>
      <c:catAx>
        <c:axId val="1519564720"/>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519567440"/>
        <c:crosses val="autoZero"/>
        <c:auto val="1"/>
        <c:lblAlgn val="ctr"/>
        <c:lblOffset val="100"/>
        <c:noMultiLvlLbl val="0"/>
      </c:catAx>
      <c:valAx>
        <c:axId val="1519567440"/>
        <c:scaling>
          <c:orientation val="minMax"/>
        </c:scaling>
        <c:delete val="0"/>
        <c:axPos val="b"/>
        <c:majorGridlines/>
        <c:numFmt formatCode="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519564720"/>
        <c:crosses val="autoZero"/>
        <c:crossBetween val="between"/>
      </c:valAx>
    </c:plotArea>
    <c:legend>
      <c:legendPos val="r"/>
      <c:layout>
        <c:manualLayout>
          <c:xMode val="edge"/>
          <c:yMode val="edge"/>
          <c:x val="0.71794575678040251"/>
          <c:y val="0.22351225512354275"/>
          <c:w val="0.28205416730981936"/>
          <c:h val="0.39501493347814282"/>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9375000000000001"/>
          <c:y val="1.731601731601731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3.0555555555555555E-2"/>
          <c:y val="0.23733783277090365"/>
          <c:w val="0.93888888888888888"/>
          <c:h val="0.25446160139073526"/>
        </c:manualLayout>
      </c:layout>
      <c:barChart>
        <c:barDir val="col"/>
        <c:grouping val="clustered"/>
        <c:varyColors val="0"/>
        <c:ser>
          <c:idx val="0"/>
          <c:order val="0"/>
          <c:tx>
            <c:strRef>
              <c:f>Лист1!$B$3</c:f>
              <c:strCache>
                <c:ptCount val="1"/>
                <c:pt idx="0">
                  <c:v>Государственные служащие</c:v>
                </c:pt>
              </c:strCache>
            </c:strRef>
          </c:tx>
          <c:spPr>
            <a:solidFill>
              <a:schemeClr val="accent1"/>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4ADB-468E-A472-F704884C207C}"/>
              </c:ext>
            </c:extLst>
          </c:dPt>
          <c:dPt>
            <c:idx val="2"/>
            <c:invertIfNegative val="0"/>
            <c:bubble3D val="0"/>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03-4ADB-468E-A472-F704884C207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Лист1!$A$4:$A$7</c:f>
              <c:strCache>
                <c:ptCount val="4"/>
                <c:pt idx="0">
                  <c:v>население само решает проблемы</c:v>
                </c:pt>
                <c:pt idx="1">
                  <c:v>население с помощью акиматов и маслихатов решает проблемы</c:v>
                </c:pt>
                <c:pt idx="2">
                  <c:v>кто-то из местных жителей сам решает проблемы</c:v>
                </c:pt>
                <c:pt idx="3">
                  <c:v>другое</c:v>
                </c:pt>
              </c:strCache>
            </c:strRef>
          </c:cat>
          <c:val>
            <c:numRef>
              <c:f>Лист1!$B$4:$B$7</c:f>
              <c:numCache>
                <c:formatCode>General</c:formatCode>
                <c:ptCount val="4"/>
                <c:pt idx="0">
                  <c:v>13.7</c:v>
                </c:pt>
                <c:pt idx="1">
                  <c:v>80.599999999999994</c:v>
                </c:pt>
                <c:pt idx="2">
                  <c:v>5.7</c:v>
                </c:pt>
                <c:pt idx="3">
                  <c:v>0</c:v>
                </c:pt>
              </c:numCache>
            </c:numRef>
          </c:val>
          <c:extLst xmlns:c16r2="http://schemas.microsoft.com/office/drawing/2015/06/chart">
            <c:ext xmlns:c16="http://schemas.microsoft.com/office/drawing/2014/chart" uri="{C3380CC4-5D6E-409C-BE32-E72D297353CC}">
              <c16:uniqueId val="{00000004-4ADB-468E-A472-F704884C207C}"/>
            </c:ext>
          </c:extLst>
        </c:ser>
        <c:dLbls>
          <c:showLegendKey val="0"/>
          <c:showVal val="0"/>
          <c:showCatName val="0"/>
          <c:showSerName val="0"/>
          <c:showPercent val="0"/>
          <c:showBubbleSize val="0"/>
        </c:dLbls>
        <c:gapWidth val="219"/>
        <c:overlap val="-27"/>
        <c:axId val="-2079581808"/>
        <c:axId val="-2076109344"/>
      </c:barChart>
      <c:catAx>
        <c:axId val="-207958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6109344"/>
        <c:crosses val="autoZero"/>
        <c:auto val="1"/>
        <c:lblAlgn val="ctr"/>
        <c:lblOffset val="100"/>
        <c:noMultiLvlLbl val="0"/>
      </c:catAx>
      <c:valAx>
        <c:axId val="-2076109344"/>
        <c:scaling>
          <c:orientation val="minMax"/>
        </c:scaling>
        <c:delete val="1"/>
        <c:axPos val="l"/>
        <c:numFmt formatCode="General" sourceLinked="1"/>
        <c:majorTickMark val="none"/>
        <c:minorTickMark val="none"/>
        <c:tickLblPos val="nextTo"/>
        <c:crossAx val="-20795818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6870822397200348"/>
          <c:y val="1.742919389978213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3.0555555555555555E-2"/>
          <c:y val="0.21584890124028619"/>
          <c:w val="0.93888888888888888"/>
          <c:h val="0.2784478410786887"/>
        </c:manualLayout>
      </c:layout>
      <c:barChart>
        <c:barDir val="col"/>
        <c:grouping val="clustered"/>
        <c:varyColors val="0"/>
        <c:ser>
          <c:idx val="0"/>
          <c:order val="0"/>
          <c:tx>
            <c:strRef>
              <c:f>Лист1!$F$3</c:f>
              <c:strCache>
                <c:ptCount val="1"/>
                <c:pt idx="0">
                  <c:v>Сельские жители</c:v>
                </c:pt>
              </c:strCache>
            </c:strRef>
          </c:tx>
          <c:spPr>
            <a:solidFill>
              <a:schemeClr val="accent1"/>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28D8-428E-9199-7573B4751B46}"/>
              </c:ext>
            </c:extLst>
          </c:dPt>
          <c:dPt>
            <c:idx val="2"/>
            <c:invertIfNegative val="0"/>
            <c:bubble3D val="0"/>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03-28D8-428E-9199-7573B4751B4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Лист1!$E$4:$E$7</c:f>
              <c:strCache>
                <c:ptCount val="4"/>
                <c:pt idx="0">
                  <c:v>население само решает проблемы</c:v>
                </c:pt>
                <c:pt idx="1">
                  <c:v>население с помощью акиматов и маслихатов решает проблемы</c:v>
                </c:pt>
                <c:pt idx="2">
                  <c:v>кто-то из местных жителей сам решает проблемы</c:v>
                </c:pt>
                <c:pt idx="3">
                  <c:v>другое</c:v>
                </c:pt>
              </c:strCache>
            </c:strRef>
          </c:cat>
          <c:val>
            <c:numRef>
              <c:f>Лист1!$F$4:$F$7</c:f>
              <c:numCache>
                <c:formatCode>General</c:formatCode>
                <c:ptCount val="4"/>
                <c:pt idx="0">
                  <c:v>24.4</c:v>
                </c:pt>
                <c:pt idx="1">
                  <c:v>65.3</c:v>
                </c:pt>
                <c:pt idx="2">
                  <c:v>10.1</c:v>
                </c:pt>
                <c:pt idx="3">
                  <c:v>0.2</c:v>
                </c:pt>
              </c:numCache>
            </c:numRef>
          </c:val>
          <c:extLst xmlns:c16r2="http://schemas.microsoft.com/office/drawing/2015/06/chart">
            <c:ext xmlns:c16="http://schemas.microsoft.com/office/drawing/2014/chart" uri="{C3380CC4-5D6E-409C-BE32-E72D297353CC}">
              <c16:uniqueId val="{00000004-28D8-428E-9199-7573B4751B46}"/>
            </c:ext>
          </c:extLst>
        </c:ser>
        <c:dLbls>
          <c:showLegendKey val="0"/>
          <c:showVal val="0"/>
          <c:showCatName val="0"/>
          <c:showSerName val="0"/>
          <c:showPercent val="0"/>
          <c:showBubbleSize val="0"/>
        </c:dLbls>
        <c:gapWidth val="219"/>
        <c:overlap val="-27"/>
        <c:axId val="-2076113696"/>
        <c:axId val="-2076108800"/>
      </c:barChart>
      <c:catAx>
        <c:axId val="-207611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6108800"/>
        <c:crosses val="autoZero"/>
        <c:auto val="1"/>
        <c:lblAlgn val="ctr"/>
        <c:lblOffset val="100"/>
        <c:noMultiLvlLbl val="0"/>
      </c:catAx>
      <c:valAx>
        <c:axId val="-2076108800"/>
        <c:scaling>
          <c:orientation val="minMax"/>
        </c:scaling>
        <c:delete val="1"/>
        <c:axPos val="l"/>
        <c:numFmt formatCode="General" sourceLinked="1"/>
        <c:majorTickMark val="none"/>
        <c:minorTickMark val="none"/>
        <c:tickLblPos val="nextTo"/>
        <c:crossAx val="-2076113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6.7155067155067152E-2"/>
          <c:w val="0.93888888888888888"/>
          <c:h val="0.2937781815734572"/>
        </c:manualLayout>
      </c:layout>
      <c:barChart>
        <c:barDir val="col"/>
        <c:grouping val="clustered"/>
        <c:varyColors val="0"/>
        <c:ser>
          <c:idx val="0"/>
          <c:order val="0"/>
          <c:tx>
            <c:strRef>
              <c:f>Лист1!$A$11</c:f>
              <c:strCache>
                <c:ptCount val="1"/>
                <c:pt idx="0">
                  <c:v>помогает решению проблем села благодаря учету мнения сельских жителей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Лист1!$B$10:$C$10</c:f>
              <c:strCache>
                <c:ptCount val="2"/>
                <c:pt idx="0">
                  <c:v>Государственные служащие</c:v>
                </c:pt>
                <c:pt idx="1">
                  <c:v>Сельские жители</c:v>
                </c:pt>
              </c:strCache>
            </c:strRef>
          </c:cat>
          <c:val>
            <c:numRef>
              <c:f>Лист1!$B$11:$C$11</c:f>
              <c:numCache>
                <c:formatCode>General</c:formatCode>
                <c:ptCount val="2"/>
                <c:pt idx="0">
                  <c:v>44.6</c:v>
                </c:pt>
                <c:pt idx="1">
                  <c:v>43.2</c:v>
                </c:pt>
              </c:numCache>
            </c:numRef>
          </c:val>
          <c:extLst xmlns:c16r2="http://schemas.microsoft.com/office/drawing/2015/06/chart">
            <c:ext xmlns:c16="http://schemas.microsoft.com/office/drawing/2014/chart" uri="{C3380CC4-5D6E-409C-BE32-E72D297353CC}">
              <c16:uniqueId val="{00000000-BE5C-4630-8570-BA31D20A19FB}"/>
            </c:ext>
          </c:extLst>
        </c:ser>
        <c:ser>
          <c:idx val="1"/>
          <c:order val="1"/>
          <c:tx>
            <c:strRef>
              <c:f>Лист1!$A$12</c:f>
              <c:strCache>
                <c:ptCount val="1"/>
                <c:pt idx="0">
                  <c:v>повышает эффективность решения проблем за счет принятия решений на местах</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Лист1!$B$10:$C$10</c:f>
              <c:strCache>
                <c:ptCount val="2"/>
                <c:pt idx="0">
                  <c:v>Государственные служащие</c:v>
                </c:pt>
                <c:pt idx="1">
                  <c:v>Сельские жители</c:v>
                </c:pt>
              </c:strCache>
            </c:strRef>
          </c:cat>
          <c:val>
            <c:numRef>
              <c:f>Лист1!$B$12:$C$12</c:f>
              <c:numCache>
                <c:formatCode>General</c:formatCode>
                <c:ptCount val="2"/>
                <c:pt idx="0">
                  <c:v>38.299999999999997</c:v>
                </c:pt>
                <c:pt idx="1">
                  <c:v>30.1</c:v>
                </c:pt>
              </c:numCache>
            </c:numRef>
          </c:val>
          <c:extLst xmlns:c16r2="http://schemas.microsoft.com/office/drawing/2015/06/chart">
            <c:ext xmlns:c16="http://schemas.microsoft.com/office/drawing/2014/chart" uri="{C3380CC4-5D6E-409C-BE32-E72D297353CC}">
              <c16:uniqueId val="{00000001-BE5C-4630-8570-BA31D20A19FB}"/>
            </c:ext>
          </c:extLst>
        </c:ser>
        <c:ser>
          <c:idx val="2"/>
          <c:order val="2"/>
          <c:tx>
            <c:strRef>
              <c:f>Лист1!$A$13</c:f>
              <c:strCache>
                <c:ptCount val="1"/>
                <c:pt idx="0">
                  <c:v>способствует решению проблем через усиление обратной связи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Лист1!$B$10:$C$10</c:f>
              <c:strCache>
                <c:ptCount val="2"/>
                <c:pt idx="0">
                  <c:v>Государственные служащие</c:v>
                </c:pt>
                <c:pt idx="1">
                  <c:v>Сельские жители</c:v>
                </c:pt>
              </c:strCache>
            </c:strRef>
          </c:cat>
          <c:val>
            <c:numRef>
              <c:f>Лист1!$B$13:$C$13</c:f>
              <c:numCache>
                <c:formatCode>General</c:formatCode>
                <c:ptCount val="2"/>
                <c:pt idx="0">
                  <c:v>60.6</c:v>
                </c:pt>
                <c:pt idx="1">
                  <c:v>38.299999999999997</c:v>
                </c:pt>
              </c:numCache>
            </c:numRef>
          </c:val>
          <c:extLst xmlns:c16r2="http://schemas.microsoft.com/office/drawing/2015/06/chart">
            <c:ext xmlns:c16="http://schemas.microsoft.com/office/drawing/2014/chart" uri="{C3380CC4-5D6E-409C-BE32-E72D297353CC}">
              <c16:uniqueId val="{00000002-BE5C-4630-8570-BA31D20A19FB}"/>
            </c:ext>
          </c:extLst>
        </c:ser>
        <c:ser>
          <c:idx val="3"/>
          <c:order val="3"/>
          <c:tx>
            <c:strRef>
              <c:f>Лист1!$A$14</c:f>
              <c:strCache>
                <c:ptCount val="1"/>
                <c:pt idx="0">
                  <c:v>повышает эффективность использования бюджета благодаря участию населения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Лист1!$B$10:$C$10</c:f>
              <c:strCache>
                <c:ptCount val="2"/>
                <c:pt idx="0">
                  <c:v>Государственные служащие</c:v>
                </c:pt>
                <c:pt idx="1">
                  <c:v>Сельские жители</c:v>
                </c:pt>
              </c:strCache>
            </c:strRef>
          </c:cat>
          <c:val>
            <c:numRef>
              <c:f>Лист1!$B$14:$C$14</c:f>
              <c:numCache>
                <c:formatCode>General</c:formatCode>
                <c:ptCount val="2"/>
                <c:pt idx="0">
                  <c:v>29.7</c:v>
                </c:pt>
                <c:pt idx="1">
                  <c:v>22.7</c:v>
                </c:pt>
              </c:numCache>
            </c:numRef>
          </c:val>
          <c:extLst xmlns:c16r2="http://schemas.microsoft.com/office/drawing/2015/06/chart">
            <c:ext xmlns:c16="http://schemas.microsoft.com/office/drawing/2014/chart" uri="{C3380CC4-5D6E-409C-BE32-E72D297353CC}">
              <c16:uniqueId val="{00000003-BE5C-4630-8570-BA31D20A19FB}"/>
            </c:ext>
          </c:extLst>
        </c:ser>
        <c:ser>
          <c:idx val="4"/>
          <c:order val="4"/>
          <c:tx>
            <c:strRef>
              <c:f>Лист1!$A$15</c:f>
              <c:strCache>
                <c:ptCount val="1"/>
                <c:pt idx="0">
                  <c:v>перекладывает решение проблем села на население</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Лист1!$B$10:$C$10</c:f>
              <c:strCache>
                <c:ptCount val="2"/>
                <c:pt idx="0">
                  <c:v>Государственные служащие</c:v>
                </c:pt>
                <c:pt idx="1">
                  <c:v>Сельские жители</c:v>
                </c:pt>
              </c:strCache>
            </c:strRef>
          </c:cat>
          <c:val>
            <c:numRef>
              <c:f>Лист1!$B$15:$C$15</c:f>
              <c:numCache>
                <c:formatCode>General</c:formatCode>
                <c:ptCount val="2"/>
                <c:pt idx="0">
                  <c:v>4.5999999999999996</c:v>
                </c:pt>
                <c:pt idx="1">
                  <c:v>2.7</c:v>
                </c:pt>
              </c:numCache>
            </c:numRef>
          </c:val>
          <c:extLst xmlns:c16r2="http://schemas.microsoft.com/office/drawing/2015/06/chart">
            <c:ext xmlns:c16="http://schemas.microsoft.com/office/drawing/2014/chart" uri="{C3380CC4-5D6E-409C-BE32-E72D297353CC}">
              <c16:uniqueId val="{00000004-BE5C-4630-8570-BA31D20A19FB}"/>
            </c:ext>
          </c:extLst>
        </c:ser>
        <c:ser>
          <c:idx val="5"/>
          <c:order val="5"/>
          <c:tx>
            <c:strRef>
              <c:f>Лист1!$A$16</c:f>
              <c:strCache>
                <c:ptCount val="1"/>
                <c:pt idx="0">
                  <c:v>никак не влияет</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Лист1!$B$10:$C$10</c:f>
              <c:strCache>
                <c:ptCount val="2"/>
                <c:pt idx="0">
                  <c:v>Государственные служащие</c:v>
                </c:pt>
                <c:pt idx="1">
                  <c:v>Сельские жители</c:v>
                </c:pt>
              </c:strCache>
            </c:strRef>
          </c:cat>
          <c:val>
            <c:numRef>
              <c:f>Лист1!$B$16:$C$16</c:f>
              <c:numCache>
                <c:formatCode>General</c:formatCode>
                <c:ptCount val="2"/>
                <c:pt idx="0">
                  <c:v>1.7</c:v>
                </c:pt>
                <c:pt idx="1">
                  <c:v>1.9</c:v>
                </c:pt>
              </c:numCache>
            </c:numRef>
          </c:val>
          <c:extLst xmlns:c16r2="http://schemas.microsoft.com/office/drawing/2015/06/chart">
            <c:ext xmlns:c16="http://schemas.microsoft.com/office/drawing/2014/chart" uri="{C3380CC4-5D6E-409C-BE32-E72D297353CC}">
              <c16:uniqueId val="{00000005-BE5C-4630-8570-BA31D20A19FB}"/>
            </c:ext>
          </c:extLst>
        </c:ser>
        <c:ser>
          <c:idx val="6"/>
          <c:order val="6"/>
          <c:tx>
            <c:strRef>
              <c:f>Лист1!$A$17</c:f>
              <c:strCache>
                <c:ptCount val="1"/>
                <c:pt idx="0">
                  <c:v>другое </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Лист1!$B$10:$C$10</c:f>
              <c:strCache>
                <c:ptCount val="2"/>
                <c:pt idx="0">
                  <c:v>Государственные служащие</c:v>
                </c:pt>
                <c:pt idx="1">
                  <c:v>Сельские жители</c:v>
                </c:pt>
              </c:strCache>
            </c:strRef>
          </c:cat>
          <c:val>
            <c:numRef>
              <c:f>Лист1!$B$17:$C$17</c:f>
              <c:numCache>
                <c:formatCode>General</c:formatCode>
                <c:ptCount val="2"/>
                <c:pt idx="0">
                  <c:v>0.6</c:v>
                </c:pt>
                <c:pt idx="1">
                  <c:v>0.2</c:v>
                </c:pt>
              </c:numCache>
            </c:numRef>
          </c:val>
          <c:extLst xmlns:c16r2="http://schemas.microsoft.com/office/drawing/2015/06/chart">
            <c:ext xmlns:c16="http://schemas.microsoft.com/office/drawing/2014/chart" uri="{C3380CC4-5D6E-409C-BE32-E72D297353CC}">
              <c16:uniqueId val="{00000006-BE5C-4630-8570-BA31D20A19FB}"/>
            </c:ext>
          </c:extLst>
        </c:ser>
        <c:dLbls>
          <c:showLegendKey val="0"/>
          <c:showVal val="0"/>
          <c:showCatName val="0"/>
          <c:showSerName val="0"/>
          <c:showPercent val="0"/>
          <c:showBubbleSize val="0"/>
        </c:dLbls>
        <c:gapWidth val="219"/>
        <c:overlap val="-27"/>
        <c:axId val="-2076108256"/>
        <c:axId val="-2076107712"/>
      </c:barChart>
      <c:catAx>
        <c:axId val="-207610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6107712"/>
        <c:crosses val="autoZero"/>
        <c:auto val="1"/>
        <c:lblAlgn val="ctr"/>
        <c:lblOffset val="100"/>
        <c:noMultiLvlLbl val="0"/>
      </c:catAx>
      <c:valAx>
        <c:axId val="-2076107712"/>
        <c:scaling>
          <c:orientation val="minMax"/>
        </c:scaling>
        <c:delete val="1"/>
        <c:axPos val="l"/>
        <c:numFmt formatCode="General" sourceLinked="1"/>
        <c:majorTickMark val="none"/>
        <c:minorTickMark val="none"/>
        <c:tickLblPos val="nextTo"/>
        <c:crossAx val="-2076108256"/>
        <c:crosses val="autoZero"/>
        <c:crossBetween val="between"/>
      </c:valAx>
      <c:spPr>
        <a:noFill/>
        <a:ln w="25400">
          <a:noFill/>
        </a:ln>
        <a:effectLst/>
      </c:spPr>
    </c:plotArea>
    <c:legend>
      <c:legendPos val="b"/>
      <c:layout>
        <c:manualLayout>
          <c:xMode val="edge"/>
          <c:yMode val="edge"/>
          <c:x val="7.5185258092738405E-2"/>
          <c:y val="0.50260880851432033"/>
          <c:w val="0.84962926509186354"/>
          <c:h val="0.4973910907784571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Лист1!$B$20</c:f>
              <c:strCache>
                <c:ptCount val="1"/>
                <c:pt idx="0">
                  <c:v>Государственные служащие</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Лист1!$A$21:$A$23</c:f>
              <c:strCache>
                <c:ptCount val="3"/>
                <c:pt idx="0">
                  <c:v>да </c:v>
                </c:pt>
                <c:pt idx="1">
                  <c:v>нет </c:v>
                </c:pt>
                <c:pt idx="2">
                  <c:v>затрудняюсь ответить </c:v>
                </c:pt>
              </c:strCache>
            </c:strRef>
          </c:cat>
          <c:val>
            <c:numRef>
              <c:f>Лист1!$B$21:$B$23</c:f>
              <c:numCache>
                <c:formatCode>General</c:formatCode>
                <c:ptCount val="3"/>
                <c:pt idx="0">
                  <c:v>84.6</c:v>
                </c:pt>
                <c:pt idx="1">
                  <c:v>5.7</c:v>
                </c:pt>
                <c:pt idx="2">
                  <c:v>9.6999999999999993</c:v>
                </c:pt>
              </c:numCache>
            </c:numRef>
          </c:val>
          <c:extLst xmlns:c16r2="http://schemas.microsoft.com/office/drawing/2015/06/chart">
            <c:ext xmlns:c16="http://schemas.microsoft.com/office/drawing/2014/chart" uri="{C3380CC4-5D6E-409C-BE32-E72D297353CC}">
              <c16:uniqueId val="{00000000-993B-43F7-98BB-E4CA6C92D6C7}"/>
            </c:ext>
          </c:extLst>
        </c:ser>
        <c:ser>
          <c:idx val="1"/>
          <c:order val="1"/>
          <c:tx>
            <c:strRef>
              <c:f>Лист1!$C$20</c:f>
              <c:strCache>
                <c:ptCount val="1"/>
                <c:pt idx="0">
                  <c:v>Сельские жители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Лист1!$A$21:$A$23</c:f>
              <c:strCache>
                <c:ptCount val="3"/>
                <c:pt idx="0">
                  <c:v>да </c:v>
                </c:pt>
                <c:pt idx="1">
                  <c:v>нет </c:v>
                </c:pt>
                <c:pt idx="2">
                  <c:v>затрудняюсь ответить </c:v>
                </c:pt>
              </c:strCache>
            </c:strRef>
          </c:cat>
          <c:val>
            <c:numRef>
              <c:f>Лист1!$C$21:$C$23</c:f>
              <c:numCache>
                <c:formatCode>General</c:formatCode>
                <c:ptCount val="3"/>
                <c:pt idx="0">
                  <c:v>66.3</c:v>
                </c:pt>
                <c:pt idx="1">
                  <c:v>18.100000000000001</c:v>
                </c:pt>
                <c:pt idx="2">
                  <c:v>15.6</c:v>
                </c:pt>
              </c:numCache>
            </c:numRef>
          </c:val>
          <c:extLst xmlns:c16r2="http://schemas.microsoft.com/office/drawing/2015/06/chart">
            <c:ext xmlns:c16="http://schemas.microsoft.com/office/drawing/2014/chart" uri="{C3380CC4-5D6E-409C-BE32-E72D297353CC}">
              <c16:uniqueId val="{00000001-993B-43F7-98BB-E4CA6C92D6C7}"/>
            </c:ext>
          </c:extLst>
        </c:ser>
        <c:dLbls>
          <c:showLegendKey val="0"/>
          <c:showVal val="0"/>
          <c:showCatName val="0"/>
          <c:showSerName val="0"/>
          <c:showPercent val="0"/>
          <c:showBubbleSize val="0"/>
        </c:dLbls>
        <c:gapWidth val="219"/>
        <c:overlap val="-27"/>
        <c:axId val="-2076114784"/>
        <c:axId val="-2076112064"/>
      </c:barChart>
      <c:catAx>
        <c:axId val="-207611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6112064"/>
        <c:crosses val="autoZero"/>
        <c:auto val="1"/>
        <c:lblAlgn val="ctr"/>
        <c:lblOffset val="100"/>
        <c:noMultiLvlLbl val="0"/>
      </c:catAx>
      <c:valAx>
        <c:axId val="-2076112064"/>
        <c:scaling>
          <c:orientation val="minMax"/>
        </c:scaling>
        <c:delete val="1"/>
        <c:axPos val="l"/>
        <c:numFmt formatCode="General" sourceLinked="1"/>
        <c:majorTickMark val="none"/>
        <c:minorTickMark val="none"/>
        <c:tickLblPos val="nextTo"/>
        <c:crossAx val="-20761147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Лист1!$B$26</c:f>
              <c:strCache>
                <c:ptCount val="1"/>
                <c:pt idx="0">
                  <c:v>Государственные служащие</c:v>
                </c:pt>
              </c:strCache>
            </c:strRef>
          </c:tx>
          <c:spPr>
            <a:solidFill>
              <a:schemeClr val="accent1"/>
            </a:solidFill>
            <a:ln>
              <a:noFill/>
            </a:ln>
            <a:effectLst/>
          </c:spPr>
          <c:invertIfNegative val="0"/>
          <c:dLbls>
            <c:dLbl>
              <c:idx val="0"/>
              <c:layout>
                <c:manualLayout>
                  <c:x val="0"/>
                  <c:y val="1.85185185185183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9AE-469B-83C2-C7EAF49271BD}"/>
                </c:ext>
                <c:ext xmlns:c15="http://schemas.microsoft.com/office/drawing/2012/chart" uri="{CE6537A1-D6FC-4f65-9D91-7224C49458BB}"/>
              </c:extLst>
            </c:dLbl>
            <c:dLbl>
              <c:idx val="5"/>
              <c:layout>
                <c:manualLayout>
                  <c:x val="-2.3188405797101449E-3"/>
                  <c:y val="2.31481481481481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9AE-469B-83C2-C7EAF49271B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Лист1!$A$27:$A$33</c:f>
              <c:strCache>
                <c:ptCount val="7"/>
                <c:pt idx="0">
                  <c:v>акимом и акиматом</c:v>
                </c:pt>
                <c:pt idx="1">
                  <c:v>Маслихатом</c:v>
                </c:pt>
                <c:pt idx="2">
                  <c:v>сходами и собраниями местного сообщества</c:v>
                </c:pt>
                <c:pt idx="3">
                  <c:v>Кенесами</c:v>
                </c:pt>
                <c:pt idx="4">
                  <c:v>НПО</c:v>
                </c:pt>
                <c:pt idx="5">
                  <c:v>гражданскими активистами</c:v>
                </c:pt>
                <c:pt idx="6">
                  <c:v>другое </c:v>
                </c:pt>
              </c:strCache>
            </c:strRef>
          </c:cat>
          <c:val>
            <c:numRef>
              <c:f>Лист1!$B$27:$B$33</c:f>
              <c:numCache>
                <c:formatCode>0.0</c:formatCode>
                <c:ptCount val="7"/>
                <c:pt idx="0">
                  <c:v>38.299999999999997</c:v>
                </c:pt>
                <c:pt idx="1">
                  <c:v>9.6999999999999993</c:v>
                </c:pt>
                <c:pt idx="2">
                  <c:v>67.400000000000006</c:v>
                </c:pt>
                <c:pt idx="3">
                  <c:v>2.2999999999999998</c:v>
                </c:pt>
                <c:pt idx="4">
                  <c:v>10.9</c:v>
                </c:pt>
                <c:pt idx="5">
                  <c:v>14.3</c:v>
                </c:pt>
                <c:pt idx="6">
                  <c:v>0</c:v>
                </c:pt>
              </c:numCache>
            </c:numRef>
          </c:val>
          <c:extLst xmlns:c16r2="http://schemas.microsoft.com/office/drawing/2015/06/chart">
            <c:ext xmlns:c16="http://schemas.microsoft.com/office/drawing/2014/chart" uri="{C3380CC4-5D6E-409C-BE32-E72D297353CC}">
              <c16:uniqueId val="{00000000-C9AE-469B-83C2-C7EAF49271BD}"/>
            </c:ext>
          </c:extLst>
        </c:ser>
        <c:ser>
          <c:idx val="1"/>
          <c:order val="1"/>
          <c:tx>
            <c:strRef>
              <c:f>Лист1!$C$26</c:f>
              <c:strCache>
                <c:ptCount val="1"/>
                <c:pt idx="0">
                  <c:v>Сельские жители</c:v>
                </c:pt>
              </c:strCache>
            </c:strRef>
          </c:tx>
          <c:spPr>
            <a:solidFill>
              <a:schemeClr val="accent2"/>
            </a:solidFill>
            <a:ln>
              <a:noFill/>
            </a:ln>
            <a:effectLst/>
          </c:spPr>
          <c:invertIfNegative val="0"/>
          <c:dLbls>
            <c:dLbl>
              <c:idx val="1"/>
              <c:layout>
                <c:manualLayout>
                  <c:x val="0"/>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9AE-469B-83C2-C7EAF49271BD}"/>
                </c:ext>
                <c:ext xmlns:c15="http://schemas.microsoft.com/office/drawing/2012/chart" uri="{CE6537A1-D6FC-4f65-9D91-7224C49458BB}"/>
              </c:extLst>
            </c:dLbl>
            <c:dLbl>
              <c:idx val="2"/>
              <c:layout>
                <c:manualLayout>
                  <c:x val="0"/>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9AE-469B-83C2-C7EAF49271BD}"/>
                </c:ext>
                <c:ext xmlns:c15="http://schemas.microsoft.com/office/drawing/2012/chart" uri="{CE6537A1-D6FC-4f65-9D91-7224C49458BB}"/>
              </c:extLst>
            </c:dLbl>
            <c:dLbl>
              <c:idx val="3"/>
              <c:layout>
                <c:manualLayout>
                  <c:x val="-6.956521739130435E-3"/>
                  <c:y val="-2.57607650528832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9AE-469B-83C2-C7EAF49271BD}"/>
                </c:ext>
                <c:ext xmlns:c15="http://schemas.microsoft.com/office/drawing/2012/chart" uri="{CE6537A1-D6FC-4f65-9D91-7224C49458BB}"/>
              </c:extLst>
            </c:dLbl>
            <c:dLbl>
              <c:idx val="4"/>
              <c:layout>
                <c:manualLayout>
                  <c:x val="0"/>
                  <c:y val="-1.38888888888888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9AE-469B-83C2-C7EAF49271BD}"/>
                </c:ext>
                <c:ext xmlns:c15="http://schemas.microsoft.com/office/drawing/2012/chart" uri="{CE6537A1-D6FC-4f65-9D91-7224C49458BB}"/>
              </c:extLst>
            </c:dLbl>
            <c:dLbl>
              <c:idx val="5"/>
              <c:layout>
                <c:manualLayout>
                  <c:x val="0"/>
                  <c:y val="-2.20022002200220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9AE-469B-83C2-C7EAF49271BD}"/>
                </c:ext>
                <c:ext xmlns:c15="http://schemas.microsoft.com/office/drawing/2012/chart" uri="{CE6537A1-D6FC-4f65-9D91-7224C49458BB}"/>
              </c:extLst>
            </c:dLbl>
            <c:dLbl>
              <c:idx val="6"/>
              <c:layout>
                <c:manualLayout>
                  <c:x val="0"/>
                  <c:y val="-1.38888888888888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9AE-469B-83C2-C7EAF49271B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Лист1!$A$27:$A$33</c:f>
              <c:strCache>
                <c:ptCount val="7"/>
                <c:pt idx="0">
                  <c:v>акимом и акиматом</c:v>
                </c:pt>
                <c:pt idx="1">
                  <c:v>Маслихатом</c:v>
                </c:pt>
                <c:pt idx="2">
                  <c:v>сходами и собраниями местного сообщества</c:v>
                </c:pt>
                <c:pt idx="3">
                  <c:v>Кенесами</c:v>
                </c:pt>
                <c:pt idx="4">
                  <c:v>НПО</c:v>
                </c:pt>
                <c:pt idx="5">
                  <c:v>гражданскими активистами</c:v>
                </c:pt>
                <c:pt idx="6">
                  <c:v>другое </c:v>
                </c:pt>
              </c:strCache>
            </c:strRef>
          </c:cat>
          <c:val>
            <c:numRef>
              <c:f>Лист1!$C$27:$C$33</c:f>
              <c:numCache>
                <c:formatCode>0.0</c:formatCode>
                <c:ptCount val="7"/>
                <c:pt idx="0">
                  <c:v>46.7</c:v>
                </c:pt>
                <c:pt idx="1">
                  <c:v>5.5</c:v>
                </c:pt>
                <c:pt idx="2">
                  <c:v>40.200000000000003</c:v>
                </c:pt>
                <c:pt idx="3">
                  <c:v>3</c:v>
                </c:pt>
                <c:pt idx="4">
                  <c:v>2.2999999999999998</c:v>
                </c:pt>
                <c:pt idx="5">
                  <c:v>11.8</c:v>
                </c:pt>
                <c:pt idx="6">
                  <c:v>0</c:v>
                </c:pt>
              </c:numCache>
            </c:numRef>
          </c:val>
          <c:extLst xmlns:c16r2="http://schemas.microsoft.com/office/drawing/2015/06/chart">
            <c:ext xmlns:c16="http://schemas.microsoft.com/office/drawing/2014/chart" uri="{C3380CC4-5D6E-409C-BE32-E72D297353CC}">
              <c16:uniqueId val="{00000001-C9AE-469B-83C2-C7EAF49271BD}"/>
            </c:ext>
          </c:extLst>
        </c:ser>
        <c:dLbls>
          <c:showLegendKey val="0"/>
          <c:showVal val="0"/>
          <c:showCatName val="0"/>
          <c:showSerName val="0"/>
          <c:showPercent val="0"/>
          <c:showBubbleSize val="0"/>
        </c:dLbls>
        <c:gapWidth val="182"/>
        <c:axId val="-2076109888"/>
        <c:axId val="-2076114240"/>
      </c:barChart>
      <c:catAx>
        <c:axId val="-2076109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6114240"/>
        <c:crosses val="autoZero"/>
        <c:auto val="1"/>
        <c:lblAlgn val="ctr"/>
        <c:lblOffset val="100"/>
        <c:noMultiLvlLbl val="0"/>
      </c:catAx>
      <c:valAx>
        <c:axId val="-2076114240"/>
        <c:scaling>
          <c:orientation val="minMax"/>
        </c:scaling>
        <c:delete val="1"/>
        <c:axPos val="b"/>
        <c:numFmt formatCode="0.0" sourceLinked="1"/>
        <c:majorTickMark val="none"/>
        <c:minorTickMark val="none"/>
        <c:tickLblPos val="nextTo"/>
        <c:crossAx val="-2076109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Лист1!$B$36</c:f>
              <c:strCache>
                <c:ptCount val="1"/>
                <c:pt idx="0">
                  <c:v>Государственные служащие</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8C2-4ED9-A5D8-B5CE6B8E613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8C2-4ED9-A5D8-B5CE6B8E613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8C2-4ED9-A5D8-B5CE6B8E613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8C2-4ED9-A5D8-B5CE6B8E613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Лист1!$A$37:$A$40</c:f>
              <c:strCache>
                <c:ptCount val="4"/>
                <c:pt idx="0">
                  <c:v>да, полностью</c:v>
                </c:pt>
                <c:pt idx="1">
                  <c:v>да, частично</c:v>
                </c:pt>
                <c:pt idx="2">
                  <c:v>нет, не решает</c:v>
                </c:pt>
                <c:pt idx="3">
                  <c:v>затрудняюсь ответить</c:v>
                </c:pt>
              </c:strCache>
            </c:strRef>
          </c:cat>
          <c:val>
            <c:numRef>
              <c:f>Лист1!$B$37:$B$40</c:f>
              <c:numCache>
                <c:formatCode>General</c:formatCode>
                <c:ptCount val="4"/>
                <c:pt idx="0">
                  <c:v>37.700000000000003</c:v>
                </c:pt>
                <c:pt idx="1">
                  <c:v>50.3</c:v>
                </c:pt>
                <c:pt idx="2">
                  <c:v>5.0999999999999996</c:v>
                </c:pt>
                <c:pt idx="3">
                  <c:v>6.9</c:v>
                </c:pt>
              </c:numCache>
            </c:numRef>
          </c:val>
          <c:extLst xmlns:c16r2="http://schemas.microsoft.com/office/drawing/2015/06/chart">
            <c:ext xmlns:c16="http://schemas.microsoft.com/office/drawing/2014/chart" uri="{C3380CC4-5D6E-409C-BE32-E72D297353CC}">
              <c16:uniqueId val="{00000008-D8C2-4ED9-A5D8-B5CE6B8E613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Лист1!$F$36</c:f>
              <c:strCache>
                <c:ptCount val="1"/>
                <c:pt idx="0">
                  <c:v>Сельские жители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DEC-4944-AEE3-6594013D12B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DEC-4944-AEE3-6594013D12B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DEC-4944-AEE3-6594013D12B3}"/>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DEC-4944-AEE3-6594013D12B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Лист1!$E$37:$E$40</c:f>
              <c:strCache>
                <c:ptCount val="4"/>
                <c:pt idx="0">
                  <c:v>да, полностью</c:v>
                </c:pt>
                <c:pt idx="1">
                  <c:v>да, частично</c:v>
                </c:pt>
                <c:pt idx="2">
                  <c:v>нет, не решает</c:v>
                </c:pt>
                <c:pt idx="3">
                  <c:v>затрудняюсь ответить</c:v>
                </c:pt>
              </c:strCache>
            </c:strRef>
          </c:cat>
          <c:val>
            <c:numRef>
              <c:f>Лист1!$F$37:$F$40</c:f>
              <c:numCache>
                <c:formatCode>General</c:formatCode>
                <c:ptCount val="4"/>
                <c:pt idx="0">
                  <c:v>35.4</c:v>
                </c:pt>
                <c:pt idx="1">
                  <c:v>44.2</c:v>
                </c:pt>
                <c:pt idx="2">
                  <c:v>14.3</c:v>
                </c:pt>
                <c:pt idx="3">
                  <c:v>6.1</c:v>
                </c:pt>
              </c:numCache>
            </c:numRef>
          </c:val>
          <c:extLst xmlns:c16r2="http://schemas.microsoft.com/office/drawing/2015/06/chart">
            <c:ext xmlns:c16="http://schemas.microsoft.com/office/drawing/2014/chart" uri="{C3380CC4-5D6E-409C-BE32-E72D297353CC}">
              <c16:uniqueId val="{00000008-6DEC-4944-AEE3-6594013D12B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0375596596804317E-2"/>
          <c:y val="0"/>
          <c:w val="0.97924880680639137"/>
          <c:h val="0.38937097148570715"/>
        </c:manualLayout>
      </c:layout>
      <c:barChart>
        <c:barDir val="col"/>
        <c:grouping val="clustered"/>
        <c:varyColors val="0"/>
        <c:ser>
          <c:idx val="0"/>
          <c:order val="0"/>
          <c:tx>
            <c:strRef>
              <c:f>Лист1!$A$44</c:f>
              <c:strCache>
                <c:ptCount val="1"/>
                <c:pt idx="0">
                  <c:v>ЖКХ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Лист1!$B$44:$C$44</c:f>
              <c:numCache>
                <c:formatCode>General</c:formatCode>
                <c:ptCount val="2"/>
                <c:pt idx="0">
                  <c:v>52.6</c:v>
                </c:pt>
                <c:pt idx="1">
                  <c:v>50.7</c:v>
                </c:pt>
              </c:numCache>
            </c:numRef>
          </c:val>
          <c:extLst xmlns:c16r2="http://schemas.microsoft.com/office/drawing/2015/06/chart">
            <c:ext xmlns:c16="http://schemas.microsoft.com/office/drawing/2014/chart" uri="{C3380CC4-5D6E-409C-BE32-E72D297353CC}">
              <c16:uniqueId val="{00000000-80CE-40F3-AE1B-2094D7839644}"/>
            </c:ext>
          </c:extLst>
        </c:ser>
        <c:ser>
          <c:idx val="1"/>
          <c:order val="1"/>
          <c:tx>
            <c:strRef>
              <c:f>Лист1!$A$45</c:f>
              <c:strCache>
                <c:ptCount val="1"/>
                <c:pt idx="0">
                  <c:v>дороги</c:v>
                </c:pt>
              </c:strCache>
            </c:strRef>
          </c:tx>
          <c:spPr>
            <a:solidFill>
              <a:schemeClr val="accent2"/>
            </a:solidFill>
            <a:ln>
              <a:noFill/>
            </a:ln>
            <a:effectLst/>
          </c:spPr>
          <c:invertIfNegative val="0"/>
          <c:dLbls>
            <c:dLbl>
              <c:idx val="0"/>
              <c:layout>
                <c:manualLayout>
                  <c:x val="4.1502386387217262E-3"/>
                  <c:y val="1.70068027210884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80CE-40F3-AE1B-2094D7839644}"/>
                </c:ext>
                <c:ext xmlns:c15="http://schemas.microsoft.com/office/drawing/2012/chart" uri="{CE6537A1-D6FC-4f65-9D91-7224C49458BB}"/>
              </c:extLst>
            </c:dLbl>
            <c:dLbl>
              <c:idx val="1"/>
              <c:layout>
                <c:manualLayout>
                  <c:x val="0"/>
                  <c:y val="1.70068027210884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0CE-40F3-AE1B-2094D783964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Лист1!$B$45:$C$45</c:f>
              <c:numCache>
                <c:formatCode>General</c:formatCode>
                <c:ptCount val="2"/>
                <c:pt idx="0">
                  <c:v>44.6</c:v>
                </c:pt>
                <c:pt idx="1">
                  <c:v>35.200000000000003</c:v>
                </c:pt>
              </c:numCache>
            </c:numRef>
          </c:val>
          <c:extLst xmlns:c16r2="http://schemas.microsoft.com/office/drawing/2015/06/chart">
            <c:ext xmlns:c16="http://schemas.microsoft.com/office/drawing/2014/chart" uri="{C3380CC4-5D6E-409C-BE32-E72D297353CC}">
              <c16:uniqueId val="{00000001-80CE-40F3-AE1B-2094D7839644}"/>
            </c:ext>
          </c:extLst>
        </c:ser>
        <c:ser>
          <c:idx val="2"/>
          <c:order val="2"/>
          <c:tx>
            <c:strRef>
              <c:f>Лист1!$A$46</c:f>
              <c:strCache>
                <c:ptCount val="1"/>
                <c:pt idx="0">
                  <c:v>благоустройство и озеленение</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Лист1!$B$46:$C$46</c:f>
              <c:numCache>
                <c:formatCode>General</c:formatCode>
                <c:ptCount val="2"/>
                <c:pt idx="0">
                  <c:v>57.7</c:v>
                </c:pt>
                <c:pt idx="1">
                  <c:v>42.1</c:v>
                </c:pt>
              </c:numCache>
            </c:numRef>
          </c:val>
          <c:extLst xmlns:c16r2="http://schemas.microsoft.com/office/drawing/2015/06/chart">
            <c:ext xmlns:c16="http://schemas.microsoft.com/office/drawing/2014/chart" uri="{C3380CC4-5D6E-409C-BE32-E72D297353CC}">
              <c16:uniqueId val="{00000002-80CE-40F3-AE1B-2094D7839644}"/>
            </c:ext>
          </c:extLst>
        </c:ser>
        <c:ser>
          <c:idx val="3"/>
          <c:order val="3"/>
          <c:tx>
            <c:strRef>
              <c:f>Лист1!$A$47</c:f>
              <c:strCache>
                <c:ptCount val="1"/>
                <c:pt idx="0">
                  <c:v>уборка территории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Лист1!$B$47:$C$47</c:f>
              <c:numCache>
                <c:formatCode>General</c:formatCode>
                <c:ptCount val="2"/>
                <c:pt idx="0">
                  <c:v>48.6</c:v>
                </c:pt>
                <c:pt idx="1">
                  <c:v>26.9</c:v>
                </c:pt>
              </c:numCache>
            </c:numRef>
          </c:val>
          <c:extLst xmlns:c16r2="http://schemas.microsoft.com/office/drawing/2015/06/chart">
            <c:ext xmlns:c16="http://schemas.microsoft.com/office/drawing/2014/chart" uri="{C3380CC4-5D6E-409C-BE32-E72D297353CC}">
              <c16:uniqueId val="{00000003-80CE-40F3-AE1B-2094D7839644}"/>
            </c:ext>
          </c:extLst>
        </c:ser>
        <c:ser>
          <c:idx val="4"/>
          <c:order val="4"/>
          <c:tx>
            <c:strRef>
              <c:f>Лист1!$A$48</c:f>
              <c:strCache>
                <c:ptCount val="1"/>
                <c:pt idx="0">
                  <c:v>дошкольное и школьное образование</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Лист1!$B$48:$C$48</c:f>
              <c:numCache>
                <c:formatCode>General</c:formatCode>
                <c:ptCount val="2"/>
                <c:pt idx="0">
                  <c:v>22.9</c:v>
                </c:pt>
                <c:pt idx="1">
                  <c:v>13.1</c:v>
                </c:pt>
              </c:numCache>
            </c:numRef>
          </c:val>
          <c:extLst xmlns:c16r2="http://schemas.microsoft.com/office/drawing/2015/06/chart">
            <c:ext xmlns:c16="http://schemas.microsoft.com/office/drawing/2014/chart" uri="{C3380CC4-5D6E-409C-BE32-E72D297353CC}">
              <c16:uniqueId val="{00000004-80CE-40F3-AE1B-2094D7839644}"/>
            </c:ext>
          </c:extLst>
        </c:ser>
        <c:ser>
          <c:idx val="5"/>
          <c:order val="5"/>
          <c:tx>
            <c:strRef>
              <c:f>Лист1!$A$49</c:f>
              <c:strCache>
                <c:ptCount val="1"/>
                <c:pt idx="0">
                  <c:v>медицинские услуги</c:v>
                </c:pt>
              </c:strCache>
            </c:strRef>
          </c:tx>
          <c:spPr>
            <a:solidFill>
              <a:schemeClr val="accent6"/>
            </a:solidFill>
            <a:ln>
              <a:noFill/>
            </a:ln>
            <a:effectLst/>
          </c:spPr>
          <c:invertIfNegative val="0"/>
          <c:dLbls>
            <c:dLbl>
              <c:idx val="0"/>
              <c:layout>
                <c:manualLayout>
                  <c:x val="0"/>
                  <c:y val="1.70068027210884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80CE-40F3-AE1B-2094D7839644}"/>
                </c:ext>
                <c:ext xmlns:c15="http://schemas.microsoft.com/office/drawing/2012/chart" uri="{CE6537A1-D6FC-4f65-9D91-7224C49458BB}"/>
              </c:extLst>
            </c:dLbl>
            <c:dLbl>
              <c:idx val="1"/>
              <c:layout>
                <c:manualLayout>
                  <c:x val="0"/>
                  <c:y val="2.8344671201814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80CE-40F3-AE1B-2094D783964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Лист1!$B$49:$C$49</c:f>
              <c:numCache>
                <c:formatCode>General</c:formatCode>
                <c:ptCount val="2"/>
                <c:pt idx="0">
                  <c:v>20.6</c:v>
                </c:pt>
                <c:pt idx="1">
                  <c:v>11.4</c:v>
                </c:pt>
              </c:numCache>
            </c:numRef>
          </c:val>
          <c:extLst xmlns:c16r2="http://schemas.microsoft.com/office/drawing/2015/06/chart">
            <c:ext xmlns:c16="http://schemas.microsoft.com/office/drawing/2014/chart" uri="{C3380CC4-5D6E-409C-BE32-E72D297353CC}">
              <c16:uniqueId val="{00000005-80CE-40F3-AE1B-2094D7839644}"/>
            </c:ext>
          </c:extLst>
        </c:ser>
        <c:ser>
          <c:idx val="6"/>
          <c:order val="6"/>
          <c:tx>
            <c:strRef>
              <c:f>Лист1!$A$50</c:f>
              <c:strCache>
                <c:ptCount val="1"/>
                <c:pt idx="0">
                  <c:v>досуг, спорт, культура</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Лист1!$B$50:$C$50</c:f>
              <c:numCache>
                <c:formatCode>General</c:formatCode>
                <c:ptCount val="2"/>
                <c:pt idx="0">
                  <c:v>26.9</c:v>
                </c:pt>
                <c:pt idx="1">
                  <c:v>17.3</c:v>
                </c:pt>
              </c:numCache>
            </c:numRef>
          </c:val>
          <c:extLst xmlns:c16r2="http://schemas.microsoft.com/office/drawing/2015/06/chart">
            <c:ext xmlns:c16="http://schemas.microsoft.com/office/drawing/2014/chart" uri="{C3380CC4-5D6E-409C-BE32-E72D297353CC}">
              <c16:uniqueId val="{00000006-80CE-40F3-AE1B-2094D7839644}"/>
            </c:ext>
          </c:extLst>
        </c:ser>
        <c:ser>
          <c:idx val="7"/>
          <c:order val="7"/>
          <c:tx>
            <c:strRef>
              <c:f>Лист1!$A$51</c:f>
              <c:strCache>
                <c:ptCount val="1"/>
                <c:pt idx="0">
                  <c:v>поддержка социально-незащищенных слоев</c:v>
                </c:pt>
              </c:strCache>
            </c:strRef>
          </c:tx>
          <c:spPr>
            <a:solidFill>
              <a:schemeClr val="accent2">
                <a:lumMod val="60000"/>
              </a:schemeClr>
            </a:solidFill>
            <a:ln>
              <a:noFill/>
            </a:ln>
            <a:effectLst/>
          </c:spPr>
          <c:invertIfNegative val="0"/>
          <c:dLbls>
            <c:dLbl>
              <c:idx val="0"/>
              <c:layout>
                <c:manualLayout>
                  <c:x val="2.0751193193608254E-3"/>
                  <c:y val="-3.40136054421768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80CE-40F3-AE1B-2094D7839644}"/>
                </c:ext>
                <c:ext xmlns:c15="http://schemas.microsoft.com/office/drawing/2012/chart" uri="{CE6537A1-D6FC-4f65-9D91-7224C49458BB}"/>
              </c:extLst>
            </c:dLbl>
            <c:dLbl>
              <c:idx val="1"/>
              <c:layout>
                <c:manualLayout>
                  <c:x val="-1.5217365883003768E-16"/>
                  <c:y val="-2.8344671201814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80CE-40F3-AE1B-2094D783964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Лист1!$B$51:$C$51</c:f>
              <c:numCache>
                <c:formatCode>General</c:formatCode>
                <c:ptCount val="2"/>
                <c:pt idx="0">
                  <c:v>34.9</c:v>
                </c:pt>
                <c:pt idx="1">
                  <c:v>19.399999999999999</c:v>
                </c:pt>
              </c:numCache>
            </c:numRef>
          </c:val>
          <c:extLst xmlns:c16r2="http://schemas.microsoft.com/office/drawing/2015/06/chart">
            <c:ext xmlns:c16="http://schemas.microsoft.com/office/drawing/2014/chart" uri="{C3380CC4-5D6E-409C-BE32-E72D297353CC}">
              <c16:uniqueId val="{00000007-80CE-40F3-AE1B-2094D7839644}"/>
            </c:ext>
          </c:extLst>
        </c:ser>
        <c:ser>
          <c:idx val="8"/>
          <c:order val="8"/>
          <c:tx>
            <c:strRef>
              <c:f>Лист1!$A$52</c:f>
              <c:strCache>
                <c:ptCount val="1"/>
                <c:pt idx="0">
                  <c:v>поддержка бизнеса</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Лист1!$B$52:$C$52</c:f>
              <c:numCache>
                <c:formatCode>General</c:formatCode>
                <c:ptCount val="2"/>
                <c:pt idx="0">
                  <c:v>9.1</c:v>
                </c:pt>
                <c:pt idx="1">
                  <c:v>6.1</c:v>
                </c:pt>
              </c:numCache>
            </c:numRef>
          </c:val>
          <c:extLst xmlns:c16r2="http://schemas.microsoft.com/office/drawing/2015/06/chart">
            <c:ext xmlns:c16="http://schemas.microsoft.com/office/drawing/2014/chart" uri="{C3380CC4-5D6E-409C-BE32-E72D297353CC}">
              <c16:uniqueId val="{00000008-80CE-40F3-AE1B-2094D7839644}"/>
            </c:ext>
          </c:extLst>
        </c:ser>
        <c:ser>
          <c:idx val="9"/>
          <c:order val="9"/>
          <c:tx>
            <c:strRef>
              <c:f>Лист1!$A$53</c:f>
              <c:strCache>
                <c:ptCount val="1"/>
                <c:pt idx="0">
                  <c:v>никакие</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Лист1!$B$53:$C$53</c:f>
              <c:numCache>
                <c:formatCode>General</c:formatCode>
                <c:ptCount val="2"/>
                <c:pt idx="0">
                  <c:v>9.6999999999999993</c:v>
                </c:pt>
                <c:pt idx="1">
                  <c:v>11.8</c:v>
                </c:pt>
              </c:numCache>
            </c:numRef>
          </c:val>
          <c:extLst xmlns:c16r2="http://schemas.microsoft.com/office/drawing/2015/06/chart">
            <c:ext xmlns:c16="http://schemas.microsoft.com/office/drawing/2014/chart" uri="{C3380CC4-5D6E-409C-BE32-E72D297353CC}">
              <c16:uniqueId val="{00000009-80CE-40F3-AE1B-2094D7839644}"/>
            </c:ext>
          </c:extLst>
        </c:ser>
        <c:ser>
          <c:idx val="10"/>
          <c:order val="10"/>
          <c:tx>
            <c:strRef>
              <c:f>Лист1!$A$54</c:f>
              <c:strCache>
                <c:ptCount val="1"/>
                <c:pt idx="0">
                  <c:v>другое</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Лист1!$B$43:$C$43</c:f>
              <c:strCache>
                <c:ptCount val="2"/>
                <c:pt idx="0">
                  <c:v>Государственные служащие</c:v>
                </c:pt>
                <c:pt idx="1">
                  <c:v>Сельские жители</c:v>
                </c:pt>
              </c:strCache>
            </c:strRef>
          </c:cat>
          <c:val>
            <c:numRef>
              <c:f>Лист1!$B$54:$C$54</c:f>
              <c:numCache>
                <c:formatCode>General</c:formatCode>
                <c:ptCount val="2"/>
                <c:pt idx="0">
                  <c:v>2.2999999999999998</c:v>
                </c:pt>
                <c:pt idx="1">
                  <c:v>0.4</c:v>
                </c:pt>
              </c:numCache>
            </c:numRef>
          </c:val>
          <c:extLst xmlns:c16r2="http://schemas.microsoft.com/office/drawing/2015/06/chart">
            <c:ext xmlns:c16="http://schemas.microsoft.com/office/drawing/2014/chart" uri="{C3380CC4-5D6E-409C-BE32-E72D297353CC}">
              <c16:uniqueId val="{0000000A-80CE-40F3-AE1B-2094D7839644}"/>
            </c:ext>
          </c:extLst>
        </c:ser>
        <c:dLbls>
          <c:showLegendKey val="0"/>
          <c:showVal val="0"/>
          <c:showCatName val="0"/>
          <c:showSerName val="0"/>
          <c:showPercent val="0"/>
          <c:showBubbleSize val="0"/>
        </c:dLbls>
        <c:gapWidth val="219"/>
        <c:overlap val="-27"/>
        <c:axId val="-2076113152"/>
        <c:axId val="-2076111520"/>
      </c:barChart>
      <c:catAx>
        <c:axId val="-207611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6111520"/>
        <c:crosses val="autoZero"/>
        <c:auto val="1"/>
        <c:lblAlgn val="ctr"/>
        <c:lblOffset val="100"/>
        <c:noMultiLvlLbl val="0"/>
      </c:catAx>
      <c:valAx>
        <c:axId val="-2076111520"/>
        <c:scaling>
          <c:orientation val="minMax"/>
        </c:scaling>
        <c:delete val="1"/>
        <c:axPos val="l"/>
        <c:numFmt formatCode="General" sourceLinked="1"/>
        <c:majorTickMark val="none"/>
        <c:minorTickMark val="none"/>
        <c:tickLblPos val="nextTo"/>
        <c:crossAx val="-2076113152"/>
        <c:crosses val="autoZero"/>
        <c:crossBetween val="between"/>
      </c:valAx>
      <c:spPr>
        <a:noFill/>
        <a:ln>
          <a:noFill/>
        </a:ln>
        <a:effectLst/>
      </c:spPr>
    </c:plotArea>
    <c:legend>
      <c:legendPos val="b"/>
      <c:layout>
        <c:manualLayout>
          <c:xMode val="edge"/>
          <c:yMode val="edge"/>
          <c:x val="2.8247602583605258E-2"/>
          <c:y val="0.47684218044173049"/>
          <c:w val="0.92275360163918085"/>
          <c:h val="0.4891442141160925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9652777777777778"/>
          <c:y val="1.262626262626262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Лист1!$B$59</c:f>
              <c:strCache>
                <c:ptCount val="1"/>
                <c:pt idx="0">
                  <c:v>Государственные служащие</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140-467E-A519-458E4931F724}"/>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140-467E-A519-458E4931F724}"/>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140-467E-A519-458E4931F724}"/>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140-467E-A519-458E4931F724}"/>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6140-467E-A519-458E4931F724}"/>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6140-467E-A519-458E4931F724}"/>
              </c:ext>
            </c:extLst>
          </c:dPt>
          <c:dLbls>
            <c:dLbl>
              <c:idx val="0"/>
              <c:layout>
                <c:manualLayout>
                  <c:x val="3.9414916885389326E-3"/>
                  <c:y val="-3.208552055993001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6140-467E-A519-458E4931F724}"/>
                </c:ext>
                <c:ext xmlns:c15="http://schemas.microsoft.com/office/drawing/2012/chart" uri="{CE6537A1-D6FC-4f65-9D91-7224C49458BB}"/>
              </c:extLst>
            </c:dLbl>
            <c:dLbl>
              <c:idx val="2"/>
              <c:layout>
                <c:manualLayout>
                  <c:x val="-0.16154811898512686"/>
                  <c:y val="-3.472222222222222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6140-467E-A519-458E4931F724}"/>
                </c:ext>
                <c:ext xmlns:c15="http://schemas.microsoft.com/office/drawing/2012/chart" uri="{CE6537A1-D6FC-4f65-9D91-7224C49458BB}"/>
              </c:extLst>
            </c:dLbl>
            <c:dLbl>
              <c:idx val="3"/>
              <c:layout>
                <c:manualLayout>
                  <c:x val="5.5555555555555558E-3"/>
                  <c:y val="0.12995698454359864"/>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6140-467E-A519-458E4931F724}"/>
                </c:ext>
                <c:ext xmlns:c15="http://schemas.microsoft.com/office/drawing/2012/chart" uri="{CE6537A1-D6FC-4f65-9D91-7224C49458BB}"/>
              </c:extLst>
            </c:dLbl>
            <c:dLbl>
              <c:idx val="4"/>
              <c:layout>
                <c:manualLayout>
                  <c:x val="-0.18071522309711285"/>
                  <c:y val="0.12398989898989896"/>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6140-467E-A519-458E4931F724}"/>
                </c:ext>
                <c:ext xmlns:c15="http://schemas.microsoft.com/office/drawing/2012/chart" uri="{CE6537A1-D6FC-4f65-9D91-7224C49458BB}"/>
              </c:extLst>
            </c:dLbl>
            <c:dLbl>
              <c:idx val="5"/>
              <c:layout>
                <c:manualLayout>
                  <c:x val="5.6071412948381402E-2"/>
                  <c:y val="-2.901501895596383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6140-467E-A519-458E4931F72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Лист1!$A$60:$A$65</c:f>
              <c:strCache>
                <c:ptCount val="6"/>
                <c:pt idx="0">
                  <c:v>личные обращения граждан</c:v>
                </c:pt>
                <c:pt idx="1">
                  <c:v>электронные обращения граждан</c:v>
                </c:pt>
                <c:pt idx="2">
                  <c:v>телефонные обращения граждан</c:v>
                </c:pt>
                <c:pt idx="3">
                  <c:v>встречи с населением</c:v>
                </c:pt>
                <c:pt idx="4">
                  <c:v>личный опыт и наблюдения</c:v>
                </c:pt>
                <c:pt idx="5">
                  <c:v>другое</c:v>
                </c:pt>
              </c:strCache>
            </c:strRef>
          </c:cat>
          <c:val>
            <c:numRef>
              <c:f>Лист1!$B$60:$B$65</c:f>
              <c:numCache>
                <c:formatCode>General</c:formatCode>
                <c:ptCount val="6"/>
                <c:pt idx="0">
                  <c:v>67.400000000000006</c:v>
                </c:pt>
                <c:pt idx="1">
                  <c:v>33.700000000000003</c:v>
                </c:pt>
                <c:pt idx="2">
                  <c:v>31.4</c:v>
                </c:pt>
                <c:pt idx="3">
                  <c:v>77.099999999999994</c:v>
                </c:pt>
                <c:pt idx="4">
                  <c:v>13.7</c:v>
                </c:pt>
                <c:pt idx="5">
                  <c:v>2.9</c:v>
                </c:pt>
              </c:numCache>
            </c:numRef>
          </c:val>
          <c:extLst xmlns:c16r2="http://schemas.microsoft.com/office/drawing/2015/06/chart">
            <c:ext xmlns:c16="http://schemas.microsoft.com/office/drawing/2014/chart" uri="{C3380CC4-5D6E-409C-BE32-E72D297353CC}">
              <c16:uniqueId val="{0000000C-6140-467E-A519-458E4931F72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826312512969495E-2"/>
          <c:y val="3.9341917024320459E-2"/>
          <c:w val="0.95434737497406097"/>
          <c:h val="0.4686278485575569"/>
        </c:manualLayout>
      </c:layout>
      <c:barChart>
        <c:barDir val="col"/>
        <c:grouping val="clustered"/>
        <c:varyColors val="0"/>
        <c:ser>
          <c:idx val="0"/>
          <c:order val="0"/>
          <c:tx>
            <c:strRef>
              <c:f>Лист1!$A$72</c:f>
              <c:strCache>
                <c:ptCount val="1"/>
                <c:pt idx="0">
                  <c:v>поручения Президента и Правительства</c:v>
                </c:pt>
              </c:strCache>
            </c:strRef>
          </c:tx>
          <c:spPr>
            <a:solidFill>
              <a:schemeClr val="accent1"/>
            </a:solidFill>
            <a:ln>
              <a:noFill/>
            </a:ln>
            <a:effectLst/>
          </c:spPr>
          <c:invertIfNegative val="0"/>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663-46AC-8BDA-AEACB2A901FD}"/>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C663-46AC-8BDA-AEACB2A90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Лист1!$B$72:$C$72</c:f>
              <c:numCache>
                <c:formatCode>0.0</c:formatCode>
                <c:ptCount val="2"/>
                <c:pt idx="0">
                  <c:v>40.6</c:v>
                </c:pt>
                <c:pt idx="1">
                  <c:v>25.1</c:v>
                </c:pt>
              </c:numCache>
            </c:numRef>
          </c:val>
          <c:extLst xmlns:c16r2="http://schemas.microsoft.com/office/drawing/2015/06/chart">
            <c:ext xmlns:c16="http://schemas.microsoft.com/office/drawing/2014/chart" uri="{C3380CC4-5D6E-409C-BE32-E72D297353CC}">
              <c16:uniqueId val="{00000001-C663-46AC-8BDA-AEACB2A901FD}"/>
            </c:ext>
          </c:extLst>
        </c:ser>
        <c:ser>
          <c:idx val="1"/>
          <c:order val="1"/>
          <c:tx>
            <c:strRef>
              <c:f>Лист1!$A$73</c:f>
              <c:strCache>
                <c:ptCount val="1"/>
                <c:pt idx="0">
                  <c:v>реализация планов развития местных сообществ</c:v>
                </c:pt>
              </c:strCache>
            </c:strRef>
          </c:tx>
          <c:spPr>
            <a:solidFill>
              <a:schemeClr val="accent2"/>
            </a:solidFill>
            <a:ln>
              <a:noFill/>
            </a:ln>
            <a:effectLst/>
          </c:spPr>
          <c:invertIfNegative val="0"/>
          <c:dLbls>
            <c:dLbl>
              <c:idx val="0"/>
              <c:layout>
                <c:manualLayout>
                  <c:x val="-1.838235294117647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663-46AC-8BDA-AEACB2A90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Лист1!$B$73:$C$73</c:f>
              <c:numCache>
                <c:formatCode>0.0</c:formatCode>
                <c:ptCount val="2"/>
                <c:pt idx="0">
                  <c:v>59.4</c:v>
                </c:pt>
                <c:pt idx="1">
                  <c:v>43.4</c:v>
                </c:pt>
              </c:numCache>
            </c:numRef>
          </c:val>
          <c:extLst xmlns:c16r2="http://schemas.microsoft.com/office/drawing/2015/06/chart">
            <c:ext xmlns:c16="http://schemas.microsoft.com/office/drawing/2014/chart" uri="{C3380CC4-5D6E-409C-BE32-E72D297353CC}">
              <c16:uniqueId val="{00000003-C663-46AC-8BDA-AEACB2A901FD}"/>
            </c:ext>
          </c:extLst>
        </c:ser>
        <c:ser>
          <c:idx val="2"/>
          <c:order val="2"/>
          <c:tx>
            <c:strRef>
              <c:f>Лист1!$A$74</c:f>
              <c:strCache>
                <c:ptCount val="1"/>
                <c:pt idx="0">
                  <c:v>ЖКХ</c:v>
                </c:pt>
              </c:strCache>
            </c:strRef>
          </c:tx>
          <c:spPr>
            <a:solidFill>
              <a:schemeClr val="accent3"/>
            </a:solidFill>
            <a:ln>
              <a:noFill/>
            </a:ln>
            <a:effectLst/>
          </c:spPr>
          <c:invertIfNegative val="0"/>
          <c:dLbls>
            <c:dLbl>
              <c:idx val="1"/>
              <c:layout>
                <c:manualLayout>
                  <c:x val="0"/>
                  <c:y val="-1.78826895565093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C663-46AC-8BDA-AEACB2A90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Лист1!$B$74:$C$74</c:f>
              <c:numCache>
                <c:formatCode>0.0</c:formatCode>
                <c:ptCount val="2"/>
                <c:pt idx="0">
                  <c:v>58.3</c:v>
                </c:pt>
                <c:pt idx="1">
                  <c:v>45.9</c:v>
                </c:pt>
              </c:numCache>
            </c:numRef>
          </c:val>
          <c:extLst xmlns:c16r2="http://schemas.microsoft.com/office/drawing/2015/06/chart">
            <c:ext xmlns:c16="http://schemas.microsoft.com/office/drawing/2014/chart" uri="{C3380CC4-5D6E-409C-BE32-E72D297353CC}">
              <c16:uniqueId val="{00000004-C663-46AC-8BDA-AEACB2A901FD}"/>
            </c:ext>
          </c:extLst>
        </c:ser>
        <c:ser>
          <c:idx val="3"/>
          <c:order val="3"/>
          <c:tx>
            <c:strRef>
              <c:f>Лист1!$A$75</c:f>
              <c:strCache>
                <c:ptCount val="1"/>
                <c:pt idx="0">
                  <c:v>ремонт и содержание дорог</c:v>
                </c:pt>
              </c:strCache>
            </c:strRef>
          </c:tx>
          <c:spPr>
            <a:solidFill>
              <a:schemeClr val="accent4"/>
            </a:solidFill>
            <a:ln>
              <a:noFill/>
            </a:ln>
            <a:effectLst/>
          </c:spPr>
          <c:invertIfNegative val="0"/>
          <c:dLbls>
            <c:dLbl>
              <c:idx val="0"/>
              <c:layout>
                <c:manualLayout>
                  <c:x val="1.228748408939024E-2"/>
                  <c:y val="-5.769209106372433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663-46AC-8BDA-AEACB2A90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Лист1!$B$75:$C$75</c:f>
              <c:numCache>
                <c:formatCode>0.0</c:formatCode>
                <c:ptCount val="2"/>
                <c:pt idx="0">
                  <c:v>57.1</c:v>
                </c:pt>
                <c:pt idx="1">
                  <c:v>43</c:v>
                </c:pt>
              </c:numCache>
            </c:numRef>
          </c:val>
          <c:extLst xmlns:c16r2="http://schemas.microsoft.com/office/drawing/2015/06/chart">
            <c:ext xmlns:c16="http://schemas.microsoft.com/office/drawing/2014/chart" uri="{C3380CC4-5D6E-409C-BE32-E72D297353CC}">
              <c16:uniqueId val="{00000006-C663-46AC-8BDA-AEACB2A901FD}"/>
            </c:ext>
          </c:extLst>
        </c:ser>
        <c:ser>
          <c:idx val="4"/>
          <c:order val="4"/>
          <c:tx>
            <c:strRef>
              <c:f>Лист1!$A$76</c:f>
              <c:strCache>
                <c:ptCount val="1"/>
                <c:pt idx="0">
                  <c:v>благоустройство и озеленение</c:v>
                </c:pt>
              </c:strCache>
            </c:strRef>
          </c:tx>
          <c:spPr>
            <a:solidFill>
              <a:schemeClr val="accent5"/>
            </a:solidFill>
            <a:ln>
              <a:noFill/>
            </a:ln>
            <a:effectLst/>
          </c:spPr>
          <c:invertIfNegative val="0"/>
          <c:dLbls>
            <c:dLbl>
              <c:idx val="1"/>
              <c:layout>
                <c:manualLayout>
                  <c:x val="1.8676073874247693E-2"/>
                  <c:y val="1.43061516452074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C663-46AC-8BDA-AEACB2A90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Лист1!$B$76:$C$76</c:f>
              <c:numCache>
                <c:formatCode>0.0</c:formatCode>
                <c:ptCount val="2"/>
                <c:pt idx="0">
                  <c:v>51.4</c:v>
                </c:pt>
                <c:pt idx="1">
                  <c:v>42.1</c:v>
                </c:pt>
              </c:numCache>
            </c:numRef>
          </c:val>
          <c:extLst xmlns:c16r2="http://schemas.microsoft.com/office/drawing/2015/06/chart">
            <c:ext xmlns:c16="http://schemas.microsoft.com/office/drawing/2014/chart" uri="{C3380CC4-5D6E-409C-BE32-E72D297353CC}">
              <c16:uniqueId val="{00000007-C663-46AC-8BDA-AEACB2A901FD}"/>
            </c:ext>
          </c:extLst>
        </c:ser>
        <c:ser>
          <c:idx val="5"/>
          <c:order val="5"/>
          <c:tx>
            <c:strRef>
              <c:f>Лист1!$A$77</c:f>
              <c:strCache>
                <c:ptCount val="1"/>
                <c:pt idx="0">
                  <c:v>уборка территории</c:v>
                </c:pt>
              </c:strCache>
            </c:strRef>
          </c:tx>
          <c:spPr>
            <a:solidFill>
              <a:schemeClr val="accent6"/>
            </a:solidFill>
            <a:ln>
              <a:noFill/>
            </a:ln>
            <a:effectLst/>
          </c:spPr>
          <c:invertIfNegative val="0"/>
          <c:dLbls>
            <c:dLbl>
              <c:idx val="1"/>
              <c:layout>
                <c:manualLayout>
                  <c:x val="-1.867607387424776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C663-46AC-8BDA-AEACB2A90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Лист1!$B$77:$C$77</c:f>
              <c:numCache>
                <c:formatCode>0.0</c:formatCode>
                <c:ptCount val="2"/>
                <c:pt idx="0">
                  <c:v>27.4</c:v>
                </c:pt>
                <c:pt idx="1">
                  <c:v>24.2</c:v>
                </c:pt>
              </c:numCache>
            </c:numRef>
          </c:val>
          <c:extLst xmlns:c16r2="http://schemas.microsoft.com/office/drawing/2015/06/chart">
            <c:ext xmlns:c16="http://schemas.microsoft.com/office/drawing/2014/chart" uri="{C3380CC4-5D6E-409C-BE32-E72D297353CC}">
              <c16:uniqueId val="{00000008-C663-46AC-8BDA-AEACB2A901FD}"/>
            </c:ext>
          </c:extLst>
        </c:ser>
        <c:ser>
          <c:idx val="6"/>
          <c:order val="6"/>
          <c:tx>
            <c:strRef>
              <c:f>Лист1!$A$78</c:f>
              <c:strCache>
                <c:ptCount val="1"/>
                <c:pt idx="0">
                  <c:v>услуги дошкольного и школьного образования</c:v>
                </c:pt>
              </c:strCache>
            </c:strRef>
          </c:tx>
          <c:spPr>
            <a:solidFill>
              <a:schemeClr val="accent1">
                <a:lumMod val="60000"/>
              </a:schemeClr>
            </a:solidFill>
            <a:ln>
              <a:noFill/>
            </a:ln>
            <a:effectLst/>
          </c:spPr>
          <c:invertIfNegative val="0"/>
          <c:dLbls>
            <c:dLbl>
              <c:idx val="0"/>
              <c:layout>
                <c:manualLayout>
                  <c:x val="0"/>
                  <c:y val="1.24610591900310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663-46AC-8BDA-AEACB2A90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Лист1!$B$78:$C$78</c:f>
              <c:numCache>
                <c:formatCode>0.0</c:formatCode>
                <c:ptCount val="2"/>
                <c:pt idx="0">
                  <c:v>23.4</c:v>
                </c:pt>
                <c:pt idx="1">
                  <c:v>23</c:v>
                </c:pt>
              </c:numCache>
            </c:numRef>
          </c:val>
          <c:extLst xmlns:c16r2="http://schemas.microsoft.com/office/drawing/2015/06/chart">
            <c:ext xmlns:c16="http://schemas.microsoft.com/office/drawing/2014/chart" uri="{C3380CC4-5D6E-409C-BE32-E72D297353CC}">
              <c16:uniqueId val="{0000000A-C663-46AC-8BDA-AEACB2A901FD}"/>
            </c:ext>
          </c:extLst>
        </c:ser>
        <c:ser>
          <c:idx val="7"/>
          <c:order val="7"/>
          <c:tx>
            <c:strRef>
              <c:f>Лист1!$A$79</c:f>
              <c:strCache>
                <c:ptCount val="1"/>
                <c:pt idx="0">
                  <c:v>медицинские услуги</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Лист1!$B$79:$C$79</c:f>
              <c:numCache>
                <c:formatCode>0.0</c:formatCode>
                <c:ptCount val="2"/>
                <c:pt idx="0">
                  <c:v>30.3</c:v>
                </c:pt>
                <c:pt idx="1">
                  <c:v>30.3</c:v>
                </c:pt>
              </c:numCache>
            </c:numRef>
          </c:val>
          <c:extLst xmlns:c16r2="http://schemas.microsoft.com/office/drawing/2015/06/chart">
            <c:ext xmlns:c16="http://schemas.microsoft.com/office/drawing/2014/chart" uri="{C3380CC4-5D6E-409C-BE32-E72D297353CC}">
              <c16:uniqueId val="{0000000B-C663-46AC-8BDA-AEACB2A901FD}"/>
            </c:ext>
          </c:extLst>
        </c:ser>
        <c:ser>
          <c:idx val="8"/>
          <c:order val="8"/>
          <c:tx>
            <c:strRef>
              <c:f>Лист1!$A$80</c:f>
              <c:strCache>
                <c:ptCount val="1"/>
                <c:pt idx="0">
                  <c:v>досуга спорт и культурные мероприятия</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Лист1!$B$80:$C$80</c:f>
              <c:numCache>
                <c:formatCode>0.0</c:formatCode>
                <c:ptCount val="2"/>
                <c:pt idx="0">
                  <c:v>24.6</c:v>
                </c:pt>
                <c:pt idx="1">
                  <c:v>22.7</c:v>
                </c:pt>
              </c:numCache>
            </c:numRef>
          </c:val>
          <c:extLst xmlns:c16r2="http://schemas.microsoft.com/office/drawing/2015/06/chart">
            <c:ext xmlns:c16="http://schemas.microsoft.com/office/drawing/2014/chart" uri="{C3380CC4-5D6E-409C-BE32-E72D297353CC}">
              <c16:uniqueId val="{0000000C-C663-46AC-8BDA-AEACB2A901FD}"/>
            </c:ext>
          </c:extLst>
        </c:ser>
        <c:ser>
          <c:idx val="9"/>
          <c:order val="9"/>
          <c:tx>
            <c:strRef>
              <c:f>Лист1!$A$81</c:f>
              <c:strCache>
                <c:ptCount val="1"/>
                <c:pt idx="0">
                  <c:v>поддержка социально-незащищенных слоев</c:v>
                </c:pt>
              </c:strCache>
            </c:strRef>
          </c:tx>
          <c:spPr>
            <a:solidFill>
              <a:schemeClr val="accent4">
                <a:lumMod val="60000"/>
              </a:schemeClr>
            </a:solidFill>
            <a:ln>
              <a:noFill/>
            </a:ln>
            <a:effectLst/>
          </c:spPr>
          <c:invertIfNegative val="0"/>
          <c:dLbls>
            <c:dLbl>
              <c:idx val="0"/>
              <c:layout>
                <c:manualLayout>
                  <c:x val="8.3004772774434143E-3"/>
                  <c:y val="2.5035765379113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C663-46AC-8BDA-AEACB2A901FD}"/>
                </c:ext>
                <c:ext xmlns:c15="http://schemas.microsoft.com/office/drawing/2012/chart" uri="{CE6537A1-D6FC-4f65-9D91-7224C49458BB}"/>
              </c:extLst>
            </c:dLbl>
            <c:dLbl>
              <c:idx val="1"/>
              <c:layout>
                <c:manualLayout>
                  <c:x val="4.1502386387215744E-3"/>
                  <c:y val="-6.556910424731327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C663-46AC-8BDA-AEACB2A90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Лист1!$B$81:$C$81</c:f>
              <c:numCache>
                <c:formatCode>0.0</c:formatCode>
                <c:ptCount val="2"/>
                <c:pt idx="0">
                  <c:v>25.7</c:v>
                </c:pt>
                <c:pt idx="1">
                  <c:v>19.600000000000001</c:v>
                </c:pt>
              </c:numCache>
            </c:numRef>
          </c:val>
          <c:extLst xmlns:c16r2="http://schemas.microsoft.com/office/drawing/2015/06/chart">
            <c:ext xmlns:c16="http://schemas.microsoft.com/office/drawing/2014/chart" uri="{C3380CC4-5D6E-409C-BE32-E72D297353CC}">
              <c16:uniqueId val="{0000000D-C663-46AC-8BDA-AEACB2A901FD}"/>
            </c:ext>
          </c:extLst>
        </c:ser>
        <c:ser>
          <c:idx val="10"/>
          <c:order val="10"/>
          <c:tx>
            <c:strRef>
              <c:f>Лист1!$A$82</c:f>
              <c:strCache>
                <c:ptCount val="1"/>
                <c:pt idx="0">
                  <c:v>поддержка бизнеса</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Лист1!$B$82:$C$82</c:f>
              <c:numCache>
                <c:formatCode>0.0</c:formatCode>
                <c:ptCount val="2"/>
                <c:pt idx="0">
                  <c:v>14.3</c:v>
                </c:pt>
                <c:pt idx="1">
                  <c:v>10.1</c:v>
                </c:pt>
              </c:numCache>
            </c:numRef>
          </c:val>
          <c:extLst xmlns:c16r2="http://schemas.microsoft.com/office/drawing/2015/06/chart">
            <c:ext xmlns:c16="http://schemas.microsoft.com/office/drawing/2014/chart" uri="{C3380CC4-5D6E-409C-BE32-E72D297353CC}">
              <c16:uniqueId val="{0000000E-C663-46AC-8BDA-AEACB2A901FD}"/>
            </c:ext>
          </c:extLst>
        </c:ser>
        <c:ser>
          <c:idx val="11"/>
          <c:order val="11"/>
          <c:tx>
            <c:strRef>
              <c:f>Лист1!$A$83</c:f>
              <c:strCache>
                <c:ptCount val="1"/>
                <c:pt idx="0">
                  <c:v>обратная связь с населением</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Лист1!$B$83:$C$83</c:f>
              <c:numCache>
                <c:formatCode>0.0</c:formatCode>
                <c:ptCount val="2"/>
                <c:pt idx="0">
                  <c:v>27.4</c:v>
                </c:pt>
                <c:pt idx="1">
                  <c:v>17.100000000000001</c:v>
                </c:pt>
              </c:numCache>
            </c:numRef>
          </c:val>
          <c:extLst xmlns:c16r2="http://schemas.microsoft.com/office/drawing/2015/06/chart">
            <c:ext xmlns:c16="http://schemas.microsoft.com/office/drawing/2014/chart" uri="{C3380CC4-5D6E-409C-BE32-E72D297353CC}">
              <c16:uniqueId val="{0000000F-C663-46AC-8BDA-AEACB2A901FD}"/>
            </c:ext>
          </c:extLst>
        </c:ser>
        <c:ser>
          <c:idx val="12"/>
          <c:order val="12"/>
          <c:tx>
            <c:strRef>
              <c:f>Лист1!$A$84</c:f>
              <c:strCache>
                <c:ptCount val="1"/>
                <c:pt idx="0">
                  <c:v>реализация предвыборных программ</c:v>
                </c:pt>
              </c:strCache>
            </c:strRef>
          </c:tx>
          <c:spPr>
            <a:solidFill>
              <a:schemeClr val="accent1">
                <a:lumMod val="80000"/>
                <a:lumOff val="20000"/>
              </a:schemeClr>
            </a:solidFill>
            <a:ln>
              <a:noFill/>
            </a:ln>
            <a:effectLst/>
          </c:spPr>
          <c:invertIfNegative val="0"/>
          <c:dLbls>
            <c:dLbl>
              <c:idx val="0"/>
              <c:layout>
                <c:manualLayout>
                  <c:x val="-6.2253579580825898E-3"/>
                  <c:y val="-7.153075822603719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C663-46AC-8BDA-AEACB2A90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Лист1!$B$84:$C$84</c:f>
              <c:numCache>
                <c:formatCode>0.0</c:formatCode>
                <c:ptCount val="2"/>
                <c:pt idx="0">
                  <c:v>7.4</c:v>
                </c:pt>
                <c:pt idx="1">
                  <c:v>10.5</c:v>
                </c:pt>
              </c:numCache>
            </c:numRef>
          </c:val>
          <c:extLst xmlns:c16r2="http://schemas.microsoft.com/office/drawing/2015/06/chart">
            <c:ext xmlns:c16="http://schemas.microsoft.com/office/drawing/2014/chart" uri="{C3380CC4-5D6E-409C-BE32-E72D297353CC}">
              <c16:uniqueId val="{00000010-C663-46AC-8BDA-AEACB2A901FD}"/>
            </c:ext>
          </c:extLst>
        </c:ser>
        <c:ser>
          <c:idx val="13"/>
          <c:order val="13"/>
          <c:tx>
            <c:strRef>
              <c:f>Лист1!$A$85</c:f>
              <c:strCache>
                <c:ptCount val="1"/>
                <c:pt idx="0">
                  <c:v>никакие, так как сходы более эффективны</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Лист1!$B$85:$C$85</c:f>
              <c:numCache>
                <c:formatCode>0.0</c:formatCode>
                <c:ptCount val="2"/>
                <c:pt idx="0">
                  <c:v>5.7</c:v>
                </c:pt>
                <c:pt idx="1">
                  <c:v>2.2999999999999998</c:v>
                </c:pt>
              </c:numCache>
            </c:numRef>
          </c:val>
          <c:extLst xmlns:c16r2="http://schemas.microsoft.com/office/drawing/2015/06/chart">
            <c:ext xmlns:c16="http://schemas.microsoft.com/office/drawing/2014/chart" uri="{C3380CC4-5D6E-409C-BE32-E72D297353CC}">
              <c16:uniqueId val="{00000011-C663-46AC-8BDA-AEACB2A901FD}"/>
            </c:ext>
          </c:extLst>
        </c:ser>
        <c:ser>
          <c:idx val="14"/>
          <c:order val="14"/>
          <c:tx>
            <c:strRef>
              <c:f>Лист1!$A$86</c:f>
              <c:strCache>
                <c:ptCount val="1"/>
                <c:pt idx="0">
                  <c:v>другое </c:v>
                </c:pt>
              </c:strCache>
            </c:strRef>
          </c:tx>
          <c:spPr>
            <a:solidFill>
              <a:schemeClr val="accent3">
                <a:lumMod val="80000"/>
                <a:lumOff val="20000"/>
              </a:schemeClr>
            </a:solidFill>
            <a:ln>
              <a:noFill/>
            </a:ln>
            <a:effectLst/>
          </c:spPr>
          <c:invertIfNegative val="0"/>
          <c:dLbls>
            <c:dLbl>
              <c:idx val="1"/>
              <c:layout>
                <c:manualLayout>
                  <c:x val="1.6600954554886905E-2"/>
                  <c:y val="-6.556910424731327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C663-46AC-8BDA-AEACB2A901F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Лист1!$B$71:$C$71</c:f>
              <c:strCache>
                <c:ptCount val="2"/>
                <c:pt idx="0">
                  <c:v>Государственные служащие</c:v>
                </c:pt>
                <c:pt idx="1">
                  <c:v>Сельские жители</c:v>
                </c:pt>
              </c:strCache>
            </c:strRef>
          </c:cat>
          <c:val>
            <c:numRef>
              <c:f>Лист1!$B$86:$C$86</c:f>
              <c:numCache>
                <c:formatCode>0.0</c:formatCode>
                <c:ptCount val="2"/>
                <c:pt idx="0">
                  <c:v>1.1000000000000001</c:v>
                </c:pt>
                <c:pt idx="1">
                  <c:v>0.4</c:v>
                </c:pt>
              </c:numCache>
            </c:numRef>
          </c:val>
          <c:extLst xmlns:c16r2="http://schemas.microsoft.com/office/drawing/2015/06/chart">
            <c:ext xmlns:c16="http://schemas.microsoft.com/office/drawing/2014/chart" uri="{C3380CC4-5D6E-409C-BE32-E72D297353CC}">
              <c16:uniqueId val="{00000012-C663-46AC-8BDA-AEACB2A901FD}"/>
            </c:ext>
          </c:extLst>
        </c:ser>
        <c:dLbls>
          <c:showLegendKey val="0"/>
          <c:showVal val="0"/>
          <c:showCatName val="0"/>
          <c:showSerName val="0"/>
          <c:showPercent val="0"/>
          <c:showBubbleSize val="0"/>
        </c:dLbls>
        <c:gapWidth val="219"/>
        <c:overlap val="-27"/>
        <c:axId val="-2076112608"/>
        <c:axId val="-2076110976"/>
      </c:barChart>
      <c:catAx>
        <c:axId val="-2076112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76110976"/>
        <c:crosses val="autoZero"/>
        <c:auto val="1"/>
        <c:lblAlgn val="ctr"/>
        <c:lblOffset val="100"/>
        <c:noMultiLvlLbl val="0"/>
      </c:catAx>
      <c:valAx>
        <c:axId val="-2076110976"/>
        <c:scaling>
          <c:orientation val="minMax"/>
        </c:scaling>
        <c:delete val="1"/>
        <c:axPos val="l"/>
        <c:numFmt formatCode="0.0" sourceLinked="1"/>
        <c:majorTickMark val="none"/>
        <c:minorTickMark val="none"/>
        <c:tickLblPos val="nextTo"/>
        <c:crossAx val="-2076112608"/>
        <c:crosses val="autoZero"/>
        <c:crossBetween val="between"/>
      </c:valAx>
      <c:spPr>
        <a:noFill/>
        <a:ln>
          <a:noFill/>
        </a:ln>
        <a:effectLst/>
      </c:spPr>
    </c:plotArea>
    <c:legend>
      <c:legendPos val="b"/>
      <c:layout>
        <c:manualLayout>
          <c:xMode val="edge"/>
          <c:yMode val="edge"/>
          <c:x val="6.788254497861977E-3"/>
          <c:y val="0.59542484764511727"/>
          <c:w val="0.93869574665897615"/>
          <c:h val="0.4045751523548826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chemeClr val="accent2">
                <a:lumMod val="75000"/>
              </a:schemeClr>
            </a:solidFill>
          </c:spPr>
          <c:invertIfNegative val="0"/>
          <c:dPt>
            <c:idx val="14"/>
            <c:invertIfNegative val="0"/>
            <c:bubble3D val="0"/>
            <c:spPr>
              <a:solidFill>
                <a:schemeClr val="accent3">
                  <a:lumMod val="75000"/>
                </a:schemeClr>
              </a:solidFill>
            </c:spPr>
            <c:extLst xmlns:c16r2="http://schemas.microsoft.com/office/drawing/2015/06/chart">
              <c:ext xmlns:c16="http://schemas.microsoft.com/office/drawing/2014/chart" uri="{C3380CC4-5D6E-409C-BE32-E72D297353CC}">
                <c16:uniqueId val="{00000001-68B9-4A61-9383-88203540C5C9}"/>
              </c:ext>
            </c:extLst>
          </c:dPt>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'4'!$B$20:$B$34</c:f>
              <c:strCache>
                <c:ptCount val="15"/>
                <c:pt idx="0">
                  <c:v>Государственные услуги общего характера</c:v>
                </c:pt>
                <c:pt idx="1">
                  <c:v>Оборона</c:v>
                </c:pt>
                <c:pt idx="2">
                  <c:v>Общественный порядок, безопасность, правовая, судебная, уголовно-исполнительная деятельность</c:v>
                </c:pt>
                <c:pt idx="3">
                  <c:v>Образование</c:v>
                </c:pt>
                <c:pt idx="4">
                  <c:v>Здравоохранение</c:v>
                </c:pt>
                <c:pt idx="5">
                  <c:v>Социальная помощь и социальное обеспечение</c:v>
                </c:pt>
                <c:pt idx="6">
                  <c:v>Жилищно-коммунальное хозяйство</c:v>
                </c:pt>
                <c:pt idx="7">
                  <c:v>Культура, спорт, туризм и информационное пространство</c:v>
                </c:pt>
                <c:pt idx="8">
                  <c:v>Топливно-энергетический комплекс и недропользование</c:v>
                </c:pt>
                <c:pt idx="9">
                  <c:v>Сельское, водное, лесное, рыбное хозяйство, охраняемые территории, земельные отношения</c:v>
                </c:pt>
                <c:pt idx="10">
                  <c:v>Промышленность, архитектурная, градостроительная и строительная деятельность</c:v>
                </c:pt>
                <c:pt idx="11">
                  <c:v>Транспорт и коммуникации</c:v>
                </c:pt>
                <c:pt idx="12">
                  <c:v>Прочие</c:v>
                </c:pt>
                <c:pt idx="13">
                  <c:v>Обслуживание долга</c:v>
                </c:pt>
                <c:pt idx="14">
                  <c:v>Трансферты</c:v>
                </c:pt>
              </c:strCache>
            </c:strRef>
          </c:cat>
          <c:val>
            <c:numRef>
              <c:f>'4'!$V$20:$V$34</c:f>
              <c:numCache>
                <c:formatCode>#\ ###\ ###\ ##0.0</c:formatCode>
                <c:ptCount val="15"/>
                <c:pt idx="0">
                  <c:v>633853033.50000095</c:v>
                </c:pt>
                <c:pt idx="1">
                  <c:v>148067995.69999999</c:v>
                </c:pt>
                <c:pt idx="2">
                  <c:v>384437012.30000001</c:v>
                </c:pt>
                <c:pt idx="3">
                  <c:v>5827296595.4000101</c:v>
                </c:pt>
                <c:pt idx="4">
                  <c:v>412100243.89999998</c:v>
                </c:pt>
                <c:pt idx="5">
                  <c:v>745584715.60000002</c:v>
                </c:pt>
                <c:pt idx="6">
                  <c:v>2462320253.6999998</c:v>
                </c:pt>
                <c:pt idx="7">
                  <c:v>750790704.39999998</c:v>
                </c:pt>
                <c:pt idx="8">
                  <c:v>432302086.39999998</c:v>
                </c:pt>
                <c:pt idx="9">
                  <c:v>721088391</c:v>
                </c:pt>
                <c:pt idx="10">
                  <c:v>207189691.09999999</c:v>
                </c:pt>
                <c:pt idx="11">
                  <c:v>1412444570.3</c:v>
                </c:pt>
                <c:pt idx="12">
                  <c:v>577047756.39999998</c:v>
                </c:pt>
                <c:pt idx="13">
                  <c:v>50940660</c:v>
                </c:pt>
                <c:pt idx="14">
                  <c:v>509476841.19999999</c:v>
                </c:pt>
              </c:numCache>
            </c:numRef>
          </c:val>
          <c:extLst xmlns:c16r2="http://schemas.microsoft.com/office/drawing/2015/06/chart">
            <c:ext xmlns:c16="http://schemas.microsoft.com/office/drawing/2014/chart" uri="{C3380CC4-5D6E-409C-BE32-E72D297353CC}">
              <c16:uniqueId val="{00000002-68B9-4A61-9383-88203540C5C9}"/>
            </c:ext>
          </c:extLst>
        </c:ser>
        <c:dLbls>
          <c:showLegendKey val="0"/>
          <c:showVal val="0"/>
          <c:showCatName val="0"/>
          <c:showSerName val="0"/>
          <c:showPercent val="0"/>
          <c:showBubbleSize val="0"/>
        </c:dLbls>
        <c:gapWidth val="150"/>
        <c:axId val="1519565264"/>
        <c:axId val="1519566352"/>
      </c:barChart>
      <c:catAx>
        <c:axId val="1519565264"/>
        <c:scaling>
          <c:orientation val="minMax"/>
        </c:scaling>
        <c:delete val="0"/>
        <c:axPos val="l"/>
        <c:numFmt formatCode="General" sourceLinked="0"/>
        <c:majorTickMark val="out"/>
        <c:minorTickMark val="none"/>
        <c:tickLblPos val="nextTo"/>
        <c:txPr>
          <a:bodyPr/>
          <a:lstStyle/>
          <a:p>
            <a:pPr>
              <a:defRPr sz="1000">
                <a:latin typeface="Times New Roman" pitchFamily="18" charset="0"/>
                <a:cs typeface="Times New Roman" pitchFamily="18" charset="0"/>
              </a:defRPr>
            </a:pPr>
            <a:endParaRPr lang="ru-RU"/>
          </a:p>
        </c:txPr>
        <c:crossAx val="1519566352"/>
        <c:crosses val="autoZero"/>
        <c:auto val="1"/>
        <c:lblAlgn val="ctr"/>
        <c:lblOffset val="100"/>
        <c:noMultiLvlLbl val="0"/>
      </c:catAx>
      <c:valAx>
        <c:axId val="1519566352"/>
        <c:scaling>
          <c:orientation val="minMax"/>
        </c:scaling>
        <c:delete val="1"/>
        <c:axPos val="b"/>
        <c:numFmt formatCode="#\ ###\ ###\ ##0.0" sourceLinked="1"/>
        <c:majorTickMark val="out"/>
        <c:minorTickMark val="none"/>
        <c:tickLblPos val="nextTo"/>
        <c:crossAx val="1519565264"/>
        <c:crosses val="autoZero"/>
        <c:crossBetween val="between"/>
      </c:valAx>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Лист1!$B$90</c:f>
              <c:strCache>
                <c:ptCount val="1"/>
                <c:pt idx="0">
                  <c:v>Государственные служащие</c:v>
                </c:pt>
              </c:strCache>
            </c:strRef>
          </c:tx>
          <c:spPr>
            <a:solidFill>
              <a:schemeClr val="accent1"/>
            </a:solidFill>
            <a:ln>
              <a:noFill/>
            </a:ln>
            <a:effectLst/>
          </c:spPr>
          <c:invertIfNegative val="0"/>
          <c:dLbls>
            <c:dLbl>
              <c:idx val="0"/>
              <c:layout>
                <c:manualLayout>
                  <c:x val="-9.026647733898961E-17"/>
                  <c:y val="3.100775193798449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9FC-4731-BC07-49FEBD4C08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Лист1!$A$91:$A$93</c:f>
              <c:strCache>
                <c:ptCount val="3"/>
                <c:pt idx="0">
                  <c:v>да, он является достаточным</c:v>
                </c:pt>
                <c:pt idx="1">
                  <c:v>нет, он является недостаточным</c:v>
                </c:pt>
                <c:pt idx="2">
                  <c:v>затрудняюсь ответить</c:v>
                </c:pt>
              </c:strCache>
            </c:strRef>
          </c:cat>
          <c:val>
            <c:numRef>
              <c:f>Лист1!$B$91:$B$93</c:f>
              <c:numCache>
                <c:formatCode>General</c:formatCode>
                <c:ptCount val="3"/>
                <c:pt idx="0">
                  <c:v>17.2</c:v>
                </c:pt>
                <c:pt idx="1">
                  <c:v>71.400000000000006</c:v>
                </c:pt>
                <c:pt idx="2">
                  <c:v>11.4</c:v>
                </c:pt>
              </c:numCache>
            </c:numRef>
          </c:val>
          <c:extLst xmlns:c16r2="http://schemas.microsoft.com/office/drawing/2015/06/chart">
            <c:ext xmlns:c16="http://schemas.microsoft.com/office/drawing/2014/chart" uri="{C3380CC4-5D6E-409C-BE32-E72D297353CC}">
              <c16:uniqueId val="{00000000-C9FC-4731-BC07-49FEBD4C0861}"/>
            </c:ext>
          </c:extLst>
        </c:ser>
        <c:ser>
          <c:idx val="1"/>
          <c:order val="1"/>
          <c:tx>
            <c:strRef>
              <c:f>Лист1!$C$90</c:f>
              <c:strCache>
                <c:ptCount val="1"/>
                <c:pt idx="0">
                  <c:v>Сельские жители</c:v>
                </c:pt>
              </c:strCache>
            </c:strRef>
          </c:tx>
          <c:spPr>
            <a:solidFill>
              <a:schemeClr val="accent2"/>
            </a:solidFill>
            <a:ln>
              <a:noFill/>
            </a:ln>
            <a:effectLst/>
          </c:spPr>
          <c:invertIfNegative val="0"/>
          <c:dLbls>
            <c:dLbl>
              <c:idx val="1"/>
              <c:layout>
                <c:manualLayout>
                  <c:x val="0"/>
                  <c:y val="-3.10077519379845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9FC-4731-BC07-49FEBD4C0861}"/>
                </c:ext>
                <c:ext xmlns:c15="http://schemas.microsoft.com/office/drawing/2012/chart" uri="{CE6537A1-D6FC-4f65-9D91-7224C49458BB}"/>
              </c:extLst>
            </c:dLbl>
            <c:dLbl>
              <c:idx val="2"/>
              <c:layout>
                <c:manualLayout>
                  <c:x val="0"/>
                  <c:y val="-3.87596899224806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9FC-4731-BC07-49FEBD4C08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Лист1!$A$91:$A$93</c:f>
              <c:strCache>
                <c:ptCount val="3"/>
                <c:pt idx="0">
                  <c:v>да, он является достаточным</c:v>
                </c:pt>
                <c:pt idx="1">
                  <c:v>нет, он является недостаточным</c:v>
                </c:pt>
                <c:pt idx="2">
                  <c:v>затрудняюсь ответить</c:v>
                </c:pt>
              </c:strCache>
            </c:strRef>
          </c:cat>
          <c:val>
            <c:numRef>
              <c:f>Лист1!$C$91:$C$93</c:f>
              <c:numCache>
                <c:formatCode>General</c:formatCode>
                <c:ptCount val="3"/>
                <c:pt idx="0">
                  <c:v>16.8</c:v>
                </c:pt>
                <c:pt idx="1">
                  <c:v>67.599999999999994</c:v>
                </c:pt>
                <c:pt idx="2">
                  <c:v>15.6</c:v>
                </c:pt>
              </c:numCache>
            </c:numRef>
          </c:val>
          <c:extLst xmlns:c16r2="http://schemas.microsoft.com/office/drawing/2015/06/chart">
            <c:ext xmlns:c16="http://schemas.microsoft.com/office/drawing/2014/chart" uri="{C3380CC4-5D6E-409C-BE32-E72D297353CC}">
              <c16:uniqueId val="{00000001-C9FC-4731-BC07-49FEBD4C0861}"/>
            </c:ext>
          </c:extLst>
        </c:ser>
        <c:dLbls>
          <c:showLegendKey val="0"/>
          <c:showVal val="0"/>
          <c:showCatName val="0"/>
          <c:showSerName val="0"/>
          <c:showPercent val="0"/>
          <c:showBubbleSize val="0"/>
        </c:dLbls>
        <c:gapWidth val="182"/>
        <c:axId val="-2076110432"/>
        <c:axId val="539463264"/>
      </c:barChart>
      <c:catAx>
        <c:axId val="-207611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9463264"/>
        <c:crosses val="autoZero"/>
        <c:auto val="1"/>
        <c:lblAlgn val="ctr"/>
        <c:lblOffset val="100"/>
        <c:noMultiLvlLbl val="0"/>
      </c:catAx>
      <c:valAx>
        <c:axId val="539463264"/>
        <c:scaling>
          <c:orientation val="minMax"/>
        </c:scaling>
        <c:delete val="1"/>
        <c:axPos val="b"/>
        <c:numFmt formatCode="General" sourceLinked="1"/>
        <c:majorTickMark val="none"/>
        <c:minorTickMark val="none"/>
        <c:tickLblPos val="nextTo"/>
        <c:crossAx val="-20761104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826312512969495E-2"/>
          <c:y val="5.8572949946751864E-2"/>
          <c:w val="0.95434737497406097"/>
          <c:h val="0.31461682305686228"/>
        </c:manualLayout>
      </c:layout>
      <c:barChart>
        <c:barDir val="col"/>
        <c:grouping val="clustered"/>
        <c:varyColors val="0"/>
        <c:ser>
          <c:idx val="0"/>
          <c:order val="0"/>
          <c:tx>
            <c:strRef>
              <c:f>Лист1!$A$102</c:f>
              <c:strCache>
                <c:ptCount val="1"/>
                <c:pt idx="0">
                  <c:v>предприниматели должны участвовать в его формировании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Лист1!$B$101:$C$101</c:f>
              <c:strCache>
                <c:ptCount val="2"/>
                <c:pt idx="0">
                  <c:v>Государственные служащие</c:v>
                </c:pt>
                <c:pt idx="1">
                  <c:v>Сельские жители</c:v>
                </c:pt>
              </c:strCache>
            </c:strRef>
          </c:cat>
          <c:val>
            <c:numRef>
              <c:f>Лист1!$B$102:$C$102</c:f>
              <c:numCache>
                <c:formatCode>General</c:formatCode>
                <c:ptCount val="2"/>
                <c:pt idx="0">
                  <c:v>44.6</c:v>
                </c:pt>
                <c:pt idx="1">
                  <c:v>37.9</c:v>
                </c:pt>
              </c:numCache>
            </c:numRef>
          </c:val>
          <c:extLst xmlns:c16r2="http://schemas.microsoft.com/office/drawing/2015/06/chart">
            <c:ext xmlns:c16="http://schemas.microsoft.com/office/drawing/2014/chart" uri="{C3380CC4-5D6E-409C-BE32-E72D297353CC}">
              <c16:uniqueId val="{00000000-2531-4722-A694-CD30C66DA0DC}"/>
            </c:ext>
          </c:extLst>
        </c:ser>
        <c:ser>
          <c:idx val="1"/>
          <c:order val="1"/>
          <c:tx>
            <c:strRef>
              <c:f>Лист1!$A$103</c:f>
              <c:strCache>
                <c:ptCount val="1"/>
                <c:pt idx="0">
                  <c:v>нужно передать на местный уровень больше налогов</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Лист1!$B$101:$C$101</c:f>
              <c:strCache>
                <c:ptCount val="2"/>
                <c:pt idx="0">
                  <c:v>Государственные служащие</c:v>
                </c:pt>
                <c:pt idx="1">
                  <c:v>Сельские жители</c:v>
                </c:pt>
              </c:strCache>
            </c:strRef>
          </c:cat>
          <c:val>
            <c:numRef>
              <c:f>Лист1!$B$103:$C$103</c:f>
              <c:numCache>
                <c:formatCode>General</c:formatCode>
                <c:ptCount val="2"/>
                <c:pt idx="0">
                  <c:v>42.9</c:v>
                </c:pt>
                <c:pt idx="1">
                  <c:v>22.3</c:v>
                </c:pt>
              </c:numCache>
            </c:numRef>
          </c:val>
          <c:extLst xmlns:c16r2="http://schemas.microsoft.com/office/drawing/2015/06/chart">
            <c:ext xmlns:c16="http://schemas.microsoft.com/office/drawing/2014/chart" uri="{C3380CC4-5D6E-409C-BE32-E72D297353CC}">
              <c16:uniqueId val="{00000001-2531-4722-A694-CD30C66DA0DC}"/>
            </c:ext>
          </c:extLst>
        </c:ser>
        <c:ser>
          <c:idx val="2"/>
          <c:order val="2"/>
          <c:tx>
            <c:strRef>
              <c:f>Лист1!$A$104</c:f>
              <c:strCache>
                <c:ptCount val="1"/>
                <c:pt idx="0">
                  <c:v>нужно увеличить ставки по взимаемым налогам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Лист1!$B$101:$C$101</c:f>
              <c:strCache>
                <c:ptCount val="2"/>
                <c:pt idx="0">
                  <c:v>Государственные служащие</c:v>
                </c:pt>
                <c:pt idx="1">
                  <c:v>Сельские жители</c:v>
                </c:pt>
              </c:strCache>
            </c:strRef>
          </c:cat>
          <c:val>
            <c:numRef>
              <c:f>Лист1!$B$104:$C$104</c:f>
              <c:numCache>
                <c:formatCode>General</c:formatCode>
                <c:ptCount val="2"/>
                <c:pt idx="0">
                  <c:v>6.3</c:v>
                </c:pt>
                <c:pt idx="1">
                  <c:v>5.3</c:v>
                </c:pt>
              </c:numCache>
            </c:numRef>
          </c:val>
          <c:extLst xmlns:c16r2="http://schemas.microsoft.com/office/drawing/2015/06/chart">
            <c:ext xmlns:c16="http://schemas.microsoft.com/office/drawing/2014/chart" uri="{C3380CC4-5D6E-409C-BE32-E72D297353CC}">
              <c16:uniqueId val="{00000002-2531-4722-A694-CD30C66DA0DC}"/>
            </c:ext>
          </c:extLst>
        </c:ser>
        <c:ser>
          <c:idx val="3"/>
          <c:order val="3"/>
          <c:tx>
            <c:strRef>
              <c:f>Лист1!$A$105</c:f>
              <c:strCache>
                <c:ptCount val="1"/>
                <c:pt idx="0">
                  <c:v>государство должно увеличить объем трансфертов в местные бюджеты</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Лист1!$B$101:$C$101</c:f>
              <c:strCache>
                <c:ptCount val="2"/>
                <c:pt idx="0">
                  <c:v>Государственные служащие</c:v>
                </c:pt>
                <c:pt idx="1">
                  <c:v>Сельские жители</c:v>
                </c:pt>
              </c:strCache>
            </c:strRef>
          </c:cat>
          <c:val>
            <c:numRef>
              <c:f>Лист1!$B$105:$C$105</c:f>
              <c:numCache>
                <c:formatCode>General</c:formatCode>
                <c:ptCount val="2"/>
                <c:pt idx="0">
                  <c:v>64.599999999999994</c:v>
                </c:pt>
                <c:pt idx="1">
                  <c:v>63.4</c:v>
                </c:pt>
              </c:numCache>
            </c:numRef>
          </c:val>
          <c:extLst xmlns:c16r2="http://schemas.microsoft.com/office/drawing/2015/06/chart">
            <c:ext xmlns:c16="http://schemas.microsoft.com/office/drawing/2014/chart" uri="{C3380CC4-5D6E-409C-BE32-E72D297353CC}">
              <c16:uniqueId val="{00000003-2531-4722-A694-CD30C66DA0DC}"/>
            </c:ext>
          </c:extLst>
        </c:ser>
        <c:ser>
          <c:idx val="4"/>
          <c:order val="4"/>
          <c:tx>
            <c:strRef>
              <c:f>Лист1!$A$106</c:f>
              <c:strCache>
                <c:ptCount val="1"/>
                <c:pt idx="0">
                  <c:v>ничего не нужно делать, так как средств достаточно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Лист1!$B$101:$C$101</c:f>
              <c:strCache>
                <c:ptCount val="2"/>
                <c:pt idx="0">
                  <c:v>Государственные служащие</c:v>
                </c:pt>
                <c:pt idx="1">
                  <c:v>Сельские жители</c:v>
                </c:pt>
              </c:strCache>
            </c:strRef>
          </c:cat>
          <c:val>
            <c:numRef>
              <c:f>Лист1!$B$106:$C$106</c:f>
              <c:numCache>
                <c:formatCode>General</c:formatCode>
                <c:ptCount val="2"/>
                <c:pt idx="0">
                  <c:v>1.7</c:v>
                </c:pt>
                <c:pt idx="1">
                  <c:v>3.6</c:v>
                </c:pt>
              </c:numCache>
            </c:numRef>
          </c:val>
          <c:extLst xmlns:c16r2="http://schemas.microsoft.com/office/drawing/2015/06/chart">
            <c:ext xmlns:c16="http://schemas.microsoft.com/office/drawing/2014/chart" uri="{C3380CC4-5D6E-409C-BE32-E72D297353CC}">
              <c16:uniqueId val="{00000004-2531-4722-A694-CD30C66DA0DC}"/>
            </c:ext>
          </c:extLst>
        </c:ser>
        <c:ser>
          <c:idx val="5"/>
          <c:order val="5"/>
          <c:tx>
            <c:strRef>
              <c:f>Лист1!$A$107</c:f>
              <c:strCache>
                <c:ptCount val="1"/>
                <c:pt idx="0">
                  <c:v>другое</c:v>
                </c:pt>
              </c:strCache>
            </c:strRef>
          </c:tx>
          <c:spPr>
            <a:solidFill>
              <a:schemeClr val="accent6"/>
            </a:solidFill>
            <a:ln>
              <a:noFill/>
            </a:ln>
            <a:effectLst/>
          </c:spPr>
          <c:invertIfNegative val="0"/>
          <c:cat>
            <c:strRef>
              <c:f>Лист1!$B$101:$C$101</c:f>
              <c:strCache>
                <c:ptCount val="2"/>
                <c:pt idx="0">
                  <c:v>Государственные служащие</c:v>
                </c:pt>
                <c:pt idx="1">
                  <c:v>Сельские жители</c:v>
                </c:pt>
              </c:strCache>
            </c:strRef>
          </c:cat>
          <c:val>
            <c:numRef>
              <c:f>Лист1!$B$107:$C$107</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5-2531-4722-A694-CD30C66DA0DC}"/>
            </c:ext>
          </c:extLst>
        </c:ser>
        <c:dLbls>
          <c:showLegendKey val="0"/>
          <c:showVal val="0"/>
          <c:showCatName val="0"/>
          <c:showSerName val="0"/>
          <c:showPercent val="0"/>
          <c:showBubbleSize val="0"/>
        </c:dLbls>
        <c:gapWidth val="219"/>
        <c:overlap val="-27"/>
        <c:axId val="539465440"/>
        <c:axId val="539462176"/>
      </c:barChart>
      <c:catAx>
        <c:axId val="53946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9462176"/>
        <c:crosses val="autoZero"/>
        <c:auto val="1"/>
        <c:lblAlgn val="ctr"/>
        <c:lblOffset val="100"/>
        <c:noMultiLvlLbl val="0"/>
      </c:catAx>
      <c:valAx>
        <c:axId val="539462176"/>
        <c:scaling>
          <c:orientation val="minMax"/>
        </c:scaling>
        <c:delete val="1"/>
        <c:axPos val="l"/>
        <c:numFmt formatCode="General" sourceLinked="1"/>
        <c:majorTickMark val="none"/>
        <c:minorTickMark val="none"/>
        <c:tickLblPos val="nextTo"/>
        <c:crossAx val="539465440"/>
        <c:crosses val="autoZero"/>
        <c:crossBetween val="between"/>
      </c:valAx>
      <c:spPr>
        <a:noFill/>
        <a:ln w="25400">
          <a:noFill/>
        </a:ln>
        <a:effectLst/>
      </c:spPr>
    </c:plotArea>
    <c:legend>
      <c:legendPos val="b"/>
      <c:layout>
        <c:manualLayout>
          <c:xMode val="edge"/>
          <c:yMode val="edge"/>
          <c:x val="2.2974185188876697E-2"/>
          <c:y val="0.54280982449078852"/>
          <c:w val="0.80464303862826447"/>
          <c:h val="0.4292768316101062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Лист1!$B$111</c:f>
              <c:strCache>
                <c:ptCount val="1"/>
                <c:pt idx="0">
                  <c:v>Государственные служащие</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E57-43B2-A86C-5F9F86DABE9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E57-43B2-A86C-5F9F86DABE9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E57-43B2-A86C-5F9F86DABE9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E57-43B2-A86C-5F9F86DABE94}"/>
              </c:ext>
            </c:extLst>
          </c:dPt>
          <c:dLbls>
            <c:dLbl>
              <c:idx val="0"/>
              <c:layout>
                <c:manualLayout>
                  <c:x val="3.6107174103237098E-2"/>
                  <c:y val="-3.591243802857976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CE57-43B2-A86C-5F9F86DABE94}"/>
                </c:ext>
                <c:ext xmlns:c15="http://schemas.microsoft.com/office/drawing/2012/chart" uri="{CE6537A1-D6FC-4f65-9D91-7224C49458BB}"/>
              </c:extLst>
            </c:dLbl>
            <c:dLbl>
              <c:idx val="1"/>
              <c:layout>
                <c:manualLayout>
                  <c:x val="-3.8653543307086612E-2"/>
                  <c:y val="0.12714749198016914"/>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CE57-43B2-A86C-5F9F86DABE94}"/>
                </c:ext>
                <c:ext xmlns:c15="http://schemas.microsoft.com/office/drawing/2012/chart" uri="{CE6537A1-D6FC-4f65-9D91-7224C49458BB}"/>
              </c:extLst>
            </c:dLbl>
            <c:dLbl>
              <c:idx val="2"/>
              <c:layout>
                <c:manualLayout>
                  <c:x val="-0.1114494750656168"/>
                  <c:y val="0.21906496062992126"/>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CE57-43B2-A86C-5F9F86DABE94}"/>
                </c:ext>
                <c:ext xmlns:c15="http://schemas.microsoft.com/office/drawing/2012/chart" uri="{CE6537A1-D6FC-4f65-9D91-7224C49458BB}"/>
              </c:extLst>
            </c:dLbl>
            <c:dLbl>
              <c:idx val="3"/>
              <c:layout>
                <c:manualLayout>
                  <c:x val="-0.21560629921259841"/>
                  <c:y val="7.874526100904054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CE57-43B2-A86C-5F9F86DABE9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Лист1!$A$112:$A$115</c:f>
              <c:strCache>
                <c:ptCount val="4"/>
                <c:pt idx="0">
                  <c:v>да, постоянно</c:v>
                </c:pt>
                <c:pt idx="1">
                  <c:v>да, иногда</c:v>
                </c:pt>
                <c:pt idx="2">
                  <c:v>нет, никогда</c:v>
                </c:pt>
                <c:pt idx="3">
                  <c:v>затрудняюсь ответить</c:v>
                </c:pt>
              </c:strCache>
            </c:strRef>
          </c:cat>
          <c:val>
            <c:numRef>
              <c:f>Лист1!$B$112:$B$115</c:f>
              <c:numCache>
                <c:formatCode>General</c:formatCode>
                <c:ptCount val="4"/>
                <c:pt idx="0">
                  <c:v>62.3</c:v>
                </c:pt>
                <c:pt idx="1">
                  <c:v>21.7</c:v>
                </c:pt>
                <c:pt idx="2">
                  <c:v>8.6</c:v>
                </c:pt>
                <c:pt idx="3">
                  <c:v>7.4</c:v>
                </c:pt>
              </c:numCache>
            </c:numRef>
          </c:val>
          <c:extLst xmlns:c16r2="http://schemas.microsoft.com/office/drawing/2015/06/chart">
            <c:ext xmlns:c16="http://schemas.microsoft.com/office/drawing/2014/chart" uri="{C3380CC4-5D6E-409C-BE32-E72D297353CC}">
              <c16:uniqueId val="{00000008-CE57-43B2-A86C-5F9F86DABE9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Лист1!$B$118</c:f>
              <c:strCache>
                <c:ptCount val="1"/>
                <c:pt idx="0">
                  <c:v>Сельские жители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C06-445F-999B-473FD480056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C06-445F-999B-473FD480056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C06-445F-999B-473FD480056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C06-445F-999B-473FD4800561}"/>
              </c:ext>
            </c:extLst>
          </c:dPt>
          <c:dLbls>
            <c:dLbl>
              <c:idx val="0"/>
              <c:layout>
                <c:manualLayout>
                  <c:x val="6.8805883639545054E-2"/>
                  <c:y val="0.11487423447069116"/>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5C06-445F-999B-473FD4800561}"/>
                </c:ext>
                <c:ext xmlns:c15="http://schemas.microsoft.com/office/drawing/2012/chart" uri="{CE6537A1-D6FC-4f65-9D91-7224C49458BB}"/>
              </c:extLst>
            </c:dLbl>
            <c:dLbl>
              <c:idx val="1"/>
              <c:layout>
                <c:manualLayout>
                  <c:x val="4.6318241469816272E-2"/>
                  <c:y val="-4.185403907844852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5C06-445F-999B-473FD4800561}"/>
                </c:ext>
                <c:ext xmlns:c15="http://schemas.microsoft.com/office/drawing/2012/chart" uri="{CE6537A1-D6FC-4f65-9D91-7224C49458BB}"/>
              </c:extLst>
            </c:dLbl>
            <c:dLbl>
              <c:idx val="2"/>
              <c:layout>
                <c:manualLayout>
                  <c:x val="-2.443471128608924E-2"/>
                  <c:y val="3.997995042286380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5C06-445F-999B-473FD4800561}"/>
                </c:ext>
                <c:ext xmlns:c15="http://schemas.microsoft.com/office/drawing/2012/chart" uri="{CE6537A1-D6FC-4f65-9D91-7224C49458BB}"/>
              </c:extLst>
            </c:dLbl>
            <c:dLbl>
              <c:idx val="3"/>
              <c:layout>
                <c:manualLayout>
                  <c:x val="-0.18051356080489939"/>
                  <c:y val="0.1452409594634004"/>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5C06-445F-999B-473FD48005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Лист1!$A$119:$A$122</c:f>
              <c:strCache>
                <c:ptCount val="4"/>
                <c:pt idx="0">
                  <c:v>да, постоянно</c:v>
                </c:pt>
                <c:pt idx="1">
                  <c:v>да, иногда</c:v>
                </c:pt>
                <c:pt idx="2">
                  <c:v>нет, никогда</c:v>
                </c:pt>
                <c:pt idx="3">
                  <c:v>затрудняюсь ответить</c:v>
                </c:pt>
              </c:strCache>
            </c:strRef>
          </c:cat>
          <c:val>
            <c:numRef>
              <c:f>Лист1!$B$119:$B$122</c:f>
              <c:numCache>
                <c:formatCode>General</c:formatCode>
                <c:ptCount val="4"/>
                <c:pt idx="0">
                  <c:v>23.2</c:v>
                </c:pt>
                <c:pt idx="1">
                  <c:v>29.9</c:v>
                </c:pt>
                <c:pt idx="2">
                  <c:v>39.1</c:v>
                </c:pt>
                <c:pt idx="3">
                  <c:v>7.8</c:v>
                </c:pt>
              </c:numCache>
            </c:numRef>
          </c:val>
          <c:extLst xmlns:c16r2="http://schemas.microsoft.com/office/drawing/2015/06/chart">
            <c:ext xmlns:c16="http://schemas.microsoft.com/office/drawing/2014/chart" uri="{C3380CC4-5D6E-409C-BE32-E72D297353CC}">
              <c16:uniqueId val="{00000008-5C06-445F-999B-473FD480056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Лист1!$B$127</c:f>
              <c:strCache>
                <c:ptCount val="1"/>
                <c:pt idx="0">
                  <c:v>Государственные служащие</c:v>
                </c:pt>
              </c:strCache>
            </c:strRef>
          </c:tx>
          <c:spPr>
            <a:solidFill>
              <a:schemeClr val="accent1"/>
            </a:solidFill>
            <a:ln>
              <a:noFill/>
            </a:ln>
            <a:effectLst/>
          </c:spPr>
          <c:invertIfNegative val="0"/>
          <c:dLbls>
            <c:dLbl>
              <c:idx val="0"/>
              <c:layout>
                <c:manualLayout>
                  <c:x val="0"/>
                  <c:y val="3.24074074074074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D31-402C-B53A-B321ED3F80FA}"/>
                </c:ext>
                <c:ext xmlns:c15="http://schemas.microsoft.com/office/drawing/2012/chart" uri="{CE6537A1-D6FC-4f65-9D91-7224C49458BB}"/>
              </c:extLst>
            </c:dLbl>
            <c:dLbl>
              <c:idx val="8"/>
              <c:layout>
                <c:manualLayout>
                  <c:x val="-4.5724737082761778E-3"/>
                  <c:y val="1.38888888888888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D31-402C-B53A-B321ED3F80F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Лист1!$A$128:$A$137</c:f>
              <c:strCache>
                <c:ptCount val="10"/>
                <c:pt idx="0">
                  <c:v>Президент</c:v>
                </c:pt>
                <c:pt idx="1">
                  <c:v>Правительство</c:v>
                </c:pt>
                <c:pt idx="2">
                  <c:v>Парламент </c:v>
                </c:pt>
                <c:pt idx="3">
                  <c:v>акимы и акиматы</c:v>
                </c:pt>
                <c:pt idx="4">
                  <c:v>Маслихаты</c:v>
                </c:pt>
                <c:pt idx="5">
                  <c:v>сходы и собрания местного сообщества</c:v>
                </c:pt>
                <c:pt idx="6">
                  <c:v>сам народ</c:v>
                </c:pt>
                <c:pt idx="7">
                  <c:v>все вышеперечисленные</c:v>
                </c:pt>
                <c:pt idx="8">
                  <c:v>ни от кого</c:v>
                </c:pt>
                <c:pt idx="9">
                  <c:v>другое</c:v>
                </c:pt>
              </c:strCache>
            </c:strRef>
          </c:cat>
          <c:val>
            <c:numRef>
              <c:f>Лист1!$B$128:$B$137</c:f>
              <c:numCache>
                <c:formatCode>General</c:formatCode>
                <c:ptCount val="10"/>
                <c:pt idx="0">
                  <c:v>19.399999999999999</c:v>
                </c:pt>
                <c:pt idx="1">
                  <c:v>14.9</c:v>
                </c:pt>
                <c:pt idx="2">
                  <c:v>4.5999999999999996</c:v>
                </c:pt>
                <c:pt idx="3">
                  <c:v>51.4</c:v>
                </c:pt>
                <c:pt idx="4">
                  <c:v>13.1</c:v>
                </c:pt>
                <c:pt idx="5">
                  <c:v>40.6</c:v>
                </c:pt>
                <c:pt idx="6">
                  <c:v>48.6</c:v>
                </c:pt>
                <c:pt idx="7">
                  <c:v>16.600000000000001</c:v>
                </c:pt>
                <c:pt idx="8">
                  <c:v>1.1000000000000001</c:v>
                </c:pt>
                <c:pt idx="9">
                  <c:v>0</c:v>
                </c:pt>
              </c:numCache>
            </c:numRef>
          </c:val>
          <c:extLst xmlns:c16r2="http://schemas.microsoft.com/office/drawing/2015/06/chart">
            <c:ext xmlns:c16="http://schemas.microsoft.com/office/drawing/2014/chart" uri="{C3380CC4-5D6E-409C-BE32-E72D297353CC}">
              <c16:uniqueId val="{00000002-0D31-402C-B53A-B321ED3F80FA}"/>
            </c:ext>
          </c:extLst>
        </c:ser>
        <c:ser>
          <c:idx val="1"/>
          <c:order val="1"/>
          <c:tx>
            <c:strRef>
              <c:f>Лист1!$C$127</c:f>
              <c:strCache>
                <c:ptCount val="1"/>
                <c:pt idx="0">
                  <c:v>Сельские жители</c:v>
                </c:pt>
              </c:strCache>
            </c:strRef>
          </c:tx>
          <c:spPr>
            <a:solidFill>
              <a:schemeClr val="accent2"/>
            </a:solidFill>
            <a:ln>
              <a:noFill/>
            </a:ln>
            <a:effectLst/>
          </c:spPr>
          <c:invertIfNegative val="0"/>
          <c:dLbls>
            <c:dLbl>
              <c:idx val="3"/>
              <c:layout>
                <c:manualLayout>
                  <c:x val="-2.2862368541380889E-3"/>
                  <c:y val="-1.85185185185186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D31-402C-B53A-B321ED3F80FA}"/>
                </c:ext>
                <c:ext xmlns:c15="http://schemas.microsoft.com/office/drawing/2012/chart" uri="{CE6537A1-D6FC-4f65-9D91-7224C49458BB}"/>
              </c:extLst>
            </c:dLbl>
            <c:dLbl>
              <c:idx val="5"/>
              <c:layout>
                <c:manualLayout>
                  <c:x val="0"/>
                  <c:y val="-1.38888888888889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D31-402C-B53A-B321ED3F80FA}"/>
                </c:ext>
                <c:ext xmlns:c15="http://schemas.microsoft.com/office/drawing/2012/chart" uri="{CE6537A1-D6FC-4f65-9D91-7224C49458BB}"/>
              </c:extLst>
            </c:dLbl>
            <c:dLbl>
              <c:idx val="6"/>
              <c:layout>
                <c:manualLayout>
                  <c:x val="0"/>
                  <c:y val="-2.31481481481481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D31-402C-B53A-B321ED3F80FA}"/>
                </c:ext>
                <c:ext xmlns:c15="http://schemas.microsoft.com/office/drawing/2012/chart" uri="{CE6537A1-D6FC-4f65-9D91-7224C49458BB}"/>
              </c:extLst>
            </c:dLbl>
            <c:dLbl>
              <c:idx val="7"/>
              <c:layout>
                <c:manualLayout>
                  <c:x val="-6.8587105624142658E-3"/>
                  <c:y val="-1.85185185185185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D31-402C-B53A-B321ED3F80FA}"/>
                </c:ext>
                <c:ext xmlns:c15="http://schemas.microsoft.com/office/drawing/2012/chart" uri="{CE6537A1-D6FC-4f65-9D91-7224C49458BB}"/>
              </c:extLst>
            </c:dLbl>
            <c:dLbl>
              <c:idx val="9"/>
              <c:layout>
                <c:manualLayout>
                  <c:x val="2.2862368541380889E-3"/>
                  <c:y val="-1.85185185185185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D31-402C-B53A-B321ED3F80F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Лист1!$A$128:$A$137</c:f>
              <c:strCache>
                <c:ptCount val="10"/>
                <c:pt idx="0">
                  <c:v>Президент</c:v>
                </c:pt>
                <c:pt idx="1">
                  <c:v>Правительство</c:v>
                </c:pt>
                <c:pt idx="2">
                  <c:v>Парламент </c:v>
                </c:pt>
                <c:pt idx="3">
                  <c:v>акимы и акиматы</c:v>
                </c:pt>
                <c:pt idx="4">
                  <c:v>Маслихаты</c:v>
                </c:pt>
                <c:pt idx="5">
                  <c:v>сходы и собрания местного сообщества</c:v>
                </c:pt>
                <c:pt idx="6">
                  <c:v>сам народ</c:v>
                </c:pt>
                <c:pt idx="7">
                  <c:v>все вышеперечисленные</c:v>
                </c:pt>
                <c:pt idx="8">
                  <c:v>ни от кого</c:v>
                </c:pt>
                <c:pt idx="9">
                  <c:v>другое</c:v>
                </c:pt>
              </c:strCache>
            </c:strRef>
          </c:cat>
          <c:val>
            <c:numRef>
              <c:f>Лист1!$C$128:$C$137</c:f>
              <c:numCache>
                <c:formatCode>General</c:formatCode>
                <c:ptCount val="10"/>
                <c:pt idx="0">
                  <c:v>22.3</c:v>
                </c:pt>
                <c:pt idx="1">
                  <c:v>21.5</c:v>
                </c:pt>
                <c:pt idx="2">
                  <c:v>9.5</c:v>
                </c:pt>
                <c:pt idx="3">
                  <c:v>47.8</c:v>
                </c:pt>
                <c:pt idx="4">
                  <c:v>18.3</c:v>
                </c:pt>
                <c:pt idx="5">
                  <c:v>23.4</c:v>
                </c:pt>
                <c:pt idx="6">
                  <c:v>38.299999999999997</c:v>
                </c:pt>
                <c:pt idx="7">
                  <c:v>12.6</c:v>
                </c:pt>
                <c:pt idx="8">
                  <c:v>0.6</c:v>
                </c:pt>
                <c:pt idx="9">
                  <c:v>0.2</c:v>
                </c:pt>
              </c:numCache>
            </c:numRef>
          </c:val>
          <c:extLst xmlns:c16r2="http://schemas.microsoft.com/office/drawing/2015/06/chart">
            <c:ext xmlns:c16="http://schemas.microsoft.com/office/drawing/2014/chart" uri="{C3380CC4-5D6E-409C-BE32-E72D297353CC}">
              <c16:uniqueId val="{00000008-0D31-402C-B53A-B321ED3F80FA}"/>
            </c:ext>
          </c:extLst>
        </c:ser>
        <c:dLbls>
          <c:showLegendKey val="0"/>
          <c:showVal val="0"/>
          <c:showCatName val="0"/>
          <c:showSerName val="0"/>
          <c:showPercent val="0"/>
          <c:showBubbleSize val="0"/>
        </c:dLbls>
        <c:gapWidth val="182"/>
        <c:axId val="539460544"/>
        <c:axId val="539463808"/>
      </c:barChart>
      <c:catAx>
        <c:axId val="539460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9463808"/>
        <c:crosses val="autoZero"/>
        <c:auto val="1"/>
        <c:lblAlgn val="ctr"/>
        <c:lblOffset val="100"/>
        <c:noMultiLvlLbl val="0"/>
      </c:catAx>
      <c:valAx>
        <c:axId val="539463808"/>
        <c:scaling>
          <c:orientation val="minMax"/>
        </c:scaling>
        <c:delete val="1"/>
        <c:axPos val="b"/>
        <c:numFmt formatCode="General" sourceLinked="1"/>
        <c:majorTickMark val="none"/>
        <c:minorTickMark val="none"/>
        <c:tickLblPos val="nextTo"/>
        <c:crossAx val="5394605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Лист1!$B$141</c:f>
              <c:strCache>
                <c:ptCount val="1"/>
                <c:pt idx="0">
                  <c:v>Государственные служащие</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Лист1!$A$142:$A$144</c:f>
              <c:strCache>
                <c:ptCount val="3"/>
                <c:pt idx="0">
                  <c:v>да</c:v>
                </c:pt>
                <c:pt idx="1">
                  <c:v>нет</c:v>
                </c:pt>
                <c:pt idx="2">
                  <c:v>затрудняюсь ответить</c:v>
                </c:pt>
              </c:strCache>
            </c:strRef>
          </c:cat>
          <c:val>
            <c:numRef>
              <c:f>Лист1!$B$142:$B$144</c:f>
              <c:numCache>
                <c:formatCode>General</c:formatCode>
                <c:ptCount val="3"/>
                <c:pt idx="0">
                  <c:v>86.3</c:v>
                </c:pt>
                <c:pt idx="1">
                  <c:v>1.1000000000000001</c:v>
                </c:pt>
                <c:pt idx="2">
                  <c:v>12.6</c:v>
                </c:pt>
              </c:numCache>
            </c:numRef>
          </c:val>
          <c:extLst xmlns:c16r2="http://schemas.microsoft.com/office/drawing/2015/06/chart">
            <c:ext xmlns:c16="http://schemas.microsoft.com/office/drawing/2014/chart" uri="{C3380CC4-5D6E-409C-BE32-E72D297353CC}">
              <c16:uniqueId val="{00000000-5172-49C7-AD91-D98EE55ADC49}"/>
            </c:ext>
          </c:extLst>
        </c:ser>
        <c:ser>
          <c:idx val="1"/>
          <c:order val="1"/>
          <c:tx>
            <c:strRef>
              <c:f>Лист1!$C$141</c:f>
              <c:strCache>
                <c:ptCount val="1"/>
                <c:pt idx="0">
                  <c:v>Сельские жители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Лист1!$A$142:$A$144</c:f>
              <c:strCache>
                <c:ptCount val="3"/>
                <c:pt idx="0">
                  <c:v>да</c:v>
                </c:pt>
                <c:pt idx="1">
                  <c:v>нет</c:v>
                </c:pt>
                <c:pt idx="2">
                  <c:v>затрудняюсь ответить</c:v>
                </c:pt>
              </c:strCache>
            </c:strRef>
          </c:cat>
          <c:val>
            <c:numRef>
              <c:f>Лист1!$C$142:$C$144</c:f>
              <c:numCache>
                <c:formatCode>General</c:formatCode>
                <c:ptCount val="3"/>
                <c:pt idx="0">
                  <c:v>60.2</c:v>
                </c:pt>
                <c:pt idx="1">
                  <c:v>16.899999999999999</c:v>
                </c:pt>
                <c:pt idx="2">
                  <c:v>22.9</c:v>
                </c:pt>
              </c:numCache>
            </c:numRef>
          </c:val>
          <c:extLst xmlns:c16r2="http://schemas.microsoft.com/office/drawing/2015/06/chart">
            <c:ext xmlns:c16="http://schemas.microsoft.com/office/drawing/2014/chart" uri="{C3380CC4-5D6E-409C-BE32-E72D297353CC}">
              <c16:uniqueId val="{00000001-5172-49C7-AD91-D98EE55ADC49}"/>
            </c:ext>
          </c:extLst>
        </c:ser>
        <c:dLbls>
          <c:showLegendKey val="0"/>
          <c:showVal val="0"/>
          <c:showCatName val="0"/>
          <c:showSerName val="0"/>
          <c:showPercent val="0"/>
          <c:showBubbleSize val="0"/>
        </c:dLbls>
        <c:gapWidth val="219"/>
        <c:overlap val="-27"/>
        <c:axId val="539461632"/>
        <c:axId val="539465984"/>
      </c:barChart>
      <c:catAx>
        <c:axId val="53946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9465984"/>
        <c:crosses val="autoZero"/>
        <c:auto val="1"/>
        <c:lblAlgn val="ctr"/>
        <c:lblOffset val="100"/>
        <c:noMultiLvlLbl val="0"/>
      </c:catAx>
      <c:valAx>
        <c:axId val="539465984"/>
        <c:scaling>
          <c:orientation val="minMax"/>
        </c:scaling>
        <c:delete val="1"/>
        <c:axPos val="l"/>
        <c:numFmt formatCode="General" sourceLinked="1"/>
        <c:majorTickMark val="none"/>
        <c:minorTickMark val="none"/>
        <c:tickLblPos val="nextTo"/>
        <c:crossAx val="5394616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Лист1!$B$147</c:f>
              <c:strCache>
                <c:ptCount val="1"/>
                <c:pt idx="0">
                  <c:v>Сельские жители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FCF-4683-9153-6B1A9BD68BD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FCF-4683-9153-6B1A9BD68BD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FCF-4683-9153-6B1A9BD68BD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FCF-4683-9153-6B1A9BD68BDD}"/>
              </c:ext>
            </c:extLst>
          </c:dPt>
          <c:dLbls>
            <c:dLbl>
              <c:idx val="0"/>
              <c:layout>
                <c:manualLayout>
                  <c:x val="6.9025262467191595E-2"/>
                  <c:y val="-0.1453459463400408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6FCF-4683-9153-6B1A9BD68BDD}"/>
                </c:ext>
                <c:ext xmlns:c15="http://schemas.microsoft.com/office/drawing/2012/chart" uri="{CE6537A1-D6FC-4f65-9D91-7224C49458BB}"/>
              </c:extLst>
            </c:dLbl>
            <c:dLbl>
              <c:idx val="1"/>
              <c:layout>
                <c:manualLayout>
                  <c:x val="-4.1693569553805772E-2"/>
                  <c:y val="0.3020734908136483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6FCF-4683-9153-6B1A9BD68BDD}"/>
                </c:ext>
                <c:ext xmlns:c15="http://schemas.microsoft.com/office/drawing/2012/chart" uri="{CE6537A1-D6FC-4f65-9D91-7224C49458BB}"/>
              </c:extLst>
            </c:dLbl>
            <c:dLbl>
              <c:idx val="2"/>
              <c:layout>
                <c:manualLayout>
                  <c:x val="-0.17889730971128609"/>
                  <c:y val="8.6242709244677765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6FCF-4683-9153-6B1A9BD68BD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Лист1!$A$148:$A$151</c:f>
              <c:strCache>
                <c:ptCount val="4"/>
                <c:pt idx="0">
                  <c:v>да, мне это нужно (интересно)</c:v>
                </c:pt>
                <c:pt idx="1">
                  <c:v>нет, мне это не нужно (не интересно)</c:v>
                </c:pt>
                <c:pt idx="2">
                  <c:v>нет, я и так все знаю</c:v>
                </c:pt>
                <c:pt idx="3">
                  <c:v>другое </c:v>
                </c:pt>
              </c:strCache>
            </c:strRef>
          </c:cat>
          <c:val>
            <c:numRef>
              <c:f>Лист1!$B$148:$B$151</c:f>
              <c:numCache>
                <c:formatCode>General</c:formatCode>
                <c:ptCount val="4"/>
                <c:pt idx="0">
                  <c:v>70.8</c:v>
                </c:pt>
                <c:pt idx="1">
                  <c:v>22.5</c:v>
                </c:pt>
                <c:pt idx="2">
                  <c:v>6.7</c:v>
                </c:pt>
                <c:pt idx="3">
                  <c:v>0</c:v>
                </c:pt>
              </c:numCache>
            </c:numRef>
          </c:val>
          <c:extLst xmlns:c16r2="http://schemas.microsoft.com/office/drawing/2015/06/chart">
            <c:ext xmlns:c16="http://schemas.microsoft.com/office/drawing/2014/chart" uri="{C3380CC4-5D6E-409C-BE32-E72D297353CC}">
              <c16:uniqueId val="{00000008-6FCF-4683-9153-6B1A9BD68BD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Лист1!$B$155</c:f>
              <c:strCache>
                <c:ptCount val="1"/>
                <c:pt idx="0">
                  <c:v>Государственные служащие</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Лист1!$A$156:$A$167</c:f>
              <c:strCache>
                <c:ptCount val="12"/>
                <c:pt idx="0">
                  <c:v>количество сел, входящих в сельский округ</c:v>
                </c:pt>
                <c:pt idx="1">
                  <c:v>количество жителей сельского округа</c:v>
                </c:pt>
                <c:pt idx="2">
                  <c:v>количество трудоспособного населения </c:v>
                </c:pt>
                <c:pt idx="3">
                  <c:v>размер территории сельского округа</c:v>
                </c:pt>
                <c:pt idx="4">
                  <c:v>удаленность сел от районов и городов</c:v>
                </c:pt>
                <c:pt idx="5">
                  <c:v>уровень развития предпринимательства</c:v>
                </c:pt>
                <c:pt idx="6">
                  <c:v>уровень безработицы</c:v>
                </c:pt>
                <c:pt idx="7">
                  <c:v>количество населения пенсионного возраста</c:v>
                </c:pt>
                <c:pt idx="8">
                  <c:v>материально-техническое обеспечение акимата </c:v>
                </c:pt>
                <c:pt idx="9">
                  <c:v>наличие коммунальной собственности</c:v>
                </c:pt>
                <c:pt idx="10">
                  <c:v>развития правовая база местного самоуправления</c:v>
                </c:pt>
                <c:pt idx="11">
                  <c:v>другое</c:v>
                </c:pt>
              </c:strCache>
            </c:strRef>
          </c:cat>
          <c:val>
            <c:numRef>
              <c:f>Лист1!$B$156:$B$167</c:f>
              <c:numCache>
                <c:formatCode>General</c:formatCode>
                <c:ptCount val="12"/>
                <c:pt idx="0">
                  <c:v>23.4</c:v>
                </c:pt>
                <c:pt idx="1">
                  <c:v>42.9</c:v>
                </c:pt>
                <c:pt idx="2">
                  <c:v>36.6</c:v>
                </c:pt>
                <c:pt idx="3">
                  <c:v>16.600000000000001</c:v>
                </c:pt>
                <c:pt idx="4">
                  <c:v>13.1</c:v>
                </c:pt>
                <c:pt idx="5">
                  <c:v>46.9</c:v>
                </c:pt>
                <c:pt idx="6">
                  <c:v>11.4</c:v>
                </c:pt>
                <c:pt idx="7">
                  <c:v>6.3</c:v>
                </c:pt>
                <c:pt idx="8">
                  <c:v>27</c:v>
                </c:pt>
                <c:pt idx="9">
                  <c:v>15.4</c:v>
                </c:pt>
                <c:pt idx="10">
                  <c:v>36.6</c:v>
                </c:pt>
                <c:pt idx="11">
                  <c:v>1.1000000000000001</c:v>
                </c:pt>
              </c:numCache>
            </c:numRef>
          </c:val>
          <c:extLst xmlns:c16r2="http://schemas.microsoft.com/office/drawing/2015/06/chart">
            <c:ext xmlns:c16="http://schemas.microsoft.com/office/drawing/2014/chart" uri="{C3380CC4-5D6E-409C-BE32-E72D297353CC}">
              <c16:uniqueId val="{00000000-AFC3-4FB0-9740-239944A242FF}"/>
            </c:ext>
          </c:extLst>
        </c:ser>
        <c:dLbls>
          <c:showLegendKey val="0"/>
          <c:showVal val="0"/>
          <c:showCatName val="0"/>
          <c:showSerName val="0"/>
          <c:showPercent val="0"/>
          <c:showBubbleSize val="0"/>
        </c:dLbls>
        <c:gapWidth val="182"/>
        <c:axId val="539464352"/>
        <c:axId val="539466528"/>
      </c:barChart>
      <c:catAx>
        <c:axId val="53946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9466528"/>
        <c:crosses val="autoZero"/>
        <c:auto val="1"/>
        <c:lblAlgn val="ctr"/>
        <c:lblOffset val="100"/>
        <c:noMultiLvlLbl val="0"/>
      </c:catAx>
      <c:valAx>
        <c:axId val="539466528"/>
        <c:scaling>
          <c:orientation val="minMax"/>
        </c:scaling>
        <c:delete val="1"/>
        <c:axPos val="b"/>
        <c:numFmt formatCode="General" sourceLinked="1"/>
        <c:majorTickMark val="none"/>
        <c:minorTickMark val="none"/>
        <c:tickLblPos val="nextTo"/>
        <c:crossAx val="539464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836111111111113"/>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4158016147635524"/>
          <c:w val="0.97777777777777775"/>
          <c:h val="0.60494419166462321"/>
        </c:manualLayout>
      </c:layout>
      <c:pie3DChart>
        <c:varyColors val="1"/>
        <c:ser>
          <c:idx val="0"/>
          <c:order val="0"/>
          <c:tx>
            <c:strRef>
              <c:f>Лист1!$B$170</c:f>
              <c:strCache>
                <c:ptCount val="1"/>
                <c:pt idx="0">
                  <c:v>Сельские жители</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C09-41A9-8F1F-907482B4EBAE}"/>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C09-41A9-8F1F-907482B4EBAE}"/>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C09-41A9-8F1F-907482B4EBAE}"/>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C09-41A9-8F1F-907482B4EBAE}"/>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9C09-41A9-8F1F-907482B4EBAE}"/>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9C09-41A9-8F1F-907482B4EBAE}"/>
              </c:ext>
            </c:extLst>
          </c:dPt>
          <c:dLbls>
            <c:dLbl>
              <c:idx val="0"/>
              <c:layout>
                <c:manualLayout>
                  <c:x val="0.11800240594925634"/>
                  <c:y val="0.19259818731117825"/>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9C09-41A9-8F1F-907482B4EBAE}"/>
                </c:ext>
                <c:ext xmlns:c15="http://schemas.microsoft.com/office/drawing/2012/chart" uri="{CE6537A1-D6FC-4f65-9D91-7224C49458BB}"/>
              </c:extLst>
            </c:dLbl>
            <c:dLbl>
              <c:idx val="1"/>
              <c:layout>
                <c:manualLayout>
                  <c:x val="3.845767716535433E-2"/>
                  <c:y val="7.8938395540436596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9C09-41A9-8F1F-907482B4EBAE}"/>
                </c:ext>
                <c:ext xmlns:c15="http://schemas.microsoft.com/office/drawing/2012/chart" uri="{CE6537A1-D6FC-4f65-9D91-7224C49458BB}"/>
              </c:extLst>
            </c:dLbl>
            <c:dLbl>
              <c:idx val="2"/>
              <c:layout>
                <c:manualLayout>
                  <c:x val="3.7398075240594929E-2"/>
                  <c:y val="0.10943613166179"/>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9C09-41A9-8F1F-907482B4EBAE}"/>
                </c:ext>
                <c:ext xmlns:c15="http://schemas.microsoft.com/office/drawing/2012/chart" uri="{CE6537A1-D6FC-4f65-9D91-7224C49458BB}"/>
              </c:extLst>
            </c:dLbl>
            <c:dLbl>
              <c:idx val="3"/>
              <c:layout>
                <c:manualLayout>
                  <c:x val="-7.1816710411198595E-2"/>
                  <c:y val="0.11180519101778945"/>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9C09-41A9-8F1F-907482B4EBAE}"/>
                </c:ext>
                <c:ext xmlns:c15="http://schemas.microsoft.com/office/drawing/2012/chart" uri="{CE6537A1-D6FC-4f65-9D91-7224C49458BB}"/>
              </c:extLst>
            </c:dLbl>
            <c:dLbl>
              <c:idx val="4"/>
              <c:layout>
                <c:manualLayout>
                  <c:x val="-8.176563867016623E-2"/>
                  <c:y val="4.154078549848942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9C09-41A9-8F1F-907482B4EBAE}"/>
                </c:ext>
                <c:ext xmlns:c15="http://schemas.microsoft.com/office/drawing/2012/chart" uri="{CE6537A1-D6FC-4f65-9D91-7224C49458BB}"/>
              </c:extLst>
            </c:dLbl>
            <c:dLbl>
              <c:idx val="5"/>
              <c:layout>
                <c:manualLayout>
                  <c:x val="0.22499901574803149"/>
                  <c:y val="3.681637604967052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9C09-41A9-8F1F-907482B4EBA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Лист1!$A$171:$A$176</c:f>
              <c:strCache>
                <c:ptCount val="6"/>
                <c:pt idx="0">
                  <c:v>да, так как это помогает решить местные проблемы</c:v>
                </c:pt>
                <c:pt idx="1">
                  <c:v>да, так как это долг каждого гражданина</c:v>
                </c:pt>
                <c:pt idx="2">
                  <c:v>нет, я не знаю, как это делать</c:v>
                </c:pt>
                <c:pt idx="3">
                  <c:v>нет, мне это не интересно</c:v>
                </c:pt>
                <c:pt idx="4">
                  <c:v>нет, это не моя обязанность</c:v>
                </c:pt>
                <c:pt idx="5">
                  <c:v>другое</c:v>
                </c:pt>
              </c:strCache>
            </c:strRef>
          </c:cat>
          <c:val>
            <c:numRef>
              <c:f>Лист1!$B$171:$B$176</c:f>
              <c:numCache>
                <c:formatCode>General</c:formatCode>
                <c:ptCount val="6"/>
                <c:pt idx="0">
                  <c:v>26.3</c:v>
                </c:pt>
                <c:pt idx="1">
                  <c:v>27.2</c:v>
                </c:pt>
                <c:pt idx="2">
                  <c:v>20.9</c:v>
                </c:pt>
                <c:pt idx="3">
                  <c:v>10.7</c:v>
                </c:pt>
                <c:pt idx="4">
                  <c:v>14.7</c:v>
                </c:pt>
                <c:pt idx="5">
                  <c:v>0.2</c:v>
                </c:pt>
              </c:numCache>
            </c:numRef>
          </c:val>
          <c:extLst xmlns:c16r2="http://schemas.microsoft.com/office/drawing/2015/06/chart">
            <c:ext xmlns:c16="http://schemas.microsoft.com/office/drawing/2014/chart" uri="{C3380CC4-5D6E-409C-BE32-E72D297353CC}">
              <c16:uniqueId val="{0000000C-9C09-41A9-8F1F-907482B4EBAE}"/>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954161103693813E-2"/>
          <c:y val="5.1229508196721313E-2"/>
          <c:w val="0.95104583889630623"/>
          <c:h val="0.40919137641578585"/>
        </c:manualLayout>
      </c:layout>
      <c:barChart>
        <c:barDir val="col"/>
        <c:grouping val="clustered"/>
        <c:varyColors val="0"/>
        <c:ser>
          <c:idx val="0"/>
          <c:order val="0"/>
          <c:tx>
            <c:strRef>
              <c:f>Лист1!$A$182</c:f>
              <c:strCache>
                <c:ptCount val="1"/>
                <c:pt idx="0">
                  <c:v>усовершенствование законодательной базы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Лист1!$B$181:$C$181</c:f>
              <c:strCache>
                <c:ptCount val="2"/>
                <c:pt idx="0">
                  <c:v>Государственные служащие</c:v>
                </c:pt>
                <c:pt idx="1">
                  <c:v>Сельские жители</c:v>
                </c:pt>
              </c:strCache>
            </c:strRef>
          </c:cat>
          <c:val>
            <c:numRef>
              <c:f>Лист1!$B$182:$C$182</c:f>
              <c:numCache>
                <c:formatCode>General</c:formatCode>
                <c:ptCount val="2"/>
                <c:pt idx="0">
                  <c:v>36.6</c:v>
                </c:pt>
                <c:pt idx="1">
                  <c:v>32.799999999999997</c:v>
                </c:pt>
              </c:numCache>
            </c:numRef>
          </c:val>
          <c:extLst xmlns:c16r2="http://schemas.microsoft.com/office/drawing/2015/06/chart">
            <c:ext xmlns:c16="http://schemas.microsoft.com/office/drawing/2014/chart" uri="{C3380CC4-5D6E-409C-BE32-E72D297353CC}">
              <c16:uniqueId val="{00000000-74F7-4003-A9EA-6C9DBC1C6303}"/>
            </c:ext>
          </c:extLst>
        </c:ser>
        <c:ser>
          <c:idx val="1"/>
          <c:order val="1"/>
          <c:tx>
            <c:strRef>
              <c:f>Лист1!$A$183</c:f>
              <c:strCache>
                <c:ptCount val="1"/>
                <c:pt idx="0">
                  <c:v>увеличение финансирования бюджета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Лист1!$B$181:$C$181</c:f>
              <c:strCache>
                <c:ptCount val="2"/>
                <c:pt idx="0">
                  <c:v>Государственные служащие</c:v>
                </c:pt>
                <c:pt idx="1">
                  <c:v>Сельские жители</c:v>
                </c:pt>
              </c:strCache>
            </c:strRef>
          </c:cat>
          <c:val>
            <c:numRef>
              <c:f>Лист1!$B$183:$C$183</c:f>
              <c:numCache>
                <c:formatCode>General</c:formatCode>
                <c:ptCount val="2"/>
                <c:pt idx="0">
                  <c:v>49.7</c:v>
                </c:pt>
                <c:pt idx="1">
                  <c:v>51.8</c:v>
                </c:pt>
              </c:numCache>
            </c:numRef>
          </c:val>
          <c:extLst xmlns:c16r2="http://schemas.microsoft.com/office/drawing/2015/06/chart">
            <c:ext xmlns:c16="http://schemas.microsoft.com/office/drawing/2014/chart" uri="{C3380CC4-5D6E-409C-BE32-E72D297353CC}">
              <c16:uniqueId val="{00000001-74F7-4003-A9EA-6C9DBC1C6303}"/>
            </c:ext>
          </c:extLst>
        </c:ser>
        <c:ser>
          <c:idx val="2"/>
          <c:order val="2"/>
          <c:tx>
            <c:strRef>
              <c:f>Лист1!$A$184</c:f>
              <c:strCache>
                <c:ptCount val="1"/>
                <c:pt idx="0">
                  <c:v>поддержка вышестоящими органами власти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Лист1!$B$181:$C$181</c:f>
              <c:strCache>
                <c:ptCount val="2"/>
                <c:pt idx="0">
                  <c:v>Государственные служащие</c:v>
                </c:pt>
                <c:pt idx="1">
                  <c:v>Сельские жители</c:v>
                </c:pt>
              </c:strCache>
            </c:strRef>
          </c:cat>
          <c:val>
            <c:numRef>
              <c:f>Лист1!$B$184:$C$184</c:f>
              <c:numCache>
                <c:formatCode>General</c:formatCode>
                <c:ptCount val="2"/>
                <c:pt idx="0">
                  <c:v>46.9</c:v>
                </c:pt>
                <c:pt idx="1">
                  <c:v>42.9</c:v>
                </c:pt>
              </c:numCache>
            </c:numRef>
          </c:val>
          <c:extLst xmlns:c16r2="http://schemas.microsoft.com/office/drawing/2015/06/chart">
            <c:ext xmlns:c16="http://schemas.microsoft.com/office/drawing/2014/chart" uri="{C3380CC4-5D6E-409C-BE32-E72D297353CC}">
              <c16:uniqueId val="{00000002-74F7-4003-A9EA-6C9DBC1C6303}"/>
            </c:ext>
          </c:extLst>
        </c:ser>
        <c:ser>
          <c:idx val="3"/>
          <c:order val="3"/>
          <c:tx>
            <c:strRef>
              <c:f>Лист1!$A$185</c:f>
              <c:strCache>
                <c:ptCount val="1"/>
                <c:pt idx="0">
                  <c:v>обучение населения участию в МСУ</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Лист1!$B$181:$C$181</c:f>
              <c:strCache>
                <c:ptCount val="2"/>
                <c:pt idx="0">
                  <c:v>Государственные служащие</c:v>
                </c:pt>
                <c:pt idx="1">
                  <c:v>Сельские жители</c:v>
                </c:pt>
              </c:strCache>
            </c:strRef>
          </c:cat>
          <c:val>
            <c:numRef>
              <c:f>Лист1!$B$185:$C$185</c:f>
              <c:numCache>
                <c:formatCode>General</c:formatCode>
                <c:ptCount val="2"/>
                <c:pt idx="0">
                  <c:v>45.7</c:v>
                </c:pt>
                <c:pt idx="1">
                  <c:v>37.299999999999997</c:v>
                </c:pt>
              </c:numCache>
            </c:numRef>
          </c:val>
          <c:extLst xmlns:c16r2="http://schemas.microsoft.com/office/drawing/2015/06/chart">
            <c:ext xmlns:c16="http://schemas.microsoft.com/office/drawing/2014/chart" uri="{C3380CC4-5D6E-409C-BE32-E72D297353CC}">
              <c16:uniqueId val="{00000003-74F7-4003-A9EA-6C9DBC1C6303}"/>
            </c:ext>
          </c:extLst>
        </c:ser>
        <c:ser>
          <c:idx val="4"/>
          <c:order val="4"/>
          <c:tx>
            <c:strRef>
              <c:f>Лист1!$A$186</c:f>
              <c:strCache>
                <c:ptCount val="1"/>
                <c:pt idx="0">
                  <c:v>желание и заинтересованность самого населения</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Лист1!$B$181:$C$181</c:f>
              <c:strCache>
                <c:ptCount val="2"/>
                <c:pt idx="0">
                  <c:v>Государственные служащие</c:v>
                </c:pt>
                <c:pt idx="1">
                  <c:v>Сельские жители</c:v>
                </c:pt>
              </c:strCache>
            </c:strRef>
          </c:cat>
          <c:val>
            <c:numRef>
              <c:f>Лист1!$B$186:$C$186</c:f>
              <c:numCache>
                <c:formatCode>General</c:formatCode>
                <c:ptCount val="2"/>
                <c:pt idx="0">
                  <c:v>50.9</c:v>
                </c:pt>
                <c:pt idx="1">
                  <c:v>39.200000000000003</c:v>
                </c:pt>
              </c:numCache>
            </c:numRef>
          </c:val>
          <c:extLst xmlns:c16r2="http://schemas.microsoft.com/office/drawing/2015/06/chart">
            <c:ext xmlns:c16="http://schemas.microsoft.com/office/drawing/2014/chart" uri="{C3380CC4-5D6E-409C-BE32-E72D297353CC}">
              <c16:uniqueId val="{00000004-74F7-4003-A9EA-6C9DBC1C6303}"/>
            </c:ext>
          </c:extLst>
        </c:ser>
        <c:ser>
          <c:idx val="5"/>
          <c:order val="5"/>
          <c:tx>
            <c:strRef>
              <c:f>Лист1!$A$187</c:f>
              <c:strCache>
                <c:ptCount val="1"/>
                <c:pt idx="0">
                  <c:v>рост ответственности населения</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Лист1!$B$181:$C$181</c:f>
              <c:strCache>
                <c:ptCount val="2"/>
                <c:pt idx="0">
                  <c:v>Государственные служащие</c:v>
                </c:pt>
                <c:pt idx="1">
                  <c:v>Сельские жители</c:v>
                </c:pt>
              </c:strCache>
            </c:strRef>
          </c:cat>
          <c:val>
            <c:numRef>
              <c:f>Лист1!$B$187:$C$187</c:f>
              <c:numCache>
                <c:formatCode>General</c:formatCode>
                <c:ptCount val="2"/>
                <c:pt idx="0">
                  <c:v>40.6</c:v>
                </c:pt>
                <c:pt idx="1">
                  <c:v>32.200000000000003</c:v>
                </c:pt>
              </c:numCache>
            </c:numRef>
          </c:val>
          <c:extLst xmlns:c16r2="http://schemas.microsoft.com/office/drawing/2015/06/chart">
            <c:ext xmlns:c16="http://schemas.microsoft.com/office/drawing/2014/chart" uri="{C3380CC4-5D6E-409C-BE32-E72D297353CC}">
              <c16:uniqueId val="{00000005-74F7-4003-A9EA-6C9DBC1C6303}"/>
            </c:ext>
          </c:extLst>
        </c:ser>
        <c:ser>
          <c:idx val="6"/>
          <c:order val="6"/>
          <c:tx>
            <c:strRef>
              <c:f>Лист1!$A$188</c:f>
              <c:strCache>
                <c:ptCount val="1"/>
                <c:pt idx="0">
                  <c:v>ничего не нужно делать, так как оно хорошо развивается</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Лист1!$B$181:$C$181</c:f>
              <c:strCache>
                <c:ptCount val="2"/>
                <c:pt idx="0">
                  <c:v>Государственные служащие</c:v>
                </c:pt>
                <c:pt idx="1">
                  <c:v>Сельские жители</c:v>
                </c:pt>
              </c:strCache>
            </c:strRef>
          </c:cat>
          <c:val>
            <c:numRef>
              <c:f>Лист1!$B$188:$C$188</c:f>
              <c:numCache>
                <c:formatCode>General</c:formatCode>
                <c:ptCount val="2"/>
                <c:pt idx="0">
                  <c:v>1.7</c:v>
                </c:pt>
                <c:pt idx="1">
                  <c:v>1.3</c:v>
                </c:pt>
              </c:numCache>
            </c:numRef>
          </c:val>
          <c:extLst xmlns:c16r2="http://schemas.microsoft.com/office/drawing/2015/06/chart">
            <c:ext xmlns:c16="http://schemas.microsoft.com/office/drawing/2014/chart" uri="{C3380CC4-5D6E-409C-BE32-E72D297353CC}">
              <c16:uniqueId val="{00000006-74F7-4003-A9EA-6C9DBC1C6303}"/>
            </c:ext>
          </c:extLst>
        </c:ser>
        <c:ser>
          <c:idx val="7"/>
          <c:order val="7"/>
          <c:tx>
            <c:strRef>
              <c:f>Лист1!$A$189</c:f>
              <c:strCache>
                <c:ptCount val="1"/>
                <c:pt idx="0">
                  <c:v>ничего не нужно делать, так как оно ничего не решает</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Лист1!$B$181:$C$181</c:f>
              <c:strCache>
                <c:ptCount val="2"/>
                <c:pt idx="0">
                  <c:v>Государственные служащие</c:v>
                </c:pt>
                <c:pt idx="1">
                  <c:v>Сельские жители</c:v>
                </c:pt>
              </c:strCache>
            </c:strRef>
          </c:cat>
          <c:val>
            <c:numRef>
              <c:f>Лист1!$B$189:$C$189</c:f>
              <c:numCache>
                <c:formatCode>General</c:formatCode>
                <c:ptCount val="2"/>
                <c:pt idx="0">
                  <c:v>1.1000000000000001</c:v>
                </c:pt>
                <c:pt idx="1">
                  <c:v>2.9</c:v>
                </c:pt>
              </c:numCache>
            </c:numRef>
          </c:val>
          <c:extLst xmlns:c16r2="http://schemas.microsoft.com/office/drawing/2015/06/chart">
            <c:ext xmlns:c16="http://schemas.microsoft.com/office/drawing/2014/chart" uri="{C3380CC4-5D6E-409C-BE32-E72D297353CC}">
              <c16:uniqueId val="{00000007-74F7-4003-A9EA-6C9DBC1C6303}"/>
            </c:ext>
          </c:extLst>
        </c:ser>
        <c:ser>
          <c:idx val="8"/>
          <c:order val="8"/>
          <c:tx>
            <c:strRef>
              <c:f>Лист1!$A$190</c:f>
              <c:strCache>
                <c:ptCount val="1"/>
                <c:pt idx="0">
                  <c:v>другое</c:v>
                </c:pt>
              </c:strCache>
            </c:strRef>
          </c:tx>
          <c:spPr>
            <a:solidFill>
              <a:schemeClr val="accent3">
                <a:lumMod val="60000"/>
              </a:schemeClr>
            </a:solidFill>
            <a:ln>
              <a:noFill/>
            </a:ln>
            <a:effectLst/>
          </c:spPr>
          <c:invertIfNegative val="0"/>
          <c:cat>
            <c:strRef>
              <c:f>Лист1!$B$181:$C$181</c:f>
              <c:strCache>
                <c:ptCount val="2"/>
                <c:pt idx="0">
                  <c:v>Государственные служащие</c:v>
                </c:pt>
                <c:pt idx="1">
                  <c:v>Сельские жители</c:v>
                </c:pt>
              </c:strCache>
            </c:strRef>
          </c:cat>
          <c:val>
            <c:numRef>
              <c:f>Лист1!$B$190:$C$190</c:f>
              <c:numCache>
                <c:formatCode>General</c:formatCode>
                <c:ptCount val="2"/>
                <c:pt idx="0">
                  <c:v>0.6</c:v>
                </c:pt>
                <c:pt idx="1">
                  <c:v>0</c:v>
                </c:pt>
              </c:numCache>
            </c:numRef>
          </c:val>
          <c:extLst xmlns:c16r2="http://schemas.microsoft.com/office/drawing/2015/06/chart">
            <c:ext xmlns:c16="http://schemas.microsoft.com/office/drawing/2014/chart" uri="{C3380CC4-5D6E-409C-BE32-E72D297353CC}">
              <c16:uniqueId val="{00000008-74F7-4003-A9EA-6C9DBC1C6303}"/>
            </c:ext>
          </c:extLst>
        </c:ser>
        <c:dLbls>
          <c:showLegendKey val="0"/>
          <c:showVal val="0"/>
          <c:showCatName val="0"/>
          <c:showSerName val="0"/>
          <c:showPercent val="0"/>
          <c:showBubbleSize val="0"/>
        </c:dLbls>
        <c:gapWidth val="219"/>
        <c:overlap val="-27"/>
        <c:axId val="539462720"/>
        <c:axId val="539467072"/>
      </c:barChart>
      <c:catAx>
        <c:axId val="53946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9467072"/>
        <c:crosses val="autoZero"/>
        <c:auto val="1"/>
        <c:lblAlgn val="ctr"/>
        <c:lblOffset val="100"/>
        <c:noMultiLvlLbl val="0"/>
      </c:catAx>
      <c:valAx>
        <c:axId val="539467072"/>
        <c:scaling>
          <c:orientation val="minMax"/>
        </c:scaling>
        <c:delete val="1"/>
        <c:axPos val="l"/>
        <c:numFmt formatCode="General" sourceLinked="1"/>
        <c:majorTickMark val="none"/>
        <c:minorTickMark val="none"/>
        <c:tickLblPos val="nextTo"/>
        <c:crossAx val="539462720"/>
        <c:crosses val="autoZero"/>
        <c:crossBetween val="between"/>
      </c:valAx>
      <c:spPr>
        <a:noFill/>
        <a:ln w="25400">
          <a:noFill/>
        </a:ln>
        <a:effectLst/>
      </c:spPr>
    </c:plotArea>
    <c:legend>
      <c:legendPos val="b"/>
      <c:layout>
        <c:manualLayout>
          <c:xMode val="edge"/>
          <c:yMode val="edge"/>
          <c:x val="0"/>
          <c:y val="0.56158080604887894"/>
          <c:w val="0.99625397292628137"/>
          <c:h val="0.4347794573123615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sz="10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Лист1!$A$2:$G$2</c:f>
              <c:numCache>
                <c:formatCode>General</c:formatCode>
                <c:ptCount val="7"/>
                <c:pt idx="0">
                  <c:v>2018</c:v>
                </c:pt>
                <c:pt idx="1">
                  <c:v>2019</c:v>
                </c:pt>
                <c:pt idx="2">
                  <c:v>2020</c:v>
                </c:pt>
                <c:pt idx="3">
                  <c:v>2021</c:v>
                </c:pt>
                <c:pt idx="4">
                  <c:v>2022</c:v>
                </c:pt>
                <c:pt idx="5">
                  <c:v>2023</c:v>
                </c:pt>
                <c:pt idx="6">
                  <c:v>2024</c:v>
                </c:pt>
              </c:numCache>
            </c:numRef>
          </c:cat>
          <c:val>
            <c:numRef>
              <c:f>Лист1!$A$3:$G$3</c:f>
              <c:numCache>
                <c:formatCode>General</c:formatCode>
                <c:ptCount val="7"/>
                <c:pt idx="0">
                  <c:v>24.9</c:v>
                </c:pt>
                <c:pt idx="1">
                  <c:v>20.399999999999999</c:v>
                </c:pt>
                <c:pt idx="2">
                  <c:v>9.1</c:v>
                </c:pt>
                <c:pt idx="3">
                  <c:v>12.9</c:v>
                </c:pt>
                <c:pt idx="4">
                  <c:v>15.2</c:v>
                </c:pt>
                <c:pt idx="5">
                  <c:v>21.3</c:v>
                </c:pt>
                <c:pt idx="6">
                  <c:v>25.3</c:v>
                </c:pt>
              </c:numCache>
            </c:numRef>
          </c:val>
          <c:extLst xmlns:c16r2="http://schemas.microsoft.com/office/drawing/2015/06/chart">
            <c:ext xmlns:c16="http://schemas.microsoft.com/office/drawing/2014/chart" uri="{C3380CC4-5D6E-409C-BE32-E72D297353CC}">
              <c16:uniqueId val="{00000000-C12B-48EE-8140-9C12270D6C78}"/>
            </c:ext>
          </c:extLst>
        </c:ser>
        <c:dLbls>
          <c:showLegendKey val="0"/>
          <c:showVal val="0"/>
          <c:showCatName val="0"/>
          <c:showSerName val="0"/>
          <c:showPercent val="0"/>
          <c:showBubbleSize val="0"/>
        </c:dLbls>
        <c:gapWidth val="150"/>
        <c:shape val="box"/>
        <c:axId val="539682784"/>
        <c:axId val="539683328"/>
        <c:axId val="0"/>
      </c:bar3DChart>
      <c:catAx>
        <c:axId val="539682784"/>
        <c:scaling>
          <c:orientation val="minMax"/>
        </c:scaling>
        <c:delete val="0"/>
        <c:axPos val="b"/>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ru-RU"/>
          </a:p>
        </c:txPr>
        <c:crossAx val="539683328"/>
        <c:crosses val="autoZero"/>
        <c:auto val="1"/>
        <c:lblAlgn val="ctr"/>
        <c:lblOffset val="100"/>
        <c:noMultiLvlLbl val="0"/>
      </c:catAx>
      <c:valAx>
        <c:axId val="539683328"/>
        <c:scaling>
          <c:orientation val="minMax"/>
        </c:scaling>
        <c:delete val="0"/>
        <c:axPos val="l"/>
        <c:majorGridlines/>
        <c:numFmt formatCode="General" sourceLinked="1"/>
        <c:majorTickMark val="out"/>
        <c:minorTickMark val="none"/>
        <c:tickLblPos val="nextTo"/>
        <c:crossAx val="539682784"/>
        <c:crosses val="autoZero"/>
        <c:crossBetween val="between"/>
      </c:valAx>
    </c:plotArea>
    <c:plotVisOnly val="1"/>
    <c:dispBlanksAs val="gap"/>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30218187012337744"/>
          <c:y val="0.15471167369901548"/>
          <c:w val="0.29926460085346474"/>
          <c:h val="0.74247926287695054"/>
        </c:manualLayout>
      </c:layout>
      <c:pieChart>
        <c:varyColors val="1"/>
        <c:ser>
          <c:idx val="0"/>
          <c:order val="0"/>
          <c:tx>
            <c:strRef>
              <c:f>Лист1!$B$193</c:f>
              <c:strCache>
                <c:ptCount val="1"/>
                <c:pt idx="0">
                  <c:v>Сельские жители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A1E-45FA-89B6-68164A9F3F9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A1E-45FA-89B6-68164A9F3F9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Лист1!$A$194:$A$195</c:f>
              <c:strCache>
                <c:ptCount val="2"/>
                <c:pt idx="0">
                  <c:v>мужской</c:v>
                </c:pt>
                <c:pt idx="1">
                  <c:v>женский</c:v>
                </c:pt>
              </c:strCache>
            </c:strRef>
          </c:cat>
          <c:val>
            <c:numRef>
              <c:f>Лист1!$B$194:$B$195</c:f>
              <c:numCache>
                <c:formatCode>General</c:formatCode>
                <c:ptCount val="2"/>
                <c:pt idx="0">
                  <c:v>48.2</c:v>
                </c:pt>
                <c:pt idx="1">
                  <c:v>51.8</c:v>
                </c:pt>
              </c:numCache>
            </c:numRef>
          </c:val>
          <c:extLst xmlns:c16r2="http://schemas.microsoft.com/office/drawing/2015/06/chart">
            <c:ext xmlns:c16="http://schemas.microsoft.com/office/drawing/2014/chart" uri="{C3380CC4-5D6E-409C-BE32-E72D297353CC}">
              <c16:uniqueId val="{00000004-2A1E-45FA-89B6-68164A9F3F9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6713758994411413"/>
          <c:y val="0.88132828333167212"/>
          <c:w val="0.38069058331994216"/>
          <c:h val="0.1186717166683278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34624671916010497"/>
          <c:y val="0.16004009915427239"/>
          <c:w val="0.36584011373578296"/>
          <c:h val="0.60973352289297167"/>
        </c:manualLayout>
      </c:layout>
      <c:pieChart>
        <c:varyColors val="1"/>
        <c:ser>
          <c:idx val="0"/>
          <c:order val="0"/>
          <c:tx>
            <c:strRef>
              <c:f>Лист1!$B$198</c:f>
              <c:strCache>
                <c:ptCount val="1"/>
                <c:pt idx="0">
                  <c:v>Сельские жители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3C2-4459-AC3E-535F283E914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3C2-4459-AC3E-535F283E914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3C2-4459-AC3E-535F283E914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3C2-4459-AC3E-535F283E914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3C2-4459-AC3E-535F283E9146}"/>
              </c:ext>
            </c:extLst>
          </c:dPt>
          <c:dLbls>
            <c:dLbl>
              <c:idx val="0"/>
              <c:layout>
                <c:manualLayout>
                  <c:x val="4.3554024496937883E-2"/>
                  <c:y val="9.799139690871974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83C2-4459-AC3E-535F283E9146}"/>
                </c:ext>
                <c:ext xmlns:c15="http://schemas.microsoft.com/office/drawing/2012/chart" uri="{CE6537A1-D6FC-4f65-9D91-7224C49458BB}"/>
              </c:extLst>
            </c:dLbl>
            <c:dLbl>
              <c:idx val="1"/>
              <c:layout>
                <c:manualLayout>
                  <c:x val="4.3139435695538055E-2"/>
                  <c:y val="-1.763487897346165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83C2-4459-AC3E-535F283E9146}"/>
                </c:ext>
                <c:ext xmlns:c15="http://schemas.microsoft.com/office/drawing/2012/chart" uri="{CE6537A1-D6FC-4f65-9D91-7224C49458BB}"/>
              </c:extLst>
            </c:dLbl>
            <c:dLbl>
              <c:idx val="2"/>
              <c:layout>
                <c:manualLayout>
                  <c:x val="-7.7521325459317586E-2"/>
                  <c:y val="-6.149059492563429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83C2-4459-AC3E-535F283E9146}"/>
                </c:ext>
                <c:ext xmlns:c15="http://schemas.microsoft.com/office/drawing/2012/chart" uri="{CE6537A1-D6FC-4f65-9D91-7224C49458BB}"/>
              </c:extLst>
            </c:dLbl>
            <c:dLbl>
              <c:idx val="3"/>
              <c:layout>
                <c:manualLayout>
                  <c:x val="-4.3424321959755027E-2"/>
                  <c:y val="-9.5658355205599302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83C2-4459-AC3E-535F283E9146}"/>
                </c:ext>
                <c:ext xmlns:c15="http://schemas.microsoft.com/office/drawing/2012/chart" uri="{CE6537A1-D6FC-4f65-9D91-7224C49458BB}"/>
              </c:extLst>
            </c:dLbl>
            <c:dLbl>
              <c:idx val="4"/>
              <c:layout>
                <c:manualLayout>
                  <c:x val="-6.0718066491688538E-2"/>
                  <c:y val="6.879957713619130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83C2-4459-AC3E-535F283E914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Лист1!$A$199:$A$203</c:f>
              <c:strCache>
                <c:ptCount val="5"/>
                <c:pt idx="0">
                  <c:v>от18 до 29 лет</c:v>
                </c:pt>
                <c:pt idx="1">
                  <c:v>от 30 до 40 лет</c:v>
                </c:pt>
                <c:pt idx="2">
                  <c:v>от 41 до 50 лет</c:v>
                </c:pt>
                <c:pt idx="3">
                  <c:v>от 51 до 61 года</c:v>
                </c:pt>
                <c:pt idx="4">
                  <c:v>от 62 лет и старше</c:v>
                </c:pt>
              </c:strCache>
            </c:strRef>
          </c:cat>
          <c:val>
            <c:numRef>
              <c:f>Лист1!$B$199:$B$203</c:f>
              <c:numCache>
                <c:formatCode>General</c:formatCode>
                <c:ptCount val="5"/>
                <c:pt idx="0">
                  <c:v>23.2</c:v>
                </c:pt>
                <c:pt idx="1">
                  <c:v>22.1</c:v>
                </c:pt>
                <c:pt idx="2">
                  <c:v>19.8</c:v>
                </c:pt>
                <c:pt idx="3">
                  <c:v>17.3</c:v>
                </c:pt>
                <c:pt idx="4">
                  <c:v>17.600000000000001</c:v>
                </c:pt>
              </c:numCache>
            </c:numRef>
          </c:val>
          <c:extLst xmlns:c16r2="http://schemas.microsoft.com/office/drawing/2015/06/chart">
            <c:ext xmlns:c16="http://schemas.microsoft.com/office/drawing/2014/chart" uri="{C3380CC4-5D6E-409C-BE32-E72D297353CC}">
              <c16:uniqueId val="{0000000A-83C2-4459-AC3E-535F283E914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Лист1!$B$206</c:f>
              <c:strCache>
                <c:ptCount val="1"/>
                <c:pt idx="0">
                  <c:v>Сельские жители</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Лист1!$A$207:$A$213</c:f>
              <c:strCache>
                <c:ptCount val="7"/>
                <c:pt idx="0">
                  <c:v>Абайский район</c:v>
                </c:pt>
                <c:pt idx="1">
                  <c:v>Актогайский район</c:v>
                </c:pt>
                <c:pt idx="2">
                  <c:v>Бухар-Жырауский район</c:v>
                </c:pt>
                <c:pt idx="3">
                  <c:v>Каркаралинский район</c:v>
                </c:pt>
                <c:pt idx="4">
                  <c:v>Нуринский район</c:v>
                </c:pt>
                <c:pt idx="5">
                  <c:v>Осакаровский район</c:v>
                </c:pt>
                <c:pt idx="6">
                  <c:v>Шетский район</c:v>
                </c:pt>
              </c:strCache>
            </c:strRef>
          </c:cat>
          <c:val>
            <c:numRef>
              <c:f>Лист1!$B$207:$B$213</c:f>
              <c:numCache>
                <c:formatCode>General</c:formatCode>
                <c:ptCount val="7"/>
                <c:pt idx="0">
                  <c:v>14.4</c:v>
                </c:pt>
                <c:pt idx="1">
                  <c:v>7.5</c:v>
                </c:pt>
                <c:pt idx="2">
                  <c:v>25.4</c:v>
                </c:pt>
                <c:pt idx="3">
                  <c:v>10.1</c:v>
                </c:pt>
                <c:pt idx="4">
                  <c:v>10.5</c:v>
                </c:pt>
                <c:pt idx="5">
                  <c:v>14.3</c:v>
                </c:pt>
                <c:pt idx="6">
                  <c:v>17.8</c:v>
                </c:pt>
              </c:numCache>
            </c:numRef>
          </c:val>
          <c:extLst xmlns:c16r2="http://schemas.microsoft.com/office/drawing/2015/06/chart">
            <c:ext xmlns:c16="http://schemas.microsoft.com/office/drawing/2014/chart" uri="{C3380CC4-5D6E-409C-BE32-E72D297353CC}">
              <c16:uniqueId val="{00000000-B820-46DB-92A3-06CEAC951E50}"/>
            </c:ext>
          </c:extLst>
        </c:ser>
        <c:dLbls>
          <c:showLegendKey val="0"/>
          <c:showVal val="0"/>
          <c:showCatName val="0"/>
          <c:showSerName val="0"/>
          <c:showPercent val="0"/>
          <c:showBubbleSize val="0"/>
        </c:dLbls>
        <c:gapWidth val="182"/>
        <c:axId val="539464896"/>
        <c:axId val="539461088"/>
      </c:barChart>
      <c:catAx>
        <c:axId val="539464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39461088"/>
        <c:crosses val="autoZero"/>
        <c:auto val="1"/>
        <c:lblAlgn val="ctr"/>
        <c:lblOffset val="100"/>
        <c:noMultiLvlLbl val="0"/>
      </c:catAx>
      <c:valAx>
        <c:axId val="539461088"/>
        <c:scaling>
          <c:orientation val="minMax"/>
        </c:scaling>
        <c:delete val="1"/>
        <c:axPos val="b"/>
        <c:numFmt formatCode="General" sourceLinked="1"/>
        <c:majorTickMark val="none"/>
        <c:minorTickMark val="none"/>
        <c:tickLblPos val="nextTo"/>
        <c:crossAx val="539464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8795656268157316E-2"/>
          <c:y val="3.3416161580253935E-2"/>
          <c:w val="0.64424666163303257"/>
          <c:h val="0.64576680281571952"/>
        </c:manualLayout>
      </c:layout>
      <c:bar3DChart>
        <c:barDir val="col"/>
        <c:grouping val="clustered"/>
        <c:varyColors val="0"/>
        <c:ser>
          <c:idx val="0"/>
          <c:order val="0"/>
          <c:tx>
            <c:strRef>
              <c:f>Лист1!$A$6</c:f>
              <c:strCache>
                <c:ptCount val="1"/>
                <c:pt idx="0">
                  <c:v>Налоговые поступления</c:v>
                </c:pt>
              </c:strCache>
            </c:strRef>
          </c:tx>
          <c:invertIfNegative val="0"/>
          <c:dLbls>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Лист1!$B$5:$H$5</c:f>
              <c:strCache>
                <c:ptCount val="7"/>
                <c:pt idx="0">
                  <c:v>Абайский</c:v>
                </c:pt>
                <c:pt idx="1">
                  <c:v>Актогайский</c:v>
                </c:pt>
                <c:pt idx="2">
                  <c:v>Бухар-жырауский</c:v>
                </c:pt>
                <c:pt idx="3">
                  <c:v>Каркаралинский</c:v>
                </c:pt>
                <c:pt idx="4">
                  <c:v>Нуринский</c:v>
                </c:pt>
                <c:pt idx="5">
                  <c:v>Осакаровский</c:v>
                </c:pt>
                <c:pt idx="6">
                  <c:v>Шетский</c:v>
                </c:pt>
              </c:strCache>
            </c:strRef>
          </c:cat>
          <c:val>
            <c:numRef>
              <c:f>Лист1!$B$6:$H$6</c:f>
              <c:numCache>
                <c:formatCode>0.0</c:formatCode>
                <c:ptCount val="7"/>
                <c:pt idx="0">
                  <c:v>624.6</c:v>
                </c:pt>
                <c:pt idx="1">
                  <c:v>292.39999999999998</c:v>
                </c:pt>
                <c:pt idx="2">
                  <c:v>689.1</c:v>
                </c:pt>
                <c:pt idx="3">
                  <c:v>341.7</c:v>
                </c:pt>
                <c:pt idx="4">
                  <c:v>329.3</c:v>
                </c:pt>
                <c:pt idx="5">
                  <c:v>404.5</c:v>
                </c:pt>
                <c:pt idx="6">
                  <c:v>261.10000000000002</c:v>
                </c:pt>
              </c:numCache>
            </c:numRef>
          </c:val>
          <c:extLst xmlns:c16r2="http://schemas.microsoft.com/office/drawing/2015/06/chart">
            <c:ext xmlns:c16="http://schemas.microsoft.com/office/drawing/2014/chart" uri="{C3380CC4-5D6E-409C-BE32-E72D297353CC}">
              <c16:uniqueId val="{00000000-4316-4C7B-AABF-57C69750EFE9}"/>
            </c:ext>
          </c:extLst>
        </c:ser>
        <c:ser>
          <c:idx val="1"/>
          <c:order val="1"/>
          <c:tx>
            <c:strRef>
              <c:f>Лист1!$A$7</c:f>
              <c:strCache>
                <c:ptCount val="1"/>
                <c:pt idx="0">
                  <c:v>Неналоговые поступления</c:v>
                </c:pt>
              </c:strCache>
            </c:strRef>
          </c:tx>
          <c:invertIfNegative val="0"/>
          <c:cat>
            <c:strRef>
              <c:f>Лист1!$B$5:$H$5</c:f>
              <c:strCache>
                <c:ptCount val="7"/>
                <c:pt idx="0">
                  <c:v>Абайский</c:v>
                </c:pt>
                <c:pt idx="1">
                  <c:v>Актогайский</c:v>
                </c:pt>
                <c:pt idx="2">
                  <c:v>Бухар-жырауский</c:v>
                </c:pt>
                <c:pt idx="3">
                  <c:v>Каркаралинский</c:v>
                </c:pt>
                <c:pt idx="4">
                  <c:v>Нуринский</c:v>
                </c:pt>
                <c:pt idx="5">
                  <c:v>Осакаровский</c:v>
                </c:pt>
                <c:pt idx="6">
                  <c:v>Шетский</c:v>
                </c:pt>
              </c:strCache>
            </c:strRef>
          </c:cat>
          <c:val>
            <c:numRef>
              <c:f>Лист1!$B$7:$H$7</c:f>
              <c:numCache>
                <c:formatCode>0.0</c:formatCode>
                <c:ptCount val="7"/>
                <c:pt idx="0">
                  <c:v>2.8</c:v>
                </c:pt>
                <c:pt idx="1">
                  <c:v>2</c:v>
                </c:pt>
                <c:pt idx="2">
                  <c:v>2.4</c:v>
                </c:pt>
                <c:pt idx="3">
                  <c:v>24.1</c:v>
                </c:pt>
                <c:pt idx="4">
                  <c:v>0.2</c:v>
                </c:pt>
                <c:pt idx="5">
                  <c:v>0</c:v>
                </c:pt>
                <c:pt idx="6">
                  <c:v>1.1000000000000001</c:v>
                </c:pt>
              </c:numCache>
            </c:numRef>
          </c:val>
          <c:extLst xmlns:c16r2="http://schemas.microsoft.com/office/drawing/2015/06/chart">
            <c:ext xmlns:c16="http://schemas.microsoft.com/office/drawing/2014/chart" uri="{C3380CC4-5D6E-409C-BE32-E72D297353CC}">
              <c16:uniqueId val="{00000001-4316-4C7B-AABF-57C69750EFE9}"/>
            </c:ext>
          </c:extLst>
        </c:ser>
        <c:ser>
          <c:idx val="2"/>
          <c:order val="2"/>
          <c:tx>
            <c:strRef>
              <c:f>Лист1!$A$8</c:f>
              <c:strCache>
                <c:ptCount val="1"/>
                <c:pt idx="0">
                  <c:v>Поступления от продажи основного капитала</c:v>
                </c:pt>
              </c:strCache>
            </c:strRef>
          </c:tx>
          <c:invertIfNegative val="0"/>
          <c:cat>
            <c:strRef>
              <c:f>Лист1!$B$5:$H$5</c:f>
              <c:strCache>
                <c:ptCount val="7"/>
                <c:pt idx="0">
                  <c:v>Абайский</c:v>
                </c:pt>
                <c:pt idx="1">
                  <c:v>Актогайский</c:v>
                </c:pt>
                <c:pt idx="2">
                  <c:v>Бухар-жырауский</c:v>
                </c:pt>
                <c:pt idx="3">
                  <c:v>Каркаралинский</c:v>
                </c:pt>
                <c:pt idx="4">
                  <c:v>Нуринский</c:v>
                </c:pt>
                <c:pt idx="5">
                  <c:v>Осакаровский</c:v>
                </c:pt>
                <c:pt idx="6">
                  <c:v>Шетский</c:v>
                </c:pt>
              </c:strCache>
            </c:strRef>
          </c:cat>
          <c:val>
            <c:numRef>
              <c:f>Лист1!$B$8:$H$8</c:f>
              <c:numCache>
                <c:formatCode>0.0</c:formatCode>
                <c:ptCount val="7"/>
                <c:pt idx="0">
                  <c:v>47.5</c:v>
                </c:pt>
                <c:pt idx="1">
                  <c:v>8.6999999999999993</c:v>
                </c:pt>
                <c:pt idx="2">
                  <c:v>45.4</c:v>
                </c:pt>
                <c:pt idx="3">
                  <c:v>1.3</c:v>
                </c:pt>
                <c:pt idx="4">
                  <c:v>14.7</c:v>
                </c:pt>
                <c:pt idx="5">
                  <c:v>5.2</c:v>
                </c:pt>
                <c:pt idx="6">
                  <c:v>6</c:v>
                </c:pt>
              </c:numCache>
            </c:numRef>
          </c:val>
          <c:extLst xmlns:c16r2="http://schemas.microsoft.com/office/drawing/2015/06/chart">
            <c:ext xmlns:c16="http://schemas.microsoft.com/office/drawing/2014/chart" uri="{C3380CC4-5D6E-409C-BE32-E72D297353CC}">
              <c16:uniqueId val="{00000002-4316-4C7B-AABF-57C69750EFE9}"/>
            </c:ext>
          </c:extLst>
        </c:ser>
        <c:ser>
          <c:idx val="3"/>
          <c:order val="3"/>
          <c:tx>
            <c:strRef>
              <c:f>Лист1!$A$9</c:f>
              <c:strCache>
                <c:ptCount val="1"/>
                <c:pt idx="0">
                  <c:v>Трансферты</c:v>
                </c:pt>
              </c:strCache>
            </c:strRef>
          </c:tx>
          <c:invertIfNegative val="0"/>
          <c:dLbls>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Лист1!$B$5:$H$5</c:f>
              <c:strCache>
                <c:ptCount val="7"/>
                <c:pt idx="0">
                  <c:v>Абайский</c:v>
                </c:pt>
                <c:pt idx="1">
                  <c:v>Актогайский</c:v>
                </c:pt>
                <c:pt idx="2">
                  <c:v>Бухар-жырауский</c:v>
                </c:pt>
                <c:pt idx="3">
                  <c:v>Каркаралинский</c:v>
                </c:pt>
                <c:pt idx="4">
                  <c:v>Нуринский</c:v>
                </c:pt>
                <c:pt idx="5">
                  <c:v>Осакаровский</c:v>
                </c:pt>
                <c:pt idx="6">
                  <c:v>Шетский</c:v>
                </c:pt>
              </c:strCache>
            </c:strRef>
          </c:cat>
          <c:val>
            <c:numRef>
              <c:f>Лист1!$B$9:$H$9</c:f>
              <c:numCache>
                <c:formatCode>0.0</c:formatCode>
                <c:ptCount val="7"/>
                <c:pt idx="0">
                  <c:v>3097</c:v>
                </c:pt>
                <c:pt idx="1">
                  <c:v>1009.3</c:v>
                </c:pt>
                <c:pt idx="2">
                  <c:v>2168.3000000000002</c:v>
                </c:pt>
                <c:pt idx="3">
                  <c:v>1644.6</c:v>
                </c:pt>
                <c:pt idx="4">
                  <c:v>1342.5</c:v>
                </c:pt>
                <c:pt idx="5">
                  <c:v>1616.2</c:v>
                </c:pt>
                <c:pt idx="6">
                  <c:v>4110.8999999999996</c:v>
                </c:pt>
              </c:numCache>
            </c:numRef>
          </c:val>
          <c:extLst xmlns:c16r2="http://schemas.microsoft.com/office/drawing/2015/06/chart">
            <c:ext xmlns:c16="http://schemas.microsoft.com/office/drawing/2014/chart" uri="{C3380CC4-5D6E-409C-BE32-E72D297353CC}">
              <c16:uniqueId val="{00000003-4316-4C7B-AABF-57C69750EFE9}"/>
            </c:ext>
          </c:extLst>
        </c:ser>
        <c:dLbls>
          <c:showLegendKey val="0"/>
          <c:showVal val="0"/>
          <c:showCatName val="0"/>
          <c:showSerName val="0"/>
          <c:showPercent val="0"/>
          <c:showBubbleSize val="0"/>
        </c:dLbls>
        <c:gapWidth val="150"/>
        <c:shape val="box"/>
        <c:axId val="539684416"/>
        <c:axId val="550293600"/>
        <c:axId val="0"/>
      </c:bar3DChart>
      <c:catAx>
        <c:axId val="539684416"/>
        <c:scaling>
          <c:orientation val="minMax"/>
        </c:scaling>
        <c:delete val="0"/>
        <c:axPos val="b"/>
        <c:numFmt formatCode="General" sourceLinked="0"/>
        <c:majorTickMark val="out"/>
        <c:minorTickMark val="none"/>
        <c:tickLblPos val="nextTo"/>
        <c:txPr>
          <a:bodyPr/>
          <a:lstStyle/>
          <a:p>
            <a:pPr>
              <a:defRPr>
                <a:solidFill>
                  <a:sysClr val="windowText" lastClr="000000"/>
                </a:solidFill>
                <a:latin typeface="Times New Roman" pitchFamily="18" charset="0"/>
                <a:cs typeface="Times New Roman" pitchFamily="18" charset="0"/>
              </a:defRPr>
            </a:pPr>
            <a:endParaRPr lang="ru-RU"/>
          </a:p>
        </c:txPr>
        <c:crossAx val="550293600"/>
        <c:crosses val="autoZero"/>
        <c:auto val="1"/>
        <c:lblAlgn val="ctr"/>
        <c:lblOffset val="100"/>
        <c:noMultiLvlLbl val="0"/>
      </c:catAx>
      <c:valAx>
        <c:axId val="550293600"/>
        <c:scaling>
          <c:orientation val="minMax"/>
        </c:scaling>
        <c:delete val="0"/>
        <c:axPos val="l"/>
        <c:numFmt formatCode="0.0" sourceLinked="1"/>
        <c:majorTickMark val="out"/>
        <c:minorTickMark val="none"/>
        <c:tickLblPos val="nextTo"/>
        <c:crossAx val="539684416"/>
        <c:crosses val="autoZero"/>
        <c:crossBetween val="between"/>
      </c:valAx>
    </c:plotArea>
    <c:legend>
      <c:legendPos val="r"/>
      <c:layout>
        <c:manualLayout>
          <c:xMode val="edge"/>
          <c:yMode val="edge"/>
          <c:x val="0.7333766022757251"/>
          <c:y val="0.15205409861372476"/>
          <c:w val="0.25172583679979876"/>
          <c:h val="0.75729494498724104"/>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solidFill>
        <a:schemeClr val="accent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General</c:formatCode>
                <c:ptCount val="40"/>
                <c:pt idx="0">
                  <c:v>3082</c:v>
                </c:pt>
                <c:pt idx="1">
                  <c:v>910</c:v>
                </c:pt>
                <c:pt idx="2">
                  <c:v>943</c:v>
                </c:pt>
                <c:pt idx="3">
                  <c:v>5164</c:v>
                </c:pt>
                <c:pt idx="4">
                  <c:v>921</c:v>
                </c:pt>
                <c:pt idx="5">
                  <c:v>806</c:v>
                </c:pt>
                <c:pt idx="6">
                  <c:v>389</c:v>
                </c:pt>
                <c:pt idx="7">
                  <c:v>1396</c:v>
                </c:pt>
                <c:pt idx="8">
                  <c:v>5226</c:v>
                </c:pt>
                <c:pt idx="9">
                  <c:v>2037</c:v>
                </c:pt>
                <c:pt idx="10">
                  <c:v>2375</c:v>
                </c:pt>
                <c:pt idx="11">
                  <c:v>1354</c:v>
                </c:pt>
                <c:pt idx="12">
                  <c:v>646</c:v>
                </c:pt>
                <c:pt idx="13">
                  <c:v>2035</c:v>
                </c:pt>
                <c:pt idx="14">
                  <c:v>578</c:v>
                </c:pt>
                <c:pt idx="15">
                  <c:v>4424</c:v>
                </c:pt>
                <c:pt idx="16">
                  <c:v>1860</c:v>
                </c:pt>
                <c:pt idx="17">
                  <c:v>1410</c:v>
                </c:pt>
                <c:pt idx="18">
                  <c:v>1120</c:v>
                </c:pt>
                <c:pt idx="19">
                  <c:v>1615</c:v>
                </c:pt>
                <c:pt idx="20">
                  <c:v>1469</c:v>
                </c:pt>
                <c:pt idx="21">
                  <c:v>5163</c:v>
                </c:pt>
                <c:pt idx="22">
                  <c:v>897</c:v>
                </c:pt>
                <c:pt idx="23">
                  <c:v>592</c:v>
                </c:pt>
                <c:pt idx="24">
                  <c:v>773</c:v>
                </c:pt>
                <c:pt idx="25">
                  <c:v>816</c:v>
                </c:pt>
                <c:pt idx="26">
                  <c:v>1199</c:v>
                </c:pt>
                <c:pt idx="27">
                  <c:v>811</c:v>
                </c:pt>
                <c:pt idx="28">
                  <c:v>943</c:v>
                </c:pt>
                <c:pt idx="29">
                  <c:v>1096</c:v>
                </c:pt>
                <c:pt idx="30">
                  <c:v>1080</c:v>
                </c:pt>
                <c:pt idx="31">
                  <c:v>417</c:v>
                </c:pt>
                <c:pt idx="32">
                  <c:v>914</c:v>
                </c:pt>
                <c:pt idx="33">
                  <c:v>728</c:v>
                </c:pt>
                <c:pt idx="34">
                  <c:v>792</c:v>
                </c:pt>
                <c:pt idx="35">
                  <c:v>1730</c:v>
                </c:pt>
                <c:pt idx="36">
                  <c:v>391</c:v>
                </c:pt>
                <c:pt idx="37">
                  <c:v>1437</c:v>
                </c:pt>
                <c:pt idx="38">
                  <c:v>602</c:v>
                </c:pt>
                <c:pt idx="39">
                  <c:v>702</c:v>
                </c:pt>
              </c:numCache>
            </c:numRef>
          </c:xVal>
          <c:yVal>
            <c:numRef>
              <c:f>Лист1!$C$2:$C$41</c:f>
              <c:numCache>
                <c:formatCode>General</c:formatCode>
                <c:ptCount val="40"/>
                <c:pt idx="0">
                  <c:v>7.0000000000000001E-3</c:v>
                </c:pt>
                <c:pt idx="1">
                  <c:v>3.0000000000000001E-3</c:v>
                </c:pt>
                <c:pt idx="2">
                  <c:v>1E-3</c:v>
                </c:pt>
                <c:pt idx="3">
                  <c:v>1.6E-2</c:v>
                </c:pt>
                <c:pt idx="4">
                  <c:v>1E-3</c:v>
                </c:pt>
                <c:pt idx="5">
                  <c:v>4.2999999999999997E-2</c:v>
                </c:pt>
                <c:pt idx="6">
                  <c:v>1E-3</c:v>
                </c:pt>
                <c:pt idx="7">
                  <c:v>3.0000000000000001E-3</c:v>
                </c:pt>
                <c:pt idx="8">
                  <c:v>2.5999999999999999E-2</c:v>
                </c:pt>
                <c:pt idx="9">
                  <c:v>4.0000000000000001E-3</c:v>
                </c:pt>
                <c:pt idx="10">
                  <c:v>5.0000000000000001E-3</c:v>
                </c:pt>
                <c:pt idx="11">
                  <c:v>1.0999999999999999E-2</c:v>
                </c:pt>
                <c:pt idx="12">
                  <c:v>2E-3</c:v>
                </c:pt>
                <c:pt idx="13">
                  <c:v>3.0000000000000001E-3</c:v>
                </c:pt>
                <c:pt idx="14">
                  <c:v>1E-3</c:v>
                </c:pt>
                <c:pt idx="15">
                  <c:v>2.5999999999999999E-2</c:v>
                </c:pt>
                <c:pt idx="16">
                  <c:v>0.01</c:v>
                </c:pt>
                <c:pt idx="17">
                  <c:v>3.0000000000000001E-3</c:v>
                </c:pt>
                <c:pt idx="18">
                  <c:v>2E-3</c:v>
                </c:pt>
                <c:pt idx="19">
                  <c:v>3.0000000000000001E-3</c:v>
                </c:pt>
                <c:pt idx="20">
                  <c:v>8.0000000000000002E-3</c:v>
                </c:pt>
                <c:pt idx="21">
                  <c:v>1.4E-2</c:v>
                </c:pt>
                <c:pt idx="22">
                  <c:v>1.7999999999999999E-2</c:v>
                </c:pt>
                <c:pt idx="23">
                  <c:v>2E-3</c:v>
                </c:pt>
                <c:pt idx="24">
                  <c:v>2E-3</c:v>
                </c:pt>
                <c:pt idx="25">
                  <c:v>3.0000000000000001E-3</c:v>
                </c:pt>
                <c:pt idx="26">
                  <c:v>2E-3</c:v>
                </c:pt>
                <c:pt idx="27">
                  <c:v>1E-3</c:v>
                </c:pt>
                <c:pt idx="28">
                  <c:v>1E-3</c:v>
                </c:pt>
                <c:pt idx="29">
                  <c:v>2E-3</c:v>
                </c:pt>
                <c:pt idx="30">
                  <c:v>8.9999999999999993E-3</c:v>
                </c:pt>
                <c:pt idx="31">
                  <c:v>2E-3</c:v>
                </c:pt>
                <c:pt idx="32">
                  <c:v>1E-3</c:v>
                </c:pt>
                <c:pt idx="33">
                  <c:v>1E-3</c:v>
                </c:pt>
                <c:pt idx="34">
                  <c:v>1E-3</c:v>
                </c:pt>
                <c:pt idx="35">
                  <c:v>2E-3</c:v>
                </c:pt>
                <c:pt idx="36">
                  <c:v>2E-3</c:v>
                </c:pt>
                <c:pt idx="37">
                  <c:v>1E-3</c:v>
                </c:pt>
                <c:pt idx="38">
                  <c:v>1E-3</c:v>
                </c:pt>
                <c:pt idx="39">
                  <c:v>2E-3</c:v>
                </c:pt>
              </c:numCache>
            </c:numRef>
          </c:yVal>
          <c:smooth val="0"/>
          <c:extLst xmlns:c16r2="http://schemas.microsoft.com/office/drawing/2015/06/chart">
            <c:ext xmlns:c16="http://schemas.microsoft.com/office/drawing/2014/chart" uri="{C3380CC4-5D6E-409C-BE32-E72D297353CC}">
              <c16:uniqueId val="{00000001-9FFC-4D20-81EA-132E2AB9D5AC}"/>
            </c:ext>
          </c:extLst>
        </c:ser>
        <c:dLbls>
          <c:showLegendKey val="0"/>
          <c:showVal val="0"/>
          <c:showCatName val="0"/>
          <c:showSerName val="0"/>
          <c:showPercent val="0"/>
          <c:showBubbleSize val="0"/>
        </c:dLbls>
        <c:axId val="550300128"/>
        <c:axId val="550295232"/>
      </c:scatterChart>
      <c:valAx>
        <c:axId val="550300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5232"/>
        <c:crosses val="autoZero"/>
        <c:crossBetween val="midCat"/>
      </c:valAx>
      <c:valAx>
        <c:axId val="55029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300128"/>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#,##0</c:formatCode>
                <c:ptCount val="40"/>
                <c:pt idx="0">
                  <c:v>4788</c:v>
                </c:pt>
                <c:pt idx="1">
                  <c:v>6218</c:v>
                </c:pt>
                <c:pt idx="2">
                  <c:v>2260</c:v>
                </c:pt>
                <c:pt idx="3">
                  <c:v>11918</c:v>
                </c:pt>
                <c:pt idx="4">
                  <c:v>5186</c:v>
                </c:pt>
                <c:pt idx="5">
                  <c:v>3906</c:v>
                </c:pt>
                <c:pt idx="6">
                  <c:v>3852</c:v>
                </c:pt>
                <c:pt idx="7">
                  <c:v>3560</c:v>
                </c:pt>
                <c:pt idx="8">
                  <c:v>18849</c:v>
                </c:pt>
                <c:pt idx="9">
                  <c:v>5178</c:v>
                </c:pt>
                <c:pt idx="10">
                  <c:v>12224</c:v>
                </c:pt>
                <c:pt idx="11">
                  <c:v>9976</c:v>
                </c:pt>
                <c:pt idx="12">
                  <c:v>5618</c:v>
                </c:pt>
                <c:pt idx="13">
                  <c:v>13858</c:v>
                </c:pt>
                <c:pt idx="14">
                  <c:v>6289</c:v>
                </c:pt>
                <c:pt idx="15">
                  <c:v>15526</c:v>
                </c:pt>
                <c:pt idx="16">
                  <c:v>7209</c:v>
                </c:pt>
                <c:pt idx="17">
                  <c:v>4251</c:v>
                </c:pt>
                <c:pt idx="18">
                  <c:v>8560</c:v>
                </c:pt>
                <c:pt idx="19">
                  <c:v>1653</c:v>
                </c:pt>
                <c:pt idx="20">
                  <c:v>2449</c:v>
                </c:pt>
                <c:pt idx="21" formatCode="General">
                  <c:v>9427</c:v>
                </c:pt>
                <c:pt idx="22" formatCode="General">
                  <c:v>8830</c:v>
                </c:pt>
                <c:pt idx="23" formatCode="General">
                  <c:v>4731</c:v>
                </c:pt>
                <c:pt idx="24" formatCode="General">
                  <c:v>2930</c:v>
                </c:pt>
                <c:pt idx="25" formatCode="General">
                  <c:v>2630</c:v>
                </c:pt>
                <c:pt idx="26" formatCode="General">
                  <c:v>3664</c:v>
                </c:pt>
                <c:pt idx="27" formatCode="General">
                  <c:v>2833</c:v>
                </c:pt>
                <c:pt idx="28" formatCode="General">
                  <c:v>4144</c:v>
                </c:pt>
                <c:pt idx="29" formatCode="General">
                  <c:v>5924</c:v>
                </c:pt>
                <c:pt idx="30" formatCode="General">
                  <c:v>4697</c:v>
                </c:pt>
                <c:pt idx="31" formatCode="General">
                  <c:v>1550</c:v>
                </c:pt>
                <c:pt idx="32" formatCode="General">
                  <c:v>2809</c:v>
                </c:pt>
                <c:pt idx="33" formatCode="General">
                  <c:v>1554</c:v>
                </c:pt>
                <c:pt idx="34" formatCode="General">
                  <c:v>1470</c:v>
                </c:pt>
                <c:pt idx="35" formatCode="General">
                  <c:v>6041</c:v>
                </c:pt>
                <c:pt idx="36" formatCode="General">
                  <c:v>4710</c:v>
                </c:pt>
                <c:pt idx="37" formatCode="General">
                  <c:v>4739</c:v>
                </c:pt>
                <c:pt idx="38" formatCode="General">
                  <c:v>1834</c:v>
                </c:pt>
                <c:pt idx="39" formatCode="General">
                  <c:v>2775</c:v>
                </c:pt>
              </c:numCache>
            </c:numRef>
          </c:xVal>
          <c:yVal>
            <c:numRef>
              <c:f>Лист1!$C$2:$C$41</c:f>
              <c:numCache>
                <c:formatCode>General</c:formatCode>
                <c:ptCount val="40"/>
                <c:pt idx="0">
                  <c:v>7.0000000000000001E-3</c:v>
                </c:pt>
                <c:pt idx="1">
                  <c:v>3.0000000000000001E-3</c:v>
                </c:pt>
                <c:pt idx="2">
                  <c:v>1E-3</c:v>
                </c:pt>
                <c:pt idx="3">
                  <c:v>1.6E-2</c:v>
                </c:pt>
                <c:pt idx="4">
                  <c:v>1E-3</c:v>
                </c:pt>
                <c:pt idx="5">
                  <c:v>4.2999999999999997E-2</c:v>
                </c:pt>
                <c:pt idx="6">
                  <c:v>1E-3</c:v>
                </c:pt>
                <c:pt idx="7">
                  <c:v>3.0000000000000001E-3</c:v>
                </c:pt>
                <c:pt idx="8">
                  <c:v>2.5999999999999999E-2</c:v>
                </c:pt>
                <c:pt idx="9">
                  <c:v>4.0000000000000001E-3</c:v>
                </c:pt>
                <c:pt idx="10">
                  <c:v>5.0000000000000001E-3</c:v>
                </c:pt>
                <c:pt idx="11">
                  <c:v>1.0999999999999999E-2</c:v>
                </c:pt>
                <c:pt idx="12">
                  <c:v>2E-3</c:v>
                </c:pt>
                <c:pt idx="13">
                  <c:v>3.0000000000000001E-3</c:v>
                </c:pt>
                <c:pt idx="14">
                  <c:v>1E-3</c:v>
                </c:pt>
                <c:pt idx="15">
                  <c:v>2.5999999999999999E-2</c:v>
                </c:pt>
                <c:pt idx="16">
                  <c:v>0.01</c:v>
                </c:pt>
                <c:pt idx="17">
                  <c:v>3.0000000000000001E-3</c:v>
                </c:pt>
                <c:pt idx="18">
                  <c:v>2E-3</c:v>
                </c:pt>
                <c:pt idx="19">
                  <c:v>3.0000000000000001E-3</c:v>
                </c:pt>
                <c:pt idx="20">
                  <c:v>8.0000000000000002E-3</c:v>
                </c:pt>
                <c:pt idx="21">
                  <c:v>1.4E-2</c:v>
                </c:pt>
                <c:pt idx="22">
                  <c:v>1.7999999999999999E-2</c:v>
                </c:pt>
                <c:pt idx="23">
                  <c:v>2E-3</c:v>
                </c:pt>
                <c:pt idx="24">
                  <c:v>2E-3</c:v>
                </c:pt>
                <c:pt idx="25">
                  <c:v>3.0000000000000001E-3</c:v>
                </c:pt>
                <c:pt idx="26">
                  <c:v>2E-3</c:v>
                </c:pt>
                <c:pt idx="27">
                  <c:v>1E-3</c:v>
                </c:pt>
                <c:pt idx="28">
                  <c:v>1E-3</c:v>
                </c:pt>
                <c:pt idx="29">
                  <c:v>2E-3</c:v>
                </c:pt>
                <c:pt idx="30">
                  <c:v>8.9999999999999993E-3</c:v>
                </c:pt>
                <c:pt idx="31">
                  <c:v>2E-3</c:v>
                </c:pt>
                <c:pt idx="32">
                  <c:v>1E-3</c:v>
                </c:pt>
                <c:pt idx="33">
                  <c:v>1E-3</c:v>
                </c:pt>
                <c:pt idx="34">
                  <c:v>1E-3</c:v>
                </c:pt>
                <c:pt idx="35">
                  <c:v>2E-3</c:v>
                </c:pt>
                <c:pt idx="36">
                  <c:v>2E-3</c:v>
                </c:pt>
                <c:pt idx="37">
                  <c:v>1E-3</c:v>
                </c:pt>
                <c:pt idx="38">
                  <c:v>1E-3</c:v>
                </c:pt>
                <c:pt idx="39">
                  <c:v>2E-3</c:v>
                </c:pt>
              </c:numCache>
            </c:numRef>
          </c:yVal>
          <c:smooth val="0"/>
          <c:extLst xmlns:c16r2="http://schemas.microsoft.com/office/drawing/2015/06/chart">
            <c:ext xmlns:c16="http://schemas.microsoft.com/office/drawing/2014/chart" uri="{C3380CC4-5D6E-409C-BE32-E72D297353CC}">
              <c16:uniqueId val="{00000001-4B3A-4B17-8AEA-FFEF391931AE}"/>
            </c:ext>
          </c:extLst>
        </c:ser>
        <c:dLbls>
          <c:showLegendKey val="0"/>
          <c:showVal val="0"/>
          <c:showCatName val="0"/>
          <c:showSerName val="0"/>
          <c:showPercent val="0"/>
          <c:showBubbleSize val="0"/>
        </c:dLbls>
        <c:axId val="550299040"/>
        <c:axId val="550294688"/>
      </c:scatterChart>
      <c:valAx>
        <c:axId val="5502990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4688"/>
        <c:crosses val="autoZero"/>
        <c:crossBetween val="midCat"/>
      </c:valAx>
      <c:valAx>
        <c:axId val="550294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9040"/>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25896762904638E-2"/>
                  <c:y val="-0.1010425780110819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Лист1!$B$2:$B$41</c:f>
              <c:numCache>
                <c:formatCode>General</c:formatCode>
                <c:ptCount val="40"/>
                <c:pt idx="0">
                  <c:v>3246</c:v>
                </c:pt>
                <c:pt idx="1">
                  <c:v>275</c:v>
                </c:pt>
                <c:pt idx="2">
                  <c:v>1030</c:v>
                </c:pt>
                <c:pt idx="3">
                  <c:v>1253</c:v>
                </c:pt>
                <c:pt idx="4">
                  <c:v>751</c:v>
                </c:pt>
                <c:pt idx="5">
                  <c:v>1025</c:v>
                </c:pt>
                <c:pt idx="6">
                  <c:v>1130</c:v>
                </c:pt>
                <c:pt idx="7">
                  <c:v>1696</c:v>
                </c:pt>
                <c:pt idx="8">
                  <c:v>1017667</c:v>
                </c:pt>
                <c:pt idx="9">
                  <c:v>648</c:v>
                </c:pt>
                <c:pt idx="10">
                  <c:v>2570</c:v>
                </c:pt>
                <c:pt idx="11">
                  <c:v>927</c:v>
                </c:pt>
                <c:pt idx="12">
                  <c:v>1358</c:v>
                </c:pt>
                <c:pt idx="13">
                  <c:v>0</c:v>
                </c:pt>
                <c:pt idx="14">
                  <c:v>2774</c:v>
                </c:pt>
                <c:pt idx="15">
                  <c:v>643423</c:v>
                </c:pt>
                <c:pt idx="16">
                  <c:v>2303</c:v>
                </c:pt>
                <c:pt idx="17">
                  <c:v>995</c:v>
                </c:pt>
                <c:pt idx="18">
                  <c:v>0</c:v>
                </c:pt>
                <c:pt idx="19">
                  <c:v>12705</c:v>
                </c:pt>
                <c:pt idx="20">
                  <c:v>4794</c:v>
                </c:pt>
                <c:pt idx="21">
                  <c:v>4096</c:v>
                </c:pt>
                <c:pt idx="22">
                  <c:v>3124</c:v>
                </c:pt>
                <c:pt idx="23">
                  <c:v>615</c:v>
                </c:pt>
                <c:pt idx="24">
                  <c:v>270</c:v>
                </c:pt>
                <c:pt idx="25">
                  <c:v>1035</c:v>
                </c:pt>
                <c:pt idx="26">
                  <c:v>4270</c:v>
                </c:pt>
                <c:pt idx="27">
                  <c:v>2397</c:v>
                </c:pt>
                <c:pt idx="28">
                  <c:v>4449</c:v>
                </c:pt>
                <c:pt idx="29">
                  <c:v>3801</c:v>
                </c:pt>
                <c:pt idx="30">
                  <c:v>4012</c:v>
                </c:pt>
                <c:pt idx="31">
                  <c:v>1278</c:v>
                </c:pt>
                <c:pt idx="32">
                  <c:v>1890</c:v>
                </c:pt>
                <c:pt idx="33">
                  <c:v>2376</c:v>
                </c:pt>
                <c:pt idx="34">
                  <c:v>1411</c:v>
                </c:pt>
                <c:pt idx="35">
                  <c:v>2750</c:v>
                </c:pt>
                <c:pt idx="36">
                  <c:v>1848</c:v>
                </c:pt>
                <c:pt idx="37">
                  <c:v>5156</c:v>
                </c:pt>
                <c:pt idx="38">
                  <c:v>1682</c:v>
                </c:pt>
                <c:pt idx="39">
                  <c:v>2478</c:v>
                </c:pt>
              </c:numCache>
            </c:numRef>
          </c:xVal>
          <c:yVal>
            <c:numRef>
              <c:f>Лист1!$C$2:$C$41</c:f>
              <c:numCache>
                <c:formatCode>General</c:formatCode>
                <c:ptCount val="40"/>
                <c:pt idx="0">
                  <c:v>7.0000000000000001E-3</c:v>
                </c:pt>
                <c:pt idx="1">
                  <c:v>3.0000000000000001E-3</c:v>
                </c:pt>
                <c:pt idx="2">
                  <c:v>1E-3</c:v>
                </c:pt>
                <c:pt idx="3">
                  <c:v>1.6E-2</c:v>
                </c:pt>
                <c:pt idx="4">
                  <c:v>1E-3</c:v>
                </c:pt>
                <c:pt idx="5">
                  <c:v>4.2999999999999997E-2</c:v>
                </c:pt>
                <c:pt idx="6">
                  <c:v>1E-3</c:v>
                </c:pt>
                <c:pt idx="7">
                  <c:v>3.0000000000000001E-3</c:v>
                </c:pt>
                <c:pt idx="8">
                  <c:v>2.5999999999999999E-2</c:v>
                </c:pt>
                <c:pt idx="9">
                  <c:v>4.0000000000000001E-3</c:v>
                </c:pt>
                <c:pt idx="10">
                  <c:v>5.0000000000000001E-3</c:v>
                </c:pt>
                <c:pt idx="11">
                  <c:v>1.0999999999999999E-2</c:v>
                </c:pt>
                <c:pt idx="12">
                  <c:v>2E-3</c:v>
                </c:pt>
                <c:pt idx="13">
                  <c:v>3.0000000000000001E-3</c:v>
                </c:pt>
                <c:pt idx="14">
                  <c:v>1E-3</c:v>
                </c:pt>
                <c:pt idx="15">
                  <c:v>2.5999999999999999E-2</c:v>
                </c:pt>
                <c:pt idx="16">
                  <c:v>0.01</c:v>
                </c:pt>
                <c:pt idx="17">
                  <c:v>3.0000000000000001E-3</c:v>
                </c:pt>
                <c:pt idx="18">
                  <c:v>2E-3</c:v>
                </c:pt>
                <c:pt idx="19">
                  <c:v>3.0000000000000001E-3</c:v>
                </c:pt>
                <c:pt idx="20">
                  <c:v>8.0000000000000002E-3</c:v>
                </c:pt>
                <c:pt idx="21">
                  <c:v>1.4E-2</c:v>
                </c:pt>
                <c:pt idx="22">
                  <c:v>1.7999999999999999E-2</c:v>
                </c:pt>
                <c:pt idx="23">
                  <c:v>2E-3</c:v>
                </c:pt>
                <c:pt idx="24">
                  <c:v>2E-3</c:v>
                </c:pt>
                <c:pt idx="25">
                  <c:v>3.0000000000000001E-3</c:v>
                </c:pt>
                <c:pt idx="26">
                  <c:v>2E-3</c:v>
                </c:pt>
                <c:pt idx="27">
                  <c:v>1E-3</c:v>
                </c:pt>
                <c:pt idx="28">
                  <c:v>1E-3</c:v>
                </c:pt>
                <c:pt idx="29">
                  <c:v>2E-3</c:v>
                </c:pt>
                <c:pt idx="30">
                  <c:v>8.9999999999999993E-3</c:v>
                </c:pt>
                <c:pt idx="31">
                  <c:v>2E-3</c:v>
                </c:pt>
                <c:pt idx="32">
                  <c:v>1E-3</c:v>
                </c:pt>
                <c:pt idx="33">
                  <c:v>1E-3</c:v>
                </c:pt>
                <c:pt idx="34">
                  <c:v>1E-3</c:v>
                </c:pt>
                <c:pt idx="35">
                  <c:v>2E-3</c:v>
                </c:pt>
                <c:pt idx="36">
                  <c:v>2E-3</c:v>
                </c:pt>
                <c:pt idx="37">
                  <c:v>1E-3</c:v>
                </c:pt>
                <c:pt idx="38">
                  <c:v>1E-3</c:v>
                </c:pt>
                <c:pt idx="39">
                  <c:v>2E-3</c:v>
                </c:pt>
              </c:numCache>
            </c:numRef>
          </c:yVal>
          <c:smooth val="0"/>
          <c:extLst xmlns:c16r2="http://schemas.microsoft.com/office/drawing/2015/06/chart">
            <c:ext xmlns:c16="http://schemas.microsoft.com/office/drawing/2014/chart" uri="{C3380CC4-5D6E-409C-BE32-E72D297353CC}">
              <c16:uniqueId val="{00000001-84A3-46E9-A0AD-E10DE11E29A1}"/>
            </c:ext>
          </c:extLst>
        </c:ser>
        <c:dLbls>
          <c:showLegendKey val="0"/>
          <c:showVal val="0"/>
          <c:showCatName val="0"/>
          <c:showSerName val="0"/>
          <c:showPercent val="0"/>
          <c:showBubbleSize val="0"/>
        </c:dLbls>
        <c:axId val="550295776"/>
        <c:axId val="550300672"/>
      </c:scatterChart>
      <c:valAx>
        <c:axId val="550295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300672"/>
        <c:crosses val="autoZero"/>
        <c:crossBetween val="midCat"/>
      </c:valAx>
      <c:valAx>
        <c:axId val="550300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029577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83D0F4-BFEC-4B2D-AB96-F60B3213DEF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3BB5C7D5-CE97-45E2-ADB7-CD24F0E4467D}">
      <dgm:prSet phldrT="[Текст]" custT="1"/>
      <dgm:spPr>
        <a:solidFill>
          <a:schemeClr val="lt1">
            <a:hueOff val="0"/>
            <a:satOff val="0"/>
            <a:lumOff val="0"/>
          </a:schemeClr>
        </a:solidFill>
      </dgm:spPr>
      <dgm:t>
        <a:bodyPr/>
        <a:lstStyle/>
        <a:p>
          <a:r>
            <a:rPr lang="ru-RU" sz="1200">
              <a:solidFill>
                <a:sysClr val="windowText" lastClr="000000"/>
              </a:solidFill>
              <a:latin typeface="Times New Roman" pitchFamily="18" charset="0"/>
              <a:cs typeface="Times New Roman" pitchFamily="18" charset="0"/>
            </a:rPr>
            <a:t>Good Governance</a:t>
          </a:r>
        </a:p>
      </dgm:t>
    </dgm:pt>
    <dgm:pt modelId="{486A4649-9AD7-4FE5-AAFE-0AB19AC436FE}" type="parTrans" cxnId="{7B6F717D-8F95-4482-8B55-C92E078CC483}">
      <dgm:prSet/>
      <dgm:spPr/>
      <dgm:t>
        <a:bodyPr/>
        <a:lstStyle/>
        <a:p>
          <a:endParaRPr lang="ru-RU"/>
        </a:p>
      </dgm:t>
    </dgm:pt>
    <dgm:pt modelId="{780CCEA5-FD1F-48BC-8364-ABDA423B94DA}" type="sibTrans" cxnId="{7B6F717D-8F95-4482-8B55-C92E078CC483}">
      <dgm:prSet/>
      <dgm:spPr/>
      <dgm:t>
        <a:bodyPr/>
        <a:lstStyle/>
        <a:p>
          <a:endParaRPr lang="ru-RU"/>
        </a:p>
      </dgm:t>
    </dgm:pt>
    <dgm:pt modelId="{1BD569DA-4162-4E4C-94FC-BBA125CBB9E0}">
      <dgm:prSet phldrT="[Текст]" custT="1"/>
      <dgm:spPr>
        <a:solidFill>
          <a:schemeClr val="bg1">
            <a:alpha val="90000"/>
          </a:schemeClr>
        </a:solidFill>
      </dgm:spPr>
      <dgm:t>
        <a:bodyPr/>
        <a:lstStyle/>
        <a:p>
          <a:r>
            <a:rPr lang="ru-RU" sz="1200">
              <a:latin typeface="Times New Roman" pitchFamily="18" charset="0"/>
              <a:cs typeface="Times New Roman" pitchFamily="18" charset="0"/>
            </a:rPr>
            <a:t>Участие населения в принятии государственных решений</a:t>
          </a:r>
        </a:p>
      </dgm:t>
    </dgm:pt>
    <dgm:pt modelId="{E7112C1F-D016-4234-B857-81AB4C132835}" type="parTrans" cxnId="{16301645-2086-4B6B-AC5D-9DFB85B72960}">
      <dgm:prSet/>
      <dgm:spPr/>
      <dgm:t>
        <a:bodyPr/>
        <a:lstStyle/>
        <a:p>
          <a:endParaRPr lang="ru-RU"/>
        </a:p>
      </dgm:t>
    </dgm:pt>
    <dgm:pt modelId="{80A97E2D-774A-4C9B-BD60-0E187BD99D17}" type="sibTrans" cxnId="{16301645-2086-4B6B-AC5D-9DFB85B72960}">
      <dgm:prSet/>
      <dgm:spPr/>
      <dgm:t>
        <a:bodyPr/>
        <a:lstStyle/>
        <a:p>
          <a:endParaRPr lang="ru-RU"/>
        </a:p>
      </dgm:t>
    </dgm:pt>
    <dgm:pt modelId="{08D2D42B-5FE1-4997-8F3E-39934FC1C621}">
      <dgm:prSet phldrT="[Текст]" custT="1"/>
      <dgm:spPr/>
      <dgm:t>
        <a:bodyPr/>
        <a:lstStyle/>
        <a:p>
          <a:r>
            <a:rPr lang="ru-RU" sz="1200">
              <a:latin typeface="Times New Roman" pitchFamily="18" charset="0"/>
              <a:cs typeface="Times New Roman" pitchFamily="18" charset="0"/>
            </a:rPr>
            <a:t>Согласие в принятых решениях</a:t>
          </a:r>
        </a:p>
      </dgm:t>
    </dgm:pt>
    <dgm:pt modelId="{8CCD1315-D0C6-43F0-9E56-DE3A322DBDF2}" type="parTrans" cxnId="{39C6EFD2-F32F-466F-AFB4-FF5BDB402297}">
      <dgm:prSet/>
      <dgm:spPr/>
      <dgm:t>
        <a:bodyPr/>
        <a:lstStyle/>
        <a:p>
          <a:endParaRPr lang="ru-RU"/>
        </a:p>
      </dgm:t>
    </dgm:pt>
    <dgm:pt modelId="{26AA47A8-3F3D-4E92-BD3E-8157660EC576}" type="sibTrans" cxnId="{39C6EFD2-F32F-466F-AFB4-FF5BDB402297}">
      <dgm:prSet/>
      <dgm:spPr/>
      <dgm:t>
        <a:bodyPr/>
        <a:lstStyle/>
        <a:p>
          <a:endParaRPr lang="ru-RU"/>
        </a:p>
      </dgm:t>
    </dgm:pt>
    <dgm:pt modelId="{AEE0FA72-2F94-4FA2-AC5D-D83D1A7DFF8F}">
      <dgm:prSet phldrT="[Текст]" custT="1"/>
      <dgm:spPr/>
      <dgm:t>
        <a:bodyPr/>
        <a:lstStyle/>
        <a:p>
          <a:r>
            <a:rPr lang="ru-RU" sz="1200">
              <a:latin typeface="Times New Roman" pitchFamily="18" charset="0"/>
              <a:cs typeface="Times New Roman" pitchFamily="18" charset="0"/>
            </a:rPr>
            <a:t>Обратная связь с населением</a:t>
          </a:r>
        </a:p>
      </dgm:t>
    </dgm:pt>
    <dgm:pt modelId="{66B29714-9ACF-4476-8449-B4F3BD98D39B}" type="parTrans" cxnId="{4816BBBA-C980-4034-9409-6C4BECE6B87F}">
      <dgm:prSet/>
      <dgm:spPr/>
      <dgm:t>
        <a:bodyPr/>
        <a:lstStyle/>
        <a:p>
          <a:endParaRPr lang="ru-RU"/>
        </a:p>
      </dgm:t>
    </dgm:pt>
    <dgm:pt modelId="{6FA1B079-0368-4EFF-9D3B-BD61F42F062B}" type="sibTrans" cxnId="{4816BBBA-C980-4034-9409-6C4BECE6B87F}">
      <dgm:prSet/>
      <dgm:spPr/>
      <dgm:t>
        <a:bodyPr/>
        <a:lstStyle/>
        <a:p>
          <a:endParaRPr lang="ru-RU"/>
        </a:p>
      </dgm:t>
    </dgm:pt>
    <dgm:pt modelId="{F04129DE-CBF8-48AB-ABE8-FC583D83263B}">
      <dgm:prSet phldrT="[Текст]" custT="1"/>
      <dgm:spPr/>
      <dgm:t>
        <a:bodyPr/>
        <a:lstStyle/>
        <a:p>
          <a:r>
            <a:rPr lang="ru-RU" sz="1200">
              <a:latin typeface="Times New Roman" pitchFamily="18" charset="0"/>
              <a:cs typeface="Times New Roman" pitchFamily="18" charset="0"/>
            </a:rPr>
            <a:t>Прозрачность и подотчетность</a:t>
          </a:r>
        </a:p>
      </dgm:t>
    </dgm:pt>
    <dgm:pt modelId="{4186BD83-66C8-4918-9F5B-E3A82E904566}" type="parTrans" cxnId="{AEA07A06-7C84-457A-A836-28BDCE18C104}">
      <dgm:prSet/>
      <dgm:spPr/>
      <dgm:t>
        <a:bodyPr/>
        <a:lstStyle/>
        <a:p>
          <a:endParaRPr lang="ru-RU"/>
        </a:p>
      </dgm:t>
    </dgm:pt>
    <dgm:pt modelId="{9E7D8133-31AD-448A-BC26-F8676B306890}" type="sibTrans" cxnId="{AEA07A06-7C84-457A-A836-28BDCE18C104}">
      <dgm:prSet/>
      <dgm:spPr/>
      <dgm:t>
        <a:bodyPr/>
        <a:lstStyle/>
        <a:p>
          <a:endParaRPr lang="ru-RU"/>
        </a:p>
      </dgm:t>
    </dgm:pt>
    <dgm:pt modelId="{48585039-9C5B-4F2A-A40B-F318FE47A822}">
      <dgm:prSet custT="1"/>
      <dgm:spPr/>
      <dgm:t>
        <a:bodyPr/>
        <a:lstStyle/>
        <a:p>
          <a:r>
            <a:rPr lang="ru-RU" sz="1200">
              <a:latin typeface="Times New Roman" pitchFamily="18" charset="0"/>
              <a:cs typeface="Times New Roman" pitchFamily="18" charset="0"/>
            </a:rPr>
            <a:t>Эффективность государственного управления</a:t>
          </a:r>
        </a:p>
      </dgm:t>
    </dgm:pt>
    <dgm:pt modelId="{4261183B-A62A-44DF-970B-E0B9E52A1502}" type="parTrans" cxnId="{ECB11018-32B8-4FEB-8803-C03FF081E466}">
      <dgm:prSet/>
      <dgm:spPr/>
      <dgm:t>
        <a:bodyPr/>
        <a:lstStyle/>
        <a:p>
          <a:endParaRPr lang="ru-RU"/>
        </a:p>
      </dgm:t>
    </dgm:pt>
    <dgm:pt modelId="{947BB18A-0E24-4C1D-8769-1183981E0F66}" type="sibTrans" cxnId="{ECB11018-32B8-4FEB-8803-C03FF081E466}">
      <dgm:prSet/>
      <dgm:spPr/>
      <dgm:t>
        <a:bodyPr/>
        <a:lstStyle/>
        <a:p>
          <a:endParaRPr lang="ru-RU"/>
        </a:p>
      </dgm:t>
    </dgm:pt>
    <dgm:pt modelId="{A3E23053-E620-4773-B4FE-7FB3FB58AB84}">
      <dgm:prSet custT="1"/>
      <dgm:spPr/>
      <dgm:t>
        <a:bodyPr/>
        <a:lstStyle/>
        <a:p>
          <a:r>
            <a:rPr lang="ru-RU" sz="1200">
              <a:latin typeface="Times New Roman" pitchFamily="18" charset="0"/>
              <a:cs typeface="Times New Roman" pitchFamily="18" charset="0"/>
            </a:rPr>
            <a:t>Верховенство закона</a:t>
          </a:r>
        </a:p>
      </dgm:t>
    </dgm:pt>
    <dgm:pt modelId="{9632B7A4-E101-45CC-B726-CB7662EB8462}" type="parTrans" cxnId="{A59D7055-FA3E-4C72-A00B-028C08BF27B5}">
      <dgm:prSet/>
      <dgm:spPr/>
      <dgm:t>
        <a:bodyPr/>
        <a:lstStyle/>
        <a:p>
          <a:endParaRPr lang="ru-RU"/>
        </a:p>
      </dgm:t>
    </dgm:pt>
    <dgm:pt modelId="{EDC50548-D222-43C3-91B2-556ECBA3474A}" type="sibTrans" cxnId="{A59D7055-FA3E-4C72-A00B-028C08BF27B5}">
      <dgm:prSet/>
      <dgm:spPr/>
      <dgm:t>
        <a:bodyPr/>
        <a:lstStyle/>
        <a:p>
          <a:endParaRPr lang="ru-RU"/>
        </a:p>
      </dgm:t>
    </dgm:pt>
    <dgm:pt modelId="{25207448-B7F1-45EC-B709-379AC5878E48}">
      <dgm:prSet custT="1"/>
      <dgm:spPr/>
      <dgm:t>
        <a:bodyPr/>
        <a:lstStyle/>
        <a:p>
          <a:r>
            <a:rPr lang="ru-RU" sz="1200">
              <a:latin typeface="Times New Roman" pitchFamily="18" charset="0"/>
              <a:cs typeface="Times New Roman" pitchFamily="18" charset="0"/>
            </a:rPr>
            <a:t>Равноправие</a:t>
          </a:r>
        </a:p>
      </dgm:t>
    </dgm:pt>
    <dgm:pt modelId="{1A188131-4AAF-45C6-8451-E3152F98CECF}" type="parTrans" cxnId="{B15669DF-E664-4C32-A5D9-19FB8190E189}">
      <dgm:prSet/>
      <dgm:spPr/>
      <dgm:t>
        <a:bodyPr/>
        <a:lstStyle/>
        <a:p>
          <a:endParaRPr lang="ru-RU"/>
        </a:p>
      </dgm:t>
    </dgm:pt>
    <dgm:pt modelId="{6C952918-5C7F-437F-B046-355F62A69317}" type="sibTrans" cxnId="{B15669DF-E664-4C32-A5D9-19FB8190E189}">
      <dgm:prSet/>
      <dgm:spPr/>
      <dgm:t>
        <a:bodyPr/>
        <a:lstStyle/>
        <a:p>
          <a:endParaRPr lang="ru-RU"/>
        </a:p>
      </dgm:t>
    </dgm:pt>
    <dgm:pt modelId="{3E27A006-5DD5-429A-BC3E-46E77D0FDC67}">
      <dgm:prSet phldrT="[Текст]" custT="1"/>
      <dgm:spPr/>
      <dgm:t>
        <a:bodyPr/>
        <a:lstStyle/>
        <a:p>
          <a:r>
            <a:rPr lang="ru-RU" sz="1200">
              <a:latin typeface="Times New Roman" pitchFamily="18" charset="0"/>
              <a:cs typeface="Times New Roman" pitchFamily="18" charset="0"/>
            </a:rPr>
            <a:t>Ответственность всех сторон</a:t>
          </a:r>
        </a:p>
      </dgm:t>
    </dgm:pt>
    <dgm:pt modelId="{1DAECF62-60C7-4594-A5FA-6C74275B0964}" type="parTrans" cxnId="{9D63BCC2-7339-4708-B200-B1713A5A4D47}">
      <dgm:prSet/>
      <dgm:spPr/>
      <dgm:t>
        <a:bodyPr/>
        <a:lstStyle/>
        <a:p>
          <a:endParaRPr lang="ru-RU"/>
        </a:p>
      </dgm:t>
    </dgm:pt>
    <dgm:pt modelId="{A3EAF49D-4A02-4B2A-B029-93FEAB2D60AA}" type="sibTrans" cxnId="{9D63BCC2-7339-4708-B200-B1713A5A4D47}">
      <dgm:prSet/>
      <dgm:spPr/>
      <dgm:t>
        <a:bodyPr/>
        <a:lstStyle/>
        <a:p>
          <a:endParaRPr lang="ru-RU"/>
        </a:p>
      </dgm:t>
    </dgm:pt>
    <dgm:pt modelId="{A08A7949-2C40-4B0D-B971-A0F9C12581D9}">
      <dgm:prSet phldrT="[Текст]" custT="1"/>
      <dgm:spPr/>
      <dgm:t>
        <a:bodyPr/>
        <a:lstStyle/>
        <a:p>
          <a:r>
            <a:rPr lang="ru-RU" sz="1200">
              <a:latin typeface="Times New Roman" pitchFamily="18" charset="0"/>
              <a:cs typeface="Times New Roman" pitchFamily="18" charset="0"/>
            </a:rPr>
            <a:t>Стратегическое видение</a:t>
          </a:r>
        </a:p>
      </dgm:t>
    </dgm:pt>
    <dgm:pt modelId="{51BD08CE-0C55-438C-B5F0-1F47E44F3995}" type="parTrans" cxnId="{7476D4AB-FE19-4617-B060-05626885F193}">
      <dgm:prSet/>
      <dgm:spPr/>
      <dgm:t>
        <a:bodyPr/>
        <a:lstStyle/>
        <a:p>
          <a:endParaRPr lang="ru-RU"/>
        </a:p>
      </dgm:t>
    </dgm:pt>
    <dgm:pt modelId="{C6ABFBDE-C326-43DD-B010-58276CB3DF65}" type="sibTrans" cxnId="{7476D4AB-FE19-4617-B060-05626885F193}">
      <dgm:prSet/>
      <dgm:spPr/>
      <dgm:t>
        <a:bodyPr/>
        <a:lstStyle/>
        <a:p>
          <a:endParaRPr lang="ru-RU"/>
        </a:p>
      </dgm:t>
    </dgm:pt>
    <dgm:pt modelId="{B57E6535-5D23-4D8B-977A-C09D6147C7EA}" type="pres">
      <dgm:prSet presAssocID="{FD83D0F4-BFEC-4B2D-AB96-F60B3213DEF4}" presName="hierChild1" presStyleCnt="0">
        <dgm:presLayoutVars>
          <dgm:chPref val="1"/>
          <dgm:dir/>
          <dgm:animOne val="branch"/>
          <dgm:animLvl val="lvl"/>
          <dgm:resizeHandles/>
        </dgm:presLayoutVars>
      </dgm:prSet>
      <dgm:spPr/>
      <dgm:t>
        <a:bodyPr/>
        <a:lstStyle/>
        <a:p>
          <a:endParaRPr lang="ru-RU"/>
        </a:p>
      </dgm:t>
    </dgm:pt>
    <dgm:pt modelId="{4F020B98-AAAA-4FB1-B84F-06D6A0C20C3C}" type="pres">
      <dgm:prSet presAssocID="{3BB5C7D5-CE97-45E2-ADB7-CD24F0E4467D}" presName="hierRoot1" presStyleCnt="0"/>
      <dgm:spPr/>
    </dgm:pt>
    <dgm:pt modelId="{6840E3E3-3559-4892-873D-59D25C192C12}" type="pres">
      <dgm:prSet presAssocID="{3BB5C7D5-CE97-45E2-ADB7-CD24F0E4467D}" presName="composite" presStyleCnt="0"/>
      <dgm:spPr/>
    </dgm:pt>
    <dgm:pt modelId="{BA018E09-FC72-431C-88B0-2FB5105D60AF}" type="pres">
      <dgm:prSet presAssocID="{3BB5C7D5-CE97-45E2-ADB7-CD24F0E4467D}" presName="background" presStyleLbl="node0" presStyleIdx="0" presStyleCnt="1"/>
      <dgm:spPr/>
    </dgm:pt>
    <dgm:pt modelId="{F7875C38-0B90-4F16-9691-08B222F792FC}" type="pres">
      <dgm:prSet presAssocID="{3BB5C7D5-CE97-45E2-ADB7-CD24F0E4467D}" presName="text" presStyleLbl="fgAcc0" presStyleIdx="0" presStyleCnt="1" custScaleX="160936">
        <dgm:presLayoutVars>
          <dgm:chPref val="3"/>
        </dgm:presLayoutVars>
      </dgm:prSet>
      <dgm:spPr/>
      <dgm:t>
        <a:bodyPr/>
        <a:lstStyle/>
        <a:p>
          <a:endParaRPr lang="ru-RU"/>
        </a:p>
      </dgm:t>
    </dgm:pt>
    <dgm:pt modelId="{390CFD76-D6FA-430B-ADA4-592C6F1E4D9D}" type="pres">
      <dgm:prSet presAssocID="{3BB5C7D5-CE97-45E2-ADB7-CD24F0E4467D}" presName="hierChild2" presStyleCnt="0"/>
      <dgm:spPr/>
    </dgm:pt>
    <dgm:pt modelId="{4A6AD089-9270-4B66-8CC4-284C12486FCC}" type="pres">
      <dgm:prSet presAssocID="{E7112C1F-D016-4234-B857-81AB4C132835}" presName="Name10" presStyleLbl="parChTrans1D2" presStyleIdx="0" presStyleCnt="3"/>
      <dgm:spPr/>
      <dgm:t>
        <a:bodyPr/>
        <a:lstStyle/>
        <a:p>
          <a:endParaRPr lang="ru-RU"/>
        </a:p>
      </dgm:t>
    </dgm:pt>
    <dgm:pt modelId="{3D936084-9169-42B4-8A5A-783DDFA6DC79}" type="pres">
      <dgm:prSet presAssocID="{1BD569DA-4162-4E4C-94FC-BBA125CBB9E0}" presName="hierRoot2" presStyleCnt="0"/>
      <dgm:spPr/>
    </dgm:pt>
    <dgm:pt modelId="{CBC618C7-969D-4366-80C8-FFB2E1E9E15C}" type="pres">
      <dgm:prSet presAssocID="{1BD569DA-4162-4E4C-94FC-BBA125CBB9E0}" presName="composite2" presStyleCnt="0"/>
      <dgm:spPr/>
    </dgm:pt>
    <dgm:pt modelId="{6F55A92B-99B6-491E-8F81-8B3BF08479BD}" type="pres">
      <dgm:prSet presAssocID="{1BD569DA-4162-4E4C-94FC-BBA125CBB9E0}" presName="background2" presStyleLbl="node2" presStyleIdx="0" presStyleCnt="3"/>
      <dgm:spPr/>
    </dgm:pt>
    <dgm:pt modelId="{CF584492-FD35-4026-B64D-F3EBDE234B4F}" type="pres">
      <dgm:prSet presAssocID="{1BD569DA-4162-4E4C-94FC-BBA125CBB9E0}" presName="text2" presStyleLbl="fgAcc2" presStyleIdx="0" presStyleCnt="3" custScaleX="185203">
        <dgm:presLayoutVars>
          <dgm:chPref val="3"/>
        </dgm:presLayoutVars>
      </dgm:prSet>
      <dgm:spPr/>
      <dgm:t>
        <a:bodyPr/>
        <a:lstStyle/>
        <a:p>
          <a:endParaRPr lang="ru-RU"/>
        </a:p>
      </dgm:t>
    </dgm:pt>
    <dgm:pt modelId="{8249666B-8E98-40FC-B04D-0F53C30FBCFF}" type="pres">
      <dgm:prSet presAssocID="{1BD569DA-4162-4E4C-94FC-BBA125CBB9E0}" presName="hierChild3" presStyleCnt="0"/>
      <dgm:spPr/>
    </dgm:pt>
    <dgm:pt modelId="{D461F02E-96A1-4C46-8A87-878DB081BCC5}" type="pres">
      <dgm:prSet presAssocID="{8CCD1315-D0C6-43F0-9E56-DE3A322DBDF2}" presName="Name17" presStyleLbl="parChTrans1D3" presStyleIdx="0" presStyleCnt="3"/>
      <dgm:spPr/>
      <dgm:t>
        <a:bodyPr/>
        <a:lstStyle/>
        <a:p>
          <a:endParaRPr lang="ru-RU"/>
        </a:p>
      </dgm:t>
    </dgm:pt>
    <dgm:pt modelId="{A8F75D3E-D4B6-4689-9344-85D8399846F6}" type="pres">
      <dgm:prSet presAssocID="{08D2D42B-5FE1-4997-8F3E-39934FC1C621}" presName="hierRoot3" presStyleCnt="0"/>
      <dgm:spPr/>
    </dgm:pt>
    <dgm:pt modelId="{15571718-2779-46B7-8095-36582C895249}" type="pres">
      <dgm:prSet presAssocID="{08D2D42B-5FE1-4997-8F3E-39934FC1C621}" presName="composite3" presStyleCnt="0"/>
      <dgm:spPr/>
    </dgm:pt>
    <dgm:pt modelId="{D9C7F04E-66CB-4A64-A638-2F2860AC40DF}" type="pres">
      <dgm:prSet presAssocID="{08D2D42B-5FE1-4997-8F3E-39934FC1C621}" presName="background3" presStyleLbl="node3" presStyleIdx="0" presStyleCnt="3"/>
      <dgm:spPr/>
    </dgm:pt>
    <dgm:pt modelId="{960A611B-F414-48DA-9970-473813F60881}" type="pres">
      <dgm:prSet presAssocID="{08D2D42B-5FE1-4997-8F3E-39934FC1C621}" presName="text3" presStyleLbl="fgAcc3" presStyleIdx="0" presStyleCnt="3" custScaleX="170535">
        <dgm:presLayoutVars>
          <dgm:chPref val="3"/>
        </dgm:presLayoutVars>
      </dgm:prSet>
      <dgm:spPr/>
      <dgm:t>
        <a:bodyPr/>
        <a:lstStyle/>
        <a:p>
          <a:endParaRPr lang="ru-RU"/>
        </a:p>
      </dgm:t>
    </dgm:pt>
    <dgm:pt modelId="{CAA2D170-9BEA-4CD8-970F-7898F770BC2B}" type="pres">
      <dgm:prSet presAssocID="{08D2D42B-5FE1-4997-8F3E-39934FC1C621}" presName="hierChild4" presStyleCnt="0"/>
      <dgm:spPr/>
    </dgm:pt>
    <dgm:pt modelId="{80919FE8-8257-4956-BD09-844E681807AB}" type="pres">
      <dgm:prSet presAssocID="{51BD08CE-0C55-438C-B5F0-1F47E44F3995}" presName="Name23" presStyleLbl="parChTrans1D4" presStyleIdx="0" presStyleCnt="3"/>
      <dgm:spPr/>
      <dgm:t>
        <a:bodyPr/>
        <a:lstStyle/>
        <a:p>
          <a:endParaRPr lang="ru-RU"/>
        </a:p>
      </dgm:t>
    </dgm:pt>
    <dgm:pt modelId="{067C4B35-7D7C-455E-8D3D-5B3F741078A4}" type="pres">
      <dgm:prSet presAssocID="{A08A7949-2C40-4B0D-B971-A0F9C12581D9}" presName="hierRoot4" presStyleCnt="0"/>
      <dgm:spPr/>
    </dgm:pt>
    <dgm:pt modelId="{345A4C9D-E025-4D6F-86A6-A4F6ADB43C67}" type="pres">
      <dgm:prSet presAssocID="{A08A7949-2C40-4B0D-B971-A0F9C12581D9}" presName="composite4" presStyleCnt="0"/>
      <dgm:spPr/>
    </dgm:pt>
    <dgm:pt modelId="{0493DB37-B0DA-41A6-B9EF-335562AE794C}" type="pres">
      <dgm:prSet presAssocID="{A08A7949-2C40-4B0D-B971-A0F9C12581D9}" presName="background4" presStyleLbl="node4" presStyleIdx="0" presStyleCnt="3"/>
      <dgm:spPr/>
    </dgm:pt>
    <dgm:pt modelId="{790D03ED-9F3C-4BC5-B778-C968C35CEAE3}" type="pres">
      <dgm:prSet presAssocID="{A08A7949-2C40-4B0D-B971-A0F9C12581D9}" presName="text4" presStyleLbl="fgAcc4" presStyleIdx="0" presStyleCnt="3" custScaleX="178917">
        <dgm:presLayoutVars>
          <dgm:chPref val="3"/>
        </dgm:presLayoutVars>
      </dgm:prSet>
      <dgm:spPr/>
      <dgm:t>
        <a:bodyPr/>
        <a:lstStyle/>
        <a:p>
          <a:endParaRPr lang="ru-RU"/>
        </a:p>
      </dgm:t>
    </dgm:pt>
    <dgm:pt modelId="{77660665-850C-4637-934A-65601D7276CC}" type="pres">
      <dgm:prSet presAssocID="{A08A7949-2C40-4B0D-B971-A0F9C12581D9}" presName="hierChild5" presStyleCnt="0"/>
      <dgm:spPr/>
    </dgm:pt>
    <dgm:pt modelId="{EA8E8304-121F-451A-AC2C-CDA7C8EF81EF}" type="pres">
      <dgm:prSet presAssocID="{66B29714-9ACF-4476-8449-B4F3BD98D39B}" presName="Name10" presStyleLbl="parChTrans1D2" presStyleIdx="1" presStyleCnt="3"/>
      <dgm:spPr/>
      <dgm:t>
        <a:bodyPr/>
        <a:lstStyle/>
        <a:p>
          <a:endParaRPr lang="ru-RU"/>
        </a:p>
      </dgm:t>
    </dgm:pt>
    <dgm:pt modelId="{E50F75F6-4776-4100-859B-3ED875044614}" type="pres">
      <dgm:prSet presAssocID="{AEE0FA72-2F94-4FA2-AC5D-D83D1A7DFF8F}" presName="hierRoot2" presStyleCnt="0"/>
      <dgm:spPr/>
    </dgm:pt>
    <dgm:pt modelId="{2E98CE36-BF58-4AA4-876F-9B99DDA442E8}" type="pres">
      <dgm:prSet presAssocID="{AEE0FA72-2F94-4FA2-AC5D-D83D1A7DFF8F}" presName="composite2" presStyleCnt="0"/>
      <dgm:spPr/>
    </dgm:pt>
    <dgm:pt modelId="{CA335739-490C-4A33-B04F-BF4006D80176}" type="pres">
      <dgm:prSet presAssocID="{AEE0FA72-2F94-4FA2-AC5D-D83D1A7DFF8F}" presName="background2" presStyleLbl="node2" presStyleIdx="1" presStyleCnt="3"/>
      <dgm:spPr/>
    </dgm:pt>
    <dgm:pt modelId="{05BA898C-5AD5-49A0-ACB1-726C8CCA7230}" type="pres">
      <dgm:prSet presAssocID="{AEE0FA72-2F94-4FA2-AC5D-D83D1A7DFF8F}" presName="text2" presStyleLbl="fgAcc2" presStyleIdx="1" presStyleCnt="3" custScaleX="155103">
        <dgm:presLayoutVars>
          <dgm:chPref val="3"/>
        </dgm:presLayoutVars>
      </dgm:prSet>
      <dgm:spPr/>
      <dgm:t>
        <a:bodyPr/>
        <a:lstStyle/>
        <a:p>
          <a:endParaRPr lang="ru-RU"/>
        </a:p>
      </dgm:t>
    </dgm:pt>
    <dgm:pt modelId="{BE747BE0-4E9A-4CF1-A482-7BACF9FDE1DE}" type="pres">
      <dgm:prSet presAssocID="{AEE0FA72-2F94-4FA2-AC5D-D83D1A7DFF8F}" presName="hierChild3" presStyleCnt="0"/>
      <dgm:spPr/>
    </dgm:pt>
    <dgm:pt modelId="{072CD8DD-A5DF-4946-A6FA-50B95A1E2B46}" type="pres">
      <dgm:prSet presAssocID="{4186BD83-66C8-4918-9F5B-E3A82E904566}" presName="Name17" presStyleLbl="parChTrans1D3" presStyleIdx="1" presStyleCnt="3"/>
      <dgm:spPr/>
      <dgm:t>
        <a:bodyPr/>
        <a:lstStyle/>
        <a:p>
          <a:endParaRPr lang="ru-RU"/>
        </a:p>
      </dgm:t>
    </dgm:pt>
    <dgm:pt modelId="{52F3E504-A59A-4B84-93CC-03751A72FFA6}" type="pres">
      <dgm:prSet presAssocID="{F04129DE-CBF8-48AB-ABE8-FC583D83263B}" presName="hierRoot3" presStyleCnt="0"/>
      <dgm:spPr/>
    </dgm:pt>
    <dgm:pt modelId="{DDA37822-CC0B-4D58-9AAE-0737411532F5}" type="pres">
      <dgm:prSet presAssocID="{F04129DE-CBF8-48AB-ABE8-FC583D83263B}" presName="composite3" presStyleCnt="0"/>
      <dgm:spPr/>
    </dgm:pt>
    <dgm:pt modelId="{5287BE2A-8C38-4063-B240-045969405D22}" type="pres">
      <dgm:prSet presAssocID="{F04129DE-CBF8-48AB-ABE8-FC583D83263B}" presName="background3" presStyleLbl="node3" presStyleIdx="1" presStyleCnt="3"/>
      <dgm:spPr/>
    </dgm:pt>
    <dgm:pt modelId="{E0814B7C-17FD-459F-95FA-071BF8D5C158}" type="pres">
      <dgm:prSet presAssocID="{F04129DE-CBF8-48AB-ABE8-FC583D83263B}" presName="text3" presStyleLbl="fgAcc3" presStyleIdx="1" presStyleCnt="3" custScaleX="152959">
        <dgm:presLayoutVars>
          <dgm:chPref val="3"/>
        </dgm:presLayoutVars>
      </dgm:prSet>
      <dgm:spPr/>
      <dgm:t>
        <a:bodyPr/>
        <a:lstStyle/>
        <a:p>
          <a:endParaRPr lang="ru-RU"/>
        </a:p>
      </dgm:t>
    </dgm:pt>
    <dgm:pt modelId="{D1059C88-BCE6-4716-B165-B3DA55ECB609}" type="pres">
      <dgm:prSet presAssocID="{F04129DE-CBF8-48AB-ABE8-FC583D83263B}" presName="hierChild4" presStyleCnt="0"/>
      <dgm:spPr/>
    </dgm:pt>
    <dgm:pt modelId="{615EAF29-5A06-4A5D-B491-8374963B6C6C}" type="pres">
      <dgm:prSet presAssocID="{1DAECF62-60C7-4594-A5FA-6C74275B0964}" presName="Name23" presStyleLbl="parChTrans1D4" presStyleIdx="1" presStyleCnt="3"/>
      <dgm:spPr/>
      <dgm:t>
        <a:bodyPr/>
        <a:lstStyle/>
        <a:p>
          <a:endParaRPr lang="ru-RU"/>
        </a:p>
      </dgm:t>
    </dgm:pt>
    <dgm:pt modelId="{6F0AB776-2637-4A5D-891C-D2C862194185}" type="pres">
      <dgm:prSet presAssocID="{3E27A006-5DD5-429A-BC3E-46E77D0FDC67}" presName="hierRoot4" presStyleCnt="0"/>
      <dgm:spPr/>
    </dgm:pt>
    <dgm:pt modelId="{357CBE31-5F78-405C-84DC-433C75E4092B}" type="pres">
      <dgm:prSet presAssocID="{3E27A006-5DD5-429A-BC3E-46E77D0FDC67}" presName="composite4" presStyleCnt="0"/>
      <dgm:spPr/>
    </dgm:pt>
    <dgm:pt modelId="{A9C5A81B-7321-43DB-98E6-2F046C2C4405}" type="pres">
      <dgm:prSet presAssocID="{3E27A006-5DD5-429A-BC3E-46E77D0FDC67}" presName="background4" presStyleLbl="node4" presStyleIdx="1" presStyleCnt="3"/>
      <dgm:spPr/>
    </dgm:pt>
    <dgm:pt modelId="{EAA41CC4-B9A6-4AA2-BE24-2608487E287F}" type="pres">
      <dgm:prSet presAssocID="{3E27A006-5DD5-429A-BC3E-46E77D0FDC67}" presName="text4" presStyleLbl="fgAcc4" presStyleIdx="1" presStyleCnt="3" custScaleX="159245">
        <dgm:presLayoutVars>
          <dgm:chPref val="3"/>
        </dgm:presLayoutVars>
      </dgm:prSet>
      <dgm:spPr/>
      <dgm:t>
        <a:bodyPr/>
        <a:lstStyle/>
        <a:p>
          <a:endParaRPr lang="ru-RU"/>
        </a:p>
      </dgm:t>
    </dgm:pt>
    <dgm:pt modelId="{283C8DAC-913E-4247-8C9F-75FB8E4CA39C}" type="pres">
      <dgm:prSet presAssocID="{3E27A006-5DD5-429A-BC3E-46E77D0FDC67}" presName="hierChild5" presStyleCnt="0"/>
      <dgm:spPr/>
    </dgm:pt>
    <dgm:pt modelId="{1D545B2D-5F71-49AA-B360-8749FD065A40}" type="pres">
      <dgm:prSet presAssocID="{4261183B-A62A-44DF-970B-E0B9E52A1502}" presName="Name10" presStyleLbl="parChTrans1D2" presStyleIdx="2" presStyleCnt="3"/>
      <dgm:spPr/>
      <dgm:t>
        <a:bodyPr/>
        <a:lstStyle/>
        <a:p>
          <a:endParaRPr lang="ru-RU"/>
        </a:p>
      </dgm:t>
    </dgm:pt>
    <dgm:pt modelId="{5D491494-C426-4C69-A44F-75FCB6749B16}" type="pres">
      <dgm:prSet presAssocID="{48585039-9C5B-4F2A-A40B-F318FE47A822}" presName="hierRoot2" presStyleCnt="0"/>
      <dgm:spPr/>
    </dgm:pt>
    <dgm:pt modelId="{74D0B88F-10B9-40B5-80C7-D66D53048C9E}" type="pres">
      <dgm:prSet presAssocID="{48585039-9C5B-4F2A-A40B-F318FE47A822}" presName="composite2" presStyleCnt="0"/>
      <dgm:spPr/>
    </dgm:pt>
    <dgm:pt modelId="{61BBA0E1-6C47-433B-B868-F284E144D915}" type="pres">
      <dgm:prSet presAssocID="{48585039-9C5B-4F2A-A40B-F318FE47A822}" presName="background2" presStyleLbl="node2" presStyleIdx="2" presStyleCnt="3"/>
      <dgm:spPr/>
    </dgm:pt>
    <dgm:pt modelId="{AD71647B-E48B-4381-9D2E-A5BB93012AC9}" type="pres">
      <dgm:prSet presAssocID="{48585039-9C5B-4F2A-A40B-F318FE47A822}" presName="text2" presStyleLbl="fgAcc2" presStyleIdx="2" presStyleCnt="3" custScaleX="157557">
        <dgm:presLayoutVars>
          <dgm:chPref val="3"/>
        </dgm:presLayoutVars>
      </dgm:prSet>
      <dgm:spPr/>
      <dgm:t>
        <a:bodyPr/>
        <a:lstStyle/>
        <a:p>
          <a:endParaRPr lang="ru-RU"/>
        </a:p>
      </dgm:t>
    </dgm:pt>
    <dgm:pt modelId="{E44BE286-120B-4D59-B995-676F2448DB06}" type="pres">
      <dgm:prSet presAssocID="{48585039-9C5B-4F2A-A40B-F318FE47A822}" presName="hierChild3" presStyleCnt="0"/>
      <dgm:spPr/>
    </dgm:pt>
    <dgm:pt modelId="{A9FE1FDF-BBED-433C-9686-339405C45FFC}" type="pres">
      <dgm:prSet presAssocID="{1A188131-4AAF-45C6-8451-E3152F98CECF}" presName="Name17" presStyleLbl="parChTrans1D3" presStyleIdx="2" presStyleCnt="3"/>
      <dgm:spPr/>
      <dgm:t>
        <a:bodyPr/>
        <a:lstStyle/>
        <a:p>
          <a:endParaRPr lang="ru-RU"/>
        </a:p>
      </dgm:t>
    </dgm:pt>
    <dgm:pt modelId="{B4E85107-9503-4A51-867A-B9F1530B4DD3}" type="pres">
      <dgm:prSet presAssocID="{25207448-B7F1-45EC-B709-379AC5878E48}" presName="hierRoot3" presStyleCnt="0"/>
      <dgm:spPr/>
    </dgm:pt>
    <dgm:pt modelId="{0A2448D9-DBFE-47CE-9085-659865DBB814}" type="pres">
      <dgm:prSet presAssocID="{25207448-B7F1-45EC-B709-379AC5878E48}" presName="composite3" presStyleCnt="0"/>
      <dgm:spPr/>
    </dgm:pt>
    <dgm:pt modelId="{D4A715B9-954E-478C-917A-8DB071725BBB}" type="pres">
      <dgm:prSet presAssocID="{25207448-B7F1-45EC-B709-379AC5878E48}" presName="background3" presStyleLbl="node3" presStyleIdx="2" presStyleCnt="3"/>
      <dgm:spPr/>
    </dgm:pt>
    <dgm:pt modelId="{09F3A71B-15C0-4F28-A3F9-0AA5A946D77E}" type="pres">
      <dgm:prSet presAssocID="{25207448-B7F1-45EC-B709-379AC5878E48}" presName="text3" presStyleLbl="fgAcc3" presStyleIdx="2" presStyleCnt="3" custScaleX="156290">
        <dgm:presLayoutVars>
          <dgm:chPref val="3"/>
        </dgm:presLayoutVars>
      </dgm:prSet>
      <dgm:spPr/>
      <dgm:t>
        <a:bodyPr/>
        <a:lstStyle/>
        <a:p>
          <a:endParaRPr lang="ru-RU"/>
        </a:p>
      </dgm:t>
    </dgm:pt>
    <dgm:pt modelId="{45EBD18E-DD1E-4F42-85BF-94BCDAFE3804}" type="pres">
      <dgm:prSet presAssocID="{25207448-B7F1-45EC-B709-379AC5878E48}" presName="hierChild4" presStyleCnt="0"/>
      <dgm:spPr/>
    </dgm:pt>
    <dgm:pt modelId="{00174530-F1C5-42A5-8CBA-0BB20F08B62E}" type="pres">
      <dgm:prSet presAssocID="{9632B7A4-E101-45CC-B726-CB7662EB8462}" presName="Name23" presStyleLbl="parChTrans1D4" presStyleIdx="2" presStyleCnt="3"/>
      <dgm:spPr/>
      <dgm:t>
        <a:bodyPr/>
        <a:lstStyle/>
        <a:p>
          <a:endParaRPr lang="ru-RU"/>
        </a:p>
      </dgm:t>
    </dgm:pt>
    <dgm:pt modelId="{345F57A2-1E20-46DC-A578-74B286F7236C}" type="pres">
      <dgm:prSet presAssocID="{A3E23053-E620-4773-B4FE-7FB3FB58AB84}" presName="hierRoot4" presStyleCnt="0"/>
      <dgm:spPr/>
    </dgm:pt>
    <dgm:pt modelId="{4F41C512-45EE-4E09-A452-CEA1214739B0}" type="pres">
      <dgm:prSet presAssocID="{A3E23053-E620-4773-B4FE-7FB3FB58AB84}" presName="composite4" presStyleCnt="0"/>
      <dgm:spPr/>
    </dgm:pt>
    <dgm:pt modelId="{70796A11-D768-447F-92D8-5777F0A95B81}" type="pres">
      <dgm:prSet presAssocID="{A3E23053-E620-4773-B4FE-7FB3FB58AB84}" presName="background4" presStyleLbl="node4" presStyleIdx="2" presStyleCnt="3"/>
      <dgm:spPr/>
    </dgm:pt>
    <dgm:pt modelId="{3F1A2F37-603E-4B7C-8CCB-7A9B28CE2B1E}" type="pres">
      <dgm:prSet presAssocID="{A3E23053-E620-4773-B4FE-7FB3FB58AB84}" presName="text4" presStyleLbl="fgAcc4" presStyleIdx="2" presStyleCnt="3" custScaleX="162576">
        <dgm:presLayoutVars>
          <dgm:chPref val="3"/>
        </dgm:presLayoutVars>
      </dgm:prSet>
      <dgm:spPr/>
      <dgm:t>
        <a:bodyPr/>
        <a:lstStyle/>
        <a:p>
          <a:endParaRPr lang="ru-RU"/>
        </a:p>
      </dgm:t>
    </dgm:pt>
    <dgm:pt modelId="{367E1115-E643-45EF-9E3E-68887335CEB4}" type="pres">
      <dgm:prSet presAssocID="{A3E23053-E620-4773-B4FE-7FB3FB58AB84}" presName="hierChild5" presStyleCnt="0"/>
      <dgm:spPr/>
    </dgm:pt>
  </dgm:ptLst>
  <dgm:cxnLst>
    <dgm:cxn modelId="{51470E4C-6E32-4BC5-B1C1-4F0C60504ABD}" type="presOf" srcId="{4186BD83-66C8-4918-9F5B-E3A82E904566}" destId="{072CD8DD-A5DF-4946-A6FA-50B95A1E2B46}" srcOrd="0" destOrd="0" presId="urn:microsoft.com/office/officeart/2005/8/layout/hierarchy1"/>
    <dgm:cxn modelId="{7B6F717D-8F95-4482-8B55-C92E078CC483}" srcId="{FD83D0F4-BFEC-4B2D-AB96-F60B3213DEF4}" destId="{3BB5C7D5-CE97-45E2-ADB7-CD24F0E4467D}" srcOrd="0" destOrd="0" parTransId="{486A4649-9AD7-4FE5-AAFE-0AB19AC436FE}" sibTransId="{780CCEA5-FD1F-48BC-8364-ABDA423B94DA}"/>
    <dgm:cxn modelId="{B9908FCA-970C-4038-AC34-8077E795ADF6}" type="presOf" srcId="{FD83D0F4-BFEC-4B2D-AB96-F60B3213DEF4}" destId="{B57E6535-5D23-4D8B-977A-C09D6147C7EA}" srcOrd="0" destOrd="0" presId="urn:microsoft.com/office/officeart/2005/8/layout/hierarchy1"/>
    <dgm:cxn modelId="{5A7D25C4-D30E-4122-B8F2-D9DC4D746F7A}" type="presOf" srcId="{1A188131-4AAF-45C6-8451-E3152F98CECF}" destId="{A9FE1FDF-BBED-433C-9686-339405C45FFC}" srcOrd="0" destOrd="0" presId="urn:microsoft.com/office/officeart/2005/8/layout/hierarchy1"/>
    <dgm:cxn modelId="{16AB9CB9-9E55-488A-B222-3EE529B78BFC}" type="presOf" srcId="{48585039-9C5B-4F2A-A40B-F318FE47A822}" destId="{AD71647B-E48B-4381-9D2E-A5BB93012AC9}" srcOrd="0" destOrd="0" presId="urn:microsoft.com/office/officeart/2005/8/layout/hierarchy1"/>
    <dgm:cxn modelId="{A02681F0-1726-4BC3-8660-F399E37CEA05}" type="presOf" srcId="{8CCD1315-D0C6-43F0-9E56-DE3A322DBDF2}" destId="{D461F02E-96A1-4C46-8A87-878DB081BCC5}" srcOrd="0" destOrd="0" presId="urn:microsoft.com/office/officeart/2005/8/layout/hierarchy1"/>
    <dgm:cxn modelId="{1A635647-DB8D-4315-B811-D7D81C86C73C}" type="presOf" srcId="{25207448-B7F1-45EC-B709-379AC5878E48}" destId="{09F3A71B-15C0-4F28-A3F9-0AA5A946D77E}" srcOrd="0" destOrd="0" presId="urn:microsoft.com/office/officeart/2005/8/layout/hierarchy1"/>
    <dgm:cxn modelId="{AC44FBD0-AC05-452C-A711-92E718208E3C}" type="presOf" srcId="{9632B7A4-E101-45CC-B726-CB7662EB8462}" destId="{00174530-F1C5-42A5-8CBA-0BB20F08B62E}" srcOrd="0" destOrd="0" presId="urn:microsoft.com/office/officeart/2005/8/layout/hierarchy1"/>
    <dgm:cxn modelId="{AEA07A06-7C84-457A-A836-28BDCE18C104}" srcId="{AEE0FA72-2F94-4FA2-AC5D-D83D1A7DFF8F}" destId="{F04129DE-CBF8-48AB-ABE8-FC583D83263B}" srcOrd="0" destOrd="0" parTransId="{4186BD83-66C8-4918-9F5B-E3A82E904566}" sibTransId="{9E7D8133-31AD-448A-BC26-F8676B306890}"/>
    <dgm:cxn modelId="{9D63BCC2-7339-4708-B200-B1713A5A4D47}" srcId="{F04129DE-CBF8-48AB-ABE8-FC583D83263B}" destId="{3E27A006-5DD5-429A-BC3E-46E77D0FDC67}" srcOrd="0" destOrd="0" parTransId="{1DAECF62-60C7-4594-A5FA-6C74275B0964}" sibTransId="{A3EAF49D-4A02-4B2A-B029-93FEAB2D60AA}"/>
    <dgm:cxn modelId="{FBE958F8-38BD-4CAB-8721-625D1235FD1D}" type="presOf" srcId="{A08A7949-2C40-4B0D-B971-A0F9C12581D9}" destId="{790D03ED-9F3C-4BC5-B778-C968C35CEAE3}" srcOrd="0" destOrd="0" presId="urn:microsoft.com/office/officeart/2005/8/layout/hierarchy1"/>
    <dgm:cxn modelId="{BCE9E05D-E265-4C84-AEF7-09502041847B}" type="presOf" srcId="{3E27A006-5DD5-429A-BC3E-46E77D0FDC67}" destId="{EAA41CC4-B9A6-4AA2-BE24-2608487E287F}" srcOrd="0" destOrd="0" presId="urn:microsoft.com/office/officeart/2005/8/layout/hierarchy1"/>
    <dgm:cxn modelId="{CEB3EA5C-94E8-4689-A6E0-4A35E24CF580}" type="presOf" srcId="{51BD08CE-0C55-438C-B5F0-1F47E44F3995}" destId="{80919FE8-8257-4956-BD09-844E681807AB}" srcOrd="0" destOrd="0" presId="urn:microsoft.com/office/officeart/2005/8/layout/hierarchy1"/>
    <dgm:cxn modelId="{4816BBBA-C980-4034-9409-6C4BECE6B87F}" srcId="{3BB5C7D5-CE97-45E2-ADB7-CD24F0E4467D}" destId="{AEE0FA72-2F94-4FA2-AC5D-D83D1A7DFF8F}" srcOrd="1" destOrd="0" parTransId="{66B29714-9ACF-4476-8449-B4F3BD98D39B}" sibTransId="{6FA1B079-0368-4EFF-9D3B-BD61F42F062B}"/>
    <dgm:cxn modelId="{39C6EFD2-F32F-466F-AFB4-FF5BDB402297}" srcId="{1BD569DA-4162-4E4C-94FC-BBA125CBB9E0}" destId="{08D2D42B-5FE1-4997-8F3E-39934FC1C621}" srcOrd="0" destOrd="0" parTransId="{8CCD1315-D0C6-43F0-9E56-DE3A322DBDF2}" sibTransId="{26AA47A8-3F3D-4E92-BD3E-8157660EC576}"/>
    <dgm:cxn modelId="{34028565-588D-46D9-A018-4378C22B18E0}" type="presOf" srcId="{AEE0FA72-2F94-4FA2-AC5D-D83D1A7DFF8F}" destId="{05BA898C-5AD5-49A0-ACB1-726C8CCA7230}" srcOrd="0" destOrd="0" presId="urn:microsoft.com/office/officeart/2005/8/layout/hierarchy1"/>
    <dgm:cxn modelId="{CED238BF-E669-48BF-AA00-202CDFBC2022}" type="presOf" srcId="{66B29714-9ACF-4476-8449-B4F3BD98D39B}" destId="{EA8E8304-121F-451A-AC2C-CDA7C8EF81EF}" srcOrd="0" destOrd="0" presId="urn:microsoft.com/office/officeart/2005/8/layout/hierarchy1"/>
    <dgm:cxn modelId="{ECB11018-32B8-4FEB-8803-C03FF081E466}" srcId="{3BB5C7D5-CE97-45E2-ADB7-CD24F0E4467D}" destId="{48585039-9C5B-4F2A-A40B-F318FE47A822}" srcOrd="2" destOrd="0" parTransId="{4261183B-A62A-44DF-970B-E0B9E52A1502}" sibTransId="{947BB18A-0E24-4C1D-8769-1183981E0F66}"/>
    <dgm:cxn modelId="{16301645-2086-4B6B-AC5D-9DFB85B72960}" srcId="{3BB5C7D5-CE97-45E2-ADB7-CD24F0E4467D}" destId="{1BD569DA-4162-4E4C-94FC-BBA125CBB9E0}" srcOrd="0" destOrd="0" parTransId="{E7112C1F-D016-4234-B857-81AB4C132835}" sibTransId="{80A97E2D-774A-4C9B-BD60-0E187BD99D17}"/>
    <dgm:cxn modelId="{9DED94C7-780B-49BB-B0EB-0E1EB5BCD0FC}" type="presOf" srcId="{08D2D42B-5FE1-4997-8F3E-39934FC1C621}" destId="{960A611B-F414-48DA-9970-473813F60881}" srcOrd="0" destOrd="0" presId="urn:microsoft.com/office/officeart/2005/8/layout/hierarchy1"/>
    <dgm:cxn modelId="{F02B1C7E-E295-4F34-B9B4-77B5CF0408A0}" type="presOf" srcId="{4261183B-A62A-44DF-970B-E0B9E52A1502}" destId="{1D545B2D-5F71-49AA-B360-8749FD065A40}" srcOrd="0" destOrd="0" presId="urn:microsoft.com/office/officeart/2005/8/layout/hierarchy1"/>
    <dgm:cxn modelId="{7476D4AB-FE19-4617-B060-05626885F193}" srcId="{08D2D42B-5FE1-4997-8F3E-39934FC1C621}" destId="{A08A7949-2C40-4B0D-B971-A0F9C12581D9}" srcOrd="0" destOrd="0" parTransId="{51BD08CE-0C55-438C-B5F0-1F47E44F3995}" sibTransId="{C6ABFBDE-C326-43DD-B010-58276CB3DF65}"/>
    <dgm:cxn modelId="{1A93ED4C-9CEC-4B05-A312-A188EB0A6EBB}" type="presOf" srcId="{1DAECF62-60C7-4594-A5FA-6C74275B0964}" destId="{615EAF29-5A06-4A5D-B491-8374963B6C6C}" srcOrd="0" destOrd="0" presId="urn:microsoft.com/office/officeart/2005/8/layout/hierarchy1"/>
    <dgm:cxn modelId="{4437BFED-D86A-449A-9FC0-FE6E17BF5188}" type="presOf" srcId="{3BB5C7D5-CE97-45E2-ADB7-CD24F0E4467D}" destId="{F7875C38-0B90-4F16-9691-08B222F792FC}" srcOrd="0" destOrd="0" presId="urn:microsoft.com/office/officeart/2005/8/layout/hierarchy1"/>
    <dgm:cxn modelId="{B15669DF-E664-4C32-A5D9-19FB8190E189}" srcId="{48585039-9C5B-4F2A-A40B-F318FE47A822}" destId="{25207448-B7F1-45EC-B709-379AC5878E48}" srcOrd="0" destOrd="0" parTransId="{1A188131-4AAF-45C6-8451-E3152F98CECF}" sibTransId="{6C952918-5C7F-437F-B046-355F62A69317}"/>
    <dgm:cxn modelId="{A59D7055-FA3E-4C72-A00B-028C08BF27B5}" srcId="{25207448-B7F1-45EC-B709-379AC5878E48}" destId="{A3E23053-E620-4773-B4FE-7FB3FB58AB84}" srcOrd="0" destOrd="0" parTransId="{9632B7A4-E101-45CC-B726-CB7662EB8462}" sibTransId="{EDC50548-D222-43C3-91B2-556ECBA3474A}"/>
    <dgm:cxn modelId="{99D28691-7C33-4472-B128-D5BA683803D1}" type="presOf" srcId="{F04129DE-CBF8-48AB-ABE8-FC583D83263B}" destId="{E0814B7C-17FD-459F-95FA-071BF8D5C158}" srcOrd="0" destOrd="0" presId="urn:microsoft.com/office/officeart/2005/8/layout/hierarchy1"/>
    <dgm:cxn modelId="{4C1D5D73-7024-41F4-A82D-4B5266D0781F}" type="presOf" srcId="{A3E23053-E620-4773-B4FE-7FB3FB58AB84}" destId="{3F1A2F37-603E-4B7C-8CCB-7A9B28CE2B1E}" srcOrd="0" destOrd="0" presId="urn:microsoft.com/office/officeart/2005/8/layout/hierarchy1"/>
    <dgm:cxn modelId="{345475C6-E333-4BBA-AF52-543287F57513}" type="presOf" srcId="{E7112C1F-D016-4234-B857-81AB4C132835}" destId="{4A6AD089-9270-4B66-8CC4-284C12486FCC}" srcOrd="0" destOrd="0" presId="urn:microsoft.com/office/officeart/2005/8/layout/hierarchy1"/>
    <dgm:cxn modelId="{5A464F65-64F9-4EBD-879D-DFC294F3CED9}" type="presOf" srcId="{1BD569DA-4162-4E4C-94FC-BBA125CBB9E0}" destId="{CF584492-FD35-4026-B64D-F3EBDE234B4F}" srcOrd="0" destOrd="0" presId="urn:microsoft.com/office/officeart/2005/8/layout/hierarchy1"/>
    <dgm:cxn modelId="{C115E4D8-EA0B-4A19-8908-38E067A6F2D2}" type="presParOf" srcId="{B57E6535-5D23-4D8B-977A-C09D6147C7EA}" destId="{4F020B98-AAAA-4FB1-B84F-06D6A0C20C3C}" srcOrd="0" destOrd="0" presId="urn:microsoft.com/office/officeart/2005/8/layout/hierarchy1"/>
    <dgm:cxn modelId="{2123C511-2C53-4273-894E-D80A11867EBD}" type="presParOf" srcId="{4F020B98-AAAA-4FB1-B84F-06D6A0C20C3C}" destId="{6840E3E3-3559-4892-873D-59D25C192C12}" srcOrd="0" destOrd="0" presId="urn:microsoft.com/office/officeart/2005/8/layout/hierarchy1"/>
    <dgm:cxn modelId="{0B21BB89-AA01-4FA8-9A0E-D0AE640001A6}" type="presParOf" srcId="{6840E3E3-3559-4892-873D-59D25C192C12}" destId="{BA018E09-FC72-431C-88B0-2FB5105D60AF}" srcOrd="0" destOrd="0" presId="urn:microsoft.com/office/officeart/2005/8/layout/hierarchy1"/>
    <dgm:cxn modelId="{F865563C-9B87-4F5B-8D2A-37BA396F5F3F}" type="presParOf" srcId="{6840E3E3-3559-4892-873D-59D25C192C12}" destId="{F7875C38-0B90-4F16-9691-08B222F792FC}" srcOrd="1" destOrd="0" presId="urn:microsoft.com/office/officeart/2005/8/layout/hierarchy1"/>
    <dgm:cxn modelId="{1648AA4A-A26E-4E39-B8C9-A8B792A03A0A}" type="presParOf" srcId="{4F020B98-AAAA-4FB1-B84F-06D6A0C20C3C}" destId="{390CFD76-D6FA-430B-ADA4-592C6F1E4D9D}" srcOrd="1" destOrd="0" presId="urn:microsoft.com/office/officeart/2005/8/layout/hierarchy1"/>
    <dgm:cxn modelId="{5EEDC180-9ED3-4765-B84C-D1B622758DCA}" type="presParOf" srcId="{390CFD76-D6FA-430B-ADA4-592C6F1E4D9D}" destId="{4A6AD089-9270-4B66-8CC4-284C12486FCC}" srcOrd="0" destOrd="0" presId="urn:microsoft.com/office/officeart/2005/8/layout/hierarchy1"/>
    <dgm:cxn modelId="{4E2EE790-5904-4404-8866-D3B97700FA30}" type="presParOf" srcId="{390CFD76-D6FA-430B-ADA4-592C6F1E4D9D}" destId="{3D936084-9169-42B4-8A5A-783DDFA6DC79}" srcOrd="1" destOrd="0" presId="urn:microsoft.com/office/officeart/2005/8/layout/hierarchy1"/>
    <dgm:cxn modelId="{AA5CB1E3-8527-4EED-A5CD-6E4314F80F45}" type="presParOf" srcId="{3D936084-9169-42B4-8A5A-783DDFA6DC79}" destId="{CBC618C7-969D-4366-80C8-FFB2E1E9E15C}" srcOrd="0" destOrd="0" presId="urn:microsoft.com/office/officeart/2005/8/layout/hierarchy1"/>
    <dgm:cxn modelId="{F0113434-71B4-463A-BCA6-8A30B2307F40}" type="presParOf" srcId="{CBC618C7-969D-4366-80C8-FFB2E1E9E15C}" destId="{6F55A92B-99B6-491E-8F81-8B3BF08479BD}" srcOrd="0" destOrd="0" presId="urn:microsoft.com/office/officeart/2005/8/layout/hierarchy1"/>
    <dgm:cxn modelId="{4308636D-DEA0-40DE-8B02-48057F5B4428}" type="presParOf" srcId="{CBC618C7-969D-4366-80C8-FFB2E1E9E15C}" destId="{CF584492-FD35-4026-B64D-F3EBDE234B4F}" srcOrd="1" destOrd="0" presId="urn:microsoft.com/office/officeart/2005/8/layout/hierarchy1"/>
    <dgm:cxn modelId="{1E3370C9-D60A-44C8-90AD-19F246E42A1F}" type="presParOf" srcId="{3D936084-9169-42B4-8A5A-783DDFA6DC79}" destId="{8249666B-8E98-40FC-B04D-0F53C30FBCFF}" srcOrd="1" destOrd="0" presId="urn:microsoft.com/office/officeart/2005/8/layout/hierarchy1"/>
    <dgm:cxn modelId="{BF3ED9A6-D8B5-4910-80DC-17D52C4A2632}" type="presParOf" srcId="{8249666B-8E98-40FC-B04D-0F53C30FBCFF}" destId="{D461F02E-96A1-4C46-8A87-878DB081BCC5}" srcOrd="0" destOrd="0" presId="urn:microsoft.com/office/officeart/2005/8/layout/hierarchy1"/>
    <dgm:cxn modelId="{1A5E7DC7-5261-4AF2-B6DF-6C09473C1C01}" type="presParOf" srcId="{8249666B-8E98-40FC-B04D-0F53C30FBCFF}" destId="{A8F75D3E-D4B6-4689-9344-85D8399846F6}" srcOrd="1" destOrd="0" presId="urn:microsoft.com/office/officeart/2005/8/layout/hierarchy1"/>
    <dgm:cxn modelId="{8AE605B5-3DAD-4560-A913-1A8C3CCD1335}" type="presParOf" srcId="{A8F75D3E-D4B6-4689-9344-85D8399846F6}" destId="{15571718-2779-46B7-8095-36582C895249}" srcOrd="0" destOrd="0" presId="urn:microsoft.com/office/officeart/2005/8/layout/hierarchy1"/>
    <dgm:cxn modelId="{7FBACD53-AB46-477F-BA1D-B962969EC196}" type="presParOf" srcId="{15571718-2779-46B7-8095-36582C895249}" destId="{D9C7F04E-66CB-4A64-A638-2F2860AC40DF}" srcOrd="0" destOrd="0" presId="urn:microsoft.com/office/officeart/2005/8/layout/hierarchy1"/>
    <dgm:cxn modelId="{0AF96D40-3CE9-4747-85DA-4B4C72855482}" type="presParOf" srcId="{15571718-2779-46B7-8095-36582C895249}" destId="{960A611B-F414-48DA-9970-473813F60881}" srcOrd="1" destOrd="0" presId="urn:microsoft.com/office/officeart/2005/8/layout/hierarchy1"/>
    <dgm:cxn modelId="{21B81183-9C85-438E-9422-0E68968C90DB}" type="presParOf" srcId="{A8F75D3E-D4B6-4689-9344-85D8399846F6}" destId="{CAA2D170-9BEA-4CD8-970F-7898F770BC2B}" srcOrd="1" destOrd="0" presId="urn:microsoft.com/office/officeart/2005/8/layout/hierarchy1"/>
    <dgm:cxn modelId="{C0FEA07A-4814-472B-9759-5FCD20B8F6AF}" type="presParOf" srcId="{CAA2D170-9BEA-4CD8-970F-7898F770BC2B}" destId="{80919FE8-8257-4956-BD09-844E681807AB}" srcOrd="0" destOrd="0" presId="urn:microsoft.com/office/officeart/2005/8/layout/hierarchy1"/>
    <dgm:cxn modelId="{5A49C676-FCB0-4B34-AF66-7B4DB97DB7B4}" type="presParOf" srcId="{CAA2D170-9BEA-4CD8-970F-7898F770BC2B}" destId="{067C4B35-7D7C-455E-8D3D-5B3F741078A4}" srcOrd="1" destOrd="0" presId="urn:microsoft.com/office/officeart/2005/8/layout/hierarchy1"/>
    <dgm:cxn modelId="{9F90EF76-48B2-40F2-BF94-D6A449254479}" type="presParOf" srcId="{067C4B35-7D7C-455E-8D3D-5B3F741078A4}" destId="{345A4C9D-E025-4D6F-86A6-A4F6ADB43C67}" srcOrd="0" destOrd="0" presId="urn:microsoft.com/office/officeart/2005/8/layout/hierarchy1"/>
    <dgm:cxn modelId="{3349EA9A-A034-4A4D-8566-869C66208116}" type="presParOf" srcId="{345A4C9D-E025-4D6F-86A6-A4F6ADB43C67}" destId="{0493DB37-B0DA-41A6-B9EF-335562AE794C}" srcOrd="0" destOrd="0" presId="urn:microsoft.com/office/officeart/2005/8/layout/hierarchy1"/>
    <dgm:cxn modelId="{E021F90F-1B07-418A-B668-B1956F06EC0D}" type="presParOf" srcId="{345A4C9D-E025-4D6F-86A6-A4F6ADB43C67}" destId="{790D03ED-9F3C-4BC5-B778-C968C35CEAE3}" srcOrd="1" destOrd="0" presId="urn:microsoft.com/office/officeart/2005/8/layout/hierarchy1"/>
    <dgm:cxn modelId="{3D07FAD0-81C4-490C-9562-810F11EA19D9}" type="presParOf" srcId="{067C4B35-7D7C-455E-8D3D-5B3F741078A4}" destId="{77660665-850C-4637-934A-65601D7276CC}" srcOrd="1" destOrd="0" presId="urn:microsoft.com/office/officeart/2005/8/layout/hierarchy1"/>
    <dgm:cxn modelId="{86ED85B7-1591-4C2E-9C67-593EEDAABCE6}" type="presParOf" srcId="{390CFD76-D6FA-430B-ADA4-592C6F1E4D9D}" destId="{EA8E8304-121F-451A-AC2C-CDA7C8EF81EF}" srcOrd="2" destOrd="0" presId="urn:microsoft.com/office/officeart/2005/8/layout/hierarchy1"/>
    <dgm:cxn modelId="{BEC55D6E-1929-4979-AE07-CB8703EACC59}" type="presParOf" srcId="{390CFD76-D6FA-430B-ADA4-592C6F1E4D9D}" destId="{E50F75F6-4776-4100-859B-3ED875044614}" srcOrd="3" destOrd="0" presId="urn:microsoft.com/office/officeart/2005/8/layout/hierarchy1"/>
    <dgm:cxn modelId="{46A998A9-B053-46A4-94DD-347584B24B90}" type="presParOf" srcId="{E50F75F6-4776-4100-859B-3ED875044614}" destId="{2E98CE36-BF58-4AA4-876F-9B99DDA442E8}" srcOrd="0" destOrd="0" presId="urn:microsoft.com/office/officeart/2005/8/layout/hierarchy1"/>
    <dgm:cxn modelId="{C24EB511-8BD9-4B01-BC4A-BF497E119CA8}" type="presParOf" srcId="{2E98CE36-BF58-4AA4-876F-9B99DDA442E8}" destId="{CA335739-490C-4A33-B04F-BF4006D80176}" srcOrd="0" destOrd="0" presId="urn:microsoft.com/office/officeart/2005/8/layout/hierarchy1"/>
    <dgm:cxn modelId="{208A4999-86A3-4D11-90D8-0F437AD9C797}" type="presParOf" srcId="{2E98CE36-BF58-4AA4-876F-9B99DDA442E8}" destId="{05BA898C-5AD5-49A0-ACB1-726C8CCA7230}" srcOrd="1" destOrd="0" presId="urn:microsoft.com/office/officeart/2005/8/layout/hierarchy1"/>
    <dgm:cxn modelId="{DBE55287-DBEA-4E23-B26F-185C252C25C2}" type="presParOf" srcId="{E50F75F6-4776-4100-859B-3ED875044614}" destId="{BE747BE0-4E9A-4CF1-A482-7BACF9FDE1DE}" srcOrd="1" destOrd="0" presId="urn:microsoft.com/office/officeart/2005/8/layout/hierarchy1"/>
    <dgm:cxn modelId="{AC17FF7F-5839-490A-997D-82B8756C8958}" type="presParOf" srcId="{BE747BE0-4E9A-4CF1-A482-7BACF9FDE1DE}" destId="{072CD8DD-A5DF-4946-A6FA-50B95A1E2B46}" srcOrd="0" destOrd="0" presId="urn:microsoft.com/office/officeart/2005/8/layout/hierarchy1"/>
    <dgm:cxn modelId="{D8D5CC54-301E-483E-8013-B244ADEFF7D3}" type="presParOf" srcId="{BE747BE0-4E9A-4CF1-A482-7BACF9FDE1DE}" destId="{52F3E504-A59A-4B84-93CC-03751A72FFA6}" srcOrd="1" destOrd="0" presId="urn:microsoft.com/office/officeart/2005/8/layout/hierarchy1"/>
    <dgm:cxn modelId="{896C8A45-67BF-46E2-961F-67AD2DF6EAD8}" type="presParOf" srcId="{52F3E504-A59A-4B84-93CC-03751A72FFA6}" destId="{DDA37822-CC0B-4D58-9AAE-0737411532F5}" srcOrd="0" destOrd="0" presId="urn:microsoft.com/office/officeart/2005/8/layout/hierarchy1"/>
    <dgm:cxn modelId="{1B60E8AC-B91F-431E-9FB5-7D7883463E77}" type="presParOf" srcId="{DDA37822-CC0B-4D58-9AAE-0737411532F5}" destId="{5287BE2A-8C38-4063-B240-045969405D22}" srcOrd="0" destOrd="0" presId="urn:microsoft.com/office/officeart/2005/8/layout/hierarchy1"/>
    <dgm:cxn modelId="{F8A53281-2846-48F4-919F-40F7AF3710F3}" type="presParOf" srcId="{DDA37822-CC0B-4D58-9AAE-0737411532F5}" destId="{E0814B7C-17FD-459F-95FA-071BF8D5C158}" srcOrd="1" destOrd="0" presId="urn:microsoft.com/office/officeart/2005/8/layout/hierarchy1"/>
    <dgm:cxn modelId="{DCFA5467-0217-4D54-AFDE-09B3B5D4BD61}" type="presParOf" srcId="{52F3E504-A59A-4B84-93CC-03751A72FFA6}" destId="{D1059C88-BCE6-4716-B165-B3DA55ECB609}" srcOrd="1" destOrd="0" presId="urn:microsoft.com/office/officeart/2005/8/layout/hierarchy1"/>
    <dgm:cxn modelId="{1FEBA361-BEED-45A1-A0D7-5F6F4D02E84D}" type="presParOf" srcId="{D1059C88-BCE6-4716-B165-B3DA55ECB609}" destId="{615EAF29-5A06-4A5D-B491-8374963B6C6C}" srcOrd="0" destOrd="0" presId="urn:microsoft.com/office/officeart/2005/8/layout/hierarchy1"/>
    <dgm:cxn modelId="{75317AC6-1CA8-4E46-932A-4841C4A6590E}" type="presParOf" srcId="{D1059C88-BCE6-4716-B165-B3DA55ECB609}" destId="{6F0AB776-2637-4A5D-891C-D2C862194185}" srcOrd="1" destOrd="0" presId="urn:microsoft.com/office/officeart/2005/8/layout/hierarchy1"/>
    <dgm:cxn modelId="{846B8823-94B4-4418-A0E5-DCB9F82C2DC8}" type="presParOf" srcId="{6F0AB776-2637-4A5D-891C-D2C862194185}" destId="{357CBE31-5F78-405C-84DC-433C75E4092B}" srcOrd="0" destOrd="0" presId="urn:microsoft.com/office/officeart/2005/8/layout/hierarchy1"/>
    <dgm:cxn modelId="{E21B5DA0-369A-4577-85E2-6BA520AD146F}" type="presParOf" srcId="{357CBE31-5F78-405C-84DC-433C75E4092B}" destId="{A9C5A81B-7321-43DB-98E6-2F046C2C4405}" srcOrd="0" destOrd="0" presId="urn:microsoft.com/office/officeart/2005/8/layout/hierarchy1"/>
    <dgm:cxn modelId="{2B5B1F04-A72E-41F6-AE49-6B7B97794D48}" type="presParOf" srcId="{357CBE31-5F78-405C-84DC-433C75E4092B}" destId="{EAA41CC4-B9A6-4AA2-BE24-2608487E287F}" srcOrd="1" destOrd="0" presId="urn:microsoft.com/office/officeart/2005/8/layout/hierarchy1"/>
    <dgm:cxn modelId="{4A04C91F-C5C5-4F48-BA40-F74964D2F134}" type="presParOf" srcId="{6F0AB776-2637-4A5D-891C-D2C862194185}" destId="{283C8DAC-913E-4247-8C9F-75FB8E4CA39C}" srcOrd="1" destOrd="0" presId="urn:microsoft.com/office/officeart/2005/8/layout/hierarchy1"/>
    <dgm:cxn modelId="{46A99523-697A-4548-8C81-7286DBFBAF15}" type="presParOf" srcId="{390CFD76-D6FA-430B-ADA4-592C6F1E4D9D}" destId="{1D545B2D-5F71-49AA-B360-8749FD065A40}" srcOrd="4" destOrd="0" presId="urn:microsoft.com/office/officeart/2005/8/layout/hierarchy1"/>
    <dgm:cxn modelId="{10A89512-A199-4D52-BBB1-30751C431B82}" type="presParOf" srcId="{390CFD76-D6FA-430B-ADA4-592C6F1E4D9D}" destId="{5D491494-C426-4C69-A44F-75FCB6749B16}" srcOrd="5" destOrd="0" presId="urn:microsoft.com/office/officeart/2005/8/layout/hierarchy1"/>
    <dgm:cxn modelId="{4BA8830E-9B79-443B-8972-104A960EFE34}" type="presParOf" srcId="{5D491494-C426-4C69-A44F-75FCB6749B16}" destId="{74D0B88F-10B9-40B5-80C7-D66D53048C9E}" srcOrd="0" destOrd="0" presId="urn:microsoft.com/office/officeart/2005/8/layout/hierarchy1"/>
    <dgm:cxn modelId="{86EAED78-B569-4691-B199-0B7CA8855A7E}" type="presParOf" srcId="{74D0B88F-10B9-40B5-80C7-D66D53048C9E}" destId="{61BBA0E1-6C47-433B-B868-F284E144D915}" srcOrd="0" destOrd="0" presId="urn:microsoft.com/office/officeart/2005/8/layout/hierarchy1"/>
    <dgm:cxn modelId="{F5271056-7DC7-40CA-A8D9-E3B505847622}" type="presParOf" srcId="{74D0B88F-10B9-40B5-80C7-D66D53048C9E}" destId="{AD71647B-E48B-4381-9D2E-A5BB93012AC9}" srcOrd="1" destOrd="0" presId="urn:microsoft.com/office/officeart/2005/8/layout/hierarchy1"/>
    <dgm:cxn modelId="{7193556F-FA94-4DCA-B108-9C2DA0CEFFEF}" type="presParOf" srcId="{5D491494-C426-4C69-A44F-75FCB6749B16}" destId="{E44BE286-120B-4D59-B995-676F2448DB06}" srcOrd="1" destOrd="0" presId="urn:microsoft.com/office/officeart/2005/8/layout/hierarchy1"/>
    <dgm:cxn modelId="{1C863D92-C646-46EA-A06F-055D528B94A5}" type="presParOf" srcId="{E44BE286-120B-4D59-B995-676F2448DB06}" destId="{A9FE1FDF-BBED-433C-9686-339405C45FFC}" srcOrd="0" destOrd="0" presId="urn:microsoft.com/office/officeart/2005/8/layout/hierarchy1"/>
    <dgm:cxn modelId="{B621332D-0EEA-47F3-9FA6-39343605C437}" type="presParOf" srcId="{E44BE286-120B-4D59-B995-676F2448DB06}" destId="{B4E85107-9503-4A51-867A-B9F1530B4DD3}" srcOrd="1" destOrd="0" presId="urn:microsoft.com/office/officeart/2005/8/layout/hierarchy1"/>
    <dgm:cxn modelId="{93AA4D8C-F1E4-4683-9DA7-D6D793EF19DC}" type="presParOf" srcId="{B4E85107-9503-4A51-867A-B9F1530B4DD3}" destId="{0A2448D9-DBFE-47CE-9085-659865DBB814}" srcOrd="0" destOrd="0" presId="urn:microsoft.com/office/officeart/2005/8/layout/hierarchy1"/>
    <dgm:cxn modelId="{34F7ADAD-5744-4474-88E9-9B2E8305D128}" type="presParOf" srcId="{0A2448D9-DBFE-47CE-9085-659865DBB814}" destId="{D4A715B9-954E-478C-917A-8DB071725BBB}" srcOrd="0" destOrd="0" presId="urn:microsoft.com/office/officeart/2005/8/layout/hierarchy1"/>
    <dgm:cxn modelId="{0CCCD876-7C5E-4756-913A-47EDF5A32541}" type="presParOf" srcId="{0A2448D9-DBFE-47CE-9085-659865DBB814}" destId="{09F3A71B-15C0-4F28-A3F9-0AA5A946D77E}" srcOrd="1" destOrd="0" presId="urn:microsoft.com/office/officeart/2005/8/layout/hierarchy1"/>
    <dgm:cxn modelId="{B8011C6D-A3DC-4984-9026-D00B10A2EF3C}" type="presParOf" srcId="{B4E85107-9503-4A51-867A-B9F1530B4DD3}" destId="{45EBD18E-DD1E-4F42-85BF-94BCDAFE3804}" srcOrd="1" destOrd="0" presId="urn:microsoft.com/office/officeart/2005/8/layout/hierarchy1"/>
    <dgm:cxn modelId="{D160E297-3C39-411E-BE89-19356959FC82}" type="presParOf" srcId="{45EBD18E-DD1E-4F42-85BF-94BCDAFE3804}" destId="{00174530-F1C5-42A5-8CBA-0BB20F08B62E}" srcOrd="0" destOrd="0" presId="urn:microsoft.com/office/officeart/2005/8/layout/hierarchy1"/>
    <dgm:cxn modelId="{4D7465B6-03F2-4DB0-BD51-29F1EA7ADBE9}" type="presParOf" srcId="{45EBD18E-DD1E-4F42-85BF-94BCDAFE3804}" destId="{345F57A2-1E20-46DC-A578-74B286F7236C}" srcOrd="1" destOrd="0" presId="urn:microsoft.com/office/officeart/2005/8/layout/hierarchy1"/>
    <dgm:cxn modelId="{27F277BD-98C0-4993-9841-CD501C1B5A49}" type="presParOf" srcId="{345F57A2-1E20-46DC-A578-74B286F7236C}" destId="{4F41C512-45EE-4E09-A452-CEA1214739B0}" srcOrd="0" destOrd="0" presId="urn:microsoft.com/office/officeart/2005/8/layout/hierarchy1"/>
    <dgm:cxn modelId="{90A9BBE3-0B87-4C71-ADF6-2856B39EBD18}" type="presParOf" srcId="{4F41C512-45EE-4E09-A452-CEA1214739B0}" destId="{70796A11-D768-447F-92D8-5777F0A95B81}" srcOrd="0" destOrd="0" presId="urn:microsoft.com/office/officeart/2005/8/layout/hierarchy1"/>
    <dgm:cxn modelId="{5795236D-73A4-4080-9A6B-70A9A49D7797}" type="presParOf" srcId="{4F41C512-45EE-4E09-A452-CEA1214739B0}" destId="{3F1A2F37-603E-4B7C-8CCB-7A9B28CE2B1E}" srcOrd="1" destOrd="0" presId="urn:microsoft.com/office/officeart/2005/8/layout/hierarchy1"/>
    <dgm:cxn modelId="{A3E08FB8-FE2E-4AF3-99E5-A2ADCBA0E17C}" type="presParOf" srcId="{345F57A2-1E20-46DC-A578-74B286F7236C}" destId="{367E1115-E643-45EF-9E3E-68887335CEB4}"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F71C8E3-3CF2-4778-9BFA-FE6A3B5689DD}" type="doc">
      <dgm:prSet loTypeId="urn:microsoft.com/office/officeart/2005/8/layout/vList5" loCatId="list" qsTypeId="urn:microsoft.com/office/officeart/2005/8/quickstyle/simple1" qsCatId="simple" csTypeId="urn:microsoft.com/office/officeart/2005/8/colors/accent5_5" csCatId="accent5" phldr="1"/>
      <dgm:spPr/>
      <dgm:t>
        <a:bodyPr/>
        <a:lstStyle/>
        <a:p>
          <a:endParaRPr lang="ru-RU"/>
        </a:p>
      </dgm:t>
    </dgm:pt>
    <dgm:pt modelId="{9ADEFFA6-C550-4F52-A142-41A14D4F1537}">
      <dgm:prSet phldrT="[Текст]" custT="1"/>
      <dgm:spPr>
        <a:solidFill>
          <a:schemeClr val="accent1">
            <a:lumMod val="20000"/>
            <a:lumOff val="80000"/>
          </a:schemeClr>
        </a:solidFill>
        <a:ln>
          <a:solidFill>
            <a:schemeClr val="tx1"/>
          </a:solidFill>
        </a:ln>
      </dgm:spPr>
      <dgm:t>
        <a:bodyPr/>
        <a:lstStyle/>
        <a:p>
          <a:r>
            <a:rPr lang="ru-RU" sz="1200">
              <a:solidFill>
                <a:schemeClr val="tx1"/>
              </a:solidFill>
              <a:latin typeface="Times New Roman" pitchFamily="18" charset="0"/>
              <a:cs typeface="Times New Roman" pitchFamily="18" charset="0"/>
            </a:rPr>
            <a:t>Республиканский бюджет</a:t>
          </a:r>
        </a:p>
      </dgm:t>
    </dgm:pt>
    <dgm:pt modelId="{A2557CC2-9778-4168-8594-27B0CE6BE66B}" type="parTrans" cxnId="{CDB2C7C3-A544-4173-8BDD-1DF87243D180}">
      <dgm:prSet/>
      <dgm:spPr/>
      <dgm:t>
        <a:bodyPr/>
        <a:lstStyle/>
        <a:p>
          <a:endParaRPr lang="ru-RU"/>
        </a:p>
      </dgm:t>
    </dgm:pt>
    <dgm:pt modelId="{757F30F5-E846-4457-A271-32133BBF28DE}" type="sibTrans" cxnId="{CDB2C7C3-A544-4173-8BDD-1DF87243D180}">
      <dgm:prSet/>
      <dgm:spPr/>
      <dgm:t>
        <a:bodyPr/>
        <a:lstStyle/>
        <a:p>
          <a:endParaRPr lang="ru-RU"/>
        </a:p>
      </dgm:t>
    </dgm:pt>
    <dgm:pt modelId="{5A49E8F7-D0B9-4F1F-82B2-C7CEC1E0B80C}">
      <dgm:prSet phldrT="[Текст]" custT="1"/>
      <dgm:spPr>
        <a:solidFill>
          <a:schemeClr val="accent3">
            <a:lumMod val="20000"/>
            <a:lumOff val="80000"/>
            <a:alpha val="90000"/>
          </a:schemeClr>
        </a:solidFill>
        <a:ln>
          <a:solidFill>
            <a:schemeClr val="tx1">
              <a:alpha val="90000"/>
            </a:schemeClr>
          </a:solidFill>
        </a:ln>
      </dgm:spPr>
      <dgm:t>
        <a:bodyPr/>
        <a:lstStyle/>
        <a:p>
          <a:r>
            <a:rPr lang="ru-RU" sz="1200">
              <a:latin typeface="Times New Roman" pitchFamily="18" charset="0"/>
              <a:cs typeface="Times New Roman" pitchFamily="18" charset="0"/>
            </a:rPr>
            <a:t>утверждается законом Республики Казахстан</a:t>
          </a:r>
        </a:p>
      </dgm:t>
    </dgm:pt>
    <dgm:pt modelId="{74DE2C46-4029-47E1-8FE5-5DA1505F193A}" type="parTrans" cxnId="{0384B356-6F61-4CDC-ABD7-10CF82CD6DAE}">
      <dgm:prSet/>
      <dgm:spPr/>
      <dgm:t>
        <a:bodyPr/>
        <a:lstStyle/>
        <a:p>
          <a:endParaRPr lang="ru-RU"/>
        </a:p>
      </dgm:t>
    </dgm:pt>
    <dgm:pt modelId="{8465F56D-ECC2-4B36-B509-C8B37370C46A}" type="sibTrans" cxnId="{0384B356-6F61-4CDC-ABD7-10CF82CD6DAE}">
      <dgm:prSet/>
      <dgm:spPr/>
      <dgm:t>
        <a:bodyPr/>
        <a:lstStyle/>
        <a:p>
          <a:endParaRPr lang="ru-RU"/>
        </a:p>
      </dgm:t>
    </dgm:pt>
    <dgm:pt modelId="{C86E247B-60DA-417F-A471-E3993CAB6B7A}">
      <dgm:prSet phldrT="[Текст]" custT="1"/>
      <dgm:spPr>
        <a:solidFill>
          <a:schemeClr val="accent1">
            <a:lumMod val="20000"/>
            <a:lumOff val="80000"/>
          </a:schemeClr>
        </a:solidFill>
        <a:ln>
          <a:solidFill>
            <a:schemeClr val="tx1"/>
          </a:solidFill>
        </a:ln>
      </dgm:spPr>
      <dgm:t>
        <a:bodyPr/>
        <a:lstStyle/>
        <a:p>
          <a:r>
            <a:rPr lang="ru-RU" sz="1200">
              <a:solidFill>
                <a:schemeClr val="tx1"/>
              </a:solidFill>
              <a:latin typeface="Times New Roman" pitchFamily="18" charset="0"/>
              <a:cs typeface="Times New Roman" pitchFamily="18" charset="0"/>
            </a:rPr>
            <a:t>Областной бюджет, бюджет города республиканского значения, столицы</a:t>
          </a:r>
        </a:p>
      </dgm:t>
    </dgm:pt>
    <dgm:pt modelId="{9E80FF4C-E6B3-40C5-A7F8-A9EFFE03666A}" type="parTrans" cxnId="{D7C043FA-AAAF-45BF-A735-F877F99D3C2D}">
      <dgm:prSet/>
      <dgm:spPr/>
      <dgm:t>
        <a:bodyPr/>
        <a:lstStyle/>
        <a:p>
          <a:endParaRPr lang="ru-RU"/>
        </a:p>
      </dgm:t>
    </dgm:pt>
    <dgm:pt modelId="{4A68B885-AA8E-48C2-BF90-2AA98542C408}" type="sibTrans" cxnId="{D7C043FA-AAAF-45BF-A735-F877F99D3C2D}">
      <dgm:prSet/>
      <dgm:spPr/>
      <dgm:t>
        <a:bodyPr/>
        <a:lstStyle/>
        <a:p>
          <a:endParaRPr lang="ru-RU"/>
        </a:p>
      </dgm:t>
    </dgm:pt>
    <dgm:pt modelId="{661D4EAE-978F-4FBD-ABA0-CB1345DA1340}">
      <dgm:prSet phldrT="[Текст]" custT="1"/>
      <dgm:spPr>
        <a:solidFill>
          <a:schemeClr val="accent3">
            <a:lumMod val="20000"/>
            <a:lumOff val="80000"/>
            <a:alpha val="90000"/>
          </a:schemeClr>
        </a:solidFill>
        <a:ln>
          <a:solidFill>
            <a:schemeClr val="tx1">
              <a:alpha val="90000"/>
            </a:schemeClr>
          </a:solidFill>
        </a:ln>
      </dgm:spPr>
      <dgm:t>
        <a:bodyPr/>
        <a:lstStyle/>
        <a:p>
          <a:r>
            <a:rPr lang="ru-RU" sz="1200">
              <a:latin typeface="Times New Roman" pitchFamily="18" charset="0"/>
              <a:cs typeface="Times New Roman" pitchFamily="18" charset="0"/>
            </a:rPr>
            <a:t>утверждается решением областного маслихата, маслихата города республиканского значения, столицы</a:t>
          </a:r>
        </a:p>
      </dgm:t>
    </dgm:pt>
    <dgm:pt modelId="{3168F662-9669-4B96-902F-E4DA228DDEC9}" type="parTrans" cxnId="{9E7F459C-1B67-4A9D-894A-032350C1EE2B}">
      <dgm:prSet/>
      <dgm:spPr/>
      <dgm:t>
        <a:bodyPr/>
        <a:lstStyle/>
        <a:p>
          <a:endParaRPr lang="ru-RU"/>
        </a:p>
      </dgm:t>
    </dgm:pt>
    <dgm:pt modelId="{B8AB4834-229C-43A3-B53E-3EACABCBDC5D}" type="sibTrans" cxnId="{9E7F459C-1B67-4A9D-894A-032350C1EE2B}">
      <dgm:prSet/>
      <dgm:spPr/>
      <dgm:t>
        <a:bodyPr/>
        <a:lstStyle/>
        <a:p>
          <a:endParaRPr lang="ru-RU"/>
        </a:p>
      </dgm:t>
    </dgm:pt>
    <dgm:pt modelId="{83ED74FE-AE2D-4813-94B5-871A411D6F06}">
      <dgm:prSet phldrT="[Текст]" custT="1"/>
      <dgm:spPr>
        <a:solidFill>
          <a:schemeClr val="accent1">
            <a:lumMod val="20000"/>
            <a:lumOff val="80000"/>
          </a:schemeClr>
        </a:solid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Районный (города областного значения) бюджет</a:t>
          </a:r>
        </a:p>
      </dgm:t>
    </dgm:pt>
    <dgm:pt modelId="{E06FA616-6257-48E7-BFB4-F02CE7A8CAF2}" type="parTrans" cxnId="{8029D1A3-CC14-4D8B-A864-14421413C34D}">
      <dgm:prSet/>
      <dgm:spPr/>
      <dgm:t>
        <a:bodyPr/>
        <a:lstStyle/>
        <a:p>
          <a:endParaRPr lang="ru-RU"/>
        </a:p>
      </dgm:t>
    </dgm:pt>
    <dgm:pt modelId="{19F9B7D4-744A-4C0A-80C1-06C855132C65}" type="sibTrans" cxnId="{8029D1A3-CC14-4D8B-A864-14421413C34D}">
      <dgm:prSet/>
      <dgm:spPr/>
      <dgm:t>
        <a:bodyPr/>
        <a:lstStyle/>
        <a:p>
          <a:endParaRPr lang="ru-RU"/>
        </a:p>
      </dgm:t>
    </dgm:pt>
    <dgm:pt modelId="{DEA28A36-B835-4D97-981E-D8CE5C053A15}">
      <dgm:prSet phldrT="[Текст]" custT="1"/>
      <dgm:spPr>
        <a:solidFill>
          <a:schemeClr val="accent3">
            <a:lumMod val="20000"/>
            <a:lumOff val="80000"/>
            <a:alpha val="90000"/>
          </a:schemeClr>
        </a:solidFill>
        <a:ln>
          <a:solidFill>
            <a:schemeClr val="tx1">
              <a:alpha val="90000"/>
            </a:schemeClr>
          </a:solidFill>
        </a:ln>
      </dgm:spPr>
      <dgm:t>
        <a:bodyPr/>
        <a:lstStyle/>
        <a:p>
          <a:r>
            <a:rPr lang="ru-RU" sz="1200">
              <a:latin typeface="Times New Roman" pitchFamily="18" charset="0"/>
              <a:cs typeface="Times New Roman" pitchFamily="18" charset="0"/>
            </a:rPr>
            <a:t>утверждается решением районного (города обласного значения) маслихата</a:t>
          </a:r>
        </a:p>
      </dgm:t>
    </dgm:pt>
    <dgm:pt modelId="{5BD81184-A44F-4D41-B5E6-6F306844B3F7}" type="parTrans" cxnId="{73028A31-06D4-4019-9FB6-5F91890BE400}">
      <dgm:prSet/>
      <dgm:spPr/>
      <dgm:t>
        <a:bodyPr/>
        <a:lstStyle/>
        <a:p>
          <a:endParaRPr lang="ru-RU"/>
        </a:p>
      </dgm:t>
    </dgm:pt>
    <dgm:pt modelId="{21FDE21D-03AF-4157-A2DE-7509B81606A9}" type="sibTrans" cxnId="{73028A31-06D4-4019-9FB6-5F91890BE400}">
      <dgm:prSet/>
      <dgm:spPr/>
      <dgm:t>
        <a:bodyPr/>
        <a:lstStyle/>
        <a:p>
          <a:endParaRPr lang="ru-RU"/>
        </a:p>
      </dgm:t>
    </dgm:pt>
    <dgm:pt modelId="{D3F86C06-D080-4F20-875F-D06DC8318460}">
      <dgm:prSet phldrT="[Текст]" custT="1"/>
      <dgm:spPr>
        <a:solidFill>
          <a:schemeClr val="accent1">
            <a:lumMod val="40000"/>
            <a:lumOff val="60000"/>
            <a:alpha val="50000"/>
          </a:schemeClr>
        </a:solidFill>
        <a:ln>
          <a:solidFill>
            <a:schemeClr val="tx1"/>
          </a:solidFill>
        </a:ln>
      </dgm:spPr>
      <dgm:t>
        <a:bodyPr/>
        <a:lstStyle/>
        <a:p>
          <a:r>
            <a:rPr lang="ru-RU" sz="1200">
              <a:solidFill>
                <a:schemeClr val="tx1"/>
              </a:solidFill>
              <a:latin typeface="Times New Roman" pitchFamily="18" charset="0"/>
              <a:cs typeface="Times New Roman" pitchFamily="18" charset="0"/>
            </a:rPr>
            <a:t>Бюджет города районного значения, села, поселка, сельского округа</a:t>
          </a:r>
        </a:p>
      </dgm:t>
    </dgm:pt>
    <dgm:pt modelId="{EE0D9C12-30A9-4D4A-B94B-C8AB8B26EC4B}" type="parTrans" cxnId="{BFEF342A-48D3-48C7-8D15-0F18D85E92CB}">
      <dgm:prSet/>
      <dgm:spPr/>
      <dgm:t>
        <a:bodyPr/>
        <a:lstStyle/>
        <a:p>
          <a:endParaRPr lang="ru-RU"/>
        </a:p>
      </dgm:t>
    </dgm:pt>
    <dgm:pt modelId="{714BD9B4-D9B3-4E3D-94FA-4648377D6266}" type="sibTrans" cxnId="{BFEF342A-48D3-48C7-8D15-0F18D85E92CB}">
      <dgm:prSet/>
      <dgm:spPr/>
      <dgm:t>
        <a:bodyPr/>
        <a:lstStyle/>
        <a:p>
          <a:endParaRPr lang="ru-RU"/>
        </a:p>
      </dgm:t>
    </dgm:pt>
    <dgm:pt modelId="{C867CF55-6021-4F1B-B128-D22CCD903912}">
      <dgm:prSet phldrT="[Текст]" custT="1"/>
      <dgm:spPr>
        <a:solidFill>
          <a:schemeClr val="accent3">
            <a:lumMod val="20000"/>
            <a:lumOff val="80000"/>
            <a:alpha val="90000"/>
          </a:schemeClr>
        </a:solidFill>
        <a:ln>
          <a:solidFill>
            <a:schemeClr val="tx1">
              <a:alpha val="90000"/>
            </a:schemeClr>
          </a:solidFill>
        </a:ln>
      </dgm:spPr>
      <dgm:t>
        <a:bodyPr/>
        <a:lstStyle/>
        <a:p>
          <a:r>
            <a:rPr lang="ru-RU" sz="1200">
              <a:latin typeface="Times New Roman" pitchFamily="18" charset="0"/>
              <a:cs typeface="Times New Roman" pitchFamily="18" charset="0"/>
            </a:rPr>
            <a:t>утверждается решением районного (города областного значения) маслихата после согласования с собранием местного сообщества</a:t>
          </a:r>
        </a:p>
      </dgm:t>
    </dgm:pt>
    <dgm:pt modelId="{F06042CC-4997-43C3-921E-AB339A013A48}" type="parTrans" cxnId="{EECE1C13-1E79-43BF-AF62-9EEF7496226B}">
      <dgm:prSet/>
      <dgm:spPr/>
      <dgm:t>
        <a:bodyPr/>
        <a:lstStyle/>
        <a:p>
          <a:endParaRPr lang="ru-RU"/>
        </a:p>
      </dgm:t>
    </dgm:pt>
    <dgm:pt modelId="{9A17ACB7-56F4-4433-B097-031617889141}" type="sibTrans" cxnId="{EECE1C13-1E79-43BF-AF62-9EEF7496226B}">
      <dgm:prSet/>
      <dgm:spPr/>
      <dgm:t>
        <a:bodyPr/>
        <a:lstStyle/>
        <a:p>
          <a:endParaRPr lang="ru-RU"/>
        </a:p>
      </dgm:t>
    </dgm:pt>
    <dgm:pt modelId="{C961FF01-D5FB-4B2A-AD1C-B5C9E702765B}" type="pres">
      <dgm:prSet presAssocID="{8F71C8E3-3CF2-4778-9BFA-FE6A3B5689DD}" presName="Name0" presStyleCnt="0">
        <dgm:presLayoutVars>
          <dgm:dir/>
          <dgm:animLvl val="lvl"/>
          <dgm:resizeHandles val="exact"/>
        </dgm:presLayoutVars>
      </dgm:prSet>
      <dgm:spPr/>
      <dgm:t>
        <a:bodyPr/>
        <a:lstStyle/>
        <a:p>
          <a:endParaRPr lang="ru-RU"/>
        </a:p>
      </dgm:t>
    </dgm:pt>
    <dgm:pt modelId="{91987A0B-568B-4AF1-AE05-E614820E15C2}" type="pres">
      <dgm:prSet presAssocID="{9ADEFFA6-C550-4F52-A142-41A14D4F1537}" presName="linNode" presStyleCnt="0"/>
      <dgm:spPr/>
    </dgm:pt>
    <dgm:pt modelId="{B1AC2C89-62DC-4456-9D4F-3E2682CA79B2}" type="pres">
      <dgm:prSet presAssocID="{9ADEFFA6-C550-4F52-A142-41A14D4F1537}" presName="parentText" presStyleLbl="node1" presStyleIdx="0" presStyleCnt="4" custLinFactNeighborY="-208">
        <dgm:presLayoutVars>
          <dgm:chMax val="1"/>
          <dgm:bulletEnabled val="1"/>
        </dgm:presLayoutVars>
      </dgm:prSet>
      <dgm:spPr/>
      <dgm:t>
        <a:bodyPr/>
        <a:lstStyle/>
        <a:p>
          <a:endParaRPr lang="ru-RU"/>
        </a:p>
      </dgm:t>
    </dgm:pt>
    <dgm:pt modelId="{82F9300F-65D9-4962-B73E-AF53D3219F18}" type="pres">
      <dgm:prSet presAssocID="{9ADEFFA6-C550-4F52-A142-41A14D4F1537}" presName="descendantText" presStyleLbl="alignAccFollowNode1" presStyleIdx="0" presStyleCnt="4">
        <dgm:presLayoutVars>
          <dgm:bulletEnabled val="1"/>
        </dgm:presLayoutVars>
      </dgm:prSet>
      <dgm:spPr/>
      <dgm:t>
        <a:bodyPr/>
        <a:lstStyle/>
        <a:p>
          <a:endParaRPr lang="ru-RU"/>
        </a:p>
      </dgm:t>
    </dgm:pt>
    <dgm:pt modelId="{007C3D0E-6363-4A3A-BA6B-1FA47623113A}" type="pres">
      <dgm:prSet presAssocID="{757F30F5-E846-4457-A271-32133BBF28DE}" presName="sp" presStyleCnt="0"/>
      <dgm:spPr/>
    </dgm:pt>
    <dgm:pt modelId="{4747D09A-012A-448F-86E6-8877DFCF4802}" type="pres">
      <dgm:prSet presAssocID="{C86E247B-60DA-417F-A471-E3993CAB6B7A}" presName="linNode" presStyleCnt="0"/>
      <dgm:spPr/>
    </dgm:pt>
    <dgm:pt modelId="{1D4EEF86-7B4D-4A70-AE45-D12F6DF1ADE1}" type="pres">
      <dgm:prSet presAssocID="{C86E247B-60DA-417F-A471-E3993CAB6B7A}" presName="parentText" presStyleLbl="node1" presStyleIdx="1" presStyleCnt="4">
        <dgm:presLayoutVars>
          <dgm:chMax val="1"/>
          <dgm:bulletEnabled val="1"/>
        </dgm:presLayoutVars>
      </dgm:prSet>
      <dgm:spPr/>
      <dgm:t>
        <a:bodyPr/>
        <a:lstStyle/>
        <a:p>
          <a:endParaRPr lang="ru-RU"/>
        </a:p>
      </dgm:t>
    </dgm:pt>
    <dgm:pt modelId="{0CB40963-9F5A-43EB-A79B-383D32393B15}" type="pres">
      <dgm:prSet presAssocID="{C86E247B-60DA-417F-A471-E3993CAB6B7A}" presName="descendantText" presStyleLbl="alignAccFollowNode1" presStyleIdx="1" presStyleCnt="4">
        <dgm:presLayoutVars>
          <dgm:bulletEnabled val="1"/>
        </dgm:presLayoutVars>
      </dgm:prSet>
      <dgm:spPr/>
      <dgm:t>
        <a:bodyPr/>
        <a:lstStyle/>
        <a:p>
          <a:endParaRPr lang="ru-RU"/>
        </a:p>
      </dgm:t>
    </dgm:pt>
    <dgm:pt modelId="{EC95E443-9750-406D-866E-BCB86AA69E5A}" type="pres">
      <dgm:prSet presAssocID="{4A68B885-AA8E-48C2-BF90-2AA98542C408}" presName="sp" presStyleCnt="0"/>
      <dgm:spPr/>
    </dgm:pt>
    <dgm:pt modelId="{515B5605-C5A4-4E1F-92D4-1F479AD5D47F}" type="pres">
      <dgm:prSet presAssocID="{83ED74FE-AE2D-4813-94B5-871A411D6F06}" presName="linNode" presStyleCnt="0"/>
      <dgm:spPr/>
    </dgm:pt>
    <dgm:pt modelId="{0873988A-DBF7-42D6-A4C1-9AE52935C057}" type="pres">
      <dgm:prSet presAssocID="{83ED74FE-AE2D-4813-94B5-871A411D6F06}" presName="parentText" presStyleLbl="node1" presStyleIdx="2" presStyleCnt="4">
        <dgm:presLayoutVars>
          <dgm:chMax val="1"/>
          <dgm:bulletEnabled val="1"/>
        </dgm:presLayoutVars>
      </dgm:prSet>
      <dgm:spPr/>
      <dgm:t>
        <a:bodyPr/>
        <a:lstStyle/>
        <a:p>
          <a:endParaRPr lang="ru-RU"/>
        </a:p>
      </dgm:t>
    </dgm:pt>
    <dgm:pt modelId="{3CD32930-F960-4E9C-B798-D3CBC5A1E7B6}" type="pres">
      <dgm:prSet presAssocID="{83ED74FE-AE2D-4813-94B5-871A411D6F06}" presName="descendantText" presStyleLbl="alignAccFollowNode1" presStyleIdx="2" presStyleCnt="4">
        <dgm:presLayoutVars>
          <dgm:bulletEnabled val="1"/>
        </dgm:presLayoutVars>
      </dgm:prSet>
      <dgm:spPr/>
      <dgm:t>
        <a:bodyPr/>
        <a:lstStyle/>
        <a:p>
          <a:endParaRPr lang="ru-RU"/>
        </a:p>
      </dgm:t>
    </dgm:pt>
    <dgm:pt modelId="{1C285D11-F0E9-4173-ABEC-DAD21670780D}" type="pres">
      <dgm:prSet presAssocID="{19F9B7D4-744A-4C0A-80C1-06C855132C65}" presName="sp" presStyleCnt="0"/>
      <dgm:spPr/>
    </dgm:pt>
    <dgm:pt modelId="{83AEA13A-A192-4145-AEE6-F521B014651A}" type="pres">
      <dgm:prSet presAssocID="{D3F86C06-D080-4F20-875F-D06DC8318460}" presName="linNode" presStyleCnt="0"/>
      <dgm:spPr/>
    </dgm:pt>
    <dgm:pt modelId="{61CD0A16-F169-4D2B-90FD-BFE8FFB78EF0}" type="pres">
      <dgm:prSet presAssocID="{D3F86C06-D080-4F20-875F-D06DC8318460}" presName="parentText" presStyleLbl="node1" presStyleIdx="3" presStyleCnt="4">
        <dgm:presLayoutVars>
          <dgm:chMax val="1"/>
          <dgm:bulletEnabled val="1"/>
        </dgm:presLayoutVars>
      </dgm:prSet>
      <dgm:spPr/>
      <dgm:t>
        <a:bodyPr/>
        <a:lstStyle/>
        <a:p>
          <a:endParaRPr lang="ru-RU"/>
        </a:p>
      </dgm:t>
    </dgm:pt>
    <dgm:pt modelId="{19007C9C-0D05-4862-99B4-1F9622B41496}" type="pres">
      <dgm:prSet presAssocID="{D3F86C06-D080-4F20-875F-D06DC8318460}" presName="descendantText" presStyleLbl="alignAccFollowNode1" presStyleIdx="3" presStyleCnt="4">
        <dgm:presLayoutVars>
          <dgm:bulletEnabled val="1"/>
        </dgm:presLayoutVars>
      </dgm:prSet>
      <dgm:spPr/>
      <dgm:t>
        <a:bodyPr/>
        <a:lstStyle/>
        <a:p>
          <a:endParaRPr lang="ru-RU"/>
        </a:p>
      </dgm:t>
    </dgm:pt>
  </dgm:ptLst>
  <dgm:cxnLst>
    <dgm:cxn modelId="{EECE1C13-1E79-43BF-AF62-9EEF7496226B}" srcId="{D3F86C06-D080-4F20-875F-D06DC8318460}" destId="{C867CF55-6021-4F1B-B128-D22CCD903912}" srcOrd="0" destOrd="0" parTransId="{F06042CC-4997-43C3-921E-AB339A013A48}" sibTransId="{9A17ACB7-56F4-4433-B097-031617889141}"/>
    <dgm:cxn modelId="{8029D1A3-CC14-4D8B-A864-14421413C34D}" srcId="{8F71C8E3-3CF2-4778-9BFA-FE6A3B5689DD}" destId="{83ED74FE-AE2D-4813-94B5-871A411D6F06}" srcOrd="2" destOrd="0" parTransId="{E06FA616-6257-48E7-BFB4-F02CE7A8CAF2}" sibTransId="{19F9B7D4-744A-4C0A-80C1-06C855132C65}"/>
    <dgm:cxn modelId="{BFEF342A-48D3-48C7-8D15-0F18D85E92CB}" srcId="{8F71C8E3-3CF2-4778-9BFA-FE6A3B5689DD}" destId="{D3F86C06-D080-4F20-875F-D06DC8318460}" srcOrd="3" destOrd="0" parTransId="{EE0D9C12-30A9-4D4A-B94B-C8AB8B26EC4B}" sibTransId="{714BD9B4-D9B3-4E3D-94FA-4648377D6266}"/>
    <dgm:cxn modelId="{F7F5036E-662E-4DCB-9E36-7DE3F2E0E80D}" type="presOf" srcId="{83ED74FE-AE2D-4813-94B5-871A411D6F06}" destId="{0873988A-DBF7-42D6-A4C1-9AE52935C057}" srcOrd="0" destOrd="0" presId="urn:microsoft.com/office/officeart/2005/8/layout/vList5"/>
    <dgm:cxn modelId="{7535ADB4-9448-41D2-BE87-B5BEDB69CA55}" type="presOf" srcId="{9ADEFFA6-C550-4F52-A142-41A14D4F1537}" destId="{B1AC2C89-62DC-4456-9D4F-3E2682CA79B2}" srcOrd="0" destOrd="0" presId="urn:microsoft.com/office/officeart/2005/8/layout/vList5"/>
    <dgm:cxn modelId="{1F7E456E-9466-409D-97FE-E09EA72A6BCF}" type="presOf" srcId="{8F71C8E3-3CF2-4778-9BFA-FE6A3B5689DD}" destId="{C961FF01-D5FB-4B2A-AD1C-B5C9E702765B}" srcOrd="0" destOrd="0" presId="urn:microsoft.com/office/officeart/2005/8/layout/vList5"/>
    <dgm:cxn modelId="{0384B356-6F61-4CDC-ABD7-10CF82CD6DAE}" srcId="{9ADEFFA6-C550-4F52-A142-41A14D4F1537}" destId="{5A49E8F7-D0B9-4F1F-82B2-C7CEC1E0B80C}" srcOrd="0" destOrd="0" parTransId="{74DE2C46-4029-47E1-8FE5-5DA1505F193A}" sibTransId="{8465F56D-ECC2-4B36-B509-C8B37370C46A}"/>
    <dgm:cxn modelId="{32ECEB73-90BA-4D4C-9531-3E9067C0BE9C}" type="presOf" srcId="{D3F86C06-D080-4F20-875F-D06DC8318460}" destId="{61CD0A16-F169-4D2B-90FD-BFE8FFB78EF0}" srcOrd="0" destOrd="0" presId="urn:microsoft.com/office/officeart/2005/8/layout/vList5"/>
    <dgm:cxn modelId="{8C5794E5-E579-486D-AEC0-3DAE5FC03FB2}" type="presOf" srcId="{DEA28A36-B835-4D97-981E-D8CE5C053A15}" destId="{3CD32930-F960-4E9C-B798-D3CBC5A1E7B6}" srcOrd="0" destOrd="0" presId="urn:microsoft.com/office/officeart/2005/8/layout/vList5"/>
    <dgm:cxn modelId="{73028A31-06D4-4019-9FB6-5F91890BE400}" srcId="{83ED74FE-AE2D-4813-94B5-871A411D6F06}" destId="{DEA28A36-B835-4D97-981E-D8CE5C053A15}" srcOrd="0" destOrd="0" parTransId="{5BD81184-A44F-4D41-B5E6-6F306844B3F7}" sibTransId="{21FDE21D-03AF-4157-A2DE-7509B81606A9}"/>
    <dgm:cxn modelId="{D7C043FA-AAAF-45BF-A735-F877F99D3C2D}" srcId="{8F71C8E3-3CF2-4778-9BFA-FE6A3B5689DD}" destId="{C86E247B-60DA-417F-A471-E3993CAB6B7A}" srcOrd="1" destOrd="0" parTransId="{9E80FF4C-E6B3-40C5-A7F8-A9EFFE03666A}" sibTransId="{4A68B885-AA8E-48C2-BF90-2AA98542C408}"/>
    <dgm:cxn modelId="{CA3C0D33-F39C-42DC-8B33-37CB644687DA}" type="presOf" srcId="{5A49E8F7-D0B9-4F1F-82B2-C7CEC1E0B80C}" destId="{82F9300F-65D9-4962-B73E-AF53D3219F18}" srcOrd="0" destOrd="0" presId="urn:microsoft.com/office/officeart/2005/8/layout/vList5"/>
    <dgm:cxn modelId="{D192F7BD-D2C2-4875-8C9D-88186F3B0C7A}" type="presOf" srcId="{661D4EAE-978F-4FBD-ABA0-CB1345DA1340}" destId="{0CB40963-9F5A-43EB-A79B-383D32393B15}" srcOrd="0" destOrd="0" presId="urn:microsoft.com/office/officeart/2005/8/layout/vList5"/>
    <dgm:cxn modelId="{CDB2C7C3-A544-4173-8BDD-1DF87243D180}" srcId="{8F71C8E3-3CF2-4778-9BFA-FE6A3B5689DD}" destId="{9ADEFFA6-C550-4F52-A142-41A14D4F1537}" srcOrd="0" destOrd="0" parTransId="{A2557CC2-9778-4168-8594-27B0CE6BE66B}" sibTransId="{757F30F5-E846-4457-A271-32133BBF28DE}"/>
    <dgm:cxn modelId="{40C18323-61DF-43D8-8565-BC5174CEC9A3}" type="presOf" srcId="{C867CF55-6021-4F1B-B128-D22CCD903912}" destId="{19007C9C-0D05-4862-99B4-1F9622B41496}" srcOrd="0" destOrd="0" presId="urn:microsoft.com/office/officeart/2005/8/layout/vList5"/>
    <dgm:cxn modelId="{EA60A17C-5443-4DAF-AC4F-BE333A3416D5}" type="presOf" srcId="{C86E247B-60DA-417F-A471-E3993CAB6B7A}" destId="{1D4EEF86-7B4D-4A70-AE45-D12F6DF1ADE1}" srcOrd="0" destOrd="0" presId="urn:microsoft.com/office/officeart/2005/8/layout/vList5"/>
    <dgm:cxn modelId="{9E7F459C-1B67-4A9D-894A-032350C1EE2B}" srcId="{C86E247B-60DA-417F-A471-E3993CAB6B7A}" destId="{661D4EAE-978F-4FBD-ABA0-CB1345DA1340}" srcOrd="0" destOrd="0" parTransId="{3168F662-9669-4B96-902F-E4DA228DDEC9}" sibTransId="{B8AB4834-229C-43A3-B53E-3EACABCBDC5D}"/>
    <dgm:cxn modelId="{320C6E65-5A29-4684-A33D-9062432571FD}" type="presParOf" srcId="{C961FF01-D5FB-4B2A-AD1C-B5C9E702765B}" destId="{91987A0B-568B-4AF1-AE05-E614820E15C2}" srcOrd="0" destOrd="0" presId="urn:microsoft.com/office/officeart/2005/8/layout/vList5"/>
    <dgm:cxn modelId="{D6FC2B0F-4A9E-44C4-852C-440263D82974}" type="presParOf" srcId="{91987A0B-568B-4AF1-AE05-E614820E15C2}" destId="{B1AC2C89-62DC-4456-9D4F-3E2682CA79B2}" srcOrd="0" destOrd="0" presId="urn:microsoft.com/office/officeart/2005/8/layout/vList5"/>
    <dgm:cxn modelId="{2E306938-85AD-4A20-B14C-CCDCE570F293}" type="presParOf" srcId="{91987A0B-568B-4AF1-AE05-E614820E15C2}" destId="{82F9300F-65D9-4962-B73E-AF53D3219F18}" srcOrd="1" destOrd="0" presId="urn:microsoft.com/office/officeart/2005/8/layout/vList5"/>
    <dgm:cxn modelId="{B3FD1912-95EC-4595-83A2-F7A082EB7CD0}" type="presParOf" srcId="{C961FF01-D5FB-4B2A-AD1C-B5C9E702765B}" destId="{007C3D0E-6363-4A3A-BA6B-1FA47623113A}" srcOrd="1" destOrd="0" presId="urn:microsoft.com/office/officeart/2005/8/layout/vList5"/>
    <dgm:cxn modelId="{39D4C510-318A-482D-896A-349C9CE4653E}" type="presParOf" srcId="{C961FF01-D5FB-4B2A-AD1C-B5C9E702765B}" destId="{4747D09A-012A-448F-86E6-8877DFCF4802}" srcOrd="2" destOrd="0" presId="urn:microsoft.com/office/officeart/2005/8/layout/vList5"/>
    <dgm:cxn modelId="{231BA6C2-33D0-46D3-BF9D-9A7C4712A29F}" type="presParOf" srcId="{4747D09A-012A-448F-86E6-8877DFCF4802}" destId="{1D4EEF86-7B4D-4A70-AE45-D12F6DF1ADE1}" srcOrd="0" destOrd="0" presId="urn:microsoft.com/office/officeart/2005/8/layout/vList5"/>
    <dgm:cxn modelId="{54E9893A-4F02-4D59-A991-C591E4B72BB3}" type="presParOf" srcId="{4747D09A-012A-448F-86E6-8877DFCF4802}" destId="{0CB40963-9F5A-43EB-A79B-383D32393B15}" srcOrd="1" destOrd="0" presId="urn:microsoft.com/office/officeart/2005/8/layout/vList5"/>
    <dgm:cxn modelId="{0DBE376D-8659-4BAD-A73D-CCEF86DF55B9}" type="presParOf" srcId="{C961FF01-D5FB-4B2A-AD1C-B5C9E702765B}" destId="{EC95E443-9750-406D-866E-BCB86AA69E5A}" srcOrd="3" destOrd="0" presId="urn:microsoft.com/office/officeart/2005/8/layout/vList5"/>
    <dgm:cxn modelId="{1F704FEC-361A-4B03-94CF-EC95D2FEA7C0}" type="presParOf" srcId="{C961FF01-D5FB-4B2A-AD1C-B5C9E702765B}" destId="{515B5605-C5A4-4E1F-92D4-1F479AD5D47F}" srcOrd="4" destOrd="0" presId="urn:microsoft.com/office/officeart/2005/8/layout/vList5"/>
    <dgm:cxn modelId="{813D77D6-90AF-40CE-9F9E-17EEADEE15A3}" type="presParOf" srcId="{515B5605-C5A4-4E1F-92D4-1F479AD5D47F}" destId="{0873988A-DBF7-42D6-A4C1-9AE52935C057}" srcOrd="0" destOrd="0" presId="urn:microsoft.com/office/officeart/2005/8/layout/vList5"/>
    <dgm:cxn modelId="{1DF9D72F-BB7B-44D2-A90F-9D6FEEF110CB}" type="presParOf" srcId="{515B5605-C5A4-4E1F-92D4-1F479AD5D47F}" destId="{3CD32930-F960-4E9C-B798-D3CBC5A1E7B6}" srcOrd="1" destOrd="0" presId="urn:microsoft.com/office/officeart/2005/8/layout/vList5"/>
    <dgm:cxn modelId="{48547BC9-6429-40DC-B058-03899F348480}" type="presParOf" srcId="{C961FF01-D5FB-4B2A-AD1C-B5C9E702765B}" destId="{1C285D11-F0E9-4173-ABEC-DAD21670780D}" srcOrd="5" destOrd="0" presId="urn:microsoft.com/office/officeart/2005/8/layout/vList5"/>
    <dgm:cxn modelId="{A95A393C-5FD4-48ED-9E29-37A807A0C219}" type="presParOf" srcId="{C961FF01-D5FB-4B2A-AD1C-B5C9E702765B}" destId="{83AEA13A-A192-4145-AEE6-F521B014651A}" srcOrd="6" destOrd="0" presId="urn:microsoft.com/office/officeart/2005/8/layout/vList5"/>
    <dgm:cxn modelId="{2B6DF337-13E6-4511-BC19-85294F31ECB5}" type="presParOf" srcId="{83AEA13A-A192-4145-AEE6-F521B014651A}" destId="{61CD0A16-F169-4D2B-90FD-BFE8FFB78EF0}" srcOrd="0" destOrd="0" presId="urn:microsoft.com/office/officeart/2005/8/layout/vList5"/>
    <dgm:cxn modelId="{9000AB57-2882-4B23-9DE9-B138A5F06916}" type="presParOf" srcId="{83AEA13A-A192-4145-AEE6-F521B014651A}" destId="{19007C9C-0D05-4862-99B4-1F9622B41496}" srcOrd="1" destOrd="0" presId="urn:microsoft.com/office/officeart/2005/8/layout/vList5"/>
  </dgm:cxnLst>
  <dgm:bg>
    <a:noFill/>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5AC1B7F-9AD9-43DF-A014-D0BD223FC497}"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ru-RU"/>
        </a:p>
      </dgm:t>
    </dgm:pt>
    <dgm:pt modelId="{16BB716D-3383-4A00-9B1F-5485BB5409FB}">
      <dgm:prSet phldrT="[Текст]" custT="1"/>
      <dgm:spPr>
        <a:solidFill>
          <a:schemeClr val="bg2"/>
        </a:solidFill>
        <a:ln>
          <a:solidFill>
            <a:schemeClr val="tx2"/>
          </a:solidFill>
        </a:ln>
      </dgm:spPr>
      <dgm:t>
        <a:bodyPr/>
        <a:lstStyle/>
        <a:p>
          <a:r>
            <a:rPr lang="ru-RU" sz="1000">
              <a:solidFill>
                <a:sysClr val="windowText" lastClr="000000"/>
              </a:solidFill>
              <a:latin typeface="Times New Roman" pitchFamily="18" charset="0"/>
              <a:cs typeface="Times New Roman" pitchFamily="18" charset="0"/>
            </a:rPr>
            <a:t>Налоговые поступления</a:t>
          </a:r>
          <a:endParaRPr lang="ru-RU" sz="1000"/>
        </a:p>
      </dgm:t>
    </dgm:pt>
    <dgm:pt modelId="{B208B6E4-62F5-4A3C-95A3-D408B7BD158E}" type="parTrans" cxnId="{2DF7D18B-288C-4CBB-AECF-4F168D461EB0}">
      <dgm:prSet/>
      <dgm:spPr/>
      <dgm:t>
        <a:bodyPr/>
        <a:lstStyle/>
        <a:p>
          <a:endParaRPr lang="ru-RU"/>
        </a:p>
      </dgm:t>
    </dgm:pt>
    <dgm:pt modelId="{F40839E9-6AA2-46D9-B2D4-3E51BC5FE666}" type="sibTrans" cxnId="{2DF7D18B-288C-4CBB-AECF-4F168D461EB0}">
      <dgm:prSet/>
      <dgm:spPr/>
      <dgm:t>
        <a:bodyPr/>
        <a:lstStyle/>
        <a:p>
          <a:endParaRPr lang="ru-RU"/>
        </a:p>
      </dgm:t>
    </dgm:pt>
    <dgm:pt modelId="{CC0F7B0B-28D1-4445-B5C8-0A0044C8B8F3}">
      <dgm:prSet phldrT="[Текст]" custT="1"/>
      <dgm:spPr>
        <a:ln>
          <a:solidFill>
            <a:schemeClr val="tx2"/>
          </a:solidFill>
        </a:ln>
      </dgm:spPr>
      <dgm:t>
        <a:bodyPr/>
        <a:lstStyle/>
        <a:p>
          <a:r>
            <a:rPr lang="ru-RU" sz="1000">
              <a:solidFill>
                <a:sysClr val="windowText" lastClr="000000"/>
              </a:solidFill>
              <a:latin typeface="Times New Roman" pitchFamily="18" charset="0"/>
              <a:cs typeface="Times New Roman" pitchFamily="18" charset="0"/>
            </a:rPr>
            <a:t>Индивидуальный подоходный налог с физических лиц</a:t>
          </a:r>
        </a:p>
      </dgm:t>
    </dgm:pt>
    <dgm:pt modelId="{3A6545FB-1578-46AE-92B2-9C9ECFBB1DA7}" type="parTrans" cxnId="{A6E7367D-E431-49D3-A382-BEF2DD39D11E}">
      <dgm:prSet/>
      <dgm:spPr>
        <a:ln>
          <a:solidFill>
            <a:schemeClr val="tx2"/>
          </a:solidFill>
        </a:ln>
      </dgm:spPr>
      <dgm:t>
        <a:bodyPr/>
        <a:lstStyle/>
        <a:p>
          <a:endParaRPr lang="ru-RU"/>
        </a:p>
      </dgm:t>
    </dgm:pt>
    <dgm:pt modelId="{C4AEDEB9-930C-4DC4-8DD1-5DBFF6A2F3AD}" type="sibTrans" cxnId="{A6E7367D-E431-49D3-A382-BEF2DD39D11E}">
      <dgm:prSet/>
      <dgm:spPr/>
      <dgm:t>
        <a:bodyPr/>
        <a:lstStyle/>
        <a:p>
          <a:endParaRPr lang="ru-RU"/>
        </a:p>
      </dgm:t>
    </dgm:pt>
    <dgm:pt modelId="{957B4F60-4D32-4C72-B8AE-847BE8C53555}">
      <dgm:prSet phldrT="[Текст]" custT="1"/>
      <dgm:spPr>
        <a:ln>
          <a:solidFill>
            <a:schemeClr val="tx2"/>
          </a:solidFill>
        </a:ln>
      </dgm:spPr>
      <dgm:t>
        <a:bodyPr/>
        <a:lstStyle/>
        <a:p>
          <a:r>
            <a:rPr lang="ru-RU" sz="1000">
              <a:latin typeface="Times New Roman" pitchFamily="18" charset="0"/>
              <a:cs typeface="Times New Roman" pitchFamily="18" charset="0"/>
            </a:rPr>
            <a:t>Налог на имущество физических лиц</a:t>
          </a:r>
        </a:p>
      </dgm:t>
    </dgm:pt>
    <dgm:pt modelId="{53427721-33BB-4F51-A597-120CE9A9454A}" type="parTrans" cxnId="{ABAC49FE-9891-44E8-AB0E-86B8B2D5E471}">
      <dgm:prSet/>
      <dgm:spPr>
        <a:ln>
          <a:solidFill>
            <a:schemeClr val="tx2"/>
          </a:solidFill>
        </a:ln>
      </dgm:spPr>
      <dgm:t>
        <a:bodyPr/>
        <a:lstStyle/>
        <a:p>
          <a:endParaRPr lang="ru-RU"/>
        </a:p>
      </dgm:t>
    </dgm:pt>
    <dgm:pt modelId="{2DD8FCB4-70A7-4F5A-95F2-EA1144384FD3}" type="sibTrans" cxnId="{ABAC49FE-9891-44E8-AB0E-86B8B2D5E471}">
      <dgm:prSet/>
      <dgm:spPr/>
      <dgm:t>
        <a:bodyPr/>
        <a:lstStyle/>
        <a:p>
          <a:endParaRPr lang="ru-RU"/>
        </a:p>
      </dgm:t>
    </dgm:pt>
    <dgm:pt modelId="{E2DD435A-C699-4909-803A-6319800E78C8}">
      <dgm:prSet phldrT="[Текст]" custT="1"/>
      <dgm:spPr>
        <a:solidFill>
          <a:schemeClr val="bg2"/>
        </a:solidFill>
        <a:ln>
          <a:solidFill>
            <a:schemeClr val="tx2"/>
          </a:solidFill>
        </a:ln>
      </dgm:spPr>
      <dgm:t>
        <a:bodyPr/>
        <a:lstStyle/>
        <a:p>
          <a:r>
            <a:rPr lang="ru-RU" sz="1000">
              <a:solidFill>
                <a:sysClr val="windowText" lastClr="000000"/>
              </a:solidFill>
              <a:latin typeface="Times New Roman" pitchFamily="18" charset="0"/>
              <a:cs typeface="Times New Roman" pitchFamily="18" charset="0"/>
            </a:rPr>
            <a:t>Неналоговые поступления</a:t>
          </a:r>
        </a:p>
      </dgm:t>
    </dgm:pt>
    <dgm:pt modelId="{52C401ED-D277-4FF4-A847-69C2DEA4E8E9}" type="parTrans" cxnId="{A5DDA260-A8CC-43AD-89A2-184ADB0CF4C8}">
      <dgm:prSet/>
      <dgm:spPr/>
      <dgm:t>
        <a:bodyPr/>
        <a:lstStyle/>
        <a:p>
          <a:endParaRPr lang="ru-RU"/>
        </a:p>
      </dgm:t>
    </dgm:pt>
    <dgm:pt modelId="{B8B65DBE-27B9-4161-A800-78BE57317A65}" type="sibTrans" cxnId="{A5DDA260-A8CC-43AD-89A2-184ADB0CF4C8}">
      <dgm:prSet/>
      <dgm:spPr/>
      <dgm:t>
        <a:bodyPr/>
        <a:lstStyle/>
        <a:p>
          <a:endParaRPr lang="ru-RU"/>
        </a:p>
      </dgm:t>
    </dgm:pt>
    <dgm:pt modelId="{2B4D2693-96C2-4E65-8C3D-297DBD59AD45}">
      <dgm:prSet phldrT="[Текст]" custT="1"/>
      <dgm:spPr>
        <a:ln>
          <a:solidFill>
            <a:schemeClr val="tx2"/>
          </a:solidFill>
        </a:ln>
      </dgm:spPr>
      <dgm:t>
        <a:bodyPr/>
        <a:lstStyle/>
        <a:p>
          <a:pPr>
            <a:spcAft>
              <a:spcPts val="0"/>
            </a:spcAft>
          </a:pPr>
          <a:r>
            <a:rPr lang="ru-RU" sz="1000">
              <a:latin typeface="Times New Roman" pitchFamily="18" charset="0"/>
              <a:cs typeface="Times New Roman" pitchFamily="18" charset="0"/>
            </a:rPr>
            <a:t>Штрафы за административ-</a:t>
          </a:r>
        </a:p>
        <a:p>
          <a:pPr>
            <a:spcAft>
              <a:spcPts val="0"/>
            </a:spcAft>
          </a:pPr>
          <a:r>
            <a:rPr lang="ru-RU" sz="1000">
              <a:latin typeface="Times New Roman" pitchFamily="18" charset="0"/>
              <a:cs typeface="Times New Roman" pitchFamily="18" charset="0"/>
            </a:rPr>
            <a:t>ные право-</a:t>
          </a:r>
        </a:p>
        <a:p>
          <a:pPr>
            <a:spcAft>
              <a:spcPts val="0"/>
            </a:spcAft>
          </a:pPr>
          <a:r>
            <a:rPr lang="ru-RU" sz="1000">
              <a:latin typeface="Times New Roman" pitchFamily="18" charset="0"/>
              <a:cs typeface="Times New Roman" pitchFamily="18" charset="0"/>
            </a:rPr>
            <a:t>нарушения</a:t>
          </a:r>
        </a:p>
      </dgm:t>
    </dgm:pt>
    <dgm:pt modelId="{1D40B7C3-96B8-4B04-A48C-3B906888F081}" type="parTrans" cxnId="{36E2531B-688E-4504-89B6-03F5CB3B92B6}">
      <dgm:prSet/>
      <dgm:spPr>
        <a:ln>
          <a:solidFill>
            <a:schemeClr val="tx2"/>
          </a:solidFill>
        </a:ln>
      </dgm:spPr>
      <dgm:t>
        <a:bodyPr/>
        <a:lstStyle/>
        <a:p>
          <a:endParaRPr lang="ru-RU"/>
        </a:p>
      </dgm:t>
    </dgm:pt>
    <dgm:pt modelId="{E4FC79F0-BCA3-4D0A-9F36-19D98295C468}" type="sibTrans" cxnId="{36E2531B-688E-4504-89B6-03F5CB3B92B6}">
      <dgm:prSet/>
      <dgm:spPr/>
      <dgm:t>
        <a:bodyPr/>
        <a:lstStyle/>
        <a:p>
          <a:endParaRPr lang="ru-RU"/>
        </a:p>
      </dgm:t>
    </dgm:pt>
    <dgm:pt modelId="{92BBE696-EA08-4257-976B-E4E919E63A4D}">
      <dgm:prSet phldrT="[Текст]" custT="1"/>
      <dgm:spPr>
        <a:ln>
          <a:solidFill>
            <a:schemeClr val="tx2"/>
          </a:solidFill>
        </a:ln>
      </dgm:spPr>
      <dgm:t>
        <a:bodyPr/>
        <a:lstStyle/>
        <a:p>
          <a:r>
            <a:rPr lang="ru-RU" sz="1000">
              <a:latin typeface="Times New Roman" pitchFamily="18" charset="0"/>
              <a:cs typeface="Times New Roman" pitchFamily="18" charset="0"/>
            </a:rPr>
            <a:t>Добровольные сборы физических и юридических лиц</a:t>
          </a:r>
        </a:p>
      </dgm:t>
    </dgm:pt>
    <dgm:pt modelId="{DBBEDAA6-44E4-43B6-9968-5EC0A39D1F94}" type="parTrans" cxnId="{A349FE5E-8780-4B34-BE61-2BC1AABA6E09}">
      <dgm:prSet/>
      <dgm:spPr>
        <a:ln>
          <a:solidFill>
            <a:schemeClr val="tx2"/>
          </a:solidFill>
        </a:ln>
      </dgm:spPr>
      <dgm:t>
        <a:bodyPr/>
        <a:lstStyle/>
        <a:p>
          <a:endParaRPr lang="ru-RU"/>
        </a:p>
      </dgm:t>
    </dgm:pt>
    <dgm:pt modelId="{F49D7195-5FFE-45FE-9E99-6BA97398A379}" type="sibTrans" cxnId="{A349FE5E-8780-4B34-BE61-2BC1AABA6E09}">
      <dgm:prSet/>
      <dgm:spPr/>
      <dgm:t>
        <a:bodyPr/>
        <a:lstStyle/>
        <a:p>
          <a:endParaRPr lang="ru-RU"/>
        </a:p>
      </dgm:t>
    </dgm:pt>
    <dgm:pt modelId="{9744096C-7DEB-40D9-BBCC-C01C0ED3458C}">
      <dgm:prSet phldrT="[Текст]" custT="1"/>
      <dgm:spPr>
        <a:solidFill>
          <a:schemeClr val="bg2"/>
        </a:solidFill>
        <a:ln>
          <a:solidFill>
            <a:schemeClr val="tx2"/>
          </a:solidFill>
        </a:ln>
      </dgm:spPr>
      <dgm:t>
        <a:bodyPr/>
        <a:lstStyle/>
        <a:p>
          <a:r>
            <a:rPr lang="ru-RU" sz="1000">
              <a:solidFill>
                <a:sysClr val="windowText" lastClr="000000"/>
              </a:solidFill>
              <a:latin typeface="Times New Roman" pitchFamily="18" charset="0"/>
              <a:cs typeface="Times New Roman" pitchFamily="18" charset="0"/>
            </a:rPr>
            <a:t>Поступления трансфертов из районного (города областного значения ) бюджетов</a:t>
          </a:r>
          <a:endParaRPr lang="ru-RU" sz="1000">
            <a:solidFill>
              <a:sysClr val="windowText" lastClr="000000"/>
            </a:solidFill>
          </a:endParaRPr>
        </a:p>
      </dgm:t>
    </dgm:pt>
    <dgm:pt modelId="{8CB5FE6D-C192-42AB-AA62-B2DA5A7C3BCB}" type="parTrans" cxnId="{4BB33DBD-5067-4E35-98F0-D931BCA92425}">
      <dgm:prSet/>
      <dgm:spPr/>
      <dgm:t>
        <a:bodyPr/>
        <a:lstStyle/>
        <a:p>
          <a:endParaRPr lang="ru-RU"/>
        </a:p>
      </dgm:t>
    </dgm:pt>
    <dgm:pt modelId="{BBCE23C7-C4E2-4371-9706-294DDB72F8D7}" type="sibTrans" cxnId="{4BB33DBD-5067-4E35-98F0-D931BCA92425}">
      <dgm:prSet/>
      <dgm:spPr/>
      <dgm:t>
        <a:bodyPr/>
        <a:lstStyle/>
        <a:p>
          <a:endParaRPr lang="ru-RU"/>
        </a:p>
      </dgm:t>
    </dgm:pt>
    <dgm:pt modelId="{4F0A1152-ABEE-4AA8-8A0D-46EA167CF1CC}">
      <dgm:prSet phldrT="[Текст]" custT="1"/>
      <dgm:spPr>
        <a:solidFill>
          <a:schemeClr val="bg2"/>
        </a:solidFill>
        <a:ln>
          <a:solidFill>
            <a:schemeClr val="tx2"/>
          </a:solidFill>
        </a:ln>
      </dgm:spPr>
      <dgm:t>
        <a:bodyPr/>
        <a:lstStyle/>
        <a:p>
          <a:r>
            <a:rPr lang="ru-RU" sz="1000">
              <a:solidFill>
                <a:sysClr val="windowText" lastClr="000000"/>
              </a:solidFill>
              <a:latin typeface="Times New Roman" pitchFamily="18" charset="0"/>
              <a:cs typeface="Times New Roman" pitchFamily="18" charset="0"/>
            </a:rPr>
            <a:t>Поступления от продажи основного капитала</a:t>
          </a:r>
        </a:p>
      </dgm:t>
    </dgm:pt>
    <dgm:pt modelId="{41A1BDC1-451A-4E0E-9195-264DBEEC75A6}" type="parTrans" cxnId="{46CFBC44-001C-432A-8A3B-2157B820570A}">
      <dgm:prSet/>
      <dgm:spPr/>
      <dgm:t>
        <a:bodyPr/>
        <a:lstStyle/>
        <a:p>
          <a:endParaRPr lang="ru-RU"/>
        </a:p>
      </dgm:t>
    </dgm:pt>
    <dgm:pt modelId="{5700DF65-4342-425B-915B-10C45A93F3FC}" type="sibTrans" cxnId="{46CFBC44-001C-432A-8A3B-2157B820570A}">
      <dgm:prSet/>
      <dgm:spPr/>
      <dgm:t>
        <a:bodyPr/>
        <a:lstStyle/>
        <a:p>
          <a:endParaRPr lang="ru-RU"/>
        </a:p>
      </dgm:t>
    </dgm:pt>
    <dgm:pt modelId="{FA7C66B3-1C37-4AAF-8374-82D84B2722F3}">
      <dgm:prSet phldrT="[Текст]" custT="1"/>
      <dgm:spPr>
        <a:ln>
          <a:solidFill>
            <a:schemeClr val="tx2"/>
          </a:solidFill>
        </a:ln>
      </dgm:spPr>
      <dgm:t>
        <a:bodyPr/>
        <a:lstStyle/>
        <a:p>
          <a:r>
            <a:rPr lang="ru-RU" sz="1000">
              <a:solidFill>
                <a:sysClr val="windowText" lastClr="000000"/>
              </a:solidFill>
              <a:latin typeface="Times New Roman" pitchFamily="18" charset="0"/>
              <a:cs typeface="Times New Roman" pitchFamily="18" charset="0"/>
            </a:rPr>
            <a:t>Поступления от продажи закрепленного за госучреждениями имущества</a:t>
          </a:r>
        </a:p>
      </dgm:t>
    </dgm:pt>
    <dgm:pt modelId="{06E061D2-D06A-4368-ADFA-59BFF052F4E4}" type="parTrans" cxnId="{97DF6228-7347-480B-9DC5-70023F2B92FF}">
      <dgm:prSet/>
      <dgm:spPr>
        <a:ln>
          <a:solidFill>
            <a:schemeClr val="tx2"/>
          </a:solidFill>
        </a:ln>
      </dgm:spPr>
      <dgm:t>
        <a:bodyPr/>
        <a:lstStyle/>
        <a:p>
          <a:endParaRPr lang="ru-RU"/>
        </a:p>
      </dgm:t>
    </dgm:pt>
    <dgm:pt modelId="{C470D12E-77D7-4176-9721-029ECB29FFDF}" type="sibTrans" cxnId="{97DF6228-7347-480B-9DC5-70023F2B92FF}">
      <dgm:prSet/>
      <dgm:spPr/>
      <dgm:t>
        <a:bodyPr/>
        <a:lstStyle/>
        <a:p>
          <a:endParaRPr lang="ru-RU"/>
        </a:p>
      </dgm:t>
    </dgm:pt>
    <dgm:pt modelId="{941193B5-A321-4A59-B3BB-11DCD10B5275}">
      <dgm:prSet phldrT="[Текст]" custT="1"/>
      <dgm:spPr>
        <a:ln>
          <a:solidFill>
            <a:schemeClr val="tx2"/>
          </a:solidFill>
        </a:ln>
      </dgm:spPr>
      <dgm:t>
        <a:bodyPr/>
        <a:lstStyle/>
        <a:p>
          <a:r>
            <a:rPr lang="ru-RU" sz="1000">
              <a:solidFill>
                <a:sysClr val="windowText" lastClr="000000"/>
              </a:solidFill>
              <a:latin typeface="Times New Roman" pitchFamily="18" charset="0"/>
              <a:cs typeface="Times New Roman" pitchFamily="18" charset="0"/>
            </a:rPr>
            <a:t>Поступления от продажи земельных участков</a:t>
          </a:r>
        </a:p>
      </dgm:t>
    </dgm:pt>
    <dgm:pt modelId="{FC49C37F-2675-4316-9FF8-FA8D168F2BF3}" type="parTrans" cxnId="{E6882BB8-57A5-451E-A804-78BC622D1EDD}">
      <dgm:prSet/>
      <dgm:spPr>
        <a:ln>
          <a:solidFill>
            <a:schemeClr val="tx2"/>
          </a:solidFill>
        </a:ln>
      </dgm:spPr>
      <dgm:t>
        <a:bodyPr/>
        <a:lstStyle/>
        <a:p>
          <a:endParaRPr lang="ru-RU"/>
        </a:p>
      </dgm:t>
    </dgm:pt>
    <dgm:pt modelId="{D02490BB-D9B2-4B07-9D4A-0A6994EBCDD0}" type="sibTrans" cxnId="{E6882BB8-57A5-451E-A804-78BC622D1EDD}">
      <dgm:prSet/>
      <dgm:spPr/>
      <dgm:t>
        <a:bodyPr/>
        <a:lstStyle/>
        <a:p>
          <a:endParaRPr lang="ru-RU"/>
        </a:p>
      </dgm:t>
    </dgm:pt>
    <dgm:pt modelId="{BE567C6D-8894-43F8-9DFE-103CDD4FB8CA}">
      <dgm:prSet phldrT="[Текст]" custT="1"/>
      <dgm:spPr>
        <a:ln>
          <a:solidFill>
            <a:schemeClr val="tx2"/>
          </a:solidFill>
        </a:ln>
      </dgm:spPr>
      <dgm:t>
        <a:bodyPr/>
        <a:lstStyle/>
        <a:p>
          <a:r>
            <a:rPr lang="ru-RU" sz="1000">
              <a:latin typeface="Times New Roman" pitchFamily="18" charset="0"/>
              <a:cs typeface="Times New Roman" pitchFamily="18" charset="0"/>
            </a:rPr>
            <a:t>Плата за продажу права аренды земельных участков</a:t>
          </a:r>
        </a:p>
      </dgm:t>
    </dgm:pt>
    <dgm:pt modelId="{30E8E8B0-5E59-461A-806C-9E9E21DC200A}" type="parTrans" cxnId="{0E66FAE2-69FB-4152-86EB-C98B88A06A90}">
      <dgm:prSet/>
      <dgm:spPr>
        <a:ln>
          <a:solidFill>
            <a:schemeClr val="tx2"/>
          </a:solidFill>
        </a:ln>
      </dgm:spPr>
      <dgm:t>
        <a:bodyPr/>
        <a:lstStyle/>
        <a:p>
          <a:endParaRPr lang="ru-RU"/>
        </a:p>
      </dgm:t>
    </dgm:pt>
    <dgm:pt modelId="{170BC580-1728-441D-B026-AD3B9FF585A4}" type="sibTrans" cxnId="{0E66FAE2-69FB-4152-86EB-C98B88A06A90}">
      <dgm:prSet/>
      <dgm:spPr/>
      <dgm:t>
        <a:bodyPr/>
        <a:lstStyle/>
        <a:p>
          <a:endParaRPr lang="ru-RU"/>
        </a:p>
      </dgm:t>
    </dgm:pt>
    <dgm:pt modelId="{9B6EA17B-C5B7-4708-9669-A219DF47DE45}">
      <dgm:prSet phldrT="[Текст]" custT="1"/>
      <dgm:spPr>
        <a:ln>
          <a:solidFill>
            <a:schemeClr val="tx2"/>
          </a:solidFill>
        </a:ln>
      </dgm:spPr>
      <dgm:t>
        <a:bodyPr/>
        <a:lstStyle/>
        <a:p>
          <a:r>
            <a:rPr lang="ru-RU" sz="1000">
              <a:latin typeface="Times New Roman" pitchFamily="18" charset="0"/>
              <a:cs typeface="Times New Roman" pitchFamily="18" charset="0"/>
            </a:rPr>
            <a:t>Налог на добычу полезных ископаемых на общераспространенные полезные ископаемые, подземные воды и лечебные грязи</a:t>
          </a:r>
        </a:p>
      </dgm:t>
    </dgm:pt>
    <dgm:pt modelId="{F203B7A6-FAC4-4C5A-ADD9-B3C43DC50301}" type="parTrans" cxnId="{448A25E3-96DD-4DC8-BBDD-BBC304428FDE}">
      <dgm:prSet/>
      <dgm:spPr>
        <a:ln>
          <a:solidFill>
            <a:schemeClr val="tx2"/>
          </a:solidFill>
        </a:ln>
      </dgm:spPr>
      <dgm:t>
        <a:bodyPr/>
        <a:lstStyle/>
        <a:p>
          <a:endParaRPr lang="ru-RU"/>
        </a:p>
      </dgm:t>
    </dgm:pt>
    <dgm:pt modelId="{6A98D2EA-637A-4257-ACEC-1B3B8E9A8F94}" type="sibTrans" cxnId="{448A25E3-96DD-4DC8-BBDD-BBC304428FDE}">
      <dgm:prSet/>
      <dgm:spPr/>
      <dgm:t>
        <a:bodyPr/>
        <a:lstStyle/>
        <a:p>
          <a:endParaRPr lang="ru-RU"/>
        </a:p>
      </dgm:t>
    </dgm:pt>
    <dgm:pt modelId="{56B0B893-59CD-4966-86C1-1123C3BADEE4}">
      <dgm:prSet phldrT="[Текст]" custT="1"/>
      <dgm:spPr>
        <a:ln>
          <a:solidFill>
            <a:schemeClr val="tx2"/>
          </a:solidFill>
        </a:ln>
      </dgm:spPr>
      <dgm:t>
        <a:bodyPr/>
        <a:lstStyle/>
        <a:p>
          <a:r>
            <a:rPr lang="ru-RU" sz="1000">
              <a:solidFill>
                <a:sysClr val="windowText" lastClr="000000"/>
              </a:solidFill>
              <a:latin typeface="Times New Roman" pitchFamily="18" charset="0"/>
              <a:cs typeface="Times New Roman" pitchFamily="18" charset="0"/>
            </a:rPr>
            <a:t>Земельный налог с физических и юридических лиц</a:t>
          </a:r>
        </a:p>
      </dgm:t>
    </dgm:pt>
    <dgm:pt modelId="{C6428E11-C952-4D7E-9AFD-C325A49C69C4}" type="parTrans" cxnId="{ABD88391-2167-49CF-BD5C-7243444A4DC5}">
      <dgm:prSet/>
      <dgm:spPr>
        <a:ln>
          <a:solidFill>
            <a:schemeClr val="tx2"/>
          </a:solidFill>
        </a:ln>
      </dgm:spPr>
      <dgm:t>
        <a:bodyPr/>
        <a:lstStyle/>
        <a:p>
          <a:endParaRPr lang="ru-RU"/>
        </a:p>
      </dgm:t>
    </dgm:pt>
    <dgm:pt modelId="{53961B49-C34F-4C31-AF23-4E896C0FA4A5}" type="sibTrans" cxnId="{ABD88391-2167-49CF-BD5C-7243444A4DC5}">
      <dgm:prSet/>
      <dgm:spPr/>
      <dgm:t>
        <a:bodyPr/>
        <a:lstStyle/>
        <a:p>
          <a:endParaRPr lang="ru-RU"/>
        </a:p>
      </dgm:t>
    </dgm:pt>
    <dgm:pt modelId="{93C7DDA4-F7BA-4CA1-81F0-A54FC63F422C}">
      <dgm:prSet phldrT="[Текст]" custT="1"/>
      <dgm:spPr>
        <a:ln>
          <a:solidFill>
            <a:schemeClr val="tx2"/>
          </a:solidFill>
        </a:ln>
      </dgm:spPr>
      <dgm:t>
        <a:bodyPr/>
        <a:lstStyle/>
        <a:p>
          <a:r>
            <a:rPr lang="ru-RU" sz="1000">
              <a:latin typeface="Times New Roman" pitchFamily="18" charset="0"/>
              <a:cs typeface="Times New Roman" pitchFamily="18" charset="0"/>
            </a:rPr>
            <a:t>Налог на транспортные средства с физических и юридических лиц</a:t>
          </a:r>
        </a:p>
      </dgm:t>
    </dgm:pt>
    <dgm:pt modelId="{6D7EAC72-A871-4B2C-8190-2ED900782CB9}" type="parTrans" cxnId="{DA6B7DA4-3EA9-4BFF-BBB3-9EF883B1F1E8}">
      <dgm:prSet/>
      <dgm:spPr>
        <a:ln>
          <a:solidFill>
            <a:schemeClr val="tx2"/>
          </a:solidFill>
        </a:ln>
      </dgm:spPr>
      <dgm:t>
        <a:bodyPr/>
        <a:lstStyle/>
        <a:p>
          <a:endParaRPr lang="ru-RU"/>
        </a:p>
      </dgm:t>
    </dgm:pt>
    <dgm:pt modelId="{AD5CD84D-06A1-4BE1-BB87-5AB16DB1EDCC}" type="sibTrans" cxnId="{DA6B7DA4-3EA9-4BFF-BBB3-9EF883B1F1E8}">
      <dgm:prSet/>
      <dgm:spPr/>
      <dgm:t>
        <a:bodyPr/>
        <a:lstStyle/>
        <a:p>
          <a:endParaRPr lang="ru-RU"/>
        </a:p>
      </dgm:t>
    </dgm:pt>
    <dgm:pt modelId="{79D877D1-5E54-4D20-8511-32A3C50279AB}">
      <dgm:prSet phldrT="[Текст]" custT="1"/>
      <dgm:spPr>
        <a:ln>
          <a:solidFill>
            <a:schemeClr val="tx2"/>
          </a:solidFill>
        </a:ln>
      </dgm:spPr>
      <dgm:t>
        <a:bodyPr/>
        <a:lstStyle/>
        <a:p>
          <a:r>
            <a:rPr lang="ru-RU" sz="1000">
              <a:latin typeface="Times New Roman" pitchFamily="18" charset="0"/>
              <a:cs typeface="Times New Roman" pitchFamily="18" charset="0"/>
            </a:rPr>
            <a:t>Плата за пользование земельными участками</a:t>
          </a:r>
        </a:p>
      </dgm:t>
    </dgm:pt>
    <dgm:pt modelId="{F75153F4-2637-4ED7-BBFE-5B994469226E}" type="parTrans" cxnId="{09AC1F02-3500-408F-88D8-FA482229BBF9}">
      <dgm:prSet/>
      <dgm:spPr>
        <a:ln>
          <a:solidFill>
            <a:schemeClr val="tx2"/>
          </a:solidFill>
        </a:ln>
      </dgm:spPr>
      <dgm:t>
        <a:bodyPr/>
        <a:lstStyle/>
        <a:p>
          <a:endParaRPr lang="ru-RU"/>
        </a:p>
      </dgm:t>
    </dgm:pt>
    <dgm:pt modelId="{25E9C984-4E07-4B38-91E7-8CFADE55D5D3}" type="sibTrans" cxnId="{09AC1F02-3500-408F-88D8-FA482229BBF9}">
      <dgm:prSet/>
      <dgm:spPr/>
      <dgm:t>
        <a:bodyPr/>
        <a:lstStyle/>
        <a:p>
          <a:endParaRPr lang="ru-RU"/>
        </a:p>
      </dgm:t>
    </dgm:pt>
    <dgm:pt modelId="{FFBFC391-31AA-44A6-8AEF-47CB8DA6C706}">
      <dgm:prSet phldrT="[Текст]" custT="1"/>
      <dgm:spPr>
        <a:ln>
          <a:solidFill>
            <a:schemeClr val="tx2"/>
          </a:solidFill>
        </a:ln>
      </dgm:spPr>
      <dgm:t>
        <a:bodyPr/>
        <a:lstStyle/>
        <a:p>
          <a:r>
            <a:rPr lang="ru-RU" sz="1000">
              <a:latin typeface="Times New Roman" pitchFamily="18" charset="0"/>
              <a:cs typeface="Times New Roman" pitchFamily="18" charset="0"/>
            </a:rPr>
            <a:t>Плата за размещение наружной рекламы</a:t>
          </a:r>
        </a:p>
      </dgm:t>
    </dgm:pt>
    <dgm:pt modelId="{6F79E537-8C56-4F8A-9A5E-D056151C277E}" type="parTrans" cxnId="{16D02C26-D01D-4F86-A3EC-02ECF1FA1B71}">
      <dgm:prSet/>
      <dgm:spPr>
        <a:ln>
          <a:solidFill>
            <a:schemeClr val="tx2"/>
          </a:solidFill>
        </a:ln>
      </dgm:spPr>
      <dgm:t>
        <a:bodyPr/>
        <a:lstStyle/>
        <a:p>
          <a:endParaRPr lang="ru-RU"/>
        </a:p>
      </dgm:t>
    </dgm:pt>
    <dgm:pt modelId="{B1D33E69-14F6-4CE1-BD83-0858DB2712A8}" type="sibTrans" cxnId="{16D02C26-D01D-4F86-A3EC-02ECF1FA1B71}">
      <dgm:prSet/>
      <dgm:spPr/>
      <dgm:t>
        <a:bodyPr/>
        <a:lstStyle/>
        <a:p>
          <a:endParaRPr lang="ru-RU"/>
        </a:p>
      </dgm:t>
    </dgm:pt>
    <dgm:pt modelId="{90E4D07D-9740-4C27-9E34-6D514CD39F15}">
      <dgm:prSet phldrT="[Текст]" custT="1"/>
      <dgm:spPr>
        <a:ln>
          <a:solidFill>
            <a:schemeClr val="tx2"/>
          </a:solidFill>
        </a:ln>
      </dgm:spPr>
      <dgm:t>
        <a:bodyPr/>
        <a:lstStyle/>
        <a:p>
          <a:r>
            <a:rPr lang="ru-RU" sz="1000">
              <a:latin typeface="Times New Roman" pitchFamily="18" charset="0"/>
              <a:cs typeface="Times New Roman" pitchFamily="18" charset="0"/>
            </a:rPr>
            <a:t>Прочие неналоговые поступления</a:t>
          </a:r>
        </a:p>
      </dgm:t>
    </dgm:pt>
    <dgm:pt modelId="{8CC13E1A-D963-4FB4-8823-B0302F20D0A1}" type="parTrans" cxnId="{0D1A4A10-7C1E-4D10-93F7-8F9F7E4BF83C}">
      <dgm:prSet/>
      <dgm:spPr>
        <a:ln>
          <a:solidFill>
            <a:schemeClr val="tx2"/>
          </a:solidFill>
        </a:ln>
      </dgm:spPr>
      <dgm:t>
        <a:bodyPr/>
        <a:lstStyle/>
        <a:p>
          <a:endParaRPr lang="ru-RU"/>
        </a:p>
      </dgm:t>
    </dgm:pt>
    <dgm:pt modelId="{CEFF9C7F-65B6-4749-8199-42251E10DFC0}" type="sibTrans" cxnId="{0D1A4A10-7C1E-4D10-93F7-8F9F7E4BF83C}">
      <dgm:prSet/>
      <dgm:spPr/>
      <dgm:t>
        <a:bodyPr/>
        <a:lstStyle/>
        <a:p>
          <a:endParaRPr lang="ru-RU"/>
        </a:p>
      </dgm:t>
    </dgm:pt>
    <dgm:pt modelId="{E8F2A587-D3E1-49AD-B122-ADCFAD1B190C}">
      <dgm:prSet phldrT="[Текст]" custT="1"/>
      <dgm:spPr>
        <a:ln>
          <a:solidFill>
            <a:schemeClr val="tx2"/>
          </a:solidFill>
        </a:ln>
      </dgm:spPr>
      <dgm:t>
        <a:bodyPr/>
        <a:lstStyle/>
        <a:p>
          <a:r>
            <a:rPr lang="ru-RU" sz="1000">
              <a:latin typeface="Times New Roman" pitchFamily="18" charset="0"/>
              <a:cs typeface="Times New Roman" pitchFamily="18" charset="0"/>
            </a:rPr>
            <a:t>Доходы от коммунальной собственности</a:t>
          </a:r>
        </a:p>
      </dgm:t>
    </dgm:pt>
    <dgm:pt modelId="{7380835D-68EC-485F-9826-CBC63759D6A1}" type="parTrans" cxnId="{4562AA5D-181F-4C3F-A5D0-6191B8E184E0}">
      <dgm:prSet/>
      <dgm:spPr>
        <a:ln>
          <a:solidFill>
            <a:schemeClr val="tx2"/>
          </a:solidFill>
        </a:ln>
      </dgm:spPr>
      <dgm:t>
        <a:bodyPr/>
        <a:lstStyle/>
        <a:p>
          <a:endParaRPr lang="ru-RU"/>
        </a:p>
      </dgm:t>
    </dgm:pt>
    <dgm:pt modelId="{89F30E02-ACE9-4B7E-A140-96FF4E4621CF}" type="sibTrans" cxnId="{4562AA5D-181F-4C3F-A5D0-6191B8E184E0}">
      <dgm:prSet/>
      <dgm:spPr/>
      <dgm:t>
        <a:bodyPr/>
        <a:lstStyle/>
        <a:p>
          <a:endParaRPr lang="ru-RU"/>
        </a:p>
      </dgm:t>
    </dgm:pt>
    <dgm:pt modelId="{3865966A-F7F1-4E49-B947-F9C623FF2481}">
      <dgm:prSet phldrT="[Текст]" custT="1"/>
      <dgm:spPr>
        <a:solidFill>
          <a:schemeClr val="bg1"/>
        </a:solidFill>
        <a:ln>
          <a:solidFill>
            <a:schemeClr val="tx2"/>
          </a:solidFill>
        </a:ln>
      </dgm:spPr>
      <dgm:t>
        <a:bodyPr/>
        <a:lstStyle/>
        <a:p>
          <a:r>
            <a:rPr lang="ru-RU" sz="1000">
              <a:solidFill>
                <a:sysClr val="windowText" lastClr="000000"/>
              </a:solidFill>
              <a:latin typeface="Times New Roman" pitchFamily="18" charset="0"/>
              <a:cs typeface="Times New Roman" pitchFamily="18" charset="0"/>
            </a:rPr>
            <a:t>Целевые трансферты из вышестоящего бюджета</a:t>
          </a:r>
        </a:p>
      </dgm:t>
    </dgm:pt>
    <dgm:pt modelId="{6D2F643D-F1CC-48E0-A3DF-AB9CD2489D5A}" type="parTrans" cxnId="{F48B7150-270A-4C07-951A-9B3D21FD3C3E}">
      <dgm:prSet/>
      <dgm:spPr>
        <a:ln>
          <a:solidFill>
            <a:schemeClr val="tx2"/>
          </a:solidFill>
        </a:ln>
      </dgm:spPr>
      <dgm:t>
        <a:bodyPr/>
        <a:lstStyle/>
        <a:p>
          <a:endParaRPr lang="ru-RU"/>
        </a:p>
      </dgm:t>
    </dgm:pt>
    <dgm:pt modelId="{CA5B4601-8977-4331-9600-147061F2D849}" type="sibTrans" cxnId="{F48B7150-270A-4C07-951A-9B3D21FD3C3E}">
      <dgm:prSet/>
      <dgm:spPr/>
      <dgm:t>
        <a:bodyPr/>
        <a:lstStyle/>
        <a:p>
          <a:endParaRPr lang="ru-RU"/>
        </a:p>
      </dgm:t>
    </dgm:pt>
    <dgm:pt modelId="{9EFF8310-AA6F-4671-BB64-5AF288FF3D6E}">
      <dgm:prSet phldrT="[Текст]" custT="1"/>
      <dgm:spPr>
        <a:solidFill>
          <a:schemeClr val="bg1"/>
        </a:solidFill>
        <a:ln>
          <a:solidFill>
            <a:schemeClr val="tx2"/>
          </a:solidFill>
        </a:ln>
      </dgm:spPr>
      <dgm:t>
        <a:bodyPr/>
        <a:lstStyle/>
        <a:p>
          <a:r>
            <a:rPr lang="ru-RU" sz="1000">
              <a:solidFill>
                <a:sysClr val="windowText" lastClr="000000"/>
              </a:solidFill>
              <a:latin typeface="Times New Roman" pitchFamily="18" charset="0"/>
              <a:cs typeface="Times New Roman" pitchFamily="18" charset="0"/>
            </a:rPr>
            <a:t>Субвенции из районного бюджета</a:t>
          </a:r>
        </a:p>
      </dgm:t>
    </dgm:pt>
    <dgm:pt modelId="{6E014F8D-153D-4319-A48D-33C773F834FD}" type="parTrans" cxnId="{54F09104-0F16-458B-880E-8A168097FA9C}">
      <dgm:prSet/>
      <dgm:spPr>
        <a:ln>
          <a:solidFill>
            <a:schemeClr val="tx2"/>
          </a:solidFill>
        </a:ln>
      </dgm:spPr>
      <dgm:t>
        <a:bodyPr/>
        <a:lstStyle/>
        <a:p>
          <a:endParaRPr lang="ru-RU"/>
        </a:p>
      </dgm:t>
    </dgm:pt>
    <dgm:pt modelId="{9F37C6D7-60CF-44E0-8772-D2BFDE692911}" type="sibTrans" cxnId="{54F09104-0F16-458B-880E-8A168097FA9C}">
      <dgm:prSet/>
      <dgm:spPr/>
      <dgm:t>
        <a:bodyPr/>
        <a:lstStyle/>
        <a:p>
          <a:endParaRPr lang="ru-RU"/>
        </a:p>
      </dgm:t>
    </dgm:pt>
    <dgm:pt modelId="{DB35D19F-92FE-4E45-9C17-3FD38D54EC54}" type="pres">
      <dgm:prSet presAssocID="{C5AC1B7F-9AD9-43DF-A014-D0BD223FC497}" presName="diagram" presStyleCnt="0">
        <dgm:presLayoutVars>
          <dgm:chPref val="1"/>
          <dgm:dir/>
          <dgm:animOne val="branch"/>
          <dgm:animLvl val="lvl"/>
          <dgm:resizeHandles/>
        </dgm:presLayoutVars>
      </dgm:prSet>
      <dgm:spPr/>
      <dgm:t>
        <a:bodyPr/>
        <a:lstStyle/>
        <a:p>
          <a:endParaRPr lang="ru-RU"/>
        </a:p>
      </dgm:t>
    </dgm:pt>
    <dgm:pt modelId="{16D7E67D-0901-41C0-941D-9D9D34643B41}" type="pres">
      <dgm:prSet presAssocID="{16BB716D-3383-4A00-9B1F-5485BB5409FB}" presName="root" presStyleCnt="0"/>
      <dgm:spPr/>
    </dgm:pt>
    <dgm:pt modelId="{754066C9-0BDE-45D0-B3D6-86E92FB90D1C}" type="pres">
      <dgm:prSet presAssocID="{16BB716D-3383-4A00-9B1F-5485BB5409FB}" presName="rootComposite" presStyleCnt="0"/>
      <dgm:spPr/>
    </dgm:pt>
    <dgm:pt modelId="{2984F95D-E41F-4A24-84CB-44B241765DC2}" type="pres">
      <dgm:prSet presAssocID="{16BB716D-3383-4A00-9B1F-5485BB5409FB}" presName="rootText" presStyleLbl="node1" presStyleIdx="0" presStyleCnt="4" custScaleX="220386" custScaleY="159120"/>
      <dgm:spPr/>
      <dgm:t>
        <a:bodyPr/>
        <a:lstStyle/>
        <a:p>
          <a:endParaRPr lang="ru-RU"/>
        </a:p>
      </dgm:t>
    </dgm:pt>
    <dgm:pt modelId="{C3AA8501-075D-497C-B207-E8BDB8EF442E}" type="pres">
      <dgm:prSet presAssocID="{16BB716D-3383-4A00-9B1F-5485BB5409FB}" presName="rootConnector" presStyleLbl="node1" presStyleIdx="0" presStyleCnt="4"/>
      <dgm:spPr/>
      <dgm:t>
        <a:bodyPr/>
        <a:lstStyle/>
        <a:p>
          <a:endParaRPr lang="ru-RU"/>
        </a:p>
      </dgm:t>
    </dgm:pt>
    <dgm:pt modelId="{62B41DD6-1C12-4927-B2A6-BA772F3EA964}" type="pres">
      <dgm:prSet presAssocID="{16BB716D-3383-4A00-9B1F-5485BB5409FB}" presName="childShape" presStyleCnt="0"/>
      <dgm:spPr/>
    </dgm:pt>
    <dgm:pt modelId="{A6A8543E-BC23-4407-B124-0ECCB8CCDE58}" type="pres">
      <dgm:prSet presAssocID="{3A6545FB-1578-46AE-92B2-9C9ECFBB1DA7}" presName="Name13" presStyleLbl="parChTrans1D2" presStyleIdx="0" presStyleCnt="16"/>
      <dgm:spPr/>
      <dgm:t>
        <a:bodyPr/>
        <a:lstStyle/>
        <a:p>
          <a:endParaRPr lang="ru-RU"/>
        </a:p>
      </dgm:t>
    </dgm:pt>
    <dgm:pt modelId="{6FD0D374-E2A0-4214-8383-DA38F780A1F4}" type="pres">
      <dgm:prSet presAssocID="{CC0F7B0B-28D1-4445-B5C8-0A0044C8B8F3}" presName="childText" presStyleLbl="bgAcc1" presStyleIdx="0" presStyleCnt="16" custScaleX="234444" custScaleY="201890">
        <dgm:presLayoutVars>
          <dgm:bulletEnabled val="1"/>
        </dgm:presLayoutVars>
      </dgm:prSet>
      <dgm:spPr/>
      <dgm:t>
        <a:bodyPr/>
        <a:lstStyle/>
        <a:p>
          <a:endParaRPr lang="ru-RU"/>
        </a:p>
      </dgm:t>
    </dgm:pt>
    <dgm:pt modelId="{4FFA2948-9E88-44AA-A9D0-E60541945305}" type="pres">
      <dgm:prSet presAssocID="{53427721-33BB-4F51-A597-120CE9A9454A}" presName="Name13" presStyleLbl="parChTrans1D2" presStyleIdx="1" presStyleCnt="16"/>
      <dgm:spPr/>
      <dgm:t>
        <a:bodyPr/>
        <a:lstStyle/>
        <a:p>
          <a:endParaRPr lang="ru-RU"/>
        </a:p>
      </dgm:t>
    </dgm:pt>
    <dgm:pt modelId="{E2074991-1ADA-4425-BA5A-384D4C035C4D}" type="pres">
      <dgm:prSet presAssocID="{957B4F60-4D32-4C72-B8AE-847BE8C53555}" presName="childText" presStyleLbl="bgAcc1" presStyleIdx="1" presStyleCnt="16" custScaleX="230058" custScaleY="137911">
        <dgm:presLayoutVars>
          <dgm:bulletEnabled val="1"/>
        </dgm:presLayoutVars>
      </dgm:prSet>
      <dgm:spPr/>
      <dgm:t>
        <a:bodyPr/>
        <a:lstStyle/>
        <a:p>
          <a:endParaRPr lang="ru-RU"/>
        </a:p>
      </dgm:t>
    </dgm:pt>
    <dgm:pt modelId="{E427E312-018D-4CC2-8987-E0245E9FD187}" type="pres">
      <dgm:prSet presAssocID="{C6428E11-C952-4D7E-9AFD-C325A49C69C4}" presName="Name13" presStyleLbl="parChTrans1D2" presStyleIdx="2" presStyleCnt="16"/>
      <dgm:spPr/>
      <dgm:t>
        <a:bodyPr/>
        <a:lstStyle/>
        <a:p>
          <a:endParaRPr lang="ru-RU"/>
        </a:p>
      </dgm:t>
    </dgm:pt>
    <dgm:pt modelId="{106005B6-85B5-4598-88F7-B36CF63EED9C}" type="pres">
      <dgm:prSet presAssocID="{56B0B893-59CD-4966-86C1-1123C3BADEE4}" presName="childText" presStyleLbl="bgAcc1" presStyleIdx="2" presStyleCnt="16" custScaleX="236556" custScaleY="149885">
        <dgm:presLayoutVars>
          <dgm:bulletEnabled val="1"/>
        </dgm:presLayoutVars>
      </dgm:prSet>
      <dgm:spPr/>
      <dgm:t>
        <a:bodyPr/>
        <a:lstStyle/>
        <a:p>
          <a:endParaRPr lang="ru-RU"/>
        </a:p>
      </dgm:t>
    </dgm:pt>
    <dgm:pt modelId="{6BA3D851-C459-42D7-A25C-732A1BC4D0D5}" type="pres">
      <dgm:prSet presAssocID="{6D7EAC72-A871-4B2C-8190-2ED900782CB9}" presName="Name13" presStyleLbl="parChTrans1D2" presStyleIdx="3" presStyleCnt="16"/>
      <dgm:spPr/>
      <dgm:t>
        <a:bodyPr/>
        <a:lstStyle/>
        <a:p>
          <a:endParaRPr lang="ru-RU"/>
        </a:p>
      </dgm:t>
    </dgm:pt>
    <dgm:pt modelId="{E6960E27-F02E-449F-A2C2-19692082D53F}" type="pres">
      <dgm:prSet presAssocID="{93C7DDA4-F7BA-4CA1-81F0-A54FC63F422C}" presName="childText" presStyleLbl="bgAcc1" presStyleIdx="3" presStyleCnt="16" custScaleX="230208" custScaleY="197825">
        <dgm:presLayoutVars>
          <dgm:bulletEnabled val="1"/>
        </dgm:presLayoutVars>
      </dgm:prSet>
      <dgm:spPr/>
      <dgm:t>
        <a:bodyPr/>
        <a:lstStyle/>
        <a:p>
          <a:endParaRPr lang="ru-RU"/>
        </a:p>
      </dgm:t>
    </dgm:pt>
    <dgm:pt modelId="{CC694DEF-0C2C-4AFC-9DBF-802F1403C19E}" type="pres">
      <dgm:prSet presAssocID="{F75153F4-2637-4ED7-BBFE-5B994469226E}" presName="Name13" presStyleLbl="parChTrans1D2" presStyleIdx="4" presStyleCnt="16"/>
      <dgm:spPr/>
      <dgm:t>
        <a:bodyPr/>
        <a:lstStyle/>
        <a:p>
          <a:endParaRPr lang="ru-RU"/>
        </a:p>
      </dgm:t>
    </dgm:pt>
    <dgm:pt modelId="{77292D7C-5714-4F50-8177-16B5DFF38344}" type="pres">
      <dgm:prSet presAssocID="{79D877D1-5E54-4D20-8511-32A3C50279AB}" presName="childText" presStyleLbl="bgAcc1" presStyleIdx="4" presStyleCnt="16" custScaleX="225902" custScaleY="194808">
        <dgm:presLayoutVars>
          <dgm:bulletEnabled val="1"/>
        </dgm:presLayoutVars>
      </dgm:prSet>
      <dgm:spPr/>
      <dgm:t>
        <a:bodyPr/>
        <a:lstStyle/>
        <a:p>
          <a:endParaRPr lang="ru-RU"/>
        </a:p>
      </dgm:t>
    </dgm:pt>
    <dgm:pt modelId="{1314A0B7-5BC2-4C26-BB28-11936BA7AFF7}" type="pres">
      <dgm:prSet presAssocID="{6F79E537-8C56-4F8A-9A5E-D056151C277E}" presName="Name13" presStyleLbl="parChTrans1D2" presStyleIdx="5" presStyleCnt="16"/>
      <dgm:spPr/>
      <dgm:t>
        <a:bodyPr/>
        <a:lstStyle/>
        <a:p>
          <a:endParaRPr lang="ru-RU"/>
        </a:p>
      </dgm:t>
    </dgm:pt>
    <dgm:pt modelId="{7C6E3BAB-69EF-4E02-B7D2-37FE9D70B264}" type="pres">
      <dgm:prSet presAssocID="{FFBFC391-31AA-44A6-8AEF-47CB8DA6C706}" presName="childText" presStyleLbl="bgAcc1" presStyleIdx="5" presStyleCnt="16" custScaleX="232531" custScaleY="147832">
        <dgm:presLayoutVars>
          <dgm:bulletEnabled val="1"/>
        </dgm:presLayoutVars>
      </dgm:prSet>
      <dgm:spPr/>
      <dgm:t>
        <a:bodyPr/>
        <a:lstStyle/>
        <a:p>
          <a:endParaRPr lang="ru-RU"/>
        </a:p>
      </dgm:t>
    </dgm:pt>
    <dgm:pt modelId="{52C8681B-43CD-45C7-82FD-B909B21C6FDD}" type="pres">
      <dgm:prSet presAssocID="{F203B7A6-FAC4-4C5A-ADD9-B3C43DC50301}" presName="Name13" presStyleLbl="parChTrans1D2" presStyleIdx="6" presStyleCnt="16"/>
      <dgm:spPr/>
      <dgm:t>
        <a:bodyPr/>
        <a:lstStyle/>
        <a:p>
          <a:endParaRPr lang="ru-RU"/>
        </a:p>
      </dgm:t>
    </dgm:pt>
    <dgm:pt modelId="{352CF439-E635-4FFD-9881-8022A6274824}" type="pres">
      <dgm:prSet presAssocID="{9B6EA17B-C5B7-4708-9669-A219DF47DE45}" presName="childText" presStyleLbl="bgAcc1" presStyleIdx="6" presStyleCnt="16" custScaleX="224229" custScaleY="348644">
        <dgm:presLayoutVars>
          <dgm:bulletEnabled val="1"/>
        </dgm:presLayoutVars>
      </dgm:prSet>
      <dgm:spPr/>
      <dgm:t>
        <a:bodyPr/>
        <a:lstStyle/>
        <a:p>
          <a:endParaRPr lang="ru-RU"/>
        </a:p>
      </dgm:t>
    </dgm:pt>
    <dgm:pt modelId="{F7F3B70F-DA18-49E2-8C7B-70EDC7B3BEB4}" type="pres">
      <dgm:prSet presAssocID="{E2DD435A-C699-4909-803A-6319800E78C8}" presName="root" presStyleCnt="0"/>
      <dgm:spPr/>
    </dgm:pt>
    <dgm:pt modelId="{C7A80FA7-4E4B-4D4E-B828-AA3F78410BF2}" type="pres">
      <dgm:prSet presAssocID="{E2DD435A-C699-4909-803A-6319800E78C8}" presName="rootComposite" presStyleCnt="0"/>
      <dgm:spPr/>
    </dgm:pt>
    <dgm:pt modelId="{044D1984-6518-4DCD-BC68-5428463ECB89}" type="pres">
      <dgm:prSet presAssocID="{E2DD435A-C699-4909-803A-6319800E78C8}" presName="rootText" presStyleLbl="node1" presStyleIdx="1" presStyleCnt="4" custScaleX="186365" custScaleY="157751"/>
      <dgm:spPr/>
      <dgm:t>
        <a:bodyPr/>
        <a:lstStyle/>
        <a:p>
          <a:endParaRPr lang="ru-RU"/>
        </a:p>
      </dgm:t>
    </dgm:pt>
    <dgm:pt modelId="{22E25149-650D-4203-9A3E-D78BE822B8C5}" type="pres">
      <dgm:prSet presAssocID="{E2DD435A-C699-4909-803A-6319800E78C8}" presName="rootConnector" presStyleLbl="node1" presStyleIdx="1" presStyleCnt="4"/>
      <dgm:spPr/>
      <dgm:t>
        <a:bodyPr/>
        <a:lstStyle/>
        <a:p>
          <a:endParaRPr lang="ru-RU"/>
        </a:p>
      </dgm:t>
    </dgm:pt>
    <dgm:pt modelId="{4C14FA95-48AA-4A5E-A40D-A16F1772565C}" type="pres">
      <dgm:prSet presAssocID="{E2DD435A-C699-4909-803A-6319800E78C8}" presName="childShape" presStyleCnt="0"/>
      <dgm:spPr/>
    </dgm:pt>
    <dgm:pt modelId="{47768BDE-0ADC-4FFB-B3A2-F617553A9EB9}" type="pres">
      <dgm:prSet presAssocID="{1D40B7C3-96B8-4B04-A48C-3B906888F081}" presName="Name13" presStyleLbl="parChTrans1D2" presStyleIdx="7" presStyleCnt="16"/>
      <dgm:spPr/>
      <dgm:t>
        <a:bodyPr/>
        <a:lstStyle/>
        <a:p>
          <a:endParaRPr lang="ru-RU"/>
        </a:p>
      </dgm:t>
    </dgm:pt>
    <dgm:pt modelId="{8F926177-E083-4237-8B09-EF61B16BF9DD}" type="pres">
      <dgm:prSet presAssocID="{2B4D2693-96C2-4E65-8C3D-297DBD59AD45}" presName="childText" presStyleLbl="bgAcc1" presStyleIdx="7" presStyleCnt="16" custScaleX="190079" custScaleY="227541">
        <dgm:presLayoutVars>
          <dgm:bulletEnabled val="1"/>
        </dgm:presLayoutVars>
      </dgm:prSet>
      <dgm:spPr/>
      <dgm:t>
        <a:bodyPr/>
        <a:lstStyle/>
        <a:p>
          <a:endParaRPr lang="ru-RU"/>
        </a:p>
      </dgm:t>
    </dgm:pt>
    <dgm:pt modelId="{4E0C52DD-6256-4B70-B0C2-1E123842F8EB}" type="pres">
      <dgm:prSet presAssocID="{DBBEDAA6-44E4-43B6-9968-5EC0A39D1F94}" presName="Name13" presStyleLbl="parChTrans1D2" presStyleIdx="8" presStyleCnt="16"/>
      <dgm:spPr/>
      <dgm:t>
        <a:bodyPr/>
        <a:lstStyle/>
        <a:p>
          <a:endParaRPr lang="ru-RU"/>
        </a:p>
      </dgm:t>
    </dgm:pt>
    <dgm:pt modelId="{2A87B716-95F0-4D1E-B815-D09C8920BE0C}" type="pres">
      <dgm:prSet presAssocID="{92BBE696-EA08-4257-976B-E4E919E63A4D}" presName="childText" presStyleLbl="bgAcc1" presStyleIdx="8" presStyleCnt="16" custScaleX="196704" custScaleY="238695">
        <dgm:presLayoutVars>
          <dgm:bulletEnabled val="1"/>
        </dgm:presLayoutVars>
      </dgm:prSet>
      <dgm:spPr/>
      <dgm:t>
        <a:bodyPr/>
        <a:lstStyle/>
        <a:p>
          <a:endParaRPr lang="ru-RU"/>
        </a:p>
      </dgm:t>
    </dgm:pt>
    <dgm:pt modelId="{E8D9F16C-53B5-498B-AD22-5FA6E69222FA}" type="pres">
      <dgm:prSet presAssocID="{7380835D-68EC-485F-9826-CBC63759D6A1}" presName="Name13" presStyleLbl="parChTrans1D2" presStyleIdx="9" presStyleCnt="16"/>
      <dgm:spPr/>
      <dgm:t>
        <a:bodyPr/>
        <a:lstStyle/>
        <a:p>
          <a:endParaRPr lang="ru-RU"/>
        </a:p>
      </dgm:t>
    </dgm:pt>
    <dgm:pt modelId="{C57A9902-7D93-4211-8667-72E329EE6470}" type="pres">
      <dgm:prSet presAssocID="{E8F2A587-D3E1-49AD-B122-ADCFAD1B190C}" presName="childText" presStyleLbl="bgAcc1" presStyleIdx="9" presStyleCnt="16" custScaleX="190555" custScaleY="207437">
        <dgm:presLayoutVars>
          <dgm:bulletEnabled val="1"/>
        </dgm:presLayoutVars>
      </dgm:prSet>
      <dgm:spPr/>
      <dgm:t>
        <a:bodyPr/>
        <a:lstStyle/>
        <a:p>
          <a:endParaRPr lang="ru-RU"/>
        </a:p>
      </dgm:t>
    </dgm:pt>
    <dgm:pt modelId="{8083A45C-07CD-4E52-BE7D-322227BB350B}" type="pres">
      <dgm:prSet presAssocID="{8CC13E1A-D963-4FB4-8823-B0302F20D0A1}" presName="Name13" presStyleLbl="parChTrans1D2" presStyleIdx="10" presStyleCnt="16"/>
      <dgm:spPr/>
      <dgm:t>
        <a:bodyPr/>
        <a:lstStyle/>
        <a:p>
          <a:endParaRPr lang="ru-RU"/>
        </a:p>
      </dgm:t>
    </dgm:pt>
    <dgm:pt modelId="{41708986-8435-4903-AFA8-B9DBA1EA0044}" type="pres">
      <dgm:prSet presAssocID="{90E4D07D-9740-4C27-9E34-6D514CD39F15}" presName="childText" presStyleLbl="bgAcc1" presStyleIdx="10" presStyleCnt="16" custScaleX="191168" custScaleY="160137">
        <dgm:presLayoutVars>
          <dgm:bulletEnabled val="1"/>
        </dgm:presLayoutVars>
      </dgm:prSet>
      <dgm:spPr/>
      <dgm:t>
        <a:bodyPr/>
        <a:lstStyle/>
        <a:p>
          <a:endParaRPr lang="ru-RU"/>
        </a:p>
      </dgm:t>
    </dgm:pt>
    <dgm:pt modelId="{C68EA421-7469-4910-B5A2-C1BD15802381}" type="pres">
      <dgm:prSet presAssocID="{4F0A1152-ABEE-4AA8-8A0D-46EA167CF1CC}" presName="root" presStyleCnt="0"/>
      <dgm:spPr/>
    </dgm:pt>
    <dgm:pt modelId="{EE229A6B-C93A-44F9-9B31-FB4E672D9047}" type="pres">
      <dgm:prSet presAssocID="{4F0A1152-ABEE-4AA8-8A0D-46EA167CF1CC}" presName="rootComposite" presStyleCnt="0"/>
      <dgm:spPr/>
    </dgm:pt>
    <dgm:pt modelId="{DD5DBAAA-3E1C-48D3-B702-F886ECFA44D5}" type="pres">
      <dgm:prSet presAssocID="{4F0A1152-ABEE-4AA8-8A0D-46EA167CF1CC}" presName="rootText" presStyleLbl="node1" presStyleIdx="2" presStyleCnt="4" custScaleX="185398" custScaleY="160780"/>
      <dgm:spPr/>
      <dgm:t>
        <a:bodyPr/>
        <a:lstStyle/>
        <a:p>
          <a:endParaRPr lang="ru-RU"/>
        </a:p>
      </dgm:t>
    </dgm:pt>
    <dgm:pt modelId="{ECF17F0A-7149-4614-B56F-93C3EEE8B55D}" type="pres">
      <dgm:prSet presAssocID="{4F0A1152-ABEE-4AA8-8A0D-46EA167CF1CC}" presName="rootConnector" presStyleLbl="node1" presStyleIdx="2" presStyleCnt="4"/>
      <dgm:spPr/>
      <dgm:t>
        <a:bodyPr/>
        <a:lstStyle/>
        <a:p>
          <a:endParaRPr lang="ru-RU"/>
        </a:p>
      </dgm:t>
    </dgm:pt>
    <dgm:pt modelId="{FD2051F7-088B-47AE-87A2-F2475EEF981D}" type="pres">
      <dgm:prSet presAssocID="{4F0A1152-ABEE-4AA8-8A0D-46EA167CF1CC}" presName="childShape" presStyleCnt="0"/>
      <dgm:spPr/>
    </dgm:pt>
    <dgm:pt modelId="{D2B770BE-E311-4F3E-B2E2-8483FA312FDB}" type="pres">
      <dgm:prSet presAssocID="{06E061D2-D06A-4368-ADFA-59BFF052F4E4}" presName="Name13" presStyleLbl="parChTrans1D2" presStyleIdx="11" presStyleCnt="16"/>
      <dgm:spPr/>
      <dgm:t>
        <a:bodyPr/>
        <a:lstStyle/>
        <a:p>
          <a:endParaRPr lang="ru-RU"/>
        </a:p>
      </dgm:t>
    </dgm:pt>
    <dgm:pt modelId="{4E9FB77B-8352-48C8-9BEC-22EF9F4B96AC}" type="pres">
      <dgm:prSet presAssocID="{FA7C66B3-1C37-4AAF-8374-82D84B2722F3}" presName="childText" presStyleLbl="bgAcc1" presStyleIdx="11" presStyleCnt="16" custScaleX="185927" custScaleY="245894">
        <dgm:presLayoutVars>
          <dgm:bulletEnabled val="1"/>
        </dgm:presLayoutVars>
      </dgm:prSet>
      <dgm:spPr/>
      <dgm:t>
        <a:bodyPr/>
        <a:lstStyle/>
        <a:p>
          <a:endParaRPr lang="ru-RU"/>
        </a:p>
      </dgm:t>
    </dgm:pt>
    <dgm:pt modelId="{474E4494-C6A2-4B1C-9842-5AABD8B6FBC5}" type="pres">
      <dgm:prSet presAssocID="{FC49C37F-2675-4316-9FF8-FA8D168F2BF3}" presName="Name13" presStyleLbl="parChTrans1D2" presStyleIdx="12" presStyleCnt="16"/>
      <dgm:spPr/>
      <dgm:t>
        <a:bodyPr/>
        <a:lstStyle/>
        <a:p>
          <a:endParaRPr lang="ru-RU"/>
        </a:p>
      </dgm:t>
    </dgm:pt>
    <dgm:pt modelId="{0FA8421B-F7B4-4E4A-BDD7-47BA6F387D42}" type="pres">
      <dgm:prSet presAssocID="{941193B5-A321-4A59-B3BB-11DCD10B5275}" presName="childText" presStyleLbl="bgAcc1" presStyleIdx="12" presStyleCnt="16" custScaleX="188071" custScaleY="193144">
        <dgm:presLayoutVars>
          <dgm:bulletEnabled val="1"/>
        </dgm:presLayoutVars>
      </dgm:prSet>
      <dgm:spPr/>
      <dgm:t>
        <a:bodyPr/>
        <a:lstStyle/>
        <a:p>
          <a:endParaRPr lang="ru-RU"/>
        </a:p>
      </dgm:t>
    </dgm:pt>
    <dgm:pt modelId="{34B573B3-5AD7-4B80-B95A-CF34E10E059C}" type="pres">
      <dgm:prSet presAssocID="{30E8E8B0-5E59-461A-806C-9E9E21DC200A}" presName="Name13" presStyleLbl="parChTrans1D2" presStyleIdx="13" presStyleCnt="16"/>
      <dgm:spPr/>
      <dgm:t>
        <a:bodyPr/>
        <a:lstStyle/>
        <a:p>
          <a:endParaRPr lang="ru-RU"/>
        </a:p>
      </dgm:t>
    </dgm:pt>
    <dgm:pt modelId="{FF10D081-346F-42AF-9FC6-62C9F59D17EE}" type="pres">
      <dgm:prSet presAssocID="{BE567C6D-8894-43F8-9DFE-103CDD4FB8CA}" presName="childText" presStyleLbl="bgAcc1" presStyleIdx="13" presStyleCnt="16" custScaleX="184401" custScaleY="217427">
        <dgm:presLayoutVars>
          <dgm:bulletEnabled val="1"/>
        </dgm:presLayoutVars>
      </dgm:prSet>
      <dgm:spPr/>
      <dgm:t>
        <a:bodyPr/>
        <a:lstStyle/>
        <a:p>
          <a:endParaRPr lang="ru-RU"/>
        </a:p>
      </dgm:t>
    </dgm:pt>
    <dgm:pt modelId="{EEB2F0A6-C0B9-4B92-B7B8-732BE3808592}" type="pres">
      <dgm:prSet presAssocID="{9744096C-7DEB-40D9-BBCC-C01C0ED3458C}" presName="root" presStyleCnt="0"/>
      <dgm:spPr/>
    </dgm:pt>
    <dgm:pt modelId="{F2F899E9-ED99-41C3-AB7A-D2CFF7B81A8E}" type="pres">
      <dgm:prSet presAssocID="{9744096C-7DEB-40D9-BBCC-C01C0ED3458C}" presName="rootComposite" presStyleCnt="0"/>
      <dgm:spPr/>
    </dgm:pt>
    <dgm:pt modelId="{78B4713F-9F59-4B65-B157-5165A3E2E24F}" type="pres">
      <dgm:prSet presAssocID="{9744096C-7DEB-40D9-BBCC-C01C0ED3458C}" presName="rootText" presStyleLbl="node1" presStyleIdx="3" presStyleCnt="4" custFlipVert="0" custScaleX="256513" custScaleY="163879"/>
      <dgm:spPr/>
      <dgm:t>
        <a:bodyPr/>
        <a:lstStyle/>
        <a:p>
          <a:endParaRPr lang="ru-RU"/>
        </a:p>
      </dgm:t>
    </dgm:pt>
    <dgm:pt modelId="{4579562C-07B2-4479-997E-BFFC72D0E500}" type="pres">
      <dgm:prSet presAssocID="{9744096C-7DEB-40D9-BBCC-C01C0ED3458C}" presName="rootConnector" presStyleLbl="node1" presStyleIdx="3" presStyleCnt="4"/>
      <dgm:spPr/>
      <dgm:t>
        <a:bodyPr/>
        <a:lstStyle/>
        <a:p>
          <a:endParaRPr lang="ru-RU"/>
        </a:p>
      </dgm:t>
    </dgm:pt>
    <dgm:pt modelId="{B8A9E025-5C3E-4CCA-AB8A-E7860F7716A0}" type="pres">
      <dgm:prSet presAssocID="{9744096C-7DEB-40D9-BBCC-C01C0ED3458C}" presName="childShape" presStyleCnt="0"/>
      <dgm:spPr/>
    </dgm:pt>
    <dgm:pt modelId="{08CBDA76-5AF3-40B9-AFBB-A35F55AB86F9}" type="pres">
      <dgm:prSet presAssocID="{6E014F8D-153D-4319-A48D-33C773F834FD}" presName="Name13" presStyleLbl="parChTrans1D2" presStyleIdx="14" presStyleCnt="16"/>
      <dgm:spPr/>
      <dgm:t>
        <a:bodyPr/>
        <a:lstStyle/>
        <a:p>
          <a:endParaRPr lang="ru-RU"/>
        </a:p>
      </dgm:t>
    </dgm:pt>
    <dgm:pt modelId="{87430DBC-97A4-4BD3-AA11-A94291A1D2A5}" type="pres">
      <dgm:prSet presAssocID="{9EFF8310-AA6F-4671-BB64-5AF288FF3D6E}" presName="childText" presStyleLbl="bgAcc1" presStyleIdx="14" presStyleCnt="16" custScaleX="207754" custScaleY="153476">
        <dgm:presLayoutVars>
          <dgm:bulletEnabled val="1"/>
        </dgm:presLayoutVars>
      </dgm:prSet>
      <dgm:spPr/>
      <dgm:t>
        <a:bodyPr/>
        <a:lstStyle/>
        <a:p>
          <a:endParaRPr lang="ru-RU"/>
        </a:p>
      </dgm:t>
    </dgm:pt>
    <dgm:pt modelId="{82E49F78-ADDF-4190-93D6-269F974A0C39}" type="pres">
      <dgm:prSet presAssocID="{6D2F643D-F1CC-48E0-A3DF-AB9CD2489D5A}" presName="Name13" presStyleLbl="parChTrans1D2" presStyleIdx="15" presStyleCnt="16"/>
      <dgm:spPr/>
      <dgm:t>
        <a:bodyPr/>
        <a:lstStyle/>
        <a:p>
          <a:endParaRPr lang="ru-RU"/>
        </a:p>
      </dgm:t>
    </dgm:pt>
    <dgm:pt modelId="{5E86C142-2703-4922-B577-88B7B69E1575}" type="pres">
      <dgm:prSet presAssocID="{3865966A-F7F1-4E49-B947-F9C623FF2481}" presName="childText" presStyleLbl="bgAcc1" presStyleIdx="15" presStyleCnt="16" custScaleX="204325" custScaleY="162551">
        <dgm:presLayoutVars>
          <dgm:bulletEnabled val="1"/>
        </dgm:presLayoutVars>
      </dgm:prSet>
      <dgm:spPr/>
      <dgm:t>
        <a:bodyPr/>
        <a:lstStyle/>
        <a:p>
          <a:endParaRPr lang="ru-RU"/>
        </a:p>
      </dgm:t>
    </dgm:pt>
  </dgm:ptLst>
  <dgm:cxnLst>
    <dgm:cxn modelId="{F66E5533-805F-4112-A2BC-1127EDB77DB1}" type="presOf" srcId="{6E014F8D-153D-4319-A48D-33C773F834FD}" destId="{08CBDA76-5AF3-40B9-AFBB-A35F55AB86F9}" srcOrd="0" destOrd="0" presId="urn:microsoft.com/office/officeart/2005/8/layout/hierarchy3"/>
    <dgm:cxn modelId="{2D1F7DA9-CF3E-4307-B8CF-9415448E56EA}" type="presOf" srcId="{9B6EA17B-C5B7-4708-9669-A219DF47DE45}" destId="{352CF439-E635-4FFD-9881-8022A6274824}" srcOrd="0" destOrd="0" presId="urn:microsoft.com/office/officeart/2005/8/layout/hierarchy3"/>
    <dgm:cxn modelId="{AA754899-3059-401E-89A2-DABE76D0FCE7}" type="presOf" srcId="{957B4F60-4D32-4C72-B8AE-847BE8C53555}" destId="{E2074991-1ADA-4425-BA5A-384D4C035C4D}" srcOrd="0" destOrd="0" presId="urn:microsoft.com/office/officeart/2005/8/layout/hierarchy3"/>
    <dgm:cxn modelId="{C3FEF9CD-31E7-4480-A199-F904AE547304}" type="presOf" srcId="{8CC13E1A-D963-4FB4-8823-B0302F20D0A1}" destId="{8083A45C-07CD-4E52-BE7D-322227BB350B}" srcOrd="0" destOrd="0" presId="urn:microsoft.com/office/officeart/2005/8/layout/hierarchy3"/>
    <dgm:cxn modelId="{4562AA5D-181F-4C3F-A5D0-6191B8E184E0}" srcId="{E2DD435A-C699-4909-803A-6319800E78C8}" destId="{E8F2A587-D3E1-49AD-B122-ADCFAD1B190C}" srcOrd="2" destOrd="0" parTransId="{7380835D-68EC-485F-9826-CBC63759D6A1}" sibTransId="{89F30E02-ACE9-4B7E-A140-96FF4E4621CF}"/>
    <dgm:cxn modelId="{2DF7D18B-288C-4CBB-AECF-4F168D461EB0}" srcId="{C5AC1B7F-9AD9-43DF-A014-D0BD223FC497}" destId="{16BB716D-3383-4A00-9B1F-5485BB5409FB}" srcOrd="0" destOrd="0" parTransId="{B208B6E4-62F5-4A3C-95A3-D408B7BD158E}" sibTransId="{F40839E9-6AA2-46D9-B2D4-3E51BC5FE666}"/>
    <dgm:cxn modelId="{F0AF1CEF-36B8-4BFB-9812-6323CD69A5E3}" type="presOf" srcId="{1D40B7C3-96B8-4B04-A48C-3B906888F081}" destId="{47768BDE-0ADC-4FFB-B3A2-F617553A9EB9}" srcOrd="0" destOrd="0" presId="urn:microsoft.com/office/officeart/2005/8/layout/hierarchy3"/>
    <dgm:cxn modelId="{B6382977-77D8-4F50-BE4B-7D979D712D3B}" type="presOf" srcId="{06E061D2-D06A-4368-ADFA-59BFF052F4E4}" destId="{D2B770BE-E311-4F3E-B2E2-8483FA312FDB}" srcOrd="0" destOrd="0" presId="urn:microsoft.com/office/officeart/2005/8/layout/hierarchy3"/>
    <dgm:cxn modelId="{0E66FAE2-69FB-4152-86EB-C98B88A06A90}" srcId="{4F0A1152-ABEE-4AA8-8A0D-46EA167CF1CC}" destId="{BE567C6D-8894-43F8-9DFE-103CDD4FB8CA}" srcOrd="2" destOrd="0" parTransId="{30E8E8B0-5E59-461A-806C-9E9E21DC200A}" sibTransId="{170BC580-1728-441D-B026-AD3B9FF585A4}"/>
    <dgm:cxn modelId="{DE9BBB33-4FF2-4A32-BFBB-606E46EE7AAF}" type="presOf" srcId="{BE567C6D-8894-43F8-9DFE-103CDD4FB8CA}" destId="{FF10D081-346F-42AF-9FC6-62C9F59D17EE}" srcOrd="0" destOrd="0" presId="urn:microsoft.com/office/officeart/2005/8/layout/hierarchy3"/>
    <dgm:cxn modelId="{502F74F6-3CE2-4332-A3CD-92A078A1A057}" type="presOf" srcId="{79D877D1-5E54-4D20-8511-32A3C50279AB}" destId="{77292D7C-5714-4F50-8177-16B5DFF38344}" srcOrd="0" destOrd="0" presId="urn:microsoft.com/office/officeart/2005/8/layout/hierarchy3"/>
    <dgm:cxn modelId="{7EB22AD0-8B50-4A78-B55E-24F7EC80949B}" type="presOf" srcId="{F203B7A6-FAC4-4C5A-ADD9-B3C43DC50301}" destId="{52C8681B-43CD-45C7-82FD-B909B21C6FDD}" srcOrd="0" destOrd="0" presId="urn:microsoft.com/office/officeart/2005/8/layout/hierarchy3"/>
    <dgm:cxn modelId="{16D02C26-D01D-4F86-A3EC-02ECF1FA1B71}" srcId="{16BB716D-3383-4A00-9B1F-5485BB5409FB}" destId="{FFBFC391-31AA-44A6-8AEF-47CB8DA6C706}" srcOrd="5" destOrd="0" parTransId="{6F79E537-8C56-4F8A-9A5E-D056151C277E}" sibTransId="{B1D33E69-14F6-4CE1-BD83-0858DB2712A8}"/>
    <dgm:cxn modelId="{611DB34B-D79F-4983-877A-8DE5179AE8CE}" type="presOf" srcId="{92BBE696-EA08-4257-976B-E4E919E63A4D}" destId="{2A87B716-95F0-4D1E-B815-D09C8920BE0C}" srcOrd="0" destOrd="0" presId="urn:microsoft.com/office/officeart/2005/8/layout/hierarchy3"/>
    <dgm:cxn modelId="{6F2946FD-B20E-4041-A8B1-284FEF786255}" type="presOf" srcId="{3A6545FB-1578-46AE-92B2-9C9ECFBB1DA7}" destId="{A6A8543E-BC23-4407-B124-0ECCB8CCDE58}" srcOrd="0" destOrd="0" presId="urn:microsoft.com/office/officeart/2005/8/layout/hierarchy3"/>
    <dgm:cxn modelId="{46CFBC44-001C-432A-8A3B-2157B820570A}" srcId="{C5AC1B7F-9AD9-43DF-A014-D0BD223FC497}" destId="{4F0A1152-ABEE-4AA8-8A0D-46EA167CF1CC}" srcOrd="2" destOrd="0" parTransId="{41A1BDC1-451A-4E0E-9195-264DBEEC75A6}" sibTransId="{5700DF65-4342-425B-915B-10C45A93F3FC}"/>
    <dgm:cxn modelId="{4B4BF430-F9D3-4416-B3A8-8ACB75AD178D}" type="presOf" srcId="{56B0B893-59CD-4966-86C1-1123C3BADEE4}" destId="{106005B6-85B5-4598-88F7-B36CF63EED9C}" srcOrd="0" destOrd="0" presId="urn:microsoft.com/office/officeart/2005/8/layout/hierarchy3"/>
    <dgm:cxn modelId="{F48B7150-270A-4C07-951A-9B3D21FD3C3E}" srcId="{9744096C-7DEB-40D9-BBCC-C01C0ED3458C}" destId="{3865966A-F7F1-4E49-B947-F9C623FF2481}" srcOrd="1" destOrd="0" parTransId="{6D2F643D-F1CC-48E0-A3DF-AB9CD2489D5A}" sibTransId="{CA5B4601-8977-4331-9600-147061F2D849}"/>
    <dgm:cxn modelId="{A6E7367D-E431-49D3-A382-BEF2DD39D11E}" srcId="{16BB716D-3383-4A00-9B1F-5485BB5409FB}" destId="{CC0F7B0B-28D1-4445-B5C8-0A0044C8B8F3}" srcOrd="0" destOrd="0" parTransId="{3A6545FB-1578-46AE-92B2-9C9ECFBB1DA7}" sibTransId="{C4AEDEB9-930C-4DC4-8DD1-5DBFF6A2F3AD}"/>
    <dgm:cxn modelId="{C6366888-C16C-41FD-97E8-EA2AA68A2344}" type="presOf" srcId="{C5AC1B7F-9AD9-43DF-A014-D0BD223FC497}" destId="{DB35D19F-92FE-4E45-9C17-3FD38D54EC54}" srcOrd="0" destOrd="0" presId="urn:microsoft.com/office/officeart/2005/8/layout/hierarchy3"/>
    <dgm:cxn modelId="{A925E67F-7C8D-48ED-A255-A9B662061101}" type="presOf" srcId="{53427721-33BB-4F51-A597-120CE9A9454A}" destId="{4FFA2948-9E88-44AA-A9D0-E60541945305}" srcOrd="0" destOrd="0" presId="urn:microsoft.com/office/officeart/2005/8/layout/hierarchy3"/>
    <dgm:cxn modelId="{6C45155A-A877-4462-9F0A-FD96BF995CFD}" type="presOf" srcId="{C6428E11-C952-4D7E-9AFD-C325A49C69C4}" destId="{E427E312-018D-4CC2-8987-E0245E9FD187}" srcOrd="0" destOrd="0" presId="urn:microsoft.com/office/officeart/2005/8/layout/hierarchy3"/>
    <dgm:cxn modelId="{3B3CD242-340E-48E1-B021-58E10D4B41E5}" type="presOf" srcId="{6D7EAC72-A871-4B2C-8190-2ED900782CB9}" destId="{6BA3D851-C459-42D7-A25C-732A1BC4D0D5}" srcOrd="0" destOrd="0" presId="urn:microsoft.com/office/officeart/2005/8/layout/hierarchy3"/>
    <dgm:cxn modelId="{4BB33DBD-5067-4E35-98F0-D931BCA92425}" srcId="{C5AC1B7F-9AD9-43DF-A014-D0BD223FC497}" destId="{9744096C-7DEB-40D9-BBCC-C01C0ED3458C}" srcOrd="3" destOrd="0" parTransId="{8CB5FE6D-C192-42AB-AA62-B2DA5A7C3BCB}" sibTransId="{BBCE23C7-C4E2-4371-9706-294DDB72F8D7}"/>
    <dgm:cxn modelId="{97DF6228-7347-480B-9DC5-70023F2B92FF}" srcId="{4F0A1152-ABEE-4AA8-8A0D-46EA167CF1CC}" destId="{FA7C66B3-1C37-4AAF-8374-82D84B2722F3}" srcOrd="0" destOrd="0" parTransId="{06E061D2-D06A-4368-ADFA-59BFF052F4E4}" sibTransId="{C470D12E-77D7-4176-9721-029ECB29FFDF}"/>
    <dgm:cxn modelId="{09AC1F02-3500-408F-88D8-FA482229BBF9}" srcId="{16BB716D-3383-4A00-9B1F-5485BB5409FB}" destId="{79D877D1-5E54-4D20-8511-32A3C50279AB}" srcOrd="4" destOrd="0" parTransId="{F75153F4-2637-4ED7-BBFE-5B994469226E}" sibTransId="{25E9C984-4E07-4B38-91E7-8CFADE55D5D3}"/>
    <dgm:cxn modelId="{2A79ABDF-70FB-4ECC-96BB-30F10884EB09}" type="presOf" srcId="{9EFF8310-AA6F-4671-BB64-5AF288FF3D6E}" destId="{87430DBC-97A4-4BD3-AA11-A94291A1D2A5}" srcOrd="0" destOrd="0" presId="urn:microsoft.com/office/officeart/2005/8/layout/hierarchy3"/>
    <dgm:cxn modelId="{F8E6A0B5-10E5-4B06-9B85-4A1764073153}" type="presOf" srcId="{90E4D07D-9740-4C27-9E34-6D514CD39F15}" destId="{41708986-8435-4903-AFA8-B9DBA1EA0044}" srcOrd="0" destOrd="0" presId="urn:microsoft.com/office/officeart/2005/8/layout/hierarchy3"/>
    <dgm:cxn modelId="{928557A7-1F93-4934-B70A-99FD653CD76A}" type="presOf" srcId="{FFBFC391-31AA-44A6-8AEF-47CB8DA6C706}" destId="{7C6E3BAB-69EF-4E02-B7D2-37FE9D70B264}" srcOrd="0" destOrd="0" presId="urn:microsoft.com/office/officeart/2005/8/layout/hierarchy3"/>
    <dgm:cxn modelId="{26C25750-0F09-4100-8497-ADCCEAF4C2B4}" type="presOf" srcId="{941193B5-A321-4A59-B3BB-11DCD10B5275}" destId="{0FA8421B-F7B4-4E4A-BDD7-47BA6F387D42}" srcOrd="0" destOrd="0" presId="urn:microsoft.com/office/officeart/2005/8/layout/hierarchy3"/>
    <dgm:cxn modelId="{844CFC60-B96D-48F0-9D8B-D8D6EECC015A}" type="presOf" srcId="{93C7DDA4-F7BA-4CA1-81F0-A54FC63F422C}" destId="{E6960E27-F02E-449F-A2C2-19692082D53F}" srcOrd="0" destOrd="0" presId="urn:microsoft.com/office/officeart/2005/8/layout/hierarchy3"/>
    <dgm:cxn modelId="{A45B4CD3-76D2-4282-9AD9-F4EC1869C1D6}" type="presOf" srcId="{9744096C-7DEB-40D9-BBCC-C01C0ED3458C}" destId="{4579562C-07B2-4479-997E-BFFC72D0E500}" srcOrd="1" destOrd="0" presId="urn:microsoft.com/office/officeart/2005/8/layout/hierarchy3"/>
    <dgm:cxn modelId="{ABAC49FE-9891-44E8-AB0E-86B8B2D5E471}" srcId="{16BB716D-3383-4A00-9B1F-5485BB5409FB}" destId="{957B4F60-4D32-4C72-B8AE-847BE8C53555}" srcOrd="1" destOrd="0" parTransId="{53427721-33BB-4F51-A597-120CE9A9454A}" sibTransId="{2DD8FCB4-70A7-4F5A-95F2-EA1144384FD3}"/>
    <dgm:cxn modelId="{C3AF979E-91E9-46E6-88A6-CE3FFC68505C}" type="presOf" srcId="{3865966A-F7F1-4E49-B947-F9C623FF2481}" destId="{5E86C142-2703-4922-B577-88B7B69E1575}" srcOrd="0" destOrd="0" presId="urn:microsoft.com/office/officeart/2005/8/layout/hierarchy3"/>
    <dgm:cxn modelId="{70972B89-E012-47D8-BE76-2CB46425AEFA}" type="presOf" srcId="{2B4D2693-96C2-4E65-8C3D-297DBD59AD45}" destId="{8F926177-E083-4237-8B09-EF61B16BF9DD}" srcOrd="0" destOrd="0" presId="urn:microsoft.com/office/officeart/2005/8/layout/hierarchy3"/>
    <dgm:cxn modelId="{36DC7F26-F172-4138-8B2E-E4DCB59D2AD3}" type="presOf" srcId="{30E8E8B0-5E59-461A-806C-9E9E21DC200A}" destId="{34B573B3-5AD7-4B80-B95A-CF34E10E059C}" srcOrd="0" destOrd="0" presId="urn:microsoft.com/office/officeart/2005/8/layout/hierarchy3"/>
    <dgm:cxn modelId="{DA6B7DA4-3EA9-4BFF-BBB3-9EF883B1F1E8}" srcId="{16BB716D-3383-4A00-9B1F-5485BB5409FB}" destId="{93C7DDA4-F7BA-4CA1-81F0-A54FC63F422C}" srcOrd="3" destOrd="0" parTransId="{6D7EAC72-A871-4B2C-8190-2ED900782CB9}" sibTransId="{AD5CD84D-06A1-4BE1-BB87-5AB16DB1EDCC}"/>
    <dgm:cxn modelId="{448A25E3-96DD-4DC8-BBDD-BBC304428FDE}" srcId="{16BB716D-3383-4A00-9B1F-5485BB5409FB}" destId="{9B6EA17B-C5B7-4708-9669-A219DF47DE45}" srcOrd="6" destOrd="0" parTransId="{F203B7A6-FAC4-4C5A-ADD9-B3C43DC50301}" sibTransId="{6A98D2EA-637A-4257-ACEC-1B3B8E9A8F94}"/>
    <dgm:cxn modelId="{23B1A87D-4D97-4F58-8D59-249B0A9F8C93}" type="presOf" srcId="{FC49C37F-2675-4316-9FF8-FA8D168F2BF3}" destId="{474E4494-C6A2-4B1C-9842-5AABD8B6FBC5}" srcOrd="0" destOrd="0" presId="urn:microsoft.com/office/officeart/2005/8/layout/hierarchy3"/>
    <dgm:cxn modelId="{D5FCB5BC-1BAA-4455-A1BA-999EA0AEC8C7}" type="presOf" srcId="{16BB716D-3383-4A00-9B1F-5485BB5409FB}" destId="{C3AA8501-075D-497C-B207-E8BDB8EF442E}" srcOrd="1" destOrd="0" presId="urn:microsoft.com/office/officeart/2005/8/layout/hierarchy3"/>
    <dgm:cxn modelId="{468EB0A0-A40E-486B-874D-ECBA79416D15}" type="presOf" srcId="{F75153F4-2637-4ED7-BBFE-5B994469226E}" destId="{CC694DEF-0C2C-4AFC-9DBF-802F1403C19E}" srcOrd="0" destOrd="0" presId="urn:microsoft.com/office/officeart/2005/8/layout/hierarchy3"/>
    <dgm:cxn modelId="{EA254448-46B5-4D6D-B69E-5793CC9E885C}" type="presOf" srcId="{6F79E537-8C56-4F8A-9A5E-D056151C277E}" destId="{1314A0B7-5BC2-4C26-BB28-11936BA7AFF7}" srcOrd="0" destOrd="0" presId="urn:microsoft.com/office/officeart/2005/8/layout/hierarchy3"/>
    <dgm:cxn modelId="{A5DDA260-A8CC-43AD-89A2-184ADB0CF4C8}" srcId="{C5AC1B7F-9AD9-43DF-A014-D0BD223FC497}" destId="{E2DD435A-C699-4909-803A-6319800E78C8}" srcOrd="1" destOrd="0" parTransId="{52C401ED-D277-4FF4-A847-69C2DEA4E8E9}" sibTransId="{B8B65DBE-27B9-4161-A800-78BE57317A65}"/>
    <dgm:cxn modelId="{B07E27AD-6FF5-44FE-B71A-2955ACA3FE57}" type="presOf" srcId="{16BB716D-3383-4A00-9B1F-5485BB5409FB}" destId="{2984F95D-E41F-4A24-84CB-44B241765DC2}" srcOrd="0" destOrd="0" presId="urn:microsoft.com/office/officeart/2005/8/layout/hierarchy3"/>
    <dgm:cxn modelId="{19D97B50-E5A2-4478-989A-610716D3D0F0}" type="presOf" srcId="{DBBEDAA6-44E4-43B6-9968-5EC0A39D1F94}" destId="{4E0C52DD-6256-4B70-B0C2-1E123842F8EB}" srcOrd="0" destOrd="0" presId="urn:microsoft.com/office/officeart/2005/8/layout/hierarchy3"/>
    <dgm:cxn modelId="{37EA8981-A9E1-488A-80EF-36FD39C88EA5}" type="presOf" srcId="{9744096C-7DEB-40D9-BBCC-C01C0ED3458C}" destId="{78B4713F-9F59-4B65-B157-5165A3E2E24F}" srcOrd="0" destOrd="0" presId="urn:microsoft.com/office/officeart/2005/8/layout/hierarchy3"/>
    <dgm:cxn modelId="{ABD88391-2167-49CF-BD5C-7243444A4DC5}" srcId="{16BB716D-3383-4A00-9B1F-5485BB5409FB}" destId="{56B0B893-59CD-4966-86C1-1123C3BADEE4}" srcOrd="2" destOrd="0" parTransId="{C6428E11-C952-4D7E-9AFD-C325A49C69C4}" sibTransId="{53961B49-C34F-4C31-AF23-4E896C0FA4A5}"/>
    <dgm:cxn modelId="{7F21C7CA-B6C1-41FD-80D2-8D652C1B01CE}" type="presOf" srcId="{7380835D-68EC-485F-9826-CBC63759D6A1}" destId="{E8D9F16C-53B5-498B-AD22-5FA6E69222FA}" srcOrd="0" destOrd="0" presId="urn:microsoft.com/office/officeart/2005/8/layout/hierarchy3"/>
    <dgm:cxn modelId="{7C188D91-1B98-4FCB-82AC-2883413CB60B}" type="presOf" srcId="{E8F2A587-D3E1-49AD-B122-ADCFAD1B190C}" destId="{C57A9902-7D93-4211-8667-72E329EE6470}" srcOrd="0" destOrd="0" presId="urn:microsoft.com/office/officeart/2005/8/layout/hierarchy3"/>
    <dgm:cxn modelId="{5A1380CD-2FC6-4458-8243-3F5F648D249D}" type="presOf" srcId="{4F0A1152-ABEE-4AA8-8A0D-46EA167CF1CC}" destId="{DD5DBAAA-3E1C-48D3-B702-F886ECFA44D5}" srcOrd="0" destOrd="0" presId="urn:microsoft.com/office/officeart/2005/8/layout/hierarchy3"/>
    <dgm:cxn modelId="{E6882BB8-57A5-451E-A804-78BC622D1EDD}" srcId="{4F0A1152-ABEE-4AA8-8A0D-46EA167CF1CC}" destId="{941193B5-A321-4A59-B3BB-11DCD10B5275}" srcOrd="1" destOrd="0" parTransId="{FC49C37F-2675-4316-9FF8-FA8D168F2BF3}" sibTransId="{D02490BB-D9B2-4B07-9D4A-0A6994EBCDD0}"/>
    <dgm:cxn modelId="{BDC948B7-24CC-4EA1-B3B3-B10D872A8DB8}" type="presOf" srcId="{4F0A1152-ABEE-4AA8-8A0D-46EA167CF1CC}" destId="{ECF17F0A-7149-4614-B56F-93C3EEE8B55D}" srcOrd="1" destOrd="0" presId="urn:microsoft.com/office/officeart/2005/8/layout/hierarchy3"/>
    <dgm:cxn modelId="{1374A05B-7678-4F1F-A644-B91A44AB88CE}" type="presOf" srcId="{E2DD435A-C699-4909-803A-6319800E78C8}" destId="{22E25149-650D-4203-9A3E-D78BE822B8C5}" srcOrd="1" destOrd="0" presId="urn:microsoft.com/office/officeart/2005/8/layout/hierarchy3"/>
    <dgm:cxn modelId="{E6B12B6D-6CDA-4DB7-A905-487E312A3E1F}" type="presOf" srcId="{6D2F643D-F1CC-48E0-A3DF-AB9CD2489D5A}" destId="{82E49F78-ADDF-4190-93D6-269F974A0C39}" srcOrd="0" destOrd="0" presId="urn:microsoft.com/office/officeart/2005/8/layout/hierarchy3"/>
    <dgm:cxn modelId="{54F09104-0F16-458B-880E-8A168097FA9C}" srcId="{9744096C-7DEB-40D9-BBCC-C01C0ED3458C}" destId="{9EFF8310-AA6F-4671-BB64-5AF288FF3D6E}" srcOrd="0" destOrd="0" parTransId="{6E014F8D-153D-4319-A48D-33C773F834FD}" sibTransId="{9F37C6D7-60CF-44E0-8772-D2BFDE692911}"/>
    <dgm:cxn modelId="{DD6480B1-0B33-4749-B4E6-B4C6A137294E}" type="presOf" srcId="{FA7C66B3-1C37-4AAF-8374-82D84B2722F3}" destId="{4E9FB77B-8352-48C8-9BEC-22EF9F4B96AC}" srcOrd="0" destOrd="0" presId="urn:microsoft.com/office/officeart/2005/8/layout/hierarchy3"/>
    <dgm:cxn modelId="{A349FE5E-8780-4B34-BE61-2BC1AABA6E09}" srcId="{E2DD435A-C699-4909-803A-6319800E78C8}" destId="{92BBE696-EA08-4257-976B-E4E919E63A4D}" srcOrd="1" destOrd="0" parTransId="{DBBEDAA6-44E4-43B6-9968-5EC0A39D1F94}" sibTransId="{F49D7195-5FFE-45FE-9E99-6BA97398A379}"/>
    <dgm:cxn modelId="{874C70C0-F9D7-4777-B5C8-8EA2B613FC72}" type="presOf" srcId="{E2DD435A-C699-4909-803A-6319800E78C8}" destId="{044D1984-6518-4DCD-BC68-5428463ECB89}" srcOrd="0" destOrd="0" presId="urn:microsoft.com/office/officeart/2005/8/layout/hierarchy3"/>
    <dgm:cxn modelId="{45BC1E5C-D107-4EA6-AAB5-D5CA38505C23}" type="presOf" srcId="{CC0F7B0B-28D1-4445-B5C8-0A0044C8B8F3}" destId="{6FD0D374-E2A0-4214-8383-DA38F780A1F4}" srcOrd="0" destOrd="0" presId="urn:microsoft.com/office/officeart/2005/8/layout/hierarchy3"/>
    <dgm:cxn modelId="{0D1A4A10-7C1E-4D10-93F7-8F9F7E4BF83C}" srcId="{E2DD435A-C699-4909-803A-6319800E78C8}" destId="{90E4D07D-9740-4C27-9E34-6D514CD39F15}" srcOrd="3" destOrd="0" parTransId="{8CC13E1A-D963-4FB4-8823-B0302F20D0A1}" sibTransId="{CEFF9C7F-65B6-4749-8199-42251E10DFC0}"/>
    <dgm:cxn modelId="{36E2531B-688E-4504-89B6-03F5CB3B92B6}" srcId="{E2DD435A-C699-4909-803A-6319800E78C8}" destId="{2B4D2693-96C2-4E65-8C3D-297DBD59AD45}" srcOrd="0" destOrd="0" parTransId="{1D40B7C3-96B8-4B04-A48C-3B906888F081}" sibTransId="{E4FC79F0-BCA3-4D0A-9F36-19D98295C468}"/>
    <dgm:cxn modelId="{346A31FF-F0D3-4A0D-9B52-7A0AB541EF0B}" type="presParOf" srcId="{DB35D19F-92FE-4E45-9C17-3FD38D54EC54}" destId="{16D7E67D-0901-41C0-941D-9D9D34643B41}" srcOrd="0" destOrd="0" presId="urn:microsoft.com/office/officeart/2005/8/layout/hierarchy3"/>
    <dgm:cxn modelId="{54CAA8D8-05A4-4A32-8F94-C6A87E6B970B}" type="presParOf" srcId="{16D7E67D-0901-41C0-941D-9D9D34643B41}" destId="{754066C9-0BDE-45D0-B3D6-86E92FB90D1C}" srcOrd="0" destOrd="0" presId="urn:microsoft.com/office/officeart/2005/8/layout/hierarchy3"/>
    <dgm:cxn modelId="{D980F059-5D86-44BF-A6AB-A1AC82648DD4}" type="presParOf" srcId="{754066C9-0BDE-45D0-B3D6-86E92FB90D1C}" destId="{2984F95D-E41F-4A24-84CB-44B241765DC2}" srcOrd="0" destOrd="0" presId="urn:microsoft.com/office/officeart/2005/8/layout/hierarchy3"/>
    <dgm:cxn modelId="{7AC8C4EE-463A-4DD3-922B-44EC6526804E}" type="presParOf" srcId="{754066C9-0BDE-45D0-B3D6-86E92FB90D1C}" destId="{C3AA8501-075D-497C-B207-E8BDB8EF442E}" srcOrd="1" destOrd="0" presId="urn:microsoft.com/office/officeart/2005/8/layout/hierarchy3"/>
    <dgm:cxn modelId="{333F32E9-DAE1-41CF-AD3D-9A45C1FAB5D9}" type="presParOf" srcId="{16D7E67D-0901-41C0-941D-9D9D34643B41}" destId="{62B41DD6-1C12-4927-B2A6-BA772F3EA964}" srcOrd="1" destOrd="0" presId="urn:microsoft.com/office/officeart/2005/8/layout/hierarchy3"/>
    <dgm:cxn modelId="{E5A17DF5-83B4-4A33-BC9F-3D5950817B3D}" type="presParOf" srcId="{62B41DD6-1C12-4927-B2A6-BA772F3EA964}" destId="{A6A8543E-BC23-4407-B124-0ECCB8CCDE58}" srcOrd="0" destOrd="0" presId="urn:microsoft.com/office/officeart/2005/8/layout/hierarchy3"/>
    <dgm:cxn modelId="{FAE32522-EFB3-498E-9DFD-EAD725C4A72F}" type="presParOf" srcId="{62B41DD6-1C12-4927-B2A6-BA772F3EA964}" destId="{6FD0D374-E2A0-4214-8383-DA38F780A1F4}" srcOrd="1" destOrd="0" presId="urn:microsoft.com/office/officeart/2005/8/layout/hierarchy3"/>
    <dgm:cxn modelId="{C263F129-FD77-4784-A1A7-EFA0EAA60FB5}" type="presParOf" srcId="{62B41DD6-1C12-4927-B2A6-BA772F3EA964}" destId="{4FFA2948-9E88-44AA-A9D0-E60541945305}" srcOrd="2" destOrd="0" presId="urn:microsoft.com/office/officeart/2005/8/layout/hierarchy3"/>
    <dgm:cxn modelId="{140E1922-8EDF-4514-803B-BB283B64BFE3}" type="presParOf" srcId="{62B41DD6-1C12-4927-B2A6-BA772F3EA964}" destId="{E2074991-1ADA-4425-BA5A-384D4C035C4D}" srcOrd="3" destOrd="0" presId="urn:microsoft.com/office/officeart/2005/8/layout/hierarchy3"/>
    <dgm:cxn modelId="{619E81BC-4EDB-4997-BCC6-06ED1E63DAC5}" type="presParOf" srcId="{62B41DD6-1C12-4927-B2A6-BA772F3EA964}" destId="{E427E312-018D-4CC2-8987-E0245E9FD187}" srcOrd="4" destOrd="0" presId="urn:microsoft.com/office/officeart/2005/8/layout/hierarchy3"/>
    <dgm:cxn modelId="{DE6AF59D-B90D-4E7F-8B4E-5BFBD08D3B93}" type="presParOf" srcId="{62B41DD6-1C12-4927-B2A6-BA772F3EA964}" destId="{106005B6-85B5-4598-88F7-B36CF63EED9C}" srcOrd="5" destOrd="0" presId="urn:microsoft.com/office/officeart/2005/8/layout/hierarchy3"/>
    <dgm:cxn modelId="{02FC11B9-44E4-41C8-AFAF-B4A6B449307C}" type="presParOf" srcId="{62B41DD6-1C12-4927-B2A6-BA772F3EA964}" destId="{6BA3D851-C459-42D7-A25C-732A1BC4D0D5}" srcOrd="6" destOrd="0" presId="urn:microsoft.com/office/officeart/2005/8/layout/hierarchy3"/>
    <dgm:cxn modelId="{85DBC9E4-9614-4B88-BE75-DF5A1F4965EC}" type="presParOf" srcId="{62B41DD6-1C12-4927-B2A6-BA772F3EA964}" destId="{E6960E27-F02E-449F-A2C2-19692082D53F}" srcOrd="7" destOrd="0" presId="urn:microsoft.com/office/officeart/2005/8/layout/hierarchy3"/>
    <dgm:cxn modelId="{FC975BA9-476E-4DF5-99C1-64CF414CA79F}" type="presParOf" srcId="{62B41DD6-1C12-4927-B2A6-BA772F3EA964}" destId="{CC694DEF-0C2C-4AFC-9DBF-802F1403C19E}" srcOrd="8" destOrd="0" presId="urn:microsoft.com/office/officeart/2005/8/layout/hierarchy3"/>
    <dgm:cxn modelId="{54305C4E-BE06-4038-834C-2A2360156AC4}" type="presParOf" srcId="{62B41DD6-1C12-4927-B2A6-BA772F3EA964}" destId="{77292D7C-5714-4F50-8177-16B5DFF38344}" srcOrd="9" destOrd="0" presId="urn:microsoft.com/office/officeart/2005/8/layout/hierarchy3"/>
    <dgm:cxn modelId="{E7AF150B-5C97-4F43-B98F-05782CBC348A}" type="presParOf" srcId="{62B41DD6-1C12-4927-B2A6-BA772F3EA964}" destId="{1314A0B7-5BC2-4C26-BB28-11936BA7AFF7}" srcOrd="10" destOrd="0" presId="urn:microsoft.com/office/officeart/2005/8/layout/hierarchy3"/>
    <dgm:cxn modelId="{7A161E19-48B1-44A4-8322-F220E4B6F3EC}" type="presParOf" srcId="{62B41DD6-1C12-4927-B2A6-BA772F3EA964}" destId="{7C6E3BAB-69EF-4E02-B7D2-37FE9D70B264}" srcOrd="11" destOrd="0" presId="urn:microsoft.com/office/officeart/2005/8/layout/hierarchy3"/>
    <dgm:cxn modelId="{023C587A-A584-49B6-84D1-C35F5DA669BA}" type="presParOf" srcId="{62B41DD6-1C12-4927-B2A6-BA772F3EA964}" destId="{52C8681B-43CD-45C7-82FD-B909B21C6FDD}" srcOrd="12" destOrd="0" presId="urn:microsoft.com/office/officeart/2005/8/layout/hierarchy3"/>
    <dgm:cxn modelId="{E8EE93A9-656D-4770-8CCA-A6952A87604D}" type="presParOf" srcId="{62B41DD6-1C12-4927-B2A6-BA772F3EA964}" destId="{352CF439-E635-4FFD-9881-8022A6274824}" srcOrd="13" destOrd="0" presId="urn:microsoft.com/office/officeart/2005/8/layout/hierarchy3"/>
    <dgm:cxn modelId="{D4EAF60B-681F-4650-BD30-A3FD3E7209AE}" type="presParOf" srcId="{DB35D19F-92FE-4E45-9C17-3FD38D54EC54}" destId="{F7F3B70F-DA18-49E2-8C7B-70EDC7B3BEB4}" srcOrd="1" destOrd="0" presId="urn:microsoft.com/office/officeart/2005/8/layout/hierarchy3"/>
    <dgm:cxn modelId="{435BB3AB-9884-468B-A8D8-2134AD5C1E39}" type="presParOf" srcId="{F7F3B70F-DA18-49E2-8C7B-70EDC7B3BEB4}" destId="{C7A80FA7-4E4B-4D4E-B828-AA3F78410BF2}" srcOrd="0" destOrd="0" presId="urn:microsoft.com/office/officeart/2005/8/layout/hierarchy3"/>
    <dgm:cxn modelId="{8C446CA3-FB4D-40E6-BF6C-66782460A37A}" type="presParOf" srcId="{C7A80FA7-4E4B-4D4E-B828-AA3F78410BF2}" destId="{044D1984-6518-4DCD-BC68-5428463ECB89}" srcOrd="0" destOrd="0" presId="urn:microsoft.com/office/officeart/2005/8/layout/hierarchy3"/>
    <dgm:cxn modelId="{01E358A7-AC18-4400-8CB0-DED112C5CCE6}" type="presParOf" srcId="{C7A80FA7-4E4B-4D4E-B828-AA3F78410BF2}" destId="{22E25149-650D-4203-9A3E-D78BE822B8C5}" srcOrd="1" destOrd="0" presId="urn:microsoft.com/office/officeart/2005/8/layout/hierarchy3"/>
    <dgm:cxn modelId="{E5D2F896-E23B-44E7-B775-613614B6B0C1}" type="presParOf" srcId="{F7F3B70F-DA18-49E2-8C7B-70EDC7B3BEB4}" destId="{4C14FA95-48AA-4A5E-A40D-A16F1772565C}" srcOrd="1" destOrd="0" presId="urn:microsoft.com/office/officeart/2005/8/layout/hierarchy3"/>
    <dgm:cxn modelId="{55D4596F-B8F8-4634-8C7F-5AA5B035339C}" type="presParOf" srcId="{4C14FA95-48AA-4A5E-A40D-A16F1772565C}" destId="{47768BDE-0ADC-4FFB-B3A2-F617553A9EB9}" srcOrd="0" destOrd="0" presId="urn:microsoft.com/office/officeart/2005/8/layout/hierarchy3"/>
    <dgm:cxn modelId="{8C249419-9473-42F1-A36A-2A5AAC700332}" type="presParOf" srcId="{4C14FA95-48AA-4A5E-A40D-A16F1772565C}" destId="{8F926177-E083-4237-8B09-EF61B16BF9DD}" srcOrd="1" destOrd="0" presId="urn:microsoft.com/office/officeart/2005/8/layout/hierarchy3"/>
    <dgm:cxn modelId="{B441038A-286B-42A6-A97B-09258E102102}" type="presParOf" srcId="{4C14FA95-48AA-4A5E-A40D-A16F1772565C}" destId="{4E0C52DD-6256-4B70-B0C2-1E123842F8EB}" srcOrd="2" destOrd="0" presId="urn:microsoft.com/office/officeart/2005/8/layout/hierarchy3"/>
    <dgm:cxn modelId="{F3F5E262-BBE3-47B3-A3C3-A244CB8F84FB}" type="presParOf" srcId="{4C14FA95-48AA-4A5E-A40D-A16F1772565C}" destId="{2A87B716-95F0-4D1E-B815-D09C8920BE0C}" srcOrd="3" destOrd="0" presId="urn:microsoft.com/office/officeart/2005/8/layout/hierarchy3"/>
    <dgm:cxn modelId="{4A853FC8-86EC-4980-9741-FEF54269144E}" type="presParOf" srcId="{4C14FA95-48AA-4A5E-A40D-A16F1772565C}" destId="{E8D9F16C-53B5-498B-AD22-5FA6E69222FA}" srcOrd="4" destOrd="0" presId="urn:microsoft.com/office/officeart/2005/8/layout/hierarchy3"/>
    <dgm:cxn modelId="{217DEEB7-090D-4BB1-A3A1-A77E6293AEDD}" type="presParOf" srcId="{4C14FA95-48AA-4A5E-A40D-A16F1772565C}" destId="{C57A9902-7D93-4211-8667-72E329EE6470}" srcOrd="5" destOrd="0" presId="urn:microsoft.com/office/officeart/2005/8/layout/hierarchy3"/>
    <dgm:cxn modelId="{7FCE8281-695D-4227-8A10-C68B057429A4}" type="presParOf" srcId="{4C14FA95-48AA-4A5E-A40D-A16F1772565C}" destId="{8083A45C-07CD-4E52-BE7D-322227BB350B}" srcOrd="6" destOrd="0" presId="urn:microsoft.com/office/officeart/2005/8/layout/hierarchy3"/>
    <dgm:cxn modelId="{A70AE42B-1ED5-40EE-8B60-8BC8B0B0587D}" type="presParOf" srcId="{4C14FA95-48AA-4A5E-A40D-A16F1772565C}" destId="{41708986-8435-4903-AFA8-B9DBA1EA0044}" srcOrd="7" destOrd="0" presId="urn:microsoft.com/office/officeart/2005/8/layout/hierarchy3"/>
    <dgm:cxn modelId="{4613770B-083F-45A3-B8FE-64A92AC3B9E9}" type="presParOf" srcId="{DB35D19F-92FE-4E45-9C17-3FD38D54EC54}" destId="{C68EA421-7469-4910-B5A2-C1BD15802381}" srcOrd="2" destOrd="0" presId="urn:microsoft.com/office/officeart/2005/8/layout/hierarchy3"/>
    <dgm:cxn modelId="{0835B825-AB24-4D07-BBDB-6CB473DF86F4}" type="presParOf" srcId="{C68EA421-7469-4910-B5A2-C1BD15802381}" destId="{EE229A6B-C93A-44F9-9B31-FB4E672D9047}" srcOrd="0" destOrd="0" presId="urn:microsoft.com/office/officeart/2005/8/layout/hierarchy3"/>
    <dgm:cxn modelId="{FE50C2E9-E70A-400E-8ACE-2FAD0626753F}" type="presParOf" srcId="{EE229A6B-C93A-44F9-9B31-FB4E672D9047}" destId="{DD5DBAAA-3E1C-48D3-B702-F886ECFA44D5}" srcOrd="0" destOrd="0" presId="urn:microsoft.com/office/officeart/2005/8/layout/hierarchy3"/>
    <dgm:cxn modelId="{F9366920-8DFA-4B9F-A852-3C634BA47880}" type="presParOf" srcId="{EE229A6B-C93A-44F9-9B31-FB4E672D9047}" destId="{ECF17F0A-7149-4614-B56F-93C3EEE8B55D}" srcOrd="1" destOrd="0" presId="urn:microsoft.com/office/officeart/2005/8/layout/hierarchy3"/>
    <dgm:cxn modelId="{A4663DAC-65A3-4DEF-A64C-A423304FD4AA}" type="presParOf" srcId="{C68EA421-7469-4910-B5A2-C1BD15802381}" destId="{FD2051F7-088B-47AE-87A2-F2475EEF981D}" srcOrd="1" destOrd="0" presId="urn:microsoft.com/office/officeart/2005/8/layout/hierarchy3"/>
    <dgm:cxn modelId="{4E4EC363-F269-4AD5-9173-632D59C8CE44}" type="presParOf" srcId="{FD2051F7-088B-47AE-87A2-F2475EEF981D}" destId="{D2B770BE-E311-4F3E-B2E2-8483FA312FDB}" srcOrd="0" destOrd="0" presId="urn:microsoft.com/office/officeart/2005/8/layout/hierarchy3"/>
    <dgm:cxn modelId="{D97571E6-E8CC-4B03-B838-11AD2C958E72}" type="presParOf" srcId="{FD2051F7-088B-47AE-87A2-F2475EEF981D}" destId="{4E9FB77B-8352-48C8-9BEC-22EF9F4B96AC}" srcOrd="1" destOrd="0" presId="urn:microsoft.com/office/officeart/2005/8/layout/hierarchy3"/>
    <dgm:cxn modelId="{395364A1-E695-4A83-9D57-E9B4BE04987A}" type="presParOf" srcId="{FD2051F7-088B-47AE-87A2-F2475EEF981D}" destId="{474E4494-C6A2-4B1C-9842-5AABD8B6FBC5}" srcOrd="2" destOrd="0" presId="urn:microsoft.com/office/officeart/2005/8/layout/hierarchy3"/>
    <dgm:cxn modelId="{91300561-AC8E-49D4-9C74-EDBD54D410EA}" type="presParOf" srcId="{FD2051F7-088B-47AE-87A2-F2475EEF981D}" destId="{0FA8421B-F7B4-4E4A-BDD7-47BA6F387D42}" srcOrd="3" destOrd="0" presId="urn:microsoft.com/office/officeart/2005/8/layout/hierarchy3"/>
    <dgm:cxn modelId="{648E065C-5F5A-4E8F-87F1-792C0B8316DF}" type="presParOf" srcId="{FD2051F7-088B-47AE-87A2-F2475EEF981D}" destId="{34B573B3-5AD7-4B80-B95A-CF34E10E059C}" srcOrd="4" destOrd="0" presId="urn:microsoft.com/office/officeart/2005/8/layout/hierarchy3"/>
    <dgm:cxn modelId="{2B7D44C2-1E92-4A14-B15B-52BF17654759}" type="presParOf" srcId="{FD2051F7-088B-47AE-87A2-F2475EEF981D}" destId="{FF10D081-346F-42AF-9FC6-62C9F59D17EE}" srcOrd="5" destOrd="0" presId="urn:microsoft.com/office/officeart/2005/8/layout/hierarchy3"/>
    <dgm:cxn modelId="{3722960A-A946-4999-9EC8-4A4FE67B6FCB}" type="presParOf" srcId="{DB35D19F-92FE-4E45-9C17-3FD38D54EC54}" destId="{EEB2F0A6-C0B9-4B92-B7B8-732BE3808592}" srcOrd="3" destOrd="0" presId="urn:microsoft.com/office/officeart/2005/8/layout/hierarchy3"/>
    <dgm:cxn modelId="{DD37A3B9-67BA-446C-B80E-E280D8C7D556}" type="presParOf" srcId="{EEB2F0A6-C0B9-4B92-B7B8-732BE3808592}" destId="{F2F899E9-ED99-41C3-AB7A-D2CFF7B81A8E}" srcOrd="0" destOrd="0" presId="urn:microsoft.com/office/officeart/2005/8/layout/hierarchy3"/>
    <dgm:cxn modelId="{4C618784-6010-443A-ABD1-8EC8D3CD7EFC}" type="presParOf" srcId="{F2F899E9-ED99-41C3-AB7A-D2CFF7B81A8E}" destId="{78B4713F-9F59-4B65-B157-5165A3E2E24F}" srcOrd="0" destOrd="0" presId="urn:microsoft.com/office/officeart/2005/8/layout/hierarchy3"/>
    <dgm:cxn modelId="{48DCBF8F-4FEB-40AA-A74D-282895AC2721}" type="presParOf" srcId="{F2F899E9-ED99-41C3-AB7A-D2CFF7B81A8E}" destId="{4579562C-07B2-4479-997E-BFFC72D0E500}" srcOrd="1" destOrd="0" presId="urn:microsoft.com/office/officeart/2005/8/layout/hierarchy3"/>
    <dgm:cxn modelId="{87E2CA70-8D82-4BAD-9B8B-DABC0A22AAEF}" type="presParOf" srcId="{EEB2F0A6-C0B9-4B92-B7B8-732BE3808592}" destId="{B8A9E025-5C3E-4CCA-AB8A-E7860F7716A0}" srcOrd="1" destOrd="0" presId="urn:microsoft.com/office/officeart/2005/8/layout/hierarchy3"/>
    <dgm:cxn modelId="{F8C44987-AF74-4781-90AA-38C42AEB4C14}" type="presParOf" srcId="{B8A9E025-5C3E-4CCA-AB8A-E7860F7716A0}" destId="{08CBDA76-5AF3-40B9-AFBB-A35F55AB86F9}" srcOrd="0" destOrd="0" presId="urn:microsoft.com/office/officeart/2005/8/layout/hierarchy3"/>
    <dgm:cxn modelId="{025A3D05-DDB4-4568-BECE-BC47B6165DAE}" type="presParOf" srcId="{B8A9E025-5C3E-4CCA-AB8A-E7860F7716A0}" destId="{87430DBC-97A4-4BD3-AA11-A94291A1D2A5}" srcOrd="1" destOrd="0" presId="urn:microsoft.com/office/officeart/2005/8/layout/hierarchy3"/>
    <dgm:cxn modelId="{D5654B2B-54A9-4C87-B35A-470AB4B11BFE}" type="presParOf" srcId="{B8A9E025-5C3E-4CCA-AB8A-E7860F7716A0}" destId="{82E49F78-ADDF-4190-93D6-269F974A0C39}" srcOrd="2" destOrd="0" presId="urn:microsoft.com/office/officeart/2005/8/layout/hierarchy3"/>
    <dgm:cxn modelId="{0F52B13F-B7C9-4A23-9E79-60EA71D06A1E}" type="presParOf" srcId="{B8A9E025-5C3E-4CCA-AB8A-E7860F7716A0}" destId="{5E86C142-2703-4922-B577-88B7B69E1575}" srcOrd="3" destOrd="0" presId="urn:microsoft.com/office/officeart/2005/8/layout/hierarchy3"/>
  </dgm:cxnLst>
  <dgm:bg>
    <a:noFill/>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0A11C84-6041-42BB-83A3-84F78058F69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KZ"/>
        </a:p>
      </dgm:t>
    </dgm:pt>
    <dgm:pt modelId="{5A7617BE-51D4-4316-848D-26083A211A20}">
      <dgm:prSet phldrT="[Текст]" custT="1"/>
      <dgm:spPr>
        <a:solidFill>
          <a:schemeClr val="bg1">
            <a:alpha val="90000"/>
          </a:schemeClr>
        </a:solidFill>
      </dgm:spPr>
      <dgm:t>
        <a:bodyPr/>
        <a:lstStyle/>
        <a:p>
          <a:r>
            <a:rPr lang="ru-RU" sz="1200">
              <a:latin typeface="Times New Roman" panose="02020603050405020304" pitchFamily="18" charset="0"/>
              <a:cs typeface="Times New Roman" panose="02020603050405020304" pitchFamily="18" charset="0"/>
            </a:rPr>
            <a:t>Условия бюджетной устойчивости МСУ</a:t>
          </a:r>
          <a:endParaRPr lang="ru-KZ" sz="1200">
            <a:latin typeface="Times New Roman" panose="02020603050405020304" pitchFamily="18" charset="0"/>
            <a:cs typeface="Times New Roman" panose="02020603050405020304" pitchFamily="18" charset="0"/>
          </a:endParaRPr>
        </a:p>
      </dgm:t>
    </dgm:pt>
    <dgm:pt modelId="{0E4C791D-EA5E-431D-B85C-2AD009A6DDFC}" type="parTrans" cxnId="{3998128F-D69C-4BFB-8515-7B0A1241A4B5}">
      <dgm:prSet/>
      <dgm:spPr/>
      <dgm:t>
        <a:bodyPr/>
        <a:lstStyle/>
        <a:p>
          <a:endParaRPr lang="ru-KZ"/>
        </a:p>
      </dgm:t>
    </dgm:pt>
    <dgm:pt modelId="{F0AA17EA-62A7-4F64-9AC4-C3C418BD012E}" type="sibTrans" cxnId="{3998128F-D69C-4BFB-8515-7B0A1241A4B5}">
      <dgm:prSet/>
      <dgm:spPr/>
      <dgm:t>
        <a:bodyPr/>
        <a:lstStyle/>
        <a:p>
          <a:endParaRPr lang="ru-KZ"/>
        </a:p>
      </dgm:t>
    </dgm:pt>
    <dgm:pt modelId="{6A50B003-A87C-48F8-98F7-34E3CF3195F8}">
      <dgm:prSet phldrT="[Текст]" custT="1"/>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Внешние</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E5B617B1-D638-4214-BE09-05C0DB8E4EC9}" type="parTrans" cxnId="{788E28D5-1744-47E8-8C82-D452F86A37DC}">
      <dgm:prSet/>
      <dgm:spPr/>
      <dgm:t>
        <a:bodyPr/>
        <a:lstStyle/>
        <a:p>
          <a:endParaRPr lang="ru-KZ"/>
        </a:p>
      </dgm:t>
    </dgm:pt>
    <dgm:pt modelId="{59E4EE40-73C2-4B9F-BEFB-99A54B3F4791}" type="sibTrans" cxnId="{788E28D5-1744-47E8-8C82-D452F86A37DC}">
      <dgm:prSet/>
      <dgm:spPr/>
      <dgm:t>
        <a:bodyPr/>
        <a:lstStyle/>
        <a:p>
          <a:endParaRPr lang="ru-KZ"/>
        </a:p>
      </dgm:t>
    </dgm:pt>
    <dgm:pt modelId="{AEC35AE2-82E2-475F-99EB-454E52318D83}">
      <dgm:prSet phldrT="[Текст]" custT="1"/>
      <dgm:spPr/>
      <dgm:t>
        <a:bodyPr/>
        <a:lstStyle/>
        <a:p>
          <a:pPr>
            <a:spcAft>
              <a:spcPts val="0"/>
            </a:spcAft>
          </a:pPr>
          <a:r>
            <a:rPr lang="ru-RU" sz="1100">
              <a:latin typeface="Times New Roman" panose="02020603050405020304" pitchFamily="18" charset="0"/>
              <a:cs typeface="Times New Roman" panose="02020603050405020304" pitchFamily="18" charset="0"/>
            </a:rPr>
            <a:t>Институциональные</a:t>
          </a:r>
          <a:endParaRPr lang="ru-KZ" sz="1100">
            <a:latin typeface="Times New Roman" panose="02020603050405020304" pitchFamily="18" charset="0"/>
            <a:cs typeface="Times New Roman" panose="02020603050405020304" pitchFamily="18" charset="0"/>
          </a:endParaRPr>
        </a:p>
      </dgm:t>
    </dgm:pt>
    <dgm:pt modelId="{384C8619-18A2-4B81-A66D-03F63086FDA9}" type="parTrans" cxnId="{A7D60CEF-FB48-4323-AA70-E9A3EEB48911}">
      <dgm:prSet/>
      <dgm:spPr/>
      <dgm:t>
        <a:bodyPr/>
        <a:lstStyle/>
        <a:p>
          <a:endParaRPr lang="ru-KZ"/>
        </a:p>
      </dgm:t>
    </dgm:pt>
    <dgm:pt modelId="{FE3BF0C2-0D60-4FE3-866F-1CEF07354FA2}" type="sibTrans" cxnId="{A7D60CEF-FB48-4323-AA70-E9A3EEB48911}">
      <dgm:prSet/>
      <dgm:spPr/>
      <dgm:t>
        <a:bodyPr/>
        <a:lstStyle/>
        <a:p>
          <a:endParaRPr lang="ru-KZ"/>
        </a:p>
      </dgm:t>
    </dgm:pt>
    <dgm:pt modelId="{5CA206BF-4DBF-4021-9141-42486B3C2C99}">
      <dgm:prSet phldrT="[Текст]" custT="1"/>
      <dgm:spPr/>
      <dgm:t>
        <a:bodyPr/>
        <a:lstStyle/>
        <a:p>
          <a:pPr>
            <a:spcAft>
              <a:spcPts val="0"/>
            </a:spcAft>
          </a:pPr>
          <a:r>
            <a:rPr lang="ru-RU" sz="1100">
              <a:latin typeface="Times New Roman" panose="02020603050405020304" pitchFamily="18" charset="0"/>
              <a:cs typeface="Times New Roman" panose="02020603050405020304" pitchFamily="18" charset="0"/>
            </a:rPr>
            <a:t>Экономичес</a:t>
          </a:r>
        </a:p>
        <a:p>
          <a:pPr>
            <a:spcAft>
              <a:spcPts val="0"/>
            </a:spcAft>
          </a:pPr>
          <a:r>
            <a:rPr lang="ru-RU" sz="1100">
              <a:latin typeface="Times New Roman" panose="02020603050405020304" pitchFamily="18" charset="0"/>
              <a:cs typeface="Times New Roman" panose="02020603050405020304" pitchFamily="18" charset="0"/>
            </a:rPr>
            <a:t>кие</a:t>
          </a:r>
          <a:endParaRPr lang="ru-KZ" sz="1100">
            <a:latin typeface="Times New Roman" panose="02020603050405020304" pitchFamily="18" charset="0"/>
            <a:cs typeface="Times New Roman" panose="02020603050405020304" pitchFamily="18" charset="0"/>
          </a:endParaRPr>
        </a:p>
      </dgm:t>
    </dgm:pt>
    <dgm:pt modelId="{F7541EF9-4873-4BD9-9C31-9126D6B0F9EE}" type="parTrans" cxnId="{B68BA98E-439A-4866-9C5C-4B9317945813}">
      <dgm:prSet/>
      <dgm:spPr/>
      <dgm:t>
        <a:bodyPr/>
        <a:lstStyle/>
        <a:p>
          <a:endParaRPr lang="ru-KZ"/>
        </a:p>
      </dgm:t>
    </dgm:pt>
    <dgm:pt modelId="{0A0C7520-1086-4BA6-9C14-694E608A7646}" type="sibTrans" cxnId="{B68BA98E-439A-4866-9C5C-4B9317945813}">
      <dgm:prSet/>
      <dgm:spPr/>
      <dgm:t>
        <a:bodyPr/>
        <a:lstStyle/>
        <a:p>
          <a:endParaRPr lang="ru-KZ"/>
        </a:p>
      </dgm:t>
    </dgm:pt>
    <dgm:pt modelId="{21BD7A89-00A8-490E-A578-3A56D0E3A5DD}">
      <dgm:prSet phldrT="[Текст]" custT="1"/>
      <dgm:spPr>
        <a:solidFill>
          <a:schemeClr val="bg1">
            <a:alpha val="9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Внутренние</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09D19ED6-6D87-4C97-8070-BE20E4A4B6D9}" type="parTrans" cxnId="{7A938C86-DAF1-468D-A148-E6B7CD89083A}">
      <dgm:prSet/>
      <dgm:spPr/>
      <dgm:t>
        <a:bodyPr/>
        <a:lstStyle/>
        <a:p>
          <a:endParaRPr lang="ru-KZ"/>
        </a:p>
      </dgm:t>
    </dgm:pt>
    <dgm:pt modelId="{2288C823-E5A4-478D-8531-DDDDE3285795}" type="sibTrans" cxnId="{7A938C86-DAF1-468D-A148-E6B7CD89083A}">
      <dgm:prSet/>
      <dgm:spPr/>
      <dgm:t>
        <a:bodyPr/>
        <a:lstStyle/>
        <a:p>
          <a:endParaRPr lang="ru-KZ"/>
        </a:p>
      </dgm:t>
    </dgm:pt>
    <dgm:pt modelId="{BEBEAFD5-8E27-4DE4-B62E-C06D39B82FDF}">
      <dgm:prSet phldrT="[Текст]" custT="1"/>
      <dgm:spPr/>
      <dgm:t>
        <a:bodyPr/>
        <a:lstStyle/>
        <a:p>
          <a:r>
            <a:rPr lang="ru-RU" sz="1100">
              <a:latin typeface="Times New Roman" panose="02020603050405020304" pitchFamily="18" charset="0"/>
              <a:cs typeface="Times New Roman" panose="02020603050405020304" pitchFamily="18" charset="0"/>
            </a:rPr>
            <a:t>Инструменты бюджетного регулирования</a:t>
          </a:r>
          <a:endParaRPr lang="ru-KZ" sz="1100">
            <a:latin typeface="Times New Roman" panose="02020603050405020304" pitchFamily="18" charset="0"/>
            <a:cs typeface="Times New Roman" panose="02020603050405020304" pitchFamily="18" charset="0"/>
          </a:endParaRPr>
        </a:p>
      </dgm:t>
    </dgm:pt>
    <dgm:pt modelId="{92EA27E3-6E77-49B9-963A-E277EC78FA4D}" type="parTrans" cxnId="{AB1B7D70-6241-43A6-A37B-4257878648A7}">
      <dgm:prSet/>
      <dgm:spPr/>
      <dgm:t>
        <a:bodyPr/>
        <a:lstStyle/>
        <a:p>
          <a:endParaRPr lang="ru-KZ"/>
        </a:p>
      </dgm:t>
    </dgm:pt>
    <dgm:pt modelId="{0AEEC94A-953E-4D05-9D2D-900BB20EFC70}" type="sibTrans" cxnId="{AB1B7D70-6241-43A6-A37B-4257878648A7}">
      <dgm:prSet/>
      <dgm:spPr/>
      <dgm:t>
        <a:bodyPr/>
        <a:lstStyle/>
        <a:p>
          <a:endParaRPr lang="ru-KZ"/>
        </a:p>
      </dgm:t>
    </dgm:pt>
    <dgm:pt modelId="{E6CA7161-D194-4447-AEB5-BFE4247C17B9}">
      <dgm:prSet custT="1"/>
      <dgm:spPr/>
      <dgm:t>
        <a:bodyPr/>
        <a:lstStyle/>
        <a:p>
          <a:pPr>
            <a:spcAft>
              <a:spcPts val="0"/>
            </a:spcAft>
          </a:pPr>
          <a:r>
            <a:rPr lang="ru-RU" sz="1100">
              <a:latin typeface="Times New Roman" panose="02020603050405020304" pitchFamily="18" charset="0"/>
              <a:cs typeface="Times New Roman" panose="02020603050405020304" pitchFamily="18" charset="0"/>
            </a:rPr>
            <a:t>Социа</a:t>
          </a:r>
        </a:p>
        <a:p>
          <a:pPr>
            <a:spcAft>
              <a:spcPts val="0"/>
            </a:spcAft>
          </a:pPr>
          <a:r>
            <a:rPr lang="ru-RU" sz="1100">
              <a:latin typeface="Times New Roman" panose="02020603050405020304" pitchFamily="18" charset="0"/>
              <a:cs typeface="Times New Roman" panose="02020603050405020304" pitchFamily="18" charset="0"/>
            </a:rPr>
            <a:t>льные</a:t>
          </a:r>
          <a:endParaRPr lang="ru-KZ" sz="1100">
            <a:latin typeface="Times New Roman" panose="02020603050405020304" pitchFamily="18" charset="0"/>
            <a:cs typeface="Times New Roman" panose="02020603050405020304" pitchFamily="18" charset="0"/>
          </a:endParaRPr>
        </a:p>
      </dgm:t>
    </dgm:pt>
    <dgm:pt modelId="{87DC3AF2-F2FB-4E6B-A673-1471A787C652}" type="parTrans" cxnId="{0308C252-FD91-4F7F-B59E-643CDDBE9838}">
      <dgm:prSet/>
      <dgm:spPr/>
      <dgm:t>
        <a:bodyPr/>
        <a:lstStyle/>
        <a:p>
          <a:endParaRPr lang="ru-KZ"/>
        </a:p>
      </dgm:t>
    </dgm:pt>
    <dgm:pt modelId="{58B3C6E2-A6BC-4547-AFE7-33E0AA6ED800}" type="sibTrans" cxnId="{0308C252-FD91-4F7F-B59E-643CDDBE9838}">
      <dgm:prSet/>
      <dgm:spPr/>
      <dgm:t>
        <a:bodyPr/>
        <a:lstStyle/>
        <a:p>
          <a:endParaRPr lang="ru-KZ"/>
        </a:p>
      </dgm:t>
    </dgm:pt>
    <dgm:pt modelId="{B8F9BFD6-C790-4164-ABD9-11CF09599646}">
      <dgm:prSet custT="1"/>
      <dgm:spPr/>
      <dgm:t>
        <a:bodyPr/>
        <a:lstStyle/>
        <a:p>
          <a:pPr>
            <a:spcAft>
              <a:spcPts val="0"/>
            </a:spcAft>
          </a:pPr>
          <a:r>
            <a:rPr lang="ru-RU" sz="1100">
              <a:latin typeface="Times New Roman" panose="02020603050405020304" pitchFamily="18" charset="0"/>
              <a:cs typeface="Times New Roman" panose="02020603050405020304" pitchFamily="18" charset="0"/>
            </a:rPr>
            <a:t>Эколо</a:t>
          </a:r>
        </a:p>
        <a:p>
          <a:pPr>
            <a:spcAft>
              <a:spcPts val="0"/>
            </a:spcAft>
          </a:pPr>
          <a:r>
            <a:rPr lang="ru-RU" sz="1100">
              <a:latin typeface="Times New Roman" panose="02020603050405020304" pitchFamily="18" charset="0"/>
              <a:cs typeface="Times New Roman" panose="02020603050405020304" pitchFamily="18" charset="0"/>
            </a:rPr>
            <a:t>гичес</a:t>
          </a:r>
        </a:p>
        <a:p>
          <a:pPr>
            <a:spcAft>
              <a:spcPts val="0"/>
            </a:spcAft>
          </a:pPr>
          <a:r>
            <a:rPr lang="ru-RU" sz="1100">
              <a:latin typeface="Times New Roman" panose="02020603050405020304" pitchFamily="18" charset="0"/>
              <a:cs typeface="Times New Roman" panose="02020603050405020304" pitchFamily="18" charset="0"/>
            </a:rPr>
            <a:t>кие</a:t>
          </a:r>
          <a:endParaRPr lang="ru-KZ" sz="1100">
            <a:latin typeface="Times New Roman" panose="02020603050405020304" pitchFamily="18" charset="0"/>
            <a:cs typeface="Times New Roman" panose="02020603050405020304" pitchFamily="18" charset="0"/>
          </a:endParaRPr>
        </a:p>
      </dgm:t>
    </dgm:pt>
    <dgm:pt modelId="{B3FAECF6-3C3A-4E7C-AB37-C3806874EFA7}" type="parTrans" cxnId="{B26E8A18-0066-4374-A7DB-0098A983A648}">
      <dgm:prSet/>
      <dgm:spPr/>
      <dgm:t>
        <a:bodyPr/>
        <a:lstStyle/>
        <a:p>
          <a:endParaRPr lang="ru-KZ"/>
        </a:p>
      </dgm:t>
    </dgm:pt>
    <dgm:pt modelId="{0AFA6CAF-3902-456C-BE5E-6129B81380DD}" type="sibTrans" cxnId="{B26E8A18-0066-4374-A7DB-0098A983A648}">
      <dgm:prSet/>
      <dgm:spPr/>
      <dgm:t>
        <a:bodyPr/>
        <a:lstStyle/>
        <a:p>
          <a:endParaRPr lang="ru-KZ"/>
        </a:p>
      </dgm:t>
    </dgm:pt>
    <dgm:pt modelId="{AD7DE145-CD7A-45AE-99D0-42CCD8F8EC2D}">
      <dgm:prSet custT="1"/>
      <dgm:spPr/>
      <dgm:t>
        <a:bodyPr/>
        <a:lstStyle/>
        <a:p>
          <a:pPr>
            <a:spcAft>
              <a:spcPts val="0"/>
            </a:spcAft>
          </a:pPr>
          <a:r>
            <a:rPr lang="ru-RU" sz="1100">
              <a:latin typeface="Times New Roman" panose="02020603050405020304" pitchFamily="18" charset="0"/>
              <a:cs typeface="Times New Roman" panose="02020603050405020304" pitchFamily="18" charset="0"/>
            </a:rPr>
            <a:t>Квали</a:t>
          </a:r>
        </a:p>
        <a:p>
          <a:pPr>
            <a:spcAft>
              <a:spcPts val="0"/>
            </a:spcAft>
          </a:pPr>
          <a:r>
            <a:rPr lang="ru-RU" sz="1100">
              <a:latin typeface="Times New Roman" panose="02020603050405020304" pitchFamily="18" charset="0"/>
              <a:cs typeface="Times New Roman" panose="02020603050405020304" pitchFamily="18" charset="0"/>
            </a:rPr>
            <a:t>фика</a:t>
          </a:r>
        </a:p>
        <a:p>
          <a:pPr>
            <a:spcAft>
              <a:spcPts val="0"/>
            </a:spcAft>
          </a:pPr>
          <a:r>
            <a:rPr lang="ru-RU" sz="1100">
              <a:latin typeface="Times New Roman" panose="02020603050405020304" pitchFamily="18" charset="0"/>
              <a:cs typeface="Times New Roman" panose="02020603050405020304" pitchFamily="18" charset="0"/>
            </a:rPr>
            <a:t>ция кадров</a:t>
          </a:r>
          <a:endParaRPr lang="ru-KZ" sz="1100">
            <a:latin typeface="Times New Roman" panose="02020603050405020304" pitchFamily="18" charset="0"/>
            <a:cs typeface="Times New Roman" panose="02020603050405020304" pitchFamily="18" charset="0"/>
          </a:endParaRPr>
        </a:p>
      </dgm:t>
    </dgm:pt>
    <dgm:pt modelId="{54C221CA-2530-4E56-A75C-5BCC70FCBB57}" type="parTrans" cxnId="{277DB6D1-B6EC-4987-9C32-CB5D2015EBC2}">
      <dgm:prSet/>
      <dgm:spPr/>
      <dgm:t>
        <a:bodyPr/>
        <a:lstStyle/>
        <a:p>
          <a:endParaRPr lang="ru-KZ"/>
        </a:p>
      </dgm:t>
    </dgm:pt>
    <dgm:pt modelId="{57D0D9A5-E1D3-4A6D-ABB7-A1C9864A55E0}" type="sibTrans" cxnId="{277DB6D1-B6EC-4987-9C32-CB5D2015EBC2}">
      <dgm:prSet/>
      <dgm:spPr/>
      <dgm:t>
        <a:bodyPr/>
        <a:lstStyle/>
        <a:p>
          <a:endParaRPr lang="ru-KZ"/>
        </a:p>
      </dgm:t>
    </dgm:pt>
    <dgm:pt modelId="{5E29DD46-647F-4B1B-8219-64A0FA4AEF62}">
      <dgm:prSet custT="1"/>
      <dgm:spPr/>
      <dgm:t>
        <a:bodyPr/>
        <a:lstStyle/>
        <a:p>
          <a:pPr>
            <a:spcAft>
              <a:spcPts val="0"/>
            </a:spcAft>
          </a:pPr>
          <a:r>
            <a:rPr lang="ru-RU" sz="1100">
              <a:latin typeface="Times New Roman" panose="02020603050405020304" pitchFamily="18" charset="0"/>
              <a:cs typeface="Times New Roman" panose="02020603050405020304" pitchFamily="18" charset="0"/>
            </a:rPr>
            <a:t>Финансово-управленческие решения</a:t>
          </a:r>
          <a:endParaRPr lang="ru-KZ" sz="1100">
            <a:latin typeface="Times New Roman" panose="02020603050405020304" pitchFamily="18" charset="0"/>
            <a:cs typeface="Times New Roman" panose="02020603050405020304" pitchFamily="18" charset="0"/>
          </a:endParaRPr>
        </a:p>
      </dgm:t>
    </dgm:pt>
    <dgm:pt modelId="{0FD39926-74DC-48E0-8821-6C986D80428C}" type="parTrans" cxnId="{6052D29F-A69A-4E9B-B32C-C4ADD57959E8}">
      <dgm:prSet/>
      <dgm:spPr/>
      <dgm:t>
        <a:bodyPr/>
        <a:lstStyle/>
        <a:p>
          <a:endParaRPr lang="ru-KZ"/>
        </a:p>
      </dgm:t>
    </dgm:pt>
    <dgm:pt modelId="{B5738714-C196-4E1C-9225-9414DD689D10}" type="sibTrans" cxnId="{6052D29F-A69A-4E9B-B32C-C4ADD57959E8}">
      <dgm:prSet/>
      <dgm:spPr/>
      <dgm:t>
        <a:bodyPr/>
        <a:lstStyle/>
        <a:p>
          <a:endParaRPr lang="ru-KZ"/>
        </a:p>
      </dgm:t>
    </dgm:pt>
    <dgm:pt modelId="{A0FAB991-889C-4FDB-8506-47C3CFD86DB9}">
      <dgm:prSet custT="1"/>
      <dgm:spPr/>
      <dgm:t>
        <a:bodyPr/>
        <a:lstStyle/>
        <a:p>
          <a:pPr>
            <a:spcAft>
              <a:spcPts val="0"/>
            </a:spcAft>
          </a:pPr>
          <a:r>
            <a:rPr lang="ru-RU" sz="1100">
              <a:latin typeface="Times New Roman" panose="02020603050405020304" pitchFamily="18" charset="0"/>
              <a:cs typeface="Times New Roman" panose="02020603050405020304" pitchFamily="18" charset="0"/>
            </a:rPr>
            <a:t>Контроль за доходами и расходами бюджета</a:t>
          </a:r>
          <a:endParaRPr lang="ru-KZ" sz="1100">
            <a:latin typeface="Times New Roman" panose="02020603050405020304" pitchFamily="18" charset="0"/>
            <a:cs typeface="Times New Roman" panose="02020603050405020304" pitchFamily="18" charset="0"/>
          </a:endParaRPr>
        </a:p>
      </dgm:t>
    </dgm:pt>
    <dgm:pt modelId="{B201B2BA-6F79-40A0-B51E-9386ACA1EDA5}" type="parTrans" cxnId="{CA6558EB-F2DC-46BC-9780-A41AD8E2208E}">
      <dgm:prSet/>
      <dgm:spPr/>
      <dgm:t>
        <a:bodyPr/>
        <a:lstStyle/>
        <a:p>
          <a:endParaRPr lang="ru-KZ"/>
        </a:p>
      </dgm:t>
    </dgm:pt>
    <dgm:pt modelId="{3E61447E-A2A1-41C0-AD74-EE0345D3473D}" type="sibTrans" cxnId="{CA6558EB-F2DC-46BC-9780-A41AD8E2208E}">
      <dgm:prSet/>
      <dgm:spPr/>
      <dgm:t>
        <a:bodyPr/>
        <a:lstStyle/>
        <a:p>
          <a:endParaRPr lang="ru-KZ"/>
        </a:p>
      </dgm:t>
    </dgm:pt>
    <dgm:pt modelId="{0C52D30F-F36C-43B3-BB2B-E53305794C55}" type="pres">
      <dgm:prSet presAssocID="{80A11C84-6041-42BB-83A3-84F78058F695}" presName="hierChild1" presStyleCnt="0">
        <dgm:presLayoutVars>
          <dgm:chPref val="1"/>
          <dgm:dir/>
          <dgm:animOne val="branch"/>
          <dgm:animLvl val="lvl"/>
          <dgm:resizeHandles/>
        </dgm:presLayoutVars>
      </dgm:prSet>
      <dgm:spPr/>
      <dgm:t>
        <a:bodyPr/>
        <a:lstStyle/>
        <a:p>
          <a:endParaRPr lang="ru-RU"/>
        </a:p>
      </dgm:t>
    </dgm:pt>
    <dgm:pt modelId="{8C8D4C0F-83E9-4CD0-80E6-D014D5A27333}" type="pres">
      <dgm:prSet presAssocID="{5A7617BE-51D4-4316-848D-26083A211A20}" presName="hierRoot1" presStyleCnt="0"/>
      <dgm:spPr/>
    </dgm:pt>
    <dgm:pt modelId="{F97F2C23-C534-4926-BA9A-462A5D33BE96}" type="pres">
      <dgm:prSet presAssocID="{5A7617BE-51D4-4316-848D-26083A211A20}" presName="composite" presStyleCnt="0"/>
      <dgm:spPr/>
    </dgm:pt>
    <dgm:pt modelId="{DAE75808-E23D-4E41-B92F-BC08EEE78A17}" type="pres">
      <dgm:prSet presAssocID="{5A7617BE-51D4-4316-848D-26083A211A20}" presName="background" presStyleLbl="node0" presStyleIdx="0" presStyleCnt="1"/>
      <dgm:spPr/>
    </dgm:pt>
    <dgm:pt modelId="{B69AD56E-E570-422B-B56B-1D5AE95AF6CD}" type="pres">
      <dgm:prSet presAssocID="{5A7617BE-51D4-4316-848D-26083A211A20}" presName="text" presStyleLbl="fgAcc0" presStyleIdx="0" presStyleCnt="1" custScaleX="477423" custScaleY="94344">
        <dgm:presLayoutVars>
          <dgm:chPref val="3"/>
        </dgm:presLayoutVars>
      </dgm:prSet>
      <dgm:spPr/>
      <dgm:t>
        <a:bodyPr/>
        <a:lstStyle/>
        <a:p>
          <a:endParaRPr lang="ru-RU"/>
        </a:p>
      </dgm:t>
    </dgm:pt>
    <dgm:pt modelId="{231CD647-8AC6-41E6-96CC-3ABEF253F959}" type="pres">
      <dgm:prSet presAssocID="{5A7617BE-51D4-4316-848D-26083A211A20}" presName="hierChild2" presStyleCnt="0"/>
      <dgm:spPr/>
    </dgm:pt>
    <dgm:pt modelId="{836A14D8-C3C5-4C6C-8A47-7635536DF784}" type="pres">
      <dgm:prSet presAssocID="{E5B617B1-D638-4214-BE09-05C0DB8E4EC9}" presName="Name10" presStyleLbl="parChTrans1D2" presStyleIdx="0" presStyleCnt="2"/>
      <dgm:spPr/>
      <dgm:t>
        <a:bodyPr/>
        <a:lstStyle/>
        <a:p>
          <a:endParaRPr lang="ru-RU"/>
        </a:p>
      </dgm:t>
    </dgm:pt>
    <dgm:pt modelId="{AB07507B-F0CC-4DFF-A25E-8018DBDB6DAB}" type="pres">
      <dgm:prSet presAssocID="{6A50B003-A87C-48F8-98F7-34E3CF3195F8}" presName="hierRoot2" presStyleCnt="0"/>
      <dgm:spPr/>
    </dgm:pt>
    <dgm:pt modelId="{A512D8B0-199B-4470-9C28-612465FFE4E8}" type="pres">
      <dgm:prSet presAssocID="{6A50B003-A87C-48F8-98F7-34E3CF3195F8}" presName="composite2" presStyleCnt="0"/>
      <dgm:spPr/>
    </dgm:pt>
    <dgm:pt modelId="{96517DB8-DBC1-4A35-B6EF-C6E2E3CA39CB}" type="pres">
      <dgm:prSet presAssocID="{6A50B003-A87C-48F8-98F7-34E3CF3195F8}" presName="background2" presStyleLbl="node2" presStyleIdx="0" presStyleCnt="2"/>
      <dgm:spPr/>
    </dgm:pt>
    <dgm:pt modelId="{D96FD491-EC79-4D85-B9FB-8CBA3709351C}" type="pres">
      <dgm:prSet presAssocID="{6A50B003-A87C-48F8-98F7-34E3CF3195F8}" presName="text2" presStyleLbl="fgAcc2" presStyleIdx="0" presStyleCnt="2" custScaleX="214460">
        <dgm:presLayoutVars>
          <dgm:chPref val="3"/>
        </dgm:presLayoutVars>
      </dgm:prSet>
      <dgm:spPr/>
      <dgm:t>
        <a:bodyPr/>
        <a:lstStyle/>
        <a:p>
          <a:endParaRPr lang="ru-RU"/>
        </a:p>
      </dgm:t>
    </dgm:pt>
    <dgm:pt modelId="{BCB876C3-ACB6-4A4E-8E04-EEC5DF3C1C48}" type="pres">
      <dgm:prSet presAssocID="{6A50B003-A87C-48F8-98F7-34E3CF3195F8}" presName="hierChild3" presStyleCnt="0"/>
      <dgm:spPr/>
    </dgm:pt>
    <dgm:pt modelId="{A9D17F67-544D-43D6-9B51-9066E49F7C62}" type="pres">
      <dgm:prSet presAssocID="{384C8619-18A2-4B81-A66D-03F63086FDA9}" presName="Name17" presStyleLbl="parChTrans1D3" presStyleIdx="0" presStyleCnt="8"/>
      <dgm:spPr/>
      <dgm:t>
        <a:bodyPr/>
        <a:lstStyle/>
        <a:p>
          <a:endParaRPr lang="ru-RU"/>
        </a:p>
      </dgm:t>
    </dgm:pt>
    <dgm:pt modelId="{1B686BE3-EAF4-4F10-AFF6-7FEBBFEA2700}" type="pres">
      <dgm:prSet presAssocID="{AEC35AE2-82E2-475F-99EB-454E52318D83}" presName="hierRoot3" presStyleCnt="0"/>
      <dgm:spPr/>
    </dgm:pt>
    <dgm:pt modelId="{7AD9F077-BFC7-4BF8-8074-353313E03C1F}" type="pres">
      <dgm:prSet presAssocID="{AEC35AE2-82E2-475F-99EB-454E52318D83}" presName="composite3" presStyleCnt="0"/>
      <dgm:spPr/>
    </dgm:pt>
    <dgm:pt modelId="{237BAF21-7E1F-4D41-8361-D0E1FCA93A75}" type="pres">
      <dgm:prSet presAssocID="{AEC35AE2-82E2-475F-99EB-454E52318D83}" presName="background3" presStyleLbl="node3" presStyleIdx="0" presStyleCnt="8"/>
      <dgm:spPr/>
    </dgm:pt>
    <dgm:pt modelId="{FB13B7CE-77DC-4F9A-873C-E9B01C81CF4E}" type="pres">
      <dgm:prSet presAssocID="{AEC35AE2-82E2-475F-99EB-454E52318D83}" presName="text3" presStyleLbl="fgAcc3" presStyleIdx="0" presStyleCnt="8" custScaleX="105063" custScaleY="256393">
        <dgm:presLayoutVars>
          <dgm:chPref val="3"/>
        </dgm:presLayoutVars>
      </dgm:prSet>
      <dgm:spPr/>
      <dgm:t>
        <a:bodyPr/>
        <a:lstStyle/>
        <a:p>
          <a:endParaRPr lang="ru-RU"/>
        </a:p>
      </dgm:t>
    </dgm:pt>
    <dgm:pt modelId="{5418A2F7-541C-4081-8F43-C4BB398F9021}" type="pres">
      <dgm:prSet presAssocID="{AEC35AE2-82E2-475F-99EB-454E52318D83}" presName="hierChild4" presStyleCnt="0"/>
      <dgm:spPr/>
    </dgm:pt>
    <dgm:pt modelId="{1A1F7266-12DD-468E-9764-87906D475F2C}" type="pres">
      <dgm:prSet presAssocID="{F7541EF9-4873-4BD9-9C31-9126D6B0F9EE}" presName="Name17" presStyleLbl="parChTrans1D3" presStyleIdx="1" presStyleCnt="8"/>
      <dgm:spPr/>
      <dgm:t>
        <a:bodyPr/>
        <a:lstStyle/>
        <a:p>
          <a:endParaRPr lang="ru-RU"/>
        </a:p>
      </dgm:t>
    </dgm:pt>
    <dgm:pt modelId="{1A0A1FB9-A052-47FE-A1B3-F8236D7201F7}" type="pres">
      <dgm:prSet presAssocID="{5CA206BF-4DBF-4021-9141-42486B3C2C99}" presName="hierRoot3" presStyleCnt="0"/>
      <dgm:spPr/>
    </dgm:pt>
    <dgm:pt modelId="{D786548F-1CAD-4A4E-AC9A-B335F9016C1C}" type="pres">
      <dgm:prSet presAssocID="{5CA206BF-4DBF-4021-9141-42486B3C2C99}" presName="composite3" presStyleCnt="0"/>
      <dgm:spPr/>
    </dgm:pt>
    <dgm:pt modelId="{E9654FF0-28C3-43CD-9830-FA834FBB6689}" type="pres">
      <dgm:prSet presAssocID="{5CA206BF-4DBF-4021-9141-42486B3C2C99}" presName="background3" presStyleLbl="node3" presStyleIdx="1" presStyleCnt="8"/>
      <dgm:spPr/>
    </dgm:pt>
    <dgm:pt modelId="{5D9152C2-1FD4-4F9D-A908-01F5D6DF9ADB}" type="pres">
      <dgm:prSet presAssocID="{5CA206BF-4DBF-4021-9141-42486B3C2C99}" presName="text3" presStyleLbl="fgAcc3" presStyleIdx="1" presStyleCnt="8" custScaleX="93973" custScaleY="252938">
        <dgm:presLayoutVars>
          <dgm:chPref val="3"/>
        </dgm:presLayoutVars>
      </dgm:prSet>
      <dgm:spPr/>
      <dgm:t>
        <a:bodyPr/>
        <a:lstStyle/>
        <a:p>
          <a:endParaRPr lang="ru-RU"/>
        </a:p>
      </dgm:t>
    </dgm:pt>
    <dgm:pt modelId="{5A967C54-4CAF-459A-AAD1-8B19B2355FF2}" type="pres">
      <dgm:prSet presAssocID="{5CA206BF-4DBF-4021-9141-42486B3C2C99}" presName="hierChild4" presStyleCnt="0"/>
      <dgm:spPr/>
    </dgm:pt>
    <dgm:pt modelId="{DC1F61BF-08B4-47C5-A8C1-6E284A0B9CF6}" type="pres">
      <dgm:prSet presAssocID="{87DC3AF2-F2FB-4E6B-A673-1471A787C652}" presName="Name17" presStyleLbl="parChTrans1D3" presStyleIdx="2" presStyleCnt="8"/>
      <dgm:spPr/>
      <dgm:t>
        <a:bodyPr/>
        <a:lstStyle/>
        <a:p>
          <a:endParaRPr lang="ru-RU"/>
        </a:p>
      </dgm:t>
    </dgm:pt>
    <dgm:pt modelId="{8FA9D922-8F22-4704-B270-5B7F0DE162C8}" type="pres">
      <dgm:prSet presAssocID="{E6CA7161-D194-4447-AEB5-BFE4247C17B9}" presName="hierRoot3" presStyleCnt="0"/>
      <dgm:spPr/>
    </dgm:pt>
    <dgm:pt modelId="{A1A3FF92-2BE4-4467-BC20-05E7A62C52E3}" type="pres">
      <dgm:prSet presAssocID="{E6CA7161-D194-4447-AEB5-BFE4247C17B9}" presName="composite3" presStyleCnt="0"/>
      <dgm:spPr/>
    </dgm:pt>
    <dgm:pt modelId="{C09CAED2-76A5-4BDC-9F20-77F5B18F7326}" type="pres">
      <dgm:prSet presAssocID="{E6CA7161-D194-4447-AEB5-BFE4247C17B9}" presName="background3" presStyleLbl="node3" presStyleIdx="2" presStyleCnt="8"/>
      <dgm:spPr/>
    </dgm:pt>
    <dgm:pt modelId="{F2351E31-8936-4024-B142-1F72CB8BF480}" type="pres">
      <dgm:prSet presAssocID="{E6CA7161-D194-4447-AEB5-BFE4247C17B9}" presName="text3" presStyleLbl="fgAcc3" presStyleIdx="2" presStyleCnt="8" custScaleY="256680">
        <dgm:presLayoutVars>
          <dgm:chPref val="3"/>
        </dgm:presLayoutVars>
      </dgm:prSet>
      <dgm:spPr/>
      <dgm:t>
        <a:bodyPr/>
        <a:lstStyle/>
        <a:p>
          <a:endParaRPr lang="ru-RU"/>
        </a:p>
      </dgm:t>
    </dgm:pt>
    <dgm:pt modelId="{29463F15-4EF1-4C95-A499-3767004485A0}" type="pres">
      <dgm:prSet presAssocID="{E6CA7161-D194-4447-AEB5-BFE4247C17B9}" presName="hierChild4" presStyleCnt="0"/>
      <dgm:spPr/>
    </dgm:pt>
    <dgm:pt modelId="{E8959231-1C6D-4FB6-B198-5A4DE122060B}" type="pres">
      <dgm:prSet presAssocID="{B3FAECF6-3C3A-4E7C-AB37-C3806874EFA7}" presName="Name17" presStyleLbl="parChTrans1D3" presStyleIdx="3" presStyleCnt="8"/>
      <dgm:spPr/>
      <dgm:t>
        <a:bodyPr/>
        <a:lstStyle/>
        <a:p>
          <a:endParaRPr lang="ru-RU"/>
        </a:p>
      </dgm:t>
    </dgm:pt>
    <dgm:pt modelId="{8B814200-08B1-4E93-8F30-92098C92CA84}" type="pres">
      <dgm:prSet presAssocID="{B8F9BFD6-C790-4164-ABD9-11CF09599646}" presName="hierRoot3" presStyleCnt="0"/>
      <dgm:spPr/>
    </dgm:pt>
    <dgm:pt modelId="{693DBAE8-623D-450B-BF28-EAA2A6A44C3F}" type="pres">
      <dgm:prSet presAssocID="{B8F9BFD6-C790-4164-ABD9-11CF09599646}" presName="composite3" presStyleCnt="0"/>
      <dgm:spPr/>
    </dgm:pt>
    <dgm:pt modelId="{815239F1-2E89-482C-BEE2-BCACE5E53B88}" type="pres">
      <dgm:prSet presAssocID="{B8F9BFD6-C790-4164-ABD9-11CF09599646}" presName="background3" presStyleLbl="node3" presStyleIdx="3" presStyleCnt="8"/>
      <dgm:spPr/>
    </dgm:pt>
    <dgm:pt modelId="{011DD7CE-1358-4A68-B8E2-C7048150EA83}" type="pres">
      <dgm:prSet presAssocID="{B8F9BFD6-C790-4164-ABD9-11CF09599646}" presName="text3" presStyleLbl="fgAcc3" presStyleIdx="3" presStyleCnt="8" custScaleY="254627">
        <dgm:presLayoutVars>
          <dgm:chPref val="3"/>
        </dgm:presLayoutVars>
      </dgm:prSet>
      <dgm:spPr/>
      <dgm:t>
        <a:bodyPr/>
        <a:lstStyle/>
        <a:p>
          <a:endParaRPr lang="ru-RU"/>
        </a:p>
      </dgm:t>
    </dgm:pt>
    <dgm:pt modelId="{9B82514D-B6C8-4563-B54D-D03EC1ED1451}" type="pres">
      <dgm:prSet presAssocID="{B8F9BFD6-C790-4164-ABD9-11CF09599646}" presName="hierChild4" presStyleCnt="0"/>
      <dgm:spPr/>
    </dgm:pt>
    <dgm:pt modelId="{8D2C93BC-4346-4CE9-A9B0-E96E2DB42482}" type="pres">
      <dgm:prSet presAssocID="{09D19ED6-6D87-4C97-8070-BE20E4A4B6D9}" presName="Name10" presStyleLbl="parChTrans1D2" presStyleIdx="1" presStyleCnt="2"/>
      <dgm:spPr/>
      <dgm:t>
        <a:bodyPr/>
        <a:lstStyle/>
        <a:p>
          <a:endParaRPr lang="ru-RU"/>
        </a:p>
      </dgm:t>
    </dgm:pt>
    <dgm:pt modelId="{E7017EF2-57E7-4CF1-A5A5-59C709A8443E}" type="pres">
      <dgm:prSet presAssocID="{21BD7A89-00A8-490E-A578-3A56D0E3A5DD}" presName="hierRoot2" presStyleCnt="0"/>
      <dgm:spPr/>
    </dgm:pt>
    <dgm:pt modelId="{8EF7D9ED-0A98-47B9-A6A9-11CD3C4F646A}" type="pres">
      <dgm:prSet presAssocID="{21BD7A89-00A8-490E-A578-3A56D0E3A5DD}" presName="composite2" presStyleCnt="0"/>
      <dgm:spPr/>
    </dgm:pt>
    <dgm:pt modelId="{CB7A8760-B460-40F4-AFDA-82F4724B568B}" type="pres">
      <dgm:prSet presAssocID="{21BD7A89-00A8-490E-A578-3A56D0E3A5DD}" presName="background2" presStyleLbl="node2" presStyleIdx="1" presStyleCnt="2"/>
      <dgm:spPr/>
    </dgm:pt>
    <dgm:pt modelId="{5A504304-FF24-4EC1-AEBD-C8EED281A4EF}" type="pres">
      <dgm:prSet presAssocID="{21BD7A89-00A8-490E-A578-3A56D0E3A5DD}" presName="text2" presStyleLbl="fgAcc2" presStyleIdx="1" presStyleCnt="2" custScaleX="212035">
        <dgm:presLayoutVars>
          <dgm:chPref val="3"/>
        </dgm:presLayoutVars>
      </dgm:prSet>
      <dgm:spPr/>
      <dgm:t>
        <a:bodyPr/>
        <a:lstStyle/>
        <a:p>
          <a:endParaRPr lang="ru-RU"/>
        </a:p>
      </dgm:t>
    </dgm:pt>
    <dgm:pt modelId="{64CCDF1C-E19B-4BFD-9087-FCBBC13A6D34}" type="pres">
      <dgm:prSet presAssocID="{21BD7A89-00A8-490E-A578-3A56D0E3A5DD}" presName="hierChild3" presStyleCnt="0"/>
      <dgm:spPr/>
    </dgm:pt>
    <dgm:pt modelId="{5C9E0491-4E2C-4E40-8DB4-0164A4BA4933}" type="pres">
      <dgm:prSet presAssocID="{92EA27E3-6E77-49B9-963A-E277EC78FA4D}" presName="Name17" presStyleLbl="parChTrans1D3" presStyleIdx="4" presStyleCnt="8"/>
      <dgm:spPr/>
      <dgm:t>
        <a:bodyPr/>
        <a:lstStyle/>
        <a:p>
          <a:endParaRPr lang="ru-RU"/>
        </a:p>
      </dgm:t>
    </dgm:pt>
    <dgm:pt modelId="{05A95592-5543-426C-8220-F156086A0EF2}" type="pres">
      <dgm:prSet presAssocID="{BEBEAFD5-8E27-4DE4-B62E-C06D39B82FDF}" presName="hierRoot3" presStyleCnt="0"/>
      <dgm:spPr/>
    </dgm:pt>
    <dgm:pt modelId="{02669435-553D-4CFC-B914-FAE9A0835FAF}" type="pres">
      <dgm:prSet presAssocID="{BEBEAFD5-8E27-4DE4-B62E-C06D39B82FDF}" presName="composite3" presStyleCnt="0"/>
      <dgm:spPr/>
    </dgm:pt>
    <dgm:pt modelId="{95BA2309-C194-4436-8B2C-8BC62DAAF66C}" type="pres">
      <dgm:prSet presAssocID="{BEBEAFD5-8E27-4DE4-B62E-C06D39B82FDF}" presName="background3" presStyleLbl="node3" presStyleIdx="4" presStyleCnt="8"/>
      <dgm:spPr/>
    </dgm:pt>
    <dgm:pt modelId="{C07AABD8-7870-45DF-A2F8-D570887A6387}" type="pres">
      <dgm:prSet presAssocID="{BEBEAFD5-8E27-4DE4-B62E-C06D39B82FDF}" presName="text3" presStyleLbl="fgAcc3" presStyleIdx="4" presStyleCnt="8" custScaleY="256921">
        <dgm:presLayoutVars>
          <dgm:chPref val="3"/>
        </dgm:presLayoutVars>
      </dgm:prSet>
      <dgm:spPr/>
      <dgm:t>
        <a:bodyPr/>
        <a:lstStyle/>
        <a:p>
          <a:endParaRPr lang="ru-RU"/>
        </a:p>
      </dgm:t>
    </dgm:pt>
    <dgm:pt modelId="{8DFCF0A5-2099-4C06-B6A7-C3082B19BCDF}" type="pres">
      <dgm:prSet presAssocID="{BEBEAFD5-8E27-4DE4-B62E-C06D39B82FDF}" presName="hierChild4" presStyleCnt="0"/>
      <dgm:spPr/>
    </dgm:pt>
    <dgm:pt modelId="{0A619449-6BC8-4072-8230-D07D2057497F}" type="pres">
      <dgm:prSet presAssocID="{54C221CA-2530-4E56-A75C-5BCC70FCBB57}" presName="Name17" presStyleLbl="parChTrans1D3" presStyleIdx="5" presStyleCnt="8"/>
      <dgm:spPr/>
      <dgm:t>
        <a:bodyPr/>
        <a:lstStyle/>
        <a:p>
          <a:endParaRPr lang="ru-RU"/>
        </a:p>
      </dgm:t>
    </dgm:pt>
    <dgm:pt modelId="{055E6BAF-481C-4741-AD78-F6BEA3ED3C3A}" type="pres">
      <dgm:prSet presAssocID="{AD7DE145-CD7A-45AE-99D0-42CCD8F8EC2D}" presName="hierRoot3" presStyleCnt="0"/>
      <dgm:spPr/>
    </dgm:pt>
    <dgm:pt modelId="{C7CC9C5C-566F-457E-A768-B12DA2E6DD2E}" type="pres">
      <dgm:prSet presAssocID="{AD7DE145-CD7A-45AE-99D0-42CCD8F8EC2D}" presName="composite3" presStyleCnt="0"/>
      <dgm:spPr/>
    </dgm:pt>
    <dgm:pt modelId="{88AB75DE-FA26-4C3A-9C74-79E77BBD230F}" type="pres">
      <dgm:prSet presAssocID="{AD7DE145-CD7A-45AE-99D0-42CCD8F8EC2D}" presName="background3" presStyleLbl="node3" presStyleIdx="5" presStyleCnt="8"/>
      <dgm:spPr/>
    </dgm:pt>
    <dgm:pt modelId="{842051EF-D65F-4012-AC7E-7CE14E402E09}" type="pres">
      <dgm:prSet presAssocID="{AD7DE145-CD7A-45AE-99D0-42CCD8F8EC2D}" presName="text3" presStyleLbl="fgAcc3" presStyleIdx="5" presStyleCnt="8" custScaleY="260376">
        <dgm:presLayoutVars>
          <dgm:chPref val="3"/>
        </dgm:presLayoutVars>
      </dgm:prSet>
      <dgm:spPr/>
      <dgm:t>
        <a:bodyPr/>
        <a:lstStyle/>
        <a:p>
          <a:endParaRPr lang="ru-RU"/>
        </a:p>
      </dgm:t>
    </dgm:pt>
    <dgm:pt modelId="{82E00913-6EA3-4FAF-A13C-D9316FE69BB3}" type="pres">
      <dgm:prSet presAssocID="{AD7DE145-CD7A-45AE-99D0-42CCD8F8EC2D}" presName="hierChild4" presStyleCnt="0"/>
      <dgm:spPr/>
    </dgm:pt>
    <dgm:pt modelId="{07067E91-6181-4CF0-929F-C1E08C4A0DDB}" type="pres">
      <dgm:prSet presAssocID="{0FD39926-74DC-48E0-8821-6C986D80428C}" presName="Name17" presStyleLbl="parChTrans1D3" presStyleIdx="6" presStyleCnt="8"/>
      <dgm:spPr/>
      <dgm:t>
        <a:bodyPr/>
        <a:lstStyle/>
        <a:p>
          <a:endParaRPr lang="ru-RU"/>
        </a:p>
      </dgm:t>
    </dgm:pt>
    <dgm:pt modelId="{D7E140AD-68C3-473C-AD08-C9F82438AAF1}" type="pres">
      <dgm:prSet presAssocID="{5E29DD46-647F-4B1B-8219-64A0FA4AEF62}" presName="hierRoot3" presStyleCnt="0"/>
      <dgm:spPr/>
    </dgm:pt>
    <dgm:pt modelId="{3009416D-5B80-4060-9B22-9E90BAD18FCF}" type="pres">
      <dgm:prSet presAssocID="{5E29DD46-647F-4B1B-8219-64A0FA4AEF62}" presName="composite3" presStyleCnt="0"/>
      <dgm:spPr/>
    </dgm:pt>
    <dgm:pt modelId="{8751B8C0-9892-48C8-8F83-E5E58B5DF35B}" type="pres">
      <dgm:prSet presAssocID="{5E29DD46-647F-4B1B-8219-64A0FA4AEF62}" presName="background3" presStyleLbl="node3" presStyleIdx="6" presStyleCnt="8"/>
      <dgm:spPr/>
    </dgm:pt>
    <dgm:pt modelId="{4765EBB7-45D9-415C-B76A-68222370C176}" type="pres">
      <dgm:prSet presAssocID="{5E29DD46-647F-4B1B-8219-64A0FA4AEF62}" presName="text3" presStyleLbl="fgAcc3" presStyleIdx="6" presStyleCnt="8" custScaleX="106404" custScaleY="260376">
        <dgm:presLayoutVars>
          <dgm:chPref val="3"/>
        </dgm:presLayoutVars>
      </dgm:prSet>
      <dgm:spPr/>
      <dgm:t>
        <a:bodyPr/>
        <a:lstStyle/>
        <a:p>
          <a:endParaRPr lang="ru-RU"/>
        </a:p>
      </dgm:t>
    </dgm:pt>
    <dgm:pt modelId="{3042FB66-8780-4180-A44A-2A42F6F56DA6}" type="pres">
      <dgm:prSet presAssocID="{5E29DD46-647F-4B1B-8219-64A0FA4AEF62}" presName="hierChild4" presStyleCnt="0"/>
      <dgm:spPr/>
    </dgm:pt>
    <dgm:pt modelId="{136E771A-CDEE-4B79-8E30-BB2707E7025A}" type="pres">
      <dgm:prSet presAssocID="{B201B2BA-6F79-40A0-B51E-9386ACA1EDA5}" presName="Name17" presStyleLbl="parChTrans1D3" presStyleIdx="7" presStyleCnt="8"/>
      <dgm:spPr/>
      <dgm:t>
        <a:bodyPr/>
        <a:lstStyle/>
        <a:p>
          <a:endParaRPr lang="ru-RU"/>
        </a:p>
      </dgm:t>
    </dgm:pt>
    <dgm:pt modelId="{2EA1C894-DA51-40D1-A39E-91CC8FA1F57D}" type="pres">
      <dgm:prSet presAssocID="{A0FAB991-889C-4FDB-8506-47C3CFD86DB9}" presName="hierRoot3" presStyleCnt="0"/>
      <dgm:spPr/>
    </dgm:pt>
    <dgm:pt modelId="{9B28DE91-15A3-4D91-8430-7B440F148631}" type="pres">
      <dgm:prSet presAssocID="{A0FAB991-889C-4FDB-8506-47C3CFD86DB9}" presName="composite3" presStyleCnt="0"/>
      <dgm:spPr/>
    </dgm:pt>
    <dgm:pt modelId="{78B2AB96-590B-4C1D-AB1D-DBFFE9C5211B}" type="pres">
      <dgm:prSet presAssocID="{A0FAB991-889C-4FDB-8506-47C3CFD86DB9}" presName="background3" presStyleLbl="node3" presStyleIdx="7" presStyleCnt="8"/>
      <dgm:spPr/>
    </dgm:pt>
    <dgm:pt modelId="{896EADE1-19A9-4034-B4AC-4DC016C9D1DB}" type="pres">
      <dgm:prSet presAssocID="{A0FAB991-889C-4FDB-8506-47C3CFD86DB9}" presName="text3" presStyleLbl="fgAcc3" presStyleIdx="7" presStyleCnt="8" custScaleX="129043" custScaleY="258069">
        <dgm:presLayoutVars>
          <dgm:chPref val="3"/>
        </dgm:presLayoutVars>
      </dgm:prSet>
      <dgm:spPr/>
      <dgm:t>
        <a:bodyPr/>
        <a:lstStyle/>
        <a:p>
          <a:endParaRPr lang="ru-RU"/>
        </a:p>
      </dgm:t>
    </dgm:pt>
    <dgm:pt modelId="{8A114E25-E9B2-4655-BEE3-BFB66C5273C4}" type="pres">
      <dgm:prSet presAssocID="{A0FAB991-889C-4FDB-8506-47C3CFD86DB9}" presName="hierChild4" presStyleCnt="0"/>
      <dgm:spPr/>
    </dgm:pt>
  </dgm:ptLst>
  <dgm:cxnLst>
    <dgm:cxn modelId="{4E15E04A-D853-45D5-B786-D797FDDD70D4}" type="presOf" srcId="{E5B617B1-D638-4214-BE09-05C0DB8E4EC9}" destId="{836A14D8-C3C5-4C6C-8A47-7635536DF784}" srcOrd="0" destOrd="0" presId="urn:microsoft.com/office/officeart/2005/8/layout/hierarchy1"/>
    <dgm:cxn modelId="{A7D60CEF-FB48-4323-AA70-E9A3EEB48911}" srcId="{6A50B003-A87C-48F8-98F7-34E3CF3195F8}" destId="{AEC35AE2-82E2-475F-99EB-454E52318D83}" srcOrd="0" destOrd="0" parTransId="{384C8619-18A2-4B81-A66D-03F63086FDA9}" sibTransId="{FE3BF0C2-0D60-4FE3-866F-1CEF07354FA2}"/>
    <dgm:cxn modelId="{CA6558EB-F2DC-46BC-9780-A41AD8E2208E}" srcId="{21BD7A89-00A8-490E-A578-3A56D0E3A5DD}" destId="{A0FAB991-889C-4FDB-8506-47C3CFD86DB9}" srcOrd="3" destOrd="0" parTransId="{B201B2BA-6F79-40A0-B51E-9386ACA1EDA5}" sibTransId="{3E61447E-A2A1-41C0-AD74-EE0345D3473D}"/>
    <dgm:cxn modelId="{A9DC5047-4394-4B96-9A92-3674E38C5AB1}" type="presOf" srcId="{80A11C84-6041-42BB-83A3-84F78058F695}" destId="{0C52D30F-F36C-43B3-BB2B-E53305794C55}" srcOrd="0" destOrd="0" presId="urn:microsoft.com/office/officeart/2005/8/layout/hierarchy1"/>
    <dgm:cxn modelId="{B70D01FE-7360-48C7-A990-CB7E97326874}" type="presOf" srcId="{09D19ED6-6D87-4C97-8070-BE20E4A4B6D9}" destId="{8D2C93BC-4346-4CE9-A9B0-E96E2DB42482}" srcOrd="0" destOrd="0" presId="urn:microsoft.com/office/officeart/2005/8/layout/hierarchy1"/>
    <dgm:cxn modelId="{F1B60CAD-D879-4D32-9CAE-CD777C21126E}" type="presOf" srcId="{A0FAB991-889C-4FDB-8506-47C3CFD86DB9}" destId="{896EADE1-19A9-4034-B4AC-4DC016C9D1DB}" srcOrd="0" destOrd="0" presId="urn:microsoft.com/office/officeart/2005/8/layout/hierarchy1"/>
    <dgm:cxn modelId="{ED94652C-626C-48AF-948C-90C23B193ABB}" type="presOf" srcId="{87DC3AF2-F2FB-4E6B-A673-1471A787C652}" destId="{DC1F61BF-08B4-47C5-A8C1-6E284A0B9CF6}" srcOrd="0" destOrd="0" presId="urn:microsoft.com/office/officeart/2005/8/layout/hierarchy1"/>
    <dgm:cxn modelId="{AA3C0E18-BA26-4334-A570-DEE491FBEB7E}" type="presOf" srcId="{92EA27E3-6E77-49B9-963A-E277EC78FA4D}" destId="{5C9E0491-4E2C-4E40-8DB4-0164A4BA4933}" srcOrd="0" destOrd="0" presId="urn:microsoft.com/office/officeart/2005/8/layout/hierarchy1"/>
    <dgm:cxn modelId="{430CDAB3-0F3F-4925-B558-3F03902FFB20}" type="presOf" srcId="{5A7617BE-51D4-4316-848D-26083A211A20}" destId="{B69AD56E-E570-422B-B56B-1D5AE95AF6CD}" srcOrd="0" destOrd="0" presId="urn:microsoft.com/office/officeart/2005/8/layout/hierarchy1"/>
    <dgm:cxn modelId="{B26E8A18-0066-4374-A7DB-0098A983A648}" srcId="{6A50B003-A87C-48F8-98F7-34E3CF3195F8}" destId="{B8F9BFD6-C790-4164-ABD9-11CF09599646}" srcOrd="3" destOrd="0" parTransId="{B3FAECF6-3C3A-4E7C-AB37-C3806874EFA7}" sibTransId="{0AFA6CAF-3902-456C-BE5E-6129B81380DD}"/>
    <dgm:cxn modelId="{0D95FD17-7660-4185-ADEF-EF502CF71F55}" type="presOf" srcId="{BEBEAFD5-8E27-4DE4-B62E-C06D39B82FDF}" destId="{C07AABD8-7870-45DF-A2F8-D570887A6387}" srcOrd="0" destOrd="0" presId="urn:microsoft.com/office/officeart/2005/8/layout/hierarchy1"/>
    <dgm:cxn modelId="{EF17B016-EA0D-4666-AC9C-C8918EF66319}" type="presOf" srcId="{21BD7A89-00A8-490E-A578-3A56D0E3A5DD}" destId="{5A504304-FF24-4EC1-AEBD-C8EED281A4EF}" srcOrd="0" destOrd="0" presId="urn:microsoft.com/office/officeart/2005/8/layout/hierarchy1"/>
    <dgm:cxn modelId="{BFB3B5D5-319A-4ABA-B664-1B9B0D4B559E}" type="presOf" srcId="{B201B2BA-6F79-40A0-B51E-9386ACA1EDA5}" destId="{136E771A-CDEE-4B79-8E30-BB2707E7025A}" srcOrd="0" destOrd="0" presId="urn:microsoft.com/office/officeart/2005/8/layout/hierarchy1"/>
    <dgm:cxn modelId="{B68BA98E-439A-4866-9C5C-4B9317945813}" srcId="{6A50B003-A87C-48F8-98F7-34E3CF3195F8}" destId="{5CA206BF-4DBF-4021-9141-42486B3C2C99}" srcOrd="1" destOrd="0" parTransId="{F7541EF9-4873-4BD9-9C31-9126D6B0F9EE}" sibTransId="{0A0C7520-1086-4BA6-9C14-694E608A7646}"/>
    <dgm:cxn modelId="{50667836-77CC-45BD-9916-FDCE45690DCD}" type="presOf" srcId="{5E29DD46-647F-4B1B-8219-64A0FA4AEF62}" destId="{4765EBB7-45D9-415C-B76A-68222370C176}" srcOrd="0" destOrd="0" presId="urn:microsoft.com/office/officeart/2005/8/layout/hierarchy1"/>
    <dgm:cxn modelId="{9210FDBE-F8BF-4F80-AC8B-8D1931FE1569}" type="presOf" srcId="{B3FAECF6-3C3A-4E7C-AB37-C3806874EFA7}" destId="{E8959231-1C6D-4FB6-B198-5A4DE122060B}" srcOrd="0" destOrd="0" presId="urn:microsoft.com/office/officeart/2005/8/layout/hierarchy1"/>
    <dgm:cxn modelId="{D8726240-111D-4616-99CC-31AE21623562}" type="presOf" srcId="{384C8619-18A2-4B81-A66D-03F63086FDA9}" destId="{A9D17F67-544D-43D6-9B51-9066E49F7C62}" srcOrd="0" destOrd="0" presId="urn:microsoft.com/office/officeart/2005/8/layout/hierarchy1"/>
    <dgm:cxn modelId="{799B10A0-8B8B-462E-93CF-9D44EC199929}" type="presOf" srcId="{6A50B003-A87C-48F8-98F7-34E3CF3195F8}" destId="{D96FD491-EC79-4D85-B9FB-8CBA3709351C}" srcOrd="0" destOrd="0" presId="urn:microsoft.com/office/officeart/2005/8/layout/hierarchy1"/>
    <dgm:cxn modelId="{562544B9-E5D3-4CF2-A77C-E67462E22BBB}" type="presOf" srcId="{5CA206BF-4DBF-4021-9141-42486B3C2C99}" destId="{5D9152C2-1FD4-4F9D-A908-01F5D6DF9ADB}" srcOrd="0" destOrd="0" presId="urn:microsoft.com/office/officeart/2005/8/layout/hierarchy1"/>
    <dgm:cxn modelId="{43AE4FB5-B269-4995-984D-C3C114C24426}" type="presOf" srcId="{AD7DE145-CD7A-45AE-99D0-42CCD8F8EC2D}" destId="{842051EF-D65F-4012-AC7E-7CE14E402E09}" srcOrd="0" destOrd="0" presId="urn:microsoft.com/office/officeart/2005/8/layout/hierarchy1"/>
    <dgm:cxn modelId="{10D26A8A-54F6-429A-A4A9-BC3424E6C988}" type="presOf" srcId="{54C221CA-2530-4E56-A75C-5BCC70FCBB57}" destId="{0A619449-6BC8-4072-8230-D07D2057497F}" srcOrd="0" destOrd="0" presId="urn:microsoft.com/office/officeart/2005/8/layout/hierarchy1"/>
    <dgm:cxn modelId="{5650ABA7-E1F8-4504-BDCD-85A64A1C6294}" type="presOf" srcId="{B8F9BFD6-C790-4164-ABD9-11CF09599646}" destId="{011DD7CE-1358-4A68-B8E2-C7048150EA83}" srcOrd="0" destOrd="0" presId="urn:microsoft.com/office/officeart/2005/8/layout/hierarchy1"/>
    <dgm:cxn modelId="{6052D29F-A69A-4E9B-B32C-C4ADD57959E8}" srcId="{21BD7A89-00A8-490E-A578-3A56D0E3A5DD}" destId="{5E29DD46-647F-4B1B-8219-64A0FA4AEF62}" srcOrd="2" destOrd="0" parTransId="{0FD39926-74DC-48E0-8821-6C986D80428C}" sibTransId="{B5738714-C196-4E1C-9225-9414DD689D10}"/>
    <dgm:cxn modelId="{0308C252-FD91-4F7F-B59E-643CDDBE9838}" srcId="{6A50B003-A87C-48F8-98F7-34E3CF3195F8}" destId="{E6CA7161-D194-4447-AEB5-BFE4247C17B9}" srcOrd="2" destOrd="0" parTransId="{87DC3AF2-F2FB-4E6B-A673-1471A787C652}" sibTransId="{58B3C6E2-A6BC-4547-AFE7-33E0AA6ED800}"/>
    <dgm:cxn modelId="{3998128F-D69C-4BFB-8515-7B0A1241A4B5}" srcId="{80A11C84-6041-42BB-83A3-84F78058F695}" destId="{5A7617BE-51D4-4316-848D-26083A211A20}" srcOrd="0" destOrd="0" parTransId="{0E4C791D-EA5E-431D-B85C-2AD009A6DDFC}" sibTransId="{F0AA17EA-62A7-4F64-9AC4-C3C418BD012E}"/>
    <dgm:cxn modelId="{E50684D7-E9E3-4A72-A0ED-2DC45A107F96}" type="presOf" srcId="{F7541EF9-4873-4BD9-9C31-9126D6B0F9EE}" destId="{1A1F7266-12DD-468E-9764-87906D475F2C}" srcOrd="0" destOrd="0" presId="urn:microsoft.com/office/officeart/2005/8/layout/hierarchy1"/>
    <dgm:cxn modelId="{0CC7187A-90FD-4463-8FAA-3B1BCB8A66EE}" type="presOf" srcId="{E6CA7161-D194-4447-AEB5-BFE4247C17B9}" destId="{F2351E31-8936-4024-B142-1F72CB8BF480}" srcOrd="0" destOrd="0" presId="urn:microsoft.com/office/officeart/2005/8/layout/hierarchy1"/>
    <dgm:cxn modelId="{277DB6D1-B6EC-4987-9C32-CB5D2015EBC2}" srcId="{21BD7A89-00A8-490E-A578-3A56D0E3A5DD}" destId="{AD7DE145-CD7A-45AE-99D0-42CCD8F8EC2D}" srcOrd="1" destOrd="0" parTransId="{54C221CA-2530-4E56-A75C-5BCC70FCBB57}" sibTransId="{57D0D9A5-E1D3-4A6D-ABB7-A1C9864A55E0}"/>
    <dgm:cxn modelId="{AB1B7D70-6241-43A6-A37B-4257878648A7}" srcId="{21BD7A89-00A8-490E-A578-3A56D0E3A5DD}" destId="{BEBEAFD5-8E27-4DE4-B62E-C06D39B82FDF}" srcOrd="0" destOrd="0" parTransId="{92EA27E3-6E77-49B9-963A-E277EC78FA4D}" sibTransId="{0AEEC94A-953E-4D05-9D2D-900BB20EFC70}"/>
    <dgm:cxn modelId="{7A938C86-DAF1-468D-A148-E6B7CD89083A}" srcId="{5A7617BE-51D4-4316-848D-26083A211A20}" destId="{21BD7A89-00A8-490E-A578-3A56D0E3A5DD}" srcOrd="1" destOrd="0" parTransId="{09D19ED6-6D87-4C97-8070-BE20E4A4B6D9}" sibTransId="{2288C823-E5A4-478D-8531-DDDDE3285795}"/>
    <dgm:cxn modelId="{8AEE1CDA-1F72-46CA-AFE9-84F181BA1BF2}" type="presOf" srcId="{0FD39926-74DC-48E0-8821-6C986D80428C}" destId="{07067E91-6181-4CF0-929F-C1E08C4A0DDB}" srcOrd="0" destOrd="0" presId="urn:microsoft.com/office/officeart/2005/8/layout/hierarchy1"/>
    <dgm:cxn modelId="{F8AEE003-D82E-4AB9-8840-F744AF5D80CF}" type="presOf" srcId="{AEC35AE2-82E2-475F-99EB-454E52318D83}" destId="{FB13B7CE-77DC-4F9A-873C-E9B01C81CF4E}" srcOrd="0" destOrd="0" presId="urn:microsoft.com/office/officeart/2005/8/layout/hierarchy1"/>
    <dgm:cxn modelId="{788E28D5-1744-47E8-8C82-D452F86A37DC}" srcId="{5A7617BE-51D4-4316-848D-26083A211A20}" destId="{6A50B003-A87C-48F8-98F7-34E3CF3195F8}" srcOrd="0" destOrd="0" parTransId="{E5B617B1-D638-4214-BE09-05C0DB8E4EC9}" sibTransId="{59E4EE40-73C2-4B9F-BEFB-99A54B3F4791}"/>
    <dgm:cxn modelId="{05C87E28-95E4-4DE9-A0C8-16027B71A517}" type="presParOf" srcId="{0C52D30F-F36C-43B3-BB2B-E53305794C55}" destId="{8C8D4C0F-83E9-4CD0-80E6-D014D5A27333}" srcOrd="0" destOrd="0" presId="urn:microsoft.com/office/officeart/2005/8/layout/hierarchy1"/>
    <dgm:cxn modelId="{13281240-C451-402B-8C94-08FFA0A5D1A9}" type="presParOf" srcId="{8C8D4C0F-83E9-4CD0-80E6-D014D5A27333}" destId="{F97F2C23-C534-4926-BA9A-462A5D33BE96}" srcOrd="0" destOrd="0" presId="urn:microsoft.com/office/officeart/2005/8/layout/hierarchy1"/>
    <dgm:cxn modelId="{B658877C-EFDD-4410-B6A9-79086BAE2EFC}" type="presParOf" srcId="{F97F2C23-C534-4926-BA9A-462A5D33BE96}" destId="{DAE75808-E23D-4E41-B92F-BC08EEE78A17}" srcOrd="0" destOrd="0" presId="urn:microsoft.com/office/officeart/2005/8/layout/hierarchy1"/>
    <dgm:cxn modelId="{D3B9707F-BCA4-401E-A257-E39EB6870A1E}" type="presParOf" srcId="{F97F2C23-C534-4926-BA9A-462A5D33BE96}" destId="{B69AD56E-E570-422B-B56B-1D5AE95AF6CD}" srcOrd="1" destOrd="0" presId="urn:microsoft.com/office/officeart/2005/8/layout/hierarchy1"/>
    <dgm:cxn modelId="{2E6F96B7-3796-4F39-9379-E7755DF3C26A}" type="presParOf" srcId="{8C8D4C0F-83E9-4CD0-80E6-D014D5A27333}" destId="{231CD647-8AC6-41E6-96CC-3ABEF253F959}" srcOrd="1" destOrd="0" presId="urn:microsoft.com/office/officeart/2005/8/layout/hierarchy1"/>
    <dgm:cxn modelId="{3DAEE583-D4C5-4178-95FB-9B1532BE23E7}" type="presParOf" srcId="{231CD647-8AC6-41E6-96CC-3ABEF253F959}" destId="{836A14D8-C3C5-4C6C-8A47-7635536DF784}" srcOrd="0" destOrd="0" presId="urn:microsoft.com/office/officeart/2005/8/layout/hierarchy1"/>
    <dgm:cxn modelId="{1DF7FD81-7111-48A4-A28E-090F857C4315}" type="presParOf" srcId="{231CD647-8AC6-41E6-96CC-3ABEF253F959}" destId="{AB07507B-F0CC-4DFF-A25E-8018DBDB6DAB}" srcOrd="1" destOrd="0" presId="urn:microsoft.com/office/officeart/2005/8/layout/hierarchy1"/>
    <dgm:cxn modelId="{E110392B-C558-4549-91DE-C8B00BEEAFEC}" type="presParOf" srcId="{AB07507B-F0CC-4DFF-A25E-8018DBDB6DAB}" destId="{A512D8B0-199B-4470-9C28-612465FFE4E8}" srcOrd="0" destOrd="0" presId="urn:microsoft.com/office/officeart/2005/8/layout/hierarchy1"/>
    <dgm:cxn modelId="{6E60058F-2D12-4D64-B466-9CFF47DC8030}" type="presParOf" srcId="{A512D8B0-199B-4470-9C28-612465FFE4E8}" destId="{96517DB8-DBC1-4A35-B6EF-C6E2E3CA39CB}" srcOrd="0" destOrd="0" presId="urn:microsoft.com/office/officeart/2005/8/layout/hierarchy1"/>
    <dgm:cxn modelId="{5135275D-951A-4810-AE48-F8841080B0AB}" type="presParOf" srcId="{A512D8B0-199B-4470-9C28-612465FFE4E8}" destId="{D96FD491-EC79-4D85-B9FB-8CBA3709351C}" srcOrd="1" destOrd="0" presId="urn:microsoft.com/office/officeart/2005/8/layout/hierarchy1"/>
    <dgm:cxn modelId="{23AD8291-08B7-4142-B48F-C42965541A3F}" type="presParOf" srcId="{AB07507B-F0CC-4DFF-A25E-8018DBDB6DAB}" destId="{BCB876C3-ACB6-4A4E-8E04-EEC5DF3C1C48}" srcOrd="1" destOrd="0" presId="urn:microsoft.com/office/officeart/2005/8/layout/hierarchy1"/>
    <dgm:cxn modelId="{BC6BFE9A-5282-454C-BEE1-8B17FD1CE71F}" type="presParOf" srcId="{BCB876C3-ACB6-4A4E-8E04-EEC5DF3C1C48}" destId="{A9D17F67-544D-43D6-9B51-9066E49F7C62}" srcOrd="0" destOrd="0" presId="urn:microsoft.com/office/officeart/2005/8/layout/hierarchy1"/>
    <dgm:cxn modelId="{EEDC85C6-9723-4EA2-BCF3-79EABCC79E4E}" type="presParOf" srcId="{BCB876C3-ACB6-4A4E-8E04-EEC5DF3C1C48}" destId="{1B686BE3-EAF4-4F10-AFF6-7FEBBFEA2700}" srcOrd="1" destOrd="0" presId="urn:microsoft.com/office/officeart/2005/8/layout/hierarchy1"/>
    <dgm:cxn modelId="{0C057543-AEF2-46EE-9C08-5820F6B8B8AB}" type="presParOf" srcId="{1B686BE3-EAF4-4F10-AFF6-7FEBBFEA2700}" destId="{7AD9F077-BFC7-4BF8-8074-353313E03C1F}" srcOrd="0" destOrd="0" presId="urn:microsoft.com/office/officeart/2005/8/layout/hierarchy1"/>
    <dgm:cxn modelId="{3DD2A63C-2333-42CC-ADB5-893D23BABA10}" type="presParOf" srcId="{7AD9F077-BFC7-4BF8-8074-353313E03C1F}" destId="{237BAF21-7E1F-4D41-8361-D0E1FCA93A75}" srcOrd="0" destOrd="0" presId="urn:microsoft.com/office/officeart/2005/8/layout/hierarchy1"/>
    <dgm:cxn modelId="{6EF7D613-6E3B-4A2E-BEE9-E1CDE88FED54}" type="presParOf" srcId="{7AD9F077-BFC7-4BF8-8074-353313E03C1F}" destId="{FB13B7CE-77DC-4F9A-873C-E9B01C81CF4E}" srcOrd="1" destOrd="0" presId="urn:microsoft.com/office/officeart/2005/8/layout/hierarchy1"/>
    <dgm:cxn modelId="{9EBF82D8-127D-4482-8462-5CDA1AF94454}" type="presParOf" srcId="{1B686BE3-EAF4-4F10-AFF6-7FEBBFEA2700}" destId="{5418A2F7-541C-4081-8F43-C4BB398F9021}" srcOrd="1" destOrd="0" presId="urn:microsoft.com/office/officeart/2005/8/layout/hierarchy1"/>
    <dgm:cxn modelId="{8851A796-C136-49AE-8A27-1ED49C182738}" type="presParOf" srcId="{BCB876C3-ACB6-4A4E-8E04-EEC5DF3C1C48}" destId="{1A1F7266-12DD-468E-9764-87906D475F2C}" srcOrd="2" destOrd="0" presId="urn:microsoft.com/office/officeart/2005/8/layout/hierarchy1"/>
    <dgm:cxn modelId="{665CCF5F-10DD-4F20-9D9B-CBA612538E74}" type="presParOf" srcId="{BCB876C3-ACB6-4A4E-8E04-EEC5DF3C1C48}" destId="{1A0A1FB9-A052-47FE-A1B3-F8236D7201F7}" srcOrd="3" destOrd="0" presId="urn:microsoft.com/office/officeart/2005/8/layout/hierarchy1"/>
    <dgm:cxn modelId="{2418D6C7-55BB-47AB-A71C-2C0ACD3C926D}" type="presParOf" srcId="{1A0A1FB9-A052-47FE-A1B3-F8236D7201F7}" destId="{D786548F-1CAD-4A4E-AC9A-B335F9016C1C}" srcOrd="0" destOrd="0" presId="urn:microsoft.com/office/officeart/2005/8/layout/hierarchy1"/>
    <dgm:cxn modelId="{DE4EAAED-1079-46AA-A2AD-1FF58FD0046A}" type="presParOf" srcId="{D786548F-1CAD-4A4E-AC9A-B335F9016C1C}" destId="{E9654FF0-28C3-43CD-9830-FA834FBB6689}" srcOrd="0" destOrd="0" presId="urn:microsoft.com/office/officeart/2005/8/layout/hierarchy1"/>
    <dgm:cxn modelId="{BC40A742-D543-4770-B33E-408EBE64671D}" type="presParOf" srcId="{D786548F-1CAD-4A4E-AC9A-B335F9016C1C}" destId="{5D9152C2-1FD4-4F9D-A908-01F5D6DF9ADB}" srcOrd="1" destOrd="0" presId="urn:microsoft.com/office/officeart/2005/8/layout/hierarchy1"/>
    <dgm:cxn modelId="{CA7794C7-F65A-44D5-A994-66C49DFAF85B}" type="presParOf" srcId="{1A0A1FB9-A052-47FE-A1B3-F8236D7201F7}" destId="{5A967C54-4CAF-459A-AAD1-8B19B2355FF2}" srcOrd="1" destOrd="0" presId="urn:microsoft.com/office/officeart/2005/8/layout/hierarchy1"/>
    <dgm:cxn modelId="{366A3A82-6395-4E20-BE5A-3615F7AEE60E}" type="presParOf" srcId="{BCB876C3-ACB6-4A4E-8E04-EEC5DF3C1C48}" destId="{DC1F61BF-08B4-47C5-A8C1-6E284A0B9CF6}" srcOrd="4" destOrd="0" presId="urn:microsoft.com/office/officeart/2005/8/layout/hierarchy1"/>
    <dgm:cxn modelId="{151EB8CE-4432-4587-B3E0-E3E394B919F1}" type="presParOf" srcId="{BCB876C3-ACB6-4A4E-8E04-EEC5DF3C1C48}" destId="{8FA9D922-8F22-4704-B270-5B7F0DE162C8}" srcOrd="5" destOrd="0" presId="urn:microsoft.com/office/officeart/2005/8/layout/hierarchy1"/>
    <dgm:cxn modelId="{FA153426-19F9-4B09-9D6E-9E3CCB127369}" type="presParOf" srcId="{8FA9D922-8F22-4704-B270-5B7F0DE162C8}" destId="{A1A3FF92-2BE4-4467-BC20-05E7A62C52E3}" srcOrd="0" destOrd="0" presId="urn:microsoft.com/office/officeart/2005/8/layout/hierarchy1"/>
    <dgm:cxn modelId="{A3AFC68F-32A6-40E4-B63C-E1B7302EF41C}" type="presParOf" srcId="{A1A3FF92-2BE4-4467-BC20-05E7A62C52E3}" destId="{C09CAED2-76A5-4BDC-9F20-77F5B18F7326}" srcOrd="0" destOrd="0" presId="urn:microsoft.com/office/officeart/2005/8/layout/hierarchy1"/>
    <dgm:cxn modelId="{0CFA1BFB-0B6F-4925-822C-A6120E227E3C}" type="presParOf" srcId="{A1A3FF92-2BE4-4467-BC20-05E7A62C52E3}" destId="{F2351E31-8936-4024-B142-1F72CB8BF480}" srcOrd="1" destOrd="0" presId="urn:microsoft.com/office/officeart/2005/8/layout/hierarchy1"/>
    <dgm:cxn modelId="{F3D3238F-D02E-49D1-99E3-6AF7BF54D391}" type="presParOf" srcId="{8FA9D922-8F22-4704-B270-5B7F0DE162C8}" destId="{29463F15-4EF1-4C95-A499-3767004485A0}" srcOrd="1" destOrd="0" presId="urn:microsoft.com/office/officeart/2005/8/layout/hierarchy1"/>
    <dgm:cxn modelId="{4771E246-72EF-4002-8C6E-1AFF578FB6C5}" type="presParOf" srcId="{BCB876C3-ACB6-4A4E-8E04-EEC5DF3C1C48}" destId="{E8959231-1C6D-4FB6-B198-5A4DE122060B}" srcOrd="6" destOrd="0" presId="urn:microsoft.com/office/officeart/2005/8/layout/hierarchy1"/>
    <dgm:cxn modelId="{E7D10178-17B3-4DF2-9A7C-8BDB384CAAFE}" type="presParOf" srcId="{BCB876C3-ACB6-4A4E-8E04-EEC5DF3C1C48}" destId="{8B814200-08B1-4E93-8F30-92098C92CA84}" srcOrd="7" destOrd="0" presId="urn:microsoft.com/office/officeart/2005/8/layout/hierarchy1"/>
    <dgm:cxn modelId="{65A6B7E6-17E0-42C8-8CDC-67DBFBD73544}" type="presParOf" srcId="{8B814200-08B1-4E93-8F30-92098C92CA84}" destId="{693DBAE8-623D-450B-BF28-EAA2A6A44C3F}" srcOrd="0" destOrd="0" presId="urn:microsoft.com/office/officeart/2005/8/layout/hierarchy1"/>
    <dgm:cxn modelId="{7F57811F-AD62-424F-9E07-0F4A4A6BDBEA}" type="presParOf" srcId="{693DBAE8-623D-450B-BF28-EAA2A6A44C3F}" destId="{815239F1-2E89-482C-BEE2-BCACE5E53B88}" srcOrd="0" destOrd="0" presId="urn:microsoft.com/office/officeart/2005/8/layout/hierarchy1"/>
    <dgm:cxn modelId="{E293A208-9C4A-4CA5-9D31-D8FF4CA3ECCE}" type="presParOf" srcId="{693DBAE8-623D-450B-BF28-EAA2A6A44C3F}" destId="{011DD7CE-1358-4A68-B8E2-C7048150EA83}" srcOrd="1" destOrd="0" presId="urn:microsoft.com/office/officeart/2005/8/layout/hierarchy1"/>
    <dgm:cxn modelId="{7BB0955F-F5F8-494D-BF0E-6FE5D769D6C2}" type="presParOf" srcId="{8B814200-08B1-4E93-8F30-92098C92CA84}" destId="{9B82514D-B6C8-4563-B54D-D03EC1ED1451}" srcOrd="1" destOrd="0" presId="urn:microsoft.com/office/officeart/2005/8/layout/hierarchy1"/>
    <dgm:cxn modelId="{8065C865-E943-4D93-8660-5171BB4FA7D7}" type="presParOf" srcId="{231CD647-8AC6-41E6-96CC-3ABEF253F959}" destId="{8D2C93BC-4346-4CE9-A9B0-E96E2DB42482}" srcOrd="2" destOrd="0" presId="urn:microsoft.com/office/officeart/2005/8/layout/hierarchy1"/>
    <dgm:cxn modelId="{6748A6A3-26D3-46F9-A1E7-DC25CB4D46CF}" type="presParOf" srcId="{231CD647-8AC6-41E6-96CC-3ABEF253F959}" destId="{E7017EF2-57E7-4CF1-A5A5-59C709A8443E}" srcOrd="3" destOrd="0" presId="urn:microsoft.com/office/officeart/2005/8/layout/hierarchy1"/>
    <dgm:cxn modelId="{338BD181-DF9A-42DD-B096-DAD06A166279}" type="presParOf" srcId="{E7017EF2-57E7-4CF1-A5A5-59C709A8443E}" destId="{8EF7D9ED-0A98-47B9-A6A9-11CD3C4F646A}" srcOrd="0" destOrd="0" presId="urn:microsoft.com/office/officeart/2005/8/layout/hierarchy1"/>
    <dgm:cxn modelId="{5E202C90-1657-4ED8-AB68-90D22BF08426}" type="presParOf" srcId="{8EF7D9ED-0A98-47B9-A6A9-11CD3C4F646A}" destId="{CB7A8760-B460-40F4-AFDA-82F4724B568B}" srcOrd="0" destOrd="0" presId="urn:microsoft.com/office/officeart/2005/8/layout/hierarchy1"/>
    <dgm:cxn modelId="{4983EB80-BC85-439A-B5C0-E46C8FCC8759}" type="presParOf" srcId="{8EF7D9ED-0A98-47B9-A6A9-11CD3C4F646A}" destId="{5A504304-FF24-4EC1-AEBD-C8EED281A4EF}" srcOrd="1" destOrd="0" presId="urn:microsoft.com/office/officeart/2005/8/layout/hierarchy1"/>
    <dgm:cxn modelId="{ECF3A628-14DE-46A2-A11D-0852AE5F0B5B}" type="presParOf" srcId="{E7017EF2-57E7-4CF1-A5A5-59C709A8443E}" destId="{64CCDF1C-E19B-4BFD-9087-FCBBC13A6D34}" srcOrd="1" destOrd="0" presId="urn:microsoft.com/office/officeart/2005/8/layout/hierarchy1"/>
    <dgm:cxn modelId="{7C4FD5DA-E1E2-4908-B499-D3E04DBEAE39}" type="presParOf" srcId="{64CCDF1C-E19B-4BFD-9087-FCBBC13A6D34}" destId="{5C9E0491-4E2C-4E40-8DB4-0164A4BA4933}" srcOrd="0" destOrd="0" presId="urn:microsoft.com/office/officeart/2005/8/layout/hierarchy1"/>
    <dgm:cxn modelId="{50BBB576-9507-4614-8564-6BA435BA96FE}" type="presParOf" srcId="{64CCDF1C-E19B-4BFD-9087-FCBBC13A6D34}" destId="{05A95592-5543-426C-8220-F156086A0EF2}" srcOrd="1" destOrd="0" presId="urn:microsoft.com/office/officeart/2005/8/layout/hierarchy1"/>
    <dgm:cxn modelId="{072C5CB2-D83A-4726-BDA0-6F83B1420D9F}" type="presParOf" srcId="{05A95592-5543-426C-8220-F156086A0EF2}" destId="{02669435-553D-4CFC-B914-FAE9A0835FAF}" srcOrd="0" destOrd="0" presId="urn:microsoft.com/office/officeart/2005/8/layout/hierarchy1"/>
    <dgm:cxn modelId="{CC441588-0C8F-4290-B837-142461CB6CAD}" type="presParOf" srcId="{02669435-553D-4CFC-B914-FAE9A0835FAF}" destId="{95BA2309-C194-4436-8B2C-8BC62DAAF66C}" srcOrd="0" destOrd="0" presId="urn:microsoft.com/office/officeart/2005/8/layout/hierarchy1"/>
    <dgm:cxn modelId="{2CC770C0-412E-4E0A-84CE-87A45B32C98F}" type="presParOf" srcId="{02669435-553D-4CFC-B914-FAE9A0835FAF}" destId="{C07AABD8-7870-45DF-A2F8-D570887A6387}" srcOrd="1" destOrd="0" presId="urn:microsoft.com/office/officeart/2005/8/layout/hierarchy1"/>
    <dgm:cxn modelId="{9B341D95-1FE2-43FA-9C7A-C17431A3F04A}" type="presParOf" srcId="{05A95592-5543-426C-8220-F156086A0EF2}" destId="{8DFCF0A5-2099-4C06-B6A7-C3082B19BCDF}" srcOrd="1" destOrd="0" presId="urn:microsoft.com/office/officeart/2005/8/layout/hierarchy1"/>
    <dgm:cxn modelId="{73BC3708-BA2D-47BC-A634-BAA0B485CF2E}" type="presParOf" srcId="{64CCDF1C-E19B-4BFD-9087-FCBBC13A6D34}" destId="{0A619449-6BC8-4072-8230-D07D2057497F}" srcOrd="2" destOrd="0" presId="urn:microsoft.com/office/officeart/2005/8/layout/hierarchy1"/>
    <dgm:cxn modelId="{63795574-2533-47EF-851F-CD5ACC7DCF20}" type="presParOf" srcId="{64CCDF1C-E19B-4BFD-9087-FCBBC13A6D34}" destId="{055E6BAF-481C-4741-AD78-F6BEA3ED3C3A}" srcOrd="3" destOrd="0" presId="urn:microsoft.com/office/officeart/2005/8/layout/hierarchy1"/>
    <dgm:cxn modelId="{C81EF595-E2D6-40BA-AC54-F544C6C5A5AB}" type="presParOf" srcId="{055E6BAF-481C-4741-AD78-F6BEA3ED3C3A}" destId="{C7CC9C5C-566F-457E-A768-B12DA2E6DD2E}" srcOrd="0" destOrd="0" presId="urn:microsoft.com/office/officeart/2005/8/layout/hierarchy1"/>
    <dgm:cxn modelId="{26FA907E-8836-47AA-8164-E0A6E03F3956}" type="presParOf" srcId="{C7CC9C5C-566F-457E-A768-B12DA2E6DD2E}" destId="{88AB75DE-FA26-4C3A-9C74-79E77BBD230F}" srcOrd="0" destOrd="0" presId="urn:microsoft.com/office/officeart/2005/8/layout/hierarchy1"/>
    <dgm:cxn modelId="{3B39B871-8C1E-49E4-BFEC-96C63EB95063}" type="presParOf" srcId="{C7CC9C5C-566F-457E-A768-B12DA2E6DD2E}" destId="{842051EF-D65F-4012-AC7E-7CE14E402E09}" srcOrd="1" destOrd="0" presId="urn:microsoft.com/office/officeart/2005/8/layout/hierarchy1"/>
    <dgm:cxn modelId="{5231E474-5FD3-4215-B3D2-86822C6C1945}" type="presParOf" srcId="{055E6BAF-481C-4741-AD78-F6BEA3ED3C3A}" destId="{82E00913-6EA3-4FAF-A13C-D9316FE69BB3}" srcOrd="1" destOrd="0" presId="urn:microsoft.com/office/officeart/2005/8/layout/hierarchy1"/>
    <dgm:cxn modelId="{A215B352-035E-42A6-9038-AEDE17090B2A}" type="presParOf" srcId="{64CCDF1C-E19B-4BFD-9087-FCBBC13A6D34}" destId="{07067E91-6181-4CF0-929F-C1E08C4A0DDB}" srcOrd="4" destOrd="0" presId="urn:microsoft.com/office/officeart/2005/8/layout/hierarchy1"/>
    <dgm:cxn modelId="{475FF7CA-7FDC-4814-AB23-5EC4DB63C629}" type="presParOf" srcId="{64CCDF1C-E19B-4BFD-9087-FCBBC13A6D34}" destId="{D7E140AD-68C3-473C-AD08-C9F82438AAF1}" srcOrd="5" destOrd="0" presId="urn:microsoft.com/office/officeart/2005/8/layout/hierarchy1"/>
    <dgm:cxn modelId="{1E8CE43C-9D2E-4AA6-8BBA-F06F9288B53E}" type="presParOf" srcId="{D7E140AD-68C3-473C-AD08-C9F82438AAF1}" destId="{3009416D-5B80-4060-9B22-9E90BAD18FCF}" srcOrd="0" destOrd="0" presId="urn:microsoft.com/office/officeart/2005/8/layout/hierarchy1"/>
    <dgm:cxn modelId="{337E4B6B-DBEC-4F42-9043-26E292AA509E}" type="presParOf" srcId="{3009416D-5B80-4060-9B22-9E90BAD18FCF}" destId="{8751B8C0-9892-48C8-8F83-E5E58B5DF35B}" srcOrd="0" destOrd="0" presId="urn:microsoft.com/office/officeart/2005/8/layout/hierarchy1"/>
    <dgm:cxn modelId="{5B40236B-B869-4AE0-9760-1C0A2384AEC1}" type="presParOf" srcId="{3009416D-5B80-4060-9B22-9E90BAD18FCF}" destId="{4765EBB7-45D9-415C-B76A-68222370C176}" srcOrd="1" destOrd="0" presId="urn:microsoft.com/office/officeart/2005/8/layout/hierarchy1"/>
    <dgm:cxn modelId="{C76BBE25-E610-4F43-9B78-A307717FD757}" type="presParOf" srcId="{D7E140AD-68C3-473C-AD08-C9F82438AAF1}" destId="{3042FB66-8780-4180-A44A-2A42F6F56DA6}" srcOrd="1" destOrd="0" presId="urn:microsoft.com/office/officeart/2005/8/layout/hierarchy1"/>
    <dgm:cxn modelId="{084CEE40-4D25-4E12-A4F8-B2AAF3297E53}" type="presParOf" srcId="{64CCDF1C-E19B-4BFD-9087-FCBBC13A6D34}" destId="{136E771A-CDEE-4B79-8E30-BB2707E7025A}" srcOrd="6" destOrd="0" presId="urn:microsoft.com/office/officeart/2005/8/layout/hierarchy1"/>
    <dgm:cxn modelId="{7D1F11CF-E1DA-4A07-9B5D-446EEB208828}" type="presParOf" srcId="{64CCDF1C-E19B-4BFD-9087-FCBBC13A6D34}" destId="{2EA1C894-DA51-40D1-A39E-91CC8FA1F57D}" srcOrd="7" destOrd="0" presId="urn:microsoft.com/office/officeart/2005/8/layout/hierarchy1"/>
    <dgm:cxn modelId="{280CA3AC-B227-4F98-88DC-DED79D4CD2AB}" type="presParOf" srcId="{2EA1C894-DA51-40D1-A39E-91CC8FA1F57D}" destId="{9B28DE91-15A3-4D91-8430-7B440F148631}" srcOrd="0" destOrd="0" presId="urn:microsoft.com/office/officeart/2005/8/layout/hierarchy1"/>
    <dgm:cxn modelId="{3C1F3CC9-B5AD-46A0-8ECB-BFE6C775C420}" type="presParOf" srcId="{9B28DE91-15A3-4D91-8430-7B440F148631}" destId="{78B2AB96-590B-4C1D-AB1D-DBFFE9C5211B}" srcOrd="0" destOrd="0" presId="urn:microsoft.com/office/officeart/2005/8/layout/hierarchy1"/>
    <dgm:cxn modelId="{CF697A6C-6943-424F-870E-A635A39010E5}" type="presParOf" srcId="{9B28DE91-15A3-4D91-8430-7B440F148631}" destId="{896EADE1-19A9-4034-B4AC-4DC016C9D1DB}" srcOrd="1" destOrd="0" presId="urn:microsoft.com/office/officeart/2005/8/layout/hierarchy1"/>
    <dgm:cxn modelId="{4E164BB2-2FA4-4EA5-8E62-9709F91F290F}" type="presParOf" srcId="{2EA1C894-DA51-40D1-A39E-91CC8FA1F57D}" destId="{8A114E25-E9B2-4655-BEE3-BFB66C5273C4}" srcOrd="1" destOrd="0" presId="urn:microsoft.com/office/officeart/2005/8/layout/hierarchy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CE20905A-C6CF-4B12-8A69-3576566B42E0}"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ru-RU"/>
        </a:p>
      </dgm:t>
    </dgm:pt>
    <dgm:pt modelId="{125840C0-7AC4-48F7-B646-26F380302A3D}">
      <dgm:prSet phldrT="[Текст]" custT="1"/>
      <dgm:spPr>
        <a:solidFill>
          <a:schemeClr val="accent6">
            <a:lumMod val="20000"/>
            <a:lumOff val="80000"/>
          </a:schemeClr>
        </a:solidFill>
      </dgm:spPr>
      <dgm:t>
        <a:bodyPr/>
        <a:lstStyle/>
        <a:p>
          <a:r>
            <a:rPr lang="ru-RU" sz="1000">
              <a:solidFill>
                <a:sysClr val="windowText" lastClr="000000"/>
              </a:solidFill>
              <a:latin typeface="Times New Roman" pitchFamily="18" charset="0"/>
              <a:cs typeface="Times New Roman" pitchFamily="18" charset="0"/>
            </a:rPr>
            <a:t>ПЛАНИРО--</a:t>
          </a:r>
        </a:p>
        <a:p>
          <a:r>
            <a:rPr lang="ru-RU" sz="1000">
              <a:solidFill>
                <a:sysClr val="windowText" lastClr="000000"/>
              </a:solidFill>
              <a:latin typeface="Times New Roman" pitchFamily="18" charset="0"/>
              <a:cs typeface="Times New Roman" pitchFamily="18" charset="0"/>
            </a:rPr>
            <a:t>ВАНИЕ</a:t>
          </a:r>
        </a:p>
      </dgm:t>
    </dgm:pt>
    <dgm:pt modelId="{C5C5D4C6-9D53-49CF-A86D-E2E60EA7ADB4}" type="parTrans" cxnId="{E4E475DB-4E23-46CE-842E-D42F70EB7006}">
      <dgm:prSet/>
      <dgm:spPr/>
      <dgm:t>
        <a:bodyPr/>
        <a:lstStyle/>
        <a:p>
          <a:endParaRPr lang="ru-RU"/>
        </a:p>
      </dgm:t>
    </dgm:pt>
    <dgm:pt modelId="{45FD4387-93A3-49A7-BABC-771B9BF35CAF}" type="sibTrans" cxnId="{E4E475DB-4E23-46CE-842E-D42F70EB7006}">
      <dgm:prSet/>
      <dgm:spPr/>
      <dgm:t>
        <a:bodyPr/>
        <a:lstStyle/>
        <a:p>
          <a:endParaRPr lang="ru-RU"/>
        </a:p>
      </dgm:t>
    </dgm:pt>
    <dgm:pt modelId="{DF63A884-C997-41EF-8958-3F10633FAFBD}">
      <dgm:prSet phldrT="[Текст]" custT="1"/>
      <dgm:spPr/>
      <dgm:t>
        <a:bodyPr tIns="0"/>
        <a:lstStyle/>
        <a:p>
          <a:r>
            <a:rPr lang="ru-RU" sz="1000">
              <a:solidFill>
                <a:sysClr val="windowText" lastClr="000000"/>
              </a:solidFill>
              <a:latin typeface="Times New Roman" pitchFamily="18" charset="0"/>
              <a:cs typeface="Times New Roman" pitchFamily="18" charset="0"/>
            </a:rPr>
            <a:t>Планирование бюджета осуществляет аппарат акима сельского округа, согласует с собранием местного сообщества</a:t>
          </a:r>
          <a:endParaRPr lang="ru-RU" sz="1000"/>
        </a:p>
      </dgm:t>
    </dgm:pt>
    <dgm:pt modelId="{1995A626-8D07-4EC0-AC4A-169046DCEE1E}" type="parTrans" cxnId="{7476E81C-E94F-4D02-9A84-E03BDE4F5729}">
      <dgm:prSet/>
      <dgm:spPr/>
      <dgm:t>
        <a:bodyPr/>
        <a:lstStyle/>
        <a:p>
          <a:endParaRPr lang="ru-RU"/>
        </a:p>
      </dgm:t>
    </dgm:pt>
    <dgm:pt modelId="{3D641DC4-296E-4DD1-968B-DA086A48AB3D}" type="sibTrans" cxnId="{7476E81C-E94F-4D02-9A84-E03BDE4F5729}">
      <dgm:prSet/>
      <dgm:spPr/>
      <dgm:t>
        <a:bodyPr/>
        <a:lstStyle/>
        <a:p>
          <a:endParaRPr lang="ru-RU"/>
        </a:p>
      </dgm:t>
    </dgm:pt>
    <dgm:pt modelId="{4B66C44F-551A-40B4-B92D-355DE5CA9EFF}">
      <dgm:prSet phldrT="[Текст]" custT="1"/>
      <dgm:spPr>
        <a:solidFill>
          <a:schemeClr val="accent3">
            <a:lumMod val="40000"/>
            <a:lumOff val="60000"/>
          </a:schemeClr>
        </a:solidFill>
      </dgm:spPr>
      <dgm:t>
        <a:bodyPr/>
        <a:lstStyle/>
        <a:p>
          <a:r>
            <a:rPr lang="ru-RU" sz="1000">
              <a:solidFill>
                <a:sysClr val="windowText" lastClr="000000"/>
              </a:solidFill>
              <a:latin typeface="Times New Roman" pitchFamily="18" charset="0"/>
              <a:cs typeface="Times New Roman" pitchFamily="18" charset="0"/>
            </a:rPr>
            <a:t>РАССМО-</a:t>
          </a:r>
        </a:p>
        <a:p>
          <a:r>
            <a:rPr lang="ru-RU" sz="1000">
              <a:solidFill>
                <a:sysClr val="windowText" lastClr="000000"/>
              </a:solidFill>
              <a:latin typeface="Times New Roman" pitchFamily="18" charset="0"/>
              <a:cs typeface="Times New Roman" pitchFamily="18" charset="0"/>
            </a:rPr>
            <a:t>ТРЕНИЕ</a:t>
          </a:r>
        </a:p>
        <a:p>
          <a:r>
            <a:rPr lang="ru-RU" sz="1000">
              <a:solidFill>
                <a:sysClr val="windowText" lastClr="000000"/>
              </a:solidFill>
              <a:latin typeface="Times New Roman" pitchFamily="18" charset="0"/>
              <a:cs typeface="Times New Roman" pitchFamily="18" charset="0"/>
            </a:rPr>
            <a:t> И УТВЕРЖ-</a:t>
          </a:r>
        </a:p>
        <a:p>
          <a:r>
            <a:rPr lang="ru-RU" sz="1000">
              <a:solidFill>
                <a:sysClr val="windowText" lastClr="000000"/>
              </a:solidFill>
              <a:latin typeface="Times New Roman" pitchFamily="18" charset="0"/>
              <a:cs typeface="Times New Roman" pitchFamily="18" charset="0"/>
            </a:rPr>
            <a:t>ДЕНИЕ</a:t>
          </a:r>
        </a:p>
      </dgm:t>
    </dgm:pt>
    <dgm:pt modelId="{C0BFF53C-94C4-4B30-8555-FFEBDE1864C0}" type="parTrans" cxnId="{DDFC8126-18A1-4FA6-A82B-5DAA6AFC6E89}">
      <dgm:prSet/>
      <dgm:spPr/>
      <dgm:t>
        <a:bodyPr/>
        <a:lstStyle/>
        <a:p>
          <a:endParaRPr lang="ru-RU"/>
        </a:p>
      </dgm:t>
    </dgm:pt>
    <dgm:pt modelId="{AB3EA204-30F9-49E4-B305-A6E23B508A45}" type="sibTrans" cxnId="{DDFC8126-18A1-4FA6-A82B-5DAA6AFC6E89}">
      <dgm:prSet/>
      <dgm:spPr/>
      <dgm:t>
        <a:bodyPr/>
        <a:lstStyle/>
        <a:p>
          <a:endParaRPr lang="ru-RU"/>
        </a:p>
      </dgm:t>
    </dgm:pt>
    <dgm:pt modelId="{1BDA33AC-E08B-4239-8D55-D4AFF70F4156}">
      <dgm:prSet phldrT="[Текст]" custT="1"/>
      <dgm:spPr/>
      <dgm:t>
        <a:bodyPr lIns="0" tIns="108000" rIns="0" anchor="ctr" anchorCtr="0"/>
        <a:lstStyle/>
        <a:p>
          <a:pPr algn="r"/>
          <a:r>
            <a:rPr lang="ru-RU" sz="1000">
              <a:solidFill>
                <a:sysClr val="windowText" lastClr="000000"/>
              </a:solidFill>
              <a:latin typeface="Times New Roman" pitchFamily="18" charset="0"/>
              <a:cs typeface="Times New Roman" pitchFamily="18" charset="0"/>
            </a:rPr>
            <a:t>Рассмотрение реализует отдел экономики и бюджетного планирования района, бюджетная комиссия района, собрание местного сообщества.  Утверждает  маслихат района</a:t>
          </a:r>
          <a:endParaRPr lang="ru-RU" sz="1000"/>
        </a:p>
      </dgm:t>
    </dgm:pt>
    <dgm:pt modelId="{D14A37C4-1A24-4C05-9AAE-923FF78D9C63}" type="parTrans" cxnId="{4032C28B-09A6-41CD-B0C3-15B5ECDC3184}">
      <dgm:prSet/>
      <dgm:spPr/>
      <dgm:t>
        <a:bodyPr/>
        <a:lstStyle/>
        <a:p>
          <a:endParaRPr lang="ru-RU"/>
        </a:p>
      </dgm:t>
    </dgm:pt>
    <dgm:pt modelId="{6184DCF0-8B60-4359-9957-B9233745E757}" type="sibTrans" cxnId="{4032C28B-09A6-41CD-B0C3-15B5ECDC3184}">
      <dgm:prSet/>
      <dgm:spPr/>
      <dgm:t>
        <a:bodyPr/>
        <a:lstStyle/>
        <a:p>
          <a:endParaRPr lang="ru-RU"/>
        </a:p>
      </dgm:t>
    </dgm:pt>
    <dgm:pt modelId="{A330A9E8-036E-474C-8CE7-B7E847154DCC}">
      <dgm:prSet phldrT="[Текст]" custT="1"/>
      <dgm:spPr>
        <a:solidFill>
          <a:schemeClr val="accent2">
            <a:lumMod val="40000"/>
            <a:lumOff val="60000"/>
          </a:schemeClr>
        </a:solidFill>
      </dgm:spPr>
      <dgm:t>
        <a:bodyPr/>
        <a:lstStyle/>
        <a:p>
          <a:r>
            <a:rPr lang="ru-RU" sz="1000">
              <a:solidFill>
                <a:sysClr val="windowText" lastClr="000000"/>
              </a:solidFill>
              <a:latin typeface="Times New Roman" pitchFamily="18" charset="0"/>
              <a:cs typeface="Times New Roman" pitchFamily="18" charset="0"/>
            </a:rPr>
            <a:t>ИСПОЛ-</a:t>
          </a:r>
        </a:p>
        <a:p>
          <a:r>
            <a:rPr lang="ru-RU" sz="1000">
              <a:solidFill>
                <a:sysClr val="windowText" lastClr="000000"/>
              </a:solidFill>
              <a:latin typeface="Times New Roman" pitchFamily="18" charset="0"/>
              <a:cs typeface="Times New Roman" pitchFamily="18" charset="0"/>
            </a:rPr>
            <a:t>НЕНИЕ</a:t>
          </a:r>
        </a:p>
      </dgm:t>
    </dgm:pt>
    <dgm:pt modelId="{C2B64384-B481-400D-9FA7-6812BE644EDE}" type="parTrans" cxnId="{EBC968C6-8542-4B0D-87B1-A63E310DF05A}">
      <dgm:prSet/>
      <dgm:spPr/>
      <dgm:t>
        <a:bodyPr/>
        <a:lstStyle/>
        <a:p>
          <a:endParaRPr lang="ru-RU"/>
        </a:p>
      </dgm:t>
    </dgm:pt>
    <dgm:pt modelId="{C006D291-30E6-4A90-B8F8-223E34222C0E}" type="sibTrans" cxnId="{EBC968C6-8542-4B0D-87B1-A63E310DF05A}">
      <dgm:prSet/>
      <dgm:spPr/>
      <dgm:t>
        <a:bodyPr/>
        <a:lstStyle/>
        <a:p>
          <a:endParaRPr lang="ru-RU"/>
        </a:p>
      </dgm:t>
    </dgm:pt>
    <dgm:pt modelId="{5D365B15-DB3E-4B23-8409-932B268FD361}">
      <dgm:prSet phldrT="[Текст]" custT="1"/>
      <dgm:spPr/>
      <dgm:t>
        <a:bodyPr anchor="b" anchorCtr="0"/>
        <a:lstStyle/>
        <a:p>
          <a:pPr algn="r"/>
          <a:r>
            <a:rPr lang="ru-RU" sz="1000">
              <a:solidFill>
                <a:sysClr val="windowText" lastClr="000000"/>
              </a:solidFill>
              <a:latin typeface="Times New Roman" pitchFamily="18" charset="0"/>
              <a:cs typeface="Times New Roman" pitchFamily="18" charset="0"/>
            </a:rPr>
            <a:t>Исполнение утвержденного бюджета сельского округа выполняется в следующем за утверждением году аппаратом акима сельского округа</a:t>
          </a:r>
          <a:endParaRPr lang="ru-RU" sz="1000"/>
        </a:p>
      </dgm:t>
    </dgm:pt>
    <dgm:pt modelId="{02139327-96B8-4241-899A-F7DA2896159D}" type="parTrans" cxnId="{C7710D19-936C-496B-81F9-ED2D4E84012B}">
      <dgm:prSet/>
      <dgm:spPr/>
      <dgm:t>
        <a:bodyPr/>
        <a:lstStyle/>
        <a:p>
          <a:endParaRPr lang="ru-RU"/>
        </a:p>
      </dgm:t>
    </dgm:pt>
    <dgm:pt modelId="{7C49C7B1-0DF1-4A04-A517-1EFA88632DE7}" type="sibTrans" cxnId="{C7710D19-936C-496B-81F9-ED2D4E84012B}">
      <dgm:prSet/>
      <dgm:spPr/>
      <dgm:t>
        <a:bodyPr/>
        <a:lstStyle/>
        <a:p>
          <a:endParaRPr lang="ru-RU"/>
        </a:p>
      </dgm:t>
    </dgm:pt>
    <dgm:pt modelId="{29D72B97-D829-4B69-A9C7-F93EFA390E78}">
      <dgm:prSet phldrT="[Текст]" custT="1"/>
      <dgm:spPr>
        <a:solidFill>
          <a:schemeClr val="accent4">
            <a:lumMod val="20000"/>
            <a:lumOff val="80000"/>
          </a:schemeClr>
        </a:solidFill>
      </dgm:spPr>
      <dgm:t>
        <a:bodyPr/>
        <a:lstStyle/>
        <a:p>
          <a:r>
            <a:rPr lang="ru-RU" sz="1000">
              <a:solidFill>
                <a:sysClr val="windowText" lastClr="000000"/>
              </a:solidFill>
              <a:latin typeface="Times New Roman" pitchFamily="18" charset="0"/>
              <a:cs typeface="Times New Roman" pitchFamily="18" charset="0"/>
            </a:rPr>
            <a:t>ОТЧЕТ-</a:t>
          </a:r>
        </a:p>
        <a:p>
          <a:r>
            <a:rPr lang="ru-RU" sz="1000">
              <a:solidFill>
                <a:sysClr val="windowText" lastClr="000000"/>
              </a:solidFill>
              <a:latin typeface="Times New Roman" pitchFamily="18" charset="0"/>
              <a:cs typeface="Times New Roman" pitchFamily="18" charset="0"/>
            </a:rPr>
            <a:t>НОСТЬ</a:t>
          </a:r>
        </a:p>
      </dgm:t>
    </dgm:pt>
    <dgm:pt modelId="{067DA048-35D7-4728-A31B-A16D2F2ECCAF}" type="parTrans" cxnId="{F25C1CFA-CF8F-4E12-803F-F73A88769B78}">
      <dgm:prSet/>
      <dgm:spPr/>
      <dgm:t>
        <a:bodyPr/>
        <a:lstStyle/>
        <a:p>
          <a:endParaRPr lang="ru-RU"/>
        </a:p>
      </dgm:t>
    </dgm:pt>
    <dgm:pt modelId="{7E2A7342-F52A-4BD5-97A1-92638539A496}" type="sibTrans" cxnId="{F25C1CFA-CF8F-4E12-803F-F73A88769B78}">
      <dgm:prSet/>
      <dgm:spPr/>
      <dgm:t>
        <a:bodyPr/>
        <a:lstStyle/>
        <a:p>
          <a:endParaRPr lang="ru-RU"/>
        </a:p>
      </dgm:t>
    </dgm:pt>
    <dgm:pt modelId="{7BD0BF6C-F9B1-44F2-85D8-FC4194EDF3CA}">
      <dgm:prSet phldrT="[Текст]" custT="1"/>
      <dgm:spPr/>
      <dgm:t>
        <a:bodyPr anchor="b" anchorCtr="0"/>
        <a:lstStyle/>
        <a:p>
          <a:r>
            <a:rPr lang="ru-RU" sz="1000">
              <a:latin typeface="Times New Roman" pitchFamily="18" charset="0"/>
              <a:cs typeface="Times New Roman" pitchFamily="18" charset="0"/>
            </a:rPr>
            <a:t>Отчет акима после согласования с собранием местного сообщества предоставляется в отдел экономики и бюджетного планирования, в ревизионную комиссию области и маслихат района</a:t>
          </a:r>
        </a:p>
      </dgm:t>
    </dgm:pt>
    <dgm:pt modelId="{7B4C86E0-256E-4201-9C47-D335223FC38B}" type="parTrans" cxnId="{F92EFEB8-1413-4928-A183-AD87E64E89B4}">
      <dgm:prSet/>
      <dgm:spPr/>
      <dgm:t>
        <a:bodyPr/>
        <a:lstStyle/>
        <a:p>
          <a:endParaRPr lang="ru-RU"/>
        </a:p>
      </dgm:t>
    </dgm:pt>
    <dgm:pt modelId="{0A3E05F0-AA2E-4B5E-B715-5A78AFC60AA7}" type="sibTrans" cxnId="{F92EFEB8-1413-4928-A183-AD87E64E89B4}">
      <dgm:prSet/>
      <dgm:spPr/>
      <dgm:t>
        <a:bodyPr/>
        <a:lstStyle/>
        <a:p>
          <a:endParaRPr lang="ru-RU"/>
        </a:p>
      </dgm:t>
    </dgm:pt>
    <dgm:pt modelId="{6BCECD3F-4629-45B4-B9E9-E6D9FE159C4B}">
      <dgm:prSet phldrT="[Текст]" custT="1"/>
      <dgm:spPr/>
      <dgm:t>
        <a:bodyPr lIns="0" tIns="108000" rIns="0" anchor="ctr" anchorCtr="0"/>
        <a:lstStyle/>
        <a:p>
          <a:pPr algn="r"/>
          <a:endParaRPr lang="ru-RU" sz="1100"/>
        </a:p>
      </dgm:t>
    </dgm:pt>
    <dgm:pt modelId="{C529CAAC-B51F-4076-8DCB-A0406A71FFA4}" type="parTrans" cxnId="{820DDA29-755B-44BF-AED9-B5BB1A760AB9}">
      <dgm:prSet/>
      <dgm:spPr/>
      <dgm:t>
        <a:bodyPr/>
        <a:lstStyle/>
        <a:p>
          <a:endParaRPr lang="ru-RU"/>
        </a:p>
      </dgm:t>
    </dgm:pt>
    <dgm:pt modelId="{368E5A4F-8A98-4D4D-89D6-FDD98164EA37}" type="sibTrans" cxnId="{820DDA29-755B-44BF-AED9-B5BB1A760AB9}">
      <dgm:prSet/>
      <dgm:spPr/>
      <dgm:t>
        <a:bodyPr/>
        <a:lstStyle/>
        <a:p>
          <a:endParaRPr lang="ru-RU"/>
        </a:p>
      </dgm:t>
    </dgm:pt>
    <dgm:pt modelId="{C45C644C-0F8E-43D1-99BE-00BF2338C4D2}">
      <dgm:prSet phldrT="[Текст]" custT="1"/>
      <dgm:spPr/>
      <dgm:t>
        <a:bodyPr lIns="0" tIns="108000" rIns="0" anchor="ctr" anchorCtr="0"/>
        <a:lstStyle/>
        <a:p>
          <a:pPr algn="r"/>
          <a:endParaRPr lang="ru-RU" sz="1100"/>
        </a:p>
      </dgm:t>
    </dgm:pt>
    <dgm:pt modelId="{A20195BF-F397-4517-AE83-F5676C04057C}" type="parTrans" cxnId="{97743581-3395-41FE-B14E-FB1224D9E7A0}">
      <dgm:prSet/>
      <dgm:spPr/>
      <dgm:t>
        <a:bodyPr/>
        <a:lstStyle/>
        <a:p>
          <a:endParaRPr lang="ru-RU"/>
        </a:p>
      </dgm:t>
    </dgm:pt>
    <dgm:pt modelId="{855AB7EF-1974-4CDC-8D66-D27FA9828265}" type="sibTrans" cxnId="{97743581-3395-41FE-B14E-FB1224D9E7A0}">
      <dgm:prSet/>
      <dgm:spPr/>
      <dgm:t>
        <a:bodyPr/>
        <a:lstStyle/>
        <a:p>
          <a:endParaRPr lang="ru-RU"/>
        </a:p>
      </dgm:t>
    </dgm:pt>
    <dgm:pt modelId="{76243A50-94BE-4881-81CE-0F53B37399A0}" type="pres">
      <dgm:prSet presAssocID="{CE20905A-C6CF-4B12-8A69-3576566B42E0}" presName="cycleMatrixDiagram" presStyleCnt="0">
        <dgm:presLayoutVars>
          <dgm:chMax val="1"/>
          <dgm:dir/>
          <dgm:animLvl val="lvl"/>
          <dgm:resizeHandles val="exact"/>
        </dgm:presLayoutVars>
      </dgm:prSet>
      <dgm:spPr/>
      <dgm:t>
        <a:bodyPr/>
        <a:lstStyle/>
        <a:p>
          <a:endParaRPr lang="ru-RU"/>
        </a:p>
      </dgm:t>
    </dgm:pt>
    <dgm:pt modelId="{9FDE893C-BBCC-43B4-989C-A36E583284E0}" type="pres">
      <dgm:prSet presAssocID="{CE20905A-C6CF-4B12-8A69-3576566B42E0}" presName="children" presStyleCnt="0"/>
      <dgm:spPr/>
    </dgm:pt>
    <dgm:pt modelId="{F7A5A1B6-6366-44DA-B8FE-9979DACE6BC6}" type="pres">
      <dgm:prSet presAssocID="{CE20905A-C6CF-4B12-8A69-3576566B42E0}" presName="child1group" presStyleCnt="0"/>
      <dgm:spPr/>
    </dgm:pt>
    <dgm:pt modelId="{6603B6D1-93C4-485C-A8E8-4B7143443E4A}" type="pres">
      <dgm:prSet presAssocID="{CE20905A-C6CF-4B12-8A69-3576566B42E0}" presName="child1" presStyleLbl="bgAcc1" presStyleIdx="0" presStyleCnt="4" custScaleX="127076" custScaleY="96602"/>
      <dgm:spPr/>
      <dgm:t>
        <a:bodyPr/>
        <a:lstStyle/>
        <a:p>
          <a:endParaRPr lang="ru-RU"/>
        </a:p>
      </dgm:t>
    </dgm:pt>
    <dgm:pt modelId="{E353FF68-D634-46C1-B0E4-6ECE8E8B7202}" type="pres">
      <dgm:prSet presAssocID="{CE20905A-C6CF-4B12-8A69-3576566B42E0}" presName="child1Text" presStyleLbl="bgAcc1" presStyleIdx="0" presStyleCnt="4">
        <dgm:presLayoutVars>
          <dgm:bulletEnabled val="1"/>
        </dgm:presLayoutVars>
      </dgm:prSet>
      <dgm:spPr/>
      <dgm:t>
        <a:bodyPr/>
        <a:lstStyle/>
        <a:p>
          <a:endParaRPr lang="ru-RU"/>
        </a:p>
      </dgm:t>
    </dgm:pt>
    <dgm:pt modelId="{82B25637-84F1-4B66-87C2-B42A23005896}" type="pres">
      <dgm:prSet presAssocID="{CE20905A-C6CF-4B12-8A69-3576566B42E0}" presName="child2group" presStyleCnt="0"/>
      <dgm:spPr/>
    </dgm:pt>
    <dgm:pt modelId="{79B531E7-FD42-4801-AF44-8D5BEB66399F}" type="pres">
      <dgm:prSet presAssocID="{CE20905A-C6CF-4B12-8A69-3576566B42E0}" presName="child2" presStyleLbl="bgAcc1" presStyleIdx="1" presStyleCnt="4" custScaleX="124295" custScaleY="98150" custLinFactNeighborX="-400"/>
      <dgm:spPr/>
      <dgm:t>
        <a:bodyPr/>
        <a:lstStyle/>
        <a:p>
          <a:endParaRPr lang="ru-RU"/>
        </a:p>
      </dgm:t>
    </dgm:pt>
    <dgm:pt modelId="{8047AD92-AD2B-4168-AF4E-E6C1668F5A1F}" type="pres">
      <dgm:prSet presAssocID="{CE20905A-C6CF-4B12-8A69-3576566B42E0}" presName="child2Text" presStyleLbl="bgAcc1" presStyleIdx="1" presStyleCnt="4">
        <dgm:presLayoutVars>
          <dgm:bulletEnabled val="1"/>
        </dgm:presLayoutVars>
      </dgm:prSet>
      <dgm:spPr/>
      <dgm:t>
        <a:bodyPr/>
        <a:lstStyle/>
        <a:p>
          <a:endParaRPr lang="ru-RU"/>
        </a:p>
      </dgm:t>
    </dgm:pt>
    <dgm:pt modelId="{009EAA18-5AC4-4D4A-8BC3-371C768F8DEC}" type="pres">
      <dgm:prSet presAssocID="{CE20905A-C6CF-4B12-8A69-3576566B42E0}" presName="child3group" presStyleCnt="0"/>
      <dgm:spPr/>
    </dgm:pt>
    <dgm:pt modelId="{2E6F104C-B49E-4507-BD22-24A790EF92FB}" type="pres">
      <dgm:prSet presAssocID="{CE20905A-C6CF-4B12-8A69-3576566B42E0}" presName="child3" presStyleLbl="bgAcc1" presStyleIdx="2" presStyleCnt="4" custScaleX="121097" custScaleY="151527"/>
      <dgm:spPr/>
      <dgm:t>
        <a:bodyPr/>
        <a:lstStyle/>
        <a:p>
          <a:endParaRPr lang="ru-RU"/>
        </a:p>
      </dgm:t>
    </dgm:pt>
    <dgm:pt modelId="{BAE42175-0481-4228-B109-04716187171B}" type="pres">
      <dgm:prSet presAssocID="{CE20905A-C6CF-4B12-8A69-3576566B42E0}" presName="child3Text" presStyleLbl="bgAcc1" presStyleIdx="2" presStyleCnt="4">
        <dgm:presLayoutVars>
          <dgm:bulletEnabled val="1"/>
        </dgm:presLayoutVars>
      </dgm:prSet>
      <dgm:spPr/>
      <dgm:t>
        <a:bodyPr/>
        <a:lstStyle/>
        <a:p>
          <a:endParaRPr lang="ru-RU"/>
        </a:p>
      </dgm:t>
    </dgm:pt>
    <dgm:pt modelId="{63E37D66-FD62-4CD6-AF07-45768AF17ED8}" type="pres">
      <dgm:prSet presAssocID="{CE20905A-C6CF-4B12-8A69-3576566B42E0}" presName="child4group" presStyleCnt="0"/>
      <dgm:spPr/>
    </dgm:pt>
    <dgm:pt modelId="{1A856ADA-8E82-42E2-A17F-A22C77324881}" type="pres">
      <dgm:prSet presAssocID="{CE20905A-C6CF-4B12-8A69-3576566B42E0}" presName="child4" presStyleLbl="bgAcc1" presStyleIdx="3" presStyleCnt="4" custScaleX="122015" custScaleY="152542"/>
      <dgm:spPr/>
      <dgm:t>
        <a:bodyPr/>
        <a:lstStyle/>
        <a:p>
          <a:endParaRPr lang="ru-RU"/>
        </a:p>
      </dgm:t>
    </dgm:pt>
    <dgm:pt modelId="{653C5581-0B23-4902-8BB8-F450E34B5DC3}" type="pres">
      <dgm:prSet presAssocID="{CE20905A-C6CF-4B12-8A69-3576566B42E0}" presName="child4Text" presStyleLbl="bgAcc1" presStyleIdx="3" presStyleCnt="4">
        <dgm:presLayoutVars>
          <dgm:bulletEnabled val="1"/>
        </dgm:presLayoutVars>
      </dgm:prSet>
      <dgm:spPr/>
      <dgm:t>
        <a:bodyPr/>
        <a:lstStyle/>
        <a:p>
          <a:endParaRPr lang="ru-RU"/>
        </a:p>
      </dgm:t>
    </dgm:pt>
    <dgm:pt modelId="{F0F0ABBF-712A-4F3B-B2EF-2D7D1956B2BB}" type="pres">
      <dgm:prSet presAssocID="{CE20905A-C6CF-4B12-8A69-3576566B42E0}" presName="childPlaceholder" presStyleCnt="0"/>
      <dgm:spPr/>
    </dgm:pt>
    <dgm:pt modelId="{3F342A00-A8BA-4E4A-8EEF-3726E36B6108}" type="pres">
      <dgm:prSet presAssocID="{CE20905A-C6CF-4B12-8A69-3576566B42E0}" presName="circle" presStyleCnt="0"/>
      <dgm:spPr/>
    </dgm:pt>
    <dgm:pt modelId="{9AA1BED1-BE12-4211-A052-406A83C73BDA}" type="pres">
      <dgm:prSet presAssocID="{CE20905A-C6CF-4B12-8A69-3576566B42E0}" presName="quadrant1" presStyleLbl="node1" presStyleIdx="0" presStyleCnt="4" custScaleX="82667" custScaleY="81444" custLinFactNeighborX="5271" custLinFactNeighborY="1837">
        <dgm:presLayoutVars>
          <dgm:chMax val="1"/>
          <dgm:bulletEnabled val="1"/>
        </dgm:presLayoutVars>
      </dgm:prSet>
      <dgm:spPr/>
      <dgm:t>
        <a:bodyPr/>
        <a:lstStyle/>
        <a:p>
          <a:endParaRPr lang="ru-RU"/>
        </a:p>
      </dgm:t>
    </dgm:pt>
    <dgm:pt modelId="{78E7F3DD-79A8-404F-BF13-7065F1208BAD}" type="pres">
      <dgm:prSet presAssocID="{CE20905A-C6CF-4B12-8A69-3576566B42E0}" presName="quadrant2" presStyleLbl="node1" presStyleIdx="1" presStyleCnt="4" custScaleX="76648" custScaleY="81923" custLinFactNeighborX="-3439" custLinFactNeighborY="2064">
        <dgm:presLayoutVars>
          <dgm:chMax val="1"/>
          <dgm:bulletEnabled val="1"/>
        </dgm:presLayoutVars>
      </dgm:prSet>
      <dgm:spPr/>
      <dgm:t>
        <a:bodyPr/>
        <a:lstStyle/>
        <a:p>
          <a:endParaRPr lang="ru-RU"/>
        </a:p>
      </dgm:t>
    </dgm:pt>
    <dgm:pt modelId="{F10BC3A2-C297-4716-AEED-B86561932B1C}" type="pres">
      <dgm:prSet presAssocID="{CE20905A-C6CF-4B12-8A69-3576566B42E0}" presName="quadrant3" presStyleLbl="node1" presStyleIdx="2" presStyleCnt="4" custScaleX="71433" custScaleY="72296" custLinFactNeighborX="-2063" custLinFactNeighborY="-2751">
        <dgm:presLayoutVars>
          <dgm:chMax val="1"/>
          <dgm:bulletEnabled val="1"/>
        </dgm:presLayoutVars>
      </dgm:prSet>
      <dgm:spPr/>
      <dgm:t>
        <a:bodyPr/>
        <a:lstStyle/>
        <a:p>
          <a:endParaRPr lang="ru-RU"/>
        </a:p>
      </dgm:t>
    </dgm:pt>
    <dgm:pt modelId="{CB6F4557-3AFB-4CC8-A032-E73342EF2B78}" type="pres">
      <dgm:prSet presAssocID="{CE20905A-C6CF-4B12-8A69-3576566B42E0}" presName="quadrant4" presStyleLbl="node1" presStyleIdx="3" presStyleCnt="4" custAng="0" custScaleX="74184" custScaleY="72120" custLinFactNeighborX="5502" custLinFactNeighborY="-2063">
        <dgm:presLayoutVars>
          <dgm:chMax val="1"/>
          <dgm:bulletEnabled val="1"/>
        </dgm:presLayoutVars>
      </dgm:prSet>
      <dgm:spPr/>
      <dgm:t>
        <a:bodyPr/>
        <a:lstStyle/>
        <a:p>
          <a:endParaRPr lang="ru-RU"/>
        </a:p>
      </dgm:t>
    </dgm:pt>
    <dgm:pt modelId="{3F135F79-FDFA-4869-8AB8-043FFC616311}" type="pres">
      <dgm:prSet presAssocID="{CE20905A-C6CF-4B12-8A69-3576566B42E0}" presName="quadrantPlaceholder" presStyleCnt="0"/>
      <dgm:spPr/>
    </dgm:pt>
    <dgm:pt modelId="{39977EEB-FEC3-498E-A646-D68FBDBD281D}" type="pres">
      <dgm:prSet presAssocID="{CE20905A-C6CF-4B12-8A69-3576566B42E0}" presName="center1" presStyleLbl="fgShp" presStyleIdx="0" presStyleCnt="2" custScaleX="146055" custScaleY="167839"/>
      <dgm:spPr/>
    </dgm:pt>
    <dgm:pt modelId="{25A7B0B9-83AC-4E1E-AF8B-92FFF132F919}" type="pres">
      <dgm:prSet presAssocID="{CE20905A-C6CF-4B12-8A69-3576566B42E0}" presName="center2" presStyleLbl="fgShp" presStyleIdx="1" presStyleCnt="2" custScaleX="138160" custScaleY="154470"/>
      <dgm:spPr/>
    </dgm:pt>
  </dgm:ptLst>
  <dgm:cxnLst>
    <dgm:cxn modelId="{F25C1CFA-CF8F-4E12-803F-F73A88769B78}" srcId="{CE20905A-C6CF-4B12-8A69-3576566B42E0}" destId="{29D72B97-D829-4B69-A9C7-F93EFA390E78}" srcOrd="3" destOrd="0" parTransId="{067DA048-35D7-4728-A31B-A16D2F2ECCAF}" sibTransId="{7E2A7342-F52A-4BD5-97A1-92638539A496}"/>
    <dgm:cxn modelId="{A314A1FF-73D4-4E62-A2DE-2AB0A8D67458}" type="presOf" srcId="{1BDA33AC-E08B-4239-8D55-D4AFF70F4156}" destId="{79B531E7-FD42-4801-AF44-8D5BEB66399F}" srcOrd="0" destOrd="2" presId="urn:microsoft.com/office/officeart/2005/8/layout/cycle4"/>
    <dgm:cxn modelId="{DA17AF07-F081-4A06-815F-988EF85E8AC9}" type="presOf" srcId="{6BCECD3F-4629-45B4-B9E9-E6D9FE159C4B}" destId="{79B531E7-FD42-4801-AF44-8D5BEB66399F}" srcOrd="0" destOrd="0" presId="urn:microsoft.com/office/officeart/2005/8/layout/cycle4"/>
    <dgm:cxn modelId="{97743581-3395-41FE-B14E-FB1224D9E7A0}" srcId="{4B66C44F-551A-40B4-B92D-355DE5CA9EFF}" destId="{C45C644C-0F8E-43D1-99BE-00BF2338C4D2}" srcOrd="1" destOrd="0" parTransId="{A20195BF-F397-4517-AE83-F5676C04057C}" sibTransId="{855AB7EF-1974-4CDC-8D66-D27FA9828265}"/>
    <dgm:cxn modelId="{EBC968C6-8542-4B0D-87B1-A63E310DF05A}" srcId="{CE20905A-C6CF-4B12-8A69-3576566B42E0}" destId="{A330A9E8-036E-474C-8CE7-B7E847154DCC}" srcOrd="2" destOrd="0" parTransId="{C2B64384-B481-400D-9FA7-6812BE644EDE}" sibTransId="{C006D291-30E6-4A90-B8F8-223E34222C0E}"/>
    <dgm:cxn modelId="{0EBFDAC7-A2B9-41CF-8B4C-1B39C12C8AA5}" type="presOf" srcId="{7BD0BF6C-F9B1-44F2-85D8-FC4194EDF3CA}" destId="{1A856ADA-8E82-42E2-A17F-A22C77324881}" srcOrd="0" destOrd="0" presId="urn:microsoft.com/office/officeart/2005/8/layout/cycle4"/>
    <dgm:cxn modelId="{820DDA29-755B-44BF-AED9-B5BB1A760AB9}" srcId="{4B66C44F-551A-40B4-B92D-355DE5CA9EFF}" destId="{6BCECD3F-4629-45B4-B9E9-E6D9FE159C4B}" srcOrd="0" destOrd="0" parTransId="{C529CAAC-B51F-4076-8DCB-A0406A71FFA4}" sibTransId="{368E5A4F-8A98-4D4D-89D6-FDD98164EA37}"/>
    <dgm:cxn modelId="{26294962-1A2E-4A9B-A8D8-89176B265DC6}" type="presOf" srcId="{7BD0BF6C-F9B1-44F2-85D8-FC4194EDF3CA}" destId="{653C5581-0B23-4902-8BB8-F450E34B5DC3}" srcOrd="1" destOrd="0" presId="urn:microsoft.com/office/officeart/2005/8/layout/cycle4"/>
    <dgm:cxn modelId="{D885D1C3-43DD-477C-8A17-D60469B05532}" type="presOf" srcId="{5D365B15-DB3E-4B23-8409-932B268FD361}" destId="{BAE42175-0481-4228-B109-04716187171B}" srcOrd="1" destOrd="0" presId="urn:microsoft.com/office/officeart/2005/8/layout/cycle4"/>
    <dgm:cxn modelId="{9AAC5659-02D7-420C-9506-4C449CECCCEA}" type="presOf" srcId="{5D365B15-DB3E-4B23-8409-932B268FD361}" destId="{2E6F104C-B49E-4507-BD22-24A790EF92FB}" srcOrd="0" destOrd="0" presId="urn:microsoft.com/office/officeart/2005/8/layout/cycle4"/>
    <dgm:cxn modelId="{20017213-CEC1-4B2F-B597-236162DBE1BE}" type="presOf" srcId="{1BDA33AC-E08B-4239-8D55-D4AFF70F4156}" destId="{8047AD92-AD2B-4168-AF4E-E6C1668F5A1F}" srcOrd="1" destOrd="2" presId="urn:microsoft.com/office/officeart/2005/8/layout/cycle4"/>
    <dgm:cxn modelId="{A618FEDC-B466-4175-851C-051B15CBA4AD}" type="presOf" srcId="{A330A9E8-036E-474C-8CE7-B7E847154DCC}" destId="{F10BC3A2-C297-4716-AEED-B86561932B1C}" srcOrd="0" destOrd="0" presId="urn:microsoft.com/office/officeart/2005/8/layout/cycle4"/>
    <dgm:cxn modelId="{55974E6B-770C-4F77-9004-EB69BCC6E523}" type="presOf" srcId="{125840C0-7AC4-48F7-B646-26F380302A3D}" destId="{9AA1BED1-BE12-4211-A052-406A83C73BDA}" srcOrd="0" destOrd="0" presId="urn:microsoft.com/office/officeart/2005/8/layout/cycle4"/>
    <dgm:cxn modelId="{C7710D19-936C-496B-81F9-ED2D4E84012B}" srcId="{A330A9E8-036E-474C-8CE7-B7E847154DCC}" destId="{5D365B15-DB3E-4B23-8409-932B268FD361}" srcOrd="0" destOrd="0" parTransId="{02139327-96B8-4241-899A-F7DA2896159D}" sibTransId="{7C49C7B1-0DF1-4A04-A517-1EFA88632DE7}"/>
    <dgm:cxn modelId="{BC032B85-46FC-4F82-9DD6-AB284E0A5B0C}" type="presOf" srcId="{29D72B97-D829-4B69-A9C7-F93EFA390E78}" destId="{CB6F4557-3AFB-4CC8-A032-E73342EF2B78}" srcOrd="0" destOrd="0" presId="urn:microsoft.com/office/officeart/2005/8/layout/cycle4"/>
    <dgm:cxn modelId="{93C18F7E-378E-4BE1-9284-B8DA92E281BF}" type="presOf" srcId="{C45C644C-0F8E-43D1-99BE-00BF2338C4D2}" destId="{79B531E7-FD42-4801-AF44-8D5BEB66399F}" srcOrd="0" destOrd="1" presId="urn:microsoft.com/office/officeart/2005/8/layout/cycle4"/>
    <dgm:cxn modelId="{7476E81C-E94F-4D02-9A84-E03BDE4F5729}" srcId="{125840C0-7AC4-48F7-B646-26F380302A3D}" destId="{DF63A884-C997-41EF-8958-3F10633FAFBD}" srcOrd="0" destOrd="0" parTransId="{1995A626-8D07-4EC0-AC4A-169046DCEE1E}" sibTransId="{3D641DC4-296E-4DD1-968B-DA086A48AB3D}"/>
    <dgm:cxn modelId="{3CC1AE99-07AF-4027-BAC8-8CD0D360C111}" type="presOf" srcId="{CE20905A-C6CF-4B12-8A69-3576566B42E0}" destId="{76243A50-94BE-4881-81CE-0F53B37399A0}" srcOrd="0" destOrd="0" presId="urn:microsoft.com/office/officeart/2005/8/layout/cycle4"/>
    <dgm:cxn modelId="{1AA01A90-453A-4A93-836D-3DE9E504A4C6}" type="presOf" srcId="{6BCECD3F-4629-45B4-B9E9-E6D9FE159C4B}" destId="{8047AD92-AD2B-4168-AF4E-E6C1668F5A1F}" srcOrd="1" destOrd="0" presId="urn:microsoft.com/office/officeart/2005/8/layout/cycle4"/>
    <dgm:cxn modelId="{F92EFEB8-1413-4928-A183-AD87E64E89B4}" srcId="{29D72B97-D829-4B69-A9C7-F93EFA390E78}" destId="{7BD0BF6C-F9B1-44F2-85D8-FC4194EDF3CA}" srcOrd="0" destOrd="0" parTransId="{7B4C86E0-256E-4201-9C47-D335223FC38B}" sibTransId="{0A3E05F0-AA2E-4B5E-B715-5A78AFC60AA7}"/>
    <dgm:cxn modelId="{65DFCD33-D045-4ACF-AC63-7B5186E12197}" type="presOf" srcId="{DF63A884-C997-41EF-8958-3F10633FAFBD}" destId="{6603B6D1-93C4-485C-A8E8-4B7143443E4A}" srcOrd="0" destOrd="0" presId="urn:microsoft.com/office/officeart/2005/8/layout/cycle4"/>
    <dgm:cxn modelId="{E4E475DB-4E23-46CE-842E-D42F70EB7006}" srcId="{CE20905A-C6CF-4B12-8A69-3576566B42E0}" destId="{125840C0-7AC4-48F7-B646-26F380302A3D}" srcOrd="0" destOrd="0" parTransId="{C5C5D4C6-9D53-49CF-A86D-E2E60EA7ADB4}" sibTransId="{45FD4387-93A3-49A7-BABC-771B9BF35CAF}"/>
    <dgm:cxn modelId="{DDFC8126-18A1-4FA6-A82B-5DAA6AFC6E89}" srcId="{CE20905A-C6CF-4B12-8A69-3576566B42E0}" destId="{4B66C44F-551A-40B4-B92D-355DE5CA9EFF}" srcOrd="1" destOrd="0" parTransId="{C0BFF53C-94C4-4B30-8555-FFEBDE1864C0}" sibTransId="{AB3EA204-30F9-49E4-B305-A6E23B508A45}"/>
    <dgm:cxn modelId="{4032C28B-09A6-41CD-B0C3-15B5ECDC3184}" srcId="{4B66C44F-551A-40B4-B92D-355DE5CA9EFF}" destId="{1BDA33AC-E08B-4239-8D55-D4AFF70F4156}" srcOrd="2" destOrd="0" parTransId="{D14A37C4-1A24-4C05-9AAE-923FF78D9C63}" sibTransId="{6184DCF0-8B60-4359-9957-B9233745E757}"/>
    <dgm:cxn modelId="{F011DF01-357C-45E8-9CA4-FCA4D30E4BD3}" type="presOf" srcId="{C45C644C-0F8E-43D1-99BE-00BF2338C4D2}" destId="{8047AD92-AD2B-4168-AF4E-E6C1668F5A1F}" srcOrd="1" destOrd="1" presId="urn:microsoft.com/office/officeart/2005/8/layout/cycle4"/>
    <dgm:cxn modelId="{FE799855-914D-4C2D-B320-83C12F2D173A}" type="presOf" srcId="{4B66C44F-551A-40B4-B92D-355DE5CA9EFF}" destId="{78E7F3DD-79A8-404F-BF13-7065F1208BAD}" srcOrd="0" destOrd="0" presId="urn:microsoft.com/office/officeart/2005/8/layout/cycle4"/>
    <dgm:cxn modelId="{4685A935-72A9-4216-B734-F510D7608663}" type="presOf" srcId="{DF63A884-C997-41EF-8958-3F10633FAFBD}" destId="{E353FF68-D634-46C1-B0E4-6ECE8E8B7202}" srcOrd="1" destOrd="0" presId="urn:microsoft.com/office/officeart/2005/8/layout/cycle4"/>
    <dgm:cxn modelId="{1D6EFAAE-ACE3-4AD6-A459-780A8123D73D}" type="presParOf" srcId="{76243A50-94BE-4881-81CE-0F53B37399A0}" destId="{9FDE893C-BBCC-43B4-989C-A36E583284E0}" srcOrd="0" destOrd="0" presId="urn:microsoft.com/office/officeart/2005/8/layout/cycle4"/>
    <dgm:cxn modelId="{EF67E21B-7748-4FB8-A30A-D38DE1B5B2DF}" type="presParOf" srcId="{9FDE893C-BBCC-43B4-989C-A36E583284E0}" destId="{F7A5A1B6-6366-44DA-B8FE-9979DACE6BC6}" srcOrd="0" destOrd="0" presId="urn:microsoft.com/office/officeart/2005/8/layout/cycle4"/>
    <dgm:cxn modelId="{745FF4A3-08D2-4859-9913-DD5BD5D1507E}" type="presParOf" srcId="{F7A5A1B6-6366-44DA-B8FE-9979DACE6BC6}" destId="{6603B6D1-93C4-485C-A8E8-4B7143443E4A}" srcOrd="0" destOrd="0" presId="urn:microsoft.com/office/officeart/2005/8/layout/cycle4"/>
    <dgm:cxn modelId="{45C42AFF-D587-4282-93AA-BE228576F446}" type="presParOf" srcId="{F7A5A1B6-6366-44DA-B8FE-9979DACE6BC6}" destId="{E353FF68-D634-46C1-B0E4-6ECE8E8B7202}" srcOrd="1" destOrd="0" presId="urn:microsoft.com/office/officeart/2005/8/layout/cycle4"/>
    <dgm:cxn modelId="{CAC641C0-1966-40F9-8802-08B6713BC48D}" type="presParOf" srcId="{9FDE893C-BBCC-43B4-989C-A36E583284E0}" destId="{82B25637-84F1-4B66-87C2-B42A23005896}" srcOrd="1" destOrd="0" presId="urn:microsoft.com/office/officeart/2005/8/layout/cycle4"/>
    <dgm:cxn modelId="{624060B6-0F1B-45F6-8672-8E97AB04684C}" type="presParOf" srcId="{82B25637-84F1-4B66-87C2-B42A23005896}" destId="{79B531E7-FD42-4801-AF44-8D5BEB66399F}" srcOrd="0" destOrd="0" presId="urn:microsoft.com/office/officeart/2005/8/layout/cycle4"/>
    <dgm:cxn modelId="{B5C1D33C-46D1-4419-936B-BAE4C648186D}" type="presParOf" srcId="{82B25637-84F1-4B66-87C2-B42A23005896}" destId="{8047AD92-AD2B-4168-AF4E-E6C1668F5A1F}" srcOrd="1" destOrd="0" presId="urn:microsoft.com/office/officeart/2005/8/layout/cycle4"/>
    <dgm:cxn modelId="{FCFE25E0-2C2D-4B7F-8CB0-349052725631}" type="presParOf" srcId="{9FDE893C-BBCC-43B4-989C-A36E583284E0}" destId="{009EAA18-5AC4-4D4A-8BC3-371C768F8DEC}" srcOrd="2" destOrd="0" presId="urn:microsoft.com/office/officeart/2005/8/layout/cycle4"/>
    <dgm:cxn modelId="{7F66A488-FCD1-49FC-9310-D457278E7183}" type="presParOf" srcId="{009EAA18-5AC4-4D4A-8BC3-371C768F8DEC}" destId="{2E6F104C-B49E-4507-BD22-24A790EF92FB}" srcOrd="0" destOrd="0" presId="urn:microsoft.com/office/officeart/2005/8/layout/cycle4"/>
    <dgm:cxn modelId="{FB8B7FFC-04B6-4B4B-8EFE-BCA04981D6EA}" type="presParOf" srcId="{009EAA18-5AC4-4D4A-8BC3-371C768F8DEC}" destId="{BAE42175-0481-4228-B109-04716187171B}" srcOrd="1" destOrd="0" presId="urn:microsoft.com/office/officeart/2005/8/layout/cycle4"/>
    <dgm:cxn modelId="{517B35E2-C885-47D6-9F6F-ED196DD5E1FF}" type="presParOf" srcId="{9FDE893C-BBCC-43B4-989C-A36E583284E0}" destId="{63E37D66-FD62-4CD6-AF07-45768AF17ED8}" srcOrd="3" destOrd="0" presId="urn:microsoft.com/office/officeart/2005/8/layout/cycle4"/>
    <dgm:cxn modelId="{3816B0D7-AD2E-429C-8DA8-CA86A820F55A}" type="presParOf" srcId="{63E37D66-FD62-4CD6-AF07-45768AF17ED8}" destId="{1A856ADA-8E82-42E2-A17F-A22C77324881}" srcOrd="0" destOrd="0" presId="urn:microsoft.com/office/officeart/2005/8/layout/cycle4"/>
    <dgm:cxn modelId="{103E338A-DDE0-450C-AD6D-D0E669DB2A9A}" type="presParOf" srcId="{63E37D66-FD62-4CD6-AF07-45768AF17ED8}" destId="{653C5581-0B23-4902-8BB8-F450E34B5DC3}" srcOrd="1" destOrd="0" presId="urn:microsoft.com/office/officeart/2005/8/layout/cycle4"/>
    <dgm:cxn modelId="{62EE71DA-6AD0-45AA-B7D3-F2196C46E217}" type="presParOf" srcId="{9FDE893C-BBCC-43B4-989C-A36E583284E0}" destId="{F0F0ABBF-712A-4F3B-B2EF-2D7D1956B2BB}" srcOrd="4" destOrd="0" presId="urn:microsoft.com/office/officeart/2005/8/layout/cycle4"/>
    <dgm:cxn modelId="{CF45EC2D-0238-410B-8E24-FFE635EA3F3F}" type="presParOf" srcId="{76243A50-94BE-4881-81CE-0F53B37399A0}" destId="{3F342A00-A8BA-4E4A-8EEF-3726E36B6108}" srcOrd="1" destOrd="0" presId="urn:microsoft.com/office/officeart/2005/8/layout/cycle4"/>
    <dgm:cxn modelId="{D0352D30-53B4-4BCD-A7C1-0FAD9D5A7AE7}" type="presParOf" srcId="{3F342A00-A8BA-4E4A-8EEF-3726E36B6108}" destId="{9AA1BED1-BE12-4211-A052-406A83C73BDA}" srcOrd="0" destOrd="0" presId="urn:microsoft.com/office/officeart/2005/8/layout/cycle4"/>
    <dgm:cxn modelId="{3289AAD1-C673-4E1C-A8A4-6646752D214A}" type="presParOf" srcId="{3F342A00-A8BA-4E4A-8EEF-3726E36B6108}" destId="{78E7F3DD-79A8-404F-BF13-7065F1208BAD}" srcOrd="1" destOrd="0" presId="urn:microsoft.com/office/officeart/2005/8/layout/cycle4"/>
    <dgm:cxn modelId="{0A2FE06D-B886-4C57-8087-E25D17937788}" type="presParOf" srcId="{3F342A00-A8BA-4E4A-8EEF-3726E36B6108}" destId="{F10BC3A2-C297-4716-AEED-B86561932B1C}" srcOrd="2" destOrd="0" presId="urn:microsoft.com/office/officeart/2005/8/layout/cycle4"/>
    <dgm:cxn modelId="{6814F0D0-8E10-49D0-8CC4-CAB2B703E0A9}" type="presParOf" srcId="{3F342A00-A8BA-4E4A-8EEF-3726E36B6108}" destId="{CB6F4557-3AFB-4CC8-A032-E73342EF2B78}" srcOrd="3" destOrd="0" presId="urn:microsoft.com/office/officeart/2005/8/layout/cycle4"/>
    <dgm:cxn modelId="{1BB0F867-0C83-43CA-B86A-4570021EE0F4}" type="presParOf" srcId="{3F342A00-A8BA-4E4A-8EEF-3726E36B6108}" destId="{3F135F79-FDFA-4869-8AB8-043FFC616311}" srcOrd="4" destOrd="0" presId="urn:microsoft.com/office/officeart/2005/8/layout/cycle4"/>
    <dgm:cxn modelId="{D58B88B3-A84B-43F9-88D2-5B59246F01ED}" type="presParOf" srcId="{76243A50-94BE-4881-81CE-0F53B37399A0}" destId="{39977EEB-FEC3-498E-A646-D68FBDBD281D}" srcOrd="2" destOrd="0" presId="urn:microsoft.com/office/officeart/2005/8/layout/cycle4"/>
    <dgm:cxn modelId="{E021E329-A44D-4ED3-BEA0-5B64EB9F3B20}" type="presParOf" srcId="{76243A50-94BE-4881-81CE-0F53B37399A0}" destId="{25A7B0B9-83AC-4E1E-AF8B-92FFF132F919}" srcOrd="3" destOrd="0" presId="urn:microsoft.com/office/officeart/2005/8/layout/cycle4"/>
  </dgm:cxnLst>
  <dgm:bg>
    <a:solidFill>
      <a:schemeClr val="bg2"/>
    </a:solidFill>
  </dgm:bg>
  <dgm:whole>
    <a:ln>
      <a:solidFill>
        <a:schemeClr val="tx2"/>
      </a:solidFill>
    </a:ln>
  </dgm:whole>
  <dgm:extLst>
    <a:ext uri="http://schemas.microsoft.com/office/drawing/2008/diagram">
      <dsp:dataModelExt xmlns:dsp="http://schemas.microsoft.com/office/drawing/2008/diagram" relId="rId91"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EE836DA4-E2B3-4BEA-B209-5C254C936101}" type="doc">
      <dgm:prSet loTypeId="urn:microsoft.com/office/officeart/2005/8/layout/list1" loCatId="list" qsTypeId="urn:microsoft.com/office/officeart/2005/8/quickstyle/simple1" qsCatId="simple" csTypeId="urn:microsoft.com/office/officeart/2005/8/colors/accent0_2" csCatId="mainScheme" phldr="1"/>
      <dgm:spPr/>
      <dgm:t>
        <a:bodyPr/>
        <a:lstStyle/>
        <a:p>
          <a:endParaRPr lang="ru-KZ"/>
        </a:p>
      </dgm:t>
    </dgm:pt>
    <dgm:pt modelId="{1507CEC2-6D51-47F6-9364-7DE845E55623}">
      <dgm:prSet phldrT="[Текст]" custT="1"/>
      <dgm:spPr/>
      <dgm:t>
        <a:bodyPr/>
        <a:lstStyle/>
        <a:p>
          <a:pPr algn="ctr"/>
          <a:r>
            <a:rPr lang="ru-RU" sz="1200">
              <a:solidFill>
                <a:schemeClr val="tx1"/>
              </a:solidFill>
              <a:latin typeface="Times New Roman" panose="02020603050405020304" pitchFamily="18" charset="0"/>
              <a:cs typeface="Times New Roman" panose="02020603050405020304" pitchFamily="18" charset="0"/>
            </a:rPr>
            <a:t>Планирование участия представителей сельских сообществ в разработке проектов, программ и принятии решений</a:t>
          </a:r>
          <a:endParaRPr lang="ru-KZ" sz="1200">
            <a:solidFill>
              <a:schemeClr val="tx1"/>
            </a:solidFill>
            <a:latin typeface="Times New Roman" panose="02020603050405020304" pitchFamily="18" charset="0"/>
            <a:cs typeface="Times New Roman" panose="02020603050405020304" pitchFamily="18" charset="0"/>
          </a:endParaRPr>
        </a:p>
      </dgm:t>
    </dgm:pt>
    <dgm:pt modelId="{C712C84B-ED70-40EC-BD0E-CAB60AE291BD}" type="parTrans" cxnId="{1623E7F9-270E-4990-A344-C1E2B5CD5DDF}">
      <dgm:prSet/>
      <dgm:spPr/>
      <dgm:t>
        <a:bodyPr/>
        <a:lstStyle/>
        <a:p>
          <a:pPr algn="ctr"/>
          <a:endParaRPr lang="ru-KZ"/>
        </a:p>
      </dgm:t>
    </dgm:pt>
    <dgm:pt modelId="{79205D0E-A169-40C2-98FC-75503F386B33}" type="sibTrans" cxnId="{1623E7F9-270E-4990-A344-C1E2B5CD5DDF}">
      <dgm:prSet/>
      <dgm:spPr/>
      <dgm:t>
        <a:bodyPr/>
        <a:lstStyle/>
        <a:p>
          <a:pPr algn="ctr"/>
          <a:endParaRPr lang="ru-KZ"/>
        </a:p>
      </dgm:t>
    </dgm:pt>
    <dgm:pt modelId="{042FB2A9-4A6D-4008-8528-1A2A7924D0C1}">
      <dgm:prSet phldrT="[Текст]" custT="1"/>
      <dgm:spPr/>
      <dgm:t>
        <a:bodyPr/>
        <a:lstStyle/>
        <a:p>
          <a:pPr algn="ctr"/>
          <a:r>
            <a:rPr lang="ru-RU" sz="1200">
              <a:solidFill>
                <a:schemeClr val="tx1"/>
              </a:solidFill>
              <a:latin typeface="Times New Roman" panose="02020603050405020304" pitchFamily="18" charset="0"/>
              <a:cs typeface="Times New Roman" panose="02020603050405020304" pitchFamily="18" charset="0"/>
            </a:rPr>
            <a:t>Прозрачность процессов принятия и реализации решений</a:t>
          </a:r>
          <a:endParaRPr lang="ru-KZ" sz="1200">
            <a:solidFill>
              <a:schemeClr val="tx1"/>
            </a:solidFill>
            <a:latin typeface="Times New Roman" panose="02020603050405020304" pitchFamily="18" charset="0"/>
            <a:cs typeface="Times New Roman" panose="02020603050405020304" pitchFamily="18" charset="0"/>
          </a:endParaRPr>
        </a:p>
      </dgm:t>
    </dgm:pt>
    <dgm:pt modelId="{4394F33D-E4AD-431E-8829-8F95C0C5C6BC}" type="parTrans" cxnId="{CE7825E5-FE91-438B-8A53-77F58650BDD3}">
      <dgm:prSet/>
      <dgm:spPr/>
      <dgm:t>
        <a:bodyPr/>
        <a:lstStyle/>
        <a:p>
          <a:pPr algn="ctr"/>
          <a:endParaRPr lang="ru-KZ"/>
        </a:p>
      </dgm:t>
    </dgm:pt>
    <dgm:pt modelId="{56396338-CC58-41E4-A095-5867270C7700}" type="sibTrans" cxnId="{CE7825E5-FE91-438B-8A53-77F58650BDD3}">
      <dgm:prSet/>
      <dgm:spPr/>
      <dgm:t>
        <a:bodyPr/>
        <a:lstStyle/>
        <a:p>
          <a:pPr algn="ctr"/>
          <a:endParaRPr lang="ru-KZ"/>
        </a:p>
      </dgm:t>
    </dgm:pt>
    <dgm:pt modelId="{B6A9B3D4-B880-48BB-A0C4-B22313D9BA5B}">
      <dgm:prSet phldrT="[Текст]" custT="1"/>
      <dgm:spPr/>
      <dgm:t>
        <a:bodyPr/>
        <a:lstStyle/>
        <a:p>
          <a:pPr algn="ctr"/>
          <a:r>
            <a:rPr lang="ru-RU" sz="1200">
              <a:solidFill>
                <a:schemeClr val="tx1"/>
              </a:solidFill>
              <a:latin typeface="Times New Roman" panose="02020603050405020304" pitchFamily="18" charset="0"/>
              <a:cs typeface="Times New Roman" panose="02020603050405020304" pitchFamily="18" charset="0"/>
            </a:rPr>
            <a:t>Подотчетность органов МСУ перед  местными сообществами</a:t>
          </a:r>
          <a:endParaRPr lang="ru-KZ" sz="1200">
            <a:solidFill>
              <a:schemeClr val="tx1"/>
            </a:solidFill>
            <a:latin typeface="Times New Roman" panose="02020603050405020304" pitchFamily="18" charset="0"/>
            <a:cs typeface="Times New Roman" panose="02020603050405020304" pitchFamily="18" charset="0"/>
          </a:endParaRPr>
        </a:p>
      </dgm:t>
    </dgm:pt>
    <dgm:pt modelId="{C7DE0CBE-4998-41A3-A5C3-7D8211D8F760}" type="parTrans" cxnId="{88152C29-0163-4981-91B1-4E7519C22F66}">
      <dgm:prSet/>
      <dgm:spPr/>
      <dgm:t>
        <a:bodyPr/>
        <a:lstStyle/>
        <a:p>
          <a:pPr algn="ctr"/>
          <a:endParaRPr lang="ru-KZ"/>
        </a:p>
      </dgm:t>
    </dgm:pt>
    <dgm:pt modelId="{6837E29D-A847-4389-994A-B2BD786EE65C}" type="sibTrans" cxnId="{88152C29-0163-4981-91B1-4E7519C22F66}">
      <dgm:prSet/>
      <dgm:spPr/>
      <dgm:t>
        <a:bodyPr/>
        <a:lstStyle/>
        <a:p>
          <a:pPr algn="ctr"/>
          <a:endParaRPr lang="ru-KZ"/>
        </a:p>
      </dgm:t>
    </dgm:pt>
    <dgm:pt modelId="{E787EC3A-4063-4F3F-ABDE-BBD01C012FC9}">
      <dgm:prSet custT="1"/>
      <dgm:spPr/>
      <dgm:t>
        <a:bodyPr/>
        <a:lstStyle/>
        <a:p>
          <a:pPr algn="ctr"/>
          <a:r>
            <a:rPr lang="ru-RU" sz="1200">
              <a:solidFill>
                <a:schemeClr val="tx1"/>
              </a:solidFill>
              <a:latin typeface="Times New Roman" panose="02020603050405020304" pitchFamily="18" charset="0"/>
              <a:cs typeface="Times New Roman" panose="02020603050405020304" pitchFamily="18" charset="0"/>
            </a:rPr>
            <a:t>Оценка вовлечения общественности к участию в МСУ</a:t>
          </a:r>
          <a:endParaRPr lang="ru-KZ" sz="1200">
            <a:solidFill>
              <a:schemeClr val="tx1"/>
            </a:solidFill>
            <a:latin typeface="Times New Roman" panose="02020603050405020304" pitchFamily="18" charset="0"/>
            <a:cs typeface="Times New Roman" panose="02020603050405020304" pitchFamily="18" charset="0"/>
          </a:endParaRPr>
        </a:p>
      </dgm:t>
    </dgm:pt>
    <dgm:pt modelId="{3E89BB45-D711-4CD0-80F2-A9A2D42394AB}" type="sibTrans" cxnId="{36CE7FD9-9499-44AE-9972-18900219FD97}">
      <dgm:prSet/>
      <dgm:spPr/>
      <dgm:t>
        <a:bodyPr/>
        <a:lstStyle/>
        <a:p>
          <a:pPr algn="ctr"/>
          <a:endParaRPr lang="ru-KZ"/>
        </a:p>
      </dgm:t>
    </dgm:pt>
    <dgm:pt modelId="{2738E9BF-6E42-40E4-BC97-CB7193ADC533}" type="parTrans" cxnId="{36CE7FD9-9499-44AE-9972-18900219FD97}">
      <dgm:prSet/>
      <dgm:spPr/>
      <dgm:t>
        <a:bodyPr/>
        <a:lstStyle/>
        <a:p>
          <a:pPr algn="ctr"/>
          <a:endParaRPr lang="ru-KZ"/>
        </a:p>
      </dgm:t>
    </dgm:pt>
    <dgm:pt modelId="{879AA5F8-2269-410F-83B6-C949E43D83E7}">
      <dgm:prSet custT="1"/>
      <dgm:spPr/>
      <dgm:t>
        <a:bodyPr/>
        <a:lstStyle/>
        <a:p>
          <a:pPr algn="ctr"/>
          <a:r>
            <a:rPr lang="ru-RU" sz="1200">
              <a:solidFill>
                <a:schemeClr val="tx1"/>
              </a:solidFill>
              <a:latin typeface="Times New Roman" panose="02020603050405020304" pitchFamily="18" charset="0"/>
              <a:cs typeface="Times New Roman" panose="02020603050405020304" pitchFamily="18" charset="0"/>
            </a:rPr>
            <a:t>Обратная связь с членами местных сообществ</a:t>
          </a:r>
          <a:endParaRPr lang="ru-KZ" sz="1200">
            <a:solidFill>
              <a:schemeClr val="tx1"/>
            </a:solidFill>
            <a:latin typeface="Times New Roman" panose="02020603050405020304" pitchFamily="18" charset="0"/>
            <a:cs typeface="Times New Roman" panose="02020603050405020304" pitchFamily="18" charset="0"/>
          </a:endParaRPr>
        </a:p>
      </dgm:t>
    </dgm:pt>
    <dgm:pt modelId="{20EA28E0-3E01-47E6-B81C-BA3CF00E40AF}" type="sibTrans" cxnId="{DEE75CDE-ABF3-4543-A978-41956588940E}">
      <dgm:prSet/>
      <dgm:spPr/>
      <dgm:t>
        <a:bodyPr/>
        <a:lstStyle/>
        <a:p>
          <a:pPr algn="ctr"/>
          <a:endParaRPr lang="ru-KZ"/>
        </a:p>
      </dgm:t>
    </dgm:pt>
    <dgm:pt modelId="{0B944527-FAB5-4D2D-839C-934D46333B2C}" type="parTrans" cxnId="{DEE75CDE-ABF3-4543-A978-41956588940E}">
      <dgm:prSet/>
      <dgm:spPr/>
      <dgm:t>
        <a:bodyPr/>
        <a:lstStyle/>
        <a:p>
          <a:pPr algn="ctr"/>
          <a:endParaRPr lang="ru-KZ"/>
        </a:p>
      </dgm:t>
    </dgm:pt>
    <dgm:pt modelId="{506F54BB-566F-44C9-AAEF-C3D1EB720AAE}">
      <dgm:prSet custT="1"/>
      <dgm:spPr/>
      <dgm:t>
        <a:bodyPr/>
        <a:lstStyle/>
        <a:p>
          <a:pPr algn="ctr"/>
          <a:r>
            <a:rPr lang="ru-RU" sz="1200">
              <a:solidFill>
                <a:schemeClr val="tx1"/>
              </a:solidFill>
              <a:latin typeface="Times New Roman" panose="02020603050405020304" pitchFamily="18" charset="0"/>
              <a:cs typeface="Times New Roman" panose="02020603050405020304" pitchFamily="18" charset="0"/>
            </a:rPr>
            <a:t>Подлинное использование полученной информации для решения местных проблем</a:t>
          </a:r>
          <a:endParaRPr lang="ru-KZ" sz="1200">
            <a:solidFill>
              <a:schemeClr val="tx1"/>
            </a:solidFill>
            <a:latin typeface="Times New Roman" panose="02020603050405020304" pitchFamily="18" charset="0"/>
            <a:cs typeface="Times New Roman" panose="02020603050405020304" pitchFamily="18" charset="0"/>
          </a:endParaRPr>
        </a:p>
      </dgm:t>
    </dgm:pt>
    <dgm:pt modelId="{7CA92208-AB14-4B15-B334-300437388869}" type="sibTrans" cxnId="{F2BAA18E-671A-4CEC-A390-580FA5DA067A}">
      <dgm:prSet/>
      <dgm:spPr/>
      <dgm:t>
        <a:bodyPr/>
        <a:lstStyle/>
        <a:p>
          <a:pPr algn="ctr"/>
          <a:endParaRPr lang="ru-KZ"/>
        </a:p>
      </dgm:t>
    </dgm:pt>
    <dgm:pt modelId="{03B5DBAB-6DE0-486B-B5D6-1DFD5EDE0D51}" type="parTrans" cxnId="{F2BAA18E-671A-4CEC-A390-580FA5DA067A}">
      <dgm:prSet/>
      <dgm:spPr/>
      <dgm:t>
        <a:bodyPr/>
        <a:lstStyle/>
        <a:p>
          <a:pPr algn="ctr"/>
          <a:endParaRPr lang="ru-KZ"/>
        </a:p>
      </dgm:t>
    </dgm:pt>
    <dgm:pt modelId="{4F347BEA-5D0B-4FBF-A625-411928F075E4}">
      <dgm:prSet custT="1"/>
      <dgm:spPr/>
      <dgm:t>
        <a:bodyPr/>
        <a:lstStyle/>
        <a:p>
          <a:pPr algn="ctr"/>
          <a:r>
            <a:rPr lang="ru-RU" sz="1200">
              <a:solidFill>
                <a:schemeClr val="tx1"/>
              </a:solidFill>
              <a:latin typeface="Times New Roman" panose="02020603050405020304" pitchFamily="18" charset="0"/>
              <a:cs typeface="Times New Roman" panose="02020603050405020304" pitchFamily="18" charset="0"/>
            </a:rPr>
            <a:t>Широкое, осознанное и доступное участие в МСУ всех заинтересованных групп населения </a:t>
          </a:r>
          <a:endParaRPr lang="ru-KZ" sz="1200">
            <a:solidFill>
              <a:schemeClr val="tx1"/>
            </a:solidFill>
            <a:latin typeface="Times New Roman" panose="02020603050405020304" pitchFamily="18" charset="0"/>
            <a:cs typeface="Times New Roman" panose="02020603050405020304" pitchFamily="18" charset="0"/>
          </a:endParaRPr>
        </a:p>
      </dgm:t>
    </dgm:pt>
    <dgm:pt modelId="{010406C5-9A86-4D5F-AB31-D4AE6FCDE74D}" type="sibTrans" cxnId="{6BFB4854-67D4-42E5-9351-AE4DD9D86A90}">
      <dgm:prSet/>
      <dgm:spPr/>
      <dgm:t>
        <a:bodyPr/>
        <a:lstStyle/>
        <a:p>
          <a:pPr algn="ctr"/>
          <a:endParaRPr lang="ru-KZ"/>
        </a:p>
      </dgm:t>
    </dgm:pt>
    <dgm:pt modelId="{84B4101D-BEA2-487A-AD4E-C7011E0A708F}" type="parTrans" cxnId="{6BFB4854-67D4-42E5-9351-AE4DD9D86A90}">
      <dgm:prSet/>
      <dgm:spPr/>
      <dgm:t>
        <a:bodyPr/>
        <a:lstStyle/>
        <a:p>
          <a:pPr algn="ctr"/>
          <a:endParaRPr lang="ru-KZ"/>
        </a:p>
      </dgm:t>
    </dgm:pt>
    <dgm:pt modelId="{0A4E3D62-5C9B-4101-9E98-9E2B099762D3}">
      <dgm:prSet custT="1"/>
      <dgm:spPr/>
      <dgm:t>
        <a:bodyPr/>
        <a:lstStyle/>
        <a:p>
          <a:pPr algn="ctr"/>
          <a:r>
            <a:rPr lang="ru-RU" sz="1200">
              <a:solidFill>
                <a:schemeClr val="tx1"/>
              </a:solidFill>
              <a:latin typeface="Times New Roman" panose="02020603050405020304" pitchFamily="18" charset="0"/>
              <a:cs typeface="Times New Roman" panose="02020603050405020304" pitchFamily="18" charset="0"/>
            </a:rPr>
            <a:t>Организация соответствующего процесса, обеспечивающего решение вопросов местного значения</a:t>
          </a:r>
          <a:endParaRPr lang="ru-KZ" sz="1200">
            <a:solidFill>
              <a:schemeClr val="tx1"/>
            </a:solidFill>
            <a:latin typeface="Times New Roman" panose="02020603050405020304" pitchFamily="18" charset="0"/>
            <a:cs typeface="Times New Roman" panose="02020603050405020304" pitchFamily="18" charset="0"/>
          </a:endParaRPr>
        </a:p>
      </dgm:t>
    </dgm:pt>
    <dgm:pt modelId="{52D53336-CD2F-457D-B07F-8AF692197218}" type="sibTrans" cxnId="{C58F92D9-57B2-4BE8-9E5E-AD8553680420}">
      <dgm:prSet/>
      <dgm:spPr/>
      <dgm:t>
        <a:bodyPr/>
        <a:lstStyle/>
        <a:p>
          <a:pPr algn="ctr"/>
          <a:endParaRPr lang="ru-KZ"/>
        </a:p>
      </dgm:t>
    </dgm:pt>
    <dgm:pt modelId="{3C82A70F-5803-4C4F-B936-D2B7548C8C74}" type="parTrans" cxnId="{C58F92D9-57B2-4BE8-9E5E-AD8553680420}">
      <dgm:prSet/>
      <dgm:spPr/>
      <dgm:t>
        <a:bodyPr/>
        <a:lstStyle/>
        <a:p>
          <a:pPr algn="ctr"/>
          <a:endParaRPr lang="ru-KZ"/>
        </a:p>
      </dgm:t>
    </dgm:pt>
    <dgm:pt modelId="{82D26CD1-C737-4093-A3DC-F62BF050B7E6}">
      <dgm:prSet custT="1"/>
      <dgm:spPr/>
      <dgm:t>
        <a:bodyPr/>
        <a:lstStyle/>
        <a:p>
          <a:pPr algn="ctr"/>
          <a:r>
            <a:rPr lang="ru-RU" sz="1200">
              <a:solidFill>
                <a:schemeClr val="tx1"/>
              </a:solidFill>
              <a:latin typeface="Times New Roman" panose="02020603050405020304" pitchFamily="18" charset="0"/>
              <a:cs typeface="Times New Roman" panose="02020603050405020304" pitchFamily="18" charset="0"/>
            </a:rPr>
            <a:t>Учет мнения населения с целью обеспечения его нужд и потребностей</a:t>
          </a:r>
          <a:endParaRPr lang="ru-KZ" sz="1200">
            <a:solidFill>
              <a:schemeClr val="tx1"/>
            </a:solidFill>
            <a:latin typeface="Times New Roman" panose="02020603050405020304" pitchFamily="18" charset="0"/>
            <a:cs typeface="Times New Roman" panose="02020603050405020304" pitchFamily="18" charset="0"/>
          </a:endParaRPr>
        </a:p>
      </dgm:t>
    </dgm:pt>
    <dgm:pt modelId="{04F3D680-DA5F-4B2D-813E-7E16EDF69AA9}" type="sibTrans" cxnId="{3F8AA862-5AE4-4151-840A-02502C65C030}">
      <dgm:prSet/>
      <dgm:spPr/>
      <dgm:t>
        <a:bodyPr/>
        <a:lstStyle/>
        <a:p>
          <a:pPr algn="ctr"/>
          <a:endParaRPr lang="ru-KZ"/>
        </a:p>
      </dgm:t>
    </dgm:pt>
    <dgm:pt modelId="{30D99282-7615-41D2-AAB6-13C98BC20A3E}" type="parTrans" cxnId="{3F8AA862-5AE4-4151-840A-02502C65C030}">
      <dgm:prSet/>
      <dgm:spPr/>
      <dgm:t>
        <a:bodyPr/>
        <a:lstStyle/>
        <a:p>
          <a:pPr algn="ctr"/>
          <a:endParaRPr lang="ru-KZ"/>
        </a:p>
      </dgm:t>
    </dgm:pt>
    <dgm:pt modelId="{348294E4-E02B-44BE-B39A-0236A371FE1A}" type="pres">
      <dgm:prSet presAssocID="{EE836DA4-E2B3-4BEA-B209-5C254C936101}" presName="linear" presStyleCnt="0">
        <dgm:presLayoutVars>
          <dgm:dir/>
          <dgm:animLvl val="lvl"/>
          <dgm:resizeHandles val="exact"/>
        </dgm:presLayoutVars>
      </dgm:prSet>
      <dgm:spPr/>
      <dgm:t>
        <a:bodyPr/>
        <a:lstStyle/>
        <a:p>
          <a:endParaRPr lang="ru-RU"/>
        </a:p>
      </dgm:t>
    </dgm:pt>
    <dgm:pt modelId="{27597045-701E-4E5F-8B50-A129CDBF7D7F}" type="pres">
      <dgm:prSet presAssocID="{1507CEC2-6D51-47F6-9364-7DE845E55623}" presName="parentLin" presStyleCnt="0"/>
      <dgm:spPr/>
    </dgm:pt>
    <dgm:pt modelId="{F023E083-F02D-48A2-A56F-D9B91512A044}" type="pres">
      <dgm:prSet presAssocID="{1507CEC2-6D51-47F6-9364-7DE845E55623}" presName="parentLeftMargin" presStyleLbl="node1" presStyleIdx="0" presStyleCnt="9"/>
      <dgm:spPr/>
      <dgm:t>
        <a:bodyPr/>
        <a:lstStyle/>
        <a:p>
          <a:endParaRPr lang="ru-RU"/>
        </a:p>
      </dgm:t>
    </dgm:pt>
    <dgm:pt modelId="{410696D8-156B-44DE-8710-F90DA2855639}" type="pres">
      <dgm:prSet presAssocID="{1507CEC2-6D51-47F6-9364-7DE845E55623}" presName="parentText" presStyleLbl="node1" presStyleIdx="0" presStyleCnt="9" custScaleX="118078" custScaleY="123022">
        <dgm:presLayoutVars>
          <dgm:chMax val="0"/>
          <dgm:bulletEnabled val="1"/>
        </dgm:presLayoutVars>
      </dgm:prSet>
      <dgm:spPr/>
      <dgm:t>
        <a:bodyPr/>
        <a:lstStyle/>
        <a:p>
          <a:endParaRPr lang="ru-RU"/>
        </a:p>
      </dgm:t>
    </dgm:pt>
    <dgm:pt modelId="{5A60CE2A-1E79-4345-A560-7004633747C0}" type="pres">
      <dgm:prSet presAssocID="{1507CEC2-6D51-47F6-9364-7DE845E55623}" presName="negativeSpace" presStyleCnt="0"/>
      <dgm:spPr/>
    </dgm:pt>
    <dgm:pt modelId="{76C68EB7-F167-48F3-9EA9-F34B83F5B6F3}" type="pres">
      <dgm:prSet presAssocID="{1507CEC2-6D51-47F6-9364-7DE845E55623}" presName="childText" presStyleLbl="conFgAcc1" presStyleIdx="0" presStyleCnt="9">
        <dgm:presLayoutVars>
          <dgm:bulletEnabled val="1"/>
        </dgm:presLayoutVars>
      </dgm:prSet>
      <dgm:spPr>
        <a:noFill/>
      </dgm:spPr>
    </dgm:pt>
    <dgm:pt modelId="{E973346C-9B59-403D-B2EC-25A431250F5F}" type="pres">
      <dgm:prSet presAssocID="{79205D0E-A169-40C2-98FC-75503F386B33}" presName="spaceBetweenRectangles" presStyleCnt="0"/>
      <dgm:spPr/>
    </dgm:pt>
    <dgm:pt modelId="{7DABA756-697B-42E7-B157-E72388857DF9}" type="pres">
      <dgm:prSet presAssocID="{042FB2A9-4A6D-4008-8528-1A2A7924D0C1}" presName="parentLin" presStyleCnt="0"/>
      <dgm:spPr/>
    </dgm:pt>
    <dgm:pt modelId="{37C38FD9-F1A5-433C-8D7D-09AE79EC18BB}" type="pres">
      <dgm:prSet presAssocID="{042FB2A9-4A6D-4008-8528-1A2A7924D0C1}" presName="parentLeftMargin" presStyleLbl="node1" presStyleIdx="0" presStyleCnt="9"/>
      <dgm:spPr/>
      <dgm:t>
        <a:bodyPr/>
        <a:lstStyle/>
        <a:p>
          <a:endParaRPr lang="ru-RU"/>
        </a:p>
      </dgm:t>
    </dgm:pt>
    <dgm:pt modelId="{4FD6886B-06F9-4276-BE4E-4270D41A2F1B}" type="pres">
      <dgm:prSet presAssocID="{042FB2A9-4A6D-4008-8528-1A2A7924D0C1}" presName="parentText" presStyleLbl="node1" presStyleIdx="1" presStyleCnt="9" custScaleX="118555" custScaleY="90540">
        <dgm:presLayoutVars>
          <dgm:chMax val="0"/>
          <dgm:bulletEnabled val="1"/>
        </dgm:presLayoutVars>
      </dgm:prSet>
      <dgm:spPr/>
      <dgm:t>
        <a:bodyPr/>
        <a:lstStyle/>
        <a:p>
          <a:endParaRPr lang="ru-RU"/>
        </a:p>
      </dgm:t>
    </dgm:pt>
    <dgm:pt modelId="{E06FBD1D-A8D2-451C-9BAA-DBDD8E7527C5}" type="pres">
      <dgm:prSet presAssocID="{042FB2A9-4A6D-4008-8528-1A2A7924D0C1}" presName="negativeSpace" presStyleCnt="0"/>
      <dgm:spPr/>
    </dgm:pt>
    <dgm:pt modelId="{FDECC5BB-6FD9-47EB-92E5-B7FAE575117C}" type="pres">
      <dgm:prSet presAssocID="{042FB2A9-4A6D-4008-8528-1A2A7924D0C1}" presName="childText" presStyleLbl="conFgAcc1" presStyleIdx="1" presStyleCnt="9">
        <dgm:presLayoutVars>
          <dgm:bulletEnabled val="1"/>
        </dgm:presLayoutVars>
      </dgm:prSet>
      <dgm:spPr>
        <a:noFill/>
      </dgm:spPr>
    </dgm:pt>
    <dgm:pt modelId="{0E241CA9-BE41-487F-911B-57B048AD724B}" type="pres">
      <dgm:prSet presAssocID="{56396338-CC58-41E4-A095-5867270C7700}" presName="spaceBetweenRectangles" presStyleCnt="0"/>
      <dgm:spPr/>
    </dgm:pt>
    <dgm:pt modelId="{661479BE-EE7A-4D07-89C9-7BEE25D9228D}" type="pres">
      <dgm:prSet presAssocID="{B6A9B3D4-B880-48BB-A0C4-B22313D9BA5B}" presName="parentLin" presStyleCnt="0"/>
      <dgm:spPr/>
    </dgm:pt>
    <dgm:pt modelId="{91DD85F1-2EF5-466B-A2BA-D288C90AF210}" type="pres">
      <dgm:prSet presAssocID="{B6A9B3D4-B880-48BB-A0C4-B22313D9BA5B}" presName="parentLeftMargin" presStyleLbl="node1" presStyleIdx="1" presStyleCnt="9"/>
      <dgm:spPr/>
      <dgm:t>
        <a:bodyPr/>
        <a:lstStyle/>
        <a:p>
          <a:endParaRPr lang="ru-RU"/>
        </a:p>
      </dgm:t>
    </dgm:pt>
    <dgm:pt modelId="{6309C940-0038-4A0C-BFBB-0C4883AC59E5}" type="pres">
      <dgm:prSet presAssocID="{B6A9B3D4-B880-48BB-A0C4-B22313D9BA5B}" presName="parentText" presStyleLbl="node1" presStyleIdx="2" presStyleCnt="9" custScaleX="118518" custScaleY="98619">
        <dgm:presLayoutVars>
          <dgm:chMax val="0"/>
          <dgm:bulletEnabled val="1"/>
        </dgm:presLayoutVars>
      </dgm:prSet>
      <dgm:spPr/>
      <dgm:t>
        <a:bodyPr/>
        <a:lstStyle/>
        <a:p>
          <a:endParaRPr lang="ru-RU"/>
        </a:p>
      </dgm:t>
    </dgm:pt>
    <dgm:pt modelId="{97E43B7D-AE7D-4EEE-8373-FBA3147E520D}" type="pres">
      <dgm:prSet presAssocID="{B6A9B3D4-B880-48BB-A0C4-B22313D9BA5B}" presName="negativeSpace" presStyleCnt="0"/>
      <dgm:spPr/>
    </dgm:pt>
    <dgm:pt modelId="{8FB94FB1-5E4A-4294-B218-D56AEC1FBA21}" type="pres">
      <dgm:prSet presAssocID="{B6A9B3D4-B880-48BB-A0C4-B22313D9BA5B}" presName="childText" presStyleLbl="conFgAcc1" presStyleIdx="2" presStyleCnt="9">
        <dgm:presLayoutVars>
          <dgm:bulletEnabled val="1"/>
        </dgm:presLayoutVars>
      </dgm:prSet>
      <dgm:spPr>
        <a:noFill/>
      </dgm:spPr>
    </dgm:pt>
    <dgm:pt modelId="{0492FAEE-700E-4BED-9BE7-57EA74849A7C}" type="pres">
      <dgm:prSet presAssocID="{6837E29D-A847-4389-994A-B2BD786EE65C}" presName="spaceBetweenRectangles" presStyleCnt="0"/>
      <dgm:spPr/>
    </dgm:pt>
    <dgm:pt modelId="{66D223E4-3B89-42E5-8F76-ADB1990ABE78}" type="pres">
      <dgm:prSet presAssocID="{82D26CD1-C737-4093-A3DC-F62BF050B7E6}" presName="parentLin" presStyleCnt="0"/>
      <dgm:spPr/>
    </dgm:pt>
    <dgm:pt modelId="{754FCC75-23FC-4C2C-9407-E8684182A7A0}" type="pres">
      <dgm:prSet presAssocID="{82D26CD1-C737-4093-A3DC-F62BF050B7E6}" presName="parentLeftMargin" presStyleLbl="node1" presStyleIdx="2" presStyleCnt="9"/>
      <dgm:spPr/>
      <dgm:t>
        <a:bodyPr/>
        <a:lstStyle/>
        <a:p>
          <a:endParaRPr lang="ru-RU"/>
        </a:p>
      </dgm:t>
    </dgm:pt>
    <dgm:pt modelId="{7F942D16-5F50-4522-B778-5DD956061899}" type="pres">
      <dgm:prSet presAssocID="{82D26CD1-C737-4093-A3DC-F62BF050B7E6}" presName="parentText" presStyleLbl="node1" presStyleIdx="3" presStyleCnt="9" custScaleX="118959" custScaleY="89478" custLinFactNeighborX="3092" custLinFactNeighborY="6374">
        <dgm:presLayoutVars>
          <dgm:chMax val="0"/>
          <dgm:bulletEnabled val="1"/>
        </dgm:presLayoutVars>
      </dgm:prSet>
      <dgm:spPr/>
      <dgm:t>
        <a:bodyPr/>
        <a:lstStyle/>
        <a:p>
          <a:endParaRPr lang="ru-RU"/>
        </a:p>
      </dgm:t>
    </dgm:pt>
    <dgm:pt modelId="{9C378A18-BEB7-4B58-B283-376F5E5574A9}" type="pres">
      <dgm:prSet presAssocID="{82D26CD1-C737-4093-A3DC-F62BF050B7E6}" presName="negativeSpace" presStyleCnt="0"/>
      <dgm:spPr/>
    </dgm:pt>
    <dgm:pt modelId="{73F4248B-44EA-42C4-9A0B-4E2DE815F51B}" type="pres">
      <dgm:prSet presAssocID="{82D26CD1-C737-4093-A3DC-F62BF050B7E6}" presName="childText" presStyleLbl="conFgAcc1" presStyleIdx="3" presStyleCnt="9">
        <dgm:presLayoutVars>
          <dgm:bulletEnabled val="1"/>
        </dgm:presLayoutVars>
      </dgm:prSet>
      <dgm:spPr>
        <a:noFill/>
      </dgm:spPr>
    </dgm:pt>
    <dgm:pt modelId="{2EA3A97B-A6F6-4C0F-A902-BD5DF0DA180E}" type="pres">
      <dgm:prSet presAssocID="{04F3D680-DA5F-4B2D-813E-7E16EDF69AA9}" presName="spaceBetweenRectangles" presStyleCnt="0"/>
      <dgm:spPr/>
    </dgm:pt>
    <dgm:pt modelId="{7BC74F45-9D2C-4C0C-95A2-ACE73101A9AF}" type="pres">
      <dgm:prSet presAssocID="{4F347BEA-5D0B-4FBF-A625-411928F075E4}" presName="parentLin" presStyleCnt="0"/>
      <dgm:spPr/>
    </dgm:pt>
    <dgm:pt modelId="{606360AE-3029-43CD-8DF1-B6499F9CBDAD}" type="pres">
      <dgm:prSet presAssocID="{4F347BEA-5D0B-4FBF-A625-411928F075E4}" presName="parentLeftMargin" presStyleLbl="node1" presStyleIdx="3" presStyleCnt="9"/>
      <dgm:spPr/>
      <dgm:t>
        <a:bodyPr/>
        <a:lstStyle/>
        <a:p>
          <a:endParaRPr lang="ru-RU"/>
        </a:p>
      </dgm:t>
    </dgm:pt>
    <dgm:pt modelId="{2D1AFBDA-C641-4A21-92E7-52EB11E16842}" type="pres">
      <dgm:prSet presAssocID="{4F347BEA-5D0B-4FBF-A625-411928F075E4}" presName="parentText" presStyleLbl="node1" presStyleIdx="4" presStyleCnt="9" custScaleX="120282" custScaleY="119092">
        <dgm:presLayoutVars>
          <dgm:chMax val="0"/>
          <dgm:bulletEnabled val="1"/>
        </dgm:presLayoutVars>
      </dgm:prSet>
      <dgm:spPr/>
      <dgm:t>
        <a:bodyPr/>
        <a:lstStyle/>
        <a:p>
          <a:endParaRPr lang="ru-RU"/>
        </a:p>
      </dgm:t>
    </dgm:pt>
    <dgm:pt modelId="{8062E66E-A3EE-4E6B-8BF4-90777942E4BC}" type="pres">
      <dgm:prSet presAssocID="{4F347BEA-5D0B-4FBF-A625-411928F075E4}" presName="negativeSpace" presStyleCnt="0"/>
      <dgm:spPr/>
    </dgm:pt>
    <dgm:pt modelId="{CB06D797-1D09-42FF-933E-19E73389BC1F}" type="pres">
      <dgm:prSet presAssocID="{4F347BEA-5D0B-4FBF-A625-411928F075E4}" presName="childText" presStyleLbl="conFgAcc1" presStyleIdx="4" presStyleCnt="9">
        <dgm:presLayoutVars>
          <dgm:bulletEnabled val="1"/>
        </dgm:presLayoutVars>
      </dgm:prSet>
      <dgm:spPr>
        <a:noFill/>
      </dgm:spPr>
    </dgm:pt>
    <dgm:pt modelId="{A304628F-D1E2-4E54-9536-10C4D673F199}" type="pres">
      <dgm:prSet presAssocID="{010406C5-9A86-4D5F-AB31-D4AE6FCDE74D}" presName="spaceBetweenRectangles" presStyleCnt="0"/>
      <dgm:spPr/>
    </dgm:pt>
    <dgm:pt modelId="{7C068161-33A0-4F69-BB50-E103D6400B40}" type="pres">
      <dgm:prSet presAssocID="{0A4E3D62-5C9B-4101-9E98-9E2B099762D3}" presName="parentLin" presStyleCnt="0"/>
      <dgm:spPr/>
    </dgm:pt>
    <dgm:pt modelId="{1A506A72-1EBD-4D23-8339-5B4FA7D50B88}" type="pres">
      <dgm:prSet presAssocID="{0A4E3D62-5C9B-4101-9E98-9E2B099762D3}" presName="parentLeftMargin" presStyleLbl="node1" presStyleIdx="4" presStyleCnt="9"/>
      <dgm:spPr/>
      <dgm:t>
        <a:bodyPr/>
        <a:lstStyle/>
        <a:p>
          <a:endParaRPr lang="ru-RU"/>
        </a:p>
      </dgm:t>
    </dgm:pt>
    <dgm:pt modelId="{C0537C2C-FC37-473D-9DD4-2C0E1580C0C0}" type="pres">
      <dgm:prSet presAssocID="{0A4E3D62-5C9B-4101-9E98-9E2B099762D3}" presName="parentText" presStyleLbl="node1" presStyleIdx="5" presStyleCnt="9" custScaleX="120724" custScaleY="107360">
        <dgm:presLayoutVars>
          <dgm:chMax val="0"/>
          <dgm:bulletEnabled val="1"/>
        </dgm:presLayoutVars>
      </dgm:prSet>
      <dgm:spPr/>
      <dgm:t>
        <a:bodyPr/>
        <a:lstStyle/>
        <a:p>
          <a:endParaRPr lang="ru-RU"/>
        </a:p>
      </dgm:t>
    </dgm:pt>
    <dgm:pt modelId="{10131539-594D-47BF-AC44-AD8F5F832AA5}" type="pres">
      <dgm:prSet presAssocID="{0A4E3D62-5C9B-4101-9E98-9E2B099762D3}" presName="negativeSpace" presStyleCnt="0"/>
      <dgm:spPr/>
    </dgm:pt>
    <dgm:pt modelId="{A972AD3E-41A5-43D0-B47A-2C14E6E3643C}" type="pres">
      <dgm:prSet presAssocID="{0A4E3D62-5C9B-4101-9E98-9E2B099762D3}" presName="childText" presStyleLbl="conFgAcc1" presStyleIdx="5" presStyleCnt="9">
        <dgm:presLayoutVars>
          <dgm:bulletEnabled val="1"/>
        </dgm:presLayoutVars>
      </dgm:prSet>
      <dgm:spPr>
        <a:noFill/>
      </dgm:spPr>
    </dgm:pt>
    <dgm:pt modelId="{FBDB38EB-B652-48C4-A555-D78FD0E92259}" type="pres">
      <dgm:prSet presAssocID="{52D53336-CD2F-457D-B07F-8AF692197218}" presName="spaceBetweenRectangles" presStyleCnt="0"/>
      <dgm:spPr/>
    </dgm:pt>
    <dgm:pt modelId="{AB3B14FF-A1C1-41AF-AFDB-EAC03845BBF0}" type="pres">
      <dgm:prSet presAssocID="{506F54BB-566F-44C9-AAEF-C3D1EB720AAE}" presName="parentLin" presStyleCnt="0"/>
      <dgm:spPr/>
    </dgm:pt>
    <dgm:pt modelId="{5DCF8B9D-2163-48DA-84A8-4901CD991A13}" type="pres">
      <dgm:prSet presAssocID="{506F54BB-566F-44C9-AAEF-C3D1EB720AAE}" presName="parentLeftMargin" presStyleLbl="node1" presStyleIdx="5" presStyleCnt="9"/>
      <dgm:spPr/>
      <dgm:t>
        <a:bodyPr/>
        <a:lstStyle/>
        <a:p>
          <a:endParaRPr lang="ru-RU"/>
        </a:p>
      </dgm:t>
    </dgm:pt>
    <dgm:pt modelId="{6EB069AF-005D-4DBF-B484-077A96ADA9F4}" type="pres">
      <dgm:prSet presAssocID="{506F54BB-566F-44C9-AAEF-C3D1EB720AAE}" presName="parentText" presStyleLbl="node1" presStyleIdx="6" presStyleCnt="9" custScaleX="120283" custScaleY="101461">
        <dgm:presLayoutVars>
          <dgm:chMax val="0"/>
          <dgm:bulletEnabled val="1"/>
        </dgm:presLayoutVars>
      </dgm:prSet>
      <dgm:spPr/>
      <dgm:t>
        <a:bodyPr/>
        <a:lstStyle/>
        <a:p>
          <a:endParaRPr lang="ru-RU"/>
        </a:p>
      </dgm:t>
    </dgm:pt>
    <dgm:pt modelId="{5F542EB2-1A12-4FD3-9421-57B73288EC42}" type="pres">
      <dgm:prSet presAssocID="{506F54BB-566F-44C9-AAEF-C3D1EB720AAE}" presName="negativeSpace" presStyleCnt="0"/>
      <dgm:spPr/>
    </dgm:pt>
    <dgm:pt modelId="{1BDF1EBA-C6D3-449A-9867-1F212834A939}" type="pres">
      <dgm:prSet presAssocID="{506F54BB-566F-44C9-AAEF-C3D1EB720AAE}" presName="childText" presStyleLbl="conFgAcc1" presStyleIdx="6" presStyleCnt="9">
        <dgm:presLayoutVars>
          <dgm:bulletEnabled val="1"/>
        </dgm:presLayoutVars>
      </dgm:prSet>
      <dgm:spPr>
        <a:noFill/>
      </dgm:spPr>
    </dgm:pt>
    <dgm:pt modelId="{8F630ACE-C253-4FDA-8CD9-B71A32D87C0B}" type="pres">
      <dgm:prSet presAssocID="{7CA92208-AB14-4B15-B334-300437388869}" presName="spaceBetweenRectangles" presStyleCnt="0"/>
      <dgm:spPr/>
    </dgm:pt>
    <dgm:pt modelId="{670ACC54-C121-433E-8068-527DD4C84D39}" type="pres">
      <dgm:prSet presAssocID="{879AA5F8-2269-410F-83B6-C949E43D83E7}" presName="parentLin" presStyleCnt="0"/>
      <dgm:spPr/>
    </dgm:pt>
    <dgm:pt modelId="{5647F1FC-FF7D-44AB-A963-C5A139B8F09F}" type="pres">
      <dgm:prSet presAssocID="{879AA5F8-2269-410F-83B6-C949E43D83E7}" presName="parentLeftMargin" presStyleLbl="node1" presStyleIdx="6" presStyleCnt="9"/>
      <dgm:spPr/>
      <dgm:t>
        <a:bodyPr/>
        <a:lstStyle/>
        <a:p>
          <a:endParaRPr lang="ru-RU"/>
        </a:p>
      </dgm:t>
    </dgm:pt>
    <dgm:pt modelId="{8DB7634E-A603-4346-8A07-CB9C2A382D07}" type="pres">
      <dgm:prSet presAssocID="{879AA5F8-2269-410F-83B6-C949E43D83E7}" presName="parentText" presStyleLbl="node1" presStyleIdx="7" presStyleCnt="9" custScaleX="120282" custScaleY="78989">
        <dgm:presLayoutVars>
          <dgm:chMax val="0"/>
          <dgm:bulletEnabled val="1"/>
        </dgm:presLayoutVars>
      </dgm:prSet>
      <dgm:spPr/>
      <dgm:t>
        <a:bodyPr/>
        <a:lstStyle/>
        <a:p>
          <a:endParaRPr lang="ru-RU"/>
        </a:p>
      </dgm:t>
    </dgm:pt>
    <dgm:pt modelId="{7BFEA804-DC73-425B-B5B6-587F4E3B422E}" type="pres">
      <dgm:prSet presAssocID="{879AA5F8-2269-410F-83B6-C949E43D83E7}" presName="negativeSpace" presStyleCnt="0"/>
      <dgm:spPr/>
    </dgm:pt>
    <dgm:pt modelId="{CF1DD5F5-0E72-4B08-ADE3-FA36F341482F}" type="pres">
      <dgm:prSet presAssocID="{879AA5F8-2269-410F-83B6-C949E43D83E7}" presName="childText" presStyleLbl="conFgAcc1" presStyleIdx="7" presStyleCnt="9">
        <dgm:presLayoutVars>
          <dgm:bulletEnabled val="1"/>
        </dgm:presLayoutVars>
      </dgm:prSet>
      <dgm:spPr>
        <a:noFill/>
      </dgm:spPr>
    </dgm:pt>
    <dgm:pt modelId="{EA9CADA8-8721-4B2A-BAB6-D067E982D314}" type="pres">
      <dgm:prSet presAssocID="{20EA28E0-3E01-47E6-B81C-BA3CF00E40AF}" presName="spaceBetweenRectangles" presStyleCnt="0"/>
      <dgm:spPr/>
    </dgm:pt>
    <dgm:pt modelId="{2C66A5E5-8700-4BF2-9E43-C2393828544A}" type="pres">
      <dgm:prSet presAssocID="{E787EC3A-4063-4F3F-ABDE-BBD01C012FC9}" presName="parentLin" presStyleCnt="0"/>
      <dgm:spPr/>
    </dgm:pt>
    <dgm:pt modelId="{63299A5C-EAC1-45CA-A4A6-DFCC688B0627}" type="pres">
      <dgm:prSet presAssocID="{E787EC3A-4063-4F3F-ABDE-BBD01C012FC9}" presName="parentLeftMargin" presStyleLbl="node1" presStyleIdx="7" presStyleCnt="9"/>
      <dgm:spPr/>
      <dgm:t>
        <a:bodyPr/>
        <a:lstStyle/>
        <a:p>
          <a:endParaRPr lang="ru-RU"/>
        </a:p>
      </dgm:t>
    </dgm:pt>
    <dgm:pt modelId="{34F8217D-B511-45DE-9736-3E8A6E33FFBE}" type="pres">
      <dgm:prSet presAssocID="{E787EC3A-4063-4F3F-ABDE-BBD01C012FC9}" presName="parentText" presStyleLbl="node1" presStyleIdx="8" presStyleCnt="9" custScaleX="120070" custScaleY="94772">
        <dgm:presLayoutVars>
          <dgm:chMax val="0"/>
          <dgm:bulletEnabled val="1"/>
        </dgm:presLayoutVars>
      </dgm:prSet>
      <dgm:spPr/>
      <dgm:t>
        <a:bodyPr/>
        <a:lstStyle/>
        <a:p>
          <a:endParaRPr lang="ru-RU"/>
        </a:p>
      </dgm:t>
    </dgm:pt>
    <dgm:pt modelId="{36CB5553-7D5E-4337-86DA-3536786559F7}" type="pres">
      <dgm:prSet presAssocID="{E787EC3A-4063-4F3F-ABDE-BBD01C012FC9}" presName="negativeSpace" presStyleCnt="0"/>
      <dgm:spPr/>
    </dgm:pt>
    <dgm:pt modelId="{C8396E3B-C0D6-43FC-905A-E3E39318C06E}" type="pres">
      <dgm:prSet presAssocID="{E787EC3A-4063-4F3F-ABDE-BBD01C012FC9}" presName="childText" presStyleLbl="conFgAcc1" presStyleIdx="8" presStyleCnt="9">
        <dgm:presLayoutVars>
          <dgm:bulletEnabled val="1"/>
        </dgm:presLayoutVars>
      </dgm:prSet>
      <dgm:spPr>
        <a:noFill/>
      </dgm:spPr>
    </dgm:pt>
  </dgm:ptLst>
  <dgm:cxnLst>
    <dgm:cxn modelId="{8A18376D-7C03-4038-AC83-F73DF47E6EC1}" type="presOf" srcId="{506F54BB-566F-44C9-AAEF-C3D1EB720AAE}" destId="{6EB069AF-005D-4DBF-B484-077A96ADA9F4}" srcOrd="1" destOrd="0" presId="urn:microsoft.com/office/officeart/2005/8/layout/list1"/>
    <dgm:cxn modelId="{BA41AF1C-392B-4ED3-AC5E-6399CFD68AC8}" type="presOf" srcId="{82D26CD1-C737-4093-A3DC-F62BF050B7E6}" destId="{7F942D16-5F50-4522-B778-5DD956061899}" srcOrd="1" destOrd="0" presId="urn:microsoft.com/office/officeart/2005/8/layout/list1"/>
    <dgm:cxn modelId="{4F5FAF49-51A1-49B3-A379-94EA2CB87156}" type="presOf" srcId="{E787EC3A-4063-4F3F-ABDE-BBD01C012FC9}" destId="{34F8217D-B511-45DE-9736-3E8A6E33FFBE}" srcOrd="1" destOrd="0" presId="urn:microsoft.com/office/officeart/2005/8/layout/list1"/>
    <dgm:cxn modelId="{6BFB4854-67D4-42E5-9351-AE4DD9D86A90}" srcId="{EE836DA4-E2B3-4BEA-B209-5C254C936101}" destId="{4F347BEA-5D0B-4FBF-A625-411928F075E4}" srcOrd="4" destOrd="0" parTransId="{84B4101D-BEA2-487A-AD4E-C7011E0A708F}" sibTransId="{010406C5-9A86-4D5F-AB31-D4AE6FCDE74D}"/>
    <dgm:cxn modelId="{1623E7F9-270E-4990-A344-C1E2B5CD5DDF}" srcId="{EE836DA4-E2B3-4BEA-B209-5C254C936101}" destId="{1507CEC2-6D51-47F6-9364-7DE845E55623}" srcOrd="0" destOrd="0" parTransId="{C712C84B-ED70-40EC-BD0E-CAB60AE291BD}" sibTransId="{79205D0E-A169-40C2-98FC-75503F386B33}"/>
    <dgm:cxn modelId="{4E2303CE-1EB1-43F7-8032-DBAA8FEC11BB}" type="presOf" srcId="{EE836DA4-E2B3-4BEA-B209-5C254C936101}" destId="{348294E4-E02B-44BE-B39A-0236A371FE1A}" srcOrd="0" destOrd="0" presId="urn:microsoft.com/office/officeart/2005/8/layout/list1"/>
    <dgm:cxn modelId="{36CE7FD9-9499-44AE-9972-18900219FD97}" srcId="{EE836DA4-E2B3-4BEA-B209-5C254C936101}" destId="{E787EC3A-4063-4F3F-ABDE-BBD01C012FC9}" srcOrd="8" destOrd="0" parTransId="{2738E9BF-6E42-40E4-BC97-CB7193ADC533}" sibTransId="{3E89BB45-D711-4CD0-80F2-A9A2D42394AB}"/>
    <dgm:cxn modelId="{8B67EDD7-4B6F-4EB0-9CC8-7AE35913F852}" type="presOf" srcId="{879AA5F8-2269-410F-83B6-C949E43D83E7}" destId="{8DB7634E-A603-4346-8A07-CB9C2A382D07}" srcOrd="1" destOrd="0" presId="urn:microsoft.com/office/officeart/2005/8/layout/list1"/>
    <dgm:cxn modelId="{A970B738-A90E-4688-A074-F8E42D48F71D}" type="presOf" srcId="{4F347BEA-5D0B-4FBF-A625-411928F075E4}" destId="{2D1AFBDA-C641-4A21-92E7-52EB11E16842}" srcOrd="1" destOrd="0" presId="urn:microsoft.com/office/officeart/2005/8/layout/list1"/>
    <dgm:cxn modelId="{F2BAA18E-671A-4CEC-A390-580FA5DA067A}" srcId="{EE836DA4-E2B3-4BEA-B209-5C254C936101}" destId="{506F54BB-566F-44C9-AAEF-C3D1EB720AAE}" srcOrd="6" destOrd="0" parTransId="{03B5DBAB-6DE0-486B-B5D6-1DFD5EDE0D51}" sibTransId="{7CA92208-AB14-4B15-B334-300437388869}"/>
    <dgm:cxn modelId="{FD4D6664-2F68-4BEE-B92A-DDE9742F0DE5}" type="presOf" srcId="{82D26CD1-C737-4093-A3DC-F62BF050B7E6}" destId="{754FCC75-23FC-4C2C-9407-E8684182A7A0}" srcOrd="0" destOrd="0" presId="urn:microsoft.com/office/officeart/2005/8/layout/list1"/>
    <dgm:cxn modelId="{7429B55C-F30B-49FF-AE18-0E1188C876B1}" type="presOf" srcId="{B6A9B3D4-B880-48BB-A0C4-B22313D9BA5B}" destId="{6309C940-0038-4A0C-BFBB-0C4883AC59E5}" srcOrd="1" destOrd="0" presId="urn:microsoft.com/office/officeart/2005/8/layout/list1"/>
    <dgm:cxn modelId="{E4662048-4A2E-4204-96FD-A20C915ACCAC}" type="presOf" srcId="{042FB2A9-4A6D-4008-8528-1A2A7924D0C1}" destId="{37C38FD9-F1A5-433C-8D7D-09AE79EC18BB}" srcOrd="0" destOrd="0" presId="urn:microsoft.com/office/officeart/2005/8/layout/list1"/>
    <dgm:cxn modelId="{630257BB-61CF-4382-A74C-15C6760DF243}" type="presOf" srcId="{1507CEC2-6D51-47F6-9364-7DE845E55623}" destId="{F023E083-F02D-48A2-A56F-D9B91512A044}" srcOrd="0" destOrd="0" presId="urn:microsoft.com/office/officeart/2005/8/layout/list1"/>
    <dgm:cxn modelId="{A15EF751-6CF3-4DDF-9DAA-4838F7961281}" type="presOf" srcId="{B6A9B3D4-B880-48BB-A0C4-B22313D9BA5B}" destId="{91DD85F1-2EF5-466B-A2BA-D288C90AF210}" srcOrd="0" destOrd="0" presId="urn:microsoft.com/office/officeart/2005/8/layout/list1"/>
    <dgm:cxn modelId="{CE7825E5-FE91-438B-8A53-77F58650BDD3}" srcId="{EE836DA4-E2B3-4BEA-B209-5C254C936101}" destId="{042FB2A9-4A6D-4008-8528-1A2A7924D0C1}" srcOrd="1" destOrd="0" parTransId="{4394F33D-E4AD-431E-8829-8F95C0C5C6BC}" sibTransId="{56396338-CC58-41E4-A095-5867270C7700}"/>
    <dgm:cxn modelId="{BBD3976A-6E6F-4910-B997-EB933258B5C9}" type="presOf" srcId="{E787EC3A-4063-4F3F-ABDE-BBD01C012FC9}" destId="{63299A5C-EAC1-45CA-A4A6-DFCC688B0627}" srcOrd="0" destOrd="0" presId="urn:microsoft.com/office/officeart/2005/8/layout/list1"/>
    <dgm:cxn modelId="{DEE75CDE-ABF3-4543-A978-41956588940E}" srcId="{EE836DA4-E2B3-4BEA-B209-5C254C936101}" destId="{879AA5F8-2269-410F-83B6-C949E43D83E7}" srcOrd="7" destOrd="0" parTransId="{0B944527-FAB5-4D2D-839C-934D46333B2C}" sibTransId="{20EA28E0-3E01-47E6-B81C-BA3CF00E40AF}"/>
    <dgm:cxn modelId="{88152C29-0163-4981-91B1-4E7519C22F66}" srcId="{EE836DA4-E2B3-4BEA-B209-5C254C936101}" destId="{B6A9B3D4-B880-48BB-A0C4-B22313D9BA5B}" srcOrd="2" destOrd="0" parTransId="{C7DE0CBE-4998-41A3-A5C3-7D8211D8F760}" sibTransId="{6837E29D-A847-4389-994A-B2BD786EE65C}"/>
    <dgm:cxn modelId="{2BFB0FF2-E6B5-4E4B-8871-76CF630B143C}" type="presOf" srcId="{879AA5F8-2269-410F-83B6-C949E43D83E7}" destId="{5647F1FC-FF7D-44AB-A963-C5A139B8F09F}" srcOrd="0" destOrd="0" presId="urn:microsoft.com/office/officeart/2005/8/layout/list1"/>
    <dgm:cxn modelId="{E9733B67-AA6F-4BBC-89A1-F15DE8721304}" type="presOf" srcId="{0A4E3D62-5C9B-4101-9E98-9E2B099762D3}" destId="{C0537C2C-FC37-473D-9DD4-2C0E1580C0C0}" srcOrd="1" destOrd="0" presId="urn:microsoft.com/office/officeart/2005/8/layout/list1"/>
    <dgm:cxn modelId="{3F8AA862-5AE4-4151-840A-02502C65C030}" srcId="{EE836DA4-E2B3-4BEA-B209-5C254C936101}" destId="{82D26CD1-C737-4093-A3DC-F62BF050B7E6}" srcOrd="3" destOrd="0" parTransId="{30D99282-7615-41D2-AAB6-13C98BC20A3E}" sibTransId="{04F3D680-DA5F-4B2D-813E-7E16EDF69AA9}"/>
    <dgm:cxn modelId="{C58F92D9-57B2-4BE8-9E5E-AD8553680420}" srcId="{EE836DA4-E2B3-4BEA-B209-5C254C936101}" destId="{0A4E3D62-5C9B-4101-9E98-9E2B099762D3}" srcOrd="5" destOrd="0" parTransId="{3C82A70F-5803-4C4F-B936-D2B7548C8C74}" sibTransId="{52D53336-CD2F-457D-B07F-8AF692197218}"/>
    <dgm:cxn modelId="{BD4D03A3-8918-426A-BC3F-00D2D54C1EFC}" type="presOf" srcId="{506F54BB-566F-44C9-AAEF-C3D1EB720AAE}" destId="{5DCF8B9D-2163-48DA-84A8-4901CD991A13}" srcOrd="0" destOrd="0" presId="urn:microsoft.com/office/officeart/2005/8/layout/list1"/>
    <dgm:cxn modelId="{642D2817-2C71-4CB3-B5CE-2F47DEA65FB2}" type="presOf" srcId="{0A4E3D62-5C9B-4101-9E98-9E2B099762D3}" destId="{1A506A72-1EBD-4D23-8339-5B4FA7D50B88}" srcOrd="0" destOrd="0" presId="urn:microsoft.com/office/officeart/2005/8/layout/list1"/>
    <dgm:cxn modelId="{977D4211-8ECF-46F9-9FDE-5993745CA6E2}" type="presOf" srcId="{1507CEC2-6D51-47F6-9364-7DE845E55623}" destId="{410696D8-156B-44DE-8710-F90DA2855639}" srcOrd="1" destOrd="0" presId="urn:microsoft.com/office/officeart/2005/8/layout/list1"/>
    <dgm:cxn modelId="{4DCABEA0-A69E-4BEF-B71F-AE20A1BD278F}" type="presOf" srcId="{042FB2A9-4A6D-4008-8528-1A2A7924D0C1}" destId="{4FD6886B-06F9-4276-BE4E-4270D41A2F1B}" srcOrd="1" destOrd="0" presId="urn:microsoft.com/office/officeart/2005/8/layout/list1"/>
    <dgm:cxn modelId="{37026767-CDE3-4CF5-8619-480A11DCA0A6}" type="presOf" srcId="{4F347BEA-5D0B-4FBF-A625-411928F075E4}" destId="{606360AE-3029-43CD-8DF1-B6499F9CBDAD}" srcOrd="0" destOrd="0" presId="urn:microsoft.com/office/officeart/2005/8/layout/list1"/>
    <dgm:cxn modelId="{E39B99FC-2B47-4545-B9B2-F3C06CD63DA8}" type="presParOf" srcId="{348294E4-E02B-44BE-B39A-0236A371FE1A}" destId="{27597045-701E-4E5F-8B50-A129CDBF7D7F}" srcOrd="0" destOrd="0" presId="urn:microsoft.com/office/officeart/2005/8/layout/list1"/>
    <dgm:cxn modelId="{7CE3E62D-A04D-493C-ADA4-20613DB1AE2A}" type="presParOf" srcId="{27597045-701E-4E5F-8B50-A129CDBF7D7F}" destId="{F023E083-F02D-48A2-A56F-D9B91512A044}" srcOrd="0" destOrd="0" presId="urn:microsoft.com/office/officeart/2005/8/layout/list1"/>
    <dgm:cxn modelId="{2193E9B1-3A34-41CB-8AA9-EF032417AA1F}" type="presParOf" srcId="{27597045-701E-4E5F-8B50-A129CDBF7D7F}" destId="{410696D8-156B-44DE-8710-F90DA2855639}" srcOrd="1" destOrd="0" presId="urn:microsoft.com/office/officeart/2005/8/layout/list1"/>
    <dgm:cxn modelId="{B53A5A38-22EC-4EAD-8156-3C0219CC749A}" type="presParOf" srcId="{348294E4-E02B-44BE-B39A-0236A371FE1A}" destId="{5A60CE2A-1E79-4345-A560-7004633747C0}" srcOrd="1" destOrd="0" presId="urn:microsoft.com/office/officeart/2005/8/layout/list1"/>
    <dgm:cxn modelId="{04F3996F-C968-4E59-BF21-F33776C5BF7D}" type="presParOf" srcId="{348294E4-E02B-44BE-B39A-0236A371FE1A}" destId="{76C68EB7-F167-48F3-9EA9-F34B83F5B6F3}" srcOrd="2" destOrd="0" presId="urn:microsoft.com/office/officeart/2005/8/layout/list1"/>
    <dgm:cxn modelId="{90AF700F-57A8-4A49-B655-9DCD5F721D66}" type="presParOf" srcId="{348294E4-E02B-44BE-B39A-0236A371FE1A}" destId="{E973346C-9B59-403D-B2EC-25A431250F5F}" srcOrd="3" destOrd="0" presId="urn:microsoft.com/office/officeart/2005/8/layout/list1"/>
    <dgm:cxn modelId="{8F7E0982-5EF2-47D5-B63B-7F4BD40F546E}" type="presParOf" srcId="{348294E4-E02B-44BE-B39A-0236A371FE1A}" destId="{7DABA756-697B-42E7-B157-E72388857DF9}" srcOrd="4" destOrd="0" presId="urn:microsoft.com/office/officeart/2005/8/layout/list1"/>
    <dgm:cxn modelId="{15A575F7-199B-4BEE-AADA-A6863017CFD5}" type="presParOf" srcId="{7DABA756-697B-42E7-B157-E72388857DF9}" destId="{37C38FD9-F1A5-433C-8D7D-09AE79EC18BB}" srcOrd="0" destOrd="0" presId="urn:microsoft.com/office/officeart/2005/8/layout/list1"/>
    <dgm:cxn modelId="{350DF1B2-EF29-4BAF-AC55-A0303E92B2AE}" type="presParOf" srcId="{7DABA756-697B-42E7-B157-E72388857DF9}" destId="{4FD6886B-06F9-4276-BE4E-4270D41A2F1B}" srcOrd="1" destOrd="0" presId="urn:microsoft.com/office/officeart/2005/8/layout/list1"/>
    <dgm:cxn modelId="{4F07C601-02F4-4477-9EDE-600285F281EE}" type="presParOf" srcId="{348294E4-E02B-44BE-B39A-0236A371FE1A}" destId="{E06FBD1D-A8D2-451C-9BAA-DBDD8E7527C5}" srcOrd="5" destOrd="0" presId="urn:microsoft.com/office/officeart/2005/8/layout/list1"/>
    <dgm:cxn modelId="{B065054C-C11B-40F1-8C1B-B985FC373AFA}" type="presParOf" srcId="{348294E4-E02B-44BE-B39A-0236A371FE1A}" destId="{FDECC5BB-6FD9-47EB-92E5-B7FAE575117C}" srcOrd="6" destOrd="0" presId="urn:microsoft.com/office/officeart/2005/8/layout/list1"/>
    <dgm:cxn modelId="{C8B2D4E0-7CED-4C81-A106-166C66C53DE4}" type="presParOf" srcId="{348294E4-E02B-44BE-B39A-0236A371FE1A}" destId="{0E241CA9-BE41-487F-911B-57B048AD724B}" srcOrd="7" destOrd="0" presId="urn:microsoft.com/office/officeart/2005/8/layout/list1"/>
    <dgm:cxn modelId="{6C62FBE3-0A4E-424E-B4B1-308DB5E8BE33}" type="presParOf" srcId="{348294E4-E02B-44BE-B39A-0236A371FE1A}" destId="{661479BE-EE7A-4D07-89C9-7BEE25D9228D}" srcOrd="8" destOrd="0" presId="urn:microsoft.com/office/officeart/2005/8/layout/list1"/>
    <dgm:cxn modelId="{7F7BAFA0-2C94-4733-AAD8-38A25023AF7F}" type="presParOf" srcId="{661479BE-EE7A-4D07-89C9-7BEE25D9228D}" destId="{91DD85F1-2EF5-466B-A2BA-D288C90AF210}" srcOrd="0" destOrd="0" presId="urn:microsoft.com/office/officeart/2005/8/layout/list1"/>
    <dgm:cxn modelId="{DBF9CA9E-439F-446F-873A-6455A7C6F494}" type="presParOf" srcId="{661479BE-EE7A-4D07-89C9-7BEE25D9228D}" destId="{6309C940-0038-4A0C-BFBB-0C4883AC59E5}" srcOrd="1" destOrd="0" presId="urn:microsoft.com/office/officeart/2005/8/layout/list1"/>
    <dgm:cxn modelId="{27B3BBB2-AF0B-4BB5-BCFF-5166B9ED02BD}" type="presParOf" srcId="{348294E4-E02B-44BE-B39A-0236A371FE1A}" destId="{97E43B7D-AE7D-4EEE-8373-FBA3147E520D}" srcOrd="9" destOrd="0" presId="urn:microsoft.com/office/officeart/2005/8/layout/list1"/>
    <dgm:cxn modelId="{FB642FFD-A5B6-4325-9B9F-2215B8A91CB8}" type="presParOf" srcId="{348294E4-E02B-44BE-B39A-0236A371FE1A}" destId="{8FB94FB1-5E4A-4294-B218-D56AEC1FBA21}" srcOrd="10" destOrd="0" presId="urn:microsoft.com/office/officeart/2005/8/layout/list1"/>
    <dgm:cxn modelId="{96896CFF-9D06-44E7-812B-5E64750BCD65}" type="presParOf" srcId="{348294E4-E02B-44BE-B39A-0236A371FE1A}" destId="{0492FAEE-700E-4BED-9BE7-57EA74849A7C}" srcOrd="11" destOrd="0" presId="urn:microsoft.com/office/officeart/2005/8/layout/list1"/>
    <dgm:cxn modelId="{A1C1D542-3538-41BB-952F-726414E4A2D5}" type="presParOf" srcId="{348294E4-E02B-44BE-B39A-0236A371FE1A}" destId="{66D223E4-3B89-42E5-8F76-ADB1990ABE78}" srcOrd="12" destOrd="0" presId="urn:microsoft.com/office/officeart/2005/8/layout/list1"/>
    <dgm:cxn modelId="{25CA139A-66DE-4D7A-B4A1-25F19717AA8A}" type="presParOf" srcId="{66D223E4-3B89-42E5-8F76-ADB1990ABE78}" destId="{754FCC75-23FC-4C2C-9407-E8684182A7A0}" srcOrd="0" destOrd="0" presId="urn:microsoft.com/office/officeart/2005/8/layout/list1"/>
    <dgm:cxn modelId="{DFE1DC9C-CB46-41AC-B610-6B4759AF0758}" type="presParOf" srcId="{66D223E4-3B89-42E5-8F76-ADB1990ABE78}" destId="{7F942D16-5F50-4522-B778-5DD956061899}" srcOrd="1" destOrd="0" presId="urn:microsoft.com/office/officeart/2005/8/layout/list1"/>
    <dgm:cxn modelId="{3241DA81-0BBA-4CA2-B33C-817E5C9D38B3}" type="presParOf" srcId="{348294E4-E02B-44BE-B39A-0236A371FE1A}" destId="{9C378A18-BEB7-4B58-B283-376F5E5574A9}" srcOrd="13" destOrd="0" presId="urn:microsoft.com/office/officeart/2005/8/layout/list1"/>
    <dgm:cxn modelId="{E8419F46-DD49-400A-A87D-C6483A7A0867}" type="presParOf" srcId="{348294E4-E02B-44BE-B39A-0236A371FE1A}" destId="{73F4248B-44EA-42C4-9A0B-4E2DE815F51B}" srcOrd="14" destOrd="0" presId="urn:microsoft.com/office/officeart/2005/8/layout/list1"/>
    <dgm:cxn modelId="{2244CF61-4876-4E7D-B28D-5C94DD9FB09D}" type="presParOf" srcId="{348294E4-E02B-44BE-B39A-0236A371FE1A}" destId="{2EA3A97B-A6F6-4C0F-A902-BD5DF0DA180E}" srcOrd="15" destOrd="0" presId="urn:microsoft.com/office/officeart/2005/8/layout/list1"/>
    <dgm:cxn modelId="{9D436852-9CD4-41B2-8371-800EAA1E485A}" type="presParOf" srcId="{348294E4-E02B-44BE-B39A-0236A371FE1A}" destId="{7BC74F45-9D2C-4C0C-95A2-ACE73101A9AF}" srcOrd="16" destOrd="0" presId="urn:microsoft.com/office/officeart/2005/8/layout/list1"/>
    <dgm:cxn modelId="{0E0A74EC-7CF2-4057-A91D-2C7242DD54C6}" type="presParOf" srcId="{7BC74F45-9D2C-4C0C-95A2-ACE73101A9AF}" destId="{606360AE-3029-43CD-8DF1-B6499F9CBDAD}" srcOrd="0" destOrd="0" presId="urn:microsoft.com/office/officeart/2005/8/layout/list1"/>
    <dgm:cxn modelId="{5A74053F-B7E9-422B-8050-AE58D627E5C1}" type="presParOf" srcId="{7BC74F45-9D2C-4C0C-95A2-ACE73101A9AF}" destId="{2D1AFBDA-C641-4A21-92E7-52EB11E16842}" srcOrd="1" destOrd="0" presId="urn:microsoft.com/office/officeart/2005/8/layout/list1"/>
    <dgm:cxn modelId="{962FEFB7-33CE-423C-9E31-2DA6DE9C0C3F}" type="presParOf" srcId="{348294E4-E02B-44BE-B39A-0236A371FE1A}" destId="{8062E66E-A3EE-4E6B-8BF4-90777942E4BC}" srcOrd="17" destOrd="0" presId="urn:microsoft.com/office/officeart/2005/8/layout/list1"/>
    <dgm:cxn modelId="{7DBB3CD9-6E76-4DBE-999B-2A703BB0EB80}" type="presParOf" srcId="{348294E4-E02B-44BE-B39A-0236A371FE1A}" destId="{CB06D797-1D09-42FF-933E-19E73389BC1F}" srcOrd="18" destOrd="0" presId="urn:microsoft.com/office/officeart/2005/8/layout/list1"/>
    <dgm:cxn modelId="{762A8250-C11F-4ABB-9552-970740056881}" type="presParOf" srcId="{348294E4-E02B-44BE-B39A-0236A371FE1A}" destId="{A304628F-D1E2-4E54-9536-10C4D673F199}" srcOrd="19" destOrd="0" presId="urn:microsoft.com/office/officeart/2005/8/layout/list1"/>
    <dgm:cxn modelId="{1CDD42AC-2C0B-4A2F-AF57-3D0E7C6ECBEE}" type="presParOf" srcId="{348294E4-E02B-44BE-B39A-0236A371FE1A}" destId="{7C068161-33A0-4F69-BB50-E103D6400B40}" srcOrd="20" destOrd="0" presId="urn:microsoft.com/office/officeart/2005/8/layout/list1"/>
    <dgm:cxn modelId="{A3D68410-9805-4BE9-9D3D-99E677CB4CA0}" type="presParOf" srcId="{7C068161-33A0-4F69-BB50-E103D6400B40}" destId="{1A506A72-1EBD-4D23-8339-5B4FA7D50B88}" srcOrd="0" destOrd="0" presId="urn:microsoft.com/office/officeart/2005/8/layout/list1"/>
    <dgm:cxn modelId="{5D7A2665-73C7-4ABD-B2E3-7ED39F514C36}" type="presParOf" srcId="{7C068161-33A0-4F69-BB50-E103D6400B40}" destId="{C0537C2C-FC37-473D-9DD4-2C0E1580C0C0}" srcOrd="1" destOrd="0" presId="urn:microsoft.com/office/officeart/2005/8/layout/list1"/>
    <dgm:cxn modelId="{D9F0D857-A462-4C1B-86C6-AA45BA6B1844}" type="presParOf" srcId="{348294E4-E02B-44BE-B39A-0236A371FE1A}" destId="{10131539-594D-47BF-AC44-AD8F5F832AA5}" srcOrd="21" destOrd="0" presId="urn:microsoft.com/office/officeart/2005/8/layout/list1"/>
    <dgm:cxn modelId="{A391B6AC-8888-46C3-84C3-03FFF4A0EA1B}" type="presParOf" srcId="{348294E4-E02B-44BE-B39A-0236A371FE1A}" destId="{A972AD3E-41A5-43D0-B47A-2C14E6E3643C}" srcOrd="22" destOrd="0" presId="urn:microsoft.com/office/officeart/2005/8/layout/list1"/>
    <dgm:cxn modelId="{F5F11792-86DB-40B0-B148-F16D6F066B61}" type="presParOf" srcId="{348294E4-E02B-44BE-B39A-0236A371FE1A}" destId="{FBDB38EB-B652-48C4-A555-D78FD0E92259}" srcOrd="23" destOrd="0" presId="urn:microsoft.com/office/officeart/2005/8/layout/list1"/>
    <dgm:cxn modelId="{D92430BD-1F0C-47D5-9253-EA17D87437AD}" type="presParOf" srcId="{348294E4-E02B-44BE-B39A-0236A371FE1A}" destId="{AB3B14FF-A1C1-41AF-AFDB-EAC03845BBF0}" srcOrd="24" destOrd="0" presId="urn:microsoft.com/office/officeart/2005/8/layout/list1"/>
    <dgm:cxn modelId="{0497DC44-5D19-4D4A-98C4-F852BAD32A36}" type="presParOf" srcId="{AB3B14FF-A1C1-41AF-AFDB-EAC03845BBF0}" destId="{5DCF8B9D-2163-48DA-84A8-4901CD991A13}" srcOrd="0" destOrd="0" presId="urn:microsoft.com/office/officeart/2005/8/layout/list1"/>
    <dgm:cxn modelId="{AEE43E0E-C822-47FF-B7B7-E9403DBAF26F}" type="presParOf" srcId="{AB3B14FF-A1C1-41AF-AFDB-EAC03845BBF0}" destId="{6EB069AF-005D-4DBF-B484-077A96ADA9F4}" srcOrd="1" destOrd="0" presId="urn:microsoft.com/office/officeart/2005/8/layout/list1"/>
    <dgm:cxn modelId="{468B6BBF-4FA6-4E8D-A25B-C4CE48B232BE}" type="presParOf" srcId="{348294E4-E02B-44BE-B39A-0236A371FE1A}" destId="{5F542EB2-1A12-4FD3-9421-57B73288EC42}" srcOrd="25" destOrd="0" presId="urn:microsoft.com/office/officeart/2005/8/layout/list1"/>
    <dgm:cxn modelId="{2DA9EDED-2C2A-4754-B01C-E35CCCA7E941}" type="presParOf" srcId="{348294E4-E02B-44BE-B39A-0236A371FE1A}" destId="{1BDF1EBA-C6D3-449A-9867-1F212834A939}" srcOrd="26" destOrd="0" presId="urn:microsoft.com/office/officeart/2005/8/layout/list1"/>
    <dgm:cxn modelId="{E7359295-86AE-4A77-AFB6-0EE88335938C}" type="presParOf" srcId="{348294E4-E02B-44BE-B39A-0236A371FE1A}" destId="{8F630ACE-C253-4FDA-8CD9-B71A32D87C0B}" srcOrd="27" destOrd="0" presId="urn:microsoft.com/office/officeart/2005/8/layout/list1"/>
    <dgm:cxn modelId="{F362D045-4555-42E3-8809-28DAD1ADBD0A}" type="presParOf" srcId="{348294E4-E02B-44BE-B39A-0236A371FE1A}" destId="{670ACC54-C121-433E-8068-527DD4C84D39}" srcOrd="28" destOrd="0" presId="urn:microsoft.com/office/officeart/2005/8/layout/list1"/>
    <dgm:cxn modelId="{2EF9A9A2-96D8-47A3-8E6A-B809ABE2ED97}" type="presParOf" srcId="{670ACC54-C121-433E-8068-527DD4C84D39}" destId="{5647F1FC-FF7D-44AB-A963-C5A139B8F09F}" srcOrd="0" destOrd="0" presId="urn:microsoft.com/office/officeart/2005/8/layout/list1"/>
    <dgm:cxn modelId="{F789E22A-B4A5-4AAC-923F-C275188EBA61}" type="presParOf" srcId="{670ACC54-C121-433E-8068-527DD4C84D39}" destId="{8DB7634E-A603-4346-8A07-CB9C2A382D07}" srcOrd="1" destOrd="0" presId="urn:microsoft.com/office/officeart/2005/8/layout/list1"/>
    <dgm:cxn modelId="{3933C7B7-D15D-4993-BEAB-90831F7A4F92}" type="presParOf" srcId="{348294E4-E02B-44BE-B39A-0236A371FE1A}" destId="{7BFEA804-DC73-425B-B5B6-587F4E3B422E}" srcOrd="29" destOrd="0" presId="urn:microsoft.com/office/officeart/2005/8/layout/list1"/>
    <dgm:cxn modelId="{E980AC67-E62D-424B-8FB6-A191F874254D}" type="presParOf" srcId="{348294E4-E02B-44BE-B39A-0236A371FE1A}" destId="{CF1DD5F5-0E72-4B08-ADE3-FA36F341482F}" srcOrd="30" destOrd="0" presId="urn:microsoft.com/office/officeart/2005/8/layout/list1"/>
    <dgm:cxn modelId="{9D8E3263-8E4A-4C92-8CE7-86CEB46C26DB}" type="presParOf" srcId="{348294E4-E02B-44BE-B39A-0236A371FE1A}" destId="{EA9CADA8-8721-4B2A-BAB6-D067E982D314}" srcOrd="31" destOrd="0" presId="urn:microsoft.com/office/officeart/2005/8/layout/list1"/>
    <dgm:cxn modelId="{9D2B83D6-5EF4-4169-8788-B4CE4F5EE117}" type="presParOf" srcId="{348294E4-E02B-44BE-B39A-0236A371FE1A}" destId="{2C66A5E5-8700-4BF2-9E43-C2393828544A}" srcOrd="32" destOrd="0" presId="urn:microsoft.com/office/officeart/2005/8/layout/list1"/>
    <dgm:cxn modelId="{BEFFD852-0834-45BB-91C0-38CF0326FBCE}" type="presParOf" srcId="{2C66A5E5-8700-4BF2-9E43-C2393828544A}" destId="{63299A5C-EAC1-45CA-A4A6-DFCC688B0627}" srcOrd="0" destOrd="0" presId="urn:microsoft.com/office/officeart/2005/8/layout/list1"/>
    <dgm:cxn modelId="{98271781-9E3B-4EB5-81D7-F238C40CD371}" type="presParOf" srcId="{2C66A5E5-8700-4BF2-9E43-C2393828544A}" destId="{34F8217D-B511-45DE-9736-3E8A6E33FFBE}" srcOrd="1" destOrd="0" presId="urn:microsoft.com/office/officeart/2005/8/layout/list1"/>
    <dgm:cxn modelId="{C72CC94E-3DC1-421E-BE15-FD4EDE6F3D92}" type="presParOf" srcId="{348294E4-E02B-44BE-B39A-0236A371FE1A}" destId="{36CB5553-7D5E-4337-86DA-3536786559F7}" srcOrd="33" destOrd="0" presId="urn:microsoft.com/office/officeart/2005/8/layout/list1"/>
    <dgm:cxn modelId="{E17D39E8-4458-4FF8-9DE6-121B641BB84A}" type="presParOf" srcId="{348294E4-E02B-44BE-B39A-0236A371FE1A}" destId="{C8396E3B-C0D6-43FC-905A-E3E39318C06E}" srcOrd="34" destOrd="0" presId="urn:microsoft.com/office/officeart/2005/8/layout/list1"/>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E00291FB-A1A0-495C-A5DF-5EEFA3CEE4C2}" type="doc">
      <dgm:prSet loTypeId="urn:microsoft.com/office/officeart/2005/8/layout/hProcess9" loCatId="process" qsTypeId="urn:microsoft.com/office/officeart/2005/8/quickstyle/simple1" qsCatId="simple" csTypeId="urn:microsoft.com/office/officeart/2005/8/colors/accent1_2" csCatId="accent1" phldr="1"/>
      <dgm:spPr/>
    </dgm:pt>
    <dgm:pt modelId="{B9235ACB-A8C7-4599-A97F-257903F61C1D}">
      <dgm:prSet phldrT="[Текст]" custT="1"/>
      <dgm:spPr>
        <a:solidFill>
          <a:schemeClr val="accent3">
            <a:lumMod val="20000"/>
            <a:lumOff val="80000"/>
          </a:schemeClr>
        </a:solidFill>
        <a:ln>
          <a:solidFill>
            <a:schemeClr val="tx2"/>
          </a:solidFill>
        </a:ln>
      </dgm:spPr>
      <dgm:t>
        <a:bodyPr/>
        <a:lstStyle/>
        <a:p>
          <a:pPr>
            <a:spcAft>
              <a:spcPts val="0"/>
            </a:spcAft>
          </a:pPr>
          <a:r>
            <a:rPr lang="ru-RU" sz="1000">
              <a:solidFill>
                <a:schemeClr val="tx1"/>
              </a:solidFill>
              <a:latin typeface="Times New Roman" pitchFamily="18" charset="0"/>
              <a:cs typeface="Times New Roman" pitchFamily="18" charset="0"/>
            </a:rPr>
            <a:t>Информирова-</a:t>
          </a:r>
        </a:p>
        <a:p>
          <a:pPr>
            <a:spcAft>
              <a:spcPts val="0"/>
            </a:spcAft>
          </a:pPr>
          <a:r>
            <a:rPr lang="ru-RU" sz="1000">
              <a:solidFill>
                <a:schemeClr val="tx1"/>
              </a:solidFill>
              <a:latin typeface="Times New Roman" pitchFamily="18" charset="0"/>
              <a:cs typeface="Times New Roman" pitchFamily="18" charset="0"/>
            </a:rPr>
            <a:t>ние общественности местными органами власти о проводимой политике и принимаемых решениях</a:t>
          </a:r>
        </a:p>
      </dgm:t>
    </dgm:pt>
    <dgm:pt modelId="{3938783C-21A5-43E4-B736-825E317F361D}" type="parTrans" cxnId="{1A79F3B4-7574-4EEF-8F55-A777548340DE}">
      <dgm:prSet/>
      <dgm:spPr/>
      <dgm:t>
        <a:bodyPr/>
        <a:lstStyle/>
        <a:p>
          <a:endParaRPr lang="ru-RU"/>
        </a:p>
      </dgm:t>
    </dgm:pt>
    <dgm:pt modelId="{C5DD0E03-1097-4D24-A4F8-FCFC094BC48E}" type="sibTrans" cxnId="{1A79F3B4-7574-4EEF-8F55-A777548340DE}">
      <dgm:prSet/>
      <dgm:spPr/>
      <dgm:t>
        <a:bodyPr/>
        <a:lstStyle/>
        <a:p>
          <a:endParaRPr lang="ru-RU"/>
        </a:p>
      </dgm:t>
    </dgm:pt>
    <dgm:pt modelId="{A689C648-7EF1-496C-B880-37EC9C18D45E}">
      <dgm:prSet phldrT="[Текст]" custT="1"/>
      <dgm:spPr>
        <a:solidFill>
          <a:schemeClr val="accent3">
            <a:lumMod val="20000"/>
            <a:lumOff val="80000"/>
          </a:schemeClr>
        </a:solidFill>
        <a:ln>
          <a:solidFill>
            <a:schemeClr val="tx2"/>
          </a:solidFill>
        </a:ln>
      </dgm:spPr>
      <dgm:t>
        <a:bodyPr/>
        <a:lstStyle/>
        <a:p>
          <a:r>
            <a:rPr lang="ru-RU" sz="1000">
              <a:solidFill>
                <a:schemeClr val="tx1"/>
              </a:solidFill>
              <a:latin typeface="Times New Roman" pitchFamily="18" charset="0"/>
              <a:cs typeface="Times New Roman" pitchFamily="18" charset="0"/>
            </a:rPr>
            <a:t>Консультирова-ние для получения обратной связи от населения по принимаемым решениям</a:t>
          </a:r>
        </a:p>
      </dgm:t>
    </dgm:pt>
    <dgm:pt modelId="{1C505739-B9F8-47E7-81A1-901D1A0E25AC}" type="parTrans" cxnId="{6411C9A9-48B2-4260-AF7A-07C3BF951A59}">
      <dgm:prSet/>
      <dgm:spPr/>
      <dgm:t>
        <a:bodyPr/>
        <a:lstStyle/>
        <a:p>
          <a:endParaRPr lang="ru-RU"/>
        </a:p>
      </dgm:t>
    </dgm:pt>
    <dgm:pt modelId="{12B3979A-D28A-433A-89D8-650FC4A84C2D}" type="sibTrans" cxnId="{6411C9A9-48B2-4260-AF7A-07C3BF951A59}">
      <dgm:prSet/>
      <dgm:spPr/>
      <dgm:t>
        <a:bodyPr/>
        <a:lstStyle/>
        <a:p>
          <a:endParaRPr lang="ru-RU"/>
        </a:p>
      </dgm:t>
    </dgm:pt>
    <dgm:pt modelId="{0778AA7D-732D-4449-9FDB-01AB7AAB53DC}">
      <dgm:prSet phldrT="[Текст]" custT="1"/>
      <dgm:spPr>
        <a:solidFill>
          <a:schemeClr val="accent3">
            <a:lumMod val="20000"/>
            <a:lumOff val="80000"/>
          </a:schemeClr>
        </a:solidFill>
        <a:ln>
          <a:solidFill>
            <a:schemeClr val="tx2"/>
          </a:solidFill>
        </a:ln>
      </dgm:spPr>
      <dgm:t>
        <a:bodyPr/>
        <a:lstStyle/>
        <a:p>
          <a:r>
            <a:rPr lang="ru-RU" sz="1000">
              <a:solidFill>
                <a:schemeClr val="tx1"/>
              </a:solidFill>
              <a:latin typeface="Times New Roman" pitchFamily="18" charset="0"/>
              <a:cs typeface="Times New Roman" pitchFamily="18" charset="0"/>
            </a:rPr>
            <a:t>Вовлеченность через учет предложений общественности и доведение до населения планируемых решений </a:t>
          </a:r>
        </a:p>
      </dgm:t>
    </dgm:pt>
    <dgm:pt modelId="{11107225-FE66-43F6-B3B6-C2D0649DAC10}" type="parTrans" cxnId="{685C5902-9EBB-4C06-9CAE-25AA157A6828}">
      <dgm:prSet/>
      <dgm:spPr/>
      <dgm:t>
        <a:bodyPr/>
        <a:lstStyle/>
        <a:p>
          <a:endParaRPr lang="ru-RU"/>
        </a:p>
      </dgm:t>
    </dgm:pt>
    <dgm:pt modelId="{E485BF1B-825E-448D-9FA2-E75D54C95C19}" type="sibTrans" cxnId="{685C5902-9EBB-4C06-9CAE-25AA157A6828}">
      <dgm:prSet/>
      <dgm:spPr/>
      <dgm:t>
        <a:bodyPr/>
        <a:lstStyle/>
        <a:p>
          <a:endParaRPr lang="ru-RU"/>
        </a:p>
      </dgm:t>
    </dgm:pt>
    <dgm:pt modelId="{C9E5C941-6D23-44D2-9D46-F690DA02F4D2}">
      <dgm:prSet phldrT="[Текст]" custT="1"/>
      <dgm:spPr>
        <a:solidFill>
          <a:schemeClr val="accent3">
            <a:lumMod val="20000"/>
            <a:lumOff val="80000"/>
          </a:schemeClr>
        </a:solidFill>
        <a:ln>
          <a:solidFill>
            <a:schemeClr val="tx2"/>
          </a:solidFill>
        </a:ln>
      </dgm:spPr>
      <dgm:t>
        <a:bodyPr/>
        <a:lstStyle/>
        <a:p>
          <a:r>
            <a:rPr lang="ru-RU" sz="1000">
              <a:solidFill>
                <a:schemeClr val="tx1"/>
              </a:solidFill>
              <a:latin typeface="Times New Roman" pitchFamily="18" charset="0"/>
              <a:cs typeface="Times New Roman" pitchFamily="18" charset="0"/>
            </a:rPr>
            <a:t>Делегирование полномочий, когда общественность принимает участие в реализации решений</a:t>
          </a:r>
        </a:p>
      </dgm:t>
    </dgm:pt>
    <dgm:pt modelId="{28905E73-654D-4078-A7DA-CBAA2A5DF5E5}" type="parTrans" cxnId="{298F1736-8713-4C2A-8891-931EC23FF629}">
      <dgm:prSet/>
      <dgm:spPr/>
      <dgm:t>
        <a:bodyPr/>
        <a:lstStyle/>
        <a:p>
          <a:endParaRPr lang="ru-RU"/>
        </a:p>
      </dgm:t>
    </dgm:pt>
    <dgm:pt modelId="{FE207CC1-D3A4-4443-B4FE-C76EC7EDB5BE}" type="sibTrans" cxnId="{298F1736-8713-4C2A-8891-931EC23FF629}">
      <dgm:prSet/>
      <dgm:spPr/>
      <dgm:t>
        <a:bodyPr/>
        <a:lstStyle/>
        <a:p>
          <a:endParaRPr lang="ru-RU"/>
        </a:p>
      </dgm:t>
    </dgm:pt>
    <dgm:pt modelId="{A8B565E9-F093-4A1E-8E1B-BE0070B21AC6}">
      <dgm:prSet phldrT="[Текст]" custT="1"/>
      <dgm:spPr>
        <a:solidFill>
          <a:schemeClr val="accent3">
            <a:lumMod val="20000"/>
            <a:lumOff val="80000"/>
          </a:schemeClr>
        </a:solidFill>
        <a:ln>
          <a:solidFill>
            <a:schemeClr val="tx2"/>
          </a:solidFill>
        </a:ln>
      </dgm:spPr>
      <dgm:t>
        <a:bodyPr/>
        <a:lstStyle/>
        <a:p>
          <a:r>
            <a:rPr lang="ru-RU" sz="1000">
              <a:solidFill>
                <a:schemeClr val="tx1"/>
              </a:solidFill>
              <a:latin typeface="Times New Roman" pitchFamily="18" charset="0"/>
              <a:cs typeface="Times New Roman" pitchFamily="18" charset="0"/>
            </a:rPr>
            <a:t>Сотрудничество через обсуждение с общественнос-тью вариантов решений и выбор наиболее оптимальных из них</a:t>
          </a:r>
        </a:p>
      </dgm:t>
    </dgm:pt>
    <dgm:pt modelId="{29BCD9F1-3EB9-4FAB-B9A6-2FE29D6CD12C}" type="parTrans" cxnId="{C01DB26A-3EFC-4D0F-90C8-4C50D843B00A}">
      <dgm:prSet/>
      <dgm:spPr/>
      <dgm:t>
        <a:bodyPr/>
        <a:lstStyle/>
        <a:p>
          <a:endParaRPr lang="ru-RU"/>
        </a:p>
      </dgm:t>
    </dgm:pt>
    <dgm:pt modelId="{7F147D43-BEFB-46F5-8A9C-DB02EBA19AE7}" type="sibTrans" cxnId="{C01DB26A-3EFC-4D0F-90C8-4C50D843B00A}">
      <dgm:prSet/>
      <dgm:spPr/>
      <dgm:t>
        <a:bodyPr/>
        <a:lstStyle/>
        <a:p>
          <a:endParaRPr lang="ru-RU"/>
        </a:p>
      </dgm:t>
    </dgm:pt>
    <dgm:pt modelId="{1FCC8172-D5F4-4A05-B37C-31D00F641CE0}" type="pres">
      <dgm:prSet presAssocID="{E00291FB-A1A0-495C-A5DF-5EEFA3CEE4C2}" presName="CompostProcess" presStyleCnt="0">
        <dgm:presLayoutVars>
          <dgm:dir/>
          <dgm:resizeHandles val="exact"/>
        </dgm:presLayoutVars>
      </dgm:prSet>
      <dgm:spPr/>
    </dgm:pt>
    <dgm:pt modelId="{47709FCB-AB9C-4B14-86F2-3117766F5228}" type="pres">
      <dgm:prSet presAssocID="{E00291FB-A1A0-495C-A5DF-5EEFA3CEE4C2}" presName="arrow" presStyleLbl="bgShp" presStyleIdx="0" presStyleCnt="1"/>
      <dgm:spPr>
        <a:solidFill>
          <a:schemeClr val="tx2">
            <a:lumMod val="20000"/>
            <a:lumOff val="80000"/>
          </a:schemeClr>
        </a:solidFill>
        <a:ln>
          <a:solidFill>
            <a:schemeClr val="tx2"/>
          </a:solidFill>
        </a:ln>
      </dgm:spPr>
    </dgm:pt>
    <dgm:pt modelId="{F6B9C039-FDFB-4719-BBB1-251C61F33D50}" type="pres">
      <dgm:prSet presAssocID="{E00291FB-A1A0-495C-A5DF-5EEFA3CEE4C2}" presName="linearProcess" presStyleCnt="0"/>
      <dgm:spPr/>
    </dgm:pt>
    <dgm:pt modelId="{DAB6CCCF-802C-40DB-BBAA-E36355EA7B0D}" type="pres">
      <dgm:prSet presAssocID="{B9235ACB-A8C7-4599-A97F-257903F61C1D}" presName="textNode" presStyleLbl="node1" presStyleIdx="0" presStyleCnt="5" custScaleY="120370">
        <dgm:presLayoutVars>
          <dgm:bulletEnabled val="1"/>
        </dgm:presLayoutVars>
      </dgm:prSet>
      <dgm:spPr/>
      <dgm:t>
        <a:bodyPr/>
        <a:lstStyle/>
        <a:p>
          <a:endParaRPr lang="ru-RU"/>
        </a:p>
      </dgm:t>
    </dgm:pt>
    <dgm:pt modelId="{907D0E7F-43BF-4DA3-8F56-82BD5728BE1F}" type="pres">
      <dgm:prSet presAssocID="{C5DD0E03-1097-4D24-A4F8-FCFC094BC48E}" presName="sibTrans" presStyleCnt="0"/>
      <dgm:spPr/>
    </dgm:pt>
    <dgm:pt modelId="{040F592B-B6EC-4501-AC79-A4E5BD096780}" type="pres">
      <dgm:prSet presAssocID="{A689C648-7EF1-496C-B880-37EC9C18D45E}" presName="textNode" presStyleLbl="node1" presStyleIdx="1" presStyleCnt="5" custScaleY="120370">
        <dgm:presLayoutVars>
          <dgm:bulletEnabled val="1"/>
        </dgm:presLayoutVars>
      </dgm:prSet>
      <dgm:spPr/>
      <dgm:t>
        <a:bodyPr/>
        <a:lstStyle/>
        <a:p>
          <a:endParaRPr lang="ru-RU"/>
        </a:p>
      </dgm:t>
    </dgm:pt>
    <dgm:pt modelId="{20A6F433-25CC-420D-BA77-EAA2B69295C4}" type="pres">
      <dgm:prSet presAssocID="{12B3979A-D28A-433A-89D8-650FC4A84C2D}" presName="sibTrans" presStyleCnt="0"/>
      <dgm:spPr/>
    </dgm:pt>
    <dgm:pt modelId="{4F675F2B-66AC-4B53-B49B-99343156FE03}" type="pres">
      <dgm:prSet presAssocID="{0778AA7D-732D-4449-9FDB-01AB7AAB53DC}" presName="textNode" presStyleLbl="node1" presStyleIdx="2" presStyleCnt="5" custScaleY="120370">
        <dgm:presLayoutVars>
          <dgm:bulletEnabled val="1"/>
        </dgm:presLayoutVars>
      </dgm:prSet>
      <dgm:spPr/>
      <dgm:t>
        <a:bodyPr/>
        <a:lstStyle/>
        <a:p>
          <a:endParaRPr lang="ru-RU"/>
        </a:p>
      </dgm:t>
    </dgm:pt>
    <dgm:pt modelId="{71FB9D87-128C-4E77-8FA5-F8F2D2F900AF}" type="pres">
      <dgm:prSet presAssocID="{E485BF1B-825E-448D-9FA2-E75D54C95C19}" presName="sibTrans" presStyleCnt="0"/>
      <dgm:spPr/>
    </dgm:pt>
    <dgm:pt modelId="{76638FD8-4B98-486C-95AE-5490D53FA2EE}" type="pres">
      <dgm:prSet presAssocID="{A8B565E9-F093-4A1E-8E1B-BE0070B21AC6}" presName="textNode" presStyleLbl="node1" presStyleIdx="3" presStyleCnt="5" custScaleY="122222">
        <dgm:presLayoutVars>
          <dgm:bulletEnabled val="1"/>
        </dgm:presLayoutVars>
      </dgm:prSet>
      <dgm:spPr/>
      <dgm:t>
        <a:bodyPr/>
        <a:lstStyle/>
        <a:p>
          <a:endParaRPr lang="ru-RU"/>
        </a:p>
      </dgm:t>
    </dgm:pt>
    <dgm:pt modelId="{927C9E0C-B835-4D40-815E-BC8598983907}" type="pres">
      <dgm:prSet presAssocID="{7F147D43-BEFB-46F5-8A9C-DB02EBA19AE7}" presName="sibTrans" presStyleCnt="0"/>
      <dgm:spPr/>
    </dgm:pt>
    <dgm:pt modelId="{FD84C310-C4A4-4452-B07A-384B0978F1ED}" type="pres">
      <dgm:prSet presAssocID="{C9E5C941-6D23-44D2-9D46-F690DA02F4D2}" presName="textNode" presStyleLbl="node1" presStyleIdx="4" presStyleCnt="5" custScaleY="120370">
        <dgm:presLayoutVars>
          <dgm:bulletEnabled val="1"/>
        </dgm:presLayoutVars>
      </dgm:prSet>
      <dgm:spPr/>
      <dgm:t>
        <a:bodyPr/>
        <a:lstStyle/>
        <a:p>
          <a:endParaRPr lang="ru-RU"/>
        </a:p>
      </dgm:t>
    </dgm:pt>
  </dgm:ptLst>
  <dgm:cxnLst>
    <dgm:cxn modelId="{685C5902-9EBB-4C06-9CAE-25AA157A6828}" srcId="{E00291FB-A1A0-495C-A5DF-5EEFA3CEE4C2}" destId="{0778AA7D-732D-4449-9FDB-01AB7AAB53DC}" srcOrd="2" destOrd="0" parTransId="{11107225-FE66-43F6-B3B6-C2D0649DAC10}" sibTransId="{E485BF1B-825E-448D-9FA2-E75D54C95C19}"/>
    <dgm:cxn modelId="{D403877E-E320-422E-B32A-C59726888BC8}" type="presOf" srcId="{A8B565E9-F093-4A1E-8E1B-BE0070B21AC6}" destId="{76638FD8-4B98-486C-95AE-5490D53FA2EE}" srcOrd="0" destOrd="0" presId="urn:microsoft.com/office/officeart/2005/8/layout/hProcess9"/>
    <dgm:cxn modelId="{5F871BA3-B937-43D4-9ACD-1E8B902DAD26}" type="presOf" srcId="{A689C648-7EF1-496C-B880-37EC9C18D45E}" destId="{040F592B-B6EC-4501-AC79-A4E5BD096780}" srcOrd="0" destOrd="0" presId="urn:microsoft.com/office/officeart/2005/8/layout/hProcess9"/>
    <dgm:cxn modelId="{C01DB26A-3EFC-4D0F-90C8-4C50D843B00A}" srcId="{E00291FB-A1A0-495C-A5DF-5EEFA3CEE4C2}" destId="{A8B565E9-F093-4A1E-8E1B-BE0070B21AC6}" srcOrd="3" destOrd="0" parTransId="{29BCD9F1-3EB9-4FAB-B9A6-2FE29D6CD12C}" sibTransId="{7F147D43-BEFB-46F5-8A9C-DB02EBA19AE7}"/>
    <dgm:cxn modelId="{9AD96ACA-657E-4FA0-81A0-635AF7657F1E}" type="presOf" srcId="{0778AA7D-732D-4449-9FDB-01AB7AAB53DC}" destId="{4F675F2B-66AC-4B53-B49B-99343156FE03}" srcOrd="0" destOrd="0" presId="urn:microsoft.com/office/officeart/2005/8/layout/hProcess9"/>
    <dgm:cxn modelId="{1A79F3B4-7574-4EEF-8F55-A777548340DE}" srcId="{E00291FB-A1A0-495C-A5DF-5EEFA3CEE4C2}" destId="{B9235ACB-A8C7-4599-A97F-257903F61C1D}" srcOrd="0" destOrd="0" parTransId="{3938783C-21A5-43E4-B736-825E317F361D}" sibTransId="{C5DD0E03-1097-4D24-A4F8-FCFC094BC48E}"/>
    <dgm:cxn modelId="{1A2AFC5D-DB5C-480D-A511-0CA01A37C76A}" type="presOf" srcId="{B9235ACB-A8C7-4599-A97F-257903F61C1D}" destId="{DAB6CCCF-802C-40DB-BBAA-E36355EA7B0D}" srcOrd="0" destOrd="0" presId="urn:microsoft.com/office/officeart/2005/8/layout/hProcess9"/>
    <dgm:cxn modelId="{6411C9A9-48B2-4260-AF7A-07C3BF951A59}" srcId="{E00291FB-A1A0-495C-A5DF-5EEFA3CEE4C2}" destId="{A689C648-7EF1-496C-B880-37EC9C18D45E}" srcOrd="1" destOrd="0" parTransId="{1C505739-B9F8-47E7-81A1-901D1A0E25AC}" sibTransId="{12B3979A-D28A-433A-89D8-650FC4A84C2D}"/>
    <dgm:cxn modelId="{BD96901D-483F-4537-8E48-8A2181D730F5}" type="presOf" srcId="{C9E5C941-6D23-44D2-9D46-F690DA02F4D2}" destId="{FD84C310-C4A4-4452-B07A-384B0978F1ED}" srcOrd="0" destOrd="0" presId="urn:microsoft.com/office/officeart/2005/8/layout/hProcess9"/>
    <dgm:cxn modelId="{298F1736-8713-4C2A-8891-931EC23FF629}" srcId="{E00291FB-A1A0-495C-A5DF-5EEFA3CEE4C2}" destId="{C9E5C941-6D23-44D2-9D46-F690DA02F4D2}" srcOrd="4" destOrd="0" parTransId="{28905E73-654D-4078-A7DA-CBAA2A5DF5E5}" sibTransId="{FE207CC1-D3A4-4443-B4FE-C76EC7EDB5BE}"/>
    <dgm:cxn modelId="{B00A69A8-090C-4324-8D4F-41EB340389F9}" type="presOf" srcId="{E00291FB-A1A0-495C-A5DF-5EEFA3CEE4C2}" destId="{1FCC8172-D5F4-4A05-B37C-31D00F641CE0}" srcOrd="0" destOrd="0" presId="urn:microsoft.com/office/officeart/2005/8/layout/hProcess9"/>
    <dgm:cxn modelId="{F20B4ECA-2DCD-4732-8E11-C6519176905F}" type="presParOf" srcId="{1FCC8172-D5F4-4A05-B37C-31D00F641CE0}" destId="{47709FCB-AB9C-4B14-86F2-3117766F5228}" srcOrd="0" destOrd="0" presId="urn:microsoft.com/office/officeart/2005/8/layout/hProcess9"/>
    <dgm:cxn modelId="{FAA971D3-BEB2-4328-8DCC-2638631A3B5F}" type="presParOf" srcId="{1FCC8172-D5F4-4A05-B37C-31D00F641CE0}" destId="{F6B9C039-FDFB-4719-BBB1-251C61F33D50}" srcOrd="1" destOrd="0" presId="urn:microsoft.com/office/officeart/2005/8/layout/hProcess9"/>
    <dgm:cxn modelId="{4D84B128-FFF2-44EE-9C9C-73DF587B2750}" type="presParOf" srcId="{F6B9C039-FDFB-4719-BBB1-251C61F33D50}" destId="{DAB6CCCF-802C-40DB-BBAA-E36355EA7B0D}" srcOrd="0" destOrd="0" presId="urn:microsoft.com/office/officeart/2005/8/layout/hProcess9"/>
    <dgm:cxn modelId="{DF29C8E8-1065-40C0-8E9C-50B6C4D1998D}" type="presParOf" srcId="{F6B9C039-FDFB-4719-BBB1-251C61F33D50}" destId="{907D0E7F-43BF-4DA3-8F56-82BD5728BE1F}" srcOrd="1" destOrd="0" presId="urn:microsoft.com/office/officeart/2005/8/layout/hProcess9"/>
    <dgm:cxn modelId="{A9852B2E-049C-40E8-86F9-FC3435A795FE}" type="presParOf" srcId="{F6B9C039-FDFB-4719-BBB1-251C61F33D50}" destId="{040F592B-B6EC-4501-AC79-A4E5BD096780}" srcOrd="2" destOrd="0" presId="urn:microsoft.com/office/officeart/2005/8/layout/hProcess9"/>
    <dgm:cxn modelId="{5A60B779-FAE2-4F1C-8A72-25AE3F823669}" type="presParOf" srcId="{F6B9C039-FDFB-4719-BBB1-251C61F33D50}" destId="{20A6F433-25CC-420D-BA77-EAA2B69295C4}" srcOrd="3" destOrd="0" presId="urn:microsoft.com/office/officeart/2005/8/layout/hProcess9"/>
    <dgm:cxn modelId="{824F5C50-CCB5-4441-BD70-7ACBDDD1ED8F}" type="presParOf" srcId="{F6B9C039-FDFB-4719-BBB1-251C61F33D50}" destId="{4F675F2B-66AC-4B53-B49B-99343156FE03}" srcOrd="4" destOrd="0" presId="urn:microsoft.com/office/officeart/2005/8/layout/hProcess9"/>
    <dgm:cxn modelId="{A62C6257-B194-43DA-9267-3B59164760C4}" type="presParOf" srcId="{F6B9C039-FDFB-4719-BBB1-251C61F33D50}" destId="{71FB9D87-128C-4E77-8FA5-F8F2D2F900AF}" srcOrd="5" destOrd="0" presId="urn:microsoft.com/office/officeart/2005/8/layout/hProcess9"/>
    <dgm:cxn modelId="{62B71624-A72A-40F1-B034-A95EAEFAA02C}" type="presParOf" srcId="{F6B9C039-FDFB-4719-BBB1-251C61F33D50}" destId="{76638FD8-4B98-486C-95AE-5490D53FA2EE}" srcOrd="6" destOrd="0" presId="urn:microsoft.com/office/officeart/2005/8/layout/hProcess9"/>
    <dgm:cxn modelId="{5BDF5B04-431B-4F2B-B914-2C0E82132F74}" type="presParOf" srcId="{F6B9C039-FDFB-4719-BBB1-251C61F33D50}" destId="{927C9E0C-B835-4D40-815E-BC8598983907}" srcOrd="7" destOrd="0" presId="urn:microsoft.com/office/officeart/2005/8/layout/hProcess9"/>
    <dgm:cxn modelId="{0ABDFD1A-CB29-4A19-B571-3E437323D9ED}" type="presParOf" srcId="{F6B9C039-FDFB-4719-BBB1-251C61F33D50}" destId="{FD84C310-C4A4-4452-B07A-384B0978F1ED}" srcOrd="8" destOrd="0" presId="urn:microsoft.com/office/officeart/2005/8/layout/hProcess9"/>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E836DA4-E2B3-4BEA-B209-5C254C936101}" type="doc">
      <dgm:prSet loTypeId="urn:microsoft.com/office/officeart/2005/8/layout/list1" loCatId="list" qsTypeId="urn:microsoft.com/office/officeart/2005/8/quickstyle/simple1" qsCatId="simple" csTypeId="urn:microsoft.com/office/officeart/2005/8/colors/accent0_2" csCatId="mainScheme" phldr="1"/>
      <dgm:spPr/>
      <dgm:t>
        <a:bodyPr/>
        <a:lstStyle/>
        <a:p>
          <a:endParaRPr lang="ru-KZ"/>
        </a:p>
      </dgm:t>
    </dgm:pt>
    <dgm:pt modelId="{1507CEC2-6D51-47F6-9364-7DE845E55623}">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Самостоятельность решения населением вопросов местного значения</a:t>
          </a:r>
          <a:endParaRPr lang="ru-KZ" sz="1200">
            <a:solidFill>
              <a:schemeClr val="tx1"/>
            </a:solidFill>
            <a:latin typeface="Times New Roman" panose="02020603050405020304" pitchFamily="18" charset="0"/>
            <a:cs typeface="Times New Roman" panose="02020603050405020304" pitchFamily="18" charset="0"/>
          </a:endParaRPr>
        </a:p>
      </dgm:t>
    </dgm:pt>
    <dgm:pt modelId="{C712C84B-ED70-40EC-BD0E-CAB60AE291BD}" type="parTrans" cxnId="{1623E7F9-270E-4990-A344-C1E2B5CD5DDF}">
      <dgm:prSet/>
      <dgm:spPr/>
      <dgm:t>
        <a:bodyPr/>
        <a:lstStyle/>
        <a:p>
          <a:endParaRPr lang="ru-KZ"/>
        </a:p>
      </dgm:t>
    </dgm:pt>
    <dgm:pt modelId="{79205D0E-A169-40C2-98FC-75503F386B33}" type="sibTrans" cxnId="{1623E7F9-270E-4990-A344-C1E2B5CD5DDF}">
      <dgm:prSet/>
      <dgm:spPr/>
      <dgm:t>
        <a:bodyPr/>
        <a:lstStyle/>
        <a:p>
          <a:endParaRPr lang="ru-KZ"/>
        </a:p>
      </dgm:t>
    </dgm:pt>
    <dgm:pt modelId="{042FB2A9-4A6D-4008-8528-1A2A7924D0C1}">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Организованное обособление МСУ и его органов в системе управления государством и взаимодействие с органами государственной власти в осуществлении общих задач и функций</a:t>
          </a:r>
          <a:endParaRPr lang="ru-KZ" sz="1200">
            <a:solidFill>
              <a:schemeClr val="tx1"/>
            </a:solidFill>
            <a:latin typeface="Times New Roman" panose="02020603050405020304" pitchFamily="18" charset="0"/>
            <a:cs typeface="Times New Roman" panose="02020603050405020304" pitchFamily="18" charset="0"/>
          </a:endParaRPr>
        </a:p>
      </dgm:t>
    </dgm:pt>
    <dgm:pt modelId="{4394F33D-E4AD-431E-8829-8F95C0C5C6BC}" type="parTrans" cxnId="{CE7825E5-FE91-438B-8A53-77F58650BDD3}">
      <dgm:prSet/>
      <dgm:spPr/>
      <dgm:t>
        <a:bodyPr/>
        <a:lstStyle/>
        <a:p>
          <a:endParaRPr lang="ru-KZ"/>
        </a:p>
      </dgm:t>
    </dgm:pt>
    <dgm:pt modelId="{56396338-CC58-41E4-A095-5867270C7700}" type="sibTrans" cxnId="{CE7825E5-FE91-438B-8A53-77F58650BDD3}">
      <dgm:prSet/>
      <dgm:spPr/>
      <dgm:t>
        <a:bodyPr/>
        <a:lstStyle/>
        <a:p>
          <a:endParaRPr lang="ru-KZ"/>
        </a:p>
      </dgm:t>
    </dgm:pt>
    <dgm:pt modelId="{B6A9B3D4-B880-48BB-A0C4-B22313D9BA5B}">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Соответствие материальныхи и финансовых ресурсов МСУ его полномочиям </a:t>
          </a:r>
          <a:endParaRPr lang="ru-KZ" sz="1200">
            <a:solidFill>
              <a:schemeClr val="tx1"/>
            </a:solidFill>
            <a:latin typeface="Times New Roman" panose="02020603050405020304" pitchFamily="18" charset="0"/>
            <a:cs typeface="Times New Roman" panose="02020603050405020304" pitchFamily="18" charset="0"/>
          </a:endParaRPr>
        </a:p>
      </dgm:t>
    </dgm:pt>
    <dgm:pt modelId="{C7DE0CBE-4998-41A3-A5C3-7D8211D8F760}" type="parTrans" cxnId="{88152C29-0163-4981-91B1-4E7519C22F66}">
      <dgm:prSet/>
      <dgm:spPr/>
      <dgm:t>
        <a:bodyPr/>
        <a:lstStyle/>
        <a:p>
          <a:endParaRPr lang="ru-KZ"/>
        </a:p>
      </dgm:t>
    </dgm:pt>
    <dgm:pt modelId="{6837E29D-A847-4389-994A-B2BD786EE65C}" type="sibTrans" cxnId="{88152C29-0163-4981-91B1-4E7519C22F66}">
      <dgm:prSet/>
      <dgm:spPr/>
      <dgm:t>
        <a:bodyPr/>
        <a:lstStyle/>
        <a:p>
          <a:endParaRPr lang="ru-KZ"/>
        </a:p>
      </dgm:t>
    </dgm:pt>
    <dgm:pt modelId="{7FC97481-42AB-440E-A008-1FF8D9D29857}">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Государственная гарантия МСУ</a:t>
          </a:r>
          <a:endParaRPr lang="ru-KZ" sz="1200">
            <a:solidFill>
              <a:schemeClr val="tx1"/>
            </a:solidFill>
            <a:latin typeface="Times New Roman" panose="02020603050405020304" pitchFamily="18" charset="0"/>
            <a:cs typeface="Times New Roman" panose="02020603050405020304" pitchFamily="18" charset="0"/>
          </a:endParaRPr>
        </a:p>
      </dgm:t>
    </dgm:pt>
    <dgm:pt modelId="{3DBABB6A-CE1A-4991-B711-77459E5C7219}" type="sibTrans" cxnId="{3D6259CC-FF01-4ADD-A1FD-5D7FBE77E44C}">
      <dgm:prSet/>
      <dgm:spPr/>
      <dgm:t>
        <a:bodyPr/>
        <a:lstStyle/>
        <a:p>
          <a:endParaRPr lang="ru-KZ"/>
        </a:p>
      </dgm:t>
    </dgm:pt>
    <dgm:pt modelId="{5239F882-6AEF-416F-9CB6-4A7FBBCED602}" type="parTrans" cxnId="{3D6259CC-FF01-4ADD-A1FD-5D7FBE77E44C}">
      <dgm:prSet/>
      <dgm:spPr/>
      <dgm:t>
        <a:bodyPr/>
        <a:lstStyle/>
        <a:p>
          <a:endParaRPr lang="ru-KZ"/>
        </a:p>
      </dgm:t>
    </dgm:pt>
    <dgm:pt modelId="{E787EC3A-4063-4F3F-ABDE-BBD01C012FC9}">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Сочетание коллегиальности и единоначалия в деятельности МСУ</a:t>
          </a:r>
          <a:endParaRPr lang="ru-KZ" sz="1200">
            <a:solidFill>
              <a:schemeClr val="tx1"/>
            </a:solidFill>
            <a:latin typeface="Times New Roman" panose="02020603050405020304" pitchFamily="18" charset="0"/>
            <a:cs typeface="Times New Roman" panose="02020603050405020304" pitchFamily="18" charset="0"/>
          </a:endParaRPr>
        </a:p>
      </dgm:t>
    </dgm:pt>
    <dgm:pt modelId="{3E89BB45-D711-4CD0-80F2-A9A2D42394AB}" type="sibTrans" cxnId="{36CE7FD9-9499-44AE-9972-18900219FD97}">
      <dgm:prSet/>
      <dgm:spPr/>
      <dgm:t>
        <a:bodyPr/>
        <a:lstStyle/>
        <a:p>
          <a:endParaRPr lang="ru-KZ"/>
        </a:p>
      </dgm:t>
    </dgm:pt>
    <dgm:pt modelId="{2738E9BF-6E42-40E4-BC97-CB7193ADC533}" type="parTrans" cxnId="{36CE7FD9-9499-44AE-9972-18900219FD97}">
      <dgm:prSet/>
      <dgm:spPr/>
      <dgm:t>
        <a:bodyPr/>
        <a:lstStyle/>
        <a:p>
          <a:endParaRPr lang="ru-KZ"/>
        </a:p>
      </dgm:t>
    </dgm:pt>
    <dgm:pt modelId="{879AA5F8-2269-410F-83B6-C949E43D83E7}">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Гласность и открытость деятельности МСУ</a:t>
          </a:r>
          <a:endParaRPr lang="ru-KZ" sz="1200">
            <a:solidFill>
              <a:schemeClr val="tx1"/>
            </a:solidFill>
            <a:latin typeface="Times New Roman" panose="02020603050405020304" pitchFamily="18" charset="0"/>
            <a:cs typeface="Times New Roman" panose="02020603050405020304" pitchFamily="18" charset="0"/>
          </a:endParaRPr>
        </a:p>
      </dgm:t>
    </dgm:pt>
    <dgm:pt modelId="{20EA28E0-3E01-47E6-B81C-BA3CF00E40AF}" type="sibTrans" cxnId="{DEE75CDE-ABF3-4543-A978-41956588940E}">
      <dgm:prSet/>
      <dgm:spPr/>
      <dgm:t>
        <a:bodyPr/>
        <a:lstStyle/>
        <a:p>
          <a:endParaRPr lang="ru-KZ"/>
        </a:p>
      </dgm:t>
    </dgm:pt>
    <dgm:pt modelId="{0B944527-FAB5-4D2D-839C-934D46333B2C}" type="parTrans" cxnId="{DEE75CDE-ABF3-4543-A978-41956588940E}">
      <dgm:prSet/>
      <dgm:spPr/>
      <dgm:t>
        <a:bodyPr/>
        <a:lstStyle/>
        <a:p>
          <a:endParaRPr lang="ru-KZ"/>
        </a:p>
      </dgm:t>
    </dgm:pt>
    <dgm:pt modelId="{506F54BB-566F-44C9-AAEF-C3D1EB720AAE}">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Законность в организации и деятельности МСУ</a:t>
          </a:r>
          <a:endParaRPr lang="ru-KZ" sz="1200">
            <a:solidFill>
              <a:schemeClr val="tx1"/>
            </a:solidFill>
            <a:latin typeface="Times New Roman" panose="02020603050405020304" pitchFamily="18" charset="0"/>
            <a:cs typeface="Times New Roman" panose="02020603050405020304" pitchFamily="18" charset="0"/>
          </a:endParaRPr>
        </a:p>
      </dgm:t>
    </dgm:pt>
    <dgm:pt modelId="{7CA92208-AB14-4B15-B334-300437388869}" type="sibTrans" cxnId="{F2BAA18E-671A-4CEC-A390-580FA5DA067A}">
      <dgm:prSet/>
      <dgm:spPr/>
      <dgm:t>
        <a:bodyPr/>
        <a:lstStyle/>
        <a:p>
          <a:endParaRPr lang="ru-KZ"/>
        </a:p>
      </dgm:t>
    </dgm:pt>
    <dgm:pt modelId="{03B5DBAB-6DE0-486B-B5D6-1DFD5EDE0D51}" type="parTrans" cxnId="{F2BAA18E-671A-4CEC-A390-580FA5DA067A}">
      <dgm:prSet/>
      <dgm:spPr/>
      <dgm:t>
        <a:bodyPr/>
        <a:lstStyle/>
        <a:p>
          <a:endParaRPr lang="ru-KZ"/>
        </a:p>
      </dgm:t>
    </dgm:pt>
    <dgm:pt modelId="{4F347BEA-5D0B-4FBF-A625-411928F075E4}">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Многообразие организационных форм осуществления МСУ</a:t>
          </a:r>
          <a:endParaRPr lang="ru-KZ" sz="1200">
            <a:solidFill>
              <a:schemeClr val="tx1"/>
            </a:solidFill>
            <a:latin typeface="Times New Roman" panose="02020603050405020304" pitchFamily="18" charset="0"/>
            <a:cs typeface="Times New Roman" panose="02020603050405020304" pitchFamily="18" charset="0"/>
          </a:endParaRPr>
        </a:p>
      </dgm:t>
    </dgm:pt>
    <dgm:pt modelId="{010406C5-9A86-4D5F-AB31-D4AE6FCDE74D}" type="sibTrans" cxnId="{6BFB4854-67D4-42E5-9351-AE4DD9D86A90}">
      <dgm:prSet/>
      <dgm:spPr/>
      <dgm:t>
        <a:bodyPr/>
        <a:lstStyle/>
        <a:p>
          <a:endParaRPr lang="ru-KZ"/>
        </a:p>
      </dgm:t>
    </dgm:pt>
    <dgm:pt modelId="{84B4101D-BEA2-487A-AD4E-C7011E0A708F}" type="parTrans" cxnId="{6BFB4854-67D4-42E5-9351-AE4DD9D86A90}">
      <dgm:prSet/>
      <dgm:spPr/>
      <dgm:t>
        <a:bodyPr/>
        <a:lstStyle/>
        <a:p>
          <a:endParaRPr lang="ru-KZ"/>
        </a:p>
      </dgm:t>
    </dgm:pt>
    <dgm:pt modelId="{0A4E3D62-5C9B-4101-9E98-9E2B099762D3}">
      <dgm:prSet custT="1"/>
      <dgm:spPr/>
      <dgm:t>
        <a:bodyPr/>
        <a:lstStyle/>
        <a:p>
          <a:r>
            <a:rPr lang="ru-RU" sz="1200">
              <a:solidFill>
                <a:schemeClr val="tx1"/>
              </a:solidFill>
              <a:latin typeface="Times New Roman" panose="02020603050405020304" pitchFamily="18" charset="0"/>
              <a:cs typeface="Times New Roman" panose="02020603050405020304" pitchFamily="18" charset="0"/>
            </a:rPr>
            <a:t>Соблюдение прав и свобод человека и гражданина</a:t>
          </a:r>
          <a:endParaRPr lang="ru-KZ" sz="1200">
            <a:solidFill>
              <a:schemeClr val="tx1"/>
            </a:solidFill>
            <a:latin typeface="Times New Roman" panose="02020603050405020304" pitchFamily="18" charset="0"/>
            <a:cs typeface="Times New Roman" panose="02020603050405020304" pitchFamily="18" charset="0"/>
          </a:endParaRPr>
        </a:p>
      </dgm:t>
    </dgm:pt>
    <dgm:pt modelId="{52D53336-CD2F-457D-B07F-8AF692197218}" type="sibTrans" cxnId="{C58F92D9-57B2-4BE8-9E5E-AD8553680420}">
      <dgm:prSet/>
      <dgm:spPr/>
      <dgm:t>
        <a:bodyPr/>
        <a:lstStyle/>
        <a:p>
          <a:endParaRPr lang="ru-KZ"/>
        </a:p>
      </dgm:t>
    </dgm:pt>
    <dgm:pt modelId="{3C82A70F-5803-4C4F-B936-D2B7548C8C74}" type="parTrans" cxnId="{C58F92D9-57B2-4BE8-9E5E-AD8553680420}">
      <dgm:prSet/>
      <dgm:spPr/>
      <dgm:t>
        <a:bodyPr/>
        <a:lstStyle/>
        <a:p>
          <a:endParaRPr lang="ru-KZ"/>
        </a:p>
      </dgm:t>
    </dgm:pt>
    <dgm:pt modelId="{82D26CD1-C737-4093-A3DC-F62BF050B7E6}">
      <dgm:prSet custT="1"/>
      <dgm:spPr/>
      <dgm:t>
        <a:bodyPr/>
        <a:lstStyle/>
        <a:p>
          <a:r>
            <a:rPr lang="ru-RU" sz="1100">
              <a:solidFill>
                <a:schemeClr val="tx1"/>
              </a:solidFill>
              <a:latin typeface="Times New Roman" panose="02020603050405020304" pitchFamily="18" charset="0"/>
              <a:cs typeface="Times New Roman" panose="02020603050405020304" pitchFamily="18" charset="0"/>
            </a:rPr>
            <a:t>Ответственность органов и должностных лиу МСУ перед </a:t>
          </a:r>
          <a:r>
            <a:rPr lang="ru-RU" sz="1200">
              <a:solidFill>
                <a:schemeClr val="tx1"/>
              </a:solidFill>
              <a:latin typeface="Times New Roman" panose="02020603050405020304" pitchFamily="18" charset="0"/>
              <a:cs typeface="Times New Roman" panose="02020603050405020304" pitchFamily="18" charset="0"/>
            </a:rPr>
            <a:t>населением</a:t>
          </a:r>
          <a:endParaRPr lang="ru-KZ" sz="1200">
            <a:solidFill>
              <a:schemeClr val="tx1"/>
            </a:solidFill>
            <a:latin typeface="Times New Roman" panose="02020603050405020304" pitchFamily="18" charset="0"/>
            <a:cs typeface="Times New Roman" panose="02020603050405020304" pitchFamily="18" charset="0"/>
          </a:endParaRPr>
        </a:p>
      </dgm:t>
    </dgm:pt>
    <dgm:pt modelId="{04F3D680-DA5F-4B2D-813E-7E16EDF69AA9}" type="sibTrans" cxnId="{3F8AA862-5AE4-4151-840A-02502C65C030}">
      <dgm:prSet/>
      <dgm:spPr/>
      <dgm:t>
        <a:bodyPr/>
        <a:lstStyle/>
        <a:p>
          <a:endParaRPr lang="ru-KZ"/>
        </a:p>
      </dgm:t>
    </dgm:pt>
    <dgm:pt modelId="{30D99282-7615-41D2-AAB6-13C98BC20A3E}" type="parTrans" cxnId="{3F8AA862-5AE4-4151-840A-02502C65C030}">
      <dgm:prSet/>
      <dgm:spPr/>
      <dgm:t>
        <a:bodyPr/>
        <a:lstStyle/>
        <a:p>
          <a:endParaRPr lang="ru-KZ"/>
        </a:p>
      </dgm:t>
    </dgm:pt>
    <dgm:pt modelId="{348294E4-E02B-44BE-B39A-0236A371FE1A}" type="pres">
      <dgm:prSet presAssocID="{EE836DA4-E2B3-4BEA-B209-5C254C936101}" presName="linear" presStyleCnt="0">
        <dgm:presLayoutVars>
          <dgm:dir/>
          <dgm:animLvl val="lvl"/>
          <dgm:resizeHandles val="exact"/>
        </dgm:presLayoutVars>
      </dgm:prSet>
      <dgm:spPr/>
      <dgm:t>
        <a:bodyPr/>
        <a:lstStyle/>
        <a:p>
          <a:endParaRPr lang="ru-RU"/>
        </a:p>
      </dgm:t>
    </dgm:pt>
    <dgm:pt modelId="{27597045-701E-4E5F-8B50-A129CDBF7D7F}" type="pres">
      <dgm:prSet presAssocID="{1507CEC2-6D51-47F6-9364-7DE845E55623}" presName="parentLin" presStyleCnt="0"/>
      <dgm:spPr/>
    </dgm:pt>
    <dgm:pt modelId="{F023E083-F02D-48A2-A56F-D9B91512A044}" type="pres">
      <dgm:prSet presAssocID="{1507CEC2-6D51-47F6-9364-7DE845E55623}" presName="parentLeftMargin" presStyleLbl="node1" presStyleIdx="0" presStyleCnt="10"/>
      <dgm:spPr/>
      <dgm:t>
        <a:bodyPr/>
        <a:lstStyle/>
        <a:p>
          <a:endParaRPr lang="ru-RU"/>
        </a:p>
      </dgm:t>
    </dgm:pt>
    <dgm:pt modelId="{410696D8-156B-44DE-8710-F90DA2855639}" type="pres">
      <dgm:prSet presAssocID="{1507CEC2-6D51-47F6-9364-7DE845E55623}" presName="parentText" presStyleLbl="node1" presStyleIdx="0" presStyleCnt="10" custScaleX="142857" custScaleY="169197">
        <dgm:presLayoutVars>
          <dgm:chMax val="0"/>
          <dgm:bulletEnabled val="1"/>
        </dgm:presLayoutVars>
      </dgm:prSet>
      <dgm:spPr/>
      <dgm:t>
        <a:bodyPr/>
        <a:lstStyle/>
        <a:p>
          <a:endParaRPr lang="ru-RU"/>
        </a:p>
      </dgm:t>
    </dgm:pt>
    <dgm:pt modelId="{5A60CE2A-1E79-4345-A560-7004633747C0}" type="pres">
      <dgm:prSet presAssocID="{1507CEC2-6D51-47F6-9364-7DE845E55623}" presName="negativeSpace" presStyleCnt="0"/>
      <dgm:spPr/>
    </dgm:pt>
    <dgm:pt modelId="{76C68EB7-F167-48F3-9EA9-F34B83F5B6F3}" type="pres">
      <dgm:prSet presAssocID="{1507CEC2-6D51-47F6-9364-7DE845E55623}" presName="childText" presStyleLbl="conFgAcc1" presStyleIdx="0" presStyleCnt="10">
        <dgm:presLayoutVars>
          <dgm:bulletEnabled val="1"/>
        </dgm:presLayoutVars>
      </dgm:prSet>
      <dgm:spPr/>
    </dgm:pt>
    <dgm:pt modelId="{E973346C-9B59-403D-B2EC-25A431250F5F}" type="pres">
      <dgm:prSet presAssocID="{79205D0E-A169-40C2-98FC-75503F386B33}" presName="spaceBetweenRectangles" presStyleCnt="0"/>
      <dgm:spPr/>
    </dgm:pt>
    <dgm:pt modelId="{7DABA756-697B-42E7-B157-E72388857DF9}" type="pres">
      <dgm:prSet presAssocID="{042FB2A9-4A6D-4008-8528-1A2A7924D0C1}" presName="parentLin" presStyleCnt="0"/>
      <dgm:spPr/>
    </dgm:pt>
    <dgm:pt modelId="{37C38FD9-F1A5-433C-8D7D-09AE79EC18BB}" type="pres">
      <dgm:prSet presAssocID="{042FB2A9-4A6D-4008-8528-1A2A7924D0C1}" presName="parentLeftMargin" presStyleLbl="node1" presStyleIdx="0" presStyleCnt="10"/>
      <dgm:spPr/>
      <dgm:t>
        <a:bodyPr/>
        <a:lstStyle/>
        <a:p>
          <a:endParaRPr lang="ru-RU"/>
        </a:p>
      </dgm:t>
    </dgm:pt>
    <dgm:pt modelId="{4FD6886B-06F9-4276-BE4E-4270D41A2F1B}" type="pres">
      <dgm:prSet presAssocID="{042FB2A9-4A6D-4008-8528-1A2A7924D0C1}" presName="parentText" presStyleLbl="node1" presStyleIdx="1" presStyleCnt="10" custScaleX="142857" custScaleY="260264">
        <dgm:presLayoutVars>
          <dgm:chMax val="0"/>
          <dgm:bulletEnabled val="1"/>
        </dgm:presLayoutVars>
      </dgm:prSet>
      <dgm:spPr/>
      <dgm:t>
        <a:bodyPr/>
        <a:lstStyle/>
        <a:p>
          <a:endParaRPr lang="ru-RU"/>
        </a:p>
      </dgm:t>
    </dgm:pt>
    <dgm:pt modelId="{E06FBD1D-A8D2-451C-9BAA-DBDD8E7527C5}" type="pres">
      <dgm:prSet presAssocID="{042FB2A9-4A6D-4008-8528-1A2A7924D0C1}" presName="negativeSpace" presStyleCnt="0"/>
      <dgm:spPr/>
    </dgm:pt>
    <dgm:pt modelId="{FDECC5BB-6FD9-47EB-92E5-B7FAE575117C}" type="pres">
      <dgm:prSet presAssocID="{042FB2A9-4A6D-4008-8528-1A2A7924D0C1}" presName="childText" presStyleLbl="conFgAcc1" presStyleIdx="1" presStyleCnt="10">
        <dgm:presLayoutVars>
          <dgm:bulletEnabled val="1"/>
        </dgm:presLayoutVars>
      </dgm:prSet>
      <dgm:spPr/>
    </dgm:pt>
    <dgm:pt modelId="{0E241CA9-BE41-487F-911B-57B048AD724B}" type="pres">
      <dgm:prSet presAssocID="{56396338-CC58-41E4-A095-5867270C7700}" presName="spaceBetweenRectangles" presStyleCnt="0"/>
      <dgm:spPr/>
    </dgm:pt>
    <dgm:pt modelId="{661479BE-EE7A-4D07-89C9-7BEE25D9228D}" type="pres">
      <dgm:prSet presAssocID="{B6A9B3D4-B880-48BB-A0C4-B22313D9BA5B}" presName="parentLin" presStyleCnt="0"/>
      <dgm:spPr/>
    </dgm:pt>
    <dgm:pt modelId="{91DD85F1-2EF5-466B-A2BA-D288C90AF210}" type="pres">
      <dgm:prSet presAssocID="{B6A9B3D4-B880-48BB-A0C4-B22313D9BA5B}" presName="parentLeftMargin" presStyleLbl="node1" presStyleIdx="1" presStyleCnt="10"/>
      <dgm:spPr/>
      <dgm:t>
        <a:bodyPr/>
        <a:lstStyle/>
        <a:p>
          <a:endParaRPr lang="ru-RU"/>
        </a:p>
      </dgm:t>
    </dgm:pt>
    <dgm:pt modelId="{6309C940-0038-4A0C-BFBB-0C4883AC59E5}" type="pres">
      <dgm:prSet presAssocID="{B6A9B3D4-B880-48BB-A0C4-B22313D9BA5B}" presName="parentText" presStyleLbl="node1" presStyleIdx="2" presStyleCnt="10" custScaleX="142857" custScaleY="176966">
        <dgm:presLayoutVars>
          <dgm:chMax val="0"/>
          <dgm:bulletEnabled val="1"/>
        </dgm:presLayoutVars>
      </dgm:prSet>
      <dgm:spPr/>
      <dgm:t>
        <a:bodyPr/>
        <a:lstStyle/>
        <a:p>
          <a:endParaRPr lang="ru-RU"/>
        </a:p>
      </dgm:t>
    </dgm:pt>
    <dgm:pt modelId="{97E43B7D-AE7D-4EEE-8373-FBA3147E520D}" type="pres">
      <dgm:prSet presAssocID="{B6A9B3D4-B880-48BB-A0C4-B22313D9BA5B}" presName="negativeSpace" presStyleCnt="0"/>
      <dgm:spPr/>
    </dgm:pt>
    <dgm:pt modelId="{8FB94FB1-5E4A-4294-B218-D56AEC1FBA21}" type="pres">
      <dgm:prSet presAssocID="{B6A9B3D4-B880-48BB-A0C4-B22313D9BA5B}" presName="childText" presStyleLbl="conFgAcc1" presStyleIdx="2" presStyleCnt="10">
        <dgm:presLayoutVars>
          <dgm:bulletEnabled val="1"/>
        </dgm:presLayoutVars>
      </dgm:prSet>
      <dgm:spPr/>
    </dgm:pt>
    <dgm:pt modelId="{0492FAEE-700E-4BED-9BE7-57EA74849A7C}" type="pres">
      <dgm:prSet presAssocID="{6837E29D-A847-4389-994A-B2BD786EE65C}" presName="spaceBetweenRectangles" presStyleCnt="0"/>
      <dgm:spPr/>
    </dgm:pt>
    <dgm:pt modelId="{66D223E4-3B89-42E5-8F76-ADB1990ABE78}" type="pres">
      <dgm:prSet presAssocID="{82D26CD1-C737-4093-A3DC-F62BF050B7E6}" presName="parentLin" presStyleCnt="0"/>
      <dgm:spPr/>
    </dgm:pt>
    <dgm:pt modelId="{754FCC75-23FC-4C2C-9407-E8684182A7A0}" type="pres">
      <dgm:prSet presAssocID="{82D26CD1-C737-4093-A3DC-F62BF050B7E6}" presName="parentLeftMargin" presStyleLbl="node1" presStyleIdx="2" presStyleCnt="10"/>
      <dgm:spPr/>
      <dgm:t>
        <a:bodyPr/>
        <a:lstStyle/>
        <a:p>
          <a:endParaRPr lang="ru-RU"/>
        </a:p>
      </dgm:t>
    </dgm:pt>
    <dgm:pt modelId="{7F942D16-5F50-4522-B778-5DD956061899}" type="pres">
      <dgm:prSet presAssocID="{82D26CD1-C737-4093-A3DC-F62BF050B7E6}" presName="parentText" presStyleLbl="node1" presStyleIdx="3" presStyleCnt="10" custScaleX="142480" custScaleY="181869" custLinFactNeighborX="3092" custLinFactNeighborY="6374">
        <dgm:presLayoutVars>
          <dgm:chMax val="0"/>
          <dgm:bulletEnabled val="1"/>
        </dgm:presLayoutVars>
      </dgm:prSet>
      <dgm:spPr/>
      <dgm:t>
        <a:bodyPr/>
        <a:lstStyle/>
        <a:p>
          <a:endParaRPr lang="ru-RU"/>
        </a:p>
      </dgm:t>
    </dgm:pt>
    <dgm:pt modelId="{9C378A18-BEB7-4B58-B283-376F5E5574A9}" type="pres">
      <dgm:prSet presAssocID="{82D26CD1-C737-4093-A3DC-F62BF050B7E6}" presName="negativeSpace" presStyleCnt="0"/>
      <dgm:spPr/>
    </dgm:pt>
    <dgm:pt modelId="{73F4248B-44EA-42C4-9A0B-4E2DE815F51B}" type="pres">
      <dgm:prSet presAssocID="{82D26CD1-C737-4093-A3DC-F62BF050B7E6}" presName="childText" presStyleLbl="conFgAcc1" presStyleIdx="3" presStyleCnt="10">
        <dgm:presLayoutVars>
          <dgm:bulletEnabled val="1"/>
        </dgm:presLayoutVars>
      </dgm:prSet>
      <dgm:spPr/>
    </dgm:pt>
    <dgm:pt modelId="{2EA3A97B-A6F6-4C0F-A902-BD5DF0DA180E}" type="pres">
      <dgm:prSet presAssocID="{04F3D680-DA5F-4B2D-813E-7E16EDF69AA9}" presName="spaceBetweenRectangles" presStyleCnt="0"/>
      <dgm:spPr/>
    </dgm:pt>
    <dgm:pt modelId="{7BC74F45-9D2C-4C0C-95A2-ACE73101A9AF}" type="pres">
      <dgm:prSet presAssocID="{4F347BEA-5D0B-4FBF-A625-411928F075E4}" presName="parentLin" presStyleCnt="0"/>
      <dgm:spPr/>
    </dgm:pt>
    <dgm:pt modelId="{606360AE-3029-43CD-8DF1-B6499F9CBDAD}" type="pres">
      <dgm:prSet presAssocID="{4F347BEA-5D0B-4FBF-A625-411928F075E4}" presName="parentLeftMargin" presStyleLbl="node1" presStyleIdx="3" presStyleCnt="10"/>
      <dgm:spPr/>
      <dgm:t>
        <a:bodyPr/>
        <a:lstStyle/>
        <a:p>
          <a:endParaRPr lang="ru-RU"/>
        </a:p>
      </dgm:t>
    </dgm:pt>
    <dgm:pt modelId="{2D1AFBDA-C641-4A21-92E7-52EB11E16842}" type="pres">
      <dgm:prSet presAssocID="{4F347BEA-5D0B-4FBF-A625-411928F075E4}" presName="parentText" presStyleLbl="node1" presStyleIdx="4" presStyleCnt="10" custScaleX="142857" custScaleY="171105">
        <dgm:presLayoutVars>
          <dgm:chMax val="0"/>
          <dgm:bulletEnabled val="1"/>
        </dgm:presLayoutVars>
      </dgm:prSet>
      <dgm:spPr/>
      <dgm:t>
        <a:bodyPr/>
        <a:lstStyle/>
        <a:p>
          <a:endParaRPr lang="ru-RU"/>
        </a:p>
      </dgm:t>
    </dgm:pt>
    <dgm:pt modelId="{8062E66E-A3EE-4E6B-8BF4-90777942E4BC}" type="pres">
      <dgm:prSet presAssocID="{4F347BEA-5D0B-4FBF-A625-411928F075E4}" presName="negativeSpace" presStyleCnt="0"/>
      <dgm:spPr/>
    </dgm:pt>
    <dgm:pt modelId="{CB06D797-1D09-42FF-933E-19E73389BC1F}" type="pres">
      <dgm:prSet presAssocID="{4F347BEA-5D0B-4FBF-A625-411928F075E4}" presName="childText" presStyleLbl="conFgAcc1" presStyleIdx="4" presStyleCnt="10">
        <dgm:presLayoutVars>
          <dgm:bulletEnabled val="1"/>
        </dgm:presLayoutVars>
      </dgm:prSet>
      <dgm:spPr/>
    </dgm:pt>
    <dgm:pt modelId="{A304628F-D1E2-4E54-9536-10C4D673F199}" type="pres">
      <dgm:prSet presAssocID="{010406C5-9A86-4D5F-AB31-D4AE6FCDE74D}" presName="spaceBetweenRectangles" presStyleCnt="0"/>
      <dgm:spPr/>
    </dgm:pt>
    <dgm:pt modelId="{7C068161-33A0-4F69-BB50-E103D6400B40}" type="pres">
      <dgm:prSet presAssocID="{0A4E3D62-5C9B-4101-9E98-9E2B099762D3}" presName="parentLin" presStyleCnt="0"/>
      <dgm:spPr/>
    </dgm:pt>
    <dgm:pt modelId="{1A506A72-1EBD-4D23-8339-5B4FA7D50B88}" type="pres">
      <dgm:prSet presAssocID="{0A4E3D62-5C9B-4101-9E98-9E2B099762D3}" presName="parentLeftMargin" presStyleLbl="node1" presStyleIdx="4" presStyleCnt="10"/>
      <dgm:spPr/>
      <dgm:t>
        <a:bodyPr/>
        <a:lstStyle/>
        <a:p>
          <a:endParaRPr lang="ru-RU"/>
        </a:p>
      </dgm:t>
    </dgm:pt>
    <dgm:pt modelId="{C0537C2C-FC37-473D-9DD4-2C0E1580C0C0}" type="pres">
      <dgm:prSet presAssocID="{0A4E3D62-5C9B-4101-9E98-9E2B099762D3}" presName="parentText" presStyleLbl="node1" presStyleIdx="5" presStyleCnt="10" custScaleX="142388" custScaleY="173746">
        <dgm:presLayoutVars>
          <dgm:chMax val="0"/>
          <dgm:bulletEnabled val="1"/>
        </dgm:presLayoutVars>
      </dgm:prSet>
      <dgm:spPr/>
      <dgm:t>
        <a:bodyPr/>
        <a:lstStyle/>
        <a:p>
          <a:endParaRPr lang="ru-RU"/>
        </a:p>
      </dgm:t>
    </dgm:pt>
    <dgm:pt modelId="{10131539-594D-47BF-AC44-AD8F5F832AA5}" type="pres">
      <dgm:prSet presAssocID="{0A4E3D62-5C9B-4101-9E98-9E2B099762D3}" presName="negativeSpace" presStyleCnt="0"/>
      <dgm:spPr/>
    </dgm:pt>
    <dgm:pt modelId="{A972AD3E-41A5-43D0-B47A-2C14E6E3643C}" type="pres">
      <dgm:prSet presAssocID="{0A4E3D62-5C9B-4101-9E98-9E2B099762D3}" presName="childText" presStyleLbl="conFgAcc1" presStyleIdx="5" presStyleCnt="10">
        <dgm:presLayoutVars>
          <dgm:bulletEnabled val="1"/>
        </dgm:presLayoutVars>
      </dgm:prSet>
      <dgm:spPr/>
    </dgm:pt>
    <dgm:pt modelId="{FBDB38EB-B652-48C4-A555-D78FD0E92259}" type="pres">
      <dgm:prSet presAssocID="{52D53336-CD2F-457D-B07F-8AF692197218}" presName="spaceBetweenRectangles" presStyleCnt="0"/>
      <dgm:spPr/>
    </dgm:pt>
    <dgm:pt modelId="{AB3B14FF-A1C1-41AF-AFDB-EAC03845BBF0}" type="pres">
      <dgm:prSet presAssocID="{506F54BB-566F-44C9-AAEF-C3D1EB720AAE}" presName="parentLin" presStyleCnt="0"/>
      <dgm:spPr/>
    </dgm:pt>
    <dgm:pt modelId="{5DCF8B9D-2163-48DA-84A8-4901CD991A13}" type="pres">
      <dgm:prSet presAssocID="{506F54BB-566F-44C9-AAEF-C3D1EB720AAE}" presName="parentLeftMargin" presStyleLbl="node1" presStyleIdx="5" presStyleCnt="10"/>
      <dgm:spPr/>
      <dgm:t>
        <a:bodyPr/>
        <a:lstStyle/>
        <a:p>
          <a:endParaRPr lang="ru-RU"/>
        </a:p>
      </dgm:t>
    </dgm:pt>
    <dgm:pt modelId="{6EB069AF-005D-4DBF-B484-077A96ADA9F4}" type="pres">
      <dgm:prSet presAssocID="{506F54BB-566F-44C9-AAEF-C3D1EB720AAE}" presName="parentText" presStyleLbl="node1" presStyleIdx="6" presStyleCnt="10" custScaleX="142727" custScaleY="199899">
        <dgm:presLayoutVars>
          <dgm:chMax val="0"/>
          <dgm:bulletEnabled val="1"/>
        </dgm:presLayoutVars>
      </dgm:prSet>
      <dgm:spPr/>
      <dgm:t>
        <a:bodyPr/>
        <a:lstStyle/>
        <a:p>
          <a:endParaRPr lang="ru-RU"/>
        </a:p>
      </dgm:t>
    </dgm:pt>
    <dgm:pt modelId="{5F542EB2-1A12-4FD3-9421-57B73288EC42}" type="pres">
      <dgm:prSet presAssocID="{506F54BB-566F-44C9-AAEF-C3D1EB720AAE}" presName="negativeSpace" presStyleCnt="0"/>
      <dgm:spPr/>
    </dgm:pt>
    <dgm:pt modelId="{1BDF1EBA-C6D3-449A-9867-1F212834A939}" type="pres">
      <dgm:prSet presAssocID="{506F54BB-566F-44C9-AAEF-C3D1EB720AAE}" presName="childText" presStyleLbl="conFgAcc1" presStyleIdx="6" presStyleCnt="10">
        <dgm:presLayoutVars>
          <dgm:bulletEnabled val="1"/>
        </dgm:presLayoutVars>
      </dgm:prSet>
      <dgm:spPr/>
    </dgm:pt>
    <dgm:pt modelId="{8F630ACE-C253-4FDA-8CD9-B71A32D87C0B}" type="pres">
      <dgm:prSet presAssocID="{7CA92208-AB14-4B15-B334-300437388869}" presName="spaceBetweenRectangles" presStyleCnt="0"/>
      <dgm:spPr/>
    </dgm:pt>
    <dgm:pt modelId="{670ACC54-C121-433E-8068-527DD4C84D39}" type="pres">
      <dgm:prSet presAssocID="{879AA5F8-2269-410F-83B6-C949E43D83E7}" presName="parentLin" presStyleCnt="0"/>
      <dgm:spPr/>
    </dgm:pt>
    <dgm:pt modelId="{5647F1FC-FF7D-44AB-A963-C5A139B8F09F}" type="pres">
      <dgm:prSet presAssocID="{879AA5F8-2269-410F-83B6-C949E43D83E7}" presName="parentLeftMargin" presStyleLbl="node1" presStyleIdx="6" presStyleCnt="10"/>
      <dgm:spPr/>
      <dgm:t>
        <a:bodyPr/>
        <a:lstStyle/>
        <a:p>
          <a:endParaRPr lang="ru-RU"/>
        </a:p>
      </dgm:t>
    </dgm:pt>
    <dgm:pt modelId="{8DB7634E-A603-4346-8A07-CB9C2A382D07}" type="pres">
      <dgm:prSet presAssocID="{879AA5F8-2269-410F-83B6-C949E43D83E7}" presName="parentText" presStyleLbl="node1" presStyleIdx="7" presStyleCnt="10" custScaleX="139470" custScaleY="181968">
        <dgm:presLayoutVars>
          <dgm:chMax val="0"/>
          <dgm:bulletEnabled val="1"/>
        </dgm:presLayoutVars>
      </dgm:prSet>
      <dgm:spPr/>
      <dgm:t>
        <a:bodyPr/>
        <a:lstStyle/>
        <a:p>
          <a:endParaRPr lang="ru-RU"/>
        </a:p>
      </dgm:t>
    </dgm:pt>
    <dgm:pt modelId="{7BFEA804-DC73-425B-B5B6-587F4E3B422E}" type="pres">
      <dgm:prSet presAssocID="{879AA5F8-2269-410F-83B6-C949E43D83E7}" presName="negativeSpace" presStyleCnt="0"/>
      <dgm:spPr/>
    </dgm:pt>
    <dgm:pt modelId="{CF1DD5F5-0E72-4B08-ADE3-FA36F341482F}" type="pres">
      <dgm:prSet presAssocID="{879AA5F8-2269-410F-83B6-C949E43D83E7}" presName="childText" presStyleLbl="conFgAcc1" presStyleIdx="7" presStyleCnt="10">
        <dgm:presLayoutVars>
          <dgm:bulletEnabled val="1"/>
        </dgm:presLayoutVars>
      </dgm:prSet>
      <dgm:spPr/>
    </dgm:pt>
    <dgm:pt modelId="{EA9CADA8-8721-4B2A-BAB6-D067E982D314}" type="pres">
      <dgm:prSet presAssocID="{20EA28E0-3E01-47E6-B81C-BA3CF00E40AF}" presName="spaceBetweenRectangles" presStyleCnt="0"/>
      <dgm:spPr/>
    </dgm:pt>
    <dgm:pt modelId="{2C66A5E5-8700-4BF2-9E43-C2393828544A}" type="pres">
      <dgm:prSet presAssocID="{E787EC3A-4063-4F3F-ABDE-BBD01C012FC9}" presName="parentLin" presStyleCnt="0"/>
      <dgm:spPr/>
    </dgm:pt>
    <dgm:pt modelId="{63299A5C-EAC1-45CA-A4A6-DFCC688B0627}" type="pres">
      <dgm:prSet presAssocID="{E787EC3A-4063-4F3F-ABDE-BBD01C012FC9}" presName="parentLeftMargin" presStyleLbl="node1" presStyleIdx="7" presStyleCnt="10"/>
      <dgm:spPr/>
      <dgm:t>
        <a:bodyPr/>
        <a:lstStyle/>
        <a:p>
          <a:endParaRPr lang="ru-RU"/>
        </a:p>
      </dgm:t>
    </dgm:pt>
    <dgm:pt modelId="{34F8217D-B511-45DE-9736-3E8A6E33FFBE}" type="pres">
      <dgm:prSet presAssocID="{E787EC3A-4063-4F3F-ABDE-BBD01C012FC9}" presName="parentText" presStyleLbl="node1" presStyleIdx="8" presStyleCnt="10" custScaleX="141733" custScaleY="209300">
        <dgm:presLayoutVars>
          <dgm:chMax val="0"/>
          <dgm:bulletEnabled val="1"/>
        </dgm:presLayoutVars>
      </dgm:prSet>
      <dgm:spPr/>
      <dgm:t>
        <a:bodyPr/>
        <a:lstStyle/>
        <a:p>
          <a:endParaRPr lang="ru-RU"/>
        </a:p>
      </dgm:t>
    </dgm:pt>
    <dgm:pt modelId="{36CB5553-7D5E-4337-86DA-3536786559F7}" type="pres">
      <dgm:prSet presAssocID="{E787EC3A-4063-4F3F-ABDE-BBD01C012FC9}" presName="negativeSpace" presStyleCnt="0"/>
      <dgm:spPr/>
    </dgm:pt>
    <dgm:pt modelId="{C8396E3B-C0D6-43FC-905A-E3E39318C06E}" type="pres">
      <dgm:prSet presAssocID="{E787EC3A-4063-4F3F-ABDE-BBD01C012FC9}" presName="childText" presStyleLbl="conFgAcc1" presStyleIdx="8" presStyleCnt="10">
        <dgm:presLayoutVars>
          <dgm:bulletEnabled val="1"/>
        </dgm:presLayoutVars>
      </dgm:prSet>
      <dgm:spPr/>
    </dgm:pt>
    <dgm:pt modelId="{3ED55204-D9A1-4973-A934-B0939BB7210B}" type="pres">
      <dgm:prSet presAssocID="{3E89BB45-D711-4CD0-80F2-A9A2D42394AB}" presName="spaceBetweenRectangles" presStyleCnt="0"/>
      <dgm:spPr/>
    </dgm:pt>
    <dgm:pt modelId="{A8397195-B296-4092-A84F-032D9381B88C}" type="pres">
      <dgm:prSet presAssocID="{7FC97481-42AB-440E-A008-1FF8D9D29857}" presName="parentLin" presStyleCnt="0"/>
      <dgm:spPr/>
    </dgm:pt>
    <dgm:pt modelId="{251FBCD7-6E74-4AF3-9F51-FEAB90D3676A}" type="pres">
      <dgm:prSet presAssocID="{7FC97481-42AB-440E-A008-1FF8D9D29857}" presName="parentLeftMargin" presStyleLbl="node1" presStyleIdx="8" presStyleCnt="10"/>
      <dgm:spPr/>
      <dgm:t>
        <a:bodyPr/>
        <a:lstStyle/>
        <a:p>
          <a:endParaRPr lang="ru-RU"/>
        </a:p>
      </dgm:t>
    </dgm:pt>
    <dgm:pt modelId="{3F36D02F-4981-488D-B705-188806C63CF5}" type="pres">
      <dgm:prSet presAssocID="{7FC97481-42AB-440E-A008-1FF8D9D29857}" presName="parentText" presStyleLbl="node1" presStyleIdx="9" presStyleCnt="10" custScaleX="140073" custScaleY="164892">
        <dgm:presLayoutVars>
          <dgm:chMax val="0"/>
          <dgm:bulletEnabled val="1"/>
        </dgm:presLayoutVars>
      </dgm:prSet>
      <dgm:spPr/>
      <dgm:t>
        <a:bodyPr/>
        <a:lstStyle/>
        <a:p>
          <a:endParaRPr lang="ru-RU"/>
        </a:p>
      </dgm:t>
    </dgm:pt>
    <dgm:pt modelId="{08AB2B0A-B5A0-4277-9697-3D122DCD4946}" type="pres">
      <dgm:prSet presAssocID="{7FC97481-42AB-440E-A008-1FF8D9D29857}" presName="negativeSpace" presStyleCnt="0"/>
      <dgm:spPr/>
    </dgm:pt>
    <dgm:pt modelId="{DB3C5ABC-CCE4-4B05-8B81-52F03128A413}" type="pres">
      <dgm:prSet presAssocID="{7FC97481-42AB-440E-A008-1FF8D9D29857}" presName="childText" presStyleLbl="conFgAcc1" presStyleIdx="9" presStyleCnt="10">
        <dgm:presLayoutVars>
          <dgm:bulletEnabled val="1"/>
        </dgm:presLayoutVars>
      </dgm:prSet>
      <dgm:spPr/>
    </dgm:pt>
  </dgm:ptLst>
  <dgm:cxnLst>
    <dgm:cxn modelId="{6BFB4854-67D4-42E5-9351-AE4DD9D86A90}" srcId="{EE836DA4-E2B3-4BEA-B209-5C254C936101}" destId="{4F347BEA-5D0B-4FBF-A625-411928F075E4}" srcOrd="4" destOrd="0" parTransId="{84B4101D-BEA2-487A-AD4E-C7011E0A708F}" sibTransId="{010406C5-9A86-4D5F-AB31-D4AE6FCDE74D}"/>
    <dgm:cxn modelId="{1623E7F9-270E-4990-A344-C1E2B5CD5DDF}" srcId="{EE836DA4-E2B3-4BEA-B209-5C254C936101}" destId="{1507CEC2-6D51-47F6-9364-7DE845E55623}" srcOrd="0" destOrd="0" parTransId="{C712C84B-ED70-40EC-BD0E-CAB60AE291BD}" sibTransId="{79205D0E-A169-40C2-98FC-75503F386B33}"/>
    <dgm:cxn modelId="{6CF67731-018B-4E0E-B2D2-43A7F2B98CEF}" type="presOf" srcId="{506F54BB-566F-44C9-AAEF-C3D1EB720AAE}" destId="{6EB069AF-005D-4DBF-B484-077A96ADA9F4}" srcOrd="1" destOrd="0" presId="urn:microsoft.com/office/officeart/2005/8/layout/list1"/>
    <dgm:cxn modelId="{36CE7FD9-9499-44AE-9972-18900219FD97}" srcId="{EE836DA4-E2B3-4BEA-B209-5C254C936101}" destId="{E787EC3A-4063-4F3F-ABDE-BBD01C012FC9}" srcOrd="8" destOrd="0" parTransId="{2738E9BF-6E42-40E4-BC97-CB7193ADC533}" sibTransId="{3E89BB45-D711-4CD0-80F2-A9A2D42394AB}"/>
    <dgm:cxn modelId="{D93F9F6B-66CE-43BF-957A-552DD19D6647}" type="presOf" srcId="{042FB2A9-4A6D-4008-8528-1A2A7924D0C1}" destId="{37C38FD9-F1A5-433C-8D7D-09AE79EC18BB}" srcOrd="0" destOrd="0" presId="urn:microsoft.com/office/officeart/2005/8/layout/list1"/>
    <dgm:cxn modelId="{A7850ADE-0E0F-4BBA-9DB0-DC0CEE39D1FF}" type="presOf" srcId="{B6A9B3D4-B880-48BB-A0C4-B22313D9BA5B}" destId="{6309C940-0038-4A0C-BFBB-0C4883AC59E5}" srcOrd="1" destOrd="0" presId="urn:microsoft.com/office/officeart/2005/8/layout/list1"/>
    <dgm:cxn modelId="{3730E45F-95AB-404A-BD24-FDD535FD8C94}" type="presOf" srcId="{042FB2A9-4A6D-4008-8528-1A2A7924D0C1}" destId="{4FD6886B-06F9-4276-BE4E-4270D41A2F1B}" srcOrd="1" destOrd="0" presId="urn:microsoft.com/office/officeart/2005/8/layout/list1"/>
    <dgm:cxn modelId="{7910705C-B6D4-4B71-B686-A6651BA64279}" type="presOf" srcId="{0A4E3D62-5C9B-4101-9E98-9E2B099762D3}" destId="{C0537C2C-FC37-473D-9DD4-2C0E1580C0C0}" srcOrd="1" destOrd="0" presId="urn:microsoft.com/office/officeart/2005/8/layout/list1"/>
    <dgm:cxn modelId="{B3EC5475-3D84-4B91-A001-80524F172861}" type="presOf" srcId="{7FC97481-42AB-440E-A008-1FF8D9D29857}" destId="{3F36D02F-4981-488D-B705-188806C63CF5}" srcOrd="1" destOrd="0" presId="urn:microsoft.com/office/officeart/2005/8/layout/list1"/>
    <dgm:cxn modelId="{E3B7E6C2-5C37-4C8F-B98C-9B277C84D201}" type="presOf" srcId="{EE836DA4-E2B3-4BEA-B209-5C254C936101}" destId="{348294E4-E02B-44BE-B39A-0236A371FE1A}" srcOrd="0" destOrd="0" presId="urn:microsoft.com/office/officeart/2005/8/layout/list1"/>
    <dgm:cxn modelId="{F2BAA18E-671A-4CEC-A390-580FA5DA067A}" srcId="{EE836DA4-E2B3-4BEA-B209-5C254C936101}" destId="{506F54BB-566F-44C9-AAEF-C3D1EB720AAE}" srcOrd="6" destOrd="0" parTransId="{03B5DBAB-6DE0-486B-B5D6-1DFD5EDE0D51}" sibTransId="{7CA92208-AB14-4B15-B334-300437388869}"/>
    <dgm:cxn modelId="{3005436B-17F2-41B8-9CA0-12337608152B}" type="presOf" srcId="{E787EC3A-4063-4F3F-ABDE-BBD01C012FC9}" destId="{34F8217D-B511-45DE-9736-3E8A6E33FFBE}" srcOrd="1" destOrd="0" presId="urn:microsoft.com/office/officeart/2005/8/layout/list1"/>
    <dgm:cxn modelId="{3D6259CC-FF01-4ADD-A1FD-5D7FBE77E44C}" srcId="{EE836DA4-E2B3-4BEA-B209-5C254C936101}" destId="{7FC97481-42AB-440E-A008-1FF8D9D29857}" srcOrd="9" destOrd="0" parTransId="{5239F882-6AEF-416F-9CB6-4A7FBBCED602}" sibTransId="{3DBABB6A-CE1A-4991-B711-77459E5C7219}"/>
    <dgm:cxn modelId="{F2BD366C-F30E-4CF5-AB3D-FA21AA03EA0C}" type="presOf" srcId="{0A4E3D62-5C9B-4101-9E98-9E2B099762D3}" destId="{1A506A72-1EBD-4D23-8339-5B4FA7D50B88}" srcOrd="0" destOrd="0" presId="urn:microsoft.com/office/officeart/2005/8/layout/list1"/>
    <dgm:cxn modelId="{CE7825E5-FE91-438B-8A53-77F58650BDD3}" srcId="{EE836DA4-E2B3-4BEA-B209-5C254C936101}" destId="{042FB2A9-4A6D-4008-8528-1A2A7924D0C1}" srcOrd="1" destOrd="0" parTransId="{4394F33D-E4AD-431E-8829-8F95C0C5C6BC}" sibTransId="{56396338-CC58-41E4-A095-5867270C7700}"/>
    <dgm:cxn modelId="{DEE75CDE-ABF3-4543-A978-41956588940E}" srcId="{EE836DA4-E2B3-4BEA-B209-5C254C936101}" destId="{879AA5F8-2269-410F-83B6-C949E43D83E7}" srcOrd="7" destOrd="0" parTransId="{0B944527-FAB5-4D2D-839C-934D46333B2C}" sibTransId="{20EA28E0-3E01-47E6-B81C-BA3CF00E40AF}"/>
    <dgm:cxn modelId="{5E79B297-035F-4771-98B1-8ED4671BA3A2}" type="presOf" srcId="{7FC97481-42AB-440E-A008-1FF8D9D29857}" destId="{251FBCD7-6E74-4AF3-9F51-FEAB90D3676A}" srcOrd="0" destOrd="0" presId="urn:microsoft.com/office/officeart/2005/8/layout/list1"/>
    <dgm:cxn modelId="{2F932319-A940-4D3C-897A-DE72A2517E19}" type="presOf" srcId="{E787EC3A-4063-4F3F-ABDE-BBD01C012FC9}" destId="{63299A5C-EAC1-45CA-A4A6-DFCC688B0627}" srcOrd="0" destOrd="0" presId="urn:microsoft.com/office/officeart/2005/8/layout/list1"/>
    <dgm:cxn modelId="{7F48D77B-6518-45A9-8588-4ED22A3C885C}" type="presOf" srcId="{879AA5F8-2269-410F-83B6-C949E43D83E7}" destId="{8DB7634E-A603-4346-8A07-CB9C2A382D07}" srcOrd="1" destOrd="0" presId="urn:microsoft.com/office/officeart/2005/8/layout/list1"/>
    <dgm:cxn modelId="{88152C29-0163-4981-91B1-4E7519C22F66}" srcId="{EE836DA4-E2B3-4BEA-B209-5C254C936101}" destId="{B6A9B3D4-B880-48BB-A0C4-B22313D9BA5B}" srcOrd="2" destOrd="0" parTransId="{C7DE0CBE-4998-41A3-A5C3-7D8211D8F760}" sibTransId="{6837E29D-A847-4389-994A-B2BD786EE65C}"/>
    <dgm:cxn modelId="{3F8AA862-5AE4-4151-840A-02502C65C030}" srcId="{EE836DA4-E2B3-4BEA-B209-5C254C936101}" destId="{82D26CD1-C737-4093-A3DC-F62BF050B7E6}" srcOrd="3" destOrd="0" parTransId="{30D99282-7615-41D2-AAB6-13C98BC20A3E}" sibTransId="{04F3D680-DA5F-4B2D-813E-7E16EDF69AA9}"/>
    <dgm:cxn modelId="{C58F92D9-57B2-4BE8-9E5E-AD8553680420}" srcId="{EE836DA4-E2B3-4BEA-B209-5C254C936101}" destId="{0A4E3D62-5C9B-4101-9E98-9E2B099762D3}" srcOrd="5" destOrd="0" parTransId="{3C82A70F-5803-4C4F-B936-D2B7548C8C74}" sibTransId="{52D53336-CD2F-457D-B07F-8AF692197218}"/>
    <dgm:cxn modelId="{5163107E-83FC-4725-8DBA-0E63CA3CED6A}" type="presOf" srcId="{82D26CD1-C737-4093-A3DC-F62BF050B7E6}" destId="{754FCC75-23FC-4C2C-9407-E8684182A7A0}" srcOrd="0" destOrd="0" presId="urn:microsoft.com/office/officeart/2005/8/layout/list1"/>
    <dgm:cxn modelId="{47FB174B-4B36-4169-8E60-EC3F61C1F75C}" type="presOf" srcId="{1507CEC2-6D51-47F6-9364-7DE845E55623}" destId="{F023E083-F02D-48A2-A56F-D9B91512A044}" srcOrd="0" destOrd="0" presId="urn:microsoft.com/office/officeart/2005/8/layout/list1"/>
    <dgm:cxn modelId="{605D5C0D-D59E-495D-A899-DF63418AAFA6}" type="presOf" srcId="{506F54BB-566F-44C9-AAEF-C3D1EB720AAE}" destId="{5DCF8B9D-2163-48DA-84A8-4901CD991A13}" srcOrd="0" destOrd="0" presId="urn:microsoft.com/office/officeart/2005/8/layout/list1"/>
    <dgm:cxn modelId="{48390835-0836-4E0E-AB5A-D3A396376F1A}" type="presOf" srcId="{879AA5F8-2269-410F-83B6-C949E43D83E7}" destId="{5647F1FC-FF7D-44AB-A963-C5A139B8F09F}" srcOrd="0" destOrd="0" presId="urn:microsoft.com/office/officeart/2005/8/layout/list1"/>
    <dgm:cxn modelId="{A79D8C6F-275C-4304-9C75-957F2C9B7B00}" type="presOf" srcId="{4F347BEA-5D0B-4FBF-A625-411928F075E4}" destId="{606360AE-3029-43CD-8DF1-B6499F9CBDAD}" srcOrd="0" destOrd="0" presId="urn:microsoft.com/office/officeart/2005/8/layout/list1"/>
    <dgm:cxn modelId="{79F5344E-DE02-473A-A368-2E6688664F21}" type="presOf" srcId="{4F347BEA-5D0B-4FBF-A625-411928F075E4}" destId="{2D1AFBDA-C641-4A21-92E7-52EB11E16842}" srcOrd="1" destOrd="0" presId="urn:microsoft.com/office/officeart/2005/8/layout/list1"/>
    <dgm:cxn modelId="{7A57F5FD-B025-40A1-AF64-97970D15BDA1}" type="presOf" srcId="{1507CEC2-6D51-47F6-9364-7DE845E55623}" destId="{410696D8-156B-44DE-8710-F90DA2855639}" srcOrd="1" destOrd="0" presId="urn:microsoft.com/office/officeart/2005/8/layout/list1"/>
    <dgm:cxn modelId="{C3811ACC-D2F2-44F7-835F-CE741769CB41}" type="presOf" srcId="{B6A9B3D4-B880-48BB-A0C4-B22313D9BA5B}" destId="{91DD85F1-2EF5-466B-A2BA-D288C90AF210}" srcOrd="0" destOrd="0" presId="urn:microsoft.com/office/officeart/2005/8/layout/list1"/>
    <dgm:cxn modelId="{31248C2A-45AA-422D-BEDC-0FC41AF70B62}" type="presOf" srcId="{82D26CD1-C737-4093-A3DC-F62BF050B7E6}" destId="{7F942D16-5F50-4522-B778-5DD956061899}" srcOrd="1" destOrd="0" presId="urn:microsoft.com/office/officeart/2005/8/layout/list1"/>
    <dgm:cxn modelId="{E422B650-504F-4CA3-B2D2-2CC701D94414}" type="presParOf" srcId="{348294E4-E02B-44BE-B39A-0236A371FE1A}" destId="{27597045-701E-4E5F-8B50-A129CDBF7D7F}" srcOrd="0" destOrd="0" presId="urn:microsoft.com/office/officeart/2005/8/layout/list1"/>
    <dgm:cxn modelId="{FC26B60B-8616-4BE5-BCB7-70D56F0BBEF5}" type="presParOf" srcId="{27597045-701E-4E5F-8B50-A129CDBF7D7F}" destId="{F023E083-F02D-48A2-A56F-D9B91512A044}" srcOrd="0" destOrd="0" presId="urn:microsoft.com/office/officeart/2005/8/layout/list1"/>
    <dgm:cxn modelId="{658D0600-5540-43C7-BF86-182CFB698336}" type="presParOf" srcId="{27597045-701E-4E5F-8B50-A129CDBF7D7F}" destId="{410696D8-156B-44DE-8710-F90DA2855639}" srcOrd="1" destOrd="0" presId="urn:microsoft.com/office/officeart/2005/8/layout/list1"/>
    <dgm:cxn modelId="{CD1C7608-7AE4-4729-B11A-1D0445513B8B}" type="presParOf" srcId="{348294E4-E02B-44BE-B39A-0236A371FE1A}" destId="{5A60CE2A-1E79-4345-A560-7004633747C0}" srcOrd="1" destOrd="0" presId="urn:microsoft.com/office/officeart/2005/8/layout/list1"/>
    <dgm:cxn modelId="{E6B74C4A-5ED8-4A25-8A86-B67068BA5024}" type="presParOf" srcId="{348294E4-E02B-44BE-B39A-0236A371FE1A}" destId="{76C68EB7-F167-48F3-9EA9-F34B83F5B6F3}" srcOrd="2" destOrd="0" presId="urn:microsoft.com/office/officeart/2005/8/layout/list1"/>
    <dgm:cxn modelId="{2AB462D5-35FF-49B7-87F7-1CF93A9BE967}" type="presParOf" srcId="{348294E4-E02B-44BE-B39A-0236A371FE1A}" destId="{E973346C-9B59-403D-B2EC-25A431250F5F}" srcOrd="3" destOrd="0" presId="urn:microsoft.com/office/officeart/2005/8/layout/list1"/>
    <dgm:cxn modelId="{79CF5FB3-2969-4F8A-A430-19366C72D4E4}" type="presParOf" srcId="{348294E4-E02B-44BE-B39A-0236A371FE1A}" destId="{7DABA756-697B-42E7-B157-E72388857DF9}" srcOrd="4" destOrd="0" presId="urn:microsoft.com/office/officeart/2005/8/layout/list1"/>
    <dgm:cxn modelId="{278D870B-BBB4-4EF3-8F13-7E65E4B9889D}" type="presParOf" srcId="{7DABA756-697B-42E7-B157-E72388857DF9}" destId="{37C38FD9-F1A5-433C-8D7D-09AE79EC18BB}" srcOrd="0" destOrd="0" presId="urn:microsoft.com/office/officeart/2005/8/layout/list1"/>
    <dgm:cxn modelId="{36F15AA2-DC23-44D3-ACAB-F234C635716C}" type="presParOf" srcId="{7DABA756-697B-42E7-B157-E72388857DF9}" destId="{4FD6886B-06F9-4276-BE4E-4270D41A2F1B}" srcOrd="1" destOrd="0" presId="urn:microsoft.com/office/officeart/2005/8/layout/list1"/>
    <dgm:cxn modelId="{AC4E4161-0D97-46E3-8B8D-7FE8DC9508AC}" type="presParOf" srcId="{348294E4-E02B-44BE-B39A-0236A371FE1A}" destId="{E06FBD1D-A8D2-451C-9BAA-DBDD8E7527C5}" srcOrd="5" destOrd="0" presId="urn:microsoft.com/office/officeart/2005/8/layout/list1"/>
    <dgm:cxn modelId="{494FC860-5901-4A4B-A356-6199A84605A1}" type="presParOf" srcId="{348294E4-E02B-44BE-B39A-0236A371FE1A}" destId="{FDECC5BB-6FD9-47EB-92E5-B7FAE575117C}" srcOrd="6" destOrd="0" presId="urn:microsoft.com/office/officeart/2005/8/layout/list1"/>
    <dgm:cxn modelId="{FC922FAF-2119-412D-AB0A-B1F72FAB54AB}" type="presParOf" srcId="{348294E4-E02B-44BE-B39A-0236A371FE1A}" destId="{0E241CA9-BE41-487F-911B-57B048AD724B}" srcOrd="7" destOrd="0" presId="urn:microsoft.com/office/officeart/2005/8/layout/list1"/>
    <dgm:cxn modelId="{8486F97C-C3B8-46F3-9544-769519A643DD}" type="presParOf" srcId="{348294E4-E02B-44BE-B39A-0236A371FE1A}" destId="{661479BE-EE7A-4D07-89C9-7BEE25D9228D}" srcOrd="8" destOrd="0" presId="urn:microsoft.com/office/officeart/2005/8/layout/list1"/>
    <dgm:cxn modelId="{560FC6D5-8BD0-411D-BCEE-0F85C9DE546F}" type="presParOf" srcId="{661479BE-EE7A-4D07-89C9-7BEE25D9228D}" destId="{91DD85F1-2EF5-466B-A2BA-D288C90AF210}" srcOrd="0" destOrd="0" presId="urn:microsoft.com/office/officeart/2005/8/layout/list1"/>
    <dgm:cxn modelId="{93E35FE7-1C3C-42DE-BBED-65DD3FF9EAF0}" type="presParOf" srcId="{661479BE-EE7A-4D07-89C9-7BEE25D9228D}" destId="{6309C940-0038-4A0C-BFBB-0C4883AC59E5}" srcOrd="1" destOrd="0" presId="urn:microsoft.com/office/officeart/2005/8/layout/list1"/>
    <dgm:cxn modelId="{A3C13AF5-85BF-4CC1-A5C5-B79DB6A4E052}" type="presParOf" srcId="{348294E4-E02B-44BE-B39A-0236A371FE1A}" destId="{97E43B7D-AE7D-4EEE-8373-FBA3147E520D}" srcOrd="9" destOrd="0" presId="urn:microsoft.com/office/officeart/2005/8/layout/list1"/>
    <dgm:cxn modelId="{C5B0DA6F-8F30-4DFA-B2B5-A36F6E57017B}" type="presParOf" srcId="{348294E4-E02B-44BE-B39A-0236A371FE1A}" destId="{8FB94FB1-5E4A-4294-B218-D56AEC1FBA21}" srcOrd="10" destOrd="0" presId="urn:microsoft.com/office/officeart/2005/8/layout/list1"/>
    <dgm:cxn modelId="{76C360AF-02CF-4260-AEB9-CB256C237B9E}" type="presParOf" srcId="{348294E4-E02B-44BE-B39A-0236A371FE1A}" destId="{0492FAEE-700E-4BED-9BE7-57EA74849A7C}" srcOrd="11" destOrd="0" presId="urn:microsoft.com/office/officeart/2005/8/layout/list1"/>
    <dgm:cxn modelId="{BBB87362-3C0C-4982-A7B4-F4D8C6990DFA}" type="presParOf" srcId="{348294E4-E02B-44BE-B39A-0236A371FE1A}" destId="{66D223E4-3B89-42E5-8F76-ADB1990ABE78}" srcOrd="12" destOrd="0" presId="urn:microsoft.com/office/officeart/2005/8/layout/list1"/>
    <dgm:cxn modelId="{BE8F6827-871D-4117-919D-80B9B4D14E84}" type="presParOf" srcId="{66D223E4-3B89-42E5-8F76-ADB1990ABE78}" destId="{754FCC75-23FC-4C2C-9407-E8684182A7A0}" srcOrd="0" destOrd="0" presId="urn:microsoft.com/office/officeart/2005/8/layout/list1"/>
    <dgm:cxn modelId="{B9A87C96-68A3-4C1D-8B44-73B1CBEA7C2C}" type="presParOf" srcId="{66D223E4-3B89-42E5-8F76-ADB1990ABE78}" destId="{7F942D16-5F50-4522-B778-5DD956061899}" srcOrd="1" destOrd="0" presId="urn:microsoft.com/office/officeart/2005/8/layout/list1"/>
    <dgm:cxn modelId="{523036CF-58DB-437E-88FC-EAFDB63CC3EB}" type="presParOf" srcId="{348294E4-E02B-44BE-B39A-0236A371FE1A}" destId="{9C378A18-BEB7-4B58-B283-376F5E5574A9}" srcOrd="13" destOrd="0" presId="urn:microsoft.com/office/officeart/2005/8/layout/list1"/>
    <dgm:cxn modelId="{A936B287-06B4-4E24-A556-D04E2E340E91}" type="presParOf" srcId="{348294E4-E02B-44BE-B39A-0236A371FE1A}" destId="{73F4248B-44EA-42C4-9A0B-4E2DE815F51B}" srcOrd="14" destOrd="0" presId="urn:microsoft.com/office/officeart/2005/8/layout/list1"/>
    <dgm:cxn modelId="{428B2EF7-A012-4340-B15F-4778FEF31331}" type="presParOf" srcId="{348294E4-E02B-44BE-B39A-0236A371FE1A}" destId="{2EA3A97B-A6F6-4C0F-A902-BD5DF0DA180E}" srcOrd="15" destOrd="0" presId="urn:microsoft.com/office/officeart/2005/8/layout/list1"/>
    <dgm:cxn modelId="{F848697E-4547-4CB7-A07E-05CA1B8E1F97}" type="presParOf" srcId="{348294E4-E02B-44BE-B39A-0236A371FE1A}" destId="{7BC74F45-9D2C-4C0C-95A2-ACE73101A9AF}" srcOrd="16" destOrd="0" presId="urn:microsoft.com/office/officeart/2005/8/layout/list1"/>
    <dgm:cxn modelId="{C18A7718-41F4-4A3D-9917-F19E21520046}" type="presParOf" srcId="{7BC74F45-9D2C-4C0C-95A2-ACE73101A9AF}" destId="{606360AE-3029-43CD-8DF1-B6499F9CBDAD}" srcOrd="0" destOrd="0" presId="urn:microsoft.com/office/officeart/2005/8/layout/list1"/>
    <dgm:cxn modelId="{6AA6D7FE-076A-4665-945F-5CE6CF9742BD}" type="presParOf" srcId="{7BC74F45-9D2C-4C0C-95A2-ACE73101A9AF}" destId="{2D1AFBDA-C641-4A21-92E7-52EB11E16842}" srcOrd="1" destOrd="0" presId="urn:microsoft.com/office/officeart/2005/8/layout/list1"/>
    <dgm:cxn modelId="{048B462D-650E-4D19-A4E7-8A4EB1348731}" type="presParOf" srcId="{348294E4-E02B-44BE-B39A-0236A371FE1A}" destId="{8062E66E-A3EE-4E6B-8BF4-90777942E4BC}" srcOrd="17" destOrd="0" presId="urn:microsoft.com/office/officeart/2005/8/layout/list1"/>
    <dgm:cxn modelId="{EB770611-DBFC-4C98-A041-D49479B015E6}" type="presParOf" srcId="{348294E4-E02B-44BE-B39A-0236A371FE1A}" destId="{CB06D797-1D09-42FF-933E-19E73389BC1F}" srcOrd="18" destOrd="0" presId="urn:microsoft.com/office/officeart/2005/8/layout/list1"/>
    <dgm:cxn modelId="{1962A5C6-30D3-4677-B56A-7415F122B948}" type="presParOf" srcId="{348294E4-E02B-44BE-B39A-0236A371FE1A}" destId="{A304628F-D1E2-4E54-9536-10C4D673F199}" srcOrd="19" destOrd="0" presId="urn:microsoft.com/office/officeart/2005/8/layout/list1"/>
    <dgm:cxn modelId="{F929774D-3096-4E03-A3F6-4D927840A896}" type="presParOf" srcId="{348294E4-E02B-44BE-B39A-0236A371FE1A}" destId="{7C068161-33A0-4F69-BB50-E103D6400B40}" srcOrd="20" destOrd="0" presId="urn:microsoft.com/office/officeart/2005/8/layout/list1"/>
    <dgm:cxn modelId="{92899866-8225-4D55-AB10-F70D285B5AA7}" type="presParOf" srcId="{7C068161-33A0-4F69-BB50-E103D6400B40}" destId="{1A506A72-1EBD-4D23-8339-5B4FA7D50B88}" srcOrd="0" destOrd="0" presId="urn:microsoft.com/office/officeart/2005/8/layout/list1"/>
    <dgm:cxn modelId="{D96E6025-8520-4983-962C-D78281356159}" type="presParOf" srcId="{7C068161-33A0-4F69-BB50-E103D6400B40}" destId="{C0537C2C-FC37-473D-9DD4-2C0E1580C0C0}" srcOrd="1" destOrd="0" presId="urn:microsoft.com/office/officeart/2005/8/layout/list1"/>
    <dgm:cxn modelId="{4F88B8D7-1EC1-4251-B667-214D35043F12}" type="presParOf" srcId="{348294E4-E02B-44BE-B39A-0236A371FE1A}" destId="{10131539-594D-47BF-AC44-AD8F5F832AA5}" srcOrd="21" destOrd="0" presId="urn:microsoft.com/office/officeart/2005/8/layout/list1"/>
    <dgm:cxn modelId="{24E2D0D2-CC5B-4D4D-8444-CA7330AF7DC4}" type="presParOf" srcId="{348294E4-E02B-44BE-B39A-0236A371FE1A}" destId="{A972AD3E-41A5-43D0-B47A-2C14E6E3643C}" srcOrd="22" destOrd="0" presId="urn:microsoft.com/office/officeart/2005/8/layout/list1"/>
    <dgm:cxn modelId="{B71906BA-B965-47F5-88CB-D3B85506E826}" type="presParOf" srcId="{348294E4-E02B-44BE-B39A-0236A371FE1A}" destId="{FBDB38EB-B652-48C4-A555-D78FD0E92259}" srcOrd="23" destOrd="0" presId="urn:microsoft.com/office/officeart/2005/8/layout/list1"/>
    <dgm:cxn modelId="{7F5EB3DC-DA53-45DD-8208-35226D9EEC12}" type="presParOf" srcId="{348294E4-E02B-44BE-B39A-0236A371FE1A}" destId="{AB3B14FF-A1C1-41AF-AFDB-EAC03845BBF0}" srcOrd="24" destOrd="0" presId="urn:microsoft.com/office/officeart/2005/8/layout/list1"/>
    <dgm:cxn modelId="{A5E25A39-99CC-45F5-B89A-FF8AD426FDB1}" type="presParOf" srcId="{AB3B14FF-A1C1-41AF-AFDB-EAC03845BBF0}" destId="{5DCF8B9D-2163-48DA-84A8-4901CD991A13}" srcOrd="0" destOrd="0" presId="urn:microsoft.com/office/officeart/2005/8/layout/list1"/>
    <dgm:cxn modelId="{E3ED6001-93AD-4D1B-A078-FB95B965D1EE}" type="presParOf" srcId="{AB3B14FF-A1C1-41AF-AFDB-EAC03845BBF0}" destId="{6EB069AF-005D-4DBF-B484-077A96ADA9F4}" srcOrd="1" destOrd="0" presId="urn:microsoft.com/office/officeart/2005/8/layout/list1"/>
    <dgm:cxn modelId="{C2DED8AF-E2C5-4955-A789-0B38B20D180B}" type="presParOf" srcId="{348294E4-E02B-44BE-B39A-0236A371FE1A}" destId="{5F542EB2-1A12-4FD3-9421-57B73288EC42}" srcOrd="25" destOrd="0" presId="urn:microsoft.com/office/officeart/2005/8/layout/list1"/>
    <dgm:cxn modelId="{1DFB0657-FFE7-4471-BB33-7848EE8DF1BC}" type="presParOf" srcId="{348294E4-E02B-44BE-B39A-0236A371FE1A}" destId="{1BDF1EBA-C6D3-449A-9867-1F212834A939}" srcOrd="26" destOrd="0" presId="urn:microsoft.com/office/officeart/2005/8/layout/list1"/>
    <dgm:cxn modelId="{BCAE9A3F-5E72-47D4-ADB1-33592E841B4A}" type="presParOf" srcId="{348294E4-E02B-44BE-B39A-0236A371FE1A}" destId="{8F630ACE-C253-4FDA-8CD9-B71A32D87C0B}" srcOrd="27" destOrd="0" presId="urn:microsoft.com/office/officeart/2005/8/layout/list1"/>
    <dgm:cxn modelId="{90377126-80ED-463E-AF44-7CFA3E90D1E2}" type="presParOf" srcId="{348294E4-E02B-44BE-B39A-0236A371FE1A}" destId="{670ACC54-C121-433E-8068-527DD4C84D39}" srcOrd="28" destOrd="0" presId="urn:microsoft.com/office/officeart/2005/8/layout/list1"/>
    <dgm:cxn modelId="{3095579B-6DCA-4464-9780-42F2A2B6CEF4}" type="presParOf" srcId="{670ACC54-C121-433E-8068-527DD4C84D39}" destId="{5647F1FC-FF7D-44AB-A963-C5A139B8F09F}" srcOrd="0" destOrd="0" presId="urn:microsoft.com/office/officeart/2005/8/layout/list1"/>
    <dgm:cxn modelId="{95D20EA4-4BC0-4DD3-8C1B-038589016762}" type="presParOf" srcId="{670ACC54-C121-433E-8068-527DD4C84D39}" destId="{8DB7634E-A603-4346-8A07-CB9C2A382D07}" srcOrd="1" destOrd="0" presId="urn:microsoft.com/office/officeart/2005/8/layout/list1"/>
    <dgm:cxn modelId="{DF5C7B97-DCDF-47A6-8357-A56DCBB65BDF}" type="presParOf" srcId="{348294E4-E02B-44BE-B39A-0236A371FE1A}" destId="{7BFEA804-DC73-425B-B5B6-587F4E3B422E}" srcOrd="29" destOrd="0" presId="urn:microsoft.com/office/officeart/2005/8/layout/list1"/>
    <dgm:cxn modelId="{46B5F598-A308-444C-98D2-E5879D24EEE3}" type="presParOf" srcId="{348294E4-E02B-44BE-B39A-0236A371FE1A}" destId="{CF1DD5F5-0E72-4B08-ADE3-FA36F341482F}" srcOrd="30" destOrd="0" presId="urn:microsoft.com/office/officeart/2005/8/layout/list1"/>
    <dgm:cxn modelId="{65EDA03D-A13D-438F-807A-2D3D997E8C3F}" type="presParOf" srcId="{348294E4-E02B-44BE-B39A-0236A371FE1A}" destId="{EA9CADA8-8721-4B2A-BAB6-D067E982D314}" srcOrd="31" destOrd="0" presId="urn:microsoft.com/office/officeart/2005/8/layout/list1"/>
    <dgm:cxn modelId="{393C13AB-A491-4F1F-89EA-3F184BDF5895}" type="presParOf" srcId="{348294E4-E02B-44BE-B39A-0236A371FE1A}" destId="{2C66A5E5-8700-4BF2-9E43-C2393828544A}" srcOrd="32" destOrd="0" presId="urn:microsoft.com/office/officeart/2005/8/layout/list1"/>
    <dgm:cxn modelId="{74253B11-7E95-4A85-BB4F-39F473E024B3}" type="presParOf" srcId="{2C66A5E5-8700-4BF2-9E43-C2393828544A}" destId="{63299A5C-EAC1-45CA-A4A6-DFCC688B0627}" srcOrd="0" destOrd="0" presId="urn:microsoft.com/office/officeart/2005/8/layout/list1"/>
    <dgm:cxn modelId="{E3BDAD64-C52A-4479-9C1C-2CDF46DD596E}" type="presParOf" srcId="{2C66A5E5-8700-4BF2-9E43-C2393828544A}" destId="{34F8217D-B511-45DE-9736-3E8A6E33FFBE}" srcOrd="1" destOrd="0" presId="urn:microsoft.com/office/officeart/2005/8/layout/list1"/>
    <dgm:cxn modelId="{927C1BE3-DA80-4678-8B94-4A71E9F8813E}" type="presParOf" srcId="{348294E4-E02B-44BE-B39A-0236A371FE1A}" destId="{36CB5553-7D5E-4337-86DA-3536786559F7}" srcOrd="33" destOrd="0" presId="urn:microsoft.com/office/officeart/2005/8/layout/list1"/>
    <dgm:cxn modelId="{2B14C44E-11EE-4939-87F2-F6DA833D3B70}" type="presParOf" srcId="{348294E4-E02B-44BE-B39A-0236A371FE1A}" destId="{C8396E3B-C0D6-43FC-905A-E3E39318C06E}" srcOrd="34" destOrd="0" presId="urn:microsoft.com/office/officeart/2005/8/layout/list1"/>
    <dgm:cxn modelId="{6410868E-58F5-4C43-BD2D-79AE85B9D118}" type="presParOf" srcId="{348294E4-E02B-44BE-B39A-0236A371FE1A}" destId="{3ED55204-D9A1-4973-A934-B0939BB7210B}" srcOrd="35" destOrd="0" presId="urn:microsoft.com/office/officeart/2005/8/layout/list1"/>
    <dgm:cxn modelId="{39243F25-8C1D-445B-A0B0-94F52013AE1C}" type="presParOf" srcId="{348294E4-E02B-44BE-B39A-0236A371FE1A}" destId="{A8397195-B296-4092-A84F-032D9381B88C}" srcOrd="36" destOrd="0" presId="urn:microsoft.com/office/officeart/2005/8/layout/list1"/>
    <dgm:cxn modelId="{C716EC6D-72D6-49BD-A9B0-BF9CA69E45E0}" type="presParOf" srcId="{A8397195-B296-4092-A84F-032D9381B88C}" destId="{251FBCD7-6E74-4AF3-9F51-FEAB90D3676A}" srcOrd="0" destOrd="0" presId="urn:microsoft.com/office/officeart/2005/8/layout/list1"/>
    <dgm:cxn modelId="{9357AD04-1E14-4A88-A006-686A448CB436}" type="presParOf" srcId="{A8397195-B296-4092-A84F-032D9381B88C}" destId="{3F36D02F-4981-488D-B705-188806C63CF5}" srcOrd="1" destOrd="0" presId="urn:microsoft.com/office/officeart/2005/8/layout/list1"/>
    <dgm:cxn modelId="{2455250B-0C6F-4CEB-BC6C-1726EEFF13DF}" type="presParOf" srcId="{348294E4-E02B-44BE-B39A-0236A371FE1A}" destId="{08AB2B0A-B5A0-4277-9697-3D122DCD4946}" srcOrd="37" destOrd="0" presId="urn:microsoft.com/office/officeart/2005/8/layout/list1"/>
    <dgm:cxn modelId="{0295A95C-8917-491A-B430-A6C37B825026}" type="presParOf" srcId="{348294E4-E02B-44BE-B39A-0236A371FE1A}" destId="{DB3C5ABC-CCE4-4B05-8B81-52F03128A413}" srcOrd="38" destOrd="0" presId="urn:microsoft.com/office/officeart/2005/8/layout/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9D49C48-01B0-48D2-8A71-3FC8F79B37C0}"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ru-RU"/>
        </a:p>
      </dgm:t>
    </dgm:pt>
    <dgm:pt modelId="{77C26794-F9B2-4CBF-95C4-21E15931AAD9}">
      <dgm:prSet phldrT="[Текст]" custT="1"/>
      <dgm:spPr>
        <a:solidFill>
          <a:schemeClr val="accent1">
            <a:lumMod val="40000"/>
            <a:lumOff val="60000"/>
          </a:schemeClr>
        </a:solidFill>
        <a:ln>
          <a:solidFill>
            <a:schemeClr val="tx2">
              <a:lumMod val="75000"/>
            </a:schemeClr>
          </a:solidFill>
        </a:ln>
      </dgm:spPr>
      <dgm:t>
        <a:bodyPr/>
        <a:lstStyle/>
        <a:p>
          <a:pPr algn="ctr"/>
          <a:r>
            <a:rPr lang="ru-RU" sz="1100">
              <a:solidFill>
                <a:schemeClr val="tx1"/>
              </a:solidFill>
              <a:latin typeface="Times New Roman" pitchFamily="18" charset="0"/>
              <a:cs typeface="Times New Roman" pitchFamily="18" charset="0"/>
            </a:rPr>
            <a:t>Государственно-организационная группа принципов МСУ</a:t>
          </a:r>
        </a:p>
      </dgm:t>
    </dgm:pt>
    <dgm:pt modelId="{3B9EDF03-695E-4B03-84C6-FCD766AC3BD7}" type="parTrans" cxnId="{421B1D3F-1322-4CA2-BA51-17A79F746D34}">
      <dgm:prSet/>
      <dgm:spPr/>
      <dgm:t>
        <a:bodyPr/>
        <a:lstStyle/>
        <a:p>
          <a:pPr algn="ctr"/>
          <a:endParaRPr lang="ru-RU"/>
        </a:p>
      </dgm:t>
    </dgm:pt>
    <dgm:pt modelId="{A03292D7-368A-4D9F-8565-57E6B6387182}" type="sibTrans" cxnId="{421B1D3F-1322-4CA2-BA51-17A79F746D34}">
      <dgm:prSet/>
      <dgm:spPr/>
      <dgm:t>
        <a:bodyPr/>
        <a:lstStyle/>
        <a:p>
          <a:pPr algn="ctr"/>
          <a:endParaRPr lang="ru-RU"/>
        </a:p>
      </dgm:t>
    </dgm:pt>
    <dgm:pt modelId="{1A7B57D8-A850-4535-9A94-890DACF4E3D2}">
      <dgm:prSet phldrT="[Текст]" custT="1"/>
      <dgm:spPr/>
      <dgm:t>
        <a:bodyPr/>
        <a:lstStyle/>
        <a:p>
          <a:pPr algn="ctr"/>
          <a:r>
            <a:rPr lang="ru-RU" sz="1200">
              <a:solidFill>
                <a:schemeClr val="tx1"/>
              </a:solidFill>
              <a:latin typeface="Times New Roman" pitchFamily="18" charset="0"/>
              <a:cs typeface="Times New Roman" pitchFamily="18" charset="0"/>
            </a:rPr>
            <a:t>Наделение государством органов МСУ компетенциями и полномочиями </a:t>
          </a:r>
        </a:p>
      </dgm:t>
    </dgm:pt>
    <dgm:pt modelId="{5B5E2708-3F19-4B51-8905-C1FE0DFCF48D}" type="parTrans" cxnId="{E3CE9DA4-0D96-42D3-9D8B-7FA773BF12AC}">
      <dgm:prSet/>
      <dgm:spPr/>
      <dgm:t>
        <a:bodyPr/>
        <a:lstStyle/>
        <a:p>
          <a:pPr algn="ctr"/>
          <a:endParaRPr lang="ru-RU"/>
        </a:p>
      </dgm:t>
    </dgm:pt>
    <dgm:pt modelId="{5119DE44-69D4-454B-8E4E-AB989DCD63A9}" type="sibTrans" cxnId="{E3CE9DA4-0D96-42D3-9D8B-7FA773BF12AC}">
      <dgm:prSet/>
      <dgm:spPr/>
      <dgm:t>
        <a:bodyPr/>
        <a:lstStyle/>
        <a:p>
          <a:pPr algn="ctr"/>
          <a:endParaRPr lang="ru-RU"/>
        </a:p>
      </dgm:t>
    </dgm:pt>
    <dgm:pt modelId="{9BC65A4B-F14D-45E0-AF14-21BB1C1F2E7D}">
      <dgm:prSet phldrT="[Текст]" custT="1"/>
      <dgm:spPr>
        <a:solidFill>
          <a:schemeClr val="accent1">
            <a:lumMod val="40000"/>
            <a:lumOff val="60000"/>
          </a:schemeClr>
        </a:solidFill>
        <a:ln>
          <a:solidFill>
            <a:schemeClr val="tx2"/>
          </a:solidFill>
        </a:ln>
      </dgm:spPr>
      <dgm:t>
        <a:bodyPr/>
        <a:lstStyle/>
        <a:p>
          <a:pPr algn="ctr"/>
          <a:r>
            <a:rPr lang="ru-RU" sz="1100">
              <a:solidFill>
                <a:schemeClr val="tx1"/>
              </a:solidFill>
              <a:latin typeface="Times New Roman" pitchFamily="18" charset="0"/>
              <a:cs typeface="Times New Roman" pitchFamily="18" charset="0"/>
            </a:rPr>
            <a:t>Демократическая группа принципов МСУ</a:t>
          </a:r>
        </a:p>
      </dgm:t>
    </dgm:pt>
    <dgm:pt modelId="{1C2B4DF4-3EED-4D4C-AAF0-A96E79C5B78E}" type="parTrans" cxnId="{6E6B9910-8995-4A2A-B60D-65A064672293}">
      <dgm:prSet/>
      <dgm:spPr/>
      <dgm:t>
        <a:bodyPr/>
        <a:lstStyle/>
        <a:p>
          <a:pPr algn="ctr"/>
          <a:endParaRPr lang="ru-RU"/>
        </a:p>
      </dgm:t>
    </dgm:pt>
    <dgm:pt modelId="{ED322EDB-7410-42C8-B73B-2C72CC00C66B}" type="sibTrans" cxnId="{6E6B9910-8995-4A2A-B60D-65A064672293}">
      <dgm:prSet/>
      <dgm:spPr/>
      <dgm:t>
        <a:bodyPr/>
        <a:lstStyle/>
        <a:p>
          <a:pPr algn="ctr"/>
          <a:endParaRPr lang="ru-RU"/>
        </a:p>
      </dgm:t>
    </dgm:pt>
    <dgm:pt modelId="{1499F108-3D66-48EF-A60F-BD89D4ECA699}">
      <dgm:prSet phldrT="[Текст]" custT="1"/>
      <dgm:spPr/>
      <dgm:t>
        <a:bodyPr/>
        <a:lstStyle/>
        <a:p>
          <a:pPr algn="ctr"/>
          <a:r>
            <a:rPr lang="ru-RU" sz="1200">
              <a:latin typeface="Times New Roman" pitchFamily="18" charset="0"/>
              <a:cs typeface="Times New Roman" pitchFamily="18" charset="0"/>
            </a:rPr>
            <a:t>Обеспечение прозрачности и открытости органов МСУ</a:t>
          </a:r>
        </a:p>
      </dgm:t>
    </dgm:pt>
    <dgm:pt modelId="{6F84F2DF-9DEA-45AB-BBFF-E4183AE4AB2C}" type="parTrans" cxnId="{A4FEF48E-4610-4A2C-A110-4D0C953A7251}">
      <dgm:prSet/>
      <dgm:spPr/>
      <dgm:t>
        <a:bodyPr/>
        <a:lstStyle/>
        <a:p>
          <a:pPr algn="ctr"/>
          <a:endParaRPr lang="ru-RU"/>
        </a:p>
      </dgm:t>
    </dgm:pt>
    <dgm:pt modelId="{941F4CF1-A7FC-404F-B289-01CF7AA0E4AF}" type="sibTrans" cxnId="{A4FEF48E-4610-4A2C-A110-4D0C953A7251}">
      <dgm:prSet/>
      <dgm:spPr/>
      <dgm:t>
        <a:bodyPr/>
        <a:lstStyle/>
        <a:p>
          <a:pPr algn="ctr"/>
          <a:endParaRPr lang="ru-RU"/>
        </a:p>
      </dgm:t>
    </dgm:pt>
    <dgm:pt modelId="{0C95A9A0-85B8-47E6-9B68-0167912AC9AA}">
      <dgm:prSet phldrT="[Текст]" custT="1"/>
      <dgm:spPr/>
      <dgm:t>
        <a:bodyPr/>
        <a:lstStyle/>
        <a:p>
          <a:pPr algn="ctr"/>
          <a:r>
            <a:rPr lang="ru-RU" sz="1200">
              <a:latin typeface="Times New Roman" pitchFamily="18" charset="0"/>
              <a:cs typeface="Times New Roman" pitchFamily="18" charset="0"/>
            </a:rPr>
            <a:t>Подконтрольность и подотчетность органов МСУ не только государственным органам, но и местному населению</a:t>
          </a:r>
        </a:p>
      </dgm:t>
    </dgm:pt>
    <dgm:pt modelId="{D970FD20-6C24-4454-9275-484EF450CDED}" type="parTrans" cxnId="{9444B168-C943-47EB-8C02-EE1BA18F6404}">
      <dgm:prSet/>
      <dgm:spPr/>
      <dgm:t>
        <a:bodyPr/>
        <a:lstStyle/>
        <a:p>
          <a:pPr algn="ctr"/>
          <a:endParaRPr lang="ru-RU"/>
        </a:p>
      </dgm:t>
    </dgm:pt>
    <dgm:pt modelId="{377FFF35-9717-42D4-B214-3CF685873D27}" type="sibTrans" cxnId="{9444B168-C943-47EB-8C02-EE1BA18F6404}">
      <dgm:prSet/>
      <dgm:spPr/>
      <dgm:t>
        <a:bodyPr/>
        <a:lstStyle/>
        <a:p>
          <a:pPr algn="ctr"/>
          <a:endParaRPr lang="ru-RU"/>
        </a:p>
      </dgm:t>
    </dgm:pt>
    <dgm:pt modelId="{9C52571C-5560-4E04-9A65-0FC71A2654F7}">
      <dgm:prSet custT="1"/>
      <dgm:spPr/>
      <dgm:t>
        <a:bodyPr/>
        <a:lstStyle/>
        <a:p>
          <a:pPr algn="ctr"/>
          <a:r>
            <a:rPr lang="ru-RU" sz="1200">
              <a:latin typeface="Times New Roman" pitchFamily="18" charset="0"/>
              <a:cs typeface="Times New Roman" pitchFamily="18" charset="0"/>
            </a:rPr>
            <a:t>Взаимодействие органов государственной власти и МСУ на равноправной основе</a:t>
          </a:r>
        </a:p>
      </dgm:t>
    </dgm:pt>
    <dgm:pt modelId="{1D42EE73-6641-4FBF-BA05-8C1D6BCF876B}" type="parTrans" cxnId="{1729A3CC-7058-4440-BA56-040E9BA8AFC6}">
      <dgm:prSet/>
      <dgm:spPr/>
      <dgm:t>
        <a:bodyPr/>
        <a:lstStyle/>
        <a:p>
          <a:pPr algn="ctr"/>
          <a:endParaRPr lang="ru-RU"/>
        </a:p>
      </dgm:t>
    </dgm:pt>
    <dgm:pt modelId="{5BE70F69-EB96-4BC6-8333-79F5C3490D8A}" type="sibTrans" cxnId="{1729A3CC-7058-4440-BA56-040E9BA8AFC6}">
      <dgm:prSet/>
      <dgm:spPr/>
      <dgm:t>
        <a:bodyPr/>
        <a:lstStyle/>
        <a:p>
          <a:pPr algn="ctr"/>
          <a:endParaRPr lang="ru-RU"/>
        </a:p>
      </dgm:t>
    </dgm:pt>
    <dgm:pt modelId="{43CC7266-F159-4A0B-A735-92B70A533F85}">
      <dgm:prSet custT="1"/>
      <dgm:spPr/>
      <dgm:t>
        <a:bodyPr/>
        <a:lstStyle/>
        <a:p>
          <a:pPr algn="ctr"/>
          <a:r>
            <a:rPr lang="ru-RU" sz="1200">
              <a:latin typeface="Times New Roman" pitchFamily="18" charset="0"/>
              <a:cs typeface="Times New Roman" pitchFamily="18" charset="0"/>
            </a:rPr>
            <a:t>Организационная обособленность органов МСУ в ходе реализации своих полномочий</a:t>
          </a:r>
        </a:p>
      </dgm:t>
    </dgm:pt>
    <dgm:pt modelId="{80673C65-15A0-43C1-940D-2870A8F584C9}" type="parTrans" cxnId="{ED00F36C-2AAC-4290-AE59-0854DDCCC656}">
      <dgm:prSet/>
      <dgm:spPr/>
      <dgm:t>
        <a:bodyPr/>
        <a:lstStyle/>
        <a:p>
          <a:pPr algn="ctr"/>
          <a:endParaRPr lang="ru-RU"/>
        </a:p>
      </dgm:t>
    </dgm:pt>
    <dgm:pt modelId="{32388A59-AB27-4964-87EC-BEFCFE5F1981}" type="sibTrans" cxnId="{ED00F36C-2AAC-4290-AE59-0854DDCCC656}">
      <dgm:prSet/>
      <dgm:spPr/>
      <dgm:t>
        <a:bodyPr/>
        <a:lstStyle/>
        <a:p>
          <a:pPr algn="ctr"/>
          <a:endParaRPr lang="ru-RU"/>
        </a:p>
      </dgm:t>
    </dgm:pt>
    <dgm:pt modelId="{BB4C6F22-5522-4E2B-9749-5CEB795D69B2}">
      <dgm:prSet custT="1"/>
      <dgm:spPr/>
      <dgm:t>
        <a:bodyPr/>
        <a:lstStyle/>
        <a:p>
          <a:pPr algn="ctr"/>
          <a:r>
            <a:rPr lang="ru-RU" sz="1200">
              <a:latin typeface="Times New Roman" pitchFamily="18" charset="0"/>
              <a:cs typeface="Times New Roman" pitchFamily="18" charset="0"/>
            </a:rPr>
            <a:t>Многообразие организационных форм МСУ</a:t>
          </a:r>
        </a:p>
      </dgm:t>
    </dgm:pt>
    <dgm:pt modelId="{8A9C6B66-1F39-495B-92C4-D025DC0FAAB3}" type="parTrans" cxnId="{9A8A5786-21E5-4765-9146-1F1E1AC16EC8}">
      <dgm:prSet/>
      <dgm:spPr/>
      <dgm:t>
        <a:bodyPr/>
        <a:lstStyle/>
        <a:p>
          <a:pPr algn="ctr"/>
          <a:endParaRPr lang="ru-RU"/>
        </a:p>
      </dgm:t>
    </dgm:pt>
    <dgm:pt modelId="{15AC2039-3CA8-4DC4-9BA2-8B511BB957ED}" type="sibTrans" cxnId="{9A8A5786-21E5-4765-9146-1F1E1AC16EC8}">
      <dgm:prSet/>
      <dgm:spPr/>
      <dgm:t>
        <a:bodyPr/>
        <a:lstStyle/>
        <a:p>
          <a:pPr algn="ctr"/>
          <a:endParaRPr lang="ru-RU"/>
        </a:p>
      </dgm:t>
    </dgm:pt>
    <dgm:pt modelId="{4EC80FA4-5294-46A4-997A-59B80BF7A2FE}">
      <dgm:prSet custT="1"/>
      <dgm:spPr/>
      <dgm:t>
        <a:bodyPr/>
        <a:lstStyle/>
        <a:p>
          <a:pPr algn="ctr"/>
          <a:r>
            <a:rPr lang="ru-RU" sz="1200">
              <a:latin typeface="Times New Roman" pitchFamily="18" charset="0"/>
              <a:cs typeface="Times New Roman" pitchFamily="18" charset="0"/>
            </a:rPr>
            <a:t>Пропорциональность финансово-экономических ресурсов органов МСУ их полномочиям</a:t>
          </a:r>
        </a:p>
      </dgm:t>
    </dgm:pt>
    <dgm:pt modelId="{37A51459-6CC9-4FE2-8200-5E6D74B99DB8}" type="parTrans" cxnId="{C2595059-FA83-4799-BED7-FC2EF7592F5E}">
      <dgm:prSet/>
      <dgm:spPr/>
      <dgm:t>
        <a:bodyPr/>
        <a:lstStyle/>
        <a:p>
          <a:pPr algn="ctr"/>
          <a:endParaRPr lang="ru-RU"/>
        </a:p>
      </dgm:t>
    </dgm:pt>
    <dgm:pt modelId="{A8DB97FD-698E-4767-B9F2-C5AC49CFDB17}" type="sibTrans" cxnId="{C2595059-FA83-4799-BED7-FC2EF7592F5E}">
      <dgm:prSet/>
      <dgm:spPr/>
      <dgm:t>
        <a:bodyPr/>
        <a:lstStyle/>
        <a:p>
          <a:pPr algn="ctr"/>
          <a:endParaRPr lang="ru-RU"/>
        </a:p>
      </dgm:t>
    </dgm:pt>
    <dgm:pt modelId="{E0DFFF3A-8A01-44DC-9AD4-AE894DF2045D}">
      <dgm:prSet custT="1"/>
      <dgm:spPr/>
      <dgm:t>
        <a:bodyPr/>
        <a:lstStyle/>
        <a:p>
          <a:pPr algn="ctr"/>
          <a:r>
            <a:rPr lang="ru-RU" sz="1200">
              <a:latin typeface="Times New Roman" pitchFamily="18" charset="0"/>
              <a:cs typeface="Times New Roman" pitchFamily="18" charset="0"/>
            </a:rPr>
            <a:t>Возможность органов МСУ защищать свои интересы </a:t>
          </a:r>
        </a:p>
      </dgm:t>
    </dgm:pt>
    <dgm:pt modelId="{778A0C09-D6CE-4AEB-8015-2585E96E47C1}" type="parTrans" cxnId="{95408579-EE52-4DDB-86EA-73230423D22A}">
      <dgm:prSet/>
      <dgm:spPr/>
      <dgm:t>
        <a:bodyPr/>
        <a:lstStyle/>
        <a:p>
          <a:pPr algn="ctr"/>
          <a:endParaRPr lang="ru-RU"/>
        </a:p>
      </dgm:t>
    </dgm:pt>
    <dgm:pt modelId="{4466D53E-0BDB-4CF3-AE24-9A6385706176}" type="sibTrans" cxnId="{95408579-EE52-4DDB-86EA-73230423D22A}">
      <dgm:prSet/>
      <dgm:spPr/>
      <dgm:t>
        <a:bodyPr/>
        <a:lstStyle/>
        <a:p>
          <a:pPr algn="ctr"/>
          <a:endParaRPr lang="ru-RU"/>
        </a:p>
      </dgm:t>
    </dgm:pt>
    <dgm:pt modelId="{A808ED54-AEF5-4E67-A1D8-8B822A77FFE1}">
      <dgm:prSet custT="1"/>
      <dgm:spPr/>
      <dgm:t>
        <a:bodyPr/>
        <a:lstStyle/>
        <a:p>
          <a:pPr algn="ctr"/>
          <a:r>
            <a:rPr lang="ru-RU" sz="1200">
              <a:latin typeface="Times New Roman" pitchFamily="18" charset="0"/>
              <a:cs typeface="Times New Roman" pitchFamily="18" charset="0"/>
            </a:rPr>
            <a:t>Обеспечение законности в деятельности органов МСУ</a:t>
          </a:r>
        </a:p>
      </dgm:t>
    </dgm:pt>
    <dgm:pt modelId="{10B6B8ED-52F7-4EA2-ABA9-1C962938BA5C}" type="parTrans" cxnId="{9B46DD22-AE7F-4744-9D8C-BFDF2F4353BB}">
      <dgm:prSet/>
      <dgm:spPr/>
      <dgm:t>
        <a:bodyPr/>
        <a:lstStyle/>
        <a:p>
          <a:pPr algn="ctr"/>
          <a:endParaRPr lang="ru-RU"/>
        </a:p>
      </dgm:t>
    </dgm:pt>
    <dgm:pt modelId="{07FDE1F9-EA31-465D-829C-4F95BA1E7EC3}" type="sibTrans" cxnId="{9B46DD22-AE7F-4744-9D8C-BFDF2F4353BB}">
      <dgm:prSet/>
      <dgm:spPr/>
      <dgm:t>
        <a:bodyPr/>
        <a:lstStyle/>
        <a:p>
          <a:pPr algn="ctr"/>
          <a:endParaRPr lang="ru-RU"/>
        </a:p>
      </dgm:t>
    </dgm:pt>
    <dgm:pt modelId="{CA72A65D-C349-45A0-A3B2-6A952E189DEB}">
      <dgm:prSet custT="1"/>
      <dgm:spPr/>
      <dgm:t>
        <a:bodyPr/>
        <a:lstStyle/>
        <a:p>
          <a:pPr algn="ctr"/>
          <a:r>
            <a:rPr lang="ru-RU" sz="1200">
              <a:latin typeface="Times New Roman" pitchFamily="18" charset="0"/>
              <a:cs typeface="Times New Roman" pitchFamily="18" charset="0"/>
            </a:rPr>
            <a:t>Широкое участие граждан в деятельности МСУ</a:t>
          </a:r>
        </a:p>
      </dgm:t>
    </dgm:pt>
    <dgm:pt modelId="{AC1243A0-5D0E-42C8-BCC4-1399E0CD27A5}" type="parTrans" cxnId="{FC9CAF1B-DA5A-44A4-B742-9134C927A54D}">
      <dgm:prSet/>
      <dgm:spPr/>
      <dgm:t>
        <a:bodyPr/>
        <a:lstStyle/>
        <a:p>
          <a:pPr algn="ctr"/>
          <a:endParaRPr lang="ru-RU"/>
        </a:p>
      </dgm:t>
    </dgm:pt>
    <dgm:pt modelId="{13464BB7-9CED-4B3D-BAF8-78BE46D16702}" type="sibTrans" cxnId="{FC9CAF1B-DA5A-44A4-B742-9134C927A54D}">
      <dgm:prSet/>
      <dgm:spPr/>
      <dgm:t>
        <a:bodyPr/>
        <a:lstStyle/>
        <a:p>
          <a:pPr algn="ctr"/>
          <a:endParaRPr lang="ru-RU"/>
        </a:p>
      </dgm:t>
    </dgm:pt>
    <dgm:pt modelId="{EAA4377A-5E97-4A57-A9F1-4948329552D6}">
      <dgm:prSet custT="1"/>
      <dgm:spPr/>
      <dgm:t>
        <a:bodyPr/>
        <a:lstStyle/>
        <a:p>
          <a:pPr algn="ctr"/>
          <a:r>
            <a:rPr lang="ru-RU" sz="1200">
              <a:latin typeface="Times New Roman" pitchFamily="18" charset="0"/>
              <a:cs typeface="Times New Roman" pitchFamily="18" charset="0"/>
            </a:rPr>
            <a:t>Самостоятельность решения населением вопросов местного значения</a:t>
          </a:r>
        </a:p>
      </dgm:t>
    </dgm:pt>
    <dgm:pt modelId="{F16C9F36-81E7-4F94-8847-B871EB77103F}" type="parTrans" cxnId="{EDA03E03-4B02-4F69-8C57-274DCB108972}">
      <dgm:prSet/>
      <dgm:spPr/>
      <dgm:t>
        <a:bodyPr/>
        <a:lstStyle/>
        <a:p>
          <a:pPr algn="ctr"/>
          <a:endParaRPr lang="ru-RU"/>
        </a:p>
      </dgm:t>
    </dgm:pt>
    <dgm:pt modelId="{BB7DF6A1-D81B-426E-BCE0-0306CBF39674}" type="sibTrans" cxnId="{EDA03E03-4B02-4F69-8C57-274DCB108972}">
      <dgm:prSet/>
      <dgm:spPr/>
      <dgm:t>
        <a:bodyPr/>
        <a:lstStyle/>
        <a:p>
          <a:pPr algn="ctr"/>
          <a:endParaRPr lang="ru-RU"/>
        </a:p>
      </dgm:t>
    </dgm:pt>
    <dgm:pt modelId="{707D0A41-7AE3-49F0-88BD-B82797EBED5F}">
      <dgm:prSet custT="1"/>
      <dgm:spPr/>
      <dgm:t>
        <a:bodyPr/>
        <a:lstStyle/>
        <a:p>
          <a:pPr algn="ctr"/>
          <a:r>
            <a:rPr lang="ru-RU" sz="1200">
              <a:latin typeface="Times New Roman" pitchFamily="18" charset="0"/>
              <a:cs typeface="Times New Roman" pitchFamily="18" charset="0"/>
            </a:rPr>
            <a:t>Выборность представителей органов МСУ</a:t>
          </a:r>
        </a:p>
      </dgm:t>
    </dgm:pt>
    <dgm:pt modelId="{0DF6111A-219F-48E2-9858-73503FB12D2D}" type="parTrans" cxnId="{4548097E-1665-45C7-B268-F6B7213AA021}">
      <dgm:prSet/>
      <dgm:spPr/>
      <dgm:t>
        <a:bodyPr/>
        <a:lstStyle/>
        <a:p>
          <a:pPr algn="ctr"/>
          <a:endParaRPr lang="ru-RU"/>
        </a:p>
      </dgm:t>
    </dgm:pt>
    <dgm:pt modelId="{11B21F27-AD82-4570-80E4-082AE7C945D4}" type="sibTrans" cxnId="{4548097E-1665-45C7-B268-F6B7213AA021}">
      <dgm:prSet/>
      <dgm:spPr/>
      <dgm:t>
        <a:bodyPr/>
        <a:lstStyle/>
        <a:p>
          <a:pPr algn="ctr"/>
          <a:endParaRPr lang="ru-RU"/>
        </a:p>
      </dgm:t>
    </dgm:pt>
    <dgm:pt modelId="{3408AC21-A38C-47A0-B323-78A83C984C80}" type="pres">
      <dgm:prSet presAssocID="{E9D49C48-01B0-48D2-8A71-3FC8F79B37C0}" presName="diagram" presStyleCnt="0">
        <dgm:presLayoutVars>
          <dgm:chPref val="1"/>
          <dgm:dir/>
          <dgm:animOne val="branch"/>
          <dgm:animLvl val="lvl"/>
          <dgm:resizeHandles/>
        </dgm:presLayoutVars>
      </dgm:prSet>
      <dgm:spPr/>
      <dgm:t>
        <a:bodyPr/>
        <a:lstStyle/>
        <a:p>
          <a:endParaRPr lang="ru-RU"/>
        </a:p>
      </dgm:t>
    </dgm:pt>
    <dgm:pt modelId="{2716C5DF-58C6-4651-9E09-98F5BC2956C8}" type="pres">
      <dgm:prSet presAssocID="{77C26794-F9B2-4CBF-95C4-21E15931AAD9}" presName="root" presStyleCnt="0"/>
      <dgm:spPr/>
    </dgm:pt>
    <dgm:pt modelId="{391292A2-4806-41C7-BB77-2DC9AE773283}" type="pres">
      <dgm:prSet presAssocID="{77C26794-F9B2-4CBF-95C4-21E15931AAD9}" presName="rootComposite" presStyleCnt="0"/>
      <dgm:spPr/>
    </dgm:pt>
    <dgm:pt modelId="{BE051DCA-CE32-45B1-A933-4E5FAF6F4001}" type="pres">
      <dgm:prSet presAssocID="{77C26794-F9B2-4CBF-95C4-21E15931AAD9}" presName="rootText" presStyleLbl="node1" presStyleIdx="0" presStyleCnt="2" custScaleX="174704" custScaleY="84655"/>
      <dgm:spPr/>
      <dgm:t>
        <a:bodyPr/>
        <a:lstStyle/>
        <a:p>
          <a:endParaRPr lang="ru-RU"/>
        </a:p>
      </dgm:t>
    </dgm:pt>
    <dgm:pt modelId="{6FC8BC8C-C752-4C62-899C-7A2118A0B24B}" type="pres">
      <dgm:prSet presAssocID="{77C26794-F9B2-4CBF-95C4-21E15931AAD9}" presName="rootConnector" presStyleLbl="node1" presStyleIdx="0" presStyleCnt="2"/>
      <dgm:spPr/>
      <dgm:t>
        <a:bodyPr/>
        <a:lstStyle/>
        <a:p>
          <a:endParaRPr lang="ru-RU"/>
        </a:p>
      </dgm:t>
    </dgm:pt>
    <dgm:pt modelId="{1FD4BEE2-53EC-49A3-8668-B6230CD62593}" type="pres">
      <dgm:prSet presAssocID="{77C26794-F9B2-4CBF-95C4-21E15931AAD9}" presName="childShape" presStyleCnt="0"/>
      <dgm:spPr/>
    </dgm:pt>
    <dgm:pt modelId="{D97BAD28-7361-4D88-AA5D-C834BE218EAF}" type="pres">
      <dgm:prSet presAssocID="{5B5E2708-3F19-4B51-8905-C1FE0DFCF48D}" presName="Name13" presStyleLbl="parChTrans1D2" presStyleIdx="0" presStyleCnt="12"/>
      <dgm:spPr/>
      <dgm:t>
        <a:bodyPr/>
        <a:lstStyle/>
        <a:p>
          <a:endParaRPr lang="ru-RU"/>
        </a:p>
      </dgm:t>
    </dgm:pt>
    <dgm:pt modelId="{7F1B4158-8816-48A9-9B03-4A421725029E}" type="pres">
      <dgm:prSet presAssocID="{1A7B57D8-A850-4535-9A94-890DACF4E3D2}" presName="childText" presStyleLbl="bgAcc1" presStyleIdx="0" presStyleCnt="12" custScaleX="199415">
        <dgm:presLayoutVars>
          <dgm:bulletEnabled val="1"/>
        </dgm:presLayoutVars>
      </dgm:prSet>
      <dgm:spPr/>
      <dgm:t>
        <a:bodyPr/>
        <a:lstStyle/>
        <a:p>
          <a:endParaRPr lang="ru-RU"/>
        </a:p>
      </dgm:t>
    </dgm:pt>
    <dgm:pt modelId="{E2C29F24-CC06-4F0F-8E86-862840560BC4}" type="pres">
      <dgm:prSet presAssocID="{1D42EE73-6641-4FBF-BA05-8C1D6BCF876B}" presName="Name13" presStyleLbl="parChTrans1D2" presStyleIdx="1" presStyleCnt="12"/>
      <dgm:spPr/>
      <dgm:t>
        <a:bodyPr/>
        <a:lstStyle/>
        <a:p>
          <a:endParaRPr lang="ru-RU"/>
        </a:p>
      </dgm:t>
    </dgm:pt>
    <dgm:pt modelId="{E75B831C-7093-4322-A358-61178AB7FDB6}" type="pres">
      <dgm:prSet presAssocID="{9C52571C-5560-4E04-9A65-0FC71A2654F7}" presName="childText" presStyleLbl="bgAcc1" presStyleIdx="1" presStyleCnt="12" custScaleX="191472">
        <dgm:presLayoutVars>
          <dgm:bulletEnabled val="1"/>
        </dgm:presLayoutVars>
      </dgm:prSet>
      <dgm:spPr/>
      <dgm:t>
        <a:bodyPr/>
        <a:lstStyle/>
        <a:p>
          <a:endParaRPr lang="ru-RU"/>
        </a:p>
      </dgm:t>
    </dgm:pt>
    <dgm:pt modelId="{9FB160EF-51AF-401A-9DE8-CBD2AA467880}" type="pres">
      <dgm:prSet presAssocID="{80673C65-15A0-43C1-940D-2870A8F584C9}" presName="Name13" presStyleLbl="parChTrans1D2" presStyleIdx="2" presStyleCnt="12"/>
      <dgm:spPr/>
      <dgm:t>
        <a:bodyPr/>
        <a:lstStyle/>
        <a:p>
          <a:endParaRPr lang="ru-RU"/>
        </a:p>
      </dgm:t>
    </dgm:pt>
    <dgm:pt modelId="{DAA979F4-CF83-4175-AA8E-88A46CEF59C7}" type="pres">
      <dgm:prSet presAssocID="{43CC7266-F159-4A0B-A735-92B70A533F85}" presName="childText" presStyleLbl="bgAcc1" presStyleIdx="2" presStyleCnt="12" custScaleX="192490">
        <dgm:presLayoutVars>
          <dgm:bulletEnabled val="1"/>
        </dgm:presLayoutVars>
      </dgm:prSet>
      <dgm:spPr/>
      <dgm:t>
        <a:bodyPr/>
        <a:lstStyle/>
        <a:p>
          <a:endParaRPr lang="ru-RU"/>
        </a:p>
      </dgm:t>
    </dgm:pt>
    <dgm:pt modelId="{4DBA8F1D-210A-411B-A67D-3142665E2E4D}" type="pres">
      <dgm:prSet presAssocID="{8A9C6B66-1F39-495B-92C4-D025DC0FAAB3}" presName="Name13" presStyleLbl="parChTrans1D2" presStyleIdx="3" presStyleCnt="12"/>
      <dgm:spPr/>
      <dgm:t>
        <a:bodyPr/>
        <a:lstStyle/>
        <a:p>
          <a:endParaRPr lang="ru-RU"/>
        </a:p>
      </dgm:t>
    </dgm:pt>
    <dgm:pt modelId="{9CB93CF4-04B0-424E-BC5F-52AA6D048AE1}" type="pres">
      <dgm:prSet presAssocID="{BB4C6F22-5522-4E2B-9749-5CEB795D69B2}" presName="childText" presStyleLbl="bgAcc1" presStyleIdx="3" presStyleCnt="12" custScaleX="195502">
        <dgm:presLayoutVars>
          <dgm:bulletEnabled val="1"/>
        </dgm:presLayoutVars>
      </dgm:prSet>
      <dgm:spPr/>
      <dgm:t>
        <a:bodyPr/>
        <a:lstStyle/>
        <a:p>
          <a:endParaRPr lang="ru-RU"/>
        </a:p>
      </dgm:t>
    </dgm:pt>
    <dgm:pt modelId="{6EC84F19-509A-461F-8E9E-CE70D860A6EA}" type="pres">
      <dgm:prSet presAssocID="{37A51459-6CC9-4FE2-8200-5E6D74B99DB8}" presName="Name13" presStyleLbl="parChTrans1D2" presStyleIdx="4" presStyleCnt="12"/>
      <dgm:spPr/>
      <dgm:t>
        <a:bodyPr/>
        <a:lstStyle/>
        <a:p>
          <a:endParaRPr lang="ru-RU"/>
        </a:p>
      </dgm:t>
    </dgm:pt>
    <dgm:pt modelId="{70D63936-8237-4488-B945-F1F017870989}" type="pres">
      <dgm:prSet presAssocID="{4EC80FA4-5294-46A4-997A-59B80BF7A2FE}" presName="childText" presStyleLbl="bgAcc1" presStyleIdx="4" presStyleCnt="12" custScaleX="194083" custScaleY="119471">
        <dgm:presLayoutVars>
          <dgm:bulletEnabled val="1"/>
        </dgm:presLayoutVars>
      </dgm:prSet>
      <dgm:spPr/>
      <dgm:t>
        <a:bodyPr/>
        <a:lstStyle/>
        <a:p>
          <a:endParaRPr lang="ru-RU"/>
        </a:p>
      </dgm:t>
    </dgm:pt>
    <dgm:pt modelId="{4C7D595D-5DF5-42FF-A6AD-5AD39D58614D}" type="pres">
      <dgm:prSet presAssocID="{778A0C09-D6CE-4AEB-8015-2585E96E47C1}" presName="Name13" presStyleLbl="parChTrans1D2" presStyleIdx="5" presStyleCnt="12"/>
      <dgm:spPr/>
      <dgm:t>
        <a:bodyPr/>
        <a:lstStyle/>
        <a:p>
          <a:endParaRPr lang="ru-RU"/>
        </a:p>
      </dgm:t>
    </dgm:pt>
    <dgm:pt modelId="{7A4FE430-C961-4107-9319-BF78148A3E30}" type="pres">
      <dgm:prSet presAssocID="{E0DFFF3A-8A01-44DC-9AD4-AE894DF2045D}" presName="childText" presStyleLbl="bgAcc1" presStyleIdx="5" presStyleCnt="12" custScaleX="190696">
        <dgm:presLayoutVars>
          <dgm:bulletEnabled val="1"/>
        </dgm:presLayoutVars>
      </dgm:prSet>
      <dgm:spPr/>
      <dgm:t>
        <a:bodyPr/>
        <a:lstStyle/>
        <a:p>
          <a:endParaRPr lang="ru-RU"/>
        </a:p>
      </dgm:t>
    </dgm:pt>
    <dgm:pt modelId="{216590A5-9A94-43BA-B3E9-065DBEB0CA07}" type="pres">
      <dgm:prSet presAssocID="{9BC65A4B-F14D-45E0-AF14-21BB1C1F2E7D}" presName="root" presStyleCnt="0"/>
      <dgm:spPr/>
    </dgm:pt>
    <dgm:pt modelId="{23837386-FA3D-44CE-A1F7-CB55AC993A5B}" type="pres">
      <dgm:prSet presAssocID="{9BC65A4B-F14D-45E0-AF14-21BB1C1F2E7D}" presName="rootComposite" presStyleCnt="0"/>
      <dgm:spPr/>
    </dgm:pt>
    <dgm:pt modelId="{9C001D3E-2ED2-4632-A6B1-4D6FC82627B2}" type="pres">
      <dgm:prSet presAssocID="{9BC65A4B-F14D-45E0-AF14-21BB1C1F2E7D}" presName="rootText" presStyleLbl="node1" presStyleIdx="1" presStyleCnt="2" custScaleX="184948" custScaleY="74986"/>
      <dgm:spPr/>
      <dgm:t>
        <a:bodyPr/>
        <a:lstStyle/>
        <a:p>
          <a:endParaRPr lang="ru-RU"/>
        </a:p>
      </dgm:t>
    </dgm:pt>
    <dgm:pt modelId="{A641EED9-71C5-4538-9F05-4675B2F867DC}" type="pres">
      <dgm:prSet presAssocID="{9BC65A4B-F14D-45E0-AF14-21BB1C1F2E7D}" presName="rootConnector" presStyleLbl="node1" presStyleIdx="1" presStyleCnt="2"/>
      <dgm:spPr/>
      <dgm:t>
        <a:bodyPr/>
        <a:lstStyle/>
        <a:p>
          <a:endParaRPr lang="ru-RU"/>
        </a:p>
      </dgm:t>
    </dgm:pt>
    <dgm:pt modelId="{F6261695-6179-447E-94CE-5F37932578BC}" type="pres">
      <dgm:prSet presAssocID="{9BC65A4B-F14D-45E0-AF14-21BB1C1F2E7D}" presName="childShape" presStyleCnt="0"/>
      <dgm:spPr/>
    </dgm:pt>
    <dgm:pt modelId="{F9357A8F-2BC2-439E-8448-984C8FD2D109}" type="pres">
      <dgm:prSet presAssocID="{6F84F2DF-9DEA-45AB-BBFF-E4183AE4AB2C}" presName="Name13" presStyleLbl="parChTrans1D2" presStyleIdx="6" presStyleCnt="12"/>
      <dgm:spPr/>
      <dgm:t>
        <a:bodyPr/>
        <a:lstStyle/>
        <a:p>
          <a:endParaRPr lang="ru-RU"/>
        </a:p>
      </dgm:t>
    </dgm:pt>
    <dgm:pt modelId="{DF9B53E0-081E-4C93-AF5A-95049450B375}" type="pres">
      <dgm:prSet presAssocID="{1499F108-3D66-48EF-A60F-BD89D4ECA699}" presName="childText" presStyleLbl="bgAcc1" presStyleIdx="6" presStyleCnt="12" custScaleX="197963">
        <dgm:presLayoutVars>
          <dgm:bulletEnabled val="1"/>
        </dgm:presLayoutVars>
      </dgm:prSet>
      <dgm:spPr/>
      <dgm:t>
        <a:bodyPr/>
        <a:lstStyle/>
        <a:p>
          <a:endParaRPr lang="ru-RU"/>
        </a:p>
      </dgm:t>
    </dgm:pt>
    <dgm:pt modelId="{B754AA0F-FA1F-4325-B531-7FA10C4863EE}" type="pres">
      <dgm:prSet presAssocID="{10B6B8ED-52F7-4EA2-ABA9-1C962938BA5C}" presName="Name13" presStyleLbl="parChTrans1D2" presStyleIdx="7" presStyleCnt="12"/>
      <dgm:spPr/>
      <dgm:t>
        <a:bodyPr/>
        <a:lstStyle/>
        <a:p>
          <a:endParaRPr lang="ru-RU"/>
        </a:p>
      </dgm:t>
    </dgm:pt>
    <dgm:pt modelId="{AC54F9AF-B326-4F21-AD60-049D4B167B40}" type="pres">
      <dgm:prSet presAssocID="{A808ED54-AEF5-4E67-A1D8-8B822A77FFE1}" presName="childText" presStyleLbl="bgAcc1" presStyleIdx="7" presStyleCnt="12" custScaleX="198754" custLinFactNeighborX="-801">
        <dgm:presLayoutVars>
          <dgm:bulletEnabled val="1"/>
        </dgm:presLayoutVars>
      </dgm:prSet>
      <dgm:spPr/>
      <dgm:t>
        <a:bodyPr/>
        <a:lstStyle/>
        <a:p>
          <a:endParaRPr lang="ru-RU"/>
        </a:p>
      </dgm:t>
    </dgm:pt>
    <dgm:pt modelId="{CB330782-D14C-417A-8824-51CBEF6F612A}" type="pres">
      <dgm:prSet presAssocID="{AC1243A0-5D0E-42C8-BCC4-1399E0CD27A5}" presName="Name13" presStyleLbl="parChTrans1D2" presStyleIdx="8" presStyleCnt="12"/>
      <dgm:spPr/>
      <dgm:t>
        <a:bodyPr/>
        <a:lstStyle/>
        <a:p>
          <a:endParaRPr lang="ru-RU"/>
        </a:p>
      </dgm:t>
    </dgm:pt>
    <dgm:pt modelId="{830FF82D-1712-4797-A9BF-614072FFE63D}" type="pres">
      <dgm:prSet presAssocID="{CA72A65D-C349-45A0-A3B2-6A952E189DEB}" presName="childText" presStyleLbl="bgAcc1" presStyleIdx="8" presStyleCnt="12" custScaleX="197886">
        <dgm:presLayoutVars>
          <dgm:bulletEnabled val="1"/>
        </dgm:presLayoutVars>
      </dgm:prSet>
      <dgm:spPr/>
      <dgm:t>
        <a:bodyPr/>
        <a:lstStyle/>
        <a:p>
          <a:endParaRPr lang="ru-RU"/>
        </a:p>
      </dgm:t>
    </dgm:pt>
    <dgm:pt modelId="{4D5E3DC5-0B1A-4873-998F-D467412154CC}" type="pres">
      <dgm:prSet presAssocID="{F16C9F36-81E7-4F94-8847-B871EB77103F}" presName="Name13" presStyleLbl="parChTrans1D2" presStyleIdx="9" presStyleCnt="12"/>
      <dgm:spPr/>
      <dgm:t>
        <a:bodyPr/>
        <a:lstStyle/>
        <a:p>
          <a:endParaRPr lang="ru-RU"/>
        </a:p>
      </dgm:t>
    </dgm:pt>
    <dgm:pt modelId="{DC4D5334-7333-48E8-96BE-BB1C36EEC419}" type="pres">
      <dgm:prSet presAssocID="{EAA4377A-5E97-4A57-A9F1-4948329552D6}" presName="childText" presStyleLbl="bgAcc1" presStyleIdx="9" presStyleCnt="12" custScaleX="193278">
        <dgm:presLayoutVars>
          <dgm:bulletEnabled val="1"/>
        </dgm:presLayoutVars>
      </dgm:prSet>
      <dgm:spPr/>
      <dgm:t>
        <a:bodyPr/>
        <a:lstStyle/>
        <a:p>
          <a:endParaRPr lang="ru-RU"/>
        </a:p>
      </dgm:t>
    </dgm:pt>
    <dgm:pt modelId="{F334FD2E-FEAF-466C-A77C-3098FF9D6FC0}" type="pres">
      <dgm:prSet presAssocID="{0DF6111A-219F-48E2-9858-73503FB12D2D}" presName="Name13" presStyleLbl="parChTrans1D2" presStyleIdx="10" presStyleCnt="12"/>
      <dgm:spPr/>
      <dgm:t>
        <a:bodyPr/>
        <a:lstStyle/>
        <a:p>
          <a:endParaRPr lang="ru-RU"/>
        </a:p>
      </dgm:t>
    </dgm:pt>
    <dgm:pt modelId="{5FCA7F6F-D9EE-4F3A-8BEE-96CD335D37E6}" type="pres">
      <dgm:prSet presAssocID="{707D0A41-7AE3-49F0-88BD-B82797EBED5F}" presName="childText" presStyleLbl="bgAcc1" presStyleIdx="10" presStyleCnt="12" custScaleX="199315">
        <dgm:presLayoutVars>
          <dgm:bulletEnabled val="1"/>
        </dgm:presLayoutVars>
      </dgm:prSet>
      <dgm:spPr/>
      <dgm:t>
        <a:bodyPr/>
        <a:lstStyle/>
        <a:p>
          <a:endParaRPr lang="ru-RU"/>
        </a:p>
      </dgm:t>
    </dgm:pt>
    <dgm:pt modelId="{FA4D3264-248C-4B66-B9A2-901EE451E285}" type="pres">
      <dgm:prSet presAssocID="{D970FD20-6C24-4454-9275-484EF450CDED}" presName="Name13" presStyleLbl="parChTrans1D2" presStyleIdx="11" presStyleCnt="12"/>
      <dgm:spPr/>
      <dgm:t>
        <a:bodyPr/>
        <a:lstStyle/>
        <a:p>
          <a:endParaRPr lang="ru-RU"/>
        </a:p>
      </dgm:t>
    </dgm:pt>
    <dgm:pt modelId="{E659FBF4-70C7-402A-8A2D-D2C6F3F6FEFB}" type="pres">
      <dgm:prSet presAssocID="{0C95A9A0-85B8-47E6-9B68-0167912AC9AA}" presName="childText" presStyleLbl="bgAcc1" presStyleIdx="11" presStyleCnt="12" custScaleX="197259" custScaleY="126257">
        <dgm:presLayoutVars>
          <dgm:bulletEnabled val="1"/>
        </dgm:presLayoutVars>
      </dgm:prSet>
      <dgm:spPr/>
      <dgm:t>
        <a:bodyPr/>
        <a:lstStyle/>
        <a:p>
          <a:endParaRPr lang="ru-RU"/>
        </a:p>
      </dgm:t>
    </dgm:pt>
  </dgm:ptLst>
  <dgm:cxnLst>
    <dgm:cxn modelId="{4548097E-1665-45C7-B268-F6B7213AA021}" srcId="{9BC65A4B-F14D-45E0-AF14-21BB1C1F2E7D}" destId="{707D0A41-7AE3-49F0-88BD-B82797EBED5F}" srcOrd="4" destOrd="0" parTransId="{0DF6111A-219F-48E2-9858-73503FB12D2D}" sibTransId="{11B21F27-AD82-4570-80E4-082AE7C945D4}"/>
    <dgm:cxn modelId="{17A75722-5F3A-478F-82CF-D4E86A9A4A50}" type="presOf" srcId="{9C52571C-5560-4E04-9A65-0FC71A2654F7}" destId="{E75B831C-7093-4322-A358-61178AB7FDB6}" srcOrd="0" destOrd="0" presId="urn:microsoft.com/office/officeart/2005/8/layout/hierarchy3"/>
    <dgm:cxn modelId="{1D7AF762-1771-4AE1-97F0-BE49809C538B}" type="presOf" srcId="{707D0A41-7AE3-49F0-88BD-B82797EBED5F}" destId="{5FCA7F6F-D9EE-4F3A-8BEE-96CD335D37E6}" srcOrd="0" destOrd="0" presId="urn:microsoft.com/office/officeart/2005/8/layout/hierarchy3"/>
    <dgm:cxn modelId="{421B1D3F-1322-4CA2-BA51-17A79F746D34}" srcId="{E9D49C48-01B0-48D2-8A71-3FC8F79B37C0}" destId="{77C26794-F9B2-4CBF-95C4-21E15931AAD9}" srcOrd="0" destOrd="0" parTransId="{3B9EDF03-695E-4B03-84C6-FCD766AC3BD7}" sibTransId="{A03292D7-368A-4D9F-8565-57E6B6387182}"/>
    <dgm:cxn modelId="{C2595059-FA83-4799-BED7-FC2EF7592F5E}" srcId="{77C26794-F9B2-4CBF-95C4-21E15931AAD9}" destId="{4EC80FA4-5294-46A4-997A-59B80BF7A2FE}" srcOrd="4" destOrd="0" parTransId="{37A51459-6CC9-4FE2-8200-5E6D74B99DB8}" sibTransId="{A8DB97FD-698E-4767-B9F2-C5AC49CFDB17}"/>
    <dgm:cxn modelId="{1729A3CC-7058-4440-BA56-040E9BA8AFC6}" srcId="{77C26794-F9B2-4CBF-95C4-21E15931AAD9}" destId="{9C52571C-5560-4E04-9A65-0FC71A2654F7}" srcOrd="1" destOrd="0" parTransId="{1D42EE73-6641-4FBF-BA05-8C1D6BCF876B}" sibTransId="{5BE70F69-EB96-4BC6-8333-79F5C3490D8A}"/>
    <dgm:cxn modelId="{D8FBA479-8492-4A9F-B9C6-2E50B2D3C600}" type="presOf" srcId="{D970FD20-6C24-4454-9275-484EF450CDED}" destId="{FA4D3264-248C-4B66-B9A2-901EE451E285}" srcOrd="0" destOrd="0" presId="urn:microsoft.com/office/officeart/2005/8/layout/hierarchy3"/>
    <dgm:cxn modelId="{9444B168-C943-47EB-8C02-EE1BA18F6404}" srcId="{9BC65A4B-F14D-45E0-AF14-21BB1C1F2E7D}" destId="{0C95A9A0-85B8-47E6-9B68-0167912AC9AA}" srcOrd="5" destOrd="0" parTransId="{D970FD20-6C24-4454-9275-484EF450CDED}" sibTransId="{377FFF35-9717-42D4-B214-3CF685873D27}"/>
    <dgm:cxn modelId="{42C357F8-D1BC-4A85-8060-3A1BC3A8A16D}" type="presOf" srcId="{1A7B57D8-A850-4535-9A94-890DACF4E3D2}" destId="{7F1B4158-8816-48A9-9B03-4A421725029E}" srcOrd="0" destOrd="0" presId="urn:microsoft.com/office/officeart/2005/8/layout/hierarchy3"/>
    <dgm:cxn modelId="{FC9CAF1B-DA5A-44A4-B742-9134C927A54D}" srcId="{9BC65A4B-F14D-45E0-AF14-21BB1C1F2E7D}" destId="{CA72A65D-C349-45A0-A3B2-6A952E189DEB}" srcOrd="2" destOrd="0" parTransId="{AC1243A0-5D0E-42C8-BCC4-1399E0CD27A5}" sibTransId="{13464BB7-9CED-4B3D-BAF8-78BE46D16702}"/>
    <dgm:cxn modelId="{6CA6AE03-E3C9-40EE-A6D0-3BC8F0EC5025}" type="presOf" srcId="{E0DFFF3A-8A01-44DC-9AD4-AE894DF2045D}" destId="{7A4FE430-C961-4107-9319-BF78148A3E30}" srcOrd="0" destOrd="0" presId="urn:microsoft.com/office/officeart/2005/8/layout/hierarchy3"/>
    <dgm:cxn modelId="{30020FC4-6FD1-4C4F-B659-B01DC0D22C7B}" type="presOf" srcId="{F16C9F36-81E7-4F94-8847-B871EB77103F}" destId="{4D5E3DC5-0B1A-4873-998F-D467412154CC}" srcOrd="0" destOrd="0" presId="urn:microsoft.com/office/officeart/2005/8/layout/hierarchy3"/>
    <dgm:cxn modelId="{6E6B9910-8995-4A2A-B60D-65A064672293}" srcId="{E9D49C48-01B0-48D2-8A71-3FC8F79B37C0}" destId="{9BC65A4B-F14D-45E0-AF14-21BB1C1F2E7D}" srcOrd="1" destOrd="0" parTransId="{1C2B4DF4-3EED-4D4C-AAF0-A96E79C5B78E}" sibTransId="{ED322EDB-7410-42C8-B73B-2C72CC00C66B}"/>
    <dgm:cxn modelId="{E054E8A0-56E4-4BF2-8119-B9E9F5CAB6C2}" type="presOf" srcId="{77C26794-F9B2-4CBF-95C4-21E15931AAD9}" destId="{6FC8BC8C-C752-4C62-899C-7A2118A0B24B}" srcOrd="1" destOrd="0" presId="urn:microsoft.com/office/officeart/2005/8/layout/hierarchy3"/>
    <dgm:cxn modelId="{71398579-18D7-4F8B-92A3-9902A12A08F9}" type="presOf" srcId="{9BC65A4B-F14D-45E0-AF14-21BB1C1F2E7D}" destId="{A641EED9-71C5-4538-9F05-4675B2F867DC}" srcOrd="1" destOrd="0" presId="urn:microsoft.com/office/officeart/2005/8/layout/hierarchy3"/>
    <dgm:cxn modelId="{43536F07-5CC8-4086-ACC6-9FCD211ECC4A}" type="presOf" srcId="{1499F108-3D66-48EF-A60F-BD89D4ECA699}" destId="{DF9B53E0-081E-4C93-AF5A-95049450B375}" srcOrd="0" destOrd="0" presId="urn:microsoft.com/office/officeart/2005/8/layout/hierarchy3"/>
    <dgm:cxn modelId="{3C442309-AACE-462C-B125-A3DF3E0C4AAB}" type="presOf" srcId="{A808ED54-AEF5-4E67-A1D8-8B822A77FFE1}" destId="{AC54F9AF-B326-4F21-AD60-049D4B167B40}" srcOrd="0" destOrd="0" presId="urn:microsoft.com/office/officeart/2005/8/layout/hierarchy3"/>
    <dgm:cxn modelId="{FF081752-9D37-4299-A765-D2CD8130536C}" type="presOf" srcId="{778A0C09-D6CE-4AEB-8015-2585E96E47C1}" destId="{4C7D595D-5DF5-42FF-A6AD-5AD39D58614D}" srcOrd="0" destOrd="0" presId="urn:microsoft.com/office/officeart/2005/8/layout/hierarchy3"/>
    <dgm:cxn modelId="{DC225D07-BC51-4A0D-9B5B-744B33A24878}" type="presOf" srcId="{0C95A9A0-85B8-47E6-9B68-0167912AC9AA}" destId="{E659FBF4-70C7-402A-8A2D-D2C6F3F6FEFB}" srcOrd="0" destOrd="0" presId="urn:microsoft.com/office/officeart/2005/8/layout/hierarchy3"/>
    <dgm:cxn modelId="{EDA03E03-4B02-4F69-8C57-274DCB108972}" srcId="{9BC65A4B-F14D-45E0-AF14-21BB1C1F2E7D}" destId="{EAA4377A-5E97-4A57-A9F1-4948329552D6}" srcOrd="3" destOrd="0" parTransId="{F16C9F36-81E7-4F94-8847-B871EB77103F}" sibTransId="{BB7DF6A1-D81B-426E-BCE0-0306CBF39674}"/>
    <dgm:cxn modelId="{92DFCF63-1975-4347-931E-1D0DE9D86C69}" type="presOf" srcId="{CA72A65D-C349-45A0-A3B2-6A952E189DEB}" destId="{830FF82D-1712-4797-A9BF-614072FFE63D}" srcOrd="0" destOrd="0" presId="urn:microsoft.com/office/officeart/2005/8/layout/hierarchy3"/>
    <dgm:cxn modelId="{D9BD6E90-343A-46A2-9B44-F54731D41D5E}" type="presOf" srcId="{5B5E2708-3F19-4B51-8905-C1FE0DFCF48D}" destId="{D97BAD28-7361-4D88-AA5D-C834BE218EAF}" srcOrd="0" destOrd="0" presId="urn:microsoft.com/office/officeart/2005/8/layout/hierarchy3"/>
    <dgm:cxn modelId="{18B2744B-B322-4102-B597-4BF7ED92F95D}" type="presOf" srcId="{0DF6111A-219F-48E2-9858-73503FB12D2D}" destId="{F334FD2E-FEAF-466C-A77C-3098FF9D6FC0}" srcOrd="0" destOrd="0" presId="urn:microsoft.com/office/officeart/2005/8/layout/hierarchy3"/>
    <dgm:cxn modelId="{5A38AF4A-333D-41B9-9DBF-30D82AB4D70C}" type="presOf" srcId="{BB4C6F22-5522-4E2B-9749-5CEB795D69B2}" destId="{9CB93CF4-04B0-424E-BC5F-52AA6D048AE1}" srcOrd="0" destOrd="0" presId="urn:microsoft.com/office/officeart/2005/8/layout/hierarchy3"/>
    <dgm:cxn modelId="{E3CE9DA4-0D96-42D3-9D8B-7FA773BF12AC}" srcId="{77C26794-F9B2-4CBF-95C4-21E15931AAD9}" destId="{1A7B57D8-A850-4535-9A94-890DACF4E3D2}" srcOrd="0" destOrd="0" parTransId="{5B5E2708-3F19-4B51-8905-C1FE0DFCF48D}" sibTransId="{5119DE44-69D4-454B-8E4E-AB989DCD63A9}"/>
    <dgm:cxn modelId="{77DAA6AC-79DD-4577-B79A-398C8BD796FB}" type="presOf" srcId="{43CC7266-F159-4A0B-A735-92B70A533F85}" destId="{DAA979F4-CF83-4175-AA8E-88A46CEF59C7}" srcOrd="0" destOrd="0" presId="urn:microsoft.com/office/officeart/2005/8/layout/hierarchy3"/>
    <dgm:cxn modelId="{A288A9AE-0C16-4378-8EF9-43C800B331F9}" type="presOf" srcId="{E9D49C48-01B0-48D2-8A71-3FC8F79B37C0}" destId="{3408AC21-A38C-47A0-B323-78A83C984C80}" srcOrd="0" destOrd="0" presId="urn:microsoft.com/office/officeart/2005/8/layout/hierarchy3"/>
    <dgm:cxn modelId="{9BCBD6F5-3D5D-4145-B55D-6BA30D4DCA46}" type="presOf" srcId="{1D42EE73-6641-4FBF-BA05-8C1D6BCF876B}" destId="{E2C29F24-CC06-4F0F-8E86-862840560BC4}" srcOrd="0" destOrd="0" presId="urn:microsoft.com/office/officeart/2005/8/layout/hierarchy3"/>
    <dgm:cxn modelId="{143408DD-E49B-4547-9E41-EC059DD079BC}" type="presOf" srcId="{EAA4377A-5E97-4A57-A9F1-4948329552D6}" destId="{DC4D5334-7333-48E8-96BE-BB1C36EEC419}" srcOrd="0" destOrd="0" presId="urn:microsoft.com/office/officeart/2005/8/layout/hierarchy3"/>
    <dgm:cxn modelId="{18E69D2F-87C0-4458-A2CE-9F09EF51D7A1}" type="presOf" srcId="{77C26794-F9B2-4CBF-95C4-21E15931AAD9}" destId="{BE051DCA-CE32-45B1-A933-4E5FAF6F4001}" srcOrd="0" destOrd="0" presId="urn:microsoft.com/office/officeart/2005/8/layout/hierarchy3"/>
    <dgm:cxn modelId="{95408579-EE52-4DDB-86EA-73230423D22A}" srcId="{77C26794-F9B2-4CBF-95C4-21E15931AAD9}" destId="{E0DFFF3A-8A01-44DC-9AD4-AE894DF2045D}" srcOrd="5" destOrd="0" parTransId="{778A0C09-D6CE-4AEB-8015-2585E96E47C1}" sibTransId="{4466D53E-0BDB-4CF3-AE24-9A6385706176}"/>
    <dgm:cxn modelId="{040B0DB0-DC0E-427B-8687-DFF6CD7F4EAC}" type="presOf" srcId="{AC1243A0-5D0E-42C8-BCC4-1399E0CD27A5}" destId="{CB330782-D14C-417A-8824-51CBEF6F612A}" srcOrd="0" destOrd="0" presId="urn:microsoft.com/office/officeart/2005/8/layout/hierarchy3"/>
    <dgm:cxn modelId="{C46551F2-E9A0-4907-B48A-1B09C4E4104C}" type="presOf" srcId="{8A9C6B66-1F39-495B-92C4-D025DC0FAAB3}" destId="{4DBA8F1D-210A-411B-A67D-3142665E2E4D}" srcOrd="0" destOrd="0" presId="urn:microsoft.com/office/officeart/2005/8/layout/hierarchy3"/>
    <dgm:cxn modelId="{9A8A5786-21E5-4765-9146-1F1E1AC16EC8}" srcId="{77C26794-F9B2-4CBF-95C4-21E15931AAD9}" destId="{BB4C6F22-5522-4E2B-9749-5CEB795D69B2}" srcOrd="3" destOrd="0" parTransId="{8A9C6B66-1F39-495B-92C4-D025DC0FAAB3}" sibTransId="{15AC2039-3CA8-4DC4-9BA2-8B511BB957ED}"/>
    <dgm:cxn modelId="{08609B6D-6D0B-4E72-BA36-220BBBE0EE63}" type="presOf" srcId="{37A51459-6CC9-4FE2-8200-5E6D74B99DB8}" destId="{6EC84F19-509A-461F-8E9E-CE70D860A6EA}" srcOrd="0" destOrd="0" presId="urn:microsoft.com/office/officeart/2005/8/layout/hierarchy3"/>
    <dgm:cxn modelId="{9B46DD22-AE7F-4744-9D8C-BFDF2F4353BB}" srcId="{9BC65A4B-F14D-45E0-AF14-21BB1C1F2E7D}" destId="{A808ED54-AEF5-4E67-A1D8-8B822A77FFE1}" srcOrd="1" destOrd="0" parTransId="{10B6B8ED-52F7-4EA2-ABA9-1C962938BA5C}" sibTransId="{07FDE1F9-EA31-465D-829C-4F95BA1E7EC3}"/>
    <dgm:cxn modelId="{7DE5E51C-8065-4648-9395-7DE3A7B16E3F}" type="presOf" srcId="{4EC80FA4-5294-46A4-997A-59B80BF7A2FE}" destId="{70D63936-8237-4488-B945-F1F017870989}" srcOrd="0" destOrd="0" presId="urn:microsoft.com/office/officeart/2005/8/layout/hierarchy3"/>
    <dgm:cxn modelId="{ED00F36C-2AAC-4290-AE59-0854DDCCC656}" srcId="{77C26794-F9B2-4CBF-95C4-21E15931AAD9}" destId="{43CC7266-F159-4A0B-A735-92B70A533F85}" srcOrd="2" destOrd="0" parTransId="{80673C65-15A0-43C1-940D-2870A8F584C9}" sibTransId="{32388A59-AB27-4964-87EC-BEFCFE5F1981}"/>
    <dgm:cxn modelId="{AE63B656-4994-492B-8133-55112C9E43D7}" type="presOf" srcId="{9BC65A4B-F14D-45E0-AF14-21BB1C1F2E7D}" destId="{9C001D3E-2ED2-4632-A6B1-4D6FC82627B2}" srcOrd="0" destOrd="0" presId="urn:microsoft.com/office/officeart/2005/8/layout/hierarchy3"/>
    <dgm:cxn modelId="{38450D87-D069-4603-913F-175970AE64FE}" type="presOf" srcId="{6F84F2DF-9DEA-45AB-BBFF-E4183AE4AB2C}" destId="{F9357A8F-2BC2-439E-8448-984C8FD2D109}" srcOrd="0" destOrd="0" presId="urn:microsoft.com/office/officeart/2005/8/layout/hierarchy3"/>
    <dgm:cxn modelId="{F7EAB32D-709D-4C8F-852C-B8C710BDF6E2}" type="presOf" srcId="{10B6B8ED-52F7-4EA2-ABA9-1C962938BA5C}" destId="{B754AA0F-FA1F-4325-B531-7FA10C4863EE}" srcOrd="0" destOrd="0" presId="urn:microsoft.com/office/officeart/2005/8/layout/hierarchy3"/>
    <dgm:cxn modelId="{A4FEF48E-4610-4A2C-A110-4D0C953A7251}" srcId="{9BC65A4B-F14D-45E0-AF14-21BB1C1F2E7D}" destId="{1499F108-3D66-48EF-A60F-BD89D4ECA699}" srcOrd="0" destOrd="0" parTransId="{6F84F2DF-9DEA-45AB-BBFF-E4183AE4AB2C}" sibTransId="{941F4CF1-A7FC-404F-B289-01CF7AA0E4AF}"/>
    <dgm:cxn modelId="{50EFBE27-E2EB-4D3E-ADE5-1CAFB7B34EEA}" type="presOf" srcId="{80673C65-15A0-43C1-940D-2870A8F584C9}" destId="{9FB160EF-51AF-401A-9DE8-CBD2AA467880}" srcOrd="0" destOrd="0" presId="urn:microsoft.com/office/officeart/2005/8/layout/hierarchy3"/>
    <dgm:cxn modelId="{FC91BF4C-C15A-4C33-A23B-794E1B5278B1}" type="presParOf" srcId="{3408AC21-A38C-47A0-B323-78A83C984C80}" destId="{2716C5DF-58C6-4651-9E09-98F5BC2956C8}" srcOrd="0" destOrd="0" presId="urn:microsoft.com/office/officeart/2005/8/layout/hierarchy3"/>
    <dgm:cxn modelId="{160C8E04-6648-47E6-924D-66301D5576ED}" type="presParOf" srcId="{2716C5DF-58C6-4651-9E09-98F5BC2956C8}" destId="{391292A2-4806-41C7-BB77-2DC9AE773283}" srcOrd="0" destOrd="0" presId="urn:microsoft.com/office/officeart/2005/8/layout/hierarchy3"/>
    <dgm:cxn modelId="{D24BD523-9340-4352-A2CB-3D5C2DED3E6F}" type="presParOf" srcId="{391292A2-4806-41C7-BB77-2DC9AE773283}" destId="{BE051DCA-CE32-45B1-A933-4E5FAF6F4001}" srcOrd="0" destOrd="0" presId="urn:microsoft.com/office/officeart/2005/8/layout/hierarchy3"/>
    <dgm:cxn modelId="{E046A43E-C4FF-472C-A87E-6035DE81C174}" type="presParOf" srcId="{391292A2-4806-41C7-BB77-2DC9AE773283}" destId="{6FC8BC8C-C752-4C62-899C-7A2118A0B24B}" srcOrd="1" destOrd="0" presId="urn:microsoft.com/office/officeart/2005/8/layout/hierarchy3"/>
    <dgm:cxn modelId="{2D6233CE-1EE0-4BCA-8E74-5026EFA924E1}" type="presParOf" srcId="{2716C5DF-58C6-4651-9E09-98F5BC2956C8}" destId="{1FD4BEE2-53EC-49A3-8668-B6230CD62593}" srcOrd="1" destOrd="0" presId="urn:microsoft.com/office/officeart/2005/8/layout/hierarchy3"/>
    <dgm:cxn modelId="{47B62C42-C9EA-44CB-8BF3-ABF42AC59536}" type="presParOf" srcId="{1FD4BEE2-53EC-49A3-8668-B6230CD62593}" destId="{D97BAD28-7361-4D88-AA5D-C834BE218EAF}" srcOrd="0" destOrd="0" presId="urn:microsoft.com/office/officeart/2005/8/layout/hierarchy3"/>
    <dgm:cxn modelId="{1AA33B10-C090-4101-BB92-223AD58D2621}" type="presParOf" srcId="{1FD4BEE2-53EC-49A3-8668-B6230CD62593}" destId="{7F1B4158-8816-48A9-9B03-4A421725029E}" srcOrd="1" destOrd="0" presId="urn:microsoft.com/office/officeart/2005/8/layout/hierarchy3"/>
    <dgm:cxn modelId="{316C607C-5E68-48EA-A1EC-57F17CBB2916}" type="presParOf" srcId="{1FD4BEE2-53EC-49A3-8668-B6230CD62593}" destId="{E2C29F24-CC06-4F0F-8E86-862840560BC4}" srcOrd="2" destOrd="0" presId="urn:microsoft.com/office/officeart/2005/8/layout/hierarchy3"/>
    <dgm:cxn modelId="{4003FE5D-F157-4B70-973D-B020BFA4FBB6}" type="presParOf" srcId="{1FD4BEE2-53EC-49A3-8668-B6230CD62593}" destId="{E75B831C-7093-4322-A358-61178AB7FDB6}" srcOrd="3" destOrd="0" presId="urn:microsoft.com/office/officeart/2005/8/layout/hierarchy3"/>
    <dgm:cxn modelId="{3B9C7FFE-160A-4E67-8078-BAEB4511F16C}" type="presParOf" srcId="{1FD4BEE2-53EC-49A3-8668-B6230CD62593}" destId="{9FB160EF-51AF-401A-9DE8-CBD2AA467880}" srcOrd="4" destOrd="0" presId="urn:microsoft.com/office/officeart/2005/8/layout/hierarchy3"/>
    <dgm:cxn modelId="{D4E0AC41-1DBB-4488-9582-644E1E8C0775}" type="presParOf" srcId="{1FD4BEE2-53EC-49A3-8668-B6230CD62593}" destId="{DAA979F4-CF83-4175-AA8E-88A46CEF59C7}" srcOrd="5" destOrd="0" presId="urn:microsoft.com/office/officeart/2005/8/layout/hierarchy3"/>
    <dgm:cxn modelId="{5965EF42-B477-4399-98CD-BC927627E5F1}" type="presParOf" srcId="{1FD4BEE2-53EC-49A3-8668-B6230CD62593}" destId="{4DBA8F1D-210A-411B-A67D-3142665E2E4D}" srcOrd="6" destOrd="0" presId="urn:microsoft.com/office/officeart/2005/8/layout/hierarchy3"/>
    <dgm:cxn modelId="{A7243848-4670-4D2D-ABE5-4DA683FBA948}" type="presParOf" srcId="{1FD4BEE2-53EC-49A3-8668-B6230CD62593}" destId="{9CB93CF4-04B0-424E-BC5F-52AA6D048AE1}" srcOrd="7" destOrd="0" presId="urn:microsoft.com/office/officeart/2005/8/layout/hierarchy3"/>
    <dgm:cxn modelId="{EC4B3314-6FD7-4D4A-AEE3-F95F06983D8B}" type="presParOf" srcId="{1FD4BEE2-53EC-49A3-8668-B6230CD62593}" destId="{6EC84F19-509A-461F-8E9E-CE70D860A6EA}" srcOrd="8" destOrd="0" presId="urn:microsoft.com/office/officeart/2005/8/layout/hierarchy3"/>
    <dgm:cxn modelId="{345D4AC5-FB3D-45FE-B179-B4DBBC1DCFF4}" type="presParOf" srcId="{1FD4BEE2-53EC-49A3-8668-B6230CD62593}" destId="{70D63936-8237-4488-B945-F1F017870989}" srcOrd="9" destOrd="0" presId="urn:microsoft.com/office/officeart/2005/8/layout/hierarchy3"/>
    <dgm:cxn modelId="{18B8670C-9E4D-462A-B17B-B6009367FB1C}" type="presParOf" srcId="{1FD4BEE2-53EC-49A3-8668-B6230CD62593}" destId="{4C7D595D-5DF5-42FF-A6AD-5AD39D58614D}" srcOrd="10" destOrd="0" presId="urn:microsoft.com/office/officeart/2005/8/layout/hierarchy3"/>
    <dgm:cxn modelId="{3D6918FD-204E-4E97-8461-0E6F345EDC34}" type="presParOf" srcId="{1FD4BEE2-53EC-49A3-8668-B6230CD62593}" destId="{7A4FE430-C961-4107-9319-BF78148A3E30}" srcOrd="11" destOrd="0" presId="urn:microsoft.com/office/officeart/2005/8/layout/hierarchy3"/>
    <dgm:cxn modelId="{73F3339B-B633-4F5A-B276-6534F1F83AED}" type="presParOf" srcId="{3408AC21-A38C-47A0-B323-78A83C984C80}" destId="{216590A5-9A94-43BA-B3E9-065DBEB0CA07}" srcOrd="1" destOrd="0" presId="urn:microsoft.com/office/officeart/2005/8/layout/hierarchy3"/>
    <dgm:cxn modelId="{B4F9D4CF-B369-4A11-B633-45D47B31545B}" type="presParOf" srcId="{216590A5-9A94-43BA-B3E9-065DBEB0CA07}" destId="{23837386-FA3D-44CE-A1F7-CB55AC993A5B}" srcOrd="0" destOrd="0" presId="urn:microsoft.com/office/officeart/2005/8/layout/hierarchy3"/>
    <dgm:cxn modelId="{3A4EDD40-F9AF-406A-BEFC-CA555F7022A3}" type="presParOf" srcId="{23837386-FA3D-44CE-A1F7-CB55AC993A5B}" destId="{9C001D3E-2ED2-4632-A6B1-4D6FC82627B2}" srcOrd="0" destOrd="0" presId="urn:microsoft.com/office/officeart/2005/8/layout/hierarchy3"/>
    <dgm:cxn modelId="{6529A2A0-67C3-4A7C-B3F7-F388BD635D1D}" type="presParOf" srcId="{23837386-FA3D-44CE-A1F7-CB55AC993A5B}" destId="{A641EED9-71C5-4538-9F05-4675B2F867DC}" srcOrd="1" destOrd="0" presId="urn:microsoft.com/office/officeart/2005/8/layout/hierarchy3"/>
    <dgm:cxn modelId="{CD4A4B46-D645-4922-8918-0B11456C51B2}" type="presParOf" srcId="{216590A5-9A94-43BA-B3E9-065DBEB0CA07}" destId="{F6261695-6179-447E-94CE-5F37932578BC}" srcOrd="1" destOrd="0" presId="urn:microsoft.com/office/officeart/2005/8/layout/hierarchy3"/>
    <dgm:cxn modelId="{419008CE-4BDD-4E0A-A586-D7EC1505FD04}" type="presParOf" srcId="{F6261695-6179-447E-94CE-5F37932578BC}" destId="{F9357A8F-2BC2-439E-8448-984C8FD2D109}" srcOrd="0" destOrd="0" presId="urn:microsoft.com/office/officeart/2005/8/layout/hierarchy3"/>
    <dgm:cxn modelId="{7F8B4CC5-8070-4B83-BAFC-FBBF0AB0537F}" type="presParOf" srcId="{F6261695-6179-447E-94CE-5F37932578BC}" destId="{DF9B53E0-081E-4C93-AF5A-95049450B375}" srcOrd="1" destOrd="0" presId="urn:microsoft.com/office/officeart/2005/8/layout/hierarchy3"/>
    <dgm:cxn modelId="{7F48B944-16A9-42A1-B5F4-94354670F335}" type="presParOf" srcId="{F6261695-6179-447E-94CE-5F37932578BC}" destId="{B754AA0F-FA1F-4325-B531-7FA10C4863EE}" srcOrd="2" destOrd="0" presId="urn:microsoft.com/office/officeart/2005/8/layout/hierarchy3"/>
    <dgm:cxn modelId="{54963BBB-98B4-446A-A8EB-9D7EE6B855E0}" type="presParOf" srcId="{F6261695-6179-447E-94CE-5F37932578BC}" destId="{AC54F9AF-B326-4F21-AD60-049D4B167B40}" srcOrd="3" destOrd="0" presId="urn:microsoft.com/office/officeart/2005/8/layout/hierarchy3"/>
    <dgm:cxn modelId="{A040E78E-AE74-4B93-9478-5A201ECA4898}" type="presParOf" srcId="{F6261695-6179-447E-94CE-5F37932578BC}" destId="{CB330782-D14C-417A-8824-51CBEF6F612A}" srcOrd="4" destOrd="0" presId="urn:microsoft.com/office/officeart/2005/8/layout/hierarchy3"/>
    <dgm:cxn modelId="{8133BC78-2124-4CCE-AF04-3F3B1601DA68}" type="presParOf" srcId="{F6261695-6179-447E-94CE-5F37932578BC}" destId="{830FF82D-1712-4797-A9BF-614072FFE63D}" srcOrd="5" destOrd="0" presId="urn:microsoft.com/office/officeart/2005/8/layout/hierarchy3"/>
    <dgm:cxn modelId="{0D3DDE57-095E-4D15-A7CE-73856701B5F6}" type="presParOf" srcId="{F6261695-6179-447E-94CE-5F37932578BC}" destId="{4D5E3DC5-0B1A-4873-998F-D467412154CC}" srcOrd="6" destOrd="0" presId="urn:microsoft.com/office/officeart/2005/8/layout/hierarchy3"/>
    <dgm:cxn modelId="{E893B61A-CF3B-4214-829F-2C44F9FE1223}" type="presParOf" srcId="{F6261695-6179-447E-94CE-5F37932578BC}" destId="{DC4D5334-7333-48E8-96BE-BB1C36EEC419}" srcOrd="7" destOrd="0" presId="urn:microsoft.com/office/officeart/2005/8/layout/hierarchy3"/>
    <dgm:cxn modelId="{3D08686C-1794-4C83-83AE-CAB2F1008D4A}" type="presParOf" srcId="{F6261695-6179-447E-94CE-5F37932578BC}" destId="{F334FD2E-FEAF-466C-A77C-3098FF9D6FC0}" srcOrd="8" destOrd="0" presId="urn:microsoft.com/office/officeart/2005/8/layout/hierarchy3"/>
    <dgm:cxn modelId="{F44881C9-918D-40E4-9A96-A6501CD38666}" type="presParOf" srcId="{F6261695-6179-447E-94CE-5F37932578BC}" destId="{5FCA7F6F-D9EE-4F3A-8BEE-96CD335D37E6}" srcOrd="9" destOrd="0" presId="urn:microsoft.com/office/officeart/2005/8/layout/hierarchy3"/>
    <dgm:cxn modelId="{53897FB1-6A21-4F53-8F89-F0F3484321C0}" type="presParOf" srcId="{F6261695-6179-447E-94CE-5F37932578BC}" destId="{FA4D3264-248C-4B66-B9A2-901EE451E285}" srcOrd="10" destOrd="0" presId="urn:microsoft.com/office/officeart/2005/8/layout/hierarchy3"/>
    <dgm:cxn modelId="{CAAAB45D-512D-4481-A9A6-25B8DF63D724}" type="presParOf" srcId="{F6261695-6179-447E-94CE-5F37932578BC}" destId="{E659FBF4-70C7-402A-8A2D-D2C6F3F6FEFB}" srcOrd="11" destOrd="0" presId="urn:microsoft.com/office/officeart/2005/8/layout/hierarchy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8605EE6-2F68-4F5D-85A2-E0477776317E}"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DDCACB20-4AE8-4952-AB1C-97592B503261}">
      <dgm:prSet phldrT="[Текст]" custT="1"/>
      <dgm:spPr>
        <a:solidFill>
          <a:schemeClr val="bg1"/>
        </a:solidFill>
        <a:ln>
          <a:solidFill>
            <a:schemeClr val="tx2"/>
          </a:solidFill>
        </a:ln>
      </dgm:spPr>
      <dgm:t>
        <a:bodyPr/>
        <a:lstStyle/>
        <a:p>
          <a:r>
            <a:rPr lang="ru-RU" sz="1200" b="0">
              <a:latin typeface="Times New Roman" pitchFamily="18" charset="0"/>
              <a:cs typeface="Times New Roman" pitchFamily="18" charset="0"/>
            </a:rPr>
            <a:t>ПРИНЦИПЫ  МСУ</a:t>
          </a:r>
        </a:p>
      </dgm:t>
    </dgm:pt>
    <dgm:pt modelId="{EC1A2B95-F3B6-4833-BD44-096439C85EBB}" type="parTrans" cxnId="{DBEBFB06-2B40-4BF1-B565-8850C5DEB272}">
      <dgm:prSet/>
      <dgm:spPr/>
      <dgm:t>
        <a:bodyPr/>
        <a:lstStyle/>
        <a:p>
          <a:endParaRPr lang="ru-RU"/>
        </a:p>
      </dgm:t>
    </dgm:pt>
    <dgm:pt modelId="{25FEF373-056A-4B60-BB4A-A2BDEB3585BF}" type="sibTrans" cxnId="{DBEBFB06-2B40-4BF1-B565-8850C5DEB272}">
      <dgm:prSet/>
      <dgm:spPr/>
      <dgm:t>
        <a:bodyPr/>
        <a:lstStyle/>
        <a:p>
          <a:endParaRPr lang="ru-RU"/>
        </a:p>
      </dgm:t>
    </dgm:pt>
    <dgm:pt modelId="{2ABAADBD-0CD7-4BDB-BFD3-CED1CE9A44D7}">
      <dgm:prSet phldrT="[Текст]" custT="1"/>
      <dgm:spPr>
        <a:solidFill>
          <a:schemeClr val="bg2"/>
        </a:solidFill>
      </dgm:spPr>
      <dgm:t>
        <a:bodyPr/>
        <a:lstStyle/>
        <a:p>
          <a:pPr algn="l"/>
          <a:endParaRPr lang="ru-RU" sz="1200">
            <a:solidFill>
              <a:sysClr val="windowText" lastClr="000000"/>
            </a:solidFill>
            <a:latin typeface="Times New Roman" pitchFamily="18" charset="0"/>
            <a:cs typeface="Times New Roman" pitchFamily="18" charset="0"/>
          </a:endParaRPr>
        </a:p>
        <a:p>
          <a:pPr algn="l"/>
          <a:r>
            <a:rPr lang="ru-RU" sz="1200">
              <a:solidFill>
                <a:sysClr val="windowText" lastClr="000000"/>
              </a:solidFill>
              <a:latin typeface="Times New Roman" pitchFamily="18" charset="0"/>
              <a:cs typeface="Times New Roman" pitchFamily="18" charset="0"/>
            </a:rPr>
            <a:t>Создание условий для участия граждан в процессе принятия решений по местным вопросам, контроль за их исполнением;</a:t>
          </a:r>
        </a:p>
        <a:p>
          <a:pPr algn="l"/>
          <a:r>
            <a:rPr lang="ru-RU" sz="1200">
              <a:solidFill>
                <a:sysClr val="windowText" lastClr="000000"/>
              </a:solidFill>
              <a:latin typeface="Times New Roman" pitchFamily="18" charset="0"/>
              <a:cs typeface="Times New Roman" pitchFamily="18" charset="0"/>
            </a:rPr>
            <a:t>Учет мнения населения;</a:t>
          </a:r>
        </a:p>
        <a:p>
          <a:pPr algn="l"/>
          <a:r>
            <a:rPr lang="ru-RU" sz="1200">
              <a:solidFill>
                <a:sysClr val="windowText" lastClr="000000"/>
              </a:solidFill>
              <a:latin typeface="Times New Roman" pitchFamily="18" charset="0"/>
              <a:cs typeface="Times New Roman" pitchFamily="18" charset="0"/>
            </a:rPr>
            <a:t>Законность;</a:t>
          </a:r>
        </a:p>
      </dgm:t>
    </dgm:pt>
    <dgm:pt modelId="{81962CC0-90A8-4EBF-8E24-C3839A126722}" type="parTrans" cxnId="{AA465BDC-5138-4F77-9D49-10B2F48F32E6}">
      <dgm:prSet/>
      <dgm:spPr/>
      <dgm:t>
        <a:bodyPr/>
        <a:lstStyle/>
        <a:p>
          <a:endParaRPr lang="ru-RU"/>
        </a:p>
      </dgm:t>
    </dgm:pt>
    <dgm:pt modelId="{413540D8-30B4-4231-9A1F-B1271381BF39}" type="sibTrans" cxnId="{AA465BDC-5138-4F77-9D49-10B2F48F32E6}">
      <dgm:prSet/>
      <dgm:spPr/>
      <dgm:t>
        <a:bodyPr/>
        <a:lstStyle/>
        <a:p>
          <a:endParaRPr lang="ru-RU"/>
        </a:p>
      </dgm:t>
    </dgm:pt>
    <dgm:pt modelId="{24D63AFD-2006-4B8B-A8C2-A5B33171E0EB}">
      <dgm:prSet phldrT="[Текст]" custT="1"/>
      <dgm:spPr>
        <a:solidFill>
          <a:schemeClr val="bg2"/>
        </a:solidFill>
      </dgm:spPr>
      <dgm:t>
        <a:bodyPr/>
        <a:lstStyle/>
        <a:p>
          <a:pPr algn="l"/>
          <a:r>
            <a:rPr lang="ru-RU" sz="1200">
              <a:solidFill>
                <a:sysClr val="windowText" lastClr="000000"/>
              </a:solidFill>
              <a:latin typeface="Times New Roman" pitchFamily="18" charset="0"/>
              <a:cs typeface="Times New Roman" pitchFamily="18" charset="0"/>
            </a:rPr>
            <a:t>Взаимодействие органов самоуправления и государственного управления путем разраничения полномочий и функций, сотрудничества и взаимоответственности;</a:t>
          </a:r>
        </a:p>
      </dgm:t>
    </dgm:pt>
    <dgm:pt modelId="{1CA7A196-5F7A-49CA-951E-092CD1CDE8BD}" type="parTrans" cxnId="{25FC7719-E427-4CC9-89FA-A50A2666E7EC}">
      <dgm:prSet/>
      <dgm:spPr/>
      <dgm:t>
        <a:bodyPr/>
        <a:lstStyle/>
        <a:p>
          <a:endParaRPr lang="ru-RU"/>
        </a:p>
      </dgm:t>
    </dgm:pt>
    <dgm:pt modelId="{FA84C290-6F5A-4F20-932B-E353E1D8C0AA}" type="sibTrans" cxnId="{25FC7719-E427-4CC9-89FA-A50A2666E7EC}">
      <dgm:prSet/>
      <dgm:spPr/>
      <dgm:t>
        <a:bodyPr/>
        <a:lstStyle/>
        <a:p>
          <a:endParaRPr lang="ru-RU"/>
        </a:p>
      </dgm:t>
    </dgm:pt>
    <dgm:pt modelId="{B96998E3-E299-44F3-AA01-20F251637B44}">
      <dgm:prSet phldrT="[Текст]" custT="1"/>
      <dgm:spPr>
        <a:solidFill>
          <a:schemeClr val="bg2"/>
        </a:solidFill>
        <a:ln>
          <a:noFill/>
        </a:ln>
      </dgm:spPr>
      <dgm:t>
        <a:bodyPr/>
        <a:lstStyle/>
        <a:p>
          <a:pPr algn="l">
            <a:spcAft>
              <a:spcPct val="35000"/>
            </a:spcAft>
          </a:pPr>
          <a:r>
            <a:rPr lang="ru-RU" sz="1200">
              <a:solidFill>
                <a:sysClr val="windowText" lastClr="000000"/>
              </a:solidFill>
              <a:latin typeface="Times New Roman" pitchFamily="18" charset="0"/>
              <a:cs typeface="Times New Roman" pitchFamily="18" charset="0"/>
            </a:rPr>
            <a:t>Выборность органов МСУ;</a:t>
          </a:r>
        </a:p>
        <a:p>
          <a:pPr algn="l">
            <a:spcAft>
              <a:spcPts val="100"/>
            </a:spcAft>
          </a:pPr>
          <a:endParaRPr lang="ru-RU" sz="1200">
            <a:solidFill>
              <a:sysClr val="windowText" lastClr="000000"/>
            </a:solidFill>
            <a:latin typeface="Times New Roman" pitchFamily="18" charset="0"/>
            <a:cs typeface="Times New Roman" pitchFamily="18" charset="0"/>
          </a:endParaRPr>
        </a:p>
        <a:p>
          <a:pPr algn="l">
            <a:spcAft>
              <a:spcPct val="35000"/>
            </a:spcAft>
          </a:pPr>
          <a:r>
            <a:rPr lang="ru-RU" sz="1200">
              <a:solidFill>
                <a:sysClr val="windowText" lastClr="000000"/>
              </a:solidFill>
              <a:latin typeface="Times New Roman" pitchFamily="18" charset="0"/>
              <a:cs typeface="Times New Roman" pitchFamily="18" charset="0"/>
            </a:rPr>
            <a:t>Прозрачность, открытость и подотчетность перед населением органов МСУ;</a:t>
          </a:r>
        </a:p>
        <a:p>
          <a:pPr algn="l">
            <a:spcAft>
              <a:spcPts val="100"/>
            </a:spcAft>
          </a:pPr>
          <a:endParaRPr lang="ru-RU" sz="1200">
            <a:solidFill>
              <a:sysClr val="windowText" lastClr="000000"/>
            </a:solidFill>
            <a:latin typeface="Times New Roman" pitchFamily="18" charset="0"/>
            <a:cs typeface="Times New Roman" pitchFamily="18" charset="0"/>
          </a:endParaRPr>
        </a:p>
        <a:p>
          <a:pPr algn="l">
            <a:spcAft>
              <a:spcPct val="35000"/>
            </a:spcAft>
          </a:pPr>
          <a:r>
            <a:rPr lang="ru-RU" sz="1200">
              <a:solidFill>
                <a:sysClr val="windowText" lastClr="000000"/>
              </a:solidFill>
              <a:latin typeface="Times New Roman" pitchFamily="18" charset="0"/>
              <a:cs typeface="Times New Roman" pitchFamily="18" charset="0"/>
            </a:rPr>
            <a:t>Организационная и финансово-экономическая самостоятельность органов МСУ;</a:t>
          </a:r>
        </a:p>
        <a:p>
          <a:pPr algn="l">
            <a:spcAft>
              <a:spcPct val="35000"/>
            </a:spcAft>
          </a:pPr>
          <a:endParaRPr lang="ru-RU" sz="1200">
            <a:solidFill>
              <a:sysClr val="windowText" lastClr="000000"/>
            </a:solidFill>
            <a:latin typeface="Times New Roman" pitchFamily="18" charset="0"/>
            <a:cs typeface="Times New Roman" pitchFamily="18" charset="0"/>
          </a:endParaRPr>
        </a:p>
        <a:p>
          <a:pPr algn="l">
            <a:spcAft>
              <a:spcPct val="35000"/>
            </a:spcAft>
          </a:pPr>
          <a:endParaRPr lang="ru-RU" sz="1200">
            <a:solidFill>
              <a:sysClr val="windowText" lastClr="000000"/>
            </a:solidFill>
            <a:latin typeface="Times New Roman" pitchFamily="18" charset="0"/>
            <a:cs typeface="Times New Roman" pitchFamily="18" charset="0"/>
          </a:endParaRPr>
        </a:p>
      </dgm:t>
    </dgm:pt>
    <dgm:pt modelId="{6D626813-DA64-4BD1-A794-386017D7814B}" type="parTrans" cxnId="{CC249E22-C1F2-4710-85E4-7443F72089B9}">
      <dgm:prSet/>
      <dgm:spPr/>
      <dgm:t>
        <a:bodyPr/>
        <a:lstStyle/>
        <a:p>
          <a:endParaRPr lang="ru-RU"/>
        </a:p>
      </dgm:t>
    </dgm:pt>
    <dgm:pt modelId="{54273DB1-D3F5-48FE-BED7-DDAE8C2DDF4D}" type="sibTrans" cxnId="{CC249E22-C1F2-4710-85E4-7443F72089B9}">
      <dgm:prSet/>
      <dgm:spPr/>
      <dgm:t>
        <a:bodyPr/>
        <a:lstStyle/>
        <a:p>
          <a:endParaRPr lang="ru-RU"/>
        </a:p>
      </dgm:t>
    </dgm:pt>
    <dgm:pt modelId="{399D1BC6-340C-4FDD-953D-99E300453464}">
      <dgm:prSet phldrT="[Текст]" custT="1"/>
      <dgm:spPr>
        <a:solidFill>
          <a:schemeClr val="bg2"/>
        </a:solidFill>
      </dgm:spPr>
      <dgm:t>
        <a:bodyPr/>
        <a:lstStyle/>
        <a:p>
          <a:pPr algn="l"/>
          <a:r>
            <a:rPr lang="ru-RU" sz="1200">
              <a:solidFill>
                <a:sysClr val="windowText" lastClr="000000"/>
              </a:solidFill>
              <a:latin typeface="Times New Roman" pitchFamily="18" charset="0"/>
              <a:cs typeface="Times New Roman" pitchFamily="18" charset="0"/>
            </a:rPr>
            <a:t>Соблюдение государственных интересов при решении местных вопросов;</a:t>
          </a:r>
        </a:p>
        <a:p>
          <a:pPr algn="l"/>
          <a:endParaRPr lang="ru-RU" sz="1200">
            <a:solidFill>
              <a:sysClr val="windowText" lastClr="000000"/>
            </a:solidFill>
            <a:latin typeface="Times New Roman" pitchFamily="18" charset="0"/>
            <a:cs typeface="Times New Roman" pitchFamily="18" charset="0"/>
          </a:endParaRPr>
        </a:p>
        <a:p>
          <a:pPr algn="l"/>
          <a:r>
            <a:rPr lang="ru-RU" sz="1200">
              <a:solidFill>
                <a:sysClr val="windowText" lastClr="000000"/>
              </a:solidFill>
              <a:latin typeface="Times New Roman" pitchFamily="18" charset="0"/>
              <a:cs typeface="Times New Roman" pitchFamily="18" charset="0"/>
            </a:rPr>
            <a:t>Поддержка МСУ государством.</a:t>
          </a:r>
        </a:p>
      </dgm:t>
    </dgm:pt>
    <dgm:pt modelId="{252CF90E-EFBD-43CE-81F5-5321A03D3AC9}" type="parTrans" cxnId="{AD9753D5-880D-4BBC-B8E5-635F079996FC}">
      <dgm:prSet/>
      <dgm:spPr/>
      <dgm:t>
        <a:bodyPr/>
        <a:lstStyle/>
        <a:p>
          <a:endParaRPr lang="ru-RU"/>
        </a:p>
      </dgm:t>
    </dgm:pt>
    <dgm:pt modelId="{F3E26307-52C6-4140-BFAA-E18B681A507B}" type="sibTrans" cxnId="{AD9753D5-880D-4BBC-B8E5-635F079996FC}">
      <dgm:prSet/>
      <dgm:spPr/>
      <dgm:t>
        <a:bodyPr/>
        <a:lstStyle/>
        <a:p>
          <a:endParaRPr lang="ru-RU"/>
        </a:p>
      </dgm:t>
    </dgm:pt>
    <dgm:pt modelId="{07A72C1B-60B7-40C2-AD42-BDE0E58D9A9A}" type="pres">
      <dgm:prSet presAssocID="{B8605EE6-2F68-4F5D-85A2-E0477776317E}" presName="diagram" presStyleCnt="0">
        <dgm:presLayoutVars>
          <dgm:chMax val="1"/>
          <dgm:dir/>
          <dgm:animLvl val="ctr"/>
          <dgm:resizeHandles val="exact"/>
        </dgm:presLayoutVars>
      </dgm:prSet>
      <dgm:spPr/>
      <dgm:t>
        <a:bodyPr/>
        <a:lstStyle/>
        <a:p>
          <a:endParaRPr lang="ru-RU"/>
        </a:p>
      </dgm:t>
    </dgm:pt>
    <dgm:pt modelId="{0CC9A862-6820-4BC0-BB50-846097EAD84E}" type="pres">
      <dgm:prSet presAssocID="{B8605EE6-2F68-4F5D-85A2-E0477776317E}" presName="matrix" presStyleCnt="0"/>
      <dgm:spPr/>
    </dgm:pt>
    <dgm:pt modelId="{F4E0DB35-E5B8-46DF-92C0-1757F7D19CC7}" type="pres">
      <dgm:prSet presAssocID="{B8605EE6-2F68-4F5D-85A2-E0477776317E}" presName="tile1" presStyleLbl="node1" presStyleIdx="0" presStyleCnt="4"/>
      <dgm:spPr/>
      <dgm:t>
        <a:bodyPr/>
        <a:lstStyle/>
        <a:p>
          <a:endParaRPr lang="ru-RU"/>
        </a:p>
      </dgm:t>
    </dgm:pt>
    <dgm:pt modelId="{8F9AAFC5-B3E9-4064-99A5-94FDC627BA10}" type="pres">
      <dgm:prSet presAssocID="{B8605EE6-2F68-4F5D-85A2-E0477776317E}" presName="tile1text" presStyleLbl="node1" presStyleIdx="0" presStyleCnt="4">
        <dgm:presLayoutVars>
          <dgm:chMax val="0"/>
          <dgm:chPref val="0"/>
          <dgm:bulletEnabled val="1"/>
        </dgm:presLayoutVars>
      </dgm:prSet>
      <dgm:spPr/>
      <dgm:t>
        <a:bodyPr/>
        <a:lstStyle/>
        <a:p>
          <a:endParaRPr lang="ru-RU"/>
        </a:p>
      </dgm:t>
    </dgm:pt>
    <dgm:pt modelId="{772BAC08-DBA0-40FD-989E-C5A7A3E2A5B6}" type="pres">
      <dgm:prSet presAssocID="{B8605EE6-2F68-4F5D-85A2-E0477776317E}" presName="tile2" presStyleLbl="node1" presStyleIdx="1" presStyleCnt="4"/>
      <dgm:spPr/>
      <dgm:t>
        <a:bodyPr/>
        <a:lstStyle/>
        <a:p>
          <a:endParaRPr lang="ru-RU"/>
        </a:p>
      </dgm:t>
    </dgm:pt>
    <dgm:pt modelId="{38D470BB-9071-4609-8375-53A7F0C5DFEE}" type="pres">
      <dgm:prSet presAssocID="{B8605EE6-2F68-4F5D-85A2-E0477776317E}" presName="tile2text" presStyleLbl="node1" presStyleIdx="1" presStyleCnt="4">
        <dgm:presLayoutVars>
          <dgm:chMax val="0"/>
          <dgm:chPref val="0"/>
          <dgm:bulletEnabled val="1"/>
        </dgm:presLayoutVars>
      </dgm:prSet>
      <dgm:spPr/>
      <dgm:t>
        <a:bodyPr/>
        <a:lstStyle/>
        <a:p>
          <a:endParaRPr lang="ru-RU"/>
        </a:p>
      </dgm:t>
    </dgm:pt>
    <dgm:pt modelId="{CE55CC60-B54B-4333-804E-BF4E93420E18}" type="pres">
      <dgm:prSet presAssocID="{B8605EE6-2F68-4F5D-85A2-E0477776317E}" presName="tile3" presStyleLbl="node1" presStyleIdx="2" presStyleCnt="4" custScaleX="100254" custScaleY="83928" custLinFactNeighborX="856" custLinFactNeighborY="0"/>
      <dgm:spPr/>
      <dgm:t>
        <a:bodyPr/>
        <a:lstStyle/>
        <a:p>
          <a:endParaRPr lang="ru-RU"/>
        </a:p>
      </dgm:t>
    </dgm:pt>
    <dgm:pt modelId="{764758BF-EC32-4DFC-8662-1BC49E933092}" type="pres">
      <dgm:prSet presAssocID="{B8605EE6-2F68-4F5D-85A2-E0477776317E}" presName="tile3text" presStyleLbl="node1" presStyleIdx="2" presStyleCnt="4">
        <dgm:presLayoutVars>
          <dgm:chMax val="0"/>
          <dgm:chPref val="0"/>
          <dgm:bulletEnabled val="1"/>
        </dgm:presLayoutVars>
      </dgm:prSet>
      <dgm:spPr/>
      <dgm:t>
        <a:bodyPr/>
        <a:lstStyle/>
        <a:p>
          <a:endParaRPr lang="ru-RU"/>
        </a:p>
      </dgm:t>
    </dgm:pt>
    <dgm:pt modelId="{94AFA86E-14B7-42FE-A1DE-F1AE7B0BC9DC}" type="pres">
      <dgm:prSet presAssocID="{B8605EE6-2F68-4F5D-85A2-E0477776317E}" presName="tile4" presStyleLbl="node1" presStyleIdx="3" presStyleCnt="4" custScaleY="83929"/>
      <dgm:spPr/>
      <dgm:t>
        <a:bodyPr/>
        <a:lstStyle/>
        <a:p>
          <a:endParaRPr lang="ru-RU"/>
        </a:p>
      </dgm:t>
    </dgm:pt>
    <dgm:pt modelId="{A3A08C06-88D8-4082-9EB9-B5187299D047}" type="pres">
      <dgm:prSet presAssocID="{B8605EE6-2F68-4F5D-85A2-E0477776317E}" presName="tile4text" presStyleLbl="node1" presStyleIdx="3" presStyleCnt="4">
        <dgm:presLayoutVars>
          <dgm:chMax val="0"/>
          <dgm:chPref val="0"/>
          <dgm:bulletEnabled val="1"/>
        </dgm:presLayoutVars>
      </dgm:prSet>
      <dgm:spPr/>
      <dgm:t>
        <a:bodyPr/>
        <a:lstStyle/>
        <a:p>
          <a:endParaRPr lang="ru-RU"/>
        </a:p>
      </dgm:t>
    </dgm:pt>
    <dgm:pt modelId="{63D98763-E819-4D69-9C6E-E9E37DD5493E}" type="pres">
      <dgm:prSet presAssocID="{B8605EE6-2F68-4F5D-85A2-E0477776317E}" presName="centerTile" presStyleLbl="fgShp" presStyleIdx="0" presStyleCnt="1">
        <dgm:presLayoutVars>
          <dgm:chMax val="0"/>
          <dgm:chPref val="0"/>
        </dgm:presLayoutVars>
      </dgm:prSet>
      <dgm:spPr/>
      <dgm:t>
        <a:bodyPr/>
        <a:lstStyle/>
        <a:p>
          <a:endParaRPr lang="ru-RU"/>
        </a:p>
      </dgm:t>
    </dgm:pt>
  </dgm:ptLst>
  <dgm:cxnLst>
    <dgm:cxn modelId="{E96A4C02-BFC9-404E-B66B-1C8B3F58D77A}" type="presOf" srcId="{B96998E3-E299-44F3-AA01-20F251637B44}" destId="{CE55CC60-B54B-4333-804E-BF4E93420E18}" srcOrd="0" destOrd="0" presId="urn:microsoft.com/office/officeart/2005/8/layout/matrix1"/>
    <dgm:cxn modelId="{2BBF77D0-76CE-46A9-A8BD-945A6171900D}" type="presOf" srcId="{B8605EE6-2F68-4F5D-85A2-E0477776317E}" destId="{07A72C1B-60B7-40C2-AD42-BDE0E58D9A9A}" srcOrd="0" destOrd="0" presId="urn:microsoft.com/office/officeart/2005/8/layout/matrix1"/>
    <dgm:cxn modelId="{CF425641-4534-4957-B217-6B27347D14E9}" type="presOf" srcId="{B96998E3-E299-44F3-AA01-20F251637B44}" destId="{764758BF-EC32-4DFC-8662-1BC49E933092}" srcOrd="1" destOrd="0" presId="urn:microsoft.com/office/officeart/2005/8/layout/matrix1"/>
    <dgm:cxn modelId="{EFF2840E-5EB2-4304-ADFE-69C821EDAAA9}" type="presOf" srcId="{DDCACB20-4AE8-4952-AB1C-97592B503261}" destId="{63D98763-E819-4D69-9C6E-E9E37DD5493E}" srcOrd="0" destOrd="0" presId="urn:microsoft.com/office/officeart/2005/8/layout/matrix1"/>
    <dgm:cxn modelId="{DA386666-FBED-43F0-B7F9-0A0C3B32F9C4}" type="presOf" srcId="{399D1BC6-340C-4FDD-953D-99E300453464}" destId="{A3A08C06-88D8-4082-9EB9-B5187299D047}" srcOrd="1" destOrd="0" presId="urn:microsoft.com/office/officeart/2005/8/layout/matrix1"/>
    <dgm:cxn modelId="{9E604BB7-4A61-4FEA-8153-AFD4FBC03972}" type="presOf" srcId="{24D63AFD-2006-4B8B-A8C2-A5B33171E0EB}" destId="{772BAC08-DBA0-40FD-989E-C5A7A3E2A5B6}" srcOrd="0" destOrd="0" presId="urn:microsoft.com/office/officeart/2005/8/layout/matrix1"/>
    <dgm:cxn modelId="{4112B841-1FBA-4A8F-880F-032B3962C785}" type="presOf" srcId="{2ABAADBD-0CD7-4BDB-BFD3-CED1CE9A44D7}" destId="{F4E0DB35-E5B8-46DF-92C0-1757F7D19CC7}" srcOrd="0" destOrd="0" presId="urn:microsoft.com/office/officeart/2005/8/layout/matrix1"/>
    <dgm:cxn modelId="{DBEBFB06-2B40-4BF1-B565-8850C5DEB272}" srcId="{B8605EE6-2F68-4F5D-85A2-E0477776317E}" destId="{DDCACB20-4AE8-4952-AB1C-97592B503261}" srcOrd="0" destOrd="0" parTransId="{EC1A2B95-F3B6-4833-BD44-096439C85EBB}" sibTransId="{25FEF373-056A-4B60-BB4A-A2BDEB3585BF}"/>
    <dgm:cxn modelId="{4B8A1A53-8E19-4E1F-9E30-052AB369F4DD}" type="presOf" srcId="{2ABAADBD-0CD7-4BDB-BFD3-CED1CE9A44D7}" destId="{8F9AAFC5-B3E9-4064-99A5-94FDC627BA10}" srcOrd="1" destOrd="0" presId="urn:microsoft.com/office/officeart/2005/8/layout/matrix1"/>
    <dgm:cxn modelId="{25FC7719-E427-4CC9-89FA-A50A2666E7EC}" srcId="{DDCACB20-4AE8-4952-AB1C-97592B503261}" destId="{24D63AFD-2006-4B8B-A8C2-A5B33171E0EB}" srcOrd="1" destOrd="0" parTransId="{1CA7A196-5F7A-49CA-951E-092CD1CDE8BD}" sibTransId="{FA84C290-6F5A-4F20-932B-E353E1D8C0AA}"/>
    <dgm:cxn modelId="{AA465BDC-5138-4F77-9D49-10B2F48F32E6}" srcId="{DDCACB20-4AE8-4952-AB1C-97592B503261}" destId="{2ABAADBD-0CD7-4BDB-BFD3-CED1CE9A44D7}" srcOrd="0" destOrd="0" parTransId="{81962CC0-90A8-4EBF-8E24-C3839A126722}" sibTransId="{413540D8-30B4-4231-9A1F-B1271381BF39}"/>
    <dgm:cxn modelId="{CC249E22-C1F2-4710-85E4-7443F72089B9}" srcId="{DDCACB20-4AE8-4952-AB1C-97592B503261}" destId="{B96998E3-E299-44F3-AA01-20F251637B44}" srcOrd="2" destOrd="0" parTransId="{6D626813-DA64-4BD1-A794-386017D7814B}" sibTransId="{54273DB1-D3F5-48FE-BED7-DDAE8C2DDF4D}"/>
    <dgm:cxn modelId="{74CF2DB7-CF13-403B-9277-3A200A493418}" type="presOf" srcId="{399D1BC6-340C-4FDD-953D-99E300453464}" destId="{94AFA86E-14B7-42FE-A1DE-F1AE7B0BC9DC}" srcOrd="0" destOrd="0" presId="urn:microsoft.com/office/officeart/2005/8/layout/matrix1"/>
    <dgm:cxn modelId="{CF8499E0-A208-4EBC-BBC3-79A80449E3F8}" type="presOf" srcId="{24D63AFD-2006-4B8B-A8C2-A5B33171E0EB}" destId="{38D470BB-9071-4609-8375-53A7F0C5DFEE}" srcOrd="1" destOrd="0" presId="urn:microsoft.com/office/officeart/2005/8/layout/matrix1"/>
    <dgm:cxn modelId="{AD9753D5-880D-4BBC-B8E5-635F079996FC}" srcId="{DDCACB20-4AE8-4952-AB1C-97592B503261}" destId="{399D1BC6-340C-4FDD-953D-99E300453464}" srcOrd="3" destOrd="0" parTransId="{252CF90E-EFBD-43CE-81F5-5321A03D3AC9}" sibTransId="{F3E26307-52C6-4140-BFAA-E18B681A507B}"/>
    <dgm:cxn modelId="{E47F5DE5-D12A-4ABD-88C3-6DE9786AF646}" type="presParOf" srcId="{07A72C1B-60B7-40C2-AD42-BDE0E58D9A9A}" destId="{0CC9A862-6820-4BC0-BB50-846097EAD84E}" srcOrd="0" destOrd="0" presId="urn:microsoft.com/office/officeart/2005/8/layout/matrix1"/>
    <dgm:cxn modelId="{36DB9453-CB5B-40B6-B1FA-CA063073442D}" type="presParOf" srcId="{0CC9A862-6820-4BC0-BB50-846097EAD84E}" destId="{F4E0DB35-E5B8-46DF-92C0-1757F7D19CC7}" srcOrd="0" destOrd="0" presId="urn:microsoft.com/office/officeart/2005/8/layout/matrix1"/>
    <dgm:cxn modelId="{F04B649B-3BEB-464F-ABF1-15FB5E10D3CF}" type="presParOf" srcId="{0CC9A862-6820-4BC0-BB50-846097EAD84E}" destId="{8F9AAFC5-B3E9-4064-99A5-94FDC627BA10}" srcOrd="1" destOrd="0" presId="urn:microsoft.com/office/officeart/2005/8/layout/matrix1"/>
    <dgm:cxn modelId="{CD30DAEB-8518-4B4C-A916-00A2ADCABDA6}" type="presParOf" srcId="{0CC9A862-6820-4BC0-BB50-846097EAD84E}" destId="{772BAC08-DBA0-40FD-989E-C5A7A3E2A5B6}" srcOrd="2" destOrd="0" presId="urn:microsoft.com/office/officeart/2005/8/layout/matrix1"/>
    <dgm:cxn modelId="{F7CAA6D4-A00F-49E2-BA54-FA2C827308B6}" type="presParOf" srcId="{0CC9A862-6820-4BC0-BB50-846097EAD84E}" destId="{38D470BB-9071-4609-8375-53A7F0C5DFEE}" srcOrd="3" destOrd="0" presId="urn:microsoft.com/office/officeart/2005/8/layout/matrix1"/>
    <dgm:cxn modelId="{968B7606-AE0B-4E3A-8D86-F818A037CCD1}" type="presParOf" srcId="{0CC9A862-6820-4BC0-BB50-846097EAD84E}" destId="{CE55CC60-B54B-4333-804E-BF4E93420E18}" srcOrd="4" destOrd="0" presId="urn:microsoft.com/office/officeart/2005/8/layout/matrix1"/>
    <dgm:cxn modelId="{76D30C43-A776-4F33-899E-A10BB84367F3}" type="presParOf" srcId="{0CC9A862-6820-4BC0-BB50-846097EAD84E}" destId="{764758BF-EC32-4DFC-8662-1BC49E933092}" srcOrd="5" destOrd="0" presId="urn:microsoft.com/office/officeart/2005/8/layout/matrix1"/>
    <dgm:cxn modelId="{42CFC43C-2625-44F8-93F5-4F83D869836B}" type="presParOf" srcId="{0CC9A862-6820-4BC0-BB50-846097EAD84E}" destId="{94AFA86E-14B7-42FE-A1DE-F1AE7B0BC9DC}" srcOrd="6" destOrd="0" presId="urn:microsoft.com/office/officeart/2005/8/layout/matrix1"/>
    <dgm:cxn modelId="{F76F3426-2658-4E7B-B20E-DCAC23C3FEE0}" type="presParOf" srcId="{0CC9A862-6820-4BC0-BB50-846097EAD84E}" destId="{A3A08C06-88D8-4082-9EB9-B5187299D047}" srcOrd="7" destOrd="0" presId="urn:microsoft.com/office/officeart/2005/8/layout/matrix1"/>
    <dgm:cxn modelId="{B1D471D3-F994-4E28-88C6-AF96457C7293}" type="presParOf" srcId="{07A72C1B-60B7-40C2-AD42-BDE0E58D9A9A}" destId="{63D98763-E819-4D69-9C6E-E9E37DD5493E}" srcOrd="1" destOrd="0" presId="urn:microsoft.com/office/officeart/2005/8/layout/matrix1"/>
  </dgm:cxnLst>
  <dgm:bg/>
  <dgm:whole>
    <a:ln>
      <a:solidFill>
        <a:schemeClr val="tx2"/>
      </a:solidFill>
    </a:ln>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D538E2C-2AA4-4AC7-9084-BE6410DC1884}"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ru-RU"/>
        </a:p>
      </dgm:t>
    </dgm:pt>
    <dgm:pt modelId="{FE0BF66A-C76B-4786-9B51-74A7488042AF}">
      <dgm:prSet phldrT="[Текст]" custT="1"/>
      <dgm:spPr>
        <a:solidFill>
          <a:schemeClr val="accent6">
            <a:lumMod val="40000"/>
            <a:lumOff val="60000"/>
          </a:schemeClr>
        </a:solidFill>
      </dgm:spPr>
      <dgm:t>
        <a:bodyPr/>
        <a:lstStyle/>
        <a:p>
          <a:r>
            <a:rPr lang="ru-RU" sz="1100">
              <a:solidFill>
                <a:schemeClr val="tx1"/>
              </a:solidFill>
              <a:latin typeface="Times New Roman" pitchFamily="18" charset="0"/>
              <a:cs typeface="Times New Roman" pitchFamily="18" charset="0"/>
            </a:rPr>
            <a:t>Философия исследования</a:t>
          </a:r>
        </a:p>
      </dgm:t>
    </dgm:pt>
    <dgm:pt modelId="{AAA674C5-56CB-4213-B307-BC910CBA2184}" type="parTrans" cxnId="{793C6966-7C3B-4D40-A870-CD05C692C670}">
      <dgm:prSet/>
      <dgm:spPr/>
      <dgm:t>
        <a:bodyPr/>
        <a:lstStyle/>
        <a:p>
          <a:endParaRPr lang="ru-RU"/>
        </a:p>
      </dgm:t>
    </dgm:pt>
    <dgm:pt modelId="{852BA5CA-E8BE-4C49-9D9A-9E9269C9B75C}" type="sibTrans" cxnId="{793C6966-7C3B-4D40-A870-CD05C692C670}">
      <dgm:prSet/>
      <dgm:spPr/>
      <dgm:t>
        <a:bodyPr/>
        <a:lstStyle/>
        <a:p>
          <a:endParaRPr lang="ru-RU"/>
        </a:p>
      </dgm:t>
    </dgm:pt>
    <dgm:pt modelId="{5B68318A-FBD1-4CD1-850A-3B0423BCD3EF}">
      <dgm:prSet phldrT="[Текст]" custT="1"/>
      <dgm:spPr>
        <a:solidFill>
          <a:schemeClr val="accent6">
            <a:lumMod val="20000"/>
            <a:lumOff val="80000"/>
          </a:schemeClr>
        </a:solidFill>
      </dgm:spPr>
      <dgm:t>
        <a:bodyPr/>
        <a:lstStyle/>
        <a:p>
          <a:r>
            <a:rPr lang="ru-RU" sz="1100">
              <a:solidFill>
                <a:schemeClr val="tx1"/>
              </a:solidFill>
              <a:latin typeface="Times New Roman" pitchFamily="18" charset="0"/>
              <a:cs typeface="Times New Roman" pitchFamily="18" charset="0"/>
            </a:rPr>
            <a:t>Подход к исследованию</a:t>
          </a:r>
        </a:p>
      </dgm:t>
    </dgm:pt>
    <dgm:pt modelId="{2D8DB72B-2178-4E03-91D7-70DA34C332C9}" type="parTrans" cxnId="{ADC1908A-8924-4CB4-A204-064423CC28F1}">
      <dgm:prSet/>
      <dgm:spPr/>
      <dgm:t>
        <a:bodyPr/>
        <a:lstStyle/>
        <a:p>
          <a:endParaRPr lang="ru-RU"/>
        </a:p>
      </dgm:t>
    </dgm:pt>
    <dgm:pt modelId="{139DF5BB-7245-40C8-B8DE-5DDEB2953991}" type="sibTrans" cxnId="{ADC1908A-8924-4CB4-A204-064423CC28F1}">
      <dgm:prSet/>
      <dgm:spPr/>
      <dgm:t>
        <a:bodyPr/>
        <a:lstStyle/>
        <a:p>
          <a:endParaRPr lang="ru-RU"/>
        </a:p>
      </dgm:t>
    </dgm:pt>
    <dgm:pt modelId="{4EC47D4F-F49A-4F8A-8459-D3789B5F5DBE}">
      <dgm:prSet phldrT="[Текст]" custT="1"/>
      <dgm:spPr>
        <a:solidFill>
          <a:schemeClr val="accent5">
            <a:lumMod val="40000"/>
            <a:lumOff val="60000"/>
          </a:schemeClr>
        </a:solidFill>
      </dgm:spPr>
      <dgm:t>
        <a:bodyPr/>
        <a:lstStyle/>
        <a:p>
          <a:r>
            <a:rPr lang="ru-RU" sz="1100">
              <a:solidFill>
                <a:schemeClr val="tx1"/>
              </a:solidFill>
              <a:latin typeface="Times New Roman" pitchFamily="18" charset="0"/>
              <a:cs typeface="Times New Roman" pitchFamily="18" charset="0"/>
            </a:rPr>
            <a:t>Выбор методологии</a:t>
          </a:r>
        </a:p>
      </dgm:t>
    </dgm:pt>
    <dgm:pt modelId="{E95C9CCF-43C2-466B-B491-670D12362385}" type="parTrans" cxnId="{2BBC4B77-8CBA-4271-BB88-467B036B9F63}">
      <dgm:prSet/>
      <dgm:spPr/>
      <dgm:t>
        <a:bodyPr/>
        <a:lstStyle/>
        <a:p>
          <a:endParaRPr lang="ru-RU"/>
        </a:p>
      </dgm:t>
    </dgm:pt>
    <dgm:pt modelId="{CEADBAC7-6927-470D-AEAE-E4360D89331D}" type="sibTrans" cxnId="{2BBC4B77-8CBA-4271-BB88-467B036B9F63}">
      <dgm:prSet/>
      <dgm:spPr/>
      <dgm:t>
        <a:bodyPr/>
        <a:lstStyle/>
        <a:p>
          <a:endParaRPr lang="ru-RU"/>
        </a:p>
      </dgm:t>
    </dgm:pt>
    <dgm:pt modelId="{85A28DC3-83B3-443B-A877-D95E047C3809}">
      <dgm:prSet phldrT="[Текст]" custT="1"/>
      <dgm:spPr>
        <a:solidFill>
          <a:schemeClr val="accent5">
            <a:lumMod val="20000"/>
            <a:lumOff val="80000"/>
          </a:schemeClr>
        </a:solidFill>
      </dgm:spPr>
      <dgm:t>
        <a:bodyPr/>
        <a:lstStyle/>
        <a:p>
          <a:r>
            <a:rPr lang="ru-RU" sz="1100">
              <a:solidFill>
                <a:schemeClr val="tx1"/>
              </a:solidFill>
              <a:latin typeface="Times New Roman" pitchFamily="18" charset="0"/>
              <a:cs typeface="Times New Roman" pitchFamily="18" charset="0"/>
            </a:rPr>
            <a:t>Исследовательская стратегия</a:t>
          </a:r>
        </a:p>
      </dgm:t>
    </dgm:pt>
    <dgm:pt modelId="{61626E0B-5001-4D7A-963A-8D7D1538BD5C}" type="parTrans" cxnId="{E8EB8E2E-B81C-4040-B70E-F1272D230105}">
      <dgm:prSet/>
      <dgm:spPr/>
      <dgm:t>
        <a:bodyPr/>
        <a:lstStyle/>
        <a:p>
          <a:endParaRPr lang="ru-RU"/>
        </a:p>
      </dgm:t>
    </dgm:pt>
    <dgm:pt modelId="{56DEFD7E-3DA0-4026-9897-3C6A6A423969}" type="sibTrans" cxnId="{E8EB8E2E-B81C-4040-B70E-F1272D230105}">
      <dgm:prSet/>
      <dgm:spPr/>
      <dgm:t>
        <a:bodyPr/>
        <a:lstStyle/>
        <a:p>
          <a:endParaRPr lang="ru-RU"/>
        </a:p>
      </dgm:t>
    </dgm:pt>
    <dgm:pt modelId="{6A08C2B6-5522-4A4A-A7F9-FC9C08D70C9F}">
      <dgm:prSet phldrT="[Текст]" custT="1"/>
      <dgm:spPr>
        <a:solidFill>
          <a:schemeClr val="accent4">
            <a:lumMod val="20000"/>
            <a:lumOff val="80000"/>
          </a:schemeClr>
        </a:solidFill>
      </dgm:spPr>
      <dgm:t>
        <a:bodyPr/>
        <a:lstStyle/>
        <a:p>
          <a:r>
            <a:rPr lang="ru-RU" sz="1100">
              <a:solidFill>
                <a:schemeClr val="tx1"/>
              </a:solidFill>
              <a:latin typeface="Times New Roman" pitchFamily="18" charset="0"/>
              <a:cs typeface="Times New Roman" pitchFamily="18" charset="0"/>
            </a:rPr>
            <a:t>Сбор данных и анализ</a:t>
          </a:r>
        </a:p>
      </dgm:t>
    </dgm:pt>
    <dgm:pt modelId="{79067DDC-E2C5-48CE-A742-6358F112190E}" type="parTrans" cxnId="{40FBC609-5EDD-4D6E-A4BB-E1B11DBE61FF}">
      <dgm:prSet/>
      <dgm:spPr/>
      <dgm:t>
        <a:bodyPr/>
        <a:lstStyle/>
        <a:p>
          <a:endParaRPr lang="ru-RU"/>
        </a:p>
      </dgm:t>
    </dgm:pt>
    <dgm:pt modelId="{6A4FF009-D3C0-40EC-AAEE-00866D92A255}" type="sibTrans" cxnId="{40FBC609-5EDD-4D6E-A4BB-E1B11DBE61FF}">
      <dgm:prSet/>
      <dgm:spPr/>
      <dgm:t>
        <a:bodyPr/>
        <a:lstStyle/>
        <a:p>
          <a:endParaRPr lang="ru-RU"/>
        </a:p>
      </dgm:t>
    </dgm:pt>
    <dgm:pt modelId="{F0214006-4CE8-478D-BBDE-0933373B84B3}">
      <dgm:prSet phldrT="[Текст]" custT="1"/>
      <dgm:spPr>
        <a:solidFill>
          <a:schemeClr val="accent2">
            <a:lumMod val="20000"/>
            <a:lumOff val="80000"/>
          </a:schemeClr>
        </a:solidFill>
      </dgm:spPr>
      <dgm:t>
        <a:bodyPr/>
        <a:lstStyle/>
        <a:p>
          <a:r>
            <a:rPr lang="ru-RU" sz="1100">
              <a:solidFill>
                <a:schemeClr val="tx1"/>
              </a:solidFill>
              <a:latin typeface="Times New Roman" pitchFamily="18" charset="0"/>
              <a:cs typeface="Times New Roman" pitchFamily="18" charset="0"/>
            </a:rPr>
            <a:t>Временной интервал</a:t>
          </a:r>
        </a:p>
      </dgm:t>
    </dgm:pt>
    <dgm:pt modelId="{1AEDB22E-56E6-4956-96F5-7536D460EAF9}" type="parTrans" cxnId="{BCC30A7E-6BCA-4C65-A684-CFEEE439422E}">
      <dgm:prSet/>
      <dgm:spPr/>
      <dgm:t>
        <a:bodyPr/>
        <a:lstStyle/>
        <a:p>
          <a:endParaRPr lang="ru-RU"/>
        </a:p>
      </dgm:t>
    </dgm:pt>
    <dgm:pt modelId="{8E3FA349-6C38-46C3-8236-5DAFACAD29CC}" type="sibTrans" cxnId="{BCC30A7E-6BCA-4C65-A684-CFEEE439422E}">
      <dgm:prSet/>
      <dgm:spPr/>
      <dgm:t>
        <a:bodyPr/>
        <a:lstStyle/>
        <a:p>
          <a:endParaRPr lang="ru-RU"/>
        </a:p>
      </dgm:t>
    </dgm:pt>
    <dgm:pt modelId="{FA486C0E-B15F-4BF6-B1F8-9602ECC30486}" type="pres">
      <dgm:prSet presAssocID="{4D538E2C-2AA4-4AC7-9084-BE6410DC1884}" presName="Name0" presStyleCnt="0">
        <dgm:presLayoutVars>
          <dgm:chMax val="7"/>
          <dgm:resizeHandles val="exact"/>
        </dgm:presLayoutVars>
      </dgm:prSet>
      <dgm:spPr/>
      <dgm:t>
        <a:bodyPr/>
        <a:lstStyle/>
        <a:p>
          <a:endParaRPr lang="ru-RU"/>
        </a:p>
      </dgm:t>
    </dgm:pt>
    <dgm:pt modelId="{2374FEAF-B8A2-47CC-B92F-5FB4C8E065CF}" type="pres">
      <dgm:prSet presAssocID="{4D538E2C-2AA4-4AC7-9084-BE6410DC1884}" presName="comp1" presStyleCnt="0"/>
      <dgm:spPr/>
    </dgm:pt>
    <dgm:pt modelId="{F661BAF1-4141-4D3D-B64A-276C3A3FE8CF}" type="pres">
      <dgm:prSet presAssocID="{4D538E2C-2AA4-4AC7-9084-BE6410DC1884}" presName="circle1" presStyleLbl="node1" presStyleIdx="0" presStyleCnt="6" custScaleX="135741"/>
      <dgm:spPr/>
      <dgm:t>
        <a:bodyPr/>
        <a:lstStyle/>
        <a:p>
          <a:endParaRPr lang="ru-RU"/>
        </a:p>
      </dgm:t>
    </dgm:pt>
    <dgm:pt modelId="{29014F85-8E88-49CE-8771-B0302456D0BD}" type="pres">
      <dgm:prSet presAssocID="{4D538E2C-2AA4-4AC7-9084-BE6410DC1884}" presName="c1text" presStyleLbl="node1" presStyleIdx="0" presStyleCnt="6">
        <dgm:presLayoutVars>
          <dgm:bulletEnabled val="1"/>
        </dgm:presLayoutVars>
      </dgm:prSet>
      <dgm:spPr/>
      <dgm:t>
        <a:bodyPr/>
        <a:lstStyle/>
        <a:p>
          <a:endParaRPr lang="ru-RU"/>
        </a:p>
      </dgm:t>
    </dgm:pt>
    <dgm:pt modelId="{6F671B58-4DF1-4AA7-99AB-95F0A0C46105}" type="pres">
      <dgm:prSet presAssocID="{4D538E2C-2AA4-4AC7-9084-BE6410DC1884}" presName="comp2" presStyleCnt="0"/>
      <dgm:spPr/>
    </dgm:pt>
    <dgm:pt modelId="{4A3B651B-B9A2-4289-8731-1120E22219C0}" type="pres">
      <dgm:prSet presAssocID="{4D538E2C-2AA4-4AC7-9084-BE6410DC1884}" presName="circle2" presStyleLbl="node1" presStyleIdx="1" presStyleCnt="6" custScaleX="115144"/>
      <dgm:spPr/>
      <dgm:t>
        <a:bodyPr/>
        <a:lstStyle/>
        <a:p>
          <a:endParaRPr lang="ru-RU"/>
        </a:p>
      </dgm:t>
    </dgm:pt>
    <dgm:pt modelId="{45066674-C875-401D-AE66-8F46B2643A5F}" type="pres">
      <dgm:prSet presAssocID="{4D538E2C-2AA4-4AC7-9084-BE6410DC1884}" presName="c2text" presStyleLbl="node1" presStyleIdx="1" presStyleCnt="6">
        <dgm:presLayoutVars>
          <dgm:bulletEnabled val="1"/>
        </dgm:presLayoutVars>
      </dgm:prSet>
      <dgm:spPr/>
      <dgm:t>
        <a:bodyPr/>
        <a:lstStyle/>
        <a:p>
          <a:endParaRPr lang="ru-RU"/>
        </a:p>
      </dgm:t>
    </dgm:pt>
    <dgm:pt modelId="{A5831D2A-CF96-4195-AC99-4C75B001F264}" type="pres">
      <dgm:prSet presAssocID="{4D538E2C-2AA4-4AC7-9084-BE6410DC1884}" presName="comp3" presStyleCnt="0"/>
      <dgm:spPr/>
    </dgm:pt>
    <dgm:pt modelId="{DF1B0783-F66A-4954-8AF2-B2875C6059C9}" type="pres">
      <dgm:prSet presAssocID="{4D538E2C-2AA4-4AC7-9084-BE6410DC1884}" presName="circle3" presStyleLbl="node1" presStyleIdx="2" presStyleCnt="6" custScaleX="122796"/>
      <dgm:spPr/>
      <dgm:t>
        <a:bodyPr/>
        <a:lstStyle/>
        <a:p>
          <a:endParaRPr lang="ru-RU"/>
        </a:p>
      </dgm:t>
    </dgm:pt>
    <dgm:pt modelId="{4083FEDE-C32B-4330-9DA4-0C0D637BC416}" type="pres">
      <dgm:prSet presAssocID="{4D538E2C-2AA4-4AC7-9084-BE6410DC1884}" presName="c3text" presStyleLbl="node1" presStyleIdx="2" presStyleCnt="6">
        <dgm:presLayoutVars>
          <dgm:bulletEnabled val="1"/>
        </dgm:presLayoutVars>
      </dgm:prSet>
      <dgm:spPr/>
      <dgm:t>
        <a:bodyPr/>
        <a:lstStyle/>
        <a:p>
          <a:endParaRPr lang="ru-RU"/>
        </a:p>
      </dgm:t>
    </dgm:pt>
    <dgm:pt modelId="{B61D099D-456F-4F6A-8439-714423D8D851}" type="pres">
      <dgm:prSet presAssocID="{4D538E2C-2AA4-4AC7-9084-BE6410DC1884}" presName="comp4" presStyleCnt="0"/>
      <dgm:spPr/>
    </dgm:pt>
    <dgm:pt modelId="{3D71299A-0A09-4A2C-B320-96C4F28A96BD}" type="pres">
      <dgm:prSet presAssocID="{4D538E2C-2AA4-4AC7-9084-BE6410DC1884}" presName="circle4" presStyleLbl="node1" presStyleIdx="3" presStyleCnt="6" custScaleX="137718"/>
      <dgm:spPr/>
      <dgm:t>
        <a:bodyPr/>
        <a:lstStyle/>
        <a:p>
          <a:endParaRPr lang="ru-RU"/>
        </a:p>
      </dgm:t>
    </dgm:pt>
    <dgm:pt modelId="{C5D7F6B1-9802-473E-A392-9DCB885F99F0}" type="pres">
      <dgm:prSet presAssocID="{4D538E2C-2AA4-4AC7-9084-BE6410DC1884}" presName="c4text" presStyleLbl="node1" presStyleIdx="3" presStyleCnt="6">
        <dgm:presLayoutVars>
          <dgm:bulletEnabled val="1"/>
        </dgm:presLayoutVars>
      </dgm:prSet>
      <dgm:spPr/>
      <dgm:t>
        <a:bodyPr/>
        <a:lstStyle/>
        <a:p>
          <a:endParaRPr lang="ru-RU"/>
        </a:p>
      </dgm:t>
    </dgm:pt>
    <dgm:pt modelId="{C3A180AD-2149-4BB7-A5FD-F21C8B6F02B0}" type="pres">
      <dgm:prSet presAssocID="{4D538E2C-2AA4-4AC7-9084-BE6410DC1884}" presName="comp5" presStyleCnt="0"/>
      <dgm:spPr/>
    </dgm:pt>
    <dgm:pt modelId="{86E44CD9-C4CA-466A-9ACF-FD11E88E7C01}" type="pres">
      <dgm:prSet presAssocID="{4D538E2C-2AA4-4AC7-9084-BE6410DC1884}" presName="circle5" presStyleLbl="node1" presStyleIdx="4" presStyleCnt="6" custScaleX="124506"/>
      <dgm:spPr/>
      <dgm:t>
        <a:bodyPr/>
        <a:lstStyle/>
        <a:p>
          <a:endParaRPr lang="ru-RU"/>
        </a:p>
      </dgm:t>
    </dgm:pt>
    <dgm:pt modelId="{3E36C049-9BEA-43A6-A85E-11F7211CF84E}" type="pres">
      <dgm:prSet presAssocID="{4D538E2C-2AA4-4AC7-9084-BE6410DC1884}" presName="c5text" presStyleLbl="node1" presStyleIdx="4" presStyleCnt="6">
        <dgm:presLayoutVars>
          <dgm:bulletEnabled val="1"/>
        </dgm:presLayoutVars>
      </dgm:prSet>
      <dgm:spPr/>
      <dgm:t>
        <a:bodyPr/>
        <a:lstStyle/>
        <a:p>
          <a:endParaRPr lang="ru-RU"/>
        </a:p>
      </dgm:t>
    </dgm:pt>
    <dgm:pt modelId="{C2827A40-0751-4A4C-ACAA-C06B3F63D986}" type="pres">
      <dgm:prSet presAssocID="{4D538E2C-2AA4-4AC7-9084-BE6410DC1884}" presName="comp6" presStyleCnt="0"/>
      <dgm:spPr/>
    </dgm:pt>
    <dgm:pt modelId="{FF459B8D-391D-4216-9842-33A10A68A0D3}" type="pres">
      <dgm:prSet presAssocID="{4D538E2C-2AA4-4AC7-9084-BE6410DC1884}" presName="circle6" presStyleLbl="node1" presStyleIdx="5" presStyleCnt="6" custScaleX="157078"/>
      <dgm:spPr/>
      <dgm:t>
        <a:bodyPr/>
        <a:lstStyle/>
        <a:p>
          <a:endParaRPr lang="ru-RU"/>
        </a:p>
      </dgm:t>
    </dgm:pt>
    <dgm:pt modelId="{6CBD66A9-2BF9-4815-9AC8-5C6617874CB4}" type="pres">
      <dgm:prSet presAssocID="{4D538E2C-2AA4-4AC7-9084-BE6410DC1884}" presName="c6text" presStyleLbl="node1" presStyleIdx="5" presStyleCnt="6">
        <dgm:presLayoutVars>
          <dgm:bulletEnabled val="1"/>
        </dgm:presLayoutVars>
      </dgm:prSet>
      <dgm:spPr/>
      <dgm:t>
        <a:bodyPr/>
        <a:lstStyle/>
        <a:p>
          <a:endParaRPr lang="ru-RU"/>
        </a:p>
      </dgm:t>
    </dgm:pt>
  </dgm:ptLst>
  <dgm:cxnLst>
    <dgm:cxn modelId="{CCC57661-D277-4BDA-A2F4-9C7600391C4A}" type="presOf" srcId="{6A08C2B6-5522-4A4A-A7F9-FC9C08D70C9F}" destId="{FF459B8D-391D-4216-9842-33A10A68A0D3}" srcOrd="0" destOrd="0" presId="urn:microsoft.com/office/officeart/2005/8/layout/venn2"/>
    <dgm:cxn modelId="{88401BF8-43E3-4B0B-8AA2-C437BBDB8628}" type="presOf" srcId="{FE0BF66A-C76B-4786-9B51-74A7488042AF}" destId="{29014F85-8E88-49CE-8771-B0302456D0BD}" srcOrd="1" destOrd="0" presId="urn:microsoft.com/office/officeart/2005/8/layout/venn2"/>
    <dgm:cxn modelId="{E8EB8E2E-B81C-4040-B70E-F1272D230105}" srcId="{4D538E2C-2AA4-4AC7-9084-BE6410DC1884}" destId="{85A28DC3-83B3-443B-A877-D95E047C3809}" srcOrd="3" destOrd="0" parTransId="{61626E0B-5001-4D7A-963A-8D7D1538BD5C}" sibTransId="{56DEFD7E-3DA0-4026-9897-3C6A6A423969}"/>
    <dgm:cxn modelId="{2CD05B36-1801-4689-B360-6A8131610087}" type="presOf" srcId="{F0214006-4CE8-478D-BBDE-0933373B84B3}" destId="{3E36C049-9BEA-43A6-A85E-11F7211CF84E}" srcOrd="1" destOrd="0" presId="urn:microsoft.com/office/officeart/2005/8/layout/venn2"/>
    <dgm:cxn modelId="{B17FED0F-BBB4-4570-BABC-52836919C419}" type="presOf" srcId="{FE0BF66A-C76B-4786-9B51-74A7488042AF}" destId="{F661BAF1-4141-4D3D-B64A-276C3A3FE8CF}" srcOrd="0" destOrd="0" presId="urn:microsoft.com/office/officeart/2005/8/layout/venn2"/>
    <dgm:cxn modelId="{ADC1908A-8924-4CB4-A204-064423CC28F1}" srcId="{4D538E2C-2AA4-4AC7-9084-BE6410DC1884}" destId="{5B68318A-FBD1-4CD1-850A-3B0423BCD3EF}" srcOrd="1" destOrd="0" parTransId="{2D8DB72B-2178-4E03-91D7-70DA34C332C9}" sibTransId="{139DF5BB-7245-40C8-B8DE-5DDEB2953991}"/>
    <dgm:cxn modelId="{84D77364-E7D4-4F81-9E66-8D9F928BCA9A}" type="presOf" srcId="{4EC47D4F-F49A-4F8A-8459-D3789B5F5DBE}" destId="{DF1B0783-F66A-4954-8AF2-B2875C6059C9}" srcOrd="0" destOrd="0" presId="urn:microsoft.com/office/officeart/2005/8/layout/venn2"/>
    <dgm:cxn modelId="{40FBC609-5EDD-4D6E-A4BB-E1B11DBE61FF}" srcId="{4D538E2C-2AA4-4AC7-9084-BE6410DC1884}" destId="{6A08C2B6-5522-4A4A-A7F9-FC9C08D70C9F}" srcOrd="5" destOrd="0" parTransId="{79067DDC-E2C5-48CE-A742-6358F112190E}" sibTransId="{6A4FF009-D3C0-40EC-AAEE-00866D92A255}"/>
    <dgm:cxn modelId="{0BDA1B40-94B9-4C42-9813-68CFA755615B}" type="presOf" srcId="{6A08C2B6-5522-4A4A-A7F9-FC9C08D70C9F}" destId="{6CBD66A9-2BF9-4815-9AC8-5C6617874CB4}" srcOrd="1" destOrd="0" presId="urn:microsoft.com/office/officeart/2005/8/layout/venn2"/>
    <dgm:cxn modelId="{CC52FC9A-FFED-4808-B5C4-03413ACF9741}" type="presOf" srcId="{5B68318A-FBD1-4CD1-850A-3B0423BCD3EF}" destId="{4A3B651B-B9A2-4289-8731-1120E22219C0}" srcOrd="0" destOrd="0" presId="urn:microsoft.com/office/officeart/2005/8/layout/venn2"/>
    <dgm:cxn modelId="{793C6966-7C3B-4D40-A870-CD05C692C670}" srcId="{4D538E2C-2AA4-4AC7-9084-BE6410DC1884}" destId="{FE0BF66A-C76B-4786-9B51-74A7488042AF}" srcOrd="0" destOrd="0" parTransId="{AAA674C5-56CB-4213-B307-BC910CBA2184}" sibTransId="{852BA5CA-E8BE-4C49-9D9A-9E9269C9B75C}"/>
    <dgm:cxn modelId="{BCC30A7E-6BCA-4C65-A684-CFEEE439422E}" srcId="{4D538E2C-2AA4-4AC7-9084-BE6410DC1884}" destId="{F0214006-4CE8-478D-BBDE-0933373B84B3}" srcOrd="4" destOrd="0" parTransId="{1AEDB22E-56E6-4956-96F5-7536D460EAF9}" sibTransId="{8E3FA349-6C38-46C3-8236-5DAFACAD29CC}"/>
    <dgm:cxn modelId="{A20D4CDB-071D-4D43-9017-866F813EC74E}" type="presOf" srcId="{4EC47D4F-F49A-4F8A-8459-D3789B5F5DBE}" destId="{4083FEDE-C32B-4330-9DA4-0C0D637BC416}" srcOrd="1" destOrd="0" presId="urn:microsoft.com/office/officeart/2005/8/layout/venn2"/>
    <dgm:cxn modelId="{C12AFD69-C9AE-4F5A-8E8D-A43216753B6B}" type="presOf" srcId="{5B68318A-FBD1-4CD1-850A-3B0423BCD3EF}" destId="{45066674-C875-401D-AE66-8F46B2643A5F}" srcOrd="1" destOrd="0" presId="urn:microsoft.com/office/officeart/2005/8/layout/venn2"/>
    <dgm:cxn modelId="{B274E114-A910-4246-9627-B9A571F6DD15}" type="presOf" srcId="{4D538E2C-2AA4-4AC7-9084-BE6410DC1884}" destId="{FA486C0E-B15F-4BF6-B1F8-9602ECC30486}" srcOrd="0" destOrd="0" presId="urn:microsoft.com/office/officeart/2005/8/layout/venn2"/>
    <dgm:cxn modelId="{2BBC4B77-8CBA-4271-BB88-467B036B9F63}" srcId="{4D538E2C-2AA4-4AC7-9084-BE6410DC1884}" destId="{4EC47D4F-F49A-4F8A-8459-D3789B5F5DBE}" srcOrd="2" destOrd="0" parTransId="{E95C9CCF-43C2-466B-B491-670D12362385}" sibTransId="{CEADBAC7-6927-470D-AEAE-E4360D89331D}"/>
    <dgm:cxn modelId="{AB03013A-5570-4943-B10C-DB21704E3AB9}" type="presOf" srcId="{F0214006-4CE8-478D-BBDE-0933373B84B3}" destId="{86E44CD9-C4CA-466A-9ACF-FD11E88E7C01}" srcOrd="0" destOrd="0" presId="urn:microsoft.com/office/officeart/2005/8/layout/venn2"/>
    <dgm:cxn modelId="{6879661E-0047-4353-B951-D081C7EFDA6F}" type="presOf" srcId="{85A28DC3-83B3-443B-A877-D95E047C3809}" destId="{C5D7F6B1-9802-473E-A392-9DCB885F99F0}" srcOrd="1" destOrd="0" presId="urn:microsoft.com/office/officeart/2005/8/layout/venn2"/>
    <dgm:cxn modelId="{2CDEF21E-F7E5-4A77-9BA5-D19FD9F45AAE}" type="presOf" srcId="{85A28DC3-83B3-443B-A877-D95E047C3809}" destId="{3D71299A-0A09-4A2C-B320-96C4F28A96BD}" srcOrd="0" destOrd="0" presId="urn:microsoft.com/office/officeart/2005/8/layout/venn2"/>
    <dgm:cxn modelId="{D2ED81D2-0DA4-4D3A-8DE9-796FFF8F7C1D}" type="presParOf" srcId="{FA486C0E-B15F-4BF6-B1F8-9602ECC30486}" destId="{2374FEAF-B8A2-47CC-B92F-5FB4C8E065CF}" srcOrd="0" destOrd="0" presId="urn:microsoft.com/office/officeart/2005/8/layout/venn2"/>
    <dgm:cxn modelId="{DB83761E-F9C1-4F4C-A589-F2536D053A9D}" type="presParOf" srcId="{2374FEAF-B8A2-47CC-B92F-5FB4C8E065CF}" destId="{F661BAF1-4141-4D3D-B64A-276C3A3FE8CF}" srcOrd="0" destOrd="0" presId="urn:microsoft.com/office/officeart/2005/8/layout/venn2"/>
    <dgm:cxn modelId="{4B3C476F-5763-4E38-84A0-17FC183C80B7}" type="presParOf" srcId="{2374FEAF-B8A2-47CC-B92F-5FB4C8E065CF}" destId="{29014F85-8E88-49CE-8771-B0302456D0BD}" srcOrd="1" destOrd="0" presId="urn:microsoft.com/office/officeart/2005/8/layout/venn2"/>
    <dgm:cxn modelId="{11E54652-5CDB-45E8-AE36-F97D4766BEEA}" type="presParOf" srcId="{FA486C0E-B15F-4BF6-B1F8-9602ECC30486}" destId="{6F671B58-4DF1-4AA7-99AB-95F0A0C46105}" srcOrd="1" destOrd="0" presId="urn:microsoft.com/office/officeart/2005/8/layout/venn2"/>
    <dgm:cxn modelId="{390BD907-838A-4E78-AB63-E97F81FB7BF6}" type="presParOf" srcId="{6F671B58-4DF1-4AA7-99AB-95F0A0C46105}" destId="{4A3B651B-B9A2-4289-8731-1120E22219C0}" srcOrd="0" destOrd="0" presId="urn:microsoft.com/office/officeart/2005/8/layout/venn2"/>
    <dgm:cxn modelId="{6694A960-CB04-4417-B91A-41B716764338}" type="presParOf" srcId="{6F671B58-4DF1-4AA7-99AB-95F0A0C46105}" destId="{45066674-C875-401D-AE66-8F46B2643A5F}" srcOrd="1" destOrd="0" presId="urn:microsoft.com/office/officeart/2005/8/layout/venn2"/>
    <dgm:cxn modelId="{0749812C-23D4-49E8-8DA8-80D2E4E8111F}" type="presParOf" srcId="{FA486C0E-B15F-4BF6-B1F8-9602ECC30486}" destId="{A5831D2A-CF96-4195-AC99-4C75B001F264}" srcOrd="2" destOrd="0" presId="urn:microsoft.com/office/officeart/2005/8/layout/venn2"/>
    <dgm:cxn modelId="{DA7BA0FC-A229-43DD-82A2-438966F38ADE}" type="presParOf" srcId="{A5831D2A-CF96-4195-AC99-4C75B001F264}" destId="{DF1B0783-F66A-4954-8AF2-B2875C6059C9}" srcOrd="0" destOrd="0" presId="urn:microsoft.com/office/officeart/2005/8/layout/venn2"/>
    <dgm:cxn modelId="{E1C5A8D1-A743-41F7-8387-2DE824FB6D47}" type="presParOf" srcId="{A5831D2A-CF96-4195-AC99-4C75B001F264}" destId="{4083FEDE-C32B-4330-9DA4-0C0D637BC416}" srcOrd="1" destOrd="0" presId="urn:microsoft.com/office/officeart/2005/8/layout/venn2"/>
    <dgm:cxn modelId="{4B38255E-4EC5-432A-A1C7-BB1BCA026F92}" type="presParOf" srcId="{FA486C0E-B15F-4BF6-B1F8-9602ECC30486}" destId="{B61D099D-456F-4F6A-8439-714423D8D851}" srcOrd="3" destOrd="0" presId="urn:microsoft.com/office/officeart/2005/8/layout/venn2"/>
    <dgm:cxn modelId="{A08B85AA-651D-4DD4-BB7C-63C10DBF6266}" type="presParOf" srcId="{B61D099D-456F-4F6A-8439-714423D8D851}" destId="{3D71299A-0A09-4A2C-B320-96C4F28A96BD}" srcOrd="0" destOrd="0" presId="urn:microsoft.com/office/officeart/2005/8/layout/venn2"/>
    <dgm:cxn modelId="{C75CFC38-7D41-4272-B429-AB75FBC12ABD}" type="presParOf" srcId="{B61D099D-456F-4F6A-8439-714423D8D851}" destId="{C5D7F6B1-9802-473E-A392-9DCB885F99F0}" srcOrd="1" destOrd="0" presId="urn:microsoft.com/office/officeart/2005/8/layout/venn2"/>
    <dgm:cxn modelId="{54966C3D-621B-47BF-AC28-A72F6668C7E3}" type="presParOf" srcId="{FA486C0E-B15F-4BF6-B1F8-9602ECC30486}" destId="{C3A180AD-2149-4BB7-A5FD-F21C8B6F02B0}" srcOrd="4" destOrd="0" presId="urn:microsoft.com/office/officeart/2005/8/layout/venn2"/>
    <dgm:cxn modelId="{C1C72B53-50B8-41F2-BFC6-BC4FC58A26D2}" type="presParOf" srcId="{C3A180AD-2149-4BB7-A5FD-F21C8B6F02B0}" destId="{86E44CD9-C4CA-466A-9ACF-FD11E88E7C01}" srcOrd="0" destOrd="0" presId="urn:microsoft.com/office/officeart/2005/8/layout/venn2"/>
    <dgm:cxn modelId="{4880D775-362B-4900-8F82-CF9D661B52FA}" type="presParOf" srcId="{C3A180AD-2149-4BB7-A5FD-F21C8B6F02B0}" destId="{3E36C049-9BEA-43A6-A85E-11F7211CF84E}" srcOrd="1" destOrd="0" presId="urn:microsoft.com/office/officeart/2005/8/layout/venn2"/>
    <dgm:cxn modelId="{E1C6EBD5-F081-47C1-B4CF-0C775DBFC33A}" type="presParOf" srcId="{FA486C0E-B15F-4BF6-B1F8-9602ECC30486}" destId="{C2827A40-0751-4A4C-ACAA-C06B3F63D986}" srcOrd="5" destOrd="0" presId="urn:microsoft.com/office/officeart/2005/8/layout/venn2"/>
    <dgm:cxn modelId="{F23C7C48-7A37-4F30-A198-6356D419E43E}" type="presParOf" srcId="{C2827A40-0751-4A4C-ACAA-C06B3F63D986}" destId="{FF459B8D-391D-4216-9842-33A10A68A0D3}" srcOrd="0" destOrd="0" presId="urn:microsoft.com/office/officeart/2005/8/layout/venn2"/>
    <dgm:cxn modelId="{71487132-31AF-4B74-896E-7FD20B608AE1}" type="presParOf" srcId="{C2827A40-0751-4A4C-ACAA-C06B3F63D986}" destId="{6CBD66A9-2BF9-4815-9AC8-5C6617874CB4}" srcOrd="1" destOrd="0" presId="urn:microsoft.com/office/officeart/2005/8/layout/venn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7A5638C-A020-41AC-9AB0-BF0ECF28B0B4}"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ru-RU"/>
        </a:p>
      </dgm:t>
    </dgm:pt>
    <dgm:pt modelId="{9D239BCB-0A78-4D2B-A226-89DF0BFA00BC}">
      <dgm:prSet phldrT="[Текст]" custT="1"/>
      <dgm:spPr>
        <a:solidFill>
          <a:schemeClr val="accent1">
            <a:lumMod val="40000"/>
            <a:lumOff val="60000"/>
          </a:schemeClr>
        </a:solidFill>
        <a:ln>
          <a:solidFill>
            <a:schemeClr val="tx2"/>
          </a:solidFill>
        </a:ln>
      </dgm:spPr>
      <dgm:t>
        <a:bodyPr/>
        <a:lstStyle/>
        <a:p>
          <a:r>
            <a:rPr lang="ru-RU" sz="1200">
              <a:solidFill>
                <a:schemeClr val="tx1"/>
              </a:solidFill>
              <a:latin typeface="Times New Roman" pitchFamily="18" charset="0"/>
              <a:cs typeface="Times New Roman" pitchFamily="18" charset="0"/>
            </a:rPr>
            <a:t>СХОДЫ</a:t>
          </a:r>
        </a:p>
      </dgm:t>
    </dgm:pt>
    <dgm:pt modelId="{A5B40720-EAA0-4DD3-9BEE-A2FCEE5A297B}" type="parTrans" cxnId="{4EC5B132-896C-4690-992F-CBD070ECC883}">
      <dgm:prSet/>
      <dgm:spPr/>
      <dgm:t>
        <a:bodyPr/>
        <a:lstStyle/>
        <a:p>
          <a:endParaRPr lang="ru-RU"/>
        </a:p>
      </dgm:t>
    </dgm:pt>
    <dgm:pt modelId="{A1FCB9CF-6C08-431B-B12D-6AAB0479010B}" type="sibTrans" cxnId="{4EC5B132-896C-4690-992F-CBD070ECC883}">
      <dgm:prSet/>
      <dgm:spPr/>
      <dgm:t>
        <a:bodyPr/>
        <a:lstStyle/>
        <a:p>
          <a:endParaRPr lang="ru-RU"/>
        </a:p>
      </dgm:t>
    </dgm:pt>
    <dgm:pt modelId="{10F17A96-44B6-4CBD-BAE9-E80B1B1A30D3}">
      <dgm:prSet phldrT="[Текст]" custT="1"/>
      <dgm:spPr/>
      <dgm:t>
        <a:bodyPr/>
        <a:lstStyle/>
        <a:p>
          <a:r>
            <a:rPr lang="ru-RU" sz="1200">
              <a:latin typeface="Times New Roman" pitchFamily="18" charset="0"/>
              <a:cs typeface="Times New Roman" pitchFamily="18" charset="0"/>
            </a:rPr>
            <a:t>Проводятся по наиболее важным местным вопросам</a:t>
          </a:r>
        </a:p>
      </dgm:t>
    </dgm:pt>
    <dgm:pt modelId="{92B50466-959B-439B-B014-04FEC815F6E9}" type="parTrans" cxnId="{8AA9741F-1D5A-4D72-9EE6-546073EF863E}">
      <dgm:prSet/>
      <dgm:spPr/>
      <dgm:t>
        <a:bodyPr/>
        <a:lstStyle/>
        <a:p>
          <a:endParaRPr lang="ru-RU"/>
        </a:p>
      </dgm:t>
    </dgm:pt>
    <dgm:pt modelId="{C0D2B0FB-7855-4950-99A5-3EC99186F7A0}" type="sibTrans" cxnId="{8AA9741F-1D5A-4D72-9EE6-546073EF863E}">
      <dgm:prSet/>
      <dgm:spPr/>
      <dgm:t>
        <a:bodyPr/>
        <a:lstStyle/>
        <a:p>
          <a:endParaRPr lang="ru-RU"/>
        </a:p>
      </dgm:t>
    </dgm:pt>
    <dgm:pt modelId="{B81E8157-36CC-4D71-91F3-73EECBA5C3F7}">
      <dgm:prSet phldrT="[Текст]" custT="1"/>
      <dgm:spPr/>
      <dgm:t>
        <a:bodyPr/>
        <a:lstStyle/>
        <a:p>
          <a:r>
            <a:rPr lang="ru-RU" sz="1200">
              <a:latin typeface="Times New Roman" pitchFamily="18" charset="0"/>
              <a:cs typeface="Times New Roman" pitchFamily="18" charset="0"/>
            </a:rPr>
            <a:t>Созываются местными акимами самостоятельно либо по инициативе не менее 10% членов местного сообщества</a:t>
          </a:r>
        </a:p>
      </dgm:t>
    </dgm:pt>
    <dgm:pt modelId="{3FCED9D3-57DF-49BA-8AF6-555C76889C5C}" type="parTrans" cxnId="{E80D9B73-CEAB-4651-9602-A01887D2DF5B}">
      <dgm:prSet/>
      <dgm:spPr/>
      <dgm:t>
        <a:bodyPr/>
        <a:lstStyle/>
        <a:p>
          <a:endParaRPr lang="ru-RU"/>
        </a:p>
      </dgm:t>
    </dgm:pt>
    <dgm:pt modelId="{A1CA6C7D-7D6E-460F-B983-0FDA75220631}" type="sibTrans" cxnId="{E80D9B73-CEAB-4651-9602-A01887D2DF5B}">
      <dgm:prSet/>
      <dgm:spPr/>
      <dgm:t>
        <a:bodyPr/>
        <a:lstStyle/>
        <a:p>
          <a:endParaRPr lang="ru-RU"/>
        </a:p>
      </dgm:t>
    </dgm:pt>
    <dgm:pt modelId="{0CEEF722-A314-4685-884F-9EB67F428480}">
      <dgm:prSet phldrT="[Текст]" custT="1"/>
      <dgm:spPr>
        <a:solidFill>
          <a:schemeClr val="accent1">
            <a:lumMod val="40000"/>
            <a:lumOff val="60000"/>
          </a:schemeClr>
        </a:solidFill>
        <a:ln>
          <a:solidFill>
            <a:schemeClr val="tx2"/>
          </a:solidFill>
        </a:ln>
      </dgm:spPr>
      <dgm:t>
        <a:bodyPr/>
        <a:lstStyle/>
        <a:p>
          <a:r>
            <a:rPr lang="ru-RU" sz="1200">
              <a:solidFill>
                <a:sysClr val="windowText" lastClr="000000"/>
              </a:solidFill>
              <a:latin typeface="Times New Roman" pitchFamily="18" charset="0"/>
              <a:cs typeface="Times New Roman" pitchFamily="18" charset="0"/>
            </a:rPr>
            <a:t>СОБРАНИЯ</a:t>
          </a:r>
        </a:p>
      </dgm:t>
    </dgm:pt>
    <dgm:pt modelId="{CF2E8837-30E5-40B7-9A0F-489E9D38336D}" type="parTrans" cxnId="{1DBF365B-E82A-46E5-A797-2CCF77D88ED0}">
      <dgm:prSet/>
      <dgm:spPr/>
      <dgm:t>
        <a:bodyPr/>
        <a:lstStyle/>
        <a:p>
          <a:endParaRPr lang="ru-RU"/>
        </a:p>
      </dgm:t>
    </dgm:pt>
    <dgm:pt modelId="{3EA226AB-3CB1-4203-A7BC-46A84A1A3238}" type="sibTrans" cxnId="{1DBF365B-E82A-46E5-A797-2CCF77D88ED0}">
      <dgm:prSet/>
      <dgm:spPr/>
      <dgm:t>
        <a:bodyPr/>
        <a:lstStyle/>
        <a:p>
          <a:endParaRPr lang="ru-RU"/>
        </a:p>
      </dgm:t>
    </dgm:pt>
    <dgm:pt modelId="{1A700BF7-CB32-41D3-B341-0C59566BBB43}">
      <dgm:prSet phldrT="[Текст]" custT="1"/>
      <dgm:spPr/>
      <dgm:t>
        <a:bodyPr/>
        <a:lstStyle/>
        <a:p>
          <a:r>
            <a:rPr lang="ru-RU" sz="1200">
              <a:latin typeface="Times New Roman" pitchFamily="18" charset="0"/>
              <a:cs typeface="Times New Roman" pitchFamily="18" charset="0"/>
            </a:rPr>
            <a:t>Проводятся по текущим местным вопросам</a:t>
          </a:r>
        </a:p>
      </dgm:t>
    </dgm:pt>
    <dgm:pt modelId="{5A8D4FB6-B47F-4EE3-A697-D9B944FED1AC}" type="parTrans" cxnId="{F4A3162E-4F61-420F-A8DC-7F22DC335C9E}">
      <dgm:prSet/>
      <dgm:spPr/>
      <dgm:t>
        <a:bodyPr/>
        <a:lstStyle/>
        <a:p>
          <a:endParaRPr lang="ru-RU"/>
        </a:p>
      </dgm:t>
    </dgm:pt>
    <dgm:pt modelId="{353C5AB5-3FCF-45D0-98F5-BF8D043F10F9}" type="sibTrans" cxnId="{F4A3162E-4F61-420F-A8DC-7F22DC335C9E}">
      <dgm:prSet/>
      <dgm:spPr/>
      <dgm:t>
        <a:bodyPr/>
        <a:lstStyle/>
        <a:p>
          <a:endParaRPr lang="ru-RU"/>
        </a:p>
      </dgm:t>
    </dgm:pt>
    <dgm:pt modelId="{4AD6F04A-F13B-4D06-B173-9A5D7B8FF1B5}">
      <dgm:prSet phldrT="[Текст]" custT="1"/>
      <dgm:spPr/>
      <dgm:t>
        <a:bodyPr/>
        <a:lstStyle/>
        <a:p>
          <a:r>
            <a:rPr lang="ru-RU" sz="1200">
              <a:latin typeface="Times New Roman" pitchFamily="18" charset="0"/>
              <a:cs typeface="Times New Roman" pitchFamily="18" charset="0"/>
            </a:rPr>
            <a:t>Созываются местными акимами самостоятельно либо по инициативе не менее 10% членов собрания</a:t>
          </a:r>
        </a:p>
      </dgm:t>
    </dgm:pt>
    <dgm:pt modelId="{EDD48CD3-344E-46C3-BA64-585B90646B55}" type="parTrans" cxnId="{088278CC-44D2-4C18-A6E7-9C35D69CB616}">
      <dgm:prSet/>
      <dgm:spPr/>
      <dgm:t>
        <a:bodyPr/>
        <a:lstStyle/>
        <a:p>
          <a:endParaRPr lang="ru-RU"/>
        </a:p>
      </dgm:t>
    </dgm:pt>
    <dgm:pt modelId="{390294BD-07D1-4E70-AF67-A3F05F416B86}" type="sibTrans" cxnId="{088278CC-44D2-4C18-A6E7-9C35D69CB616}">
      <dgm:prSet/>
      <dgm:spPr/>
      <dgm:t>
        <a:bodyPr/>
        <a:lstStyle/>
        <a:p>
          <a:endParaRPr lang="ru-RU"/>
        </a:p>
      </dgm:t>
    </dgm:pt>
    <dgm:pt modelId="{E0DE7DBE-7894-42E6-B8EB-A6D98966EAE5}">
      <dgm:prSet phldrT="[Текст]" custT="1"/>
      <dgm:spPr/>
      <dgm:t>
        <a:bodyPr/>
        <a:lstStyle/>
        <a:p>
          <a:r>
            <a:rPr lang="ru-RU" sz="1200">
              <a:latin typeface="Times New Roman" pitchFamily="18" charset="0"/>
              <a:cs typeface="Times New Roman" pitchFamily="18" charset="0"/>
            </a:rPr>
            <a:t>К компетенции относится определение приоритетных задач местного сообщества и сроков их реализации, внесение предложений по вопросам местного значения соответствующим маслихатам и акимам, заслушивание и обсуждение отчетов местных акимов по вопросам осуществления ими функций МСУ и т.д.</a:t>
          </a:r>
        </a:p>
      </dgm:t>
    </dgm:pt>
    <dgm:pt modelId="{8D6195AC-25CC-463C-91ED-51494799BE73}" type="parTrans" cxnId="{9A66F405-D0CC-421B-B75F-9BD2B5E3661F}">
      <dgm:prSet/>
      <dgm:spPr/>
      <dgm:t>
        <a:bodyPr/>
        <a:lstStyle/>
        <a:p>
          <a:endParaRPr lang="ru-RU"/>
        </a:p>
      </dgm:t>
    </dgm:pt>
    <dgm:pt modelId="{71411969-A88E-4C60-8E1E-2C2C6AC15F0E}" type="sibTrans" cxnId="{9A66F405-D0CC-421B-B75F-9BD2B5E3661F}">
      <dgm:prSet/>
      <dgm:spPr/>
      <dgm:t>
        <a:bodyPr/>
        <a:lstStyle/>
        <a:p>
          <a:endParaRPr lang="ru-RU"/>
        </a:p>
      </dgm:t>
    </dgm:pt>
    <dgm:pt modelId="{78F938F3-7662-448C-BAF8-BC1DC3551261}">
      <dgm:prSet phldrT="[Текст]" custT="1"/>
      <dgm:spPr/>
      <dgm:t>
        <a:bodyPr/>
        <a:lstStyle/>
        <a:p>
          <a:r>
            <a:rPr lang="ru-RU" sz="1200">
              <a:latin typeface="Times New Roman" pitchFamily="18" charset="0"/>
              <a:cs typeface="Times New Roman" pitchFamily="18" charset="0"/>
            </a:rPr>
            <a:t>К компетенции относится обсуждение и рассмотрение программ развития местного сообщества, согласование проекта местного бюджета и отчета об его исполнении, согласование решений аппарата акима по управлению коммунальной собственностью, инициирование вопроса об освобождении соответствующего акима от должности и т.д.</a:t>
          </a:r>
        </a:p>
      </dgm:t>
    </dgm:pt>
    <dgm:pt modelId="{086175D2-86EB-4AC6-97AB-EA894232DC5A}" type="parTrans" cxnId="{45F1B8BB-A514-4EF4-AE4A-0AEF172BDBD5}">
      <dgm:prSet/>
      <dgm:spPr/>
      <dgm:t>
        <a:bodyPr/>
        <a:lstStyle/>
        <a:p>
          <a:endParaRPr lang="ru-RU"/>
        </a:p>
      </dgm:t>
    </dgm:pt>
    <dgm:pt modelId="{B33CFA2C-2837-4BA8-B275-F053AF2CF581}" type="sibTrans" cxnId="{45F1B8BB-A514-4EF4-AE4A-0AEF172BDBD5}">
      <dgm:prSet/>
      <dgm:spPr/>
      <dgm:t>
        <a:bodyPr/>
        <a:lstStyle/>
        <a:p>
          <a:endParaRPr lang="ru-RU"/>
        </a:p>
      </dgm:t>
    </dgm:pt>
    <dgm:pt modelId="{FDC03FBF-ADA4-483F-942D-9C19DED180D4}">
      <dgm:prSet phldrT="[Текст]" custT="1"/>
      <dgm:spPr/>
      <dgm:t>
        <a:bodyPr/>
        <a:lstStyle/>
        <a:p>
          <a:r>
            <a:rPr lang="ru-RU" sz="1200">
              <a:latin typeface="Times New Roman" pitchFamily="18" charset="0"/>
              <a:cs typeface="Times New Roman" pitchFamily="18" charset="0"/>
            </a:rPr>
            <a:t>Участвуют все члены местного сообщества</a:t>
          </a:r>
        </a:p>
      </dgm:t>
    </dgm:pt>
    <dgm:pt modelId="{3200C744-FF53-41C0-8BBB-261F9FFEC100}" type="parTrans" cxnId="{6E4E3392-C2CD-40D2-B2FF-AFC0844A8498}">
      <dgm:prSet/>
      <dgm:spPr/>
      <dgm:t>
        <a:bodyPr/>
        <a:lstStyle/>
        <a:p>
          <a:endParaRPr lang="ru-RU"/>
        </a:p>
      </dgm:t>
    </dgm:pt>
    <dgm:pt modelId="{A0A8C2A5-C570-4B04-ABB0-13F81406E816}" type="sibTrans" cxnId="{6E4E3392-C2CD-40D2-B2FF-AFC0844A8498}">
      <dgm:prSet/>
      <dgm:spPr/>
      <dgm:t>
        <a:bodyPr/>
        <a:lstStyle/>
        <a:p>
          <a:endParaRPr lang="ru-RU"/>
        </a:p>
      </dgm:t>
    </dgm:pt>
    <dgm:pt modelId="{0296F8DC-FC8D-4A01-A910-9C2B7118D034}">
      <dgm:prSet phldrT="[Текст]" custT="1"/>
      <dgm:spPr/>
      <dgm:t>
        <a:bodyPr/>
        <a:lstStyle/>
        <a:p>
          <a:r>
            <a:rPr lang="ru-RU" sz="1200">
              <a:latin typeface="Times New Roman" pitchFamily="18" charset="0"/>
              <a:cs typeface="Times New Roman" pitchFamily="18" charset="0"/>
            </a:rPr>
            <a:t>Участвуют делегированные члены местного сообщества, избираемые сходом</a:t>
          </a:r>
        </a:p>
      </dgm:t>
    </dgm:pt>
    <dgm:pt modelId="{2FD187B4-D7C2-431C-A1DE-ECF5F8EB41E1}" type="parTrans" cxnId="{0E895F3D-F3C6-4BAC-844F-61B32D2C1D56}">
      <dgm:prSet/>
      <dgm:spPr/>
      <dgm:t>
        <a:bodyPr/>
        <a:lstStyle/>
        <a:p>
          <a:endParaRPr lang="ru-RU"/>
        </a:p>
      </dgm:t>
    </dgm:pt>
    <dgm:pt modelId="{0F8EF400-0536-481B-B92F-C3ED86011E3E}" type="sibTrans" cxnId="{0E895F3D-F3C6-4BAC-844F-61B32D2C1D56}">
      <dgm:prSet/>
      <dgm:spPr/>
      <dgm:t>
        <a:bodyPr/>
        <a:lstStyle/>
        <a:p>
          <a:endParaRPr lang="ru-RU"/>
        </a:p>
      </dgm:t>
    </dgm:pt>
    <dgm:pt modelId="{57F0DED2-71C4-42DB-99F4-1C97B529449D}" type="pres">
      <dgm:prSet presAssocID="{07A5638C-A020-41AC-9AB0-BF0ECF28B0B4}" presName="diagram" presStyleCnt="0">
        <dgm:presLayoutVars>
          <dgm:chPref val="1"/>
          <dgm:dir/>
          <dgm:animOne val="branch"/>
          <dgm:animLvl val="lvl"/>
          <dgm:resizeHandles/>
        </dgm:presLayoutVars>
      </dgm:prSet>
      <dgm:spPr/>
      <dgm:t>
        <a:bodyPr/>
        <a:lstStyle/>
        <a:p>
          <a:endParaRPr lang="ru-RU"/>
        </a:p>
      </dgm:t>
    </dgm:pt>
    <dgm:pt modelId="{C0FB999A-2373-4807-814E-C049C62D69FF}" type="pres">
      <dgm:prSet presAssocID="{9D239BCB-0A78-4D2B-A226-89DF0BFA00BC}" presName="root" presStyleCnt="0"/>
      <dgm:spPr/>
    </dgm:pt>
    <dgm:pt modelId="{8B832830-D880-45C9-A82A-592B24BA411F}" type="pres">
      <dgm:prSet presAssocID="{9D239BCB-0A78-4D2B-A226-89DF0BFA00BC}" presName="rootComposite" presStyleCnt="0"/>
      <dgm:spPr/>
    </dgm:pt>
    <dgm:pt modelId="{1A298D20-23F5-435D-9583-2114AB8B4913}" type="pres">
      <dgm:prSet presAssocID="{9D239BCB-0A78-4D2B-A226-89DF0BFA00BC}" presName="rootText" presStyleLbl="node1" presStyleIdx="0" presStyleCnt="2" custScaleY="69959"/>
      <dgm:spPr/>
      <dgm:t>
        <a:bodyPr/>
        <a:lstStyle/>
        <a:p>
          <a:endParaRPr lang="ru-RU"/>
        </a:p>
      </dgm:t>
    </dgm:pt>
    <dgm:pt modelId="{3E5E5CF0-4CC1-45D1-BDEA-28DCC4C53DDF}" type="pres">
      <dgm:prSet presAssocID="{9D239BCB-0A78-4D2B-A226-89DF0BFA00BC}" presName="rootConnector" presStyleLbl="node1" presStyleIdx="0" presStyleCnt="2"/>
      <dgm:spPr/>
      <dgm:t>
        <a:bodyPr/>
        <a:lstStyle/>
        <a:p>
          <a:endParaRPr lang="ru-RU"/>
        </a:p>
      </dgm:t>
    </dgm:pt>
    <dgm:pt modelId="{F99DD45F-73D5-452E-ACD4-53F0CFD10D46}" type="pres">
      <dgm:prSet presAssocID="{9D239BCB-0A78-4D2B-A226-89DF0BFA00BC}" presName="childShape" presStyleCnt="0"/>
      <dgm:spPr/>
    </dgm:pt>
    <dgm:pt modelId="{85A6A6A5-4D25-43E9-BAE6-CFAB0452F258}" type="pres">
      <dgm:prSet presAssocID="{92B50466-959B-439B-B014-04FEC815F6E9}" presName="Name13" presStyleLbl="parChTrans1D2" presStyleIdx="0" presStyleCnt="8"/>
      <dgm:spPr/>
      <dgm:t>
        <a:bodyPr/>
        <a:lstStyle/>
        <a:p>
          <a:endParaRPr lang="ru-RU"/>
        </a:p>
      </dgm:t>
    </dgm:pt>
    <dgm:pt modelId="{3A81AC86-46F0-41E4-AFFA-E9FF62E71492}" type="pres">
      <dgm:prSet presAssocID="{10F17A96-44B6-4CBD-BAE9-E80B1B1A30D3}" presName="childText" presStyleLbl="bgAcc1" presStyleIdx="0" presStyleCnt="8" custScaleX="267230" custScaleY="80782">
        <dgm:presLayoutVars>
          <dgm:bulletEnabled val="1"/>
        </dgm:presLayoutVars>
      </dgm:prSet>
      <dgm:spPr/>
      <dgm:t>
        <a:bodyPr/>
        <a:lstStyle/>
        <a:p>
          <a:endParaRPr lang="ru-RU"/>
        </a:p>
      </dgm:t>
    </dgm:pt>
    <dgm:pt modelId="{4935103A-0D5A-4A59-A3B4-EC47ABA4F7BE}" type="pres">
      <dgm:prSet presAssocID="{3FCED9D3-57DF-49BA-8AF6-555C76889C5C}" presName="Name13" presStyleLbl="parChTrans1D2" presStyleIdx="1" presStyleCnt="8"/>
      <dgm:spPr/>
      <dgm:t>
        <a:bodyPr/>
        <a:lstStyle/>
        <a:p>
          <a:endParaRPr lang="ru-RU"/>
        </a:p>
      </dgm:t>
    </dgm:pt>
    <dgm:pt modelId="{2D1792C5-3038-4FC4-B82A-DBEA3CB77B6D}" type="pres">
      <dgm:prSet presAssocID="{B81E8157-36CC-4D71-91F3-73EECBA5C3F7}" presName="childText" presStyleLbl="bgAcc1" presStyleIdx="1" presStyleCnt="8" custScaleX="268158">
        <dgm:presLayoutVars>
          <dgm:bulletEnabled val="1"/>
        </dgm:presLayoutVars>
      </dgm:prSet>
      <dgm:spPr/>
      <dgm:t>
        <a:bodyPr/>
        <a:lstStyle/>
        <a:p>
          <a:endParaRPr lang="ru-RU"/>
        </a:p>
      </dgm:t>
    </dgm:pt>
    <dgm:pt modelId="{F7C42A7A-D288-4FA5-8048-2C28667FBB07}" type="pres">
      <dgm:prSet presAssocID="{3200C744-FF53-41C0-8BBB-261F9FFEC100}" presName="Name13" presStyleLbl="parChTrans1D2" presStyleIdx="2" presStyleCnt="8"/>
      <dgm:spPr/>
      <dgm:t>
        <a:bodyPr/>
        <a:lstStyle/>
        <a:p>
          <a:endParaRPr lang="ru-RU"/>
        </a:p>
      </dgm:t>
    </dgm:pt>
    <dgm:pt modelId="{DB1D11D7-5389-4AB3-8061-4540E0A5AB0E}" type="pres">
      <dgm:prSet presAssocID="{FDC03FBF-ADA4-483F-942D-9C19DED180D4}" presName="childText" presStyleLbl="bgAcc1" presStyleIdx="2" presStyleCnt="8" custScaleX="274566" custScaleY="82679">
        <dgm:presLayoutVars>
          <dgm:bulletEnabled val="1"/>
        </dgm:presLayoutVars>
      </dgm:prSet>
      <dgm:spPr/>
      <dgm:t>
        <a:bodyPr/>
        <a:lstStyle/>
        <a:p>
          <a:endParaRPr lang="ru-RU"/>
        </a:p>
      </dgm:t>
    </dgm:pt>
    <dgm:pt modelId="{8B2C87BD-6381-4698-A2B2-64AF7153841C}" type="pres">
      <dgm:prSet presAssocID="{8D6195AC-25CC-463C-91ED-51494799BE73}" presName="Name13" presStyleLbl="parChTrans1D2" presStyleIdx="3" presStyleCnt="8"/>
      <dgm:spPr/>
      <dgm:t>
        <a:bodyPr/>
        <a:lstStyle/>
        <a:p>
          <a:endParaRPr lang="ru-RU"/>
        </a:p>
      </dgm:t>
    </dgm:pt>
    <dgm:pt modelId="{BB87221F-7763-4ACE-AFD5-E4DB90100210}" type="pres">
      <dgm:prSet presAssocID="{E0DE7DBE-7894-42E6-B8EB-A6D98966EAE5}" presName="childText" presStyleLbl="bgAcc1" presStyleIdx="3" presStyleCnt="8" custScaleX="274566" custScaleY="286923">
        <dgm:presLayoutVars>
          <dgm:bulletEnabled val="1"/>
        </dgm:presLayoutVars>
      </dgm:prSet>
      <dgm:spPr/>
      <dgm:t>
        <a:bodyPr/>
        <a:lstStyle/>
        <a:p>
          <a:endParaRPr lang="ru-RU"/>
        </a:p>
      </dgm:t>
    </dgm:pt>
    <dgm:pt modelId="{F00A73C0-6F9E-47D5-AFD5-788C7D8FD33D}" type="pres">
      <dgm:prSet presAssocID="{0CEEF722-A314-4685-884F-9EB67F428480}" presName="root" presStyleCnt="0"/>
      <dgm:spPr/>
    </dgm:pt>
    <dgm:pt modelId="{7ACB9FB3-D8EC-429C-8E83-4396E497E8C6}" type="pres">
      <dgm:prSet presAssocID="{0CEEF722-A314-4685-884F-9EB67F428480}" presName="rootComposite" presStyleCnt="0"/>
      <dgm:spPr/>
    </dgm:pt>
    <dgm:pt modelId="{5FF9C1A5-B71B-4A1A-83DE-618DA8FB152C}" type="pres">
      <dgm:prSet presAssocID="{0CEEF722-A314-4685-884F-9EB67F428480}" presName="rootText" presStyleLbl="node1" presStyleIdx="1" presStyleCnt="2" custScaleY="70620"/>
      <dgm:spPr/>
      <dgm:t>
        <a:bodyPr/>
        <a:lstStyle/>
        <a:p>
          <a:endParaRPr lang="ru-RU"/>
        </a:p>
      </dgm:t>
    </dgm:pt>
    <dgm:pt modelId="{205DA009-708B-4F1E-B004-C392F5035289}" type="pres">
      <dgm:prSet presAssocID="{0CEEF722-A314-4685-884F-9EB67F428480}" presName="rootConnector" presStyleLbl="node1" presStyleIdx="1" presStyleCnt="2"/>
      <dgm:spPr/>
      <dgm:t>
        <a:bodyPr/>
        <a:lstStyle/>
        <a:p>
          <a:endParaRPr lang="ru-RU"/>
        </a:p>
      </dgm:t>
    </dgm:pt>
    <dgm:pt modelId="{064645B5-3278-483A-B1B5-3C1C0E06589F}" type="pres">
      <dgm:prSet presAssocID="{0CEEF722-A314-4685-884F-9EB67F428480}" presName="childShape" presStyleCnt="0"/>
      <dgm:spPr/>
    </dgm:pt>
    <dgm:pt modelId="{9397AD05-5F94-4367-9F2C-E0AD33FD46EE}" type="pres">
      <dgm:prSet presAssocID="{5A8D4FB6-B47F-4EE3-A697-D9B944FED1AC}" presName="Name13" presStyleLbl="parChTrans1D2" presStyleIdx="4" presStyleCnt="8"/>
      <dgm:spPr/>
      <dgm:t>
        <a:bodyPr/>
        <a:lstStyle/>
        <a:p>
          <a:endParaRPr lang="ru-RU"/>
        </a:p>
      </dgm:t>
    </dgm:pt>
    <dgm:pt modelId="{AF4F4C1A-946A-4C32-AA90-E2160243AC57}" type="pres">
      <dgm:prSet presAssocID="{1A700BF7-CB32-41D3-B341-0C59566BBB43}" presName="childText" presStyleLbl="bgAcc1" presStyleIdx="4" presStyleCnt="8" custScaleX="265364" custScaleY="81094">
        <dgm:presLayoutVars>
          <dgm:bulletEnabled val="1"/>
        </dgm:presLayoutVars>
      </dgm:prSet>
      <dgm:spPr/>
      <dgm:t>
        <a:bodyPr/>
        <a:lstStyle/>
        <a:p>
          <a:endParaRPr lang="ru-RU"/>
        </a:p>
      </dgm:t>
    </dgm:pt>
    <dgm:pt modelId="{21F685D4-2624-45CF-94E6-18444AC40A3F}" type="pres">
      <dgm:prSet presAssocID="{EDD48CD3-344E-46C3-BA64-585B90646B55}" presName="Name13" presStyleLbl="parChTrans1D2" presStyleIdx="5" presStyleCnt="8"/>
      <dgm:spPr/>
      <dgm:t>
        <a:bodyPr/>
        <a:lstStyle/>
        <a:p>
          <a:endParaRPr lang="ru-RU"/>
        </a:p>
      </dgm:t>
    </dgm:pt>
    <dgm:pt modelId="{F959CB94-4B4A-47C8-AF66-4CFEA016DDF0}" type="pres">
      <dgm:prSet presAssocID="{4AD6F04A-F13B-4D06-B173-9A5D7B8FF1B5}" presName="childText" presStyleLbl="bgAcc1" presStyleIdx="5" presStyleCnt="8" custScaleX="263502">
        <dgm:presLayoutVars>
          <dgm:bulletEnabled val="1"/>
        </dgm:presLayoutVars>
      </dgm:prSet>
      <dgm:spPr/>
      <dgm:t>
        <a:bodyPr/>
        <a:lstStyle/>
        <a:p>
          <a:endParaRPr lang="ru-RU"/>
        </a:p>
      </dgm:t>
    </dgm:pt>
    <dgm:pt modelId="{8AB3E899-4CE4-4B2B-B7ED-C19445BFD354}" type="pres">
      <dgm:prSet presAssocID="{2FD187B4-D7C2-431C-A1DE-ECF5F8EB41E1}" presName="Name13" presStyleLbl="parChTrans1D2" presStyleIdx="6" presStyleCnt="8"/>
      <dgm:spPr/>
      <dgm:t>
        <a:bodyPr/>
        <a:lstStyle/>
        <a:p>
          <a:endParaRPr lang="ru-RU"/>
        </a:p>
      </dgm:t>
    </dgm:pt>
    <dgm:pt modelId="{87E04741-7B57-4779-B00A-275B8DBF7CCB}" type="pres">
      <dgm:prSet presAssocID="{0296F8DC-FC8D-4A01-A910-9C2B7118D034}" presName="childText" presStyleLbl="bgAcc1" presStyleIdx="6" presStyleCnt="8" custScaleX="263241" custScaleY="81762">
        <dgm:presLayoutVars>
          <dgm:bulletEnabled val="1"/>
        </dgm:presLayoutVars>
      </dgm:prSet>
      <dgm:spPr/>
      <dgm:t>
        <a:bodyPr/>
        <a:lstStyle/>
        <a:p>
          <a:endParaRPr lang="ru-RU"/>
        </a:p>
      </dgm:t>
    </dgm:pt>
    <dgm:pt modelId="{C67091DD-47A7-474F-9371-7410BD0E2167}" type="pres">
      <dgm:prSet presAssocID="{086175D2-86EB-4AC6-97AB-EA894232DC5A}" presName="Name13" presStyleLbl="parChTrans1D2" presStyleIdx="7" presStyleCnt="8"/>
      <dgm:spPr/>
      <dgm:t>
        <a:bodyPr/>
        <a:lstStyle/>
        <a:p>
          <a:endParaRPr lang="ru-RU"/>
        </a:p>
      </dgm:t>
    </dgm:pt>
    <dgm:pt modelId="{CC22B7E5-2DE8-49F0-BA73-2F3D74AC994D}" type="pres">
      <dgm:prSet presAssocID="{78F938F3-7662-448C-BAF8-BC1DC3551261}" presName="childText" presStyleLbl="bgAcc1" presStyleIdx="7" presStyleCnt="8" custScaleX="267379" custScaleY="289444">
        <dgm:presLayoutVars>
          <dgm:bulletEnabled val="1"/>
        </dgm:presLayoutVars>
      </dgm:prSet>
      <dgm:spPr/>
      <dgm:t>
        <a:bodyPr/>
        <a:lstStyle/>
        <a:p>
          <a:endParaRPr lang="ru-RU"/>
        </a:p>
      </dgm:t>
    </dgm:pt>
  </dgm:ptLst>
  <dgm:cxnLst>
    <dgm:cxn modelId="{E80D9B73-CEAB-4651-9602-A01887D2DF5B}" srcId="{9D239BCB-0A78-4D2B-A226-89DF0BFA00BC}" destId="{B81E8157-36CC-4D71-91F3-73EECBA5C3F7}" srcOrd="1" destOrd="0" parTransId="{3FCED9D3-57DF-49BA-8AF6-555C76889C5C}" sibTransId="{A1CA6C7D-7D6E-460F-B983-0FDA75220631}"/>
    <dgm:cxn modelId="{F5A87530-A586-461F-84D3-028C67E1C33F}" type="presOf" srcId="{1A700BF7-CB32-41D3-B341-0C59566BBB43}" destId="{AF4F4C1A-946A-4C32-AA90-E2160243AC57}" srcOrd="0" destOrd="0" presId="urn:microsoft.com/office/officeart/2005/8/layout/hierarchy3"/>
    <dgm:cxn modelId="{327C7D5E-444E-4815-AF81-F40BB694D905}" type="presOf" srcId="{5A8D4FB6-B47F-4EE3-A697-D9B944FED1AC}" destId="{9397AD05-5F94-4367-9F2C-E0AD33FD46EE}" srcOrd="0" destOrd="0" presId="urn:microsoft.com/office/officeart/2005/8/layout/hierarchy3"/>
    <dgm:cxn modelId="{6E4E3392-C2CD-40D2-B2FF-AFC0844A8498}" srcId="{9D239BCB-0A78-4D2B-A226-89DF0BFA00BC}" destId="{FDC03FBF-ADA4-483F-942D-9C19DED180D4}" srcOrd="2" destOrd="0" parTransId="{3200C744-FF53-41C0-8BBB-261F9FFEC100}" sibTransId="{A0A8C2A5-C570-4B04-ABB0-13F81406E816}"/>
    <dgm:cxn modelId="{92988AAA-8638-4F22-B1D9-45B75AAAB59F}" type="presOf" srcId="{07A5638C-A020-41AC-9AB0-BF0ECF28B0B4}" destId="{57F0DED2-71C4-42DB-99F4-1C97B529449D}" srcOrd="0" destOrd="0" presId="urn:microsoft.com/office/officeart/2005/8/layout/hierarchy3"/>
    <dgm:cxn modelId="{088278CC-44D2-4C18-A6E7-9C35D69CB616}" srcId="{0CEEF722-A314-4685-884F-9EB67F428480}" destId="{4AD6F04A-F13B-4D06-B173-9A5D7B8FF1B5}" srcOrd="1" destOrd="0" parTransId="{EDD48CD3-344E-46C3-BA64-585B90646B55}" sibTransId="{390294BD-07D1-4E70-AF67-A3F05F416B86}"/>
    <dgm:cxn modelId="{8AA9741F-1D5A-4D72-9EE6-546073EF863E}" srcId="{9D239BCB-0A78-4D2B-A226-89DF0BFA00BC}" destId="{10F17A96-44B6-4CBD-BAE9-E80B1B1A30D3}" srcOrd="0" destOrd="0" parTransId="{92B50466-959B-439B-B014-04FEC815F6E9}" sibTransId="{C0D2B0FB-7855-4950-99A5-3EC99186F7A0}"/>
    <dgm:cxn modelId="{637F54F5-BEB1-448A-AB77-3A4A1EAF58CF}" type="presOf" srcId="{0CEEF722-A314-4685-884F-9EB67F428480}" destId="{5FF9C1A5-B71B-4A1A-83DE-618DA8FB152C}" srcOrd="0" destOrd="0" presId="urn:microsoft.com/office/officeart/2005/8/layout/hierarchy3"/>
    <dgm:cxn modelId="{EC91E0C5-F457-491B-A295-50FD5A0CA05C}" type="presOf" srcId="{3FCED9D3-57DF-49BA-8AF6-555C76889C5C}" destId="{4935103A-0D5A-4A59-A3B4-EC47ABA4F7BE}" srcOrd="0" destOrd="0" presId="urn:microsoft.com/office/officeart/2005/8/layout/hierarchy3"/>
    <dgm:cxn modelId="{1A72A5A8-2B71-4151-ACBC-6F2B0E5F110C}" type="presOf" srcId="{0CEEF722-A314-4685-884F-9EB67F428480}" destId="{205DA009-708B-4F1E-B004-C392F5035289}" srcOrd="1" destOrd="0" presId="urn:microsoft.com/office/officeart/2005/8/layout/hierarchy3"/>
    <dgm:cxn modelId="{0E895F3D-F3C6-4BAC-844F-61B32D2C1D56}" srcId="{0CEEF722-A314-4685-884F-9EB67F428480}" destId="{0296F8DC-FC8D-4A01-A910-9C2B7118D034}" srcOrd="2" destOrd="0" parTransId="{2FD187B4-D7C2-431C-A1DE-ECF5F8EB41E1}" sibTransId="{0F8EF400-0536-481B-B92F-C3ED86011E3E}"/>
    <dgm:cxn modelId="{5BE6B62F-42BB-4900-B22F-F44A241FE926}" type="presOf" srcId="{E0DE7DBE-7894-42E6-B8EB-A6D98966EAE5}" destId="{BB87221F-7763-4ACE-AFD5-E4DB90100210}" srcOrd="0" destOrd="0" presId="urn:microsoft.com/office/officeart/2005/8/layout/hierarchy3"/>
    <dgm:cxn modelId="{17EE60DA-D951-45D6-BDF2-A366FB4736B5}" type="presOf" srcId="{B81E8157-36CC-4D71-91F3-73EECBA5C3F7}" destId="{2D1792C5-3038-4FC4-B82A-DBEA3CB77B6D}" srcOrd="0" destOrd="0" presId="urn:microsoft.com/office/officeart/2005/8/layout/hierarchy3"/>
    <dgm:cxn modelId="{BCE11A13-37EB-42D4-945B-9A0C820462A5}" type="presOf" srcId="{78F938F3-7662-448C-BAF8-BC1DC3551261}" destId="{CC22B7E5-2DE8-49F0-BA73-2F3D74AC994D}" srcOrd="0" destOrd="0" presId="urn:microsoft.com/office/officeart/2005/8/layout/hierarchy3"/>
    <dgm:cxn modelId="{8E157435-DE46-4377-9044-9141EEFF0EFE}" type="presOf" srcId="{EDD48CD3-344E-46C3-BA64-585B90646B55}" destId="{21F685D4-2624-45CF-94E6-18444AC40A3F}" srcOrd="0" destOrd="0" presId="urn:microsoft.com/office/officeart/2005/8/layout/hierarchy3"/>
    <dgm:cxn modelId="{1A05801D-3DE4-4352-87BB-6FC5F28A56E2}" type="presOf" srcId="{8D6195AC-25CC-463C-91ED-51494799BE73}" destId="{8B2C87BD-6381-4698-A2B2-64AF7153841C}" srcOrd="0" destOrd="0" presId="urn:microsoft.com/office/officeart/2005/8/layout/hierarchy3"/>
    <dgm:cxn modelId="{F4A3162E-4F61-420F-A8DC-7F22DC335C9E}" srcId="{0CEEF722-A314-4685-884F-9EB67F428480}" destId="{1A700BF7-CB32-41D3-B341-0C59566BBB43}" srcOrd="0" destOrd="0" parTransId="{5A8D4FB6-B47F-4EE3-A697-D9B944FED1AC}" sibTransId="{353C5AB5-3FCF-45D0-98F5-BF8D043F10F9}"/>
    <dgm:cxn modelId="{6BC30248-E5C8-40B1-8B7C-07AC21E1EAC5}" type="presOf" srcId="{9D239BCB-0A78-4D2B-A226-89DF0BFA00BC}" destId="{3E5E5CF0-4CC1-45D1-BDEA-28DCC4C53DDF}" srcOrd="1" destOrd="0" presId="urn:microsoft.com/office/officeart/2005/8/layout/hierarchy3"/>
    <dgm:cxn modelId="{D0F952DE-25A0-4727-852E-5D4C625B60BD}" type="presOf" srcId="{086175D2-86EB-4AC6-97AB-EA894232DC5A}" destId="{C67091DD-47A7-474F-9371-7410BD0E2167}" srcOrd="0" destOrd="0" presId="urn:microsoft.com/office/officeart/2005/8/layout/hierarchy3"/>
    <dgm:cxn modelId="{E3B72848-83F5-430D-8807-8B38A3FDC963}" type="presOf" srcId="{FDC03FBF-ADA4-483F-942D-9C19DED180D4}" destId="{DB1D11D7-5389-4AB3-8061-4540E0A5AB0E}" srcOrd="0" destOrd="0" presId="urn:microsoft.com/office/officeart/2005/8/layout/hierarchy3"/>
    <dgm:cxn modelId="{9A66F405-D0CC-421B-B75F-9BD2B5E3661F}" srcId="{9D239BCB-0A78-4D2B-A226-89DF0BFA00BC}" destId="{E0DE7DBE-7894-42E6-B8EB-A6D98966EAE5}" srcOrd="3" destOrd="0" parTransId="{8D6195AC-25CC-463C-91ED-51494799BE73}" sibTransId="{71411969-A88E-4C60-8E1E-2C2C6AC15F0E}"/>
    <dgm:cxn modelId="{D8E0A265-3B5F-4745-9683-A80892D3FD7D}" type="presOf" srcId="{10F17A96-44B6-4CBD-BAE9-E80B1B1A30D3}" destId="{3A81AC86-46F0-41E4-AFFA-E9FF62E71492}" srcOrd="0" destOrd="0" presId="urn:microsoft.com/office/officeart/2005/8/layout/hierarchy3"/>
    <dgm:cxn modelId="{4EC5B132-896C-4690-992F-CBD070ECC883}" srcId="{07A5638C-A020-41AC-9AB0-BF0ECF28B0B4}" destId="{9D239BCB-0A78-4D2B-A226-89DF0BFA00BC}" srcOrd="0" destOrd="0" parTransId="{A5B40720-EAA0-4DD3-9BEE-A2FCEE5A297B}" sibTransId="{A1FCB9CF-6C08-431B-B12D-6AAB0479010B}"/>
    <dgm:cxn modelId="{C815E817-F910-4CB9-BC0F-348F0F320263}" type="presOf" srcId="{92B50466-959B-439B-B014-04FEC815F6E9}" destId="{85A6A6A5-4D25-43E9-BAE6-CFAB0452F258}" srcOrd="0" destOrd="0" presId="urn:microsoft.com/office/officeart/2005/8/layout/hierarchy3"/>
    <dgm:cxn modelId="{ACFB29B4-91B9-4D8E-8374-8A97F6FEDE93}" type="presOf" srcId="{9D239BCB-0A78-4D2B-A226-89DF0BFA00BC}" destId="{1A298D20-23F5-435D-9583-2114AB8B4913}" srcOrd="0" destOrd="0" presId="urn:microsoft.com/office/officeart/2005/8/layout/hierarchy3"/>
    <dgm:cxn modelId="{E4048316-8893-4545-A50D-E0B8D90EF12F}" type="presOf" srcId="{3200C744-FF53-41C0-8BBB-261F9FFEC100}" destId="{F7C42A7A-D288-4FA5-8048-2C28667FBB07}" srcOrd="0" destOrd="0" presId="urn:microsoft.com/office/officeart/2005/8/layout/hierarchy3"/>
    <dgm:cxn modelId="{FF3B063F-B63D-4F69-A9F7-958BF26E3694}" type="presOf" srcId="{2FD187B4-D7C2-431C-A1DE-ECF5F8EB41E1}" destId="{8AB3E899-4CE4-4B2B-B7ED-C19445BFD354}" srcOrd="0" destOrd="0" presId="urn:microsoft.com/office/officeart/2005/8/layout/hierarchy3"/>
    <dgm:cxn modelId="{45F1B8BB-A514-4EF4-AE4A-0AEF172BDBD5}" srcId="{0CEEF722-A314-4685-884F-9EB67F428480}" destId="{78F938F3-7662-448C-BAF8-BC1DC3551261}" srcOrd="3" destOrd="0" parTransId="{086175D2-86EB-4AC6-97AB-EA894232DC5A}" sibTransId="{B33CFA2C-2837-4BA8-B275-F053AF2CF581}"/>
    <dgm:cxn modelId="{1DBF365B-E82A-46E5-A797-2CCF77D88ED0}" srcId="{07A5638C-A020-41AC-9AB0-BF0ECF28B0B4}" destId="{0CEEF722-A314-4685-884F-9EB67F428480}" srcOrd="1" destOrd="0" parTransId="{CF2E8837-30E5-40B7-9A0F-489E9D38336D}" sibTransId="{3EA226AB-3CB1-4203-A7BC-46A84A1A3238}"/>
    <dgm:cxn modelId="{9B73E536-6CD7-4C39-8520-B9CAC5A17D45}" type="presOf" srcId="{0296F8DC-FC8D-4A01-A910-9C2B7118D034}" destId="{87E04741-7B57-4779-B00A-275B8DBF7CCB}" srcOrd="0" destOrd="0" presId="urn:microsoft.com/office/officeart/2005/8/layout/hierarchy3"/>
    <dgm:cxn modelId="{E74F2415-EE64-4AD7-BC61-68BC60E6A712}" type="presOf" srcId="{4AD6F04A-F13B-4D06-B173-9A5D7B8FF1B5}" destId="{F959CB94-4B4A-47C8-AF66-4CFEA016DDF0}" srcOrd="0" destOrd="0" presId="urn:microsoft.com/office/officeart/2005/8/layout/hierarchy3"/>
    <dgm:cxn modelId="{6D954F68-9EE4-4EB2-A53C-47C62F926E88}" type="presParOf" srcId="{57F0DED2-71C4-42DB-99F4-1C97B529449D}" destId="{C0FB999A-2373-4807-814E-C049C62D69FF}" srcOrd="0" destOrd="0" presId="urn:microsoft.com/office/officeart/2005/8/layout/hierarchy3"/>
    <dgm:cxn modelId="{CC0CA4E6-0E3D-4B82-8B61-A99AFF683D03}" type="presParOf" srcId="{C0FB999A-2373-4807-814E-C049C62D69FF}" destId="{8B832830-D880-45C9-A82A-592B24BA411F}" srcOrd="0" destOrd="0" presId="urn:microsoft.com/office/officeart/2005/8/layout/hierarchy3"/>
    <dgm:cxn modelId="{A6A4FC73-5374-4B15-BBF2-B99E77C615A7}" type="presParOf" srcId="{8B832830-D880-45C9-A82A-592B24BA411F}" destId="{1A298D20-23F5-435D-9583-2114AB8B4913}" srcOrd="0" destOrd="0" presId="urn:microsoft.com/office/officeart/2005/8/layout/hierarchy3"/>
    <dgm:cxn modelId="{CC1EC08D-EABE-487C-A21F-94964B839B70}" type="presParOf" srcId="{8B832830-D880-45C9-A82A-592B24BA411F}" destId="{3E5E5CF0-4CC1-45D1-BDEA-28DCC4C53DDF}" srcOrd="1" destOrd="0" presId="urn:microsoft.com/office/officeart/2005/8/layout/hierarchy3"/>
    <dgm:cxn modelId="{E413FF2A-AFD9-477A-82A6-2BFD346EA7FD}" type="presParOf" srcId="{C0FB999A-2373-4807-814E-C049C62D69FF}" destId="{F99DD45F-73D5-452E-ACD4-53F0CFD10D46}" srcOrd="1" destOrd="0" presId="urn:microsoft.com/office/officeart/2005/8/layout/hierarchy3"/>
    <dgm:cxn modelId="{C67E7974-E0CF-420A-9B7B-A75A4A0F7286}" type="presParOf" srcId="{F99DD45F-73D5-452E-ACD4-53F0CFD10D46}" destId="{85A6A6A5-4D25-43E9-BAE6-CFAB0452F258}" srcOrd="0" destOrd="0" presId="urn:microsoft.com/office/officeart/2005/8/layout/hierarchy3"/>
    <dgm:cxn modelId="{4BCB925B-A883-4E37-9514-A60DDBDD6A2B}" type="presParOf" srcId="{F99DD45F-73D5-452E-ACD4-53F0CFD10D46}" destId="{3A81AC86-46F0-41E4-AFFA-E9FF62E71492}" srcOrd="1" destOrd="0" presId="urn:microsoft.com/office/officeart/2005/8/layout/hierarchy3"/>
    <dgm:cxn modelId="{7E59DD46-5171-4398-BF71-082C061B847E}" type="presParOf" srcId="{F99DD45F-73D5-452E-ACD4-53F0CFD10D46}" destId="{4935103A-0D5A-4A59-A3B4-EC47ABA4F7BE}" srcOrd="2" destOrd="0" presId="urn:microsoft.com/office/officeart/2005/8/layout/hierarchy3"/>
    <dgm:cxn modelId="{A207B441-90F3-44BA-A7F1-E0AEF04D8D51}" type="presParOf" srcId="{F99DD45F-73D5-452E-ACD4-53F0CFD10D46}" destId="{2D1792C5-3038-4FC4-B82A-DBEA3CB77B6D}" srcOrd="3" destOrd="0" presId="urn:microsoft.com/office/officeart/2005/8/layout/hierarchy3"/>
    <dgm:cxn modelId="{54B63776-0E3D-4BF5-B1E0-AB4DCAF84D16}" type="presParOf" srcId="{F99DD45F-73D5-452E-ACD4-53F0CFD10D46}" destId="{F7C42A7A-D288-4FA5-8048-2C28667FBB07}" srcOrd="4" destOrd="0" presId="urn:microsoft.com/office/officeart/2005/8/layout/hierarchy3"/>
    <dgm:cxn modelId="{9DA9AD6E-ED76-487E-9410-BA0E0DF75D0E}" type="presParOf" srcId="{F99DD45F-73D5-452E-ACD4-53F0CFD10D46}" destId="{DB1D11D7-5389-4AB3-8061-4540E0A5AB0E}" srcOrd="5" destOrd="0" presId="urn:microsoft.com/office/officeart/2005/8/layout/hierarchy3"/>
    <dgm:cxn modelId="{AD31AA4C-5816-40A8-BC6C-72D214B0F697}" type="presParOf" srcId="{F99DD45F-73D5-452E-ACD4-53F0CFD10D46}" destId="{8B2C87BD-6381-4698-A2B2-64AF7153841C}" srcOrd="6" destOrd="0" presId="urn:microsoft.com/office/officeart/2005/8/layout/hierarchy3"/>
    <dgm:cxn modelId="{7ED7F6BB-8FE5-4E09-A2A3-370286D66F3B}" type="presParOf" srcId="{F99DD45F-73D5-452E-ACD4-53F0CFD10D46}" destId="{BB87221F-7763-4ACE-AFD5-E4DB90100210}" srcOrd="7" destOrd="0" presId="urn:microsoft.com/office/officeart/2005/8/layout/hierarchy3"/>
    <dgm:cxn modelId="{0808A3E7-E596-42A5-8092-CBB84CC0536B}" type="presParOf" srcId="{57F0DED2-71C4-42DB-99F4-1C97B529449D}" destId="{F00A73C0-6F9E-47D5-AFD5-788C7D8FD33D}" srcOrd="1" destOrd="0" presId="urn:microsoft.com/office/officeart/2005/8/layout/hierarchy3"/>
    <dgm:cxn modelId="{F7FA1E13-FE17-44E3-A42C-1568A97BD77D}" type="presParOf" srcId="{F00A73C0-6F9E-47D5-AFD5-788C7D8FD33D}" destId="{7ACB9FB3-D8EC-429C-8E83-4396E497E8C6}" srcOrd="0" destOrd="0" presId="urn:microsoft.com/office/officeart/2005/8/layout/hierarchy3"/>
    <dgm:cxn modelId="{50C874A8-58D0-4F8D-BCA8-10B149B843BF}" type="presParOf" srcId="{7ACB9FB3-D8EC-429C-8E83-4396E497E8C6}" destId="{5FF9C1A5-B71B-4A1A-83DE-618DA8FB152C}" srcOrd="0" destOrd="0" presId="urn:microsoft.com/office/officeart/2005/8/layout/hierarchy3"/>
    <dgm:cxn modelId="{9DEA388F-BF00-42D3-9D33-0C47CE60E75E}" type="presParOf" srcId="{7ACB9FB3-D8EC-429C-8E83-4396E497E8C6}" destId="{205DA009-708B-4F1E-B004-C392F5035289}" srcOrd="1" destOrd="0" presId="urn:microsoft.com/office/officeart/2005/8/layout/hierarchy3"/>
    <dgm:cxn modelId="{95712F11-8FF8-4CB9-BA8D-59FCD7BB4CE5}" type="presParOf" srcId="{F00A73C0-6F9E-47D5-AFD5-788C7D8FD33D}" destId="{064645B5-3278-483A-B1B5-3C1C0E06589F}" srcOrd="1" destOrd="0" presId="urn:microsoft.com/office/officeart/2005/8/layout/hierarchy3"/>
    <dgm:cxn modelId="{C76A07FA-DF9A-4CBF-B35D-2F60EBA31E94}" type="presParOf" srcId="{064645B5-3278-483A-B1B5-3C1C0E06589F}" destId="{9397AD05-5F94-4367-9F2C-E0AD33FD46EE}" srcOrd="0" destOrd="0" presId="urn:microsoft.com/office/officeart/2005/8/layout/hierarchy3"/>
    <dgm:cxn modelId="{E2B343AC-3C70-4040-B06F-06FDBA4B00FE}" type="presParOf" srcId="{064645B5-3278-483A-B1B5-3C1C0E06589F}" destId="{AF4F4C1A-946A-4C32-AA90-E2160243AC57}" srcOrd="1" destOrd="0" presId="urn:microsoft.com/office/officeart/2005/8/layout/hierarchy3"/>
    <dgm:cxn modelId="{91D6222C-0FCF-481A-AB2D-E73DEC17D371}" type="presParOf" srcId="{064645B5-3278-483A-B1B5-3C1C0E06589F}" destId="{21F685D4-2624-45CF-94E6-18444AC40A3F}" srcOrd="2" destOrd="0" presId="urn:microsoft.com/office/officeart/2005/8/layout/hierarchy3"/>
    <dgm:cxn modelId="{9D62C171-22EE-40AE-8FF8-2F7B4573BBD2}" type="presParOf" srcId="{064645B5-3278-483A-B1B5-3C1C0E06589F}" destId="{F959CB94-4B4A-47C8-AF66-4CFEA016DDF0}" srcOrd="3" destOrd="0" presId="urn:microsoft.com/office/officeart/2005/8/layout/hierarchy3"/>
    <dgm:cxn modelId="{F9F65C02-419B-41C1-8BE3-327D710C4E67}" type="presParOf" srcId="{064645B5-3278-483A-B1B5-3C1C0E06589F}" destId="{8AB3E899-4CE4-4B2B-B7ED-C19445BFD354}" srcOrd="4" destOrd="0" presId="urn:microsoft.com/office/officeart/2005/8/layout/hierarchy3"/>
    <dgm:cxn modelId="{7F37126A-4138-4A30-A472-79C26FE65B91}" type="presParOf" srcId="{064645B5-3278-483A-B1B5-3C1C0E06589F}" destId="{87E04741-7B57-4779-B00A-275B8DBF7CCB}" srcOrd="5" destOrd="0" presId="urn:microsoft.com/office/officeart/2005/8/layout/hierarchy3"/>
    <dgm:cxn modelId="{24D704D7-B639-49BD-81C3-5B521F13885B}" type="presParOf" srcId="{064645B5-3278-483A-B1B5-3C1C0E06589F}" destId="{C67091DD-47A7-474F-9371-7410BD0E2167}" srcOrd="6" destOrd="0" presId="urn:microsoft.com/office/officeart/2005/8/layout/hierarchy3"/>
    <dgm:cxn modelId="{937EA60F-673C-4B39-9595-5E6B2328663B}" type="presParOf" srcId="{064645B5-3278-483A-B1B5-3C1C0E06589F}" destId="{CC22B7E5-2DE8-49F0-BA73-2F3D74AC994D}" srcOrd="7"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66CEC86-D089-408F-A9B5-AD5112749DB4}"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1B336987-1AF9-4E7D-9E52-5AF435D0224E}">
      <dgm:prSet phldrT="[Текст]" custT="1"/>
      <dgm:spPr>
        <a:solidFill>
          <a:schemeClr val="bg1"/>
        </a:solid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Баланс полномочий, ответственности и ресурсов между областным, районным и сельским уровнями управления </a:t>
          </a:r>
        </a:p>
      </dgm:t>
    </dgm:pt>
    <dgm:pt modelId="{2D2B06BF-210C-42DB-B1F7-6FE5C930C752}" type="parTrans" cxnId="{705101F5-2B91-45C0-BB1F-03A7E13AB90F}">
      <dgm:prSet/>
      <dgm:spPr/>
      <dgm:t>
        <a:bodyPr/>
        <a:lstStyle/>
        <a:p>
          <a:endParaRPr lang="ru-RU"/>
        </a:p>
      </dgm:t>
    </dgm:pt>
    <dgm:pt modelId="{A0D8FFC5-3A71-40C2-B038-265AD426E624}" type="sibTrans" cxnId="{705101F5-2B91-45C0-BB1F-03A7E13AB90F}">
      <dgm:prSet/>
      <dgm:spPr/>
      <dgm:t>
        <a:bodyPr/>
        <a:lstStyle/>
        <a:p>
          <a:endParaRPr lang="ru-RU"/>
        </a:p>
      </dgm:t>
    </dgm:pt>
    <dgm:pt modelId="{4BE00ACE-A1C6-4643-B7AC-8272479214F2}">
      <dgm:prSet phldrT="[Текст]" custT="1"/>
      <dgm:spPr>
        <a:solidFill>
          <a:schemeClr val="bg1"/>
        </a:solidFill>
        <a:ln>
          <a:solidFill>
            <a:schemeClr val="tx2"/>
          </a:solidFill>
        </a:ln>
      </dgm:spPr>
      <dgm:t>
        <a:bodyPr/>
        <a:lstStyle/>
        <a:p>
          <a:r>
            <a:rPr lang="ru-RU" sz="1200">
              <a:solidFill>
                <a:sysClr val="windowText" lastClr="000000"/>
              </a:solidFill>
              <a:latin typeface="Times New Roman" pitchFamily="18" charset="0"/>
              <a:cs typeface="Times New Roman" pitchFamily="18" charset="0"/>
            </a:rPr>
            <a:t>Принятие решений на местах во взаимодействии с местными жителями</a:t>
          </a:r>
        </a:p>
      </dgm:t>
    </dgm:pt>
    <dgm:pt modelId="{4A4483A5-F92E-4F56-BD6F-113C5ED0673F}" type="parTrans" cxnId="{2CF5935C-65C4-48F3-9A50-D4C7410B3DEF}">
      <dgm:prSet/>
      <dgm:spPr/>
      <dgm:t>
        <a:bodyPr/>
        <a:lstStyle/>
        <a:p>
          <a:endParaRPr lang="ru-RU"/>
        </a:p>
      </dgm:t>
    </dgm:pt>
    <dgm:pt modelId="{5FFB81F9-D964-421A-BA96-6D88BB0CCFB6}" type="sibTrans" cxnId="{2CF5935C-65C4-48F3-9A50-D4C7410B3DEF}">
      <dgm:prSet/>
      <dgm:spPr/>
      <dgm:t>
        <a:bodyPr/>
        <a:lstStyle/>
        <a:p>
          <a:endParaRPr lang="ru-RU"/>
        </a:p>
      </dgm:t>
    </dgm:pt>
    <dgm:pt modelId="{6AEF0E89-0B01-4128-B97F-8D0CF6411321}">
      <dgm:prSet custT="1"/>
      <dgm:spPr>
        <a:solidFill>
          <a:schemeClr val="bg1"/>
        </a:solid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Формирование бюджетных планов с учетом потребностей населения и его участием</a:t>
          </a:r>
        </a:p>
      </dgm:t>
    </dgm:pt>
    <dgm:pt modelId="{25C2544A-EFEB-4EFA-98AD-2D1E979EA450}" type="parTrans" cxnId="{0649C88A-27D3-4E8E-88C1-1E175F16FC10}">
      <dgm:prSet/>
      <dgm:spPr/>
      <dgm:t>
        <a:bodyPr/>
        <a:lstStyle/>
        <a:p>
          <a:endParaRPr lang="ru-RU"/>
        </a:p>
      </dgm:t>
    </dgm:pt>
    <dgm:pt modelId="{DF51FA2C-3F28-4911-A3C9-10024F1D06BC}" type="sibTrans" cxnId="{0649C88A-27D3-4E8E-88C1-1E175F16FC10}">
      <dgm:prSet/>
      <dgm:spPr/>
      <dgm:t>
        <a:bodyPr/>
        <a:lstStyle/>
        <a:p>
          <a:endParaRPr lang="ru-RU"/>
        </a:p>
      </dgm:t>
    </dgm:pt>
    <dgm:pt modelId="{327F988C-9C75-483B-9CA0-4094E4DF118F}">
      <dgm:prSet custT="1"/>
      <dgm:spPr>
        <a:solidFill>
          <a:schemeClr val="bg1"/>
        </a:solid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Проведение прямых выборов акимов сел, поселков и сельских округов</a:t>
          </a:r>
        </a:p>
      </dgm:t>
    </dgm:pt>
    <dgm:pt modelId="{7B810C01-9EFD-4207-AAF0-9E9A97B0F750}" type="parTrans" cxnId="{1C8B6E43-3391-4164-9A0D-F55ED2A2B5E1}">
      <dgm:prSet/>
      <dgm:spPr/>
      <dgm:t>
        <a:bodyPr/>
        <a:lstStyle/>
        <a:p>
          <a:endParaRPr lang="ru-RU"/>
        </a:p>
      </dgm:t>
    </dgm:pt>
    <dgm:pt modelId="{E1E8C96A-A6B4-456D-A409-AA24857C834B}" type="sibTrans" cxnId="{1C8B6E43-3391-4164-9A0D-F55ED2A2B5E1}">
      <dgm:prSet/>
      <dgm:spPr/>
      <dgm:t>
        <a:bodyPr/>
        <a:lstStyle/>
        <a:p>
          <a:endParaRPr lang="ru-RU"/>
        </a:p>
      </dgm:t>
    </dgm:pt>
    <dgm:pt modelId="{6C1CD1FF-C071-4743-AE50-A2ED5AF57361}">
      <dgm:prSet custT="1"/>
      <dgm:spPr>
        <a:solidFill>
          <a:schemeClr val="bg1"/>
        </a:solid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Разработка местными исполнительными органами собственных программ развития</a:t>
          </a:r>
        </a:p>
      </dgm:t>
    </dgm:pt>
    <dgm:pt modelId="{009685C6-4148-4AD1-8ECF-33E2F83F2DAD}" type="parTrans" cxnId="{6D315A3D-B085-474F-B73A-18BE5B73E503}">
      <dgm:prSet/>
      <dgm:spPr/>
      <dgm:t>
        <a:bodyPr/>
        <a:lstStyle/>
        <a:p>
          <a:endParaRPr lang="ru-RU"/>
        </a:p>
      </dgm:t>
    </dgm:pt>
    <dgm:pt modelId="{51386EEA-89CD-49BF-A023-61FE1F8CF9CC}" type="sibTrans" cxnId="{6D315A3D-B085-474F-B73A-18BE5B73E503}">
      <dgm:prSet/>
      <dgm:spPr/>
      <dgm:t>
        <a:bodyPr/>
        <a:lstStyle/>
        <a:p>
          <a:endParaRPr lang="ru-RU"/>
        </a:p>
      </dgm:t>
    </dgm:pt>
    <dgm:pt modelId="{F25D45FD-53FF-4D76-A19D-5A4491234621}">
      <dgm:prSet custT="1"/>
      <dgm:spPr>
        <a:solidFill>
          <a:schemeClr val="bg1"/>
        </a:solid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Введение комплекса полномочий и иструментов местных исполнительных органов по вопросам развития сельских территорий</a:t>
          </a:r>
        </a:p>
      </dgm:t>
    </dgm:pt>
    <dgm:pt modelId="{2932A900-913B-4F94-87AF-E92251D40A7F}" type="parTrans" cxnId="{396B4681-A4FC-4F3E-96EE-184F16591747}">
      <dgm:prSet/>
      <dgm:spPr/>
      <dgm:t>
        <a:bodyPr/>
        <a:lstStyle/>
        <a:p>
          <a:endParaRPr lang="ru-RU"/>
        </a:p>
      </dgm:t>
    </dgm:pt>
    <dgm:pt modelId="{C82A16ED-7F76-456D-BE6E-7E33F7827002}" type="sibTrans" cxnId="{396B4681-A4FC-4F3E-96EE-184F16591747}">
      <dgm:prSet/>
      <dgm:spPr/>
      <dgm:t>
        <a:bodyPr/>
        <a:lstStyle/>
        <a:p>
          <a:endParaRPr lang="ru-RU"/>
        </a:p>
      </dgm:t>
    </dgm:pt>
    <dgm:pt modelId="{4C4BA3B7-A2B5-4A71-8B41-9EFABD1444B1}">
      <dgm:prSet custT="1"/>
      <dgm:spPr>
        <a:solidFill>
          <a:schemeClr val="bg1"/>
        </a:solidFill>
        <a:ln>
          <a:solidFill>
            <a:schemeClr val="tx1"/>
          </a:solidFill>
        </a:ln>
      </dgm:spPr>
      <dgm:t>
        <a:bodyPr/>
        <a:lstStyle/>
        <a:p>
          <a:r>
            <a:rPr lang="ru-RU" sz="1200" b="0" i="0">
              <a:solidFill>
                <a:sysClr val="windowText" lastClr="000000"/>
              </a:solidFill>
              <a:latin typeface="Times New Roman" pitchFamily="18" charset="0"/>
              <a:cs typeface="Times New Roman" pitchFamily="18" charset="0"/>
            </a:rPr>
            <a:t>Институциональное разграничение полномочий и ответственности между органами государственного управления и МСУ</a:t>
          </a:r>
          <a:endParaRPr lang="ru-RU" sz="1200">
            <a:solidFill>
              <a:sysClr val="windowText" lastClr="000000"/>
            </a:solidFill>
            <a:latin typeface="Times New Roman" pitchFamily="18" charset="0"/>
            <a:cs typeface="Times New Roman" pitchFamily="18" charset="0"/>
          </a:endParaRPr>
        </a:p>
      </dgm:t>
    </dgm:pt>
    <dgm:pt modelId="{F7DA6389-B10E-4FDB-82F6-886E74BF3A92}" type="parTrans" cxnId="{8DF7B3D6-36C5-4D25-A1B5-A3E929D523C8}">
      <dgm:prSet/>
      <dgm:spPr/>
      <dgm:t>
        <a:bodyPr/>
        <a:lstStyle/>
        <a:p>
          <a:endParaRPr lang="ru-RU"/>
        </a:p>
      </dgm:t>
    </dgm:pt>
    <dgm:pt modelId="{5BA3DD83-D5A7-4AC3-A473-8C4A339E9A42}" type="sibTrans" cxnId="{8DF7B3D6-36C5-4D25-A1B5-A3E929D523C8}">
      <dgm:prSet/>
      <dgm:spPr/>
      <dgm:t>
        <a:bodyPr/>
        <a:lstStyle/>
        <a:p>
          <a:endParaRPr lang="ru-RU"/>
        </a:p>
      </dgm:t>
    </dgm:pt>
    <dgm:pt modelId="{D615BDCD-6BB1-423D-AAE1-2CA17105373A}">
      <dgm:prSet custT="1"/>
      <dgm:spPr>
        <a:solidFill>
          <a:schemeClr val="bg1"/>
        </a:solidFill>
        <a:ln>
          <a:solidFill>
            <a:schemeClr val="tx1"/>
          </a:solidFill>
        </a:ln>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Практикоориентированное обучение сельских акимов на базе организаций образования при Президенте РК</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5AD630F7-0172-48F4-B849-EDB01D323B1D}" type="parTrans" cxnId="{E670DB34-F7FB-4A90-992E-58B333D9232A}">
      <dgm:prSet/>
      <dgm:spPr/>
      <dgm:t>
        <a:bodyPr/>
        <a:lstStyle/>
        <a:p>
          <a:endParaRPr lang="ru-KZ"/>
        </a:p>
      </dgm:t>
    </dgm:pt>
    <dgm:pt modelId="{23200877-EA93-41B1-8167-4B411B9291AB}" type="sibTrans" cxnId="{E670DB34-F7FB-4A90-992E-58B333D9232A}">
      <dgm:prSet/>
      <dgm:spPr/>
      <dgm:t>
        <a:bodyPr/>
        <a:lstStyle/>
        <a:p>
          <a:endParaRPr lang="ru-KZ"/>
        </a:p>
      </dgm:t>
    </dgm:pt>
    <dgm:pt modelId="{0A27B212-A1D9-4C67-AFAD-81F4E26B7159}">
      <dgm:prSet custT="1"/>
      <dgm:spPr>
        <a:solidFill>
          <a:schemeClr val="bg1"/>
        </a:solidFill>
        <a:ln>
          <a:solidFill>
            <a:schemeClr val="tx1"/>
          </a:solidFill>
        </a:ln>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Подотчетность местных исполнительных органов власти населению</a:t>
          </a:r>
          <a:endParaRPr lang="ru-KZ" sz="1200">
            <a:solidFill>
              <a:sysClr val="windowText" lastClr="000000"/>
            </a:solidFill>
            <a:latin typeface="Times New Roman" panose="02020603050405020304" pitchFamily="18" charset="0"/>
            <a:cs typeface="Times New Roman" panose="02020603050405020304" pitchFamily="18" charset="0"/>
          </a:endParaRPr>
        </a:p>
      </dgm:t>
    </dgm:pt>
    <dgm:pt modelId="{F4367021-8106-4C27-908B-A93015FBDADA}" type="parTrans" cxnId="{8B62621B-C471-4478-9876-166D1B31603E}">
      <dgm:prSet/>
      <dgm:spPr/>
      <dgm:t>
        <a:bodyPr/>
        <a:lstStyle/>
        <a:p>
          <a:endParaRPr lang="ru-RU"/>
        </a:p>
      </dgm:t>
    </dgm:pt>
    <dgm:pt modelId="{54D60322-FE86-4034-97ED-EEFD069F528D}" type="sibTrans" cxnId="{8B62621B-C471-4478-9876-166D1B31603E}">
      <dgm:prSet/>
      <dgm:spPr/>
      <dgm:t>
        <a:bodyPr/>
        <a:lstStyle/>
        <a:p>
          <a:endParaRPr lang="ru-RU"/>
        </a:p>
      </dgm:t>
    </dgm:pt>
    <dgm:pt modelId="{D2965C64-48ED-4CF3-8516-140E846B8C80}" type="pres">
      <dgm:prSet presAssocID="{066CEC86-D089-408F-A9B5-AD5112749DB4}" presName="linear" presStyleCnt="0">
        <dgm:presLayoutVars>
          <dgm:dir/>
          <dgm:animLvl val="lvl"/>
          <dgm:resizeHandles val="exact"/>
        </dgm:presLayoutVars>
      </dgm:prSet>
      <dgm:spPr/>
      <dgm:t>
        <a:bodyPr/>
        <a:lstStyle/>
        <a:p>
          <a:endParaRPr lang="ru-RU"/>
        </a:p>
      </dgm:t>
    </dgm:pt>
    <dgm:pt modelId="{C41C419D-0474-4397-BAFE-C1CD89CC7BDE}" type="pres">
      <dgm:prSet presAssocID="{1B336987-1AF9-4E7D-9E52-5AF435D0224E}" presName="parentLin" presStyleCnt="0"/>
      <dgm:spPr/>
    </dgm:pt>
    <dgm:pt modelId="{1721FB7B-70DC-4965-A9FF-ABBED904DBD2}" type="pres">
      <dgm:prSet presAssocID="{1B336987-1AF9-4E7D-9E52-5AF435D0224E}" presName="parentLeftMargin" presStyleLbl="node1" presStyleIdx="0" presStyleCnt="9"/>
      <dgm:spPr/>
      <dgm:t>
        <a:bodyPr/>
        <a:lstStyle/>
        <a:p>
          <a:endParaRPr lang="ru-RU"/>
        </a:p>
      </dgm:t>
    </dgm:pt>
    <dgm:pt modelId="{A8354572-01B9-46E3-94D2-C6007D81FEC6}" type="pres">
      <dgm:prSet presAssocID="{1B336987-1AF9-4E7D-9E52-5AF435D0224E}" presName="parentText" presStyleLbl="node1" presStyleIdx="0" presStyleCnt="9" custScaleX="142857" custScaleY="238659">
        <dgm:presLayoutVars>
          <dgm:chMax val="0"/>
          <dgm:bulletEnabled val="1"/>
        </dgm:presLayoutVars>
      </dgm:prSet>
      <dgm:spPr/>
      <dgm:t>
        <a:bodyPr/>
        <a:lstStyle/>
        <a:p>
          <a:endParaRPr lang="ru-RU"/>
        </a:p>
      </dgm:t>
    </dgm:pt>
    <dgm:pt modelId="{E2FBA56E-951D-41BA-AAF7-65B8AD84BAC6}" type="pres">
      <dgm:prSet presAssocID="{1B336987-1AF9-4E7D-9E52-5AF435D0224E}" presName="negativeSpace" presStyleCnt="0"/>
      <dgm:spPr/>
    </dgm:pt>
    <dgm:pt modelId="{ECC23815-AA01-472A-996E-C8AC1A88DBF9}" type="pres">
      <dgm:prSet presAssocID="{1B336987-1AF9-4E7D-9E52-5AF435D0224E}" presName="childText" presStyleLbl="conFgAcc1" presStyleIdx="0" presStyleCnt="9">
        <dgm:presLayoutVars>
          <dgm:bulletEnabled val="1"/>
        </dgm:presLayoutVars>
      </dgm:prSet>
      <dgm:spPr>
        <a:ln>
          <a:solidFill>
            <a:schemeClr val="tx2"/>
          </a:solidFill>
        </a:ln>
      </dgm:spPr>
    </dgm:pt>
    <dgm:pt modelId="{DB6F782D-FB37-4BB4-B355-CE3CDBB74B67}" type="pres">
      <dgm:prSet presAssocID="{A0D8FFC5-3A71-40C2-B038-265AD426E624}" presName="spaceBetweenRectangles" presStyleCnt="0"/>
      <dgm:spPr/>
    </dgm:pt>
    <dgm:pt modelId="{B9904EBF-FB9C-4076-9DE1-F3A795B02100}" type="pres">
      <dgm:prSet presAssocID="{4BE00ACE-A1C6-4643-B7AC-8272479214F2}" presName="parentLin" presStyleCnt="0"/>
      <dgm:spPr/>
    </dgm:pt>
    <dgm:pt modelId="{8B211098-A886-45B8-BAFA-752DE285EFA5}" type="pres">
      <dgm:prSet presAssocID="{4BE00ACE-A1C6-4643-B7AC-8272479214F2}" presName="parentLeftMargin" presStyleLbl="node1" presStyleIdx="0" presStyleCnt="9"/>
      <dgm:spPr/>
      <dgm:t>
        <a:bodyPr/>
        <a:lstStyle/>
        <a:p>
          <a:endParaRPr lang="ru-RU"/>
        </a:p>
      </dgm:t>
    </dgm:pt>
    <dgm:pt modelId="{08D88565-A12A-4969-BBA2-BA6A42E61F15}" type="pres">
      <dgm:prSet presAssocID="{4BE00ACE-A1C6-4643-B7AC-8272479214F2}" presName="parentText" presStyleLbl="node1" presStyleIdx="1" presStyleCnt="9" custScaleX="142857" custScaleY="186344">
        <dgm:presLayoutVars>
          <dgm:chMax val="0"/>
          <dgm:bulletEnabled val="1"/>
        </dgm:presLayoutVars>
      </dgm:prSet>
      <dgm:spPr/>
      <dgm:t>
        <a:bodyPr/>
        <a:lstStyle/>
        <a:p>
          <a:endParaRPr lang="ru-RU"/>
        </a:p>
      </dgm:t>
    </dgm:pt>
    <dgm:pt modelId="{56080704-AEFD-40E5-A538-E845BD20AFEB}" type="pres">
      <dgm:prSet presAssocID="{4BE00ACE-A1C6-4643-B7AC-8272479214F2}" presName="negativeSpace" presStyleCnt="0"/>
      <dgm:spPr/>
    </dgm:pt>
    <dgm:pt modelId="{0639EFB1-3FFF-4C24-946E-374CA8665C07}" type="pres">
      <dgm:prSet presAssocID="{4BE00ACE-A1C6-4643-B7AC-8272479214F2}" presName="childText" presStyleLbl="conFgAcc1" presStyleIdx="1" presStyleCnt="9">
        <dgm:presLayoutVars>
          <dgm:bulletEnabled val="1"/>
        </dgm:presLayoutVars>
      </dgm:prSet>
      <dgm:spPr>
        <a:ln>
          <a:solidFill>
            <a:schemeClr val="tx2"/>
          </a:solidFill>
        </a:ln>
      </dgm:spPr>
    </dgm:pt>
    <dgm:pt modelId="{9A18AA33-5A55-4173-A07F-E1668AAB5B7E}" type="pres">
      <dgm:prSet presAssocID="{5FFB81F9-D964-421A-BA96-6D88BB0CCFB6}" presName="spaceBetweenRectangles" presStyleCnt="0"/>
      <dgm:spPr/>
    </dgm:pt>
    <dgm:pt modelId="{747B19B4-0E9C-495B-840D-B6FC5729629C}" type="pres">
      <dgm:prSet presAssocID="{6AEF0E89-0B01-4128-B97F-8D0CF6411321}" presName="parentLin" presStyleCnt="0"/>
      <dgm:spPr/>
    </dgm:pt>
    <dgm:pt modelId="{6A6D6955-BE4C-4C13-B172-EC8737D66155}" type="pres">
      <dgm:prSet presAssocID="{6AEF0E89-0B01-4128-B97F-8D0CF6411321}" presName="parentLeftMargin" presStyleLbl="node1" presStyleIdx="1" presStyleCnt="9"/>
      <dgm:spPr/>
      <dgm:t>
        <a:bodyPr/>
        <a:lstStyle/>
        <a:p>
          <a:endParaRPr lang="ru-RU"/>
        </a:p>
      </dgm:t>
    </dgm:pt>
    <dgm:pt modelId="{42AAF3CF-CC13-40D7-AD9F-B8CF619D9648}" type="pres">
      <dgm:prSet presAssocID="{6AEF0E89-0B01-4128-B97F-8D0CF6411321}" presName="parentText" presStyleLbl="node1" presStyleIdx="2" presStyleCnt="9" custScaleX="142857" custScaleY="209823">
        <dgm:presLayoutVars>
          <dgm:chMax val="0"/>
          <dgm:bulletEnabled val="1"/>
        </dgm:presLayoutVars>
      </dgm:prSet>
      <dgm:spPr/>
      <dgm:t>
        <a:bodyPr/>
        <a:lstStyle/>
        <a:p>
          <a:endParaRPr lang="ru-RU"/>
        </a:p>
      </dgm:t>
    </dgm:pt>
    <dgm:pt modelId="{5A974804-F8B4-4543-8BC0-AAEF5BA1B97C}" type="pres">
      <dgm:prSet presAssocID="{6AEF0E89-0B01-4128-B97F-8D0CF6411321}" presName="negativeSpace" presStyleCnt="0"/>
      <dgm:spPr/>
    </dgm:pt>
    <dgm:pt modelId="{68C89258-5D73-45B7-AAC2-EE0F2811E455}" type="pres">
      <dgm:prSet presAssocID="{6AEF0E89-0B01-4128-B97F-8D0CF6411321}" presName="childText" presStyleLbl="conFgAcc1" presStyleIdx="2" presStyleCnt="9" custLinFactNeighborY="94074">
        <dgm:presLayoutVars>
          <dgm:bulletEnabled val="1"/>
        </dgm:presLayoutVars>
      </dgm:prSet>
      <dgm:spPr>
        <a:ln>
          <a:solidFill>
            <a:schemeClr val="tx2"/>
          </a:solidFill>
        </a:ln>
      </dgm:spPr>
    </dgm:pt>
    <dgm:pt modelId="{7120BE4E-2A87-424B-AF89-EB94CE1EE191}" type="pres">
      <dgm:prSet presAssocID="{DF51FA2C-3F28-4911-A3C9-10024F1D06BC}" presName="spaceBetweenRectangles" presStyleCnt="0"/>
      <dgm:spPr/>
    </dgm:pt>
    <dgm:pt modelId="{DF1C463F-BE40-4038-A50A-2FE2D1ED8E10}" type="pres">
      <dgm:prSet presAssocID="{327F988C-9C75-483B-9CA0-4094E4DF118F}" presName="parentLin" presStyleCnt="0"/>
      <dgm:spPr/>
    </dgm:pt>
    <dgm:pt modelId="{9A6804F3-A55B-4B62-93DD-43F32166043B}" type="pres">
      <dgm:prSet presAssocID="{327F988C-9C75-483B-9CA0-4094E4DF118F}" presName="parentLeftMargin" presStyleLbl="node1" presStyleIdx="2" presStyleCnt="9"/>
      <dgm:spPr/>
      <dgm:t>
        <a:bodyPr/>
        <a:lstStyle/>
        <a:p>
          <a:endParaRPr lang="ru-RU"/>
        </a:p>
      </dgm:t>
    </dgm:pt>
    <dgm:pt modelId="{42E861DA-67F2-4AD1-8186-20E87501F5C7}" type="pres">
      <dgm:prSet presAssocID="{327F988C-9C75-483B-9CA0-4094E4DF118F}" presName="parentText" presStyleLbl="node1" presStyleIdx="3" presStyleCnt="9" custScaleX="142857" custScaleY="152846">
        <dgm:presLayoutVars>
          <dgm:chMax val="0"/>
          <dgm:bulletEnabled val="1"/>
        </dgm:presLayoutVars>
      </dgm:prSet>
      <dgm:spPr/>
      <dgm:t>
        <a:bodyPr/>
        <a:lstStyle/>
        <a:p>
          <a:endParaRPr lang="ru-RU"/>
        </a:p>
      </dgm:t>
    </dgm:pt>
    <dgm:pt modelId="{CDB32F0D-C25E-432F-B968-9EF7554BBDA3}" type="pres">
      <dgm:prSet presAssocID="{327F988C-9C75-483B-9CA0-4094E4DF118F}" presName="negativeSpace" presStyleCnt="0"/>
      <dgm:spPr/>
    </dgm:pt>
    <dgm:pt modelId="{8B49331B-A789-4509-AF66-3B548ADC2234}" type="pres">
      <dgm:prSet presAssocID="{327F988C-9C75-483B-9CA0-4094E4DF118F}" presName="childText" presStyleLbl="conFgAcc1" presStyleIdx="3" presStyleCnt="9" custLinFactNeighborY="94074">
        <dgm:presLayoutVars>
          <dgm:bulletEnabled val="1"/>
        </dgm:presLayoutVars>
      </dgm:prSet>
      <dgm:spPr>
        <a:ln>
          <a:solidFill>
            <a:schemeClr val="tx2"/>
          </a:solidFill>
        </a:ln>
      </dgm:spPr>
    </dgm:pt>
    <dgm:pt modelId="{CA817322-2188-4E09-B360-1757689E6465}" type="pres">
      <dgm:prSet presAssocID="{E1E8C96A-A6B4-456D-A409-AA24857C834B}" presName="spaceBetweenRectangles" presStyleCnt="0"/>
      <dgm:spPr/>
    </dgm:pt>
    <dgm:pt modelId="{5A2CE13C-90A8-4EE1-A8DB-B0A2A3E79500}" type="pres">
      <dgm:prSet presAssocID="{4C4BA3B7-A2B5-4A71-8B41-9EFABD1444B1}" presName="parentLin" presStyleCnt="0"/>
      <dgm:spPr/>
    </dgm:pt>
    <dgm:pt modelId="{27F470CA-6E10-47AD-A5FE-10650A855794}" type="pres">
      <dgm:prSet presAssocID="{4C4BA3B7-A2B5-4A71-8B41-9EFABD1444B1}" presName="parentLeftMargin" presStyleLbl="node1" presStyleIdx="3" presStyleCnt="9"/>
      <dgm:spPr/>
      <dgm:t>
        <a:bodyPr/>
        <a:lstStyle/>
        <a:p>
          <a:endParaRPr lang="ru-RU"/>
        </a:p>
      </dgm:t>
    </dgm:pt>
    <dgm:pt modelId="{5C246EB1-CAA7-4186-B440-9F8F0EF49846}" type="pres">
      <dgm:prSet presAssocID="{4C4BA3B7-A2B5-4A71-8B41-9EFABD1444B1}" presName="parentText" presStyleLbl="node1" presStyleIdx="4" presStyleCnt="9" custScaleX="142857" custScaleY="179877">
        <dgm:presLayoutVars>
          <dgm:chMax val="0"/>
          <dgm:bulletEnabled val="1"/>
        </dgm:presLayoutVars>
      </dgm:prSet>
      <dgm:spPr/>
      <dgm:t>
        <a:bodyPr/>
        <a:lstStyle/>
        <a:p>
          <a:endParaRPr lang="ru-RU"/>
        </a:p>
      </dgm:t>
    </dgm:pt>
    <dgm:pt modelId="{E372C6D2-8ACB-4E1C-A0E3-8E75216E994F}" type="pres">
      <dgm:prSet presAssocID="{4C4BA3B7-A2B5-4A71-8B41-9EFABD1444B1}" presName="negativeSpace" presStyleCnt="0"/>
      <dgm:spPr/>
    </dgm:pt>
    <dgm:pt modelId="{4DBE6A2C-5B23-4B5E-AC7D-3BEB6E83D4EA}" type="pres">
      <dgm:prSet presAssocID="{4C4BA3B7-A2B5-4A71-8B41-9EFABD1444B1}" presName="childText" presStyleLbl="conFgAcc1" presStyleIdx="4" presStyleCnt="9" custLinFactNeighborY="94074">
        <dgm:presLayoutVars>
          <dgm:bulletEnabled val="1"/>
        </dgm:presLayoutVars>
      </dgm:prSet>
      <dgm:spPr>
        <a:ln>
          <a:solidFill>
            <a:schemeClr val="tx2"/>
          </a:solidFill>
        </a:ln>
      </dgm:spPr>
    </dgm:pt>
    <dgm:pt modelId="{0DF3D627-363E-480B-9447-748C4616C2EA}" type="pres">
      <dgm:prSet presAssocID="{5BA3DD83-D5A7-4AC3-A473-8C4A339E9A42}" presName="spaceBetweenRectangles" presStyleCnt="0"/>
      <dgm:spPr/>
    </dgm:pt>
    <dgm:pt modelId="{8ED62ED3-829E-4166-AB13-171034A2F982}" type="pres">
      <dgm:prSet presAssocID="{F25D45FD-53FF-4D76-A19D-5A4491234621}" presName="parentLin" presStyleCnt="0"/>
      <dgm:spPr/>
    </dgm:pt>
    <dgm:pt modelId="{CCCAB998-3D38-4E95-881D-B79D24BA35EF}" type="pres">
      <dgm:prSet presAssocID="{F25D45FD-53FF-4D76-A19D-5A4491234621}" presName="parentLeftMargin" presStyleLbl="node1" presStyleIdx="4" presStyleCnt="9"/>
      <dgm:spPr/>
      <dgm:t>
        <a:bodyPr/>
        <a:lstStyle/>
        <a:p>
          <a:endParaRPr lang="ru-RU"/>
        </a:p>
      </dgm:t>
    </dgm:pt>
    <dgm:pt modelId="{32ACC7C6-6404-479D-A78C-78F22CF33D7C}" type="pres">
      <dgm:prSet presAssocID="{F25D45FD-53FF-4D76-A19D-5A4491234621}" presName="parentText" presStyleLbl="node1" presStyleIdx="5" presStyleCnt="9" custScaleX="142857" custScaleY="234136" custLinFactNeighborX="24784">
        <dgm:presLayoutVars>
          <dgm:chMax val="0"/>
          <dgm:bulletEnabled val="1"/>
        </dgm:presLayoutVars>
      </dgm:prSet>
      <dgm:spPr/>
      <dgm:t>
        <a:bodyPr/>
        <a:lstStyle/>
        <a:p>
          <a:endParaRPr lang="ru-RU"/>
        </a:p>
      </dgm:t>
    </dgm:pt>
    <dgm:pt modelId="{2073B092-FAA0-455A-9FC2-071191F09461}" type="pres">
      <dgm:prSet presAssocID="{F25D45FD-53FF-4D76-A19D-5A4491234621}" presName="negativeSpace" presStyleCnt="0"/>
      <dgm:spPr/>
    </dgm:pt>
    <dgm:pt modelId="{842F807A-5A91-4620-B1ED-3A996DA23185}" type="pres">
      <dgm:prSet presAssocID="{F25D45FD-53FF-4D76-A19D-5A4491234621}" presName="childText" presStyleLbl="conFgAcc1" presStyleIdx="5" presStyleCnt="9" custLinFactNeighborY="94074">
        <dgm:presLayoutVars>
          <dgm:bulletEnabled val="1"/>
        </dgm:presLayoutVars>
      </dgm:prSet>
      <dgm:spPr>
        <a:ln>
          <a:solidFill>
            <a:schemeClr val="tx2"/>
          </a:solidFill>
        </a:ln>
      </dgm:spPr>
    </dgm:pt>
    <dgm:pt modelId="{720C89BE-D261-43E9-A10C-5D274EA0DA1D}" type="pres">
      <dgm:prSet presAssocID="{C82A16ED-7F76-456D-BE6E-7E33F7827002}" presName="spaceBetweenRectangles" presStyleCnt="0"/>
      <dgm:spPr/>
    </dgm:pt>
    <dgm:pt modelId="{3259AF68-1D7B-498C-AF86-E3006924E750}" type="pres">
      <dgm:prSet presAssocID="{6C1CD1FF-C071-4743-AE50-A2ED5AF57361}" presName="parentLin" presStyleCnt="0"/>
      <dgm:spPr/>
    </dgm:pt>
    <dgm:pt modelId="{E564F6E5-C325-4B49-95FE-4E7441AA3CAE}" type="pres">
      <dgm:prSet presAssocID="{6C1CD1FF-C071-4743-AE50-A2ED5AF57361}" presName="parentLeftMargin" presStyleLbl="node1" presStyleIdx="5" presStyleCnt="9"/>
      <dgm:spPr/>
      <dgm:t>
        <a:bodyPr/>
        <a:lstStyle/>
        <a:p>
          <a:endParaRPr lang="ru-RU"/>
        </a:p>
      </dgm:t>
    </dgm:pt>
    <dgm:pt modelId="{ACA5E941-D08C-44BF-8A69-520384003B03}" type="pres">
      <dgm:prSet presAssocID="{6C1CD1FF-C071-4743-AE50-A2ED5AF57361}" presName="parentText" presStyleLbl="node1" presStyleIdx="6" presStyleCnt="9" custScaleX="142857" custScaleY="162544" custLinFactNeighborX="25527">
        <dgm:presLayoutVars>
          <dgm:chMax val="0"/>
          <dgm:bulletEnabled val="1"/>
        </dgm:presLayoutVars>
      </dgm:prSet>
      <dgm:spPr/>
      <dgm:t>
        <a:bodyPr/>
        <a:lstStyle/>
        <a:p>
          <a:endParaRPr lang="ru-RU"/>
        </a:p>
      </dgm:t>
    </dgm:pt>
    <dgm:pt modelId="{5810AD60-84FB-42AF-BCBA-764F69D93B58}" type="pres">
      <dgm:prSet presAssocID="{6C1CD1FF-C071-4743-AE50-A2ED5AF57361}" presName="negativeSpace" presStyleCnt="0"/>
      <dgm:spPr/>
    </dgm:pt>
    <dgm:pt modelId="{D624E48E-CB69-4B66-816E-97C3EF602339}" type="pres">
      <dgm:prSet presAssocID="{6C1CD1FF-C071-4743-AE50-A2ED5AF57361}" presName="childText" presStyleLbl="conFgAcc1" presStyleIdx="6" presStyleCnt="9">
        <dgm:presLayoutVars>
          <dgm:bulletEnabled val="1"/>
        </dgm:presLayoutVars>
      </dgm:prSet>
      <dgm:spPr>
        <a:ln>
          <a:solidFill>
            <a:schemeClr val="tx2"/>
          </a:solidFill>
        </a:ln>
      </dgm:spPr>
    </dgm:pt>
    <dgm:pt modelId="{4C15ABD1-4042-45A4-A53D-EFFEC9D36341}" type="pres">
      <dgm:prSet presAssocID="{51386EEA-89CD-49BF-A023-61FE1F8CF9CC}" presName="spaceBetweenRectangles" presStyleCnt="0"/>
      <dgm:spPr/>
    </dgm:pt>
    <dgm:pt modelId="{2EE5B65E-9748-4211-9E57-48CEF161EB2A}" type="pres">
      <dgm:prSet presAssocID="{0A27B212-A1D9-4C67-AFAD-81F4E26B7159}" presName="parentLin" presStyleCnt="0"/>
      <dgm:spPr/>
    </dgm:pt>
    <dgm:pt modelId="{488CC329-14C2-47FC-94AE-0767EECD34F7}" type="pres">
      <dgm:prSet presAssocID="{0A27B212-A1D9-4C67-AFAD-81F4E26B7159}" presName="parentLeftMargin" presStyleLbl="node1" presStyleIdx="6" presStyleCnt="9"/>
      <dgm:spPr/>
      <dgm:t>
        <a:bodyPr/>
        <a:lstStyle/>
        <a:p>
          <a:endParaRPr lang="ru-RU"/>
        </a:p>
      </dgm:t>
    </dgm:pt>
    <dgm:pt modelId="{3D17D165-4E1F-4BC3-8EB2-CDEE13DBCB37}" type="pres">
      <dgm:prSet presAssocID="{0A27B212-A1D9-4C67-AFAD-81F4E26B7159}" presName="parentText" presStyleLbl="node1" presStyleIdx="7" presStyleCnt="9" custScaleX="142857" custScaleY="176795">
        <dgm:presLayoutVars>
          <dgm:chMax val="0"/>
          <dgm:bulletEnabled val="1"/>
        </dgm:presLayoutVars>
      </dgm:prSet>
      <dgm:spPr/>
      <dgm:t>
        <a:bodyPr/>
        <a:lstStyle/>
        <a:p>
          <a:endParaRPr lang="ru-RU"/>
        </a:p>
      </dgm:t>
    </dgm:pt>
    <dgm:pt modelId="{2B1E410B-4EFA-4FD4-A3DF-7F3BA17B5775}" type="pres">
      <dgm:prSet presAssocID="{0A27B212-A1D9-4C67-AFAD-81F4E26B7159}" presName="negativeSpace" presStyleCnt="0"/>
      <dgm:spPr/>
    </dgm:pt>
    <dgm:pt modelId="{56FD83A8-B580-47D1-A473-E2BEEDA71D48}" type="pres">
      <dgm:prSet presAssocID="{0A27B212-A1D9-4C67-AFAD-81F4E26B7159}" presName="childText" presStyleLbl="conFgAcc1" presStyleIdx="7" presStyleCnt="9">
        <dgm:presLayoutVars>
          <dgm:bulletEnabled val="1"/>
        </dgm:presLayoutVars>
      </dgm:prSet>
      <dgm:spPr>
        <a:ln>
          <a:solidFill>
            <a:schemeClr val="tx2"/>
          </a:solidFill>
        </a:ln>
      </dgm:spPr>
    </dgm:pt>
    <dgm:pt modelId="{C5F89BD8-A7BE-4320-BAC1-37A9524B31DF}" type="pres">
      <dgm:prSet presAssocID="{54D60322-FE86-4034-97ED-EEFD069F528D}" presName="spaceBetweenRectangles" presStyleCnt="0"/>
      <dgm:spPr/>
    </dgm:pt>
    <dgm:pt modelId="{FBD44988-7AB2-4C29-9B28-96912DF484F0}" type="pres">
      <dgm:prSet presAssocID="{D615BDCD-6BB1-423D-AAE1-2CA17105373A}" presName="parentLin" presStyleCnt="0"/>
      <dgm:spPr/>
    </dgm:pt>
    <dgm:pt modelId="{BC1F407D-87B7-4178-96C0-B7F78D2276D2}" type="pres">
      <dgm:prSet presAssocID="{D615BDCD-6BB1-423D-AAE1-2CA17105373A}" presName="parentLeftMargin" presStyleLbl="node1" presStyleIdx="7" presStyleCnt="9"/>
      <dgm:spPr/>
      <dgm:t>
        <a:bodyPr/>
        <a:lstStyle/>
        <a:p>
          <a:endParaRPr lang="ru-RU"/>
        </a:p>
      </dgm:t>
    </dgm:pt>
    <dgm:pt modelId="{A1BEED1E-D57F-4373-A6C0-9953913DC777}" type="pres">
      <dgm:prSet presAssocID="{D615BDCD-6BB1-423D-AAE1-2CA17105373A}" presName="parentText" presStyleLbl="node1" presStyleIdx="8" presStyleCnt="9" custScaleX="142857" custScaleY="179877" custLinFactX="68775" custLinFactNeighborX="100000" custLinFactNeighborY="14750">
        <dgm:presLayoutVars>
          <dgm:chMax val="0"/>
          <dgm:bulletEnabled val="1"/>
        </dgm:presLayoutVars>
      </dgm:prSet>
      <dgm:spPr/>
      <dgm:t>
        <a:bodyPr/>
        <a:lstStyle/>
        <a:p>
          <a:endParaRPr lang="ru-RU"/>
        </a:p>
      </dgm:t>
    </dgm:pt>
    <dgm:pt modelId="{F3E17481-B1DB-4E59-A73F-952CA86D61EB}" type="pres">
      <dgm:prSet presAssocID="{D615BDCD-6BB1-423D-AAE1-2CA17105373A}" presName="negativeSpace" presStyleCnt="0"/>
      <dgm:spPr/>
    </dgm:pt>
    <dgm:pt modelId="{28664D35-A13B-4A1E-A8AD-DA132A20BB74}" type="pres">
      <dgm:prSet presAssocID="{D615BDCD-6BB1-423D-AAE1-2CA17105373A}" presName="childText" presStyleLbl="conFgAcc1" presStyleIdx="8" presStyleCnt="9">
        <dgm:presLayoutVars>
          <dgm:bulletEnabled val="1"/>
        </dgm:presLayoutVars>
      </dgm:prSet>
      <dgm:spPr>
        <a:ln>
          <a:solidFill>
            <a:schemeClr val="tx2"/>
          </a:solidFill>
        </a:ln>
      </dgm:spPr>
    </dgm:pt>
  </dgm:ptLst>
  <dgm:cxnLst>
    <dgm:cxn modelId="{020049A5-5C2E-49E9-96E9-FEF2CBC5CDD0}" type="presOf" srcId="{6C1CD1FF-C071-4743-AE50-A2ED5AF57361}" destId="{E564F6E5-C325-4B49-95FE-4E7441AA3CAE}" srcOrd="0" destOrd="0" presId="urn:microsoft.com/office/officeart/2005/8/layout/list1"/>
    <dgm:cxn modelId="{705101F5-2B91-45C0-BB1F-03A7E13AB90F}" srcId="{066CEC86-D089-408F-A9B5-AD5112749DB4}" destId="{1B336987-1AF9-4E7D-9E52-5AF435D0224E}" srcOrd="0" destOrd="0" parTransId="{2D2B06BF-210C-42DB-B1F7-6FE5C930C752}" sibTransId="{A0D8FFC5-3A71-40C2-B038-265AD426E624}"/>
    <dgm:cxn modelId="{F01856D6-07AB-48AB-80C6-1683E49F38BC}" type="presOf" srcId="{D615BDCD-6BB1-423D-AAE1-2CA17105373A}" destId="{BC1F407D-87B7-4178-96C0-B7F78D2276D2}" srcOrd="0" destOrd="0" presId="urn:microsoft.com/office/officeart/2005/8/layout/list1"/>
    <dgm:cxn modelId="{179BC2EA-03F0-4D15-A0F0-1C6F6089FC51}" type="presOf" srcId="{F25D45FD-53FF-4D76-A19D-5A4491234621}" destId="{32ACC7C6-6404-479D-A78C-78F22CF33D7C}" srcOrd="1" destOrd="0" presId="urn:microsoft.com/office/officeart/2005/8/layout/list1"/>
    <dgm:cxn modelId="{396B4681-A4FC-4F3E-96EE-184F16591747}" srcId="{066CEC86-D089-408F-A9B5-AD5112749DB4}" destId="{F25D45FD-53FF-4D76-A19D-5A4491234621}" srcOrd="5" destOrd="0" parTransId="{2932A900-913B-4F94-87AF-E92251D40A7F}" sibTransId="{C82A16ED-7F76-456D-BE6E-7E33F7827002}"/>
    <dgm:cxn modelId="{4893F2E8-A2C9-4146-9E64-39595D180F23}" type="presOf" srcId="{0A27B212-A1D9-4C67-AFAD-81F4E26B7159}" destId="{3D17D165-4E1F-4BC3-8EB2-CDEE13DBCB37}" srcOrd="1" destOrd="0" presId="urn:microsoft.com/office/officeart/2005/8/layout/list1"/>
    <dgm:cxn modelId="{950F1DF5-BC03-4B56-9F96-4B57D000C27E}" type="presOf" srcId="{4C4BA3B7-A2B5-4A71-8B41-9EFABD1444B1}" destId="{5C246EB1-CAA7-4186-B440-9F8F0EF49846}" srcOrd="1" destOrd="0" presId="urn:microsoft.com/office/officeart/2005/8/layout/list1"/>
    <dgm:cxn modelId="{5C0D1C0C-0C97-4509-BD2D-6B86847A8ECF}" type="presOf" srcId="{6AEF0E89-0B01-4128-B97F-8D0CF6411321}" destId="{6A6D6955-BE4C-4C13-B172-EC8737D66155}" srcOrd="0" destOrd="0" presId="urn:microsoft.com/office/officeart/2005/8/layout/list1"/>
    <dgm:cxn modelId="{E3A74977-B641-48E7-8F27-38C82A38B3CF}" type="presOf" srcId="{327F988C-9C75-483B-9CA0-4094E4DF118F}" destId="{42E861DA-67F2-4AD1-8186-20E87501F5C7}" srcOrd="1" destOrd="0" presId="urn:microsoft.com/office/officeart/2005/8/layout/list1"/>
    <dgm:cxn modelId="{8DF7B3D6-36C5-4D25-A1B5-A3E929D523C8}" srcId="{066CEC86-D089-408F-A9B5-AD5112749DB4}" destId="{4C4BA3B7-A2B5-4A71-8B41-9EFABD1444B1}" srcOrd="4" destOrd="0" parTransId="{F7DA6389-B10E-4FDB-82F6-886E74BF3A92}" sibTransId="{5BA3DD83-D5A7-4AC3-A473-8C4A339E9A42}"/>
    <dgm:cxn modelId="{35AEB4F3-8E30-41AB-8EE0-224D16B40E1A}" type="presOf" srcId="{F25D45FD-53FF-4D76-A19D-5A4491234621}" destId="{CCCAB998-3D38-4E95-881D-B79D24BA35EF}" srcOrd="0" destOrd="0" presId="urn:microsoft.com/office/officeart/2005/8/layout/list1"/>
    <dgm:cxn modelId="{8F8E09DA-F6CE-4D63-AA32-E875C61DB3B2}" type="presOf" srcId="{066CEC86-D089-408F-A9B5-AD5112749DB4}" destId="{D2965C64-48ED-4CF3-8516-140E846B8C80}" srcOrd="0" destOrd="0" presId="urn:microsoft.com/office/officeart/2005/8/layout/list1"/>
    <dgm:cxn modelId="{E670DB34-F7FB-4A90-992E-58B333D9232A}" srcId="{066CEC86-D089-408F-A9B5-AD5112749DB4}" destId="{D615BDCD-6BB1-423D-AAE1-2CA17105373A}" srcOrd="8" destOrd="0" parTransId="{5AD630F7-0172-48F4-B849-EDB01D323B1D}" sibTransId="{23200877-EA93-41B1-8167-4B411B9291AB}"/>
    <dgm:cxn modelId="{8B62621B-C471-4478-9876-166D1B31603E}" srcId="{066CEC86-D089-408F-A9B5-AD5112749DB4}" destId="{0A27B212-A1D9-4C67-AFAD-81F4E26B7159}" srcOrd="7" destOrd="0" parTransId="{F4367021-8106-4C27-908B-A93015FBDADA}" sibTransId="{54D60322-FE86-4034-97ED-EEFD069F528D}"/>
    <dgm:cxn modelId="{312DCF85-CBDE-4F1E-B25A-4048EFDB37A8}" type="presOf" srcId="{6AEF0E89-0B01-4128-B97F-8D0CF6411321}" destId="{42AAF3CF-CC13-40D7-AD9F-B8CF619D9648}" srcOrd="1" destOrd="0" presId="urn:microsoft.com/office/officeart/2005/8/layout/list1"/>
    <dgm:cxn modelId="{6D315A3D-B085-474F-B73A-18BE5B73E503}" srcId="{066CEC86-D089-408F-A9B5-AD5112749DB4}" destId="{6C1CD1FF-C071-4743-AE50-A2ED5AF57361}" srcOrd="6" destOrd="0" parTransId="{009685C6-4148-4AD1-8ECF-33E2F83F2DAD}" sibTransId="{51386EEA-89CD-49BF-A023-61FE1F8CF9CC}"/>
    <dgm:cxn modelId="{D902D050-5099-434E-A6CC-5C1738736349}" type="presOf" srcId="{4C4BA3B7-A2B5-4A71-8B41-9EFABD1444B1}" destId="{27F470CA-6E10-47AD-A5FE-10650A855794}" srcOrd="0" destOrd="0" presId="urn:microsoft.com/office/officeart/2005/8/layout/list1"/>
    <dgm:cxn modelId="{ADEC6EAB-FA54-4005-B327-8AF103A673D1}" type="presOf" srcId="{6C1CD1FF-C071-4743-AE50-A2ED5AF57361}" destId="{ACA5E941-D08C-44BF-8A69-520384003B03}" srcOrd="1" destOrd="0" presId="urn:microsoft.com/office/officeart/2005/8/layout/list1"/>
    <dgm:cxn modelId="{F1BA48CB-5AB3-4D8E-B76D-91776E9EFF39}" type="presOf" srcId="{4BE00ACE-A1C6-4643-B7AC-8272479214F2}" destId="{08D88565-A12A-4969-BBA2-BA6A42E61F15}" srcOrd="1" destOrd="0" presId="urn:microsoft.com/office/officeart/2005/8/layout/list1"/>
    <dgm:cxn modelId="{B4CA1BCA-06EA-4BDA-890A-20D26A23ACA4}" type="presOf" srcId="{4BE00ACE-A1C6-4643-B7AC-8272479214F2}" destId="{8B211098-A886-45B8-BAFA-752DE285EFA5}" srcOrd="0" destOrd="0" presId="urn:microsoft.com/office/officeart/2005/8/layout/list1"/>
    <dgm:cxn modelId="{ED8F6576-5C6E-4A8F-A04F-232F9A32DC77}" type="presOf" srcId="{1B336987-1AF9-4E7D-9E52-5AF435D0224E}" destId="{1721FB7B-70DC-4965-A9FF-ABBED904DBD2}" srcOrd="0" destOrd="0" presId="urn:microsoft.com/office/officeart/2005/8/layout/list1"/>
    <dgm:cxn modelId="{2CF5935C-65C4-48F3-9A50-D4C7410B3DEF}" srcId="{066CEC86-D089-408F-A9B5-AD5112749DB4}" destId="{4BE00ACE-A1C6-4643-B7AC-8272479214F2}" srcOrd="1" destOrd="0" parTransId="{4A4483A5-F92E-4F56-BD6F-113C5ED0673F}" sibTransId="{5FFB81F9-D964-421A-BA96-6D88BB0CCFB6}"/>
    <dgm:cxn modelId="{0649C88A-27D3-4E8E-88C1-1E175F16FC10}" srcId="{066CEC86-D089-408F-A9B5-AD5112749DB4}" destId="{6AEF0E89-0B01-4128-B97F-8D0CF6411321}" srcOrd="2" destOrd="0" parTransId="{25C2544A-EFEB-4EFA-98AD-2D1E979EA450}" sibTransId="{DF51FA2C-3F28-4911-A3C9-10024F1D06BC}"/>
    <dgm:cxn modelId="{48EF4778-608F-4901-AB69-6D8487C03AC0}" type="presOf" srcId="{0A27B212-A1D9-4C67-AFAD-81F4E26B7159}" destId="{488CC329-14C2-47FC-94AE-0767EECD34F7}" srcOrd="0" destOrd="0" presId="urn:microsoft.com/office/officeart/2005/8/layout/list1"/>
    <dgm:cxn modelId="{A038AF09-4A01-490A-B383-5E6E85977B27}" type="presOf" srcId="{D615BDCD-6BB1-423D-AAE1-2CA17105373A}" destId="{A1BEED1E-D57F-4373-A6C0-9953913DC777}" srcOrd="1" destOrd="0" presId="urn:microsoft.com/office/officeart/2005/8/layout/list1"/>
    <dgm:cxn modelId="{1C8B6E43-3391-4164-9A0D-F55ED2A2B5E1}" srcId="{066CEC86-D089-408F-A9B5-AD5112749DB4}" destId="{327F988C-9C75-483B-9CA0-4094E4DF118F}" srcOrd="3" destOrd="0" parTransId="{7B810C01-9EFD-4207-AAF0-9E9A97B0F750}" sibTransId="{E1E8C96A-A6B4-456D-A409-AA24857C834B}"/>
    <dgm:cxn modelId="{56EE05CA-6307-4A31-B0FA-EDF81CA0A17B}" type="presOf" srcId="{327F988C-9C75-483B-9CA0-4094E4DF118F}" destId="{9A6804F3-A55B-4B62-93DD-43F32166043B}" srcOrd="0" destOrd="0" presId="urn:microsoft.com/office/officeart/2005/8/layout/list1"/>
    <dgm:cxn modelId="{A2E6F3E9-4330-4E93-B615-3721EE875692}" type="presOf" srcId="{1B336987-1AF9-4E7D-9E52-5AF435D0224E}" destId="{A8354572-01B9-46E3-94D2-C6007D81FEC6}" srcOrd="1" destOrd="0" presId="urn:microsoft.com/office/officeart/2005/8/layout/list1"/>
    <dgm:cxn modelId="{501D56C1-1A42-4B07-B387-9ABC4D214040}" type="presParOf" srcId="{D2965C64-48ED-4CF3-8516-140E846B8C80}" destId="{C41C419D-0474-4397-BAFE-C1CD89CC7BDE}" srcOrd="0" destOrd="0" presId="urn:microsoft.com/office/officeart/2005/8/layout/list1"/>
    <dgm:cxn modelId="{20D7EC7E-CF1F-4CB3-97F5-A8A967D4D52D}" type="presParOf" srcId="{C41C419D-0474-4397-BAFE-C1CD89CC7BDE}" destId="{1721FB7B-70DC-4965-A9FF-ABBED904DBD2}" srcOrd="0" destOrd="0" presId="urn:microsoft.com/office/officeart/2005/8/layout/list1"/>
    <dgm:cxn modelId="{9E5EACFB-448E-49D3-B6DC-2F73CA41B3E5}" type="presParOf" srcId="{C41C419D-0474-4397-BAFE-C1CD89CC7BDE}" destId="{A8354572-01B9-46E3-94D2-C6007D81FEC6}" srcOrd="1" destOrd="0" presId="urn:microsoft.com/office/officeart/2005/8/layout/list1"/>
    <dgm:cxn modelId="{A6597C51-F605-4DED-9964-7066D3B5455E}" type="presParOf" srcId="{D2965C64-48ED-4CF3-8516-140E846B8C80}" destId="{E2FBA56E-951D-41BA-AAF7-65B8AD84BAC6}" srcOrd="1" destOrd="0" presId="urn:microsoft.com/office/officeart/2005/8/layout/list1"/>
    <dgm:cxn modelId="{FE6BBCF0-4DD3-4419-9D51-F43F94A64EB9}" type="presParOf" srcId="{D2965C64-48ED-4CF3-8516-140E846B8C80}" destId="{ECC23815-AA01-472A-996E-C8AC1A88DBF9}" srcOrd="2" destOrd="0" presId="urn:microsoft.com/office/officeart/2005/8/layout/list1"/>
    <dgm:cxn modelId="{23FD9290-A924-4408-8B96-2B0BCFE7B4F5}" type="presParOf" srcId="{D2965C64-48ED-4CF3-8516-140E846B8C80}" destId="{DB6F782D-FB37-4BB4-B355-CE3CDBB74B67}" srcOrd="3" destOrd="0" presId="urn:microsoft.com/office/officeart/2005/8/layout/list1"/>
    <dgm:cxn modelId="{44BBC18C-2F1C-46C7-B6F4-901F71AE5847}" type="presParOf" srcId="{D2965C64-48ED-4CF3-8516-140E846B8C80}" destId="{B9904EBF-FB9C-4076-9DE1-F3A795B02100}" srcOrd="4" destOrd="0" presId="urn:microsoft.com/office/officeart/2005/8/layout/list1"/>
    <dgm:cxn modelId="{BCD10018-1906-4E1A-A267-03F405EA75C1}" type="presParOf" srcId="{B9904EBF-FB9C-4076-9DE1-F3A795B02100}" destId="{8B211098-A886-45B8-BAFA-752DE285EFA5}" srcOrd="0" destOrd="0" presId="urn:microsoft.com/office/officeart/2005/8/layout/list1"/>
    <dgm:cxn modelId="{23A62860-CE24-4A7C-93C3-B139105556BD}" type="presParOf" srcId="{B9904EBF-FB9C-4076-9DE1-F3A795B02100}" destId="{08D88565-A12A-4969-BBA2-BA6A42E61F15}" srcOrd="1" destOrd="0" presId="urn:microsoft.com/office/officeart/2005/8/layout/list1"/>
    <dgm:cxn modelId="{0363F0B2-0AD4-4219-B8A7-4EA3227323C1}" type="presParOf" srcId="{D2965C64-48ED-4CF3-8516-140E846B8C80}" destId="{56080704-AEFD-40E5-A538-E845BD20AFEB}" srcOrd="5" destOrd="0" presId="urn:microsoft.com/office/officeart/2005/8/layout/list1"/>
    <dgm:cxn modelId="{6592AC74-6EAE-42A7-950E-9A17B64AC077}" type="presParOf" srcId="{D2965C64-48ED-4CF3-8516-140E846B8C80}" destId="{0639EFB1-3FFF-4C24-946E-374CA8665C07}" srcOrd="6" destOrd="0" presId="urn:microsoft.com/office/officeart/2005/8/layout/list1"/>
    <dgm:cxn modelId="{0762B69C-6C8F-4716-AF9B-7C5723500033}" type="presParOf" srcId="{D2965C64-48ED-4CF3-8516-140E846B8C80}" destId="{9A18AA33-5A55-4173-A07F-E1668AAB5B7E}" srcOrd="7" destOrd="0" presId="urn:microsoft.com/office/officeart/2005/8/layout/list1"/>
    <dgm:cxn modelId="{BE7B3027-B3DF-4E12-89BC-D37358778730}" type="presParOf" srcId="{D2965C64-48ED-4CF3-8516-140E846B8C80}" destId="{747B19B4-0E9C-495B-840D-B6FC5729629C}" srcOrd="8" destOrd="0" presId="urn:microsoft.com/office/officeart/2005/8/layout/list1"/>
    <dgm:cxn modelId="{C5E4A688-3A1A-4FEC-8C1C-2B6059773AD4}" type="presParOf" srcId="{747B19B4-0E9C-495B-840D-B6FC5729629C}" destId="{6A6D6955-BE4C-4C13-B172-EC8737D66155}" srcOrd="0" destOrd="0" presId="urn:microsoft.com/office/officeart/2005/8/layout/list1"/>
    <dgm:cxn modelId="{7D3ACD84-A684-4B06-969A-04D2888A5639}" type="presParOf" srcId="{747B19B4-0E9C-495B-840D-B6FC5729629C}" destId="{42AAF3CF-CC13-40D7-AD9F-B8CF619D9648}" srcOrd="1" destOrd="0" presId="urn:microsoft.com/office/officeart/2005/8/layout/list1"/>
    <dgm:cxn modelId="{8F01D9FA-6838-4D36-ACA2-2C66B6F23D78}" type="presParOf" srcId="{D2965C64-48ED-4CF3-8516-140E846B8C80}" destId="{5A974804-F8B4-4543-8BC0-AAEF5BA1B97C}" srcOrd="9" destOrd="0" presId="urn:microsoft.com/office/officeart/2005/8/layout/list1"/>
    <dgm:cxn modelId="{10A77511-4BAC-4F0C-B5CD-40AF5068E792}" type="presParOf" srcId="{D2965C64-48ED-4CF3-8516-140E846B8C80}" destId="{68C89258-5D73-45B7-AAC2-EE0F2811E455}" srcOrd="10" destOrd="0" presId="urn:microsoft.com/office/officeart/2005/8/layout/list1"/>
    <dgm:cxn modelId="{B226DACF-8434-4197-A114-02ECDB9F5492}" type="presParOf" srcId="{D2965C64-48ED-4CF3-8516-140E846B8C80}" destId="{7120BE4E-2A87-424B-AF89-EB94CE1EE191}" srcOrd="11" destOrd="0" presId="urn:microsoft.com/office/officeart/2005/8/layout/list1"/>
    <dgm:cxn modelId="{9C2322BF-6C7C-47A1-839A-A61A3BA74B89}" type="presParOf" srcId="{D2965C64-48ED-4CF3-8516-140E846B8C80}" destId="{DF1C463F-BE40-4038-A50A-2FE2D1ED8E10}" srcOrd="12" destOrd="0" presId="urn:microsoft.com/office/officeart/2005/8/layout/list1"/>
    <dgm:cxn modelId="{BB03B58E-43B9-4719-93C9-77B2594F8CD5}" type="presParOf" srcId="{DF1C463F-BE40-4038-A50A-2FE2D1ED8E10}" destId="{9A6804F3-A55B-4B62-93DD-43F32166043B}" srcOrd="0" destOrd="0" presId="urn:microsoft.com/office/officeart/2005/8/layout/list1"/>
    <dgm:cxn modelId="{362AB69F-F35B-42F3-AA48-B687E6B50E0C}" type="presParOf" srcId="{DF1C463F-BE40-4038-A50A-2FE2D1ED8E10}" destId="{42E861DA-67F2-4AD1-8186-20E87501F5C7}" srcOrd="1" destOrd="0" presId="urn:microsoft.com/office/officeart/2005/8/layout/list1"/>
    <dgm:cxn modelId="{D23E9159-B904-4C78-BB0D-CBAC6BD1C3D6}" type="presParOf" srcId="{D2965C64-48ED-4CF3-8516-140E846B8C80}" destId="{CDB32F0D-C25E-432F-B968-9EF7554BBDA3}" srcOrd="13" destOrd="0" presId="urn:microsoft.com/office/officeart/2005/8/layout/list1"/>
    <dgm:cxn modelId="{5F8C9B55-0216-4341-9575-D0BA5E61771B}" type="presParOf" srcId="{D2965C64-48ED-4CF3-8516-140E846B8C80}" destId="{8B49331B-A789-4509-AF66-3B548ADC2234}" srcOrd="14" destOrd="0" presId="urn:microsoft.com/office/officeart/2005/8/layout/list1"/>
    <dgm:cxn modelId="{F266B936-4A71-4196-ABA0-AAE00C94B4F3}" type="presParOf" srcId="{D2965C64-48ED-4CF3-8516-140E846B8C80}" destId="{CA817322-2188-4E09-B360-1757689E6465}" srcOrd="15" destOrd="0" presId="urn:microsoft.com/office/officeart/2005/8/layout/list1"/>
    <dgm:cxn modelId="{66D388F6-73B1-4E24-B243-E7F870E9CA19}" type="presParOf" srcId="{D2965C64-48ED-4CF3-8516-140E846B8C80}" destId="{5A2CE13C-90A8-4EE1-A8DB-B0A2A3E79500}" srcOrd="16" destOrd="0" presId="urn:microsoft.com/office/officeart/2005/8/layout/list1"/>
    <dgm:cxn modelId="{3D28266B-57F0-4AD9-8C2D-57A7B2E54A40}" type="presParOf" srcId="{5A2CE13C-90A8-4EE1-A8DB-B0A2A3E79500}" destId="{27F470CA-6E10-47AD-A5FE-10650A855794}" srcOrd="0" destOrd="0" presId="urn:microsoft.com/office/officeart/2005/8/layout/list1"/>
    <dgm:cxn modelId="{F8D6C387-216D-4BDF-8265-5D28391E27EA}" type="presParOf" srcId="{5A2CE13C-90A8-4EE1-A8DB-B0A2A3E79500}" destId="{5C246EB1-CAA7-4186-B440-9F8F0EF49846}" srcOrd="1" destOrd="0" presId="urn:microsoft.com/office/officeart/2005/8/layout/list1"/>
    <dgm:cxn modelId="{EEF4AD31-E18F-4BE6-B64A-5D18FBDF9ADF}" type="presParOf" srcId="{D2965C64-48ED-4CF3-8516-140E846B8C80}" destId="{E372C6D2-8ACB-4E1C-A0E3-8E75216E994F}" srcOrd="17" destOrd="0" presId="urn:microsoft.com/office/officeart/2005/8/layout/list1"/>
    <dgm:cxn modelId="{38898994-1130-4761-B68D-F31B35E36928}" type="presParOf" srcId="{D2965C64-48ED-4CF3-8516-140E846B8C80}" destId="{4DBE6A2C-5B23-4B5E-AC7D-3BEB6E83D4EA}" srcOrd="18" destOrd="0" presId="urn:microsoft.com/office/officeart/2005/8/layout/list1"/>
    <dgm:cxn modelId="{2CD29215-C73F-41B7-8348-B0FD09E75EC5}" type="presParOf" srcId="{D2965C64-48ED-4CF3-8516-140E846B8C80}" destId="{0DF3D627-363E-480B-9447-748C4616C2EA}" srcOrd="19" destOrd="0" presId="urn:microsoft.com/office/officeart/2005/8/layout/list1"/>
    <dgm:cxn modelId="{7D1C3A8F-2B00-4ED6-BD90-CC10C01D3D9E}" type="presParOf" srcId="{D2965C64-48ED-4CF3-8516-140E846B8C80}" destId="{8ED62ED3-829E-4166-AB13-171034A2F982}" srcOrd="20" destOrd="0" presId="urn:microsoft.com/office/officeart/2005/8/layout/list1"/>
    <dgm:cxn modelId="{ACA15226-4159-4B2D-AC77-AB57517DF992}" type="presParOf" srcId="{8ED62ED3-829E-4166-AB13-171034A2F982}" destId="{CCCAB998-3D38-4E95-881D-B79D24BA35EF}" srcOrd="0" destOrd="0" presId="urn:microsoft.com/office/officeart/2005/8/layout/list1"/>
    <dgm:cxn modelId="{16CC25F9-DC34-4CB6-B00F-100D240669AA}" type="presParOf" srcId="{8ED62ED3-829E-4166-AB13-171034A2F982}" destId="{32ACC7C6-6404-479D-A78C-78F22CF33D7C}" srcOrd="1" destOrd="0" presId="urn:microsoft.com/office/officeart/2005/8/layout/list1"/>
    <dgm:cxn modelId="{40F6354D-9BBB-4D93-BD2A-E4F92D725D1F}" type="presParOf" srcId="{D2965C64-48ED-4CF3-8516-140E846B8C80}" destId="{2073B092-FAA0-455A-9FC2-071191F09461}" srcOrd="21" destOrd="0" presId="urn:microsoft.com/office/officeart/2005/8/layout/list1"/>
    <dgm:cxn modelId="{6BB5D9EC-08D9-47DC-A2EA-B7D6B83B5513}" type="presParOf" srcId="{D2965C64-48ED-4CF3-8516-140E846B8C80}" destId="{842F807A-5A91-4620-B1ED-3A996DA23185}" srcOrd="22" destOrd="0" presId="urn:microsoft.com/office/officeart/2005/8/layout/list1"/>
    <dgm:cxn modelId="{4B478B03-C45F-4095-B01E-3296475E06FA}" type="presParOf" srcId="{D2965C64-48ED-4CF3-8516-140E846B8C80}" destId="{720C89BE-D261-43E9-A10C-5D274EA0DA1D}" srcOrd="23" destOrd="0" presId="urn:microsoft.com/office/officeart/2005/8/layout/list1"/>
    <dgm:cxn modelId="{A681717D-0F1B-48A5-A83F-9EAAF4FA005F}" type="presParOf" srcId="{D2965C64-48ED-4CF3-8516-140E846B8C80}" destId="{3259AF68-1D7B-498C-AF86-E3006924E750}" srcOrd="24" destOrd="0" presId="urn:microsoft.com/office/officeart/2005/8/layout/list1"/>
    <dgm:cxn modelId="{EB60366D-2B5D-4EE9-9B83-CDED680A6765}" type="presParOf" srcId="{3259AF68-1D7B-498C-AF86-E3006924E750}" destId="{E564F6E5-C325-4B49-95FE-4E7441AA3CAE}" srcOrd="0" destOrd="0" presId="urn:microsoft.com/office/officeart/2005/8/layout/list1"/>
    <dgm:cxn modelId="{6DE353F8-FF98-4963-BBBC-E5C4219133ED}" type="presParOf" srcId="{3259AF68-1D7B-498C-AF86-E3006924E750}" destId="{ACA5E941-D08C-44BF-8A69-520384003B03}" srcOrd="1" destOrd="0" presId="urn:microsoft.com/office/officeart/2005/8/layout/list1"/>
    <dgm:cxn modelId="{A1FB0BEF-FDBC-42B2-815A-F178F1F777BC}" type="presParOf" srcId="{D2965C64-48ED-4CF3-8516-140E846B8C80}" destId="{5810AD60-84FB-42AF-BCBA-764F69D93B58}" srcOrd="25" destOrd="0" presId="urn:microsoft.com/office/officeart/2005/8/layout/list1"/>
    <dgm:cxn modelId="{44BDE6FC-4087-4BF7-875F-EBA183E60DF8}" type="presParOf" srcId="{D2965C64-48ED-4CF3-8516-140E846B8C80}" destId="{D624E48E-CB69-4B66-816E-97C3EF602339}" srcOrd="26" destOrd="0" presId="urn:microsoft.com/office/officeart/2005/8/layout/list1"/>
    <dgm:cxn modelId="{18055632-0D18-4E06-B485-FF1BC0B54786}" type="presParOf" srcId="{D2965C64-48ED-4CF3-8516-140E846B8C80}" destId="{4C15ABD1-4042-45A4-A53D-EFFEC9D36341}" srcOrd="27" destOrd="0" presId="urn:microsoft.com/office/officeart/2005/8/layout/list1"/>
    <dgm:cxn modelId="{57501D2F-55A9-4569-BC9F-61F33161E6DF}" type="presParOf" srcId="{D2965C64-48ED-4CF3-8516-140E846B8C80}" destId="{2EE5B65E-9748-4211-9E57-48CEF161EB2A}" srcOrd="28" destOrd="0" presId="urn:microsoft.com/office/officeart/2005/8/layout/list1"/>
    <dgm:cxn modelId="{10ACEC88-FB95-44E6-A02B-07CB182449B3}" type="presParOf" srcId="{2EE5B65E-9748-4211-9E57-48CEF161EB2A}" destId="{488CC329-14C2-47FC-94AE-0767EECD34F7}" srcOrd="0" destOrd="0" presId="urn:microsoft.com/office/officeart/2005/8/layout/list1"/>
    <dgm:cxn modelId="{52506E3E-A7C2-4C29-B74D-92F29559AD25}" type="presParOf" srcId="{2EE5B65E-9748-4211-9E57-48CEF161EB2A}" destId="{3D17D165-4E1F-4BC3-8EB2-CDEE13DBCB37}" srcOrd="1" destOrd="0" presId="urn:microsoft.com/office/officeart/2005/8/layout/list1"/>
    <dgm:cxn modelId="{B4658A14-2532-4D0E-9AB7-620043AB2459}" type="presParOf" srcId="{D2965C64-48ED-4CF3-8516-140E846B8C80}" destId="{2B1E410B-4EFA-4FD4-A3DF-7F3BA17B5775}" srcOrd="29" destOrd="0" presId="urn:microsoft.com/office/officeart/2005/8/layout/list1"/>
    <dgm:cxn modelId="{04820B50-199D-4294-B80D-45225D0DD760}" type="presParOf" srcId="{D2965C64-48ED-4CF3-8516-140E846B8C80}" destId="{56FD83A8-B580-47D1-A473-E2BEEDA71D48}" srcOrd="30" destOrd="0" presId="urn:microsoft.com/office/officeart/2005/8/layout/list1"/>
    <dgm:cxn modelId="{72227548-9564-46E2-BA8C-B4BC6C7C0359}" type="presParOf" srcId="{D2965C64-48ED-4CF3-8516-140E846B8C80}" destId="{C5F89BD8-A7BE-4320-BAC1-37A9524B31DF}" srcOrd="31" destOrd="0" presId="urn:microsoft.com/office/officeart/2005/8/layout/list1"/>
    <dgm:cxn modelId="{6A06166B-8906-4155-901B-39CFCFAEBE63}" type="presParOf" srcId="{D2965C64-48ED-4CF3-8516-140E846B8C80}" destId="{FBD44988-7AB2-4C29-9B28-96912DF484F0}" srcOrd="32" destOrd="0" presId="urn:microsoft.com/office/officeart/2005/8/layout/list1"/>
    <dgm:cxn modelId="{0BE4DD8D-B86B-481B-A859-132C033DDDB9}" type="presParOf" srcId="{FBD44988-7AB2-4C29-9B28-96912DF484F0}" destId="{BC1F407D-87B7-4178-96C0-B7F78D2276D2}" srcOrd="0" destOrd="0" presId="urn:microsoft.com/office/officeart/2005/8/layout/list1"/>
    <dgm:cxn modelId="{A0DD6627-6D54-4DFA-AC4F-B30E600C8ED4}" type="presParOf" srcId="{FBD44988-7AB2-4C29-9B28-96912DF484F0}" destId="{A1BEED1E-D57F-4373-A6C0-9953913DC777}" srcOrd="1" destOrd="0" presId="urn:microsoft.com/office/officeart/2005/8/layout/list1"/>
    <dgm:cxn modelId="{57BEF7D0-BFE4-4EC8-8F9E-5E05BE4B1428}" type="presParOf" srcId="{D2965C64-48ED-4CF3-8516-140E846B8C80}" destId="{F3E17481-B1DB-4E59-A73F-952CA86D61EB}" srcOrd="33" destOrd="0" presId="urn:microsoft.com/office/officeart/2005/8/layout/list1"/>
    <dgm:cxn modelId="{502BDC26-103D-44A7-9627-608D570DC4F7}" type="presParOf" srcId="{D2965C64-48ED-4CF3-8516-140E846B8C80}" destId="{28664D35-A13B-4A1E-A8AD-DA132A20BB74}" srcOrd="34" destOrd="0" presId="urn:microsoft.com/office/officeart/2005/8/layout/lis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FCC50CA-B3C2-4333-BE47-D1CC0CFF43BC}"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ru-RU"/>
        </a:p>
      </dgm:t>
    </dgm:pt>
    <dgm:pt modelId="{9CDBD916-EAE5-4191-80BD-BCD2D10BB94A}">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Группы мер</a:t>
          </a:r>
        </a:p>
      </dgm:t>
    </dgm:pt>
    <dgm:pt modelId="{BB86D9B7-3422-4AFC-A511-7C96058E1472}" type="parTrans" cxnId="{BD55E3B5-E7BD-4759-8C72-99A7728DDF8D}">
      <dgm:prSet/>
      <dgm:spPr/>
      <dgm:t>
        <a:bodyPr/>
        <a:lstStyle/>
        <a:p>
          <a:endParaRPr lang="ru-RU"/>
        </a:p>
      </dgm:t>
    </dgm:pt>
    <dgm:pt modelId="{9F1A10F0-0AD0-4179-BCAF-353B1388C3B1}" type="sibTrans" cxnId="{BD55E3B5-E7BD-4759-8C72-99A7728DDF8D}">
      <dgm:prSet/>
      <dgm:spPr/>
      <dgm:t>
        <a:bodyPr/>
        <a:lstStyle/>
        <a:p>
          <a:endParaRPr lang="ru-RU"/>
        </a:p>
      </dgm:t>
    </dgm:pt>
    <dgm:pt modelId="{15D96D4E-1B51-4955-95F1-8AF8E3E5CE30}">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Концепция развития МСУ до 2025 года</a:t>
          </a:r>
        </a:p>
      </dgm:t>
    </dgm:pt>
    <dgm:pt modelId="{A36B6A80-67CC-4ACB-B222-977FC5D65EC3}" type="parTrans" cxnId="{1B30DF21-FBDA-4E76-99F3-C860C396281C}">
      <dgm:prSet/>
      <dgm:spPr>
        <a:ln>
          <a:solidFill>
            <a:schemeClr val="tx1"/>
          </a:solidFill>
        </a:ln>
      </dgm:spPr>
      <dgm:t>
        <a:bodyPr/>
        <a:lstStyle/>
        <a:p>
          <a:endParaRPr lang="ru-RU"/>
        </a:p>
      </dgm:t>
    </dgm:pt>
    <dgm:pt modelId="{0F42F8C6-BBB8-46A3-8B3E-53969EF1AF73}" type="sibTrans" cxnId="{1B30DF21-FBDA-4E76-99F3-C860C396281C}">
      <dgm:prSet/>
      <dgm:spPr/>
      <dgm:t>
        <a:bodyPr/>
        <a:lstStyle/>
        <a:p>
          <a:endParaRPr lang="ru-RU"/>
        </a:p>
      </dgm:t>
    </dgm:pt>
    <dgm:pt modelId="{293C431C-D80B-4325-B2CD-1166A631ADB4}">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расширение самостоятельности органов МСУ, в том числе финансовой</a:t>
          </a:r>
        </a:p>
      </dgm:t>
    </dgm:pt>
    <dgm:pt modelId="{A3CE60C9-124F-43D9-9CEB-DF9D21017E17}" type="parTrans" cxnId="{21E4FF9C-8338-442F-A019-1EC836FFAC5A}">
      <dgm:prSet/>
      <dgm:spPr>
        <a:ln>
          <a:solidFill>
            <a:schemeClr val="tx1"/>
          </a:solidFill>
        </a:ln>
      </dgm:spPr>
      <dgm:t>
        <a:bodyPr/>
        <a:lstStyle/>
        <a:p>
          <a:endParaRPr lang="ru-RU"/>
        </a:p>
      </dgm:t>
    </dgm:pt>
    <dgm:pt modelId="{AAB51C5A-0DC5-4E0F-9B34-DCB2BA097968}" type="sibTrans" cxnId="{21E4FF9C-8338-442F-A019-1EC836FFAC5A}">
      <dgm:prSet/>
      <dgm:spPr/>
      <dgm:t>
        <a:bodyPr/>
        <a:lstStyle/>
        <a:p>
          <a:endParaRPr lang="ru-RU"/>
        </a:p>
      </dgm:t>
    </dgm:pt>
    <dgm:pt modelId="{BA25732B-6325-4493-87AA-F53E5E634E86}">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Совершенствование МСУ</a:t>
          </a:r>
        </a:p>
      </dgm:t>
    </dgm:pt>
    <dgm:pt modelId="{94F0ECD2-87E4-4974-BA26-F0E4987DD3E3}" type="parTrans" cxnId="{6B480E23-9F45-451C-A195-773F0C72AEEB}">
      <dgm:prSet/>
      <dgm:spPr>
        <a:ln>
          <a:solidFill>
            <a:schemeClr val="tx1"/>
          </a:solidFill>
        </a:ln>
      </dgm:spPr>
      <dgm:t>
        <a:bodyPr/>
        <a:lstStyle/>
        <a:p>
          <a:endParaRPr lang="ru-RU"/>
        </a:p>
      </dgm:t>
    </dgm:pt>
    <dgm:pt modelId="{8EC0FDF9-808C-4CFF-879D-612F43950910}" type="sibTrans" cxnId="{6B480E23-9F45-451C-A195-773F0C72AEEB}">
      <dgm:prSet/>
      <dgm:spPr/>
      <dgm:t>
        <a:bodyPr/>
        <a:lstStyle/>
        <a:p>
          <a:endParaRPr lang="ru-RU"/>
        </a:p>
      </dgm:t>
    </dgm:pt>
    <dgm:pt modelId="{08D001EC-2121-4C37-8571-1188E654A216}">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разработка отдельного Закона "О местном самоуправлении</a:t>
          </a:r>
        </a:p>
      </dgm:t>
    </dgm:pt>
    <dgm:pt modelId="{AC63824D-5578-4DAB-8F75-0AB4775A02AB}" type="parTrans" cxnId="{6B5A31AF-E980-48C8-8E3A-4ACE584E1910}">
      <dgm:prSet/>
      <dgm:spPr>
        <a:ln>
          <a:solidFill>
            <a:schemeClr val="tx1"/>
          </a:solidFill>
        </a:ln>
      </dgm:spPr>
      <dgm:t>
        <a:bodyPr/>
        <a:lstStyle/>
        <a:p>
          <a:endParaRPr lang="ru-RU"/>
        </a:p>
      </dgm:t>
    </dgm:pt>
    <dgm:pt modelId="{5FD7AC07-B7D8-4A5B-A56F-E86DEE80F47C}" type="sibTrans" cxnId="{6B5A31AF-E980-48C8-8E3A-4ACE584E1910}">
      <dgm:prSet/>
      <dgm:spPr/>
      <dgm:t>
        <a:bodyPr/>
        <a:lstStyle/>
        <a:p>
          <a:endParaRPr lang="ru-RU"/>
        </a:p>
      </dgm:t>
    </dgm:pt>
    <dgm:pt modelId="{F2EB64F3-B472-4975-9964-B9F56514C212}">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Децентрализация полномочий на региональном уровне</a:t>
          </a:r>
        </a:p>
      </dgm:t>
    </dgm:pt>
    <dgm:pt modelId="{8FAA1356-607A-4563-AB11-C3B2570D8F85}" type="parTrans" cxnId="{96BDF33F-7A93-4B29-B552-C2CCE7FC1017}">
      <dgm:prSet/>
      <dgm:spPr>
        <a:ln>
          <a:solidFill>
            <a:schemeClr val="tx1"/>
          </a:solidFill>
        </a:ln>
      </dgm:spPr>
      <dgm:t>
        <a:bodyPr/>
        <a:lstStyle/>
        <a:p>
          <a:endParaRPr lang="ru-RU"/>
        </a:p>
      </dgm:t>
    </dgm:pt>
    <dgm:pt modelId="{85334DC9-757C-4DB3-A29D-41C084919638}" type="sibTrans" cxnId="{96BDF33F-7A93-4B29-B552-C2CCE7FC1017}">
      <dgm:prSet/>
      <dgm:spPr/>
      <dgm:t>
        <a:bodyPr/>
        <a:lstStyle/>
        <a:p>
          <a:endParaRPr lang="ru-RU"/>
        </a:p>
      </dgm:t>
    </dgm:pt>
    <dgm:pt modelId="{B8EC9185-447D-4D0C-BEC2-D57C7F8A3E9B}">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предоставление возможности насления выражать гражданскую позицию</a:t>
          </a:r>
        </a:p>
      </dgm:t>
    </dgm:pt>
    <dgm:pt modelId="{43290B3C-4207-460E-BBE2-C15D8ACB085D}" type="parTrans" cxnId="{5677C2E1-0D7A-4171-A0AD-FACFA16EE918}">
      <dgm:prSet/>
      <dgm:spPr>
        <a:ln>
          <a:solidFill>
            <a:schemeClr val="tx1"/>
          </a:solidFill>
        </a:ln>
      </dgm:spPr>
      <dgm:t>
        <a:bodyPr/>
        <a:lstStyle/>
        <a:p>
          <a:endParaRPr lang="ru-RU"/>
        </a:p>
      </dgm:t>
    </dgm:pt>
    <dgm:pt modelId="{69656FB3-C48E-452E-B4F3-F8C4D7D95620}" type="sibTrans" cxnId="{5677C2E1-0D7A-4171-A0AD-FACFA16EE918}">
      <dgm:prSet/>
      <dgm:spPr/>
      <dgm:t>
        <a:bodyPr/>
        <a:lstStyle/>
        <a:p>
          <a:endParaRPr lang="ru-RU"/>
        </a:p>
      </dgm:t>
    </dgm:pt>
    <dgm:pt modelId="{6FD10766-F2B4-46EE-9926-844E5F2F8E52}">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Выборы акимов разных уровней</a:t>
          </a:r>
        </a:p>
      </dgm:t>
    </dgm:pt>
    <dgm:pt modelId="{BC65A3E0-2BB9-44FE-97A9-A78085552FB0}" type="parTrans" cxnId="{4175F038-FEE0-4CAD-BF26-3CA010F104EF}">
      <dgm:prSet/>
      <dgm:spPr>
        <a:ln>
          <a:solidFill>
            <a:schemeClr val="tx1"/>
          </a:solidFill>
        </a:ln>
      </dgm:spPr>
      <dgm:t>
        <a:bodyPr/>
        <a:lstStyle/>
        <a:p>
          <a:endParaRPr lang="ru-RU"/>
        </a:p>
      </dgm:t>
    </dgm:pt>
    <dgm:pt modelId="{353647A4-A33C-4850-8005-524238732F7B}" type="sibTrans" cxnId="{4175F038-FEE0-4CAD-BF26-3CA010F104EF}">
      <dgm:prSet/>
      <dgm:spPr/>
      <dgm:t>
        <a:bodyPr/>
        <a:lstStyle/>
        <a:p>
          <a:endParaRPr lang="ru-RU"/>
        </a:p>
      </dgm:t>
    </dgm:pt>
    <dgm:pt modelId="{D26350BE-BCD1-4553-9335-398F9A23CA62}">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перераспределение полномочий между областными, районными и сельскими уровнями управления</a:t>
          </a:r>
        </a:p>
      </dgm:t>
    </dgm:pt>
    <dgm:pt modelId="{D95204EE-61F4-4A0E-A9FE-4BACA0C64F1F}" type="parTrans" cxnId="{166933AC-7629-4544-95E5-08C943B00068}">
      <dgm:prSet/>
      <dgm:spPr>
        <a:ln>
          <a:solidFill>
            <a:schemeClr val="tx1"/>
          </a:solidFill>
        </a:ln>
      </dgm:spPr>
      <dgm:t>
        <a:bodyPr/>
        <a:lstStyle/>
        <a:p>
          <a:endParaRPr lang="ru-RU"/>
        </a:p>
      </dgm:t>
    </dgm:pt>
    <dgm:pt modelId="{5A3D49ED-D5E0-4E03-90C0-20429DCD7750}" type="sibTrans" cxnId="{166933AC-7629-4544-95E5-08C943B00068}">
      <dgm:prSet/>
      <dgm:spPr/>
      <dgm:t>
        <a:bodyPr/>
        <a:lstStyle/>
        <a:p>
          <a:endParaRPr lang="ru-RU"/>
        </a:p>
      </dgm:t>
    </dgm:pt>
    <dgm:pt modelId="{0833C26E-BDCA-4D90-AFF7-FDBCA1657C97}" type="pres">
      <dgm:prSet presAssocID="{9FCC50CA-B3C2-4333-BE47-D1CC0CFF43BC}" presName="diagram" presStyleCnt="0">
        <dgm:presLayoutVars>
          <dgm:chPref val="1"/>
          <dgm:dir/>
          <dgm:animOne val="branch"/>
          <dgm:animLvl val="lvl"/>
          <dgm:resizeHandles val="exact"/>
        </dgm:presLayoutVars>
      </dgm:prSet>
      <dgm:spPr/>
      <dgm:t>
        <a:bodyPr/>
        <a:lstStyle/>
        <a:p>
          <a:endParaRPr lang="ru-RU"/>
        </a:p>
      </dgm:t>
    </dgm:pt>
    <dgm:pt modelId="{97B0C2D5-EFA9-4D60-9439-39CF55239637}" type="pres">
      <dgm:prSet presAssocID="{9CDBD916-EAE5-4191-80BD-BCD2D10BB94A}" presName="root1" presStyleCnt="0"/>
      <dgm:spPr/>
    </dgm:pt>
    <dgm:pt modelId="{8A1A58A3-2CE1-448A-85ED-783677504EB2}" type="pres">
      <dgm:prSet presAssocID="{9CDBD916-EAE5-4191-80BD-BCD2D10BB94A}" presName="LevelOneTextNode" presStyleLbl="node0" presStyleIdx="0" presStyleCnt="1">
        <dgm:presLayoutVars>
          <dgm:chPref val="3"/>
        </dgm:presLayoutVars>
      </dgm:prSet>
      <dgm:spPr/>
      <dgm:t>
        <a:bodyPr/>
        <a:lstStyle/>
        <a:p>
          <a:endParaRPr lang="ru-RU"/>
        </a:p>
      </dgm:t>
    </dgm:pt>
    <dgm:pt modelId="{A90224C4-5DB7-41F1-B53D-B60291304F34}" type="pres">
      <dgm:prSet presAssocID="{9CDBD916-EAE5-4191-80BD-BCD2D10BB94A}" presName="level2hierChild" presStyleCnt="0"/>
      <dgm:spPr/>
    </dgm:pt>
    <dgm:pt modelId="{7982654C-552E-426B-A7E2-77861F4942F1}" type="pres">
      <dgm:prSet presAssocID="{A36B6A80-67CC-4ACB-B222-977FC5D65EC3}" presName="conn2-1" presStyleLbl="parChTrans1D2" presStyleIdx="0" presStyleCnt="4"/>
      <dgm:spPr/>
      <dgm:t>
        <a:bodyPr/>
        <a:lstStyle/>
        <a:p>
          <a:endParaRPr lang="ru-RU"/>
        </a:p>
      </dgm:t>
    </dgm:pt>
    <dgm:pt modelId="{2F0F6A18-34A0-49CF-BFB8-797AA887A5A1}" type="pres">
      <dgm:prSet presAssocID="{A36B6A80-67CC-4ACB-B222-977FC5D65EC3}" presName="connTx" presStyleLbl="parChTrans1D2" presStyleIdx="0" presStyleCnt="4"/>
      <dgm:spPr/>
      <dgm:t>
        <a:bodyPr/>
        <a:lstStyle/>
        <a:p>
          <a:endParaRPr lang="ru-RU"/>
        </a:p>
      </dgm:t>
    </dgm:pt>
    <dgm:pt modelId="{A0A7235A-ADA4-481F-9233-BB7AF67406AE}" type="pres">
      <dgm:prSet presAssocID="{15D96D4E-1B51-4955-95F1-8AF8E3E5CE30}" presName="root2" presStyleCnt="0"/>
      <dgm:spPr/>
    </dgm:pt>
    <dgm:pt modelId="{ACBBB4B1-724A-4867-9B93-A9CFDD66386A}" type="pres">
      <dgm:prSet presAssocID="{15D96D4E-1B51-4955-95F1-8AF8E3E5CE30}" presName="LevelTwoTextNode" presStyleLbl="node2" presStyleIdx="0" presStyleCnt="4">
        <dgm:presLayoutVars>
          <dgm:chPref val="3"/>
        </dgm:presLayoutVars>
      </dgm:prSet>
      <dgm:spPr/>
      <dgm:t>
        <a:bodyPr/>
        <a:lstStyle/>
        <a:p>
          <a:endParaRPr lang="ru-RU"/>
        </a:p>
      </dgm:t>
    </dgm:pt>
    <dgm:pt modelId="{5885A60E-61C6-4165-9675-9AE041F51C41}" type="pres">
      <dgm:prSet presAssocID="{15D96D4E-1B51-4955-95F1-8AF8E3E5CE30}" presName="level3hierChild" presStyleCnt="0"/>
      <dgm:spPr/>
    </dgm:pt>
    <dgm:pt modelId="{9C39258B-09A0-44AC-B42C-D35863C33F9A}" type="pres">
      <dgm:prSet presAssocID="{A3CE60C9-124F-43D9-9CEB-DF9D21017E17}" presName="conn2-1" presStyleLbl="parChTrans1D3" presStyleIdx="0" presStyleCnt="4"/>
      <dgm:spPr/>
      <dgm:t>
        <a:bodyPr/>
        <a:lstStyle/>
        <a:p>
          <a:endParaRPr lang="ru-RU"/>
        </a:p>
      </dgm:t>
    </dgm:pt>
    <dgm:pt modelId="{14FA0782-49FE-4359-AFC0-BED1CF95B311}" type="pres">
      <dgm:prSet presAssocID="{A3CE60C9-124F-43D9-9CEB-DF9D21017E17}" presName="connTx" presStyleLbl="parChTrans1D3" presStyleIdx="0" presStyleCnt="4"/>
      <dgm:spPr/>
      <dgm:t>
        <a:bodyPr/>
        <a:lstStyle/>
        <a:p>
          <a:endParaRPr lang="ru-RU"/>
        </a:p>
      </dgm:t>
    </dgm:pt>
    <dgm:pt modelId="{6307982C-D1A7-4B1E-AE8F-A2875312CCC2}" type="pres">
      <dgm:prSet presAssocID="{293C431C-D80B-4325-B2CD-1166A631ADB4}" presName="root2" presStyleCnt="0"/>
      <dgm:spPr/>
    </dgm:pt>
    <dgm:pt modelId="{6C0BBAB1-8AB2-4B34-BEA0-924D5A5703E7}" type="pres">
      <dgm:prSet presAssocID="{293C431C-D80B-4325-B2CD-1166A631ADB4}" presName="LevelTwoTextNode" presStyleLbl="node3" presStyleIdx="0" presStyleCnt="4" custScaleX="141655">
        <dgm:presLayoutVars>
          <dgm:chPref val="3"/>
        </dgm:presLayoutVars>
      </dgm:prSet>
      <dgm:spPr/>
      <dgm:t>
        <a:bodyPr/>
        <a:lstStyle/>
        <a:p>
          <a:endParaRPr lang="ru-RU"/>
        </a:p>
      </dgm:t>
    </dgm:pt>
    <dgm:pt modelId="{16E131F1-ACE7-4BAE-9F12-4DB2374C3C3F}" type="pres">
      <dgm:prSet presAssocID="{293C431C-D80B-4325-B2CD-1166A631ADB4}" presName="level3hierChild" presStyleCnt="0"/>
      <dgm:spPr/>
    </dgm:pt>
    <dgm:pt modelId="{EF7799E7-FD8C-49C9-B8D9-4D5DE4274CDC}" type="pres">
      <dgm:prSet presAssocID="{94F0ECD2-87E4-4974-BA26-F0E4987DD3E3}" presName="conn2-1" presStyleLbl="parChTrans1D2" presStyleIdx="1" presStyleCnt="4"/>
      <dgm:spPr/>
      <dgm:t>
        <a:bodyPr/>
        <a:lstStyle/>
        <a:p>
          <a:endParaRPr lang="ru-RU"/>
        </a:p>
      </dgm:t>
    </dgm:pt>
    <dgm:pt modelId="{7D30475D-1FC1-4406-898E-5C396CFAC1E3}" type="pres">
      <dgm:prSet presAssocID="{94F0ECD2-87E4-4974-BA26-F0E4987DD3E3}" presName="connTx" presStyleLbl="parChTrans1D2" presStyleIdx="1" presStyleCnt="4"/>
      <dgm:spPr/>
      <dgm:t>
        <a:bodyPr/>
        <a:lstStyle/>
        <a:p>
          <a:endParaRPr lang="ru-RU"/>
        </a:p>
      </dgm:t>
    </dgm:pt>
    <dgm:pt modelId="{2024750C-95E1-4446-8093-C3B4150127CE}" type="pres">
      <dgm:prSet presAssocID="{BA25732B-6325-4493-87AA-F53E5E634E86}" presName="root2" presStyleCnt="0"/>
      <dgm:spPr/>
    </dgm:pt>
    <dgm:pt modelId="{D624DD9F-E73B-460C-A258-F02CCFDD2BC8}" type="pres">
      <dgm:prSet presAssocID="{BA25732B-6325-4493-87AA-F53E5E634E86}" presName="LevelTwoTextNode" presStyleLbl="node2" presStyleIdx="1" presStyleCnt="4">
        <dgm:presLayoutVars>
          <dgm:chPref val="3"/>
        </dgm:presLayoutVars>
      </dgm:prSet>
      <dgm:spPr/>
      <dgm:t>
        <a:bodyPr/>
        <a:lstStyle/>
        <a:p>
          <a:endParaRPr lang="ru-RU"/>
        </a:p>
      </dgm:t>
    </dgm:pt>
    <dgm:pt modelId="{4587B721-1205-4A21-ABBD-95D6FA03CC06}" type="pres">
      <dgm:prSet presAssocID="{BA25732B-6325-4493-87AA-F53E5E634E86}" presName="level3hierChild" presStyleCnt="0"/>
      <dgm:spPr/>
    </dgm:pt>
    <dgm:pt modelId="{F0843F1B-1B6E-420D-9A56-4C930A6FEA20}" type="pres">
      <dgm:prSet presAssocID="{AC63824D-5578-4DAB-8F75-0AB4775A02AB}" presName="conn2-1" presStyleLbl="parChTrans1D3" presStyleIdx="1" presStyleCnt="4"/>
      <dgm:spPr/>
      <dgm:t>
        <a:bodyPr/>
        <a:lstStyle/>
        <a:p>
          <a:endParaRPr lang="ru-RU"/>
        </a:p>
      </dgm:t>
    </dgm:pt>
    <dgm:pt modelId="{21D99C84-873D-425E-AC80-2BE32A8A9BC0}" type="pres">
      <dgm:prSet presAssocID="{AC63824D-5578-4DAB-8F75-0AB4775A02AB}" presName="connTx" presStyleLbl="parChTrans1D3" presStyleIdx="1" presStyleCnt="4"/>
      <dgm:spPr/>
      <dgm:t>
        <a:bodyPr/>
        <a:lstStyle/>
        <a:p>
          <a:endParaRPr lang="ru-RU"/>
        </a:p>
      </dgm:t>
    </dgm:pt>
    <dgm:pt modelId="{2FD52A08-5085-48ED-895A-5C4DB87456A4}" type="pres">
      <dgm:prSet presAssocID="{08D001EC-2121-4C37-8571-1188E654A216}" presName="root2" presStyleCnt="0"/>
      <dgm:spPr/>
    </dgm:pt>
    <dgm:pt modelId="{7996FAAF-FC02-4ADE-9793-8826AD3E79F1}" type="pres">
      <dgm:prSet presAssocID="{08D001EC-2121-4C37-8571-1188E654A216}" presName="LevelTwoTextNode" presStyleLbl="node3" presStyleIdx="1" presStyleCnt="4" custScaleX="139725">
        <dgm:presLayoutVars>
          <dgm:chPref val="3"/>
        </dgm:presLayoutVars>
      </dgm:prSet>
      <dgm:spPr/>
      <dgm:t>
        <a:bodyPr/>
        <a:lstStyle/>
        <a:p>
          <a:endParaRPr lang="ru-RU"/>
        </a:p>
      </dgm:t>
    </dgm:pt>
    <dgm:pt modelId="{A6102C9E-E323-4F87-BA90-B92657C6BB4E}" type="pres">
      <dgm:prSet presAssocID="{08D001EC-2121-4C37-8571-1188E654A216}" presName="level3hierChild" presStyleCnt="0"/>
      <dgm:spPr/>
    </dgm:pt>
    <dgm:pt modelId="{A88A8CA6-4C77-480A-B939-5FB8498521B8}" type="pres">
      <dgm:prSet presAssocID="{BC65A3E0-2BB9-44FE-97A9-A78085552FB0}" presName="conn2-1" presStyleLbl="parChTrans1D2" presStyleIdx="2" presStyleCnt="4"/>
      <dgm:spPr/>
      <dgm:t>
        <a:bodyPr/>
        <a:lstStyle/>
        <a:p>
          <a:endParaRPr lang="ru-RU"/>
        </a:p>
      </dgm:t>
    </dgm:pt>
    <dgm:pt modelId="{43FF161E-575A-4A49-93ED-2F64354251A0}" type="pres">
      <dgm:prSet presAssocID="{BC65A3E0-2BB9-44FE-97A9-A78085552FB0}" presName="connTx" presStyleLbl="parChTrans1D2" presStyleIdx="2" presStyleCnt="4"/>
      <dgm:spPr/>
      <dgm:t>
        <a:bodyPr/>
        <a:lstStyle/>
        <a:p>
          <a:endParaRPr lang="ru-RU"/>
        </a:p>
      </dgm:t>
    </dgm:pt>
    <dgm:pt modelId="{A53F92AF-8A28-454C-82C1-E25A6A961220}" type="pres">
      <dgm:prSet presAssocID="{6FD10766-F2B4-46EE-9926-844E5F2F8E52}" presName="root2" presStyleCnt="0"/>
      <dgm:spPr/>
    </dgm:pt>
    <dgm:pt modelId="{7CE6631F-7E30-4EB7-8B0B-0D83234BBE07}" type="pres">
      <dgm:prSet presAssocID="{6FD10766-F2B4-46EE-9926-844E5F2F8E52}" presName="LevelTwoTextNode" presStyleLbl="node2" presStyleIdx="2" presStyleCnt="4">
        <dgm:presLayoutVars>
          <dgm:chPref val="3"/>
        </dgm:presLayoutVars>
      </dgm:prSet>
      <dgm:spPr/>
      <dgm:t>
        <a:bodyPr/>
        <a:lstStyle/>
        <a:p>
          <a:endParaRPr lang="ru-RU"/>
        </a:p>
      </dgm:t>
    </dgm:pt>
    <dgm:pt modelId="{E1C62224-6559-4EC4-9A5C-58FE867D15E1}" type="pres">
      <dgm:prSet presAssocID="{6FD10766-F2B4-46EE-9926-844E5F2F8E52}" presName="level3hierChild" presStyleCnt="0"/>
      <dgm:spPr/>
    </dgm:pt>
    <dgm:pt modelId="{3678AB61-9998-476E-BEC2-D653AD7286D0}" type="pres">
      <dgm:prSet presAssocID="{43290B3C-4207-460E-BBE2-C15D8ACB085D}" presName="conn2-1" presStyleLbl="parChTrans1D3" presStyleIdx="2" presStyleCnt="4"/>
      <dgm:spPr/>
      <dgm:t>
        <a:bodyPr/>
        <a:lstStyle/>
        <a:p>
          <a:endParaRPr lang="ru-RU"/>
        </a:p>
      </dgm:t>
    </dgm:pt>
    <dgm:pt modelId="{B39FB844-1580-44BA-A133-B6CCC3778908}" type="pres">
      <dgm:prSet presAssocID="{43290B3C-4207-460E-BBE2-C15D8ACB085D}" presName="connTx" presStyleLbl="parChTrans1D3" presStyleIdx="2" presStyleCnt="4"/>
      <dgm:spPr/>
      <dgm:t>
        <a:bodyPr/>
        <a:lstStyle/>
        <a:p>
          <a:endParaRPr lang="ru-RU"/>
        </a:p>
      </dgm:t>
    </dgm:pt>
    <dgm:pt modelId="{8E667DF1-8580-4AB0-AF26-7E755A83ED84}" type="pres">
      <dgm:prSet presAssocID="{B8EC9185-447D-4D0C-BEC2-D57C7F8A3E9B}" presName="root2" presStyleCnt="0"/>
      <dgm:spPr/>
    </dgm:pt>
    <dgm:pt modelId="{3CF00C41-C40F-4855-A34B-A760616CD3EF}" type="pres">
      <dgm:prSet presAssocID="{B8EC9185-447D-4D0C-BEC2-D57C7F8A3E9B}" presName="LevelTwoTextNode" presStyleLbl="node3" presStyleIdx="2" presStyleCnt="4" custScaleX="140745" custScaleY="107139">
        <dgm:presLayoutVars>
          <dgm:chPref val="3"/>
        </dgm:presLayoutVars>
      </dgm:prSet>
      <dgm:spPr/>
      <dgm:t>
        <a:bodyPr/>
        <a:lstStyle/>
        <a:p>
          <a:endParaRPr lang="ru-RU"/>
        </a:p>
      </dgm:t>
    </dgm:pt>
    <dgm:pt modelId="{509FADA8-44EE-4D25-9E01-E11263A1CE37}" type="pres">
      <dgm:prSet presAssocID="{B8EC9185-447D-4D0C-BEC2-D57C7F8A3E9B}" presName="level3hierChild" presStyleCnt="0"/>
      <dgm:spPr/>
    </dgm:pt>
    <dgm:pt modelId="{BAF7CF5F-1CD9-47F8-8D09-34F306FA556E}" type="pres">
      <dgm:prSet presAssocID="{8FAA1356-607A-4563-AB11-C3B2570D8F85}" presName="conn2-1" presStyleLbl="parChTrans1D2" presStyleIdx="3" presStyleCnt="4"/>
      <dgm:spPr/>
      <dgm:t>
        <a:bodyPr/>
        <a:lstStyle/>
        <a:p>
          <a:endParaRPr lang="ru-RU"/>
        </a:p>
      </dgm:t>
    </dgm:pt>
    <dgm:pt modelId="{F270C458-4308-4FEE-B8BB-2F8ACFEE6219}" type="pres">
      <dgm:prSet presAssocID="{8FAA1356-607A-4563-AB11-C3B2570D8F85}" presName="connTx" presStyleLbl="parChTrans1D2" presStyleIdx="3" presStyleCnt="4"/>
      <dgm:spPr/>
      <dgm:t>
        <a:bodyPr/>
        <a:lstStyle/>
        <a:p>
          <a:endParaRPr lang="ru-RU"/>
        </a:p>
      </dgm:t>
    </dgm:pt>
    <dgm:pt modelId="{BFBE823C-278F-48F1-B2EC-B3A9631A9BC0}" type="pres">
      <dgm:prSet presAssocID="{F2EB64F3-B472-4975-9964-B9F56514C212}" presName="root2" presStyleCnt="0"/>
      <dgm:spPr/>
    </dgm:pt>
    <dgm:pt modelId="{583942E6-71F3-43CE-BA02-83F01EBDEA56}" type="pres">
      <dgm:prSet presAssocID="{F2EB64F3-B472-4975-9964-B9F56514C212}" presName="LevelTwoTextNode" presStyleLbl="node2" presStyleIdx="3" presStyleCnt="4" custScaleY="122533">
        <dgm:presLayoutVars>
          <dgm:chPref val="3"/>
        </dgm:presLayoutVars>
      </dgm:prSet>
      <dgm:spPr/>
      <dgm:t>
        <a:bodyPr/>
        <a:lstStyle/>
        <a:p>
          <a:endParaRPr lang="ru-RU"/>
        </a:p>
      </dgm:t>
    </dgm:pt>
    <dgm:pt modelId="{6E689E23-56CE-413D-8231-0E7868984271}" type="pres">
      <dgm:prSet presAssocID="{F2EB64F3-B472-4975-9964-B9F56514C212}" presName="level3hierChild" presStyleCnt="0"/>
      <dgm:spPr/>
    </dgm:pt>
    <dgm:pt modelId="{00FA53C9-7282-4556-93CC-BC910FC0B32F}" type="pres">
      <dgm:prSet presAssocID="{D95204EE-61F4-4A0E-A9FE-4BACA0C64F1F}" presName="conn2-1" presStyleLbl="parChTrans1D3" presStyleIdx="3" presStyleCnt="4"/>
      <dgm:spPr/>
      <dgm:t>
        <a:bodyPr/>
        <a:lstStyle/>
        <a:p>
          <a:endParaRPr lang="ru-RU"/>
        </a:p>
      </dgm:t>
    </dgm:pt>
    <dgm:pt modelId="{E4D55259-B699-47BA-AA39-4EE2D90034DF}" type="pres">
      <dgm:prSet presAssocID="{D95204EE-61F4-4A0E-A9FE-4BACA0C64F1F}" presName="connTx" presStyleLbl="parChTrans1D3" presStyleIdx="3" presStyleCnt="4"/>
      <dgm:spPr/>
      <dgm:t>
        <a:bodyPr/>
        <a:lstStyle/>
        <a:p>
          <a:endParaRPr lang="ru-RU"/>
        </a:p>
      </dgm:t>
    </dgm:pt>
    <dgm:pt modelId="{38677D7B-C4AD-4E79-8258-72A0A3FCAF79}" type="pres">
      <dgm:prSet presAssocID="{D26350BE-BCD1-4553-9335-398F9A23CA62}" presName="root2" presStyleCnt="0"/>
      <dgm:spPr/>
    </dgm:pt>
    <dgm:pt modelId="{A61CFA02-CD3C-40CE-8567-0B8142B25C0C}" type="pres">
      <dgm:prSet presAssocID="{D26350BE-BCD1-4553-9335-398F9A23CA62}" presName="LevelTwoTextNode" presStyleLbl="node3" presStyleIdx="3" presStyleCnt="4" custScaleX="142740" custScaleY="119853">
        <dgm:presLayoutVars>
          <dgm:chPref val="3"/>
        </dgm:presLayoutVars>
      </dgm:prSet>
      <dgm:spPr/>
      <dgm:t>
        <a:bodyPr/>
        <a:lstStyle/>
        <a:p>
          <a:endParaRPr lang="ru-RU"/>
        </a:p>
      </dgm:t>
    </dgm:pt>
    <dgm:pt modelId="{D5AB7B7E-B57B-412D-8835-7FCFA2A193BD}" type="pres">
      <dgm:prSet presAssocID="{D26350BE-BCD1-4553-9335-398F9A23CA62}" presName="level3hierChild" presStyleCnt="0"/>
      <dgm:spPr/>
    </dgm:pt>
  </dgm:ptLst>
  <dgm:cxnLst>
    <dgm:cxn modelId="{31E051EB-2233-4907-86AA-A6386991B55A}" type="presOf" srcId="{BC65A3E0-2BB9-44FE-97A9-A78085552FB0}" destId="{A88A8CA6-4C77-480A-B939-5FB8498521B8}" srcOrd="0" destOrd="0" presId="urn:microsoft.com/office/officeart/2005/8/layout/hierarchy2"/>
    <dgm:cxn modelId="{3D0ADECF-3994-45FC-84A4-F12377D38CA9}" type="presOf" srcId="{94F0ECD2-87E4-4974-BA26-F0E4987DD3E3}" destId="{7D30475D-1FC1-4406-898E-5C396CFAC1E3}" srcOrd="1" destOrd="0" presId="urn:microsoft.com/office/officeart/2005/8/layout/hierarchy2"/>
    <dgm:cxn modelId="{A6550970-F76C-453E-A2CA-ECCA9DFEEDD5}" type="presOf" srcId="{AC63824D-5578-4DAB-8F75-0AB4775A02AB}" destId="{21D99C84-873D-425E-AC80-2BE32A8A9BC0}" srcOrd="1" destOrd="0" presId="urn:microsoft.com/office/officeart/2005/8/layout/hierarchy2"/>
    <dgm:cxn modelId="{03D5D843-F5DB-476E-898C-4AEA9CD4DFE9}" type="presOf" srcId="{94F0ECD2-87E4-4974-BA26-F0E4987DD3E3}" destId="{EF7799E7-FD8C-49C9-B8D9-4D5DE4274CDC}" srcOrd="0" destOrd="0" presId="urn:microsoft.com/office/officeart/2005/8/layout/hierarchy2"/>
    <dgm:cxn modelId="{0D4B93B9-8998-4F4F-8EBC-BB49F24E1402}" type="presOf" srcId="{A3CE60C9-124F-43D9-9CEB-DF9D21017E17}" destId="{9C39258B-09A0-44AC-B42C-D35863C33F9A}" srcOrd="0" destOrd="0" presId="urn:microsoft.com/office/officeart/2005/8/layout/hierarchy2"/>
    <dgm:cxn modelId="{8C6FD868-A998-4BD6-88AE-85396D16F0C3}" type="presOf" srcId="{BC65A3E0-2BB9-44FE-97A9-A78085552FB0}" destId="{43FF161E-575A-4A49-93ED-2F64354251A0}" srcOrd="1" destOrd="0" presId="urn:microsoft.com/office/officeart/2005/8/layout/hierarchy2"/>
    <dgm:cxn modelId="{1B30DF21-FBDA-4E76-99F3-C860C396281C}" srcId="{9CDBD916-EAE5-4191-80BD-BCD2D10BB94A}" destId="{15D96D4E-1B51-4955-95F1-8AF8E3E5CE30}" srcOrd="0" destOrd="0" parTransId="{A36B6A80-67CC-4ACB-B222-977FC5D65EC3}" sibTransId="{0F42F8C6-BBB8-46A3-8B3E-53969EF1AF73}"/>
    <dgm:cxn modelId="{4AD3689E-40F1-4666-9911-0951C28463B4}" type="presOf" srcId="{6FD10766-F2B4-46EE-9926-844E5F2F8E52}" destId="{7CE6631F-7E30-4EB7-8B0B-0D83234BBE07}" srcOrd="0" destOrd="0" presId="urn:microsoft.com/office/officeart/2005/8/layout/hierarchy2"/>
    <dgm:cxn modelId="{47E08356-42EE-4154-9707-6BB18AA6C0B4}" type="presOf" srcId="{15D96D4E-1B51-4955-95F1-8AF8E3E5CE30}" destId="{ACBBB4B1-724A-4867-9B93-A9CFDD66386A}" srcOrd="0" destOrd="0" presId="urn:microsoft.com/office/officeart/2005/8/layout/hierarchy2"/>
    <dgm:cxn modelId="{4175F038-FEE0-4CAD-BF26-3CA010F104EF}" srcId="{9CDBD916-EAE5-4191-80BD-BCD2D10BB94A}" destId="{6FD10766-F2B4-46EE-9926-844E5F2F8E52}" srcOrd="2" destOrd="0" parTransId="{BC65A3E0-2BB9-44FE-97A9-A78085552FB0}" sibTransId="{353647A4-A33C-4850-8005-524238732F7B}"/>
    <dgm:cxn modelId="{B8A4027D-E0D1-4872-9200-F7B2D89A02FF}" type="presOf" srcId="{D95204EE-61F4-4A0E-A9FE-4BACA0C64F1F}" destId="{E4D55259-B699-47BA-AA39-4EE2D90034DF}" srcOrd="1" destOrd="0" presId="urn:microsoft.com/office/officeart/2005/8/layout/hierarchy2"/>
    <dgm:cxn modelId="{5677C2E1-0D7A-4171-A0AD-FACFA16EE918}" srcId="{6FD10766-F2B4-46EE-9926-844E5F2F8E52}" destId="{B8EC9185-447D-4D0C-BEC2-D57C7F8A3E9B}" srcOrd="0" destOrd="0" parTransId="{43290B3C-4207-460E-BBE2-C15D8ACB085D}" sibTransId="{69656FB3-C48E-452E-B4F3-F8C4D7D95620}"/>
    <dgm:cxn modelId="{96BDF33F-7A93-4B29-B552-C2CCE7FC1017}" srcId="{9CDBD916-EAE5-4191-80BD-BCD2D10BB94A}" destId="{F2EB64F3-B472-4975-9964-B9F56514C212}" srcOrd="3" destOrd="0" parTransId="{8FAA1356-607A-4563-AB11-C3B2570D8F85}" sibTransId="{85334DC9-757C-4DB3-A29D-41C084919638}"/>
    <dgm:cxn modelId="{0CB1D8C0-0283-469D-A65F-7706F0B2B4A9}" type="presOf" srcId="{8FAA1356-607A-4563-AB11-C3B2570D8F85}" destId="{F270C458-4308-4FEE-B8BB-2F8ACFEE6219}" srcOrd="1" destOrd="0" presId="urn:microsoft.com/office/officeart/2005/8/layout/hierarchy2"/>
    <dgm:cxn modelId="{44479E76-7D7A-454B-931C-92A135129E0C}" type="presOf" srcId="{B8EC9185-447D-4D0C-BEC2-D57C7F8A3E9B}" destId="{3CF00C41-C40F-4855-A34B-A760616CD3EF}" srcOrd="0" destOrd="0" presId="urn:microsoft.com/office/officeart/2005/8/layout/hierarchy2"/>
    <dgm:cxn modelId="{6B5A31AF-E980-48C8-8E3A-4ACE584E1910}" srcId="{BA25732B-6325-4493-87AA-F53E5E634E86}" destId="{08D001EC-2121-4C37-8571-1188E654A216}" srcOrd="0" destOrd="0" parTransId="{AC63824D-5578-4DAB-8F75-0AB4775A02AB}" sibTransId="{5FD7AC07-B7D8-4A5B-A56F-E86DEE80F47C}"/>
    <dgm:cxn modelId="{7599A8EC-FBE5-4974-9F66-64DBFB15B0BE}" type="presOf" srcId="{293C431C-D80B-4325-B2CD-1166A631ADB4}" destId="{6C0BBAB1-8AB2-4B34-BEA0-924D5A5703E7}" srcOrd="0" destOrd="0" presId="urn:microsoft.com/office/officeart/2005/8/layout/hierarchy2"/>
    <dgm:cxn modelId="{2DEE1660-A60B-4F13-8857-174F4DBBF1F8}" type="presOf" srcId="{BA25732B-6325-4493-87AA-F53E5E634E86}" destId="{D624DD9F-E73B-460C-A258-F02CCFDD2BC8}" srcOrd="0" destOrd="0" presId="urn:microsoft.com/office/officeart/2005/8/layout/hierarchy2"/>
    <dgm:cxn modelId="{166933AC-7629-4544-95E5-08C943B00068}" srcId="{F2EB64F3-B472-4975-9964-B9F56514C212}" destId="{D26350BE-BCD1-4553-9335-398F9A23CA62}" srcOrd="0" destOrd="0" parTransId="{D95204EE-61F4-4A0E-A9FE-4BACA0C64F1F}" sibTransId="{5A3D49ED-D5E0-4E03-90C0-20429DCD7750}"/>
    <dgm:cxn modelId="{8E3AF63D-F0A7-44D2-B115-F3A66CB554A9}" type="presOf" srcId="{A36B6A80-67CC-4ACB-B222-977FC5D65EC3}" destId="{2F0F6A18-34A0-49CF-BFB8-797AA887A5A1}" srcOrd="1" destOrd="0" presId="urn:microsoft.com/office/officeart/2005/8/layout/hierarchy2"/>
    <dgm:cxn modelId="{682F26EE-F9A3-4B72-9E45-752788FDDFF8}" type="presOf" srcId="{D26350BE-BCD1-4553-9335-398F9A23CA62}" destId="{A61CFA02-CD3C-40CE-8567-0B8142B25C0C}" srcOrd="0" destOrd="0" presId="urn:microsoft.com/office/officeart/2005/8/layout/hierarchy2"/>
    <dgm:cxn modelId="{2FAB85E3-18FF-4191-9BF9-5863481E2870}" type="presOf" srcId="{43290B3C-4207-460E-BBE2-C15D8ACB085D}" destId="{B39FB844-1580-44BA-A133-B6CCC3778908}" srcOrd="1" destOrd="0" presId="urn:microsoft.com/office/officeart/2005/8/layout/hierarchy2"/>
    <dgm:cxn modelId="{D627846B-B1CF-4042-BCDE-25ECD7CD6F8D}" type="presOf" srcId="{08D001EC-2121-4C37-8571-1188E654A216}" destId="{7996FAAF-FC02-4ADE-9793-8826AD3E79F1}" srcOrd="0" destOrd="0" presId="urn:microsoft.com/office/officeart/2005/8/layout/hierarchy2"/>
    <dgm:cxn modelId="{3135A4A1-5177-41A6-B15D-675A37F4C1A9}" type="presOf" srcId="{D95204EE-61F4-4A0E-A9FE-4BACA0C64F1F}" destId="{00FA53C9-7282-4556-93CC-BC910FC0B32F}" srcOrd="0" destOrd="0" presId="urn:microsoft.com/office/officeart/2005/8/layout/hierarchy2"/>
    <dgm:cxn modelId="{E425E801-8C77-4011-9845-8A5915D0B5C8}" type="presOf" srcId="{9CDBD916-EAE5-4191-80BD-BCD2D10BB94A}" destId="{8A1A58A3-2CE1-448A-85ED-783677504EB2}" srcOrd="0" destOrd="0" presId="urn:microsoft.com/office/officeart/2005/8/layout/hierarchy2"/>
    <dgm:cxn modelId="{6B480E23-9F45-451C-A195-773F0C72AEEB}" srcId="{9CDBD916-EAE5-4191-80BD-BCD2D10BB94A}" destId="{BA25732B-6325-4493-87AA-F53E5E634E86}" srcOrd="1" destOrd="0" parTransId="{94F0ECD2-87E4-4974-BA26-F0E4987DD3E3}" sibTransId="{8EC0FDF9-808C-4CFF-879D-612F43950910}"/>
    <dgm:cxn modelId="{BD55E3B5-E7BD-4759-8C72-99A7728DDF8D}" srcId="{9FCC50CA-B3C2-4333-BE47-D1CC0CFF43BC}" destId="{9CDBD916-EAE5-4191-80BD-BCD2D10BB94A}" srcOrd="0" destOrd="0" parTransId="{BB86D9B7-3422-4AFC-A511-7C96058E1472}" sibTransId="{9F1A10F0-0AD0-4179-BCAF-353B1388C3B1}"/>
    <dgm:cxn modelId="{3019658B-AE0D-4F41-AA4D-1D91FD219EDB}" type="presOf" srcId="{AC63824D-5578-4DAB-8F75-0AB4775A02AB}" destId="{F0843F1B-1B6E-420D-9A56-4C930A6FEA20}" srcOrd="0" destOrd="0" presId="urn:microsoft.com/office/officeart/2005/8/layout/hierarchy2"/>
    <dgm:cxn modelId="{856A0E7B-2928-4BE6-9E1F-B80153A4ED4D}" type="presOf" srcId="{F2EB64F3-B472-4975-9964-B9F56514C212}" destId="{583942E6-71F3-43CE-BA02-83F01EBDEA56}" srcOrd="0" destOrd="0" presId="urn:microsoft.com/office/officeart/2005/8/layout/hierarchy2"/>
    <dgm:cxn modelId="{37E6EAAD-4F0A-4CCC-AE8A-8379FEA5AA62}" type="presOf" srcId="{A36B6A80-67CC-4ACB-B222-977FC5D65EC3}" destId="{7982654C-552E-426B-A7E2-77861F4942F1}" srcOrd="0" destOrd="0" presId="urn:microsoft.com/office/officeart/2005/8/layout/hierarchy2"/>
    <dgm:cxn modelId="{D7883CC4-DB10-4B37-B331-86EE75126563}" type="presOf" srcId="{9FCC50CA-B3C2-4333-BE47-D1CC0CFF43BC}" destId="{0833C26E-BDCA-4D90-AFF7-FDBCA1657C97}" srcOrd="0" destOrd="0" presId="urn:microsoft.com/office/officeart/2005/8/layout/hierarchy2"/>
    <dgm:cxn modelId="{21E4FF9C-8338-442F-A019-1EC836FFAC5A}" srcId="{15D96D4E-1B51-4955-95F1-8AF8E3E5CE30}" destId="{293C431C-D80B-4325-B2CD-1166A631ADB4}" srcOrd="0" destOrd="0" parTransId="{A3CE60C9-124F-43D9-9CEB-DF9D21017E17}" sibTransId="{AAB51C5A-0DC5-4E0F-9B34-DCB2BA097968}"/>
    <dgm:cxn modelId="{FC880D78-7644-40DE-8223-B37FD520BD3A}" type="presOf" srcId="{43290B3C-4207-460E-BBE2-C15D8ACB085D}" destId="{3678AB61-9998-476E-BEC2-D653AD7286D0}" srcOrd="0" destOrd="0" presId="urn:microsoft.com/office/officeart/2005/8/layout/hierarchy2"/>
    <dgm:cxn modelId="{08FB671B-4115-4177-8866-0949C689BFDB}" type="presOf" srcId="{8FAA1356-607A-4563-AB11-C3B2570D8F85}" destId="{BAF7CF5F-1CD9-47F8-8D09-34F306FA556E}" srcOrd="0" destOrd="0" presId="urn:microsoft.com/office/officeart/2005/8/layout/hierarchy2"/>
    <dgm:cxn modelId="{05B7BF02-876B-4F61-B490-569730D5F8C6}" type="presOf" srcId="{A3CE60C9-124F-43D9-9CEB-DF9D21017E17}" destId="{14FA0782-49FE-4359-AFC0-BED1CF95B311}" srcOrd="1" destOrd="0" presId="urn:microsoft.com/office/officeart/2005/8/layout/hierarchy2"/>
    <dgm:cxn modelId="{F7D8443F-81AE-4195-90E5-F25319976A00}" type="presParOf" srcId="{0833C26E-BDCA-4D90-AFF7-FDBCA1657C97}" destId="{97B0C2D5-EFA9-4D60-9439-39CF55239637}" srcOrd="0" destOrd="0" presId="urn:microsoft.com/office/officeart/2005/8/layout/hierarchy2"/>
    <dgm:cxn modelId="{FF6C7814-E9B9-426A-A0A5-BE896BDBE4B0}" type="presParOf" srcId="{97B0C2D5-EFA9-4D60-9439-39CF55239637}" destId="{8A1A58A3-2CE1-448A-85ED-783677504EB2}" srcOrd="0" destOrd="0" presId="urn:microsoft.com/office/officeart/2005/8/layout/hierarchy2"/>
    <dgm:cxn modelId="{77409839-ED85-4CB0-B7BF-BB36CE7E4757}" type="presParOf" srcId="{97B0C2D5-EFA9-4D60-9439-39CF55239637}" destId="{A90224C4-5DB7-41F1-B53D-B60291304F34}" srcOrd="1" destOrd="0" presId="urn:microsoft.com/office/officeart/2005/8/layout/hierarchy2"/>
    <dgm:cxn modelId="{9E3BDB69-4385-491E-8A56-A4F2BBB4DAA2}" type="presParOf" srcId="{A90224C4-5DB7-41F1-B53D-B60291304F34}" destId="{7982654C-552E-426B-A7E2-77861F4942F1}" srcOrd="0" destOrd="0" presId="urn:microsoft.com/office/officeart/2005/8/layout/hierarchy2"/>
    <dgm:cxn modelId="{C4212AE0-419B-4AFB-B219-04B7FF07199A}" type="presParOf" srcId="{7982654C-552E-426B-A7E2-77861F4942F1}" destId="{2F0F6A18-34A0-49CF-BFB8-797AA887A5A1}" srcOrd="0" destOrd="0" presId="urn:microsoft.com/office/officeart/2005/8/layout/hierarchy2"/>
    <dgm:cxn modelId="{BD0867C4-ECA9-4DD8-B6A3-A230C03D8BDD}" type="presParOf" srcId="{A90224C4-5DB7-41F1-B53D-B60291304F34}" destId="{A0A7235A-ADA4-481F-9233-BB7AF67406AE}" srcOrd="1" destOrd="0" presId="urn:microsoft.com/office/officeart/2005/8/layout/hierarchy2"/>
    <dgm:cxn modelId="{7D43C474-25E4-4793-963A-873C53EB5E79}" type="presParOf" srcId="{A0A7235A-ADA4-481F-9233-BB7AF67406AE}" destId="{ACBBB4B1-724A-4867-9B93-A9CFDD66386A}" srcOrd="0" destOrd="0" presId="urn:microsoft.com/office/officeart/2005/8/layout/hierarchy2"/>
    <dgm:cxn modelId="{66BFC29D-ACEC-48D6-9920-7FB723E5666A}" type="presParOf" srcId="{A0A7235A-ADA4-481F-9233-BB7AF67406AE}" destId="{5885A60E-61C6-4165-9675-9AE041F51C41}" srcOrd="1" destOrd="0" presId="urn:microsoft.com/office/officeart/2005/8/layout/hierarchy2"/>
    <dgm:cxn modelId="{8779FE81-B8A3-4AF2-9B76-B3FC8274A05E}" type="presParOf" srcId="{5885A60E-61C6-4165-9675-9AE041F51C41}" destId="{9C39258B-09A0-44AC-B42C-D35863C33F9A}" srcOrd="0" destOrd="0" presId="urn:microsoft.com/office/officeart/2005/8/layout/hierarchy2"/>
    <dgm:cxn modelId="{EE23E244-3FCC-483E-97F7-579B48A3A123}" type="presParOf" srcId="{9C39258B-09A0-44AC-B42C-D35863C33F9A}" destId="{14FA0782-49FE-4359-AFC0-BED1CF95B311}" srcOrd="0" destOrd="0" presId="urn:microsoft.com/office/officeart/2005/8/layout/hierarchy2"/>
    <dgm:cxn modelId="{DCCBCB6D-058D-42F8-BC59-657F1E710144}" type="presParOf" srcId="{5885A60E-61C6-4165-9675-9AE041F51C41}" destId="{6307982C-D1A7-4B1E-AE8F-A2875312CCC2}" srcOrd="1" destOrd="0" presId="urn:microsoft.com/office/officeart/2005/8/layout/hierarchy2"/>
    <dgm:cxn modelId="{65C83116-A1E8-4E2F-8FF5-305BC6FCE93D}" type="presParOf" srcId="{6307982C-D1A7-4B1E-AE8F-A2875312CCC2}" destId="{6C0BBAB1-8AB2-4B34-BEA0-924D5A5703E7}" srcOrd="0" destOrd="0" presId="urn:microsoft.com/office/officeart/2005/8/layout/hierarchy2"/>
    <dgm:cxn modelId="{A1F824F9-8114-468C-BAC8-5B1BC5B0F155}" type="presParOf" srcId="{6307982C-D1A7-4B1E-AE8F-A2875312CCC2}" destId="{16E131F1-ACE7-4BAE-9F12-4DB2374C3C3F}" srcOrd="1" destOrd="0" presId="urn:microsoft.com/office/officeart/2005/8/layout/hierarchy2"/>
    <dgm:cxn modelId="{5D0B31DF-167E-46C1-BB03-E9C522E5ADC5}" type="presParOf" srcId="{A90224C4-5DB7-41F1-B53D-B60291304F34}" destId="{EF7799E7-FD8C-49C9-B8D9-4D5DE4274CDC}" srcOrd="2" destOrd="0" presId="urn:microsoft.com/office/officeart/2005/8/layout/hierarchy2"/>
    <dgm:cxn modelId="{F73170C5-2378-455F-A701-ED634271C562}" type="presParOf" srcId="{EF7799E7-FD8C-49C9-B8D9-4D5DE4274CDC}" destId="{7D30475D-1FC1-4406-898E-5C396CFAC1E3}" srcOrd="0" destOrd="0" presId="urn:microsoft.com/office/officeart/2005/8/layout/hierarchy2"/>
    <dgm:cxn modelId="{FB4845DC-3EFE-40D9-8BBF-015F93FF2A5E}" type="presParOf" srcId="{A90224C4-5DB7-41F1-B53D-B60291304F34}" destId="{2024750C-95E1-4446-8093-C3B4150127CE}" srcOrd="3" destOrd="0" presId="urn:microsoft.com/office/officeart/2005/8/layout/hierarchy2"/>
    <dgm:cxn modelId="{AFAFD65C-5AB6-4753-9CC4-205BEA9D6ADB}" type="presParOf" srcId="{2024750C-95E1-4446-8093-C3B4150127CE}" destId="{D624DD9F-E73B-460C-A258-F02CCFDD2BC8}" srcOrd="0" destOrd="0" presId="urn:microsoft.com/office/officeart/2005/8/layout/hierarchy2"/>
    <dgm:cxn modelId="{24751481-8DFB-4C30-B0CA-2A947F4528D2}" type="presParOf" srcId="{2024750C-95E1-4446-8093-C3B4150127CE}" destId="{4587B721-1205-4A21-ABBD-95D6FA03CC06}" srcOrd="1" destOrd="0" presId="urn:microsoft.com/office/officeart/2005/8/layout/hierarchy2"/>
    <dgm:cxn modelId="{B9A18B2B-15CF-4119-9053-395B6A12D849}" type="presParOf" srcId="{4587B721-1205-4A21-ABBD-95D6FA03CC06}" destId="{F0843F1B-1B6E-420D-9A56-4C930A6FEA20}" srcOrd="0" destOrd="0" presId="urn:microsoft.com/office/officeart/2005/8/layout/hierarchy2"/>
    <dgm:cxn modelId="{4CC25808-9970-4F6D-B106-DC672D66ADDD}" type="presParOf" srcId="{F0843F1B-1B6E-420D-9A56-4C930A6FEA20}" destId="{21D99C84-873D-425E-AC80-2BE32A8A9BC0}" srcOrd="0" destOrd="0" presId="urn:microsoft.com/office/officeart/2005/8/layout/hierarchy2"/>
    <dgm:cxn modelId="{41227C9C-72D8-45DA-ABEA-B2E483CB2174}" type="presParOf" srcId="{4587B721-1205-4A21-ABBD-95D6FA03CC06}" destId="{2FD52A08-5085-48ED-895A-5C4DB87456A4}" srcOrd="1" destOrd="0" presId="urn:microsoft.com/office/officeart/2005/8/layout/hierarchy2"/>
    <dgm:cxn modelId="{E917A90B-8615-4022-B4B7-97FFFD0444C9}" type="presParOf" srcId="{2FD52A08-5085-48ED-895A-5C4DB87456A4}" destId="{7996FAAF-FC02-4ADE-9793-8826AD3E79F1}" srcOrd="0" destOrd="0" presId="urn:microsoft.com/office/officeart/2005/8/layout/hierarchy2"/>
    <dgm:cxn modelId="{C4FF9EBD-D8C2-4FE1-8494-29E7CC0FA71D}" type="presParOf" srcId="{2FD52A08-5085-48ED-895A-5C4DB87456A4}" destId="{A6102C9E-E323-4F87-BA90-B92657C6BB4E}" srcOrd="1" destOrd="0" presId="urn:microsoft.com/office/officeart/2005/8/layout/hierarchy2"/>
    <dgm:cxn modelId="{D39D0C42-5CCB-4443-8F3D-1BD2BF35574A}" type="presParOf" srcId="{A90224C4-5DB7-41F1-B53D-B60291304F34}" destId="{A88A8CA6-4C77-480A-B939-5FB8498521B8}" srcOrd="4" destOrd="0" presId="urn:microsoft.com/office/officeart/2005/8/layout/hierarchy2"/>
    <dgm:cxn modelId="{39FEB674-31BB-4700-8F18-4C6BF7113FF8}" type="presParOf" srcId="{A88A8CA6-4C77-480A-B939-5FB8498521B8}" destId="{43FF161E-575A-4A49-93ED-2F64354251A0}" srcOrd="0" destOrd="0" presId="urn:microsoft.com/office/officeart/2005/8/layout/hierarchy2"/>
    <dgm:cxn modelId="{3892B2EA-9789-4B1A-BF54-335AC08FF2A9}" type="presParOf" srcId="{A90224C4-5DB7-41F1-B53D-B60291304F34}" destId="{A53F92AF-8A28-454C-82C1-E25A6A961220}" srcOrd="5" destOrd="0" presId="urn:microsoft.com/office/officeart/2005/8/layout/hierarchy2"/>
    <dgm:cxn modelId="{4117F3A6-4D1B-429C-BF6F-D5D49888F1DD}" type="presParOf" srcId="{A53F92AF-8A28-454C-82C1-E25A6A961220}" destId="{7CE6631F-7E30-4EB7-8B0B-0D83234BBE07}" srcOrd="0" destOrd="0" presId="urn:microsoft.com/office/officeart/2005/8/layout/hierarchy2"/>
    <dgm:cxn modelId="{7CF39C86-318D-49D6-8D91-8FBB94B7BB65}" type="presParOf" srcId="{A53F92AF-8A28-454C-82C1-E25A6A961220}" destId="{E1C62224-6559-4EC4-9A5C-58FE867D15E1}" srcOrd="1" destOrd="0" presId="urn:microsoft.com/office/officeart/2005/8/layout/hierarchy2"/>
    <dgm:cxn modelId="{5106E938-D701-4C38-8786-26C7A1B24C6C}" type="presParOf" srcId="{E1C62224-6559-4EC4-9A5C-58FE867D15E1}" destId="{3678AB61-9998-476E-BEC2-D653AD7286D0}" srcOrd="0" destOrd="0" presId="urn:microsoft.com/office/officeart/2005/8/layout/hierarchy2"/>
    <dgm:cxn modelId="{FD136EC2-0E1D-46F4-8A8E-37E35747F212}" type="presParOf" srcId="{3678AB61-9998-476E-BEC2-D653AD7286D0}" destId="{B39FB844-1580-44BA-A133-B6CCC3778908}" srcOrd="0" destOrd="0" presId="urn:microsoft.com/office/officeart/2005/8/layout/hierarchy2"/>
    <dgm:cxn modelId="{ECB9231A-6F07-47EC-A904-75B5FCADD58B}" type="presParOf" srcId="{E1C62224-6559-4EC4-9A5C-58FE867D15E1}" destId="{8E667DF1-8580-4AB0-AF26-7E755A83ED84}" srcOrd="1" destOrd="0" presId="urn:microsoft.com/office/officeart/2005/8/layout/hierarchy2"/>
    <dgm:cxn modelId="{52BDE46D-EF82-443B-B969-6502A86687EF}" type="presParOf" srcId="{8E667DF1-8580-4AB0-AF26-7E755A83ED84}" destId="{3CF00C41-C40F-4855-A34B-A760616CD3EF}" srcOrd="0" destOrd="0" presId="urn:microsoft.com/office/officeart/2005/8/layout/hierarchy2"/>
    <dgm:cxn modelId="{8FEE7F3B-A72B-4DDC-8266-F9811171F0E9}" type="presParOf" srcId="{8E667DF1-8580-4AB0-AF26-7E755A83ED84}" destId="{509FADA8-44EE-4D25-9E01-E11263A1CE37}" srcOrd="1" destOrd="0" presId="urn:microsoft.com/office/officeart/2005/8/layout/hierarchy2"/>
    <dgm:cxn modelId="{990CD292-8691-4418-BBC6-48BFE10FF08D}" type="presParOf" srcId="{A90224C4-5DB7-41F1-B53D-B60291304F34}" destId="{BAF7CF5F-1CD9-47F8-8D09-34F306FA556E}" srcOrd="6" destOrd="0" presId="urn:microsoft.com/office/officeart/2005/8/layout/hierarchy2"/>
    <dgm:cxn modelId="{A197D640-0EDE-40F0-8585-11ED845F6DAC}" type="presParOf" srcId="{BAF7CF5F-1CD9-47F8-8D09-34F306FA556E}" destId="{F270C458-4308-4FEE-B8BB-2F8ACFEE6219}" srcOrd="0" destOrd="0" presId="urn:microsoft.com/office/officeart/2005/8/layout/hierarchy2"/>
    <dgm:cxn modelId="{F581F539-C8F1-4858-A23E-B6D14B003E69}" type="presParOf" srcId="{A90224C4-5DB7-41F1-B53D-B60291304F34}" destId="{BFBE823C-278F-48F1-B2EC-B3A9631A9BC0}" srcOrd="7" destOrd="0" presId="urn:microsoft.com/office/officeart/2005/8/layout/hierarchy2"/>
    <dgm:cxn modelId="{D06337E6-95A7-4322-90A4-062318ACA8E2}" type="presParOf" srcId="{BFBE823C-278F-48F1-B2EC-B3A9631A9BC0}" destId="{583942E6-71F3-43CE-BA02-83F01EBDEA56}" srcOrd="0" destOrd="0" presId="urn:microsoft.com/office/officeart/2005/8/layout/hierarchy2"/>
    <dgm:cxn modelId="{2776D629-F76C-4949-86E4-182C80C7B0C6}" type="presParOf" srcId="{BFBE823C-278F-48F1-B2EC-B3A9631A9BC0}" destId="{6E689E23-56CE-413D-8231-0E7868984271}" srcOrd="1" destOrd="0" presId="urn:microsoft.com/office/officeart/2005/8/layout/hierarchy2"/>
    <dgm:cxn modelId="{F4C21F4F-89B0-4A36-B940-D05241DC3520}" type="presParOf" srcId="{6E689E23-56CE-413D-8231-0E7868984271}" destId="{00FA53C9-7282-4556-93CC-BC910FC0B32F}" srcOrd="0" destOrd="0" presId="urn:microsoft.com/office/officeart/2005/8/layout/hierarchy2"/>
    <dgm:cxn modelId="{E6EE360D-76EF-41F6-A783-D5362C04CD20}" type="presParOf" srcId="{00FA53C9-7282-4556-93CC-BC910FC0B32F}" destId="{E4D55259-B699-47BA-AA39-4EE2D90034DF}" srcOrd="0" destOrd="0" presId="urn:microsoft.com/office/officeart/2005/8/layout/hierarchy2"/>
    <dgm:cxn modelId="{A22F9709-8FBB-4233-939F-B7B27921D8AF}" type="presParOf" srcId="{6E689E23-56CE-413D-8231-0E7868984271}" destId="{38677D7B-C4AD-4E79-8258-72A0A3FCAF79}" srcOrd="1" destOrd="0" presId="urn:microsoft.com/office/officeart/2005/8/layout/hierarchy2"/>
    <dgm:cxn modelId="{630A7DA1-F01B-48C2-B356-61967579598E}" type="presParOf" srcId="{38677D7B-C4AD-4E79-8258-72A0A3FCAF79}" destId="{A61CFA02-CD3C-40CE-8567-0B8142B25C0C}" srcOrd="0" destOrd="0" presId="urn:microsoft.com/office/officeart/2005/8/layout/hierarchy2"/>
    <dgm:cxn modelId="{E549DC72-BADE-48FF-8E3E-B2703C6B660E}" type="presParOf" srcId="{38677D7B-C4AD-4E79-8258-72A0A3FCAF79}" destId="{D5AB7B7E-B57B-412D-8835-7FCFA2A193BD}" srcOrd="1" destOrd="0" presId="urn:microsoft.com/office/officeart/2005/8/layout/hierarchy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1B68474-3AE2-4CA6-A5E0-F94E0AD15DA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CEAA1C8D-65FA-4D36-8A69-B9EAB9DC4F17}">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Аграрная деятельность</a:t>
          </a:r>
        </a:p>
      </dgm:t>
    </dgm:pt>
    <dgm:pt modelId="{4A3CEFAF-F7DD-4693-8B94-1BB05B249BC9}" type="parTrans" cxnId="{31799653-9000-47A0-9A11-A999BB42EA7F}">
      <dgm:prSet/>
      <dgm:spPr/>
      <dgm:t>
        <a:bodyPr/>
        <a:lstStyle/>
        <a:p>
          <a:endParaRPr lang="ru-RU"/>
        </a:p>
      </dgm:t>
    </dgm:pt>
    <dgm:pt modelId="{25A5FA10-6B74-4A66-ABB2-077F64049BA2}" type="sibTrans" cxnId="{31799653-9000-47A0-9A11-A999BB42EA7F}">
      <dgm:prSet/>
      <dgm:spPr/>
      <dgm:t>
        <a:bodyPr/>
        <a:lstStyle/>
        <a:p>
          <a:endParaRPr lang="ru-RU"/>
        </a:p>
      </dgm:t>
    </dgm:pt>
    <dgm:pt modelId="{47AE3DDB-6F0F-4F27-AA71-75DA2920658D}">
      <dgm:prSet phldrT="[Текст]" custT="1"/>
      <dgm:spPr>
        <a:noFill/>
        <a:ln>
          <a:solidFill>
            <a:schemeClr val="tx1">
              <a:alpha val="90000"/>
            </a:schemeClr>
          </a:solidFill>
        </a:ln>
      </dgm:spPr>
      <dgm:t>
        <a:bodyPr/>
        <a:lstStyle/>
        <a:p>
          <a:r>
            <a:rPr lang="ru-RU" sz="1200">
              <a:latin typeface="Times New Roman" pitchFamily="18" charset="0"/>
              <a:cs typeface="Times New Roman" pitchFamily="18" charset="0"/>
            </a:rPr>
            <a:t>В сельских районах преимущественно развиваются сельское хозяйство, растениеводство и животноводство. Доходы от сельскохозяйственной деятельности, налоги с деятельности аграрных предприятий и фермерских хозяйств могут значительно влиять на бюджеты сельских территорий</a:t>
          </a:r>
        </a:p>
      </dgm:t>
    </dgm:pt>
    <dgm:pt modelId="{4669512B-0876-4125-850B-3EEFA25C6194}" type="parTrans" cxnId="{DCD45D64-FFAD-4F14-8625-852F67C8C4FF}">
      <dgm:prSet/>
      <dgm:spPr/>
      <dgm:t>
        <a:bodyPr/>
        <a:lstStyle/>
        <a:p>
          <a:endParaRPr lang="ru-RU"/>
        </a:p>
      </dgm:t>
    </dgm:pt>
    <dgm:pt modelId="{DD47A50B-0E71-4ED1-B8EE-2E7F982F3BB2}" type="sibTrans" cxnId="{DCD45D64-FFAD-4F14-8625-852F67C8C4FF}">
      <dgm:prSet/>
      <dgm:spPr/>
      <dgm:t>
        <a:bodyPr/>
        <a:lstStyle/>
        <a:p>
          <a:endParaRPr lang="ru-RU"/>
        </a:p>
      </dgm:t>
    </dgm:pt>
    <dgm:pt modelId="{4C37B383-320D-4E44-A055-7EC72E1D2638}">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Инвестиции и предпринимательство</a:t>
          </a:r>
        </a:p>
      </dgm:t>
    </dgm:pt>
    <dgm:pt modelId="{D06ECDF9-50B4-4D0A-B563-6C301B7FC4E2}" type="parTrans" cxnId="{706A67AC-44CB-4F22-B688-A7CF4B5BF2B9}">
      <dgm:prSet/>
      <dgm:spPr/>
      <dgm:t>
        <a:bodyPr/>
        <a:lstStyle/>
        <a:p>
          <a:endParaRPr lang="ru-RU"/>
        </a:p>
      </dgm:t>
    </dgm:pt>
    <dgm:pt modelId="{06AAB00B-322B-470F-B8DF-0370C4B040F5}" type="sibTrans" cxnId="{706A67AC-44CB-4F22-B688-A7CF4B5BF2B9}">
      <dgm:prSet/>
      <dgm:spPr/>
      <dgm:t>
        <a:bodyPr/>
        <a:lstStyle/>
        <a:p>
          <a:endParaRPr lang="ru-RU"/>
        </a:p>
      </dgm:t>
    </dgm:pt>
    <dgm:pt modelId="{36D23AB2-6655-4CDC-86D7-EACA49CD7736}">
      <dgm:prSet phldrT="[Текст]" custT="1"/>
      <dgm:spPr>
        <a:noFill/>
        <a:ln>
          <a:solidFill>
            <a:schemeClr val="tx1">
              <a:alpha val="90000"/>
            </a:schemeClr>
          </a:solidFill>
        </a:ln>
      </dgm:spPr>
      <dgm:t>
        <a:bodyPr/>
        <a:lstStyle/>
        <a:p>
          <a:r>
            <a:rPr lang="ru-RU" sz="1200">
              <a:latin typeface="Times New Roman" pitchFamily="18" charset="0"/>
              <a:cs typeface="Times New Roman" pitchFamily="18" charset="0"/>
            </a:rPr>
            <a:t>Получение трансфертов и субвенций из вышестоящих бюджетов в целях поддержки значительно помогает в обеспечении финансовой стабильности сельских бюджетов, а также решении местных вопросов и проблем</a:t>
          </a:r>
        </a:p>
      </dgm:t>
    </dgm:pt>
    <dgm:pt modelId="{87A2E9C7-D891-478A-ADD2-248F58689289}" type="parTrans" cxnId="{48A65F5C-0E50-4849-A1EC-52719EAF3775}">
      <dgm:prSet/>
      <dgm:spPr/>
      <dgm:t>
        <a:bodyPr/>
        <a:lstStyle/>
        <a:p>
          <a:endParaRPr lang="ru-RU"/>
        </a:p>
      </dgm:t>
    </dgm:pt>
    <dgm:pt modelId="{366FC2AB-95EE-49A0-8630-8D160FC85BA2}" type="sibTrans" cxnId="{48A65F5C-0E50-4849-A1EC-52719EAF3775}">
      <dgm:prSet/>
      <dgm:spPr/>
      <dgm:t>
        <a:bodyPr/>
        <a:lstStyle/>
        <a:p>
          <a:endParaRPr lang="ru-RU"/>
        </a:p>
      </dgm:t>
    </dgm:pt>
    <dgm:pt modelId="{FEA71110-A565-4F28-90A5-677E22A0C738}">
      <dgm:prSet phldrT="[Текст]" custT="1"/>
      <dgm:spPr>
        <a:noFill/>
        <a:ln>
          <a:solidFill>
            <a:schemeClr val="tx1">
              <a:alpha val="90000"/>
            </a:schemeClr>
          </a:solidFill>
        </a:ln>
      </dgm:spPr>
      <dgm:t>
        <a:bodyPr/>
        <a:lstStyle/>
        <a:p>
          <a:r>
            <a:rPr lang="ru-RU" sz="1200">
              <a:latin typeface="Times New Roman" pitchFamily="18" charset="0"/>
              <a:cs typeface="Times New Roman" pitchFamily="18" charset="0"/>
            </a:rPr>
            <a:t>Развитие туризма является дополнительным источником доходов для сельских территорий. Привлечение туристов на осмотр природных достопримечательностей, рыбалку, охоту и другие виды активного отдыха стимулирует развитие экономики на местах</a:t>
          </a:r>
        </a:p>
      </dgm:t>
    </dgm:pt>
    <dgm:pt modelId="{7D880F6B-CCB2-4FDA-8408-CD9D975D0B37}" type="parTrans" cxnId="{924BA584-2BCE-40E6-8431-C2EF15FDBAA4}">
      <dgm:prSet/>
      <dgm:spPr/>
      <dgm:t>
        <a:bodyPr/>
        <a:lstStyle/>
        <a:p>
          <a:endParaRPr lang="ru-RU"/>
        </a:p>
      </dgm:t>
    </dgm:pt>
    <dgm:pt modelId="{50B6B1C4-B3B5-4998-A495-085CE4850225}" type="sibTrans" cxnId="{924BA584-2BCE-40E6-8431-C2EF15FDBAA4}">
      <dgm:prSet/>
      <dgm:spPr/>
      <dgm:t>
        <a:bodyPr/>
        <a:lstStyle/>
        <a:p>
          <a:endParaRPr lang="ru-RU"/>
        </a:p>
      </dgm:t>
    </dgm:pt>
    <dgm:pt modelId="{43094D6F-DB3C-471D-90B2-E2AC35946C05}">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Туризм</a:t>
          </a:r>
        </a:p>
      </dgm:t>
    </dgm:pt>
    <dgm:pt modelId="{77C36A06-C7E9-44DC-ACB3-FA8C9A53744B}" type="parTrans" cxnId="{8CB1071F-2D7E-4CBA-A621-E23661D39573}">
      <dgm:prSet/>
      <dgm:spPr/>
      <dgm:t>
        <a:bodyPr/>
        <a:lstStyle/>
        <a:p>
          <a:endParaRPr lang="ru-RU"/>
        </a:p>
      </dgm:t>
    </dgm:pt>
    <dgm:pt modelId="{032860FD-7993-4E96-8625-35760CDF94FF}" type="sibTrans" cxnId="{8CB1071F-2D7E-4CBA-A621-E23661D39573}">
      <dgm:prSet/>
      <dgm:spPr/>
      <dgm:t>
        <a:bodyPr/>
        <a:lstStyle/>
        <a:p>
          <a:endParaRPr lang="ru-RU"/>
        </a:p>
      </dgm:t>
    </dgm:pt>
    <dgm:pt modelId="{B62A2524-F661-4E2F-8859-D8C14557FF61}">
      <dgm:prSet phldrT="[Текст]" custT="1"/>
      <dgm:spPr>
        <a:noFill/>
        <a:ln>
          <a:solidFill>
            <a:schemeClr val="tx1">
              <a:alpha val="90000"/>
            </a:schemeClr>
          </a:solidFill>
        </a:ln>
      </dgm:spPr>
      <dgm:t>
        <a:bodyPr/>
        <a:lstStyle/>
        <a:p>
          <a:r>
            <a:rPr lang="ru-RU" sz="1200">
              <a:latin typeface="Times New Roman" pitchFamily="18" charset="0"/>
              <a:cs typeface="Times New Roman" pitchFamily="18" charset="0"/>
            </a:rPr>
            <a:t>Привлечение инвестиций и развитие местного предпринимательства способствует созданию новых рабочих мест и росту экономики, что в свою очередь повышает доходы бюджета</a:t>
          </a:r>
        </a:p>
      </dgm:t>
    </dgm:pt>
    <dgm:pt modelId="{CE7CFAB8-9C60-42AD-8289-C2D785234D7A}" type="parTrans" cxnId="{3FAA5CAF-60B1-41DB-8789-F0AA3BC247E2}">
      <dgm:prSet/>
      <dgm:spPr/>
      <dgm:t>
        <a:bodyPr/>
        <a:lstStyle/>
        <a:p>
          <a:endParaRPr lang="ru-RU"/>
        </a:p>
      </dgm:t>
    </dgm:pt>
    <dgm:pt modelId="{CA745715-D746-49CD-8414-043CAE8B35E3}" type="sibTrans" cxnId="{3FAA5CAF-60B1-41DB-8789-F0AA3BC247E2}">
      <dgm:prSet/>
      <dgm:spPr/>
      <dgm:t>
        <a:bodyPr/>
        <a:lstStyle/>
        <a:p>
          <a:endParaRPr lang="ru-RU"/>
        </a:p>
      </dgm:t>
    </dgm:pt>
    <dgm:pt modelId="{6A7BD354-3094-402A-914E-2DD21C105F04}">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Разработка природных ресурсов</a:t>
          </a:r>
        </a:p>
      </dgm:t>
    </dgm:pt>
    <dgm:pt modelId="{E9C738F6-ECEF-4335-BBA9-87C96A64E6D1}" type="parTrans" cxnId="{67B27000-768C-45D5-8EF5-1BBA9AE61527}">
      <dgm:prSet/>
      <dgm:spPr/>
      <dgm:t>
        <a:bodyPr/>
        <a:lstStyle/>
        <a:p>
          <a:endParaRPr lang="ru-RU"/>
        </a:p>
      </dgm:t>
    </dgm:pt>
    <dgm:pt modelId="{85E0553E-1EC0-4AEF-A006-7BEE16BD5846}" type="sibTrans" cxnId="{67B27000-768C-45D5-8EF5-1BBA9AE61527}">
      <dgm:prSet/>
      <dgm:spPr/>
      <dgm:t>
        <a:bodyPr/>
        <a:lstStyle/>
        <a:p>
          <a:endParaRPr lang="ru-RU"/>
        </a:p>
      </dgm:t>
    </dgm:pt>
    <dgm:pt modelId="{32616F5C-6616-47C1-B886-AB945ED38013}">
      <dgm:prSet phldrT="[Текст]" custT="1"/>
      <dgm:spPr>
        <a:noFill/>
        <a:ln>
          <a:solidFill>
            <a:schemeClr val="tx1">
              <a:alpha val="90000"/>
            </a:schemeClr>
          </a:solidFill>
        </a:ln>
      </dgm:spPr>
      <dgm:t>
        <a:bodyPr/>
        <a:lstStyle/>
        <a:p>
          <a:r>
            <a:rPr lang="ru-RU" sz="1200">
              <a:solidFill>
                <a:sysClr val="windowText" lastClr="000000"/>
              </a:solidFill>
              <a:latin typeface="Times New Roman" pitchFamily="18" charset="0"/>
              <a:cs typeface="Times New Roman" pitchFamily="18" charset="0"/>
            </a:rPr>
            <a:t>Трансферты и субвенции</a:t>
          </a:r>
        </a:p>
      </dgm:t>
    </dgm:pt>
    <dgm:pt modelId="{83FD56B6-8150-467A-8E19-65628064075B}" type="parTrans" cxnId="{1779830C-78BF-4CDE-97E3-7B54FAA0883F}">
      <dgm:prSet/>
      <dgm:spPr/>
      <dgm:t>
        <a:bodyPr/>
        <a:lstStyle/>
        <a:p>
          <a:endParaRPr lang="ru-RU"/>
        </a:p>
      </dgm:t>
    </dgm:pt>
    <dgm:pt modelId="{E84D54B3-3B6F-4D09-9C93-C0C6D2E3C13B}" type="sibTrans" cxnId="{1779830C-78BF-4CDE-97E3-7B54FAA0883F}">
      <dgm:prSet/>
      <dgm:spPr/>
      <dgm:t>
        <a:bodyPr/>
        <a:lstStyle/>
        <a:p>
          <a:endParaRPr lang="ru-RU"/>
        </a:p>
      </dgm:t>
    </dgm:pt>
    <dgm:pt modelId="{B53C57BB-FA89-474E-9733-842C9AF05E30}">
      <dgm:prSet phldrT="[Текст]" custT="1"/>
      <dgm:spPr>
        <a:noFill/>
        <a:ln>
          <a:solidFill>
            <a:schemeClr val="tx1">
              <a:alpha val="90000"/>
            </a:schemeClr>
          </a:solidFill>
        </a:ln>
      </dgm:spPr>
      <dgm:t>
        <a:bodyPr/>
        <a:lstStyle/>
        <a:p>
          <a:r>
            <a:rPr lang="ru-RU" sz="1200">
              <a:solidFill>
                <a:sysClr val="windowText" lastClr="000000"/>
              </a:solidFill>
              <a:latin typeface="Times New Roman" pitchFamily="18" charset="0"/>
              <a:cs typeface="Times New Roman" pitchFamily="18" charset="0"/>
            </a:rPr>
            <a:t>В случаях когда в регионе присутствуют природные ресурсы, такие как рудные месторождения или энергетические ресурсы, добыча и переработка этих ресурсов также может приносить значительные доходы в бюджеты четвертого уровня</a:t>
          </a:r>
        </a:p>
      </dgm:t>
    </dgm:pt>
    <dgm:pt modelId="{90F31767-FAC8-483C-866E-3407DA51D3C1}" type="parTrans" cxnId="{C0D5D40D-E2D9-4D74-8C10-18BBC609729B}">
      <dgm:prSet/>
      <dgm:spPr/>
      <dgm:t>
        <a:bodyPr/>
        <a:lstStyle/>
        <a:p>
          <a:endParaRPr lang="ru-RU"/>
        </a:p>
      </dgm:t>
    </dgm:pt>
    <dgm:pt modelId="{3F894A72-EA95-437C-A8F3-E43821B359DF}" type="sibTrans" cxnId="{C0D5D40D-E2D9-4D74-8C10-18BBC609729B}">
      <dgm:prSet/>
      <dgm:spPr/>
      <dgm:t>
        <a:bodyPr/>
        <a:lstStyle/>
        <a:p>
          <a:endParaRPr lang="ru-RU"/>
        </a:p>
      </dgm:t>
    </dgm:pt>
    <dgm:pt modelId="{C97BF54D-B572-4887-890A-B82CA1C19F53}">
      <dgm:prSet phldrT="[Текст]" custT="1"/>
      <dgm:spPr>
        <a:noFill/>
        <a:ln>
          <a:solidFill>
            <a:schemeClr val="tx1"/>
          </a:solidFill>
        </a:ln>
      </dgm:spPr>
      <dgm:t>
        <a:bodyPr/>
        <a:lstStyle/>
        <a:p>
          <a:r>
            <a:rPr lang="ru-RU" sz="1200">
              <a:solidFill>
                <a:sysClr val="windowText" lastClr="000000"/>
              </a:solidFill>
              <a:latin typeface="Times New Roman" pitchFamily="18" charset="0"/>
              <a:cs typeface="Times New Roman" pitchFamily="18" charset="0"/>
            </a:rPr>
            <a:t>Доходная база</a:t>
          </a:r>
        </a:p>
      </dgm:t>
    </dgm:pt>
    <dgm:pt modelId="{33BB11D0-FFBC-45DD-A79D-C67DEAFB6D6D}" type="parTrans" cxnId="{2524D532-24EF-4EE9-A8D3-D96156C0B8CC}">
      <dgm:prSet/>
      <dgm:spPr/>
      <dgm:t>
        <a:bodyPr/>
        <a:lstStyle/>
        <a:p>
          <a:endParaRPr lang="ru-KZ"/>
        </a:p>
      </dgm:t>
    </dgm:pt>
    <dgm:pt modelId="{82DF8B2A-803D-4B9A-B9EA-9D0AD18E1A4E}" type="sibTrans" cxnId="{2524D532-24EF-4EE9-A8D3-D96156C0B8CC}">
      <dgm:prSet/>
      <dgm:spPr/>
      <dgm:t>
        <a:bodyPr/>
        <a:lstStyle/>
        <a:p>
          <a:endParaRPr lang="ru-KZ"/>
        </a:p>
      </dgm:t>
    </dgm:pt>
    <dgm:pt modelId="{D51CC731-5E37-44AD-8358-BEE8E263D139}">
      <dgm:prSet phldrT="[Текст]" custT="1"/>
      <dgm:spPr>
        <a:noFill/>
        <a:ln>
          <a:solidFill>
            <a:schemeClr val="tx1">
              <a:alpha val="90000"/>
            </a:schemeClr>
          </a:solidFill>
        </a:ln>
      </dgm:spPr>
      <dgm:t>
        <a:bodyPr/>
        <a:lstStyle/>
        <a:p>
          <a:r>
            <a:rPr lang="ru-RU" sz="1200">
              <a:latin typeface="Times New Roman" pitchFamily="18" charset="0"/>
              <a:cs typeface="Times New Roman" pitchFamily="18" charset="0"/>
            </a:rPr>
            <a:t>Передача налогов и платежей, перераспределение налогов между уровнями бюджета способсвует расширению доходной базы МСУ, также как и увеличение дополнительных видов поступлений</a:t>
          </a:r>
        </a:p>
      </dgm:t>
    </dgm:pt>
    <dgm:pt modelId="{01B10C3E-CFC4-4F12-8FB3-5E85FF2EA87C}" type="parTrans" cxnId="{454F2ED1-56DE-47A9-AE18-A13A0778A1B9}">
      <dgm:prSet/>
      <dgm:spPr/>
      <dgm:t>
        <a:bodyPr/>
        <a:lstStyle/>
        <a:p>
          <a:endParaRPr lang="ru-KZ"/>
        </a:p>
      </dgm:t>
    </dgm:pt>
    <dgm:pt modelId="{351F9043-5378-414F-B9D0-EA0CA219B8B1}" type="sibTrans" cxnId="{454F2ED1-56DE-47A9-AE18-A13A0778A1B9}">
      <dgm:prSet/>
      <dgm:spPr/>
      <dgm:t>
        <a:bodyPr/>
        <a:lstStyle/>
        <a:p>
          <a:endParaRPr lang="ru-KZ"/>
        </a:p>
      </dgm:t>
    </dgm:pt>
    <dgm:pt modelId="{52A892AE-BBE9-459A-90BF-529F4EDF1C61}" type="pres">
      <dgm:prSet presAssocID="{51B68474-3AE2-4CA6-A5E0-F94E0AD15DA1}" presName="Name0" presStyleCnt="0">
        <dgm:presLayoutVars>
          <dgm:dir/>
          <dgm:animLvl val="lvl"/>
          <dgm:resizeHandles val="exact"/>
        </dgm:presLayoutVars>
      </dgm:prSet>
      <dgm:spPr/>
      <dgm:t>
        <a:bodyPr/>
        <a:lstStyle/>
        <a:p>
          <a:endParaRPr lang="ru-RU"/>
        </a:p>
      </dgm:t>
    </dgm:pt>
    <dgm:pt modelId="{A315849C-9E90-4C00-9C20-0EDF38493E16}" type="pres">
      <dgm:prSet presAssocID="{CEAA1C8D-65FA-4D36-8A69-B9EAB9DC4F17}" presName="linNode" presStyleCnt="0"/>
      <dgm:spPr/>
    </dgm:pt>
    <dgm:pt modelId="{3ED249C3-2A30-4017-B3B8-C47B4AC5395E}" type="pres">
      <dgm:prSet presAssocID="{CEAA1C8D-65FA-4D36-8A69-B9EAB9DC4F17}" presName="parentText" presStyleLbl="node1" presStyleIdx="0" presStyleCnt="6" custScaleY="140640">
        <dgm:presLayoutVars>
          <dgm:chMax val="1"/>
          <dgm:bulletEnabled val="1"/>
        </dgm:presLayoutVars>
      </dgm:prSet>
      <dgm:spPr>
        <a:prstGeom prst="homePlate">
          <a:avLst/>
        </a:prstGeom>
      </dgm:spPr>
      <dgm:t>
        <a:bodyPr/>
        <a:lstStyle/>
        <a:p>
          <a:endParaRPr lang="ru-RU"/>
        </a:p>
      </dgm:t>
    </dgm:pt>
    <dgm:pt modelId="{F4455799-9305-4452-A302-AA3687595416}" type="pres">
      <dgm:prSet presAssocID="{CEAA1C8D-65FA-4D36-8A69-B9EAB9DC4F17}" presName="descendantText" presStyleLbl="alignAccFollowNode1" presStyleIdx="0" presStyleCnt="6" custScaleX="222449" custScaleY="189069">
        <dgm:presLayoutVars>
          <dgm:bulletEnabled val="1"/>
        </dgm:presLayoutVars>
      </dgm:prSet>
      <dgm:spPr>
        <a:prstGeom prst="rect">
          <a:avLst/>
        </a:prstGeom>
      </dgm:spPr>
      <dgm:t>
        <a:bodyPr/>
        <a:lstStyle/>
        <a:p>
          <a:endParaRPr lang="ru-RU"/>
        </a:p>
      </dgm:t>
    </dgm:pt>
    <dgm:pt modelId="{94417E52-9F1E-4A9A-9895-9E415B4CACD6}" type="pres">
      <dgm:prSet presAssocID="{25A5FA10-6B74-4A66-ABB2-077F64049BA2}" presName="sp" presStyleCnt="0"/>
      <dgm:spPr/>
    </dgm:pt>
    <dgm:pt modelId="{C031076D-2EC9-4D2D-A80E-3B05F648D16F}" type="pres">
      <dgm:prSet presAssocID="{6A7BD354-3094-402A-914E-2DD21C105F04}" presName="linNode" presStyleCnt="0"/>
      <dgm:spPr/>
    </dgm:pt>
    <dgm:pt modelId="{E21A5812-C0C5-4280-A899-C1CCCA1F4208}" type="pres">
      <dgm:prSet presAssocID="{6A7BD354-3094-402A-914E-2DD21C105F04}" presName="parentText" presStyleLbl="node1" presStyleIdx="1" presStyleCnt="6" custScaleX="61961" custScaleY="150120">
        <dgm:presLayoutVars>
          <dgm:chMax val="1"/>
          <dgm:bulletEnabled val="1"/>
        </dgm:presLayoutVars>
      </dgm:prSet>
      <dgm:spPr>
        <a:prstGeom prst="homePlate">
          <a:avLst/>
        </a:prstGeom>
      </dgm:spPr>
      <dgm:t>
        <a:bodyPr/>
        <a:lstStyle/>
        <a:p>
          <a:endParaRPr lang="ru-RU"/>
        </a:p>
      </dgm:t>
    </dgm:pt>
    <dgm:pt modelId="{F7BA3287-BFE3-4133-B33A-206606AC187B}" type="pres">
      <dgm:prSet presAssocID="{6A7BD354-3094-402A-914E-2DD21C105F04}" presName="descendantText" presStyleLbl="alignAccFollowNode1" presStyleIdx="1" presStyleCnt="6" custScaleX="135205" custScaleY="193582">
        <dgm:presLayoutVars>
          <dgm:bulletEnabled val="1"/>
        </dgm:presLayoutVars>
      </dgm:prSet>
      <dgm:spPr>
        <a:prstGeom prst="rect">
          <a:avLst/>
        </a:prstGeom>
      </dgm:spPr>
      <dgm:t>
        <a:bodyPr/>
        <a:lstStyle/>
        <a:p>
          <a:endParaRPr lang="ru-RU"/>
        </a:p>
      </dgm:t>
    </dgm:pt>
    <dgm:pt modelId="{BE14D2DD-BBCD-4312-A09E-C7C3E5E72D07}" type="pres">
      <dgm:prSet presAssocID="{85E0553E-1EC0-4AEF-A006-7BEE16BD5846}" presName="sp" presStyleCnt="0"/>
      <dgm:spPr/>
    </dgm:pt>
    <dgm:pt modelId="{9B6EFBC7-61D3-442F-82BC-3985884645DB}" type="pres">
      <dgm:prSet presAssocID="{4C37B383-320D-4E44-A055-7EC72E1D2638}" presName="linNode" presStyleCnt="0"/>
      <dgm:spPr/>
    </dgm:pt>
    <dgm:pt modelId="{B9EDDE98-24F9-41D3-8C87-E0EC59789181}" type="pres">
      <dgm:prSet presAssocID="{4C37B383-320D-4E44-A055-7EC72E1D2638}" presName="parentText" presStyleLbl="node1" presStyleIdx="2" presStyleCnt="6" custScaleX="61420" custScaleY="153144">
        <dgm:presLayoutVars>
          <dgm:chMax val="1"/>
          <dgm:bulletEnabled val="1"/>
        </dgm:presLayoutVars>
      </dgm:prSet>
      <dgm:spPr>
        <a:prstGeom prst="homePlate">
          <a:avLst/>
        </a:prstGeom>
      </dgm:spPr>
      <dgm:t>
        <a:bodyPr/>
        <a:lstStyle/>
        <a:p>
          <a:endParaRPr lang="ru-RU"/>
        </a:p>
      </dgm:t>
    </dgm:pt>
    <dgm:pt modelId="{AE93CFD1-3ECA-4F7C-AE6F-AF3AE82B3A4B}" type="pres">
      <dgm:prSet presAssocID="{4C37B383-320D-4E44-A055-7EC72E1D2638}" presName="descendantText" presStyleLbl="alignAccFollowNode1" presStyleIdx="2" presStyleCnt="6" custScaleX="137045" custScaleY="177958">
        <dgm:presLayoutVars>
          <dgm:bulletEnabled val="1"/>
        </dgm:presLayoutVars>
      </dgm:prSet>
      <dgm:spPr>
        <a:prstGeom prst="rect">
          <a:avLst/>
        </a:prstGeom>
      </dgm:spPr>
      <dgm:t>
        <a:bodyPr/>
        <a:lstStyle/>
        <a:p>
          <a:endParaRPr lang="ru-RU"/>
        </a:p>
      </dgm:t>
    </dgm:pt>
    <dgm:pt modelId="{C2E930FD-7570-4D0E-B373-6ABE91327607}" type="pres">
      <dgm:prSet presAssocID="{06AAB00B-322B-470F-B8DF-0370C4B040F5}" presName="sp" presStyleCnt="0"/>
      <dgm:spPr/>
    </dgm:pt>
    <dgm:pt modelId="{9775F441-D4E5-4EE7-9D49-AFA3602F9857}" type="pres">
      <dgm:prSet presAssocID="{43094D6F-DB3C-471D-90B2-E2AC35946C05}" presName="linNode" presStyleCnt="0"/>
      <dgm:spPr/>
    </dgm:pt>
    <dgm:pt modelId="{A593D552-6527-4C4E-A1BE-F165E0D4DD19}" type="pres">
      <dgm:prSet presAssocID="{43094D6F-DB3C-471D-90B2-E2AC35946C05}" presName="parentText" presStyleLbl="node1" presStyleIdx="3" presStyleCnt="6" custScaleX="60456" custScaleY="144922">
        <dgm:presLayoutVars>
          <dgm:chMax val="1"/>
          <dgm:bulletEnabled val="1"/>
        </dgm:presLayoutVars>
      </dgm:prSet>
      <dgm:spPr>
        <a:prstGeom prst="homePlate">
          <a:avLst/>
        </a:prstGeom>
      </dgm:spPr>
      <dgm:t>
        <a:bodyPr/>
        <a:lstStyle/>
        <a:p>
          <a:endParaRPr lang="ru-RU"/>
        </a:p>
      </dgm:t>
    </dgm:pt>
    <dgm:pt modelId="{C02E5F5D-A767-4844-9C6D-153E67311C10}" type="pres">
      <dgm:prSet presAssocID="{43094D6F-DB3C-471D-90B2-E2AC35946C05}" presName="descendantText" presStyleLbl="alignAccFollowNode1" presStyleIdx="3" presStyleCnt="6" custScaleX="139716" custScaleY="186194">
        <dgm:presLayoutVars>
          <dgm:bulletEnabled val="1"/>
        </dgm:presLayoutVars>
      </dgm:prSet>
      <dgm:spPr>
        <a:prstGeom prst="rect">
          <a:avLst/>
        </a:prstGeom>
      </dgm:spPr>
      <dgm:t>
        <a:bodyPr/>
        <a:lstStyle/>
        <a:p>
          <a:endParaRPr lang="ru-RU"/>
        </a:p>
      </dgm:t>
    </dgm:pt>
    <dgm:pt modelId="{659C2607-8341-4255-8D71-18372A9332C2}" type="pres">
      <dgm:prSet presAssocID="{032860FD-7993-4E96-8625-35760CDF94FF}" presName="sp" presStyleCnt="0"/>
      <dgm:spPr/>
    </dgm:pt>
    <dgm:pt modelId="{70142F3A-A5C1-4F02-A013-C5CE700F8714}" type="pres">
      <dgm:prSet presAssocID="{C97BF54D-B572-4887-890A-B82CA1C19F53}" presName="linNode" presStyleCnt="0"/>
      <dgm:spPr/>
    </dgm:pt>
    <dgm:pt modelId="{7429AD17-7002-4E05-B859-F21C4B54BB43}" type="pres">
      <dgm:prSet presAssocID="{C97BF54D-B572-4887-890A-B82CA1C19F53}" presName="parentText" presStyleLbl="node1" presStyleIdx="4" presStyleCnt="6" custScaleX="54013" custScaleY="146898">
        <dgm:presLayoutVars>
          <dgm:chMax val="1"/>
          <dgm:bulletEnabled val="1"/>
        </dgm:presLayoutVars>
      </dgm:prSet>
      <dgm:spPr>
        <a:prstGeom prst="homePlate">
          <a:avLst/>
        </a:prstGeom>
      </dgm:spPr>
      <dgm:t>
        <a:bodyPr/>
        <a:lstStyle/>
        <a:p>
          <a:endParaRPr lang="ru-RU"/>
        </a:p>
      </dgm:t>
    </dgm:pt>
    <dgm:pt modelId="{AA19D3F7-F633-4FC0-ACE8-0BC97C0BC4BD}" type="pres">
      <dgm:prSet presAssocID="{C97BF54D-B572-4887-890A-B82CA1C19F53}" presName="descendantText" presStyleLbl="alignAccFollowNode1" presStyleIdx="4" presStyleCnt="6" custScaleX="126608" custScaleY="166279">
        <dgm:presLayoutVars>
          <dgm:bulletEnabled val="1"/>
        </dgm:presLayoutVars>
      </dgm:prSet>
      <dgm:spPr>
        <a:prstGeom prst="rect">
          <a:avLst/>
        </a:prstGeom>
      </dgm:spPr>
      <dgm:t>
        <a:bodyPr/>
        <a:lstStyle/>
        <a:p>
          <a:endParaRPr lang="ru-RU"/>
        </a:p>
      </dgm:t>
    </dgm:pt>
    <dgm:pt modelId="{0363BD81-7F71-4A03-9014-B67AE2DE40D0}" type="pres">
      <dgm:prSet presAssocID="{82DF8B2A-803D-4B9A-B9EA-9D0AD18E1A4E}" presName="sp" presStyleCnt="0"/>
      <dgm:spPr/>
    </dgm:pt>
    <dgm:pt modelId="{0DAACCA9-8150-4A31-B260-CCE36E1A3899}" type="pres">
      <dgm:prSet presAssocID="{32616F5C-6616-47C1-B886-AB945ED38013}" presName="linNode" presStyleCnt="0"/>
      <dgm:spPr/>
    </dgm:pt>
    <dgm:pt modelId="{3954AAB6-7FFC-4BAD-8382-B68DF39DF8ED}" type="pres">
      <dgm:prSet presAssocID="{32616F5C-6616-47C1-B886-AB945ED38013}" presName="parentText" presStyleLbl="node1" presStyleIdx="5" presStyleCnt="6" custScaleX="55906" custScaleY="130376">
        <dgm:presLayoutVars>
          <dgm:chMax val="1"/>
          <dgm:bulletEnabled val="1"/>
        </dgm:presLayoutVars>
      </dgm:prSet>
      <dgm:spPr>
        <a:prstGeom prst="homePlate">
          <a:avLst/>
        </a:prstGeom>
      </dgm:spPr>
      <dgm:t>
        <a:bodyPr/>
        <a:lstStyle/>
        <a:p>
          <a:endParaRPr lang="ru-RU"/>
        </a:p>
      </dgm:t>
    </dgm:pt>
    <dgm:pt modelId="{12647473-0BF3-4FCF-BCDB-0C5B2F9CC0B8}" type="pres">
      <dgm:prSet presAssocID="{32616F5C-6616-47C1-B886-AB945ED38013}" presName="descendantText" presStyleLbl="alignAccFollowNode1" presStyleIdx="5" presStyleCnt="6" custScaleX="132986" custScaleY="173152" custLinFactNeighborX="1765" custLinFactNeighborY="-4107">
        <dgm:presLayoutVars>
          <dgm:bulletEnabled val="1"/>
        </dgm:presLayoutVars>
      </dgm:prSet>
      <dgm:spPr>
        <a:prstGeom prst="rect">
          <a:avLst/>
        </a:prstGeom>
      </dgm:spPr>
      <dgm:t>
        <a:bodyPr/>
        <a:lstStyle/>
        <a:p>
          <a:endParaRPr lang="ru-RU"/>
        </a:p>
      </dgm:t>
    </dgm:pt>
  </dgm:ptLst>
  <dgm:cxnLst>
    <dgm:cxn modelId="{C490B74E-D7DB-4071-808D-A6F41A805EC4}" type="presOf" srcId="{CEAA1C8D-65FA-4D36-8A69-B9EAB9DC4F17}" destId="{3ED249C3-2A30-4017-B3B8-C47B4AC5395E}" srcOrd="0" destOrd="0" presId="urn:microsoft.com/office/officeart/2005/8/layout/vList5"/>
    <dgm:cxn modelId="{31799653-9000-47A0-9A11-A999BB42EA7F}" srcId="{51B68474-3AE2-4CA6-A5E0-F94E0AD15DA1}" destId="{CEAA1C8D-65FA-4D36-8A69-B9EAB9DC4F17}" srcOrd="0" destOrd="0" parTransId="{4A3CEFAF-F7DD-4693-8B94-1BB05B249BC9}" sibTransId="{25A5FA10-6B74-4A66-ABB2-077F64049BA2}"/>
    <dgm:cxn modelId="{9BCA8D74-839E-4A55-8646-36101A228C08}" type="presOf" srcId="{43094D6F-DB3C-471D-90B2-E2AC35946C05}" destId="{A593D552-6527-4C4E-A1BE-F165E0D4DD19}" srcOrd="0" destOrd="0" presId="urn:microsoft.com/office/officeart/2005/8/layout/vList5"/>
    <dgm:cxn modelId="{A0F67511-8ADC-454C-B9CA-F3ED221CEE85}" type="presOf" srcId="{36D23AB2-6655-4CDC-86D7-EACA49CD7736}" destId="{12647473-0BF3-4FCF-BCDB-0C5B2F9CC0B8}" srcOrd="0" destOrd="0" presId="urn:microsoft.com/office/officeart/2005/8/layout/vList5"/>
    <dgm:cxn modelId="{924BA584-2BCE-40E6-8431-C2EF15FDBAA4}" srcId="{43094D6F-DB3C-471D-90B2-E2AC35946C05}" destId="{FEA71110-A565-4F28-90A5-677E22A0C738}" srcOrd="0" destOrd="0" parTransId="{7D880F6B-CCB2-4FDA-8408-CD9D975D0B37}" sibTransId="{50B6B1C4-B3B5-4998-A495-085CE4850225}"/>
    <dgm:cxn modelId="{5D483936-C490-4034-B316-68774E42C341}" type="presOf" srcId="{D51CC731-5E37-44AD-8358-BEE8E263D139}" destId="{AA19D3F7-F633-4FC0-ACE8-0BC97C0BC4BD}" srcOrd="0" destOrd="0" presId="urn:microsoft.com/office/officeart/2005/8/layout/vList5"/>
    <dgm:cxn modelId="{686A95BF-0228-4E74-852B-C7D56959D61D}" type="presOf" srcId="{47AE3DDB-6F0F-4F27-AA71-75DA2920658D}" destId="{F4455799-9305-4452-A302-AA3687595416}" srcOrd="0" destOrd="0" presId="urn:microsoft.com/office/officeart/2005/8/layout/vList5"/>
    <dgm:cxn modelId="{BCEF543A-D342-4303-AEDD-C9D0A2E45C36}" type="presOf" srcId="{B53C57BB-FA89-474E-9733-842C9AF05E30}" destId="{F7BA3287-BFE3-4133-B33A-206606AC187B}" srcOrd="0" destOrd="0" presId="urn:microsoft.com/office/officeart/2005/8/layout/vList5"/>
    <dgm:cxn modelId="{1779830C-78BF-4CDE-97E3-7B54FAA0883F}" srcId="{51B68474-3AE2-4CA6-A5E0-F94E0AD15DA1}" destId="{32616F5C-6616-47C1-B886-AB945ED38013}" srcOrd="5" destOrd="0" parTransId="{83FD56B6-8150-467A-8E19-65628064075B}" sibTransId="{E84D54B3-3B6F-4D09-9C93-C0C6D2E3C13B}"/>
    <dgm:cxn modelId="{0341A0EB-453F-4792-9894-071F02D2E651}" type="presOf" srcId="{51B68474-3AE2-4CA6-A5E0-F94E0AD15DA1}" destId="{52A892AE-BBE9-459A-90BF-529F4EDF1C61}" srcOrd="0" destOrd="0" presId="urn:microsoft.com/office/officeart/2005/8/layout/vList5"/>
    <dgm:cxn modelId="{DCD45D64-FFAD-4F14-8625-852F67C8C4FF}" srcId="{CEAA1C8D-65FA-4D36-8A69-B9EAB9DC4F17}" destId="{47AE3DDB-6F0F-4F27-AA71-75DA2920658D}" srcOrd="0" destOrd="0" parTransId="{4669512B-0876-4125-850B-3EEFA25C6194}" sibTransId="{DD47A50B-0E71-4ED1-B8EE-2E7F982F3BB2}"/>
    <dgm:cxn modelId="{C0D5D40D-E2D9-4D74-8C10-18BBC609729B}" srcId="{6A7BD354-3094-402A-914E-2DD21C105F04}" destId="{B53C57BB-FA89-474E-9733-842C9AF05E30}" srcOrd="0" destOrd="0" parTransId="{90F31767-FAC8-483C-866E-3407DA51D3C1}" sibTransId="{3F894A72-EA95-437C-A8F3-E43821B359DF}"/>
    <dgm:cxn modelId="{2524D532-24EF-4EE9-A8D3-D96156C0B8CC}" srcId="{51B68474-3AE2-4CA6-A5E0-F94E0AD15DA1}" destId="{C97BF54D-B572-4887-890A-B82CA1C19F53}" srcOrd="4" destOrd="0" parTransId="{33BB11D0-FFBC-45DD-A79D-C67DEAFB6D6D}" sibTransId="{82DF8B2A-803D-4B9A-B9EA-9D0AD18E1A4E}"/>
    <dgm:cxn modelId="{345E105E-1C4A-4ACB-87AD-BFDDACC5B095}" type="presOf" srcId="{FEA71110-A565-4F28-90A5-677E22A0C738}" destId="{C02E5F5D-A767-4844-9C6D-153E67311C10}" srcOrd="0" destOrd="0" presId="urn:microsoft.com/office/officeart/2005/8/layout/vList5"/>
    <dgm:cxn modelId="{67B27000-768C-45D5-8EF5-1BBA9AE61527}" srcId="{51B68474-3AE2-4CA6-A5E0-F94E0AD15DA1}" destId="{6A7BD354-3094-402A-914E-2DD21C105F04}" srcOrd="1" destOrd="0" parTransId="{E9C738F6-ECEF-4335-BBA9-87C96A64E6D1}" sibTransId="{85E0553E-1EC0-4AEF-A006-7BEE16BD5846}"/>
    <dgm:cxn modelId="{454F2ED1-56DE-47A9-AE18-A13A0778A1B9}" srcId="{C97BF54D-B572-4887-890A-B82CA1C19F53}" destId="{D51CC731-5E37-44AD-8358-BEE8E263D139}" srcOrd="0" destOrd="0" parTransId="{01B10C3E-CFC4-4F12-8FB3-5E85FF2EA87C}" sibTransId="{351F9043-5378-414F-B9D0-EA0CA219B8B1}"/>
    <dgm:cxn modelId="{8CB1071F-2D7E-4CBA-A621-E23661D39573}" srcId="{51B68474-3AE2-4CA6-A5E0-F94E0AD15DA1}" destId="{43094D6F-DB3C-471D-90B2-E2AC35946C05}" srcOrd="3" destOrd="0" parTransId="{77C36A06-C7E9-44DC-ACB3-FA8C9A53744B}" sibTransId="{032860FD-7993-4E96-8625-35760CDF94FF}"/>
    <dgm:cxn modelId="{6D447B57-8A52-4138-9FE4-102408BBAC12}" type="presOf" srcId="{B62A2524-F661-4E2F-8859-D8C14557FF61}" destId="{AE93CFD1-3ECA-4F7C-AE6F-AF3AE82B3A4B}" srcOrd="0" destOrd="0" presId="urn:microsoft.com/office/officeart/2005/8/layout/vList5"/>
    <dgm:cxn modelId="{48A65F5C-0E50-4849-A1EC-52719EAF3775}" srcId="{32616F5C-6616-47C1-B886-AB945ED38013}" destId="{36D23AB2-6655-4CDC-86D7-EACA49CD7736}" srcOrd="0" destOrd="0" parTransId="{87A2E9C7-D891-478A-ADD2-248F58689289}" sibTransId="{366FC2AB-95EE-49A0-8630-8D160FC85BA2}"/>
    <dgm:cxn modelId="{5C2E72B6-BC79-45FB-A422-4D754D56EC16}" type="presOf" srcId="{6A7BD354-3094-402A-914E-2DD21C105F04}" destId="{E21A5812-C0C5-4280-A899-C1CCCA1F4208}" srcOrd="0" destOrd="0" presId="urn:microsoft.com/office/officeart/2005/8/layout/vList5"/>
    <dgm:cxn modelId="{706A67AC-44CB-4F22-B688-A7CF4B5BF2B9}" srcId="{51B68474-3AE2-4CA6-A5E0-F94E0AD15DA1}" destId="{4C37B383-320D-4E44-A055-7EC72E1D2638}" srcOrd="2" destOrd="0" parTransId="{D06ECDF9-50B4-4D0A-B563-6C301B7FC4E2}" sibTransId="{06AAB00B-322B-470F-B8DF-0370C4B040F5}"/>
    <dgm:cxn modelId="{298F73FF-EBA6-45E5-B5E9-33182FC1FE4D}" type="presOf" srcId="{C97BF54D-B572-4887-890A-B82CA1C19F53}" destId="{7429AD17-7002-4E05-B859-F21C4B54BB43}" srcOrd="0" destOrd="0" presId="urn:microsoft.com/office/officeart/2005/8/layout/vList5"/>
    <dgm:cxn modelId="{3FAA5CAF-60B1-41DB-8789-F0AA3BC247E2}" srcId="{4C37B383-320D-4E44-A055-7EC72E1D2638}" destId="{B62A2524-F661-4E2F-8859-D8C14557FF61}" srcOrd="0" destOrd="0" parTransId="{CE7CFAB8-9C60-42AD-8289-C2D785234D7A}" sibTransId="{CA745715-D746-49CD-8414-043CAE8B35E3}"/>
    <dgm:cxn modelId="{1E7C30DB-182D-41C2-B6C3-32DBAA2122C5}" type="presOf" srcId="{4C37B383-320D-4E44-A055-7EC72E1D2638}" destId="{B9EDDE98-24F9-41D3-8C87-E0EC59789181}" srcOrd="0" destOrd="0" presId="urn:microsoft.com/office/officeart/2005/8/layout/vList5"/>
    <dgm:cxn modelId="{909499EF-8258-4CF3-838F-3A81974DBD02}" type="presOf" srcId="{32616F5C-6616-47C1-B886-AB945ED38013}" destId="{3954AAB6-7FFC-4BAD-8382-B68DF39DF8ED}" srcOrd="0" destOrd="0" presId="urn:microsoft.com/office/officeart/2005/8/layout/vList5"/>
    <dgm:cxn modelId="{491F0945-29EE-4255-94CA-0183EB77BF32}" type="presParOf" srcId="{52A892AE-BBE9-459A-90BF-529F4EDF1C61}" destId="{A315849C-9E90-4C00-9C20-0EDF38493E16}" srcOrd="0" destOrd="0" presId="urn:microsoft.com/office/officeart/2005/8/layout/vList5"/>
    <dgm:cxn modelId="{E08543B9-E8F2-4277-A65B-5CF91CA8C313}" type="presParOf" srcId="{A315849C-9E90-4C00-9C20-0EDF38493E16}" destId="{3ED249C3-2A30-4017-B3B8-C47B4AC5395E}" srcOrd="0" destOrd="0" presId="urn:microsoft.com/office/officeart/2005/8/layout/vList5"/>
    <dgm:cxn modelId="{86CBE9CE-11A8-4572-AFF1-493D5F936D82}" type="presParOf" srcId="{A315849C-9E90-4C00-9C20-0EDF38493E16}" destId="{F4455799-9305-4452-A302-AA3687595416}" srcOrd="1" destOrd="0" presId="urn:microsoft.com/office/officeart/2005/8/layout/vList5"/>
    <dgm:cxn modelId="{F7B78D2C-CB8E-4E98-B195-3126A41C90A8}" type="presParOf" srcId="{52A892AE-BBE9-459A-90BF-529F4EDF1C61}" destId="{94417E52-9F1E-4A9A-9895-9E415B4CACD6}" srcOrd="1" destOrd="0" presId="urn:microsoft.com/office/officeart/2005/8/layout/vList5"/>
    <dgm:cxn modelId="{AE055E97-E878-4626-ADE5-76216D6E680F}" type="presParOf" srcId="{52A892AE-BBE9-459A-90BF-529F4EDF1C61}" destId="{C031076D-2EC9-4D2D-A80E-3B05F648D16F}" srcOrd="2" destOrd="0" presId="urn:microsoft.com/office/officeart/2005/8/layout/vList5"/>
    <dgm:cxn modelId="{35A0FED7-A584-4C6B-A8A9-9C0051E0D370}" type="presParOf" srcId="{C031076D-2EC9-4D2D-A80E-3B05F648D16F}" destId="{E21A5812-C0C5-4280-A899-C1CCCA1F4208}" srcOrd="0" destOrd="0" presId="urn:microsoft.com/office/officeart/2005/8/layout/vList5"/>
    <dgm:cxn modelId="{92D896FF-34AC-41F1-9626-4BC7FAB19850}" type="presParOf" srcId="{C031076D-2EC9-4D2D-A80E-3B05F648D16F}" destId="{F7BA3287-BFE3-4133-B33A-206606AC187B}" srcOrd="1" destOrd="0" presId="urn:microsoft.com/office/officeart/2005/8/layout/vList5"/>
    <dgm:cxn modelId="{AB3A4289-B00B-41CF-B599-687B77B28049}" type="presParOf" srcId="{52A892AE-BBE9-459A-90BF-529F4EDF1C61}" destId="{BE14D2DD-BBCD-4312-A09E-C7C3E5E72D07}" srcOrd="3" destOrd="0" presId="urn:microsoft.com/office/officeart/2005/8/layout/vList5"/>
    <dgm:cxn modelId="{27EB2344-5593-41EF-A25D-C32FA6BCC9C0}" type="presParOf" srcId="{52A892AE-BBE9-459A-90BF-529F4EDF1C61}" destId="{9B6EFBC7-61D3-442F-82BC-3985884645DB}" srcOrd="4" destOrd="0" presId="urn:microsoft.com/office/officeart/2005/8/layout/vList5"/>
    <dgm:cxn modelId="{8FF63875-9858-44C4-8621-AD5C8BC2C3DD}" type="presParOf" srcId="{9B6EFBC7-61D3-442F-82BC-3985884645DB}" destId="{B9EDDE98-24F9-41D3-8C87-E0EC59789181}" srcOrd="0" destOrd="0" presId="urn:microsoft.com/office/officeart/2005/8/layout/vList5"/>
    <dgm:cxn modelId="{FCE0A6E2-BF7F-408F-AB50-192E6732CEC5}" type="presParOf" srcId="{9B6EFBC7-61D3-442F-82BC-3985884645DB}" destId="{AE93CFD1-3ECA-4F7C-AE6F-AF3AE82B3A4B}" srcOrd="1" destOrd="0" presId="urn:microsoft.com/office/officeart/2005/8/layout/vList5"/>
    <dgm:cxn modelId="{AFA853CF-89AA-4981-B9B8-9873C815304E}" type="presParOf" srcId="{52A892AE-BBE9-459A-90BF-529F4EDF1C61}" destId="{C2E930FD-7570-4D0E-B373-6ABE91327607}" srcOrd="5" destOrd="0" presId="urn:microsoft.com/office/officeart/2005/8/layout/vList5"/>
    <dgm:cxn modelId="{53A0D179-C83D-4402-847B-003418301CEF}" type="presParOf" srcId="{52A892AE-BBE9-459A-90BF-529F4EDF1C61}" destId="{9775F441-D4E5-4EE7-9D49-AFA3602F9857}" srcOrd="6" destOrd="0" presId="urn:microsoft.com/office/officeart/2005/8/layout/vList5"/>
    <dgm:cxn modelId="{BC0F897E-F7BF-4D28-8AD2-170D4B32F130}" type="presParOf" srcId="{9775F441-D4E5-4EE7-9D49-AFA3602F9857}" destId="{A593D552-6527-4C4E-A1BE-F165E0D4DD19}" srcOrd="0" destOrd="0" presId="urn:microsoft.com/office/officeart/2005/8/layout/vList5"/>
    <dgm:cxn modelId="{E9F11A12-3B6E-463F-B285-D7C5BFB266E8}" type="presParOf" srcId="{9775F441-D4E5-4EE7-9D49-AFA3602F9857}" destId="{C02E5F5D-A767-4844-9C6D-153E67311C10}" srcOrd="1" destOrd="0" presId="urn:microsoft.com/office/officeart/2005/8/layout/vList5"/>
    <dgm:cxn modelId="{A347416D-CE09-4187-9D0B-B2F16B265CF4}" type="presParOf" srcId="{52A892AE-BBE9-459A-90BF-529F4EDF1C61}" destId="{659C2607-8341-4255-8D71-18372A9332C2}" srcOrd="7" destOrd="0" presId="urn:microsoft.com/office/officeart/2005/8/layout/vList5"/>
    <dgm:cxn modelId="{712C0541-B4AC-4717-8FBB-2A3466BEC5A0}" type="presParOf" srcId="{52A892AE-BBE9-459A-90BF-529F4EDF1C61}" destId="{70142F3A-A5C1-4F02-A013-C5CE700F8714}" srcOrd="8" destOrd="0" presId="urn:microsoft.com/office/officeart/2005/8/layout/vList5"/>
    <dgm:cxn modelId="{5CC87A2C-5BB1-42B5-AD0B-4BF39C5CC5D5}" type="presParOf" srcId="{70142F3A-A5C1-4F02-A013-C5CE700F8714}" destId="{7429AD17-7002-4E05-B859-F21C4B54BB43}" srcOrd="0" destOrd="0" presId="urn:microsoft.com/office/officeart/2005/8/layout/vList5"/>
    <dgm:cxn modelId="{FCA55ED6-57B2-48A7-AE67-6F952BCC2775}" type="presParOf" srcId="{70142F3A-A5C1-4F02-A013-C5CE700F8714}" destId="{AA19D3F7-F633-4FC0-ACE8-0BC97C0BC4BD}" srcOrd="1" destOrd="0" presId="urn:microsoft.com/office/officeart/2005/8/layout/vList5"/>
    <dgm:cxn modelId="{D9525529-63EF-4F7B-B0E1-E46EAAEE9882}" type="presParOf" srcId="{52A892AE-BBE9-459A-90BF-529F4EDF1C61}" destId="{0363BD81-7F71-4A03-9014-B67AE2DE40D0}" srcOrd="9" destOrd="0" presId="urn:microsoft.com/office/officeart/2005/8/layout/vList5"/>
    <dgm:cxn modelId="{9FA514D0-C5F6-492B-84D5-B0FCCE34EE4C}" type="presParOf" srcId="{52A892AE-BBE9-459A-90BF-529F4EDF1C61}" destId="{0DAACCA9-8150-4A31-B260-CCE36E1A3899}" srcOrd="10" destOrd="0" presId="urn:microsoft.com/office/officeart/2005/8/layout/vList5"/>
    <dgm:cxn modelId="{7D7A807B-46B6-4CC1-A219-E50C94CB6051}" type="presParOf" srcId="{0DAACCA9-8150-4A31-B260-CCE36E1A3899}" destId="{3954AAB6-7FFC-4BAD-8382-B68DF39DF8ED}" srcOrd="0" destOrd="0" presId="urn:microsoft.com/office/officeart/2005/8/layout/vList5"/>
    <dgm:cxn modelId="{6D98DD86-4EDE-4C79-92F5-FDB8C9B50FE7}" type="presParOf" srcId="{0DAACCA9-8150-4A31-B260-CCE36E1A3899}" destId="{12647473-0BF3-4FCF-BCDB-0C5B2F9CC0B8}"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174530-F1C5-42A5-8CBA-0BB20F08B62E}">
      <dsp:nvSpPr>
        <dsp:cNvPr id="0" name=""/>
        <dsp:cNvSpPr/>
      </dsp:nvSpPr>
      <dsp:spPr>
        <a:xfrm>
          <a:off x="4377467" y="2013668"/>
          <a:ext cx="91440" cy="235272"/>
        </a:xfrm>
        <a:custGeom>
          <a:avLst/>
          <a:gdLst/>
          <a:ahLst/>
          <a:cxnLst/>
          <a:rect l="0" t="0" r="0" b="0"/>
          <a:pathLst>
            <a:path>
              <a:moveTo>
                <a:pt x="45720" y="0"/>
              </a:moveTo>
              <a:lnTo>
                <a:pt x="45720" y="2352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FE1FDF-BBED-433C-9686-339405C45FFC}">
      <dsp:nvSpPr>
        <dsp:cNvPr id="0" name=""/>
        <dsp:cNvSpPr/>
      </dsp:nvSpPr>
      <dsp:spPr>
        <a:xfrm>
          <a:off x="4377467" y="1264707"/>
          <a:ext cx="91440" cy="235272"/>
        </a:xfrm>
        <a:custGeom>
          <a:avLst/>
          <a:gdLst/>
          <a:ahLst/>
          <a:cxnLst/>
          <a:rect l="0" t="0" r="0" b="0"/>
          <a:pathLst>
            <a:path>
              <a:moveTo>
                <a:pt x="45720" y="0"/>
              </a:moveTo>
              <a:lnTo>
                <a:pt x="45720" y="2352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545B2D-5F71-49AA-B360-8749FD065A40}">
      <dsp:nvSpPr>
        <dsp:cNvPr id="0" name=""/>
        <dsp:cNvSpPr/>
      </dsp:nvSpPr>
      <dsp:spPr>
        <a:xfrm>
          <a:off x="2848424" y="515747"/>
          <a:ext cx="1574762" cy="235272"/>
        </a:xfrm>
        <a:custGeom>
          <a:avLst/>
          <a:gdLst/>
          <a:ahLst/>
          <a:cxnLst/>
          <a:rect l="0" t="0" r="0" b="0"/>
          <a:pathLst>
            <a:path>
              <a:moveTo>
                <a:pt x="0" y="0"/>
              </a:moveTo>
              <a:lnTo>
                <a:pt x="0" y="160331"/>
              </a:lnTo>
              <a:lnTo>
                <a:pt x="1574762" y="160331"/>
              </a:lnTo>
              <a:lnTo>
                <a:pt x="1574762" y="2352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5EAF29-5A06-4A5D-B491-8374963B6C6C}">
      <dsp:nvSpPr>
        <dsp:cNvPr id="0" name=""/>
        <dsp:cNvSpPr/>
      </dsp:nvSpPr>
      <dsp:spPr>
        <a:xfrm>
          <a:off x="2895999" y="2013668"/>
          <a:ext cx="91440" cy="235272"/>
        </a:xfrm>
        <a:custGeom>
          <a:avLst/>
          <a:gdLst/>
          <a:ahLst/>
          <a:cxnLst/>
          <a:rect l="0" t="0" r="0" b="0"/>
          <a:pathLst>
            <a:path>
              <a:moveTo>
                <a:pt x="45720" y="0"/>
              </a:moveTo>
              <a:lnTo>
                <a:pt x="45720" y="2352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2CD8DD-A5DF-4946-A6FA-50B95A1E2B46}">
      <dsp:nvSpPr>
        <dsp:cNvPr id="0" name=""/>
        <dsp:cNvSpPr/>
      </dsp:nvSpPr>
      <dsp:spPr>
        <a:xfrm>
          <a:off x="2895999" y="1264707"/>
          <a:ext cx="91440" cy="235272"/>
        </a:xfrm>
        <a:custGeom>
          <a:avLst/>
          <a:gdLst/>
          <a:ahLst/>
          <a:cxnLst/>
          <a:rect l="0" t="0" r="0" b="0"/>
          <a:pathLst>
            <a:path>
              <a:moveTo>
                <a:pt x="45720" y="0"/>
              </a:moveTo>
              <a:lnTo>
                <a:pt x="45720" y="2352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8E8304-121F-451A-AC2C-CDA7C8EF81EF}">
      <dsp:nvSpPr>
        <dsp:cNvPr id="0" name=""/>
        <dsp:cNvSpPr/>
      </dsp:nvSpPr>
      <dsp:spPr>
        <a:xfrm>
          <a:off x="2848424" y="515747"/>
          <a:ext cx="93295" cy="235272"/>
        </a:xfrm>
        <a:custGeom>
          <a:avLst/>
          <a:gdLst/>
          <a:ahLst/>
          <a:cxnLst/>
          <a:rect l="0" t="0" r="0" b="0"/>
          <a:pathLst>
            <a:path>
              <a:moveTo>
                <a:pt x="0" y="0"/>
              </a:moveTo>
              <a:lnTo>
                <a:pt x="0" y="160331"/>
              </a:lnTo>
              <a:lnTo>
                <a:pt x="93295" y="160331"/>
              </a:lnTo>
              <a:lnTo>
                <a:pt x="93295" y="2352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919FE8-8257-4956-BD09-844E681807AB}">
      <dsp:nvSpPr>
        <dsp:cNvPr id="0" name=""/>
        <dsp:cNvSpPr/>
      </dsp:nvSpPr>
      <dsp:spPr>
        <a:xfrm>
          <a:off x="1339764" y="2013668"/>
          <a:ext cx="91440" cy="235272"/>
        </a:xfrm>
        <a:custGeom>
          <a:avLst/>
          <a:gdLst/>
          <a:ahLst/>
          <a:cxnLst/>
          <a:rect l="0" t="0" r="0" b="0"/>
          <a:pathLst>
            <a:path>
              <a:moveTo>
                <a:pt x="45720" y="0"/>
              </a:moveTo>
              <a:lnTo>
                <a:pt x="45720" y="2352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61F02E-96A1-4C46-8A87-878DB081BCC5}">
      <dsp:nvSpPr>
        <dsp:cNvPr id="0" name=""/>
        <dsp:cNvSpPr/>
      </dsp:nvSpPr>
      <dsp:spPr>
        <a:xfrm>
          <a:off x="1339764" y="1264707"/>
          <a:ext cx="91440" cy="235272"/>
        </a:xfrm>
        <a:custGeom>
          <a:avLst/>
          <a:gdLst/>
          <a:ahLst/>
          <a:cxnLst/>
          <a:rect l="0" t="0" r="0" b="0"/>
          <a:pathLst>
            <a:path>
              <a:moveTo>
                <a:pt x="45720" y="0"/>
              </a:moveTo>
              <a:lnTo>
                <a:pt x="45720" y="2352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6AD089-9270-4B66-8CC4-284C12486FCC}">
      <dsp:nvSpPr>
        <dsp:cNvPr id="0" name=""/>
        <dsp:cNvSpPr/>
      </dsp:nvSpPr>
      <dsp:spPr>
        <a:xfrm>
          <a:off x="1385484" y="515747"/>
          <a:ext cx="1462940" cy="235272"/>
        </a:xfrm>
        <a:custGeom>
          <a:avLst/>
          <a:gdLst/>
          <a:ahLst/>
          <a:cxnLst/>
          <a:rect l="0" t="0" r="0" b="0"/>
          <a:pathLst>
            <a:path>
              <a:moveTo>
                <a:pt x="1462940" y="0"/>
              </a:moveTo>
              <a:lnTo>
                <a:pt x="1462940" y="160331"/>
              </a:lnTo>
              <a:lnTo>
                <a:pt x="0" y="160331"/>
              </a:lnTo>
              <a:lnTo>
                <a:pt x="0" y="2352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018E09-FC72-431C-88B0-2FB5105D60AF}">
      <dsp:nvSpPr>
        <dsp:cNvPr id="0" name=""/>
        <dsp:cNvSpPr/>
      </dsp:nvSpPr>
      <dsp:spPr>
        <a:xfrm>
          <a:off x="2197471" y="2058"/>
          <a:ext cx="1301905" cy="5136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7875C38-0B90-4F16-9691-08B222F792FC}">
      <dsp:nvSpPr>
        <dsp:cNvPr id="0" name=""/>
        <dsp:cNvSpPr/>
      </dsp:nvSpPr>
      <dsp:spPr>
        <a:xfrm>
          <a:off x="2287356" y="87448"/>
          <a:ext cx="1301905" cy="513688"/>
        </a:xfrm>
        <a:prstGeom prst="roundRect">
          <a:avLst>
            <a:gd name="adj" fmla="val 10000"/>
          </a:avLst>
        </a:prstGeom>
        <a:solidFill>
          <a:schemeClr val="lt1">
            <a:hueOff val="0"/>
            <a:satOff val="0"/>
            <a:lum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Good Governance</a:t>
          </a:r>
        </a:p>
      </dsp:txBody>
      <dsp:txXfrm>
        <a:off x="2302401" y="102493"/>
        <a:ext cx="1271815" cy="483598"/>
      </dsp:txXfrm>
    </dsp:sp>
    <dsp:sp modelId="{6F55A92B-99B6-491E-8F81-8B3BF08479BD}">
      <dsp:nvSpPr>
        <dsp:cNvPr id="0" name=""/>
        <dsp:cNvSpPr/>
      </dsp:nvSpPr>
      <dsp:spPr>
        <a:xfrm>
          <a:off x="636376" y="751019"/>
          <a:ext cx="1498215" cy="5136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584492-FD35-4026-B64D-F3EBDE234B4F}">
      <dsp:nvSpPr>
        <dsp:cNvPr id="0" name=""/>
        <dsp:cNvSpPr/>
      </dsp:nvSpPr>
      <dsp:spPr>
        <a:xfrm>
          <a:off x="726260" y="836409"/>
          <a:ext cx="1498215" cy="513688"/>
        </a:xfrm>
        <a:prstGeom prst="roundRect">
          <a:avLst>
            <a:gd name="adj" fmla="val 10000"/>
          </a:avLst>
        </a:prstGeom>
        <a:solidFill>
          <a:schemeClr val="bg1">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Участие населения в принятии государственных решений</a:t>
          </a:r>
        </a:p>
      </dsp:txBody>
      <dsp:txXfrm>
        <a:off x="741305" y="851454"/>
        <a:ext cx="1468125" cy="483598"/>
      </dsp:txXfrm>
    </dsp:sp>
    <dsp:sp modelId="{D9C7F04E-66CB-4A64-A638-2F2860AC40DF}">
      <dsp:nvSpPr>
        <dsp:cNvPr id="0" name=""/>
        <dsp:cNvSpPr/>
      </dsp:nvSpPr>
      <dsp:spPr>
        <a:xfrm>
          <a:off x="695705" y="1499980"/>
          <a:ext cx="1379557" cy="5136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60A611B-F414-48DA-9970-473813F60881}">
      <dsp:nvSpPr>
        <dsp:cNvPr id="0" name=""/>
        <dsp:cNvSpPr/>
      </dsp:nvSpPr>
      <dsp:spPr>
        <a:xfrm>
          <a:off x="785589" y="1585370"/>
          <a:ext cx="1379557" cy="51368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Согласие в принятых решениях</a:t>
          </a:r>
        </a:p>
      </dsp:txBody>
      <dsp:txXfrm>
        <a:off x="800634" y="1600415"/>
        <a:ext cx="1349467" cy="483598"/>
      </dsp:txXfrm>
    </dsp:sp>
    <dsp:sp modelId="{0493DB37-B0DA-41A6-B9EF-335562AE794C}">
      <dsp:nvSpPr>
        <dsp:cNvPr id="0" name=""/>
        <dsp:cNvSpPr/>
      </dsp:nvSpPr>
      <dsp:spPr>
        <a:xfrm>
          <a:off x="661802" y="2248940"/>
          <a:ext cx="1447364" cy="5136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0D03ED-9F3C-4BC5-B778-C968C35CEAE3}">
      <dsp:nvSpPr>
        <dsp:cNvPr id="0" name=""/>
        <dsp:cNvSpPr/>
      </dsp:nvSpPr>
      <dsp:spPr>
        <a:xfrm>
          <a:off x="751686" y="2334330"/>
          <a:ext cx="1447364" cy="51368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Стратегическое видение</a:t>
          </a:r>
        </a:p>
      </dsp:txBody>
      <dsp:txXfrm>
        <a:off x="766731" y="2349375"/>
        <a:ext cx="1417274" cy="483598"/>
      </dsp:txXfrm>
    </dsp:sp>
    <dsp:sp modelId="{CA335739-490C-4A33-B04F-BF4006D80176}">
      <dsp:nvSpPr>
        <dsp:cNvPr id="0" name=""/>
        <dsp:cNvSpPr/>
      </dsp:nvSpPr>
      <dsp:spPr>
        <a:xfrm>
          <a:off x="2314360" y="751019"/>
          <a:ext cx="1254718" cy="5136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5BA898C-5AD5-49A0-ACB1-726C8CCA7230}">
      <dsp:nvSpPr>
        <dsp:cNvPr id="0" name=""/>
        <dsp:cNvSpPr/>
      </dsp:nvSpPr>
      <dsp:spPr>
        <a:xfrm>
          <a:off x="2404244" y="836409"/>
          <a:ext cx="1254718" cy="51368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Обратная связь с населением</a:t>
          </a:r>
        </a:p>
      </dsp:txBody>
      <dsp:txXfrm>
        <a:off x="2419289" y="851454"/>
        <a:ext cx="1224628" cy="483598"/>
      </dsp:txXfrm>
    </dsp:sp>
    <dsp:sp modelId="{5287BE2A-8C38-4063-B240-045969405D22}">
      <dsp:nvSpPr>
        <dsp:cNvPr id="0" name=""/>
        <dsp:cNvSpPr/>
      </dsp:nvSpPr>
      <dsp:spPr>
        <a:xfrm>
          <a:off x="2323032" y="1499980"/>
          <a:ext cx="1237374" cy="5136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814B7C-17FD-459F-95FA-071BF8D5C158}">
      <dsp:nvSpPr>
        <dsp:cNvPr id="0" name=""/>
        <dsp:cNvSpPr/>
      </dsp:nvSpPr>
      <dsp:spPr>
        <a:xfrm>
          <a:off x="2412916" y="1585370"/>
          <a:ext cx="1237374" cy="51368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Прозрачность и подотчетность</a:t>
          </a:r>
        </a:p>
      </dsp:txBody>
      <dsp:txXfrm>
        <a:off x="2427961" y="1600415"/>
        <a:ext cx="1207284" cy="483598"/>
      </dsp:txXfrm>
    </dsp:sp>
    <dsp:sp modelId="{A9C5A81B-7321-43DB-98E6-2F046C2C4405}">
      <dsp:nvSpPr>
        <dsp:cNvPr id="0" name=""/>
        <dsp:cNvSpPr/>
      </dsp:nvSpPr>
      <dsp:spPr>
        <a:xfrm>
          <a:off x="2297606" y="2248940"/>
          <a:ext cx="1288225" cy="5136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A41CC4-B9A6-4AA2-BE24-2608487E287F}">
      <dsp:nvSpPr>
        <dsp:cNvPr id="0" name=""/>
        <dsp:cNvSpPr/>
      </dsp:nvSpPr>
      <dsp:spPr>
        <a:xfrm>
          <a:off x="2387490" y="2334330"/>
          <a:ext cx="1288225" cy="51368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Ответственность всех сторон</a:t>
          </a:r>
        </a:p>
      </dsp:txBody>
      <dsp:txXfrm>
        <a:off x="2402535" y="2349375"/>
        <a:ext cx="1258135" cy="483598"/>
      </dsp:txXfrm>
    </dsp:sp>
    <dsp:sp modelId="{61BBA0E1-6C47-433B-B868-F284E144D915}">
      <dsp:nvSpPr>
        <dsp:cNvPr id="0" name=""/>
        <dsp:cNvSpPr/>
      </dsp:nvSpPr>
      <dsp:spPr>
        <a:xfrm>
          <a:off x="3785901" y="751019"/>
          <a:ext cx="1274570" cy="5136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71647B-E48B-4381-9D2E-A5BB93012AC9}">
      <dsp:nvSpPr>
        <dsp:cNvPr id="0" name=""/>
        <dsp:cNvSpPr/>
      </dsp:nvSpPr>
      <dsp:spPr>
        <a:xfrm>
          <a:off x="3875786" y="836409"/>
          <a:ext cx="1274570" cy="51368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Эффективность государственного управления</a:t>
          </a:r>
        </a:p>
      </dsp:txBody>
      <dsp:txXfrm>
        <a:off x="3890831" y="851454"/>
        <a:ext cx="1244480" cy="483598"/>
      </dsp:txXfrm>
    </dsp:sp>
    <dsp:sp modelId="{D4A715B9-954E-478C-917A-8DB071725BBB}">
      <dsp:nvSpPr>
        <dsp:cNvPr id="0" name=""/>
        <dsp:cNvSpPr/>
      </dsp:nvSpPr>
      <dsp:spPr>
        <a:xfrm>
          <a:off x="3791026" y="1499980"/>
          <a:ext cx="1264321" cy="5136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F3A71B-15C0-4F28-A3F9-0AA5A946D77E}">
      <dsp:nvSpPr>
        <dsp:cNvPr id="0" name=""/>
        <dsp:cNvSpPr/>
      </dsp:nvSpPr>
      <dsp:spPr>
        <a:xfrm>
          <a:off x="3880910" y="1585370"/>
          <a:ext cx="1264321" cy="51368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Равноправие</a:t>
          </a:r>
        </a:p>
      </dsp:txBody>
      <dsp:txXfrm>
        <a:off x="3895955" y="1600415"/>
        <a:ext cx="1234231" cy="483598"/>
      </dsp:txXfrm>
    </dsp:sp>
    <dsp:sp modelId="{70796A11-D768-447F-92D8-5777F0A95B81}">
      <dsp:nvSpPr>
        <dsp:cNvPr id="0" name=""/>
        <dsp:cNvSpPr/>
      </dsp:nvSpPr>
      <dsp:spPr>
        <a:xfrm>
          <a:off x="3765601" y="2248940"/>
          <a:ext cx="1315172" cy="5136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1A2F37-603E-4B7C-8CCB-7A9B28CE2B1E}">
      <dsp:nvSpPr>
        <dsp:cNvPr id="0" name=""/>
        <dsp:cNvSpPr/>
      </dsp:nvSpPr>
      <dsp:spPr>
        <a:xfrm>
          <a:off x="3855485" y="2334330"/>
          <a:ext cx="1315172" cy="51368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Верховенство закона</a:t>
          </a:r>
        </a:p>
      </dsp:txBody>
      <dsp:txXfrm>
        <a:off x="3870530" y="2349375"/>
        <a:ext cx="1285082" cy="48359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F9300F-65D9-4962-B73E-AF53D3219F18}">
      <dsp:nvSpPr>
        <dsp:cNvPr id="0" name=""/>
        <dsp:cNvSpPr/>
      </dsp:nvSpPr>
      <dsp:spPr>
        <a:xfrm rot="5400000">
          <a:off x="3729203" y="-1449805"/>
          <a:ext cx="777746" cy="3875836"/>
        </a:xfrm>
        <a:prstGeom prst="round2SameRect">
          <a:avLst/>
        </a:prstGeom>
        <a:solidFill>
          <a:schemeClr val="accent3">
            <a:lumMod val="20000"/>
            <a:lumOff val="80000"/>
            <a:alpha val="90000"/>
          </a:schemeClr>
        </a:solid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утверждается законом Республики Казахстан</a:t>
          </a:r>
        </a:p>
      </dsp:txBody>
      <dsp:txXfrm rot="-5400000">
        <a:off x="2180158" y="137206"/>
        <a:ext cx="3837870" cy="701814"/>
      </dsp:txXfrm>
    </dsp:sp>
    <dsp:sp modelId="{B1AC2C89-62DC-4456-9D4F-3E2682CA79B2}">
      <dsp:nvSpPr>
        <dsp:cNvPr id="0" name=""/>
        <dsp:cNvSpPr/>
      </dsp:nvSpPr>
      <dsp:spPr>
        <a:xfrm>
          <a:off x="0" y="0"/>
          <a:ext cx="2180158" cy="972182"/>
        </a:xfrm>
        <a:prstGeom prst="roundRect">
          <a:avLst/>
        </a:prstGeom>
        <a:solidFill>
          <a:schemeClr val="accent1">
            <a:lumMod val="20000"/>
            <a:lumOff val="8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itchFamily="18" charset="0"/>
              <a:cs typeface="Times New Roman" pitchFamily="18" charset="0"/>
            </a:rPr>
            <a:t>Республиканский бюджет</a:t>
          </a:r>
        </a:p>
      </dsp:txBody>
      <dsp:txXfrm>
        <a:off x="47458" y="47458"/>
        <a:ext cx="2085242" cy="877266"/>
      </dsp:txXfrm>
    </dsp:sp>
    <dsp:sp modelId="{0CB40963-9F5A-43EB-A79B-383D32393B15}">
      <dsp:nvSpPr>
        <dsp:cNvPr id="0" name=""/>
        <dsp:cNvSpPr/>
      </dsp:nvSpPr>
      <dsp:spPr>
        <a:xfrm rot="5400000">
          <a:off x="3729203" y="-429014"/>
          <a:ext cx="777746" cy="3875836"/>
        </a:xfrm>
        <a:prstGeom prst="round2SameRect">
          <a:avLst/>
        </a:prstGeom>
        <a:solidFill>
          <a:schemeClr val="accent3">
            <a:lumMod val="20000"/>
            <a:lumOff val="80000"/>
            <a:alpha val="90000"/>
          </a:schemeClr>
        </a:solid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утверждается решением областного маслихата, маслихата города республиканского значения, столицы</a:t>
          </a:r>
        </a:p>
      </dsp:txBody>
      <dsp:txXfrm rot="-5400000">
        <a:off x="2180158" y="1157997"/>
        <a:ext cx="3837870" cy="701814"/>
      </dsp:txXfrm>
    </dsp:sp>
    <dsp:sp modelId="{1D4EEF86-7B4D-4A70-AE45-D12F6DF1ADE1}">
      <dsp:nvSpPr>
        <dsp:cNvPr id="0" name=""/>
        <dsp:cNvSpPr/>
      </dsp:nvSpPr>
      <dsp:spPr>
        <a:xfrm>
          <a:off x="0" y="1022812"/>
          <a:ext cx="2180158" cy="972182"/>
        </a:xfrm>
        <a:prstGeom prst="roundRect">
          <a:avLst/>
        </a:prstGeom>
        <a:solidFill>
          <a:schemeClr val="accent1">
            <a:lumMod val="20000"/>
            <a:lumOff val="8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itchFamily="18" charset="0"/>
              <a:cs typeface="Times New Roman" pitchFamily="18" charset="0"/>
            </a:rPr>
            <a:t>Областной бюджет, бюджет города республиканского значения, столицы</a:t>
          </a:r>
        </a:p>
      </dsp:txBody>
      <dsp:txXfrm>
        <a:off x="47458" y="1070270"/>
        <a:ext cx="2085242" cy="877266"/>
      </dsp:txXfrm>
    </dsp:sp>
    <dsp:sp modelId="{3CD32930-F960-4E9C-B798-D3CBC5A1E7B6}">
      <dsp:nvSpPr>
        <dsp:cNvPr id="0" name=""/>
        <dsp:cNvSpPr/>
      </dsp:nvSpPr>
      <dsp:spPr>
        <a:xfrm rot="5400000">
          <a:off x="3729203" y="591777"/>
          <a:ext cx="777746" cy="3875836"/>
        </a:xfrm>
        <a:prstGeom prst="round2SameRect">
          <a:avLst/>
        </a:prstGeom>
        <a:solidFill>
          <a:schemeClr val="accent3">
            <a:lumMod val="20000"/>
            <a:lumOff val="80000"/>
            <a:alpha val="90000"/>
          </a:schemeClr>
        </a:solid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утверждается решением районного (города обласного значения) маслихата</a:t>
          </a:r>
        </a:p>
      </dsp:txBody>
      <dsp:txXfrm rot="-5400000">
        <a:off x="2180158" y="2178788"/>
        <a:ext cx="3837870" cy="701814"/>
      </dsp:txXfrm>
    </dsp:sp>
    <dsp:sp modelId="{0873988A-DBF7-42D6-A4C1-9AE52935C057}">
      <dsp:nvSpPr>
        <dsp:cNvPr id="0" name=""/>
        <dsp:cNvSpPr/>
      </dsp:nvSpPr>
      <dsp:spPr>
        <a:xfrm>
          <a:off x="0" y="2043604"/>
          <a:ext cx="2180158" cy="972182"/>
        </a:xfrm>
        <a:prstGeom prst="roundRect">
          <a:avLst/>
        </a:prstGeom>
        <a:solidFill>
          <a:schemeClr val="accent1">
            <a:lumMod val="20000"/>
            <a:lumOff val="8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Районный (города областного значения) бюджет</a:t>
          </a:r>
        </a:p>
      </dsp:txBody>
      <dsp:txXfrm>
        <a:off x="47458" y="2091062"/>
        <a:ext cx="2085242" cy="877266"/>
      </dsp:txXfrm>
    </dsp:sp>
    <dsp:sp modelId="{19007C9C-0D05-4862-99B4-1F9622B41496}">
      <dsp:nvSpPr>
        <dsp:cNvPr id="0" name=""/>
        <dsp:cNvSpPr/>
      </dsp:nvSpPr>
      <dsp:spPr>
        <a:xfrm rot="5400000">
          <a:off x="3729203" y="1612569"/>
          <a:ext cx="777746" cy="3875836"/>
        </a:xfrm>
        <a:prstGeom prst="round2SameRect">
          <a:avLst/>
        </a:prstGeom>
        <a:solidFill>
          <a:schemeClr val="accent3">
            <a:lumMod val="20000"/>
            <a:lumOff val="80000"/>
            <a:alpha val="90000"/>
          </a:schemeClr>
        </a:solid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утверждается решением районного (города областного значения) маслихата после согласования с собранием местного сообщества</a:t>
          </a:r>
        </a:p>
      </dsp:txBody>
      <dsp:txXfrm rot="-5400000">
        <a:off x="2180158" y="3199580"/>
        <a:ext cx="3837870" cy="701814"/>
      </dsp:txXfrm>
    </dsp:sp>
    <dsp:sp modelId="{61CD0A16-F169-4D2B-90FD-BFE8FFB78EF0}">
      <dsp:nvSpPr>
        <dsp:cNvPr id="0" name=""/>
        <dsp:cNvSpPr/>
      </dsp:nvSpPr>
      <dsp:spPr>
        <a:xfrm>
          <a:off x="0" y="3064396"/>
          <a:ext cx="2180158" cy="972182"/>
        </a:xfrm>
        <a:prstGeom prst="roundRect">
          <a:avLst/>
        </a:prstGeom>
        <a:solidFill>
          <a:schemeClr val="accent1">
            <a:lumMod val="40000"/>
            <a:lumOff val="60000"/>
            <a:alpha val="50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itchFamily="18" charset="0"/>
              <a:cs typeface="Times New Roman" pitchFamily="18" charset="0"/>
            </a:rPr>
            <a:t>Бюджет города районного значения, села, поселка, сельского округа</a:t>
          </a:r>
        </a:p>
      </dsp:txBody>
      <dsp:txXfrm>
        <a:off x="47458" y="3111854"/>
        <a:ext cx="2085242" cy="87726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84F95D-E41F-4A24-84CB-44B241765DC2}">
      <dsp:nvSpPr>
        <dsp:cNvPr id="0" name=""/>
        <dsp:cNvSpPr/>
      </dsp:nvSpPr>
      <dsp:spPr>
        <a:xfrm>
          <a:off x="6400" y="3113"/>
          <a:ext cx="1419340" cy="512386"/>
        </a:xfrm>
        <a:prstGeom prst="roundRect">
          <a:avLst>
            <a:gd name="adj" fmla="val 10000"/>
          </a:avLst>
        </a:prstGeom>
        <a:solidFill>
          <a:schemeClr val="bg2"/>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Налоговые поступления</a:t>
          </a:r>
          <a:endParaRPr lang="ru-RU" sz="1000" kern="1200"/>
        </a:p>
      </dsp:txBody>
      <dsp:txXfrm>
        <a:off x="21407" y="18120"/>
        <a:ext cx="1389326" cy="482372"/>
      </dsp:txXfrm>
    </dsp:sp>
    <dsp:sp modelId="{A6A8543E-BC23-4407-B124-0ECCB8CCDE58}">
      <dsp:nvSpPr>
        <dsp:cNvPr id="0" name=""/>
        <dsp:cNvSpPr/>
      </dsp:nvSpPr>
      <dsp:spPr>
        <a:xfrm>
          <a:off x="148334" y="515500"/>
          <a:ext cx="141934" cy="405558"/>
        </a:xfrm>
        <a:custGeom>
          <a:avLst/>
          <a:gdLst/>
          <a:ahLst/>
          <a:cxnLst/>
          <a:rect l="0" t="0" r="0" b="0"/>
          <a:pathLst>
            <a:path>
              <a:moveTo>
                <a:pt x="0" y="0"/>
              </a:moveTo>
              <a:lnTo>
                <a:pt x="0" y="405558"/>
              </a:lnTo>
              <a:lnTo>
                <a:pt x="141934" y="405558"/>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6FD0D374-E2A0-4214-8383-DA38F780A1F4}">
      <dsp:nvSpPr>
        <dsp:cNvPr id="0" name=""/>
        <dsp:cNvSpPr/>
      </dsp:nvSpPr>
      <dsp:spPr>
        <a:xfrm>
          <a:off x="290268" y="596003"/>
          <a:ext cx="1207901" cy="650110"/>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Индивидуальный подоходный налог с физических лиц</a:t>
          </a:r>
        </a:p>
      </dsp:txBody>
      <dsp:txXfrm>
        <a:off x="309309" y="615044"/>
        <a:ext cx="1169819" cy="612028"/>
      </dsp:txXfrm>
    </dsp:sp>
    <dsp:sp modelId="{4FFA2948-9E88-44AA-A9D0-E60541945305}">
      <dsp:nvSpPr>
        <dsp:cNvPr id="0" name=""/>
        <dsp:cNvSpPr/>
      </dsp:nvSpPr>
      <dsp:spPr>
        <a:xfrm>
          <a:off x="148334" y="515500"/>
          <a:ext cx="141934" cy="1033162"/>
        </a:xfrm>
        <a:custGeom>
          <a:avLst/>
          <a:gdLst/>
          <a:ahLst/>
          <a:cxnLst/>
          <a:rect l="0" t="0" r="0" b="0"/>
          <a:pathLst>
            <a:path>
              <a:moveTo>
                <a:pt x="0" y="0"/>
              </a:moveTo>
              <a:lnTo>
                <a:pt x="0" y="1033162"/>
              </a:lnTo>
              <a:lnTo>
                <a:pt x="141934" y="1033162"/>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E2074991-1ADA-4425-BA5A-384D4C035C4D}">
      <dsp:nvSpPr>
        <dsp:cNvPr id="0" name=""/>
        <dsp:cNvSpPr/>
      </dsp:nvSpPr>
      <dsp:spPr>
        <a:xfrm>
          <a:off x="290268" y="1326616"/>
          <a:ext cx="1185304" cy="444090"/>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Налог на имущество физических лиц</a:t>
          </a:r>
        </a:p>
      </dsp:txBody>
      <dsp:txXfrm>
        <a:off x="303275" y="1339623"/>
        <a:ext cx="1159290" cy="418076"/>
      </dsp:txXfrm>
    </dsp:sp>
    <dsp:sp modelId="{E427E312-018D-4CC2-8987-E0245E9FD187}">
      <dsp:nvSpPr>
        <dsp:cNvPr id="0" name=""/>
        <dsp:cNvSpPr/>
      </dsp:nvSpPr>
      <dsp:spPr>
        <a:xfrm>
          <a:off x="148334" y="515500"/>
          <a:ext cx="141934" cy="1577034"/>
        </a:xfrm>
        <a:custGeom>
          <a:avLst/>
          <a:gdLst/>
          <a:ahLst/>
          <a:cxnLst/>
          <a:rect l="0" t="0" r="0" b="0"/>
          <a:pathLst>
            <a:path>
              <a:moveTo>
                <a:pt x="0" y="0"/>
              </a:moveTo>
              <a:lnTo>
                <a:pt x="0" y="1577034"/>
              </a:lnTo>
              <a:lnTo>
                <a:pt x="141934" y="1577034"/>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106005B6-85B5-4598-88F7-B36CF63EED9C}">
      <dsp:nvSpPr>
        <dsp:cNvPr id="0" name=""/>
        <dsp:cNvSpPr/>
      </dsp:nvSpPr>
      <dsp:spPr>
        <a:xfrm>
          <a:off x="290268" y="1851210"/>
          <a:ext cx="1218783" cy="482648"/>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Земельный налог с физических и юридических лиц</a:t>
          </a:r>
        </a:p>
      </dsp:txBody>
      <dsp:txXfrm>
        <a:off x="304404" y="1865346"/>
        <a:ext cx="1190511" cy="454376"/>
      </dsp:txXfrm>
    </dsp:sp>
    <dsp:sp modelId="{6BA3D851-C459-42D7-A25C-732A1BC4D0D5}">
      <dsp:nvSpPr>
        <dsp:cNvPr id="0" name=""/>
        <dsp:cNvSpPr/>
      </dsp:nvSpPr>
      <dsp:spPr>
        <a:xfrm>
          <a:off x="148334" y="515500"/>
          <a:ext cx="141934" cy="2217372"/>
        </a:xfrm>
        <a:custGeom>
          <a:avLst/>
          <a:gdLst/>
          <a:ahLst/>
          <a:cxnLst/>
          <a:rect l="0" t="0" r="0" b="0"/>
          <a:pathLst>
            <a:path>
              <a:moveTo>
                <a:pt x="0" y="0"/>
              </a:moveTo>
              <a:lnTo>
                <a:pt x="0" y="2217372"/>
              </a:lnTo>
              <a:lnTo>
                <a:pt x="141934" y="2217372"/>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E6960E27-F02E-449F-A2C2-19692082D53F}">
      <dsp:nvSpPr>
        <dsp:cNvPr id="0" name=""/>
        <dsp:cNvSpPr/>
      </dsp:nvSpPr>
      <dsp:spPr>
        <a:xfrm>
          <a:off x="290268" y="2414361"/>
          <a:ext cx="1186077" cy="637020"/>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Налог на транспортные средства с физических и юридических лиц</a:t>
          </a:r>
        </a:p>
      </dsp:txBody>
      <dsp:txXfrm>
        <a:off x="308926" y="2433019"/>
        <a:ext cx="1148761" cy="599704"/>
      </dsp:txXfrm>
    </dsp:sp>
    <dsp:sp modelId="{CC694DEF-0C2C-4AFC-9DBF-802F1403C19E}">
      <dsp:nvSpPr>
        <dsp:cNvPr id="0" name=""/>
        <dsp:cNvSpPr/>
      </dsp:nvSpPr>
      <dsp:spPr>
        <a:xfrm>
          <a:off x="148334" y="515500"/>
          <a:ext cx="141934" cy="2930038"/>
        </a:xfrm>
        <a:custGeom>
          <a:avLst/>
          <a:gdLst/>
          <a:ahLst/>
          <a:cxnLst/>
          <a:rect l="0" t="0" r="0" b="0"/>
          <a:pathLst>
            <a:path>
              <a:moveTo>
                <a:pt x="0" y="0"/>
              </a:moveTo>
              <a:lnTo>
                <a:pt x="0" y="2930038"/>
              </a:lnTo>
              <a:lnTo>
                <a:pt x="141934" y="2930038"/>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77292D7C-5714-4F50-8177-16B5DFF38344}">
      <dsp:nvSpPr>
        <dsp:cNvPr id="0" name=""/>
        <dsp:cNvSpPr/>
      </dsp:nvSpPr>
      <dsp:spPr>
        <a:xfrm>
          <a:off x="290268" y="3131885"/>
          <a:ext cx="1163891" cy="627305"/>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Плата за пользование земельными участками</a:t>
          </a:r>
        </a:p>
      </dsp:txBody>
      <dsp:txXfrm>
        <a:off x="308641" y="3150258"/>
        <a:ext cx="1127145" cy="590559"/>
      </dsp:txXfrm>
    </dsp:sp>
    <dsp:sp modelId="{1314A0B7-5BC2-4C26-BB28-11936BA7AFF7}">
      <dsp:nvSpPr>
        <dsp:cNvPr id="0" name=""/>
        <dsp:cNvSpPr/>
      </dsp:nvSpPr>
      <dsp:spPr>
        <a:xfrm>
          <a:off x="148334" y="515500"/>
          <a:ext cx="141934" cy="3562213"/>
        </a:xfrm>
        <a:custGeom>
          <a:avLst/>
          <a:gdLst/>
          <a:ahLst/>
          <a:cxnLst/>
          <a:rect l="0" t="0" r="0" b="0"/>
          <a:pathLst>
            <a:path>
              <a:moveTo>
                <a:pt x="0" y="0"/>
              </a:moveTo>
              <a:lnTo>
                <a:pt x="0" y="3562213"/>
              </a:lnTo>
              <a:lnTo>
                <a:pt x="141934" y="3562213"/>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7C6E3BAB-69EF-4E02-B7D2-37FE9D70B264}">
      <dsp:nvSpPr>
        <dsp:cNvPr id="0" name=""/>
        <dsp:cNvSpPr/>
      </dsp:nvSpPr>
      <dsp:spPr>
        <a:xfrm>
          <a:off x="290268" y="3839694"/>
          <a:ext cx="1198045" cy="476037"/>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Плата за размещение наружной рекламы</a:t>
          </a:r>
        </a:p>
      </dsp:txBody>
      <dsp:txXfrm>
        <a:off x="304211" y="3853637"/>
        <a:ext cx="1170159" cy="448151"/>
      </dsp:txXfrm>
    </dsp:sp>
    <dsp:sp modelId="{52C8681B-43CD-45C7-82FD-B909B21C6FDD}">
      <dsp:nvSpPr>
        <dsp:cNvPr id="0" name=""/>
        <dsp:cNvSpPr/>
      </dsp:nvSpPr>
      <dsp:spPr>
        <a:xfrm>
          <a:off x="148334" y="515500"/>
          <a:ext cx="141934" cy="4442073"/>
        </a:xfrm>
        <a:custGeom>
          <a:avLst/>
          <a:gdLst/>
          <a:ahLst/>
          <a:cxnLst/>
          <a:rect l="0" t="0" r="0" b="0"/>
          <a:pathLst>
            <a:path>
              <a:moveTo>
                <a:pt x="0" y="0"/>
              </a:moveTo>
              <a:lnTo>
                <a:pt x="0" y="4442073"/>
              </a:lnTo>
              <a:lnTo>
                <a:pt x="141934" y="4442073"/>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352CF439-E635-4FFD-9881-8022A6274824}">
      <dsp:nvSpPr>
        <dsp:cNvPr id="0" name=""/>
        <dsp:cNvSpPr/>
      </dsp:nvSpPr>
      <dsp:spPr>
        <a:xfrm>
          <a:off x="290268" y="4396235"/>
          <a:ext cx="1155272" cy="1122676"/>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Налог на добычу полезных ископаемых на общераспространенные полезные ископаемые, подземные воды и лечебные грязи</a:t>
          </a:r>
        </a:p>
      </dsp:txBody>
      <dsp:txXfrm>
        <a:off x="323150" y="4429117"/>
        <a:ext cx="1089508" cy="1056912"/>
      </dsp:txXfrm>
    </dsp:sp>
    <dsp:sp modelId="{044D1984-6518-4DCD-BC68-5428463ECB89}">
      <dsp:nvSpPr>
        <dsp:cNvPr id="0" name=""/>
        <dsp:cNvSpPr/>
      </dsp:nvSpPr>
      <dsp:spPr>
        <a:xfrm>
          <a:off x="1586747" y="3113"/>
          <a:ext cx="1200236" cy="507977"/>
        </a:xfrm>
        <a:prstGeom prst="roundRect">
          <a:avLst>
            <a:gd name="adj" fmla="val 10000"/>
          </a:avLst>
        </a:prstGeom>
        <a:solidFill>
          <a:schemeClr val="bg2"/>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Неналоговые поступления</a:t>
          </a:r>
        </a:p>
      </dsp:txBody>
      <dsp:txXfrm>
        <a:off x="1601625" y="17991"/>
        <a:ext cx="1170480" cy="478221"/>
      </dsp:txXfrm>
    </dsp:sp>
    <dsp:sp modelId="{47768BDE-0ADC-4FFB-B3A2-F617553A9EB9}">
      <dsp:nvSpPr>
        <dsp:cNvPr id="0" name=""/>
        <dsp:cNvSpPr/>
      </dsp:nvSpPr>
      <dsp:spPr>
        <a:xfrm>
          <a:off x="1706770" y="511091"/>
          <a:ext cx="120023" cy="446858"/>
        </a:xfrm>
        <a:custGeom>
          <a:avLst/>
          <a:gdLst/>
          <a:ahLst/>
          <a:cxnLst/>
          <a:rect l="0" t="0" r="0" b="0"/>
          <a:pathLst>
            <a:path>
              <a:moveTo>
                <a:pt x="0" y="0"/>
              </a:moveTo>
              <a:lnTo>
                <a:pt x="0" y="446858"/>
              </a:lnTo>
              <a:lnTo>
                <a:pt x="120023" y="446858"/>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8F926177-E083-4237-8B09-EF61B16BF9DD}">
      <dsp:nvSpPr>
        <dsp:cNvPr id="0" name=""/>
        <dsp:cNvSpPr/>
      </dsp:nvSpPr>
      <dsp:spPr>
        <a:xfrm>
          <a:off x="1826794" y="591594"/>
          <a:ext cx="979324" cy="732710"/>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ts val="0"/>
            </a:spcAft>
          </a:pPr>
          <a:r>
            <a:rPr lang="ru-RU" sz="1000" kern="1200">
              <a:latin typeface="Times New Roman" pitchFamily="18" charset="0"/>
              <a:cs typeface="Times New Roman" pitchFamily="18" charset="0"/>
            </a:rPr>
            <a:t>Штрафы за административ-</a:t>
          </a:r>
        </a:p>
        <a:p>
          <a:pPr lvl="0" algn="ctr" defTabSz="444500">
            <a:lnSpc>
              <a:spcPct val="90000"/>
            </a:lnSpc>
            <a:spcBef>
              <a:spcPct val="0"/>
            </a:spcBef>
            <a:spcAft>
              <a:spcPts val="0"/>
            </a:spcAft>
          </a:pPr>
          <a:r>
            <a:rPr lang="ru-RU" sz="1000" kern="1200">
              <a:latin typeface="Times New Roman" pitchFamily="18" charset="0"/>
              <a:cs typeface="Times New Roman" pitchFamily="18" charset="0"/>
            </a:rPr>
            <a:t>ные право-</a:t>
          </a:r>
        </a:p>
        <a:p>
          <a:pPr lvl="0" algn="ctr" defTabSz="444500">
            <a:lnSpc>
              <a:spcPct val="90000"/>
            </a:lnSpc>
            <a:spcBef>
              <a:spcPct val="0"/>
            </a:spcBef>
            <a:spcAft>
              <a:spcPts val="0"/>
            </a:spcAft>
          </a:pPr>
          <a:r>
            <a:rPr lang="ru-RU" sz="1000" kern="1200">
              <a:latin typeface="Times New Roman" pitchFamily="18" charset="0"/>
              <a:cs typeface="Times New Roman" pitchFamily="18" charset="0"/>
            </a:rPr>
            <a:t>нарушения</a:t>
          </a:r>
        </a:p>
      </dsp:txBody>
      <dsp:txXfrm>
        <a:off x="1848254" y="613054"/>
        <a:ext cx="936404" cy="689790"/>
      </dsp:txXfrm>
    </dsp:sp>
    <dsp:sp modelId="{4E0C52DD-6256-4B70-B0C2-1E123842F8EB}">
      <dsp:nvSpPr>
        <dsp:cNvPr id="0" name=""/>
        <dsp:cNvSpPr/>
      </dsp:nvSpPr>
      <dsp:spPr>
        <a:xfrm>
          <a:off x="1706770" y="511091"/>
          <a:ext cx="120023" cy="1278030"/>
        </a:xfrm>
        <a:custGeom>
          <a:avLst/>
          <a:gdLst/>
          <a:ahLst/>
          <a:cxnLst/>
          <a:rect l="0" t="0" r="0" b="0"/>
          <a:pathLst>
            <a:path>
              <a:moveTo>
                <a:pt x="0" y="0"/>
              </a:moveTo>
              <a:lnTo>
                <a:pt x="0" y="1278030"/>
              </a:lnTo>
              <a:lnTo>
                <a:pt x="120023" y="1278030"/>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2A87B716-95F0-4D1E-B815-D09C8920BE0C}">
      <dsp:nvSpPr>
        <dsp:cNvPr id="0" name=""/>
        <dsp:cNvSpPr/>
      </dsp:nvSpPr>
      <dsp:spPr>
        <a:xfrm>
          <a:off x="1826794" y="1404808"/>
          <a:ext cx="1013457" cy="768627"/>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Добровольные сборы физических и юридических лиц</a:t>
          </a:r>
        </a:p>
      </dsp:txBody>
      <dsp:txXfrm>
        <a:off x="1849306" y="1427320"/>
        <a:ext cx="968433" cy="723603"/>
      </dsp:txXfrm>
    </dsp:sp>
    <dsp:sp modelId="{E8D9F16C-53B5-498B-AD22-5FA6E69222FA}">
      <dsp:nvSpPr>
        <dsp:cNvPr id="0" name=""/>
        <dsp:cNvSpPr/>
      </dsp:nvSpPr>
      <dsp:spPr>
        <a:xfrm>
          <a:off x="1706770" y="511091"/>
          <a:ext cx="120023" cy="2076833"/>
        </a:xfrm>
        <a:custGeom>
          <a:avLst/>
          <a:gdLst/>
          <a:ahLst/>
          <a:cxnLst/>
          <a:rect l="0" t="0" r="0" b="0"/>
          <a:pathLst>
            <a:path>
              <a:moveTo>
                <a:pt x="0" y="0"/>
              </a:moveTo>
              <a:lnTo>
                <a:pt x="0" y="2076833"/>
              </a:lnTo>
              <a:lnTo>
                <a:pt x="120023" y="2076833"/>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C57A9902-7D93-4211-8667-72E329EE6470}">
      <dsp:nvSpPr>
        <dsp:cNvPr id="0" name=""/>
        <dsp:cNvSpPr/>
      </dsp:nvSpPr>
      <dsp:spPr>
        <a:xfrm>
          <a:off x="1826794" y="2253938"/>
          <a:ext cx="981777" cy="667972"/>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Доходы от коммунальной собственности</a:t>
          </a:r>
        </a:p>
      </dsp:txBody>
      <dsp:txXfrm>
        <a:off x="1846358" y="2273502"/>
        <a:ext cx="942649" cy="628844"/>
      </dsp:txXfrm>
    </dsp:sp>
    <dsp:sp modelId="{8083A45C-07CD-4E52-BE7D-322227BB350B}">
      <dsp:nvSpPr>
        <dsp:cNvPr id="0" name=""/>
        <dsp:cNvSpPr/>
      </dsp:nvSpPr>
      <dsp:spPr>
        <a:xfrm>
          <a:off x="1706770" y="511091"/>
          <a:ext cx="120023" cy="2749153"/>
        </a:xfrm>
        <a:custGeom>
          <a:avLst/>
          <a:gdLst/>
          <a:ahLst/>
          <a:cxnLst/>
          <a:rect l="0" t="0" r="0" b="0"/>
          <a:pathLst>
            <a:path>
              <a:moveTo>
                <a:pt x="0" y="0"/>
              </a:moveTo>
              <a:lnTo>
                <a:pt x="0" y="2749153"/>
              </a:lnTo>
              <a:lnTo>
                <a:pt x="120023" y="2749153"/>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41708986-8435-4903-AFA8-B9DBA1EA0044}">
      <dsp:nvSpPr>
        <dsp:cNvPr id="0" name=""/>
        <dsp:cNvSpPr/>
      </dsp:nvSpPr>
      <dsp:spPr>
        <a:xfrm>
          <a:off x="1826794" y="3002414"/>
          <a:ext cx="984935" cy="515660"/>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Прочие неналоговые поступления</a:t>
          </a:r>
        </a:p>
      </dsp:txBody>
      <dsp:txXfrm>
        <a:off x="1841897" y="3017517"/>
        <a:ext cx="954729" cy="485454"/>
      </dsp:txXfrm>
    </dsp:sp>
    <dsp:sp modelId="{DD5DBAAA-3E1C-48D3-B702-F886ECFA44D5}">
      <dsp:nvSpPr>
        <dsp:cNvPr id="0" name=""/>
        <dsp:cNvSpPr/>
      </dsp:nvSpPr>
      <dsp:spPr>
        <a:xfrm>
          <a:off x="2947990" y="3113"/>
          <a:ext cx="1194008" cy="517731"/>
        </a:xfrm>
        <a:prstGeom prst="roundRect">
          <a:avLst>
            <a:gd name="adj" fmla="val 10000"/>
          </a:avLst>
        </a:prstGeom>
        <a:solidFill>
          <a:schemeClr val="bg2"/>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Поступления от продажи основного капитала</a:t>
          </a:r>
        </a:p>
      </dsp:txBody>
      <dsp:txXfrm>
        <a:off x="2963154" y="18277"/>
        <a:ext cx="1163680" cy="487403"/>
      </dsp:txXfrm>
    </dsp:sp>
    <dsp:sp modelId="{D2B770BE-E311-4F3E-B2E2-8483FA312FDB}">
      <dsp:nvSpPr>
        <dsp:cNvPr id="0" name=""/>
        <dsp:cNvSpPr/>
      </dsp:nvSpPr>
      <dsp:spPr>
        <a:xfrm>
          <a:off x="3067390" y="520845"/>
          <a:ext cx="119400" cy="476407"/>
        </a:xfrm>
        <a:custGeom>
          <a:avLst/>
          <a:gdLst/>
          <a:ahLst/>
          <a:cxnLst/>
          <a:rect l="0" t="0" r="0" b="0"/>
          <a:pathLst>
            <a:path>
              <a:moveTo>
                <a:pt x="0" y="0"/>
              </a:moveTo>
              <a:lnTo>
                <a:pt x="0" y="476407"/>
              </a:lnTo>
              <a:lnTo>
                <a:pt x="119400" y="476407"/>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4E9FB77B-8352-48C8-9BEC-22EF9F4B96AC}">
      <dsp:nvSpPr>
        <dsp:cNvPr id="0" name=""/>
        <dsp:cNvSpPr/>
      </dsp:nvSpPr>
      <dsp:spPr>
        <a:xfrm>
          <a:off x="3186791" y="601348"/>
          <a:ext cx="957932" cy="791809"/>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Поступления от продажи закрепленного за госучреждениями имущества</a:t>
          </a:r>
        </a:p>
      </dsp:txBody>
      <dsp:txXfrm>
        <a:off x="3209982" y="624539"/>
        <a:ext cx="911550" cy="745427"/>
      </dsp:txXfrm>
    </dsp:sp>
    <dsp:sp modelId="{474E4494-C6A2-4B1C-9842-5AABD8B6FBC5}">
      <dsp:nvSpPr>
        <dsp:cNvPr id="0" name=""/>
        <dsp:cNvSpPr/>
      </dsp:nvSpPr>
      <dsp:spPr>
        <a:xfrm>
          <a:off x="3067390" y="520845"/>
          <a:ext cx="119400" cy="1263789"/>
        </a:xfrm>
        <a:custGeom>
          <a:avLst/>
          <a:gdLst/>
          <a:ahLst/>
          <a:cxnLst/>
          <a:rect l="0" t="0" r="0" b="0"/>
          <a:pathLst>
            <a:path>
              <a:moveTo>
                <a:pt x="0" y="0"/>
              </a:moveTo>
              <a:lnTo>
                <a:pt x="0" y="1263789"/>
              </a:lnTo>
              <a:lnTo>
                <a:pt x="119400" y="1263789"/>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0FA8421B-F7B4-4E4A-BDD7-47BA6F387D42}">
      <dsp:nvSpPr>
        <dsp:cNvPr id="0" name=""/>
        <dsp:cNvSpPr/>
      </dsp:nvSpPr>
      <dsp:spPr>
        <a:xfrm>
          <a:off x="3186791" y="1473660"/>
          <a:ext cx="968978" cy="621947"/>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Поступления от продажи земельных участков</a:t>
          </a:r>
        </a:p>
      </dsp:txBody>
      <dsp:txXfrm>
        <a:off x="3205007" y="1491876"/>
        <a:ext cx="932546" cy="585515"/>
      </dsp:txXfrm>
    </dsp:sp>
    <dsp:sp modelId="{34B573B3-5AD7-4B80-B95A-CF34E10E059C}">
      <dsp:nvSpPr>
        <dsp:cNvPr id="0" name=""/>
        <dsp:cNvSpPr/>
      </dsp:nvSpPr>
      <dsp:spPr>
        <a:xfrm>
          <a:off x="3067390" y="520845"/>
          <a:ext cx="119400" cy="2005336"/>
        </a:xfrm>
        <a:custGeom>
          <a:avLst/>
          <a:gdLst/>
          <a:ahLst/>
          <a:cxnLst/>
          <a:rect l="0" t="0" r="0" b="0"/>
          <a:pathLst>
            <a:path>
              <a:moveTo>
                <a:pt x="0" y="0"/>
              </a:moveTo>
              <a:lnTo>
                <a:pt x="0" y="2005336"/>
              </a:lnTo>
              <a:lnTo>
                <a:pt x="119400" y="2005336"/>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FF10D081-346F-42AF-9FC6-62C9F59D17EE}">
      <dsp:nvSpPr>
        <dsp:cNvPr id="0" name=""/>
        <dsp:cNvSpPr/>
      </dsp:nvSpPr>
      <dsp:spPr>
        <a:xfrm>
          <a:off x="3186791" y="2176111"/>
          <a:ext cx="950070" cy="700141"/>
        </a:xfrm>
        <a:prstGeom prst="roundRect">
          <a:avLst>
            <a:gd name="adj" fmla="val 10000"/>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Плата за продажу права аренды земельных участков</a:t>
          </a:r>
        </a:p>
      </dsp:txBody>
      <dsp:txXfrm>
        <a:off x="3207297" y="2196617"/>
        <a:ext cx="909058" cy="659129"/>
      </dsp:txXfrm>
    </dsp:sp>
    <dsp:sp modelId="{78B4713F-9F59-4B65-B157-5165A3E2E24F}">
      <dsp:nvSpPr>
        <dsp:cNvPr id="0" name=""/>
        <dsp:cNvSpPr/>
      </dsp:nvSpPr>
      <dsp:spPr>
        <a:xfrm>
          <a:off x="4303005" y="3113"/>
          <a:ext cx="1652007" cy="527710"/>
        </a:xfrm>
        <a:prstGeom prst="roundRect">
          <a:avLst>
            <a:gd name="adj" fmla="val 10000"/>
          </a:avLst>
        </a:prstGeom>
        <a:solidFill>
          <a:schemeClr val="bg2"/>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Поступления трансфертов из районного (города областного значения ) бюджетов</a:t>
          </a:r>
          <a:endParaRPr lang="ru-RU" sz="1000" kern="1200">
            <a:solidFill>
              <a:sysClr val="windowText" lastClr="000000"/>
            </a:solidFill>
          </a:endParaRPr>
        </a:p>
      </dsp:txBody>
      <dsp:txXfrm>
        <a:off x="4318461" y="18569"/>
        <a:ext cx="1621095" cy="496798"/>
      </dsp:txXfrm>
    </dsp:sp>
    <dsp:sp modelId="{08CBDA76-5AF3-40B9-AFBB-A35F55AB86F9}">
      <dsp:nvSpPr>
        <dsp:cNvPr id="0" name=""/>
        <dsp:cNvSpPr/>
      </dsp:nvSpPr>
      <dsp:spPr>
        <a:xfrm>
          <a:off x="4468205" y="530824"/>
          <a:ext cx="165200" cy="327608"/>
        </a:xfrm>
        <a:custGeom>
          <a:avLst/>
          <a:gdLst/>
          <a:ahLst/>
          <a:cxnLst/>
          <a:rect l="0" t="0" r="0" b="0"/>
          <a:pathLst>
            <a:path>
              <a:moveTo>
                <a:pt x="0" y="0"/>
              </a:moveTo>
              <a:lnTo>
                <a:pt x="0" y="327608"/>
              </a:lnTo>
              <a:lnTo>
                <a:pt x="165200" y="327608"/>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87430DBC-97A4-4BD3-AA11-A94291A1D2A5}">
      <dsp:nvSpPr>
        <dsp:cNvPr id="0" name=""/>
        <dsp:cNvSpPr/>
      </dsp:nvSpPr>
      <dsp:spPr>
        <a:xfrm>
          <a:off x="4633406" y="611327"/>
          <a:ext cx="1070389" cy="494211"/>
        </a:xfrm>
        <a:prstGeom prst="roundRect">
          <a:avLst>
            <a:gd name="adj" fmla="val 10000"/>
          </a:avLst>
        </a:prstGeom>
        <a:solidFill>
          <a:schemeClr val="bg1"/>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Субвенции из районного бюджета</a:t>
          </a:r>
        </a:p>
      </dsp:txBody>
      <dsp:txXfrm>
        <a:off x="4647881" y="625802"/>
        <a:ext cx="1041439" cy="465261"/>
      </dsp:txXfrm>
    </dsp:sp>
    <dsp:sp modelId="{82E49F78-ADDF-4190-93D6-269F974A0C39}">
      <dsp:nvSpPr>
        <dsp:cNvPr id="0" name=""/>
        <dsp:cNvSpPr/>
      </dsp:nvSpPr>
      <dsp:spPr>
        <a:xfrm>
          <a:off x="4468205" y="530824"/>
          <a:ext cx="165200" cy="916935"/>
        </a:xfrm>
        <a:custGeom>
          <a:avLst/>
          <a:gdLst/>
          <a:ahLst/>
          <a:cxnLst/>
          <a:rect l="0" t="0" r="0" b="0"/>
          <a:pathLst>
            <a:path>
              <a:moveTo>
                <a:pt x="0" y="0"/>
              </a:moveTo>
              <a:lnTo>
                <a:pt x="0" y="916935"/>
              </a:lnTo>
              <a:lnTo>
                <a:pt x="165200" y="916935"/>
              </a:lnTo>
            </a:path>
          </a:pathLst>
        </a:custGeom>
        <a:noFill/>
        <a:ln w="1270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5E86C142-2703-4922-B577-88B7B69E1575}">
      <dsp:nvSpPr>
        <dsp:cNvPr id="0" name=""/>
        <dsp:cNvSpPr/>
      </dsp:nvSpPr>
      <dsp:spPr>
        <a:xfrm>
          <a:off x="4633406" y="1186042"/>
          <a:ext cx="1052722" cy="523434"/>
        </a:xfrm>
        <a:prstGeom prst="roundRect">
          <a:avLst>
            <a:gd name="adj" fmla="val 10000"/>
          </a:avLst>
        </a:prstGeom>
        <a:solidFill>
          <a:schemeClr val="bg1"/>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Целевые трансферты из вышестоящего бюджета</a:t>
          </a:r>
        </a:p>
      </dsp:txBody>
      <dsp:txXfrm>
        <a:off x="4648737" y="1201373"/>
        <a:ext cx="1022060" cy="49277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6E771A-CDEE-4B79-8E30-BB2707E7025A}">
      <dsp:nvSpPr>
        <dsp:cNvPr id="0" name=""/>
        <dsp:cNvSpPr/>
      </dsp:nvSpPr>
      <dsp:spPr>
        <a:xfrm>
          <a:off x="4454383" y="1224865"/>
          <a:ext cx="1124236" cy="175283"/>
        </a:xfrm>
        <a:custGeom>
          <a:avLst/>
          <a:gdLst/>
          <a:ahLst/>
          <a:cxnLst/>
          <a:rect l="0" t="0" r="0" b="0"/>
          <a:pathLst>
            <a:path>
              <a:moveTo>
                <a:pt x="0" y="0"/>
              </a:moveTo>
              <a:lnTo>
                <a:pt x="0" y="119450"/>
              </a:lnTo>
              <a:lnTo>
                <a:pt x="1124236" y="119450"/>
              </a:lnTo>
              <a:lnTo>
                <a:pt x="1124236" y="1752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067E91-6181-4CF0-929F-C1E08C4A0DDB}">
      <dsp:nvSpPr>
        <dsp:cNvPr id="0" name=""/>
        <dsp:cNvSpPr/>
      </dsp:nvSpPr>
      <dsp:spPr>
        <a:xfrm>
          <a:off x="4454383" y="1224865"/>
          <a:ext cx="280792" cy="175283"/>
        </a:xfrm>
        <a:custGeom>
          <a:avLst/>
          <a:gdLst/>
          <a:ahLst/>
          <a:cxnLst/>
          <a:rect l="0" t="0" r="0" b="0"/>
          <a:pathLst>
            <a:path>
              <a:moveTo>
                <a:pt x="0" y="0"/>
              </a:moveTo>
              <a:lnTo>
                <a:pt x="0" y="119450"/>
              </a:lnTo>
              <a:lnTo>
                <a:pt x="280792" y="119450"/>
              </a:lnTo>
              <a:lnTo>
                <a:pt x="280792" y="1752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619449-6BC8-4072-8230-D07D2057497F}">
      <dsp:nvSpPr>
        <dsp:cNvPr id="0" name=""/>
        <dsp:cNvSpPr/>
      </dsp:nvSpPr>
      <dsp:spPr>
        <a:xfrm>
          <a:off x="3979251" y="1224865"/>
          <a:ext cx="475131" cy="175283"/>
        </a:xfrm>
        <a:custGeom>
          <a:avLst/>
          <a:gdLst/>
          <a:ahLst/>
          <a:cxnLst/>
          <a:rect l="0" t="0" r="0" b="0"/>
          <a:pathLst>
            <a:path>
              <a:moveTo>
                <a:pt x="475131" y="0"/>
              </a:moveTo>
              <a:lnTo>
                <a:pt x="475131" y="119450"/>
              </a:lnTo>
              <a:lnTo>
                <a:pt x="0" y="119450"/>
              </a:lnTo>
              <a:lnTo>
                <a:pt x="0" y="1752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9E0491-4E2C-4E40-8DB4-0164A4BA4933}">
      <dsp:nvSpPr>
        <dsp:cNvPr id="0" name=""/>
        <dsp:cNvSpPr/>
      </dsp:nvSpPr>
      <dsp:spPr>
        <a:xfrm>
          <a:off x="3242626" y="1224865"/>
          <a:ext cx="1211756" cy="175283"/>
        </a:xfrm>
        <a:custGeom>
          <a:avLst/>
          <a:gdLst/>
          <a:ahLst/>
          <a:cxnLst/>
          <a:rect l="0" t="0" r="0" b="0"/>
          <a:pathLst>
            <a:path>
              <a:moveTo>
                <a:pt x="1211756" y="0"/>
              </a:moveTo>
              <a:lnTo>
                <a:pt x="1211756" y="119450"/>
              </a:lnTo>
              <a:lnTo>
                <a:pt x="0" y="119450"/>
              </a:lnTo>
              <a:lnTo>
                <a:pt x="0" y="1752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2C93BC-4346-4CE9-A9B0-E96E2DB42482}">
      <dsp:nvSpPr>
        <dsp:cNvPr id="0" name=""/>
        <dsp:cNvSpPr/>
      </dsp:nvSpPr>
      <dsp:spPr>
        <a:xfrm>
          <a:off x="2925521" y="666871"/>
          <a:ext cx="1528861" cy="175283"/>
        </a:xfrm>
        <a:custGeom>
          <a:avLst/>
          <a:gdLst/>
          <a:ahLst/>
          <a:cxnLst/>
          <a:rect l="0" t="0" r="0" b="0"/>
          <a:pathLst>
            <a:path>
              <a:moveTo>
                <a:pt x="0" y="0"/>
              </a:moveTo>
              <a:lnTo>
                <a:pt x="0" y="119450"/>
              </a:lnTo>
              <a:lnTo>
                <a:pt x="1528861" y="119450"/>
              </a:lnTo>
              <a:lnTo>
                <a:pt x="1528861" y="1752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959231-1C6D-4FB6-B198-5A4DE122060B}">
      <dsp:nvSpPr>
        <dsp:cNvPr id="0" name=""/>
        <dsp:cNvSpPr/>
      </dsp:nvSpPr>
      <dsp:spPr>
        <a:xfrm>
          <a:off x="1403967" y="1224865"/>
          <a:ext cx="1102033" cy="175283"/>
        </a:xfrm>
        <a:custGeom>
          <a:avLst/>
          <a:gdLst/>
          <a:ahLst/>
          <a:cxnLst/>
          <a:rect l="0" t="0" r="0" b="0"/>
          <a:pathLst>
            <a:path>
              <a:moveTo>
                <a:pt x="0" y="0"/>
              </a:moveTo>
              <a:lnTo>
                <a:pt x="0" y="119450"/>
              </a:lnTo>
              <a:lnTo>
                <a:pt x="1102033" y="119450"/>
              </a:lnTo>
              <a:lnTo>
                <a:pt x="1102033" y="1752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1F61BF-08B4-47C5-A8C1-6E284A0B9CF6}">
      <dsp:nvSpPr>
        <dsp:cNvPr id="0" name=""/>
        <dsp:cNvSpPr/>
      </dsp:nvSpPr>
      <dsp:spPr>
        <a:xfrm>
          <a:off x="1403967" y="1224865"/>
          <a:ext cx="365407" cy="175283"/>
        </a:xfrm>
        <a:custGeom>
          <a:avLst/>
          <a:gdLst/>
          <a:ahLst/>
          <a:cxnLst/>
          <a:rect l="0" t="0" r="0" b="0"/>
          <a:pathLst>
            <a:path>
              <a:moveTo>
                <a:pt x="0" y="0"/>
              </a:moveTo>
              <a:lnTo>
                <a:pt x="0" y="119450"/>
              </a:lnTo>
              <a:lnTo>
                <a:pt x="365407" y="119450"/>
              </a:lnTo>
              <a:lnTo>
                <a:pt x="365407" y="1752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1F7266-12DD-468E-9764-87906D475F2C}">
      <dsp:nvSpPr>
        <dsp:cNvPr id="0" name=""/>
        <dsp:cNvSpPr/>
      </dsp:nvSpPr>
      <dsp:spPr>
        <a:xfrm>
          <a:off x="1050911" y="1224865"/>
          <a:ext cx="353055" cy="175283"/>
        </a:xfrm>
        <a:custGeom>
          <a:avLst/>
          <a:gdLst/>
          <a:ahLst/>
          <a:cxnLst/>
          <a:rect l="0" t="0" r="0" b="0"/>
          <a:pathLst>
            <a:path>
              <a:moveTo>
                <a:pt x="353055" y="0"/>
              </a:moveTo>
              <a:lnTo>
                <a:pt x="353055" y="119450"/>
              </a:lnTo>
              <a:lnTo>
                <a:pt x="0" y="119450"/>
              </a:lnTo>
              <a:lnTo>
                <a:pt x="0" y="1752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D17F67-544D-43D6-9B51-9066E49F7C62}">
      <dsp:nvSpPr>
        <dsp:cNvPr id="0" name=""/>
        <dsp:cNvSpPr/>
      </dsp:nvSpPr>
      <dsp:spPr>
        <a:xfrm>
          <a:off x="317191" y="1224865"/>
          <a:ext cx="1086776" cy="175283"/>
        </a:xfrm>
        <a:custGeom>
          <a:avLst/>
          <a:gdLst/>
          <a:ahLst/>
          <a:cxnLst/>
          <a:rect l="0" t="0" r="0" b="0"/>
          <a:pathLst>
            <a:path>
              <a:moveTo>
                <a:pt x="1086776" y="0"/>
              </a:moveTo>
              <a:lnTo>
                <a:pt x="1086776" y="119450"/>
              </a:lnTo>
              <a:lnTo>
                <a:pt x="0" y="119450"/>
              </a:lnTo>
              <a:lnTo>
                <a:pt x="0" y="1752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6A14D8-C3C5-4C6C-8A47-7635536DF784}">
      <dsp:nvSpPr>
        <dsp:cNvPr id="0" name=""/>
        <dsp:cNvSpPr/>
      </dsp:nvSpPr>
      <dsp:spPr>
        <a:xfrm>
          <a:off x="1403967" y="666871"/>
          <a:ext cx="1521553" cy="175283"/>
        </a:xfrm>
        <a:custGeom>
          <a:avLst/>
          <a:gdLst/>
          <a:ahLst/>
          <a:cxnLst/>
          <a:rect l="0" t="0" r="0" b="0"/>
          <a:pathLst>
            <a:path>
              <a:moveTo>
                <a:pt x="1521553" y="0"/>
              </a:moveTo>
              <a:lnTo>
                <a:pt x="1521553" y="119450"/>
              </a:lnTo>
              <a:lnTo>
                <a:pt x="0" y="119450"/>
              </a:lnTo>
              <a:lnTo>
                <a:pt x="0" y="1752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E75808-E23D-4E41-B92F-BC08EEE78A17}">
      <dsp:nvSpPr>
        <dsp:cNvPr id="0" name=""/>
        <dsp:cNvSpPr/>
      </dsp:nvSpPr>
      <dsp:spPr>
        <a:xfrm>
          <a:off x="1486822" y="305807"/>
          <a:ext cx="2877398" cy="36106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9AD56E-E570-422B-B56B-1D5AE95AF6CD}">
      <dsp:nvSpPr>
        <dsp:cNvPr id="0" name=""/>
        <dsp:cNvSpPr/>
      </dsp:nvSpPr>
      <dsp:spPr>
        <a:xfrm>
          <a:off x="1553788" y="369424"/>
          <a:ext cx="2877398" cy="361064"/>
        </a:xfrm>
        <a:prstGeom prst="roundRect">
          <a:avLst>
            <a:gd name="adj" fmla="val 10000"/>
          </a:avLst>
        </a:prstGeom>
        <a:solidFill>
          <a:schemeClr val="bg1">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Условия бюджетной устойчивости МСУ</a:t>
          </a:r>
          <a:endParaRPr lang="ru-KZ" sz="1200" kern="1200">
            <a:latin typeface="Times New Roman" panose="02020603050405020304" pitchFamily="18" charset="0"/>
            <a:cs typeface="Times New Roman" panose="02020603050405020304" pitchFamily="18" charset="0"/>
          </a:endParaRPr>
        </a:p>
      </dsp:txBody>
      <dsp:txXfrm>
        <a:off x="1564363" y="379999"/>
        <a:ext cx="2856248" cy="339914"/>
      </dsp:txXfrm>
    </dsp:sp>
    <dsp:sp modelId="{96517DB8-DBC1-4A35-B6EF-C6E2E3CA39CB}">
      <dsp:nvSpPr>
        <dsp:cNvPr id="0" name=""/>
        <dsp:cNvSpPr/>
      </dsp:nvSpPr>
      <dsp:spPr>
        <a:xfrm>
          <a:off x="757699" y="842155"/>
          <a:ext cx="1292536" cy="38271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96FD491-EC79-4D85-B9FB-8CBA3709351C}">
      <dsp:nvSpPr>
        <dsp:cNvPr id="0" name=""/>
        <dsp:cNvSpPr/>
      </dsp:nvSpPr>
      <dsp:spPr>
        <a:xfrm>
          <a:off x="824665" y="905772"/>
          <a:ext cx="1292536" cy="38271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Внешние</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835874" y="916981"/>
        <a:ext cx="1270118" cy="360292"/>
      </dsp:txXfrm>
    </dsp:sp>
    <dsp:sp modelId="{237BAF21-7E1F-4D41-8361-D0E1FCA93A75}">
      <dsp:nvSpPr>
        <dsp:cNvPr id="0" name=""/>
        <dsp:cNvSpPr/>
      </dsp:nvSpPr>
      <dsp:spPr>
        <a:xfrm>
          <a:off x="587" y="1400148"/>
          <a:ext cx="633208" cy="9812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13B7CE-77DC-4F9A-873C-E9B01C81CF4E}">
      <dsp:nvSpPr>
        <dsp:cNvPr id="0" name=""/>
        <dsp:cNvSpPr/>
      </dsp:nvSpPr>
      <dsp:spPr>
        <a:xfrm>
          <a:off x="67553" y="1463766"/>
          <a:ext cx="633208" cy="98124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Институциональные</a:t>
          </a:r>
          <a:endParaRPr lang="ru-KZ" sz="1100" kern="1200">
            <a:latin typeface="Times New Roman" panose="02020603050405020304" pitchFamily="18" charset="0"/>
            <a:cs typeface="Times New Roman" panose="02020603050405020304" pitchFamily="18" charset="0"/>
          </a:endParaRPr>
        </a:p>
      </dsp:txBody>
      <dsp:txXfrm>
        <a:off x="86099" y="1482312"/>
        <a:ext cx="596116" cy="944150"/>
      </dsp:txXfrm>
    </dsp:sp>
    <dsp:sp modelId="{E9654FF0-28C3-43CD-9830-FA834FBB6689}">
      <dsp:nvSpPr>
        <dsp:cNvPr id="0" name=""/>
        <dsp:cNvSpPr/>
      </dsp:nvSpPr>
      <dsp:spPr>
        <a:xfrm>
          <a:off x="767727" y="1400148"/>
          <a:ext cx="566369" cy="9680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D9152C2-1FD4-4F9D-A908-01F5D6DF9ADB}">
      <dsp:nvSpPr>
        <dsp:cNvPr id="0" name=""/>
        <dsp:cNvSpPr/>
      </dsp:nvSpPr>
      <dsp:spPr>
        <a:xfrm>
          <a:off x="834693" y="1463766"/>
          <a:ext cx="566369" cy="96802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Экономичес</a:t>
          </a:r>
        </a:p>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кие</a:t>
          </a:r>
          <a:endParaRPr lang="ru-KZ" sz="1100" kern="1200">
            <a:latin typeface="Times New Roman" panose="02020603050405020304" pitchFamily="18" charset="0"/>
            <a:cs typeface="Times New Roman" panose="02020603050405020304" pitchFamily="18" charset="0"/>
          </a:endParaRPr>
        </a:p>
      </dsp:txBody>
      <dsp:txXfrm>
        <a:off x="851281" y="1480354"/>
        <a:ext cx="533193" cy="934844"/>
      </dsp:txXfrm>
    </dsp:sp>
    <dsp:sp modelId="{C09CAED2-76A5-4BDC-9F20-77F5B18F7326}">
      <dsp:nvSpPr>
        <dsp:cNvPr id="0" name=""/>
        <dsp:cNvSpPr/>
      </dsp:nvSpPr>
      <dsp:spPr>
        <a:xfrm>
          <a:off x="1468028" y="1400148"/>
          <a:ext cx="602693" cy="9823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351E31-8936-4024-B142-1F72CB8BF480}">
      <dsp:nvSpPr>
        <dsp:cNvPr id="0" name=""/>
        <dsp:cNvSpPr/>
      </dsp:nvSpPr>
      <dsp:spPr>
        <a:xfrm>
          <a:off x="1534994" y="1463766"/>
          <a:ext cx="602693" cy="98234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Социа</a:t>
          </a:r>
        </a:p>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льные</a:t>
          </a:r>
          <a:endParaRPr lang="ru-KZ" sz="1100" kern="1200">
            <a:latin typeface="Times New Roman" panose="02020603050405020304" pitchFamily="18" charset="0"/>
            <a:cs typeface="Times New Roman" panose="02020603050405020304" pitchFamily="18" charset="0"/>
          </a:endParaRPr>
        </a:p>
      </dsp:txBody>
      <dsp:txXfrm>
        <a:off x="1552646" y="1481418"/>
        <a:ext cx="567389" cy="947037"/>
      </dsp:txXfrm>
    </dsp:sp>
    <dsp:sp modelId="{815239F1-2E89-482C-BEE2-BCACE5E53B88}">
      <dsp:nvSpPr>
        <dsp:cNvPr id="0" name=""/>
        <dsp:cNvSpPr/>
      </dsp:nvSpPr>
      <dsp:spPr>
        <a:xfrm>
          <a:off x="2204654" y="1400148"/>
          <a:ext cx="602693" cy="97448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11DD7CE-1358-4A68-B8E2-C7048150EA83}">
      <dsp:nvSpPr>
        <dsp:cNvPr id="0" name=""/>
        <dsp:cNvSpPr/>
      </dsp:nvSpPr>
      <dsp:spPr>
        <a:xfrm>
          <a:off x="2271620" y="1463766"/>
          <a:ext cx="602693" cy="97448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Эколо</a:t>
          </a:r>
        </a:p>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гичес</a:t>
          </a:r>
        </a:p>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кие</a:t>
          </a:r>
          <a:endParaRPr lang="ru-KZ" sz="1100" kern="1200">
            <a:latin typeface="Times New Roman" panose="02020603050405020304" pitchFamily="18" charset="0"/>
            <a:cs typeface="Times New Roman" panose="02020603050405020304" pitchFamily="18" charset="0"/>
          </a:endParaRPr>
        </a:p>
      </dsp:txBody>
      <dsp:txXfrm>
        <a:off x="2289272" y="1481418"/>
        <a:ext cx="567389" cy="939180"/>
      </dsp:txXfrm>
    </dsp:sp>
    <dsp:sp modelId="{CB7A8760-B460-40F4-AFDA-82F4724B568B}">
      <dsp:nvSpPr>
        <dsp:cNvPr id="0" name=""/>
        <dsp:cNvSpPr/>
      </dsp:nvSpPr>
      <dsp:spPr>
        <a:xfrm>
          <a:off x="3815422" y="842155"/>
          <a:ext cx="1277921" cy="38271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504304-FF24-4EC1-AEBD-C8EED281A4EF}">
      <dsp:nvSpPr>
        <dsp:cNvPr id="0" name=""/>
        <dsp:cNvSpPr/>
      </dsp:nvSpPr>
      <dsp:spPr>
        <a:xfrm>
          <a:off x="3882388" y="905772"/>
          <a:ext cx="1277921" cy="382710"/>
        </a:xfrm>
        <a:prstGeom prst="roundRect">
          <a:avLst>
            <a:gd name="adj" fmla="val 10000"/>
          </a:avLst>
        </a:prstGeom>
        <a:solidFill>
          <a:schemeClr val="bg1">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Внутренние</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3893597" y="916981"/>
        <a:ext cx="1255503" cy="360292"/>
      </dsp:txXfrm>
    </dsp:sp>
    <dsp:sp modelId="{95BA2309-C194-4436-8B2C-8BC62DAAF66C}">
      <dsp:nvSpPr>
        <dsp:cNvPr id="0" name=""/>
        <dsp:cNvSpPr/>
      </dsp:nvSpPr>
      <dsp:spPr>
        <a:xfrm>
          <a:off x="2941279" y="1400148"/>
          <a:ext cx="602693" cy="9832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7AABD8-7870-45DF-A2F8-D570887A6387}">
      <dsp:nvSpPr>
        <dsp:cNvPr id="0" name=""/>
        <dsp:cNvSpPr/>
      </dsp:nvSpPr>
      <dsp:spPr>
        <a:xfrm>
          <a:off x="3008245" y="1463766"/>
          <a:ext cx="602693" cy="9832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Инструменты бюджетного регулирования</a:t>
          </a:r>
          <a:endParaRPr lang="ru-KZ" sz="1100" kern="1200">
            <a:latin typeface="Times New Roman" panose="02020603050405020304" pitchFamily="18" charset="0"/>
            <a:cs typeface="Times New Roman" panose="02020603050405020304" pitchFamily="18" charset="0"/>
          </a:endParaRPr>
        </a:p>
      </dsp:txBody>
      <dsp:txXfrm>
        <a:off x="3025897" y="1481418"/>
        <a:ext cx="567389" cy="947959"/>
      </dsp:txXfrm>
    </dsp:sp>
    <dsp:sp modelId="{88AB75DE-FA26-4C3A-9C74-79E77BBD230F}">
      <dsp:nvSpPr>
        <dsp:cNvPr id="0" name=""/>
        <dsp:cNvSpPr/>
      </dsp:nvSpPr>
      <dsp:spPr>
        <a:xfrm>
          <a:off x="3677905" y="1400148"/>
          <a:ext cx="602693" cy="9964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2051EF-D65F-4012-AC7E-7CE14E402E09}">
      <dsp:nvSpPr>
        <dsp:cNvPr id="0" name=""/>
        <dsp:cNvSpPr/>
      </dsp:nvSpPr>
      <dsp:spPr>
        <a:xfrm>
          <a:off x="3744871" y="1463766"/>
          <a:ext cx="602693" cy="99648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Квали</a:t>
          </a:r>
        </a:p>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фика</a:t>
          </a:r>
        </a:p>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ция кадров</a:t>
          </a:r>
          <a:endParaRPr lang="ru-KZ" sz="1100" kern="1200">
            <a:latin typeface="Times New Roman" panose="02020603050405020304" pitchFamily="18" charset="0"/>
            <a:cs typeface="Times New Roman" panose="02020603050405020304" pitchFamily="18" charset="0"/>
          </a:endParaRPr>
        </a:p>
      </dsp:txBody>
      <dsp:txXfrm>
        <a:off x="3762523" y="1481418"/>
        <a:ext cx="567389" cy="961182"/>
      </dsp:txXfrm>
    </dsp:sp>
    <dsp:sp modelId="{8751B8C0-9892-48C8-8F83-E5E58B5DF35B}">
      <dsp:nvSpPr>
        <dsp:cNvPr id="0" name=""/>
        <dsp:cNvSpPr/>
      </dsp:nvSpPr>
      <dsp:spPr>
        <a:xfrm>
          <a:off x="4414530" y="1400148"/>
          <a:ext cx="641290" cy="9964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765EBB7-45D9-415C-B76A-68222370C176}">
      <dsp:nvSpPr>
        <dsp:cNvPr id="0" name=""/>
        <dsp:cNvSpPr/>
      </dsp:nvSpPr>
      <dsp:spPr>
        <a:xfrm>
          <a:off x="4481496" y="1463766"/>
          <a:ext cx="641290" cy="99648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Финансово-управленческие решения</a:t>
          </a:r>
          <a:endParaRPr lang="ru-KZ" sz="1100" kern="1200">
            <a:latin typeface="Times New Roman" panose="02020603050405020304" pitchFamily="18" charset="0"/>
            <a:cs typeface="Times New Roman" panose="02020603050405020304" pitchFamily="18" charset="0"/>
          </a:endParaRPr>
        </a:p>
      </dsp:txBody>
      <dsp:txXfrm>
        <a:off x="4500279" y="1482549"/>
        <a:ext cx="603724" cy="958920"/>
      </dsp:txXfrm>
    </dsp:sp>
    <dsp:sp modelId="{78B2AB96-590B-4C1D-AB1D-DBFFE9C5211B}">
      <dsp:nvSpPr>
        <dsp:cNvPr id="0" name=""/>
        <dsp:cNvSpPr/>
      </dsp:nvSpPr>
      <dsp:spPr>
        <a:xfrm>
          <a:off x="5189752" y="1400148"/>
          <a:ext cx="777733" cy="9876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6EADE1-19A9-4034-B4AC-4DC016C9D1DB}">
      <dsp:nvSpPr>
        <dsp:cNvPr id="0" name=""/>
        <dsp:cNvSpPr/>
      </dsp:nvSpPr>
      <dsp:spPr>
        <a:xfrm>
          <a:off x="5256718" y="1463766"/>
          <a:ext cx="777733" cy="9876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ru-RU" sz="1100" kern="1200">
              <a:latin typeface="Times New Roman" panose="02020603050405020304" pitchFamily="18" charset="0"/>
              <a:cs typeface="Times New Roman" panose="02020603050405020304" pitchFamily="18" charset="0"/>
            </a:rPr>
            <a:t>Контроль за доходами и расходами бюджета</a:t>
          </a:r>
          <a:endParaRPr lang="ru-KZ" sz="1100" kern="1200">
            <a:latin typeface="Times New Roman" panose="02020603050405020304" pitchFamily="18" charset="0"/>
            <a:cs typeface="Times New Roman" panose="02020603050405020304" pitchFamily="18" charset="0"/>
          </a:endParaRPr>
        </a:p>
      </dsp:txBody>
      <dsp:txXfrm>
        <a:off x="5279497" y="1486545"/>
        <a:ext cx="732175" cy="942099"/>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6F104C-B49E-4507-BD22-24A790EF92FB}">
      <dsp:nvSpPr>
        <dsp:cNvPr id="0" name=""/>
        <dsp:cNvSpPr/>
      </dsp:nvSpPr>
      <dsp:spPr>
        <a:xfrm>
          <a:off x="3351081" y="2038351"/>
          <a:ext cx="2114081" cy="171356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b" anchorCtr="0">
          <a:noAutofit/>
        </a:bodyPr>
        <a:lstStyle/>
        <a:p>
          <a:pPr marL="57150" lvl="1" indent="-57150" algn="r" defTabSz="444500">
            <a:lnSpc>
              <a:spcPct val="90000"/>
            </a:lnSpc>
            <a:spcBef>
              <a:spcPct val="0"/>
            </a:spcBef>
            <a:spcAft>
              <a:spcPct val="15000"/>
            </a:spcAft>
            <a:buChar char="••"/>
          </a:pPr>
          <a:r>
            <a:rPr lang="ru-RU" sz="1000" kern="1200">
              <a:solidFill>
                <a:sysClr val="windowText" lastClr="000000"/>
              </a:solidFill>
              <a:latin typeface="Times New Roman" pitchFamily="18" charset="0"/>
              <a:cs typeface="Times New Roman" pitchFamily="18" charset="0"/>
            </a:rPr>
            <a:t>Исполнение утвержденного бюджета сельского округа выполняется в следующем за утверждением году аппаратом акима сельского округа</a:t>
          </a:r>
          <a:endParaRPr lang="ru-RU" sz="1000" kern="1200"/>
        </a:p>
      </dsp:txBody>
      <dsp:txXfrm>
        <a:off x="4022948" y="2504385"/>
        <a:ext cx="1404573" cy="1209892"/>
      </dsp:txXfrm>
    </dsp:sp>
    <dsp:sp modelId="{1A856ADA-8E82-42E2-A17F-A22C77324881}">
      <dsp:nvSpPr>
        <dsp:cNvPr id="0" name=""/>
        <dsp:cNvSpPr/>
      </dsp:nvSpPr>
      <dsp:spPr>
        <a:xfrm>
          <a:off x="494698" y="2032612"/>
          <a:ext cx="2130107" cy="17250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b" anchorCtr="0">
          <a:noAutofit/>
        </a:bodyPr>
        <a:lstStyle/>
        <a:p>
          <a:pPr marL="57150" lvl="1" indent="-57150" algn="l" defTabSz="444500">
            <a:lnSpc>
              <a:spcPct val="90000"/>
            </a:lnSpc>
            <a:spcBef>
              <a:spcPct val="0"/>
            </a:spcBef>
            <a:spcAft>
              <a:spcPct val="15000"/>
            </a:spcAft>
            <a:buChar char="••"/>
          </a:pPr>
          <a:r>
            <a:rPr lang="ru-RU" sz="1000" kern="1200">
              <a:latin typeface="Times New Roman" pitchFamily="18" charset="0"/>
              <a:cs typeface="Times New Roman" pitchFamily="18" charset="0"/>
            </a:rPr>
            <a:t>Отчет акима после согласования с собранием местного сообщества предоставляется в отдел экономики и бюджетного планирования, в ревизионную комиссию области и маслихат района</a:t>
          </a:r>
        </a:p>
      </dsp:txBody>
      <dsp:txXfrm>
        <a:off x="532592" y="2501768"/>
        <a:ext cx="1415287" cy="1217996"/>
      </dsp:txXfrm>
    </dsp:sp>
    <dsp:sp modelId="{79B531E7-FD42-4801-AF44-8D5BEB66399F}">
      <dsp:nvSpPr>
        <dsp:cNvPr id="0" name=""/>
        <dsp:cNvSpPr/>
      </dsp:nvSpPr>
      <dsp:spPr>
        <a:xfrm>
          <a:off x="3316183" y="-62928"/>
          <a:ext cx="2169911" cy="110994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8000" rIns="0" bIns="41910" numCol="1" spcCol="1270" anchor="ctr" anchorCtr="0">
          <a:noAutofit/>
        </a:bodyPr>
        <a:lstStyle/>
        <a:p>
          <a:pPr marL="57150" lvl="1" indent="-57150" algn="r" defTabSz="488950">
            <a:lnSpc>
              <a:spcPct val="90000"/>
            </a:lnSpc>
            <a:spcBef>
              <a:spcPct val="0"/>
            </a:spcBef>
            <a:spcAft>
              <a:spcPct val="15000"/>
            </a:spcAft>
            <a:buChar char="••"/>
          </a:pPr>
          <a:endParaRPr lang="ru-RU" sz="1100" kern="1200"/>
        </a:p>
        <a:p>
          <a:pPr marL="57150" lvl="1" indent="-57150" algn="r" defTabSz="488950">
            <a:lnSpc>
              <a:spcPct val="90000"/>
            </a:lnSpc>
            <a:spcBef>
              <a:spcPct val="0"/>
            </a:spcBef>
            <a:spcAft>
              <a:spcPct val="15000"/>
            </a:spcAft>
            <a:buChar char="••"/>
          </a:pPr>
          <a:endParaRPr lang="ru-RU" sz="1100" kern="1200"/>
        </a:p>
        <a:p>
          <a:pPr marL="57150" lvl="1" indent="-57150" algn="r" defTabSz="444500">
            <a:lnSpc>
              <a:spcPct val="90000"/>
            </a:lnSpc>
            <a:spcBef>
              <a:spcPct val="0"/>
            </a:spcBef>
            <a:spcAft>
              <a:spcPct val="15000"/>
            </a:spcAft>
            <a:buChar char="••"/>
          </a:pPr>
          <a:r>
            <a:rPr lang="ru-RU" sz="1000" kern="1200">
              <a:solidFill>
                <a:sysClr val="windowText" lastClr="000000"/>
              </a:solidFill>
              <a:latin typeface="Times New Roman" pitchFamily="18" charset="0"/>
              <a:cs typeface="Times New Roman" pitchFamily="18" charset="0"/>
            </a:rPr>
            <a:t>Рассмотрение реализует отдел экономики и бюджетного планирования района, бюджетная комиссия района, собрание местного сообщества.  Утверждает  маслихат района</a:t>
          </a:r>
          <a:endParaRPr lang="ru-RU" sz="1000" kern="1200"/>
        </a:p>
      </dsp:txBody>
      <dsp:txXfrm>
        <a:off x="3991539" y="-38546"/>
        <a:ext cx="1470173" cy="783695"/>
      </dsp:txXfrm>
    </dsp:sp>
    <dsp:sp modelId="{6603B6D1-93C4-485C-A8E8-4B7143443E4A}">
      <dsp:nvSpPr>
        <dsp:cNvPr id="0" name=""/>
        <dsp:cNvSpPr/>
      </dsp:nvSpPr>
      <dsp:spPr>
        <a:xfrm>
          <a:off x="450521" y="-54175"/>
          <a:ext cx="2218461" cy="109243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0" rIns="38100" bIns="38100" numCol="1" spcCol="1270" anchor="t"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solidFill>
              <a:latin typeface="Times New Roman" pitchFamily="18" charset="0"/>
              <a:cs typeface="Times New Roman" pitchFamily="18" charset="0"/>
            </a:rPr>
            <a:t>Планирование бюджета осуществляет аппарат акима сельского округа, согласует с собранием местного сообщества</a:t>
          </a:r>
          <a:endParaRPr lang="ru-RU" sz="1000" kern="1200"/>
        </a:p>
      </dsp:txBody>
      <dsp:txXfrm>
        <a:off x="474518" y="-30178"/>
        <a:ext cx="1504928" cy="771335"/>
      </dsp:txXfrm>
    </dsp:sp>
    <dsp:sp modelId="{9AA1BED1-BE12-4211-A052-406A83C73BDA}">
      <dsp:nvSpPr>
        <dsp:cNvPr id="0" name=""/>
        <dsp:cNvSpPr/>
      </dsp:nvSpPr>
      <dsp:spPr>
        <a:xfrm>
          <a:off x="1619528" y="446673"/>
          <a:ext cx="1264973" cy="1246259"/>
        </a:xfrm>
        <a:prstGeom prst="pieWedge">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ПЛАНИРО--</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ВАНИЕ</a:t>
          </a:r>
        </a:p>
      </dsp:txBody>
      <dsp:txXfrm>
        <a:off x="1990030" y="811694"/>
        <a:ext cx="894471" cy="881238"/>
      </dsp:txXfrm>
    </dsp:sp>
    <dsp:sp modelId="{78E7F3DD-79A8-404F-BF13-7065F1208BAD}">
      <dsp:nvSpPr>
        <dsp:cNvPr id="0" name=""/>
        <dsp:cNvSpPr/>
      </dsp:nvSpPr>
      <dsp:spPr>
        <a:xfrm rot="5400000">
          <a:off x="3092823" y="486841"/>
          <a:ext cx="1253588" cy="1172870"/>
        </a:xfrm>
        <a:prstGeom prst="pieWedge">
          <a:avLst/>
        </a:prstGeom>
        <a:solidFill>
          <a:schemeClr val="accent3">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РАССМО-</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ТРЕНИЕ</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 И УТВЕРЖ-</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ДЕНИЕ</a:t>
          </a:r>
        </a:p>
      </dsp:txBody>
      <dsp:txXfrm rot="-5400000">
        <a:off x="3133182" y="813650"/>
        <a:ext cx="829344" cy="886421"/>
      </dsp:txXfrm>
    </dsp:sp>
    <dsp:sp modelId="{F10BC3A2-C297-4716-AEED-B86561932B1C}">
      <dsp:nvSpPr>
        <dsp:cNvPr id="0" name=""/>
        <dsp:cNvSpPr/>
      </dsp:nvSpPr>
      <dsp:spPr>
        <a:xfrm rot="10800000">
          <a:off x="3194138" y="2047342"/>
          <a:ext cx="1093070" cy="1106276"/>
        </a:xfrm>
        <a:prstGeom prst="pieWedge">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ИСПОЛ-</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НЕНИЕ</a:t>
          </a:r>
        </a:p>
      </dsp:txBody>
      <dsp:txXfrm rot="10800000">
        <a:off x="3194138" y="2047342"/>
        <a:ext cx="772917" cy="782255"/>
      </dsp:txXfrm>
    </dsp:sp>
    <dsp:sp modelId="{CB6F4557-3AFB-4CC8-A032-E73342EF2B78}">
      <dsp:nvSpPr>
        <dsp:cNvPr id="0" name=""/>
        <dsp:cNvSpPr/>
      </dsp:nvSpPr>
      <dsp:spPr>
        <a:xfrm rot="16200000">
          <a:off x="1703758" y="2043425"/>
          <a:ext cx="1103583" cy="1135166"/>
        </a:xfrm>
        <a:prstGeom prst="pieWedge">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ОТЧЕТ-</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cs typeface="Times New Roman" pitchFamily="18" charset="0"/>
            </a:rPr>
            <a:t>НОСТЬ</a:t>
          </a:r>
        </a:p>
      </dsp:txBody>
      <dsp:txXfrm rot="5400000">
        <a:off x="2020449" y="2059216"/>
        <a:ext cx="802684" cy="780351"/>
      </dsp:txXfrm>
    </dsp:sp>
    <dsp:sp modelId="{39977EEB-FEC3-498E-A646-D68FBDBD281D}">
      <dsp:nvSpPr>
        <dsp:cNvPr id="0" name=""/>
        <dsp:cNvSpPr/>
      </dsp:nvSpPr>
      <dsp:spPr>
        <a:xfrm>
          <a:off x="2585976" y="1368247"/>
          <a:ext cx="771647" cy="771076"/>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5A7B0B9-83AC-4E1E-AF8B-92FFF132F919}">
      <dsp:nvSpPr>
        <dsp:cNvPr id="0" name=""/>
        <dsp:cNvSpPr/>
      </dsp:nvSpPr>
      <dsp:spPr>
        <a:xfrm rot="10800000">
          <a:off x="2606831" y="1575655"/>
          <a:ext cx="729936" cy="709657"/>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C68EB7-F167-48F3-9EA9-F34B83F5B6F3}">
      <dsp:nvSpPr>
        <dsp:cNvPr id="0" name=""/>
        <dsp:cNvSpPr/>
      </dsp:nvSpPr>
      <dsp:spPr>
        <a:xfrm>
          <a:off x="0" y="466307"/>
          <a:ext cx="5486400" cy="327600"/>
        </a:xfrm>
        <a:prstGeom prst="rect">
          <a:avLst/>
        </a:prstGeom>
        <a:no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10696D8-156B-44DE-8710-F90DA2855639}">
      <dsp:nvSpPr>
        <dsp:cNvPr id="0" name=""/>
        <dsp:cNvSpPr/>
      </dsp:nvSpPr>
      <dsp:spPr>
        <a:xfrm>
          <a:off x="274320" y="186078"/>
          <a:ext cx="4534761" cy="472109"/>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Планирование участия представителей сельских сообществ в разработке проектов, программ и принятии решений</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97366" y="209124"/>
        <a:ext cx="4488669" cy="426017"/>
      </dsp:txXfrm>
    </dsp:sp>
    <dsp:sp modelId="{FDECC5BB-6FD9-47EB-92E5-B7FAE575117C}">
      <dsp:nvSpPr>
        <dsp:cNvPr id="0" name=""/>
        <dsp:cNvSpPr/>
      </dsp:nvSpPr>
      <dsp:spPr>
        <a:xfrm>
          <a:off x="0" y="1019683"/>
          <a:ext cx="5486400" cy="327600"/>
        </a:xfrm>
        <a:prstGeom prst="rect">
          <a:avLst/>
        </a:prstGeom>
        <a:no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FD6886B-06F9-4276-BE4E-4270D41A2F1B}">
      <dsp:nvSpPr>
        <dsp:cNvPr id="0" name=""/>
        <dsp:cNvSpPr/>
      </dsp:nvSpPr>
      <dsp:spPr>
        <a:xfrm>
          <a:off x="274320" y="864107"/>
          <a:ext cx="4553081" cy="347456"/>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Прозрачность процессов принятия и реализации решений</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91281" y="881068"/>
        <a:ext cx="4519159" cy="313534"/>
      </dsp:txXfrm>
    </dsp:sp>
    <dsp:sp modelId="{8FB94FB1-5E4A-4294-B218-D56AEC1FBA21}">
      <dsp:nvSpPr>
        <dsp:cNvPr id="0" name=""/>
        <dsp:cNvSpPr/>
      </dsp:nvSpPr>
      <dsp:spPr>
        <a:xfrm>
          <a:off x="0" y="1604063"/>
          <a:ext cx="5486400" cy="327600"/>
        </a:xfrm>
        <a:prstGeom prst="rect">
          <a:avLst/>
        </a:prstGeom>
        <a:no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09C940-0038-4A0C-BFBB-0C4883AC59E5}">
      <dsp:nvSpPr>
        <dsp:cNvPr id="0" name=""/>
        <dsp:cNvSpPr/>
      </dsp:nvSpPr>
      <dsp:spPr>
        <a:xfrm>
          <a:off x="274320" y="1417483"/>
          <a:ext cx="4551660" cy="378460"/>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Подотчетность органов МСУ перед  местными сообществами</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92795" y="1435958"/>
        <a:ext cx="4514710" cy="341510"/>
      </dsp:txXfrm>
    </dsp:sp>
    <dsp:sp modelId="{73F4248B-44EA-42C4-9A0B-4E2DE815F51B}">
      <dsp:nvSpPr>
        <dsp:cNvPr id="0" name=""/>
        <dsp:cNvSpPr/>
      </dsp:nvSpPr>
      <dsp:spPr>
        <a:xfrm>
          <a:off x="0" y="2153364"/>
          <a:ext cx="5486400" cy="327600"/>
        </a:xfrm>
        <a:prstGeom prst="rect">
          <a:avLst/>
        </a:prstGeom>
        <a:no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F942D16-5F50-4522-B778-5DD956061899}">
      <dsp:nvSpPr>
        <dsp:cNvPr id="0" name=""/>
        <dsp:cNvSpPr/>
      </dsp:nvSpPr>
      <dsp:spPr>
        <a:xfrm>
          <a:off x="282801" y="2026324"/>
          <a:ext cx="4568596" cy="343380"/>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Учет мнения населения с целью обеспечения его нужд и потребностей</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99563" y="2043086"/>
        <a:ext cx="4535072" cy="309856"/>
      </dsp:txXfrm>
    </dsp:sp>
    <dsp:sp modelId="{CB06D797-1D09-42FF-933E-19E73389BC1F}">
      <dsp:nvSpPr>
        <dsp:cNvPr id="0" name=""/>
        <dsp:cNvSpPr/>
      </dsp:nvSpPr>
      <dsp:spPr>
        <a:xfrm>
          <a:off x="0" y="2816312"/>
          <a:ext cx="5486400" cy="327600"/>
        </a:xfrm>
        <a:prstGeom prst="rect">
          <a:avLst/>
        </a:prstGeom>
        <a:no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D1AFBDA-C641-4A21-92E7-52EB11E16842}">
      <dsp:nvSpPr>
        <dsp:cNvPr id="0" name=""/>
        <dsp:cNvSpPr/>
      </dsp:nvSpPr>
      <dsp:spPr>
        <a:xfrm>
          <a:off x="274320" y="2551164"/>
          <a:ext cx="4619406" cy="457027"/>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Широкое, осознанное и доступное участие в МСУ всех заинтересованных групп населения </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96630" y="2573474"/>
        <a:ext cx="4574786" cy="412407"/>
      </dsp:txXfrm>
    </dsp:sp>
    <dsp:sp modelId="{A972AD3E-41A5-43D0-B47A-2C14E6E3643C}">
      <dsp:nvSpPr>
        <dsp:cNvPr id="0" name=""/>
        <dsp:cNvSpPr/>
      </dsp:nvSpPr>
      <dsp:spPr>
        <a:xfrm>
          <a:off x="0" y="3434236"/>
          <a:ext cx="5486400" cy="327600"/>
        </a:xfrm>
        <a:prstGeom prst="rect">
          <a:avLst/>
        </a:prstGeom>
        <a:no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0537C2C-FC37-473D-9DD4-2C0E1580C0C0}">
      <dsp:nvSpPr>
        <dsp:cNvPr id="0" name=""/>
        <dsp:cNvSpPr/>
      </dsp:nvSpPr>
      <dsp:spPr>
        <a:xfrm>
          <a:off x="274320" y="3214112"/>
          <a:ext cx="4636381" cy="412004"/>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Организация соответствующего процесса, обеспечивающего решение вопросов местного значения</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94432" y="3234224"/>
        <a:ext cx="4596157" cy="371780"/>
      </dsp:txXfrm>
    </dsp:sp>
    <dsp:sp modelId="{1BDF1EBA-C6D3-449A-9867-1F212834A939}">
      <dsp:nvSpPr>
        <dsp:cNvPr id="0" name=""/>
        <dsp:cNvSpPr/>
      </dsp:nvSpPr>
      <dsp:spPr>
        <a:xfrm>
          <a:off x="0" y="4029523"/>
          <a:ext cx="5486400" cy="327600"/>
        </a:xfrm>
        <a:prstGeom prst="rect">
          <a:avLst/>
        </a:prstGeom>
        <a:no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B069AF-005D-4DBF-B484-077A96ADA9F4}">
      <dsp:nvSpPr>
        <dsp:cNvPr id="0" name=""/>
        <dsp:cNvSpPr/>
      </dsp:nvSpPr>
      <dsp:spPr>
        <a:xfrm>
          <a:off x="274320" y="3832036"/>
          <a:ext cx="4619444" cy="389366"/>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Подлинное использование полученной информации для решения местных проблем</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93327" y="3851043"/>
        <a:ext cx="4581430" cy="351352"/>
      </dsp:txXfrm>
    </dsp:sp>
    <dsp:sp modelId="{CF1DD5F5-0E72-4B08-ADE3-FA36F341482F}">
      <dsp:nvSpPr>
        <dsp:cNvPr id="0" name=""/>
        <dsp:cNvSpPr/>
      </dsp:nvSpPr>
      <dsp:spPr>
        <a:xfrm>
          <a:off x="0" y="4538571"/>
          <a:ext cx="5486400" cy="327600"/>
        </a:xfrm>
        <a:prstGeom prst="rect">
          <a:avLst/>
        </a:prstGeom>
        <a:no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DB7634E-A603-4346-8A07-CB9C2A382D07}">
      <dsp:nvSpPr>
        <dsp:cNvPr id="0" name=""/>
        <dsp:cNvSpPr/>
      </dsp:nvSpPr>
      <dsp:spPr>
        <a:xfrm>
          <a:off x="274320" y="4427323"/>
          <a:ext cx="4619406" cy="303128"/>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Обратная связь с членами местных сообществ</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89117" y="4442120"/>
        <a:ext cx="4589812" cy="273534"/>
      </dsp:txXfrm>
    </dsp:sp>
    <dsp:sp modelId="{C8396E3B-C0D6-43FC-905A-E3E39318C06E}">
      <dsp:nvSpPr>
        <dsp:cNvPr id="0" name=""/>
        <dsp:cNvSpPr/>
      </dsp:nvSpPr>
      <dsp:spPr>
        <a:xfrm>
          <a:off x="0" y="5108188"/>
          <a:ext cx="5486400" cy="327600"/>
        </a:xfrm>
        <a:prstGeom prst="rect">
          <a:avLst/>
        </a:prstGeom>
        <a:no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F8217D-B511-45DE-9736-3E8A6E33FFBE}">
      <dsp:nvSpPr>
        <dsp:cNvPr id="0" name=""/>
        <dsp:cNvSpPr/>
      </dsp:nvSpPr>
      <dsp:spPr>
        <a:xfrm>
          <a:off x="274320" y="4936371"/>
          <a:ext cx="4611264" cy="363697"/>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Оценка вовлечения общественности к участию в МСУ</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92074" y="4954125"/>
        <a:ext cx="4575756" cy="328189"/>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709FCB-AB9C-4B14-86F2-3117766F5228}">
      <dsp:nvSpPr>
        <dsp:cNvPr id="0" name=""/>
        <dsp:cNvSpPr/>
      </dsp:nvSpPr>
      <dsp:spPr>
        <a:xfrm>
          <a:off x="457771" y="0"/>
          <a:ext cx="5188077" cy="3206115"/>
        </a:xfrm>
        <a:prstGeom prst="rightArrow">
          <a:avLst/>
        </a:prstGeom>
        <a:solidFill>
          <a:schemeClr val="tx2">
            <a:lumMod val="20000"/>
            <a:lumOff val="80000"/>
          </a:schemeClr>
        </a:solidFill>
        <a:ln>
          <a:solidFill>
            <a:schemeClr val="tx2"/>
          </a:solidFill>
        </a:ln>
        <a:effectLst/>
      </dsp:spPr>
      <dsp:style>
        <a:lnRef idx="0">
          <a:scrgbClr r="0" g="0" b="0"/>
        </a:lnRef>
        <a:fillRef idx="1">
          <a:scrgbClr r="0" g="0" b="0"/>
        </a:fillRef>
        <a:effectRef idx="0">
          <a:scrgbClr r="0" g="0" b="0"/>
        </a:effectRef>
        <a:fontRef idx="minor"/>
      </dsp:style>
    </dsp:sp>
    <dsp:sp modelId="{DAB6CCCF-802C-40DB-BBAA-E36355EA7B0D}">
      <dsp:nvSpPr>
        <dsp:cNvPr id="0" name=""/>
        <dsp:cNvSpPr/>
      </dsp:nvSpPr>
      <dsp:spPr>
        <a:xfrm>
          <a:off x="1788" y="831217"/>
          <a:ext cx="1076478" cy="1543680"/>
        </a:xfrm>
        <a:prstGeom prst="roundRect">
          <a:avLst/>
        </a:prstGeom>
        <a:solidFill>
          <a:schemeClr val="accent3">
            <a:lumMod val="20000"/>
            <a:lumOff val="8000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ru-RU" sz="1000" kern="1200">
              <a:solidFill>
                <a:schemeClr val="tx1"/>
              </a:solidFill>
              <a:latin typeface="Times New Roman" pitchFamily="18" charset="0"/>
              <a:cs typeface="Times New Roman" pitchFamily="18" charset="0"/>
            </a:rPr>
            <a:t>Информирова-</a:t>
          </a:r>
        </a:p>
        <a:p>
          <a:pPr lvl="0" algn="ctr" defTabSz="444500">
            <a:lnSpc>
              <a:spcPct val="90000"/>
            </a:lnSpc>
            <a:spcBef>
              <a:spcPct val="0"/>
            </a:spcBef>
            <a:spcAft>
              <a:spcPts val="0"/>
            </a:spcAft>
          </a:pPr>
          <a:r>
            <a:rPr lang="ru-RU" sz="1000" kern="1200">
              <a:solidFill>
                <a:schemeClr val="tx1"/>
              </a:solidFill>
              <a:latin typeface="Times New Roman" pitchFamily="18" charset="0"/>
              <a:cs typeface="Times New Roman" pitchFamily="18" charset="0"/>
            </a:rPr>
            <a:t>ние общественности местными органами власти о проводимой политике и принимаемых решениях</a:t>
          </a:r>
        </a:p>
      </dsp:txBody>
      <dsp:txXfrm>
        <a:off x="54337" y="883766"/>
        <a:ext cx="971380" cy="1438582"/>
      </dsp:txXfrm>
    </dsp:sp>
    <dsp:sp modelId="{040F592B-B6EC-4501-AC79-A4E5BD096780}">
      <dsp:nvSpPr>
        <dsp:cNvPr id="0" name=""/>
        <dsp:cNvSpPr/>
      </dsp:nvSpPr>
      <dsp:spPr>
        <a:xfrm>
          <a:off x="1257679" y="831217"/>
          <a:ext cx="1076478" cy="1543680"/>
        </a:xfrm>
        <a:prstGeom prst="roundRect">
          <a:avLst/>
        </a:prstGeom>
        <a:solidFill>
          <a:schemeClr val="accent3">
            <a:lumMod val="20000"/>
            <a:lumOff val="8000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Times New Roman" pitchFamily="18" charset="0"/>
              <a:cs typeface="Times New Roman" pitchFamily="18" charset="0"/>
            </a:rPr>
            <a:t>Консультирова-ние для получения обратной связи от населения по принимаемым решениям</a:t>
          </a:r>
        </a:p>
      </dsp:txBody>
      <dsp:txXfrm>
        <a:off x="1310228" y="883766"/>
        <a:ext cx="971380" cy="1438582"/>
      </dsp:txXfrm>
    </dsp:sp>
    <dsp:sp modelId="{4F675F2B-66AC-4B53-B49B-99343156FE03}">
      <dsp:nvSpPr>
        <dsp:cNvPr id="0" name=""/>
        <dsp:cNvSpPr/>
      </dsp:nvSpPr>
      <dsp:spPr>
        <a:xfrm>
          <a:off x="2513570" y="831217"/>
          <a:ext cx="1076478" cy="1543680"/>
        </a:xfrm>
        <a:prstGeom prst="roundRect">
          <a:avLst/>
        </a:prstGeom>
        <a:solidFill>
          <a:schemeClr val="accent3">
            <a:lumMod val="20000"/>
            <a:lumOff val="8000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Times New Roman" pitchFamily="18" charset="0"/>
              <a:cs typeface="Times New Roman" pitchFamily="18" charset="0"/>
            </a:rPr>
            <a:t>Вовлеченность через учет предложений общественности и доведение до населения планируемых решений </a:t>
          </a:r>
        </a:p>
      </dsp:txBody>
      <dsp:txXfrm>
        <a:off x="2566119" y="883766"/>
        <a:ext cx="971380" cy="1438582"/>
      </dsp:txXfrm>
    </dsp:sp>
    <dsp:sp modelId="{76638FD8-4B98-486C-95AE-5490D53FA2EE}">
      <dsp:nvSpPr>
        <dsp:cNvPr id="0" name=""/>
        <dsp:cNvSpPr/>
      </dsp:nvSpPr>
      <dsp:spPr>
        <a:xfrm>
          <a:off x="3769462" y="819341"/>
          <a:ext cx="1076478" cy="1567431"/>
        </a:xfrm>
        <a:prstGeom prst="roundRect">
          <a:avLst/>
        </a:prstGeom>
        <a:solidFill>
          <a:schemeClr val="accent3">
            <a:lumMod val="20000"/>
            <a:lumOff val="8000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Times New Roman" pitchFamily="18" charset="0"/>
              <a:cs typeface="Times New Roman" pitchFamily="18" charset="0"/>
            </a:rPr>
            <a:t>Сотрудничество через обсуждение с общественнос-тью вариантов решений и выбор наиболее оптимальных из них</a:t>
          </a:r>
        </a:p>
      </dsp:txBody>
      <dsp:txXfrm>
        <a:off x="3822011" y="871890"/>
        <a:ext cx="971380" cy="1462333"/>
      </dsp:txXfrm>
    </dsp:sp>
    <dsp:sp modelId="{FD84C310-C4A4-4452-B07A-384B0978F1ED}">
      <dsp:nvSpPr>
        <dsp:cNvPr id="0" name=""/>
        <dsp:cNvSpPr/>
      </dsp:nvSpPr>
      <dsp:spPr>
        <a:xfrm>
          <a:off x="5025353" y="831217"/>
          <a:ext cx="1076478" cy="1543680"/>
        </a:xfrm>
        <a:prstGeom prst="roundRect">
          <a:avLst/>
        </a:prstGeom>
        <a:solidFill>
          <a:schemeClr val="accent3">
            <a:lumMod val="20000"/>
            <a:lumOff val="8000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Times New Roman" pitchFamily="18" charset="0"/>
              <a:cs typeface="Times New Roman" pitchFamily="18" charset="0"/>
            </a:rPr>
            <a:t>Делегирование полномочий, когда общественность принимает участие в реализации решений</a:t>
          </a:r>
        </a:p>
      </dsp:txBody>
      <dsp:txXfrm>
        <a:off x="5077902" y="883766"/>
        <a:ext cx="971380" cy="14385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C68EB7-F167-48F3-9EA9-F34B83F5B6F3}">
      <dsp:nvSpPr>
        <dsp:cNvPr id="0" name=""/>
        <dsp:cNvSpPr/>
      </dsp:nvSpPr>
      <dsp:spPr>
        <a:xfrm>
          <a:off x="0" y="555301"/>
          <a:ext cx="5486400"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10696D8-156B-44DE-8710-F90DA2855639}">
      <dsp:nvSpPr>
        <dsp:cNvPr id="0" name=""/>
        <dsp:cNvSpPr/>
      </dsp:nvSpPr>
      <dsp:spPr>
        <a:xfrm>
          <a:off x="261193" y="273805"/>
          <a:ext cx="5223861" cy="399575"/>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Самостоятельность решения населением вопросов местного значения</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80699" y="293311"/>
        <a:ext cx="5184849" cy="360563"/>
      </dsp:txXfrm>
    </dsp:sp>
    <dsp:sp modelId="{FDECC5BB-6FD9-47EB-92E5-B7FAE575117C}">
      <dsp:nvSpPr>
        <dsp:cNvPr id="0" name=""/>
        <dsp:cNvSpPr/>
      </dsp:nvSpPr>
      <dsp:spPr>
        <a:xfrm>
          <a:off x="0" y="1296660"/>
          <a:ext cx="5486400"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FD6886B-06F9-4276-BE4E-4270D41A2F1B}">
      <dsp:nvSpPr>
        <dsp:cNvPr id="0" name=""/>
        <dsp:cNvSpPr/>
      </dsp:nvSpPr>
      <dsp:spPr>
        <a:xfrm>
          <a:off x="261193" y="800101"/>
          <a:ext cx="5223861" cy="614639"/>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Организованное обособление МСУ и его органов в системе управления государством и взаимодействие с органами государственной власти в осуществлении общих задач и функций</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91197" y="830105"/>
        <a:ext cx="5163853" cy="554631"/>
      </dsp:txXfrm>
    </dsp:sp>
    <dsp:sp modelId="{8FB94FB1-5E4A-4294-B218-D56AEC1FBA21}">
      <dsp:nvSpPr>
        <dsp:cNvPr id="0" name=""/>
        <dsp:cNvSpPr/>
      </dsp:nvSpPr>
      <dsp:spPr>
        <a:xfrm>
          <a:off x="0" y="1841303"/>
          <a:ext cx="5486400"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09C940-0038-4A0C-BFBB-0C4883AC59E5}">
      <dsp:nvSpPr>
        <dsp:cNvPr id="0" name=""/>
        <dsp:cNvSpPr/>
      </dsp:nvSpPr>
      <dsp:spPr>
        <a:xfrm>
          <a:off x="261193" y="1541460"/>
          <a:ext cx="5223861" cy="417922"/>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Соответствие материальныхи и финансовых ресурсов МСУ его полномочиям </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81594" y="1561861"/>
        <a:ext cx="5183059" cy="377120"/>
      </dsp:txXfrm>
    </dsp:sp>
    <dsp:sp modelId="{73F4248B-44EA-42C4-9A0B-4E2DE815F51B}">
      <dsp:nvSpPr>
        <dsp:cNvPr id="0" name=""/>
        <dsp:cNvSpPr/>
      </dsp:nvSpPr>
      <dsp:spPr>
        <a:xfrm>
          <a:off x="0" y="2397525"/>
          <a:ext cx="5486400"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F942D16-5F50-4522-B778-5DD956061899}">
      <dsp:nvSpPr>
        <dsp:cNvPr id="0" name=""/>
        <dsp:cNvSpPr/>
      </dsp:nvSpPr>
      <dsp:spPr>
        <a:xfrm>
          <a:off x="265636" y="2101156"/>
          <a:ext cx="5220763" cy="429501"/>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ru-RU" sz="1100" kern="1200">
              <a:solidFill>
                <a:schemeClr val="tx1"/>
              </a:solidFill>
              <a:latin typeface="Times New Roman" panose="02020603050405020304" pitchFamily="18" charset="0"/>
              <a:cs typeface="Times New Roman" panose="02020603050405020304" pitchFamily="18" charset="0"/>
            </a:rPr>
            <a:t>Ответственность органов и должностных лиу МСУ перед </a:t>
          </a:r>
          <a:r>
            <a:rPr lang="ru-RU" sz="1200" kern="1200">
              <a:solidFill>
                <a:schemeClr val="tx1"/>
              </a:solidFill>
              <a:latin typeface="Times New Roman" panose="02020603050405020304" pitchFamily="18" charset="0"/>
              <a:cs typeface="Times New Roman" panose="02020603050405020304" pitchFamily="18" charset="0"/>
            </a:rPr>
            <a:t>населением</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86603" y="2122123"/>
        <a:ext cx="5178829" cy="387567"/>
      </dsp:txXfrm>
    </dsp:sp>
    <dsp:sp modelId="{CB06D797-1D09-42FF-933E-19E73389BC1F}">
      <dsp:nvSpPr>
        <dsp:cNvPr id="0" name=""/>
        <dsp:cNvSpPr/>
      </dsp:nvSpPr>
      <dsp:spPr>
        <a:xfrm>
          <a:off x="0" y="2928326"/>
          <a:ext cx="5486400"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D1AFBDA-C641-4A21-92E7-52EB11E16842}">
      <dsp:nvSpPr>
        <dsp:cNvPr id="0" name=""/>
        <dsp:cNvSpPr/>
      </dsp:nvSpPr>
      <dsp:spPr>
        <a:xfrm>
          <a:off x="261193" y="2642325"/>
          <a:ext cx="5223861" cy="404081"/>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Многообразие организационных форм осуществления МСУ</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80919" y="2662051"/>
        <a:ext cx="5184409" cy="364629"/>
      </dsp:txXfrm>
    </dsp:sp>
    <dsp:sp modelId="{A972AD3E-41A5-43D0-B47A-2C14E6E3643C}">
      <dsp:nvSpPr>
        <dsp:cNvPr id="0" name=""/>
        <dsp:cNvSpPr/>
      </dsp:nvSpPr>
      <dsp:spPr>
        <a:xfrm>
          <a:off x="0" y="3465365"/>
          <a:ext cx="5486400"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0537C2C-FC37-473D-9DD4-2C0E1580C0C0}">
      <dsp:nvSpPr>
        <dsp:cNvPr id="0" name=""/>
        <dsp:cNvSpPr/>
      </dsp:nvSpPr>
      <dsp:spPr>
        <a:xfrm>
          <a:off x="261997" y="3173126"/>
          <a:ext cx="5222732" cy="410318"/>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Соблюдение прав и свобод человека и гражданина</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82027" y="3193156"/>
        <a:ext cx="5182672" cy="370258"/>
      </dsp:txXfrm>
    </dsp:sp>
    <dsp:sp modelId="{1BDF1EBA-C6D3-449A-9867-1F212834A939}">
      <dsp:nvSpPr>
        <dsp:cNvPr id="0" name=""/>
        <dsp:cNvSpPr/>
      </dsp:nvSpPr>
      <dsp:spPr>
        <a:xfrm>
          <a:off x="0" y="4064166"/>
          <a:ext cx="5486400"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B069AF-005D-4DBF-B484-077A96ADA9F4}">
      <dsp:nvSpPr>
        <dsp:cNvPr id="0" name=""/>
        <dsp:cNvSpPr/>
      </dsp:nvSpPr>
      <dsp:spPr>
        <a:xfrm>
          <a:off x="261461" y="3710165"/>
          <a:ext cx="5224461" cy="472081"/>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Законность в организации и деятельности МСУ</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84506" y="3733210"/>
        <a:ext cx="5178371" cy="425991"/>
      </dsp:txXfrm>
    </dsp:sp>
    <dsp:sp modelId="{CF1DD5F5-0E72-4B08-ADE3-FA36F341482F}">
      <dsp:nvSpPr>
        <dsp:cNvPr id="0" name=""/>
        <dsp:cNvSpPr/>
      </dsp:nvSpPr>
      <dsp:spPr>
        <a:xfrm>
          <a:off x="0" y="4620622"/>
          <a:ext cx="5486400"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DB7634E-A603-4346-8A07-CB9C2A382D07}">
      <dsp:nvSpPr>
        <dsp:cNvPr id="0" name=""/>
        <dsp:cNvSpPr/>
      </dsp:nvSpPr>
      <dsp:spPr>
        <a:xfrm>
          <a:off x="267086" y="4308966"/>
          <a:ext cx="5215086" cy="429735"/>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Гласность и открытость деятельности МСУ</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88064" y="4329944"/>
        <a:ext cx="5173130" cy="387779"/>
      </dsp:txXfrm>
    </dsp:sp>
    <dsp:sp modelId="{C8396E3B-C0D6-43FC-905A-E3E39318C06E}">
      <dsp:nvSpPr>
        <dsp:cNvPr id="0" name=""/>
        <dsp:cNvSpPr/>
      </dsp:nvSpPr>
      <dsp:spPr>
        <a:xfrm>
          <a:off x="0" y="5241625"/>
          <a:ext cx="5486400"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F8217D-B511-45DE-9736-3E8A6E33FFBE}">
      <dsp:nvSpPr>
        <dsp:cNvPr id="0" name=""/>
        <dsp:cNvSpPr/>
      </dsp:nvSpPr>
      <dsp:spPr>
        <a:xfrm>
          <a:off x="263068" y="4865422"/>
          <a:ext cx="5219970" cy="494282"/>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Сочетание коллегиальности и единоначалия в деятельности МСУ</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87197" y="4889551"/>
        <a:ext cx="5171712" cy="446024"/>
      </dsp:txXfrm>
    </dsp:sp>
    <dsp:sp modelId="{DB3C5ABC-CCE4-4B05-8B81-52F03128A413}">
      <dsp:nvSpPr>
        <dsp:cNvPr id="0" name=""/>
        <dsp:cNvSpPr/>
      </dsp:nvSpPr>
      <dsp:spPr>
        <a:xfrm>
          <a:off x="0" y="5757754"/>
          <a:ext cx="5486400" cy="201600"/>
        </a:xfrm>
        <a:prstGeom prst="rect">
          <a:avLst/>
        </a:prstGeom>
        <a:solidFill>
          <a:schemeClr val="dk2">
            <a:alpha val="90000"/>
            <a:tint val="4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F36D02F-4981-488D-B705-188806C63CF5}">
      <dsp:nvSpPr>
        <dsp:cNvPr id="0" name=""/>
        <dsp:cNvSpPr/>
      </dsp:nvSpPr>
      <dsp:spPr>
        <a:xfrm>
          <a:off x="266015" y="5486425"/>
          <a:ext cx="5216620" cy="389408"/>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solidFill>
                <a:schemeClr val="tx1"/>
              </a:solidFill>
              <a:latin typeface="Times New Roman" panose="02020603050405020304" pitchFamily="18" charset="0"/>
              <a:cs typeface="Times New Roman" panose="02020603050405020304" pitchFamily="18" charset="0"/>
            </a:rPr>
            <a:t>Государственная гарантия МСУ</a:t>
          </a:r>
          <a:endParaRPr lang="ru-KZ" sz="1200" kern="1200">
            <a:solidFill>
              <a:schemeClr val="tx1"/>
            </a:solidFill>
            <a:latin typeface="Times New Roman" panose="02020603050405020304" pitchFamily="18" charset="0"/>
            <a:cs typeface="Times New Roman" panose="02020603050405020304" pitchFamily="18" charset="0"/>
          </a:endParaRPr>
        </a:p>
      </dsp:txBody>
      <dsp:txXfrm>
        <a:off x="285024" y="5505434"/>
        <a:ext cx="5178602" cy="3513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051DCA-CE32-45B1-A933-4E5FAF6F4001}">
      <dsp:nvSpPr>
        <dsp:cNvPr id="0" name=""/>
        <dsp:cNvSpPr/>
      </dsp:nvSpPr>
      <dsp:spPr>
        <a:xfrm>
          <a:off x="469952" y="263"/>
          <a:ext cx="2137150" cy="517791"/>
        </a:xfrm>
        <a:prstGeom prst="roundRect">
          <a:avLst>
            <a:gd name="adj" fmla="val 10000"/>
          </a:avLst>
        </a:prstGeom>
        <a:solidFill>
          <a:schemeClr val="accent1">
            <a:lumMod val="40000"/>
            <a:lumOff val="60000"/>
          </a:schemeClr>
        </a:solidFill>
        <a:ln w="12700" cap="flat" cmpd="sng" algn="ctr">
          <a:solidFill>
            <a:schemeClr val="tx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itchFamily="18" charset="0"/>
              <a:cs typeface="Times New Roman" pitchFamily="18" charset="0"/>
            </a:rPr>
            <a:t>Государственно-организационная группа принципов МСУ</a:t>
          </a:r>
        </a:p>
      </dsp:txBody>
      <dsp:txXfrm>
        <a:off x="485118" y="15429"/>
        <a:ext cx="2106818" cy="487459"/>
      </dsp:txXfrm>
    </dsp:sp>
    <dsp:sp modelId="{D97BAD28-7361-4D88-AA5D-C834BE218EAF}">
      <dsp:nvSpPr>
        <dsp:cNvPr id="0" name=""/>
        <dsp:cNvSpPr/>
      </dsp:nvSpPr>
      <dsp:spPr>
        <a:xfrm>
          <a:off x="683667" y="518054"/>
          <a:ext cx="213715" cy="458736"/>
        </a:xfrm>
        <a:custGeom>
          <a:avLst/>
          <a:gdLst/>
          <a:ahLst/>
          <a:cxnLst/>
          <a:rect l="0" t="0" r="0" b="0"/>
          <a:pathLst>
            <a:path>
              <a:moveTo>
                <a:pt x="0" y="0"/>
              </a:moveTo>
              <a:lnTo>
                <a:pt x="0" y="458736"/>
              </a:lnTo>
              <a:lnTo>
                <a:pt x="213715" y="4587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1B4158-8816-48A9-9B03-4A421725029E}">
      <dsp:nvSpPr>
        <dsp:cNvPr id="0" name=""/>
        <dsp:cNvSpPr/>
      </dsp:nvSpPr>
      <dsp:spPr>
        <a:xfrm>
          <a:off x="897382" y="670967"/>
          <a:ext cx="1951551" cy="6116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itchFamily="18" charset="0"/>
              <a:cs typeface="Times New Roman" pitchFamily="18" charset="0"/>
            </a:rPr>
            <a:t>Наделение государством органов МСУ компетенциями и полномочиями </a:t>
          </a:r>
        </a:p>
      </dsp:txBody>
      <dsp:txXfrm>
        <a:off x="915297" y="688882"/>
        <a:ext cx="1915721" cy="575818"/>
      </dsp:txXfrm>
    </dsp:sp>
    <dsp:sp modelId="{E2C29F24-CC06-4F0F-8E86-862840560BC4}">
      <dsp:nvSpPr>
        <dsp:cNvPr id="0" name=""/>
        <dsp:cNvSpPr/>
      </dsp:nvSpPr>
      <dsp:spPr>
        <a:xfrm>
          <a:off x="683667" y="518054"/>
          <a:ext cx="213715" cy="1223297"/>
        </a:xfrm>
        <a:custGeom>
          <a:avLst/>
          <a:gdLst/>
          <a:ahLst/>
          <a:cxnLst/>
          <a:rect l="0" t="0" r="0" b="0"/>
          <a:pathLst>
            <a:path>
              <a:moveTo>
                <a:pt x="0" y="0"/>
              </a:moveTo>
              <a:lnTo>
                <a:pt x="0" y="1223297"/>
              </a:lnTo>
              <a:lnTo>
                <a:pt x="213715" y="122329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5B831C-7093-4322-A358-61178AB7FDB6}">
      <dsp:nvSpPr>
        <dsp:cNvPr id="0" name=""/>
        <dsp:cNvSpPr/>
      </dsp:nvSpPr>
      <dsp:spPr>
        <a:xfrm>
          <a:off x="897382" y="1435528"/>
          <a:ext cx="1873818" cy="6116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Взаимодействие органов государственной власти и МСУ на равноправной основе</a:t>
          </a:r>
        </a:p>
      </dsp:txBody>
      <dsp:txXfrm>
        <a:off x="915297" y="1453443"/>
        <a:ext cx="1837988" cy="575818"/>
      </dsp:txXfrm>
    </dsp:sp>
    <dsp:sp modelId="{9FB160EF-51AF-401A-9DE8-CBD2AA467880}">
      <dsp:nvSpPr>
        <dsp:cNvPr id="0" name=""/>
        <dsp:cNvSpPr/>
      </dsp:nvSpPr>
      <dsp:spPr>
        <a:xfrm>
          <a:off x="683667" y="518054"/>
          <a:ext cx="213715" cy="1987859"/>
        </a:xfrm>
        <a:custGeom>
          <a:avLst/>
          <a:gdLst/>
          <a:ahLst/>
          <a:cxnLst/>
          <a:rect l="0" t="0" r="0" b="0"/>
          <a:pathLst>
            <a:path>
              <a:moveTo>
                <a:pt x="0" y="0"/>
              </a:moveTo>
              <a:lnTo>
                <a:pt x="0" y="1987859"/>
              </a:lnTo>
              <a:lnTo>
                <a:pt x="213715" y="19878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A979F4-CF83-4175-AA8E-88A46CEF59C7}">
      <dsp:nvSpPr>
        <dsp:cNvPr id="0" name=""/>
        <dsp:cNvSpPr/>
      </dsp:nvSpPr>
      <dsp:spPr>
        <a:xfrm>
          <a:off x="897382" y="2200089"/>
          <a:ext cx="1883780" cy="6116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Организационная обособленность органов МСУ в ходе реализации своих полномочий</a:t>
          </a:r>
        </a:p>
      </dsp:txBody>
      <dsp:txXfrm>
        <a:off x="915297" y="2218004"/>
        <a:ext cx="1847950" cy="575818"/>
      </dsp:txXfrm>
    </dsp:sp>
    <dsp:sp modelId="{4DBA8F1D-210A-411B-A67D-3142665E2E4D}">
      <dsp:nvSpPr>
        <dsp:cNvPr id="0" name=""/>
        <dsp:cNvSpPr/>
      </dsp:nvSpPr>
      <dsp:spPr>
        <a:xfrm>
          <a:off x="683667" y="518054"/>
          <a:ext cx="213715" cy="2752420"/>
        </a:xfrm>
        <a:custGeom>
          <a:avLst/>
          <a:gdLst/>
          <a:ahLst/>
          <a:cxnLst/>
          <a:rect l="0" t="0" r="0" b="0"/>
          <a:pathLst>
            <a:path>
              <a:moveTo>
                <a:pt x="0" y="0"/>
              </a:moveTo>
              <a:lnTo>
                <a:pt x="0" y="2752420"/>
              </a:lnTo>
              <a:lnTo>
                <a:pt x="213715" y="27524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B93CF4-04B0-424E-BC5F-52AA6D048AE1}">
      <dsp:nvSpPr>
        <dsp:cNvPr id="0" name=""/>
        <dsp:cNvSpPr/>
      </dsp:nvSpPr>
      <dsp:spPr>
        <a:xfrm>
          <a:off x="897382" y="2964650"/>
          <a:ext cx="1913257" cy="6116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Многообразие организационных форм МСУ</a:t>
          </a:r>
        </a:p>
      </dsp:txBody>
      <dsp:txXfrm>
        <a:off x="915297" y="2982565"/>
        <a:ext cx="1877427" cy="575818"/>
      </dsp:txXfrm>
    </dsp:sp>
    <dsp:sp modelId="{6EC84F19-509A-461F-8E9E-CE70D860A6EA}">
      <dsp:nvSpPr>
        <dsp:cNvPr id="0" name=""/>
        <dsp:cNvSpPr/>
      </dsp:nvSpPr>
      <dsp:spPr>
        <a:xfrm>
          <a:off x="683667" y="518054"/>
          <a:ext cx="213715" cy="3576528"/>
        </a:xfrm>
        <a:custGeom>
          <a:avLst/>
          <a:gdLst/>
          <a:ahLst/>
          <a:cxnLst/>
          <a:rect l="0" t="0" r="0" b="0"/>
          <a:pathLst>
            <a:path>
              <a:moveTo>
                <a:pt x="0" y="0"/>
              </a:moveTo>
              <a:lnTo>
                <a:pt x="0" y="3576528"/>
              </a:lnTo>
              <a:lnTo>
                <a:pt x="213715" y="35765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D63936-8237-4488-B945-F1F017870989}">
      <dsp:nvSpPr>
        <dsp:cNvPr id="0" name=""/>
        <dsp:cNvSpPr/>
      </dsp:nvSpPr>
      <dsp:spPr>
        <a:xfrm>
          <a:off x="897382" y="3729212"/>
          <a:ext cx="1899370" cy="7307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Пропорциональность финансово-экономических ресурсов органов МСУ их полномочиям</a:t>
          </a:r>
        </a:p>
      </dsp:txBody>
      <dsp:txXfrm>
        <a:off x="918785" y="3750615"/>
        <a:ext cx="1856564" cy="687937"/>
      </dsp:txXfrm>
    </dsp:sp>
    <dsp:sp modelId="{4C7D595D-5DF5-42FF-A6AD-5AD39D58614D}">
      <dsp:nvSpPr>
        <dsp:cNvPr id="0" name=""/>
        <dsp:cNvSpPr/>
      </dsp:nvSpPr>
      <dsp:spPr>
        <a:xfrm>
          <a:off x="683667" y="518054"/>
          <a:ext cx="213715" cy="4400636"/>
        </a:xfrm>
        <a:custGeom>
          <a:avLst/>
          <a:gdLst/>
          <a:ahLst/>
          <a:cxnLst/>
          <a:rect l="0" t="0" r="0" b="0"/>
          <a:pathLst>
            <a:path>
              <a:moveTo>
                <a:pt x="0" y="0"/>
              </a:moveTo>
              <a:lnTo>
                <a:pt x="0" y="4400636"/>
              </a:lnTo>
              <a:lnTo>
                <a:pt x="213715" y="4400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4FE430-C961-4107-9319-BF78148A3E30}">
      <dsp:nvSpPr>
        <dsp:cNvPr id="0" name=""/>
        <dsp:cNvSpPr/>
      </dsp:nvSpPr>
      <dsp:spPr>
        <a:xfrm>
          <a:off x="897382" y="4612867"/>
          <a:ext cx="1866224" cy="6116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Возможность органов МСУ защищать свои интересы </a:t>
          </a:r>
        </a:p>
      </dsp:txBody>
      <dsp:txXfrm>
        <a:off x="915297" y="4630782"/>
        <a:ext cx="1830394" cy="575818"/>
      </dsp:txXfrm>
    </dsp:sp>
    <dsp:sp modelId="{9C001D3E-2ED2-4632-A6B1-4D6FC82627B2}">
      <dsp:nvSpPr>
        <dsp:cNvPr id="0" name=""/>
        <dsp:cNvSpPr/>
      </dsp:nvSpPr>
      <dsp:spPr>
        <a:xfrm>
          <a:off x="2912926" y="263"/>
          <a:ext cx="2262465" cy="458651"/>
        </a:xfrm>
        <a:prstGeom prst="roundRect">
          <a:avLst>
            <a:gd name="adj" fmla="val 10000"/>
          </a:avLst>
        </a:prstGeom>
        <a:solidFill>
          <a:schemeClr val="accent1">
            <a:lumMod val="40000"/>
            <a:lumOff val="6000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itchFamily="18" charset="0"/>
              <a:cs typeface="Times New Roman" pitchFamily="18" charset="0"/>
            </a:rPr>
            <a:t>Демократическая группа принципов МСУ</a:t>
          </a:r>
        </a:p>
      </dsp:txBody>
      <dsp:txXfrm>
        <a:off x="2926359" y="13696"/>
        <a:ext cx="2235599" cy="431785"/>
      </dsp:txXfrm>
    </dsp:sp>
    <dsp:sp modelId="{F9357A8F-2BC2-439E-8448-984C8FD2D109}">
      <dsp:nvSpPr>
        <dsp:cNvPr id="0" name=""/>
        <dsp:cNvSpPr/>
      </dsp:nvSpPr>
      <dsp:spPr>
        <a:xfrm>
          <a:off x="3139173" y="458914"/>
          <a:ext cx="226246" cy="458736"/>
        </a:xfrm>
        <a:custGeom>
          <a:avLst/>
          <a:gdLst/>
          <a:ahLst/>
          <a:cxnLst/>
          <a:rect l="0" t="0" r="0" b="0"/>
          <a:pathLst>
            <a:path>
              <a:moveTo>
                <a:pt x="0" y="0"/>
              </a:moveTo>
              <a:lnTo>
                <a:pt x="0" y="458736"/>
              </a:lnTo>
              <a:lnTo>
                <a:pt x="226246" y="4587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9B53E0-081E-4C93-AF5A-95049450B375}">
      <dsp:nvSpPr>
        <dsp:cNvPr id="0" name=""/>
        <dsp:cNvSpPr/>
      </dsp:nvSpPr>
      <dsp:spPr>
        <a:xfrm>
          <a:off x="3365419" y="611826"/>
          <a:ext cx="1937341" cy="6116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Обеспечение прозрачности и открытости органов МСУ</a:t>
          </a:r>
        </a:p>
      </dsp:txBody>
      <dsp:txXfrm>
        <a:off x="3383334" y="629741"/>
        <a:ext cx="1901511" cy="575818"/>
      </dsp:txXfrm>
    </dsp:sp>
    <dsp:sp modelId="{B754AA0F-FA1F-4325-B531-7FA10C4863EE}">
      <dsp:nvSpPr>
        <dsp:cNvPr id="0" name=""/>
        <dsp:cNvSpPr/>
      </dsp:nvSpPr>
      <dsp:spPr>
        <a:xfrm>
          <a:off x="3139173" y="458914"/>
          <a:ext cx="218407" cy="1223297"/>
        </a:xfrm>
        <a:custGeom>
          <a:avLst/>
          <a:gdLst/>
          <a:ahLst/>
          <a:cxnLst/>
          <a:rect l="0" t="0" r="0" b="0"/>
          <a:pathLst>
            <a:path>
              <a:moveTo>
                <a:pt x="0" y="0"/>
              </a:moveTo>
              <a:lnTo>
                <a:pt x="0" y="1223297"/>
              </a:lnTo>
              <a:lnTo>
                <a:pt x="218407" y="122329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54F9AF-B326-4F21-AD60-049D4B167B40}">
      <dsp:nvSpPr>
        <dsp:cNvPr id="0" name=""/>
        <dsp:cNvSpPr/>
      </dsp:nvSpPr>
      <dsp:spPr>
        <a:xfrm>
          <a:off x="3357581" y="1376388"/>
          <a:ext cx="1945082" cy="6116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Обеспечение законности в деятельности органов МСУ</a:t>
          </a:r>
        </a:p>
      </dsp:txBody>
      <dsp:txXfrm>
        <a:off x="3375496" y="1394303"/>
        <a:ext cx="1909252" cy="575818"/>
      </dsp:txXfrm>
    </dsp:sp>
    <dsp:sp modelId="{CB330782-D14C-417A-8824-51CBEF6F612A}">
      <dsp:nvSpPr>
        <dsp:cNvPr id="0" name=""/>
        <dsp:cNvSpPr/>
      </dsp:nvSpPr>
      <dsp:spPr>
        <a:xfrm>
          <a:off x="3139173" y="458914"/>
          <a:ext cx="226246" cy="1987859"/>
        </a:xfrm>
        <a:custGeom>
          <a:avLst/>
          <a:gdLst/>
          <a:ahLst/>
          <a:cxnLst/>
          <a:rect l="0" t="0" r="0" b="0"/>
          <a:pathLst>
            <a:path>
              <a:moveTo>
                <a:pt x="0" y="0"/>
              </a:moveTo>
              <a:lnTo>
                <a:pt x="0" y="1987859"/>
              </a:lnTo>
              <a:lnTo>
                <a:pt x="226246" y="19878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0FF82D-1712-4797-A9BF-614072FFE63D}">
      <dsp:nvSpPr>
        <dsp:cNvPr id="0" name=""/>
        <dsp:cNvSpPr/>
      </dsp:nvSpPr>
      <dsp:spPr>
        <a:xfrm>
          <a:off x="3365419" y="2140949"/>
          <a:ext cx="1936588" cy="6116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Широкое участие граждан в деятельности МСУ</a:t>
          </a:r>
        </a:p>
      </dsp:txBody>
      <dsp:txXfrm>
        <a:off x="3383334" y="2158864"/>
        <a:ext cx="1900758" cy="575818"/>
      </dsp:txXfrm>
    </dsp:sp>
    <dsp:sp modelId="{4D5E3DC5-0B1A-4873-998F-D467412154CC}">
      <dsp:nvSpPr>
        <dsp:cNvPr id="0" name=""/>
        <dsp:cNvSpPr/>
      </dsp:nvSpPr>
      <dsp:spPr>
        <a:xfrm>
          <a:off x="3139173" y="458914"/>
          <a:ext cx="226246" cy="2752420"/>
        </a:xfrm>
        <a:custGeom>
          <a:avLst/>
          <a:gdLst/>
          <a:ahLst/>
          <a:cxnLst/>
          <a:rect l="0" t="0" r="0" b="0"/>
          <a:pathLst>
            <a:path>
              <a:moveTo>
                <a:pt x="0" y="0"/>
              </a:moveTo>
              <a:lnTo>
                <a:pt x="0" y="2752420"/>
              </a:lnTo>
              <a:lnTo>
                <a:pt x="226246" y="27524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4D5334-7333-48E8-96BE-BB1C36EEC419}">
      <dsp:nvSpPr>
        <dsp:cNvPr id="0" name=""/>
        <dsp:cNvSpPr/>
      </dsp:nvSpPr>
      <dsp:spPr>
        <a:xfrm>
          <a:off x="3365419" y="2905510"/>
          <a:ext cx="1891492" cy="6116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Самостоятельность решения населением вопросов местного значения</a:t>
          </a:r>
        </a:p>
      </dsp:txBody>
      <dsp:txXfrm>
        <a:off x="3383334" y="2923425"/>
        <a:ext cx="1855662" cy="575818"/>
      </dsp:txXfrm>
    </dsp:sp>
    <dsp:sp modelId="{F334FD2E-FEAF-466C-A77C-3098FF9D6FC0}">
      <dsp:nvSpPr>
        <dsp:cNvPr id="0" name=""/>
        <dsp:cNvSpPr/>
      </dsp:nvSpPr>
      <dsp:spPr>
        <a:xfrm>
          <a:off x="3139173" y="458914"/>
          <a:ext cx="226246" cy="3516981"/>
        </a:xfrm>
        <a:custGeom>
          <a:avLst/>
          <a:gdLst/>
          <a:ahLst/>
          <a:cxnLst/>
          <a:rect l="0" t="0" r="0" b="0"/>
          <a:pathLst>
            <a:path>
              <a:moveTo>
                <a:pt x="0" y="0"/>
              </a:moveTo>
              <a:lnTo>
                <a:pt x="0" y="3516981"/>
              </a:lnTo>
              <a:lnTo>
                <a:pt x="226246" y="35169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CA7F6F-D9EE-4F3A-8BEE-96CD335D37E6}">
      <dsp:nvSpPr>
        <dsp:cNvPr id="0" name=""/>
        <dsp:cNvSpPr/>
      </dsp:nvSpPr>
      <dsp:spPr>
        <a:xfrm>
          <a:off x="3365419" y="3670071"/>
          <a:ext cx="1950573" cy="6116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Выборность представителей органов МСУ</a:t>
          </a:r>
        </a:p>
      </dsp:txBody>
      <dsp:txXfrm>
        <a:off x="3383334" y="3687986"/>
        <a:ext cx="1914743" cy="575818"/>
      </dsp:txXfrm>
    </dsp:sp>
    <dsp:sp modelId="{FA4D3264-248C-4B66-B9A2-901EE451E285}">
      <dsp:nvSpPr>
        <dsp:cNvPr id="0" name=""/>
        <dsp:cNvSpPr/>
      </dsp:nvSpPr>
      <dsp:spPr>
        <a:xfrm>
          <a:off x="3139173" y="458914"/>
          <a:ext cx="226246" cy="4361843"/>
        </a:xfrm>
        <a:custGeom>
          <a:avLst/>
          <a:gdLst/>
          <a:ahLst/>
          <a:cxnLst/>
          <a:rect l="0" t="0" r="0" b="0"/>
          <a:pathLst>
            <a:path>
              <a:moveTo>
                <a:pt x="0" y="0"/>
              </a:moveTo>
              <a:lnTo>
                <a:pt x="0" y="4361843"/>
              </a:lnTo>
              <a:lnTo>
                <a:pt x="226246" y="436184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59FBF4-70C7-402A-8A2D-D2C6F3F6FEFB}">
      <dsp:nvSpPr>
        <dsp:cNvPr id="0" name=""/>
        <dsp:cNvSpPr/>
      </dsp:nvSpPr>
      <dsp:spPr>
        <a:xfrm>
          <a:off x="3365419" y="4434632"/>
          <a:ext cx="1930452" cy="77224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Подконтрольность и подотчетность органов МСУ не только государственным органам, но и местному населению</a:t>
          </a:r>
        </a:p>
      </dsp:txBody>
      <dsp:txXfrm>
        <a:off x="3388037" y="4457250"/>
        <a:ext cx="1885216" cy="72701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E0DB35-E5B8-46DF-92C0-1757F7D19CC7}">
      <dsp:nvSpPr>
        <dsp:cNvPr id="0" name=""/>
        <dsp:cNvSpPr/>
      </dsp:nvSpPr>
      <dsp:spPr>
        <a:xfrm rot="16200000">
          <a:off x="836145" y="-780804"/>
          <a:ext cx="1330036" cy="2998519"/>
        </a:xfrm>
        <a:prstGeom prst="round1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endParaRPr lang="ru-RU" sz="1200" kern="1200">
            <a:solidFill>
              <a:sysClr val="windowText" lastClr="000000"/>
            </a:solidFill>
            <a:latin typeface="Times New Roman" pitchFamily="18" charset="0"/>
            <a:cs typeface="Times New Roman" pitchFamily="18" charset="0"/>
          </a:endParaRPr>
        </a:p>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Создание условий для участия граждан в процессе принятия решений по местным вопросам, контроль за их исполнением;</a:t>
          </a:r>
        </a:p>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Учет мнения населения;</a:t>
          </a:r>
        </a:p>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Законность;</a:t>
          </a:r>
        </a:p>
      </dsp:txBody>
      <dsp:txXfrm rot="5400000">
        <a:off x="1904" y="53438"/>
        <a:ext cx="2998519" cy="997527"/>
      </dsp:txXfrm>
    </dsp:sp>
    <dsp:sp modelId="{772BAC08-DBA0-40FD-989E-C5A7A3E2A5B6}">
      <dsp:nvSpPr>
        <dsp:cNvPr id="0" name=""/>
        <dsp:cNvSpPr/>
      </dsp:nvSpPr>
      <dsp:spPr>
        <a:xfrm>
          <a:off x="3000423" y="53437"/>
          <a:ext cx="2998519" cy="1330036"/>
        </a:xfrm>
        <a:prstGeom prst="round1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Взаимодействие органов самоуправления и государственного управления путем разраничения полномочий и функций, сотрудничества и взаимоответственности;</a:t>
          </a:r>
        </a:p>
      </dsp:txBody>
      <dsp:txXfrm>
        <a:off x="3000423" y="53437"/>
        <a:ext cx="2998519" cy="997527"/>
      </dsp:txXfrm>
    </dsp:sp>
    <dsp:sp modelId="{CE55CC60-B54B-4333-804E-BF4E93420E18}">
      <dsp:nvSpPr>
        <dsp:cNvPr id="0" name=""/>
        <dsp:cNvSpPr/>
      </dsp:nvSpPr>
      <dsp:spPr>
        <a:xfrm rot="10800000">
          <a:off x="23763" y="1490355"/>
          <a:ext cx="3006135" cy="1116272"/>
        </a:xfrm>
        <a:prstGeom prst="round1Rect">
          <a:avLst/>
        </a:prstGeom>
        <a:solidFill>
          <a:schemeClr val="bg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Выборность органов МСУ;</a:t>
          </a:r>
        </a:p>
        <a:p>
          <a:pPr lvl="0" algn="l" defTabSz="533400">
            <a:lnSpc>
              <a:spcPct val="90000"/>
            </a:lnSpc>
            <a:spcBef>
              <a:spcPct val="0"/>
            </a:spcBef>
            <a:spcAft>
              <a:spcPts val="100"/>
            </a:spcAft>
          </a:pPr>
          <a:endParaRPr lang="ru-RU" sz="1200" kern="1200">
            <a:solidFill>
              <a:sysClr val="windowText" lastClr="000000"/>
            </a:solidFill>
            <a:latin typeface="Times New Roman" pitchFamily="18" charset="0"/>
            <a:cs typeface="Times New Roman" pitchFamily="18" charset="0"/>
          </a:endParaRPr>
        </a:p>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Прозрачность, открытость и подотчетность перед населением органов МСУ;</a:t>
          </a:r>
        </a:p>
        <a:p>
          <a:pPr lvl="0" algn="l" defTabSz="533400">
            <a:lnSpc>
              <a:spcPct val="90000"/>
            </a:lnSpc>
            <a:spcBef>
              <a:spcPct val="0"/>
            </a:spcBef>
            <a:spcAft>
              <a:spcPts val="100"/>
            </a:spcAft>
          </a:pPr>
          <a:endParaRPr lang="ru-RU" sz="1200" kern="1200">
            <a:solidFill>
              <a:sysClr val="windowText" lastClr="000000"/>
            </a:solidFill>
            <a:latin typeface="Times New Roman" pitchFamily="18" charset="0"/>
            <a:cs typeface="Times New Roman" pitchFamily="18" charset="0"/>
          </a:endParaRPr>
        </a:p>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Организационная и финансово-экономическая самостоятельность органов МСУ;</a:t>
          </a:r>
        </a:p>
        <a:p>
          <a:pPr lvl="0" algn="l" defTabSz="533400">
            <a:lnSpc>
              <a:spcPct val="90000"/>
            </a:lnSpc>
            <a:spcBef>
              <a:spcPct val="0"/>
            </a:spcBef>
            <a:spcAft>
              <a:spcPct val="35000"/>
            </a:spcAft>
          </a:pPr>
          <a:endParaRPr lang="ru-RU" sz="1200" kern="1200">
            <a:solidFill>
              <a:sysClr val="windowText" lastClr="000000"/>
            </a:solidFill>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a:solidFill>
              <a:sysClr val="windowText" lastClr="000000"/>
            </a:solidFill>
            <a:latin typeface="Times New Roman" pitchFamily="18" charset="0"/>
            <a:cs typeface="Times New Roman" pitchFamily="18" charset="0"/>
          </a:endParaRPr>
        </a:p>
      </dsp:txBody>
      <dsp:txXfrm rot="10800000">
        <a:off x="23763" y="1769423"/>
        <a:ext cx="3006135" cy="837204"/>
      </dsp:txXfrm>
    </dsp:sp>
    <dsp:sp modelId="{94AFA86E-14B7-42FE-A1DE-F1AE7B0BC9DC}">
      <dsp:nvSpPr>
        <dsp:cNvPr id="0" name=""/>
        <dsp:cNvSpPr/>
      </dsp:nvSpPr>
      <dsp:spPr>
        <a:xfrm rot="5400000">
          <a:off x="3941540" y="549231"/>
          <a:ext cx="1116285" cy="2998519"/>
        </a:xfrm>
        <a:prstGeom prst="round1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Соблюдение государственных интересов при решении местных вопросов;</a:t>
          </a:r>
        </a:p>
        <a:p>
          <a:pPr lvl="0" algn="l" defTabSz="533400">
            <a:lnSpc>
              <a:spcPct val="90000"/>
            </a:lnSpc>
            <a:spcBef>
              <a:spcPct val="0"/>
            </a:spcBef>
            <a:spcAft>
              <a:spcPct val="35000"/>
            </a:spcAft>
          </a:pPr>
          <a:endParaRPr lang="ru-RU" sz="1200" kern="1200">
            <a:solidFill>
              <a:sysClr val="windowText" lastClr="000000"/>
            </a:solidFill>
            <a:latin typeface="Times New Roman" pitchFamily="18" charset="0"/>
            <a:cs typeface="Times New Roman" pitchFamily="18" charset="0"/>
          </a:endParaRPr>
        </a:p>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Поддержка МСУ государством.</a:t>
          </a:r>
        </a:p>
      </dsp:txBody>
      <dsp:txXfrm rot="-5400000">
        <a:off x="3000424" y="1769419"/>
        <a:ext cx="2998519" cy="837214"/>
      </dsp:txXfrm>
    </dsp:sp>
    <dsp:sp modelId="{63D98763-E819-4D69-9C6E-E9E37DD5493E}">
      <dsp:nvSpPr>
        <dsp:cNvPr id="0" name=""/>
        <dsp:cNvSpPr/>
      </dsp:nvSpPr>
      <dsp:spPr>
        <a:xfrm>
          <a:off x="2098963" y="997527"/>
          <a:ext cx="1799111" cy="665018"/>
        </a:xfrm>
        <a:prstGeom prst="roundRect">
          <a:avLst/>
        </a:prstGeom>
        <a:solidFill>
          <a:schemeClr val="bg1"/>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kern="1200">
              <a:latin typeface="Times New Roman" pitchFamily="18" charset="0"/>
              <a:cs typeface="Times New Roman" pitchFamily="18" charset="0"/>
            </a:rPr>
            <a:t>ПРИНЦИПЫ  МСУ</a:t>
          </a:r>
        </a:p>
      </dsp:txBody>
      <dsp:txXfrm>
        <a:off x="2131427" y="1029991"/>
        <a:ext cx="1734183" cy="60009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61BAF1-4141-4D3D-B64A-276C3A3FE8CF}">
      <dsp:nvSpPr>
        <dsp:cNvPr id="0" name=""/>
        <dsp:cNvSpPr/>
      </dsp:nvSpPr>
      <dsp:spPr>
        <a:xfrm>
          <a:off x="978094" y="0"/>
          <a:ext cx="3530210" cy="2600695"/>
        </a:xfrm>
        <a:prstGeom prst="ellipse">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itchFamily="18" charset="0"/>
              <a:cs typeface="Times New Roman" pitchFamily="18" charset="0"/>
            </a:rPr>
            <a:t>Философия исследования</a:t>
          </a:r>
        </a:p>
      </dsp:txBody>
      <dsp:txXfrm>
        <a:off x="2081285" y="130034"/>
        <a:ext cx="1323829" cy="260069"/>
      </dsp:txXfrm>
    </dsp:sp>
    <dsp:sp modelId="{4A3B651B-B9A2-4289-8731-1120E22219C0}">
      <dsp:nvSpPr>
        <dsp:cNvPr id="0" name=""/>
        <dsp:cNvSpPr/>
      </dsp:nvSpPr>
      <dsp:spPr>
        <a:xfrm>
          <a:off x="1470518" y="390104"/>
          <a:ext cx="2545363" cy="2210591"/>
        </a:xfrm>
        <a:prstGeom prst="ellipse">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itchFamily="18" charset="0"/>
              <a:cs typeface="Times New Roman" pitchFamily="18" charset="0"/>
            </a:rPr>
            <a:t>Подход к исследованию</a:t>
          </a:r>
        </a:p>
      </dsp:txBody>
      <dsp:txXfrm>
        <a:off x="2194355" y="517213"/>
        <a:ext cx="1097688" cy="254218"/>
      </dsp:txXfrm>
    </dsp:sp>
    <dsp:sp modelId="{DF1B0783-F66A-4954-8AF2-B2875C6059C9}">
      <dsp:nvSpPr>
        <dsp:cNvPr id="0" name=""/>
        <dsp:cNvSpPr/>
      </dsp:nvSpPr>
      <dsp:spPr>
        <a:xfrm>
          <a:off x="1625457" y="780208"/>
          <a:ext cx="2235485" cy="1820487"/>
        </a:xfrm>
        <a:prstGeom prst="ellipse">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itchFamily="18" charset="0"/>
              <a:cs typeface="Times New Roman" pitchFamily="18" charset="0"/>
            </a:rPr>
            <a:t>Выбор методологии</a:t>
          </a:r>
        </a:p>
      </dsp:txBody>
      <dsp:txXfrm>
        <a:off x="2164768" y="905822"/>
        <a:ext cx="1156863" cy="251227"/>
      </dsp:txXfrm>
    </dsp:sp>
    <dsp:sp modelId="{3D71299A-0A09-4A2C-B320-96C4F28A96BD}">
      <dsp:nvSpPr>
        <dsp:cNvPr id="0" name=""/>
        <dsp:cNvSpPr/>
      </dsp:nvSpPr>
      <dsp:spPr>
        <a:xfrm>
          <a:off x="1758252" y="1170313"/>
          <a:ext cx="1969894" cy="1430382"/>
        </a:xfrm>
        <a:prstGeom prst="ellipse">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itchFamily="18" charset="0"/>
              <a:cs typeface="Times New Roman" pitchFamily="18" charset="0"/>
            </a:rPr>
            <a:t>Исследовательская стратегия</a:t>
          </a:r>
        </a:p>
      </dsp:txBody>
      <dsp:txXfrm>
        <a:off x="2211328" y="1299047"/>
        <a:ext cx="1063743" cy="257468"/>
      </dsp:txXfrm>
    </dsp:sp>
    <dsp:sp modelId="{86E44CD9-C4CA-466A-9ACF-FD11E88E7C01}">
      <dsp:nvSpPr>
        <dsp:cNvPr id="0" name=""/>
        <dsp:cNvSpPr/>
      </dsp:nvSpPr>
      <dsp:spPr>
        <a:xfrm>
          <a:off x="2095595" y="1560417"/>
          <a:ext cx="1295209" cy="1040278"/>
        </a:xfrm>
        <a:prstGeom prst="ellipse">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itchFamily="18" charset="0"/>
              <a:cs typeface="Times New Roman" pitchFamily="18" charset="0"/>
            </a:rPr>
            <a:t>Временной интервал</a:t>
          </a:r>
        </a:p>
      </dsp:txBody>
      <dsp:txXfrm>
        <a:off x="2322257" y="1690452"/>
        <a:ext cx="841885" cy="260069"/>
      </dsp:txXfrm>
    </dsp:sp>
    <dsp:sp modelId="{FF459B8D-391D-4216-9842-33A10A68A0D3}">
      <dsp:nvSpPr>
        <dsp:cNvPr id="0" name=""/>
        <dsp:cNvSpPr/>
      </dsp:nvSpPr>
      <dsp:spPr>
        <a:xfrm>
          <a:off x="2232559" y="1950522"/>
          <a:ext cx="1021280" cy="650173"/>
        </a:xfrm>
        <a:prstGeom prst="ellipse">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itchFamily="18" charset="0"/>
              <a:cs typeface="Times New Roman" pitchFamily="18" charset="0"/>
            </a:rPr>
            <a:t>Сбор данных и анализ</a:t>
          </a:r>
        </a:p>
      </dsp:txBody>
      <dsp:txXfrm>
        <a:off x="2382122" y="2113065"/>
        <a:ext cx="722154" cy="32508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298D20-23F5-435D-9583-2114AB8B4913}">
      <dsp:nvSpPr>
        <dsp:cNvPr id="0" name=""/>
        <dsp:cNvSpPr/>
      </dsp:nvSpPr>
      <dsp:spPr>
        <a:xfrm>
          <a:off x="3213" y="90244"/>
          <a:ext cx="1264217" cy="442216"/>
        </a:xfrm>
        <a:prstGeom prst="roundRect">
          <a:avLst>
            <a:gd name="adj" fmla="val 10000"/>
          </a:avLst>
        </a:prstGeom>
        <a:solidFill>
          <a:schemeClr val="accent1">
            <a:lumMod val="40000"/>
            <a:lumOff val="6000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solidFill>
                <a:schemeClr val="tx1"/>
              </a:solidFill>
              <a:latin typeface="Times New Roman" pitchFamily="18" charset="0"/>
              <a:cs typeface="Times New Roman" pitchFamily="18" charset="0"/>
            </a:rPr>
            <a:t>СХОДЫ</a:t>
          </a:r>
        </a:p>
      </dsp:txBody>
      <dsp:txXfrm>
        <a:off x="16165" y="103196"/>
        <a:ext cx="1238313" cy="416312"/>
      </dsp:txXfrm>
    </dsp:sp>
    <dsp:sp modelId="{85A6A6A5-4D25-43E9-BAE6-CFAB0452F258}">
      <dsp:nvSpPr>
        <dsp:cNvPr id="0" name=""/>
        <dsp:cNvSpPr/>
      </dsp:nvSpPr>
      <dsp:spPr>
        <a:xfrm>
          <a:off x="129634" y="532461"/>
          <a:ext cx="126421" cy="413342"/>
        </a:xfrm>
        <a:custGeom>
          <a:avLst/>
          <a:gdLst/>
          <a:ahLst/>
          <a:cxnLst/>
          <a:rect l="0" t="0" r="0" b="0"/>
          <a:pathLst>
            <a:path>
              <a:moveTo>
                <a:pt x="0" y="0"/>
              </a:moveTo>
              <a:lnTo>
                <a:pt x="0" y="413342"/>
              </a:lnTo>
              <a:lnTo>
                <a:pt x="126421" y="4133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81AC86-46F0-41E4-AFFA-E9FF62E71492}">
      <dsp:nvSpPr>
        <dsp:cNvPr id="0" name=""/>
        <dsp:cNvSpPr/>
      </dsp:nvSpPr>
      <dsp:spPr>
        <a:xfrm>
          <a:off x="256056" y="690488"/>
          <a:ext cx="2702694" cy="51063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Проводятся по наиболее важным местным вопросам</a:t>
          </a:r>
        </a:p>
      </dsp:txBody>
      <dsp:txXfrm>
        <a:off x="271012" y="705444"/>
        <a:ext cx="2672782" cy="480718"/>
      </dsp:txXfrm>
    </dsp:sp>
    <dsp:sp modelId="{4935103A-0D5A-4A59-A3B4-EC47ABA4F7BE}">
      <dsp:nvSpPr>
        <dsp:cNvPr id="0" name=""/>
        <dsp:cNvSpPr/>
      </dsp:nvSpPr>
      <dsp:spPr>
        <a:xfrm>
          <a:off x="129634" y="532461"/>
          <a:ext cx="126421" cy="1142738"/>
        </a:xfrm>
        <a:custGeom>
          <a:avLst/>
          <a:gdLst/>
          <a:ahLst/>
          <a:cxnLst/>
          <a:rect l="0" t="0" r="0" b="0"/>
          <a:pathLst>
            <a:path>
              <a:moveTo>
                <a:pt x="0" y="0"/>
              </a:moveTo>
              <a:lnTo>
                <a:pt x="0" y="1142738"/>
              </a:lnTo>
              <a:lnTo>
                <a:pt x="126421" y="114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1792C5-3038-4FC4-B82A-DBEA3CB77B6D}">
      <dsp:nvSpPr>
        <dsp:cNvPr id="0" name=""/>
        <dsp:cNvSpPr/>
      </dsp:nvSpPr>
      <dsp:spPr>
        <a:xfrm>
          <a:off x="256056" y="1359146"/>
          <a:ext cx="2712080" cy="63210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Созываются местными акимами самостоятельно либо по инициативе не менее 10% членов местного сообщества</a:t>
          </a:r>
        </a:p>
      </dsp:txBody>
      <dsp:txXfrm>
        <a:off x="274570" y="1377660"/>
        <a:ext cx="2675052" cy="595080"/>
      </dsp:txXfrm>
    </dsp:sp>
    <dsp:sp modelId="{F7C42A7A-D288-4FA5-8048-2C28667FBB07}">
      <dsp:nvSpPr>
        <dsp:cNvPr id="0" name=""/>
        <dsp:cNvSpPr/>
      </dsp:nvSpPr>
      <dsp:spPr>
        <a:xfrm>
          <a:off x="129634" y="532461"/>
          <a:ext cx="126421" cy="1878130"/>
        </a:xfrm>
        <a:custGeom>
          <a:avLst/>
          <a:gdLst/>
          <a:ahLst/>
          <a:cxnLst/>
          <a:rect l="0" t="0" r="0" b="0"/>
          <a:pathLst>
            <a:path>
              <a:moveTo>
                <a:pt x="0" y="0"/>
              </a:moveTo>
              <a:lnTo>
                <a:pt x="0" y="1878130"/>
              </a:lnTo>
              <a:lnTo>
                <a:pt x="126421" y="187813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1D11D7-5389-4AB3-8061-4540E0A5AB0E}">
      <dsp:nvSpPr>
        <dsp:cNvPr id="0" name=""/>
        <dsp:cNvSpPr/>
      </dsp:nvSpPr>
      <dsp:spPr>
        <a:xfrm>
          <a:off x="256056" y="2149282"/>
          <a:ext cx="2776889" cy="52262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Участвуют все члены местного сообщества</a:t>
          </a:r>
        </a:p>
      </dsp:txBody>
      <dsp:txXfrm>
        <a:off x="271363" y="2164589"/>
        <a:ext cx="2746275" cy="492007"/>
      </dsp:txXfrm>
    </dsp:sp>
    <dsp:sp modelId="{8B2C87BD-6381-4698-A2B2-64AF7153841C}">
      <dsp:nvSpPr>
        <dsp:cNvPr id="0" name=""/>
        <dsp:cNvSpPr/>
      </dsp:nvSpPr>
      <dsp:spPr>
        <a:xfrm>
          <a:off x="129634" y="532461"/>
          <a:ext cx="126421" cy="3204301"/>
        </a:xfrm>
        <a:custGeom>
          <a:avLst/>
          <a:gdLst/>
          <a:ahLst/>
          <a:cxnLst/>
          <a:rect l="0" t="0" r="0" b="0"/>
          <a:pathLst>
            <a:path>
              <a:moveTo>
                <a:pt x="0" y="0"/>
              </a:moveTo>
              <a:lnTo>
                <a:pt x="0" y="3204301"/>
              </a:lnTo>
              <a:lnTo>
                <a:pt x="126421" y="32043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87221F-7763-4ACE-AFD5-E4DB90100210}">
      <dsp:nvSpPr>
        <dsp:cNvPr id="0" name=""/>
        <dsp:cNvSpPr/>
      </dsp:nvSpPr>
      <dsp:spPr>
        <a:xfrm>
          <a:off x="256056" y="2829930"/>
          <a:ext cx="2776889" cy="181366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К компетенции относится определение приоритетных задач местного сообщества и сроков их реализации, внесение предложений по вопросам местного значения соответствующим маслихатам и акимам, заслушивание и обсуждение отчетов местных акимов по вопросам осуществления ими функций МСУ и т.д.</a:t>
          </a:r>
        </a:p>
      </dsp:txBody>
      <dsp:txXfrm>
        <a:off x="309176" y="2883050"/>
        <a:ext cx="2670649" cy="1707425"/>
      </dsp:txXfrm>
    </dsp:sp>
    <dsp:sp modelId="{5FF9C1A5-B71B-4A1A-83DE-618DA8FB152C}">
      <dsp:nvSpPr>
        <dsp:cNvPr id="0" name=""/>
        <dsp:cNvSpPr/>
      </dsp:nvSpPr>
      <dsp:spPr>
        <a:xfrm>
          <a:off x="3096156" y="90244"/>
          <a:ext cx="1264217" cy="446395"/>
        </a:xfrm>
        <a:prstGeom prst="roundRect">
          <a:avLst>
            <a:gd name="adj" fmla="val 10000"/>
          </a:avLst>
        </a:prstGeom>
        <a:solidFill>
          <a:schemeClr val="accent1">
            <a:lumMod val="40000"/>
            <a:lumOff val="6000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СОБРАНИЯ</a:t>
          </a:r>
        </a:p>
      </dsp:txBody>
      <dsp:txXfrm>
        <a:off x="3109230" y="103318"/>
        <a:ext cx="1238069" cy="420247"/>
      </dsp:txXfrm>
    </dsp:sp>
    <dsp:sp modelId="{9397AD05-5F94-4367-9F2C-E0AD33FD46EE}">
      <dsp:nvSpPr>
        <dsp:cNvPr id="0" name=""/>
        <dsp:cNvSpPr/>
      </dsp:nvSpPr>
      <dsp:spPr>
        <a:xfrm>
          <a:off x="3222578" y="536639"/>
          <a:ext cx="126421" cy="414328"/>
        </a:xfrm>
        <a:custGeom>
          <a:avLst/>
          <a:gdLst/>
          <a:ahLst/>
          <a:cxnLst/>
          <a:rect l="0" t="0" r="0" b="0"/>
          <a:pathLst>
            <a:path>
              <a:moveTo>
                <a:pt x="0" y="0"/>
              </a:moveTo>
              <a:lnTo>
                <a:pt x="0" y="414328"/>
              </a:lnTo>
              <a:lnTo>
                <a:pt x="126421" y="4143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4F4C1A-946A-4C32-AA90-E2160243AC57}">
      <dsp:nvSpPr>
        <dsp:cNvPr id="0" name=""/>
        <dsp:cNvSpPr/>
      </dsp:nvSpPr>
      <dsp:spPr>
        <a:xfrm>
          <a:off x="3349000" y="694667"/>
          <a:ext cx="2683822" cy="5126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Проводятся по текущим местным вопросам</a:t>
          </a:r>
        </a:p>
      </dsp:txBody>
      <dsp:txXfrm>
        <a:off x="3364014" y="709681"/>
        <a:ext cx="2653794" cy="482574"/>
      </dsp:txXfrm>
    </dsp:sp>
    <dsp:sp modelId="{21F685D4-2624-45CF-94E6-18444AC40A3F}">
      <dsp:nvSpPr>
        <dsp:cNvPr id="0" name=""/>
        <dsp:cNvSpPr/>
      </dsp:nvSpPr>
      <dsp:spPr>
        <a:xfrm>
          <a:off x="3222578" y="536639"/>
          <a:ext cx="126421" cy="1144711"/>
        </a:xfrm>
        <a:custGeom>
          <a:avLst/>
          <a:gdLst/>
          <a:ahLst/>
          <a:cxnLst/>
          <a:rect l="0" t="0" r="0" b="0"/>
          <a:pathLst>
            <a:path>
              <a:moveTo>
                <a:pt x="0" y="0"/>
              </a:moveTo>
              <a:lnTo>
                <a:pt x="0" y="1144711"/>
              </a:lnTo>
              <a:lnTo>
                <a:pt x="126421" y="11447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59CB94-4B4A-47C8-AF66-4CFEA016DDF0}">
      <dsp:nvSpPr>
        <dsp:cNvPr id="0" name=""/>
        <dsp:cNvSpPr/>
      </dsp:nvSpPr>
      <dsp:spPr>
        <a:xfrm>
          <a:off x="3349000" y="1365296"/>
          <a:ext cx="2664990" cy="63210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Созываются местными акимами самостоятельно либо по инициативе не менее 10% членов собрания</a:t>
          </a:r>
        </a:p>
      </dsp:txBody>
      <dsp:txXfrm>
        <a:off x="3367514" y="1383810"/>
        <a:ext cx="2627962" cy="595080"/>
      </dsp:txXfrm>
    </dsp:sp>
    <dsp:sp modelId="{8AB3E899-4CE4-4B2B-B7ED-C19445BFD354}">
      <dsp:nvSpPr>
        <dsp:cNvPr id="0" name=""/>
        <dsp:cNvSpPr/>
      </dsp:nvSpPr>
      <dsp:spPr>
        <a:xfrm>
          <a:off x="3222578" y="536639"/>
          <a:ext cx="126421" cy="1877204"/>
        </a:xfrm>
        <a:custGeom>
          <a:avLst/>
          <a:gdLst/>
          <a:ahLst/>
          <a:cxnLst/>
          <a:rect l="0" t="0" r="0" b="0"/>
          <a:pathLst>
            <a:path>
              <a:moveTo>
                <a:pt x="0" y="0"/>
              </a:moveTo>
              <a:lnTo>
                <a:pt x="0" y="1877204"/>
              </a:lnTo>
              <a:lnTo>
                <a:pt x="126421" y="18772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E04741-7B57-4779-B00A-275B8DBF7CCB}">
      <dsp:nvSpPr>
        <dsp:cNvPr id="0" name=""/>
        <dsp:cNvSpPr/>
      </dsp:nvSpPr>
      <dsp:spPr>
        <a:xfrm>
          <a:off x="3349000" y="2155432"/>
          <a:ext cx="2662351" cy="51682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Участвуют делегированные члены местного сообщества, избираемые сходом</a:t>
          </a:r>
        </a:p>
      </dsp:txBody>
      <dsp:txXfrm>
        <a:off x="3364137" y="2170569"/>
        <a:ext cx="2632077" cy="486550"/>
      </dsp:txXfrm>
    </dsp:sp>
    <dsp:sp modelId="{C67091DD-47A7-474F-9371-7410BD0E2167}">
      <dsp:nvSpPr>
        <dsp:cNvPr id="0" name=""/>
        <dsp:cNvSpPr/>
      </dsp:nvSpPr>
      <dsp:spPr>
        <a:xfrm>
          <a:off x="3222578" y="536639"/>
          <a:ext cx="126421" cy="3208444"/>
        </a:xfrm>
        <a:custGeom>
          <a:avLst/>
          <a:gdLst/>
          <a:ahLst/>
          <a:cxnLst/>
          <a:rect l="0" t="0" r="0" b="0"/>
          <a:pathLst>
            <a:path>
              <a:moveTo>
                <a:pt x="0" y="0"/>
              </a:moveTo>
              <a:lnTo>
                <a:pt x="0" y="3208444"/>
              </a:lnTo>
              <a:lnTo>
                <a:pt x="126421" y="32084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22B7E5-2DE8-49F0-BA73-2F3D74AC994D}">
      <dsp:nvSpPr>
        <dsp:cNvPr id="0" name=""/>
        <dsp:cNvSpPr/>
      </dsp:nvSpPr>
      <dsp:spPr>
        <a:xfrm>
          <a:off x="3349000" y="2830284"/>
          <a:ext cx="2704201" cy="18296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К компетенции относится обсуждение и рассмотрение программ развития местного сообщества, согласование проекта местного бюджета и отчета об его исполнении, согласование решений аппарата акима по управлению коммунальной собственностью, инициирование вопроса об освобождении соответствующего акима от должности и т.д.</a:t>
          </a:r>
        </a:p>
      </dsp:txBody>
      <dsp:txXfrm>
        <a:off x="3402587" y="2883871"/>
        <a:ext cx="2597027" cy="172242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C23815-AA01-472A-996E-C8AC1A88DBF9}">
      <dsp:nvSpPr>
        <dsp:cNvPr id="0" name=""/>
        <dsp:cNvSpPr/>
      </dsp:nvSpPr>
      <dsp:spPr>
        <a:xfrm>
          <a:off x="0" y="432990"/>
          <a:ext cx="6038850" cy="176400"/>
        </a:xfrm>
        <a:prstGeom prst="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sp>
    <dsp:sp modelId="{A8354572-01B9-46E3-94D2-C6007D81FEC6}">
      <dsp:nvSpPr>
        <dsp:cNvPr id="0" name=""/>
        <dsp:cNvSpPr/>
      </dsp:nvSpPr>
      <dsp:spPr>
        <a:xfrm>
          <a:off x="287494" y="43145"/>
          <a:ext cx="5749875" cy="493164"/>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778" tIns="0" rIns="159778"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Баланс полномочий, ответственности и ресурсов между областным, районным и сельским уровнями управления </a:t>
          </a:r>
        </a:p>
      </dsp:txBody>
      <dsp:txXfrm>
        <a:off x="311568" y="67219"/>
        <a:ext cx="5701727" cy="445016"/>
      </dsp:txXfrm>
    </dsp:sp>
    <dsp:sp modelId="{0639EFB1-3FFF-4C24-946E-374CA8665C07}">
      <dsp:nvSpPr>
        <dsp:cNvPr id="0" name=""/>
        <dsp:cNvSpPr/>
      </dsp:nvSpPr>
      <dsp:spPr>
        <a:xfrm>
          <a:off x="0" y="928931"/>
          <a:ext cx="6038850" cy="176400"/>
        </a:xfrm>
        <a:prstGeom prst="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sp>
    <dsp:sp modelId="{08D88565-A12A-4969-BBA2-BA6A42E61F15}">
      <dsp:nvSpPr>
        <dsp:cNvPr id="0" name=""/>
        <dsp:cNvSpPr/>
      </dsp:nvSpPr>
      <dsp:spPr>
        <a:xfrm>
          <a:off x="287494" y="647190"/>
          <a:ext cx="5749875" cy="385061"/>
        </a:xfrm>
        <a:prstGeom prst="roundRect">
          <a:avLst/>
        </a:prstGeom>
        <a:solidFill>
          <a:schemeClr val="bg1"/>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778" tIns="0" rIns="159778"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Принятие решений на местах во взаимодействии с местными жителями</a:t>
          </a:r>
        </a:p>
      </dsp:txBody>
      <dsp:txXfrm>
        <a:off x="306291" y="665987"/>
        <a:ext cx="5712281" cy="347467"/>
      </dsp:txXfrm>
    </dsp:sp>
    <dsp:sp modelId="{68C89258-5D73-45B7-AAC2-EE0F2811E455}">
      <dsp:nvSpPr>
        <dsp:cNvPr id="0" name=""/>
        <dsp:cNvSpPr/>
      </dsp:nvSpPr>
      <dsp:spPr>
        <a:xfrm>
          <a:off x="0" y="1508949"/>
          <a:ext cx="6038850" cy="176400"/>
        </a:xfrm>
        <a:prstGeom prst="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sp>
    <dsp:sp modelId="{42AAF3CF-CC13-40D7-AD9F-B8CF619D9648}">
      <dsp:nvSpPr>
        <dsp:cNvPr id="0" name=""/>
        <dsp:cNvSpPr/>
      </dsp:nvSpPr>
      <dsp:spPr>
        <a:xfrm>
          <a:off x="287494" y="1143131"/>
          <a:ext cx="5749875" cy="433578"/>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778" tIns="0" rIns="159778"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Формирование бюджетных планов с учетом потребностей населения и его участием</a:t>
          </a:r>
        </a:p>
      </dsp:txBody>
      <dsp:txXfrm>
        <a:off x="308660" y="1164297"/>
        <a:ext cx="5707543" cy="391246"/>
      </dsp:txXfrm>
    </dsp:sp>
    <dsp:sp modelId="{8B49331B-A789-4509-AF66-3B548ADC2234}">
      <dsp:nvSpPr>
        <dsp:cNvPr id="0" name=""/>
        <dsp:cNvSpPr/>
      </dsp:nvSpPr>
      <dsp:spPr>
        <a:xfrm>
          <a:off x="0" y="1935670"/>
          <a:ext cx="6038850" cy="176400"/>
        </a:xfrm>
        <a:prstGeom prst="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sp>
    <dsp:sp modelId="{42E861DA-67F2-4AD1-8186-20E87501F5C7}">
      <dsp:nvSpPr>
        <dsp:cNvPr id="0" name=""/>
        <dsp:cNvSpPr/>
      </dsp:nvSpPr>
      <dsp:spPr>
        <a:xfrm>
          <a:off x="287494" y="1687589"/>
          <a:ext cx="5749875" cy="315840"/>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778" tIns="0" rIns="159778"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Проведение прямых выборов акимов сел, поселков и сельских округов</a:t>
          </a:r>
        </a:p>
      </dsp:txBody>
      <dsp:txXfrm>
        <a:off x="302912" y="1703007"/>
        <a:ext cx="5719039" cy="285004"/>
      </dsp:txXfrm>
    </dsp:sp>
    <dsp:sp modelId="{4DBE6A2C-5B23-4B5E-AC7D-3BEB6E83D4EA}">
      <dsp:nvSpPr>
        <dsp:cNvPr id="0" name=""/>
        <dsp:cNvSpPr/>
      </dsp:nvSpPr>
      <dsp:spPr>
        <a:xfrm>
          <a:off x="0" y="2418248"/>
          <a:ext cx="6038850" cy="176400"/>
        </a:xfrm>
        <a:prstGeom prst="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sp>
    <dsp:sp modelId="{5C246EB1-CAA7-4186-B440-9F8F0EF49846}">
      <dsp:nvSpPr>
        <dsp:cNvPr id="0" name=""/>
        <dsp:cNvSpPr/>
      </dsp:nvSpPr>
      <dsp:spPr>
        <a:xfrm>
          <a:off x="287494" y="2114310"/>
          <a:ext cx="5749875" cy="371697"/>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778" tIns="0" rIns="159778" bIns="0" numCol="1" spcCol="1270" anchor="ctr" anchorCtr="0">
          <a:noAutofit/>
        </a:bodyPr>
        <a:lstStyle/>
        <a:p>
          <a:pPr lvl="0" algn="l" defTabSz="533400">
            <a:lnSpc>
              <a:spcPct val="90000"/>
            </a:lnSpc>
            <a:spcBef>
              <a:spcPct val="0"/>
            </a:spcBef>
            <a:spcAft>
              <a:spcPct val="35000"/>
            </a:spcAft>
          </a:pPr>
          <a:r>
            <a:rPr lang="ru-RU" sz="1200" b="0" i="0" kern="1200">
              <a:solidFill>
                <a:sysClr val="windowText" lastClr="000000"/>
              </a:solidFill>
              <a:latin typeface="Times New Roman" pitchFamily="18" charset="0"/>
              <a:cs typeface="Times New Roman" pitchFamily="18" charset="0"/>
            </a:rPr>
            <a:t>Институциональное разграничение полномочий и ответственности между органами государственного управления и МСУ</a:t>
          </a:r>
          <a:endParaRPr lang="ru-RU" sz="1200" kern="1200">
            <a:solidFill>
              <a:sysClr val="windowText" lastClr="000000"/>
            </a:solidFill>
            <a:latin typeface="Times New Roman" pitchFamily="18" charset="0"/>
            <a:cs typeface="Times New Roman" pitchFamily="18" charset="0"/>
          </a:endParaRPr>
        </a:p>
      </dsp:txBody>
      <dsp:txXfrm>
        <a:off x="305639" y="2132455"/>
        <a:ext cx="5713585" cy="335407"/>
      </dsp:txXfrm>
    </dsp:sp>
    <dsp:sp modelId="{842F807A-5A91-4620-B1ED-3A996DA23185}">
      <dsp:nvSpPr>
        <dsp:cNvPr id="0" name=""/>
        <dsp:cNvSpPr/>
      </dsp:nvSpPr>
      <dsp:spPr>
        <a:xfrm>
          <a:off x="0" y="3012946"/>
          <a:ext cx="6038850" cy="176400"/>
        </a:xfrm>
        <a:prstGeom prst="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sp>
    <dsp:sp modelId="{32ACC7C6-6404-479D-A78C-78F22CF33D7C}">
      <dsp:nvSpPr>
        <dsp:cNvPr id="0" name=""/>
        <dsp:cNvSpPr/>
      </dsp:nvSpPr>
      <dsp:spPr>
        <a:xfrm>
          <a:off x="288974" y="2596888"/>
          <a:ext cx="5749875" cy="483818"/>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778" tIns="0" rIns="159778"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Введение комплекса полномочий и иструментов местных исполнительных органов по вопросам развития сельских территорий</a:t>
          </a:r>
        </a:p>
      </dsp:txBody>
      <dsp:txXfrm>
        <a:off x="312592" y="2620506"/>
        <a:ext cx="5702639" cy="436582"/>
      </dsp:txXfrm>
    </dsp:sp>
    <dsp:sp modelId="{D624E48E-CB69-4B66-816E-97C3EF602339}">
      <dsp:nvSpPr>
        <dsp:cNvPr id="0" name=""/>
        <dsp:cNvSpPr/>
      </dsp:nvSpPr>
      <dsp:spPr>
        <a:xfrm>
          <a:off x="0" y="3424147"/>
          <a:ext cx="6038850" cy="176400"/>
        </a:xfrm>
        <a:prstGeom prst="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sp>
    <dsp:sp modelId="{ACA5E941-D08C-44BF-8A69-520384003B03}">
      <dsp:nvSpPr>
        <dsp:cNvPr id="0" name=""/>
        <dsp:cNvSpPr/>
      </dsp:nvSpPr>
      <dsp:spPr>
        <a:xfrm>
          <a:off x="288974" y="3191586"/>
          <a:ext cx="5749875" cy="335880"/>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778" tIns="0" rIns="159778"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Разработка местными исполнительными органами собственных программ развития</a:t>
          </a:r>
        </a:p>
      </dsp:txBody>
      <dsp:txXfrm>
        <a:off x="305370" y="3207982"/>
        <a:ext cx="5717083" cy="303088"/>
      </dsp:txXfrm>
    </dsp:sp>
    <dsp:sp modelId="{56FD83A8-B580-47D1-A473-E2BEEDA71D48}">
      <dsp:nvSpPr>
        <dsp:cNvPr id="0" name=""/>
        <dsp:cNvSpPr/>
      </dsp:nvSpPr>
      <dsp:spPr>
        <a:xfrm>
          <a:off x="0" y="3900357"/>
          <a:ext cx="6038850" cy="176400"/>
        </a:xfrm>
        <a:prstGeom prst="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sp>
    <dsp:sp modelId="{3D17D165-4E1F-4BC3-8EB2-CDEE13DBCB37}">
      <dsp:nvSpPr>
        <dsp:cNvPr id="0" name=""/>
        <dsp:cNvSpPr/>
      </dsp:nvSpPr>
      <dsp:spPr>
        <a:xfrm>
          <a:off x="287494" y="3638347"/>
          <a:ext cx="5749875" cy="365329"/>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778" tIns="0" rIns="159778"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Подотчетность местных исполнительных органов власти населению</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305328" y="3656181"/>
        <a:ext cx="5714207" cy="329661"/>
      </dsp:txXfrm>
    </dsp:sp>
    <dsp:sp modelId="{28664D35-A13B-4A1E-A8AD-DA132A20BB74}">
      <dsp:nvSpPr>
        <dsp:cNvPr id="0" name=""/>
        <dsp:cNvSpPr/>
      </dsp:nvSpPr>
      <dsp:spPr>
        <a:xfrm>
          <a:off x="0" y="4382934"/>
          <a:ext cx="6038850" cy="176400"/>
        </a:xfrm>
        <a:prstGeom prst="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sp>
    <dsp:sp modelId="{A1BEED1E-D57F-4373-A6C0-9953913DC777}">
      <dsp:nvSpPr>
        <dsp:cNvPr id="0" name=""/>
        <dsp:cNvSpPr/>
      </dsp:nvSpPr>
      <dsp:spPr>
        <a:xfrm>
          <a:off x="288974" y="4145036"/>
          <a:ext cx="5749875" cy="371697"/>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778" tIns="0" rIns="159778"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Практикоориентированное обучение сельских акимов на базе организаций образования при Президенте РК</a:t>
          </a:r>
          <a:endParaRPr lang="ru-KZ" sz="1200" kern="1200">
            <a:solidFill>
              <a:sysClr val="windowText" lastClr="000000"/>
            </a:solidFill>
            <a:latin typeface="Times New Roman" panose="02020603050405020304" pitchFamily="18" charset="0"/>
            <a:cs typeface="Times New Roman" panose="02020603050405020304" pitchFamily="18" charset="0"/>
          </a:endParaRPr>
        </a:p>
      </dsp:txBody>
      <dsp:txXfrm>
        <a:off x="307119" y="4163181"/>
        <a:ext cx="5713585" cy="33540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1A58A3-2CE1-448A-85ED-783677504EB2}">
      <dsp:nvSpPr>
        <dsp:cNvPr id="0" name=""/>
        <dsp:cNvSpPr/>
      </dsp:nvSpPr>
      <dsp:spPr>
        <a:xfrm>
          <a:off x="4155" y="1744754"/>
          <a:ext cx="1422030" cy="711015"/>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Группы мер</a:t>
          </a:r>
        </a:p>
      </dsp:txBody>
      <dsp:txXfrm>
        <a:off x="24980" y="1765579"/>
        <a:ext cx="1380380" cy="669365"/>
      </dsp:txXfrm>
    </dsp:sp>
    <dsp:sp modelId="{7982654C-552E-426B-A7E2-77861F4942F1}">
      <dsp:nvSpPr>
        <dsp:cNvPr id="0" name=""/>
        <dsp:cNvSpPr/>
      </dsp:nvSpPr>
      <dsp:spPr>
        <a:xfrm rot="17591920">
          <a:off x="988602" y="1421416"/>
          <a:ext cx="1443976" cy="30468"/>
        </a:xfrm>
        <a:custGeom>
          <a:avLst/>
          <a:gdLst/>
          <a:ahLst/>
          <a:cxnLst/>
          <a:rect l="0" t="0" r="0" b="0"/>
          <a:pathLst>
            <a:path>
              <a:moveTo>
                <a:pt x="0" y="15234"/>
              </a:moveTo>
              <a:lnTo>
                <a:pt x="1443976" y="152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674491" y="1400551"/>
        <a:ext cx="72198" cy="72198"/>
      </dsp:txXfrm>
    </dsp:sp>
    <dsp:sp modelId="{ACBBB4B1-724A-4867-9B93-A9CFDD66386A}">
      <dsp:nvSpPr>
        <dsp:cNvPr id="0" name=""/>
        <dsp:cNvSpPr/>
      </dsp:nvSpPr>
      <dsp:spPr>
        <a:xfrm>
          <a:off x="1994997" y="417531"/>
          <a:ext cx="1422030" cy="711015"/>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Концепция развития МСУ до 2025 года</a:t>
          </a:r>
        </a:p>
      </dsp:txBody>
      <dsp:txXfrm>
        <a:off x="2015822" y="438356"/>
        <a:ext cx="1380380" cy="669365"/>
      </dsp:txXfrm>
    </dsp:sp>
    <dsp:sp modelId="{9C39258B-09A0-44AC-B42C-D35863C33F9A}">
      <dsp:nvSpPr>
        <dsp:cNvPr id="0" name=""/>
        <dsp:cNvSpPr/>
      </dsp:nvSpPr>
      <dsp:spPr>
        <a:xfrm>
          <a:off x="3417027" y="757805"/>
          <a:ext cx="568812" cy="30468"/>
        </a:xfrm>
        <a:custGeom>
          <a:avLst/>
          <a:gdLst/>
          <a:ahLst/>
          <a:cxnLst/>
          <a:rect l="0" t="0" r="0" b="0"/>
          <a:pathLst>
            <a:path>
              <a:moveTo>
                <a:pt x="0" y="15234"/>
              </a:moveTo>
              <a:lnTo>
                <a:pt x="568812" y="152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87212" y="758818"/>
        <a:ext cx="28440" cy="28440"/>
      </dsp:txXfrm>
    </dsp:sp>
    <dsp:sp modelId="{6C0BBAB1-8AB2-4B34-BEA0-924D5A5703E7}">
      <dsp:nvSpPr>
        <dsp:cNvPr id="0" name=""/>
        <dsp:cNvSpPr/>
      </dsp:nvSpPr>
      <dsp:spPr>
        <a:xfrm>
          <a:off x="3985839" y="417531"/>
          <a:ext cx="2014376" cy="711015"/>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расширение самостоятельности органов МСУ, в том числе финансовой</a:t>
          </a:r>
        </a:p>
      </dsp:txBody>
      <dsp:txXfrm>
        <a:off x="4006664" y="438356"/>
        <a:ext cx="1972726" cy="669365"/>
      </dsp:txXfrm>
    </dsp:sp>
    <dsp:sp modelId="{EF7799E7-FD8C-49C9-B8D9-4D5DE4274CDC}">
      <dsp:nvSpPr>
        <dsp:cNvPr id="0" name=""/>
        <dsp:cNvSpPr/>
      </dsp:nvSpPr>
      <dsp:spPr>
        <a:xfrm rot="19088713">
          <a:off x="1328755" y="1830250"/>
          <a:ext cx="763671" cy="30468"/>
        </a:xfrm>
        <a:custGeom>
          <a:avLst/>
          <a:gdLst/>
          <a:ahLst/>
          <a:cxnLst/>
          <a:rect l="0" t="0" r="0" b="0"/>
          <a:pathLst>
            <a:path>
              <a:moveTo>
                <a:pt x="0" y="15234"/>
              </a:moveTo>
              <a:lnTo>
                <a:pt x="763671" y="152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691499" y="1826392"/>
        <a:ext cx="38183" cy="38183"/>
      </dsp:txXfrm>
    </dsp:sp>
    <dsp:sp modelId="{D624DD9F-E73B-460C-A258-F02CCFDD2BC8}">
      <dsp:nvSpPr>
        <dsp:cNvPr id="0" name=""/>
        <dsp:cNvSpPr/>
      </dsp:nvSpPr>
      <dsp:spPr>
        <a:xfrm>
          <a:off x="1994997" y="1235198"/>
          <a:ext cx="1422030" cy="711015"/>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Совершенствование МСУ</a:t>
          </a:r>
        </a:p>
      </dsp:txBody>
      <dsp:txXfrm>
        <a:off x="2015822" y="1256023"/>
        <a:ext cx="1380380" cy="669365"/>
      </dsp:txXfrm>
    </dsp:sp>
    <dsp:sp modelId="{F0843F1B-1B6E-420D-9A56-4C930A6FEA20}">
      <dsp:nvSpPr>
        <dsp:cNvPr id="0" name=""/>
        <dsp:cNvSpPr/>
      </dsp:nvSpPr>
      <dsp:spPr>
        <a:xfrm>
          <a:off x="3417027" y="1575472"/>
          <a:ext cx="568812" cy="30468"/>
        </a:xfrm>
        <a:custGeom>
          <a:avLst/>
          <a:gdLst/>
          <a:ahLst/>
          <a:cxnLst/>
          <a:rect l="0" t="0" r="0" b="0"/>
          <a:pathLst>
            <a:path>
              <a:moveTo>
                <a:pt x="0" y="15234"/>
              </a:moveTo>
              <a:lnTo>
                <a:pt x="568812" y="152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87212" y="1576486"/>
        <a:ext cx="28440" cy="28440"/>
      </dsp:txXfrm>
    </dsp:sp>
    <dsp:sp modelId="{7996FAAF-FC02-4ADE-9793-8826AD3E79F1}">
      <dsp:nvSpPr>
        <dsp:cNvPr id="0" name=""/>
        <dsp:cNvSpPr/>
      </dsp:nvSpPr>
      <dsp:spPr>
        <a:xfrm>
          <a:off x="3985839" y="1235198"/>
          <a:ext cx="1986931" cy="711015"/>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разработка отдельного Закона "О местном самоуправлении</a:t>
          </a:r>
        </a:p>
      </dsp:txBody>
      <dsp:txXfrm>
        <a:off x="4006664" y="1256023"/>
        <a:ext cx="1945281" cy="669365"/>
      </dsp:txXfrm>
    </dsp:sp>
    <dsp:sp modelId="{A88A8CA6-4C77-480A-B939-5FB8498521B8}">
      <dsp:nvSpPr>
        <dsp:cNvPr id="0" name=""/>
        <dsp:cNvSpPr/>
      </dsp:nvSpPr>
      <dsp:spPr>
        <a:xfrm rot="1822970">
          <a:off x="1380908" y="2251773"/>
          <a:ext cx="659365" cy="30468"/>
        </a:xfrm>
        <a:custGeom>
          <a:avLst/>
          <a:gdLst/>
          <a:ahLst/>
          <a:cxnLst/>
          <a:rect l="0" t="0" r="0" b="0"/>
          <a:pathLst>
            <a:path>
              <a:moveTo>
                <a:pt x="0" y="15234"/>
              </a:moveTo>
              <a:lnTo>
                <a:pt x="659365" y="152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694107" y="2250523"/>
        <a:ext cx="32968" cy="32968"/>
      </dsp:txXfrm>
    </dsp:sp>
    <dsp:sp modelId="{7CE6631F-7E30-4EB7-8B0B-0D83234BBE07}">
      <dsp:nvSpPr>
        <dsp:cNvPr id="0" name=""/>
        <dsp:cNvSpPr/>
      </dsp:nvSpPr>
      <dsp:spPr>
        <a:xfrm>
          <a:off x="1994997" y="2078245"/>
          <a:ext cx="1422030" cy="711015"/>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Выборы акимов разных уровней</a:t>
          </a:r>
        </a:p>
      </dsp:txBody>
      <dsp:txXfrm>
        <a:off x="2015822" y="2099070"/>
        <a:ext cx="1380380" cy="669365"/>
      </dsp:txXfrm>
    </dsp:sp>
    <dsp:sp modelId="{3678AB61-9998-476E-BEC2-D653AD7286D0}">
      <dsp:nvSpPr>
        <dsp:cNvPr id="0" name=""/>
        <dsp:cNvSpPr/>
      </dsp:nvSpPr>
      <dsp:spPr>
        <a:xfrm>
          <a:off x="3417027" y="2418519"/>
          <a:ext cx="568812" cy="30468"/>
        </a:xfrm>
        <a:custGeom>
          <a:avLst/>
          <a:gdLst/>
          <a:ahLst/>
          <a:cxnLst/>
          <a:rect l="0" t="0" r="0" b="0"/>
          <a:pathLst>
            <a:path>
              <a:moveTo>
                <a:pt x="0" y="15234"/>
              </a:moveTo>
              <a:lnTo>
                <a:pt x="568812" y="152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87212" y="2419533"/>
        <a:ext cx="28440" cy="28440"/>
      </dsp:txXfrm>
    </dsp:sp>
    <dsp:sp modelId="{3CF00C41-C40F-4855-A34B-A760616CD3EF}">
      <dsp:nvSpPr>
        <dsp:cNvPr id="0" name=""/>
        <dsp:cNvSpPr/>
      </dsp:nvSpPr>
      <dsp:spPr>
        <a:xfrm>
          <a:off x="3985839" y="2052866"/>
          <a:ext cx="2001436" cy="761774"/>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предоставление возможности насления выражать гражданскую позицию</a:t>
          </a:r>
        </a:p>
      </dsp:txBody>
      <dsp:txXfrm>
        <a:off x="4008151" y="2075178"/>
        <a:ext cx="1956812" cy="717150"/>
      </dsp:txXfrm>
    </dsp:sp>
    <dsp:sp modelId="{BAF7CF5F-1CD9-47F8-8D09-34F306FA556E}">
      <dsp:nvSpPr>
        <dsp:cNvPr id="0" name=""/>
        <dsp:cNvSpPr/>
      </dsp:nvSpPr>
      <dsp:spPr>
        <a:xfrm rot="3928932">
          <a:off x="1025235" y="2708586"/>
          <a:ext cx="1370710" cy="30468"/>
        </a:xfrm>
        <a:custGeom>
          <a:avLst/>
          <a:gdLst/>
          <a:ahLst/>
          <a:cxnLst/>
          <a:rect l="0" t="0" r="0" b="0"/>
          <a:pathLst>
            <a:path>
              <a:moveTo>
                <a:pt x="0" y="15234"/>
              </a:moveTo>
              <a:lnTo>
                <a:pt x="1370710" y="152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676323" y="2689553"/>
        <a:ext cx="68535" cy="68535"/>
      </dsp:txXfrm>
    </dsp:sp>
    <dsp:sp modelId="{583942E6-71F3-43CE-BA02-83F01EBDEA56}">
      <dsp:nvSpPr>
        <dsp:cNvPr id="0" name=""/>
        <dsp:cNvSpPr/>
      </dsp:nvSpPr>
      <dsp:spPr>
        <a:xfrm>
          <a:off x="1994997" y="2911765"/>
          <a:ext cx="1422030" cy="871228"/>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Децентрализация полномочий на региональном уровне</a:t>
          </a:r>
        </a:p>
      </dsp:txBody>
      <dsp:txXfrm>
        <a:off x="2020514" y="2937282"/>
        <a:ext cx="1370996" cy="820194"/>
      </dsp:txXfrm>
    </dsp:sp>
    <dsp:sp modelId="{00FA53C9-7282-4556-93CC-BC910FC0B32F}">
      <dsp:nvSpPr>
        <dsp:cNvPr id="0" name=""/>
        <dsp:cNvSpPr/>
      </dsp:nvSpPr>
      <dsp:spPr>
        <a:xfrm>
          <a:off x="3417027" y="3332145"/>
          <a:ext cx="568812" cy="30468"/>
        </a:xfrm>
        <a:custGeom>
          <a:avLst/>
          <a:gdLst/>
          <a:ahLst/>
          <a:cxnLst/>
          <a:rect l="0" t="0" r="0" b="0"/>
          <a:pathLst>
            <a:path>
              <a:moveTo>
                <a:pt x="0" y="15234"/>
              </a:moveTo>
              <a:lnTo>
                <a:pt x="568812" y="1523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87212" y="3333158"/>
        <a:ext cx="28440" cy="28440"/>
      </dsp:txXfrm>
    </dsp:sp>
    <dsp:sp modelId="{A61CFA02-CD3C-40CE-8567-0B8142B25C0C}">
      <dsp:nvSpPr>
        <dsp:cNvPr id="0" name=""/>
        <dsp:cNvSpPr/>
      </dsp:nvSpPr>
      <dsp:spPr>
        <a:xfrm>
          <a:off x="3985839" y="2921292"/>
          <a:ext cx="2029805" cy="852172"/>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перераспределение полномочий между областными, районными и сельскими уровнями управления</a:t>
          </a:r>
        </a:p>
      </dsp:txBody>
      <dsp:txXfrm>
        <a:off x="4010798" y="2946251"/>
        <a:ext cx="1979887" cy="80225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455799-9305-4452-A302-AA3687595416}">
      <dsp:nvSpPr>
        <dsp:cNvPr id="0" name=""/>
        <dsp:cNvSpPr/>
      </dsp:nvSpPr>
      <dsp:spPr>
        <a:xfrm rot="5400000">
          <a:off x="3081997" y="-1868347"/>
          <a:ext cx="1046741" cy="4788813"/>
        </a:xfrm>
        <a:prstGeom prst="rect">
          <a:avLst/>
        </a:prstGeom>
        <a:no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В сельских районах преимущественно развиваются сельское хозяйство, растениеводство и животноводство. Доходы от сельскохозяйственной деятельности, налоги с деятельности аграрных предприятий и фермерских хозяйств могут значительно влиять на бюджеты сельских территорий</a:t>
          </a:r>
        </a:p>
      </dsp:txBody>
      <dsp:txXfrm rot="-5400000">
        <a:off x="1210961" y="2689"/>
        <a:ext cx="4788813" cy="1046741"/>
      </dsp:txXfrm>
    </dsp:sp>
    <dsp:sp modelId="{3ED249C3-2A30-4017-B3B8-C47B4AC5395E}">
      <dsp:nvSpPr>
        <dsp:cNvPr id="0" name=""/>
        <dsp:cNvSpPr/>
      </dsp:nvSpPr>
      <dsp:spPr>
        <a:xfrm>
          <a:off x="29" y="39418"/>
          <a:ext cx="1210932" cy="973280"/>
        </a:xfrm>
        <a:prstGeom prst="homePlat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Аграрная деятельность</a:t>
          </a:r>
        </a:p>
      </dsp:txBody>
      <dsp:txXfrm>
        <a:off x="29" y="39418"/>
        <a:ext cx="967612" cy="973280"/>
      </dsp:txXfrm>
    </dsp:sp>
    <dsp:sp modelId="{F7BA3287-BFE3-4133-B33A-206606AC187B}">
      <dsp:nvSpPr>
        <dsp:cNvPr id="0" name=""/>
        <dsp:cNvSpPr/>
      </dsp:nvSpPr>
      <dsp:spPr>
        <a:xfrm rot="5400000">
          <a:off x="3076176" y="-763391"/>
          <a:ext cx="1071726" cy="4766571"/>
        </a:xfrm>
        <a:prstGeom prst="rect">
          <a:avLst/>
        </a:prstGeom>
        <a:no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solidFill>
              <a:latin typeface="Times New Roman" pitchFamily="18" charset="0"/>
              <a:cs typeface="Times New Roman" pitchFamily="18" charset="0"/>
            </a:rPr>
            <a:t>В случаях когда в регионе присутствуют природные ресурсы, такие как рудные месторождения или энергетические ресурсы, добыча и переработка этих ресурсов также может приносить значительные доходы в бюджеты четвертого уровня</a:t>
          </a:r>
        </a:p>
      </dsp:txBody>
      <dsp:txXfrm rot="-5400000">
        <a:off x="1228754" y="1084031"/>
        <a:ext cx="4766571" cy="1071726"/>
      </dsp:txXfrm>
    </dsp:sp>
    <dsp:sp modelId="{E21A5812-C0C5-4280-A899-C1CCCA1F4208}">
      <dsp:nvSpPr>
        <dsp:cNvPr id="0" name=""/>
        <dsp:cNvSpPr/>
      </dsp:nvSpPr>
      <dsp:spPr>
        <a:xfrm>
          <a:off x="29" y="1100452"/>
          <a:ext cx="1228724" cy="1038885"/>
        </a:xfrm>
        <a:prstGeom prst="homePlat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Разработка природных ресурсов</a:t>
          </a:r>
        </a:p>
      </dsp:txBody>
      <dsp:txXfrm>
        <a:off x="29" y="1100452"/>
        <a:ext cx="969003" cy="1038885"/>
      </dsp:txXfrm>
    </dsp:sp>
    <dsp:sp modelId="{AE93CFD1-3ECA-4F7C-AE6F-AF3AE82B3A4B}">
      <dsp:nvSpPr>
        <dsp:cNvPr id="0" name=""/>
        <dsp:cNvSpPr/>
      </dsp:nvSpPr>
      <dsp:spPr>
        <a:xfrm rot="5400000">
          <a:off x="3110206" y="325105"/>
          <a:ext cx="985227" cy="4790321"/>
        </a:xfrm>
        <a:prstGeom prst="rect">
          <a:avLst/>
        </a:prstGeom>
        <a:no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Привлечение инвестиций и развитие местного предпринимательства способствует созданию новых рабочих мест и росту экономики, что в свою очередь повышает доходы бюджета</a:t>
          </a:r>
        </a:p>
      </dsp:txBody>
      <dsp:txXfrm rot="-5400000">
        <a:off x="1207659" y="2227652"/>
        <a:ext cx="4790321" cy="985227"/>
      </dsp:txXfrm>
    </dsp:sp>
    <dsp:sp modelId="{B9EDDE98-24F9-41D3-8C87-E0EC59789181}">
      <dsp:nvSpPr>
        <dsp:cNvPr id="0" name=""/>
        <dsp:cNvSpPr/>
      </dsp:nvSpPr>
      <dsp:spPr>
        <a:xfrm>
          <a:off x="29" y="2190360"/>
          <a:ext cx="1207629" cy="1059812"/>
        </a:xfrm>
        <a:prstGeom prst="homePlat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Инвестиции и предпринимательство</a:t>
          </a:r>
        </a:p>
      </dsp:txBody>
      <dsp:txXfrm>
        <a:off x="29" y="2190360"/>
        <a:ext cx="942676" cy="1059812"/>
      </dsp:txXfrm>
    </dsp:sp>
    <dsp:sp modelId="{C02E5F5D-A767-4844-9C6D-153E67311C10}">
      <dsp:nvSpPr>
        <dsp:cNvPr id="0" name=""/>
        <dsp:cNvSpPr/>
      </dsp:nvSpPr>
      <dsp:spPr>
        <a:xfrm rot="5400000">
          <a:off x="3072285" y="1387165"/>
          <a:ext cx="1030824" cy="4826044"/>
        </a:xfrm>
        <a:prstGeom prst="rect">
          <a:avLst/>
        </a:prstGeom>
        <a:no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Развитие туризма является дополнительным источником доходов для сельских территорий. Привлечение туристов на осмотр природных достопримечательностей, рыбалку, охоту и другие виды активного отдыха стимулирует развитие экономики на местах</a:t>
          </a:r>
        </a:p>
      </dsp:txBody>
      <dsp:txXfrm rot="-5400000">
        <a:off x="1174675" y="3284775"/>
        <a:ext cx="4826044" cy="1030824"/>
      </dsp:txXfrm>
    </dsp:sp>
    <dsp:sp modelId="{A593D552-6527-4C4E-A1BE-F165E0D4DD19}">
      <dsp:nvSpPr>
        <dsp:cNvPr id="0" name=""/>
        <dsp:cNvSpPr/>
      </dsp:nvSpPr>
      <dsp:spPr>
        <a:xfrm>
          <a:off x="29" y="3298730"/>
          <a:ext cx="1174646" cy="1002913"/>
        </a:xfrm>
        <a:prstGeom prst="homePlat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Туризм</a:t>
          </a:r>
        </a:p>
      </dsp:txBody>
      <dsp:txXfrm>
        <a:off x="29" y="3298730"/>
        <a:ext cx="923918" cy="1002913"/>
      </dsp:txXfrm>
    </dsp:sp>
    <dsp:sp modelId="{AA19D3F7-F633-4FC0-ACE8-0BC97C0BC4BD}">
      <dsp:nvSpPr>
        <dsp:cNvPr id="0" name=""/>
        <dsp:cNvSpPr/>
      </dsp:nvSpPr>
      <dsp:spPr>
        <a:xfrm rot="5400000">
          <a:off x="3120180" y="2439189"/>
          <a:ext cx="920569" cy="4838612"/>
        </a:xfrm>
        <a:prstGeom prst="rect">
          <a:avLst/>
        </a:prstGeom>
        <a:no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Передача налогов и платежей, перераспределение налогов между уровнями бюджета способсвует расширению доходной базы МСУ, также как и увеличение дополнительных видов поступлений</a:t>
          </a:r>
        </a:p>
      </dsp:txBody>
      <dsp:txXfrm rot="-5400000">
        <a:off x="1161159" y="4398210"/>
        <a:ext cx="4838612" cy="920569"/>
      </dsp:txXfrm>
    </dsp:sp>
    <dsp:sp modelId="{7429AD17-7002-4E05-B859-F21C4B54BB43}">
      <dsp:nvSpPr>
        <dsp:cNvPr id="0" name=""/>
        <dsp:cNvSpPr/>
      </dsp:nvSpPr>
      <dsp:spPr>
        <a:xfrm>
          <a:off x="29" y="4350201"/>
          <a:ext cx="1161129" cy="1016588"/>
        </a:xfrm>
        <a:prstGeom prst="homePlate">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Доходная база</a:t>
          </a:r>
        </a:p>
      </dsp:txBody>
      <dsp:txXfrm>
        <a:off x="29" y="4350201"/>
        <a:ext cx="906982" cy="1016588"/>
      </dsp:txXfrm>
    </dsp:sp>
    <dsp:sp modelId="{12647473-0BF3-4FCF-BCDB-0C5B2F9CC0B8}">
      <dsp:nvSpPr>
        <dsp:cNvPr id="0" name=""/>
        <dsp:cNvSpPr/>
      </dsp:nvSpPr>
      <dsp:spPr>
        <a:xfrm rot="5400000">
          <a:off x="3094973" y="3431497"/>
          <a:ext cx="958620" cy="4852933"/>
        </a:xfrm>
        <a:prstGeom prst="rect">
          <a:avLst/>
        </a:prstGeom>
        <a:no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Получение трансфертов и субвенций из вышестоящих бюджетов в целях поддержки значительно помогает в обеспечении финансовой стабильности сельских бюджетов, а также решении местных вопросов и проблем</a:t>
          </a:r>
        </a:p>
      </dsp:txBody>
      <dsp:txXfrm rot="-5400000">
        <a:off x="1147817" y="5378653"/>
        <a:ext cx="4852933" cy="958620"/>
      </dsp:txXfrm>
    </dsp:sp>
    <dsp:sp modelId="{3954AAB6-7FFC-4BAD-8382-B68DF39DF8ED}">
      <dsp:nvSpPr>
        <dsp:cNvPr id="0" name=""/>
        <dsp:cNvSpPr/>
      </dsp:nvSpPr>
      <dsp:spPr>
        <a:xfrm>
          <a:off x="29" y="5429576"/>
          <a:ext cx="1147570" cy="902249"/>
        </a:xfrm>
        <a:prstGeom prst="homePlate">
          <a:avLst/>
        </a:prstGeom>
        <a:no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Трансферты и субвенции</a:t>
          </a:r>
        </a:p>
      </dsp:txBody>
      <dsp:txXfrm>
        <a:off x="29" y="5429576"/>
        <a:ext cx="922008" cy="90224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1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73E31-BD88-4CD9-B9F2-52275059D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56635</Words>
  <Characters>322826</Characters>
  <Application>Microsoft Office Word</Application>
  <DocSecurity>0</DocSecurity>
  <Lines>2690</Lines>
  <Paragraphs>757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2026-03-30T10:18:00Z</cp:lastPrinted>
  <dcterms:created xsi:type="dcterms:W3CDTF">2026-04-22T11:55:00Z</dcterms:created>
  <dcterms:modified xsi:type="dcterms:W3CDTF">2026-04-22T11:55:00Z</dcterms:modified>
</cp:coreProperties>
</file>