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0F172" w14:textId="559A8542" w:rsidR="00DF163B" w:rsidRPr="00BF5F7F" w:rsidRDefault="00205796" w:rsidP="00BF5F7F">
      <w:pPr>
        <w:jc w:val="center"/>
        <w:rPr>
          <w:sz w:val="28"/>
          <w:szCs w:val="28"/>
          <w:lang w:val="ru-RU"/>
        </w:rPr>
      </w:pPr>
      <w:r w:rsidRPr="00BF5F7F">
        <w:rPr>
          <w:sz w:val="28"/>
          <w:szCs w:val="28"/>
        </w:rPr>
        <w:t>Международный университет информационных технологий</w:t>
      </w:r>
    </w:p>
    <w:p w14:paraId="6F470B4A" w14:textId="77777777" w:rsidR="00BF5F7F" w:rsidRPr="00BF5F7F" w:rsidRDefault="00BF5F7F" w:rsidP="00BF5F7F">
      <w:pPr>
        <w:jc w:val="center"/>
        <w:rPr>
          <w:sz w:val="28"/>
          <w:szCs w:val="28"/>
          <w:lang w:val="ru-RU"/>
        </w:rPr>
      </w:pPr>
    </w:p>
    <w:p w14:paraId="0FFD30E8" w14:textId="4742C8E4" w:rsidR="00205796" w:rsidRPr="00BF5F7F" w:rsidRDefault="00205796" w:rsidP="00BF5F7F">
      <w:pPr>
        <w:jc w:val="center"/>
        <w:rPr>
          <w:sz w:val="28"/>
          <w:szCs w:val="28"/>
          <w:lang w:val="ru-RU"/>
        </w:rPr>
      </w:pPr>
      <w:proofErr w:type="spellStart"/>
      <w:r w:rsidRPr="00BF5F7F">
        <w:rPr>
          <w:sz w:val="28"/>
          <w:szCs w:val="28"/>
          <w:lang w:val="ru-RU"/>
        </w:rPr>
        <w:t>УДК</w:t>
      </w:r>
      <w:proofErr w:type="spellEnd"/>
      <w:r w:rsidR="003308E9" w:rsidRPr="003308E9">
        <w:rPr>
          <w:sz w:val="28"/>
          <w:szCs w:val="28"/>
          <w:lang w:val="ru-RU"/>
        </w:rPr>
        <w:t>:</w:t>
      </w:r>
      <w:r w:rsidR="000E2AFD" w:rsidRPr="00A80C60">
        <w:rPr>
          <w:sz w:val="28"/>
          <w:szCs w:val="28"/>
          <w:lang w:val="ru-RU"/>
        </w:rPr>
        <w:t xml:space="preserve"> </w:t>
      </w:r>
      <w:r w:rsidR="00562DF8" w:rsidRPr="00A80C60">
        <w:rPr>
          <w:sz w:val="28"/>
          <w:szCs w:val="28"/>
          <w:lang w:val="ru-RU"/>
        </w:rPr>
        <w:t>004.85:004.932</w:t>
      </w:r>
      <w:r w:rsidRPr="00BF5F7F">
        <w:rPr>
          <w:sz w:val="28"/>
          <w:szCs w:val="28"/>
          <w:lang w:val="ru-RU"/>
        </w:rPr>
        <w:t xml:space="preserve">            </w:t>
      </w:r>
      <w:r w:rsidR="00562DF8" w:rsidRPr="00A80C60">
        <w:rPr>
          <w:sz w:val="28"/>
          <w:szCs w:val="28"/>
          <w:lang w:val="ru-RU"/>
        </w:rPr>
        <w:t xml:space="preserve"> </w:t>
      </w:r>
      <w:r w:rsidRPr="00BF5F7F">
        <w:rPr>
          <w:sz w:val="28"/>
          <w:szCs w:val="28"/>
          <w:lang w:val="ru-RU"/>
        </w:rPr>
        <w:t xml:space="preserve">     </w:t>
      </w:r>
      <w:r w:rsidR="003308E9" w:rsidRPr="003308E9">
        <w:rPr>
          <w:sz w:val="28"/>
          <w:szCs w:val="28"/>
          <w:lang w:val="ru-RU"/>
        </w:rPr>
        <w:t xml:space="preserve"> </w:t>
      </w:r>
      <w:r w:rsidRPr="00BF5F7F">
        <w:rPr>
          <w:sz w:val="28"/>
          <w:szCs w:val="28"/>
          <w:lang w:val="ru-RU"/>
        </w:rPr>
        <w:t xml:space="preserve"> </w:t>
      </w:r>
      <w:r w:rsidR="003308E9" w:rsidRPr="003308E9">
        <w:rPr>
          <w:sz w:val="28"/>
          <w:szCs w:val="28"/>
          <w:lang w:val="ru-RU"/>
        </w:rPr>
        <w:t xml:space="preserve">                                           </w:t>
      </w:r>
      <w:r w:rsidRPr="00BF5F7F">
        <w:rPr>
          <w:sz w:val="28"/>
          <w:szCs w:val="28"/>
          <w:lang w:val="ru-RU"/>
        </w:rPr>
        <w:t>На правах рукописи</w:t>
      </w:r>
    </w:p>
    <w:p w14:paraId="0A5496C6" w14:textId="77777777" w:rsidR="00205796" w:rsidRPr="00BF5F7F" w:rsidRDefault="00205796" w:rsidP="00BF5F7F">
      <w:pPr>
        <w:jc w:val="center"/>
        <w:rPr>
          <w:sz w:val="28"/>
          <w:szCs w:val="28"/>
          <w:lang w:val="ru-RU"/>
        </w:rPr>
      </w:pPr>
    </w:p>
    <w:p w14:paraId="3F74916A" w14:textId="77777777" w:rsidR="00205796" w:rsidRPr="00BF5F7F" w:rsidRDefault="00205796" w:rsidP="00BF5F7F">
      <w:pPr>
        <w:jc w:val="center"/>
        <w:rPr>
          <w:sz w:val="28"/>
          <w:szCs w:val="28"/>
          <w:lang w:val="ru-RU"/>
        </w:rPr>
      </w:pPr>
    </w:p>
    <w:p w14:paraId="4A35FF4C" w14:textId="77777777" w:rsidR="00205796" w:rsidRPr="00BF5F7F" w:rsidRDefault="00205796" w:rsidP="00BF5F7F">
      <w:pPr>
        <w:jc w:val="center"/>
        <w:rPr>
          <w:sz w:val="28"/>
          <w:szCs w:val="28"/>
          <w:lang w:val="ru-RU"/>
        </w:rPr>
      </w:pPr>
    </w:p>
    <w:p w14:paraId="6C5807D4" w14:textId="77777777" w:rsidR="00205796" w:rsidRPr="00BF5F7F" w:rsidRDefault="00205796" w:rsidP="008064F8">
      <w:pPr>
        <w:rPr>
          <w:sz w:val="28"/>
          <w:szCs w:val="28"/>
          <w:lang w:val="ru-RU"/>
        </w:rPr>
      </w:pPr>
    </w:p>
    <w:p w14:paraId="4347A78F" w14:textId="77777777" w:rsidR="00205796" w:rsidRDefault="00205796" w:rsidP="00BF5F7F">
      <w:pPr>
        <w:jc w:val="center"/>
        <w:rPr>
          <w:sz w:val="28"/>
          <w:szCs w:val="28"/>
          <w:lang w:val="ru-RU"/>
        </w:rPr>
      </w:pPr>
    </w:p>
    <w:p w14:paraId="0E18939A" w14:textId="77777777" w:rsidR="00B90080" w:rsidRPr="00B37EF0" w:rsidRDefault="00B90080" w:rsidP="00BF5F7F">
      <w:pPr>
        <w:jc w:val="center"/>
        <w:rPr>
          <w:sz w:val="28"/>
          <w:szCs w:val="28"/>
          <w:lang w:val="ru-RU"/>
        </w:rPr>
      </w:pPr>
    </w:p>
    <w:p w14:paraId="61960B75" w14:textId="77777777" w:rsidR="00205796" w:rsidRPr="00BF5F7F" w:rsidRDefault="00205796" w:rsidP="00BF5F7F">
      <w:pPr>
        <w:jc w:val="center"/>
        <w:rPr>
          <w:sz w:val="28"/>
          <w:szCs w:val="28"/>
          <w:lang w:val="ru-RU"/>
        </w:rPr>
      </w:pPr>
    </w:p>
    <w:p w14:paraId="664F8C8E" w14:textId="3E033085" w:rsidR="00205796" w:rsidRPr="00BF5F7F" w:rsidRDefault="003308E9" w:rsidP="00BF5F7F">
      <w:pPr>
        <w:jc w:val="center"/>
        <w:rPr>
          <w:b/>
          <w:bCs/>
          <w:sz w:val="28"/>
          <w:szCs w:val="28"/>
          <w:lang w:val="kk-KZ"/>
        </w:rPr>
      </w:pPr>
      <w:r w:rsidRPr="00BF5F7F">
        <w:rPr>
          <w:b/>
          <w:bCs/>
          <w:sz w:val="28"/>
          <w:szCs w:val="28"/>
          <w:lang w:val="ru-RU"/>
        </w:rPr>
        <w:t>ОЛЖАЕВ ОЛЖАС М</w:t>
      </w:r>
      <w:r w:rsidRPr="00BF5F7F">
        <w:rPr>
          <w:b/>
          <w:bCs/>
          <w:sz w:val="28"/>
          <w:szCs w:val="28"/>
          <w:lang w:val="kk-KZ"/>
        </w:rPr>
        <w:t xml:space="preserve">ҰРАТҰЛЫ </w:t>
      </w:r>
    </w:p>
    <w:p w14:paraId="0BCB0B0F" w14:textId="77777777" w:rsidR="00BF5F7F" w:rsidRPr="00BF5F7F" w:rsidRDefault="00BF5F7F" w:rsidP="00BF5F7F">
      <w:pPr>
        <w:jc w:val="center"/>
        <w:rPr>
          <w:b/>
          <w:bCs/>
          <w:sz w:val="28"/>
          <w:szCs w:val="28"/>
          <w:lang w:val="ru-RU"/>
        </w:rPr>
      </w:pPr>
    </w:p>
    <w:p w14:paraId="309BD12F" w14:textId="77777777" w:rsidR="003308E9" w:rsidRPr="00B37EF0" w:rsidRDefault="003308E9" w:rsidP="00BF5F7F">
      <w:pPr>
        <w:jc w:val="center"/>
        <w:rPr>
          <w:rFonts w:eastAsiaTheme="majorEastAsia"/>
          <w:b/>
          <w:bCs/>
          <w:sz w:val="28"/>
          <w:szCs w:val="28"/>
          <w:lang w:val="ru-RU"/>
        </w:rPr>
      </w:pPr>
    </w:p>
    <w:p w14:paraId="0722587A" w14:textId="77777777" w:rsidR="003308E9" w:rsidRPr="00B37EF0" w:rsidRDefault="003308E9" w:rsidP="00BF5F7F">
      <w:pPr>
        <w:jc w:val="center"/>
        <w:rPr>
          <w:rFonts w:eastAsiaTheme="majorEastAsia"/>
          <w:b/>
          <w:bCs/>
          <w:sz w:val="28"/>
          <w:szCs w:val="28"/>
          <w:lang w:val="ru-RU"/>
        </w:rPr>
      </w:pPr>
    </w:p>
    <w:p w14:paraId="4C64EBEC" w14:textId="77777777" w:rsidR="00E440AA" w:rsidRDefault="00205796" w:rsidP="00BF5F7F">
      <w:pPr>
        <w:jc w:val="center"/>
        <w:rPr>
          <w:rFonts w:eastAsiaTheme="majorEastAsia"/>
          <w:b/>
          <w:bCs/>
          <w:sz w:val="28"/>
          <w:szCs w:val="28"/>
          <w:lang w:val="ru-RU"/>
        </w:rPr>
      </w:pPr>
      <w:r w:rsidRPr="00BF5F7F">
        <w:rPr>
          <w:rFonts w:eastAsiaTheme="majorEastAsia"/>
          <w:b/>
          <w:bCs/>
          <w:sz w:val="28"/>
          <w:szCs w:val="28"/>
          <w:lang w:val="ru-RU"/>
        </w:rPr>
        <w:t>Разработка системы обнаружения повреждений дорог с использованием методов глубокого обучения на основе видеоданных</w:t>
      </w:r>
    </w:p>
    <w:p w14:paraId="2D4CD762" w14:textId="56BB9A9E" w:rsidR="003308E9" w:rsidRPr="00B37EF0" w:rsidRDefault="003308E9" w:rsidP="00BF5F7F">
      <w:pPr>
        <w:jc w:val="center"/>
        <w:rPr>
          <w:sz w:val="28"/>
          <w:szCs w:val="28"/>
          <w:lang w:val="ru-RU"/>
        </w:rPr>
      </w:pPr>
    </w:p>
    <w:p w14:paraId="5E561B66" w14:textId="4BA8FF09" w:rsidR="00205796" w:rsidRPr="00BF5F7F" w:rsidRDefault="00205796" w:rsidP="00BF5F7F">
      <w:pPr>
        <w:jc w:val="center"/>
        <w:rPr>
          <w:sz w:val="28"/>
          <w:szCs w:val="28"/>
          <w:lang w:val="ru-RU"/>
        </w:rPr>
      </w:pPr>
      <w:r w:rsidRPr="00BF5F7F">
        <w:rPr>
          <w:sz w:val="28"/>
          <w:szCs w:val="28"/>
          <w:lang w:val="ru-RU"/>
        </w:rPr>
        <w:t>8D06105 – Наука о данных</w:t>
      </w:r>
    </w:p>
    <w:p w14:paraId="04C491E8" w14:textId="77777777" w:rsidR="00BF5F7F" w:rsidRPr="00BF5F7F" w:rsidRDefault="00BF5F7F" w:rsidP="00BF5F7F">
      <w:pPr>
        <w:jc w:val="center"/>
        <w:rPr>
          <w:sz w:val="28"/>
          <w:szCs w:val="28"/>
          <w:lang w:val="ru-RU"/>
        </w:rPr>
      </w:pPr>
    </w:p>
    <w:p w14:paraId="41189D98" w14:textId="77777777" w:rsidR="003308E9" w:rsidRDefault="00205796" w:rsidP="00BF5F7F">
      <w:pPr>
        <w:jc w:val="center"/>
        <w:rPr>
          <w:sz w:val="28"/>
          <w:szCs w:val="28"/>
        </w:rPr>
      </w:pPr>
      <w:r w:rsidRPr="00BF5F7F">
        <w:rPr>
          <w:sz w:val="28"/>
          <w:szCs w:val="28"/>
        </w:rPr>
        <w:t xml:space="preserve">Диссертация на соискание степени </w:t>
      </w:r>
    </w:p>
    <w:p w14:paraId="1B26C32A" w14:textId="3ECC5D00" w:rsidR="00205796" w:rsidRPr="00BF5F7F" w:rsidRDefault="00205796" w:rsidP="00BF5F7F">
      <w:pPr>
        <w:jc w:val="center"/>
        <w:rPr>
          <w:sz w:val="28"/>
          <w:szCs w:val="28"/>
          <w:lang w:val="ru-RU"/>
        </w:rPr>
      </w:pPr>
      <w:r w:rsidRPr="00BF5F7F">
        <w:rPr>
          <w:sz w:val="28"/>
          <w:szCs w:val="28"/>
        </w:rPr>
        <w:t>доктора философии (PhD)</w:t>
      </w:r>
    </w:p>
    <w:p w14:paraId="0049D43D" w14:textId="77777777" w:rsidR="00205796" w:rsidRPr="00BF5F7F" w:rsidRDefault="00205796" w:rsidP="00BF5F7F">
      <w:pPr>
        <w:jc w:val="center"/>
        <w:rPr>
          <w:sz w:val="28"/>
          <w:szCs w:val="28"/>
          <w:lang w:val="ru-RU"/>
        </w:rPr>
      </w:pPr>
    </w:p>
    <w:p w14:paraId="32193C23" w14:textId="77777777" w:rsidR="00205796" w:rsidRPr="00BF5F7F" w:rsidRDefault="00205796" w:rsidP="00BF5F7F">
      <w:pPr>
        <w:jc w:val="center"/>
        <w:rPr>
          <w:sz w:val="28"/>
          <w:szCs w:val="28"/>
          <w:lang w:val="ru-RU"/>
        </w:rPr>
      </w:pPr>
    </w:p>
    <w:p w14:paraId="2C4A3672" w14:textId="77777777" w:rsidR="00B90080" w:rsidRPr="00B37EF0" w:rsidRDefault="00B90080" w:rsidP="00BF5F7F">
      <w:pPr>
        <w:jc w:val="center"/>
        <w:rPr>
          <w:sz w:val="28"/>
          <w:szCs w:val="28"/>
          <w:lang w:val="ru-RU"/>
        </w:rPr>
      </w:pPr>
    </w:p>
    <w:p w14:paraId="40B8269B" w14:textId="77777777" w:rsidR="00B90080" w:rsidRPr="00BF5F7F" w:rsidRDefault="00B90080" w:rsidP="00BF5F7F">
      <w:pPr>
        <w:jc w:val="center"/>
        <w:rPr>
          <w:sz w:val="28"/>
          <w:szCs w:val="28"/>
          <w:lang w:val="ru-RU"/>
        </w:rPr>
      </w:pPr>
    </w:p>
    <w:p w14:paraId="7BD0571F" w14:textId="77777777" w:rsidR="00205796" w:rsidRPr="00BF5F7F" w:rsidRDefault="00205796" w:rsidP="00BF5F7F">
      <w:pPr>
        <w:pStyle w:val="p1"/>
        <w:jc w:val="right"/>
        <w:rPr>
          <w:sz w:val="28"/>
          <w:szCs w:val="28"/>
        </w:rPr>
      </w:pPr>
      <w:r w:rsidRPr="00BF5F7F">
        <w:rPr>
          <w:sz w:val="28"/>
          <w:szCs w:val="28"/>
        </w:rPr>
        <w:t>Отечественный научный консультант:</w:t>
      </w:r>
    </w:p>
    <w:p w14:paraId="66CFA363" w14:textId="77777777" w:rsidR="00E440AA" w:rsidRDefault="00205796" w:rsidP="00BF5F7F">
      <w:pPr>
        <w:pStyle w:val="p1"/>
        <w:jc w:val="right"/>
        <w:rPr>
          <w:sz w:val="28"/>
          <w:szCs w:val="28"/>
          <w:lang w:val="ru-RU"/>
        </w:rPr>
      </w:pPr>
      <w:r w:rsidRPr="00BF5F7F">
        <w:rPr>
          <w:sz w:val="28"/>
          <w:szCs w:val="28"/>
        </w:rPr>
        <w:t>PhD, профессор-исследователь</w:t>
      </w:r>
      <w:r w:rsidRPr="00BF5F7F">
        <w:rPr>
          <w:sz w:val="28"/>
          <w:szCs w:val="28"/>
          <w:lang w:val="ru-RU"/>
        </w:rPr>
        <w:t>,</w:t>
      </w:r>
      <w:r w:rsidRPr="00BF5F7F">
        <w:rPr>
          <w:sz w:val="28"/>
          <w:szCs w:val="28"/>
        </w:rPr>
        <w:t xml:space="preserve"> </w:t>
      </w:r>
    </w:p>
    <w:p w14:paraId="6685DFDD" w14:textId="32DFAF82" w:rsidR="00205796" w:rsidRDefault="00205796" w:rsidP="00BF5F7F">
      <w:pPr>
        <w:pStyle w:val="p1"/>
        <w:jc w:val="right"/>
        <w:rPr>
          <w:sz w:val="28"/>
          <w:szCs w:val="28"/>
          <w:lang w:val="ru-RU"/>
        </w:rPr>
      </w:pPr>
      <w:r w:rsidRPr="00BF5F7F">
        <w:rPr>
          <w:sz w:val="28"/>
          <w:szCs w:val="28"/>
        </w:rPr>
        <w:t xml:space="preserve">Омаров Батырхан Султанович </w:t>
      </w:r>
    </w:p>
    <w:p w14:paraId="66880524" w14:textId="77777777" w:rsidR="00E440AA" w:rsidRPr="00E440AA" w:rsidRDefault="00E440AA" w:rsidP="00BF5F7F">
      <w:pPr>
        <w:pStyle w:val="p1"/>
        <w:jc w:val="right"/>
        <w:rPr>
          <w:sz w:val="28"/>
          <w:szCs w:val="28"/>
          <w:lang w:val="ru-RU"/>
        </w:rPr>
      </w:pPr>
    </w:p>
    <w:p w14:paraId="68A55EB4" w14:textId="77777777" w:rsidR="00205796" w:rsidRPr="00BF5F7F" w:rsidRDefault="00205796" w:rsidP="00BF5F7F">
      <w:pPr>
        <w:pStyle w:val="p1"/>
        <w:jc w:val="right"/>
        <w:rPr>
          <w:sz w:val="28"/>
          <w:szCs w:val="28"/>
        </w:rPr>
      </w:pPr>
      <w:r w:rsidRPr="00BF5F7F">
        <w:rPr>
          <w:sz w:val="28"/>
          <w:szCs w:val="28"/>
        </w:rPr>
        <w:t>Зарубежный научный консультант:</w:t>
      </w:r>
    </w:p>
    <w:p w14:paraId="532A3ADD" w14:textId="77777777" w:rsidR="00E440AA" w:rsidRDefault="00205796" w:rsidP="00BF5F7F">
      <w:pPr>
        <w:pStyle w:val="p1"/>
        <w:jc w:val="right"/>
        <w:rPr>
          <w:sz w:val="28"/>
          <w:szCs w:val="28"/>
          <w:lang w:val="ru-RU"/>
        </w:rPr>
      </w:pPr>
      <w:r w:rsidRPr="00BF5F7F">
        <w:rPr>
          <w:sz w:val="28"/>
          <w:szCs w:val="28"/>
        </w:rPr>
        <w:t xml:space="preserve">PhD, PhD professor Azizah Suliman, </w:t>
      </w:r>
    </w:p>
    <w:p w14:paraId="2EAADC87" w14:textId="77777777" w:rsidR="00E440AA" w:rsidRPr="00813DD2" w:rsidRDefault="00205796" w:rsidP="00BF5F7F">
      <w:pPr>
        <w:pStyle w:val="p1"/>
        <w:jc w:val="right"/>
        <w:rPr>
          <w:sz w:val="28"/>
          <w:szCs w:val="28"/>
          <w:lang w:val="en-US"/>
        </w:rPr>
      </w:pPr>
      <w:r w:rsidRPr="00BF5F7F">
        <w:rPr>
          <w:sz w:val="28"/>
          <w:szCs w:val="28"/>
        </w:rPr>
        <w:t xml:space="preserve">университет Asia Metropolitan University, </w:t>
      </w:r>
    </w:p>
    <w:p w14:paraId="470D3C39" w14:textId="6BDAFE68" w:rsidR="00205796" w:rsidRPr="00BF5F7F" w:rsidRDefault="00205796" w:rsidP="00BF5F7F">
      <w:pPr>
        <w:pStyle w:val="p1"/>
        <w:jc w:val="right"/>
        <w:rPr>
          <w:sz w:val="28"/>
          <w:szCs w:val="28"/>
        </w:rPr>
      </w:pPr>
      <w:r w:rsidRPr="00BF5F7F">
        <w:rPr>
          <w:sz w:val="28"/>
          <w:szCs w:val="28"/>
        </w:rPr>
        <w:t>Subang Jaya, Selangor, Malaysia,</w:t>
      </w:r>
    </w:p>
    <w:p w14:paraId="61CC2A8D" w14:textId="5506B7B7" w:rsidR="00205796" w:rsidRPr="00BF5F7F" w:rsidRDefault="00205796" w:rsidP="00BF5F7F">
      <w:pPr>
        <w:pStyle w:val="p1"/>
        <w:jc w:val="right"/>
        <w:rPr>
          <w:sz w:val="28"/>
          <w:szCs w:val="28"/>
        </w:rPr>
      </w:pPr>
    </w:p>
    <w:p w14:paraId="0556609E" w14:textId="77777777" w:rsidR="00205796" w:rsidRPr="00B37EF0" w:rsidRDefault="00205796" w:rsidP="00BF5F7F">
      <w:pPr>
        <w:pStyle w:val="p1"/>
        <w:jc w:val="right"/>
        <w:rPr>
          <w:sz w:val="28"/>
          <w:szCs w:val="28"/>
        </w:rPr>
      </w:pPr>
    </w:p>
    <w:p w14:paraId="3875DFA1" w14:textId="77777777" w:rsidR="00205796" w:rsidRPr="00B37EF0" w:rsidRDefault="00205796" w:rsidP="00BF5F7F">
      <w:pPr>
        <w:pStyle w:val="p1"/>
        <w:jc w:val="right"/>
        <w:rPr>
          <w:sz w:val="28"/>
          <w:szCs w:val="28"/>
        </w:rPr>
      </w:pPr>
    </w:p>
    <w:p w14:paraId="450A1E00" w14:textId="77777777" w:rsidR="00205796" w:rsidRPr="00B37EF0" w:rsidRDefault="00205796" w:rsidP="00B90080">
      <w:pPr>
        <w:pStyle w:val="p1"/>
        <w:rPr>
          <w:sz w:val="28"/>
          <w:szCs w:val="28"/>
        </w:rPr>
      </w:pPr>
    </w:p>
    <w:p w14:paraId="67D49960" w14:textId="77777777" w:rsidR="00205796" w:rsidRPr="00B37EF0" w:rsidRDefault="00205796" w:rsidP="00BF5F7F">
      <w:pPr>
        <w:pStyle w:val="p1"/>
        <w:jc w:val="right"/>
        <w:rPr>
          <w:sz w:val="28"/>
          <w:szCs w:val="28"/>
        </w:rPr>
      </w:pPr>
    </w:p>
    <w:p w14:paraId="25DDF137" w14:textId="77777777" w:rsidR="00205796" w:rsidRPr="00B37EF0" w:rsidRDefault="00205796" w:rsidP="00BF5F7F">
      <w:pPr>
        <w:pStyle w:val="p1"/>
        <w:jc w:val="right"/>
        <w:rPr>
          <w:sz w:val="28"/>
          <w:szCs w:val="28"/>
        </w:rPr>
      </w:pPr>
    </w:p>
    <w:p w14:paraId="77A5A703" w14:textId="77777777" w:rsidR="00205796" w:rsidRPr="00B37EF0" w:rsidRDefault="00205796" w:rsidP="00BF5F7F">
      <w:pPr>
        <w:pStyle w:val="p1"/>
        <w:jc w:val="right"/>
        <w:rPr>
          <w:sz w:val="28"/>
          <w:szCs w:val="28"/>
        </w:rPr>
      </w:pPr>
    </w:p>
    <w:p w14:paraId="4DE9E1DC" w14:textId="77777777" w:rsidR="00205796" w:rsidRPr="00B37EF0" w:rsidRDefault="00205796" w:rsidP="00BF5F7F">
      <w:pPr>
        <w:pStyle w:val="p1"/>
        <w:rPr>
          <w:sz w:val="28"/>
          <w:szCs w:val="28"/>
        </w:rPr>
      </w:pPr>
    </w:p>
    <w:p w14:paraId="6EB6655C" w14:textId="77777777" w:rsidR="00BF5F7F" w:rsidRPr="00B37EF0" w:rsidRDefault="00BF5F7F" w:rsidP="00BF5F7F">
      <w:pPr>
        <w:pStyle w:val="p1"/>
        <w:rPr>
          <w:sz w:val="28"/>
          <w:szCs w:val="28"/>
        </w:rPr>
      </w:pPr>
    </w:p>
    <w:p w14:paraId="61DAB9C6" w14:textId="77777777" w:rsidR="00BF5F7F" w:rsidRPr="00B37EF0" w:rsidRDefault="00BF5F7F" w:rsidP="00BF5F7F">
      <w:pPr>
        <w:pStyle w:val="p1"/>
        <w:rPr>
          <w:sz w:val="28"/>
          <w:szCs w:val="28"/>
        </w:rPr>
      </w:pPr>
    </w:p>
    <w:p w14:paraId="1A7857B6" w14:textId="77777777" w:rsidR="00205796" w:rsidRPr="00BF5F7F" w:rsidRDefault="00205796" w:rsidP="00BF5F7F">
      <w:pPr>
        <w:pStyle w:val="p1"/>
        <w:jc w:val="center"/>
        <w:rPr>
          <w:sz w:val="28"/>
          <w:szCs w:val="28"/>
          <w:lang w:val="ru-RU"/>
        </w:rPr>
      </w:pPr>
      <w:r w:rsidRPr="00BF5F7F">
        <w:rPr>
          <w:sz w:val="28"/>
          <w:szCs w:val="28"/>
          <w:lang w:val="ru-RU"/>
        </w:rPr>
        <w:t>Республика Казахстан</w:t>
      </w:r>
    </w:p>
    <w:p w14:paraId="37CDAA21" w14:textId="423720D9" w:rsidR="003D5BC8" w:rsidRPr="00BF5F7F" w:rsidRDefault="00205796" w:rsidP="00BF5F7F">
      <w:pPr>
        <w:pStyle w:val="p1"/>
        <w:jc w:val="center"/>
        <w:rPr>
          <w:sz w:val="28"/>
          <w:szCs w:val="28"/>
          <w:lang w:val="en-US"/>
        </w:rPr>
      </w:pPr>
      <w:r w:rsidRPr="00BF5F7F">
        <w:rPr>
          <w:sz w:val="28"/>
          <w:szCs w:val="28"/>
          <w:lang w:val="ru-RU"/>
        </w:rPr>
        <w:t>Алматы 2026</w:t>
      </w:r>
    </w:p>
    <w:sdt>
      <w:sdtPr>
        <w:rPr>
          <w:rFonts w:ascii="Times New Roman" w:eastAsia="Times New Roman" w:hAnsi="Times New Roman" w:cs="Times New Roman"/>
          <w:b w:val="0"/>
          <w:bCs w:val="0"/>
          <w:color w:val="auto"/>
          <w:sz w:val="24"/>
          <w:szCs w:val="24"/>
          <w:lang w:val="ru-RU"/>
        </w:rPr>
        <w:id w:val="-947008511"/>
        <w:docPartObj>
          <w:docPartGallery w:val="Table of Contents"/>
          <w:docPartUnique/>
        </w:docPartObj>
      </w:sdtPr>
      <w:sdtEndPr>
        <w:rPr>
          <w:noProof/>
        </w:rPr>
      </w:sdtEndPr>
      <w:sdtContent>
        <w:p w14:paraId="70709110" w14:textId="081FF4CA" w:rsidR="00620335" w:rsidRPr="003308E9" w:rsidRDefault="00620335" w:rsidP="00BF5F7F">
          <w:pPr>
            <w:pStyle w:val="af2"/>
            <w:jc w:val="center"/>
            <w:rPr>
              <w:rFonts w:ascii="Times New Roman" w:hAnsi="Times New Roman" w:cs="Times New Roman"/>
              <w:b w:val="0"/>
              <w:bCs w:val="0"/>
              <w:color w:val="000000" w:themeColor="text1"/>
              <w:lang w:val="ru-RU"/>
            </w:rPr>
          </w:pPr>
          <w:r w:rsidRPr="003308E9">
            <w:rPr>
              <w:rFonts w:ascii="Times New Roman" w:hAnsi="Times New Roman" w:cs="Times New Roman"/>
              <w:b w:val="0"/>
              <w:bCs w:val="0"/>
              <w:color w:val="000000" w:themeColor="text1"/>
              <w:lang w:val="kk-KZ"/>
            </w:rPr>
            <w:t>СОДЕРЖАНИЕ</w:t>
          </w:r>
        </w:p>
        <w:p w14:paraId="4F5B56AD" w14:textId="501730CE" w:rsidR="0087058B" w:rsidRDefault="00620335">
          <w:pPr>
            <w:pStyle w:val="11"/>
            <w:rPr>
              <w:rFonts w:asciiTheme="minorHAnsi" w:eastAsiaTheme="minorEastAsia" w:hAnsiTheme="minorHAnsi" w:cstheme="minorBidi"/>
              <w:kern w:val="2"/>
              <w14:ligatures w14:val="standardContextual"/>
            </w:rPr>
          </w:pPr>
          <w:r w:rsidRPr="003308E9">
            <w:rPr>
              <w:noProof w:val="0"/>
              <w:sz w:val="28"/>
              <w:szCs w:val="28"/>
            </w:rPr>
            <w:fldChar w:fldCharType="begin"/>
          </w:r>
          <w:r w:rsidRPr="003308E9">
            <w:rPr>
              <w:sz w:val="28"/>
              <w:szCs w:val="28"/>
            </w:rPr>
            <w:instrText>TOC \o "1-3" \h \z \u</w:instrText>
          </w:r>
          <w:r w:rsidRPr="003308E9">
            <w:rPr>
              <w:noProof w:val="0"/>
              <w:sz w:val="28"/>
              <w:szCs w:val="28"/>
            </w:rPr>
            <w:fldChar w:fldCharType="separate"/>
          </w:r>
          <w:hyperlink w:anchor="_Toc230267387" w:history="1">
            <w:r w:rsidR="0087058B" w:rsidRPr="00C517AD">
              <w:rPr>
                <w:rStyle w:val="af3"/>
              </w:rPr>
              <w:t>ОБОЗНАЧЕНИЯ И СОКРАЩЕНИЯ</w:t>
            </w:r>
            <w:r w:rsidR="0087058B">
              <w:rPr>
                <w:webHidden/>
              </w:rPr>
              <w:tab/>
            </w:r>
            <w:r w:rsidR="0087058B">
              <w:rPr>
                <w:webHidden/>
              </w:rPr>
              <w:fldChar w:fldCharType="begin"/>
            </w:r>
            <w:r w:rsidR="0087058B">
              <w:rPr>
                <w:webHidden/>
              </w:rPr>
              <w:instrText xml:space="preserve"> PAGEREF _Toc230267387 \h </w:instrText>
            </w:r>
            <w:r w:rsidR="0087058B">
              <w:rPr>
                <w:webHidden/>
              </w:rPr>
            </w:r>
            <w:r w:rsidR="0087058B">
              <w:rPr>
                <w:webHidden/>
              </w:rPr>
              <w:fldChar w:fldCharType="separate"/>
            </w:r>
            <w:r w:rsidR="0087058B">
              <w:rPr>
                <w:webHidden/>
              </w:rPr>
              <w:t>3</w:t>
            </w:r>
            <w:r w:rsidR="0087058B">
              <w:rPr>
                <w:webHidden/>
              </w:rPr>
              <w:fldChar w:fldCharType="end"/>
            </w:r>
          </w:hyperlink>
        </w:p>
        <w:p w14:paraId="7E19080E" w14:textId="16B5FE3F" w:rsidR="0087058B" w:rsidRDefault="0087058B">
          <w:pPr>
            <w:pStyle w:val="11"/>
            <w:rPr>
              <w:rFonts w:asciiTheme="minorHAnsi" w:eastAsiaTheme="minorEastAsia" w:hAnsiTheme="minorHAnsi" w:cstheme="minorBidi"/>
              <w:kern w:val="2"/>
              <w14:ligatures w14:val="standardContextual"/>
            </w:rPr>
          </w:pPr>
          <w:hyperlink w:anchor="_Toc230267388" w:history="1">
            <w:r w:rsidRPr="00C517AD">
              <w:rPr>
                <w:rStyle w:val="af3"/>
              </w:rPr>
              <w:t>ВВЕДЕНИЕ</w:t>
            </w:r>
            <w:r>
              <w:rPr>
                <w:webHidden/>
              </w:rPr>
              <w:tab/>
            </w:r>
            <w:r>
              <w:rPr>
                <w:webHidden/>
              </w:rPr>
              <w:fldChar w:fldCharType="begin"/>
            </w:r>
            <w:r>
              <w:rPr>
                <w:webHidden/>
              </w:rPr>
              <w:instrText xml:space="preserve"> PAGEREF _Toc230267388 \h </w:instrText>
            </w:r>
            <w:r>
              <w:rPr>
                <w:webHidden/>
              </w:rPr>
            </w:r>
            <w:r>
              <w:rPr>
                <w:webHidden/>
              </w:rPr>
              <w:fldChar w:fldCharType="separate"/>
            </w:r>
            <w:r>
              <w:rPr>
                <w:webHidden/>
              </w:rPr>
              <w:t>4</w:t>
            </w:r>
            <w:r>
              <w:rPr>
                <w:webHidden/>
              </w:rPr>
              <w:fldChar w:fldCharType="end"/>
            </w:r>
          </w:hyperlink>
        </w:p>
        <w:p w14:paraId="2156FFCB" w14:textId="66AEF1D3" w:rsidR="0087058B" w:rsidRDefault="0087058B">
          <w:pPr>
            <w:pStyle w:val="11"/>
            <w:rPr>
              <w:rFonts w:asciiTheme="minorHAnsi" w:eastAsiaTheme="minorEastAsia" w:hAnsiTheme="minorHAnsi" w:cstheme="minorBidi"/>
              <w:kern w:val="2"/>
              <w14:ligatures w14:val="standardContextual"/>
            </w:rPr>
          </w:pPr>
          <w:hyperlink w:anchor="_Toc230267389" w:history="1">
            <w:r w:rsidRPr="00C517AD">
              <w:rPr>
                <w:rStyle w:val="af3"/>
              </w:rPr>
              <w:t>1 АНАЛИЗ МЕТОДОВ И СРЕДСТВ АВТОМАТИЗИРОВАННОГО МОНИТОРИНГА ДОРОЖНОГО ПОКРЫТИЯ</w:t>
            </w:r>
            <w:r>
              <w:rPr>
                <w:webHidden/>
              </w:rPr>
              <w:tab/>
            </w:r>
            <w:r>
              <w:rPr>
                <w:webHidden/>
              </w:rPr>
              <w:fldChar w:fldCharType="begin"/>
            </w:r>
            <w:r>
              <w:rPr>
                <w:webHidden/>
              </w:rPr>
              <w:instrText xml:space="preserve"> PAGEREF _Toc230267389 \h </w:instrText>
            </w:r>
            <w:r>
              <w:rPr>
                <w:webHidden/>
              </w:rPr>
            </w:r>
            <w:r>
              <w:rPr>
                <w:webHidden/>
              </w:rPr>
              <w:fldChar w:fldCharType="separate"/>
            </w:r>
            <w:r>
              <w:rPr>
                <w:webHidden/>
              </w:rPr>
              <w:t>12</w:t>
            </w:r>
            <w:r>
              <w:rPr>
                <w:webHidden/>
              </w:rPr>
              <w:fldChar w:fldCharType="end"/>
            </w:r>
          </w:hyperlink>
        </w:p>
        <w:p w14:paraId="219FC838" w14:textId="73565262" w:rsidR="0087058B" w:rsidRDefault="0087058B">
          <w:pPr>
            <w:pStyle w:val="11"/>
            <w:rPr>
              <w:rFonts w:asciiTheme="minorHAnsi" w:eastAsiaTheme="minorEastAsia" w:hAnsiTheme="minorHAnsi" w:cstheme="minorBidi"/>
              <w:kern w:val="2"/>
              <w14:ligatures w14:val="standardContextual"/>
            </w:rPr>
          </w:pPr>
          <w:hyperlink w:anchor="_Toc230267390" w:history="1">
            <w:r w:rsidRPr="00C517AD">
              <w:rPr>
                <w:rStyle w:val="af3"/>
              </w:rPr>
              <w:t>1.1 Важность мониторинга дорожной сети и обнаружения повреждений</w:t>
            </w:r>
            <w:r>
              <w:rPr>
                <w:webHidden/>
              </w:rPr>
              <w:tab/>
            </w:r>
            <w:r>
              <w:rPr>
                <w:webHidden/>
              </w:rPr>
              <w:fldChar w:fldCharType="begin"/>
            </w:r>
            <w:r>
              <w:rPr>
                <w:webHidden/>
              </w:rPr>
              <w:instrText xml:space="preserve"> PAGEREF _Toc230267390 \h </w:instrText>
            </w:r>
            <w:r>
              <w:rPr>
                <w:webHidden/>
              </w:rPr>
            </w:r>
            <w:r>
              <w:rPr>
                <w:webHidden/>
              </w:rPr>
              <w:fldChar w:fldCharType="separate"/>
            </w:r>
            <w:r>
              <w:rPr>
                <w:webHidden/>
              </w:rPr>
              <w:t>12</w:t>
            </w:r>
            <w:r>
              <w:rPr>
                <w:webHidden/>
              </w:rPr>
              <w:fldChar w:fldCharType="end"/>
            </w:r>
          </w:hyperlink>
        </w:p>
        <w:p w14:paraId="09D0CC09" w14:textId="5FAC6E60" w:rsidR="0087058B" w:rsidRDefault="0087058B">
          <w:pPr>
            <w:pStyle w:val="11"/>
            <w:rPr>
              <w:rFonts w:asciiTheme="minorHAnsi" w:eastAsiaTheme="minorEastAsia" w:hAnsiTheme="minorHAnsi" w:cstheme="minorBidi"/>
              <w:kern w:val="2"/>
              <w14:ligatures w14:val="standardContextual"/>
            </w:rPr>
          </w:pPr>
          <w:hyperlink w:anchor="_Toc230267391" w:history="1">
            <w:r w:rsidRPr="00C517AD">
              <w:rPr>
                <w:rStyle w:val="af3"/>
              </w:rPr>
              <w:t>1.2 Типы повреждений дорожного покрытия и их характеристики</w:t>
            </w:r>
            <w:r>
              <w:rPr>
                <w:webHidden/>
              </w:rPr>
              <w:tab/>
            </w:r>
            <w:r>
              <w:rPr>
                <w:webHidden/>
              </w:rPr>
              <w:fldChar w:fldCharType="begin"/>
            </w:r>
            <w:r>
              <w:rPr>
                <w:webHidden/>
              </w:rPr>
              <w:instrText xml:space="preserve"> PAGEREF _Toc230267391 \h </w:instrText>
            </w:r>
            <w:r>
              <w:rPr>
                <w:webHidden/>
              </w:rPr>
            </w:r>
            <w:r>
              <w:rPr>
                <w:webHidden/>
              </w:rPr>
              <w:fldChar w:fldCharType="separate"/>
            </w:r>
            <w:r>
              <w:rPr>
                <w:webHidden/>
              </w:rPr>
              <w:t>15</w:t>
            </w:r>
            <w:r>
              <w:rPr>
                <w:webHidden/>
              </w:rPr>
              <w:fldChar w:fldCharType="end"/>
            </w:r>
          </w:hyperlink>
        </w:p>
        <w:p w14:paraId="2A3037E2" w14:textId="693DB858" w:rsidR="0087058B" w:rsidRDefault="0087058B">
          <w:pPr>
            <w:pStyle w:val="11"/>
            <w:rPr>
              <w:rFonts w:asciiTheme="minorHAnsi" w:eastAsiaTheme="minorEastAsia" w:hAnsiTheme="minorHAnsi" w:cstheme="minorBidi"/>
              <w:kern w:val="2"/>
              <w14:ligatures w14:val="standardContextual"/>
            </w:rPr>
          </w:pPr>
          <w:hyperlink w:anchor="_Toc230267392" w:history="1">
            <w:r w:rsidRPr="00C517AD">
              <w:rPr>
                <w:rStyle w:val="af3"/>
              </w:rPr>
              <w:t>1.3 Традиционные методы обнаружения в компьютерном зрении</w:t>
            </w:r>
            <w:r>
              <w:rPr>
                <w:webHidden/>
              </w:rPr>
              <w:tab/>
            </w:r>
            <w:r>
              <w:rPr>
                <w:webHidden/>
              </w:rPr>
              <w:fldChar w:fldCharType="begin"/>
            </w:r>
            <w:r>
              <w:rPr>
                <w:webHidden/>
              </w:rPr>
              <w:instrText xml:space="preserve"> PAGEREF _Toc230267392 \h </w:instrText>
            </w:r>
            <w:r>
              <w:rPr>
                <w:webHidden/>
              </w:rPr>
            </w:r>
            <w:r>
              <w:rPr>
                <w:webHidden/>
              </w:rPr>
              <w:fldChar w:fldCharType="separate"/>
            </w:r>
            <w:r>
              <w:rPr>
                <w:webHidden/>
              </w:rPr>
              <w:t>18</w:t>
            </w:r>
            <w:r>
              <w:rPr>
                <w:webHidden/>
              </w:rPr>
              <w:fldChar w:fldCharType="end"/>
            </w:r>
          </w:hyperlink>
        </w:p>
        <w:p w14:paraId="16DC9EF0" w14:textId="14876A2A" w:rsidR="0087058B" w:rsidRDefault="0087058B">
          <w:pPr>
            <w:pStyle w:val="11"/>
            <w:rPr>
              <w:rFonts w:asciiTheme="minorHAnsi" w:eastAsiaTheme="minorEastAsia" w:hAnsiTheme="minorHAnsi" w:cstheme="minorBidi"/>
              <w:kern w:val="2"/>
              <w14:ligatures w14:val="standardContextual"/>
            </w:rPr>
          </w:pPr>
          <w:hyperlink w:anchor="_Toc230267393" w:history="1">
            <w:r w:rsidRPr="00C517AD">
              <w:rPr>
                <w:rStyle w:val="af3"/>
              </w:rPr>
              <w:t>1.4 Появление глубокого обучения в инспекции инфраструктуры</w:t>
            </w:r>
            <w:r>
              <w:rPr>
                <w:webHidden/>
              </w:rPr>
              <w:tab/>
            </w:r>
            <w:r>
              <w:rPr>
                <w:webHidden/>
              </w:rPr>
              <w:fldChar w:fldCharType="begin"/>
            </w:r>
            <w:r>
              <w:rPr>
                <w:webHidden/>
              </w:rPr>
              <w:instrText xml:space="preserve"> PAGEREF _Toc230267393 \h </w:instrText>
            </w:r>
            <w:r>
              <w:rPr>
                <w:webHidden/>
              </w:rPr>
            </w:r>
            <w:r>
              <w:rPr>
                <w:webHidden/>
              </w:rPr>
              <w:fldChar w:fldCharType="separate"/>
            </w:r>
            <w:r>
              <w:rPr>
                <w:webHidden/>
              </w:rPr>
              <w:t>21</w:t>
            </w:r>
            <w:r>
              <w:rPr>
                <w:webHidden/>
              </w:rPr>
              <w:fldChar w:fldCharType="end"/>
            </w:r>
          </w:hyperlink>
        </w:p>
        <w:p w14:paraId="28CA1BC1" w14:textId="4B537933" w:rsidR="0087058B" w:rsidRDefault="0087058B">
          <w:pPr>
            <w:pStyle w:val="11"/>
            <w:rPr>
              <w:rFonts w:asciiTheme="minorHAnsi" w:eastAsiaTheme="minorEastAsia" w:hAnsiTheme="minorHAnsi" w:cstheme="minorBidi"/>
              <w:kern w:val="2"/>
              <w14:ligatures w14:val="standardContextual"/>
            </w:rPr>
          </w:pPr>
          <w:hyperlink w:anchor="_Toc230267394" w:history="1">
            <w:r w:rsidRPr="00C517AD">
              <w:rPr>
                <w:rStyle w:val="af3"/>
              </w:rPr>
              <w:t>1.5 Нейросетевые архитектуры для обнаружения дорожных дефектов</w:t>
            </w:r>
            <w:r>
              <w:rPr>
                <w:webHidden/>
              </w:rPr>
              <w:tab/>
            </w:r>
            <w:r>
              <w:rPr>
                <w:webHidden/>
              </w:rPr>
              <w:fldChar w:fldCharType="begin"/>
            </w:r>
            <w:r>
              <w:rPr>
                <w:webHidden/>
              </w:rPr>
              <w:instrText xml:space="preserve"> PAGEREF _Toc230267394 \h </w:instrText>
            </w:r>
            <w:r>
              <w:rPr>
                <w:webHidden/>
              </w:rPr>
            </w:r>
            <w:r>
              <w:rPr>
                <w:webHidden/>
              </w:rPr>
              <w:fldChar w:fldCharType="separate"/>
            </w:r>
            <w:r>
              <w:rPr>
                <w:webHidden/>
              </w:rPr>
              <w:t>25</w:t>
            </w:r>
            <w:r>
              <w:rPr>
                <w:webHidden/>
              </w:rPr>
              <w:fldChar w:fldCharType="end"/>
            </w:r>
          </w:hyperlink>
        </w:p>
        <w:p w14:paraId="6C978849" w14:textId="4A5C5226" w:rsidR="0087058B" w:rsidRDefault="0087058B">
          <w:pPr>
            <w:pStyle w:val="11"/>
            <w:rPr>
              <w:rFonts w:asciiTheme="minorHAnsi" w:eastAsiaTheme="minorEastAsia" w:hAnsiTheme="minorHAnsi" w:cstheme="minorBidi"/>
              <w:kern w:val="2"/>
              <w14:ligatures w14:val="standardContextual"/>
            </w:rPr>
          </w:pPr>
          <w:hyperlink w:anchor="_Toc230267395" w:history="1">
            <w:r w:rsidRPr="00C517AD">
              <w:rPr>
                <w:rStyle w:val="af3"/>
              </w:rPr>
              <w:t>1.6 Подходы к обнаружению повреждений дорожного покрытия на основе видео</w:t>
            </w:r>
            <w:r>
              <w:rPr>
                <w:webHidden/>
              </w:rPr>
              <w:tab/>
            </w:r>
            <w:r>
              <w:rPr>
                <w:webHidden/>
              </w:rPr>
              <w:fldChar w:fldCharType="begin"/>
            </w:r>
            <w:r>
              <w:rPr>
                <w:webHidden/>
              </w:rPr>
              <w:instrText xml:space="preserve"> PAGEREF _Toc230267395 \h </w:instrText>
            </w:r>
            <w:r>
              <w:rPr>
                <w:webHidden/>
              </w:rPr>
            </w:r>
            <w:r>
              <w:rPr>
                <w:webHidden/>
              </w:rPr>
              <w:fldChar w:fldCharType="separate"/>
            </w:r>
            <w:r>
              <w:rPr>
                <w:webHidden/>
              </w:rPr>
              <w:t>27</w:t>
            </w:r>
            <w:r>
              <w:rPr>
                <w:webHidden/>
              </w:rPr>
              <w:fldChar w:fldCharType="end"/>
            </w:r>
          </w:hyperlink>
        </w:p>
        <w:p w14:paraId="0C545C2C" w14:textId="3E1473B8" w:rsidR="0087058B" w:rsidRDefault="0087058B">
          <w:pPr>
            <w:pStyle w:val="11"/>
            <w:rPr>
              <w:rFonts w:asciiTheme="minorHAnsi" w:eastAsiaTheme="minorEastAsia" w:hAnsiTheme="minorHAnsi" w:cstheme="minorBidi"/>
              <w:kern w:val="2"/>
              <w14:ligatures w14:val="standardContextual"/>
            </w:rPr>
          </w:pPr>
          <w:hyperlink w:anchor="_Toc230267396" w:history="1">
            <w:r w:rsidRPr="00C517AD">
              <w:rPr>
                <w:rStyle w:val="af3"/>
              </w:rPr>
              <w:t>1.7 Общедоступные наборы данных для обнаружения дорожного дефекта</w:t>
            </w:r>
            <w:r>
              <w:rPr>
                <w:webHidden/>
              </w:rPr>
              <w:tab/>
            </w:r>
            <w:r>
              <w:rPr>
                <w:webHidden/>
              </w:rPr>
              <w:fldChar w:fldCharType="begin"/>
            </w:r>
            <w:r>
              <w:rPr>
                <w:webHidden/>
              </w:rPr>
              <w:instrText xml:space="preserve"> PAGEREF _Toc230267396 \h </w:instrText>
            </w:r>
            <w:r>
              <w:rPr>
                <w:webHidden/>
              </w:rPr>
            </w:r>
            <w:r>
              <w:rPr>
                <w:webHidden/>
              </w:rPr>
              <w:fldChar w:fldCharType="separate"/>
            </w:r>
            <w:r>
              <w:rPr>
                <w:webHidden/>
              </w:rPr>
              <w:t>30</w:t>
            </w:r>
            <w:r>
              <w:rPr>
                <w:webHidden/>
              </w:rPr>
              <w:fldChar w:fldCharType="end"/>
            </w:r>
          </w:hyperlink>
        </w:p>
        <w:p w14:paraId="1B60BD02" w14:textId="30EA33B6" w:rsidR="0087058B" w:rsidRDefault="0087058B">
          <w:pPr>
            <w:pStyle w:val="11"/>
            <w:rPr>
              <w:rFonts w:asciiTheme="minorHAnsi" w:eastAsiaTheme="minorEastAsia" w:hAnsiTheme="minorHAnsi" w:cstheme="minorBidi"/>
              <w:kern w:val="2"/>
              <w14:ligatures w14:val="standardContextual"/>
            </w:rPr>
          </w:pPr>
          <w:hyperlink w:anchor="_Toc230267397" w:history="1">
            <w:r w:rsidRPr="00C517AD">
              <w:rPr>
                <w:rStyle w:val="af3"/>
              </w:rPr>
              <w:t>1.8 Проблемы и открытые исследовательские вопросы</w:t>
            </w:r>
            <w:r>
              <w:rPr>
                <w:webHidden/>
              </w:rPr>
              <w:tab/>
            </w:r>
            <w:r>
              <w:rPr>
                <w:webHidden/>
              </w:rPr>
              <w:fldChar w:fldCharType="begin"/>
            </w:r>
            <w:r>
              <w:rPr>
                <w:webHidden/>
              </w:rPr>
              <w:instrText xml:space="preserve"> PAGEREF _Toc230267397 \h </w:instrText>
            </w:r>
            <w:r>
              <w:rPr>
                <w:webHidden/>
              </w:rPr>
            </w:r>
            <w:r>
              <w:rPr>
                <w:webHidden/>
              </w:rPr>
              <w:fldChar w:fldCharType="separate"/>
            </w:r>
            <w:r>
              <w:rPr>
                <w:webHidden/>
              </w:rPr>
              <w:t>33</w:t>
            </w:r>
            <w:r>
              <w:rPr>
                <w:webHidden/>
              </w:rPr>
              <w:fldChar w:fldCharType="end"/>
            </w:r>
          </w:hyperlink>
        </w:p>
        <w:p w14:paraId="693FB1F7" w14:textId="30D08C61" w:rsidR="0087058B" w:rsidRDefault="0087058B">
          <w:pPr>
            <w:pStyle w:val="11"/>
            <w:rPr>
              <w:rFonts w:asciiTheme="minorHAnsi" w:eastAsiaTheme="minorEastAsia" w:hAnsiTheme="minorHAnsi" w:cstheme="minorBidi"/>
              <w:kern w:val="2"/>
              <w14:ligatures w14:val="standardContextual"/>
            </w:rPr>
          </w:pPr>
          <w:hyperlink w:anchor="_Toc230267398" w:history="1">
            <w:r w:rsidRPr="00C517AD">
              <w:rPr>
                <w:rStyle w:val="af3"/>
              </w:rPr>
              <w:t>1.9 Резюме главы</w:t>
            </w:r>
            <w:r>
              <w:rPr>
                <w:webHidden/>
              </w:rPr>
              <w:tab/>
            </w:r>
            <w:r>
              <w:rPr>
                <w:webHidden/>
              </w:rPr>
              <w:fldChar w:fldCharType="begin"/>
            </w:r>
            <w:r>
              <w:rPr>
                <w:webHidden/>
              </w:rPr>
              <w:instrText xml:space="preserve"> PAGEREF _Toc230267398 \h </w:instrText>
            </w:r>
            <w:r>
              <w:rPr>
                <w:webHidden/>
              </w:rPr>
            </w:r>
            <w:r>
              <w:rPr>
                <w:webHidden/>
              </w:rPr>
              <w:fldChar w:fldCharType="separate"/>
            </w:r>
            <w:r>
              <w:rPr>
                <w:webHidden/>
              </w:rPr>
              <w:t>35</w:t>
            </w:r>
            <w:r>
              <w:rPr>
                <w:webHidden/>
              </w:rPr>
              <w:fldChar w:fldCharType="end"/>
            </w:r>
          </w:hyperlink>
        </w:p>
        <w:p w14:paraId="4B9B526E" w14:textId="4498E33B" w:rsidR="0087058B" w:rsidRDefault="0087058B">
          <w:pPr>
            <w:pStyle w:val="11"/>
            <w:rPr>
              <w:rFonts w:asciiTheme="minorHAnsi" w:eastAsiaTheme="minorEastAsia" w:hAnsiTheme="minorHAnsi" w:cstheme="minorBidi"/>
              <w:kern w:val="2"/>
              <w14:ligatures w14:val="standardContextual"/>
            </w:rPr>
          </w:pPr>
          <w:hyperlink w:anchor="_Toc230267399" w:history="1">
            <w:r w:rsidRPr="00C517AD">
              <w:rPr>
                <w:rStyle w:val="af3"/>
              </w:rPr>
              <w:t>2 РАЗРАБОТКА И ПРОЕКТИРОВАНИЕ ИНТЕЛЛЕКТУАЛЬНОЙ СИСТЕМЫ ОБНАРУЖЕНИЯ ПОВРЕЖДЕНИЙ ДОРОГ</w:t>
            </w:r>
            <w:r>
              <w:rPr>
                <w:webHidden/>
              </w:rPr>
              <w:tab/>
            </w:r>
            <w:r>
              <w:rPr>
                <w:webHidden/>
              </w:rPr>
              <w:fldChar w:fldCharType="begin"/>
            </w:r>
            <w:r>
              <w:rPr>
                <w:webHidden/>
              </w:rPr>
              <w:instrText xml:space="preserve"> PAGEREF _Toc230267399 \h </w:instrText>
            </w:r>
            <w:r>
              <w:rPr>
                <w:webHidden/>
              </w:rPr>
            </w:r>
            <w:r>
              <w:rPr>
                <w:webHidden/>
              </w:rPr>
              <w:fldChar w:fldCharType="separate"/>
            </w:r>
            <w:r>
              <w:rPr>
                <w:webHidden/>
              </w:rPr>
              <w:t>38</w:t>
            </w:r>
            <w:r>
              <w:rPr>
                <w:webHidden/>
              </w:rPr>
              <w:fldChar w:fldCharType="end"/>
            </w:r>
          </w:hyperlink>
        </w:p>
        <w:p w14:paraId="20B62FE9" w14:textId="2438BF12" w:rsidR="0087058B" w:rsidRDefault="0087058B">
          <w:pPr>
            <w:pStyle w:val="11"/>
            <w:rPr>
              <w:rFonts w:asciiTheme="minorHAnsi" w:eastAsiaTheme="minorEastAsia" w:hAnsiTheme="minorHAnsi" w:cstheme="minorBidi"/>
              <w:kern w:val="2"/>
              <w14:ligatures w14:val="standardContextual"/>
            </w:rPr>
          </w:pPr>
          <w:hyperlink w:anchor="_Toc230267400" w:history="1">
            <w:r w:rsidRPr="00C517AD">
              <w:rPr>
                <w:rStyle w:val="af3"/>
              </w:rPr>
              <w:t>2.1 Концептуальная архитектура предлагаемой системы мониторинга</w:t>
            </w:r>
            <w:r>
              <w:rPr>
                <w:webHidden/>
              </w:rPr>
              <w:tab/>
            </w:r>
            <w:r>
              <w:rPr>
                <w:webHidden/>
              </w:rPr>
              <w:fldChar w:fldCharType="begin"/>
            </w:r>
            <w:r>
              <w:rPr>
                <w:webHidden/>
              </w:rPr>
              <w:instrText xml:space="preserve"> PAGEREF _Toc230267400 \h </w:instrText>
            </w:r>
            <w:r>
              <w:rPr>
                <w:webHidden/>
              </w:rPr>
            </w:r>
            <w:r>
              <w:rPr>
                <w:webHidden/>
              </w:rPr>
              <w:fldChar w:fldCharType="separate"/>
            </w:r>
            <w:r>
              <w:rPr>
                <w:webHidden/>
              </w:rPr>
              <w:t>38</w:t>
            </w:r>
            <w:r>
              <w:rPr>
                <w:webHidden/>
              </w:rPr>
              <w:fldChar w:fldCharType="end"/>
            </w:r>
          </w:hyperlink>
        </w:p>
        <w:p w14:paraId="0858D158" w14:textId="775E7A27" w:rsidR="0087058B" w:rsidRDefault="0087058B">
          <w:pPr>
            <w:pStyle w:val="11"/>
            <w:rPr>
              <w:rFonts w:asciiTheme="minorHAnsi" w:eastAsiaTheme="minorEastAsia" w:hAnsiTheme="minorHAnsi" w:cstheme="minorBidi"/>
              <w:kern w:val="2"/>
              <w14:ligatures w14:val="standardContextual"/>
            </w:rPr>
          </w:pPr>
          <w:hyperlink w:anchor="_Toc230267401" w:history="1">
            <w:r w:rsidRPr="00C517AD">
              <w:rPr>
                <w:rStyle w:val="af3"/>
              </w:rPr>
              <w:t>2.2 Сбор видеоданных и подготовка набора данных для обучения</w:t>
            </w:r>
            <w:r>
              <w:rPr>
                <w:webHidden/>
              </w:rPr>
              <w:tab/>
            </w:r>
            <w:r>
              <w:rPr>
                <w:webHidden/>
              </w:rPr>
              <w:fldChar w:fldCharType="begin"/>
            </w:r>
            <w:r>
              <w:rPr>
                <w:webHidden/>
              </w:rPr>
              <w:instrText xml:space="preserve"> PAGEREF _Toc230267401 \h </w:instrText>
            </w:r>
            <w:r>
              <w:rPr>
                <w:webHidden/>
              </w:rPr>
            </w:r>
            <w:r>
              <w:rPr>
                <w:webHidden/>
              </w:rPr>
              <w:fldChar w:fldCharType="separate"/>
            </w:r>
            <w:r>
              <w:rPr>
                <w:webHidden/>
              </w:rPr>
              <w:t>40</w:t>
            </w:r>
            <w:r>
              <w:rPr>
                <w:webHidden/>
              </w:rPr>
              <w:fldChar w:fldCharType="end"/>
            </w:r>
          </w:hyperlink>
        </w:p>
        <w:p w14:paraId="5263CC53" w14:textId="5091711B" w:rsidR="0087058B" w:rsidRDefault="0087058B">
          <w:pPr>
            <w:pStyle w:val="11"/>
            <w:rPr>
              <w:rFonts w:asciiTheme="minorHAnsi" w:eastAsiaTheme="minorEastAsia" w:hAnsiTheme="minorHAnsi" w:cstheme="minorBidi"/>
              <w:kern w:val="2"/>
              <w14:ligatures w14:val="standardContextual"/>
            </w:rPr>
          </w:pPr>
          <w:hyperlink w:anchor="_Toc230267402" w:history="1">
            <w:r w:rsidRPr="00C517AD">
              <w:rPr>
                <w:rStyle w:val="af3"/>
              </w:rPr>
              <w:t>2.3 Алгоритмы предварительной обработки и аугментации данных</w:t>
            </w:r>
            <w:r>
              <w:rPr>
                <w:webHidden/>
              </w:rPr>
              <w:tab/>
            </w:r>
            <w:r>
              <w:rPr>
                <w:webHidden/>
              </w:rPr>
              <w:fldChar w:fldCharType="begin"/>
            </w:r>
            <w:r>
              <w:rPr>
                <w:webHidden/>
              </w:rPr>
              <w:instrText xml:space="preserve"> PAGEREF _Toc230267402 \h </w:instrText>
            </w:r>
            <w:r>
              <w:rPr>
                <w:webHidden/>
              </w:rPr>
            </w:r>
            <w:r>
              <w:rPr>
                <w:webHidden/>
              </w:rPr>
              <w:fldChar w:fldCharType="separate"/>
            </w:r>
            <w:r>
              <w:rPr>
                <w:webHidden/>
              </w:rPr>
              <w:t>44</w:t>
            </w:r>
            <w:r>
              <w:rPr>
                <w:webHidden/>
              </w:rPr>
              <w:fldChar w:fldCharType="end"/>
            </w:r>
          </w:hyperlink>
        </w:p>
        <w:p w14:paraId="59A25E33" w14:textId="0BDAC0F8" w:rsidR="0087058B" w:rsidRDefault="0087058B">
          <w:pPr>
            <w:pStyle w:val="11"/>
            <w:rPr>
              <w:rFonts w:asciiTheme="minorHAnsi" w:eastAsiaTheme="minorEastAsia" w:hAnsiTheme="minorHAnsi" w:cstheme="minorBidi"/>
              <w:kern w:val="2"/>
              <w14:ligatures w14:val="standardContextual"/>
            </w:rPr>
          </w:pPr>
          <w:hyperlink w:anchor="_Toc230267403" w:history="1">
            <w:r w:rsidRPr="00C517AD">
              <w:rPr>
                <w:rStyle w:val="af3"/>
              </w:rPr>
              <w:t>2.4 Математическая постановка задачи многозадачного компьютерного зрения</w:t>
            </w:r>
            <w:r>
              <w:rPr>
                <w:webHidden/>
              </w:rPr>
              <w:tab/>
            </w:r>
            <w:r>
              <w:rPr>
                <w:webHidden/>
              </w:rPr>
              <w:fldChar w:fldCharType="begin"/>
            </w:r>
            <w:r>
              <w:rPr>
                <w:webHidden/>
              </w:rPr>
              <w:instrText xml:space="preserve"> PAGEREF _Toc230267403 \h </w:instrText>
            </w:r>
            <w:r>
              <w:rPr>
                <w:webHidden/>
              </w:rPr>
            </w:r>
            <w:r>
              <w:rPr>
                <w:webHidden/>
              </w:rPr>
              <w:fldChar w:fldCharType="separate"/>
            </w:r>
            <w:r>
              <w:rPr>
                <w:webHidden/>
              </w:rPr>
              <w:t>46</w:t>
            </w:r>
            <w:r>
              <w:rPr>
                <w:webHidden/>
              </w:rPr>
              <w:fldChar w:fldCharType="end"/>
            </w:r>
          </w:hyperlink>
        </w:p>
        <w:p w14:paraId="4504A065" w14:textId="134081A9" w:rsidR="0087058B" w:rsidRDefault="0087058B">
          <w:pPr>
            <w:pStyle w:val="11"/>
            <w:rPr>
              <w:rFonts w:asciiTheme="minorHAnsi" w:eastAsiaTheme="minorEastAsia" w:hAnsiTheme="minorHAnsi" w:cstheme="minorBidi"/>
              <w:kern w:val="2"/>
              <w14:ligatures w14:val="standardContextual"/>
            </w:rPr>
          </w:pPr>
          <w:hyperlink w:anchor="_Toc230267404" w:history="1">
            <w:r w:rsidRPr="00C517AD">
              <w:rPr>
                <w:rStyle w:val="af3"/>
              </w:rPr>
              <w:t>2.5 Проектирование многозадачной нейросетевой архитектуры TCR-RoadNet</w:t>
            </w:r>
            <w:r>
              <w:rPr>
                <w:webHidden/>
              </w:rPr>
              <w:tab/>
            </w:r>
            <w:r>
              <w:rPr>
                <w:webHidden/>
              </w:rPr>
              <w:fldChar w:fldCharType="begin"/>
            </w:r>
            <w:r>
              <w:rPr>
                <w:webHidden/>
              </w:rPr>
              <w:instrText xml:space="preserve"> PAGEREF _Toc230267404 \h </w:instrText>
            </w:r>
            <w:r>
              <w:rPr>
                <w:webHidden/>
              </w:rPr>
            </w:r>
            <w:r>
              <w:rPr>
                <w:webHidden/>
              </w:rPr>
              <w:fldChar w:fldCharType="separate"/>
            </w:r>
            <w:r>
              <w:rPr>
                <w:webHidden/>
              </w:rPr>
              <w:t>48</w:t>
            </w:r>
            <w:r>
              <w:rPr>
                <w:webHidden/>
              </w:rPr>
              <w:fldChar w:fldCharType="end"/>
            </w:r>
          </w:hyperlink>
        </w:p>
        <w:p w14:paraId="5D8A22AC" w14:textId="1452AC9E" w:rsidR="0087058B" w:rsidRDefault="0087058B">
          <w:pPr>
            <w:pStyle w:val="11"/>
            <w:rPr>
              <w:rFonts w:asciiTheme="minorHAnsi" w:eastAsiaTheme="minorEastAsia" w:hAnsiTheme="minorHAnsi" w:cstheme="minorBidi"/>
              <w:kern w:val="2"/>
              <w14:ligatures w14:val="standardContextual"/>
            </w:rPr>
          </w:pPr>
          <w:hyperlink w:anchor="_Toc230267405" w:history="1">
            <w:r w:rsidRPr="00C517AD">
              <w:rPr>
                <w:rStyle w:val="af3"/>
              </w:rPr>
              <w:t>2.6 Оптимизация гиперпараметров и стратегия обучения нейронной сети</w:t>
            </w:r>
            <w:r>
              <w:rPr>
                <w:webHidden/>
              </w:rPr>
              <w:tab/>
            </w:r>
            <w:r>
              <w:rPr>
                <w:webHidden/>
              </w:rPr>
              <w:fldChar w:fldCharType="begin"/>
            </w:r>
            <w:r>
              <w:rPr>
                <w:webHidden/>
              </w:rPr>
              <w:instrText xml:space="preserve"> PAGEREF _Toc230267405 \h </w:instrText>
            </w:r>
            <w:r>
              <w:rPr>
                <w:webHidden/>
              </w:rPr>
            </w:r>
            <w:r>
              <w:rPr>
                <w:webHidden/>
              </w:rPr>
              <w:fldChar w:fldCharType="separate"/>
            </w:r>
            <w:r>
              <w:rPr>
                <w:webHidden/>
              </w:rPr>
              <w:t>66</w:t>
            </w:r>
            <w:r>
              <w:rPr>
                <w:webHidden/>
              </w:rPr>
              <w:fldChar w:fldCharType="end"/>
            </w:r>
          </w:hyperlink>
        </w:p>
        <w:p w14:paraId="1761147A" w14:textId="20C3A8FE" w:rsidR="0087058B" w:rsidRDefault="0087058B">
          <w:pPr>
            <w:pStyle w:val="11"/>
            <w:rPr>
              <w:rFonts w:asciiTheme="minorHAnsi" w:eastAsiaTheme="minorEastAsia" w:hAnsiTheme="minorHAnsi" w:cstheme="minorBidi"/>
              <w:kern w:val="2"/>
              <w14:ligatures w14:val="standardContextual"/>
            </w:rPr>
          </w:pPr>
          <w:hyperlink w:anchor="_Toc230267406" w:history="1">
            <w:r w:rsidRPr="00C517AD">
              <w:rPr>
                <w:rStyle w:val="af3"/>
              </w:rPr>
              <w:t>2.7 Формализация критериев и метрик оценки производительности системы</w:t>
            </w:r>
            <w:r>
              <w:rPr>
                <w:webHidden/>
              </w:rPr>
              <w:tab/>
            </w:r>
            <w:r>
              <w:rPr>
                <w:webHidden/>
              </w:rPr>
              <w:fldChar w:fldCharType="begin"/>
            </w:r>
            <w:r>
              <w:rPr>
                <w:webHidden/>
              </w:rPr>
              <w:instrText xml:space="preserve"> PAGEREF _Toc230267406 \h </w:instrText>
            </w:r>
            <w:r>
              <w:rPr>
                <w:webHidden/>
              </w:rPr>
            </w:r>
            <w:r>
              <w:rPr>
                <w:webHidden/>
              </w:rPr>
              <w:fldChar w:fldCharType="separate"/>
            </w:r>
            <w:r>
              <w:rPr>
                <w:webHidden/>
              </w:rPr>
              <w:t>70</w:t>
            </w:r>
            <w:r>
              <w:rPr>
                <w:webHidden/>
              </w:rPr>
              <w:fldChar w:fldCharType="end"/>
            </w:r>
          </w:hyperlink>
        </w:p>
        <w:p w14:paraId="025B46B2" w14:textId="38BEF2C3" w:rsidR="0087058B" w:rsidRDefault="0087058B">
          <w:pPr>
            <w:pStyle w:val="11"/>
            <w:rPr>
              <w:rFonts w:asciiTheme="minorHAnsi" w:eastAsiaTheme="minorEastAsia" w:hAnsiTheme="minorHAnsi" w:cstheme="minorBidi"/>
              <w:kern w:val="2"/>
              <w14:ligatures w14:val="standardContextual"/>
            </w:rPr>
          </w:pPr>
          <w:hyperlink w:anchor="_Toc230267407" w:history="1">
            <w:r w:rsidRPr="00C517AD">
              <w:rPr>
                <w:rStyle w:val="af3"/>
              </w:rPr>
              <w:t>2.8 Программная интеграция вычислительного ядра и разработка веб-интерфейса</w:t>
            </w:r>
            <w:r>
              <w:rPr>
                <w:webHidden/>
              </w:rPr>
              <w:tab/>
            </w:r>
            <w:r>
              <w:rPr>
                <w:webHidden/>
              </w:rPr>
              <w:fldChar w:fldCharType="begin"/>
            </w:r>
            <w:r>
              <w:rPr>
                <w:webHidden/>
              </w:rPr>
              <w:instrText xml:space="preserve"> PAGEREF _Toc230267407 \h </w:instrText>
            </w:r>
            <w:r>
              <w:rPr>
                <w:webHidden/>
              </w:rPr>
            </w:r>
            <w:r>
              <w:rPr>
                <w:webHidden/>
              </w:rPr>
              <w:fldChar w:fldCharType="separate"/>
            </w:r>
            <w:r>
              <w:rPr>
                <w:webHidden/>
              </w:rPr>
              <w:t>72</w:t>
            </w:r>
            <w:r>
              <w:rPr>
                <w:webHidden/>
              </w:rPr>
              <w:fldChar w:fldCharType="end"/>
            </w:r>
          </w:hyperlink>
        </w:p>
        <w:p w14:paraId="02B3BAE3" w14:textId="563D4F11" w:rsidR="0087058B" w:rsidRDefault="0087058B">
          <w:pPr>
            <w:pStyle w:val="11"/>
            <w:rPr>
              <w:rFonts w:asciiTheme="minorHAnsi" w:eastAsiaTheme="minorEastAsia" w:hAnsiTheme="minorHAnsi" w:cstheme="minorBidi"/>
              <w:kern w:val="2"/>
              <w14:ligatures w14:val="standardContextual"/>
            </w:rPr>
          </w:pPr>
          <w:hyperlink w:anchor="_Toc230267408" w:history="1">
            <w:r w:rsidRPr="00C517AD">
              <w:rPr>
                <w:rStyle w:val="af3"/>
              </w:rPr>
              <w:t>2.9 Резюме главы</w:t>
            </w:r>
            <w:r>
              <w:rPr>
                <w:webHidden/>
              </w:rPr>
              <w:tab/>
            </w:r>
            <w:r>
              <w:rPr>
                <w:webHidden/>
              </w:rPr>
              <w:fldChar w:fldCharType="begin"/>
            </w:r>
            <w:r>
              <w:rPr>
                <w:webHidden/>
              </w:rPr>
              <w:instrText xml:space="preserve"> PAGEREF _Toc230267408 \h </w:instrText>
            </w:r>
            <w:r>
              <w:rPr>
                <w:webHidden/>
              </w:rPr>
            </w:r>
            <w:r>
              <w:rPr>
                <w:webHidden/>
              </w:rPr>
              <w:fldChar w:fldCharType="separate"/>
            </w:r>
            <w:r>
              <w:rPr>
                <w:webHidden/>
              </w:rPr>
              <w:t>74</w:t>
            </w:r>
            <w:r>
              <w:rPr>
                <w:webHidden/>
              </w:rPr>
              <w:fldChar w:fldCharType="end"/>
            </w:r>
          </w:hyperlink>
        </w:p>
        <w:p w14:paraId="44154DFD" w14:textId="463155DD" w:rsidR="0087058B" w:rsidRDefault="0087058B">
          <w:pPr>
            <w:pStyle w:val="11"/>
            <w:rPr>
              <w:rFonts w:asciiTheme="minorHAnsi" w:eastAsiaTheme="minorEastAsia" w:hAnsiTheme="minorHAnsi" w:cstheme="minorBidi"/>
              <w:kern w:val="2"/>
              <w14:ligatures w14:val="standardContextual"/>
            </w:rPr>
          </w:pPr>
          <w:hyperlink w:anchor="_Toc230267409" w:history="1">
            <w:r w:rsidRPr="00C517AD">
              <w:rPr>
                <w:rStyle w:val="af3"/>
              </w:rPr>
              <w:t>3 ЭКСПЕРИМЕНТАЛЬНОЕ ИССЛЕДОВАНИЕ И ОЦЕНКА ЭФФЕКТИВНОСТИ РАЗРАБОТАННОЙ СИСТЕМЫ</w:t>
            </w:r>
            <w:r>
              <w:rPr>
                <w:webHidden/>
              </w:rPr>
              <w:tab/>
            </w:r>
            <w:r>
              <w:rPr>
                <w:webHidden/>
              </w:rPr>
              <w:fldChar w:fldCharType="begin"/>
            </w:r>
            <w:r>
              <w:rPr>
                <w:webHidden/>
              </w:rPr>
              <w:instrText xml:space="preserve"> PAGEREF _Toc230267409 \h </w:instrText>
            </w:r>
            <w:r>
              <w:rPr>
                <w:webHidden/>
              </w:rPr>
            </w:r>
            <w:r>
              <w:rPr>
                <w:webHidden/>
              </w:rPr>
              <w:fldChar w:fldCharType="separate"/>
            </w:r>
            <w:r>
              <w:rPr>
                <w:webHidden/>
              </w:rPr>
              <w:t>77</w:t>
            </w:r>
            <w:r>
              <w:rPr>
                <w:webHidden/>
              </w:rPr>
              <w:fldChar w:fldCharType="end"/>
            </w:r>
          </w:hyperlink>
        </w:p>
        <w:p w14:paraId="005DC43E" w14:textId="342BB63E" w:rsidR="0087058B" w:rsidRDefault="0087058B">
          <w:pPr>
            <w:pStyle w:val="11"/>
            <w:rPr>
              <w:rFonts w:asciiTheme="minorHAnsi" w:eastAsiaTheme="minorEastAsia" w:hAnsiTheme="minorHAnsi" w:cstheme="minorBidi"/>
              <w:kern w:val="2"/>
              <w14:ligatures w14:val="standardContextual"/>
            </w:rPr>
          </w:pPr>
          <w:hyperlink w:anchor="_Toc230267410" w:history="1">
            <w:r w:rsidRPr="00C517AD">
              <w:rPr>
                <w:rStyle w:val="af3"/>
              </w:rPr>
              <w:t>3.1 Результаты обучения и показатели сходимости разработанной архитектуры</w:t>
            </w:r>
            <w:r>
              <w:rPr>
                <w:webHidden/>
              </w:rPr>
              <w:tab/>
            </w:r>
            <w:r>
              <w:rPr>
                <w:webHidden/>
              </w:rPr>
              <w:fldChar w:fldCharType="begin"/>
            </w:r>
            <w:r>
              <w:rPr>
                <w:webHidden/>
              </w:rPr>
              <w:instrText xml:space="preserve"> PAGEREF _Toc230267410 \h </w:instrText>
            </w:r>
            <w:r>
              <w:rPr>
                <w:webHidden/>
              </w:rPr>
            </w:r>
            <w:r>
              <w:rPr>
                <w:webHidden/>
              </w:rPr>
              <w:fldChar w:fldCharType="separate"/>
            </w:r>
            <w:r>
              <w:rPr>
                <w:webHidden/>
              </w:rPr>
              <w:t>77</w:t>
            </w:r>
            <w:r>
              <w:rPr>
                <w:webHidden/>
              </w:rPr>
              <w:fldChar w:fldCharType="end"/>
            </w:r>
          </w:hyperlink>
        </w:p>
        <w:p w14:paraId="283E287C" w14:textId="4458BF85" w:rsidR="0087058B" w:rsidRDefault="0087058B">
          <w:pPr>
            <w:pStyle w:val="11"/>
            <w:rPr>
              <w:rFonts w:asciiTheme="minorHAnsi" w:eastAsiaTheme="minorEastAsia" w:hAnsiTheme="minorHAnsi" w:cstheme="minorBidi"/>
              <w:kern w:val="2"/>
              <w14:ligatures w14:val="standardContextual"/>
            </w:rPr>
          </w:pPr>
          <w:hyperlink w:anchor="_Toc230267411" w:history="1">
            <w:r w:rsidRPr="00C517AD">
              <w:rPr>
                <w:rStyle w:val="af3"/>
              </w:rPr>
              <w:t>3.2 Количественная оценка результатов классификации и обнаружения</w:t>
            </w:r>
            <w:r>
              <w:rPr>
                <w:webHidden/>
              </w:rPr>
              <w:tab/>
            </w:r>
            <w:r>
              <w:rPr>
                <w:webHidden/>
              </w:rPr>
              <w:fldChar w:fldCharType="begin"/>
            </w:r>
            <w:r>
              <w:rPr>
                <w:webHidden/>
              </w:rPr>
              <w:instrText xml:space="preserve"> PAGEREF _Toc230267411 \h </w:instrText>
            </w:r>
            <w:r>
              <w:rPr>
                <w:webHidden/>
              </w:rPr>
            </w:r>
            <w:r>
              <w:rPr>
                <w:webHidden/>
              </w:rPr>
              <w:fldChar w:fldCharType="separate"/>
            </w:r>
            <w:r>
              <w:rPr>
                <w:webHidden/>
              </w:rPr>
              <w:t>79</w:t>
            </w:r>
            <w:r>
              <w:rPr>
                <w:webHidden/>
              </w:rPr>
              <w:fldChar w:fldCharType="end"/>
            </w:r>
          </w:hyperlink>
        </w:p>
        <w:p w14:paraId="73A3EC18" w14:textId="74192371" w:rsidR="0087058B" w:rsidRDefault="0087058B">
          <w:pPr>
            <w:pStyle w:val="11"/>
            <w:rPr>
              <w:rFonts w:asciiTheme="minorHAnsi" w:eastAsiaTheme="minorEastAsia" w:hAnsiTheme="minorHAnsi" w:cstheme="minorBidi"/>
              <w:kern w:val="2"/>
              <w14:ligatures w14:val="standardContextual"/>
            </w:rPr>
          </w:pPr>
          <w:hyperlink w:anchor="_Toc230267412" w:history="1">
            <w:r w:rsidRPr="00C517AD">
              <w:rPr>
                <w:rStyle w:val="af3"/>
              </w:rPr>
              <w:t>3.3 Сравнительный анализ с существующими решениями</w:t>
            </w:r>
            <w:r>
              <w:rPr>
                <w:webHidden/>
              </w:rPr>
              <w:tab/>
            </w:r>
            <w:r>
              <w:rPr>
                <w:webHidden/>
              </w:rPr>
              <w:fldChar w:fldCharType="begin"/>
            </w:r>
            <w:r>
              <w:rPr>
                <w:webHidden/>
              </w:rPr>
              <w:instrText xml:space="preserve"> PAGEREF _Toc230267412 \h </w:instrText>
            </w:r>
            <w:r>
              <w:rPr>
                <w:webHidden/>
              </w:rPr>
            </w:r>
            <w:r>
              <w:rPr>
                <w:webHidden/>
              </w:rPr>
              <w:fldChar w:fldCharType="separate"/>
            </w:r>
            <w:r>
              <w:rPr>
                <w:webHidden/>
              </w:rPr>
              <w:t>81</w:t>
            </w:r>
            <w:r>
              <w:rPr>
                <w:webHidden/>
              </w:rPr>
              <w:fldChar w:fldCharType="end"/>
            </w:r>
          </w:hyperlink>
        </w:p>
        <w:p w14:paraId="72A55525" w14:textId="6AD242A3" w:rsidR="0087058B" w:rsidRDefault="0087058B">
          <w:pPr>
            <w:pStyle w:val="11"/>
            <w:rPr>
              <w:rFonts w:asciiTheme="minorHAnsi" w:eastAsiaTheme="minorEastAsia" w:hAnsiTheme="minorHAnsi" w:cstheme="minorBidi"/>
              <w:kern w:val="2"/>
              <w14:ligatures w14:val="standardContextual"/>
            </w:rPr>
          </w:pPr>
          <w:hyperlink w:anchor="_Toc230267413" w:history="1">
            <w:r w:rsidRPr="00C517AD">
              <w:rPr>
                <w:rStyle w:val="af3"/>
              </w:rPr>
              <w:t>3.4 Качественный анализ и визуализация работы системы в реальном времени</w:t>
            </w:r>
            <w:r>
              <w:rPr>
                <w:webHidden/>
              </w:rPr>
              <w:tab/>
            </w:r>
            <w:r>
              <w:rPr>
                <w:webHidden/>
              </w:rPr>
              <w:fldChar w:fldCharType="begin"/>
            </w:r>
            <w:r>
              <w:rPr>
                <w:webHidden/>
              </w:rPr>
              <w:instrText xml:space="preserve"> PAGEREF _Toc230267413 \h </w:instrText>
            </w:r>
            <w:r>
              <w:rPr>
                <w:webHidden/>
              </w:rPr>
            </w:r>
            <w:r>
              <w:rPr>
                <w:webHidden/>
              </w:rPr>
              <w:fldChar w:fldCharType="separate"/>
            </w:r>
            <w:r>
              <w:rPr>
                <w:webHidden/>
              </w:rPr>
              <w:t>83</w:t>
            </w:r>
            <w:r>
              <w:rPr>
                <w:webHidden/>
              </w:rPr>
              <w:fldChar w:fldCharType="end"/>
            </w:r>
          </w:hyperlink>
        </w:p>
        <w:p w14:paraId="4BC05305" w14:textId="594E3860" w:rsidR="0087058B" w:rsidRDefault="0087058B">
          <w:pPr>
            <w:pStyle w:val="11"/>
            <w:rPr>
              <w:rFonts w:asciiTheme="minorHAnsi" w:eastAsiaTheme="minorEastAsia" w:hAnsiTheme="minorHAnsi" w:cstheme="minorBidi"/>
              <w:kern w:val="2"/>
              <w14:ligatures w14:val="standardContextual"/>
            </w:rPr>
          </w:pPr>
          <w:hyperlink w:anchor="_Toc230267414" w:history="1">
            <w:r w:rsidRPr="00C517AD">
              <w:rPr>
                <w:rStyle w:val="af3"/>
              </w:rPr>
              <w:t>3.5 Абляционное исследование и оценка архитектурной целесообразности интегрированных модулей</w:t>
            </w:r>
            <w:r>
              <w:rPr>
                <w:webHidden/>
              </w:rPr>
              <w:tab/>
            </w:r>
            <w:r>
              <w:rPr>
                <w:webHidden/>
              </w:rPr>
              <w:fldChar w:fldCharType="begin"/>
            </w:r>
            <w:r>
              <w:rPr>
                <w:webHidden/>
              </w:rPr>
              <w:instrText xml:space="preserve"> PAGEREF _Toc230267414 \h </w:instrText>
            </w:r>
            <w:r>
              <w:rPr>
                <w:webHidden/>
              </w:rPr>
            </w:r>
            <w:r>
              <w:rPr>
                <w:webHidden/>
              </w:rPr>
              <w:fldChar w:fldCharType="separate"/>
            </w:r>
            <w:r>
              <w:rPr>
                <w:webHidden/>
              </w:rPr>
              <w:t>86</w:t>
            </w:r>
            <w:r>
              <w:rPr>
                <w:webHidden/>
              </w:rPr>
              <w:fldChar w:fldCharType="end"/>
            </w:r>
          </w:hyperlink>
        </w:p>
        <w:p w14:paraId="2C3DB3EB" w14:textId="36B91EAB" w:rsidR="0087058B" w:rsidRDefault="0087058B">
          <w:pPr>
            <w:pStyle w:val="11"/>
            <w:rPr>
              <w:rFonts w:asciiTheme="minorHAnsi" w:eastAsiaTheme="minorEastAsia" w:hAnsiTheme="minorHAnsi" w:cstheme="minorBidi"/>
              <w:kern w:val="2"/>
              <w14:ligatures w14:val="standardContextual"/>
            </w:rPr>
          </w:pPr>
          <w:hyperlink w:anchor="_Toc230267415" w:history="1">
            <w:r w:rsidRPr="00C517AD">
              <w:rPr>
                <w:rStyle w:val="af3"/>
              </w:rPr>
              <w:t>3.6 Резюме главы</w:t>
            </w:r>
            <w:r>
              <w:rPr>
                <w:webHidden/>
              </w:rPr>
              <w:tab/>
            </w:r>
            <w:r>
              <w:rPr>
                <w:webHidden/>
              </w:rPr>
              <w:fldChar w:fldCharType="begin"/>
            </w:r>
            <w:r>
              <w:rPr>
                <w:webHidden/>
              </w:rPr>
              <w:instrText xml:space="preserve"> PAGEREF _Toc230267415 \h </w:instrText>
            </w:r>
            <w:r>
              <w:rPr>
                <w:webHidden/>
              </w:rPr>
            </w:r>
            <w:r>
              <w:rPr>
                <w:webHidden/>
              </w:rPr>
              <w:fldChar w:fldCharType="separate"/>
            </w:r>
            <w:r>
              <w:rPr>
                <w:webHidden/>
              </w:rPr>
              <w:t>90</w:t>
            </w:r>
            <w:r>
              <w:rPr>
                <w:webHidden/>
              </w:rPr>
              <w:fldChar w:fldCharType="end"/>
            </w:r>
          </w:hyperlink>
        </w:p>
        <w:p w14:paraId="562C14B0" w14:textId="5514C581" w:rsidR="0087058B" w:rsidRDefault="0087058B">
          <w:pPr>
            <w:pStyle w:val="11"/>
            <w:rPr>
              <w:rFonts w:asciiTheme="minorHAnsi" w:eastAsiaTheme="minorEastAsia" w:hAnsiTheme="minorHAnsi" w:cstheme="minorBidi"/>
              <w:kern w:val="2"/>
              <w14:ligatures w14:val="standardContextual"/>
            </w:rPr>
          </w:pPr>
          <w:hyperlink w:anchor="_Toc230267416" w:history="1">
            <w:r w:rsidRPr="00C517AD">
              <w:rPr>
                <w:rStyle w:val="af3"/>
              </w:rPr>
              <w:t>ЗАКЛЮЧЕНИЕ</w:t>
            </w:r>
            <w:r>
              <w:rPr>
                <w:webHidden/>
              </w:rPr>
              <w:tab/>
            </w:r>
            <w:r>
              <w:rPr>
                <w:webHidden/>
              </w:rPr>
              <w:fldChar w:fldCharType="begin"/>
            </w:r>
            <w:r>
              <w:rPr>
                <w:webHidden/>
              </w:rPr>
              <w:instrText xml:space="preserve"> PAGEREF _Toc230267416 \h </w:instrText>
            </w:r>
            <w:r>
              <w:rPr>
                <w:webHidden/>
              </w:rPr>
            </w:r>
            <w:r>
              <w:rPr>
                <w:webHidden/>
              </w:rPr>
              <w:fldChar w:fldCharType="separate"/>
            </w:r>
            <w:r>
              <w:rPr>
                <w:webHidden/>
              </w:rPr>
              <w:t>92</w:t>
            </w:r>
            <w:r>
              <w:rPr>
                <w:webHidden/>
              </w:rPr>
              <w:fldChar w:fldCharType="end"/>
            </w:r>
          </w:hyperlink>
        </w:p>
        <w:p w14:paraId="7422875D" w14:textId="497ABC1B" w:rsidR="0087058B" w:rsidRDefault="0087058B">
          <w:pPr>
            <w:pStyle w:val="11"/>
            <w:rPr>
              <w:rFonts w:asciiTheme="minorHAnsi" w:eastAsiaTheme="minorEastAsia" w:hAnsiTheme="minorHAnsi" w:cstheme="minorBidi"/>
              <w:kern w:val="2"/>
              <w14:ligatures w14:val="standardContextual"/>
            </w:rPr>
          </w:pPr>
          <w:hyperlink w:anchor="_Toc230267417" w:history="1">
            <w:r w:rsidRPr="00C517AD">
              <w:rPr>
                <w:rStyle w:val="af3"/>
              </w:rPr>
              <w:t>СПИСОК ИСПОЛЬЗОВАННЫХ ИСТОЧНИКОВ</w:t>
            </w:r>
            <w:r>
              <w:rPr>
                <w:webHidden/>
              </w:rPr>
              <w:tab/>
            </w:r>
            <w:r>
              <w:rPr>
                <w:webHidden/>
              </w:rPr>
              <w:fldChar w:fldCharType="begin"/>
            </w:r>
            <w:r>
              <w:rPr>
                <w:webHidden/>
              </w:rPr>
              <w:instrText xml:space="preserve"> PAGEREF _Toc230267417 \h </w:instrText>
            </w:r>
            <w:r>
              <w:rPr>
                <w:webHidden/>
              </w:rPr>
            </w:r>
            <w:r>
              <w:rPr>
                <w:webHidden/>
              </w:rPr>
              <w:fldChar w:fldCharType="separate"/>
            </w:r>
            <w:r>
              <w:rPr>
                <w:webHidden/>
              </w:rPr>
              <w:t>94</w:t>
            </w:r>
            <w:r>
              <w:rPr>
                <w:webHidden/>
              </w:rPr>
              <w:fldChar w:fldCharType="end"/>
            </w:r>
          </w:hyperlink>
        </w:p>
        <w:p w14:paraId="0466A3CA" w14:textId="6BAFFC69" w:rsidR="004D2DC0" w:rsidRPr="003308E9" w:rsidRDefault="00620335" w:rsidP="00FF181C">
          <w:pPr>
            <w:rPr>
              <w:sz w:val="28"/>
              <w:szCs w:val="28"/>
            </w:rPr>
          </w:pPr>
          <w:r w:rsidRPr="003308E9">
            <w:rPr>
              <w:noProof/>
              <w:sz w:val="28"/>
              <w:szCs w:val="28"/>
            </w:rPr>
            <w:fldChar w:fldCharType="end"/>
          </w:r>
        </w:p>
      </w:sdtContent>
    </w:sdt>
    <w:p w14:paraId="7F87F127" w14:textId="77777777" w:rsidR="005659A6" w:rsidRDefault="005659A6" w:rsidP="00FF181C">
      <w:pPr>
        <w:pStyle w:val="p1"/>
        <w:jc w:val="center"/>
        <w:outlineLvl w:val="0"/>
        <w:rPr>
          <w:b/>
          <w:bCs/>
          <w:sz w:val="28"/>
          <w:szCs w:val="28"/>
          <w:lang w:val="ru-RU"/>
        </w:rPr>
      </w:pPr>
    </w:p>
    <w:p w14:paraId="38822FFE" w14:textId="5131D367" w:rsidR="00620335" w:rsidRPr="003308E9" w:rsidRDefault="00620335" w:rsidP="00FF181C">
      <w:pPr>
        <w:pStyle w:val="p1"/>
        <w:jc w:val="center"/>
        <w:outlineLvl w:val="0"/>
        <w:rPr>
          <w:sz w:val="28"/>
          <w:szCs w:val="28"/>
          <w:lang w:val="ru-RU"/>
        </w:rPr>
      </w:pPr>
      <w:bookmarkStart w:id="0" w:name="_Toc230267387"/>
      <w:r w:rsidRPr="003308E9">
        <w:rPr>
          <w:sz w:val="28"/>
          <w:szCs w:val="28"/>
        </w:rPr>
        <w:lastRenderedPageBreak/>
        <w:t>ОБОЗНАЧЕНИЯ И СОКРАЩЕНИЯ</w:t>
      </w:r>
      <w:bookmarkEnd w:id="0"/>
    </w:p>
    <w:p w14:paraId="029FE3BE" w14:textId="77777777" w:rsidR="00620335" w:rsidRPr="00BF5F7F" w:rsidRDefault="00620335" w:rsidP="00BF5F7F">
      <w:pPr>
        <w:pStyle w:val="p1"/>
        <w:jc w:val="center"/>
        <w:outlineLvl w:val="0"/>
        <w:rPr>
          <w:sz w:val="28"/>
          <w:szCs w:val="28"/>
          <w:lang w:val="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94"/>
      </w:tblGrid>
      <w:tr w:rsidR="008064F8" w:rsidRPr="008064F8" w14:paraId="79D18300" w14:textId="77777777" w:rsidTr="00586260">
        <w:tc>
          <w:tcPr>
            <w:tcW w:w="1560" w:type="dxa"/>
          </w:tcPr>
          <w:p w14:paraId="78EDB627" w14:textId="5CD77F0D" w:rsidR="008064F8" w:rsidRPr="00813DD2" w:rsidRDefault="008064F8" w:rsidP="008064F8">
            <w:pPr>
              <w:pStyle w:val="p1"/>
              <w:rPr>
                <w:sz w:val="28"/>
                <w:szCs w:val="28"/>
                <w:lang w:val="ru-RU"/>
              </w:rPr>
            </w:pPr>
            <w:r w:rsidRPr="008064F8">
              <w:rPr>
                <w:sz w:val="28"/>
                <w:szCs w:val="28"/>
              </w:rPr>
              <w:t>ДТП</w:t>
            </w:r>
          </w:p>
        </w:tc>
        <w:tc>
          <w:tcPr>
            <w:tcW w:w="7794" w:type="dxa"/>
          </w:tcPr>
          <w:p w14:paraId="5271FBB0" w14:textId="2042AC9A" w:rsidR="008064F8" w:rsidRPr="008064F8" w:rsidRDefault="00586260" w:rsidP="008064F8">
            <w:pPr>
              <w:pStyle w:val="p1"/>
              <w:rPr>
                <w:sz w:val="28"/>
                <w:szCs w:val="28"/>
                <w:lang w:val="ru-RU"/>
              </w:rPr>
            </w:pPr>
            <w:r>
              <w:rPr>
                <w:sz w:val="28"/>
                <w:szCs w:val="28"/>
                <w:lang w:val="ru-RU"/>
              </w:rPr>
              <w:t xml:space="preserve">– </w:t>
            </w:r>
            <w:r w:rsidR="008064F8" w:rsidRPr="008064F8">
              <w:rPr>
                <w:sz w:val="28"/>
                <w:szCs w:val="28"/>
              </w:rPr>
              <w:t>Дорожно-транспортное происшествие</w:t>
            </w:r>
          </w:p>
        </w:tc>
      </w:tr>
      <w:tr w:rsidR="008064F8" w:rsidRPr="008064F8" w14:paraId="037A6689" w14:textId="77777777" w:rsidTr="00586260">
        <w:tc>
          <w:tcPr>
            <w:tcW w:w="1560" w:type="dxa"/>
          </w:tcPr>
          <w:p w14:paraId="759B7EB3" w14:textId="52320AFC" w:rsidR="008064F8" w:rsidRPr="00813DD2" w:rsidRDefault="008064F8" w:rsidP="008064F8">
            <w:pPr>
              <w:pStyle w:val="p1"/>
              <w:rPr>
                <w:sz w:val="28"/>
                <w:szCs w:val="28"/>
                <w:lang w:val="ru-RU"/>
              </w:rPr>
            </w:pPr>
            <w:r w:rsidRPr="008064F8">
              <w:rPr>
                <w:sz w:val="28"/>
                <w:szCs w:val="28"/>
              </w:rPr>
              <w:t>ОЭСР</w:t>
            </w:r>
          </w:p>
        </w:tc>
        <w:tc>
          <w:tcPr>
            <w:tcW w:w="7794" w:type="dxa"/>
          </w:tcPr>
          <w:p w14:paraId="695881DA" w14:textId="245A1F09" w:rsidR="008064F8" w:rsidRPr="008064F8" w:rsidRDefault="00586260" w:rsidP="008064F8">
            <w:pPr>
              <w:pStyle w:val="p1"/>
              <w:rPr>
                <w:sz w:val="28"/>
                <w:szCs w:val="28"/>
                <w:lang w:val="ru-RU"/>
              </w:rPr>
            </w:pPr>
            <w:r>
              <w:rPr>
                <w:sz w:val="28"/>
                <w:szCs w:val="28"/>
                <w:lang w:val="ru-RU"/>
              </w:rPr>
              <w:t xml:space="preserve">– </w:t>
            </w:r>
            <w:r w:rsidR="008064F8" w:rsidRPr="008064F8">
              <w:rPr>
                <w:sz w:val="28"/>
                <w:szCs w:val="28"/>
              </w:rPr>
              <w:t>Организация экономического сотрудничества и развития</w:t>
            </w:r>
          </w:p>
        </w:tc>
      </w:tr>
      <w:tr w:rsidR="008064F8" w:rsidRPr="008064F8" w14:paraId="0375F9F2" w14:textId="77777777" w:rsidTr="00586260">
        <w:tc>
          <w:tcPr>
            <w:tcW w:w="1560" w:type="dxa"/>
          </w:tcPr>
          <w:p w14:paraId="09BC3D2F" w14:textId="7D31F020" w:rsidR="008064F8" w:rsidRPr="008064F8" w:rsidRDefault="008064F8" w:rsidP="008064F8">
            <w:pPr>
              <w:pStyle w:val="p1"/>
              <w:rPr>
                <w:sz w:val="28"/>
                <w:szCs w:val="28"/>
                <w:lang w:val="ru-RU"/>
              </w:rPr>
            </w:pPr>
            <w:r w:rsidRPr="008064F8">
              <w:rPr>
                <w:sz w:val="28"/>
                <w:szCs w:val="28"/>
              </w:rPr>
              <w:t>API</w:t>
            </w:r>
          </w:p>
        </w:tc>
        <w:tc>
          <w:tcPr>
            <w:tcW w:w="7794" w:type="dxa"/>
          </w:tcPr>
          <w:p w14:paraId="1583FC62" w14:textId="7AEA1C80" w:rsidR="008064F8" w:rsidRPr="008064F8" w:rsidRDefault="00586260" w:rsidP="008064F8">
            <w:pPr>
              <w:pStyle w:val="p1"/>
              <w:rPr>
                <w:sz w:val="28"/>
                <w:szCs w:val="28"/>
                <w:lang w:val="en-US"/>
              </w:rPr>
            </w:pPr>
            <w:r w:rsidRPr="00586260">
              <w:rPr>
                <w:sz w:val="28"/>
                <w:szCs w:val="28"/>
                <w:lang w:val="en-US"/>
              </w:rPr>
              <w:t xml:space="preserve">– </w:t>
            </w:r>
            <w:r w:rsidR="008064F8" w:rsidRPr="008064F8">
              <w:rPr>
                <w:sz w:val="28"/>
                <w:szCs w:val="28"/>
              </w:rPr>
              <w:t>Application Programming Interface (Программный интерфейс приложения)</w:t>
            </w:r>
          </w:p>
        </w:tc>
      </w:tr>
      <w:tr w:rsidR="008064F8" w:rsidRPr="008064F8" w14:paraId="65F7F464" w14:textId="77777777" w:rsidTr="00586260">
        <w:tc>
          <w:tcPr>
            <w:tcW w:w="1560" w:type="dxa"/>
          </w:tcPr>
          <w:p w14:paraId="6002712F" w14:textId="64DC49A6" w:rsidR="008064F8" w:rsidRPr="00813DD2" w:rsidRDefault="008064F8" w:rsidP="008064F8">
            <w:pPr>
              <w:pStyle w:val="p1"/>
              <w:rPr>
                <w:sz w:val="28"/>
                <w:szCs w:val="28"/>
                <w:lang w:val="ru-RU"/>
              </w:rPr>
            </w:pPr>
            <w:r w:rsidRPr="008064F8">
              <w:rPr>
                <w:sz w:val="28"/>
                <w:szCs w:val="28"/>
              </w:rPr>
              <w:t>BCE</w:t>
            </w:r>
          </w:p>
        </w:tc>
        <w:tc>
          <w:tcPr>
            <w:tcW w:w="7794" w:type="dxa"/>
          </w:tcPr>
          <w:p w14:paraId="58BD01B9" w14:textId="0254480D" w:rsidR="008064F8" w:rsidRPr="008064F8" w:rsidRDefault="00586260" w:rsidP="008064F8">
            <w:pPr>
              <w:pStyle w:val="p1"/>
              <w:rPr>
                <w:sz w:val="28"/>
                <w:szCs w:val="28"/>
                <w:lang w:val="en-US"/>
              </w:rPr>
            </w:pPr>
            <w:r w:rsidRPr="00586260">
              <w:rPr>
                <w:sz w:val="28"/>
                <w:szCs w:val="28"/>
                <w:lang w:val="en-US"/>
              </w:rPr>
              <w:t xml:space="preserve">– </w:t>
            </w:r>
            <w:r w:rsidR="008064F8" w:rsidRPr="008064F8">
              <w:rPr>
                <w:sz w:val="28"/>
                <w:szCs w:val="28"/>
              </w:rPr>
              <w:t>Binary Cross-Entropy (Бинарная кросс-энтропия)</w:t>
            </w:r>
          </w:p>
        </w:tc>
      </w:tr>
      <w:tr w:rsidR="008064F8" w:rsidRPr="008064F8" w14:paraId="30BC77AC" w14:textId="77777777" w:rsidTr="00586260">
        <w:tc>
          <w:tcPr>
            <w:tcW w:w="1560" w:type="dxa"/>
          </w:tcPr>
          <w:p w14:paraId="74678687" w14:textId="720258EB" w:rsidR="008064F8" w:rsidRPr="00813DD2" w:rsidRDefault="008064F8" w:rsidP="008064F8">
            <w:pPr>
              <w:pStyle w:val="p1"/>
              <w:rPr>
                <w:sz w:val="28"/>
                <w:szCs w:val="28"/>
                <w:lang w:val="ru-RU"/>
              </w:rPr>
            </w:pPr>
            <w:r w:rsidRPr="008064F8">
              <w:rPr>
                <w:sz w:val="28"/>
                <w:szCs w:val="28"/>
              </w:rPr>
              <w:t>BSH</w:t>
            </w:r>
          </w:p>
        </w:tc>
        <w:tc>
          <w:tcPr>
            <w:tcW w:w="7794" w:type="dxa"/>
          </w:tcPr>
          <w:p w14:paraId="42A0DFF4" w14:textId="765CBD43" w:rsidR="008064F8" w:rsidRPr="008064F8" w:rsidRDefault="00586260" w:rsidP="008064F8">
            <w:pPr>
              <w:pStyle w:val="p1"/>
              <w:rPr>
                <w:sz w:val="28"/>
                <w:szCs w:val="28"/>
              </w:rPr>
            </w:pPr>
            <w:r>
              <w:rPr>
                <w:sz w:val="28"/>
                <w:szCs w:val="28"/>
                <w:lang w:val="ru-RU"/>
              </w:rPr>
              <w:t xml:space="preserve">– </w:t>
            </w:r>
            <w:r w:rsidR="008064F8" w:rsidRPr="008064F8">
              <w:rPr>
                <w:sz w:val="28"/>
                <w:szCs w:val="28"/>
              </w:rPr>
              <w:t>Boundary-Aware Segmentation Head (Сегментационная ветвь с учетом границ)</w:t>
            </w:r>
          </w:p>
        </w:tc>
      </w:tr>
      <w:tr w:rsidR="008064F8" w:rsidRPr="008064F8" w14:paraId="404F1294" w14:textId="77777777" w:rsidTr="00586260">
        <w:tc>
          <w:tcPr>
            <w:tcW w:w="1560" w:type="dxa"/>
          </w:tcPr>
          <w:p w14:paraId="4947C7C4" w14:textId="5F1A13A0" w:rsidR="008064F8" w:rsidRPr="00813DD2" w:rsidRDefault="008064F8" w:rsidP="008064F8">
            <w:pPr>
              <w:pStyle w:val="p1"/>
              <w:rPr>
                <w:sz w:val="28"/>
                <w:szCs w:val="28"/>
                <w:lang w:val="ru-RU"/>
              </w:rPr>
            </w:pPr>
            <w:r w:rsidRPr="008064F8">
              <w:rPr>
                <w:sz w:val="28"/>
                <w:szCs w:val="28"/>
              </w:rPr>
              <w:t>CIoU</w:t>
            </w:r>
          </w:p>
        </w:tc>
        <w:tc>
          <w:tcPr>
            <w:tcW w:w="7794" w:type="dxa"/>
          </w:tcPr>
          <w:p w14:paraId="61C79294" w14:textId="5ED5A96D" w:rsidR="008064F8" w:rsidRPr="008064F8" w:rsidRDefault="00586260" w:rsidP="008064F8">
            <w:pPr>
              <w:pStyle w:val="p1"/>
              <w:rPr>
                <w:sz w:val="28"/>
                <w:szCs w:val="28"/>
                <w:lang w:val="ru-RU"/>
              </w:rPr>
            </w:pPr>
            <w:r>
              <w:rPr>
                <w:sz w:val="28"/>
                <w:szCs w:val="28"/>
                <w:lang w:val="ru-RU"/>
              </w:rPr>
              <w:t xml:space="preserve">– </w:t>
            </w:r>
            <w:r w:rsidR="008064F8" w:rsidRPr="008064F8">
              <w:rPr>
                <w:sz w:val="28"/>
                <w:szCs w:val="28"/>
              </w:rPr>
              <w:t>Complete Intersection over Union (Полное пересечение по объединению)</w:t>
            </w:r>
          </w:p>
        </w:tc>
      </w:tr>
      <w:tr w:rsidR="008064F8" w:rsidRPr="008064F8" w14:paraId="4F1ABE43" w14:textId="77777777" w:rsidTr="00586260">
        <w:tc>
          <w:tcPr>
            <w:tcW w:w="1560" w:type="dxa"/>
          </w:tcPr>
          <w:p w14:paraId="3488974D" w14:textId="066FBC77" w:rsidR="008064F8" w:rsidRPr="00813DD2" w:rsidRDefault="008064F8" w:rsidP="008064F8">
            <w:pPr>
              <w:pStyle w:val="p1"/>
              <w:rPr>
                <w:sz w:val="28"/>
                <w:szCs w:val="28"/>
                <w:lang w:val="ru-RU"/>
              </w:rPr>
            </w:pPr>
            <w:r w:rsidRPr="008064F8">
              <w:rPr>
                <w:sz w:val="28"/>
                <w:szCs w:val="28"/>
              </w:rPr>
              <w:t>CNN</w:t>
            </w:r>
          </w:p>
        </w:tc>
        <w:tc>
          <w:tcPr>
            <w:tcW w:w="7794" w:type="dxa"/>
          </w:tcPr>
          <w:p w14:paraId="77212F26" w14:textId="45D1B58E" w:rsidR="008064F8" w:rsidRPr="008064F8" w:rsidRDefault="00586260" w:rsidP="008064F8">
            <w:pPr>
              <w:pStyle w:val="p1"/>
              <w:rPr>
                <w:sz w:val="28"/>
                <w:szCs w:val="28"/>
                <w:lang w:val="en-US"/>
              </w:rPr>
            </w:pPr>
            <w:r w:rsidRPr="00586260">
              <w:rPr>
                <w:sz w:val="28"/>
                <w:szCs w:val="28"/>
                <w:lang w:val="en-US"/>
              </w:rPr>
              <w:t xml:space="preserve">– </w:t>
            </w:r>
            <w:r w:rsidR="008064F8" w:rsidRPr="008064F8">
              <w:rPr>
                <w:sz w:val="28"/>
                <w:szCs w:val="28"/>
              </w:rPr>
              <w:t>Convolutional Neural Network (Сверточная нейронная сеть)</w:t>
            </w:r>
          </w:p>
        </w:tc>
      </w:tr>
      <w:tr w:rsidR="008064F8" w:rsidRPr="008064F8" w14:paraId="30C302BD" w14:textId="77777777" w:rsidTr="00586260">
        <w:tc>
          <w:tcPr>
            <w:tcW w:w="1560" w:type="dxa"/>
          </w:tcPr>
          <w:p w14:paraId="42171C17" w14:textId="079DE4D2" w:rsidR="008064F8" w:rsidRPr="00813DD2" w:rsidRDefault="008064F8" w:rsidP="008064F8">
            <w:pPr>
              <w:pStyle w:val="p1"/>
              <w:rPr>
                <w:sz w:val="28"/>
                <w:szCs w:val="28"/>
                <w:lang w:val="ru-RU"/>
              </w:rPr>
            </w:pPr>
            <w:r w:rsidRPr="008064F8">
              <w:rPr>
                <w:sz w:val="28"/>
                <w:szCs w:val="28"/>
              </w:rPr>
              <w:t>CRM</w:t>
            </w:r>
          </w:p>
        </w:tc>
        <w:tc>
          <w:tcPr>
            <w:tcW w:w="7794" w:type="dxa"/>
          </w:tcPr>
          <w:p w14:paraId="0B9D689D" w14:textId="192EE533" w:rsidR="008064F8" w:rsidRPr="008064F8" w:rsidRDefault="00586260" w:rsidP="008064F8">
            <w:pPr>
              <w:pStyle w:val="p1"/>
              <w:rPr>
                <w:sz w:val="28"/>
                <w:szCs w:val="28"/>
                <w:lang w:val="en-US"/>
              </w:rPr>
            </w:pPr>
            <w:r w:rsidRPr="00586260">
              <w:rPr>
                <w:sz w:val="28"/>
                <w:szCs w:val="28"/>
                <w:lang w:val="en-US"/>
              </w:rPr>
              <w:t xml:space="preserve">– </w:t>
            </w:r>
            <w:r w:rsidR="008064F8" w:rsidRPr="008064F8">
              <w:rPr>
                <w:sz w:val="28"/>
                <w:szCs w:val="28"/>
              </w:rPr>
              <w:t>Classification Refinement Module (Модуль уточнения классификации)</w:t>
            </w:r>
          </w:p>
        </w:tc>
      </w:tr>
      <w:tr w:rsidR="008064F8" w:rsidRPr="008064F8" w14:paraId="40C8C34D" w14:textId="77777777" w:rsidTr="00586260">
        <w:tc>
          <w:tcPr>
            <w:tcW w:w="1560" w:type="dxa"/>
          </w:tcPr>
          <w:p w14:paraId="4FAB3F29" w14:textId="4F5FF99F" w:rsidR="008064F8" w:rsidRPr="00813DD2" w:rsidRDefault="008064F8" w:rsidP="008064F8">
            <w:pPr>
              <w:pStyle w:val="p1"/>
              <w:rPr>
                <w:sz w:val="28"/>
                <w:szCs w:val="28"/>
                <w:lang w:val="ru-RU"/>
              </w:rPr>
            </w:pPr>
            <w:r w:rsidRPr="008064F8">
              <w:rPr>
                <w:sz w:val="28"/>
                <w:szCs w:val="28"/>
              </w:rPr>
              <w:t>CV</w:t>
            </w:r>
          </w:p>
        </w:tc>
        <w:tc>
          <w:tcPr>
            <w:tcW w:w="7794" w:type="dxa"/>
          </w:tcPr>
          <w:p w14:paraId="77A2EF71" w14:textId="371B9C7C" w:rsidR="008064F8" w:rsidRPr="008064F8" w:rsidRDefault="00586260" w:rsidP="008064F8">
            <w:pPr>
              <w:pStyle w:val="p1"/>
              <w:rPr>
                <w:sz w:val="28"/>
                <w:szCs w:val="28"/>
                <w:lang w:val="ru-RU"/>
              </w:rPr>
            </w:pPr>
            <w:r>
              <w:rPr>
                <w:sz w:val="28"/>
                <w:szCs w:val="28"/>
                <w:lang w:val="ru-RU"/>
              </w:rPr>
              <w:t xml:space="preserve">– </w:t>
            </w:r>
            <w:r w:rsidR="008064F8" w:rsidRPr="008064F8">
              <w:rPr>
                <w:sz w:val="28"/>
                <w:szCs w:val="28"/>
              </w:rPr>
              <w:t>Computer Vision (Компьютерное зрение)</w:t>
            </w:r>
          </w:p>
        </w:tc>
      </w:tr>
      <w:tr w:rsidR="008064F8" w:rsidRPr="008064F8" w14:paraId="77A77026" w14:textId="77777777" w:rsidTr="00586260">
        <w:tc>
          <w:tcPr>
            <w:tcW w:w="1560" w:type="dxa"/>
          </w:tcPr>
          <w:p w14:paraId="7893A9D7" w14:textId="60D089FB" w:rsidR="008064F8" w:rsidRPr="008064F8" w:rsidRDefault="008064F8" w:rsidP="008064F8">
            <w:pPr>
              <w:pStyle w:val="p1"/>
              <w:rPr>
                <w:sz w:val="28"/>
                <w:szCs w:val="28"/>
                <w:lang w:val="ru-RU"/>
              </w:rPr>
            </w:pPr>
            <w:r w:rsidRPr="008064F8">
              <w:rPr>
                <w:sz w:val="28"/>
                <w:szCs w:val="28"/>
              </w:rPr>
              <w:t>DDH</w:t>
            </w:r>
          </w:p>
        </w:tc>
        <w:tc>
          <w:tcPr>
            <w:tcW w:w="7794" w:type="dxa"/>
          </w:tcPr>
          <w:p w14:paraId="53E79E0E" w14:textId="394F1B69" w:rsidR="008064F8" w:rsidRPr="008064F8" w:rsidRDefault="00586260" w:rsidP="008064F8">
            <w:pPr>
              <w:pStyle w:val="p1"/>
              <w:rPr>
                <w:sz w:val="28"/>
                <w:szCs w:val="28"/>
                <w:lang w:val="ru-RU"/>
              </w:rPr>
            </w:pPr>
            <w:r>
              <w:rPr>
                <w:sz w:val="28"/>
                <w:szCs w:val="28"/>
                <w:lang w:val="ru-RU"/>
              </w:rPr>
              <w:t xml:space="preserve">– </w:t>
            </w:r>
            <w:r w:rsidR="008064F8" w:rsidRPr="008064F8">
              <w:rPr>
                <w:sz w:val="28"/>
                <w:szCs w:val="28"/>
              </w:rPr>
              <w:t>Decoupled Detection Head (Модуль раздельного обнаружения)</w:t>
            </w:r>
          </w:p>
        </w:tc>
      </w:tr>
      <w:tr w:rsidR="008064F8" w:rsidRPr="008064F8" w14:paraId="24592EC2" w14:textId="77777777" w:rsidTr="00586260">
        <w:tc>
          <w:tcPr>
            <w:tcW w:w="1560" w:type="dxa"/>
          </w:tcPr>
          <w:p w14:paraId="22E1D22E" w14:textId="2FF81E7B" w:rsidR="008064F8" w:rsidRPr="00813DD2" w:rsidRDefault="008064F8" w:rsidP="008064F8">
            <w:pPr>
              <w:pStyle w:val="p1"/>
              <w:rPr>
                <w:sz w:val="28"/>
                <w:szCs w:val="28"/>
                <w:lang w:val="ru-RU"/>
              </w:rPr>
            </w:pPr>
            <w:r w:rsidRPr="008064F8">
              <w:rPr>
                <w:sz w:val="28"/>
                <w:szCs w:val="28"/>
              </w:rPr>
              <w:t>DIP</w:t>
            </w:r>
          </w:p>
        </w:tc>
        <w:tc>
          <w:tcPr>
            <w:tcW w:w="7794" w:type="dxa"/>
          </w:tcPr>
          <w:p w14:paraId="4C48EA81" w14:textId="2ADB673C" w:rsidR="008064F8" w:rsidRPr="008064F8" w:rsidRDefault="00586260" w:rsidP="008064F8">
            <w:pPr>
              <w:pStyle w:val="p1"/>
              <w:rPr>
                <w:sz w:val="28"/>
                <w:szCs w:val="28"/>
              </w:rPr>
            </w:pPr>
            <w:r>
              <w:rPr>
                <w:sz w:val="28"/>
                <w:szCs w:val="28"/>
                <w:lang w:val="ru-RU"/>
              </w:rPr>
              <w:t xml:space="preserve">– </w:t>
            </w:r>
            <w:r w:rsidR="008064F8" w:rsidRPr="008064F8">
              <w:rPr>
                <w:sz w:val="28"/>
                <w:szCs w:val="28"/>
              </w:rPr>
              <w:t>Digital Image Processing (Цифровая обработка изображений)</w:t>
            </w:r>
          </w:p>
        </w:tc>
      </w:tr>
      <w:tr w:rsidR="008064F8" w:rsidRPr="008064F8" w14:paraId="54588824" w14:textId="77777777" w:rsidTr="00586260">
        <w:tc>
          <w:tcPr>
            <w:tcW w:w="1560" w:type="dxa"/>
          </w:tcPr>
          <w:p w14:paraId="3187AAE4" w14:textId="5CB626BB" w:rsidR="008064F8" w:rsidRPr="00813DD2" w:rsidRDefault="008064F8" w:rsidP="008064F8">
            <w:pPr>
              <w:pStyle w:val="p1"/>
              <w:rPr>
                <w:sz w:val="28"/>
                <w:szCs w:val="28"/>
                <w:lang w:val="ru-RU"/>
              </w:rPr>
            </w:pPr>
            <w:r w:rsidRPr="008064F8">
              <w:rPr>
                <w:sz w:val="28"/>
                <w:szCs w:val="28"/>
              </w:rPr>
              <w:t>DL</w:t>
            </w:r>
          </w:p>
        </w:tc>
        <w:tc>
          <w:tcPr>
            <w:tcW w:w="7794" w:type="dxa"/>
          </w:tcPr>
          <w:p w14:paraId="3CB3AF4A" w14:textId="3E142557" w:rsidR="008064F8" w:rsidRPr="008064F8" w:rsidRDefault="00586260" w:rsidP="008064F8">
            <w:pPr>
              <w:pStyle w:val="p1"/>
              <w:rPr>
                <w:sz w:val="28"/>
                <w:szCs w:val="28"/>
                <w:lang w:val="ru-RU"/>
              </w:rPr>
            </w:pPr>
            <w:r>
              <w:rPr>
                <w:sz w:val="28"/>
                <w:szCs w:val="28"/>
                <w:lang w:val="ru-RU"/>
              </w:rPr>
              <w:t xml:space="preserve">– </w:t>
            </w:r>
            <w:r w:rsidR="008064F8" w:rsidRPr="008064F8">
              <w:rPr>
                <w:sz w:val="28"/>
                <w:szCs w:val="28"/>
              </w:rPr>
              <w:t>Deep Learning (Глубокое обучение)</w:t>
            </w:r>
          </w:p>
        </w:tc>
      </w:tr>
      <w:tr w:rsidR="008064F8" w:rsidRPr="008064F8" w14:paraId="4CF4D3E1" w14:textId="77777777" w:rsidTr="00586260">
        <w:tc>
          <w:tcPr>
            <w:tcW w:w="1560" w:type="dxa"/>
          </w:tcPr>
          <w:p w14:paraId="0E4FEBC4" w14:textId="52F8A9CD" w:rsidR="008064F8" w:rsidRPr="00813DD2" w:rsidRDefault="008064F8" w:rsidP="008064F8">
            <w:pPr>
              <w:pStyle w:val="p1"/>
              <w:rPr>
                <w:sz w:val="28"/>
                <w:szCs w:val="28"/>
                <w:lang w:val="ru-RU"/>
              </w:rPr>
            </w:pPr>
            <w:r w:rsidRPr="008064F8">
              <w:rPr>
                <w:sz w:val="28"/>
                <w:szCs w:val="28"/>
              </w:rPr>
              <w:t>FLOPs</w:t>
            </w:r>
          </w:p>
        </w:tc>
        <w:tc>
          <w:tcPr>
            <w:tcW w:w="7794" w:type="dxa"/>
          </w:tcPr>
          <w:p w14:paraId="2B148310" w14:textId="25E94B74" w:rsidR="008064F8" w:rsidRPr="008064F8" w:rsidRDefault="00586260" w:rsidP="008064F8">
            <w:pPr>
              <w:pStyle w:val="p1"/>
              <w:rPr>
                <w:sz w:val="28"/>
                <w:szCs w:val="28"/>
              </w:rPr>
            </w:pPr>
            <w:r>
              <w:rPr>
                <w:sz w:val="28"/>
                <w:szCs w:val="28"/>
                <w:lang w:val="ru-RU"/>
              </w:rPr>
              <w:t xml:space="preserve">– </w:t>
            </w:r>
            <w:r w:rsidR="008064F8" w:rsidRPr="008064F8">
              <w:rPr>
                <w:sz w:val="28"/>
                <w:szCs w:val="28"/>
              </w:rPr>
              <w:t>Floating Point Operations per Second (Количество операций с плавающей запятой в секунду)</w:t>
            </w:r>
          </w:p>
        </w:tc>
      </w:tr>
      <w:tr w:rsidR="008064F8" w:rsidRPr="008064F8" w14:paraId="4123B7B6" w14:textId="77777777" w:rsidTr="00586260">
        <w:tc>
          <w:tcPr>
            <w:tcW w:w="1560" w:type="dxa"/>
          </w:tcPr>
          <w:p w14:paraId="4F6B9462" w14:textId="2896FD75" w:rsidR="008064F8" w:rsidRPr="00813DD2" w:rsidRDefault="008064F8" w:rsidP="008064F8">
            <w:pPr>
              <w:pStyle w:val="p1"/>
              <w:rPr>
                <w:sz w:val="28"/>
                <w:szCs w:val="28"/>
                <w:lang w:val="ru-RU"/>
              </w:rPr>
            </w:pPr>
            <w:r w:rsidRPr="008064F8">
              <w:rPr>
                <w:sz w:val="28"/>
                <w:szCs w:val="28"/>
              </w:rPr>
              <w:t>FN</w:t>
            </w:r>
          </w:p>
        </w:tc>
        <w:tc>
          <w:tcPr>
            <w:tcW w:w="7794" w:type="dxa"/>
          </w:tcPr>
          <w:p w14:paraId="6D286125" w14:textId="02007A9C" w:rsidR="008064F8" w:rsidRPr="008064F8" w:rsidRDefault="00586260" w:rsidP="008064F8">
            <w:pPr>
              <w:pStyle w:val="p1"/>
              <w:rPr>
                <w:sz w:val="28"/>
                <w:szCs w:val="28"/>
                <w:lang w:val="ru-RU"/>
              </w:rPr>
            </w:pPr>
            <w:r>
              <w:rPr>
                <w:sz w:val="28"/>
                <w:szCs w:val="28"/>
                <w:lang w:val="ru-RU"/>
              </w:rPr>
              <w:t xml:space="preserve">– </w:t>
            </w:r>
            <w:r w:rsidR="008064F8" w:rsidRPr="008064F8">
              <w:rPr>
                <w:sz w:val="28"/>
                <w:szCs w:val="28"/>
              </w:rPr>
              <w:t>False Negative (Ложноотрицательное срабатывание)</w:t>
            </w:r>
          </w:p>
        </w:tc>
      </w:tr>
      <w:tr w:rsidR="008064F8" w:rsidRPr="008064F8" w14:paraId="6F32C1E7" w14:textId="77777777" w:rsidTr="00586260">
        <w:tc>
          <w:tcPr>
            <w:tcW w:w="1560" w:type="dxa"/>
          </w:tcPr>
          <w:p w14:paraId="1A0F3248" w14:textId="1030B5B9" w:rsidR="008064F8" w:rsidRPr="00813DD2" w:rsidRDefault="008064F8" w:rsidP="008064F8">
            <w:pPr>
              <w:pStyle w:val="p1"/>
              <w:rPr>
                <w:sz w:val="28"/>
                <w:szCs w:val="28"/>
                <w:lang w:val="ru-RU"/>
              </w:rPr>
            </w:pPr>
            <w:r w:rsidRPr="008064F8">
              <w:rPr>
                <w:sz w:val="28"/>
                <w:szCs w:val="28"/>
              </w:rPr>
              <w:t>FP</w:t>
            </w:r>
          </w:p>
        </w:tc>
        <w:tc>
          <w:tcPr>
            <w:tcW w:w="7794" w:type="dxa"/>
          </w:tcPr>
          <w:p w14:paraId="5408C322" w14:textId="676C6180" w:rsidR="008064F8" w:rsidRPr="008064F8" w:rsidRDefault="00586260" w:rsidP="008064F8">
            <w:pPr>
              <w:pStyle w:val="p1"/>
              <w:rPr>
                <w:sz w:val="28"/>
                <w:szCs w:val="28"/>
                <w:lang w:val="ru-RU"/>
              </w:rPr>
            </w:pPr>
            <w:r>
              <w:rPr>
                <w:sz w:val="28"/>
                <w:szCs w:val="28"/>
                <w:lang w:val="ru-RU"/>
              </w:rPr>
              <w:t xml:space="preserve">– </w:t>
            </w:r>
            <w:r w:rsidR="008064F8" w:rsidRPr="008064F8">
              <w:rPr>
                <w:sz w:val="28"/>
                <w:szCs w:val="28"/>
              </w:rPr>
              <w:t>False Positive (Ложноположительное срабатывание)</w:t>
            </w:r>
          </w:p>
        </w:tc>
      </w:tr>
      <w:tr w:rsidR="008064F8" w:rsidRPr="008064F8" w14:paraId="2DFD475D" w14:textId="77777777" w:rsidTr="00586260">
        <w:tc>
          <w:tcPr>
            <w:tcW w:w="1560" w:type="dxa"/>
          </w:tcPr>
          <w:p w14:paraId="2F879522" w14:textId="329A6345" w:rsidR="008064F8" w:rsidRPr="00813DD2" w:rsidRDefault="008064F8" w:rsidP="008064F8">
            <w:pPr>
              <w:pStyle w:val="p1"/>
              <w:rPr>
                <w:sz w:val="28"/>
                <w:szCs w:val="28"/>
                <w:lang w:val="ru-RU"/>
              </w:rPr>
            </w:pPr>
            <w:r w:rsidRPr="008064F8">
              <w:rPr>
                <w:sz w:val="28"/>
                <w:szCs w:val="28"/>
              </w:rPr>
              <w:t>FPS</w:t>
            </w:r>
          </w:p>
        </w:tc>
        <w:tc>
          <w:tcPr>
            <w:tcW w:w="7794" w:type="dxa"/>
          </w:tcPr>
          <w:p w14:paraId="7F7105ED" w14:textId="43E5597F" w:rsidR="008064F8" w:rsidRPr="008064F8" w:rsidRDefault="00586260" w:rsidP="008064F8">
            <w:pPr>
              <w:pStyle w:val="p1"/>
              <w:rPr>
                <w:sz w:val="28"/>
                <w:szCs w:val="28"/>
                <w:lang w:val="en-US"/>
              </w:rPr>
            </w:pPr>
            <w:r w:rsidRPr="00586260">
              <w:rPr>
                <w:sz w:val="28"/>
                <w:szCs w:val="28"/>
                <w:lang w:val="en-US"/>
              </w:rPr>
              <w:t xml:space="preserve">– </w:t>
            </w:r>
            <w:r w:rsidR="008064F8" w:rsidRPr="008064F8">
              <w:rPr>
                <w:sz w:val="28"/>
                <w:szCs w:val="28"/>
              </w:rPr>
              <w:t>Frames Per Second (Кадры в секунду)</w:t>
            </w:r>
          </w:p>
        </w:tc>
      </w:tr>
      <w:tr w:rsidR="008064F8" w:rsidRPr="008064F8" w14:paraId="73BDD806" w14:textId="77777777" w:rsidTr="00586260">
        <w:tc>
          <w:tcPr>
            <w:tcW w:w="1560" w:type="dxa"/>
          </w:tcPr>
          <w:p w14:paraId="3F6636CC" w14:textId="67DF1865" w:rsidR="008064F8" w:rsidRPr="00813DD2" w:rsidRDefault="008064F8" w:rsidP="008064F8">
            <w:pPr>
              <w:pStyle w:val="p1"/>
              <w:rPr>
                <w:sz w:val="28"/>
                <w:szCs w:val="28"/>
                <w:lang w:val="ru-RU"/>
              </w:rPr>
            </w:pPr>
            <w:r w:rsidRPr="008064F8">
              <w:rPr>
                <w:sz w:val="28"/>
                <w:szCs w:val="28"/>
              </w:rPr>
              <w:t>IoU</w:t>
            </w:r>
          </w:p>
        </w:tc>
        <w:tc>
          <w:tcPr>
            <w:tcW w:w="7794" w:type="dxa"/>
          </w:tcPr>
          <w:p w14:paraId="4F510F1E" w14:textId="50A7407E" w:rsidR="008064F8" w:rsidRPr="008064F8" w:rsidRDefault="00586260" w:rsidP="008064F8">
            <w:pPr>
              <w:pStyle w:val="p1"/>
              <w:rPr>
                <w:sz w:val="28"/>
                <w:szCs w:val="28"/>
                <w:lang w:val="ru-RU"/>
              </w:rPr>
            </w:pPr>
            <w:r>
              <w:rPr>
                <w:sz w:val="28"/>
                <w:szCs w:val="28"/>
                <w:lang w:val="ru-RU"/>
              </w:rPr>
              <w:t xml:space="preserve">– </w:t>
            </w:r>
            <w:r w:rsidR="008064F8" w:rsidRPr="008064F8">
              <w:rPr>
                <w:sz w:val="28"/>
                <w:szCs w:val="28"/>
              </w:rPr>
              <w:t>Intersection over Union (Пересечение по объединению)</w:t>
            </w:r>
          </w:p>
        </w:tc>
      </w:tr>
      <w:tr w:rsidR="008064F8" w:rsidRPr="008064F8" w14:paraId="0EB47254" w14:textId="77777777" w:rsidTr="00586260">
        <w:tc>
          <w:tcPr>
            <w:tcW w:w="1560" w:type="dxa"/>
          </w:tcPr>
          <w:p w14:paraId="69B22695" w14:textId="47A98AAA" w:rsidR="008064F8" w:rsidRPr="00813DD2" w:rsidRDefault="008064F8" w:rsidP="008064F8">
            <w:pPr>
              <w:pStyle w:val="p1"/>
              <w:rPr>
                <w:sz w:val="28"/>
                <w:szCs w:val="28"/>
                <w:lang w:val="ru-RU"/>
              </w:rPr>
            </w:pPr>
            <w:r w:rsidRPr="008064F8">
              <w:rPr>
                <w:sz w:val="28"/>
                <w:szCs w:val="28"/>
              </w:rPr>
              <w:t>ITS</w:t>
            </w:r>
          </w:p>
        </w:tc>
        <w:tc>
          <w:tcPr>
            <w:tcW w:w="7794" w:type="dxa"/>
          </w:tcPr>
          <w:p w14:paraId="727F0A20" w14:textId="3B61F612" w:rsidR="008064F8" w:rsidRPr="008064F8" w:rsidRDefault="00586260" w:rsidP="008064F8">
            <w:pPr>
              <w:pStyle w:val="p1"/>
              <w:rPr>
                <w:sz w:val="28"/>
                <w:szCs w:val="28"/>
                <w:lang w:val="ru-RU"/>
              </w:rPr>
            </w:pPr>
            <w:r>
              <w:rPr>
                <w:sz w:val="28"/>
                <w:szCs w:val="28"/>
                <w:lang w:val="ru-RU"/>
              </w:rPr>
              <w:t xml:space="preserve">– </w:t>
            </w:r>
            <w:r w:rsidR="008064F8" w:rsidRPr="008064F8">
              <w:rPr>
                <w:sz w:val="28"/>
                <w:szCs w:val="28"/>
              </w:rPr>
              <w:t>Intelligent Transport Systems (Интеллектуальные транспортные системы)</w:t>
            </w:r>
          </w:p>
        </w:tc>
      </w:tr>
      <w:tr w:rsidR="008064F8" w:rsidRPr="008064F8" w14:paraId="145F5779" w14:textId="77777777" w:rsidTr="00586260">
        <w:tc>
          <w:tcPr>
            <w:tcW w:w="1560" w:type="dxa"/>
          </w:tcPr>
          <w:p w14:paraId="0114E83E" w14:textId="4E39694F" w:rsidR="008064F8" w:rsidRPr="00813DD2" w:rsidRDefault="008064F8" w:rsidP="008064F8">
            <w:pPr>
              <w:pStyle w:val="p1"/>
              <w:rPr>
                <w:sz w:val="28"/>
                <w:szCs w:val="28"/>
                <w:lang w:val="ru-RU"/>
              </w:rPr>
            </w:pPr>
            <w:r w:rsidRPr="008064F8">
              <w:rPr>
                <w:sz w:val="28"/>
                <w:szCs w:val="28"/>
              </w:rPr>
              <w:t>mAP</w:t>
            </w:r>
          </w:p>
        </w:tc>
        <w:tc>
          <w:tcPr>
            <w:tcW w:w="7794" w:type="dxa"/>
          </w:tcPr>
          <w:p w14:paraId="1A1E3837" w14:textId="3829D147" w:rsidR="008064F8" w:rsidRPr="008064F8" w:rsidRDefault="00586260" w:rsidP="008064F8">
            <w:pPr>
              <w:pStyle w:val="p1"/>
              <w:rPr>
                <w:sz w:val="28"/>
                <w:szCs w:val="28"/>
                <w:lang w:val="en-US"/>
              </w:rPr>
            </w:pPr>
            <w:r w:rsidRPr="00586260">
              <w:rPr>
                <w:sz w:val="28"/>
                <w:szCs w:val="28"/>
                <w:lang w:val="en-US"/>
              </w:rPr>
              <w:t xml:space="preserve">– </w:t>
            </w:r>
            <w:r w:rsidR="008064F8" w:rsidRPr="008064F8">
              <w:rPr>
                <w:sz w:val="28"/>
                <w:szCs w:val="28"/>
              </w:rPr>
              <w:t>mean Average Precision (Средняя средняя точность)</w:t>
            </w:r>
          </w:p>
        </w:tc>
      </w:tr>
      <w:tr w:rsidR="008064F8" w:rsidRPr="008064F8" w14:paraId="79A39D21" w14:textId="77777777" w:rsidTr="00586260">
        <w:tc>
          <w:tcPr>
            <w:tcW w:w="1560" w:type="dxa"/>
          </w:tcPr>
          <w:p w14:paraId="43654C4D" w14:textId="0A0434F4" w:rsidR="008064F8" w:rsidRPr="008064F8" w:rsidRDefault="008064F8" w:rsidP="008064F8">
            <w:pPr>
              <w:pStyle w:val="p1"/>
              <w:rPr>
                <w:sz w:val="28"/>
                <w:szCs w:val="28"/>
                <w:lang w:val="ru-RU"/>
              </w:rPr>
            </w:pPr>
            <w:r w:rsidRPr="008064F8">
              <w:rPr>
                <w:sz w:val="28"/>
                <w:szCs w:val="28"/>
              </w:rPr>
              <w:t>mIoU</w:t>
            </w:r>
          </w:p>
        </w:tc>
        <w:tc>
          <w:tcPr>
            <w:tcW w:w="7794" w:type="dxa"/>
          </w:tcPr>
          <w:p w14:paraId="202D019D" w14:textId="374E683C" w:rsidR="008064F8" w:rsidRPr="008064F8" w:rsidRDefault="00586260" w:rsidP="008064F8">
            <w:pPr>
              <w:pStyle w:val="p1"/>
              <w:rPr>
                <w:sz w:val="28"/>
                <w:szCs w:val="28"/>
                <w:lang w:val="ru-RU"/>
              </w:rPr>
            </w:pPr>
            <w:r>
              <w:rPr>
                <w:sz w:val="28"/>
                <w:szCs w:val="28"/>
                <w:lang w:val="ru-RU"/>
              </w:rPr>
              <w:t xml:space="preserve">– </w:t>
            </w:r>
            <w:r w:rsidR="008064F8" w:rsidRPr="008064F8">
              <w:rPr>
                <w:sz w:val="28"/>
                <w:szCs w:val="28"/>
              </w:rPr>
              <w:t>mean Intersection over Union (Среднее попиксельное пересечение по объединению)</w:t>
            </w:r>
          </w:p>
        </w:tc>
      </w:tr>
      <w:tr w:rsidR="008064F8" w:rsidRPr="008064F8" w14:paraId="3F6685F1" w14:textId="77777777" w:rsidTr="00586260">
        <w:tc>
          <w:tcPr>
            <w:tcW w:w="1560" w:type="dxa"/>
          </w:tcPr>
          <w:p w14:paraId="64454D5C" w14:textId="0B89D578" w:rsidR="008064F8" w:rsidRPr="00813DD2" w:rsidRDefault="008064F8" w:rsidP="008064F8">
            <w:pPr>
              <w:pStyle w:val="p1"/>
              <w:rPr>
                <w:sz w:val="28"/>
                <w:szCs w:val="28"/>
                <w:lang w:val="ru-RU"/>
              </w:rPr>
            </w:pPr>
            <w:r w:rsidRPr="008064F8">
              <w:rPr>
                <w:sz w:val="28"/>
                <w:szCs w:val="28"/>
              </w:rPr>
              <w:t>NMS</w:t>
            </w:r>
          </w:p>
        </w:tc>
        <w:tc>
          <w:tcPr>
            <w:tcW w:w="7794" w:type="dxa"/>
          </w:tcPr>
          <w:p w14:paraId="51B59D76" w14:textId="56019EA9" w:rsidR="008064F8" w:rsidRPr="008064F8" w:rsidRDefault="00586260" w:rsidP="008064F8">
            <w:pPr>
              <w:pStyle w:val="p1"/>
              <w:rPr>
                <w:sz w:val="28"/>
                <w:szCs w:val="28"/>
                <w:lang w:val="en-US"/>
              </w:rPr>
            </w:pPr>
            <w:r>
              <w:rPr>
                <w:sz w:val="28"/>
                <w:szCs w:val="28"/>
                <w:lang w:val="ru-RU"/>
              </w:rPr>
              <w:t xml:space="preserve">– </w:t>
            </w:r>
            <w:r w:rsidR="008064F8" w:rsidRPr="008064F8">
              <w:rPr>
                <w:sz w:val="28"/>
                <w:szCs w:val="28"/>
              </w:rPr>
              <w:t>Non-Maximum Suppression (Подавление немаксимумов)</w:t>
            </w:r>
          </w:p>
        </w:tc>
      </w:tr>
      <w:tr w:rsidR="008064F8" w:rsidRPr="008064F8" w14:paraId="18322703" w14:textId="77777777" w:rsidTr="00586260">
        <w:tc>
          <w:tcPr>
            <w:tcW w:w="1560" w:type="dxa"/>
          </w:tcPr>
          <w:p w14:paraId="0F18B1FB" w14:textId="3D63AE56" w:rsidR="008064F8" w:rsidRPr="00813DD2" w:rsidRDefault="008064F8" w:rsidP="008064F8">
            <w:pPr>
              <w:pStyle w:val="p1"/>
              <w:rPr>
                <w:sz w:val="28"/>
                <w:szCs w:val="28"/>
                <w:lang w:val="ru-RU"/>
              </w:rPr>
            </w:pPr>
            <w:r w:rsidRPr="008064F8">
              <w:rPr>
                <w:sz w:val="28"/>
                <w:szCs w:val="28"/>
              </w:rPr>
              <w:t>PCI</w:t>
            </w:r>
          </w:p>
        </w:tc>
        <w:tc>
          <w:tcPr>
            <w:tcW w:w="7794" w:type="dxa"/>
          </w:tcPr>
          <w:p w14:paraId="41709C8A" w14:textId="1730A392" w:rsidR="008064F8" w:rsidRPr="008064F8" w:rsidRDefault="00586260" w:rsidP="008064F8">
            <w:pPr>
              <w:pStyle w:val="p1"/>
              <w:rPr>
                <w:sz w:val="28"/>
                <w:szCs w:val="28"/>
                <w:lang w:val="en-US"/>
              </w:rPr>
            </w:pPr>
            <w:r w:rsidRPr="00586260">
              <w:rPr>
                <w:sz w:val="28"/>
                <w:szCs w:val="28"/>
                <w:lang w:val="en-US"/>
              </w:rPr>
              <w:t xml:space="preserve">– </w:t>
            </w:r>
            <w:r w:rsidR="008064F8" w:rsidRPr="008064F8">
              <w:rPr>
                <w:sz w:val="28"/>
                <w:szCs w:val="28"/>
              </w:rPr>
              <w:t>Pavement Condition Index (Индекс состояния покрытия)</w:t>
            </w:r>
          </w:p>
        </w:tc>
      </w:tr>
      <w:tr w:rsidR="008064F8" w:rsidRPr="008064F8" w14:paraId="037B83E0" w14:textId="77777777" w:rsidTr="00586260">
        <w:tc>
          <w:tcPr>
            <w:tcW w:w="1560" w:type="dxa"/>
          </w:tcPr>
          <w:p w14:paraId="3DADF20C" w14:textId="606552FE" w:rsidR="008064F8" w:rsidRPr="00813DD2" w:rsidRDefault="008064F8" w:rsidP="008064F8">
            <w:pPr>
              <w:pStyle w:val="p1"/>
              <w:rPr>
                <w:sz w:val="28"/>
                <w:szCs w:val="28"/>
                <w:lang w:val="ru-RU"/>
              </w:rPr>
            </w:pPr>
            <w:r w:rsidRPr="008064F8">
              <w:rPr>
                <w:sz w:val="28"/>
                <w:szCs w:val="28"/>
              </w:rPr>
              <w:t>RDD</w:t>
            </w:r>
          </w:p>
        </w:tc>
        <w:tc>
          <w:tcPr>
            <w:tcW w:w="7794" w:type="dxa"/>
          </w:tcPr>
          <w:p w14:paraId="552B918C" w14:textId="3FFFDA47" w:rsidR="008064F8" w:rsidRPr="008064F8" w:rsidRDefault="00586260" w:rsidP="008064F8">
            <w:pPr>
              <w:pStyle w:val="p1"/>
              <w:rPr>
                <w:sz w:val="28"/>
                <w:szCs w:val="28"/>
                <w:lang w:val="ru-RU"/>
              </w:rPr>
            </w:pPr>
            <w:r>
              <w:rPr>
                <w:sz w:val="28"/>
                <w:szCs w:val="28"/>
                <w:lang w:val="ru-RU"/>
              </w:rPr>
              <w:t xml:space="preserve">– </w:t>
            </w:r>
            <w:r w:rsidR="008064F8" w:rsidRPr="008064F8">
              <w:rPr>
                <w:sz w:val="28"/>
                <w:szCs w:val="28"/>
              </w:rPr>
              <w:t>Road Damage Dataset (Глобальный набор данных повреждений дорог)</w:t>
            </w:r>
          </w:p>
        </w:tc>
      </w:tr>
      <w:tr w:rsidR="008064F8" w:rsidRPr="008064F8" w14:paraId="1063B697" w14:textId="77777777" w:rsidTr="00586260">
        <w:tc>
          <w:tcPr>
            <w:tcW w:w="1560" w:type="dxa"/>
          </w:tcPr>
          <w:p w14:paraId="286F9235" w14:textId="37664292" w:rsidR="008064F8" w:rsidRPr="00813DD2" w:rsidRDefault="008064F8" w:rsidP="008064F8">
            <w:pPr>
              <w:pStyle w:val="p1"/>
              <w:rPr>
                <w:sz w:val="28"/>
                <w:szCs w:val="28"/>
                <w:lang w:val="ru-RU"/>
              </w:rPr>
            </w:pPr>
            <w:r w:rsidRPr="008064F8">
              <w:rPr>
                <w:sz w:val="28"/>
                <w:szCs w:val="28"/>
              </w:rPr>
              <w:t>RNN</w:t>
            </w:r>
          </w:p>
        </w:tc>
        <w:tc>
          <w:tcPr>
            <w:tcW w:w="7794" w:type="dxa"/>
          </w:tcPr>
          <w:p w14:paraId="5B48BC11" w14:textId="55659F26" w:rsidR="008064F8" w:rsidRPr="008064F8" w:rsidRDefault="00586260" w:rsidP="008064F8">
            <w:pPr>
              <w:pStyle w:val="p1"/>
              <w:rPr>
                <w:sz w:val="28"/>
                <w:szCs w:val="28"/>
              </w:rPr>
            </w:pPr>
            <w:r w:rsidRPr="00586260">
              <w:rPr>
                <w:sz w:val="28"/>
                <w:szCs w:val="28"/>
                <w:lang w:val="en-US"/>
              </w:rPr>
              <w:t xml:space="preserve">– </w:t>
            </w:r>
            <w:r w:rsidR="008064F8" w:rsidRPr="008064F8">
              <w:rPr>
                <w:sz w:val="28"/>
                <w:szCs w:val="28"/>
              </w:rPr>
              <w:t>Recurrent Neural Network (Рекуррентная нейронная сеть)</w:t>
            </w:r>
          </w:p>
        </w:tc>
      </w:tr>
      <w:tr w:rsidR="008064F8" w:rsidRPr="008064F8" w14:paraId="28D64CA9" w14:textId="77777777" w:rsidTr="00586260">
        <w:tc>
          <w:tcPr>
            <w:tcW w:w="1560" w:type="dxa"/>
          </w:tcPr>
          <w:p w14:paraId="0D518AE9" w14:textId="56839A6A" w:rsidR="008064F8" w:rsidRPr="00813DD2" w:rsidRDefault="008064F8" w:rsidP="008064F8">
            <w:pPr>
              <w:pStyle w:val="p1"/>
              <w:rPr>
                <w:sz w:val="28"/>
                <w:szCs w:val="28"/>
                <w:lang w:val="ru-RU"/>
              </w:rPr>
            </w:pPr>
            <w:r w:rsidRPr="008064F8">
              <w:rPr>
                <w:sz w:val="28"/>
                <w:szCs w:val="28"/>
              </w:rPr>
              <w:t>RoI</w:t>
            </w:r>
          </w:p>
        </w:tc>
        <w:tc>
          <w:tcPr>
            <w:tcW w:w="7794" w:type="dxa"/>
          </w:tcPr>
          <w:p w14:paraId="0C4AB389" w14:textId="369747FA" w:rsidR="008064F8" w:rsidRPr="008064F8" w:rsidRDefault="00586260" w:rsidP="008064F8">
            <w:pPr>
              <w:pStyle w:val="p1"/>
              <w:rPr>
                <w:sz w:val="28"/>
                <w:szCs w:val="28"/>
                <w:lang w:val="en-US"/>
              </w:rPr>
            </w:pPr>
            <w:r w:rsidRPr="00586260">
              <w:rPr>
                <w:sz w:val="28"/>
                <w:szCs w:val="28"/>
                <w:lang w:val="en-US"/>
              </w:rPr>
              <w:t xml:space="preserve">– </w:t>
            </w:r>
            <w:r w:rsidR="008064F8" w:rsidRPr="008064F8">
              <w:rPr>
                <w:sz w:val="28"/>
                <w:szCs w:val="28"/>
              </w:rPr>
              <w:t>Region of Interest (Область интереса)</w:t>
            </w:r>
          </w:p>
        </w:tc>
      </w:tr>
      <w:tr w:rsidR="008064F8" w:rsidRPr="008064F8" w14:paraId="7633CB25" w14:textId="77777777" w:rsidTr="00586260">
        <w:tc>
          <w:tcPr>
            <w:tcW w:w="1560" w:type="dxa"/>
          </w:tcPr>
          <w:p w14:paraId="6FAEA997" w14:textId="369A856F" w:rsidR="008064F8" w:rsidRPr="00813DD2" w:rsidRDefault="008064F8" w:rsidP="008064F8">
            <w:pPr>
              <w:pStyle w:val="p1"/>
              <w:rPr>
                <w:sz w:val="28"/>
                <w:szCs w:val="28"/>
                <w:lang w:val="ru-RU"/>
              </w:rPr>
            </w:pPr>
            <w:r w:rsidRPr="008064F8">
              <w:rPr>
                <w:sz w:val="28"/>
                <w:szCs w:val="28"/>
              </w:rPr>
              <w:t>SVM</w:t>
            </w:r>
          </w:p>
        </w:tc>
        <w:tc>
          <w:tcPr>
            <w:tcW w:w="7794" w:type="dxa"/>
          </w:tcPr>
          <w:p w14:paraId="1AACE758" w14:textId="64B10D1F" w:rsidR="008064F8" w:rsidRPr="008064F8" w:rsidRDefault="00586260" w:rsidP="008064F8">
            <w:pPr>
              <w:pStyle w:val="p1"/>
              <w:rPr>
                <w:sz w:val="28"/>
                <w:szCs w:val="28"/>
                <w:lang w:val="en-US"/>
              </w:rPr>
            </w:pPr>
            <w:r w:rsidRPr="00586260">
              <w:rPr>
                <w:sz w:val="28"/>
                <w:szCs w:val="28"/>
                <w:lang w:val="en-US"/>
              </w:rPr>
              <w:t xml:space="preserve">– </w:t>
            </w:r>
            <w:r w:rsidR="008064F8" w:rsidRPr="008064F8">
              <w:rPr>
                <w:sz w:val="28"/>
                <w:szCs w:val="28"/>
              </w:rPr>
              <w:t>Support Vector Machine (Метод опорных векторов)</w:t>
            </w:r>
          </w:p>
        </w:tc>
      </w:tr>
      <w:tr w:rsidR="008064F8" w:rsidRPr="008064F8" w14:paraId="24014A0B" w14:textId="77777777" w:rsidTr="00586260">
        <w:tc>
          <w:tcPr>
            <w:tcW w:w="1560" w:type="dxa"/>
          </w:tcPr>
          <w:p w14:paraId="7A67F4AD" w14:textId="0147B1DE" w:rsidR="008064F8" w:rsidRPr="00813DD2" w:rsidRDefault="008064F8" w:rsidP="008064F8">
            <w:pPr>
              <w:pStyle w:val="p1"/>
              <w:rPr>
                <w:sz w:val="28"/>
                <w:szCs w:val="28"/>
                <w:lang w:val="ru-RU"/>
              </w:rPr>
            </w:pPr>
            <w:r w:rsidRPr="008064F8">
              <w:rPr>
                <w:sz w:val="28"/>
                <w:szCs w:val="28"/>
              </w:rPr>
              <w:t>TCR</w:t>
            </w:r>
          </w:p>
        </w:tc>
        <w:tc>
          <w:tcPr>
            <w:tcW w:w="7794" w:type="dxa"/>
          </w:tcPr>
          <w:p w14:paraId="012282D1" w14:textId="77514D27" w:rsidR="008064F8" w:rsidRPr="008064F8" w:rsidRDefault="00586260" w:rsidP="008064F8">
            <w:pPr>
              <w:pStyle w:val="p1"/>
              <w:rPr>
                <w:sz w:val="28"/>
                <w:szCs w:val="28"/>
              </w:rPr>
            </w:pPr>
            <w:r>
              <w:rPr>
                <w:sz w:val="28"/>
                <w:szCs w:val="28"/>
                <w:lang w:val="ru-RU"/>
              </w:rPr>
              <w:t xml:space="preserve">– </w:t>
            </w:r>
            <w:r w:rsidR="008064F8" w:rsidRPr="008064F8">
              <w:rPr>
                <w:sz w:val="28"/>
                <w:szCs w:val="28"/>
              </w:rPr>
              <w:t>Transformer Context Refinement (Контекстное уточнение на основе трансформера)</w:t>
            </w:r>
          </w:p>
        </w:tc>
      </w:tr>
      <w:tr w:rsidR="008064F8" w:rsidRPr="008064F8" w14:paraId="2AF1433F" w14:textId="77777777" w:rsidTr="00586260">
        <w:tc>
          <w:tcPr>
            <w:tcW w:w="1560" w:type="dxa"/>
          </w:tcPr>
          <w:p w14:paraId="2AE58F42" w14:textId="4CA561A0" w:rsidR="008064F8" w:rsidRPr="00813DD2" w:rsidRDefault="008064F8" w:rsidP="008064F8">
            <w:pPr>
              <w:pStyle w:val="p1"/>
              <w:rPr>
                <w:sz w:val="28"/>
                <w:szCs w:val="28"/>
                <w:lang w:val="ru-RU"/>
              </w:rPr>
            </w:pPr>
            <w:r w:rsidRPr="008064F8">
              <w:rPr>
                <w:sz w:val="28"/>
                <w:szCs w:val="28"/>
              </w:rPr>
              <w:t>TP</w:t>
            </w:r>
          </w:p>
        </w:tc>
        <w:tc>
          <w:tcPr>
            <w:tcW w:w="7794" w:type="dxa"/>
          </w:tcPr>
          <w:p w14:paraId="43B5A7C0" w14:textId="0509CAC8" w:rsidR="008064F8" w:rsidRPr="008064F8" w:rsidRDefault="00586260" w:rsidP="008064F8">
            <w:pPr>
              <w:pStyle w:val="p1"/>
              <w:rPr>
                <w:sz w:val="28"/>
                <w:szCs w:val="28"/>
                <w:lang w:val="ru-RU"/>
              </w:rPr>
            </w:pPr>
            <w:r>
              <w:rPr>
                <w:sz w:val="28"/>
                <w:szCs w:val="28"/>
                <w:lang w:val="ru-RU"/>
              </w:rPr>
              <w:t xml:space="preserve">– </w:t>
            </w:r>
            <w:r w:rsidR="008064F8" w:rsidRPr="008064F8">
              <w:rPr>
                <w:sz w:val="28"/>
                <w:szCs w:val="28"/>
              </w:rPr>
              <w:t>True Positive (Истинно-положительное срабатывание)</w:t>
            </w:r>
          </w:p>
        </w:tc>
      </w:tr>
      <w:tr w:rsidR="008064F8" w:rsidRPr="008064F8" w14:paraId="0AA238CA" w14:textId="77777777" w:rsidTr="00586260">
        <w:tc>
          <w:tcPr>
            <w:tcW w:w="1560" w:type="dxa"/>
          </w:tcPr>
          <w:p w14:paraId="0BA24A46" w14:textId="7F9F07BF" w:rsidR="008064F8" w:rsidRPr="00813DD2" w:rsidRDefault="008064F8" w:rsidP="008064F8">
            <w:pPr>
              <w:pStyle w:val="p1"/>
              <w:rPr>
                <w:sz w:val="28"/>
                <w:szCs w:val="28"/>
                <w:lang w:val="ru-RU"/>
              </w:rPr>
            </w:pPr>
            <w:r w:rsidRPr="008064F8">
              <w:rPr>
                <w:sz w:val="28"/>
                <w:szCs w:val="28"/>
              </w:rPr>
              <w:t>ViT</w:t>
            </w:r>
          </w:p>
        </w:tc>
        <w:tc>
          <w:tcPr>
            <w:tcW w:w="7794" w:type="dxa"/>
          </w:tcPr>
          <w:p w14:paraId="6C080484" w14:textId="63B506A3" w:rsidR="008064F8" w:rsidRPr="008064F8" w:rsidRDefault="00586260" w:rsidP="008064F8">
            <w:pPr>
              <w:pStyle w:val="p1"/>
              <w:rPr>
                <w:sz w:val="28"/>
                <w:szCs w:val="28"/>
                <w:lang w:val="en-US"/>
              </w:rPr>
            </w:pPr>
            <w:r>
              <w:rPr>
                <w:sz w:val="28"/>
                <w:szCs w:val="28"/>
                <w:lang w:val="ru-RU"/>
              </w:rPr>
              <w:t xml:space="preserve">– </w:t>
            </w:r>
            <w:r w:rsidR="008064F8" w:rsidRPr="008064F8">
              <w:rPr>
                <w:sz w:val="28"/>
                <w:szCs w:val="28"/>
              </w:rPr>
              <w:t>Vision Transformer (Визуальный трансформер)</w:t>
            </w:r>
          </w:p>
        </w:tc>
      </w:tr>
      <w:tr w:rsidR="008064F8" w:rsidRPr="008064F8" w14:paraId="23AA2766" w14:textId="77777777" w:rsidTr="00586260">
        <w:tc>
          <w:tcPr>
            <w:tcW w:w="1560" w:type="dxa"/>
          </w:tcPr>
          <w:p w14:paraId="76F8D964" w14:textId="78B35954" w:rsidR="008064F8" w:rsidRPr="00813DD2" w:rsidRDefault="008064F8" w:rsidP="008064F8">
            <w:pPr>
              <w:pStyle w:val="p1"/>
              <w:rPr>
                <w:sz w:val="28"/>
                <w:szCs w:val="28"/>
                <w:lang w:val="ru-RU"/>
              </w:rPr>
            </w:pPr>
            <w:r w:rsidRPr="008064F8">
              <w:rPr>
                <w:sz w:val="28"/>
                <w:szCs w:val="28"/>
              </w:rPr>
              <w:t>YOLO</w:t>
            </w:r>
          </w:p>
        </w:tc>
        <w:tc>
          <w:tcPr>
            <w:tcW w:w="7794" w:type="dxa"/>
          </w:tcPr>
          <w:p w14:paraId="43B8CD56" w14:textId="32CC8CF5" w:rsidR="008064F8" w:rsidRPr="008064F8" w:rsidRDefault="00586260" w:rsidP="008064F8">
            <w:pPr>
              <w:pStyle w:val="p1"/>
              <w:rPr>
                <w:sz w:val="28"/>
                <w:szCs w:val="28"/>
                <w:lang w:val="ru-RU"/>
              </w:rPr>
            </w:pPr>
            <w:r>
              <w:rPr>
                <w:sz w:val="28"/>
                <w:szCs w:val="28"/>
                <w:lang w:val="ru-RU"/>
              </w:rPr>
              <w:t xml:space="preserve">– </w:t>
            </w:r>
            <w:r w:rsidR="008064F8" w:rsidRPr="008064F8">
              <w:rPr>
                <w:sz w:val="28"/>
                <w:szCs w:val="28"/>
              </w:rPr>
              <w:t>You Only Look Once (Семейство одностадийных детекторов объектов)</w:t>
            </w:r>
          </w:p>
        </w:tc>
      </w:tr>
    </w:tbl>
    <w:p w14:paraId="2942DE45" w14:textId="77777777" w:rsidR="004D7A79" w:rsidRDefault="004D7A79" w:rsidP="004D7A79">
      <w:pPr>
        <w:spacing w:after="160" w:line="278" w:lineRule="auto"/>
        <w:rPr>
          <w:b/>
          <w:bCs/>
          <w:color w:val="000000" w:themeColor="text1"/>
          <w:sz w:val="28"/>
          <w:szCs w:val="28"/>
          <w:lang w:val="ru-RU"/>
        </w:rPr>
      </w:pPr>
    </w:p>
    <w:p w14:paraId="70F3FB45" w14:textId="0D5E48F9" w:rsidR="00620335" w:rsidRPr="003308E9" w:rsidRDefault="00620335" w:rsidP="00813DD2">
      <w:pPr>
        <w:pStyle w:val="1"/>
        <w:spacing w:after="0"/>
        <w:jc w:val="center"/>
        <w:rPr>
          <w:rFonts w:ascii="Times New Roman" w:hAnsi="Times New Roman" w:cs="Times New Roman"/>
          <w:color w:val="auto"/>
          <w:sz w:val="28"/>
          <w:szCs w:val="28"/>
        </w:rPr>
      </w:pPr>
      <w:bookmarkStart w:id="1" w:name="_Toc230267388"/>
      <w:r w:rsidRPr="003308E9">
        <w:rPr>
          <w:rFonts w:ascii="Times New Roman" w:hAnsi="Times New Roman" w:cs="Times New Roman"/>
          <w:color w:val="000000" w:themeColor="text1"/>
          <w:sz w:val="28"/>
          <w:szCs w:val="28"/>
          <w:lang w:val="ru-RU"/>
        </w:rPr>
        <w:lastRenderedPageBreak/>
        <w:t>ВВЕДЕНИЕ</w:t>
      </w:r>
      <w:bookmarkEnd w:id="1"/>
    </w:p>
    <w:p w14:paraId="0D14478F" w14:textId="5285B19A" w:rsidR="00B83CF3" w:rsidRPr="00B37EF0" w:rsidRDefault="00ED0718" w:rsidP="00B37EF0">
      <w:pPr>
        <w:pStyle w:val="p1"/>
        <w:outlineLvl w:val="0"/>
        <w:rPr>
          <w:sz w:val="28"/>
          <w:szCs w:val="28"/>
          <w:lang w:val="ru-RU"/>
        </w:rPr>
      </w:pPr>
      <w:r>
        <w:rPr>
          <w:sz w:val="28"/>
          <w:szCs w:val="28"/>
          <w:lang w:val="ru-RU"/>
        </w:rPr>
        <w:tab/>
      </w:r>
    </w:p>
    <w:p w14:paraId="0120AD8A" w14:textId="77777777" w:rsidR="00B37EF0" w:rsidRDefault="00BF5F7F" w:rsidP="00DE1F10">
      <w:pPr>
        <w:pStyle w:val="p1"/>
        <w:ind w:firstLine="708"/>
        <w:jc w:val="both"/>
        <w:rPr>
          <w:b/>
          <w:bCs/>
          <w:sz w:val="28"/>
          <w:szCs w:val="28"/>
          <w:lang w:val="ru-RU"/>
        </w:rPr>
      </w:pPr>
      <w:r w:rsidRPr="00BF5F7F">
        <w:rPr>
          <w:b/>
          <w:bCs/>
          <w:sz w:val="28"/>
          <w:szCs w:val="28"/>
          <w:lang w:val="ru-RU"/>
        </w:rPr>
        <w:t>Актуальность</w:t>
      </w:r>
    </w:p>
    <w:p w14:paraId="4AD6FFBA" w14:textId="3D7BFE8F" w:rsidR="00DE1F10" w:rsidRPr="00DE1F10" w:rsidRDefault="0092523A" w:rsidP="00DE1F10">
      <w:pPr>
        <w:pStyle w:val="p1"/>
        <w:ind w:firstLine="708"/>
        <w:jc w:val="both"/>
        <w:rPr>
          <w:sz w:val="28"/>
          <w:szCs w:val="28"/>
          <w:lang w:val="ru-RU"/>
        </w:rPr>
      </w:pPr>
      <w:r w:rsidRPr="0092523A">
        <w:rPr>
          <w:sz w:val="28"/>
          <w:szCs w:val="28"/>
          <w:lang w:val="ru-RU"/>
        </w:rPr>
        <w:t xml:space="preserve">Обеспечение эксплуатационной надежности дорожной инфраструктуры следует рассматривать как критический фактор, определяющий не только темпы экономического развития, но и уровень общественной безопасности. </w:t>
      </w:r>
      <w:r w:rsidR="003C2ADF" w:rsidRPr="003C2ADF">
        <w:rPr>
          <w:sz w:val="28"/>
          <w:szCs w:val="28"/>
          <w:lang w:val="ru-RU"/>
        </w:rPr>
        <w:t>Процесс ухудшения дорожного полотна</w:t>
      </w:r>
      <w:r w:rsidRPr="0092523A">
        <w:rPr>
          <w:sz w:val="28"/>
          <w:szCs w:val="28"/>
          <w:lang w:val="ru-RU"/>
        </w:rPr>
        <w:t>, как правило, инициируется формированием сетки микротрещин, которые при отсутствии своевременного вмешательства неизбежно перерастают в глубокие выбоины. Подобные дефекты создают прямую угрозу для участников движения. Согласно глобальным отчетам Всемирной организации здравоохранения (ВОЗ), ежегодная смертность в результате инцидентов на дорогах достигает 1,19 миллиона человек [1]. При этом диапазон несмертельного травматизма, нередко влекущего за собой стойкую инвалидность, охватывает до 50 миллионов пострадавших. Важно учитывать, что состояние дорожного покрытия детерминирует не менее 10% всех зарегистрированных аварий. В этой связи переход к мониторингу дорожных сетей трансформируется из узкотехнической задачи в приоритетную стратегию в области здравоохранения</w:t>
      </w:r>
      <w:r w:rsidR="00F16B12">
        <w:rPr>
          <w:sz w:val="28"/>
          <w:szCs w:val="28"/>
          <w:lang w:val="ru-RU"/>
        </w:rPr>
        <w:t>.</w:t>
      </w:r>
    </w:p>
    <w:p w14:paraId="351D537E" w14:textId="15453D8A" w:rsidR="00DE1F10" w:rsidRPr="00DE1F10" w:rsidRDefault="00781FFE" w:rsidP="00DE1F10">
      <w:pPr>
        <w:pStyle w:val="p1"/>
        <w:ind w:firstLine="708"/>
        <w:jc w:val="both"/>
        <w:rPr>
          <w:sz w:val="28"/>
          <w:szCs w:val="28"/>
          <w:lang w:val="ru-RU"/>
        </w:rPr>
      </w:pPr>
      <w:r w:rsidRPr="00E7197E">
        <w:rPr>
          <w:sz w:val="28"/>
          <w:szCs w:val="28"/>
          <w:lang w:val="ru-RU"/>
        </w:rPr>
        <w:t xml:space="preserve">Прямые затраты на ликвидацию последствий </w:t>
      </w:r>
      <w:r>
        <w:rPr>
          <w:sz w:val="28"/>
          <w:szCs w:val="28"/>
          <w:lang w:val="ru-RU"/>
        </w:rPr>
        <w:t xml:space="preserve">ДТП на прямую влияют на </w:t>
      </w:r>
      <w:r w:rsidRPr="00E7197E">
        <w:rPr>
          <w:sz w:val="28"/>
          <w:szCs w:val="28"/>
          <w:lang w:val="ru-RU"/>
        </w:rPr>
        <w:t>финансовый</w:t>
      </w:r>
      <w:r w:rsidR="0019019F">
        <w:rPr>
          <w:sz w:val="28"/>
          <w:szCs w:val="28"/>
          <w:lang w:val="ru-RU"/>
        </w:rPr>
        <w:t xml:space="preserve"> аспект</w:t>
      </w:r>
      <w:r w:rsidR="00E7197E" w:rsidRPr="00E7197E">
        <w:rPr>
          <w:sz w:val="28"/>
          <w:szCs w:val="28"/>
          <w:lang w:val="ru-RU"/>
        </w:rPr>
        <w:t>, обусловленн</w:t>
      </w:r>
      <w:r w:rsidR="003C2ADF">
        <w:rPr>
          <w:sz w:val="28"/>
          <w:szCs w:val="28"/>
          <w:lang w:val="ru-RU"/>
        </w:rPr>
        <w:t>ый</w:t>
      </w:r>
      <w:r w:rsidR="00E7197E" w:rsidRPr="00E7197E">
        <w:rPr>
          <w:sz w:val="28"/>
          <w:szCs w:val="28"/>
          <w:lang w:val="ru-RU"/>
        </w:rPr>
        <w:t xml:space="preserve"> эксплуатацией изношенных дорожных сетей. Глобальная исследовательская практика</w:t>
      </w:r>
      <w:r>
        <w:rPr>
          <w:sz w:val="28"/>
          <w:szCs w:val="28"/>
          <w:lang w:val="ru-RU"/>
        </w:rPr>
        <w:t xml:space="preserve"> </w:t>
      </w:r>
      <w:r w:rsidRPr="00E7197E">
        <w:rPr>
          <w:sz w:val="28"/>
          <w:szCs w:val="28"/>
          <w:lang w:val="ru-RU"/>
        </w:rPr>
        <w:t>[2]</w:t>
      </w:r>
      <w:r w:rsidR="00E7197E" w:rsidRPr="00E7197E">
        <w:rPr>
          <w:sz w:val="28"/>
          <w:szCs w:val="28"/>
          <w:lang w:val="ru-RU"/>
        </w:rPr>
        <w:t xml:space="preserve"> </w:t>
      </w:r>
      <w:r>
        <w:rPr>
          <w:sz w:val="28"/>
          <w:szCs w:val="28"/>
          <w:lang w:val="ru-RU"/>
        </w:rPr>
        <w:t>показывает</w:t>
      </w:r>
      <w:r w:rsidR="00E7197E" w:rsidRPr="00E7197E">
        <w:rPr>
          <w:sz w:val="28"/>
          <w:szCs w:val="28"/>
          <w:lang w:val="ru-RU"/>
        </w:rPr>
        <w:t xml:space="preserve">, что совокупный ущерб от дорожно-транспортного травматизма и деградации покрытия может достигать 3% от валового внутреннего продукта (ВВП) государства. </w:t>
      </w:r>
      <w:r w:rsidRPr="00E7197E">
        <w:rPr>
          <w:sz w:val="28"/>
          <w:szCs w:val="28"/>
          <w:lang w:val="ru-RU"/>
        </w:rPr>
        <w:t>П</w:t>
      </w:r>
      <w:r w:rsidR="00E7197E" w:rsidRPr="00E7197E">
        <w:rPr>
          <w:sz w:val="28"/>
          <w:szCs w:val="28"/>
          <w:lang w:val="ru-RU"/>
        </w:rPr>
        <w:t>рямые расходы на медицину, долгосрочное снижение производительности труда, а также форсированный износ инженерных сооружений и транспортных средств</w:t>
      </w:r>
      <w:r w:rsidRPr="00E7197E">
        <w:rPr>
          <w:sz w:val="28"/>
          <w:szCs w:val="28"/>
          <w:lang w:val="ru-RU"/>
        </w:rPr>
        <w:t xml:space="preserve"> формиру</w:t>
      </w:r>
      <w:r w:rsidR="003C2ADF">
        <w:rPr>
          <w:sz w:val="28"/>
          <w:szCs w:val="28"/>
          <w:lang w:val="ru-RU"/>
        </w:rPr>
        <w:t>ю</w:t>
      </w:r>
      <w:r w:rsidRPr="00E7197E">
        <w:rPr>
          <w:sz w:val="28"/>
          <w:szCs w:val="28"/>
          <w:lang w:val="ru-RU"/>
        </w:rPr>
        <w:t>т</w:t>
      </w:r>
      <w:r>
        <w:rPr>
          <w:sz w:val="28"/>
          <w:szCs w:val="28"/>
          <w:lang w:val="ru-RU"/>
        </w:rPr>
        <w:t xml:space="preserve"> этот </w:t>
      </w:r>
      <w:r w:rsidRPr="00E7197E">
        <w:rPr>
          <w:sz w:val="28"/>
          <w:szCs w:val="28"/>
          <w:lang w:val="ru-RU"/>
        </w:rPr>
        <w:t>показатель</w:t>
      </w:r>
      <w:r w:rsidR="00E7197E" w:rsidRPr="00E7197E">
        <w:rPr>
          <w:sz w:val="28"/>
          <w:szCs w:val="28"/>
          <w:lang w:val="ru-RU"/>
        </w:rPr>
        <w:t xml:space="preserve">. </w:t>
      </w:r>
      <w:r w:rsidR="00E7197E">
        <w:rPr>
          <w:sz w:val="28"/>
          <w:szCs w:val="28"/>
          <w:lang w:val="ru-RU"/>
        </w:rPr>
        <w:t>И б</w:t>
      </w:r>
      <w:r w:rsidR="00E7197E" w:rsidRPr="00E7197E">
        <w:rPr>
          <w:sz w:val="28"/>
          <w:szCs w:val="28"/>
          <w:lang w:val="ru-RU"/>
        </w:rPr>
        <w:t xml:space="preserve">олее того, </w:t>
      </w:r>
      <w:r w:rsidRPr="00E7197E">
        <w:rPr>
          <w:sz w:val="28"/>
          <w:szCs w:val="28"/>
          <w:lang w:val="ru-RU"/>
        </w:rPr>
        <w:t xml:space="preserve">ежегодно </w:t>
      </w:r>
      <w:r w:rsidR="003C2ADF" w:rsidRPr="003C2ADF">
        <w:rPr>
          <w:sz w:val="28"/>
          <w:szCs w:val="28"/>
          <w:lang w:val="ru-RU"/>
        </w:rPr>
        <w:t>возникают миллиардные издержки</w:t>
      </w:r>
      <w:r w:rsidRPr="00E7197E">
        <w:rPr>
          <w:sz w:val="28"/>
          <w:szCs w:val="28"/>
          <w:lang w:val="ru-RU"/>
        </w:rPr>
        <w:t xml:space="preserve"> на внеплановое сервисное обслуживание</w:t>
      </w:r>
      <w:r>
        <w:rPr>
          <w:sz w:val="28"/>
          <w:szCs w:val="28"/>
          <w:lang w:val="ru-RU"/>
        </w:rPr>
        <w:t xml:space="preserve"> из-за</w:t>
      </w:r>
      <w:r w:rsidRPr="00E7197E">
        <w:rPr>
          <w:sz w:val="28"/>
          <w:szCs w:val="28"/>
          <w:lang w:val="ru-RU"/>
        </w:rPr>
        <w:t xml:space="preserve"> </w:t>
      </w:r>
      <w:r w:rsidR="00E7197E" w:rsidRPr="00E7197E">
        <w:rPr>
          <w:sz w:val="28"/>
          <w:szCs w:val="28"/>
          <w:lang w:val="ru-RU"/>
        </w:rPr>
        <w:t>эксплуатаци</w:t>
      </w:r>
      <w:r>
        <w:rPr>
          <w:sz w:val="28"/>
          <w:szCs w:val="28"/>
          <w:lang w:val="ru-RU"/>
        </w:rPr>
        <w:t>и</w:t>
      </w:r>
      <w:r w:rsidR="00E7197E" w:rsidRPr="00E7197E">
        <w:rPr>
          <w:sz w:val="28"/>
          <w:szCs w:val="28"/>
          <w:lang w:val="ru-RU"/>
        </w:rPr>
        <w:t xml:space="preserve"> автопарка на дефектном полотне</w:t>
      </w:r>
      <w:r>
        <w:rPr>
          <w:sz w:val="28"/>
          <w:szCs w:val="28"/>
          <w:lang w:val="ru-RU"/>
        </w:rPr>
        <w:t>, что</w:t>
      </w:r>
      <w:r w:rsidR="00E7197E" w:rsidRPr="00E7197E">
        <w:rPr>
          <w:sz w:val="28"/>
          <w:szCs w:val="28"/>
          <w:lang w:val="ru-RU"/>
        </w:rPr>
        <w:t xml:space="preserve"> ведет к преждевременному исчерпанию технического ресурса машин. </w:t>
      </w:r>
      <w:r w:rsidR="0019019F">
        <w:rPr>
          <w:sz w:val="28"/>
          <w:szCs w:val="28"/>
          <w:lang w:val="ru-RU"/>
        </w:rPr>
        <w:t>Учитывая эти</w:t>
      </w:r>
      <w:r w:rsidR="00E7197E" w:rsidRPr="00E7197E">
        <w:rPr>
          <w:sz w:val="28"/>
          <w:szCs w:val="28"/>
          <w:lang w:val="ru-RU"/>
        </w:rPr>
        <w:t xml:space="preserve"> услови</w:t>
      </w:r>
      <w:r w:rsidR="003C2ADF">
        <w:rPr>
          <w:sz w:val="28"/>
          <w:szCs w:val="28"/>
          <w:lang w:val="ru-RU"/>
        </w:rPr>
        <w:t>я</w:t>
      </w:r>
      <w:r w:rsidR="00E7197E" w:rsidRPr="00E7197E">
        <w:rPr>
          <w:sz w:val="28"/>
          <w:szCs w:val="28"/>
          <w:lang w:val="ru-RU"/>
        </w:rPr>
        <w:t>, когда дорожные ведомства стремятся к оптимизации операционных расходов, переход к стратегиям проактивного мониторинга становится безальтернативным инструментом поддержания активов</w:t>
      </w:r>
      <w:r w:rsidR="00DE1F10" w:rsidRPr="00DE1F10">
        <w:rPr>
          <w:sz w:val="28"/>
          <w:szCs w:val="28"/>
          <w:lang w:val="ru-RU"/>
        </w:rPr>
        <w:t>.</w:t>
      </w:r>
    </w:p>
    <w:p w14:paraId="4118E935" w14:textId="3499780E" w:rsidR="00DE1F10" w:rsidRPr="00DE1F10" w:rsidRDefault="008A4B22" w:rsidP="00DE1F10">
      <w:pPr>
        <w:pStyle w:val="p1"/>
        <w:ind w:firstLine="708"/>
        <w:jc w:val="both"/>
        <w:rPr>
          <w:sz w:val="28"/>
          <w:szCs w:val="28"/>
          <w:lang w:val="ru-RU"/>
        </w:rPr>
      </w:pPr>
      <w:r w:rsidRPr="008A4B22">
        <w:rPr>
          <w:sz w:val="28"/>
          <w:szCs w:val="28"/>
          <w:lang w:val="ru-RU"/>
        </w:rPr>
        <w:t xml:space="preserve">На сегодняшний день </w:t>
      </w:r>
      <w:r>
        <w:rPr>
          <w:sz w:val="28"/>
          <w:szCs w:val="28"/>
          <w:lang w:val="ru-RU"/>
        </w:rPr>
        <w:t>популярным</w:t>
      </w:r>
      <w:r w:rsidRPr="008A4B22">
        <w:rPr>
          <w:sz w:val="28"/>
          <w:szCs w:val="28"/>
          <w:lang w:val="ru-RU"/>
        </w:rPr>
        <w:t xml:space="preserve"> методом аудита дорожного хозяйства остается визуальное обследование, делегированное персоналу эксплуатационных служб. Однако потенциальная глубина такой экспертной оценки нивелируется ограниченностью технических ресурсов. В действительности ручной контроль представляет собой крайне инертный процесс, сопряженный с высокими операционными издержками и, что критично для точности данных, существенным риском субъективных искажений. Физические ограничения человеческого фактора делают невозможным обеспечение адекватного пространстве</w:t>
      </w:r>
      <w:r>
        <w:rPr>
          <w:sz w:val="28"/>
          <w:szCs w:val="28"/>
          <w:lang w:val="ru-RU"/>
        </w:rPr>
        <w:t>н</w:t>
      </w:r>
      <w:r w:rsidRPr="008A4B22">
        <w:rPr>
          <w:sz w:val="28"/>
          <w:szCs w:val="28"/>
          <w:lang w:val="ru-RU"/>
        </w:rPr>
        <w:t xml:space="preserve">ного охвата, необходимого для непрерывного мониторинга </w:t>
      </w:r>
      <w:r>
        <w:rPr>
          <w:sz w:val="28"/>
          <w:szCs w:val="28"/>
          <w:lang w:val="ru-RU"/>
        </w:rPr>
        <w:t>дорожных</w:t>
      </w:r>
      <w:r w:rsidRPr="008A4B22">
        <w:rPr>
          <w:sz w:val="28"/>
          <w:szCs w:val="28"/>
          <w:lang w:val="ru-RU"/>
        </w:rPr>
        <w:t xml:space="preserve"> сетей в режиме реального времени [3]. На фоне стремительной урбанизации и усложнения топологии транспортных узлов традиционная визуальная инспекция </w:t>
      </w:r>
      <w:r w:rsidRPr="008A4B22">
        <w:rPr>
          <w:sz w:val="28"/>
          <w:szCs w:val="28"/>
          <w:lang w:val="ru-RU"/>
        </w:rPr>
        <w:lastRenderedPageBreak/>
        <w:t xml:space="preserve">окончательно утратила свою эффективность, </w:t>
      </w:r>
      <w:r w:rsidR="003C2ADF" w:rsidRPr="003C2ADF">
        <w:rPr>
          <w:sz w:val="28"/>
          <w:szCs w:val="28"/>
          <w:lang w:val="ru-RU"/>
        </w:rPr>
        <w:t>и сдерживает развитие цифровизации технического обслуживания дорог</w:t>
      </w:r>
      <w:r w:rsidRPr="008A4B22">
        <w:rPr>
          <w:sz w:val="28"/>
          <w:szCs w:val="28"/>
          <w:lang w:val="ru-RU"/>
        </w:rPr>
        <w:t xml:space="preserve"> технического обслуживания дорог</w:t>
      </w:r>
      <w:r w:rsidR="00DE1F10" w:rsidRPr="00DE1F10">
        <w:rPr>
          <w:sz w:val="28"/>
          <w:szCs w:val="28"/>
          <w:lang w:val="ru-RU"/>
        </w:rPr>
        <w:t>.</w:t>
      </w:r>
    </w:p>
    <w:p w14:paraId="73B76753" w14:textId="49429C09" w:rsidR="00DE1F10" w:rsidRPr="00DE1F10" w:rsidRDefault="0023248B" w:rsidP="00DE1F10">
      <w:pPr>
        <w:pStyle w:val="p1"/>
        <w:ind w:firstLine="708"/>
        <w:jc w:val="both"/>
        <w:rPr>
          <w:sz w:val="28"/>
          <w:szCs w:val="28"/>
          <w:lang w:val="ru-RU"/>
        </w:rPr>
      </w:pPr>
      <w:r w:rsidRPr="0023248B">
        <w:rPr>
          <w:sz w:val="28"/>
          <w:szCs w:val="28"/>
          <w:lang w:val="ru-RU"/>
        </w:rPr>
        <w:t xml:space="preserve">Стремительная эволюция компьютерного зрения и алгоритмов глубокого обучения открыла принципиально новые возможности для создания автономных систем мониторинга дорожной инфраструктуры. Прорывные результаты, достигнутые в задачах классификации, объектной детекции и семантической сегментации, </w:t>
      </w:r>
      <w:r>
        <w:rPr>
          <w:sz w:val="28"/>
          <w:szCs w:val="28"/>
          <w:lang w:val="ru-RU"/>
        </w:rPr>
        <w:t>сосредоточил</w:t>
      </w:r>
      <w:r w:rsidR="003C2ADF">
        <w:rPr>
          <w:sz w:val="28"/>
          <w:szCs w:val="28"/>
          <w:lang w:val="ru-RU"/>
        </w:rPr>
        <w:t>и</w:t>
      </w:r>
      <w:r w:rsidRPr="0023248B">
        <w:rPr>
          <w:sz w:val="28"/>
          <w:szCs w:val="28"/>
          <w:lang w:val="ru-RU"/>
        </w:rPr>
        <w:t xml:space="preserve"> исследовательский интерес к автоматизации поиска дорожных дефектов. В рамках данного технологического вектора доминирующим подходом стало использование глубоких сверточных нейронных сетей (CNN) и современных детекторов. Такие архитектуры позволяют экстрагировать высокоуровневые визуальные признаки из снимков высокого разрешения, обеспечивая прецизионную идентификацию повреждений в условиях сложного визуального контекста</w:t>
      </w:r>
      <w:r w:rsidR="00DE1F10" w:rsidRPr="00DE1F10">
        <w:rPr>
          <w:sz w:val="28"/>
          <w:szCs w:val="28"/>
          <w:lang w:val="ru-RU"/>
        </w:rPr>
        <w:t>.</w:t>
      </w:r>
    </w:p>
    <w:p w14:paraId="5E03C985" w14:textId="606436A2" w:rsidR="00DE1F10" w:rsidRPr="00DE1F10" w:rsidRDefault="0023248B" w:rsidP="00DE1F10">
      <w:pPr>
        <w:pStyle w:val="p1"/>
        <w:ind w:firstLine="708"/>
        <w:jc w:val="both"/>
        <w:rPr>
          <w:sz w:val="28"/>
          <w:szCs w:val="28"/>
          <w:lang w:val="ru-RU"/>
        </w:rPr>
      </w:pPr>
      <w:r w:rsidRPr="0023248B">
        <w:rPr>
          <w:sz w:val="28"/>
          <w:szCs w:val="28"/>
          <w:lang w:val="ru-RU"/>
        </w:rPr>
        <w:t xml:space="preserve">Сфера автоматизированной детекции дорожных дефектов с применением компьютерного зрения </w:t>
      </w:r>
      <w:r w:rsidR="003C2ADF" w:rsidRPr="003C2ADF">
        <w:rPr>
          <w:sz w:val="28"/>
          <w:szCs w:val="28"/>
          <w:lang w:val="ru-RU"/>
        </w:rPr>
        <w:t>на сегодняшний день</w:t>
      </w:r>
      <w:r w:rsidR="00FD606C">
        <w:rPr>
          <w:sz w:val="28"/>
          <w:szCs w:val="28"/>
          <w:lang w:val="ru-RU"/>
        </w:rPr>
        <w:t xml:space="preserve"> считается одной из актуальных задач, и видим </w:t>
      </w:r>
      <w:r w:rsidR="00FD606C" w:rsidRPr="0023248B">
        <w:rPr>
          <w:sz w:val="28"/>
          <w:szCs w:val="28"/>
          <w:lang w:val="ru-RU"/>
        </w:rPr>
        <w:t>экспоненциальн</w:t>
      </w:r>
      <w:r w:rsidR="00FD606C">
        <w:rPr>
          <w:sz w:val="28"/>
          <w:szCs w:val="28"/>
          <w:lang w:val="ru-RU"/>
        </w:rPr>
        <w:t>ый рост интереса в данной сфере</w:t>
      </w:r>
      <w:r w:rsidRPr="0023248B">
        <w:rPr>
          <w:sz w:val="28"/>
          <w:szCs w:val="28"/>
          <w:lang w:val="ru-RU"/>
        </w:rPr>
        <w:t xml:space="preserve">. </w:t>
      </w:r>
      <w:r w:rsidR="00FD606C">
        <w:rPr>
          <w:sz w:val="28"/>
          <w:szCs w:val="28"/>
          <w:lang w:val="ru-RU"/>
        </w:rPr>
        <w:t>Сделав а</w:t>
      </w:r>
      <w:r w:rsidRPr="0023248B">
        <w:rPr>
          <w:sz w:val="28"/>
          <w:szCs w:val="28"/>
          <w:lang w:val="ru-RU"/>
        </w:rPr>
        <w:t xml:space="preserve">нализ </w:t>
      </w:r>
      <w:r w:rsidR="00FD606C" w:rsidRPr="0023248B">
        <w:rPr>
          <w:sz w:val="28"/>
          <w:szCs w:val="28"/>
          <w:lang w:val="ru-RU"/>
        </w:rPr>
        <w:t>профильной литературы,</w:t>
      </w:r>
      <w:r w:rsidR="00FD606C">
        <w:rPr>
          <w:sz w:val="28"/>
          <w:szCs w:val="28"/>
          <w:lang w:val="ru-RU"/>
        </w:rPr>
        <w:t xml:space="preserve"> </w:t>
      </w:r>
      <w:r w:rsidRPr="0023248B">
        <w:rPr>
          <w:sz w:val="28"/>
          <w:szCs w:val="28"/>
          <w:lang w:val="ru-RU"/>
        </w:rPr>
        <w:t xml:space="preserve">наглядно </w:t>
      </w:r>
      <w:r w:rsidR="00FD606C">
        <w:rPr>
          <w:sz w:val="28"/>
          <w:szCs w:val="28"/>
          <w:lang w:val="ru-RU"/>
        </w:rPr>
        <w:t xml:space="preserve">можем </w:t>
      </w:r>
      <w:r w:rsidR="003C2ADF">
        <w:rPr>
          <w:sz w:val="28"/>
          <w:szCs w:val="28"/>
          <w:lang w:val="ru-RU"/>
        </w:rPr>
        <w:t>видеть</w:t>
      </w:r>
      <w:r w:rsidRPr="0023248B">
        <w:rPr>
          <w:sz w:val="28"/>
          <w:szCs w:val="28"/>
          <w:lang w:val="ru-RU"/>
        </w:rPr>
        <w:t xml:space="preserve"> этот всплеск научной активности: если в 2015 году числилось лишь около 50 релевантных публикаций, то к 2025 году их количество превысило отметку в 900 работ [4]. Подобная динамика обусловлена тре</w:t>
      </w:r>
      <w:r w:rsidR="00FD606C">
        <w:rPr>
          <w:sz w:val="28"/>
          <w:szCs w:val="28"/>
          <w:lang w:val="ru-RU"/>
        </w:rPr>
        <w:t>мя</w:t>
      </w:r>
      <w:r w:rsidRPr="0023248B">
        <w:rPr>
          <w:sz w:val="28"/>
          <w:szCs w:val="28"/>
          <w:lang w:val="ru-RU"/>
        </w:rPr>
        <w:t xml:space="preserve"> фактор</w:t>
      </w:r>
      <w:r w:rsidR="00FD606C">
        <w:rPr>
          <w:sz w:val="28"/>
          <w:szCs w:val="28"/>
          <w:lang w:val="ru-RU"/>
        </w:rPr>
        <w:t>ами</w:t>
      </w:r>
      <w:r w:rsidRPr="0023248B">
        <w:rPr>
          <w:sz w:val="28"/>
          <w:szCs w:val="28"/>
          <w:lang w:val="ru-RU"/>
        </w:rPr>
        <w:t>: повсеместным внедрением сенсоров высокого разрешения, формированием масштабных репрезентативных датасетов и доступностью высокопроизводительных вычислительных мощностей, необходимых для обучения многослойных нейронных сетей</w:t>
      </w:r>
      <w:r w:rsidR="00DE1F10" w:rsidRPr="00DE1F10">
        <w:rPr>
          <w:sz w:val="28"/>
          <w:szCs w:val="28"/>
          <w:lang w:val="ru-RU"/>
        </w:rPr>
        <w:t>.</w:t>
      </w:r>
    </w:p>
    <w:p w14:paraId="5256E296" w14:textId="7E9930B6" w:rsidR="00DE1F10" w:rsidRPr="00DE1F10" w:rsidRDefault="00795D59" w:rsidP="00DE1F10">
      <w:pPr>
        <w:pStyle w:val="p1"/>
        <w:ind w:firstLine="708"/>
        <w:jc w:val="both"/>
        <w:rPr>
          <w:sz w:val="28"/>
          <w:szCs w:val="28"/>
          <w:lang w:val="ru-RU"/>
        </w:rPr>
      </w:pPr>
      <w:r w:rsidRPr="00795D59">
        <w:rPr>
          <w:sz w:val="28"/>
          <w:szCs w:val="28"/>
          <w:lang w:val="ru-RU"/>
        </w:rPr>
        <w:t>Если проанализировать текущие научные работы, можно заметить, что основной упор в них делается на обработку одиночных снимков с регистраторов или смартфонов. Но практика показывает: для реального мониторинга этого мало. Нам нужно видеть состояние полотна в динамике, используя видеопоток. Именно работа с видео добавляет в систему «временную координату», которая помогает точнее распознавать дефекты и отсеивать случайные помехи. Когда камера на автомобиле пишет видео без перерывов прямо во время движения, это позволяет охватить огромные участки дорожной сети. В итоге получае</w:t>
      </w:r>
      <w:r w:rsidR="006B4163">
        <w:rPr>
          <w:sz w:val="28"/>
          <w:szCs w:val="28"/>
          <w:lang w:val="ru-RU"/>
        </w:rPr>
        <w:t>тся</w:t>
      </w:r>
      <w:r w:rsidRPr="00795D59">
        <w:rPr>
          <w:sz w:val="28"/>
          <w:szCs w:val="28"/>
          <w:lang w:val="ru-RU"/>
        </w:rPr>
        <w:t xml:space="preserve"> инструмент для диагностики повреждений почти в реальном времени, что критически важно для оперативного обслуживания магистралей [5]</w:t>
      </w:r>
      <w:r>
        <w:rPr>
          <w:sz w:val="28"/>
          <w:szCs w:val="28"/>
          <w:lang w:val="ru-RU"/>
        </w:rPr>
        <w:t>.</w:t>
      </w:r>
    </w:p>
    <w:p w14:paraId="24F27694" w14:textId="783BCF9E" w:rsidR="00BF5F7F" w:rsidRDefault="004F59B8" w:rsidP="00DE1F10">
      <w:pPr>
        <w:pStyle w:val="p1"/>
        <w:ind w:firstLine="708"/>
        <w:jc w:val="both"/>
        <w:rPr>
          <w:sz w:val="28"/>
          <w:szCs w:val="28"/>
          <w:lang w:val="ru-RU"/>
        </w:rPr>
      </w:pPr>
      <w:r w:rsidRPr="004F59B8">
        <w:rPr>
          <w:sz w:val="28"/>
          <w:szCs w:val="28"/>
          <w:lang w:val="ru-RU"/>
        </w:rPr>
        <w:t xml:space="preserve">Несмотря на достигнутые успехи, сегмент автоматизированной детекции дорожных дефектов средствами дистанционного зондирования по-прежнему сталкивается с рядом фундаментальных барьеров. Эффективность существующих систем критически зависит от вариативности внешней среды: динамического диапазона освещенности, наличия глубоких окклюзий (теней), сезонных метаморфоз ландшафта и нестабильности метеоусловий [6]. </w:t>
      </w:r>
      <w:r w:rsidR="00795D59">
        <w:rPr>
          <w:sz w:val="28"/>
          <w:szCs w:val="28"/>
          <w:lang w:val="ru-RU"/>
        </w:rPr>
        <w:t>Так же д</w:t>
      </w:r>
      <w:r w:rsidRPr="004F59B8">
        <w:rPr>
          <w:sz w:val="28"/>
          <w:szCs w:val="28"/>
          <w:lang w:val="ru-RU"/>
        </w:rPr>
        <w:t>ополнительн</w:t>
      </w:r>
      <w:r w:rsidR="00795D59">
        <w:rPr>
          <w:sz w:val="28"/>
          <w:szCs w:val="28"/>
          <w:lang w:val="ru-RU"/>
        </w:rPr>
        <w:t>о надо учитывать</w:t>
      </w:r>
      <w:r w:rsidRPr="004F59B8">
        <w:rPr>
          <w:sz w:val="28"/>
          <w:szCs w:val="28"/>
          <w:lang w:val="ru-RU"/>
        </w:rPr>
        <w:t xml:space="preserve"> слож</w:t>
      </w:r>
      <w:r w:rsidR="00795D59">
        <w:rPr>
          <w:sz w:val="28"/>
          <w:szCs w:val="28"/>
          <w:lang w:val="ru-RU"/>
        </w:rPr>
        <w:t xml:space="preserve">ную </w:t>
      </w:r>
      <w:r w:rsidRPr="004F59B8">
        <w:rPr>
          <w:sz w:val="28"/>
          <w:szCs w:val="28"/>
          <w:lang w:val="ru-RU"/>
        </w:rPr>
        <w:t>специфик</w:t>
      </w:r>
      <w:r w:rsidR="00795D59">
        <w:rPr>
          <w:sz w:val="28"/>
          <w:szCs w:val="28"/>
          <w:lang w:val="ru-RU"/>
        </w:rPr>
        <w:t>у</w:t>
      </w:r>
      <w:r w:rsidRPr="004F59B8">
        <w:rPr>
          <w:sz w:val="28"/>
          <w:szCs w:val="28"/>
          <w:lang w:val="ru-RU"/>
        </w:rPr>
        <w:t xml:space="preserve"> дистантной съемки под острыми углами, что неизбежно ведет к перспективным искажениям объектов. Более того, морфология самих дефектов – их текстура, нелинейные формы и </w:t>
      </w:r>
      <w:r w:rsidRPr="004F59B8">
        <w:rPr>
          <w:sz w:val="28"/>
          <w:szCs w:val="28"/>
          <w:lang w:val="ru-RU"/>
        </w:rPr>
        <w:lastRenderedPageBreak/>
        <w:t>широкий диапазон геометрических размеров – крайне затрудняет процесс их прецизионной дифференциации стандартными методами. Данные вызовы диктуют необходимость перехода к более сложным, иерархическим архитектурам глубокого обучения. В частности, требуется внедрение специализированных модулей экстракции признаков, обладающих высокой робастностью к визуальному шуму и способных выделять релевантные паттерны повреждений в условиях низкой контрастности сцены</w:t>
      </w:r>
      <w:r w:rsidR="00DE1F10" w:rsidRPr="00DE1F10">
        <w:rPr>
          <w:sz w:val="28"/>
          <w:szCs w:val="28"/>
          <w:lang w:val="ru-RU"/>
        </w:rPr>
        <w:t>.</w:t>
      </w:r>
    </w:p>
    <w:p w14:paraId="7EA47E5F" w14:textId="117B1A4C" w:rsidR="002907BD" w:rsidRDefault="002907BD" w:rsidP="00643F08">
      <w:pPr>
        <w:pStyle w:val="p1"/>
        <w:ind w:firstLine="708"/>
        <w:jc w:val="both"/>
        <w:rPr>
          <w:sz w:val="28"/>
          <w:szCs w:val="28"/>
          <w:lang w:val="ru-RU"/>
        </w:rPr>
      </w:pPr>
      <w:r w:rsidRPr="00B37EF0">
        <w:rPr>
          <w:b/>
          <w:bCs/>
          <w:sz w:val="28"/>
          <w:szCs w:val="28"/>
          <w:lang w:val="ru-RU"/>
        </w:rPr>
        <w:t>Целью</w:t>
      </w:r>
      <w:r w:rsidRPr="002907BD">
        <w:rPr>
          <w:sz w:val="28"/>
          <w:szCs w:val="28"/>
          <w:lang w:val="ru-RU"/>
        </w:rPr>
        <w:t xml:space="preserve"> диссертационного исследования является разработка интеллектуальной системы автоматического обнаружения и анализа повреждений дорожного покрытия в режиме реального времени на основе методов компьютерного зрения и глубокого обучения, обеспечивающей повышение точности выявления дефектов дорожной инфраструктуры и возможность их последующего картографирования.</w:t>
      </w:r>
    </w:p>
    <w:p w14:paraId="47F9A0CF" w14:textId="5AAF55B0" w:rsidR="002907BD" w:rsidRPr="002907BD" w:rsidRDefault="002907BD" w:rsidP="00643F08">
      <w:pPr>
        <w:pStyle w:val="p1"/>
        <w:ind w:firstLine="708"/>
        <w:rPr>
          <w:sz w:val="28"/>
          <w:szCs w:val="28"/>
        </w:rPr>
      </w:pPr>
      <w:r w:rsidRPr="002907BD">
        <w:rPr>
          <w:sz w:val="28"/>
          <w:szCs w:val="28"/>
          <w:lang w:val="ru-RU"/>
        </w:rPr>
        <w:t>Были поставлены следующие</w:t>
      </w:r>
      <w:r w:rsidRPr="002907BD">
        <w:rPr>
          <w:b/>
          <w:bCs/>
          <w:sz w:val="28"/>
          <w:szCs w:val="28"/>
          <w:lang w:val="ru-RU"/>
        </w:rPr>
        <w:t xml:space="preserve"> задачи </w:t>
      </w:r>
      <w:r w:rsidRPr="00B37EF0">
        <w:rPr>
          <w:sz w:val="28"/>
          <w:szCs w:val="28"/>
          <w:lang w:val="ru-RU"/>
        </w:rPr>
        <w:t>исследования:</w:t>
      </w:r>
      <w:r w:rsidRPr="002907BD">
        <w:rPr>
          <w:b/>
          <w:bCs/>
          <w:sz w:val="28"/>
          <w:szCs w:val="28"/>
          <w:lang w:val="ru-RU"/>
        </w:rPr>
        <w:t xml:space="preserve"> </w:t>
      </w:r>
    </w:p>
    <w:p w14:paraId="4E9B0D80" w14:textId="25E8C119" w:rsidR="002907BD" w:rsidRPr="002907BD" w:rsidRDefault="002907BD" w:rsidP="00813DD2">
      <w:pPr>
        <w:pStyle w:val="p1"/>
        <w:numPr>
          <w:ilvl w:val="0"/>
          <w:numId w:val="13"/>
        </w:numPr>
        <w:tabs>
          <w:tab w:val="left" w:pos="1134"/>
        </w:tabs>
        <w:ind w:left="0" w:firstLine="709"/>
        <w:jc w:val="both"/>
        <w:rPr>
          <w:sz w:val="28"/>
          <w:szCs w:val="28"/>
        </w:rPr>
      </w:pPr>
      <w:r>
        <w:rPr>
          <w:sz w:val="28"/>
          <w:szCs w:val="28"/>
          <w:lang w:val="ru-RU"/>
        </w:rPr>
        <w:t>п</w:t>
      </w:r>
      <w:r w:rsidRPr="002907BD">
        <w:rPr>
          <w:sz w:val="28"/>
          <w:szCs w:val="28"/>
          <w:lang w:val="ru-RU"/>
        </w:rPr>
        <w:t>ровести сбор видеоданных с использованием камер высокого разрешения и других средств записи</w:t>
      </w:r>
      <w:r w:rsidR="001B01C4">
        <w:rPr>
          <w:sz w:val="28"/>
          <w:szCs w:val="28"/>
          <w:lang w:val="ru-RU"/>
        </w:rPr>
        <w:t>;</w:t>
      </w:r>
    </w:p>
    <w:p w14:paraId="2D61BB59" w14:textId="7AC2ACED" w:rsidR="002907BD" w:rsidRPr="002907BD" w:rsidRDefault="002907BD" w:rsidP="00813DD2">
      <w:pPr>
        <w:pStyle w:val="p1"/>
        <w:numPr>
          <w:ilvl w:val="0"/>
          <w:numId w:val="13"/>
        </w:numPr>
        <w:tabs>
          <w:tab w:val="left" w:pos="1134"/>
        </w:tabs>
        <w:ind w:left="0" w:firstLine="709"/>
        <w:jc w:val="both"/>
        <w:rPr>
          <w:sz w:val="28"/>
          <w:szCs w:val="28"/>
        </w:rPr>
      </w:pPr>
      <w:r>
        <w:rPr>
          <w:sz w:val="28"/>
          <w:szCs w:val="28"/>
          <w:lang w:val="ru-RU"/>
        </w:rPr>
        <w:t>в</w:t>
      </w:r>
      <w:r w:rsidRPr="002907BD">
        <w:rPr>
          <w:sz w:val="28"/>
          <w:szCs w:val="28"/>
          <w:lang w:val="ru-RU"/>
        </w:rPr>
        <w:t>ыполнить ручную разметку данных, выделяя разнообразные типы повреждений дорожного покрытия, такие как трещины, выбоины и деформации</w:t>
      </w:r>
      <w:r w:rsidR="001B01C4">
        <w:rPr>
          <w:sz w:val="28"/>
          <w:szCs w:val="28"/>
          <w:lang w:val="ru-RU"/>
        </w:rPr>
        <w:t>;</w:t>
      </w:r>
    </w:p>
    <w:p w14:paraId="195D02A0" w14:textId="20A68A64" w:rsidR="002907BD" w:rsidRPr="002907BD" w:rsidRDefault="002907BD" w:rsidP="00813DD2">
      <w:pPr>
        <w:pStyle w:val="p1"/>
        <w:numPr>
          <w:ilvl w:val="0"/>
          <w:numId w:val="13"/>
        </w:numPr>
        <w:tabs>
          <w:tab w:val="left" w:pos="1134"/>
        </w:tabs>
        <w:ind w:left="0" w:firstLine="709"/>
        <w:jc w:val="both"/>
        <w:rPr>
          <w:sz w:val="28"/>
          <w:szCs w:val="28"/>
        </w:rPr>
      </w:pPr>
      <w:r>
        <w:rPr>
          <w:sz w:val="28"/>
          <w:szCs w:val="28"/>
          <w:lang w:val="ru-RU"/>
        </w:rPr>
        <w:t>с</w:t>
      </w:r>
      <w:r w:rsidRPr="002907BD">
        <w:rPr>
          <w:sz w:val="28"/>
          <w:szCs w:val="28"/>
          <w:lang w:val="ru-RU"/>
        </w:rPr>
        <w:t>оздать высококачественный размеченный датасет для обучения и тестирования моделей глубокого обучения</w:t>
      </w:r>
      <w:r w:rsidR="001B01C4">
        <w:rPr>
          <w:sz w:val="28"/>
          <w:szCs w:val="28"/>
          <w:lang w:val="ru-RU"/>
        </w:rPr>
        <w:t>;</w:t>
      </w:r>
    </w:p>
    <w:p w14:paraId="203A7DEE" w14:textId="214DCA2B" w:rsidR="002907BD" w:rsidRPr="002907BD" w:rsidRDefault="002907BD" w:rsidP="00813DD2">
      <w:pPr>
        <w:pStyle w:val="p1"/>
        <w:numPr>
          <w:ilvl w:val="0"/>
          <w:numId w:val="13"/>
        </w:numPr>
        <w:tabs>
          <w:tab w:val="left" w:pos="1134"/>
        </w:tabs>
        <w:ind w:left="0" w:firstLine="709"/>
        <w:jc w:val="both"/>
        <w:rPr>
          <w:sz w:val="28"/>
          <w:szCs w:val="28"/>
        </w:rPr>
      </w:pPr>
      <w:r>
        <w:rPr>
          <w:sz w:val="28"/>
          <w:szCs w:val="28"/>
          <w:lang w:val="ru-RU"/>
        </w:rPr>
        <w:t>п</w:t>
      </w:r>
      <w:r w:rsidRPr="002907BD">
        <w:rPr>
          <w:sz w:val="28"/>
          <w:szCs w:val="28"/>
          <w:lang w:val="ru-RU"/>
        </w:rPr>
        <w:t>ровести анализ визуальных признаков и характеристик изображений дорожного покрытия, влияющих на качество данных и устойчивость моделей глубокого обучения</w:t>
      </w:r>
      <w:r w:rsidR="001B01C4">
        <w:rPr>
          <w:sz w:val="28"/>
          <w:szCs w:val="28"/>
          <w:lang w:val="ru-RU"/>
        </w:rPr>
        <w:t>;</w:t>
      </w:r>
    </w:p>
    <w:p w14:paraId="7EFDEA13" w14:textId="14AFA520" w:rsidR="002907BD" w:rsidRPr="002907BD" w:rsidRDefault="002907BD" w:rsidP="00813DD2">
      <w:pPr>
        <w:pStyle w:val="p1"/>
        <w:numPr>
          <w:ilvl w:val="0"/>
          <w:numId w:val="13"/>
        </w:numPr>
        <w:tabs>
          <w:tab w:val="left" w:pos="1134"/>
        </w:tabs>
        <w:ind w:left="0" w:firstLine="709"/>
        <w:jc w:val="both"/>
        <w:rPr>
          <w:sz w:val="28"/>
          <w:szCs w:val="28"/>
        </w:rPr>
      </w:pPr>
      <w:r>
        <w:rPr>
          <w:sz w:val="28"/>
          <w:szCs w:val="28"/>
          <w:lang w:val="ru-RU"/>
        </w:rPr>
        <w:t>р</w:t>
      </w:r>
      <w:r w:rsidRPr="002907BD">
        <w:rPr>
          <w:sz w:val="28"/>
          <w:szCs w:val="28"/>
          <w:lang w:val="ru-RU"/>
        </w:rPr>
        <w:t>азработать и обучить модель глубокого обучения для классификации и сегментации повреждений дорог</w:t>
      </w:r>
      <w:r w:rsidR="001B01C4">
        <w:rPr>
          <w:sz w:val="28"/>
          <w:szCs w:val="28"/>
          <w:lang w:val="ru-RU"/>
        </w:rPr>
        <w:t>;</w:t>
      </w:r>
    </w:p>
    <w:p w14:paraId="6E09DA34" w14:textId="10163A93" w:rsidR="002907BD" w:rsidRPr="002907BD" w:rsidRDefault="002907BD" w:rsidP="00813DD2">
      <w:pPr>
        <w:pStyle w:val="p1"/>
        <w:numPr>
          <w:ilvl w:val="0"/>
          <w:numId w:val="13"/>
        </w:numPr>
        <w:tabs>
          <w:tab w:val="left" w:pos="1134"/>
        </w:tabs>
        <w:ind w:left="0" w:firstLine="709"/>
        <w:jc w:val="both"/>
        <w:rPr>
          <w:sz w:val="28"/>
          <w:szCs w:val="28"/>
        </w:rPr>
      </w:pPr>
      <w:r>
        <w:rPr>
          <w:sz w:val="28"/>
          <w:szCs w:val="28"/>
          <w:lang w:val="ru-RU"/>
        </w:rPr>
        <w:t>п</w:t>
      </w:r>
      <w:r w:rsidRPr="002907BD">
        <w:rPr>
          <w:sz w:val="28"/>
          <w:szCs w:val="28"/>
          <w:lang w:val="ru-RU"/>
        </w:rPr>
        <w:t>ровести тестирование разработанных моделей на собранном наборе данных, с целью достижения высокой точности и устойчивости к различным условиям съемки</w:t>
      </w:r>
      <w:r w:rsidR="001B01C4">
        <w:rPr>
          <w:sz w:val="28"/>
          <w:szCs w:val="28"/>
          <w:lang w:val="ru-RU"/>
        </w:rPr>
        <w:t>;</w:t>
      </w:r>
    </w:p>
    <w:p w14:paraId="0B04EE1C" w14:textId="71F21FC6" w:rsidR="002907BD" w:rsidRDefault="002907BD" w:rsidP="00813DD2">
      <w:pPr>
        <w:pStyle w:val="p1"/>
        <w:numPr>
          <w:ilvl w:val="0"/>
          <w:numId w:val="13"/>
        </w:numPr>
        <w:tabs>
          <w:tab w:val="left" w:pos="1134"/>
        </w:tabs>
        <w:ind w:left="0" w:firstLine="709"/>
        <w:jc w:val="both"/>
        <w:rPr>
          <w:sz w:val="28"/>
          <w:szCs w:val="28"/>
          <w:lang w:val="ru-RU"/>
        </w:rPr>
      </w:pPr>
      <w:r>
        <w:rPr>
          <w:sz w:val="28"/>
          <w:szCs w:val="28"/>
          <w:lang w:val="ru-RU"/>
        </w:rPr>
        <w:t>и</w:t>
      </w:r>
      <w:r w:rsidRPr="002907BD">
        <w:rPr>
          <w:sz w:val="28"/>
          <w:szCs w:val="28"/>
          <w:lang w:val="ru-RU"/>
        </w:rPr>
        <w:t>нтегрировать обученную модель в приложение для автоматического мониторинга состояния дорог, обеспечив возможность построения интерактивных карт повреждений</w:t>
      </w:r>
      <w:r w:rsidR="001B01C4">
        <w:rPr>
          <w:sz w:val="28"/>
          <w:szCs w:val="28"/>
          <w:lang w:val="ru-RU"/>
        </w:rPr>
        <w:t>;</w:t>
      </w:r>
    </w:p>
    <w:p w14:paraId="35F0941E" w14:textId="704F0E31" w:rsidR="001B01C4" w:rsidRDefault="001B01C4" w:rsidP="00643F08">
      <w:pPr>
        <w:pStyle w:val="p1"/>
        <w:ind w:firstLine="708"/>
        <w:jc w:val="both"/>
        <w:rPr>
          <w:sz w:val="28"/>
          <w:szCs w:val="28"/>
          <w:lang w:val="ru-RU"/>
        </w:rPr>
      </w:pPr>
      <w:r w:rsidRPr="001B01C4">
        <w:rPr>
          <w:b/>
          <w:bCs/>
          <w:sz w:val="28"/>
          <w:szCs w:val="28"/>
          <w:lang w:val="ru-RU"/>
        </w:rPr>
        <w:t>Объект исследования</w:t>
      </w:r>
      <w:r w:rsidR="00B37EF0">
        <w:rPr>
          <w:b/>
          <w:bCs/>
          <w:sz w:val="28"/>
          <w:szCs w:val="28"/>
          <w:lang w:val="ru-RU"/>
        </w:rPr>
        <w:t xml:space="preserve"> </w:t>
      </w:r>
      <w:r w:rsidR="00B37EF0" w:rsidRPr="00B37EF0">
        <w:rPr>
          <w:sz w:val="28"/>
          <w:szCs w:val="28"/>
          <w:lang w:val="ru-RU"/>
        </w:rPr>
        <w:t>явля</w:t>
      </w:r>
      <w:r w:rsidR="003C2ADF">
        <w:rPr>
          <w:sz w:val="28"/>
          <w:szCs w:val="28"/>
          <w:lang w:val="ru-RU"/>
        </w:rPr>
        <w:t>ю</w:t>
      </w:r>
      <w:r w:rsidR="00B37EF0" w:rsidRPr="00B37EF0">
        <w:rPr>
          <w:sz w:val="28"/>
          <w:szCs w:val="28"/>
          <w:lang w:val="ru-RU"/>
        </w:rPr>
        <w:t xml:space="preserve">тся </w:t>
      </w:r>
      <w:r w:rsidR="00CC79B9" w:rsidRPr="00CC79B9">
        <w:rPr>
          <w:sz w:val="28"/>
          <w:szCs w:val="28"/>
          <w:lang w:val="ru-RU"/>
        </w:rPr>
        <w:t>автомобильны</w:t>
      </w:r>
      <w:r w:rsidR="00CC79B9">
        <w:rPr>
          <w:sz w:val="28"/>
          <w:szCs w:val="28"/>
          <w:lang w:val="ru-RU"/>
        </w:rPr>
        <w:t>е</w:t>
      </w:r>
      <w:r w:rsidR="00CC79B9" w:rsidRPr="00CC79B9">
        <w:rPr>
          <w:sz w:val="28"/>
          <w:szCs w:val="28"/>
          <w:lang w:val="ru-RU"/>
        </w:rPr>
        <w:t xml:space="preserve"> дорог</w:t>
      </w:r>
      <w:r w:rsidR="00CC79B9">
        <w:rPr>
          <w:sz w:val="28"/>
          <w:szCs w:val="28"/>
          <w:lang w:val="ru-RU"/>
        </w:rPr>
        <w:t>и</w:t>
      </w:r>
      <w:r w:rsidR="00CC79B9" w:rsidRPr="00CC79B9">
        <w:rPr>
          <w:sz w:val="28"/>
          <w:szCs w:val="28"/>
          <w:lang w:val="ru-RU"/>
        </w:rPr>
        <w:t xml:space="preserve"> и визуальные характеристики повреждений дорожного покрытия, получаемые на основе анализа видеоданных.</w:t>
      </w:r>
    </w:p>
    <w:p w14:paraId="63646ED8" w14:textId="733C75DE" w:rsidR="00CC79B9" w:rsidRDefault="00CC79B9" w:rsidP="00643F08">
      <w:pPr>
        <w:pStyle w:val="p1"/>
        <w:ind w:firstLine="708"/>
        <w:jc w:val="both"/>
        <w:rPr>
          <w:sz w:val="28"/>
          <w:szCs w:val="28"/>
          <w:lang w:val="ru-RU"/>
        </w:rPr>
      </w:pPr>
      <w:r>
        <w:rPr>
          <w:b/>
          <w:bCs/>
          <w:sz w:val="28"/>
          <w:szCs w:val="28"/>
          <w:lang w:val="ru-RU"/>
        </w:rPr>
        <w:t>Предметом</w:t>
      </w:r>
      <w:r w:rsidRPr="001B01C4">
        <w:rPr>
          <w:b/>
          <w:bCs/>
          <w:sz w:val="28"/>
          <w:szCs w:val="28"/>
          <w:lang w:val="ru-RU"/>
        </w:rPr>
        <w:t xml:space="preserve"> исследования</w:t>
      </w:r>
      <w:r>
        <w:rPr>
          <w:b/>
          <w:bCs/>
          <w:sz w:val="28"/>
          <w:szCs w:val="28"/>
          <w:lang w:val="ru-RU"/>
        </w:rPr>
        <w:t xml:space="preserve"> </w:t>
      </w:r>
      <w:r w:rsidRPr="00B37EF0">
        <w:rPr>
          <w:sz w:val="28"/>
          <w:szCs w:val="28"/>
          <w:lang w:val="ru-RU"/>
        </w:rPr>
        <w:t>явля</w:t>
      </w:r>
      <w:r w:rsidR="003C2ADF">
        <w:rPr>
          <w:sz w:val="28"/>
          <w:szCs w:val="28"/>
          <w:lang w:val="ru-RU"/>
        </w:rPr>
        <w:t>ю</w:t>
      </w:r>
      <w:r w:rsidRPr="00B37EF0">
        <w:rPr>
          <w:sz w:val="28"/>
          <w:szCs w:val="28"/>
          <w:lang w:val="ru-RU"/>
        </w:rPr>
        <w:t xml:space="preserve">тся </w:t>
      </w:r>
      <w:r>
        <w:rPr>
          <w:sz w:val="28"/>
          <w:szCs w:val="28"/>
          <w:lang w:val="ru-RU"/>
        </w:rPr>
        <w:t>м</w:t>
      </w:r>
      <w:r w:rsidRPr="00CC79B9">
        <w:rPr>
          <w:sz w:val="28"/>
          <w:szCs w:val="28"/>
          <w:lang w:val="ru-RU"/>
        </w:rPr>
        <w:t>етоды и алгоритмы компьютерного зрения, глубокого обучения и многозадачных нейронных сетей для обнаружения, классификации и сегментации повреждений дорожного покрытия в режиме реального времени.</w:t>
      </w:r>
    </w:p>
    <w:p w14:paraId="4C85C3A3" w14:textId="3729DA4B" w:rsidR="001B01C4" w:rsidRDefault="00CC79B9" w:rsidP="00643F08">
      <w:pPr>
        <w:pStyle w:val="p1"/>
        <w:ind w:firstLine="708"/>
        <w:jc w:val="both"/>
        <w:rPr>
          <w:sz w:val="28"/>
          <w:szCs w:val="28"/>
          <w:lang w:val="ru-RU"/>
        </w:rPr>
      </w:pPr>
      <w:r w:rsidRPr="00CC79B9">
        <w:rPr>
          <w:b/>
          <w:bCs/>
          <w:sz w:val="28"/>
          <w:szCs w:val="28"/>
          <w:lang w:val="ru-RU"/>
        </w:rPr>
        <w:t xml:space="preserve">Методологическую основу </w:t>
      </w:r>
      <w:r>
        <w:rPr>
          <w:b/>
          <w:bCs/>
          <w:sz w:val="28"/>
          <w:szCs w:val="28"/>
          <w:lang w:val="ru-RU"/>
        </w:rPr>
        <w:t>работы</w:t>
      </w:r>
      <w:r w:rsidRPr="00CC79B9">
        <w:rPr>
          <w:b/>
          <w:bCs/>
          <w:sz w:val="28"/>
          <w:szCs w:val="28"/>
          <w:lang w:val="ru-RU"/>
        </w:rPr>
        <w:t xml:space="preserve"> </w:t>
      </w:r>
      <w:r w:rsidRPr="00CC79B9">
        <w:rPr>
          <w:sz w:val="28"/>
          <w:szCs w:val="28"/>
          <w:lang w:val="ru-RU"/>
        </w:rPr>
        <w:t xml:space="preserve">составляют методы цифровой обработки изображений, алгоритмы компьютерного зрения и современные методы глубокого машинного обучения. В работе используются сверточные нейронные сети (CNN), </w:t>
      </w:r>
      <w:proofErr w:type="spellStart"/>
      <w:r w:rsidRPr="00CC79B9">
        <w:rPr>
          <w:sz w:val="28"/>
          <w:szCs w:val="28"/>
          <w:lang w:val="ru-RU"/>
        </w:rPr>
        <w:t>трансформерные</w:t>
      </w:r>
      <w:proofErr w:type="spellEnd"/>
      <w:r w:rsidRPr="00CC79B9">
        <w:rPr>
          <w:sz w:val="28"/>
          <w:szCs w:val="28"/>
          <w:lang w:val="ru-RU"/>
        </w:rPr>
        <w:t xml:space="preserve"> механизмы внимания, методы многозадачного обучения и анализа видеоданных для построения </w:t>
      </w:r>
      <w:r w:rsidRPr="00CC79B9">
        <w:rPr>
          <w:sz w:val="28"/>
          <w:szCs w:val="28"/>
          <w:lang w:val="ru-RU"/>
        </w:rPr>
        <w:lastRenderedPageBreak/>
        <w:t>интеллектуальной системы обнаружения дорожных повреждений. Также применяются методы предварительной обработки данных, аугментации изображений, оптимизации нейронных сетей и экспериментальной оценки качества моделей с использованием метрик детекции и сегментации.</w:t>
      </w:r>
    </w:p>
    <w:p w14:paraId="00D9C48E" w14:textId="77777777" w:rsidR="00BF53ED" w:rsidRDefault="00CC79B9" w:rsidP="00CC79B9">
      <w:pPr>
        <w:pStyle w:val="p1"/>
        <w:ind w:firstLine="708"/>
        <w:jc w:val="both"/>
        <w:rPr>
          <w:b/>
          <w:bCs/>
          <w:sz w:val="28"/>
          <w:szCs w:val="28"/>
        </w:rPr>
      </w:pPr>
      <w:r w:rsidRPr="001B01C4">
        <w:rPr>
          <w:b/>
          <w:bCs/>
          <w:sz w:val="28"/>
          <w:szCs w:val="28"/>
        </w:rPr>
        <w:t>Научные положения, выносимые на защиту:</w:t>
      </w:r>
    </w:p>
    <w:p w14:paraId="05F7386F" w14:textId="22ADCE8D" w:rsidR="00CC79B9" w:rsidRPr="00813DD2" w:rsidRDefault="00CC79B9" w:rsidP="00813DD2">
      <w:pPr>
        <w:pStyle w:val="p1"/>
        <w:numPr>
          <w:ilvl w:val="0"/>
          <w:numId w:val="13"/>
        </w:numPr>
        <w:tabs>
          <w:tab w:val="left" w:pos="1134"/>
        </w:tabs>
        <w:ind w:left="0" w:firstLine="709"/>
        <w:jc w:val="both"/>
        <w:rPr>
          <w:sz w:val="28"/>
          <w:szCs w:val="28"/>
          <w:lang w:val="ru-RU"/>
        </w:rPr>
      </w:pPr>
      <w:r w:rsidRPr="00813DD2">
        <w:rPr>
          <w:sz w:val="28"/>
          <w:szCs w:val="28"/>
          <w:lang w:val="ru-RU"/>
        </w:rPr>
        <w:t>разработанная многозадачная архитектура нейронной сети (TCR-RoadNet) для одновременного обнаружения, классификации и сегментации повреждений дорожного покрытия в режиме реального времени</w:t>
      </w:r>
      <w:r>
        <w:rPr>
          <w:sz w:val="28"/>
          <w:szCs w:val="28"/>
          <w:lang w:val="ru-RU"/>
        </w:rPr>
        <w:t>.</w:t>
      </w:r>
    </w:p>
    <w:p w14:paraId="783CB464" w14:textId="2B336EB3" w:rsidR="00CC79B9" w:rsidRDefault="00CC79B9" w:rsidP="00813DD2">
      <w:pPr>
        <w:pStyle w:val="p1"/>
        <w:numPr>
          <w:ilvl w:val="0"/>
          <w:numId w:val="13"/>
        </w:numPr>
        <w:tabs>
          <w:tab w:val="left" w:pos="1134"/>
        </w:tabs>
        <w:ind w:left="0" w:firstLine="709"/>
        <w:jc w:val="both"/>
        <w:rPr>
          <w:sz w:val="28"/>
          <w:szCs w:val="28"/>
          <w:lang w:val="ru-RU"/>
        </w:rPr>
      </w:pPr>
      <w:r w:rsidRPr="00813DD2">
        <w:rPr>
          <w:sz w:val="28"/>
          <w:szCs w:val="28"/>
          <w:lang w:val="ru-RU"/>
        </w:rPr>
        <w:t>разработанный модуль контекстного уточнения признаков на основе кросс-масштабного трансформерного внимания, повышающий точность локализации сложных и фрагментированных дефектов</w:t>
      </w:r>
      <w:r>
        <w:rPr>
          <w:sz w:val="28"/>
          <w:szCs w:val="28"/>
          <w:lang w:val="ru-RU"/>
        </w:rPr>
        <w:t>.</w:t>
      </w:r>
    </w:p>
    <w:p w14:paraId="2B75455A" w14:textId="4E10BA5A" w:rsidR="00CC79B9" w:rsidRDefault="00CC79B9" w:rsidP="00813DD2">
      <w:pPr>
        <w:pStyle w:val="p1"/>
        <w:numPr>
          <w:ilvl w:val="0"/>
          <w:numId w:val="13"/>
        </w:numPr>
        <w:tabs>
          <w:tab w:val="left" w:pos="1134"/>
        </w:tabs>
        <w:ind w:left="0" w:firstLine="709"/>
        <w:jc w:val="both"/>
        <w:rPr>
          <w:sz w:val="28"/>
          <w:szCs w:val="28"/>
          <w:lang w:val="ru-RU"/>
        </w:rPr>
      </w:pPr>
      <w:r>
        <w:rPr>
          <w:sz w:val="28"/>
          <w:szCs w:val="28"/>
          <w:lang w:val="ru-RU"/>
        </w:rPr>
        <w:t>п</w:t>
      </w:r>
      <w:r w:rsidRPr="00813DD2">
        <w:rPr>
          <w:sz w:val="28"/>
          <w:szCs w:val="28"/>
          <w:lang w:val="ru-RU"/>
        </w:rPr>
        <w:t>редложенный метод формирования инвариантных визуальных признаков, обеспечивающий устойчивость распознавания дефектов к изменениям освещенности, фоновому шуму и погодным условиям</w:t>
      </w:r>
      <w:r>
        <w:rPr>
          <w:sz w:val="28"/>
          <w:szCs w:val="28"/>
          <w:lang w:val="ru-RU"/>
        </w:rPr>
        <w:t>.</w:t>
      </w:r>
    </w:p>
    <w:p w14:paraId="15575A73" w14:textId="1EAEA976" w:rsidR="00CC79B9" w:rsidRDefault="00CC79B9" w:rsidP="00CC79B9">
      <w:pPr>
        <w:pStyle w:val="p1"/>
        <w:ind w:firstLine="708"/>
        <w:jc w:val="both"/>
        <w:rPr>
          <w:b/>
          <w:bCs/>
          <w:sz w:val="28"/>
          <w:szCs w:val="28"/>
          <w:lang w:val="ru-RU"/>
        </w:rPr>
      </w:pPr>
      <w:r>
        <w:rPr>
          <w:b/>
          <w:bCs/>
          <w:sz w:val="28"/>
          <w:szCs w:val="28"/>
          <w:lang w:val="ru-RU"/>
        </w:rPr>
        <w:t>Основные результаты исследования</w:t>
      </w:r>
      <w:r w:rsidRPr="00CC79B9">
        <w:rPr>
          <w:b/>
          <w:bCs/>
          <w:sz w:val="28"/>
          <w:szCs w:val="28"/>
          <w:lang w:val="ru-RU"/>
        </w:rPr>
        <w:t>:</w:t>
      </w:r>
    </w:p>
    <w:p w14:paraId="18C26AB4" w14:textId="06279D1E" w:rsidR="00CC79B9" w:rsidRDefault="003D5D65" w:rsidP="00813DD2">
      <w:pPr>
        <w:pStyle w:val="p1"/>
        <w:numPr>
          <w:ilvl w:val="0"/>
          <w:numId w:val="13"/>
        </w:numPr>
        <w:tabs>
          <w:tab w:val="left" w:pos="1134"/>
        </w:tabs>
        <w:ind w:left="0" w:firstLine="709"/>
        <w:jc w:val="both"/>
        <w:rPr>
          <w:sz w:val="28"/>
          <w:szCs w:val="28"/>
          <w:lang w:val="ru-RU"/>
        </w:rPr>
      </w:pPr>
      <w:r w:rsidRPr="003D5D65">
        <w:rPr>
          <w:sz w:val="28"/>
          <w:szCs w:val="28"/>
          <w:lang w:val="ru-RU"/>
        </w:rPr>
        <w:t>разработана интеллектуальная система автоматического обнаружения повреждений дорожного покрытия на основе анализа видеоданных, обеспечивающая непрерывный мониторинг дорожной инфраструктуры в режиме реального времени с использованием методов компьютерного зрения и глубокого обучения;</w:t>
      </w:r>
    </w:p>
    <w:p w14:paraId="5AB8A9FE" w14:textId="32234212" w:rsidR="003D5D65" w:rsidRDefault="003D5D65" w:rsidP="00813DD2">
      <w:pPr>
        <w:pStyle w:val="p1"/>
        <w:numPr>
          <w:ilvl w:val="0"/>
          <w:numId w:val="13"/>
        </w:numPr>
        <w:tabs>
          <w:tab w:val="left" w:pos="1134"/>
        </w:tabs>
        <w:ind w:left="0" w:firstLine="709"/>
        <w:jc w:val="both"/>
        <w:rPr>
          <w:sz w:val="28"/>
          <w:szCs w:val="28"/>
          <w:lang w:val="ru-RU"/>
        </w:rPr>
      </w:pPr>
      <w:r w:rsidRPr="003D5D65">
        <w:rPr>
          <w:sz w:val="28"/>
          <w:szCs w:val="28"/>
          <w:lang w:val="ru-RU"/>
        </w:rPr>
        <w:t xml:space="preserve">предложена многозадачная архитектура нейронной сети </w:t>
      </w:r>
      <w:proofErr w:type="spellStart"/>
      <w:r w:rsidRPr="003D5D65">
        <w:rPr>
          <w:sz w:val="28"/>
          <w:szCs w:val="28"/>
          <w:lang w:val="ru-RU"/>
        </w:rPr>
        <w:t>TCR-RoadNet</w:t>
      </w:r>
      <w:proofErr w:type="spellEnd"/>
      <w:r w:rsidRPr="003D5D65">
        <w:rPr>
          <w:sz w:val="28"/>
          <w:szCs w:val="28"/>
          <w:lang w:val="ru-RU"/>
        </w:rPr>
        <w:t xml:space="preserve">, предназначенная для одновременного обнаружения, классификации и сегментации дорожных дефектов. Архитектура включает многомасштабный сверточный блок извлечения признаков, </w:t>
      </w:r>
      <w:proofErr w:type="spellStart"/>
      <w:r w:rsidRPr="003D5D65">
        <w:rPr>
          <w:sz w:val="28"/>
          <w:szCs w:val="28"/>
          <w:lang w:val="ru-RU"/>
        </w:rPr>
        <w:t>Transformer</w:t>
      </w:r>
      <w:proofErr w:type="spellEnd"/>
      <w:r w:rsidRPr="003D5D65">
        <w:rPr>
          <w:sz w:val="28"/>
          <w:szCs w:val="28"/>
          <w:lang w:val="ru-RU"/>
        </w:rPr>
        <w:t xml:space="preserve"> </w:t>
      </w:r>
      <w:proofErr w:type="spellStart"/>
      <w:r w:rsidRPr="003D5D65">
        <w:rPr>
          <w:sz w:val="28"/>
          <w:szCs w:val="28"/>
          <w:lang w:val="ru-RU"/>
        </w:rPr>
        <w:t>Context</w:t>
      </w:r>
      <w:proofErr w:type="spellEnd"/>
      <w:r w:rsidRPr="003D5D65">
        <w:rPr>
          <w:sz w:val="28"/>
          <w:szCs w:val="28"/>
          <w:lang w:val="ru-RU"/>
        </w:rPr>
        <w:t xml:space="preserve"> </w:t>
      </w:r>
      <w:proofErr w:type="spellStart"/>
      <w:r w:rsidRPr="003D5D65">
        <w:rPr>
          <w:sz w:val="28"/>
          <w:szCs w:val="28"/>
          <w:lang w:val="ru-RU"/>
        </w:rPr>
        <w:t>Refinement</w:t>
      </w:r>
      <w:proofErr w:type="spellEnd"/>
      <w:r w:rsidRPr="003D5D65">
        <w:rPr>
          <w:sz w:val="28"/>
          <w:szCs w:val="28"/>
          <w:lang w:val="ru-RU"/>
        </w:rPr>
        <w:t xml:space="preserve"> (</w:t>
      </w:r>
      <w:proofErr w:type="spellStart"/>
      <w:r w:rsidRPr="003D5D65">
        <w:rPr>
          <w:sz w:val="28"/>
          <w:szCs w:val="28"/>
          <w:lang w:val="ru-RU"/>
        </w:rPr>
        <w:t>TCR</w:t>
      </w:r>
      <w:proofErr w:type="spellEnd"/>
      <w:r w:rsidRPr="003D5D65">
        <w:rPr>
          <w:sz w:val="28"/>
          <w:szCs w:val="28"/>
          <w:lang w:val="ru-RU"/>
        </w:rPr>
        <w:t>) модуль и специализированные ветви обработки, что позволило повысить точность локализации и устойчивость распознавания сложных повреждений;</w:t>
      </w:r>
    </w:p>
    <w:p w14:paraId="39D625F1" w14:textId="5E26749F" w:rsidR="003D5D65" w:rsidRDefault="003D5D65" w:rsidP="00813DD2">
      <w:pPr>
        <w:pStyle w:val="p1"/>
        <w:numPr>
          <w:ilvl w:val="0"/>
          <w:numId w:val="13"/>
        </w:numPr>
        <w:tabs>
          <w:tab w:val="left" w:pos="1134"/>
        </w:tabs>
        <w:ind w:left="0" w:firstLine="709"/>
        <w:jc w:val="both"/>
        <w:rPr>
          <w:sz w:val="28"/>
          <w:szCs w:val="28"/>
          <w:lang w:val="ru-RU"/>
        </w:rPr>
      </w:pPr>
      <w:r w:rsidRPr="003D5D65">
        <w:rPr>
          <w:sz w:val="28"/>
          <w:szCs w:val="28"/>
          <w:lang w:val="ru-RU"/>
        </w:rPr>
        <w:t xml:space="preserve">разработан и реализован модуль контекстного уточнения признаков на основе </w:t>
      </w:r>
      <w:proofErr w:type="spellStart"/>
      <w:r w:rsidRPr="003D5D65">
        <w:rPr>
          <w:sz w:val="28"/>
          <w:szCs w:val="28"/>
          <w:lang w:val="ru-RU"/>
        </w:rPr>
        <w:t>трансформерного</w:t>
      </w:r>
      <w:proofErr w:type="spellEnd"/>
      <w:r w:rsidRPr="003D5D65">
        <w:rPr>
          <w:sz w:val="28"/>
          <w:szCs w:val="28"/>
          <w:lang w:val="ru-RU"/>
        </w:rPr>
        <w:t xml:space="preserve"> механизма внимания, обеспечивающий эффективный анализ пространственных зависимостей между объектами различного масштаба. Использование данного модуля позволило улучшить качество сегментации и уменьшить количество ложноположительных срабатываний при наличии теней, бликов и неоднородной текстуры асфальта;</w:t>
      </w:r>
    </w:p>
    <w:p w14:paraId="30096303" w14:textId="46AEBEF6" w:rsidR="003D5D65" w:rsidRDefault="003D5D65" w:rsidP="00813DD2">
      <w:pPr>
        <w:pStyle w:val="p1"/>
        <w:numPr>
          <w:ilvl w:val="0"/>
          <w:numId w:val="13"/>
        </w:numPr>
        <w:tabs>
          <w:tab w:val="left" w:pos="1134"/>
        </w:tabs>
        <w:ind w:left="0" w:firstLine="709"/>
        <w:jc w:val="both"/>
        <w:rPr>
          <w:sz w:val="28"/>
          <w:szCs w:val="28"/>
          <w:lang w:val="ru-RU"/>
        </w:rPr>
      </w:pPr>
      <w:r w:rsidRPr="003D5D65">
        <w:rPr>
          <w:sz w:val="28"/>
          <w:szCs w:val="28"/>
          <w:lang w:val="ru-RU"/>
        </w:rPr>
        <w:t>выполнен сбор, предварительная обработка и разметка собственного набора видеоданных дорожного покрытия, содержащего различные типы повреждений, включая продольные и поперечные трещины, сетчатые разрушения и выбоины, зафиксированные в реальных условиях эксплуатации транспортной инфраструктуры;</w:t>
      </w:r>
    </w:p>
    <w:p w14:paraId="2C64DE15" w14:textId="1ED3426E" w:rsidR="003D5D65" w:rsidRDefault="003D5D65" w:rsidP="00813DD2">
      <w:pPr>
        <w:pStyle w:val="p1"/>
        <w:numPr>
          <w:ilvl w:val="0"/>
          <w:numId w:val="13"/>
        </w:numPr>
        <w:tabs>
          <w:tab w:val="left" w:pos="1134"/>
        </w:tabs>
        <w:ind w:left="0" w:firstLine="709"/>
        <w:jc w:val="both"/>
        <w:rPr>
          <w:sz w:val="28"/>
          <w:szCs w:val="28"/>
          <w:lang w:val="ru-RU"/>
        </w:rPr>
      </w:pPr>
      <w:r w:rsidRPr="003D5D65">
        <w:rPr>
          <w:sz w:val="28"/>
          <w:szCs w:val="28"/>
          <w:lang w:val="ru-RU"/>
        </w:rPr>
        <w:t>проведена экспериментальная оценка эффективности разработанной модели. Результаты вычислительных экспериментов показали устойчивую сходимость нейронной сети в процессе обучения, высокие показатели точности обнаружения и сегментации дефектов, а также возможность работы системы в режиме реального времени со скоростью до 57 кадров в секунду;</w:t>
      </w:r>
    </w:p>
    <w:p w14:paraId="50B8600C" w14:textId="3732D25B" w:rsidR="003D5D65" w:rsidRDefault="003D5D65" w:rsidP="00813DD2">
      <w:pPr>
        <w:pStyle w:val="p1"/>
        <w:numPr>
          <w:ilvl w:val="0"/>
          <w:numId w:val="13"/>
        </w:numPr>
        <w:tabs>
          <w:tab w:val="left" w:pos="1134"/>
        </w:tabs>
        <w:ind w:left="0" w:firstLine="709"/>
        <w:jc w:val="both"/>
        <w:rPr>
          <w:sz w:val="28"/>
          <w:szCs w:val="28"/>
          <w:lang w:val="ru-RU"/>
        </w:rPr>
      </w:pPr>
      <w:r w:rsidRPr="003D5D65">
        <w:rPr>
          <w:sz w:val="28"/>
          <w:szCs w:val="28"/>
          <w:lang w:val="ru-RU"/>
        </w:rPr>
        <w:t xml:space="preserve">выполнен сравнительный анализ разработанной архитектуры с существующими моделями глубокого обучения для задач дорожного </w:t>
      </w:r>
      <w:r w:rsidRPr="003D5D65">
        <w:rPr>
          <w:sz w:val="28"/>
          <w:szCs w:val="28"/>
          <w:lang w:val="ru-RU"/>
        </w:rPr>
        <w:lastRenderedPageBreak/>
        <w:t>мониторинга, который показал повышение точности обнаружения дефектов и улучшение качества сегментации при сохранении высокой производительности системы;</w:t>
      </w:r>
    </w:p>
    <w:p w14:paraId="1EC307A8" w14:textId="69E29159" w:rsidR="003D5D65" w:rsidRPr="003D5D65" w:rsidRDefault="003D5D65" w:rsidP="00813DD2">
      <w:pPr>
        <w:pStyle w:val="p1"/>
        <w:numPr>
          <w:ilvl w:val="0"/>
          <w:numId w:val="13"/>
        </w:numPr>
        <w:tabs>
          <w:tab w:val="left" w:pos="1134"/>
        </w:tabs>
        <w:ind w:left="0" w:firstLine="709"/>
        <w:jc w:val="both"/>
        <w:rPr>
          <w:sz w:val="28"/>
          <w:szCs w:val="28"/>
          <w:lang w:val="ru-RU"/>
        </w:rPr>
      </w:pPr>
      <w:r w:rsidRPr="003D5D65">
        <w:rPr>
          <w:sz w:val="28"/>
          <w:szCs w:val="28"/>
          <w:lang w:val="ru-RU"/>
        </w:rPr>
        <w:t>разработано программное обеспечение и веб-интерфейс интеллектуального мониторинга дорожной инфраструктуры, позволяющие автоматически визуализировать обнаруженные повреждения, выполнять их привязку к географическим координатам и отображать результаты анализа на интерактивной карте для дальнейшего использования дорожными службами и коммунальными организациями.</w:t>
      </w:r>
    </w:p>
    <w:p w14:paraId="2DA6C7B2" w14:textId="02294705" w:rsidR="00763AA3" w:rsidRPr="00CC79B9" w:rsidRDefault="001B01C4" w:rsidP="00643F08">
      <w:pPr>
        <w:pStyle w:val="p1"/>
        <w:ind w:firstLine="708"/>
        <w:jc w:val="both"/>
        <w:rPr>
          <w:b/>
          <w:bCs/>
          <w:sz w:val="28"/>
          <w:szCs w:val="28"/>
          <w:lang w:val="ru-RU"/>
        </w:rPr>
      </w:pPr>
      <w:r w:rsidRPr="001B01C4">
        <w:rPr>
          <w:b/>
          <w:bCs/>
          <w:sz w:val="28"/>
          <w:szCs w:val="28"/>
        </w:rPr>
        <w:t xml:space="preserve">Научная новизна </w:t>
      </w:r>
      <w:r w:rsidR="00CC79B9">
        <w:rPr>
          <w:b/>
          <w:bCs/>
          <w:sz w:val="28"/>
          <w:szCs w:val="28"/>
          <w:lang w:val="ru-RU"/>
        </w:rPr>
        <w:t xml:space="preserve">исследования </w:t>
      </w:r>
      <w:r w:rsidR="00CC79B9">
        <w:rPr>
          <w:sz w:val="28"/>
          <w:szCs w:val="28"/>
          <w:lang w:val="ru-RU"/>
        </w:rPr>
        <w:t xml:space="preserve">заключается в </w:t>
      </w:r>
      <w:r w:rsidR="00CC79B9" w:rsidRPr="00CC79B9">
        <w:rPr>
          <w:sz w:val="28"/>
          <w:szCs w:val="28"/>
          <w:lang w:val="ru-RU"/>
        </w:rPr>
        <w:t>разработ</w:t>
      </w:r>
      <w:r w:rsidR="00CC79B9">
        <w:rPr>
          <w:sz w:val="28"/>
          <w:szCs w:val="28"/>
          <w:lang w:val="ru-RU"/>
        </w:rPr>
        <w:t>ке</w:t>
      </w:r>
      <w:r w:rsidR="00813DD2">
        <w:rPr>
          <w:sz w:val="28"/>
          <w:szCs w:val="28"/>
          <w:lang w:val="ru-RU"/>
        </w:rPr>
        <w:t xml:space="preserve"> </w:t>
      </w:r>
      <w:r w:rsidR="00CC79B9" w:rsidRPr="00CC79B9">
        <w:rPr>
          <w:sz w:val="28"/>
          <w:szCs w:val="28"/>
          <w:lang w:val="ru-RU"/>
        </w:rPr>
        <w:t>многозадачн</w:t>
      </w:r>
      <w:r w:rsidR="00CC79B9">
        <w:rPr>
          <w:sz w:val="28"/>
          <w:szCs w:val="28"/>
          <w:lang w:val="ru-RU"/>
        </w:rPr>
        <w:t>ой</w:t>
      </w:r>
      <w:r w:rsidR="00CC79B9" w:rsidRPr="00CC79B9">
        <w:rPr>
          <w:sz w:val="28"/>
          <w:szCs w:val="28"/>
          <w:lang w:val="ru-RU"/>
        </w:rPr>
        <w:t xml:space="preserve"> нейросет</w:t>
      </w:r>
      <w:r w:rsidR="00CC79B9">
        <w:rPr>
          <w:sz w:val="28"/>
          <w:szCs w:val="28"/>
          <w:lang w:val="ru-RU"/>
        </w:rPr>
        <w:t>евой модели</w:t>
      </w:r>
      <w:r w:rsidR="00CC79B9" w:rsidRPr="00CC79B9">
        <w:rPr>
          <w:sz w:val="28"/>
          <w:szCs w:val="28"/>
          <w:lang w:val="ru-RU"/>
        </w:rPr>
        <w:t xml:space="preserve"> </w:t>
      </w:r>
      <w:proofErr w:type="spellStart"/>
      <w:r w:rsidR="00CC79B9" w:rsidRPr="00CC79B9">
        <w:rPr>
          <w:sz w:val="28"/>
          <w:szCs w:val="28"/>
          <w:lang w:val="ru-RU"/>
        </w:rPr>
        <w:t>TCR-RoadNet</w:t>
      </w:r>
      <w:proofErr w:type="spellEnd"/>
      <w:r w:rsidR="00CC79B9" w:rsidRPr="00CC79B9">
        <w:rPr>
          <w:sz w:val="28"/>
          <w:szCs w:val="28"/>
          <w:lang w:val="ru-RU"/>
        </w:rPr>
        <w:t>, которая</w:t>
      </w:r>
      <w:r w:rsidR="00813DD2">
        <w:rPr>
          <w:sz w:val="28"/>
          <w:szCs w:val="28"/>
          <w:lang w:val="ru-RU"/>
        </w:rPr>
        <w:t xml:space="preserve"> </w:t>
      </w:r>
      <w:r w:rsidR="00CC79B9" w:rsidRPr="00CC79B9">
        <w:rPr>
          <w:sz w:val="28"/>
          <w:szCs w:val="28"/>
          <w:lang w:val="ru-RU"/>
        </w:rPr>
        <w:t xml:space="preserve">одновременно находит, распознает и сегментирует дорожные дефекты в реальном времени. </w:t>
      </w:r>
      <w:r w:rsidR="003C2ADF" w:rsidRPr="003C2ADF">
        <w:rPr>
          <w:sz w:val="28"/>
          <w:szCs w:val="28"/>
          <w:lang w:val="ru-RU"/>
        </w:rPr>
        <w:t xml:space="preserve">Ключевым элементом новизны является внедрение </w:t>
      </w:r>
      <w:proofErr w:type="spellStart"/>
      <w:r w:rsidR="003C2ADF" w:rsidRPr="003C2ADF">
        <w:rPr>
          <w:sz w:val="28"/>
          <w:szCs w:val="28"/>
          <w:lang w:val="ru-RU"/>
        </w:rPr>
        <w:t>трансформерного</w:t>
      </w:r>
      <w:proofErr w:type="spellEnd"/>
      <w:r w:rsidR="003C2ADF" w:rsidRPr="003C2ADF">
        <w:rPr>
          <w:sz w:val="28"/>
          <w:szCs w:val="28"/>
          <w:lang w:val="ru-RU"/>
        </w:rPr>
        <w:t xml:space="preserve"> механизма внимания, обеспечивающего анализ глобальных пространственных зависимостей дорожной сцены</w:t>
      </w:r>
      <w:r w:rsidR="00CC79B9" w:rsidRPr="00CC79B9">
        <w:rPr>
          <w:sz w:val="28"/>
          <w:szCs w:val="28"/>
          <w:lang w:val="ru-RU"/>
        </w:rPr>
        <w:t>. Это позволило создать</w:t>
      </w:r>
      <w:r w:rsidR="00813DD2">
        <w:rPr>
          <w:sz w:val="28"/>
          <w:szCs w:val="28"/>
          <w:lang w:val="ru-RU"/>
        </w:rPr>
        <w:t xml:space="preserve"> </w:t>
      </w:r>
      <w:r w:rsidR="00CC79B9" w:rsidRPr="00CC79B9">
        <w:rPr>
          <w:sz w:val="28"/>
          <w:szCs w:val="28"/>
          <w:lang w:val="ru-RU"/>
        </w:rPr>
        <w:t xml:space="preserve">уникальный метод адаптации, благодаря которому система </w:t>
      </w:r>
      <w:r w:rsidR="003C2ADF" w:rsidRPr="003C2ADF">
        <w:rPr>
          <w:sz w:val="28"/>
          <w:szCs w:val="28"/>
          <w:lang w:val="ru-RU"/>
        </w:rPr>
        <w:t>обеспечивает устойчивое распознавание повреждений</w:t>
      </w:r>
      <w:r w:rsidR="003C2ADF">
        <w:rPr>
          <w:sz w:val="28"/>
          <w:szCs w:val="28"/>
          <w:lang w:val="ru-RU"/>
        </w:rPr>
        <w:t xml:space="preserve"> </w:t>
      </w:r>
      <w:r w:rsidR="00CC79B9" w:rsidRPr="00CC79B9">
        <w:rPr>
          <w:sz w:val="28"/>
          <w:szCs w:val="28"/>
          <w:lang w:val="ru-RU"/>
        </w:rPr>
        <w:t>в любую погоду и при любом освещении, игнорируя тени, лужи и визуальный шум.</w:t>
      </w:r>
      <w:r w:rsidR="00CC79B9">
        <w:rPr>
          <w:b/>
          <w:bCs/>
          <w:sz w:val="28"/>
          <w:szCs w:val="28"/>
          <w:lang w:val="ru-RU"/>
        </w:rPr>
        <w:t xml:space="preserve"> </w:t>
      </w:r>
    </w:p>
    <w:p w14:paraId="5C052EBA" w14:textId="550D3877" w:rsidR="00C70F30" w:rsidRPr="00D061A4" w:rsidRDefault="00C70F30" w:rsidP="00C70F30">
      <w:pPr>
        <w:pStyle w:val="p1"/>
        <w:ind w:firstLine="708"/>
        <w:jc w:val="both"/>
        <w:rPr>
          <w:b/>
          <w:bCs/>
          <w:sz w:val="28"/>
          <w:szCs w:val="28"/>
          <w:lang w:val="ru-RU"/>
        </w:rPr>
      </w:pPr>
      <w:r w:rsidRPr="00C70F30">
        <w:rPr>
          <w:b/>
          <w:bCs/>
          <w:sz w:val="28"/>
          <w:szCs w:val="28"/>
          <w:lang w:val="ru-RU"/>
        </w:rPr>
        <w:t>Научный вклад</w:t>
      </w:r>
      <w:r>
        <w:rPr>
          <w:b/>
          <w:bCs/>
          <w:sz w:val="28"/>
          <w:szCs w:val="28"/>
          <w:lang w:val="ru-RU"/>
        </w:rPr>
        <w:t>:</w:t>
      </w:r>
    </w:p>
    <w:p w14:paraId="4238C2F2" w14:textId="60930735" w:rsidR="00C70F30" w:rsidRPr="00C70F30" w:rsidRDefault="00C70F30" w:rsidP="00813DD2">
      <w:pPr>
        <w:pStyle w:val="p1"/>
        <w:numPr>
          <w:ilvl w:val="0"/>
          <w:numId w:val="13"/>
        </w:numPr>
        <w:tabs>
          <w:tab w:val="left" w:pos="1134"/>
        </w:tabs>
        <w:ind w:left="0" w:firstLine="709"/>
        <w:jc w:val="both"/>
        <w:rPr>
          <w:sz w:val="28"/>
          <w:szCs w:val="28"/>
          <w:lang w:val="ru-RU"/>
        </w:rPr>
      </w:pPr>
      <w:r>
        <w:rPr>
          <w:sz w:val="28"/>
          <w:szCs w:val="28"/>
          <w:lang w:val="ru-RU"/>
        </w:rPr>
        <w:t>р</w:t>
      </w:r>
      <w:r w:rsidRPr="00C70F30">
        <w:rPr>
          <w:sz w:val="28"/>
          <w:szCs w:val="28"/>
          <w:lang w:val="ru-RU"/>
        </w:rPr>
        <w:t>азработан и размечен уникальный набор видеоданных (датасет) изображений дорожного покрытия, содержащий различные типы повреждений, зафиксированных в реальных условиях эксплуатации транспортной инфраструктуры.</w:t>
      </w:r>
    </w:p>
    <w:p w14:paraId="6A6FD4E7" w14:textId="038853ED" w:rsidR="00C70F30" w:rsidRPr="00C70F30" w:rsidRDefault="00C70F30" w:rsidP="00813DD2">
      <w:pPr>
        <w:pStyle w:val="p1"/>
        <w:numPr>
          <w:ilvl w:val="0"/>
          <w:numId w:val="13"/>
        </w:numPr>
        <w:tabs>
          <w:tab w:val="left" w:pos="1134"/>
        </w:tabs>
        <w:ind w:left="0" w:firstLine="709"/>
        <w:jc w:val="both"/>
        <w:rPr>
          <w:sz w:val="28"/>
          <w:szCs w:val="28"/>
          <w:lang w:val="ru-RU"/>
        </w:rPr>
      </w:pPr>
      <w:r>
        <w:rPr>
          <w:sz w:val="28"/>
          <w:szCs w:val="28"/>
          <w:lang w:val="ru-RU"/>
        </w:rPr>
        <w:t>о</w:t>
      </w:r>
      <w:r w:rsidRPr="00C70F30">
        <w:rPr>
          <w:sz w:val="28"/>
          <w:szCs w:val="28"/>
          <w:lang w:val="ru-RU"/>
        </w:rPr>
        <w:t>пределены и алгоритмически учтены дополнительные визуальные признаки, такие как влияние сезонных условий и изменчивость динамического освещения, что позволило существенно повысить устойчивость и робастность модели к сложным условиям съемки.</w:t>
      </w:r>
    </w:p>
    <w:p w14:paraId="4D7A5AF9" w14:textId="20084C25" w:rsidR="00D06569" w:rsidRPr="00CC79B9" w:rsidRDefault="00763AA3" w:rsidP="00813DD2">
      <w:pPr>
        <w:pStyle w:val="p1"/>
        <w:numPr>
          <w:ilvl w:val="0"/>
          <w:numId w:val="13"/>
        </w:numPr>
        <w:tabs>
          <w:tab w:val="left" w:pos="1134"/>
        </w:tabs>
        <w:ind w:left="0" w:firstLine="709"/>
        <w:jc w:val="both"/>
        <w:rPr>
          <w:sz w:val="28"/>
          <w:szCs w:val="28"/>
          <w:lang w:val="ru-RU"/>
        </w:rPr>
      </w:pPr>
      <w:r>
        <w:rPr>
          <w:sz w:val="28"/>
          <w:szCs w:val="28"/>
          <w:lang w:val="ru-RU"/>
        </w:rPr>
        <w:t>разработана</w:t>
      </w:r>
      <w:r w:rsidR="00C70F30" w:rsidRPr="00C70F30">
        <w:rPr>
          <w:sz w:val="28"/>
          <w:szCs w:val="28"/>
          <w:lang w:val="ru-RU"/>
        </w:rPr>
        <w:t xml:space="preserve"> комплексная система автоматизированного мониторинга дорожной инфраструктуры, способная обрабатывать непрерывный видеопоток в режиме жесткого реального времени и предоставлять аналитическую отчетность через интегрированный веб-интерфейс.</w:t>
      </w:r>
    </w:p>
    <w:p w14:paraId="49ED5FA1" w14:textId="75F8B264" w:rsidR="001B01C4" w:rsidRPr="007B11FB" w:rsidRDefault="00D06569" w:rsidP="00D06569">
      <w:pPr>
        <w:pStyle w:val="p1"/>
        <w:ind w:firstLine="708"/>
        <w:jc w:val="both"/>
        <w:rPr>
          <w:b/>
          <w:bCs/>
          <w:sz w:val="28"/>
          <w:szCs w:val="28"/>
          <w:lang w:val="ru-RU"/>
        </w:rPr>
      </w:pPr>
      <w:r w:rsidRPr="00CC79B9">
        <w:rPr>
          <w:b/>
          <w:bCs/>
          <w:sz w:val="28"/>
          <w:szCs w:val="28"/>
          <w:lang w:val="ru-RU"/>
        </w:rPr>
        <w:t>Теоретическая значимость</w:t>
      </w:r>
      <w:r w:rsidRPr="000C11F2">
        <w:rPr>
          <w:sz w:val="28"/>
          <w:szCs w:val="28"/>
          <w:lang w:val="ru-RU"/>
        </w:rPr>
        <w:t xml:space="preserve"> </w:t>
      </w:r>
      <w:r w:rsidRPr="00D06569">
        <w:rPr>
          <w:sz w:val="28"/>
          <w:szCs w:val="28"/>
          <w:lang w:val="ru-RU"/>
        </w:rPr>
        <w:t>данной работы связана с применением методов компьютерного зрения и глубокого обучения для решения задачи обеспечения непрерывно</w:t>
      </w:r>
      <w:r>
        <w:rPr>
          <w:sz w:val="28"/>
          <w:szCs w:val="28"/>
          <w:lang w:val="ru-RU"/>
        </w:rPr>
        <w:t xml:space="preserve">го мониторинга </w:t>
      </w:r>
      <w:r w:rsidRPr="00D06569">
        <w:rPr>
          <w:sz w:val="28"/>
          <w:szCs w:val="28"/>
          <w:lang w:val="ru-RU"/>
        </w:rPr>
        <w:t xml:space="preserve">дорожного </w:t>
      </w:r>
      <w:r>
        <w:rPr>
          <w:sz w:val="28"/>
          <w:szCs w:val="28"/>
          <w:lang w:val="ru-RU"/>
        </w:rPr>
        <w:t>анализа</w:t>
      </w:r>
      <w:r w:rsidRPr="00D06569">
        <w:rPr>
          <w:sz w:val="28"/>
          <w:szCs w:val="28"/>
          <w:lang w:val="ru-RU"/>
        </w:rPr>
        <w:t xml:space="preserve">. В отличие от большинства актуальных подходов, обрабатывающих статические изображения, данная работа </w:t>
      </w:r>
      <w:r>
        <w:rPr>
          <w:sz w:val="28"/>
          <w:szCs w:val="28"/>
          <w:lang w:val="ru-RU"/>
        </w:rPr>
        <w:t>увеличивает</w:t>
      </w:r>
      <w:r w:rsidRPr="00D06569">
        <w:rPr>
          <w:sz w:val="28"/>
          <w:szCs w:val="28"/>
          <w:lang w:val="ru-RU"/>
        </w:rPr>
        <w:t xml:space="preserve"> научную и методологическую базу для анализа пространственно-временных характеристик видеопоследовательностей. Разработанные методы способствуют алгоритмической поддержке интеллектуальных систем для разработки надежных систем машинного зрения в сложных условиях</w:t>
      </w:r>
      <w:r w:rsidR="000C11F2" w:rsidRPr="000C11F2">
        <w:rPr>
          <w:sz w:val="28"/>
          <w:szCs w:val="28"/>
          <w:lang w:val="ru-RU"/>
        </w:rPr>
        <w:t>.</w:t>
      </w:r>
    </w:p>
    <w:p w14:paraId="31823F1B" w14:textId="11BA2B6B" w:rsidR="000C11F2" w:rsidRDefault="000C11F2" w:rsidP="000C11F2">
      <w:pPr>
        <w:pStyle w:val="p1"/>
        <w:ind w:firstLine="708"/>
        <w:jc w:val="both"/>
        <w:rPr>
          <w:sz w:val="28"/>
          <w:szCs w:val="28"/>
          <w:lang w:val="ru-RU"/>
        </w:rPr>
      </w:pPr>
      <w:r w:rsidRPr="00CC79B9">
        <w:rPr>
          <w:b/>
          <w:bCs/>
          <w:sz w:val="28"/>
          <w:szCs w:val="28"/>
          <w:lang w:val="ru-RU"/>
        </w:rPr>
        <w:t>Практическая значимость</w:t>
      </w:r>
      <w:r w:rsidRPr="000C11F2">
        <w:rPr>
          <w:sz w:val="28"/>
          <w:szCs w:val="28"/>
          <w:lang w:val="ru-RU"/>
        </w:rPr>
        <w:t xml:space="preserve"> исследования выражается </w:t>
      </w:r>
      <w:r w:rsidR="00F174E8" w:rsidRPr="00F174E8">
        <w:rPr>
          <w:sz w:val="28"/>
          <w:szCs w:val="28"/>
          <w:lang w:val="ru-RU"/>
        </w:rPr>
        <w:t>в создании готового к внедрению программного обеспечения и специализированной информационной системы, которая автоматизировала бы поиск дефектов на дорогах и превратила бы дорожные инспекции</w:t>
      </w:r>
      <w:r w:rsidR="003803F1">
        <w:rPr>
          <w:sz w:val="28"/>
          <w:szCs w:val="28"/>
          <w:lang w:val="ru-RU"/>
        </w:rPr>
        <w:t xml:space="preserve">, </w:t>
      </w:r>
      <w:r w:rsidR="003803F1" w:rsidRPr="003803F1">
        <w:rPr>
          <w:sz w:val="28"/>
          <w:szCs w:val="28"/>
          <w:lang w:val="ru-RU"/>
        </w:rPr>
        <w:t xml:space="preserve">которая автоматизирует </w:t>
      </w:r>
      <w:r w:rsidR="003803F1" w:rsidRPr="003803F1">
        <w:rPr>
          <w:sz w:val="28"/>
          <w:szCs w:val="28"/>
          <w:lang w:val="ru-RU"/>
        </w:rPr>
        <w:lastRenderedPageBreak/>
        <w:t>процесс обнаружения дефектов дорожного покрытия и способствует переходу от ручных инспекций к интеллектуальным системам мониторинга дорожной инфраструктуры</w:t>
      </w:r>
      <w:r w:rsidRPr="000C11F2">
        <w:rPr>
          <w:sz w:val="28"/>
          <w:szCs w:val="28"/>
          <w:lang w:val="ru-RU"/>
        </w:rPr>
        <w:t xml:space="preserve">. </w:t>
      </w:r>
      <w:r w:rsidR="00F174E8" w:rsidRPr="00F174E8">
        <w:rPr>
          <w:sz w:val="28"/>
          <w:szCs w:val="28"/>
          <w:lang w:val="ru-RU"/>
        </w:rPr>
        <w:t xml:space="preserve">Результатом исследования стала изученная и обоснованная модель нейронной сети для классификации и локализации дефектов дорог (выбоин, трещин) на основе видеомониторинга с оборудования в режиме реального времени, а также специализированное веб-приложение, реализованное в виде интерактивной панели управления. Интеграция обученной модели нейронной сети с данными веб-интерфейса позволяет автоматически привязывать обнаруженные дефекты дорог и отображать их на карте. Полученные результаты и разработанные программные средства могут быть использованы в оперативной </w:t>
      </w:r>
      <w:r w:rsidR="00F174E8">
        <w:rPr>
          <w:sz w:val="28"/>
          <w:szCs w:val="28"/>
          <w:lang w:val="ru-RU"/>
        </w:rPr>
        <w:t>реагировании</w:t>
      </w:r>
      <w:r w:rsidR="00F174E8" w:rsidRPr="00F174E8">
        <w:rPr>
          <w:sz w:val="28"/>
          <w:szCs w:val="28"/>
          <w:lang w:val="ru-RU"/>
        </w:rPr>
        <w:t xml:space="preserve"> дорог, для объективного определения приоритетного порядка ремонта дорог и для предотвращения расходования бюджета на техническое обслуживание специализированными коммунальными службами, дорожно-строительными компаниями и министерствами транспорта и дорожной инфраструктуры</w:t>
      </w:r>
      <w:r w:rsidRPr="000C11F2">
        <w:rPr>
          <w:sz w:val="28"/>
          <w:szCs w:val="28"/>
          <w:lang w:val="ru-RU"/>
        </w:rPr>
        <w:t>.</w:t>
      </w:r>
    </w:p>
    <w:p w14:paraId="323FA736" w14:textId="7574C4AC" w:rsidR="00861B05" w:rsidRDefault="00264B02" w:rsidP="000C11F2">
      <w:pPr>
        <w:pStyle w:val="p1"/>
        <w:ind w:firstLine="708"/>
        <w:jc w:val="both"/>
        <w:rPr>
          <w:b/>
          <w:bCs/>
          <w:sz w:val="28"/>
          <w:szCs w:val="28"/>
          <w:lang w:val="ru-RU"/>
        </w:rPr>
      </w:pPr>
      <w:r>
        <w:rPr>
          <w:b/>
          <w:bCs/>
          <w:sz w:val="28"/>
          <w:szCs w:val="28"/>
          <w:lang w:val="ru-RU"/>
        </w:rPr>
        <w:t xml:space="preserve">Достоверность полученных результатов </w:t>
      </w:r>
      <w:r w:rsidR="003D5D65" w:rsidRPr="003D5D65">
        <w:rPr>
          <w:sz w:val="28"/>
          <w:szCs w:val="28"/>
          <w:lang w:val="ru-RU"/>
        </w:rPr>
        <w:t xml:space="preserve">обеспечивается использованием современных методов компьютерного зрения и глубокого обучения, применением сверточных нейронных сетей (CNN) и </w:t>
      </w:r>
      <w:proofErr w:type="spellStart"/>
      <w:r w:rsidR="003D5D65" w:rsidRPr="003D5D65">
        <w:rPr>
          <w:sz w:val="28"/>
          <w:szCs w:val="28"/>
          <w:lang w:val="ru-RU"/>
        </w:rPr>
        <w:t>трансформерных</w:t>
      </w:r>
      <w:proofErr w:type="spellEnd"/>
      <w:r w:rsidR="003D5D65" w:rsidRPr="003D5D65">
        <w:rPr>
          <w:sz w:val="28"/>
          <w:szCs w:val="28"/>
          <w:lang w:val="ru-RU"/>
        </w:rPr>
        <w:t xml:space="preserve"> механизмов внимания, а также проведением вычислительных экспериментов на размеченном наборе видеоданных дорожного покрытия, собранного в реальных условиях эксплуатации. Достоверность результатов подтверждается сравнительным анализом с существующими архитектурами и алгоритмами обнаружения дорожных дефектов, использованием общепринятых метрик оценки качества (</w:t>
      </w:r>
      <w:proofErr w:type="spellStart"/>
      <w:r w:rsidR="003D5D65" w:rsidRPr="003D5D65">
        <w:rPr>
          <w:sz w:val="28"/>
          <w:szCs w:val="28"/>
          <w:lang w:val="ru-RU"/>
        </w:rPr>
        <w:t>mAP</w:t>
      </w:r>
      <w:proofErr w:type="spellEnd"/>
      <w:r w:rsidR="003D5D65" w:rsidRPr="003D5D65">
        <w:rPr>
          <w:sz w:val="28"/>
          <w:szCs w:val="28"/>
          <w:lang w:val="ru-RU"/>
        </w:rPr>
        <w:t xml:space="preserve">, </w:t>
      </w:r>
      <w:proofErr w:type="spellStart"/>
      <w:r w:rsidR="003D5D65" w:rsidRPr="003D5D65">
        <w:rPr>
          <w:sz w:val="28"/>
          <w:szCs w:val="28"/>
          <w:lang w:val="ru-RU"/>
        </w:rPr>
        <w:t>IoU</w:t>
      </w:r>
      <w:proofErr w:type="spellEnd"/>
      <w:r w:rsidR="003D5D65" w:rsidRPr="003D5D65">
        <w:rPr>
          <w:sz w:val="28"/>
          <w:szCs w:val="28"/>
          <w:lang w:val="ru-RU"/>
        </w:rPr>
        <w:t xml:space="preserve">, Precision, </w:t>
      </w:r>
      <w:proofErr w:type="spellStart"/>
      <w:r w:rsidR="003D5D65" w:rsidRPr="003D5D65">
        <w:rPr>
          <w:sz w:val="28"/>
          <w:szCs w:val="28"/>
          <w:lang w:val="ru-RU"/>
        </w:rPr>
        <w:t>Recall</w:t>
      </w:r>
      <w:proofErr w:type="spellEnd"/>
      <w:r w:rsidR="003D5D65" w:rsidRPr="003D5D65">
        <w:rPr>
          <w:sz w:val="28"/>
          <w:szCs w:val="28"/>
          <w:lang w:val="ru-RU"/>
        </w:rPr>
        <w:t>, F1-score), устойчивой сходимостью модели в процессе обучения и воспроизводимостью полученных результатов в различных условиях освещенности, погодных факторов и фонового шума.</w:t>
      </w:r>
    </w:p>
    <w:p w14:paraId="65689E15" w14:textId="074952BA" w:rsidR="00264B02" w:rsidRDefault="00264B02" w:rsidP="000C11F2">
      <w:pPr>
        <w:pStyle w:val="p1"/>
        <w:ind w:firstLine="708"/>
        <w:jc w:val="both"/>
        <w:rPr>
          <w:b/>
          <w:bCs/>
          <w:sz w:val="28"/>
          <w:szCs w:val="28"/>
          <w:lang w:val="ru-RU"/>
        </w:rPr>
      </w:pPr>
      <w:r w:rsidRPr="00B83CF3">
        <w:rPr>
          <w:b/>
          <w:bCs/>
          <w:sz w:val="28"/>
          <w:szCs w:val="28"/>
          <w:lang w:val="ru-RU"/>
        </w:rPr>
        <w:t xml:space="preserve">Апробация </w:t>
      </w:r>
      <w:r>
        <w:rPr>
          <w:b/>
          <w:bCs/>
          <w:sz w:val="28"/>
          <w:szCs w:val="28"/>
          <w:lang w:val="ru-RU"/>
        </w:rPr>
        <w:t xml:space="preserve">диссертационной </w:t>
      </w:r>
      <w:r w:rsidRPr="00B83CF3">
        <w:rPr>
          <w:b/>
          <w:bCs/>
          <w:sz w:val="28"/>
          <w:szCs w:val="28"/>
          <w:lang w:val="ru-RU"/>
        </w:rPr>
        <w:t>работы</w:t>
      </w:r>
    </w:p>
    <w:p w14:paraId="32F0653D" w14:textId="25EA75E6" w:rsidR="00861B05" w:rsidRPr="003A41D5" w:rsidRDefault="0062075C" w:rsidP="00861B05">
      <w:pPr>
        <w:pStyle w:val="p1"/>
        <w:ind w:firstLine="708"/>
        <w:jc w:val="both"/>
        <w:rPr>
          <w:b/>
          <w:bCs/>
          <w:sz w:val="28"/>
          <w:szCs w:val="28"/>
          <w:lang w:val="ru-RU"/>
        </w:rPr>
      </w:pPr>
      <w:r w:rsidRPr="0062075C">
        <w:rPr>
          <w:sz w:val="28"/>
          <w:szCs w:val="28"/>
        </w:rPr>
        <w:t>По теме диссертации опубликовано 4 публикации</w:t>
      </w:r>
      <w:r>
        <w:rPr>
          <w:sz w:val="28"/>
          <w:szCs w:val="28"/>
          <w:lang w:val="ru-RU"/>
        </w:rPr>
        <w:t xml:space="preserve"> </w:t>
      </w:r>
      <w:r w:rsidRPr="00A90062">
        <w:rPr>
          <w:sz w:val="28"/>
          <w:szCs w:val="28"/>
        </w:rPr>
        <w:t>[</w:t>
      </w:r>
      <w:r w:rsidRPr="00264B02">
        <w:rPr>
          <w:sz w:val="28"/>
          <w:szCs w:val="28"/>
        </w:rPr>
        <w:t>7</w:t>
      </w:r>
      <w:r w:rsidRPr="00A90062">
        <w:rPr>
          <w:sz w:val="28"/>
          <w:szCs w:val="28"/>
        </w:rPr>
        <w:t>], [</w:t>
      </w:r>
      <w:r w:rsidRPr="00264B02">
        <w:rPr>
          <w:sz w:val="28"/>
          <w:szCs w:val="28"/>
        </w:rPr>
        <w:t>8</w:t>
      </w:r>
      <w:r w:rsidRPr="00A90062">
        <w:rPr>
          <w:sz w:val="28"/>
          <w:szCs w:val="28"/>
        </w:rPr>
        <w:t>], [</w:t>
      </w:r>
      <w:r w:rsidRPr="00264B02">
        <w:rPr>
          <w:sz w:val="28"/>
          <w:szCs w:val="28"/>
        </w:rPr>
        <w:t>9</w:t>
      </w:r>
      <w:r w:rsidRPr="00A90062">
        <w:rPr>
          <w:sz w:val="28"/>
          <w:szCs w:val="28"/>
        </w:rPr>
        <w:t>],</w:t>
      </w:r>
      <w:r w:rsidRPr="00264B02">
        <w:rPr>
          <w:sz w:val="28"/>
          <w:szCs w:val="28"/>
        </w:rPr>
        <w:t xml:space="preserve"> </w:t>
      </w:r>
      <w:r w:rsidRPr="00A90062">
        <w:rPr>
          <w:sz w:val="28"/>
          <w:szCs w:val="28"/>
        </w:rPr>
        <w:t>[</w:t>
      </w:r>
      <w:r w:rsidRPr="00264B02">
        <w:rPr>
          <w:sz w:val="28"/>
          <w:szCs w:val="28"/>
        </w:rPr>
        <w:t>10</w:t>
      </w:r>
      <w:r w:rsidRPr="00A90062">
        <w:rPr>
          <w:sz w:val="28"/>
          <w:szCs w:val="28"/>
        </w:rPr>
        <w:t>]</w:t>
      </w:r>
      <w:r w:rsidRPr="0062075C">
        <w:rPr>
          <w:sz w:val="28"/>
          <w:szCs w:val="28"/>
        </w:rPr>
        <w:t>, в том числе 2 публикации в рейтинговых научных изданиях</w:t>
      </w:r>
      <w:r w:rsidR="003A41D5">
        <w:rPr>
          <w:sz w:val="28"/>
          <w:szCs w:val="28"/>
          <w:lang w:val="ru-RU"/>
        </w:rPr>
        <w:t xml:space="preserve"> </w:t>
      </w:r>
      <w:r w:rsidR="003A41D5" w:rsidRPr="003A41D5">
        <w:rPr>
          <w:sz w:val="28"/>
          <w:szCs w:val="28"/>
          <w:lang w:val="ru-RU"/>
        </w:rPr>
        <w:t>[7], [8]</w:t>
      </w:r>
      <w:r w:rsidRPr="0062075C">
        <w:rPr>
          <w:sz w:val="28"/>
          <w:szCs w:val="28"/>
        </w:rPr>
        <w:t>, индексируемых в базе Scopus; 2 публикации в материалах международных конференций</w:t>
      </w:r>
      <w:r w:rsidR="003A41D5">
        <w:rPr>
          <w:sz w:val="28"/>
          <w:szCs w:val="28"/>
        </w:rPr>
        <w:t xml:space="preserve"> [9], [10]</w:t>
      </w:r>
      <w:r w:rsidRPr="0062075C">
        <w:rPr>
          <w:sz w:val="28"/>
          <w:szCs w:val="28"/>
        </w:rPr>
        <w:t>; получено 1 авторское свидетельство.</w:t>
      </w:r>
      <w:r>
        <w:rPr>
          <w:sz w:val="28"/>
          <w:szCs w:val="28"/>
          <w:lang w:val="ru-RU"/>
        </w:rPr>
        <w:t xml:space="preserve"> </w:t>
      </w:r>
    </w:p>
    <w:p w14:paraId="4B68AFE6" w14:textId="52A3294A" w:rsidR="00861B05" w:rsidRPr="00861B05" w:rsidRDefault="00861B05" w:rsidP="00177350">
      <w:pPr>
        <w:pStyle w:val="p1"/>
        <w:numPr>
          <w:ilvl w:val="0"/>
          <w:numId w:val="17"/>
        </w:numPr>
        <w:tabs>
          <w:tab w:val="left" w:pos="851"/>
        </w:tabs>
        <w:ind w:left="0" w:firstLine="567"/>
        <w:jc w:val="both"/>
        <w:rPr>
          <w:color w:val="000000" w:themeColor="text1"/>
          <w:sz w:val="28"/>
          <w:szCs w:val="28"/>
          <w:shd w:val="clear" w:color="auto" w:fill="FFFFFF"/>
          <w:lang w:val="en-US"/>
        </w:rPr>
      </w:pPr>
      <w:r w:rsidRPr="00861B05">
        <w:rPr>
          <w:color w:val="000000" w:themeColor="text1"/>
          <w:sz w:val="28"/>
          <w:szCs w:val="28"/>
          <w:shd w:val="clear" w:color="auto" w:fill="FFFFFF"/>
        </w:rPr>
        <w:t xml:space="preserve">Olzhayev, O. M., Kulambayev, B. O., Sakenkyzy, N., &amp; Belisbek, M. (2026). A Real-Time Multi-Scale Feature Pyramid YOLO Architecture for Accurate and Deployment-Efficient Road Damage Detection. </w:t>
      </w:r>
      <w:r w:rsidRPr="00861B05">
        <w:rPr>
          <w:i/>
          <w:iCs/>
          <w:color w:val="000000" w:themeColor="text1"/>
          <w:sz w:val="28"/>
          <w:szCs w:val="28"/>
          <w:shd w:val="clear" w:color="auto" w:fill="FFFFFF"/>
        </w:rPr>
        <w:t>International Journal of Advanced Computer Science &amp; Applications</w:t>
      </w:r>
      <w:r w:rsidRPr="00861B05">
        <w:rPr>
          <w:color w:val="000000" w:themeColor="text1"/>
          <w:sz w:val="28"/>
          <w:szCs w:val="28"/>
          <w:shd w:val="clear" w:color="auto" w:fill="FFFFFF"/>
        </w:rPr>
        <w:t>, 17(3).</w:t>
      </w:r>
      <w:r w:rsidRPr="00861B05">
        <w:rPr>
          <w:color w:val="000000" w:themeColor="text1"/>
          <w:sz w:val="28"/>
          <w:szCs w:val="28"/>
          <w:shd w:val="clear" w:color="auto" w:fill="FFFFFF"/>
          <w:lang w:val="en-US"/>
        </w:rPr>
        <w:t xml:space="preserve"> </w:t>
      </w:r>
      <w:hyperlink r:id="rId8" w:history="1">
        <w:r w:rsidRPr="00861B05">
          <w:rPr>
            <w:rStyle w:val="af3"/>
            <w:sz w:val="28"/>
            <w:szCs w:val="28"/>
            <w:lang w:val="en-US"/>
          </w:rPr>
          <w:t>https://doi.org/10.14569/IJACSA.2026.0170350</w:t>
        </w:r>
      </w:hyperlink>
    </w:p>
    <w:p w14:paraId="0A30EEA0" w14:textId="2BD0BBA9" w:rsidR="00861B05" w:rsidRPr="00861B05" w:rsidRDefault="00861B05" w:rsidP="00177350">
      <w:pPr>
        <w:pStyle w:val="p1"/>
        <w:numPr>
          <w:ilvl w:val="0"/>
          <w:numId w:val="17"/>
        </w:numPr>
        <w:tabs>
          <w:tab w:val="left" w:pos="851"/>
        </w:tabs>
        <w:ind w:left="0" w:firstLine="567"/>
        <w:jc w:val="both"/>
        <w:rPr>
          <w:sz w:val="28"/>
          <w:szCs w:val="28"/>
          <w:lang w:val="en-US"/>
        </w:rPr>
      </w:pPr>
      <w:r w:rsidRPr="00BA3059">
        <w:rPr>
          <w:color w:val="000000" w:themeColor="text1"/>
          <w:sz w:val="28"/>
          <w:szCs w:val="28"/>
          <w:shd w:val="clear" w:color="auto" w:fill="FFFFFF"/>
        </w:rPr>
        <w:t>Kulambayev, B. O., Olzhayev, O. M., Altayeva, A. B., &amp; Zhunisbekova, Z. (2025). A Multi-Scale ROI-Aligned Deep Learning Framework for Automated Road Damage Detection and Severity Assessment.</w:t>
      </w:r>
      <w:r w:rsidR="00177350" w:rsidRPr="00177350">
        <w:rPr>
          <w:rStyle w:val="apple-converted-space"/>
          <w:rFonts w:eastAsiaTheme="majorEastAsia"/>
          <w:color w:val="000000" w:themeColor="text1"/>
          <w:sz w:val="28"/>
          <w:szCs w:val="28"/>
          <w:shd w:val="clear" w:color="auto" w:fill="FFFFFF"/>
          <w:lang w:val="en-US"/>
        </w:rPr>
        <w:t xml:space="preserve"> </w:t>
      </w:r>
      <w:r w:rsidRPr="00BA3059">
        <w:rPr>
          <w:i/>
          <w:iCs/>
          <w:color w:val="000000" w:themeColor="text1"/>
          <w:sz w:val="28"/>
          <w:szCs w:val="28"/>
        </w:rPr>
        <w:t>International Journal of Advanced Computer Science &amp; Applications</w:t>
      </w:r>
      <w:r w:rsidRPr="00BA3059">
        <w:rPr>
          <w:color w:val="000000" w:themeColor="text1"/>
          <w:sz w:val="28"/>
          <w:szCs w:val="28"/>
          <w:shd w:val="clear" w:color="auto" w:fill="FFFFFF"/>
        </w:rPr>
        <w:t>,</w:t>
      </w:r>
      <w:r w:rsidR="00177350" w:rsidRPr="009F1F75">
        <w:rPr>
          <w:rStyle w:val="apple-converted-space"/>
          <w:rFonts w:eastAsiaTheme="majorEastAsia"/>
          <w:color w:val="000000" w:themeColor="text1"/>
          <w:sz w:val="28"/>
          <w:szCs w:val="28"/>
          <w:shd w:val="clear" w:color="auto" w:fill="FFFFFF"/>
          <w:lang w:val="en-US"/>
        </w:rPr>
        <w:t xml:space="preserve"> </w:t>
      </w:r>
      <w:r w:rsidRPr="00BA3059">
        <w:rPr>
          <w:i/>
          <w:iCs/>
          <w:color w:val="000000" w:themeColor="text1"/>
          <w:sz w:val="28"/>
          <w:szCs w:val="28"/>
        </w:rPr>
        <w:t>16</w:t>
      </w:r>
      <w:r w:rsidRPr="00BA3059">
        <w:rPr>
          <w:color w:val="000000" w:themeColor="text1"/>
          <w:sz w:val="28"/>
          <w:szCs w:val="28"/>
          <w:shd w:val="clear" w:color="auto" w:fill="FFFFFF"/>
        </w:rPr>
        <w:t>(12)</w:t>
      </w:r>
      <w:r w:rsidRPr="00861B05">
        <w:rPr>
          <w:color w:val="000000" w:themeColor="text1"/>
          <w:sz w:val="28"/>
          <w:szCs w:val="28"/>
          <w:shd w:val="clear" w:color="auto" w:fill="FFFFFF"/>
          <w:lang w:val="en-US"/>
        </w:rPr>
        <w:t>.</w:t>
      </w:r>
      <w:r w:rsidRPr="00861B05">
        <w:rPr>
          <w:sz w:val="28"/>
          <w:szCs w:val="28"/>
          <w:lang w:val="en-US"/>
        </w:rPr>
        <w:t xml:space="preserve"> </w:t>
      </w:r>
      <w:hyperlink r:id="rId9" w:history="1">
        <w:r w:rsidRPr="00797269">
          <w:rPr>
            <w:rStyle w:val="af3"/>
            <w:sz w:val="28"/>
            <w:szCs w:val="28"/>
            <w:lang w:val="en-US"/>
          </w:rPr>
          <w:t>https://doi.org/10.14569/IJACSA.2025.01612107</w:t>
        </w:r>
      </w:hyperlink>
    </w:p>
    <w:p w14:paraId="123F26C0" w14:textId="52D18F1C" w:rsidR="00861B05" w:rsidRPr="00861B05" w:rsidRDefault="00861B05" w:rsidP="00177350">
      <w:pPr>
        <w:pStyle w:val="p1"/>
        <w:numPr>
          <w:ilvl w:val="0"/>
          <w:numId w:val="17"/>
        </w:numPr>
        <w:tabs>
          <w:tab w:val="left" w:pos="851"/>
        </w:tabs>
        <w:ind w:left="0" w:firstLine="567"/>
        <w:jc w:val="both"/>
        <w:rPr>
          <w:sz w:val="28"/>
          <w:szCs w:val="28"/>
          <w:lang w:val="en-US"/>
        </w:rPr>
      </w:pPr>
      <w:r w:rsidRPr="00BA3059">
        <w:rPr>
          <w:color w:val="222222"/>
          <w:sz w:val="28"/>
          <w:szCs w:val="28"/>
          <w:shd w:val="clear" w:color="auto" w:fill="FFFFFF"/>
        </w:rPr>
        <w:t>Olzhayev, O., Kulambayev, B., &amp; Omarov, B. (2025). Real-Time Pixel-Wise Segmentation of Road Surface Damage Using a 2D U-Net Architecture.</w:t>
      </w:r>
      <w:r w:rsidR="00177350" w:rsidRPr="00177350">
        <w:rPr>
          <w:rStyle w:val="apple-converted-space"/>
          <w:rFonts w:eastAsiaTheme="majorEastAsia"/>
          <w:color w:val="222222"/>
          <w:sz w:val="28"/>
          <w:szCs w:val="28"/>
          <w:shd w:val="clear" w:color="auto" w:fill="FFFFFF"/>
          <w:lang w:val="en-US"/>
        </w:rPr>
        <w:t xml:space="preserve"> </w:t>
      </w:r>
      <w:r w:rsidRPr="00BA3059">
        <w:rPr>
          <w:i/>
          <w:iCs/>
          <w:color w:val="222222"/>
          <w:sz w:val="28"/>
          <w:szCs w:val="28"/>
        </w:rPr>
        <w:lastRenderedPageBreak/>
        <w:t>Procedia Computer Science</w:t>
      </w:r>
      <w:r w:rsidRPr="00BA3059">
        <w:rPr>
          <w:color w:val="222222"/>
          <w:sz w:val="28"/>
          <w:szCs w:val="28"/>
          <w:shd w:val="clear" w:color="auto" w:fill="FFFFFF"/>
        </w:rPr>
        <w:t>,</w:t>
      </w:r>
      <w:r w:rsidR="00177350">
        <w:rPr>
          <w:rStyle w:val="apple-converted-space"/>
          <w:rFonts w:eastAsiaTheme="majorEastAsia"/>
          <w:color w:val="222222"/>
          <w:sz w:val="28"/>
          <w:szCs w:val="28"/>
          <w:shd w:val="clear" w:color="auto" w:fill="FFFFFF"/>
          <w:lang w:val="ru-RU"/>
        </w:rPr>
        <w:t xml:space="preserve"> </w:t>
      </w:r>
      <w:r w:rsidRPr="00BA3059">
        <w:rPr>
          <w:i/>
          <w:iCs/>
          <w:color w:val="222222"/>
          <w:sz w:val="28"/>
          <w:szCs w:val="28"/>
        </w:rPr>
        <w:t>269</w:t>
      </w:r>
      <w:r w:rsidRPr="00BA3059">
        <w:rPr>
          <w:color w:val="222222"/>
          <w:sz w:val="28"/>
          <w:szCs w:val="28"/>
          <w:shd w:val="clear" w:color="auto" w:fill="FFFFFF"/>
        </w:rPr>
        <w:t>, 131-139.</w:t>
      </w:r>
      <w:r w:rsidRPr="00861B05">
        <w:rPr>
          <w:sz w:val="28"/>
          <w:szCs w:val="28"/>
          <w:lang w:val="en-US"/>
        </w:rPr>
        <w:t xml:space="preserve"> </w:t>
      </w:r>
      <w:hyperlink r:id="rId10" w:history="1">
        <w:r w:rsidRPr="00797269">
          <w:rPr>
            <w:rStyle w:val="af3"/>
            <w:sz w:val="28"/>
            <w:szCs w:val="28"/>
            <w:lang w:val="en-US"/>
          </w:rPr>
          <w:t>https://doi.org/10.1016/j.procs.2025.08.266</w:t>
        </w:r>
      </w:hyperlink>
      <w:r w:rsidRPr="00861B05">
        <w:rPr>
          <w:sz w:val="28"/>
          <w:szCs w:val="28"/>
          <w:lang w:val="en-US"/>
        </w:rPr>
        <w:t xml:space="preserve"> </w:t>
      </w:r>
    </w:p>
    <w:p w14:paraId="1BBE5730" w14:textId="5C917B44" w:rsidR="00861B05" w:rsidRPr="00861B05" w:rsidRDefault="00861B05" w:rsidP="00177350">
      <w:pPr>
        <w:pStyle w:val="p1"/>
        <w:numPr>
          <w:ilvl w:val="0"/>
          <w:numId w:val="17"/>
        </w:numPr>
        <w:tabs>
          <w:tab w:val="left" w:pos="851"/>
        </w:tabs>
        <w:ind w:left="0" w:firstLine="567"/>
        <w:jc w:val="both"/>
        <w:rPr>
          <w:sz w:val="28"/>
          <w:szCs w:val="28"/>
          <w:lang w:val="ru-RU"/>
        </w:rPr>
      </w:pPr>
      <w:r w:rsidRPr="00C729E8">
        <w:rPr>
          <w:color w:val="222222"/>
          <w:sz w:val="28"/>
          <w:szCs w:val="28"/>
          <w:shd w:val="clear" w:color="auto" w:fill="FFFFFF"/>
        </w:rPr>
        <w:t>Kulambayev, B., &amp; Olzhayev, O. (2025). A Mask R-CNN Algorithm for Automated Segmentation of Asphalt Road Cracks.</w:t>
      </w:r>
      <w:r w:rsidR="00177350" w:rsidRPr="00177350">
        <w:rPr>
          <w:rStyle w:val="apple-converted-space"/>
          <w:rFonts w:eastAsiaTheme="majorEastAsia"/>
          <w:color w:val="222222"/>
          <w:sz w:val="28"/>
          <w:szCs w:val="28"/>
          <w:shd w:val="clear" w:color="auto" w:fill="FFFFFF"/>
          <w:lang w:val="en-US"/>
        </w:rPr>
        <w:t xml:space="preserve"> </w:t>
      </w:r>
      <w:r w:rsidRPr="00C729E8">
        <w:rPr>
          <w:i/>
          <w:iCs/>
          <w:color w:val="222222"/>
          <w:sz w:val="28"/>
          <w:szCs w:val="28"/>
        </w:rPr>
        <w:t>Procedia Computer Science</w:t>
      </w:r>
      <w:r w:rsidRPr="00C729E8">
        <w:rPr>
          <w:color w:val="222222"/>
          <w:sz w:val="28"/>
          <w:szCs w:val="28"/>
          <w:shd w:val="clear" w:color="auto" w:fill="FFFFFF"/>
        </w:rPr>
        <w:t>,</w:t>
      </w:r>
      <w:r w:rsidR="00177350">
        <w:rPr>
          <w:rStyle w:val="apple-converted-space"/>
          <w:rFonts w:eastAsiaTheme="majorEastAsia"/>
          <w:color w:val="222222"/>
          <w:sz w:val="28"/>
          <w:szCs w:val="28"/>
          <w:shd w:val="clear" w:color="auto" w:fill="FFFFFF"/>
          <w:lang w:val="ru-RU"/>
        </w:rPr>
        <w:t xml:space="preserve"> </w:t>
      </w:r>
      <w:r w:rsidRPr="00C729E8">
        <w:rPr>
          <w:i/>
          <w:iCs/>
          <w:color w:val="222222"/>
          <w:sz w:val="28"/>
          <w:szCs w:val="28"/>
        </w:rPr>
        <w:t>269</w:t>
      </w:r>
      <w:r w:rsidRPr="00C729E8">
        <w:rPr>
          <w:color w:val="222222"/>
          <w:sz w:val="28"/>
          <w:szCs w:val="28"/>
          <w:shd w:val="clear" w:color="auto" w:fill="FFFFFF"/>
        </w:rPr>
        <w:t>, 39-48.</w:t>
      </w:r>
      <w:r w:rsidRPr="00861B05">
        <w:rPr>
          <w:sz w:val="28"/>
          <w:szCs w:val="28"/>
          <w:lang w:val="ru-RU"/>
        </w:rPr>
        <w:t xml:space="preserve"> </w:t>
      </w:r>
      <w:hyperlink r:id="rId11" w:history="1">
        <w:r w:rsidRPr="00264B02">
          <w:rPr>
            <w:rStyle w:val="af3"/>
            <w:sz w:val="28"/>
            <w:szCs w:val="28"/>
            <w:lang w:val="en-US"/>
          </w:rPr>
          <w:t>https</w:t>
        </w:r>
        <w:r w:rsidRPr="00861B05">
          <w:rPr>
            <w:rStyle w:val="af3"/>
            <w:sz w:val="28"/>
            <w:szCs w:val="28"/>
            <w:lang w:val="ru-RU"/>
          </w:rPr>
          <w:t>://</w:t>
        </w:r>
        <w:proofErr w:type="spellStart"/>
        <w:r w:rsidRPr="00264B02">
          <w:rPr>
            <w:rStyle w:val="af3"/>
            <w:sz w:val="28"/>
            <w:szCs w:val="28"/>
            <w:lang w:val="en-US"/>
          </w:rPr>
          <w:t>doi</w:t>
        </w:r>
        <w:proofErr w:type="spellEnd"/>
        <w:r w:rsidRPr="00861B05">
          <w:rPr>
            <w:rStyle w:val="af3"/>
            <w:sz w:val="28"/>
            <w:szCs w:val="28"/>
            <w:lang w:val="ru-RU"/>
          </w:rPr>
          <w:t>.</w:t>
        </w:r>
        <w:r w:rsidRPr="00264B02">
          <w:rPr>
            <w:rStyle w:val="af3"/>
            <w:sz w:val="28"/>
            <w:szCs w:val="28"/>
            <w:lang w:val="en-US"/>
          </w:rPr>
          <w:t>org</w:t>
        </w:r>
        <w:r w:rsidRPr="00861B05">
          <w:rPr>
            <w:rStyle w:val="af3"/>
            <w:sz w:val="28"/>
            <w:szCs w:val="28"/>
            <w:lang w:val="ru-RU"/>
          </w:rPr>
          <w:t>/10.1016/</w:t>
        </w:r>
        <w:r w:rsidRPr="00264B02">
          <w:rPr>
            <w:rStyle w:val="af3"/>
            <w:sz w:val="28"/>
            <w:szCs w:val="28"/>
            <w:lang w:val="en-US"/>
          </w:rPr>
          <w:t>j</w:t>
        </w:r>
        <w:r w:rsidRPr="00861B05">
          <w:rPr>
            <w:rStyle w:val="af3"/>
            <w:sz w:val="28"/>
            <w:szCs w:val="28"/>
            <w:lang w:val="ru-RU"/>
          </w:rPr>
          <w:t>.</w:t>
        </w:r>
        <w:r w:rsidRPr="00264B02">
          <w:rPr>
            <w:rStyle w:val="af3"/>
            <w:sz w:val="28"/>
            <w:szCs w:val="28"/>
            <w:lang w:val="en-US"/>
          </w:rPr>
          <w:t>procs</w:t>
        </w:r>
        <w:r w:rsidRPr="00861B05">
          <w:rPr>
            <w:rStyle w:val="af3"/>
            <w:sz w:val="28"/>
            <w:szCs w:val="28"/>
            <w:lang w:val="ru-RU"/>
          </w:rPr>
          <w:t>.2025.08.257</w:t>
        </w:r>
      </w:hyperlink>
      <w:r w:rsidRPr="00861B05">
        <w:rPr>
          <w:sz w:val="28"/>
          <w:szCs w:val="28"/>
          <w:lang w:val="ru-RU"/>
        </w:rPr>
        <w:t xml:space="preserve"> </w:t>
      </w:r>
    </w:p>
    <w:p w14:paraId="70239231" w14:textId="7FEA06A9" w:rsidR="00861B05" w:rsidRDefault="00861B05" w:rsidP="00177350">
      <w:pPr>
        <w:pStyle w:val="p1"/>
        <w:numPr>
          <w:ilvl w:val="0"/>
          <w:numId w:val="17"/>
        </w:numPr>
        <w:tabs>
          <w:tab w:val="left" w:pos="851"/>
        </w:tabs>
        <w:ind w:left="0" w:firstLine="567"/>
        <w:jc w:val="both"/>
        <w:rPr>
          <w:sz w:val="28"/>
          <w:szCs w:val="28"/>
          <w:lang w:val="ru-RU"/>
        </w:rPr>
      </w:pPr>
      <w:r w:rsidRPr="00264B02">
        <w:rPr>
          <w:sz w:val="28"/>
          <w:szCs w:val="28"/>
          <w:lang w:val="ru-RU"/>
        </w:rPr>
        <w:t xml:space="preserve">Олжаев О. Свидетельство на право охраны программы для ЭВМ № </w:t>
      </w:r>
      <w:r w:rsidRPr="00264B02">
        <w:rPr>
          <w:sz w:val="28"/>
          <w:szCs w:val="28"/>
        </w:rPr>
        <w:t xml:space="preserve">69666 </w:t>
      </w:r>
      <w:r w:rsidRPr="00264B02">
        <w:rPr>
          <w:sz w:val="28"/>
          <w:szCs w:val="28"/>
          <w:lang w:val="ru-RU"/>
        </w:rPr>
        <w:t xml:space="preserve">Республики Казахстан. Программное обеспечение </w:t>
      </w:r>
      <w:proofErr w:type="spellStart"/>
      <w:r w:rsidRPr="00264B02">
        <w:rPr>
          <w:sz w:val="28"/>
          <w:szCs w:val="28"/>
          <w:lang w:val="ru-RU"/>
        </w:rPr>
        <w:t>TCR-RoadNet</w:t>
      </w:r>
      <w:proofErr w:type="spellEnd"/>
      <w:r w:rsidRPr="00264B02">
        <w:rPr>
          <w:sz w:val="28"/>
          <w:szCs w:val="28"/>
          <w:lang w:val="ru-RU"/>
        </w:rPr>
        <w:t xml:space="preserve"> </w:t>
      </w:r>
      <w:r w:rsidRPr="00264B02">
        <w:rPr>
          <w:sz w:val="28"/>
          <w:szCs w:val="28"/>
        </w:rPr>
        <w:t xml:space="preserve">от </w:t>
      </w:r>
      <w:r w:rsidRPr="00264B02">
        <w:rPr>
          <w:sz w:val="28"/>
          <w:szCs w:val="28"/>
          <w:lang w:val="ru-RU"/>
        </w:rPr>
        <w:t>7</w:t>
      </w:r>
      <w:r w:rsidRPr="00264B02">
        <w:rPr>
          <w:sz w:val="28"/>
          <w:szCs w:val="28"/>
        </w:rPr>
        <w:t>.04.2026</w:t>
      </w:r>
    </w:p>
    <w:p w14:paraId="01945793" w14:textId="6A69D96A" w:rsidR="00861B05" w:rsidRPr="00264B02" w:rsidRDefault="00861B05" w:rsidP="00177350">
      <w:pPr>
        <w:pStyle w:val="p1"/>
        <w:ind w:firstLine="708"/>
        <w:jc w:val="both"/>
        <w:rPr>
          <w:b/>
          <w:bCs/>
          <w:sz w:val="28"/>
          <w:szCs w:val="28"/>
          <w:lang w:val="ru-RU"/>
        </w:rPr>
      </w:pPr>
      <w:r>
        <w:rPr>
          <w:rStyle w:val="apple-converted-space"/>
          <w:rFonts w:eastAsiaTheme="majorEastAsia"/>
          <w:color w:val="000000" w:themeColor="text1"/>
          <w:sz w:val="28"/>
          <w:szCs w:val="28"/>
          <w:lang w:val="ru-RU"/>
        </w:rPr>
        <w:t xml:space="preserve">Во всех перечисленных публикациях соискателю принадлежит ведущая роль и </w:t>
      </w:r>
      <w:r w:rsidRPr="00861B05">
        <w:rPr>
          <w:rStyle w:val="apple-converted-space"/>
          <w:rFonts w:eastAsiaTheme="majorEastAsia"/>
          <w:color w:val="000000" w:themeColor="text1"/>
          <w:sz w:val="28"/>
          <w:szCs w:val="28"/>
          <w:lang w:val="ru-RU"/>
        </w:rPr>
        <w:t>основные результаты исследований, анализы, модели, программы созданы автором, выводы сделаны на основе результатов, полученных от работы и исследования</w:t>
      </w:r>
      <w:r>
        <w:rPr>
          <w:rStyle w:val="apple-converted-space"/>
          <w:rFonts w:eastAsiaTheme="majorEastAsia"/>
          <w:color w:val="000000" w:themeColor="text1"/>
          <w:sz w:val="28"/>
          <w:szCs w:val="28"/>
          <w:lang w:val="ru-RU"/>
        </w:rPr>
        <w:t xml:space="preserve"> соискателя.</w:t>
      </w:r>
    </w:p>
    <w:p w14:paraId="5DB2B34A" w14:textId="77777777" w:rsidR="00C27AE7" w:rsidRDefault="00B83CF3" w:rsidP="00C27AE7">
      <w:pPr>
        <w:pStyle w:val="p1"/>
        <w:ind w:firstLine="708"/>
        <w:jc w:val="both"/>
        <w:rPr>
          <w:b/>
          <w:bCs/>
          <w:sz w:val="28"/>
          <w:szCs w:val="28"/>
          <w:lang w:val="ru-RU"/>
        </w:rPr>
      </w:pPr>
      <w:r w:rsidRPr="00B83CF3">
        <w:rPr>
          <w:b/>
          <w:bCs/>
          <w:sz w:val="28"/>
          <w:szCs w:val="28"/>
        </w:rPr>
        <w:t xml:space="preserve">Связь с </w:t>
      </w:r>
      <w:r w:rsidR="00C27AE7">
        <w:rPr>
          <w:b/>
          <w:bCs/>
          <w:sz w:val="28"/>
          <w:szCs w:val="28"/>
          <w:lang w:val="ru-RU"/>
        </w:rPr>
        <w:t>государственными программами</w:t>
      </w:r>
    </w:p>
    <w:p w14:paraId="394BA491" w14:textId="0B833D75" w:rsidR="00B83CF3" w:rsidRDefault="00B83CF3" w:rsidP="00643F08">
      <w:pPr>
        <w:pStyle w:val="p1"/>
        <w:ind w:firstLine="708"/>
        <w:jc w:val="both"/>
        <w:rPr>
          <w:sz w:val="28"/>
          <w:szCs w:val="28"/>
          <w:lang w:val="ru-RU"/>
        </w:rPr>
      </w:pPr>
      <w:r w:rsidRPr="00B83CF3">
        <w:rPr>
          <w:sz w:val="28"/>
          <w:szCs w:val="28"/>
        </w:rPr>
        <w:t xml:space="preserve">Диссертационное исследование выполнено </w:t>
      </w:r>
      <w:r w:rsidR="00C27AE7">
        <w:rPr>
          <w:sz w:val="28"/>
          <w:szCs w:val="28"/>
          <w:lang w:val="ru-RU"/>
        </w:rPr>
        <w:t>в рамках</w:t>
      </w:r>
      <w:r w:rsidRPr="00B83CF3">
        <w:rPr>
          <w:sz w:val="28"/>
          <w:szCs w:val="28"/>
        </w:rPr>
        <w:t xml:space="preserve"> грантового</w:t>
      </w:r>
      <w:r>
        <w:rPr>
          <w:sz w:val="28"/>
          <w:szCs w:val="28"/>
          <w:lang w:val="ru-RU"/>
        </w:rPr>
        <w:t xml:space="preserve"> </w:t>
      </w:r>
      <w:r w:rsidRPr="00B83CF3">
        <w:rPr>
          <w:sz w:val="28"/>
          <w:szCs w:val="28"/>
        </w:rPr>
        <w:t xml:space="preserve">финансирования </w:t>
      </w:r>
      <w:r w:rsidR="00C27AE7">
        <w:rPr>
          <w:sz w:val="28"/>
          <w:szCs w:val="28"/>
          <w:lang w:val="ru-RU"/>
        </w:rPr>
        <w:t xml:space="preserve">(ИРН </w:t>
      </w:r>
      <w:r w:rsidR="00C27AE7" w:rsidRPr="00B83CF3">
        <w:rPr>
          <w:sz w:val="28"/>
          <w:szCs w:val="28"/>
          <w:lang w:val="en-US"/>
        </w:rPr>
        <w:t>AP</w:t>
      </w:r>
      <w:r w:rsidR="00C27AE7" w:rsidRPr="00B83CF3">
        <w:rPr>
          <w:sz w:val="28"/>
          <w:szCs w:val="28"/>
          <w:lang w:val="ru-RU"/>
        </w:rPr>
        <w:t>23487192</w:t>
      </w:r>
      <w:r w:rsidR="00C27AE7">
        <w:rPr>
          <w:sz w:val="28"/>
          <w:szCs w:val="28"/>
          <w:lang w:val="ru-RU"/>
        </w:rPr>
        <w:t xml:space="preserve">) на тему </w:t>
      </w:r>
      <w:r w:rsidRPr="00B83CF3">
        <w:rPr>
          <w:sz w:val="28"/>
          <w:szCs w:val="28"/>
        </w:rPr>
        <w:t>«</w:t>
      </w:r>
      <w:r w:rsidRPr="00B83CF3">
        <w:rPr>
          <w:sz w:val="28"/>
          <w:szCs w:val="28"/>
          <w:lang w:val="ru-RU"/>
        </w:rPr>
        <w:t>Разработка системы обнаружения повреждений дорожного покрытия в режиме реального времени с использованием компьютерного зрения и искусственного интеллекта</w:t>
      </w:r>
      <w:r w:rsidRPr="00B83CF3">
        <w:rPr>
          <w:sz w:val="28"/>
          <w:szCs w:val="28"/>
        </w:rPr>
        <w:t>»</w:t>
      </w:r>
      <w:r w:rsidR="00C27AE7">
        <w:rPr>
          <w:sz w:val="28"/>
          <w:szCs w:val="28"/>
          <w:lang w:val="ru-RU"/>
        </w:rPr>
        <w:t>.</w:t>
      </w:r>
    </w:p>
    <w:p w14:paraId="7579FBC7" w14:textId="2D8D70B1" w:rsidR="00C27AE7" w:rsidRPr="00C27AE7" w:rsidRDefault="00C27AE7" w:rsidP="00643F08">
      <w:pPr>
        <w:pStyle w:val="p1"/>
        <w:ind w:firstLine="708"/>
        <w:jc w:val="both"/>
        <w:rPr>
          <w:sz w:val="28"/>
          <w:szCs w:val="28"/>
          <w:lang w:val="ru-RU"/>
        </w:rPr>
      </w:pPr>
      <w:r w:rsidRPr="00C27AE7">
        <w:rPr>
          <w:sz w:val="28"/>
          <w:szCs w:val="28"/>
          <w:lang w:val="ru-RU"/>
        </w:rPr>
        <w:t>Исследование соответствует стратегическим приоритетам развития Республики Казахстан и вносит вклад в реализацию Концепции развития искусственного интеллекта в Республике Казахстан на 2024–2029 годы, утвержденной Постановлением Правительства Республики Казахстан №592 от 24 июля 2024 года</w:t>
      </w:r>
      <w:r>
        <w:rPr>
          <w:sz w:val="28"/>
          <w:szCs w:val="28"/>
          <w:lang w:val="ru-RU"/>
        </w:rPr>
        <w:t>,</w:t>
      </w:r>
      <w:r w:rsidRPr="00C27AE7">
        <w:rPr>
          <w:sz w:val="28"/>
          <w:szCs w:val="28"/>
          <w:lang w:val="ru-RU"/>
        </w:rPr>
        <w:t xml:space="preserve"> в части разработки и внедрения интеллектуальных систем компьютерного зрения, анализа видеоданных и автоматизированного мониторинга транспортной инфраструктуры. Разработанная многозадачная архитектура нейронной сети </w:t>
      </w:r>
      <w:proofErr w:type="spellStart"/>
      <w:r w:rsidRPr="00C27AE7">
        <w:rPr>
          <w:sz w:val="28"/>
          <w:szCs w:val="28"/>
          <w:lang w:val="ru-RU"/>
        </w:rPr>
        <w:t>TCR-RoadNet</w:t>
      </w:r>
      <w:proofErr w:type="spellEnd"/>
      <w:r w:rsidRPr="00C27AE7">
        <w:rPr>
          <w:sz w:val="28"/>
          <w:szCs w:val="28"/>
          <w:lang w:val="ru-RU"/>
        </w:rPr>
        <w:t xml:space="preserve"> и система обнаружения повреждений дорожного покрытия способствуют развитию отечественных технологий искусственного интеллекта, интеллектуальных транспортных систем и цифровизации дорожной инфраструктуры Республики Казахстан.</w:t>
      </w:r>
    </w:p>
    <w:p w14:paraId="1B63EDAF" w14:textId="77777777" w:rsidR="00264B02" w:rsidRDefault="00643F08" w:rsidP="00D95D85">
      <w:pPr>
        <w:pStyle w:val="p1"/>
        <w:ind w:firstLine="708"/>
        <w:jc w:val="both"/>
        <w:rPr>
          <w:b/>
          <w:bCs/>
          <w:sz w:val="28"/>
          <w:szCs w:val="28"/>
          <w:lang w:val="ru-RU"/>
        </w:rPr>
      </w:pPr>
      <w:r w:rsidRPr="00643F08">
        <w:rPr>
          <w:b/>
          <w:bCs/>
          <w:sz w:val="28"/>
          <w:szCs w:val="28"/>
          <w:lang w:val="ru-RU"/>
        </w:rPr>
        <w:t>Основное содержание диссертации</w:t>
      </w:r>
    </w:p>
    <w:p w14:paraId="5932CE54" w14:textId="0C2BD946" w:rsidR="00643F08" w:rsidRPr="00A9719A" w:rsidRDefault="00264B02" w:rsidP="00D95D85">
      <w:pPr>
        <w:pStyle w:val="p1"/>
        <w:ind w:firstLine="708"/>
        <w:jc w:val="both"/>
        <w:rPr>
          <w:sz w:val="28"/>
          <w:szCs w:val="28"/>
          <w:lang w:val="ru-RU"/>
        </w:rPr>
      </w:pPr>
      <w:r w:rsidRPr="00A9719A">
        <w:rPr>
          <w:sz w:val="28"/>
          <w:szCs w:val="28"/>
        </w:rPr>
        <w:t>Д</w:t>
      </w:r>
      <w:r w:rsidR="00A9719A" w:rsidRPr="00A9719A">
        <w:rPr>
          <w:sz w:val="28"/>
          <w:szCs w:val="28"/>
        </w:rPr>
        <w:t>иссертационн</w:t>
      </w:r>
      <w:r w:rsidR="006B4163">
        <w:rPr>
          <w:sz w:val="28"/>
          <w:szCs w:val="28"/>
          <w:lang w:val="ru-RU"/>
        </w:rPr>
        <w:t>ая</w:t>
      </w:r>
      <w:r w:rsidR="00A9719A" w:rsidRPr="00A9719A">
        <w:rPr>
          <w:sz w:val="28"/>
          <w:szCs w:val="28"/>
        </w:rPr>
        <w:t xml:space="preserve"> работ</w:t>
      </w:r>
      <w:r w:rsidR="006B4163">
        <w:rPr>
          <w:sz w:val="28"/>
          <w:szCs w:val="28"/>
          <w:lang w:val="ru-RU"/>
        </w:rPr>
        <w:t>а</w:t>
      </w:r>
      <w:r w:rsidR="00A9719A" w:rsidRPr="00A9719A">
        <w:rPr>
          <w:sz w:val="28"/>
          <w:szCs w:val="28"/>
        </w:rPr>
        <w:t xml:space="preserve"> </w:t>
      </w:r>
      <w:r w:rsidR="008F1505">
        <w:rPr>
          <w:sz w:val="28"/>
          <w:szCs w:val="28"/>
          <w:lang w:val="ru-RU"/>
        </w:rPr>
        <w:t>фокусируе</w:t>
      </w:r>
      <w:r w:rsidR="006B4163">
        <w:rPr>
          <w:sz w:val="28"/>
          <w:szCs w:val="28"/>
          <w:lang w:val="ru-RU"/>
        </w:rPr>
        <w:t>тся</w:t>
      </w:r>
      <w:r w:rsidR="008F1505">
        <w:rPr>
          <w:sz w:val="28"/>
          <w:szCs w:val="28"/>
          <w:lang w:val="ru-RU"/>
        </w:rPr>
        <w:t xml:space="preserve"> на</w:t>
      </w:r>
      <w:r w:rsidR="00A9719A" w:rsidRPr="00A9719A">
        <w:rPr>
          <w:sz w:val="28"/>
          <w:szCs w:val="28"/>
        </w:rPr>
        <w:t xml:space="preserve"> проблем</w:t>
      </w:r>
      <w:r w:rsidR="008F1505">
        <w:rPr>
          <w:sz w:val="28"/>
          <w:szCs w:val="28"/>
          <w:lang w:val="ru-RU"/>
        </w:rPr>
        <w:t>е</w:t>
      </w:r>
      <w:r w:rsidR="00A9719A" w:rsidRPr="00A9719A">
        <w:rPr>
          <w:sz w:val="28"/>
          <w:szCs w:val="28"/>
        </w:rPr>
        <w:t xml:space="preserve"> </w:t>
      </w:r>
      <w:r w:rsidR="008F1505">
        <w:rPr>
          <w:sz w:val="28"/>
          <w:szCs w:val="28"/>
          <w:lang w:val="ru-RU"/>
        </w:rPr>
        <w:t>нахождения дефектов по задачам</w:t>
      </w:r>
      <w:r w:rsidR="00A9719A" w:rsidRPr="00A9719A">
        <w:rPr>
          <w:sz w:val="28"/>
          <w:szCs w:val="28"/>
        </w:rPr>
        <w:t xml:space="preserve"> обнаружения, классификации и сегментации повреждений дорожного покрытия на основе анализа видеоданных</w:t>
      </w:r>
      <w:r w:rsidR="008F1505">
        <w:rPr>
          <w:sz w:val="28"/>
          <w:szCs w:val="28"/>
          <w:lang w:val="ru-RU"/>
        </w:rPr>
        <w:t xml:space="preserve">, </w:t>
      </w:r>
      <w:r w:rsidR="006B4163">
        <w:rPr>
          <w:sz w:val="28"/>
          <w:szCs w:val="28"/>
          <w:lang w:val="ru-RU"/>
        </w:rPr>
        <w:t xml:space="preserve">где </w:t>
      </w:r>
      <w:r w:rsidR="008F1505">
        <w:rPr>
          <w:sz w:val="28"/>
          <w:szCs w:val="28"/>
          <w:lang w:val="ru-RU"/>
        </w:rPr>
        <w:t>используе</w:t>
      </w:r>
      <w:r w:rsidR="006B4163">
        <w:rPr>
          <w:sz w:val="28"/>
          <w:szCs w:val="28"/>
          <w:lang w:val="ru-RU"/>
        </w:rPr>
        <w:t>тся</w:t>
      </w:r>
      <w:r w:rsidR="00A9719A" w:rsidRPr="00A9719A">
        <w:rPr>
          <w:sz w:val="28"/>
          <w:szCs w:val="28"/>
        </w:rPr>
        <w:t xml:space="preserve"> передовы</w:t>
      </w:r>
      <w:r w:rsidR="008F1505">
        <w:rPr>
          <w:sz w:val="28"/>
          <w:szCs w:val="28"/>
          <w:lang w:val="ru-RU"/>
        </w:rPr>
        <w:t>е</w:t>
      </w:r>
      <w:r w:rsidR="00A9719A" w:rsidRPr="00A9719A">
        <w:rPr>
          <w:sz w:val="28"/>
          <w:szCs w:val="28"/>
        </w:rPr>
        <w:t xml:space="preserve"> метод</w:t>
      </w:r>
      <w:r w:rsidR="008F1505">
        <w:rPr>
          <w:sz w:val="28"/>
          <w:szCs w:val="28"/>
          <w:lang w:val="ru-RU"/>
        </w:rPr>
        <w:t>ы</w:t>
      </w:r>
      <w:r w:rsidR="00A9719A" w:rsidRPr="00A9719A">
        <w:rPr>
          <w:sz w:val="28"/>
          <w:szCs w:val="28"/>
        </w:rPr>
        <w:t xml:space="preserve"> глубокого обучения.</w:t>
      </w:r>
    </w:p>
    <w:p w14:paraId="61A859F4" w14:textId="492BA121" w:rsidR="00A9719A" w:rsidRPr="00A9719A" w:rsidRDefault="00A9719A" w:rsidP="00D95D85">
      <w:pPr>
        <w:pStyle w:val="p1"/>
        <w:ind w:firstLine="708"/>
        <w:jc w:val="both"/>
        <w:rPr>
          <w:sz w:val="28"/>
          <w:szCs w:val="28"/>
          <w:lang w:val="ru-RU"/>
        </w:rPr>
      </w:pPr>
      <w:r w:rsidRPr="00A9719A">
        <w:rPr>
          <w:i/>
          <w:iCs/>
          <w:sz w:val="28"/>
          <w:szCs w:val="28"/>
        </w:rPr>
        <w:t>В первом разделе</w:t>
      </w:r>
      <w:r w:rsidR="00D66DDE">
        <w:rPr>
          <w:rStyle w:val="apple-converted-space"/>
          <w:rFonts w:eastAsiaTheme="majorEastAsia"/>
          <w:sz w:val="28"/>
          <w:szCs w:val="28"/>
          <w:lang w:val="ru-RU"/>
        </w:rPr>
        <w:t xml:space="preserve"> </w:t>
      </w:r>
      <w:r w:rsidRPr="00A9719A">
        <w:rPr>
          <w:sz w:val="28"/>
          <w:szCs w:val="28"/>
        </w:rPr>
        <w:t>обосновывается актуальность проблемы деградации дорожной инфраструктуры и необходимость перехода от ресурсоемких ручных инспекций к интеллектуальным системам мониторинга. Формулируются цель и задачи исследования, а также определяются научная новизна и практическая значимость разработанной многозадачной нейросетевой архитектуры и программно-аналитического комплекса.</w:t>
      </w:r>
    </w:p>
    <w:p w14:paraId="173928D9" w14:textId="378A462E" w:rsidR="00A9719A" w:rsidRPr="00A9719A" w:rsidRDefault="00A9719A" w:rsidP="00D95D85">
      <w:pPr>
        <w:pStyle w:val="p1"/>
        <w:ind w:firstLine="708"/>
        <w:jc w:val="both"/>
        <w:rPr>
          <w:sz w:val="28"/>
          <w:szCs w:val="28"/>
          <w:lang w:val="ru-RU"/>
        </w:rPr>
      </w:pPr>
      <w:r w:rsidRPr="00A9719A">
        <w:rPr>
          <w:i/>
          <w:iCs/>
          <w:sz w:val="28"/>
          <w:szCs w:val="28"/>
        </w:rPr>
        <w:t>Во втором разделе</w:t>
      </w:r>
      <w:r w:rsidR="00D66DDE">
        <w:rPr>
          <w:rStyle w:val="apple-converted-space"/>
          <w:rFonts w:eastAsiaTheme="majorEastAsia"/>
          <w:sz w:val="28"/>
          <w:szCs w:val="28"/>
          <w:lang w:val="ru-RU"/>
        </w:rPr>
        <w:t xml:space="preserve"> </w:t>
      </w:r>
      <w:r w:rsidRPr="00A9719A">
        <w:rPr>
          <w:sz w:val="28"/>
          <w:szCs w:val="28"/>
        </w:rPr>
        <w:t xml:space="preserve">проводится масштабный обзор литературы, включающий систематизацию типов дорожных дефектов и анализ эволюции методов их обнаружения. Рассматривается исторический переход от алгоритмов классического компьютерного зрения к современным архитектурам глубокого обучения (сверточные сети, детекторы YOLO, визуальные трансформеры). Выявляются фундаментальные пробелы в </w:t>
      </w:r>
      <w:r w:rsidRPr="00A9719A">
        <w:rPr>
          <w:sz w:val="28"/>
          <w:szCs w:val="28"/>
        </w:rPr>
        <w:lastRenderedPageBreak/>
        <w:t>существующих исследованиях, такие как сложность обработки непрерывных видеопотоков из-за временной несогласованности, нехватка репрезентативных видео-датасетов и проблема адаптации тяжелых моделей для периферийных вычислений, что алгоритмически обосновывает направление текущей работы.</w:t>
      </w:r>
    </w:p>
    <w:p w14:paraId="6029AA68" w14:textId="7F163A54" w:rsidR="00A9719A" w:rsidRPr="00A9719A" w:rsidRDefault="00A9719A" w:rsidP="00D95D85">
      <w:pPr>
        <w:pStyle w:val="p1"/>
        <w:ind w:firstLine="708"/>
        <w:jc w:val="both"/>
        <w:rPr>
          <w:sz w:val="28"/>
          <w:szCs w:val="28"/>
          <w:lang w:val="ru-RU"/>
        </w:rPr>
      </w:pPr>
      <w:r w:rsidRPr="00A9719A">
        <w:rPr>
          <w:i/>
          <w:iCs/>
          <w:sz w:val="28"/>
          <w:szCs w:val="28"/>
        </w:rPr>
        <w:t>В третьем разделе</w:t>
      </w:r>
      <w:r w:rsidR="00D66DDE">
        <w:rPr>
          <w:rStyle w:val="apple-converted-space"/>
          <w:rFonts w:eastAsiaTheme="majorEastAsia"/>
          <w:sz w:val="28"/>
          <w:szCs w:val="28"/>
          <w:lang w:val="ru-RU"/>
        </w:rPr>
        <w:t xml:space="preserve"> </w:t>
      </w:r>
      <w:r w:rsidRPr="00A9719A">
        <w:rPr>
          <w:sz w:val="28"/>
          <w:szCs w:val="28"/>
        </w:rPr>
        <w:t>подробно описываются материалы и методы исследования. Представляется процесс сбора, предварительной обработки и прецизионного аннотирования уникального набора видеоданных, зафиксированных в реальных условиях эксплуатации. Главное внимание уделяется математическому и структурному проектированию инновационной многозадачной нейросетевой архитектуры TCR-RoadNet. Детально описывается работа многомасштабной сверточной магистрали, модуля контекстного уточнения на основе кросс-масштабного трансформерного внимания (TCR), а также трех специализированных ветвей вывода: модуля раздельного обнаружения, блока уточнения классификации и сегментационной ветви с учетом границ. Дополнительно излагаются стратегия оптимизации</w:t>
      </w:r>
      <w:r w:rsidR="003803F1">
        <w:rPr>
          <w:sz w:val="28"/>
          <w:szCs w:val="28"/>
          <w:lang w:val="kk-KZ"/>
        </w:rPr>
        <w:t xml:space="preserve"> и</w:t>
      </w:r>
      <w:r w:rsidRPr="00A9719A">
        <w:rPr>
          <w:sz w:val="28"/>
          <w:szCs w:val="28"/>
        </w:rPr>
        <w:t xml:space="preserve"> многозадачные функции потерь (комбинация CIoU, Focal Loss и BCE+Dice)</w:t>
      </w:r>
    </w:p>
    <w:p w14:paraId="0DD3BA13" w14:textId="5DD7E515" w:rsidR="00A9719A" w:rsidRPr="006352FD" w:rsidRDefault="00A9719A" w:rsidP="00D95D85">
      <w:pPr>
        <w:pStyle w:val="p1"/>
        <w:ind w:firstLine="708"/>
        <w:jc w:val="both"/>
        <w:rPr>
          <w:sz w:val="28"/>
          <w:szCs w:val="28"/>
          <w:lang w:val="ru-RU"/>
        </w:rPr>
      </w:pPr>
      <w:r w:rsidRPr="00A9719A">
        <w:rPr>
          <w:i/>
          <w:iCs/>
          <w:sz w:val="28"/>
          <w:szCs w:val="28"/>
        </w:rPr>
        <w:t>В четвертом разделе</w:t>
      </w:r>
      <w:r w:rsidR="00D66DDE">
        <w:rPr>
          <w:rStyle w:val="apple-converted-space"/>
          <w:rFonts w:eastAsiaTheme="majorEastAsia"/>
          <w:sz w:val="28"/>
          <w:szCs w:val="28"/>
          <w:lang w:val="ru-RU"/>
        </w:rPr>
        <w:t xml:space="preserve"> </w:t>
      </w:r>
      <w:r w:rsidRPr="00A9719A">
        <w:rPr>
          <w:sz w:val="28"/>
          <w:szCs w:val="28"/>
        </w:rPr>
        <w:t>представлены результаты комплексной вычислительной и экспериментальной оценки разработанной системы. Проводится анализ динамики сходимости модели в процессе обучения и количественная оценка семантической точности с использованием стандартизированных метрик mAP и mIoU. Выполняется детальное аблиационное исследование, эмпирически доказывающее архитектурную целесообразность каждого внедренного вычислительного модуля. Сравнительный анализ с передовыми мировыми аналогами (State-of-the-Art) подтверждает, что предложенная модель TCR-RoadNet обеспечивает оптимальный компромисс между высокой точностью детализированного распознавания и способностью работать в режиме жесткого реального времени со скоростью 57 кадров в секунду.</w:t>
      </w:r>
    </w:p>
    <w:p w14:paraId="5B1E73DC" w14:textId="77777777" w:rsidR="00F71243" w:rsidRDefault="00A9719A" w:rsidP="00F71243">
      <w:pPr>
        <w:pStyle w:val="p1"/>
        <w:ind w:firstLine="708"/>
        <w:jc w:val="both"/>
        <w:rPr>
          <w:b/>
          <w:bCs/>
          <w:sz w:val="28"/>
          <w:szCs w:val="28"/>
          <w:lang w:val="ru-RU"/>
        </w:rPr>
      </w:pPr>
      <w:r w:rsidRPr="00A9719A">
        <w:rPr>
          <w:i/>
          <w:iCs/>
          <w:sz w:val="28"/>
          <w:szCs w:val="28"/>
        </w:rPr>
        <w:t>Пятый раздел</w:t>
      </w:r>
      <w:r w:rsidR="00D66DDE">
        <w:rPr>
          <w:rStyle w:val="apple-converted-space"/>
          <w:rFonts w:eastAsiaTheme="majorEastAsia"/>
          <w:sz w:val="28"/>
          <w:szCs w:val="28"/>
          <w:lang w:val="ru-RU"/>
        </w:rPr>
        <w:t xml:space="preserve"> </w:t>
      </w:r>
      <w:r w:rsidRPr="00A9719A">
        <w:rPr>
          <w:sz w:val="28"/>
          <w:szCs w:val="28"/>
        </w:rPr>
        <w:t>посвящен подведению общих итогов диссертационного исследования. Подтверждается успешное достижение поставленной цели, обобщаются главные научные результаты и формулируются выводы о готовности разработанного аппаратно-программного комплекса к практическому внедрению в задачи автоматизированного аудита транспортных сетей.</w:t>
      </w:r>
    </w:p>
    <w:p w14:paraId="4969CEC4" w14:textId="490EE2C5" w:rsidR="00B57242" w:rsidRDefault="002B41B2" w:rsidP="00F71243">
      <w:pPr>
        <w:pStyle w:val="p1"/>
        <w:ind w:firstLine="708"/>
        <w:jc w:val="both"/>
        <w:rPr>
          <w:sz w:val="28"/>
          <w:szCs w:val="28"/>
          <w:lang w:val="ru-RU"/>
        </w:rPr>
      </w:pPr>
      <w:r w:rsidRPr="002B41B2">
        <w:rPr>
          <w:sz w:val="28"/>
          <w:szCs w:val="28"/>
          <w:lang w:val="ru-RU"/>
        </w:rPr>
        <w:t>Общий объем диссертационной работы составляет 10</w:t>
      </w:r>
      <w:r w:rsidR="00263660">
        <w:rPr>
          <w:sz w:val="28"/>
          <w:szCs w:val="28"/>
          <w:lang w:val="ru-RU"/>
        </w:rPr>
        <w:t>4</w:t>
      </w:r>
      <w:r w:rsidRPr="002B41B2">
        <w:rPr>
          <w:sz w:val="28"/>
          <w:szCs w:val="28"/>
          <w:lang w:val="ru-RU"/>
        </w:rPr>
        <w:t xml:space="preserve"> страниц, включая 28 иллюстраций, 8 таблиц и список литературы из 154 использованных источников.</w:t>
      </w:r>
    </w:p>
    <w:p w14:paraId="1CA10BA0" w14:textId="77777777" w:rsidR="00F71243" w:rsidRDefault="00F71243" w:rsidP="00F71243">
      <w:pPr>
        <w:pStyle w:val="p1"/>
        <w:ind w:firstLine="708"/>
        <w:jc w:val="both"/>
        <w:rPr>
          <w:sz w:val="28"/>
          <w:szCs w:val="28"/>
          <w:lang w:val="ru-RU"/>
        </w:rPr>
      </w:pPr>
    </w:p>
    <w:p w14:paraId="7A8DA9B0" w14:textId="77777777" w:rsidR="00F71243" w:rsidRDefault="00F71243" w:rsidP="00F71243">
      <w:pPr>
        <w:pStyle w:val="p1"/>
        <w:ind w:firstLine="708"/>
        <w:jc w:val="both"/>
        <w:rPr>
          <w:sz w:val="28"/>
          <w:szCs w:val="28"/>
          <w:lang w:val="ru-RU"/>
        </w:rPr>
      </w:pPr>
    </w:p>
    <w:p w14:paraId="053BABCC" w14:textId="786A4ED2" w:rsidR="00F71243" w:rsidRDefault="00F71243">
      <w:pPr>
        <w:spacing w:after="160" w:line="278" w:lineRule="auto"/>
        <w:rPr>
          <w:color w:val="000000"/>
          <w:sz w:val="28"/>
          <w:szCs w:val="28"/>
          <w:lang w:val="ru-RU"/>
        </w:rPr>
      </w:pPr>
      <w:r>
        <w:rPr>
          <w:sz w:val="28"/>
          <w:szCs w:val="28"/>
          <w:lang w:val="ru-RU"/>
        </w:rPr>
        <w:br w:type="page"/>
      </w:r>
    </w:p>
    <w:p w14:paraId="0929A2C7" w14:textId="2035C240" w:rsidR="000A31DC" w:rsidRPr="00E40422" w:rsidRDefault="00FD0EA8" w:rsidP="00FD0EA8">
      <w:pPr>
        <w:pStyle w:val="1"/>
        <w:ind w:firstLine="708"/>
        <w:jc w:val="both"/>
        <w:rPr>
          <w:rFonts w:ascii="Times New Roman" w:hAnsi="Times New Roman" w:cs="Times New Roman"/>
          <w:color w:val="000000"/>
          <w:sz w:val="28"/>
          <w:szCs w:val="28"/>
          <w:lang w:val="ru-RU"/>
        </w:rPr>
      </w:pPr>
      <w:bookmarkStart w:id="2" w:name="_Toc230267389"/>
      <w:r w:rsidRPr="00E40422">
        <w:rPr>
          <w:rFonts w:ascii="Times New Roman" w:hAnsi="Times New Roman" w:cs="Times New Roman"/>
          <w:color w:val="000000" w:themeColor="text1"/>
          <w:sz w:val="28"/>
          <w:szCs w:val="28"/>
          <w:lang w:val="ru-RU"/>
        </w:rPr>
        <w:lastRenderedPageBreak/>
        <w:t>1</w:t>
      </w:r>
      <w:r w:rsidR="005659A6" w:rsidRPr="00E40422">
        <w:rPr>
          <w:rFonts w:ascii="Times New Roman" w:hAnsi="Times New Roman" w:cs="Times New Roman"/>
          <w:color w:val="000000" w:themeColor="text1"/>
          <w:sz w:val="28"/>
          <w:szCs w:val="28"/>
          <w:lang w:val="ru-RU"/>
        </w:rPr>
        <w:t xml:space="preserve"> </w:t>
      </w:r>
      <w:r w:rsidRPr="00E40422">
        <w:rPr>
          <w:rFonts w:ascii="Times New Roman" w:hAnsi="Times New Roman" w:cs="Times New Roman"/>
          <w:color w:val="000000" w:themeColor="text1"/>
          <w:sz w:val="28"/>
          <w:szCs w:val="28"/>
          <w:lang w:val="ru-RU"/>
        </w:rPr>
        <w:t>АНАЛИЗ МЕТОДОВ И СРЕДСТВ АВТОМАТИЗИРОВАННОГО МОНИТОРИНГА ДОРОЖНОГО ПОКРЫТИЯ</w:t>
      </w:r>
      <w:bookmarkEnd w:id="2"/>
    </w:p>
    <w:p w14:paraId="5ED5CA35" w14:textId="0BC1AD9D" w:rsidR="0015442D" w:rsidRPr="009F3AEC" w:rsidRDefault="00120D86" w:rsidP="009F3AEC">
      <w:pPr>
        <w:pStyle w:val="p1"/>
        <w:outlineLvl w:val="0"/>
        <w:rPr>
          <w:b/>
          <w:bCs/>
          <w:sz w:val="28"/>
          <w:szCs w:val="28"/>
          <w:lang w:val="ru-RU"/>
        </w:rPr>
      </w:pPr>
      <w:r>
        <w:rPr>
          <w:b/>
          <w:bCs/>
          <w:sz w:val="28"/>
          <w:szCs w:val="28"/>
          <w:lang w:val="ru-RU"/>
        </w:rPr>
        <w:tab/>
      </w:r>
    </w:p>
    <w:p w14:paraId="68B4B8FD" w14:textId="04F7694E" w:rsidR="000A31DC" w:rsidRPr="00937232" w:rsidRDefault="00C6332C" w:rsidP="007067A4">
      <w:pPr>
        <w:pStyle w:val="p1"/>
        <w:ind w:firstLine="708"/>
        <w:jc w:val="both"/>
        <w:rPr>
          <w:sz w:val="28"/>
          <w:szCs w:val="28"/>
          <w:lang w:val="ru-RU"/>
        </w:rPr>
      </w:pPr>
      <w:r w:rsidRPr="00C6332C">
        <w:rPr>
          <w:sz w:val="28"/>
          <w:szCs w:val="28"/>
        </w:rPr>
        <w:t>В этой главе</w:t>
      </w:r>
      <w:r w:rsidR="003D1FAD">
        <w:rPr>
          <w:sz w:val="28"/>
          <w:szCs w:val="28"/>
          <w:lang w:val="ru-RU"/>
        </w:rPr>
        <w:t xml:space="preserve"> проводится </w:t>
      </w:r>
      <w:r w:rsidRPr="00C6332C">
        <w:rPr>
          <w:sz w:val="28"/>
          <w:szCs w:val="28"/>
        </w:rPr>
        <w:t xml:space="preserve">критический разбор того, как сегодня развиваются технологии автоматического мониторинга дорог. </w:t>
      </w:r>
      <w:r w:rsidR="003D1FAD" w:rsidRPr="00C6332C">
        <w:rPr>
          <w:sz w:val="28"/>
          <w:szCs w:val="28"/>
        </w:rPr>
        <w:t>З</w:t>
      </w:r>
      <w:r w:rsidRPr="00C6332C">
        <w:rPr>
          <w:sz w:val="28"/>
          <w:szCs w:val="28"/>
        </w:rPr>
        <w:t xml:space="preserve">адача </w:t>
      </w:r>
      <w:r>
        <w:rPr>
          <w:sz w:val="28"/>
          <w:szCs w:val="28"/>
          <w:lang w:val="ru-RU"/>
        </w:rPr>
        <w:t>–</w:t>
      </w:r>
      <w:r w:rsidRPr="00C6332C">
        <w:rPr>
          <w:sz w:val="28"/>
          <w:szCs w:val="28"/>
        </w:rPr>
        <w:t xml:space="preserve"> не просто перечислить существующие методы распознавания ям и трещин, но и найти те </w:t>
      </w:r>
      <w:r>
        <w:rPr>
          <w:sz w:val="28"/>
          <w:szCs w:val="28"/>
          <w:lang w:val="ru-RU"/>
        </w:rPr>
        <w:t>сегменты</w:t>
      </w:r>
      <w:r w:rsidRPr="00C6332C">
        <w:rPr>
          <w:sz w:val="28"/>
          <w:szCs w:val="28"/>
        </w:rPr>
        <w:t>, которые мешают внедрению таких систем в реальную эксплуатацию. Именно эти пробелы и определили вектор исследования</w:t>
      </w:r>
      <w:r w:rsidR="00937232" w:rsidRPr="00937232">
        <w:rPr>
          <w:sz w:val="28"/>
          <w:szCs w:val="28"/>
        </w:rPr>
        <w:t>.</w:t>
      </w:r>
      <w:r w:rsidR="000A31DC" w:rsidRPr="00937232">
        <w:rPr>
          <w:sz w:val="28"/>
          <w:szCs w:val="28"/>
        </w:rPr>
        <w:t xml:space="preserve"> </w:t>
      </w:r>
    </w:p>
    <w:p w14:paraId="2E979D70" w14:textId="0E1E001B" w:rsidR="000A31DC" w:rsidRPr="003D1FAD" w:rsidRDefault="00937232" w:rsidP="007067A4">
      <w:pPr>
        <w:pStyle w:val="p1"/>
        <w:ind w:firstLine="708"/>
        <w:jc w:val="both"/>
        <w:rPr>
          <w:sz w:val="28"/>
          <w:szCs w:val="28"/>
          <w:lang w:val="ru-RU"/>
        </w:rPr>
      </w:pPr>
      <w:r w:rsidRPr="00937232">
        <w:rPr>
          <w:sz w:val="28"/>
          <w:szCs w:val="28"/>
        </w:rPr>
        <w:t xml:space="preserve">Логика изложения материала выстроена от постановки фундаментальной проблемы к анализу передовых методов ее решения. </w:t>
      </w:r>
      <w:r w:rsidR="003D1FAD">
        <w:rPr>
          <w:sz w:val="28"/>
          <w:szCs w:val="28"/>
          <w:lang w:val="ru-RU"/>
        </w:rPr>
        <w:t xml:space="preserve">Начинается </w:t>
      </w:r>
      <w:r w:rsidR="00C6332C" w:rsidRPr="00C6332C">
        <w:rPr>
          <w:sz w:val="28"/>
          <w:szCs w:val="28"/>
        </w:rPr>
        <w:t xml:space="preserve">с того, почему следить за дорогами так важно для экономики, и разберем, как именно выглядят основные дефекты на видео. Затем проследим технологическую эволюцию: как на смену простому анализу пикселей и ручному подбору фильтров пришли глубокие нейросети (Deep Learning), совершившие настоящий прорыв в инспекции дорог. </w:t>
      </w:r>
      <w:r w:rsidR="003D1FAD" w:rsidRPr="00C6332C">
        <w:rPr>
          <w:sz w:val="28"/>
          <w:szCs w:val="28"/>
        </w:rPr>
        <w:t>Д</w:t>
      </w:r>
      <w:r w:rsidR="00C6332C" w:rsidRPr="00C6332C">
        <w:rPr>
          <w:sz w:val="28"/>
          <w:szCs w:val="28"/>
        </w:rPr>
        <w:t>етально сравним классические сверточные сети (CNN) и новые гибридные модели.</w:t>
      </w:r>
    </w:p>
    <w:p w14:paraId="2E3E77F6" w14:textId="49E32DFF" w:rsidR="00197E77" w:rsidRDefault="00FB5A1C" w:rsidP="00B57242">
      <w:pPr>
        <w:pStyle w:val="p1"/>
        <w:ind w:firstLine="708"/>
        <w:jc w:val="both"/>
        <w:rPr>
          <w:sz w:val="28"/>
          <w:szCs w:val="28"/>
          <w:lang w:val="ru-RU"/>
        </w:rPr>
      </w:pPr>
      <w:r w:rsidRPr="00FB5A1C">
        <w:rPr>
          <w:sz w:val="28"/>
          <w:szCs w:val="28"/>
        </w:rPr>
        <w:t xml:space="preserve">Особый акцент в обзоре сделан на обработке видео в движении, так как это </w:t>
      </w:r>
      <w:r w:rsidR="00505422">
        <w:rPr>
          <w:sz w:val="28"/>
          <w:szCs w:val="28"/>
          <w:lang w:val="kk-KZ"/>
        </w:rPr>
        <w:t>основа</w:t>
      </w:r>
      <w:r w:rsidRPr="00FB5A1C">
        <w:rPr>
          <w:sz w:val="28"/>
          <w:szCs w:val="28"/>
        </w:rPr>
        <w:t xml:space="preserve"> диссертации. </w:t>
      </w:r>
      <w:r w:rsidR="006B4163" w:rsidRPr="00FB5A1C">
        <w:rPr>
          <w:sz w:val="28"/>
          <w:szCs w:val="28"/>
        </w:rPr>
        <w:t>Т</w:t>
      </w:r>
      <w:r w:rsidRPr="00FB5A1C">
        <w:rPr>
          <w:sz w:val="28"/>
          <w:szCs w:val="28"/>
        </w:rPr>
        <w:t>акж</w:t>
      </w:r>
      <w:r w:rsidR="006B4163">
        <w:rPr>
          <w:sz w:val="28"/>
          <w:szCs w:val="28"/>
          <w:lang w:val="ru-RU"/>
        </w:rPr>
        <w:t>е</w:t>
      </w:r>
      <w:r w:rsidRPr="00FB5A1C">
        <w:rPr>
          <w:sz w:val="28"/>
          <w:szCs w:val="28"/>
        </w:rPr>
        <w:t xml:space="preserve"> проанализиро</w:t>
      </w:r>
      <w:r w:rsidR="00505422">
        <w:rPr>
          <w:sz w:val="28"/>
          <w:szCs w:val="28"/>
          <w:lang w:val="ru-RU"/>
        </w:rPr>
        <w:t>ваны</w:t>
      </w:r>
      <w:r w:rsidRPr="00FB5A1C">
        <w:rPr>
          <w:sz w:val="28"/>
          <w:szCs w:val="28"/>
        </w:rPr>
        <w:t xml:space="preserve"> доступные мировые датасеты и </w:t>
      </w:r>
      <w:r w:rsidR="006B4163">
        <w:rPr>
          <w:sz w:val="28"/>
          <w:szCs w:val="28"/>
          <w:lang w:val="ru-RU"/>
        </w:rPr>
        <w:t>с стало понятно</w:t>
      </w:r>
      <w:r w:rsidRPr="00FB5A1C">
        <w:rPr>
          <w:sz w:val="28"/>
          <w:szCs w:val="28"/>
        </w:rPr>
        <w:t>, где их данных не хватает. В финале главы формулируе</w:t>
      </w:r>
      <w:r w:rsidR="00505422">
        <w:rPr>
          <w:sz w:val="28"/>
          <w:szCs w:val="28"/>
          <w:lang w:val="kk-KZ"/>
        </w:rPr>
        <w:t>тся</w:t>
      </w:r>
      <w:r w:rsidRPr="00FB5A1C">
        <w:rPr>
          <w:sz w:val="28"/>
          <w:szCs w:val="28"/>
        </w:rPr>
        <w:t xml:space="preserve"> главные трудности: чувствительность нейросетей к визуальному шуму, проблемы при работе в реальном времени и временную рассинхронизацию кадров. Решение этих вопросов и стало основой научной новизны нашей работы</w:t>
      </w:r>
      <w:r w:rsidR="00937232" w:rsidRPr="00937232">
        <w:rPr>
          <w:sz w:val="28"/>
          <w:szCs w:val="28"/>
        </w:rPr>
        <w:t>.</w:t>
      </w:r>
    </w:p>
    <w:p w14:paraId="3A768392" w14:textId="77777777" w:rsidR="00B57242" w:rsidRPr="00B57242" w:rsidRDefault="00B57242" w:rsidP="00B57242">
      <w:pPr>
        <w:pStyle w:val="p1"/>
        <w:ind w:firstLine="708"/>
        <w:jc w:val="both"/>
        <w:rPr>
          <w:sz w:val="28"/>
          <w:szCs w:val="28"/>
          <w:lang w:val="ru-RU"/>
        </w:rPr>
      </w:pPr>
    </w:p>
    <w:p w14:paraId="4051D9A5" w14:textId="080CF34B" w:rsidR="000A31DC" w:rsidRDefault="00FD0EA8" w:rsidP="000A31DC">
      <w:pPr>
        <w:pStyle w:val="p1"/>
        <w:ind w:firstLine="708"/>
        <w:jc w:val="both"/>
        <w:outlineLvl w:val="0"/>
        <w:rPr>
          <w:sz w:val="28"/>
          <w:szCs w:val="28"/>
          <w:lang w:val="ru-RU"/>
        </w:rPr>
      </w:pPr>
      <w:bookmarkStart w:id="3" w:name="_Toc230267390"/>
      <w:r w:rsidRPr="00B23C37">
        <w:rPr>
          <w:sz w:val="28"/>
          <w:szCs w:val="28"/>
          <w:lang w:val="ru-RU"/>
        </w:rPr>
        <w:t>1</w:t>
      </w:r>
      <w:r w:rsidR="00BF5F7F" w:rsidRPr="00B23C37">
        <w:rPr>
          <w:sz w:val="28"/>
          <w:szCs w:val="28"/>
          <w:lang w:val="ru-RU"/>
        </w:rPr>
        <w:t xml:space="preserve">.1 Важность мониторинга дорожной </w:t>
      </w:r>
      <w:r w:rsidR="00FF181C" w:rsidRPr="00B23C37">
        <w:rPr>
          <w:sz w:val="28"/>
          <w:szCs w:val="28"/>
          <w:lang w:val="ru-RU"/>
        </w:rPr>
        <w:t>сети</w:t>
      </w:r>
      <w:r w:rsidR="00BF5F7F" w:rsidRPr="00B23C37">
        <w:rPr>
          <w:sz w:val="28"/>
          <w:szCs w:val="28"/>
          <w:lang w:val="ru-RU"/>
        </w:rPr>
        <w:t xml:space="preserve"> и обнаружения повреждений</w:t>
      </w:r>
      <w:bookmarkEnd w:id="3"/>
    </w:p>
    <w:p w14:paraId="23903512" w14:textId="77777777" w:rsidR="00D54EF0" w:rsidRPr="00B23C37" w:rsidRDefault="00D54EF0" w:rsidP="000A31DC">
      <w:pPr>
        <w:pStyle w:val="p1"/>
        <w:ind w:firstLine="708"/>
        <w:jc w:val="both"/>
        <w:outlineLvl w:val="0"/>
        <w:rPr>
          <w:sz w:val="28"/>
          <w:szCs w:val="28"/>
          <w:lang w:val="ru-RU"/>
        </w:rPr>
      </w:pPr>
    </w:p>
    <w:p w14:paraId="1D4C06AE" w14:textId="67E77F08" w:rsidR="002B69D1" w:rsidRPr="002B69D1" w:rsidRDefault="002B69D1" w:rsidP="002B69D1">
      <w:pPr>
        <w:pStyle w:val="af5"/>
        <w:spacing w:before="0" w:beforeAutospacing="0" w:after="0" w:afterAutospacing="0"/>
        <w:ind w:firstLine="708"/>
        <w:jc w:val="both"/>
        <w:rPr>
          <w:color w:val="000000"/>
          <w:sz w:val="28"/>
          <w:szCs w:val="28"/>
        </w:rPr>
      </w:pPr>
      <w:r w:rsidRPr="002B69D1">
        <w:rPr>
          <w:color w:val="000000"/>
          <w:sz w:val="28"/>
          <w:szCs w:val="28"/>
        </w:rPr>
        <w:t>Дорожная инфраструктура представляет собой фундаментальную систему современных глобальных и региональных экономических моделей, обеспечивая беспрецедентный территориальный охват, гибкость маршрутизации и связность транспортных сетей по сравнению с любыми другими видами транспорта</w:t>
      </w:r>
      <w:r w:rsidR="00E65270" w:rsidRPr="00E65270">
        <w:rPr>
          <w:color w:val="000000"/>
          <w:sz w:val="28"/>
          <w:szCs w:val="28"/>
          <w:lang w:val="ru-RU"/>
        </w:rPr>
        <w:t xml:space="preserve"> [11</w:t>
      </w:r>
      <w:r w:rsidR="002E5E9A" w:rsidRPr="002E5E9A">
        <w:rPr>
          <w:color w:val="000000"/>
          <w:sz w:val="28"/>
          <w:szCs w:val="28"/>
          <w:lang w:val="ru-RU"/>
        </w:rPr>
        <w:t xml:space="preserve">, </w:t>
      </w:r>
      <w:r w:rsidR="00A13CEC">
        <w:rPr>
          <w:color w:val="000000"/>
          <w:sz w:val="28"/>
          <w:szCs w:val="28"/>
          <w:lang w:val="ru-RU"/>
        </w:rPr>
        <w:t>12</w:t>
      </w:r>
      <w:r w:rsidR="00E65270" w:rsidRPr="00E65270">
        <w:rPr>
          <w:color w:val="000000"/>
          <w:sz w:val="28"/>
          <w:szCs w:val="28"/>
          <w:lang w:val="ru-RU"/>
        </w:rPr>
        <w:t>]</w:t>
      </w:r>
      <w:r w:rsidRPr="002B69D1">
        <w:rPr>
          <w:color w:val="000000"/>
          <w:sz w:val="28"/>
          <w:szCs w:val="28"/>
        </w:rPr>
        <w:t xml:space="preserve">. </w:t>
      </w:r>
      <w:r w:rsidR="00CA47F2">
        <w:rPr>
          <w:color w:val="000000"/>
          <w:sz w:val="28"/>
          <w:szCs w:val="28"/>
          <w:lang w:val="ru-RU"/>
        </w:rPr>
        <w:t xml:space="preserve">В работе </w:t>
      </w:r>
      <w:r w:rsidR="00CA47F2" w:rsidRPr="002E5E9A">
        <w:rPr>
          <w:color w:val="000000"/>
          <w:sz w:val="28"/>
          <w:szCs w:val="28"/>
        </w:rPr>
        <w:t>[</w:t>
      </w:r>
      <w:r w:rsidR="00A13CEC">
        <w:rPr>
          <w:color w:val="000000"/>
          <w:sz w:val="28"/>
          <w:szCs w:val="28"/>
          <w:lang w:val="ru-RU"/>
        </w:rPr>
        <w:t>13</w:t>
      </w:r>
      <w:r w:rsidR="00CA47F2">
        <w:rPr>
          <w:color w:val="000000"/>
          <w:sz w:val="28"/>
          <w:szCs w:val="28"/>
        </w:rPr>
        <w:t xml:space="preserve">, </w:t>
      </w:r>
      <w:r w:rsidR="00A13CEC">
        <w:rPr>
          <w:color w:val="000000"/>
          <w:sz w:val="28"/>
          <w:szCs w:val="28"/>
          <w:lang w:val="ru-RU"/>
        </w:rPr>
        <w:t>14</w:t>
      </w:r>
      <w:r w:rsidR="00CA47F2" w:rsidRPr="002E5E9A">
        <w:rPr>
          <w:color w:val="000000"/>
          <w:sz w:val="28"/>
          <w:szCs w:val="28"/>
        </w:rPr>
        <w:t>]</w:t>
      </w:r>
      <w:r w:rsidR="00CA47F2">
        <w:rPr>
          <w:color w:val="000000"/>
          <w:sz w:val="28"/>
          <w:szCs w:val="28"/>
          <w:lang w:val="ru-RU"/>
        </w:rPr>
        <w:t xml:space="preserve"> показывает, как ф</w:t>
      </w:r>
      <w:r w:rsidRPr="002B69D1">
        <w:rPr>
          <w:color w:val="000000"/>
          <w:sz w:val="28"/>
          <w:szCs w:val="28"/>
        </w:rPr>
        <w:t>ункционирование автомобильных дорог имеет прямую и измеримую корреляцию с макроэкономическими показателями государств. Согласно масштабным исследованиям, проведенным Всемирным банком, Организацией экономического сотрудничества и развития (ОЭСР) и Всемирной дорожной ассоциацией, целевые инвестиции в дорожную инфраструктуру приносят значительную и долгосрочную экономическую отдачу, особенно в странах, чья логистика критически зависит от автомобильных грузоперевозок</w:t>
      </w:r>
      <w:r w:rsidR="00E65270" w:rsidRPr="00E65270">
        <w:rPr>
          <w:color w:val="000000"/>
          <w:sz w:val="28"/>
          <w:szCs w:val="28"/>
          <w:lang w:val="ru-RU"/>
        </w:rPr>
        <w:t xml:space="preserve"> [11</w:t>
      </w:r>
      <w:r w:rsidR="002E5E9A" w:rsidRPr="002E5E9A">
        <w:rPr>
          <w:color w:val="000000"/>
          <w:sz w:val="28"/>
          <w:szCs w:val="28"/>
          <w:lang w:val="ru-RU"/>
        </w:rPr>
        <w:t xml:space="preserve">, </w:t>
      </w:r>
      <w:r w:rsidR="00327A88">
        <w:rPr>
          <w:color w:val="000000"/>
          <w:sz w:val="28"/>
          <w:szCs w:val="28"/>
          <w:lang w:val="ru-RU"/>
        </w:rPr>
        <w:t>15</w:t>
      </w:r>
      <w:r w:rsidR="00E65270" w:rsidRPr="00E65270">
        <w:rPr>
          <w:color w:val="000000"/>
          <w:sz w:val="28"/>
          <w:szCs w:val="28"/>
          <w:lang w:val="ru-RU"/>
        </w:rPr>
        <w:t>]</w:t>
      </w:r>
      <w:r w:rsidRPr="002B69D1">
        <w:rPr>
          <w:color w:val="000000"/>
          <w:sz w:val="28"/>
          <w:szCs w:val="28"/>
        </w:rPr>
        <w:t>. Более того, такие авторитетные институты, как Всемирный банк, исторически используют плотность дорог с твердым покрытием, находящихся в хорошем эксплуатационном состоянии, в качестве одного из главных индикаторов «экономической силы» и глобальной конкурентоспособности страны на мировой арене</w:t>
      </w:r>
      <w:r w:rsidR="00E65270" w:rsidRPr="00E65270">
        <w:rPr>
          <w:color w:val="000000"/>
          <w:sz w:val="28"/>
          <w:szCs w:val="28"/>
          <w:lang w:val="ru-RU"/>
        </w:rPr>
        <w:t xml:space="preserve"> [</w:t>
      </w:r>
      <w:r w:rsidR="00327A88">
        <w:rPr>
          <w:color w:val="000000"/>
          <w:sz w:val="28"/>
          <w:szCs w:val="28"/>
          <w:lang w:val="ru-RU"/>
        </w:rPr>
        <w:t>16</w:t>
      </w:r>
      <w:r w:rsidR="00E65270" w:rsidRPr="00E65270">
        <w:rPr>
          <w:color w:val="000000"/>
          <w:sz w:val="28"/>
          <w:szCs w:val="28"/>
          <w:lang w:val="ru-RU"/>
        </w:rPr>
        <w:t>]</w:t>
      </w:r>
      <w:r w:rsidRPr="002B69D1">
        <w:rPr>
          <w:color w:val="000000"/>
          <w:sz w:val="28"/>
          <w:szCs w:val="28"/>
        </w:rPr>
        <w:t>. В контексте экономического роста, качественная дорожная сеть рассматривается не просто как физический актив, но как катализатор</w:t>
      </w:r>
      <w:r w:rsidR="00CA47F2">
        <w:rPr>
          <w:color w:val="000000"/>
          <w:sz w:val="28"/>
          <w:szCs w:val="28"/>
          <w:lang w:val="ru-RU"/>
        </w:rPr>
        <w:t xml:space="preserve">. Он </w:t>
      </w:r>
      <w:r w:rsidRPr="002B69D1">
        <w:rPr>
          <w:color w:val="000000"/>
          <w:sz w:val="28"/>
          <w:szCs w:val="28"/>
        </w:rPr>
        <w:t>способ</w:t>
      </w:r>
      <w:proofErr w:type="spellStart"/>
      <w:r w:rsidR="00CA47F2">
        <w:rPr>
          <w:color w:val="000000"/>
          <w:sz w:val="28"/>
          <w:szCs w:val="28"/>
          <w:lang w:val="ru-RU"/>
        </w:rPr>
        <w:t>ен</w:t>
      </w:r>
      <w:proofErr w:type="spellEnd"/>
      <w:r w:rsidRPr="002B69D1">
        <w:rPr>
          <w:color w:val="000000"/>
          <w:sz w:val="28"/>
          <w:szCs w:val="28"/>
        </w:rPr>
        <w:t xml:space="preserve"> трансформировать натуральное сельское хозяйство </w:t>
      </w:r>
      <w:r w:rsidRPr="002B69D1">
        <w:rPr>
          <w:color w:val="000000"/>
          <w:sz w:val="28"/>
          <w:szCs w:val="28"/>
        </w:rPr>
        <w:lastRenderedPageBreak/>
        <w:t>в коммерческое, стимулировать создание новых рабочих мест в производственном секторе, способствовать переходу работников из неформальной экономики в формальную и снижать стоимость жизни за счет удешевления логистики скоропортящихся продуктов питания</w:t>
      </w:r>
      <w:r w:rsidR="00E65270" w:rsidRPr="00E65270">
        <w:rPr>
          <w:color w:val="000000"/>
          <w:sz w:val="28"/>
          <w:szCs w:val="28"/>
          <w:lang w:val="ru-RU"/>
        </w:rPr>
        <w:t xml:space="preserve"> [</w:t>
      </w:r>
      <w:r w:rsidR="00327A88">
        <w:rPr>
          <w:color w:val="000000"/>
          <w:sz w:val="28"/>
          <w:szCs w:val="28"/>
          <w:lang w:val="ru-RU"/>
        </w:rPr>
        <w:t>17</w:t>
      </w:r>
      <w:r w:rsidR="00757DFC" w:rsidRPr="00757DFC">
        <w:rPr>
          <w:color w:val="000000"/>
          <w:sz w:val="28"/>
          <w:szCs w:val="28"/>
          <w:lang w:val="ru-RU"/>
        </w:rPr>
        <w:t xml:space="preserve">, </w:t>
      </w:r>
      <w:r w:rsidR="00327A88">
        <w:rPr>
          <w:color w:val="000000"/>
          <w:sz w:val="28"/>
          <w:szCs w:val="28"/>
          <w:lang w:val="ru-RU"/>
        </w:rPr>
        <w:t>18</w:t>
      </w:r>
      <w:r w:rsidR="00E65270" w:rsidRPr="00E65270">
        <w:rPr>
          <w:color w:val="000000"/>
          <w:sz w:val="28"/>
          <w:szCs w:val="28"/>
          <w:lang w:val="ru-RU"/>
        </w:rPr>
        <w:t>]</w:t>
      </w:r>
      <w:r w:rsidRPr="002B69D1">
        <w:rPr>
          <w:color w:val="000000"/>
          <w:sz w:val="28"/>
          <w:szCs w:val="28"/>
        </w:rPr>
        <w:t>. Эмпирические данные из развивающихся стран показывают, что эластичность благосостояния домохозяйств по отношению к качеству дорог составляет около 0,09, а соотношение выгод и затрат для инвестиций в техническое обслуживание дорог достигает 1,8</w:t>
      </w:r>
      <w:r w:rsidR="00E65270" w:rsidRPr="00E65270">
        <w:rPr>
          <w:color w:val="000000"/>
          <w:sz w:val="28"/>
          <w:szCs w:val="28"/>
          <w:lang w:val="ru-RU"/>
        </w:rPr>
        <w:t xml:space="preserve"> [</w:t>
      </w:r>
      <w:r w:rsidR="00327A88">
        <w:rPr>
          <w:color w:val="000000"/>
          <w:sz w:val="28"/>
          <w:szCs w:val="28"/>
          <w:lang w:val="ru-RU"/>
        </w:rPr>
        <w:t>19</w:t>
      </w:r>
      <w:r w:rsidR="00E65270" w:rsidRPr="00E65270">
        <w:rPr>
          <w:color w:val="000000"/>
          <w:sz w:val="28"/>
          <w:szCs w:val="28"/>
          <w:lang w:val="ru-RU"/>
        </w:rPr>
        <w:t>]</w:t>
      </w:r>
      <w:r w:rsidRPr="002B69D1">
        <w:rPr>
          <w:color w:val="000000"/>
          <w:sz w:val="28"/>
          <w:szCs w:val="28"/>
        </w:rPr>
        <w:t>.</w:t>
      </w:r>
    </w:p>
    <w:p w14:paraId="08A90EB1" w14:textId="5F2823D7" w:rsidR="002B69D1" w:rsidRPr="002B69D1" w:rsidRDefault="00CA47F2" w:rsidP="002B69D1">
      <w:pPr>
        <w:pStyle w:val="af5"/>
        <w:spacing w:before="0" w:beforeAutospacing="0" w:after="0" w:afterAutospacing="0"/>
        <w:ind w:firstLine="708"/>
        <w:jc w:val="both"/>
        <w:rPr>
          <w:color w:val="000000"/>
          <w:sz w:val="28"/>
          <w:szCs w:val="28"/>
        </w:rPr>
      </w:pPr>
      <w:r w:rsidRPr="002B69D1">
        <w:rPr>
          <w:color w:val="000000"/>
          <w:sz w:val="28"/>
          <w:szCs w:val="28"/>
        </w:rPr>
        <w:t>С</w:t>
      </w:r>
      <w:r w:rsidR="002B69D1" w:rsidRPr="002B69D1">
        <w:rPr>
          <w:color w:val="000000"/>
          <w:sz w:val="28"/>
          <w:szCs w:val="28"/>
        </w:rPr>
        <w:t xml:space="preserve"> течением времени под воздействием</w:t>
      </w:r>
      <w:r>
        <w:rPr>
          <w:color w:val="000000"/>
          <w:sz w:val="28"/>
          <w:szCs w:val="28"/>
          <w:lang w:val="ru-RU"/>
        </w:rPr>
        <w:t xml:space="preserve"> факторов, как описано в работе </w:t>
      </w:r>
      <w:r w:rsidRPr="00E65270">
        <w:rPr>
          <w:color w:val="000000"/>
          <w:sz w:val="28"/>
          <w:szCs w:val="28"/>
          <w:lang w:val="ru-RU"/>
        </w:rPr>
        <w:t>[</w:t>
      </w:r>
      <w:r w:rsidR="00BE639A">
        <w:rPr>
          <w:color w:val="000000"/>
          <w:sz w:val="28"/>
          <w:szCs w:val="28"/>
          <w:lang w:val="ru-RU"/>
        </w:rPr>
        <w:t>16</w:t>
      </w:r>
      <w:r w:rsidRPr="00E65270">
        <w:rPr>
          <w:color w:val="000000"/>
          <w:sz w:val="28"/>
          <w:szCs w:val="28"/>
          <w:lang w:val="ru-RU"/>
        </w:rPr>
        <w:t>]</w:t>
      </w:r>
      <w:r>
        <w:rPr>
          <w:color w:val="000000"/>
          <w:sz w:val="28"/>
          <w:szCs w:val="28"/>
          <w:lang w:val="ru-RU"/>
        </w:rPr>
        <w:t>,</w:t>
      </w:r>
      <w:r w:rsidR="002B69D1" w:rsidRPr="002B69D1">
        <w:rPr>
          <w:color w:val="000000"/>
          <w:sz w:val="28"/>
          <w:szCs w:val="28"/>
        </w:rPr>
        <w:t xml:space="preserve"> циклических транспортных нагрузок, климатических факторов, процессов старения битумных вяжущих материалов и неадекватных строительных практик дорожное покрытие неизбежно деградирует. Своевременная оценка и классификация состояния дорог является одной из главных и наиболее ресурсоемких задач в обеспечении безопасности и устойчивости транспортных систем</w:t>
      </w:r>
      <w:r w:rsidR="00E65270" w:rsidRPr="00E65270">
        <w:rPr>
          <w:color w:val="000000"/>
          <w:sz w:val="28"/>
          <w:szCs w:val="28"/>
          <w:lang w:val="ru-RU"/>
        </w:rPr>
        <w:t xml:space="preserve"> [</w:t>
      </w:r>
      <w:r w:rsidR="00327A88">
        <w:rPr>
          <w:color w:val="000000"/>
          <w:sz w:val="28"/>
          <w:szCs w:val="28"/>
          <w:lang w:val="ru-RU"/>
        </w:rPr>
        <w:t>20</w:t>
      </w:r>
      <w:r w:rsidR="002E5E9A" w:rsidRPr="002E5E9A">
        <w:rPr>
          <w:color w:val="000000"/>
          <w:sz w:val="28"/>
          <w:szCs w:val="28"/>
          <w:lang w:val="ru-RU"/>
        </w:rPr>
        <w:t xml:space="preserve">, </w:t>
      </w:r>
      <w:r w:rsidR="00327A88">
        <w:rPr>
          <w:color w:val="000000"/>
          <w:sz w:val="28"/>
          <w:szCs w:val="28"/>
          <w:lang w:val="ru-RU"/>
        </w:rPr>
        <w:t>21</w:t>
      </w:r>
      <w:r w:rsidR="00E65270" w:rsidRPr="00E65270">
        <w:rPr>
          <w:color w:val="000000"/>
          <w:sz w:val="28"/>
          <w:szCs w:val="28"/>
          <w:lang w:val="ru-RU"/>
        </w:rPr>
        <w:t>]</w:t>
      </w:r>
      <w:r w:rsidR="002B69D1" w:rsidRPr="002B69D1">
        <w:rPr>
          <w:color w:val="000000"/>
          <w:sz w:val="28"/>
          <w:szCs w:val="28"/>
        </w:rPr>
        <w:t>. Ухудшение состояния покрытия негативно сказывается на</w:t>
      </w:r>
      <w:r>
        <w:rPr>
          <w:color w:val="000000"/>
          <w:sz w:val="28"/>
          <w:szCs w:val="28"/>
          <w:lang w:val="ru-RU"/>
        </w:rPr>
        <w:t xml:space="preserve"> факторах, такие как</w:t>
      </w:r>
      <w:r w:rsidR="002B69D1" w:rsidRPr="002B69D1">
        <w:rPr>
          <w:color w:val="000000"/>
          <w:sz w:val="28"/>
          <w:szCs w:val="28"/>
        </w:rPr>
        <w:t xml:space="preserve"> комфорте вождения, пропускной способности магистралей, износе транспортных средств и, что наиболее критично, на безопасности дорожного движения</w:t>
      </w:r>
      <w:r w:rsidR="002E5E9A">
        <w:rPr>
          <w:color w:val="000000"/>
          <w:sz w:val="28"/>
          <w:szCs w:val="28"/>
        </w:rPr>
        <w:t xml:space="preserve"> </w:t>
      </w:r>
      <w:r w:rsidR="002E5E9A" w:rsidRPr="002E5E9A">
        <w:rPr>
          <w:color w:val="000000"/>
          <w:sz w:val="28"/>
          <w:szCs w:val="28"/>
        </w:rPr>
        <w:t>[</w:t>
      </w:r>
      <w:r w:rsidR="00327A88">
        <w:rPr>
          <w:color w:val="000000"/>
          <w:sz w:val="28"/>
          <w:szCs w:val="28"/>
          <w:lang w:val="ru-RU"/>
        </w:rPr>
        <w:t>22</w:t>
      </w:r>
      <w:r w:rsidR="002E5E9A" w:rsidRPr="002E5E9A">
        <w:rPr>
          <w:color w:val="000000"/>
          <w:sz w:val="28"/>
          <w:szCs w:val="28"/>
        </w:rPr>
        <w:t>]</w:t>
      </w:r>
      <w:r w:rsidR="002B69D1" w:rsidRPr="002B69D1">
        <w:rPr>
          <w:color w:val="000000"/>
          <w:sz w:val="28"/>
          <w:szCs w:val="28"/>
        </w:rPr>
        <w:t>. Глобальная статистика дорожно-транспортных происшествий свидетельствует о том, что некачественное дорожное покрытие выступает сопутствующим фактором примерно в 16% всех аварий с тяжелыми последствиями</w:t>
      </w:r>
      <w:r w:rsidR="00E65270" w:rsidRPr="00E65270">
        <w:rPr>
          <w:color w:val="000000"/>
          <w:sz w:val="28"/>
          <w:szCs w:val="28"/>
          <w:lang w:val="ru-RU"/>
        </w:rPr>
        <w:t xml:space="preserve"> [</w:t>
      </w:r>
      <w:r w:rsidR="00327A88">
        <w:rPr>
          <w:color w:val="000000"/>
          <w:sz w:val="28"/>
          <w:szCs w:val="28"/>
          <w:lang w:val="ru-RU"/>
        </w:rPr>
        <w:t>23</w:t>
      </w:r>
      <w:r w:rsidR="00E65270" w:rsidRPr="00E65270">
        <w:rPr>
          <w:color w:val="000000"/>
          <w:sz w:val="28"/>
          <w:szCs w:val="28"/>
          <w:lang w:val="ru-RU"/>
        </w:rPr>
        <w:t>]</w:t>
      </w:r>
      <w:r w:rsidR="002B69D1" w:rsidRPr="002B69D1">
        <w:rPr>
          <w:color w:val="000000"/>
          <w:sz w:val="28"/>
          <w:szCs w:val="28"/>
        </w:rPr>
        <w:t>. Выбоины, глубокие продольные трещины и просадки основания могут вызывать внезапную потерю управления, серьезные повреждения подвески транспортных средств и приводить к авариям с фатальным исходом</w:t>
      </w:r>
      <w:r w:rsidR="00E65270" w:rsidRPr="00E65270">
        <w:rPr>
          <w:color w:val="000000"/>
          <w:sz w:val="28"/>
          <w:szCs w:val="28"/>
          <w:lang w:val="ru-RU"/>
        </w:rPr>
        <w:t xml:space="preserve"> [</w:t>
      </w:r>
      <w:r w:rsidR="00327A88">
        <w:rPr>
          <w:color w:val="000000"/>
          <w:sz w:val="28"/>
          <w:szCs w:val="28"/>
          <w:lang w:val="ru-RU"/>
        </w:rPr>
        <w:t>23</w:t>
      </w:r>
      <w:r w:rsidR="00757DFC" w:rsidRPr="00757DFC">
        <w:rPr>
          <w:color w:val="000000"/>
          <w:sz w:val="28"/>
          <w:szCs w:val="28"/>
          <w:lang w:val="ru-RU"/>
        </w:rPr>
        <w:t xml:space="preserve">, </w:t>
      </w:r>
      <w:r w:rsidR="00327A88">
        <w:rPr>
          <w:color w:val="000000"/>
          <w:sz w:val="28"/>
          <w:szCs w:val="28"/>
          <w:lang w:val="ru-RU"/>
        </w:rPr>
        <w:t>24</w:t>
      </w:r>
      <w:r w:rsidR="00E65270" w:rsidRPr="00E65270">
        <w:rPr>
          <w:color w:val="000000"/>
          <w:sz w:val="28"/>
          <w:szCs w:val="28"/>
          <w:lang w:val="ru-RU"/>
        </w:rPr>
        <w:t>]</w:t>
      </w:r>
      <w:r w:rsidR="002B69D1" w:rsidRPr="002B69D1">
        <w:rPr>
          <w:color w:val="000000"/>
          <w:sz w:val="28"/>
          <w:szCs w:val="28"/>
        </w:rPr>
        <w:t>. Эта проблема особенно остро проявляется в развивающихся странах с высокой плотностью трафика и ограниченными бюджетами на ремонт: например, статистические данные по Индии показывают, что инциденты, связанные с выбоинами, унесли более 19 000 жизней в период с 2013 по 2023 год, что составляет около 10% всех смертей в ДТП в стране, вызванных открытыми люками или ямами на дорогах</w:t>
      </w:r>
      <w:r w:rsidR="00E65270">
        <w:rPr>
          <w:color w:val="000000"/>
          <w:sz w:val="28"/>
          <w:szCs w:val="28"/>
        </w:rPr>
        <w:t xml:space="preserve"> [</w:t>
      </w:r>
      <w:r w:rsidR="00327A88">
        <w:rPr>
          <w:color w:val="000000"/>
          <w:sz w:val="28"/>
          <w:szCs w:val="28"/>
          <w:lang w:val="ru-RU"/>
        </w:rPr>
        <w:t>25</w:t>
      </w:r>
      <w:r w:rsidR="00E65270">
        <w:rPr>
          <w:color w:val="000000"/>
          <w:sz w:val="28"/>
          <w:szCs w:val="28"/>
        </w:rPr>
        <w:t>]</w:t>
      </w:r>
      <w:r w:rsidR="002B69D1" w:rsidRPr="002B69D1">
        <w:rPr>
          <w:color w:val="000000"/>
          <w:sz w:val="28"/>
          <w:szCs w:val="28"/>
        </w:rPr>
        <w:t>.</w:t>
      </w:r>
    </w:p>
    <w:p w14:paraId="58A548BB" w14:textId="5B618414" w:rsidR="002B69D1" w:rsidRPr="002B69D1" w:rsidRDefault="002B69D1" w:rsidP="002B69D1">
      <w:pPr>
        <w:pStyle w:val="af5"/>
        <w:spacing w:before="0" w:beforeAutospacing="0" w:after="0" w:afterAutospacing="0"/>
        <w:ind w:firstLine="708"/>
        <w:jc w:val="both"/>
        <w:rPr>
          <w:color w:val="000000"/>
          <w:sz w:val="28"/>
          <w:szCs w:val="28"/>
        </w:rPr>
      </w:pPr>
      <w:r w:rsidRPr="002B69D1">
        <w:rPr>
          <w:color w:val="000000"/>
          <w:sz w:val="28"/>
          <w:szCs w:val="28"/>
        </w:rPr>
        <w:t>Помимо прямых угроз безопасности жизни и здоровью граждан, деградация дорожного полотна влечет за собой серьезные</w:t>
      </w:r>
      <w:r w:rsidR="00E43726">
        <w:rPr>
          <w:color w:val="000000"/>
          <w:sz w:val="28"/>
          <w:szCs w:val="28"/>
          <w:lang w:val="ru-RU"/>
        </w:rPr>
        <w:t xml:space="preserve"> </w:t>
      </w:r>
      <w:r w:rsidRPr="002B69D1">
        <w:rPr>
          <w:color w:val="000000"/>
          <w:sz w:val="28"/>
          <w:szCs w:val="28"/>
        </w:rPr>
        <w:t>экономические последствия</w:t>
      </w:r>
      <w:r w:rsidR="008463F1">
        <w:rPr>
          <w:color w:val="000000"/>
          <w:sz w:val="28"/>
          <w:szCs w:val="28"/>
        </w:rPr>
        <w:t xml:space="preserve"> [</w:t>
      </w:r>
      <w:r w:rsidR="00327A88">
        <w:rPr>
          <w:color w:val="000000"/>
          <w:sz w:val="28"/>
          <w:szCs w:val="28"/>
          <w:lang w:val="ru-RU"/>
        </w:rPr>
        <w:t>26</w:t>
      </w:r>
      <w:r w:rsidR="008463F1">
        <w:rPr>
          <w:color w:val="000000"/>
          <w:sz w:val="28"/>
          <w:szCs w:val="28"/>
        </w:rPr>
        <w:t xml:space="preserve">, </w:t>
      </w:r>
      <w:r w:rsidR="00327A88">
        <w:rPr>
          <w:color w:val="000000"/>
          <w:sz w:val="28"/>
          <w:szCs w:val="28"/>
          <w:lang w:val="ru-RU"/>
        </w:rPr>
        <w:t>27</w:t>
      </w:r>
      <w:r w:rsidR="008463F1">
        <w:rPr>
          <w:color w:val="000000"/>
          <w:sz w:val="28"/>
          <w:szCs w:val="28"/>
        </w:rPr>
        <w:t>]</w:t>
      </w:r>
      <w:r w:rsidRPr="002B69D1">
        <w:rPr>
          <w:color w:val="000000"/>
          <w:sz w:val="28"/>
          <w:szCs w:val="28"/>
        </w:rPr>
        <w:t>. Современные системы управления дорожным покрытием (Pavement Management Systems, PMS) опираются на фундаментальный принцип превентивного технического обслуживания: своевременное выявление и недорогое устранение мелких поверхностных дефектов предотвращает их перерастание в крупные структурные разрушения, требующие капитального ремонта всего дорожного полотна с заменой основания</w:t>
      </w:r>
      <w:r w:rsidR="00E65270">
        <w:rPr>
          <w:color w:val="000000"/>
          <w:sz w:val="28"/>
          <w:szCs w:val="28"/>
        </w:rPr>
        <w:t xml:space="preserve"> [</w:t>
      </w:r>
      <w:r w:rsidR="00327A88">
        <w:rPr>
          <w:color w:val="000000"/>
          <w:sz w:val="28"/>
          <w:szCs w:val="28"/>
          <w:lang w:val="ru-RU"/>
        </w:rPr>
        <w:t>28</w:t>
      </w:r>
      <w:r w:rsidR="00E65270">
        <w:rPr>
          <w:color w:val="000000"/>
          <w:sz w:val="28"/>
          <w:szCs w:val="28"/>
        </w:rPr>
        <w:t>]</w:t>
      </w:r>
      <w:r w:rsidRPr="002B69D1">
        <w:rPr>
          <w:color w:val="000000"/>
          <w:sz w:val="28"/>
          <w:szCs w:val="28"/>
        </w:rPr>
        <w:t>. Отсрочка технического обслуживания приводит к экспоненциальному росту затрат на восстановление инфраструктуры</w:t>
      </w:r>
      <w:r w:rsidR="00E65270" w:rsidRPr="00E65270">
        <w:rPr>
          <w:color w:val="000000"/>
          <w:sz w:val="28"/>
          <w:szCs w:val="28"/>
          <w:lang w:val="ru-RU"/>
        </w:rPr>
        <w:t xml:space="preserve"> [</w:t>
      </w:r>
      <w:r w:rsidR="00327A88">
        <w:rPr>
          <w:color w:val="000000"/>
          <w:sz w:val="28"/>
          <w:szCs w:val="28"/>
          <w:lang w:val="ru-RU"/>
        </w:rPr>
        <w:t>29</w:t>
      </w:r>
      <w:r w:rsidR="00E65270" w:rsidRPr="00E65270">
        <w:rPr>
          <w:color w:val="000000"/>
          <w:sz w:val="28"/>
          <w:szCs w:val="28"/>
          <w:lang w:val="ru-RU"/>
        </w:rPr>
        <w:t>]</w:t>
      </w:r>
      <w:r w:rsidRPr="002B69D1">
        <w:rPr>
          <w:color w:val="000000"/>
          <w:sz w:val="28"/>
          <w:szCs w:val="28"/>
        </w:rPr>
        <w:t>. Американское общество инженеров-строителей (ASCE) в своих отчетах предупреждает, что стремительное ухудшение состояния инфраструктуры может привести к экономическим потерям, исчисляемым триллионами долларов в течение ближайшего десятилетия</w:t>
      </w:r>
      <w:r w:rsidR="00E65270" w:rsidRPr="00E65270">
        <w:rPr>
          <w:color w:val="000000"/>
          <w:sz w:val="28"/>
          <w:szCs w:val="28"/>
          <w:lang w:val="ru-RU"/>
        </w:rPr>
        <w:t xml:space="preserve"> [</w:t>
      </w:r>
      <w:r w:rsidR="00327A88">
        <w:rPr>
          <w:color w:val="000000"/>
          <w:sz w:val="28"/>
          <w:szCs w:val="28"/>
          <w:lang w:val="ru-RU"/>
        </w:rPr>
        <w:t>30</w:t>
      </w:r>
      <w:r w:rsidR="00E65270" w:rsidRPr="00E65270">
        <w:rPr>
          <w:color w:val="000000"/>
          <w:sz w:val="28"/>
          <w:szCs w:val="28"/>
          <w:lang w:val="ru-RU"/>
        </w:rPr>
        <w:t>]</w:t>
      </w:r>
      <w:r w:rsidRPr="002B69D1">
        <w:rPr>
          <w:color w:val="000000"/>
          <w:sz w:val="28"/>
          <w:szCs w:val="28"/>
        </w:rPr>
        <w:t xml:space="preserve">. Более того, плохое состояние дорог напрямую увеличивает эксплуатационные расходы </w:t>
      </w:r>
      <w:r w:rsidRPr="002B69D1">
        <w:rPr>
          <w:color w:val="000000"/>
          <w:sz w:val="28"/>
          <w:szCs w:val="28"/>
        </w:rPr>
        <w:lastRenderedPageBreak/>
        <w:t>транспортных средств (Vehicle Operating Costs, VOC), повышает расход моторного топлива и, как следствие, объемы выбросов парниковых газов, усугубляя экологические проблемы в густонаселенных урбанизированных регионах</w:t>
      </w:r>
      <w:r w:rsidR="00E65270" w:rsidRPr="00E65270">
        <w:rPr>
          <w:color w:val="000000"/>
          <w:sz w:val="28"/>
          <w:szCs w:val="28"/>
          <w:lang w:val="ru-RU"/>
        </w:rPr>
        <w:t xml:space="preserve"> [</w:t>
      </w:r>
      <w:r w:rsidR="00BE639A">
        <w:rPr>
          <w:color w:val="000000"/>
          <w:sz w:val="28"/>
          <w:szCs w:val="28"/>
          <w:lang w:val="ru-RU"/>
        </w:rPr>
        <w:t>31</w:t>
      </w:r>
      <w:r w:rsidR="00E65270" w:rsidRPr="00E65270">
        <w:rPr>
          <w:color w:val="000000"/>
          <w:sz w:val="28"/>
          <w:szCs w:val="28"/>
          <w:lang w:val="ru-RU"/>
        </w:rPr>
        <w:t>]</w:t>
      </w:r>
      <w:r w:rsidRPr="002B69D1">
        <w:rPr>
          <w:color w:val="000000"/>
          <w:sz w:val="28"/>
          <w:szCs w:val="28"/>
        </w:rPr>
        <w:t>. Увеличение шероховатости покрытия и наличие дефектов нарушают плавность движения, что не только изнашивает автомобили, но и снижает общую логистическую эффективность государства</w:t>
      </w:r>
      <w:r w:rsidR="00E65270" w:rsidRPr="00E65270">
        <w:rPr>
          <w:color w:val="000000"/>
          <w:sz w:val="28"/>
          <w:szCs w:val="28"/>
          <w:lang w:val="ru-RU"/>
        </w:rPr>
        <w:t xml:space="preserve"> [</w:t>
      </w:r>
      <w:r w:rsidR="00BE639A">
        <w:rPr>
          <w:color w:val="000000"/>
          <w:sz w:val="28"/>
          <w:szCs w:val="28"/>
          <w:lang w:val="ru-RU"/>
        </w:rPr>
        <w:t>20</w:t>
      </w:r>
      <w:r w:rsidR="00E65270" w:rsidRPr="00E65270">
        <w:rPr>
          <w:color w:val="000000"/>
          <w:sz w:val="28"/>
          <w:szCs w:val="28"/>
          <w:lang w:val="ru-RU"/>
        </w:rPr>
        <w:t>]</w:t>
      </w:r>
      <w:r w:rsidRPr="002B69D1">
        <w:rPr>
          <w:color w:val="000000"/>
          <w:sz w:val="28"/>
          <w:szCs w:val="28"/>
        </w:rPr>
        <w:t>.</w:t>
      </w:r>
    </w:p>
    <w:p w14:paraId="57E4231F" w14:textId="2B4801B2" w:rsidR="002B69D1" w:rsidRPr="00E43726" w:rsidRDefault="00E43726" w:rsidP="002B69D1">
      <w:pPr>
        <w:pStyle w:val="af5"/>
        <w:spacing w:before="0" w:beforeAutospacing="0" w:after="0" w:afterAutospacing="0"/>
        <w:ind w:firstLine="708"/>
        <w:jc w:val="both"/>
        <w:rPr>
          <w:color w:val="000000"/>
          <w:sz w:val="28"/>
          <w:szCs w:val="28"/>
          <w:lang w:val="ru-RU"/>
        </w:rPr>
      </w:pPr>
      <w:r w:rsidRPr="00E43726">
        <w:rPr>
          <w:color w:val="000000"/>
          <w:sz w:val="28"/>
          <w:szCs w:val="28"/>
        </w:rPr>
        <w:t>Классический инструментарий для оценки состояния дорожного полотна, который и сегодня остается основным в мировой муниципальной практике, базируется преимущественно на ручном визуальном аудите [</w:t>
      </w:r>
      <w:r w:rsidR="00BE639A">
        <w:rPr>
          <w:color w:val="000000"/>
          <w:sz w:val="28"/>
          <w:szCs w:val="28"/>
          <w:lang w:val="ru-RU"/>
        </w:rPr>
        <w:t>20</w:t>
      </w:r>
      <w:r w:rsidRPr="00E43726">
        <w:rPr>
          <w:color w:val="000000"/>
          <w:sz w:val="28"/>
          <w:szCs w:val="28"/>
        </w:rPr>
        <w:t>]. Технология таких обследований предполагает физическое присутствие инженеров или ремонтных бригад непосредственно на объекте. Используя измерительные колеса и рулетки, специалисты вручную заполняют отчетную документацию, фиксируя параметры каждого обнаруженного дефекта [</w:t>
      </w:r>
      <w:r w:rsidR="00BE639A">
        <w:rPr>
          <w:color w:val="000000"/>
          <w:sz w:val="28"/>
          <w:szCs w:val="28"/>
          <w:lang w:val="ru-RU"/>
        </w:rPr>
        <w:t>32</w:t>
      </w:r>
      <w:r w:rsidRPr="00E43726">
        <w:rPr>
          <w:color w:val="000000"/>
          <w:sz w:val="28"/>
          <w:szCs w:val="28"/>
        </w:rPr>
        <w:t>]. При всей своей детальности, данный метод обладает критической уязвимостью. Он не только требует колоссальных трудозатрат и времени, но и неизбежно страдает от фактора субъективности: разные инспекторы могут по-разному оценивать степень деградации покрытия. Кроме того, работа на открытых участках дорог сопряжена с прямым риском для жизни персонала из-за близости плотных транспортных потоков [</w:t>
      </w:r>
      <w:r w:rsidR="00BE639A">
        <w:rPr>
          <w:color w:val="000000"/>
          <w:sz w:val="28"/>
          <w:szCs w:val="28"/>
          <w:lang w:val="ru-RU"/>
        </w:rPr>
        <w:t>20</w:t>
      </w:r>
      <w:r w:rsidRPr="00E43726">
        <w:rPr>
          <w:color w:val="000000"/>
          <w:sz w:val="28"/>
          <w:szCs w:val="28"/>
        </w:rPr>
        <w:t xml:space="preserve">]. В масштабах целой страны регулярный ручной мониторинг превращается в логистический тупик </w:t>
      </w:r>
      <w:r w:rsidR="00BF53ED">
        <w:rPr>
          <w:color w:val="000000"/>
          <w:sz w:val="28"/>
          <w:szCs w:val="28"/>
        </w:rPr>
        <w:t>–</w:t>
      </w:r>
      <w:r w:rsidRPr="00E43726">
        <w:rPr>
          <w:color w:val="000000"/>
          <w:sz w:val="28"/>
          <w:szCs w:val="28"/>
        </w:rPr>
        <w:t xml:space="preserve"> бюджетных и человеческих ресурсов попросту не хватает для поддержания актуальности баз данных [</w:t>
      </w:r>
      <w:r w:rsidR="00BE639A">
        <w:rPr>
          <w:color w:val="000000"/>
          <w:sz w:val="28"/>
          <w:szCs w:val="28"/>
          <w:lang w:val="ru-RU"/>
        </w:rPr>
        <w:t>33</w:t>
      </w:r>
      <w:r w:rsidRPr="00E43726">
        <w:rPr>
          <w:color w:val="000000"/>
          <w:sz w:val="28"/>
          <w:szCs w:val="28"/>
        </w:rPr>
        <w:t>]</w:t>
      </w:r>
      <w:r w:rsidR="002B69D1" w:rsidRPr="002B69D1">
        <w:rPr>
          <w:color w:val="000000"/>
          <w:sz w:val="28"/>
          <w:szCs w:val="28"/>
        </w:rPr>
        <w:t>.</w:t>
      </w:r>
      <w:r>
        <w:rPr>
          <w:color w:val="000000"/>
          <w:sz w:val="28"/>
          <w:szCs w:val="28"/>
          <w:lang w:val="ru-RU"/>
        </w:rPr>
        <w:t xml:space="preserve"> </w:t>
      </w:r>
      <w:r w:rsidRPr="00E43726">
        <w:rPr>
          <w:color w:val="000000"/>
          <w:sz w:val="28"/>
          <w:szCs w:val="28"/>
          <w:lang w:val="ru-RU"/>
        </w:rPr>
        <w:t xml:space="preserve">Существует и другая крайность </w:t>
      </w:r>
      <w:r w:rsidR="00BF53ED">
        <w:rPr>
          <w:color w:val="000000"/>
          <w:sz w:val="28"/>
          <w:szCs w:val="28"/>
          <w:lang w:val="ru-RU"/>
        </w:rPr>
        <w:t>–</w:t>
      </w:r>
      <w:r w:rsidRPr="00E43726">
        <w:rPr>
          <w:color w:val="000000"/>
          <w:sz w:val="28"/>
          <w:szCs w:val="28"/>
          <w:lang w:val="ru-RU"/>
        </w:rPr>
        <w:t xml:space="preserve"> использование высокотехнологичных мобильных лабораторий. Такие системы, укомплектованные лазерными профилометрами, георадарами (GPR) и прецизионной оптикой, позволяют добиться миллиметровой точности измерений. Однако цена таких комплексов и стоимость их обслуживания настолько велики, что даже богатые дорожные ведомства заказывают сканирование сети в лучшем случае раз в несколько лет. Это создает опасный временной разрыв: между редкими проверками дефекты успевают развиться до критического состояния, оставаясь незамеченными для системы управления [</w:t>
      </w:r>
      <w:r w:rsidR="00BE639A">
        <w:rPr>
          <w:color w:val="000000"/>
          <w:sz w:val="28"/>
          <w:szCs w:val="28"/>
          <w:lang w:val="ru-RU"/>
        </w:rPr>
        <w:t>33</w:t>
      </w:r>
      <w:r w:rsidRPr="00E43726">
        <w:rPr>
          <w:color w:val="000000"/>
          <w:sz w:val="28"/>
          <w:szCs w:val="28"/>
          <w:lang w:val="ru-RU"/>
        </w:rPr>
        <w:t>]</w:t>
      </w:r>
      <w:r>
        <w:rPr>
          <w:color w:val="000000"/>
          <w:sz w:val="28"/>
          <w:szCs w:val="28"/>
          <w:lang w:val="ru-RU"/>
        </w:rPr>
        <w:t>.</w:t>
      </w:r>
    </w:p>
    <w:p w14:paraId="48D63C4C" w14:textId="214BC5F6" w:rsidR="007067A4" w:rsidRPr="00E43726" w:rsidRDefault="00E43726" w:rsidP="002B69D1">
      <w:pPr>
        <w:pStyle w:val="p1"/>
        <w:ind w:firstLine="708"/>
        <w:jc w:val="both"/>
        <w:rPr>
          <w:sz w:val="28"/>
          <w:szCs w:val="28"/>
          <w:lang w:val="ru-RU"/>
        </w:rPr>
      </w:pPr>
      <w:r w:rsidRPr="00E43726">
        <w:rPr>
          <w:sz w:val="28"/>
          <w:szCs w:val="28"/>
        </w:rPr>
        <w:t xml:space="preserve">Учитывая все перечисленные барьеры, автоматизация процессов детекции дефектов с помощью компьютерного зрения и нейросетей становится не просто альтернативой, а стратегической необходимостью. Развертывание интеллектуальных транспортных систем (ITS), базирующихся на алгоритмах глубокого обучения, дает возможность организовать непрерывный и, что крайне важно, объективный мониторинг дорожной среды в режиме near real-time [34]. Использование доступного оборудования </w:t>
      </w:r>
      <w:r>
        <w:rPr>
          <w:sz w:val="28"/>
          <w:szCs w:val="28"/>
          <w:lang w:val="ru-RU"/>
        </w:rPr>
        <w:t>–</w:t>
      </w:r>
      <w:r w:rsidRPr="00E43726">
        <w:rPr>
          <w:sz w:val="28"/>
          <w:szCs w:val="28"/>
        </w:rPr>
        <w:t xml:space="preserve"> от обычных видеорегистраторов и камер смартфонов до беспилотных летательных аппаратов (БПЛА) </w:t>
      </w:r>
      <w:r>
        <w:rPr>
          <w:sz w:val="28"/>
          <w:szCs w:val="28"/>
          <w:lang w:val="ru-RU"/>
        </w:rPr>
        <w:t>–</w:t>
      </w:r>
      <w:r w:rsidRPr="00E43726">
        <w:rPr>
          <w:sz w:val="28"/>
          <w:szCs w:val="28"/>
        </w:rPr>
        <w:t xml:space="preserve"> радикально удешевляет сбор визуальной информации [34]. В результате формируются динамичные массивы больших данных. Это позволяет государственным ведомствам более эффективно распоряжаться бюджетами на ремонт, минимизировать простои из-за перекрытия магистралей и реально повысить безопасность всех участников движения [</w:t>
      </w:r>
      <w:r w:rsidR="00D56D8D">
        <w:rPr>
          <w:sz w:val="28"/>
          <w:szCs w:val="28"/>
          <w:lang w:val="ru-RU"/>
        </w:rPr>
        <w:t>20</w:t>
      </w:r>
      <w:r w:rsidRPr="00E43726">
        <w:rPr>
          <w:sz w:val="28"/>
          <w:szCs w:val="28"/>
        </w:rPr>
        <w:t xml:space="preserve">]. Подобная технологическая трансформация </w:t>
      </w:r>
      <w:r>
        <w:rPr>
          <w:sz w:val="28"/>
          <w:szCs w:val="28"/>
          <w:lang w:val="ru-RU"/>
        </w:rPr>
        <w:t>–</w:t>
      </w:r>
      <w:r w:rsidRPr="00E43726">
        <w:rPr>
          <w:sz w:val="28"/>
          <w:szCs w:val="28"/>
        </w:rPr>
        <w:t xml:space="preserve"> это фундамент </w:t>
      </w:r>
      <w:r w:rsidRPr="00E43726">
        <w:rPr>
          <w:sz w:val="28"/>
          <w:szCs w:val="28"/>
        </w:rPr>
        <w:lastRenderedPageBreak/>
        <w:t>для реализации концепции «Умного города» (Smart City). В такой среде дорожная инфраструктура фактически переходит к модели самодиагностики и предиктивного (предупреждающего) обслуживания [</w:t>
      </w:r>
      <w:r w:rsidR="00D56D8D">
        <w:rPr>
          <w:sz w:val="28"/>
          <w:szCs w:val="28"/>
          <w:lang w:val="ru-RU"/>
        </w:rPr>
        <w:t>35</w:t>
      </w:r>
      <w:r w:rsidRPr="00E43726">
        <w:rPr>
          <w:sz w:val="28"/>
          <w:szCs w:val="28"/>
        </w:rPr>
        <w:t>]</w:t>
      </w:r>
      <w:r>
        <w:rPr>
          <w:sz w:val="28"/>
          <w:szCs w:val="28"/>
          <w:lang w:val="ru-RU"/>
        </w:rPr>
        <w:t>.</w:t>
      </w:r>
    </w:p>
    <w:p w14:paraId="2940CF4A" w14:textId="77777777" w:rsidR="00197E77" w:rsidRPr="00197E77" w:rsidRDefault="00197E77" w:rsidP="007067A4">
      <w:pPr>
        <w:pStyle w:val="p1"/>
        <w:jc w:val="both"/>
        <w:rPr>
          <w:sz w:val="28"/>
          <w:szCs w:val="28"/>
          <w:lang w:val="ru-RU"/>
        </w:rPr>
      </w:pPr>
    </w:p>
    <w:p w14:paraId="1D44DB9E" w14:textId="7B2BC928" w:rsidR="000A31DC" w:rsidRPr="00D54EF0" w:rsidRDefault="00FD0EA8" w:rsidP="000A31DC">
      <w:pPr>
        <w:pStyle w:val="p1"/>
        <w:ind w:firstLine="708"/>
        <w:jc w:val="both"/>
        <w:outlineLvl w:val="0"/>
        <w:rPr>
          <w:sz w:val="28"/>
          <w:szCs w:val="28"/>
          <w:lang w:val="ru-RU"/>
        </w:rPr>
      </w:pPr>
      <w:bookmarkStart w:id="4" w:name="_Toc230267391"/>
      <w:r w:rsidRPr="00D54EF0">
        <w:rPr>
          <w:sz w:val="28"/>
          <w:szCs w:val="28"/>
          <w:lang w:val="ru-RU"/>
        </w:rPr>
        <w:t>1</w:t>
      </w:r>
      <w:r w:rsidR="00BF5F7F" w:rsidRPr="00D54EF0">
        <w:rPr>
          <w:sz w:val="28"/>
          <w:szCs w:val="28"/>
          <w:lang w:val="ru-RU"/>
        </w:rPr>
        <w:t>.2 Типы повреждений дорожного покрытия и их характеристики</w:t>
      </w:r>
      <w:bookmarkEnd w:id="4"/>
    </w:p>
    <w:p w14:paraId="2C0C3D9C" w14:textId="77777777" w:rsidR="00D54EF0" w:rsidRDefault="00D54EF0" w:rsidP="002B69D1">
      <w:pPr>
        <w:pStyle w:val="af5"/>
        <w:spacing w:before="0" w:beforeAutospacing="0" w:after="0" w:afterAutospacing="0"/>
        <w:ind w:firstLine="708"/>
        <w:jc w:val="both"/>
        <w:rPr>
          <w:color w:val="000000"/>
          <w:sz w:val="28"/>
          <w:szCs w:val="28"/>
          <w:lang w:val="ru-RU"/>
        </w:rPr>
      </w:pPr>
    </w:p>
    <w:p w14:paraId="43CA448F" w14:textId="6E50C7C2" w:rsidR="002B69D1" w:rsidRDefault="002B69D1" w:rsidP="002B69D1">
      <w:pPr>
        <w:pStyle w:val="af5"/>
        <w:spacing w:before="0" w:beforeAutospacing="0" w:after="0" w:afterAutospacing="0"/>
        <w:ind w:firstLine="708"/>
        <w:jc w:val="both"/>
        <w:rPr>
          <w:color w:val="000000"/>
          <w:sz w:val="28"/>
          <w:szCs w:val="28"/>
          <w:lang w:val="ru-RU"/>
        </w:rPr>
      </w:pPr>
      <w:r w:rsidRPr="002B69D1">
        <w:rPr>
          <w:color w:val="000000"/>
          <w:sz w:val="28"/>
          <w:szCs w:val="28"/>
        </w:rPr>
        <w:t>Для разработки надежных, математически обоснованных и легко интерпретируемых автоматизированных систем обнаружения дефектов на основе алгоритмов глубокого обучения необходимо концептуальное понимание физической природы, причин возникновения и визуальных характеристик различных типов повреждений дорожной одежды</w:t>
      </w:r>
      <w:r w:rsidR="008463F1">
        <w:rPr>
          <w:color w:val="000000"/>
          <w:sz w:val="28"/>
          <w:szCs w:val="28"/>
        </w:rPr>
        <w:t xml:space="preserve"> [</w:t>
      </w:r>
      <w:r w:rsidR="00A8342F">
        <w:rPr>
          <w:color w:val="000000"/>
          <w:sz w:val="28"/>
          <w:szCs w:val="28"/>
          <w:lang w:val="ru-RU"/>
        </w:rPr>
        <w:t>36</w:t>
      </w:r>
      <w:r w:rsidR="008463F1">
        <w:rPr>
          <w:color w:val="000000"/>
          <w:sz w:val="28"/>
          <w:szCs w:val="28"/>
        </w:rPr>
        <w:t xml:space="preserve">, </w:t>
      </w:r>
      <w:r w:rsidR="00A8342F">
        <w:rPr>
          <w:color w:val="000000"/>
          <w:sz w:val="28"/>
          <w:szCs w:val="28"/>
          <w:lang w:val="ru-RU"/>
        </w:rPr>
        <w:t>37</w:t>
      </w:r>
      <w:r w:rsidR="008463F1">
        <w:rPr>
          <w:color w:val="000000"/>
          <w:sz w:val="28"/>
          <w:szCs w:val="28"/>
        </w:rPr>
        <w:t>]</w:t>
      </w:r>
      <w:r w:rsidRPr="002B69D1">
        <w:rPr>
          <w:color w:val="000000"/>
          <w:sz w:val="28"/>
          <w:szCs w:val="28"/>
        </w:rPr>
        <w:t>. В мировой инженерной и строительной практике классификация дефектов строго регламентирована признанными международными и национальными стандартами</w:t>
      </w:r>
      <w:r w:rsidR="008463F1">
        <w:rPr>
          <w:color w:val="000000"/>
          <w:sz w:val="28"/>
          <w:szCs w:val="28"/>
        </w:rPr>
        <w:t xml:space="preserve"> [</w:t>
      </w:r>
      <w:r w:rsidR="00A8342F">
        <w:rPr>
          <w:color w:val="000000"/>
          <w:sz w:val="28"/>
          <w:szCs w:val="28"/>
          <w:lang w:val="ru-RU"/>
        </w:rPr>
        <w:t>38</w:t>
      </w:r>
      <w:r w:rsidR="008463F1">
        <w:rPr>
          <w:color w:val="000000"/>
          <w:sz w:val="28"/>
          <w:szCs w:val="28"/>
        </w:rPr>
        <w:t xml:space="preserve">, </w:t>
      </w:r>
      <w:r w:rsidR="00A8342F">
        <w:rPr>
          <w:color w:val="000000"/>
          <w:sz w:val="28"/>
          <w:szCs w:val="28"/>
          <w:lang w:val="ru-RU"/>
        </w:rPr>
        <w:t>39</w:t>
      </w:r>
      <w:r w:rsidR="008463F1">
        <w:rPr>
          <w:color w:val="000000"/>
          <w:sz w:val="28"/>
          <w:szCs w:val="28"/>
        </w:rPr>
        <w:t>]</w:t>
      </w:r>
      <w:r w:rsidRPr="002B69D1">
        <w:rPr>
          <w:color w:val="000000"/>
          <w:sz w:val="28"/>
          <w:szCs w:val="28"/>
        </w:rPr>
        <w:t>. Одним из наиболее авторитетных, детализированных и широко используемых руководств в этой области является стандарт Американского общества по испытаниям и материалам ASTM D6433 (Standard Practice for Roads and Parking Lots Pavement Condition Index Surveys)</w:t>
      </w:r>
      <w:r w:rsidR="00E65270" w:rsidRPr="00E65270">
        <w:rPr>
          <w:color w:val="000000"/>
          <w:sz w:val="28"/>
          <w:szCs w:val="28"/>
          <w:lang w:val="ru-RU"/>
        </w:rPr>
        <w:t xml:space="preserve"> [</w:t>
      </w:r>
      <w:r w:rsidR="00A8342F">
        <w:rPr>
          <w:color w:val="000000"/>
          <w:sz w:val="28"/>
          <w:szCs w:val="28"/>
          <w:lang w:val="ru-RU"/>
        </w:rPr>
        <w:t>40</w:t>
      </w:r>
      <w:r w:rsidR="00E65270" w:rsidRPr="00E65270">
        <w:rPr>
          <w:color w:val="000000"/>
          <w:sz w:val="28"/>
          <w:szCs w:val="28"/>
          <w:lang w:val="ru-RU"/>
        </w:rPr>
        <w:t>]</w:t>
      </w:r>
      <w:r w:rsidRPr="002B69D1">
        <w:rPr>
          <w:color w:val="000000"/>
          <w:sz w:val="28"/>
          <w:szCs w:val="28"/>
        </w:rPr>
        <w:t>. Данный стандарт, изначально разработанный Инженерным корпусом армии США, определяет 38 различных видов дефектов: 18 специфичных для асфальтобетонных (гибких) покрытий (AC - Asphalt Concrete) и 18 для жестких портландцементных бетонных покрытий (PCC - Portland Cement Concrete)</w:t>
      </w:r>
      <w:r w:rsidR="00E65270" w:rsidRPr="00E65270">
        <w:rPr>
          <w:color w:val="000000"/>
          <w:sz w:val="28"/>
          <w:szCs w:val="28"/>
          <w:lang w:val="ru-RU"/>
        </w:rPr>
        <w:t xml:space="preserve"> [</w:t>
      </w:r>
      <w:r w:rsidR="00A8342F">
        <w:rPr>
          <w:color w:val="000000"/>
          <w:sz w:val="28"/>
          <w:szCs w:val="28"/>
          <w:lang w:val="ru-RU"/>
        </w:rPr>
        <w:t>41</w:t>
      </w:r>
      <w:r w:rsidR="00E65270" w:rsidRPr="00E65270">
        <w:rPr>
          <w:color w:val="000000"/>
          <w:sz w:val="28"/>
          <w:szCs w:val="28"/>
          <w:lang w:val="ru-RU"/>
        </w:rPr>
        <w:t>]</w:t>
      </w:r>
      <w:r w:rsidRPr="002B69D1">
        <w:rPr>
          <w:color w:val="000000"/>
          <w:sz w:val="28"/>
          <w:szCs w:val="28"/>
        </w:rPr>
        <w:t xml:space="preserve">. Стандарт требует классификации каждого обнаруженного дефекта по трем уровням серьезности (низкий, средний, высокий) и оценки плотности его распространения на контрольном участке для последующего математического расчета Индекса состояния покрытия (Pavement Condition Index, PCI) </w:t>
      </w:r>
      <w:r w:rsidR="00200CC7">
        <w:rPr>
          <w:color w:val="000000"/>
          <w:sz w:val="28"/>
          <w:szCs w:val="28"/>
        </w:rPr>
        <w:t>–</w:t>
      </w:r>
      <w:r w:rsidRPr="002B69D1">
        <w:rPr>
          <w:color w:val="000000"/>
          <w:sz w:val="28"/>
          <w:szCs w:val="28"/>
        </w:rPr>
        <w:t xml:space="preserve"> универсальной метрики от 0 до 100, описывающей структурную целостность и эксплуатационную пригодность дороги</w:t>
      </w:r>
      <w:r w:rsidR="00E65270" w:rsidRPr="00E65270">
        <w:rPr>
          <w:color w:val="000000"/>
          <w:sz w:val="28"/>
          <w:szCs w:val="28"/>
          <w:lang w:val="ru-RU"/>
        </w:rPr>
        <w:t xml:space="preserve"> [</w:t>
      </w:r>
      <w:r w:rsidR="00A8342F">
        <w:rPr>
          <w:color w:val="000000"/>
          <w:sz w:val="28"/>
          <w:szCs w:val="28"/>
          <w:lang w:val="ru-RU"/>
        </w:rPr>
        <w:t>40</w:t>
      </w:r>
      <w:r w:rsidR="00E65270" w:rsidRPr="00E65270">
        <w:rPr>
          <w:color w:val="000000"/>
          <w:sz w:val="28"/>
          <w:szCs w:val="28"/>
          <w:lang w:val="ru-RU"/>
        </w:rPr>
        <w:t>]</w:t>
      </w:r>
      <w:r w:rsidRPr="002B69D1">
        <w:rPr>
          <w:color w:val="000000"/>
          <w:sz w:val="28"/>
          <w:szCs w:val="28"/>
        </w:rPr>
        <w:t>. Параллельно с ASTM используется Руководство по идентификации дефектов в рамках Программы долгосрочной эффективности дорожных покрытий (LTPP Distress Identification Manual), которое также предоставляет исчерпывающий словарь для описания разрушений</w:t>
      </w:r>
      <w:r w:rsidR="00E65270" w:rsidRPr="00E65270">
        <w:rPr>
          <w:color w:val="000000"/>
          <w:sz w:val="28"/>
          <w:szCs w:val="28"/>
          <w:lang w:val="ru-RU"/>
        </w:rPr>
        <w:t xml:space="preserve"> [</w:t>
      </w:r>
      <w:r w:rsidR="00A8342F">
        <w:rPr>
          <w:color w:val="000000"/>
          <w:sz w:val="28"/>
          <w:szCs w:val="28"/>
          <w:lang w:val="ru-RU"/>
        </w:rPr>
        <w:t>42</w:t>
      </w:r>
      <w:r w:rsidR="00E65270" w:rsidRPr="00E65270">
        <w:rPr>
          <w:color w:val="000000"/>
          <w:sz w:val="28"/>
          <w:szCs w:val="28"/>
          <w:lang w:val="ru-RU"/>
        </w:rPr>
        <w:t>]</w:t>
      </w:r>
      <w:r w:rsidRPr="002B69D1">
        <w:rPr>
          <w:color w:val="000000"/>
          <w:sz w:val="28"/>
          <w:szCs w:val="28"/>
        </w:rPr>
        <w:t>.</w:t>
      </w:r>
    </w:p>
    <w:p w14:paraId="6EB5651E" w14:textId="7BB1E94F" w:rsidR="00A175E6" w:rsidRPr="00A175E6" w:rsidRDefault="00A175E6" w:rsidP="002B69D1">
      <w:pPr>
        <w:pStyle w:val="af5"/>
        <w:spacing w:before="0" w:beforeAutospacing="0" w:after="0" w:afterAutospacing="0"/>
        <w:ind w:firstLine="708"/>
        <w:jc w:val="both"/>
        <w:rPr>
          <w:color w:val="000000"/>
          <w:sz w:val="28"/>
          <w:szCs w:val="28"/>
          <w:lang w:val="ru-RU"/>
        </w:rPr>
      </w:pPr>
      <w:r w:rsidRPr="00A175E6">
        <w:rPr>
          <w:color w:val="000000"/>
          <w:sz w:val="28"/>
          <w:szCs w:val="28"/>
          <w:lang w:val="ru-RU"/>
        </w:rPr>
        <w:t>На рисунке</w:t>
      </w:r>
      <w:r>
        <w:rPr>
          <w:color w:val="000000"/>
          <w:sz w:val="28"/>
          <w:szCs w:val="28"/>
          <w:lang w:val="ru-RU"/>
        </w:rPr>
        <w:t xml:space="preserve"> 1</w:t>
      </w:r>
      <w:r w:rsidRPr="00A175E6">
        <w:rPr>
          <w:color w:val="000000"/>
          <w:sz w:val="28"/>
          <w:szCs w:val="28"/>
          <w:lang w:val="ru-RU"/>
        </w:rPr>
        <w:t xml:space="preserve"> представлены ключевые категории повреждений, классифицированные для задач автоматического распознавания. (а) </w:t>
      </w:r>
      <w:r>
        <w:rPr>
          <w:color w:val="000000"/>
          <w:sz w:val="28"/>
          <w:szCs w:val="28"/>
          <w:lang w:val="ru-RU"/>
        </w:rPr>
        <w:t>–</w:t>
      </w:r>
      <w:r w:rsidRPr="00A175E6">
        <w:rPr>
          <w:color w:val="000000"/>
          <w:sz w:val="28"/>
          <w:szCs w:val="28"/>
          <w:lang w:val="ru-RU"/>
        </w:rPr>
        <w:t xml:space="preserve"> продольные трещины, возникающие в результате усталости покрытия или смещения основания; (б) </w:t>
      </w:r>
      <w:r w:rsidR="00BF53ED">
        <w:rPr>
          <w:color w:val="000000"/>
          <w:sz w:val="28"/>
          <w:szCs w:val="28"/>
          <w:lang w:val="ru-RU"/>
        </w:rPr>
        <w:t>–</w:t>
      </w:r>
      <w:r w:rsidRPr="00A175E6">
        <w:rPr>
          <w:color w:val="000000"/>
          <w:sz w:val="28"/>
          <w:szCs w:val="28"/>
          <w:lang w:val="ru-RU"/>
        </w:rPr>
        <w:t xml:space="preserve"> поперечные трещины, обусловленные термической усадкой материала; (в) </w:t>
      </w:r>
      <w:r>
        <w:rPr>
          <w:color w:val="000000"/>
          <w:sz w:val="28"/>
          <w:szCs w:val="28"/>
          <w:lang w:val="ru-RU"/>
        </w:rPr>
        <w:t>–</w:t>
      </w:r>
      <w:r w:rsidRPr="00A175E6">
        <w:rPr>
          <w:color w:val="000000"/>
          <w:sz w:val="28"/>
          <w:szCs w:val="28"/>
          <w:lang w:val="ru-RU"/>
        </w:rPr>
        <w:t xml:space="preserve"> сетчатые (</w:t>
      </w:r>
      <w:proofErr w:type="spellStart"/>
      <w:r w:rsidRPr="00A175E6">
        <w:rPr>
          <w:color w:val="000000"/>
          <w:sz w:val="28"/>
          <w:szCs w:val="28"/>
          <w:lang w:val="ru-RU"/>
        </w:rPr>
        <w:t>аллигаторные</w:t>
      </w:r>
      <w:proofErr w:type="spellEnd"/>
      <w:r w:rsidRPr="00A175E6">
        <w:rPr>
          <w:color w:val="000000"/>
          <w:sz w:val="28"/>
          <w:szCs w:val="28"/>
          <w:lang w:val="ru-RU"/>
        </w:rPr>
        <w:t xml:space="preserve">) трещины, свидетельствующие о глубоком структурном разрушении; (г) </w:t>
      </w:r>
      <w:r>
        <w:rPr>
          <w:color w:val="000000"/>
          <w:sz w:val="28"/>
          <w:szCs w:val="28"/>
          <w:lang w:val="ru-RU"/>
        </w:rPr>
        <w:t>–</w:t>
      </w:r>
      <w:r w:rsidRPr="00A175E6">
        <w:rPr>
          <w:color w:val="000000"/>
          <w:sz w:val="28"/>
          <w:szCs w:val="28"/>
          <w:lang w:val="ru-RU"/>
        </w:rPr>
        <w:t xml:space="preserve"> выбоины, представляющие наибольшую опасность для безопасности движения; </w:t>
      </w:r>
      <w:r>
        <w:rPr>
          <w:color w:val="000000"/>
          <w:sz w:val="28"/>
          <w:szCs w:val="28"/>
          <w:lang w:val="ru-RU"/>
        </w:rPr>
        <w:t xml:space="preserve">(д, е) </w:t>
      </w:r>
      <w:r w:rsidR="006D79D1">
        <w:rPr>
          <w:color w:val="000000"/>
          <w:sz w:val="28"/>
          <w:szCs w:val="28"/>
          <w:lang w:val="ru-RU"/>
        </w:rPr>
        <w:t>– разрушенные</w:t>
      </w:r>
      <w:r w:rsidR="002B7E89">
        <w:rPr>
          <w:color w:val="000000"/>
          <w:sz w:val="28"/>
          <w:szCs w:val="28"/>
          <w:lang w:val="ru-RU"/>
        </w:rPr>
        <w:t xml:space="preserve"> знаки на дорогах.</w:t>
      </w:r>
      <w:r w:rsidRPr="00A175E6">
        <w:rPr>
          <w:color w:val="000000"/>
          <w:sz w:val="28"/>
          <w:szCs w:val="28"/>
          <w:lang w:val="ru-RU"/>
        </w:rPr>
        <w:t xml:space="preserve"> Различия в текстуре, форме и контрастности данных объектов формируют основу для обучения многомасштабных признаков в глубоких нейронных сетях.</w:t>
      </w:r>
    </w:p>
    <w:p w14:paraId="70AC7D7C" w14:textId="77777777" w:rsidR="00AB343B" w:rsidRPr="00AB343B" w:rsidRDefault="00AB343B" w:rsidP="002B69D1">
      <w:pPr>
        <w:pStyle w:val="af5"/>
        <w:spacing w:before="0" w:beforeAutospacing="0" w:after="0" w:afterAutospacing="0"/>
        <w:ind w:firstLine="708"/>
        <w:jc w:val="both"/>
        <w:rPr>
          <w:color w:val="000000"/>
          <w:sz w:val="28"/>
          <w:szCs w:val="28"/>
          <w:lang w:val="ru-RU"/>
        </w:rPr>
      </w:pPr>
    </w:p>
    <w:p w14:paraId="36BB4223" w14:textId="4F9D3CB8" w:rsidR="00AB343B" w:rsidRDefault="007E4024" w:rsidP="00A175E6">
      <w:pPr>
        <w:pStyle w:val="p1"/>
        <w:jc w:val="center"/>
        <w:rPr>
          <w:sz w:val="28"/>
          <w:szCs w:val="28"/>
          <w:lang w:val="ru-RU"/>
        </w:rPr>
      </w:pPr>
      <w:r w:rsidRPr="007E4024">
        <w:rPr>
          <w:noProof/>
          <w:sz w:val="28"/>
          <w:szCs w:val="28"/>
        </w:rPr>
        <w:lastRenderedPageBreak/>
        <w:drawing>
          <wp:inline distT="0" distB="0" distL="0" distR="0" wp14:anchorId="5E2F2CFE" wp14:editId="22C6891D">
            <wp:extent cx="5939790" cy="3028950"/>
            <wp:effectExtent l="0" t="0" r="3810" b="6350"/>
            <wp:docPr id="236272036" name="Рисунок 1" descr="Изображение выглядит как на открытом воздухе, снимок экрана, дорога, улиц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72036" name="Рисунок 1" descr="Изображение выглядит как на открытом воздухе, снимок экрана, дорога, улица&#10;&#10;Контент, сгенерированный ИИ, может содержать ошибки."/>
                    <pic:cNvPicPr/>
                  </pic:nvPicPr>
                  <pic:blipFill>
                    <a:blip r:embed="rId12"/>
                    <a:stretch>
                      <a:fillRect/>
                    </a:stretch>
                  </pic:blipFill>
                  <pic:spPr>
                    <a:xfrm>
                      <a:off x="0" y="0"/>
                      <a:ext cx="5939790" cy="3028950"/>
                    </a:xfrm>
                    <a:prstGeom prst="rect">
                      <a:avLst/>
                    </a:prstGeom>
                  </pic:spPr>
                </pic:pic>
              </a:graphicData>
            </a:graphic>
          </wp:inline>
        </w:drawing>
      </w:r>
      <w:r w:rsidR="00A175E6" w:rsidRPr="007B11FB">
        <w:rPr>
          <w:sz w:val="28"/>
          <w:szCs w:val="28"/>
        </w:rPr>
        <w:t xml:space="preserve">Рисунок 1 </w:t>
      </w:r>
      <w:r w:rsidR="00A175E6">
        <w:rPr>
          <w:sz w:val="28"/>
          <w:szCs w:val="28"/>
        </w:rPr>
        <w:t>–</w:t>
      </w:r>
      <w:r w:rsidR="00A175E6" w:rsidRPr="007B11FB">
        <w:rPr>
          <w:sz w:val="28"/>
          <w:szCs w:val="28"/>
        </w:rPr>
        <w:t xml:space="preserve"> </w:t>
      </w:r>
      <w:r w:rsidR="00A175E6" w:rsidRPr="0041147C">
        <w:rPr>
          <w:sz w:val="28"/>
          <w:szCs w:val="28"/>
        </w:rPr>
        <w:t>Общая архитектура комплексной системы обнаружения повреждений дорог</w:t>
      </w:r>
    </w:p>
    <w:p w14:paraId="0297E35A" w14:textId="77777777" w:rsidR="00A175E6" w:rsidRDefault="00A175E6" w:rsidP="00A175E6">
      <w:pPr>
        <w:pStyle w:val="p1"/>
        <w:jc w:val="center"/>
        <w:rPr>
          <w:sz w:val="28"/>
          <w:szCs w:val="28"/>
          <w:lang w:val="ru-RU"/>
        </w:rPr>
      </w:pPr>
    </w:p>
    <w:p w14:paraId="5C454EF1" w14:textId="373B9957" w:rsidR="00197E77" w:rsidRDefault="00E43726" w:rsidP="002B69D1">
      <w:pPr>
        <w:pStyle w:val="p1"/>
        <w:ind w:firstLine="708"/>
        <w:jc w:val="both"/>
        <w:rPr>
          <w:sz w:val="28"/>
          <w:szCs w:val="28"/>
          <w:lang w:val="ru-RU"/>
        </w:rPr>
      </w:pPr>
      <w:r w:rsidRPr="00E43726">
        <w:rPr>
          <w:sz w:val="28"/>
          <w:szCs w:val="28"/>
        </w:rPr>
        <w:t xml:space="preserve">С точки зрения прикладного компьютерного зрения и процесса разметки данных (аннотации) для обучения сверточных нейросетей (CNN), всё многообразие дефектов асфальта обычно группируется в несколько крупных классов. Такое объединение диктуется визуальным сходством </w:t>
      </w:r>
      <w:r w:rsidR="00BF53ED">
        <w:rPr>
          <w:sz w:val="28"/>
          <w:szCs w:val="28"/>
        </w:rPr>
        <w:t>–</w:t>
      </w:r>
      <w:r w:rsidRPr="00E43726">
        <w:rPr>
          <w:sz w:val="28"/>
          <w:szCs w:val="28"/>
        </w:rPr>
        <w:t xml:space="preserve"> геометрией и текстурой повреждений, которые преобладают на дорогах по всему миру. Причина подобного упрощения кроется в самой логике работы нейросетевых моделей: алгоритмы распознавания образов ищут характерные пиксельные паттерны на поверхности, а не анализируют скрытые физико-механические процессы, протекающие внутри дорожной одежды [</w:t>
      </w:r>
      <w:r w:rsidR="00A8342F">
        <w:rPr>
          <w:sz w:val="28"/>
          <w:szCs w:val="28"/>
          <w:lang w:val="ru-RU"/>
        </w:rPr>
        <w:t>43</w:t>
      </w:r>
      <w:r w:rsidRPr="00E43726">
        <w:rPr>
          <w:sz w:val="28"/>
          <w:szCs w:val="28"/>
        </w:rPr>
        <w:t xml:space="preserve">, </w:t>
      </w:r>
      <w:r w:rsidR="00A8342F">
        <w:rPr>
          <w:sz w:val="28"/>
          <w:szCs w:val="28"/>
          <w:lang w:val="ru-RU"/>
        </w:rPr>
        <w:t>44</w:t>
      </w:r>
      <w:r w:rsidRPr="00E43726">
        <w:rPr>
          <w:sz w:val="28"/>
          <w:szCs w:val="28"/>
        </w:rPr>
        <w:t>]. Таким образом, для эффективного обучения детекторов целесообразно использовать макроклассификацию, основанную на морфологических признаках, которые представлены в Таблице 1:</w:t>
      </w:r>
    </w:p>
    <w:p w14:paraId="1458CA4E" w14:textId="77777777" w:rsidR="00EC0AEC" w:rsidRDefault="00EC0AEC" w:rsidP="002B69D1">
      <w:pPr>
        <w:pStyle w:val="p1"/>
        <w:ind w:firstLine="708"/>
        <w:jc w:val="both"/>
        <w:rPr>
          <w:sz w:val="28"/>
          <w:szCs w:val="28"/>
          <w:lang w:val="ru-RU"/>
        </w:rPr>
      </w:pPr>
    </w:p>
    <w:p w14:paraId="39DCDD96" w14:textId="340D2052" w:rsidR="00EC0AEC" w:rsidRDefault="00EC0AEC" w:rsidP="002B69D1">
      <w:pPr>
        <w:pStyle w:val="p1"/>
        <w:ind w:firstLine="708"/>
        <w:jc w:val="both"/>
        <w:rPr>
          <w:sz w:val="28"/>
          <w:szCs w:val="28"/>
          <w:lang w:val="ru-RU"/>
        </w:rPr>
      </w:pPr>
      <w:r>
        <w:rPr>
          <w:sz w:val="28"/>
          <w:szCs w:val="28"/>
          <w:lang w:val="ru-RU"/>
        </w:rPr>
        <w:t>Таблица 1</w:t>
      </w:r>
      <w:r w:rsidR="00DC390E">
        <w:rPr>
          <w:sz w:val="28"/>
          <w:szCs w:val="28"/>
          <w:lang w:val="ru-RU"/>
        </w:rPr>
        <w:t xml:space="preserve"> – </w:t>
      </w:r>
      <w:r>
        <w:rPr>
          <w:sz w:val="28"/>
          <w:szCs w:val="28"/>
          <w:lang w:val="ru-RU"/>
        </w:rPr>
        <w:t>Основные</w:t>
      </w:r>
      <w:r w:rsidRPr="00EC0AEC">
        <w:rPr>
          <w:sz w:val="28"/>
          <w:szCs w:val="28"/>
          <w:lang w:val="ru-RU"/>
        </w:rPr>
        <w:t xml:space="preserve"> группы дефектов</w:t>
      </w:r>
    </w:p>
    <w:tbl>
      <w:tblPr>
        <w:tblW w:w="0" w:type="auto"/>
        <w:tblCellMar>
          <w:top w:w="15" w:type="dxa"/>
          <w:left w:w="15" w:type="dxa"/>
          <w:bottom w:w="15" w:type="dxa"/>
          <w:right w:w="15" w:type="dxa"/>
        </w:tblCellMar>
        <w:tblLook w:val="04A0" w:firstRow="1" w:lastRow="0" w:firstColumn="1" w:lastColumn="0" w:noHBand="0" w:noVBand="1"/>
      </w:tblPr>
      <w:tblGrid>
        <w:gridCol w:w="2027"/>
        <w:gridCol w:w="2799"/>
        <w:gridCol w:w="4518"/>
      </w:tblGrid>
      <w:tr w:rsidR="00EC0AEC" w:rsidRPr="00D66DDE" w14:paraId="77BC9105" w14:textId="77777777" w:rsidTr="00A062C8">
        <w:tc>
          <w:tcPr>
            <w:tcW w:w="2027" w:type="dxa"/>
            <w:tcBorders>
              <w:top w:val="single" w:sz="4" w:space="0" w:color="auto"/>
              <w:left w:val="single" w:sz="4" w:space="0" w:color="auto"/>
              <w:bottom w:val="single" w:sz="4" w:space="0" w:color="auto"/>
              <w:right w:val="single" w:sz="4" w:space="0" w:color="auto"/>
            </w:tcBorders>
            <w:hideMark/>
          </w:tcPr>
          <w:p w14:paraId="75504CCF" w14:textId="77777777" w:rsidR="00EC0AEC" w:rsidRPr="00D66DDE" w:rsidRDefault="00EC0AEC" w:rsidP="002B69D1">
            <w:pPr>
              <w:pStyle w:val="af5"/>
              <w:spacing w:before="0" w:beforeAutospacing="0" w:after="0" w:afterAutospacing="0"/>
              <w:rPr>
                <w:sz w:val="20"/>
                <w:szCs w:val="20"/>
              </w:rPr>
            </w:pPr>
            <w:r w:rsidRPr="00D66DDE">
              <w:rPr>
                <w:b/>
                <w:bCs/>
                <w:color w:val="000000"/>
                <w:sz w:val="20"/>
                <w:szCs w:val="20"/>
              </w:rPr>
              <w:t>Группа дефектов</w:t>
            </w:r>
          </w:p>
        </w:tc>
        <w:tc>
          <w:tcPr>
            <w:tcW w:w="2799" w:type="dxa"/>
            <w:tcBorders>
              <w:top w:val="single" w:sz="4" w:space="0" w:color="auto"/>
              <w:left w:val="single" w:sz="4" w:space="0" w:color="auto"/>
              <w:bottom w:val="single" w:sz="4" w:space="0" w:color="auto"/>
              <w:right w:val="single" w:sz="4" w:space="0" w:color="auto"/>
            </w:tcBorders>
            <w:hideMark/>
          </w:tcPr>
          <w:p w14:paraId="249FA48D" w14:textId="77777777" w:rsidR="00EC0AEC" w:rsidRPr="00D66DDE" w:rsidRDefault="00EC0AEC" w:rsidP="002B69D1">
            <w:pPr>
              <w:pStyle w:val="af5"/>
              <w:spacing w:before="0" w:beforeAutospacing="0" w:after="0" w:afterAutospacing="0"/>
              <w:rPr>
                <w:sz w:val="20"/>
                <w:szCs w:val="20"/>
              </w:rPr>
            </w:pPr>
            <w:r w:rsidRPr="00D66DDE">
              <w:rPr>
                <w:b/>
                <w:bCs/>
                <w:color w:val="000000"/>
                <w:sz w:val="20"/>
                <w:szCs w:val="20"/>
              </w:rPr>
              <w:t>Тип повреждения</w:t>
            </w:r>
          </w:p>
        </w:tc>
        <w:tc>
          <w:tcPr>
            <w:tcW w:w="4518" w:type="dxa"/>
            <w:tcBorders>
              <w:top w:val="single" w:sz="4" w:space="0" w:color="auto"/>
              <w:left w:val="single" w:sz="4" w:space="0" w:color="auto"/>
              <w:bottom w:val="single" w:sz="4" w:space="0" w:color="auto"/>
              <w:right w:val="single" w:sz="4" w:space="0" w:color="auto"/>
            </w:tcBorders>
            <w:hideMark/>
          </w:tcPr>
          <w:p w14:paraId="1B7878BC" w14:textId="77777777" w:rsidR="00EC0AEC" w:rsidRPr="00D66DDE" w:rsidRDefault="00EC0AEC" w:rsidP="002B69D1">
            <w:pPr>
              <w:pStyle w:val="af5"/>
              <w:spacing w:before="0" w:beforeAutospacing="0" w:after="0" w:afterAutospacing="0"/>
              <w:rPr>
                <w:sz w:val="20"/>
                <w:szCs w:val="20"/>
              </w:rPr>
            </w:pPr>
            <w:r w:rsidRPr="00D66DDE">
              <w:rPr>
                <w:b/>
                <w:bCs/>
                <w:color w:val="000000"/>
                <w:sz w:val="20"/>
                <w:szCs w:val="20"/>
              </w:rPr>
              <w:t>Визуальные характеристики и физические причины возникновения</w:t>
            </w:r>
          </w:p>
        </w:tc>
      </w:tr>
      <w:tr w:rsidR="00EC0AEC" w:rsidRPr="00D66DDE" w14:paraId="4924AE97" w14:textId="77777777" w:rsidTr="0060437E">
        <w:tc>
          <w:tcPr>
            <w:tcW w:w="2027" w:type="dxa"/>
            <w:tcBorders>
              <w:top w:val="single" w:sz="4" w:space="0" w:color="auto"/>
              <w:left w:val="single" w:sz="4" w:space="0" w:color="auto"/>
              <w:bottom w:val="single" w:sz="4" w:space="0" w:color="auto"/>
              <w:right w:val="single" w:sz="6" w:space="0" w:color="000000"/>
            </w:tcBorders>
            <w:hideMark/>
          </w:tcPr>
          <w:p w14:paraId="18146D05" w14:textId="77777777" w:rsidR="00EC0AEC" w:rsidRPr="00D66DDE" w:rsidRDefault="00EC0AEC" w:rsidP="002B69D1">
            <w:pPr>
              <w:pStyle w:val="af5"/>
              <w:spacing w:before="0" w:beforeAutospacing="0" w:after="0" w:afterAutospacing="0"/>
              <w:rPr>
                <w:sz w:val="20"/>
                <w:szCs w:val="20"/>
              </w:rPr>
            </w:pPr>
            <w:r w:rsidRPr="00D66DDE">
              <w:rPr>
                <w:b/>
                <w:bCs/>
                <w:color w:val="000000"/>
                <w:sz w:val="20"/>
                <w:szCs w:val="20"/>
              </w:rPr>
              <w:t>Трещины (Cracking)</w:t>
            </w:r>
          </w:p>
        </w:tc>
        <w:tc>
          <w:tcPr>
            <w:tcW w:w="2799" w:type="dxa"/>
            <w:tcBorders>
              <w:top w:val="single" w:sz="4" w:space="0" w:color="auto"/>
              <w:left w:val="single" w:sz="6" w:space="0" w:color="000000"/>
              <w:bottom w:val="single" w:sz="4" w:space="0" w:color="auto"/>
              <w:right w:val="single" w:sz="6" w:space="0" w:color="000000"/>
            </w:tcBorders>
            <w:hideMark/>
          </w:tcPr>
          <w:p w14:paraId="62A72A90" w14:textId="77777777" w:rsidR="00EC0AEC" w:rsidRPr="00D66DDE" w:rsidRDefault="00EC0AEC" w:rsidP="002B69D1">
            <w:pPr>
              <w:pStyle w:val="af5"/>
              <w:spacing w:before="0" w:beforeAutospacing="0" w:after="0" w:afterAutospacing="0"/>
              <w:rPr>
                <w:sz w:val="20"/>
                <w:szCs w:val="20"/>
              </w:rPr>
            </w:pPr>
            <w:r w:rsidRPr="00D66DDE">
              <w:rPr>
                <w:color w:val="000000"/>
                <w:sz w:val="20"/>
                <w:szCs w:val="20"/>
              </w:rPr>
              <w:t>Продольные трещины (Longitudinal Cracking)</w:t>
            </w:r>
          </w:p>
        </w:tc>
        <w:tc>
          <w:tcPr>
            <w:tcW w:w="4518" w:type="dxa"/>
            <w:tcBorders>
              <w:top w:val="single" w:sz="4" w:space="0" w:color="auto"/>
              <w:left w:val="single" w:sz="6" w:space="0" w:color="000000"/>
              <w:bottom w:val="single" w:sz="4" w:space="0" w:color="auto"/>
              <w:right w:val="single" w:sz="6" w:space="0" w:color="000000"/>
            </w:tcBorders>
            <w:hideMark/>
          </w:tcPr>
          <w:p w14:paraId="4218B6AC" w14:textId="198C284D" w:rsidR="00EC0AEC" w:rsidRPr="00D66DDE" w:rsidRDefault="00EC0AEC" w:rsidP="002B69D1">
            <w:pPr>
              <w:pStyle w:val="af5"/>
              <w:spacing w:before="0" w:beforeAutospacing="0" w:after="0" w:afterAutospacing="0"/>
              <w:rPr>
                <w:sz w:val="20"/>
                <w:szCs w:val="20"/>
              </w:rPr>
            </w:pPr>
            <w:r w:rsidRPr="00D66DDE">
              <w:rPr>
                <w:color w:val="000000"/>
                <w:sz w:val="20"/>
                <w:szCs w:val="20"/>
              </w:rPr>
              <w:t xml:space="preserve">Трещины, проходящие параллельно осевой линии дороги или направлению укладки асфальта. Визуально представляют собой длинные линейные разрывы. Основные причины: усталость покрытия, отраженные трещины от нижних слоев, плохая конструкция продольных стыков при укладке </w:t>
            </w:r>
            <w:r w:rsidR="00D66DDE" w:rsidRPr="00D66DDE">
              <w:rPr>
                <w:color w:val="000000"/>
                <w:sz w:val="20"/>
                <w:szCs w:val="20"/>
              </w:rPr>
              <w:t>соседних полос, температурные градиенты или смещение подстилающего основания</w:t>
            </w:r>
            <w:r w:rsidR="00D66DDE" w:rsidRPr="00D66DDE">
              <w:rPr>
                <w:color w:val="000000"/>
                <w:sz w:val="20"/>
                <w:szCs w:val="20"/>
                <w:lang w:val="ru-RU"/>
              </w:rPr>
              <w:t xml:space="preserve"> [45]</w:t>
            </w:r>
            <w:r w:rsidR="00D66DDE" w:rsidRPr="00D66DDE">
              <w:rPr>
                <w:color w:val="000000"/>
                <w:sz w:val="20"/>
                <w:szCs w:val="20"/>
              </w:rPr>
              <w:t>. В системах компьютерного зрения (например, в наборе данных RDD) они часто обозначаются классом D00 и могут дополнительно подразделяться на трещины в колее (связанные с нагрузкой) и вне колеи (связанные с материалом)</w:t>
            </w:r>
            <w:r w:rsidR="00D66DDE" w:rsidRPr="00D66DDE">
              <w:rPr>
                <w:color w:val="000000"/>
                <w:sz w:val="20"/>
                <w:szCs w:val="20"/>
                <w:lang w:val="ru-RU"/>
              </w:rPr>
              <w:t xml:space="preserve"> [46]</w:t>
            </w:r>
            <w:r w:rsidR="00D66DDE" w:rsidRPr="00D66DDE">
              <w:rPr>
                <w:color w:val="000000"/>
                <w:sz w:val="20"/>
                <w:szCs w:val="20"/>
              </w:rPr>
              <w:t>.</w:t>
            </w:r>
            <w:r w:rsidR="0060437E" w:rsidRPr="00D66DDE">
              <w:rPr>
                <w:color w:val="000000"/>
                <w:sz w:val="20"/>
                <w:szCs w:val="20"/>
              </w:rPr>
              <w:t xml:space="preserve"> </w:t>
            </w:r>
          </w:p>
        </w:tc>
      </w:tr>
      <w:tr w:rsidR="0060437E" w:rsidRPr="00D66DDE" w14:paraId="17CFF770" w14:textId="77777777" w:rsidTr="00A062C8">
        <w:tc>
          <w:tcPr>
            <w:tcW w:w="2027" w:type="dxa"/>
            <w:tcBorders>
              <w:top w:val="single" w:sz="4" w:space="0" w:color="auto"/>
              <w:left w:val="single" w:sz="4" w:space="0" w:color="auto"/>
              <w:bottom w:val="single" w:sz="6" w:space="0" w:color="000000"/>
              <w:right w:val="single" w:sz="6" w:space="0" w:color="000000"/>
            </w:tcBorders>
          </w:tcPr>
          <w:p w14:paraId="14E54CD6" w14:textId="77777777" w:rsidR="0060437E" w:rsidRPr="00D66DDE" w:rsidRDefault="0060437E" w:rsidP="0060437E">
            <w:pPr>
              <w:pStyle w:val="af5"/>
              <w:spacing w:before="0" w:beforeAutospacing="0" w:after="0" w:afterAutospacing="0"/>
              <w:rPr>
                <w:b/>
                <w:bCs/>
                <w:color w:val="000000"/>
                <w:sz w:val="20"/>
                <w:szCs w:val="20"/>
              </w:rPr>
            </w:pPr>
          </w:p>
        </w:tc>
        <w:tc>
          <w:tcPr>
            <w:tcW w:w="2799" w:type="dxa"/>
            <w:tcBorders>
              <w:top w:val="single" w:sz="4" w:space="0" w:color="auto"/>
              <w:left w:val="single" w:sz="6" w:space="0" w:color="000000"/>
              <w:bottom w:val="single" w:sz="6" w:space="0" w:color="000000"/>
              <w:right w:val="single" w:sz="6" w:space="0" w:color="000000"/>
            </w:tcBorders>
          </w:tcPr>
          <w:p w14:paraId="3BC17A2B" w14:textId="09E5236F" w:rsidR="0060437E" w:rsidRPr="00D66DDE" w:rsidRDefault="0060437E" w:rsidP="0060437E">
            <w:pPr>
              <w:pStyle w:val="af5"/>
              <w:spacing w:before="0" w:beforeAutospacing="0" w:after="0" w:afterAutospacing="0"/>
              <w:rPr>
                <w:color w:val="000000"/>
                <w:sz w:val="20"/>
                <w:szCs w:val="20"/>
              </w:rPr>
            </w:pPr>
            <w:r w:rsidRPr="00D66DDE">
              <w:rPr>
                <w:color w:val="000000"/>
                <w:sz w:val="20"/>
                <w:szCs w:val="20"/>
              </w:rPr>
              <w:t>Поперечные трещины (Transverse Cracking)</w:t>
            </w:r>
          </w:p>
        </w:tc>
        <w:tc>
          <w:tcPr>
            <w:tcW w:w="4518" w:type="dxa"/>
            <w:tcBorders>
              <w:top w:val="single" w:sz="4" w:space="0" w:color="auto"/>
              <w:left w:val="single" w:sz="6" w:space="0" w:color="000000"/>
              <w:bottom w:val="single" w:sz="6" w:space="0" w:color="000000"/>
              <w:right w:val="single" w:sz="6" w:space="0" w:color="000000"/>
            </w:tcBorders>
          </w:tcPr>
          <w:p w14:paraId="0878A7F4" w14:textId="3AACD7CD" w:rsidR="0060437E" w:rsidRPr="00D66DDE" w:rsidRDefault="0060437E" w:rsidP="0060437E">
            <w:pPr>
              <w:pStyle w:val="af5"/>
              <w:spacing w:before="0" w:beforeAutospacing="0" w:after="0" w:afterAutospacing="0"/>
              <w:rPr>
                <w:color w:val="000000"/>
                <w:sz w:val="20"/>
                <w:szCs w:val="20"/>
              </w:rPr>
            </w:pPr>
            <w:r w:rsidRPr="00D66DDE">
              <w:rPr>
                <w:color w:val="000000"/>
                <w:sz w:val="20"/>
                <w:szCs w:val="20"/>
              </w:rPr>
              <w:t>Трещины, ориентированные перпендикулярно осевой линии дороги. Возникают преимущественно из-за термической усталости и усадки асфальтового</w:t>
            </w:r>
            <w:r>
              <w:rPr>
                <w:color w:val="000000"/>
                <w:sz w:val="20"/>
                <w:szCs w:val="20"/>
                <w:lang w:val="ru-RU"/>
              </w:rPr>
              <w:t xml:space="preserve"> </w:t>
            </w:r>
          </w:p>
        </w:tc>
      </w:tr>
    </w:tbl>
    <w:p w14:paraId="3B85A20F" w14:textId="42115ADC" w:rsidR="00D66DDE" w:rsidRPr="00D66DDE" w:rsidRDefault="00D66DDE">
      <w:pPr>
        <w:rPr>
          <w:sz w:val="28"/>
          <w:szCs w:val="28"/>
          <w:lang w:val="ru-RU"/>
        </w:rPr>
      </w:pPr>
      <w:r w:rsidRPr="00D66DDE">
        <w:rPr>
          <w:sz w:val="28"/>
          <w:szCs w:val="28"/>
          <w:lang w:val="ru-RU"/>
        </w:rPr>
        <w:t xml:space="preserve">Продолжение </w:t>
      </w:r>
      <w:r>
        <w:rPr>
          <w:sz w:val="28"/>
          <w:szCs w:val="28"/>
          <w:lang w:val="ru-RU"/>
        </w:rPr>
        <w:t>таблицы 1</w:t>
      </w:r>
    </w:p>
    <w:tbl>
      <w:tblPr>
        <w:tblW w:w="9344" w:type="dxa"/>
        <w:tblCellMar>
          <w:top w:w="15" w:type="dxa"/>
          <w:left w:w="15" w:type="dxa"/>
          <w:bottom w:w="15" w:type="dxa"/>
          <w:right w:w="15" w:type="dxa"/>
        </w:tblCellMar>
        <w:tblLook w:val="04A0" w:firstRow="1" w:lastRow="0" w:firstColumn="1" w:lastColumn="0" w:noHBand="0" w:noVBand="1"/>
      </w:tblPr>
      <w:tblGrid>
        <w:gridCol w:w="2027"/>
        <w:gridCol w:w="2799"/>
        <w:gridCol w:w="4518"/>
      </w:tblGrid>
      <w:tr w:rsidR="00EC0AEC" w:rsidRPr="00DC390E" w14:paraId="6BD669F8" w14:textId="77777777" w:rsidTr="00A062C8">
        <w:tc>
          <w:tcPr>
            <w:tcW w:w="2027" w:type="dxa"/>
            <w:tcBorders>
              <w:top w:val="single" w:sz="6" w:space="0" w:color="000000"/>
              <w:left w:val="single" w:sz="4" w:space="0" w:color="auto"/>
              <w:bottom w:val="single" w:sz="6" w:space="0" w:color="000000"/>
              <w:right w:val="single" w:sz="6" w:space="0" w:color="000000"/>
            </w:tcBorders>
            <w:hideMark/>
          </w:tcPr>
          <w:p w14:paraId="1F4AA2FC" w14:textId="77777777" w:rsidR="00EC0AEC" w:rsidRPr="00D66DDE" w:rsidRDefault="00EC0AEC" w:rsidP="002B69D1">
            <w:pPr>
              <w:rPr>
                <w:sz w:val="20"/>
                <w:szCs w:val="20"/>
              </w:rPr>
            </w:pPr>
          </w:p>
        </w:tc>
        <w:tc>
          <w:tcPr>
            <w:tcW w:w="2799" w:type="dxa"/>
            <w:tcBorders>
              <w:top w:val="single" w:sz="6" w:space="0" w:color="000000"/>
              <w:left w:val="single" w:sz="6" w:space="0" w:color="000000"/>
              <w:bottom w:val="single" w:sz="6" w:space="0" w:color="000000"/>
              <w:right w:val="single" w:sz="6" w:space="0" w:color="000000"/>
            </w:tcBorders>
            <w:hideMark/>
          </w:tcPr>
          <w:p w14:paraId="0D5B6602" w14:textId="2D33002D" w:rsidR="00EC0AEC" w:rsidRPr="00D66DDE" w:rsidRDefault="00EC0AEC" w:rsidP="002B69D1">
            <w:pPr>
              <w:pStyle w:val="af5"/>
              <w:spacing w:before="0" w:beforeAutospacing="0" w:after="0" w:afterAutospacing="0"/>
              <w:rPr>
                <w:sz w:val="20"/>
                <w:szCs w:val="20"/>
              </w:rPr>
            </w:pPr>
          </w:p>
        </w:tc>
        <w:tc>
          <w:tcPr>
            <w:tcW w:w="4518" w:type="dxa"/>
            <w:tcBorders>
              <w:top w:val="single" w:sz="6" w:space="0" w:color="000000"/>
              <w:left w:val="single" w:sz="6" w:space="0" w:color="000000"/>
              <w:bottom w:val="single" w:sz="6" w:space="0" w:color="000000"/>
              <w:right w:val="single" w:sz="6" w:space="0" w:color="000000"/>
            </w:tcBorders>
            <w:hideMark/>
          </w:tcPr>
          <w:p w14:paraId="066500A5" w14:textId="13DF963D" w:rsidR="00EC0AEC" w:rsidRPr="00D66DDE" w:rsidRDefault="0060437E" w:rsidP="002B69D1">
            <w:pPr>
              <w:pStyle w:val="af5"/>
              <w:spacing w:before="0" w:beforeAutospacing="0" w:after="0" w:afterAutospacing="0"/>
              <w:rPr>
                <w:sz w:val="20"/>
                <w:szCs w:val="20"/>
              </w:rPr>
            </w:pPr>
            <w:r w:rsidRPr="00D66DDE">
              <w:rPr>
                <w:color w:val="000000"/>
                <w:sz w:val="20"/>
                <w:szCs w:val="20"/>
              </w:rPr>
              <w:t>вяжущего при экстремально низких температурах,</w:t>
            </w:r>
            <w:r>
              <w:rPr>
                <w:color w:val="000000"/>
                <w:sz w:val="20"/>
                <w:szCs w:val="20"/>
                <w:lang w:val="ru-RU"/>
              </w:rPr>
              <w:t xml:space="preserve"> </w:t>
            </w:r>
            <w:r w:rsidR="00EC0AEC" w:rsidRPr="00D66DDE">
              <w:rPr>
                <w:color w:val="000000"/>
                <w:sz w:val="20"/>
                <w:szCs w:val="20"/>
              </w:rPr>
              <w:t>когда температурные напряжения превышают прочность материала на разрыв</w:t>
            </w:r>
            <w:r w:rsidR="00E65270" w:rsidRPr="00D66DDE">
              <w:rPr>
                <w:color w:val="000000"/>
                <w:sz w:val="20"/>
                <w:szCs w:val="20"/>
                <w:lang w:val="ru-RU"/>
              </w:rPr>
              <w:t xml:space="preserve"> [</w:t>
            </w:r>
            <w:r w:rsidR="00A8342F" w:rsidRPr="00D66DDE">
              <w:rPr>
                <w:color w:val="000000"/>
                <w:sz w:val="20"/>
                <w:szCs w:val="20"/>
                <w:lang w:val="ru-RU"/>
              </w:rPr>
              <w:t>45</w:t>
            </w:r>
            <w:r w:rsidR="00E65270" w:rsidRPr="00D66DDE">
              <w:rPr>
                <w:color w:val="000000"/>
                <w:sz w:val="20"/>
                <w:szCs w:val="20"/>
                <w:lang w:val="ru-RU"/>
              </w:rPr>
              <w:t>]</w:t>
            </w:r>
            <w:r w:rsidR="00EC0AEC" w:rsidRPr="00D66DDE">
              <w:rPr>
                <w:color w:val="000000"/>
                <w:sz w:val="20"/>
                <w:szCs w:val="20"/>
              </w:rPr>
              <w:t>. В датасетах маркируются как класс D10</w:t>
            </w:r>
            <w:r w:rsidR="00E65270" w:rsidRPr="00D66DDE">
              <w:rPr>
                <w:color w:val="000000"/>
                <w:sz w:val="20"/>
                <w:szCs w:val="20"/>
                <w:lang w:val="ru-RU"/>
              </w:rPr>
              <w:t xml:space="preserve"> [</w:t>
            </w:r>
            <w:r w:rsidR="00A8342F" w:rsidRPr="00D66DDE">
              <w:rPr>
                <w:color w:val="000000"/>
                <w:sz w:val="20"/>
                <w:szCs w:val="20"/>
                <w:lang w:val="ru-RU"/>
              </w:rPr>
              <w:t>47</w:t>
            </w:r>
            <w:r w:rsidR="00E65270" w:rsidRPr="00D66DDE">
              <w:rPr>
                <w:color w:val="000000"/>
                <w:sz w:val="20"/>
                <w:szCs w:val="20"/>
                <w:lang w:val="ru-RU"/>
              </w:rPr>
              <w:t>]</w:t>
            </w:r>
            <w:r w:rsidR="00EC0AEC" w:rsidRPr="00D66DDE">
              <w:rPr>
                <w:color w:val="000000"/>
                <w:sz w:val="20"/>
                <w:szCs w:val="20"/>
              </w:rPr>
              <w:t>.</w:t>
            </w:r>
          </w:p>
        </w:tc>
      </w:tr>
      <w:tr w:rsidR="00EC0AEC" w:rsidRPr="00DC390E" w14:paraId="2A62FD15" w14:textId="77777777" w:rsidTr="00A062C8">
        <w:tc>
          <w:tcPr>
            <w:tcW w:w="2027" w:type="dxa"/>
            <w:tcBorders>
              <w:top w:val="single" w:sz="6" w:space="0" w:color="000000"/>
              <w:left w:val="single" w:sz="4" w:space="0" w:color="auto"/>
              <w:bottom w:val="single" w:sz="6" w:space="0" w:color="000000"/>
              <w:right w:val="single" w:sz="6" w:space="0" w:color="000000"/>
            </w:tcBorders>
            <w:hideMark/>
          </w:tcPr>
          <w:p w14:paraId="1BAC397F" w14:textId="77777777" w:rsidR="00EC0AEC" w:rsidRPr="00D66DDE" w:rsidRDefault="00EC0AEC" w:rsidP="002B69D1">
            <w:pPr>
              <w:rPr>
                <w:sz w:val="20"/>
                <w:szCs w:val="20"/>
              </w:rPr>
            </w:pPr>
          </w:p>
        </w:tc>
        <w:tc>
          <w:tcPr>
            <w:tcW w:w="2799" w:type="dxa"/>
            <w:tcBorders>
              <w:top w:val="single" w:sz="6" w:space="0" w:color="000000"/>
              <w:left w:val="single" w:sz="6" w:space="0" w:color="000000"/>
              <w:bottom w:val="single" w:sz="6" w:space="0" w:color="000000"/>
              <w:right w:val="single" w:sz="6" w:space="0" w:color="000000"/>
            </w:tcBorders>
            <w:hideMark/>
          </w:tcPr>
          <w:p w14:paraId="39266DEA" w14:textId="77777777" w:rsidR="00EC0AEC" w:rsidRPr="00D66DDE" w:rsidRDefault="00EC0AEC" w:rsidP="002B69D1">
            <w:pPr>
              <w:pStyle w:val="af5"/>
              <w:spacing w:before="0" w:beforeAutospacing="0" w:after="0" w:afterAutospacing="0"/>
              <w:rPr>
                <w:sz w:val="20"/>
                <w:szCs w:val="20"/>
              </w:rPr>
            </w:pPr>
            <w:r w:rsidRPr="00D66DDE">
              <w:rPr>
                <w:color w:val="000000"/>
                <w:sz w:val="20"/>
                <w:szCs w:val="20"/>
              </w:rPr>
              <w:t>Усталостные/Сетчатые трещины (Alligator / Fatigue Cracking)</w:t>
            </w:r>
          </w:p>
        </w:tc>
        <w:tc>
          <w:tcPr>
            <w:tcW w:w="4518" w:type="dxa"/>
            <w:tcBorders>
              <w:top w:val="single" w:sz="6" w:space="0" w:color="000000"/>
              <w:left w:val="single" w:sz="6" w:space="0" w:color="000000"/>
              <w:bottom w:val="single" w:sz="6" w:space="0" w:color="000000"/>
              <w:right w:val="single" w:sz="6" w:space="0" w:color="000000"/>
            </w:tcBorders>
            <w:hideMark/>
          </w:tcPr>
          <w:p w14:paraId="12538D5E" w14:textId="6B604FC1" w:rsidR="00EC0AEC" w:rsidRPr="00D66DDE" w:rsidRDefault="00EC0AEC" w:rsidP="002B69D1">
            <w:pPr>
              <w:pStyle w:val="af5"/>
              <w:spacing w:before="0" w:beforeAutospacing="0" w:after="0" w:afterAutospacing="0"/>
              <w:rPr>
                <w:sz w:val="20"/>
                <w:szCs w:val="20"/>
              </w:rPr>
            </w:pPr>
            <w:r w:rsidRPr="00D66DDE">
              <w:rPr>
                <w:color w:val="000000"/>
                <w:sz w:val="20"/>
                <w:szCs w:val="20"/>
              </w:rPr>
              <w:t>Серия многоугольных, пересекающихся трещин, формирующих паттерн, визуально напоминающий кожу аллигатора или проволочную сетку. Это один из наиболее серьезных структурных дефектов, возникающий в зонах колеи. Причина: усталостное разрушение слоя асфальтобетона под воздействием повторяющихся многократных транспортных нагрузок, усугубляемое недостаточной толщиной покрытия или слабым водонасыщенным основанием</w:t>
            </w:r>
            <w:r w:rsidR="00E65270" w:rsidRPr="00D66DDE">
              <w:rPr>
                <w:color w:val="000000"/>
                <w:sz w:val="20"/>
                <w:szCs w:val="20"/>
                <w:lang w:val="ru-RU"/>
              </w:rPr>
              <w:t xml:space="preserve"> [</w:t>
            </w:r>
            <w:r w:rsidR="00A8342F" w:rsidRPr="00D66DDE">
              <w:rPr>
                <w:color w:val="000000"/>
                <w:sz w:val="20"/>
                <w:szCs w:val="20"/>
                <w:lang w:val="ru-RU"/>
              </w:rPr>
              <w:t>45</w:t>
            </w:r>
            <w:r w:rsidR="00E65270" w:rsidRPr="00D66DDE">
              <w:rPr>
                <w:color w:val="000000"/>
                <w:sz w:val="20"/>
                <w:szCs w:val="20"/>
                <w:lang w:val="ru-RU"/>
              </w:rPr>
              <w:t>]</w:t>
            </w:r>
            <w:r w:rsidRPr="00D66DDE">
              <w:rPr>
                <w:color w:val="000000"/>
                <w:sz w:val="20"/>
                <w:szCs w:val="20"/>
              </w:rPr>
              <w:t>. Обозначается классом D20</w:t>
            </w:r>
            <w:r w:rsidR="00E65270" w:rsidRPr="00D66DDE">
              <w:rPr>
                <w:color w:val="000000"/>
                <w:sz w:val="20"/>
                <w:szCs w:val="20"/>
                <w:lang w:val="ru-RU"/>
              </w:rPr>
              <w:t xml:space="preserve"> [</w:t>
            </w:r>
            <w:r w:rsidR="00A8342F" w:rsidRPr="00D66DDE">
              <w:rPr>
                <w:color w:val="000000"/>
                <w:sz w:val="20"/>
                <w:szCs w:val="20"/>
                <w:lang w:val="ru-RU"/>
              </w:rPr>
              <w:t>47</w:t>
            </w:r>
            <w:r w:rsidR="00E65270" w:rsidRPr="00D66DDE">
              <w:rPr>
                <w:color w:val="000000"/>
                <w:sz w:val="20"/>
                <w:szCs w:val="20"/>
                <w:lang w:val="ru-RU"/>
              </w:rPr>
              <w:t>]</w:t>
            </w:r>
            <w:r w:rsidRPr="00D66DDE">
              <w:rPr>
                <w:color w:val="000000"/>
                <w:sz w:val="20"/>
                <w:szCs w:val="20"/>
              </w:rPr>
              <w:t>.</w:t>
            </w:r>
          </w:p>
        </w:tc>
      </w:tr>
      <w:tr w:rsidR="00EC0AEC" w:rsidRPr="00DC390E" w14:paraId="4AB99204" w14:textId="77777777" w:rsidTr="00A062C8">
        <w:tc>
          <w:tcPr>
            <w:tcW w:w="2027" w:type="dxa"/>
            <w:tcBorders>
              <w:top w:val="single" w:sz="6" w:space="0" w:color="000000"/>
              <w:left w:val="single" w:sz="4" w:space="0" w:color="auto"/>
              <w:bottom w:val="single" w:sz="6" w:space="0" w:color="000000"/>
              <w:right w:val="single" w:sz="6" w:space="0" w:color="000000"/>
            </w:tcBorders>
            <w:hideMark/>
          </w:tcPr>
          <w:p w14:paraId="3293CF5E" w14:textId="77777777" w:rsidR="00EC0AEC" w:rsidRPr="00D66DDE" w:rsidRDefault="00EC0AEC" w:rsidP="002B69D1">
            <w:pPr>
              <w:rPr>
                <w:sz w:val="20"/>
                <w:szCs w:val="20"/>
              </w:rPr>
            </w:pPr>
          </w:p>
        </w:tc>
        <w:tc>
          <w:tcPr>
            <w:tcW w:w="2799" w:type="dxa"/>
            <w:tcBorders>
              <w:top w:val="single" w:sz="6" w:space="0" w:color="000000"/>
              <w:left w:val="single" w:sz="6" w:space="0" w:color="000000"/>
              <w:bottom w:val="single" w:sz="6" w:space="0" w:color="000000"/>
              <w:right w:val="single" w:sz="6" w:space="0" w:color="000000"/>
            </w:tcBorders>
            <w:hideMark/>
          </w:tcPr>
          <w:p w14:paraId="6B872096" w14:textId="77777777" w:rsidR="00EC0AEC" w:rsidRPr="00D66DDE" w:rsidRDefault="00EC0AEC" w:rsidP="002B69D1">
            <w:pPr>
              <w:pStyle w:val="af5"/>
              <w:spacing w:before="0" w:beforeAutospacing="0" w:after="0" w:afterAutospacing="0"/>
              <w:rPr>
                <w:sz w:val="20"/>
                <w:szCs w:val="20"/>
              </w:rPr>
            </w:pPr>
            <w:r w:rsidRPr="00D66DDE">
              <w:rPr>
                <w:color w:val="000000"/>
                <w:sz w:val="20"/>
                <w:szCs w:val="20"/>
              </w:rPr>
              <w:t>Блочные трещины (Block Cracking)</w:t>
            </w:r>
          </w:p>
        </w:tc>
        <w:tc>
          <w:tcPr>
            <w:tcW w:w="4518" w:type="dxa"/>
            <w:tcBorders>
              <w:top w:val="single" w:sz="6" w:space="0" w:color="000000"/>
              <w:left w:val="single" w:sz="6" w:space="0" w:color="000000"/>
              <w:bottom w:val="single" w:sz="6" w:space="0" w:color="000000"/>
              <w:right w:val="single" w:sz="6" w:space="0" w:color="000000"/>
            </w:tcBorders>
            <w:hideMark/>
          </w:tcPr>
          <w:p w14:paraId="39FA19B9" w14:textId="3DFF94A8" w:rsidR="00EC0AEC" w:rsidRPr="00D66DDE" w:rsidRDefault="00EC0AEC" w:rsidP="002B69D1">
            <w:pPr>
              <w:pStyle w:val="af5"/>
              <w:spacing w:before="0" w:beforeAutospacing="0" w:after="0" w:afterAutospacing="0"/>
              <w:rPr>
                <w:sz w:val="20"/>
                <w:szCs w:val="20"/>
              </w:rPr>
            </w:pPr>
            <w:r w:rsidRPr="00D66DDE">
              <w:rPr>
                <w:color w:val="000000"/>
                <w:sz w:val="20"/>
                <w:szCs w:val="20"/>
              </w:rPr>
              <w:t>Формируют крупные, прямоугольные или квадратные блоки на поверхности асфальта. В отличие от усталостных трещин, блочное растрескивание не связано напрямую с нагрузками от трафика. Оно возникает из-за усадки асфальта под воздействием суточных температурных циклов и старения (окисления) битумного вяжущего, что приводит к потере эластичности на значительных площадях</w:t>
            </w:r>
            <w:r w:rsidR="00E65270" w:rsidRPr="00D66DDE">
              <w:rPr>
                <w:color w:val="000000"/>
                <w:sz w:val="20"/>
                <w:szCs w:val="20"/>
                <w:lang w:val="ru-RU"/>
              </w:rPr>
              <w:t xml:space="preserve"> [</w:t>
            </w:r>
            <w:r w:rsidR="00A8342F" w:rsidRPr="00D66DDE">
              <w:rPr>
                <w:color w:val="000000"/>
                <w:sz w:val="20"/>
                <w:szCs w:val="20"/>
                <w:lang w:val="ru-RU"/>
              </w:rPr>
              <w:t>45</w:t>
            </w:r>
            <w:r w:rsidR="00E65270" w:rsidRPr="00D66DDE">
              <w:rPr>
                <w:color w:val="000000"/>
                <w:sz w:val="20"/>
                <w:szCs w:val="20"/>
                <w:lang w:val="ru-RU"/>
              </w:rPr>
              <w:t>]</w:t>
            </w:r>
            <w:r w:rsidRPr="00D66DDE">
              <w:rPr>
                <w:color w:val="000000"/>
                <w:sz w:val="20"/>
                <w:szCs w:val="20"/>
              </w:rPr>
              <w:t>.</w:t>
            </w:r>
          </w:p>
        </w:tc>
      </w:tr>
      <w:tr w:rsidR="00EC0AEC" w:rsidRPr="00DC390E" w14:paraId="5F4BFE02" w14:textId="77777777" w:rsidTr="00A062C8">
        <w:tc>
          <w:tcPr>
            <w:tcW w:w="2027" w:type="dxa"/>
            <w:tcBorders>
              <w:top w:val="single" w:sz="6" w:space="0" w:color="000000"/>
              <w:left w:val="single" w:sz="4" w:space="0" w:color="auto"/>
              <w:bottom w:val="single" w:sz="6" w:space="0" w:color="000000"/>
              <w:right w:val="single" w:sz="6" w:space="0" w:color="000000"/>
            </w:tcBorders>
            <w:hideMark/>
          </w:tcPr>
          <w:p w14:paraId="4C238C0D" w14:textId="77777777" w:rsidR="00EC0AEC" w:rsidRPr="00D66DDE" w:rsidRDefault="00EC0AEC" w:rsidP="002B69D1">
            <w:pPr>
              <w:pStyle w:val="af5"/>
              <w:spacing w:before="0" w:beforeAutospacing="0" w:after="0" w:afterAutospacing="0"/>
              <w:rPr>
                <w:sz w:val="20"/>
                <w:szCs w:val="20"/>
              </w:rPr>
            </w:pPr>
            <w:r w:rsidRPr="00D66DDE">
              <w:rPr>
                <w:b/>
                <w:bCs/>
                <w:color w:val="000000"/>
                <w:sz w:val="20"/>
                <w:szCs w:val="20"/>
              </w:rPr>
              <w:t>Поверхностные деформации</w:t>
            </w:r>
          </w:p>
        </w:tc>
        <w:tc>
          <w:tcPr>
            <w:tcW w:w="2799" w:type="dxa"/>
            <w:tcBorders>
              <w:top w:val="single" w:sz="6" w:space="0" w:color="000000"/>
              <w:left w:val="single" w:sz="6" w:space="0" w:color="000000"/>
              <w:bottom w:val="single" w:sz="6" w:space="0" w:color="000000"/>
              <w:right w:val="single" w:sz="6" w:space="0" w:color="000000"/>
            </w:tcBorders>
            <w:hideMark/>
          </w:tcPr>
          <w:p w14:paraId="0AC0BE72" w14:textId="77777777" w:rsidR="00EC0AEC" w:rsidRPr="00D66DDE" w:rsidRDefault="00EC0AEC" w:rsidP="002B69D1">
            <w:pPr>
              <w:pStyle w:val="af5"/>
              <w:spacing w:before="0" w:beforeAutospacing="0" w:after="0" w:afterAutospacing="0"/>
              <w:rPr>
                <w:sz w:val="20"/>
                <w:szCs w:val="20"/>
              </w:rPr>
            </w:pPr>
            <w:r w:rsidRPr="00D66DDE">
              <w:rPr>
                <w:color w:val="000000"/>
                <w:sz w:val="20"/>
                <w:szCs w:val="20"/>
              </w:rPr>
              <w:t>Колееобразование (Rutting)</w:t>
            </w:r>
          </w:p>
        </w:tc>
        <w:tc>
          <w:tcPr>
            <w:tcW w:w="4518" w:type="dxa"/>
            <w:tcBorders>
              <w:top w:val="single" w:sz="6" w:space="0" w:color="000000"/>
              <w:left w:val="single" w:sz="6" w:space="0" w:color="000000"/>
              <w:bottom w:val="single" w:sz="6" w:space="0" w:color="000000"/>
              <w:right w:val="single" w:sz="6" w:space="0" w:color="000000"/>
            </w:tcBorders>
            <w:hideMark/>
          </w:tcPr>
          <w:p w14:paraId="1F56C839" w14:textId="7502F8EF" w:rsidR="00EC0AEC" w:rsidRPr="00D66DDE" w:rsidRDefault="00EC0AEC" w:rsidP="002B69D1">
            <w:pPr>
              <w:pStyle w:val="af5"/>
              <w:spacing w:before="0" w:beforeAutospacing="0" w:after="0" w:afterAutospacing="0"/>
              <w:rPr>
                <w:sz w:val="20"/>
                <w:szCs w:val="20"/>
              </w:rPr>
            </w:pPr>
            <w:r w:rsidRPr="00D66DDE">
              <w:rPr>
                <w:color w:val="000000"/>
                <w:sz w:val="20"/>
                <w:szCs w:val="20"/>
              </w:rPr>
              <w:t>Линейные, продольные впадины или углубления вдоль траектории движения колес транспортных средств. С точки зрения визуального обнаружения, колеи крайне сложно зафиксировать с помощью обычных 2D-монокулярных камер, поскольку они требуют анализа карты глубины, 3D-профилирования лазером или использования стереозрения</w:t>
            </w:r>
            <w:r w:rsidR="00E65270" w:rsidRPr="00D66DDE">
              <w:rPr>
                <w:color w:val="000000"/>
                <w:sz w:val="20"/>
                <w:szCs w:val="20"/>
                <w:lang w:val="ru-RU"/>
              </w:rPr>
              <w:t xml:space="preserve"> [</w:t>
            </w:r>
            <w:r w:rsidR="00A8342F" w:rsidRPr="00D66DDE">
              <w:rPr>
                <w:color w:val="000000"/>
                <w:sz w:val="20"/>
                <w:szCs w:val="20"/>
                <w:lang w:val="ru-RU"/>
              </w:rPr>
              <w:t>42</w:t>
            </w:r>
            <w:r w:rsidR="00E65270" w:rsidRPr="00D66DDE">
              <w:rPr>
                <w:color w:val="000000"/>
                <w:sz w:val="20"/>
                <w:szCs w:val="20"/>
                <w:lang w:val="ru-RU"/>
              </w:rPr>
              <w:t>]</w:t>
            </w:r>
            <w:r w:rsidRPr="00D66DDE">
              <w:rPr>
                <w:color w:val="000000"/>
                <w:sz w:val="20"/>
                <w:szCs w:val="20"/>
              </w:rPr>
              <w:t>.</w:t>
            </w:r>
          </w:p>
        </w:tc>
      </w:tr>
      <w:tr w:rsidR="00EC0AEC" w:rsidRPr="00DC390E" w14:paraId="7813B6DF" w14:textId="77777777" w:rsidTr="00A062C8">
        <w:tc>
          <w:tcPr>
            <w:tcW w:w="2027" w:type="dxa"/>
            <w:tcBorders>
              <w:top w:val="single" w:sz="6" w:space="0" w:color="000000"/>
              <w:left w:val="single" w:sz="4" w:space="0" w:color="auto"/>
              <w:bottom w:val="single" w:sz="6" w:space="0" w:color="000000"/>
              <w:right w:val="single" w:sz="6" w:space="0" w:color="000000"/>
            </w:tcBorders>
            <w:hideMark/>
          </w:tcPr>
          <w:p w14:paraId="015C81A0" w14:textId="77777777" w:rsidR="00EC0AEC" w:rsidRPr="00D66DDE" w:rsidRDefault="00EC0AEC" w:rsidP="002B69D1">
            <w:pPr>
              <w:rPr>
                <w:sz w:val="20"/>
                <w:szCs w:val="20"/>
              </w:rPr>
            </w:pPr>
          </w:p>
        </w:tc>
        <w:tc>
          <w:tcPr>
            <w:tcW w:w="2799" w:type="dxa"/>
            <w:tcBorders>
              <w:top w:val="single" w:sz="6" w:space="0" w:color="000000"/>
              <w:left w:val="single" w:sz="6" w:space="0" w:color="000000"/>
              <w:bottom w:val="single" w:sz="6" w:space="0" w:color="000000"/>
              <w:right w:val="single" w:sz="6" w:space="0" w:color="000000"/>
            </w:tcBorders>
            <w:hideMark/>
          </w:tcPr>
          <w:p w14:paraId="54E58402" w14:textId="77777777" w:rsidR="00EC0AEC" w:rsidRPr="00D66DDE" w:rsidRDefault="00EC0AEC" w:rsidP="002B69D1">
            <w:pPr>
              <w:pStyle w:val="af5"/>
              <w:spacing w:before="0" w:beforeAutospacing="0" w:after="0" w:afterAutospacing="0"/>
              <w:rPr>
                <w:sz w:val="20"/>
                <w:szCs w:val="20"/>
              </w:rPr>
            </w:pPr>
            <w:r w:rsidRPr="00D66DDE">
              <w:rPr>
                <w:color w:val="000000"/>
                <w:sz w:val="20"/>
                <w:szCs w:val="20"/>
              </w:rPr>
              <w:t>Просадки и сдвиги (Depressions, Shoving)</w:t>
            </w:r>
          </w:p>
        </w:tc>
        <w:tc>
          <w:tcPr>
            <w:tcW w:w="4518" w:type="dxa"/>
            <w:tcBorders>
              <w:top w:val="single" w:sz="6" w:space="0" w:color="000000"/>
              <w:left w:val="single" w:sz="6" w:space="0" w:color="000000"/>
              <w:bottom w:val="single" w:sz="6" w:space="0" w:color="000000"/>
              <w:right w:val="single" w:sz="6" w:space="0" w:color="000000"/>
            </w:tcBorders>
            <w:hideMark/>
          </w:tcPr>
          <w:p w14:paraId="04061301" w14:textId="6D544929" w:rsidR="00EC0AEC" w:rsidRPr="00D66DDE" w:rsidRDefault="00EC0AEC" w:rsidP="002B69D1">
            <w:pPr>
              <w:pStyle w:val="af5"/>
              <w:spacing w:before="0" w:beforeAutospacing="0" w:after="0" w:afterAutospacing="0"/>
              <w:rPr>
                <w:sz w:val="20"/>
                <w:szCs w:val="20"/>
              </w:rPr>
            </w:pPr>
            <w:r w:rsidRPr="00D66DDE">
              <w:rPr>
                <w:color w:val="000000"/>
                <w:sz w:val="20"/>
                <w:szCs w:val="20"/>
              </w:rPr>
              <w:t>Локализованные заниженные участки поверхности (впадины), способные удерживать воду (Depressions), или пластические сдвиговые деформации, образующие волны и бугры (Shoving). Сдвиги часто возникают в зонах интенсивного торможения или ускорения (на перекрестках) из-за нестабильности асфальтовой смеси</w:t>
            </w:r>
            <w:r w:rsidR="00E65270" w:rsidRPr="00D66DDE">
              <w:rPr>
                <w:color w:val="000000"/>
                <w:sz w:val="20"/>
                <w:szCs w:val="20"/>
                <w:lang w:val="ru-RU"/>
              </w:rPr>
              <w:t xml:space="preserve"> [</w:t>
            </w:r>
            <w:r w:rsidR="00A8342F" w:rsidRPr="00D66DDE">
              <w:rPr>
                <w:color w:val="000000"/>
                <w:sz w:val="20"/>
                <w:szCs w:val="20"/>
                <w:lang w:val="ru-RU"/>
              </w:rPr>
              <w:t>46</w:t>
            </w:r>
            <w:r w:rsidR="00E65270" w:rsidRPr="00D66DDE">
              <w:rPr>
                <w:color w:val="000000"/>
                <w:sz w:val="20"/>
                <w:szCs w:val="20"/>
                <w:lang w:val="ru-RU"/>
              </w:rPr>
              <w:t>]</w:t>
            </w:r>
            <w:r w:rsidRPr="00D66DDE">
              <w:rPr>
                <w:color w:val="000000"/>
                <w:sz w:val="20"/>
                <w:szCs w:val="20"/>
              </w:rPr>
              <w:t>.</w:t>
            </w:r>
          </w:p>
        </w:tc>
      </w:tr>
      <w:tr w:rsidR="00EC0AEC" w:rsidRPr="00DC390E" w14:paraId="4621C50A" w14:textId="77777777" w:rsidTr="00A062C8">
        <w:tc>
          <w:tcPr>
            <w:tcW w:w="2027" w:type="dxa"/>
            <w:tcBorders>
              <w:top w:val="single" w:sz="6" w:space="0" w:color="000000"/>
              <w:left w:val="single" w:sz="4" w:space="0" w:color="auto"/>
              <w:bottom w:val="single" w:sz="6" w:space="0" w:color="000000"/>
              <w:right w:val="single" w:sz="6" w:space="0" w:color="000000"/>
            </w:tcBorders>
            <w:hideMark/>
          </w:tcPr>
          <w:p w14:paraId="275B7AFB" w14:textId="77777777" w:rsidR="00EC0AEC" w:rsidRPr="00D66DDE" w:rsidRDefault="00EC0AEC" w:rsidP="002B69D1">
            <w:pPr>
              <w:pStyle w:val="af5"/>
              <w:spacing w:before="0" w:beforeAutospacing="0" w:after="0" w:afterAutospacing="0"/>
              <w:rPr>
                <w:sz w:val="20"/>
                <w:szCs w:val="20"/>
              </w:rPr>
            </w:pPr>
            <w:r w:rsidRPr="00D66DDE">
              <w:rPr>
                <w:b/>
                <w:bCs/>
                <w:color w:val="000000"/>
                <w:sz w:val="20"/>
                <w:szCs w:val="20"/>
              </w:rPr>
              <w:t>Поверхностные дефекты</w:t>
            </w:r>
          </w:p>
        </w:tc>
        <w:tc>
          <w:tcPr>
            <w:tcW w:w="2799" w:type="dxa"/>
            <w:tcBorders>
              <w:top w:val="single" w:sz="6" w:space="0" w:color="000000"/>
              <w:left w:val="single" w:sz="6" w:space="0" w:color="000000"/>
              <w:bottom w:val="single" w:sz="6" w:space="0" w:color="000000"/>
              <w:right w:val="single" w:sz="6" w:space="0" w:color="000000"/>
            </w:tcBorders>
            <w:hideMark/>
          </w:tcPr>
          <w:p w14:paraId="7B89AD4C" w14:textId="77777777" w:rsidR="00EC0AEC" w:rsidRPr="00D66DDE" w:rsidRDefault="00EC0AEC" w:rsidP="002B69D1">
            <w:pPr>
              <w:pStyle w:val="af5"/>
              <w:spacing w:before="0" w:beforeAutospacing="0" w:after="0" w:afterAutospacing="0"/>
              <w:rPr>
                <w:sz w:val="20"/>
                <w:szCs w:val="20"/>
              </w:rPr>
            </w:pPr>
            <w:r w:rsidRPr="00D66DDE">
              <w:rPr>
                <w:color w:val="000000"/>
                <w:sz w:val="20"/>
                <w:szCs w:val="20"/>
              </w:rPr>
              <w:t>Выкрашивание (Raveling)</w:t>
            </w:r>
          </w:p>
        </w:tc>
        <w:tc>
          <w:tcPr>
            <w:tcW w:w="4518" w:type="dxa"/>
            <w:tcBorders>
              <w:top w:val="single" w:sz="6" w:space="0" w:color="000000"/>
              <w:left w:val="single" w:sz="6" w:space="0" w:color="000000"/>
              <w:bottom w:val="single" w:sz="6" w:space="0" w:color="000000"/>
              <w:right w:val="single" w:sz="6" w:space="0" w:color="000000"/>
            </w:tcBorders>
            <w:hideMark/>
          </w:tcPr>
          <w:p w14:paraId="6BCA2CB3" w14:textId="54E1204D" w:rsidR="00EC0AEC" w:rsidRPr="00D66DDE" w:rsidRDefault="00EC0AEC" w:rsidP="002B69D1">
            <w:pPr>
              <w:pStyle w:val="af5"/>
              <w:spacing w:before="0" w:beforeAutospacing="0" w:after="0" w:afterAutospacing="0"/>
              <w:rPr>
                <w:sz w:val="20"/>
                <w:szCs w:val="20"/>
              </w:rPr>
            </w:pPr>
            <w:r w:rsidRPr="00D66DDE">
              <w:rPr>
                <w:color w:val="000000"/>
                <w:sz w:val="20"/>
                <w:szCs w:val="20"/>
              </w:rPr>
              <w:t>Прогрессирующий процесс потери мелкого, а затем и крупного каменного заполнителя с поверхности покрытия. Происходит из-за разрушения связи между асфальтовым вяжущим и заполнителем под воздействием влаги, солнца и трафика, делая поверхность шероховатой и пористой</w:t>
            </w:r>
            <w:r w:rsidR="00E65270" w:rsidRPr="00D66DDE">
              <w:rPr>
                <w:color w:val="000000"/>
                <w:sz w:val="20"/>
                <w:szCs w:val="20"/>
                <w:lang w:val="ru-RU"/>
              </w:rPr>
              <w:t xml:space="preserve"> [</w:t>
            </w:r>
            <w:r w:rsidR="00A8342F" w:rsidRPr="00D66DDE">
              <w:rPr>
                <w:color w:val="000000"/>
                <w:sz w:val="20"/>
                <w:szCs w:val="20"/>
                <w:lang w:val="ru-RU"/>
              </w:rPr>
              <w:t>42</w:t>
            </w:r>
            <w:r w:rsidR="00E65270" w:rsidRPr="00D66DDE">
              <w:rPr>
                <w:color w:val="000000"/>
                <w:sz w:val="20"/>
                <w:szCs w:val="20"/>
                <w:lang w:val="ru-RU"/>
              </w:rPr>
              <w:t>]</w:t>
            </w:r>
            <w:r w:rsidRPr="00D66DDE">
              <w:rPr>
                <w:color w:val="000000"/>
                <w:sz w:val="20"/>
                <w:szCs w:val="20"/>
              </w:rPr>
              <w:t>.</w:t>
            </w:r>
          </w:p>
        </w:tc>
      </w:tr>
      <w:tr w:rsidR="00EC0AEC" w:rsidRPr="00DC390E" w14:paraId="1A6078F3" w14:textId="77777777" w:rsidTr="00A062C8">
        <w:tc>
          <w:tcPr>
            <w:tcW w:w="2027" w:type="dxa"/>
            <w:tcBorders>
              <w:top w:val="single" w:sz="6" w:space="0" w:color="000000"/>
              <w:left w:val="single" w:sz="4" w:space="0" w:color="auto"/>
              <w:bottom w:val="single" w:sz="6" w:space="0" w:color="000000"/>
              <w:right w:val="single" w:sz="6" w:space="0" w:color="000000"/>
            </w:tcBorders>
            <w:hideMark/>
          </w:tcPr>
          <w:p w14:paraId="043F6EB9" w14:textId="77777777" w:rsidR="00EC0AEC" w:rsidRPr="00D66DDE" w:rsidRDefault="00EC0AEC" w:rsidP="002B69D1">
            <w:pPr>
              <w:pStyle w:val="af5"/>
              <w:spacing w:before="0" w:beforeAutospacing="0" w:after="0" w:afterAutospacing="0"/>
              <w:rPr>
                <w:sz w:val="20"/>
                <w:szCs w:val="20"/>
              </w:rPr>
            </w:pPr>
            <w:r w:rsidRPr="00D66DDE">
              <w:rPr>
                <w:b/>
                <w:bCs/>
                <w:color w:val="000000"/>
                <w:sz w:val="20"/>
                <w:szCs w:val="20"/>
              </w:rPr>
              <w:t>Локальные разрушения</w:t>
            </w:r>
          </w:p>
        </w:tc>
        <w:tc>
          <w:tcPr>
            <w:tcW w:w="2799" w:type="dxa"/>
            <w:tcBorders>
              <w:top w:val="single" w:sz="6" w:space="0" w:color="000000"/>
              <w:left w:val="single" w:sz="6" w:space="0" w:color="000000"/>
              <w:bottom w:val="single" w:sz="6" w:space="0" w:color="000000"/>
              <w:right w:val="single" w:sz="6" w:space="0" w:color="000000"/>
            </w:tcBorders>
            <w:hideMark/>
          </w:tcPr>
          <w:p w14:paraId="108762E9" w14:textId="77777777" w:rsidR="00EC0AEC" w:rsidRPr="00D66DDE" w:rsidRDefault="00EC0AEC" w:rsidP="002B69D1">
            <w:pPr>
              <w:pStyle w:val="af5"/>
              <w:spacing w:before="0" w:beforeAutospacing="0" w:after="0" w:afterAutospacing="0"/>
              <w:rPr>
                <w:sz w:val="20"/>
                <w:szCs w:val="20"/>
              </w:rPr>
            </w:pPr>
            <w:r w:rsidRPr="00D66DDE">
              <w:rPr>
                <w:color w:val="000000"/>
                <w:sz w:val="20"/>
                <w:szCs w:val="20"/>
              </w:rPr>
              <w:t>Выбоины (Potholes)</w:t>
            </w:r>
          </w:p>
        </w:tc>
        <w:tc>
          <w:tcPr>
            <w:tcW w:w="4518" w:type="dxa"/>
            <w:tcBorders>
              <w:top w:val="single" w:sz="6" w:space="0" w:color="000000"/>
              <w:left w:val="single" w:sz="6" w:space="0" w:color="000000"/>
              <w:bottom w:val="single" w:sz="6" w:space="0" w:color="000000"/>
              <w:right w:val="single" w:sz="6" w:space="0" w:color="000000"/>
            </w:tcBorders>
            <w:hideMark/>
          </w:tcPr>
          <w:p w14:paraId="34EA44DC" w14:textId="42152728" w:rsidR="00EC0AEC" w:rsidRPr="00D66DDE" w:rsidRDefault="00EC0AEC" w:rsidP="002B69D1">
            <w:pPr>
              <w:pStyle w:val="af5"/>
              <w:spacing w:before="0" w:beforeAutospacing="0" w:after="0" w:afterAutospacing="0"/>
              <w:rPr>
                <w:sz w:val="20"/>
                <w:szCs w:val="20"/>
              </w:rPr>
            </w:pPr>
            <w:r w:rsidRPr="00D66DDE">
              <w:rPr>
                <w:color w:val="000000"/>
                <w:sz w:val="20"/>
                <w:szCs w:val="20"/>
              </w:rPr>
              <w:t>Чашеобразные углубления и проломы в покрытии различных размеров с неровными, зазубренными краями</w:t>
            </w:r>
            <w:r w:rsidR="00E65270" w:rsidRPr="00D66DDE">
              <w:rPr>
                <w:color w:val="000000"/>
                <w:sz w:val="20"/>
                <w:szCs w:val="20"/>
                <w:lang w:val="ru-RU"/>
              </w:rPr>
              <w:t xml:space="preserve"> [</w:t>
            </w:r>
            <w:r w:rsidR="00A8342F" w:rsidRPr="00D66DDE">
              <w:rPr>
                <w:color w:val="000000"/>
                <w:sz w:val="20"/>
                <w:szCs w:val="20"/>
                <w:lang w:val="ru-RU"/>
              </w:rPr>
              <w:t>48</w:t>
            </w:r>
            <w:r w:rsidR="00E65270" w:rsidRPr="00D66DDE">
              <w:rPr>
                <w:color w:val="000000"/>
                <w:sz w:val="20"/>
                <w:szCs w:val="20"/>
                <w:lang w:val="ru-RU"/>
              </w:rPr>
              <w:t>]</w:t>
            </w:r>
            <w:r w:rsidRPr="00D66DDE">
              <w:rPr>
                <w:color w:val="000000"/>
                <w:sz w:val="20"/>
                <w:szCs w:val="20"/>
              </w:rPr>
              <w:t>. Процесс формирования выбоин носит каскадный характер: вода проникает через трещины, разрушает связь в подстилающих слоях грунта, а затем интенсивный трафик (особенно в сочетании с циклами замерзания-оттаивания) выбивает куски ничем не поддерживаемого асфальта</w:t>
            </w:r>
            <w:r w:rsidR="00E65270" w:rsidRPr="00D66DDE">
              <w:rPr>
                <w:color w:val="000000"/>
                <w:sz w:val="20"/>
                <w:szCs w:val="20"/>
                <w:lang w:val="ru-RU"/>
              </w:rPr>
              <w:t xml:space="preserve"> [</w:t>
            </w:r>
            <w:r w:rsidR="00A8342F" w:rsidRPr="00D66DDE">
              <w:rPr>
                <w:color w:val="000000"/>
                <w:sz w:val="20"/>
                <w:szCs w:val="20"/>
                <w:lang w:val="ru-RU"/>
              </w:rPr>
              <w:t>48</w:t>
            </w:r>
            <w:r w:rsidR="00E65270" w:rsidRPr="00D66DDE">
              <w:rPr>
                <w:color w:val="000000"/>
                <w:sz w:val="20"/>
                <w:szCs w:val="20"/>
                <w:lang w:val="ru-RU"/>
              </w:rPr>
              <w:t>]</w:t>
            </w:r>
            <w:r w:rsidRPr="00D66DDE">
              <w:rPr>
                <w:color w:val="000000"/>
                <w:sz w:val="20"/>
                <w:szCs w:val="20"/>
              </w:rPr>
              <w:t>. Выбоины (класс D40 в RDD) представляют наибольшую непосредственную опасность, способную спровоцировать ДТП</w:t>
            </w:r>
            <w:r w:rsidR="00E65270" w:rsidRPr="00D66DDE">
              <w:rPr>
                <w:color w:val="000000"/>
                <w:sz w:val="20"/>
                <w:szCs w:val="20"/>
                <w:lang w:val="ru-RU"/>
              </w:rPr>
              <w:t xml:space="preserve"> [</w:t>
            </w:r>
            <w:r w:rsidR="00BD5BEF" w:rsidRPr="00D66DDE">
              <w:rPr>
                <w:color w:val="000000"/>
                <w:sz w:val="20"/>
                <w:szCs w:val="20"/>
                <w:lang w:val="ru-RU"/>
              </w:rPr>
              <w:t>25</w:t>
            </w:r>
            <w:r w:rsidR="00E65270" w:rsidRPr="00D66DDE">
              <w:rPr>
                <w:color w:val="000000"/>
                <w:sz w:val="20"/>
                <w:szCs w:val="20"/>
                <w:lang w:val="ru-RU"/>
              </w:rPr>
              <w:t>]</w:t>
            </w:r>
            <w:r w:rsidRPr="00D66DDE">
              <w:rPr>
                <w:color w:val="000000"/>
                <w:sz w:val="20"/>
                <w:szCs w:val="20"/>
              </w:rPr>
              <w:t>.</w:t>
            </w:r>
          </w:p>
        </w:tc>
      </w:tr>
    </w:tbl>
    <w:p w14:paraId="6E7BA5B4" w14:textId="77777777" w:rsidR="00EC0AEC" w:rsidRPr="00EC0AEC" w:rsidRDefault="00EC0AEC" w:rsidP="002B69D1">
      <w:pPr>
        <w:pStyle w:val="p1"/>
        <w:ind w:firstLine="708"/>
        <w:jc w:val="both"/>
        <w:rPr>
          <w:sz w:val="28"/>
          <w:szCs w:val="28"/>
        </w:rPr>
      </w:pPr>
    </w:p>
    <w:p w14:paraId="4A453F54" w14:textId="15C90196" w:rsidR="00DC390E" w:rsidRPr="00E43726" w:rsidRDefault="00E43726" w:rsidP="002B69D1">
      <w:pPr>
        <w:pStyle w:val="p1"/>
        <w:ind w:firstLine="708"/>
        <w:jc w:val="both"/>
        <w:rPr>
          <w:sz w:val="28"/>
          <w:szCs w:val="28"/>
          <w:lang w:val="ru-RU"/>
        </w:rPr>
      </w:pPr>
      <w:r w:rsidRPr="00E43726">
        <w:rPr>
          <w:sz w:val="28"/>
          <w:szCs w:val="28"/>
        </w:rPr>
        <w:lastRenderedPageBreak/>
        <w:t xml:space="preserve">Визуальный облик перечисленных дефектов на цифровых кадрах отличается крайней нестабильностью. Эффективность их распознавания напрямую зависит от условий освещенности: резкое прямое солнце, глубокие сумерки или пасмурная погода кардинально меняют контрастность сцены. Серьезную проблему создают </w:t>
      </w:r>
      <w:r w:rsidR="008D5B8B">
        <w:rPr>
          <w:sz w:val="28"/>
          <w:szCs w:val="28"/>
          <w:lang w:val="ru-RU"/>
        </w:rPr>
        <w:t xml:space="preserve">артефакты, такие как </w:t>
      </w:r>
      <w:r w:rsidRPr="00E43726">
        <w:rPr>
          <w:sz w:val="28"/>
          <w:szCs w:val="28"/>
        </w:rPr>
        <w:t>резкие падающие тени от зданий и деревьев, которые нейросеть может принять за глубокие трещины. Погодные факторы, такие как лужи или влажный блеск асфальта после дождя, создают блики, искажающие истинную текстуру полотна. Не стоит забывать и о вариативности самого фона: цвет асфальта меняется от выцветшего светло-серого до насыщенного черного, что сбивает настройки чувствительности алгоритмов [</w:t>
      </w:r>
      <w:r w:rsidR="00BD5BEF">
        <w:rPr>
          <w:sz w:val="28"/>
          <w:szCs w:val="28"/>
          <w:lang w:val="ru-RU"/>
        </w:rPr>
        <w:t>48</w:t>
      </w:r>
      <w:r w:rsidRPr="00E43726">
        <w:rPr>
          <w:sz w:val="28"/>
          <w:szCs w:val="28"/>
        </w:rPr>
        <w:t>].</w:t>
      </w:r>
      <w:r>
        <w:rPr>
          <w:sz w:val="28"/>
          <w:szCs w:val="28"/>
        </w:rPr>
        <w:t xml:space="preserve"> </w:t>
      </w:r>
      <w:r w:rsidRPr="00E43726">
        <w:rPr>
          <w:sz w:val="28"/>
          <w:szCs w:val="28"/>
        </w:rPr>
        <w:t>Ситуацию осложняют многочисленные визуальные артефакты: дорожная разметка, масляные пятна, решетки ливневой канализации, палая листва и мусор. Все эти объекты по своим морфологическим признакам могут напоминать повреждения, что провоцирует рост ложных срабатываний (False Positives) [</w:t>
      </w:r>
      <w:r w:rsidR="00BD5BEF">
        <w:rPr>
          <w:sz w:val="28"/>
          <w:szCs w:val="28"/>
          <w:lang w:val="ru-RU"/>
        </w:rPr>
        <w:t>49</w:t>
      </w:r>
      <w:r w:rsidRPr="00E43726">
        <w:rPr>
          <w:sz w:val="28"/>
          <w:szCs w:val="28"/>
        </w:rPr>
        <w:t>]. В совокупности эти факторы формируют сложную вычислительную среду, где от алгоритмов требуется не просто фиксация объектов, а высоконадежная экстракция признаков, способная отделять полезный сигнал от визуального шума</w:t>
      </w:r>
      <w:r>
        <w:rPr>
          <w:sz w:val="28"/>
          <w:szCs w:val="28"/>
        </w:rPr>
        <w:t>.</w:t>
      </w:r>
    </w:p>
    <w:p w14:paraId="30AC4D07" w14:textId="77777777" w:rsidR="002B69D1" w:rsidRPr="002B69D1" w:rsidRDefault="002B69D1" w:rsidP="007067A4">
      <w:pPr>
        <w:pStyle w:val="p1"/>
        <w:ind w:firstLine="708"/>
        <w:jc w:val="both"/>
        <w:rPr>
          <w:sz w:val="28"/>
          <w:szCs w:val="28"/>
          <w:lang w:val="ru-RU"/>
        </w:rPr>
      </w:pPr>
    </w:p>
    <w:p w14:paraId="64153A97" w14:textId="6A80A9D7" w:rsidR="000A31DC" w:rsidRDefault="00FD0EA8" w:rsidP="000A31DC">
      <w:pPr>
        <w:pStyle w:val="p1"/>
        <w:ind w:firstLine="708"/>
        <w:jc w:val="both"/>
        <w:outlineLvl w:val="0"/>
        <w:rPr>
          <w:sz w:val="28"/>
          <w:szCs w:val="28"/>
          <w:lang w:val="ru-RU"/>
        </w:rPr>
      </w:pPr>
      <w:bookmarkStart w:id="5" w:name="_Toc230267392"/>
      <w:r w:rsidRPr="00D54EF0">
        <w:rPr>
          <w:sz w:val="28"/>
          <w:szCs w:val="28"/>
          <w:lang w:val="ru-RU"/>
        </w:rPr>
        <w:t>1</w:t>
      </w:r>
      <w:r w:rsidR="00BF5F7F" w:rsidRPr="00D54EF0">
        <w:rPr>
          <w:sz w:val="28"/>
          <w:szCs w:val="28"/>
          <w:lang w:val="ru-RU"/>
        </w:rPr>
        <w:t xml:space="preserve">.3 </w:t>
      </w:r>
      <w:r w:rsidR="00FF181C" w:rsidRPr="00D54EF0">
        <w:rPr>
          <w:sz w:val="28"/>
          <w:szCs w:val="28"/>
          <w:lang w:val="ru-RU"/>
        </w:rPr>
        <w:t>Традиционные методы обнаружения в компьютерном зрении</w:t>
      </w:r>
      <w:bookmarkEnd w:id="5"/>
      <w:r w:rsidR="00BF5F7F" w:rsidRPr="00D54EF0">
        <w:rPr>
          <w:sz w:val="28"/>
          <w:szCs w:val="28"/>
          <w:lang w:val="ru-RU"/>
        </w:rPr>
        <w:t xml:space="preserve"> </w:t>
      </w:r>
    </w:p>
    <w:p w14:paraId="39FFD738" w14:textId="77777777" w:rsidR="00D54EF0" w:rsidRPr="00D54EF0" w:rsidRDefault="00D54EF0" w:rsidP="000A31DC">
      <w:pPr>
        <w:pStyle w:val="p1"/>
        <w:ind w:firstLine="708"/>
        <w:jc w:val="both"/>
        <w:outlineLvl w:val="0"/>
        <w:rPr>
          <w:sz w:val="28"/>
          <w:szCs w:val="28"/>
          <w:lang w:val="ru-RU"/>
        </w:rPr>
      </w:pPr>
    </w:p>
    <w:p w14:paraId="3FCEC301" w14:textId="669529B7" w:rsidR="002B69D1" w:rsidRPr="002B69D1" w:rsidRDefault="008537CB" w:rsidP="00C84F4E">
      <w:pPr>
        <w:pStyle w:val="af5"/>
        <w:spacing w:before="0" w:beforeAutospacing="0" w:after="0" w:afterAutospacing="0"/>
        <w:ind w:firstLine="708"/>
        <w:jc w:val="both"/>
        <w:rPr>
          <w:color w:val="000000"/>
          <w:sz w:val="28"/>
          <w:szCs w:val="28"/>
        </w:rPr>
      </w:pPr>
      <w:r w:rsidRPr="008537CB">
        <w:rPr>
          <w:color w:val="000000"/>
          <w:sz w:val="28"/>
          <w:szCs w:val="28"/>
        </w:rPr>
        <w:t>До появления мощных графических процессоров (GPU) и триумфа глубокого обучения, автоматика в дорожной диагностике работала иначе. Почти все изыскания конца 90-х и 2000-х годов строились на классической цифровой обработке сигналов (DIP) и базовых алгоритмах компьютерного зрения [</w:t>
      </w:r>
      <w:r w:rsidR="005F163B">
        <w:rPr>
          <w:color w:val="000000"/>
          <w:sz w:val="28"/>
          <w:szCs w:val="28"/>
          <w:lang w:val="ru-RU"/>
        </w:rPr>
        <w:t>50</w:t>
      </w:r>
      <w:r w:rsidRPr="008537CB">
        <w:rPr>
          <w:color w:val="000000"/>
          <w:sz w:val="28"/>
          <w:szCs w:val="28"/>
        </w:rPr>
        <w:t>]. В основе лежал простой физический принцип: считалось, что любой дефект на снимке всегда темнее окружающего фона и выделяется резким перепадом яркости [</w:t>
      </w:r>
      <w:r w:rsidR="005F163B">
        <w:rPr>
          <w:color w:val="000000"/>
          <w:sz w:val="28"/>
          <w:szCs w:val="28"/>
          <w:lang w:val="ru-RU"/>
        </w:rPr>
        <w:t>51</w:t>
      </w:r>
      <w:r w:rsidRPr="008537CB">
        <w:rPr>
          <w:color w:val="000000"/>
          <w:sz w:val="28"/>
          <w:szCs w:val="28"/>
        </w:rPr>
        <w:t xml:space="preserve">]. Исходя из этой гипотезы, инженеры собирали жесткие цепочки обработки (pipelines). Типичный алгоритм того времени выглядел как строгая последовательность: сначала шла фильтрация шумов и выравнивание гистограммы, затем выделялись границы объектов, а после </w:t>
      </w:r>
      <w:r>
        <w:rPr>
          <w:color w:val="000000"/>
          <w:sz w:val="28"/>
          <w:szCs w:val="28"/>
          <w:lang w:val="ru-RU"/>
        </w:rPr>
        <w:t>–</w:t>
      </w:r>
      <w:r w:rsidRPr="008537CB">
        <w:rPr>
          <w:color w:val="000000"/>
          <w:sz w:val="28"/>
          <w:szCs w:val="28"/>
        </w:rPr>
        <w:t xml:space="preserve"> вручную подбирались статистические признаки для итоговой классификации [</w:t>
      </w:r>
      <w:r w:rsidR="005F163B">
        <w:rPr>
          <w:color w:val="000000"/>
          <w:sz w:val="28"/>
          <w:szCs w:val="28"/>
          <w:lang w:val="ru-RU"/>
        </w:rPr>
        <w:t>52</w:t>
      </w:r>
      <w:r w:rsidRPr="008537CB">
        <w:rPr>
          <w:color w:val="000000"/>
          <w:sz w:val="28"/>
          <w:szCs w:val="28"/>
        </w:rPr>
        <w:t>]. Этот подход требовал филигранной настройки под каждый конкретный снимок, что и было его главным ограничением</w:t>
      </w:r>
      <w:r w:rsidR="002B69D1" w:rsidRPr="002B69D1">
        <w:rPr>
          <w:color w:val="000000"/>
          <w:sz w:val="28"/>
          <w:szCs w:val="28"/>
        </w:rPr>
        <w:t>.</w:t>
      </w:r>
    </w:p>
    <w:p w14:paraId="7A1BDDCB" w14:textId="25421BB4" w:rsidR="002B69D1" w:rsidRPr="003918DA" w:rsidRDefault="002B69D1" w:rsidP="00C84F4E">
      <w:pPr>
        <w:pStyle w:val="af5"/>
        <w:spacing w:before="0" w:beforeAutospacing="0" w:after="0" w:afterAutospacing="0"/>
        <w:ind w:firstLine="708"/>
        <w:jc w:val="both"/>
        <w:rPr>
          <w:color w:val="000000"/>
          <w:sz w:val="28"/>
          <w:szCs w:val="28"/>
          <w:lang w:val="ru-RU"/>
        </w:rPr>
      </w:pPr>
      <w:r w:rsidRPr="002B69D1">
        <w:rPr>
          <w:color w:val="000000"/>
          <w:sz w:val="28"/>
          <w:szCs w:val="28"/>
        </w:rPr>
        <w:t>Традиционные подходы можно систематизировать в несколько ключевых категорий</w:t>
      </w:r>
      <w:r w:rsidR="00E65270" w:rsidRPr="00E65270">
        <w:rPr>
          <w:color w:val="000000"/>
          <w:sz w:val="28"/>
          <w:szCs w:val="28"/>
          <w:lang w:val="ru-RU"/>
        </w:rPr>
        <w:t xml:space="preserve"> [</w:t>
      </w:r>
      <w:r w:rsidR="005F163B">
        <w:rPr>
          <w:color w:val="000000"/>
          <w:sz w:val="28"/>
          <w:szCs w:val="28"/>
          <w:lang w:val="ru-RU"/>
        </w:rPr>
        <w:t>35</w:t>
      </w:r>
      <w:r w:rsidR="008463F1" w:rsidRPr="008463F1">
        <w:rPr>
          <w:color w:val="000000"/>
          <w:sz w:val="28"/>
          <w:szCs w:val="28"/>
          <w:lang w:val="ru-RU"/>
        </w:rPr>
        <w:t xml:space="preserve">, </w:t>
      </w:r>
      <w:r w:rsidR="005F163B">
        <w:rPr>
          <w:color w:val="000000"/>
          <w:sz w:val="28"/>
          <w:szCs w:val="28"/>
          <w:lang w:val="ru-RU"/>
        </w:rPr>
        <w:t>53</w:t>
      </w:r>
      <w:r w:rsidR="00E65270" w:rsidRPr="00E65270">
        <w:rPr>
          <w:color w:val="000000"/>
          <w:sz w:val="28"/>
          <w:szCs w:val="28"/>
          <w:lang w:val="ru-RU"/>
        </w:rPr>
        <w:t>]</w:t>
      </w:r>
      <w:r w:rsidRPr="002B69D1">
        <w:rPr>
          <w:color w:val="000000"/>
          <w:sz w:val="28"/>
          <w:szCs w:val="28"/>
        </w:rPr>
        <w:t xml:space="preserve"> </w:t>
      </w:r>
    </w:p>
    <w:p w14:paraId="3F924F15" w14:textId="50731986" w:rsidR="002B69D1" w:rsidRPr="00A3145F" w:rsidRDefault="002B69D1" w:rsidP="000C11F2">
      <w:pPr>
        <w:ind w:firstLine="708"/>
        <w:jc w:val="both"/>
        <w:rPr>
          <w:b/>
          <w:bCs/>
          <w:color w:val="000000"/>
          <w:lang w:val="ru-RU"/>
        </w:rPr>
      </w:pPr>
      <w:r w:rsidRPr="002B69D1">
        <w:rPr>
          <w:b/>
          <w:bCs/>
          <w:color w:val="000000"/>
          <w:sz w:val="28"/>
          <w:szCs w:val="28"/>
        </w:rPr>
        <w:t>Методы на основе пороговой обработки (Thresholding и Segmentation)</w:t>
      </w:r>
      <w:r w:rsidR="000C11F2">
        <w:rPr>
          <w:b/>
          <w:bCs/>
          <w:color w:val="000000"/>
          <w:lang w:val="ru-RU"/>
        </w:rPr>
        <w:t xml:space="preserve">: </w:t>
      </w:r>
      <w:r w:rsidR="008537CB" w:rsidRPr="008537CB">
        <w:rPr>
          <w:color w:val="000000"/>
          <w:sz w:val="28"/>
          <w:szCs w:val="28"/>
          <w:lang w:val="ru-RU"/>
        </w:rPr>
        <w:t>Пороговая обработка самый старый и простой способ выделить дефекты на фото [</w:t>
      </w:r>
      <w:r w:rsidR="005F163B">
        <w:rPr>
          <w:color w:val="000000"/>
          <w:sz w:val="28"/>
          <w:szCs w:val="28"/>
          <w:lang w:val="ru-RU"/>
        </w:rPr>
        <w:t>52</w:t>
      </w:r>
      <w:r w:rsidR="008537CB" w:rsidRPr="008537CB">
        <w:rPr>
          <w:color w:val="000000"/>
          <w:sz w:val="28"/>
          <w:szCs w:val="28"/>
          <w:lang w:val="ru-RU"/>
        </w:rPr>
        <w:t xml:space="preserve">, </w:t>
      </w:r>
      <w:r w:rsidR="005F163B">
        <w:rPr>
          <w:color w:val="000000"/>
          <w:sz w:val="28"/>
          <w:szCs w:val="28"/>
          <w:lang w:val="ru-RU"/>
        </w:rPr>
        <w:t>54</w:t>
      </w:r>
      <w:r w:rsidR="008537CB" w:rsidRPr="008537CB">
        <w:rPr>
          <w:color w:val="000000"/>
          <w:sz w:val="28"/>
          <w:szCs w:val="28"/>
          <w:lang w:val="ru-RU"/>
        </w:rPr>
        <w:t xml:space="preserve">]. Весь расчет здесь строится на элементарной логике: берется конкретное значение яркости (порог), и всё, что темнее него, считается трещиной, а всё, что светлее </w:t>
      </w:r>
      <w:r w:rsidR="00BF53ED">
        <w:rPr>
          <w:color w:val="000000"/>
          <w:sz w:val="28"/>
          <w:szCs w:val="28"/>
          <w:lang w:val="ru-RU"/>
        </w:rPr>
        <w:t>–</w:t>
      </w:r>
      <w:r w:rsidR="008537CB" w:rsidRPr="008537CB">
        <w:rPr>
          <w:color w:val="000000"/>
          <w:sz w:val="28"/>
          <w:szCs w:val="28"/>
          <w:lang w:val="ru-RU"/>
        </w:rPr>
        <w:t xml:space="preserve"> фоном [</w:t>
      </w:r>
      <w:r w:rsidR="005F163B">
        <w:rPr>
          <w:color w:val="000000"/>
          <w:sz w:val="28"/>
          <w:szCs w:val="28"/>
          <w:lang w:val="ru-RU"/>
        </w:rPr>
        <w:t>52</w:t>
      </w:r>
      <w:r w:rsidR="008537CB" w:rsidRPr="008537CB">
        <w:rPr>
          <w:color w:val="000000"/>
          <w:sz w:val="28"/>
          <w:szCs w:val="28"/>
          <w:lang w:val="ru-RU"/>
        </w:rPr>
        <w:t xml:space="preserve">]. Самым известным инструментом здесь стал метод </w:t>
      </w:r>
      <w:proofErr w:type="spellStart"/>
      <w:r w:rsidR="008537CB" w:rsidRPr="008537CB">
        <w:rPr>
          <w:color w:val="000000"/>
          <w:sz w:val="28"/>
          <w:szCs w:val="28"/>
          <w:lang w:val="ru-RU"/>
        </w:rPr>
        <w:t>Оцу</w:t>
      </w:r>
      <w:proofErr w:type="spellEnd"/>
      <w:r w:rsidR="008537CB">
        <w:rPr>
          <w:color w:val="000000"/>
          <w:sz w:val="28"/>
          <w:szCs w:val="28"/>
          <w:lang w:val="ru-RU"/>
        </w:rPr>
        <w:t xml:space="preserve"> </w:t>
      </w:r>
      <w:r w:rsidR="008537CB" w:rsidRPr="002B69D1">
        <w:rPr>
          <w:color w:val="000000"/>
          <w:sz w:val="28"/>
          <w:szCs w:val="28"/>
        </w:rPr>
        <w:t>(Otsu</w:t>
      </w:r>
      <w:r w:rsidR="00D54EF0">
        <w:rPr>
          <w:color w:val="000000"/>
          <w:sz w:val="28"/>
          <w:szCs w:val="28"/>
        </w:rPr>
        <w:t>’</w:t>
      </w:r>
      <w:r w:rsidR="008537CB" w:rsidRPr="002B69D1">
        <w:rPr>
          <w:color w:val="000000"/>
          <w:sz w:val="28"/>
          <w:szCs w:val="28"/>
        </w:rPr>
        <w:t>s algorithm)</w:t>
      </w:r>
      <w:r w:rsidR="008537CB" w:rsidRPr="008537CB">
        <w:rPr>
          <w:color w:val="000000"/>
          <w:sz w:val="28"/>
          <w:szCs w:val="28"/>
          <w:lang w:val="ru-RU"/>
        </w:rPr>
        <w:t>. Его математика направлена на автоматический поиск такого порога, который бы максимально четко разделял пиксели на два класса через дисперсию [</w:t>
      </w:r>
      <w:r w:rsidR="005F163B">
        <w:rPr>
          <w:color w:val="000000"/>
          <w:sz w:val="28"/>
          <w:szCs w:val="28"/>
          <w:lang w:val="ru-RU"/>
        </w:rPr>
        <w:t>49</w:t>
      </w:r>
      <w:r w:rsidR="008537CB" w:rsidRPr="008537CB">
        <w:rPr>
          <w:color w:val="000000"/>
          <w:sz w:val="28"/>
          <w:szCs w:val="28"/>
          <w:lang w:val="ru-RU"/>
        </w:rPr>
        <w:t xml:space="preserve">]. Но на реальной дороге этот метод часто пасовал. Проблема в том, что асфальт </w:t>
      </w:r>
      <w:r w:rsidR="008537CB" w:rsidRPr="008537CB">
        <w:rPr>
          <w:color w:val="000000"/>
          <w:sz w:val="28"/>
          <w:szCs w:val="28"/>
          <w:lang w:val="ru-RU"/>
        </w:rPr>
        <w:lastRenderedPageBreak/>
        <w:t>освещен неравномерно, и один «золотой» порог для всего кадра просто не работает [</w:t>
      </w:r>
      <w:r w:rsidR="005F163B">
        <w:rPr>
          <w:color w:val="000000"/>
          <w:sz w:val="28"/>
          <w:szCs w:val="28"/>
          <w:lang w:val="ru-RU"/>
        </w:rPr>
        <w:t>55</w:t>
      </w:r>
      <w:r w:rsidR="008537CB" w:rsidRPr="008537CB">
        <w:rPr>
          <w:color w:val="000000"/>
          <w:sz w:val="28"/>
          <w:szCs w:val="28"/>
          <w:lang w:val="ru-RU"/>
        </w:rPr>
        <w:t xml:space="preserve">, </w:t>
      </w:r>
      <w:r w:rsidR="005F163B">
        <w:rPr>
          <w:color w:val="000000"/>
          <w:sz w:val="28"/>
          <w:szCs w:val="28"/>
          <w:lang w:val="ru-RU"/>
        </w:rPr>
        <w:t>56</w:t>
      </w:r>
      <w:r w:rsidR="008537CB" w:rsidRPr="008537CB">
        <w:rPr>
          <w:color w:val="000000"/>
          <w:sz w:val="28"/>
          <w:szCs w:val="28"/>
          <w:lang w:val="ru-RU"/>
        </w:rPr>
        <w:t>]</w:t>
      </w:r>
      <w:r w:rsidRPr="002B69D1">
        <w:rPr>
          <w:color w:val="000000"/>
          <w:sz w:val="28"/>
          <w:szCs w:val="28"/>
        </w:rPr>
        <w:t>.</w:t>
      </w:r>
      <w:r w:rsidR="00A3145F">
        <w:rPr>
          <w:color w:val="000000"/>
          <w:sz w:val="28"/>
          <w:szCs w:val="28"/>
          <w:lang w:val="ru-RU"/>
        </w:rPr>
        <w:t xml:space="preserve"> </w:t>
      </w:r>
      <w:r w:rsidR="00A3145F" w:rsidRPr="00A3145F">
        <w:rPr>
          <w:color w:val="000000"/>
          <w:sz w:val="28"/>
          <w:szCs w:val="28"/>
          <w:lang w:val="ru-RU"/>
        </w:rPr>
        <w:t xml:space="preserve">Пытаясь спасти ситуацию, исследователи перешли к адаптивным методам. Здесь порог уже не был статичным </w:t>
      </w:r>
      <w:r w:rsidR="00A3145F">
        <w:rPr>
          <w:color w:val="000000"/>
          <w:sz w:val="28"/>
          <w:szCs w:val="28"/>
          <w:lang w:val="ru-RU"/>
        </w:rPr>
        <w:t>–</w:t>
      </w:r>
      <w:r w:rsidR="00A3145F" w:rsidRPr="00A3145F">
        <w:rPr>
          <w:color w:val="000000"/>
          <w:sz w:val="28"/>
          <w:szCs w:val="28"/>
          <w:lang w:val="ru-RU"/>
        </w:rPr>
        <w:t xml:space="preserve"> он пересчитывался динамически для каждого небольшого участка изображения [</w:t>
      </w:r>
      <w:r w:rsidR="005F163B">
        <w:rPr>
          <w:color w:val="000000"/>
          <w:sz w:val="28"/>
          <w:szCs w:val="28"/>
          <w:lang w:val="ru-RU"/>
        </w:rPr>
        <w:t>35</w:t>
      </w:r>
      <w:r w:rsidR="00A3145F" w:rsidRPr="00A3145F">
        <w:rPr>
          <w:color w:val="000000"/>
          <w:sz w:val="28"/>
          <w:szCs w:val="28"/>
          <w:lang w:val="ru-RU"/>
        </w:rPr>
        <w:t>]. Однако даже такая гибкость не помогла победить визуальный шум. Резкие тени, масляные пятна или следы от протекторов по своей яркости почти не отличаются от реальных трещин. В итоге алгоритмы либо «склеивали» дефект с фоном, либо заваливали систему мусорными объектами, принимая любую тень за провал в покрытии [</w:t>
      </w:r>
      <w:r w:rsidR="005F163B">
        <w:rPr>
          <w:color w:val="000000"/>
          <w:sz w:val="28"/>
          <w:szCs w:val="28"/>
          <w:lang w:val="ru-RU"/>
        </w:rPr>
        <w:t>57</w:t>
      </w:r>
      <w:r w:rsidR="00A3145F" w:rsidRPr="00A3145F">
        <w:rPr>
          <w:color w:val="000000"/>
          <w:sz w:val="28"/>
          <w:szCs w:val="28"/>
          <w:lang w:val="ru-RU"/>
        </w:rPr>
        <w:t>]</w:t>
      </w:r>
      <w:r w:rsidR="00A3145F">
        <w:rPr>
          <w:color w:val="000000"/>
          <w:sz w:val="28"/>
          <w:szCs w:val="28"/>
          <w:lang w:val="ru-RU"/>
        </w:rPr>
        <w:t>.</w:t>
      </w:r>
    </w:p>
    <w:p w14:paraId="2C6EF4A0" w14:textId="78266B84" w:rsidR="002B69D1" w:rsidRPr="00A3145F" w:rsidRDefault="002B69D1" w:rsidP="000C11F2">
      <w:pPr>
        <w:ind w:firstLine="708"/>
        <w:jc w:val="both"/>
        <w:rPr>
          <w:b/>
          <w:bCs/>
          <w:color w:val="000000"/>
          <w:sz w:val="28"/>
          <w:szCs w:val="28"/>
          <w:lang w:val="ru-RU"/>
        </w:rPr>
      </w:pPr>
      <w:r w:rsidRPr="002B69D1">
        <w:rPr>
          <w:b/>
          <w:bCs/>
          <w:color w:val="000000"/>
          <w:sz w:val="28"/>
          <w:szCs w:val="28"/>
        </w:rPr>
        <w:t>Методы обнаружения краев (Edge Detection)</w:t>
      </w:r>
      <w:r w:rsidR="000C11F2">
        <w:rPr>
          <w:b/>
          <w:bCs/>
          <w:color w:val="000000"/>
          <w:sz w:val="28"/>
          <w:szCs w:val="28"/>
          <w:lang w:val="ru-RU"/>
        </w:rPr>
        <w:t>:</w:t>
      </w:r>
      <w:r w:rsidR="00A3145F" w:rsidRPr="00A3145F">
        <w:t xml:space="preserve"> </w:t>
      </w:r>
      <w:r w:rsidR="00A3145F" w:rsidRPr="00A3145F">
        <w:rPr>
          <w:color w:val="000000"/>
          <w:sz w:val="28"/>
          <w:szCs w:val="28"/>
          <w:lang w:val="ru-RU"/>
        </w:rPr>
        <w:t xml:space="preserve">Так как любая трещина </w:t>
      </w:r>
      <w:r w:rsidR="00BF53ED">
        <w:rPr>
          <w:color w:val="000000"/>
          <w:sz w:val="28"/>
          <w:szCs w:val="28"/>
          <w:lang w:val="ru-RU"/>
        </w:rPr>
        <w:t>–</w:t>
      </w:r>
      <w:r w:rsidR="00A3145F" w:rsidRPr="00A3145F">
        <w:rPr>
          <w:color w:val="000000"/>
          <w:sz w:val="28"/>
          <w:szCs w:val="28"/>
          <w:lang w:val="ru-RU"/>
        </w:rPr>
        <w:t xml:space="preserve"> это прежде всего линейный объект с резким скачком яркости, именно детекторы границ стали фундаментом для ранних систем поиска дефектов [</w:t>
      </w:r>
      <w:r w:rsidR="005F163B">
        <w:rPr>
          <w:color w:val="000000"/>
          <w:sz w:val="28"/>
          <w:szCs w:val="28"/>
          <w:lang w:val="ru-RU"/>
        </w:rPr>
        <w:t>51</w:t>
      </w:r>
      <w:r w:rsidR="00A3145F" w:rsidRPr="00A3145F">
        <w:rPr>
          <w:color w:val="000000"/>
          <w:sz w:val="28"/>
          <w:szCs w:val="28"/>
          <w:lang w:val="ru-RU"/>
        </w:rPr>
        <w:t xml:space="preserve">]. В ход пошли классические дифференциальные фильтры первого порядка: операторы Собеля, </w:t>
      </w:r>
      <w:proofErr w:type="spellStart"/>
      <w:r w:rsidR="00A3145F" w:rsidRPr="00A3145F">
        <w:rPr>
          <w:color w:val="000000"/>
          <w:sz w:val="28"/>
          <w:szCs w:val="28"/>
          <w:lang w:val="ru-RU"/>
        </w:rPr>
        <w:t>Прюитта</w:t>
      </w:r>
      <w:proofErr w:type="spellEnd"/>
      <w:r w:rsidR="00A3145F" w:rsidRPr="00A3145F">
        <w:rPr>
          <w:color w:val="000000"/>
          <w:sz w:val="28"/>
          <w:szCs w:val="28"/>
          <w:lang w:val="ru-RU"/>
        </w:rPr>
        <w:t xml:space="preserve"> и Робертса. Через свертку кадра с матрицами 3x3 они вычисляли градиент интенсивности по осям, буквально «высвечивая» контуры объектов на снимке [</w:t>
      </w:r>
      <w:r w:rsidR="005F163B">
        <w:rPr>
          <w:color w:val="000000"/>
          <w:sz w:val="28"/>
          <w:szCs w:val="28"/>
          <w:lang w:val="ru-RU"/>
        </w:rPr>
        <w:t>58</w:t>
      </w:r>
      <w:r w:rsidR="00A3145F" w:rsidRPr="00A3145F">
        <w:rPr>
          <w:color w:val="000000"/>
          <w:sz w:val="28"/>
          <w:szCs w:val="28"/>
          <w:lang w:val="ru-RU"/>
        </w:rPr>
        <w:t xml:space="preserve">]. Параллельно развивались методы второго порядка </w:t>
      </w:r>
      <w:r w:rsidR="00BF53ED">
        <w:rPr>
          <w:color w:val="000000"/>
          <w:sz w:val="28"/>
          <w:szCs w:val="28"/>
          <w:lang w:val="ru-RU"/>
        </w:rPr>
        <w:t>–</w:t>
      </w:r>
      <w:r w:rsidR="00A3145F" w:rsidRPr="00A3145F">
        <w:rPr>
          <w:color w:val="000000"/>
          <w:sz w:val="28"/>
          <w:szCs w:val="28"/>
          <w:lang w:val="ru-RU"/>
        </w:rPr>
        <w:t xml:space="preserve"> например, лапласиан, который искал точки перехода через ноль во второй производной [</w:t>
      </w:r>
      <w:r w:rsidR="005F163B">
        <w:rPr>
          <w:color w:val="000000"/>
          <w:sz w:val="28"/>
          <w:szCs w:val="28"/>
          <w:lang w:val="ru-RU"/>
        </w:rPr>
        <w:t>59</w:t>
      </w:r>
      <w:r w:rsidR="00A3145F" w:rsidRPr="00A3145F">
        <w:rPr>
          <w:color w:val="000000"/>
          <w:sz w:val="28"/>
          <w:szCs w:val="28"/>
          <w:lang w:val="ru-RU"/>
        </w:rPr>
        <w:t>]</w:t>
      </w:r>
      <w:r w:rsidRPr="00A3145F">
        <w:rPr>
          <w:color w:val="000000"/>
          <w:sz w:val="28"/>
          <w:szCs w:val="28"/>
        </w:rPr>
        <w:t>.</w:t>
      </w:r>
      <w:r w:rsidR="00A3145F">
        <w:rPr>
          <w:color w:val="000000"/>
          <w:sz w:val="28"/>
          <w:szCs w:val="28"/>
          <w:lang w:val="ru-RU"/>
        </w:rPr>
        <w:t xml:space="preserve"> </w:t>
      </w:r>
      <w:r w:rsidR="00A3145F" w:rsidRPr="00A3145F">
        <w:rPr>
          <w:color w:val="000000"/>
          <w:sz w:val="28"/>
          <w:szCs w:val="28"/>
          <w:lang w:val="ru-RU"/>
        </w:rPr>
        <w:t xml:space="preserve">Настоящим стандартом в индустрии стал многошаговый детектор </w:t>
      </w:r>
      <w:proofErr w:type="spellStart"/>
      <w:r w:rsidR="00A3145F" w:rsidRPr="00A3145F">
        <w:rPr>
          <w:color w:val="000000"/>
          <w:sz w:val="28"/>
          <w:szCs w:val="28"/>
          <w:lang w:val="ru-RU"/>
        </w:rPr>
        <w:t>Канни</w:t>
      </w:r>
      <w:proofErr w:type="spellEnd"/>
      <w:r w:rsidR="00A3145F" w:rsidRPr="00A3145F">
        <w:rPr>
          <w:color w:val="000000"/>
          <w:sz w:val="28"/>
          <w:szCs w:val="28"/>
          <w:lang w:val="ru-RU"/>
        </w:rPr>
        <w:t>. Его ценят за надежность: алгоритм сначала гасит шум размытием по Гауссу, затем вычисляет направление градиента, убирает лишние пиксели (</w:t>
      </w:r>
      <w:proofErr w:type="spellStart"/>
      <w:r w:rsidR="00A3145F" w:rsidRPr="00A3145F">
        <w:rPr>
          <w:color w:val="000000"/>
          <w:sz w:val="28"/>
          <w:szCs w:val="28"/>
          <w:lang w:val="ru-RU"/>
        </w:rPr>
        <w:t>non-maximum</w:t>
      </w:r>
      <w:proofErr w:type="spellEnd"/>
      <w:r w:rsidR="00A3145F" w:rsidRPr="00A3145F">
        <w:rPr>
          <w:color w:val="000000"/>
          <w:sz w:val="28"/>
          <w:szCs w:val="28"/>
          <w:lang w:val="ru-RU"/>
        </w:rPr>
        <w:t xml:space="preserve"> </w:t>
      </w:r>
      <w:proofErr w:type="spellStart"/>
      <w:r w:rsidR="00A3145F" w:rsidRPr="00A3145F">
        <w:rPr>
          <w:color w:val="000000"/>
          <w:sz w:val="28"/>
          <w:szCs w:val="28"/>
          <w:lang w:val="ru-RU"/>
        </w:rPr>
        <w:t>suppression</w:t>
      </w:r>
      <w:proofErr w:type="spellEnd"/>
      <w:r w:rsidR="00A3145F" w:rsidRPr="00A3145F">
        <w:rPr>
          <w:color w:val="000000"/>
          <w:sz w:val="28"/>
          <w:szCs w:val="28"/>
          <w:lang w:val="ru-RU"/>
        </w:rPr>
        <w:t>) и, наконец, связывает разрозненные точки в цельные линии через двойной порог [</w:t>
      </w:r>
      <w:r w:rsidR="005F163B">
        <w:rPr>
          <w:color w:val="000000"/>
          <w:sz w:val="28"/>
          <w:szCs w:val="28"/>
          <w:lang w:val="ru-RU"/>
        </w:rPr>
        <w:t>51</w:t>
      </w:r>
      <w:r w:rsidR="00A3145F" w:rsidRPr="00A3145F">
        <w:rPr>
          <w:color w:val="000000"/>
          <w:sz w:val="28"/>
          <w:szCs w:val="28"/>
          <w:lang w:val="ru-RU"/>
        </w:rPr>
        <w:t xml:space="preserve">]. Но здесь инженеры столкнулись с парадоксом. Несмотря на высокую точность, детектор </w:t>
      </w:r>
      <w:proofErr w:type="spellStart"/>
      <w:r w:rsidR="00A3145F" w:rsidRPr="00A3145F">
        <w:rPr>
          <w:color w:val="000000"/>
          <w:sz w:val="28"/>
          <w:szCs w:val="28"/>
          <w:lang w:val="ru-RU"/>
        </w:rPr>
        <w:t>Канни</w:t>
      </w:r>
      <w:proofErr w:type="spellEnd"/>
      <w:r w:rsidR="00A3145F" w:rsidRPr="00A3145F">
        <w:rPr>
          <w:color w:val="000000"/>
          <w:sz w:val="28"/>
          <w:szCs w:val="28"/>
          <w:lang w:val="ru-RU"/>
        </w:rPr>
        <w:t xml:space="preserve"> оказался слишком чувствителен к самой фактуре асфальта. Грубое покрытие с крупными камнями воспринималось системой как бесконечный набор мелких краев. Это порождало такой объем визуального «мусора», что даже последующая морфологическая очистка </w:t>
      </w:r>
      <w:r w:rsidR="00A3145F">
        <w:rPr>
          <w:color w:val="000000"/>
          <w:sz w:val="28"/>
          <w:szCs w:val="28"/>
          <w:lang w:val="ru-RU"/>
        </w:rPr>
        <w:t>–</w:t>
      </w:r>
      <w:r w:rsidR="00A3145F" w:rsidRPr="00A3145F">
        <w:rPr>
          <w:color w:val="000000"/>
          <w:sz w:val="28"/>
          <w:szCs w:val="28"/>
          <w:lang w:val="ru-RU"/>
        </w:rPr>
        <w:t xml:space="preserve"> эрозия и дилатация </w:t>
      </w:r>
      <w:r w:rsidR="00A3145F">
        <w:rPr>
          <w:color w:val="000000"/>
          <w:sz w:val="28"/>
          <w:szCs w:val="28"/>
          <w:lang w:val="ru-RU"/>
        </w:rPr>
        <w:t>–</w:t>
      </w:r>
      <w:r w:rsidR="00A3145F" w:rsidRPr="00A3145F">
        <w:rPr>
          <w:color w:val="000000"/>
          <w:sz w:val="28"/>
          <w:szCs w:val="28"/>
          <w:lang w:val="ru-RU"/>
        </w:rPr>
        <w:t xml:space="preserve"> не помогала отделить реальную трещину от естественной текстуры дороги [</w:t>
      </w:r>
      <w:r w:rsidR="005F163B">
        <w:rPr>
          <w:color w:val="000000"/>
          <w:sz w:val="28"/>
          <w:szCs w:val="28"/>
          <w:lang w:val="ru-RU"/>
        </w:rPr>
        <w:t>58</w:t>
      </w:r>
      <w:r w:rsidR="00A3145F" w:rsidRPr="00A3145F">
        <w:rPr>
          <w:color w:val="000000"/>
          <w:sz w:val="28"/>
          <w:szCs w:val="28"/>
          <w:lang w:val="ru-RU"/>
        </w:rPr>
        <w:t>]</w:t>
      </w:r>
      <w:r w:rsidR="00A3145F">
        <w:rPr>
          <w:color w:val="000000"/>
          <w:sz w:val="28"/>
          <w:szCs w:val="28"/>
          <w:lang w:val="ru-RU"/>
        </w:rPr>
        <w:t>.</w:t>
      </w:r>
    </w:p>
    <w:p w14:paraId="448E39C9" w14:textId="2AB8C06C" w:rsidR="002B69D1" w:rsidRPr="000C11F2" w:rsidRDefault="002B69D1" w:rsidP="000C11F2">
      <w:pPr>
        <w:ind w:firstLine="708"/>
        <w:jc w:val="both"/>
        <w:rPr>
          <w:b/>
          <w:bCs/>
          <w:color w:val="000000"/>
          <w:sz w:val="28"/>
          <w:szCs w:val="28"/>
        </w:rPr>
      </w:pPr>
      <w:r w:rsidRPr="002B69D1">
        <w:rPr>
          <w:b/>
          <w:bCs/>
          <w:color w:val="000000"/>
          <w:sz w:val="28"/>
          <w:szCs w:val="28"/>
        </w:rPr>
        <w:t>Методы на основе фильтрации, преобразований и анализа текстур</w:t>
      </w:r>
      <w:r w:rsidR="000C11F2">
        <w:rPr>
          <w:b/>
          <w:bCs/>
          <w:color w:val="000000"/>
          <w:sz w:val="28"/>
          <w:szCs w:val="28"/>
          <w:lang w:val="ru-RU"/>
        </w:rPr>
        <w:t xml:space="preserve">: </w:t>
      </w:r>
      <w:r w:rsidR="00811E28" w:rsidRPr="00811E28">
        <w:rPr>
          <w:color w:val="000000"/>
          <w:sz w:val="28"/>
          <w:szCs w:val="28"/>
          <w:lang w:val="ru-RU"/>
        </w:rPr>
        <w:t xml:space="preserve">Когда стало понятно, что простые дифференциальные фильтры не справляются с шумом, инженеры перешли к частотно-пространственному анализу. Фильтры Габора, работа которых напоминает механизмы зрительной коры человека, и вейвлет-преобразования (в том числе алгоритм A </w:t>
      </w:r>
      <w:proofErr w:type="spellStart"/>
      <w:r w:rsidR="00811E28" w:rsidRPr="00811E28">
        <w:rPr>
          <w:color w:val="000000"/>
          <w:sz w:val="28"/>
          <w:szCs w:val="28"/>
          <w:lang w:val="ru-RU"/>
        </w:rPr>
        <w:t>trous</w:t>
      </w:r>
      <w:proofErr w:type="spellEnd"/>
      <w:r w:rsidR="00811E28" w:rsidRPr="00811E28">
        <w:rPr>
          <w:color w:val="000000"/>
          <w:sz w:val="28"/>
          <w:szCs w:val="28"/>
          <w:lang w:val="ru-RU"/>
        </w:rPr>
        <w:t>) показали отличные результаты в поиске направленных линий. С их помощью удавалось «вытаскивать» тонкие продольные и поперечные трещины, одновременно отсекая хаотичный фоновый шум асфальтового покрытия [</w:t>
      </w:r>
      <w:r w:rsidR="005F163B">
        <w:rPr>
          <w:color w:val="000000"/>
          <w:sz w:val="28"/>
          <w:szCs w:val="28"/>
          <w:lang w:val="ru-RU"/>
        </w:rPr>
        <w:t>49</w:t>
      </w:r>
      <w:r w:rsidR="00811E28" w:rsidRPr="00811E28">
        <w:rPr>
          <w:color w:val="000000"/>
          <w:sz w:val="28"/>
          <w:szCs w:val="28"/>
          <w:lang w:val="ru-RU"/>
        </w:rPr>
        <w:t>]. Для работы с более сложной геометрией</w:t>
      </w:r>
      <w:r w:rsidR="00811E28">
        <w:rPr>
          <w:color w:val="000000"/>
          <w:sz w:val="28"/>
          <w:szCs w:val="28"/>
          <w:lang w:val="ru-RU"/>
        </w:rPr>
        <w:t>,</w:t>
      </w:r>
      <w:r w:rsidR="00811E28" w:rsidRPr="00811E28">
        <w:rPr>
          <w:color w:val="000000"/>
          <w:sz w:val="28"/>
          <w:szCs w:val="28"/>
          <w:lang w:val="ru-RU"/>
        </w:rPr>
        <w:t xml:space="preserve"> например</w:t>
      </w:r>
      <w:r w:rsidR="00811E28">
        <w:rPr>
          <w:color w:val="000000"/>
          <w:sz w:val="28"/>
          <w:szCs w:val="28"/>
          <w:lang w:val="ru-RU"/>
        </w:rPr>
        <w:t xml:space="preserve"> </w:t>
      </w:r>
      <w:r w:rsidR="00811E28" w:rsidRPr="00811E28">
        <w:rPr>
          <w:color w:val="000000"/>
          <w:sz w:val="28"/>
          <w:szCs w:val="28"/>
          <w:lang w:val="ru-RU"/>
        </w:rPr>
        <w:t>выбоинами или участками выкрашивания</w:t>
      </w:r>
      <w:r w:rsidR="00811E28">
        <w:rPr>
          <w:color w:val="000000"/>
          <w:sz w:val="28"/>
          <w:szCs w:val="28"/>
          <w:lang w:val="ru-RU"/>
        </w:rPr>
        <w:t xml:space="preserve">, </w:t>
      </w:r>
      <w:r w:rsidR="00811E28" w:rsidRPr="00811E28">
        <w:rPr>
          <w:color w:val="000000"/>
          <w:sz w:val="28"/>
          <w:szCs w:val="28"/>
          <w:lang w:val="ru-RU"/>
        </w:rPr>
        <w:t>потребовались иные инструменты.</w:t>
      </w:r>
      <w:r w:rsidR="00811E28">
        <w:rPr>
          <w:color w:val="000000"/>
          <w:sz w:val="28"/>
          <w:szCs w:val="28"/>
          <w:lang w:val="ru-RU"/>
        </w:rPr>
        <w:t xml:space="preserve"> </w:t>
      </w:r>
      <w:r w:rsidR="00811E28" w:rsidRPr="00811E28">
        <w:rPr>
          <w:color w:val="000000"/>
          <w:sz w:val="28"/>
          <w:szCs w:val="28"/>
          <w:lang w:val="ru-RU"/>
        </w:rPr>
        <w:t>Здесь на первый план вышел статистический анализ текстур. Использование матриц совпадений (GLCM) и локальных бинарных шаблонов (LBP) позволило вычислять такие параметры, как энтропия, контрастность и однородность кадра. Это дало возможность математически отличить реальную глубокую выбоину от плоского, но темного масляного пятна [</w:t>
      </w:r>
      <w:r w:rsidR="005F163B">
        <w:rPr>
          <w:color w:val="000000"/>
          <w:sz w:val="28"/>
          <w:szCs w:val="28"/>
          <w:lang w:val="ru-RU"/>
        </w:rPr>
        <w:t>60</w:t>
      </w:r>
      <w:r w:rsidR="00811E28" w:rsidRPr="00811E28">
        <w:rPr>
          <w:color w:val="000000"/>
          <w:sz w:val="28"/>
          <w:szCs w:val="28"/>
          <w:lang w:val="ru-RU"/>
        </w:rPr>
        <w:t xml:space="preserve">]. Если же стояла задача найти идеально прямые линии, исследователи чаще всего использовали </w:t>
      </w:r>
      <w:r w:rsidR="00811E28" w:rsidRPr="00811E28">
        <w:rPr>
          <w:color w:val="000000"/>
          <w:sz w:val="28"/>
          <w:szCs w:val="28"/>
          <w:lang w:val="ru-RU"/>
        </w:rPr>
        <w:lastRenderedPageBreak/>
        <w:t xml:space="preserve">преобразование </w:t>
      </w:r>
      <w:proofErr w:type="spellStart"/>
      <w:r w:rsidR="00811E28" w:rsidRPr="00811E28">
        <w:rPr>
          <w:color w:val="000000"/>
          <w:sz w:val="28"/>
          <w:szCs w:val="28"/>
          <w:lang w:val="ru-RU"/>
        </w:rPr>
        <w:t>Хафа</w:t>
      </w:r>
      <w:proofErr w:type="spellEnd"/>
      <w:r w:rsidR="00811E28" w:rsidRPr="00811E28">
        <w:rPr>
          <w:color w:val="000000"/>
          <w:sz w:val="28"/>
          <w:szCs w:val="28"/>
          <w:lang w:val="ru-RU"/>
        </w:rPr>
        <w:t xml:space="preserve"> в комбинации с направляемыми фильтрами и проекционными интегралами [</w:t>
      </w:r>
      <w:r w:rsidR="005F163B">
        <w:rPr>
          <w:color w:val="000000"/>
          <w:sz w:val="28"/>
          <w:szCs w:val="28"/>
          <w:lang w:val="ru-RU"/>
        </w:rPr>
        <w:t>61</w:t>
      </w:r>
      <w:r w:rsidR="00811E28" w:rsidRPr="00811E28">
        <w:rPr>
          <w:color w:val="000000"/>
          <w:sz w:val="28"/>
          <w:szCs w:val="28"/>
          <w:lang w:val="ru-RU"/>
        </w:rPr>
        <w:t xml:space="preserve">]. </w:t>
      </w:r>
    </w:p>
    <w:p w14:paraId="37704A8A" w14:textId="48942209" w:rsidR="002B69D1" w:rsidRPr="000C11F2" w:rsidRDefault="002B69D1" w:rsidP="000C11F2">
      <w:pPr>
        <w:ind w:firstLine="708"/>
        <w:jc w:val="both"/>
        <w:rPr>
          <w:b/>
          <w:bCs/>
          <w:color w:val="000000"/>
          <w:sz w:val="28"/>
          <w:szCs w:val="28"/>
        </w:rPr>
      </w:pPr>
      <w:r w:rsidRPr="002B69D1">
        <w:rPr>
          <w:b/>
          <w:bCs/>
          <w:color w:val="000000"/>
          <w:sz w:val="28"/>
          <w:szCs w:val="28"/>
        </w:rPr>
        <w:t>Классическое машинное обучение (Traditional Machine Learning)</w:t>
      </w:r>
      <w:r w:rsidR="000C11F2">
        <w:rPr>
          <w:b/>
          <w:bCs/>
          <w:color w:val="000000"/>
          <w:sz w:val="28"/>
          <w:szCs w:val="28"/>
          <w:lang w:val="ru-RU"/>
        </w:rPr>
        <w:t xml:space="preserve">: </w:t>
      </w:r>
      <w:r w:rsidRPr="002B69D1">
        <w:rPr>
          <w:color w:val="000000"/>
          <w:sz w:val="28"/>
          <w:szCs w:val="28"/>
        </w:rPr>
        <w:t xml:space="preserve">Венцом эволюции традиционного компьютерного зрения в этой области стало использование конвейеров, где извлеченные вручную (handcrafted) признаки (такие как векторы HOG </w:t>
      </w:r>
      <w:r w:rsidR="00200CC7">
        <w:rPr>
          <w:color w:val="000000"/>
          <w:sz w:val="28"/>
          <w:szCs w:val="28"/>
        </w:rPr>
        <w:t>–</w:t>
      </w:r>
      <w:r w:rsidRPr="002B69D1">
        <w:rPr>
          <w:color w:val="000000"/>
          <w:sz w:val="28"/>
          <w:szCs w:val="28"/>
        </w:rPr>
        <w:t xml:space="preserve"> Histograms of Oriented Gradients, дескрипторы LBP, статистические моменты из GLCM или ответы фильтров Габора) подавались на вход алгоритмам классического машинного обучения (Machine Learning, ML)</w:t>
      </w:r>
      <w:r w:rsidR="00E65270" w:rsidRPr="00E65270">
        <w:rPr>
          <w:color w:val="000000"/>
          <w:sz w:val="28"/>
          <w:szCs w:val="28"/>
        </w:rPr>
        <w:t xml:space="preserve"> [</w:t>
      </w:r>
      <w:r w:rsidR="005F163B" w:rsidRPr="005F163B">
        <w:rPr>
          <w:color w:val="000000"/>
          <w:sz w:val="28"/>
          <w:szCs w:val="28"/>
        </w:rPr>
        <w:t>60</w:t>
      </w:r>
      <w:r w:rsidR="00760E88">
        <w:rPr>
          <w:color w:val="000000"/>
          <w:sz w:val="28"/>
          <w:szCs w:val="28"/>
        </w:rPr>
        <w:t xml:space="preserve">, </w:t>
      </w:r>
      <w:r w:rsidR="005F163B" w:rsidRPr="005F163B">
        <w:rPr>
          <w:color w:val="000000"/>
          <w:sz w:val="28"/>
          <w:szCs w:val="28"/>
        </w:rPr>
        <w:t>62</w:t>
      </w:r>
      <w:r w:rsidR="00E65270" w:rsidRPr="00E65270">
        <w:rPr>
          <w:color w:val="000000"/>
          <w:sz w:val="28"/>
          <w:szCs w:val="28"/>
        </w:rPr>
        <w:t>]</w:t>
      </w:r>
      <w:r w:rsidRPr="002B69D1">
        <w:rPr>
          <w:color w:val="000000"/>
          <w:sz w:val="28"/>
          <w:szCs w:val="28"/>
        </w:rPr>
        <w:t>.</w:t>
      </w:r>
    </w:p>
    <w:p w14:paraId="69E86A45" w14:textId="3867072F" w:rsidR="002B69D1" w:rsidRPr="002B69D1" w:rsidRDefault="002B69D1" w:rsidP="00C84F4E">
      <w:pPr>
        <w:pStyle w:val="af5"/>
        <w:spacing w:before="0" w:beforeAutospacing="0" w:after="0" w:afterAutospacing="0"/>
        <w:ind w:firstLine="600"/>
        <w:jc w:val="both"/>
        <w:rPr>
          <w:color w:val="000000"/>
          <w:sz w:val="28"/>
          <w:szCs w:val="28"/>
        </w:rPr>
      </w:pPr>
      <w:r w:rsidRPr="002B69D1">
        <w:rPr>
          <w:color w:val="000000"/>
          <w:sz w:val="28"/>
          <w:szCs w:val="28"/>
        </w:rPr>
        <w:t>Алгоритмы классификации, такие как Метод опорных векторов (Support Vector Machine, SVM), Случайный лес (Random Forest, RF), Деревья решений (Decision Trees), K-ближайших соседей (k-NN) и ансамблевые методы градиентного бустинга (например, LightGBM), обучались разделять фрагменты изображений на классы («дефект» или «фон»), а также распознавать паттерны повреждений</w:t>
      </w:r>
      <w:r w:rsidR="00E65270" w:rsidRPr="00E65270">
        <w:rPr>
          <w:color w:val="000000"/>
          <w:sz w:val="28"/>
          <w:szCs w:val="28"/>
        </w:rPr>
        <w:t xml:space="preserve"> [</w:t>
      </w:r>
      <w:r w:rsidR="005F163B" w:rsidRPr="005F163B">
        <w:rPr>
          <w:color w:val="000000"/>
          <w:sz w:val="28"/>
          <w:szCs w:val="28"/>
        </w:rPr>
        <w:t>61</w:t>
      </w:r>
      <w:r w:rsidR="00D52CC4">
        <w:rPr>
          <w:color w:val="000000"/>
          <w:sz w:val="28"/>
          <w:szCs w:val="28"/>
        </w:rPr>
        <w:t xml:space="preserve">, </w:t>
      </w:r>
      <w:r w:rsidR="005F163B" w:rsidRPr="005F163B">
        <w:rPr>
          <w:color w:val="000000"/>
          <w:sz w:val="28"/>
          <w:szCs w:val="28"/>
        </w:rPr>
        <w:t>63</w:t>
      </w:r>
      <w:r w:rsidR="00E65270" w:rsidRPr="00E65270">
        <w:rPr>
          <w:color w:val="000000"/>
          <w:sz w:val="28"/>
          <w:szCs w:val="28"/>
        </w:rPr>
        <w:t>]</w:t>
      </w:r>
      <w:r w:rsidRPr="002B69D1">
        <w:rPr>
          <w:color w:val="000000"/>
          <w:sz w:val="28"/>
          <w:szCs w:val="28"/>
        </w:rPr>
        <w:t xml:space="preserve">. </w:t>
      </w:r>
      <w:r w:rsidR="00811E28" w:rsidRPr="002B69D1">
        <w:rPr>
          <w:color w:val="000000"/>
          <w:sz w:val="28"/>
          <w:szCs w:val="28"/>
        </w:rPr>
        <w:t>И</w:t>
      </w:r>
      <w:r w:rsidRPr="002B69D1">
        <w:rPr>
          <w:color w:val="000000"/>
          <w:sz w:val="28"/>
          <w:szCs w:val="28"/>
        </w:rPr>
        <w:t>сследования демонстрировали впечатляющие результаты работы этих методов, но преимущественно в строго контролируемых условиях</w:t>
      </w:r>
      <w:r w:rsidR="00D52CC4">
        <w:rPr>
          <w:color w:val="000000"/>
          <w:sz w:val="28"/>
          <w:szCs w:val="28"/>
        </w:rPr>
        <w:t xml:space="preserve"> [</w:t>
      </w:r>
      <w:r w:rsidR="00113BBE">
        <w:rPr>
          <w:color w:val="000000"/>
          <w:sz w:val="28"/>
          <w:szCs w:val="28"/>
          <w:lang w:val="ru-RU"/>
        </w:rPr>
        <w:t>6</w:t>
      </w:r>
      <w:r w:rsidR="00D52CC4">
        <w:rPr>
          <w:color w:val="000000"/>
          <w:sz w:val="28"/>
          <w:szCs w:val="28"/>
        </w:rPr>
        <w:t xml:space="preserve">4, </w:t>
      </w:r>
      <w:r w:rsidR="00113BBE">
        <w:rPr>
          <w:color w:val="000000"/>
          <w:sz w:val="28"/>
          <w:szCs w:val="28"/>
          <w:lang w:val="ru-RU"/>
        </w:rPr>
        <w:t>65</w:t>
      </w:r>
      <w:r w:rsidR="00D52CC4">
        <w:rPr>
          <w:color w:val="000000"/>
          <w:sz w:val="28"/>
          <w:szCs w:val="28"/>
        </w:rPr>
        <w:t>]</w:t>
      </w:r>
      <w:r w:rsidRPr="002B69D1">
        <w:rPr>
          <w:color w:val="000000"/>
          <w:sz w:val="28"/>
          <w:szCs w:val="28"/>
        </w:rPr>
        <w:t>:</w:t>
      </w:r>
    </w:p>
    <w:p w14:paraId="4B4130C6" w14:textId="1B31B554" w:rsidR="00AA1F40" w:rsidRDefault="00E761DB" w:rsidP="0069752A">
      <w:pPr>
        <w:pStyle w:val="af5"/>
        <w:numPr>
          <w:ilvl w:val="0"/>
          <w:numId w:val="18"/>
        </w:numPr>
        <w:tabs>
          <w:tab w:val="left" w:pos="851"/>
        </w:tabs>
        <w:spacing w:before="0" w:beforeAutospacing="0" w:after="0" w:afterAutospacing="0"/>
        <w:ind w:left="0" w:firstLine="567"/>
        <w:jc w:val="both"/>
        <w:textAlignment w:val="baseline"/>
        <w:rPr>
          <w:color w:val="000000"/>
          <w:sz w:val="28"/>
          <w:szCs w:val="28"/>
          <w:lang w:val="ru-RU"/>
        </w:rPr>
      </w:pPr>
      <w:r>
        <w:rPr>
          <w:color w:val="000000"/>
          <w:sz w:val="28"/>
          <w:szCs w:val="28"/>
          <w:lang w:val="ru-RU"/>
        </w:rPr>
        <w:t>в</w:t>
      </w:r>
      <w:r w:rsidR="002B69D1" w:rsidRPr="002B69D1">
        <w:rPr>
          <w:color w:val="000000"/>
          <w:sz w:val="28"/>
          <w:szCs w:val="28"/>
        </w:rPr>
        <w:t xml:space="preserve"> одном из исследований гибридный подход, объединяющий извлечение признаков с помощью классификатора Random Forest (RF), позволил достичь выдающейся валидационной точности в 99,97% при распознавании трещин</w:t>
      </w:r>
      <w:r w:rsidR="00E65270" w:rsidRPr="00E65270">
        <w:rPr>
          <w:color w:val="000000"/>
          <w:sz w:val="28"/>
          <w:szCs w:val="28"/>
          <w:lang w:val="ru-RU"/>
        </w:rPr>
        <w:t xml:space="preserve"> [</w:t>
      </w:r>
      <w:r w:rsidR="00113BBE">
        <w:rPr>
          <w:color w:val="000000"/>
          <w:sz w:val="28"/>
          <w:szCs w:val="28"/>
          <w:lang w:val="ru-RU"/>
        </w:rPr>
        <w:t>61</w:t>
      </w:r>
      <w:r w:rsidR="00E65270" w:rsidRPr="00E65270">
        <w:rPr>
          <w:color w:val="000000"/>
          <w:sz w:val="28"/>
          <w:szCs w:val="28"/>
          <w:lang w:val="ru-RU"/>
        </w:rPr>
        <w:t>]</w:t>
      </w:r>
      <w:r>
        <w:rPr>
          <w:color w:val="000000"/>
          <w:sz w:val="28"/>
          <w:szCs w:val="28"/>
          <w:lang w:val="ru-RU"/>
        </w:rPr>
        <w:t>;</w:t>
      </w:r>
    </w:p>
    <w:p w14:paraId="3A6D3DF1" w14:textId="4D33B4AF" w:rsidR="002B69D1" w:rsidRPr="002B69D1" w:rsidRDefault="00E761DB" w:rsidP="0069752A">
      <w:pPr>
        <w:pStyle w:val="af5"/>
        <w:numPr>
          <w:ilvl w:val="0"/>
          <w:numId w:val="18"/>
        </w:numPr>
        <w:tabs>
          <w:tab w:val="left" w:pos="851"/>
        </w:tabs>
        <w:spacing w:before="0" w:beforeAutospacing="0" w:after="0" w:afterAutospacing="0"/>
        <w:ind w:left="0" w:firstLine="567"/>
        <w:jc w:val="both"/>
        <w:textAlignment w:val="baseline"/>
        <w:rPr>
          <w:color w:val="000000"/>
          <w:sz w:val="28"/>
          <w:szCs w:val="28"/>
        </w:rPr>
      </w:pPr>
      <w:r>
        <w:rPr>
          <w:color w:val="000000"/>
          <w:sz w:val="28"/>
          <w:szCs w:val="28"/>
          <w:lang w:val="ru-RU"/>
        </w:rPr>
        <w:t>в</w:t>
      </w:r>
      <w:r w:rsidR="002B69D1" w:rsidRPr="002B69D1">
        <w:rPr>
          <w:color w:val="000000"/>
          <w:sz w:val="28"/>
          <w:szCs w:val="28"/>
        </w:rPr>
        <w:t xml:space="preserve"> другой работе применение алгоритма Light Gradient Boosting Machine (LightGBM) в сочетании с фильтрами Гаусса и проекционными интегралами продемонстрировало высокую производительность с точностью более 0,96 (96%) при классификации шести различных паттернов трещин</w:t>
      </w:r>
      <w:r w:rsidR="00E65270" w:rsidRPr="00E65270">
        <w:rPr>
          <w:color w:val="000000"/>
          <w:sz w:val="28"/>
          <w:szCs w:val="28"/>
          <w:lang w:val="ru-RU"/>
        </w:rPr>
        <w:t xml:space="preserve"> [</w:t>
      </w:r>
      <w:r w:rsidR="00113BBE">
        <w:rPr>
          <w:color w:val="000000"/>
          <w:sz w:val="28"/>
          <w:szCs w:val="28"/>
          <w:lang w:val="ru-RU"/>
        </w:rPr>
        <w:t>66</w:t>
      </w:r>
      <w:r w:rsidR="00E65270" w:rsidRPr="00E65270">
        <w:rPr>
          <w:color w:val="000000"/>
          <w:sz w:val="28"/>
          <w:szCs w:val="28"/>
          <w:lang w:val="ru-RU"/>
        </w:rPr>
        <w:t>]</w:t>
      </w:r>
      <w:r>
        <w:rPr>
          <w:color w:val="000000"/>
          <w:sz w:val="28"/>
          <w:szCs w:val="28"/>
          <w:lang w:val="ru-RU"/>
        </w:rPr>
        <w:t>;</w:t>
      </w:r>
    </w:p>
    <w:p w14:paraId="52696BDA" w14:textId="3D2CA9C0" w:rsidR="000C11F2" w:rsidRDefault="00E761DB" w:rsidP="0069752A">
      <w:pPr>
        <w:pStyle w:val="af5"/>
        <w:numPr>
          <w:ilvl w:val="0"/>
          <w:numId w:val="18"/>
        </w:numPr>
        <w:tabs>
          <w:tab w:val="left" w:pos="851"/>
        </w:tabs>
        <w:spacing w:before="0" w:beforeAutospacing="0" w:after="0" w:afterAutospacing="0"/>
        <w:ind w:left="0" w:firstLine="567"/>
        <w:jc w:val="both"/>
        <w:textAlignment w:val="baseline"/>
        <w:rPr>
          <w:color w:val="000000"/>
          <w:sz w:val="28"/>
          <w:szCs w:val="28"/>
          <w:lang w:val="ru-RU"/>
        </w:rPr>
      </w:pPr>
      <w:r>
        <w:rPr>
          <w:color w:val="000000"/>
          <w:sz w:val="28"/>
          <w:szCs w:val="28"/>
          <w:lang w:val="ru-RU"/>
        </w:rPr>
        <w:t>м</w:t>
      </w:r>
      <w:r w:rsidR="002B69D1" w:rsidRPr="002B69D1">
        <w:rPr>
          <w:color w:val="000000"/>
          <w:sz w:val="28"/>
          <w:szCs w:val="28"/>
        </w:rPr>
        <w:t>етод SVM в комбинации с алгоритмом Оцу и LBP-дескрипторами широко применялся для базовой сегментации, показывая надежные результаты при условии однородного освещения</w:t>
      </w:r>
      <w:r w:rsidR="00E65270" w:rsidRPr="00E65270">
        <w:rPr>
          <w:color w:val="000000"/>
          <w:sz w:val="28"/>
          <w:szCs w:val="28"/>
          <w:lang w:val="ru-RU"/>
        </w:rPr>
        <w:t xml:space="preserve"> [</w:t>
      </w:r>
      <w:r w:rsidR="00113BBE">
        <w:rPr>
          <w:color w:val="000000"/>
          <w:sz w:val="28"/>
          <w:szCs w:val="28"/>
          <w:lang w:val="ru-RU"/>
        </w:rPr>
        <w:t>58</w:t>
      </w:r>
      <w:r w:rsidR="00E65270" w:rsidRPr="00E65270">
        <w:rPr>
          <w:color w:val="000000"/>
          <w:sz w:val="28"/>
          <w:szCs w:val="28"/>
          <w:lang w:val="ru-RU"/>
        </w:rPr>
        <w:t>]</w:t>
      </w:r>
      <w:r w:rsidR="002B69D1" w:rsidRPr="002B69D1">
        <w:rPr>
          <w:color w:val="000000"/>
          <w:sz w:val="28"/>
          <w:szCs w:val="28"/>
        </w:rPr>
        <w:t>.</w:t>
      </w:r>
    </w:p>
    <w:p w14:paraId="78AD33D1" w14:textId="121BABCA" w:rsidR="00604708" w:rsidRPr="00604708" w:rsidRDefault="00604708" w:rsidP="008F238B">
      <w:pPr>
        <w:pStyle w:val="af5"/>
        <w:spacing w:before="0" w:beforeAutospacing="0" w:after="0" w:afterAutospacing="0"/>
        <w:ind w:firstLine="600"/>
        <w:jc w:val="both"/>
        <w:textAlignment w:val="baseline"/>
        <w:rPr>
          <w:color w:val="000000"/>
          <w:sz w:val="28"/>
          <w:szCs w:val="28"/>
          <w:lang w:val="ru-RU"/>
        </w:rPr>
      </w:pPr>
      <w:r>
        <w:rPr>
          <w:color w:val="000000"/>
          <w:sz w:val="28"/>
          <w:szCs w:val="28"/>
          <w:lang w:val="ru-RU"/>
        </w:rPr>
        <w:t>Дальше п</w:t>
      </w:r>
      <w:r w:rsidRPr="00604708">
        <w:rPr>
          <w:color w:val="000000"/>
          <w:sz w:val="28"/>
          <w:szCs w:val="28"/>
          <w:lang w:val="ru-RU"/>
        </w:rPr>
        <w:t xml:space="preserve">редставлены этапы работы классических алгоритмов компьютерного зрения при локализации трещин. </w:t>
      </w:r>
      <w:r>
        <w:rPr>
          <w:color w:val="000000"/>
          <w:sz w:val="28"/>
          <w:szCs w:val="28"/>
          <w:lang w:val="ru-RU"/>
        </w:rPr>
        <w:t xml:space="preserve">На рисунке </w:t>
      </w:r>
      <w:r w:rsidR="006D79D1">
        <w:rPr>
          <w:color w:val="000000"/>
          <w:sz w:val="28"/>
          <w:szCs w:val="28"/>
          <w:lang w:val="ru-RU"/>
        </w:rPr>
        <w:t>вид</w:t>
      </w:r>
      <w:r w:rsidR="00DA5FAC">
        <w:rPr>
          <w:color w:val="000000"/>
          <w:sz w:val="28"/>
          <w:szCs w:val="28"/>
          <w:lang w:val="ru-RU"/>
        </w:rPr>
        <w:t>но</w:t>
      </w:r>
      <w:r>
        <w:rPr>
          <w:color w:val="000000"/>
          <w:sz w:val="28"/>
          <w:szCs w:val="28"/>
          <w:lang w:val="ru-RU"/>
        </w:rPr>
        <w:t xml:space="preserve"> п</w:t>
      </w:r>
      <w:r w:rsidRPr="00604708">
        <w:rPr>
          <w:color w:val="000000"/>
          <w:sz w:val="28"/>
          <w:szCs w:val="28"/>
          <w:lang w:val="ru-RU"/>
        </w:rPr>
        <w:t>рименение оператора Собеля</w:t>
      </w:r>
      <w:r>
        <w:rPr>
          <w:color w:val="000000"/>
          <w:sz w:val="28"/>
          <w:szCs w:val="28"/>
          <w:lang w:val="ru-RU"/>
        </w:rPr>
        <w:t xml:space="preserve">, что </w:t>
      </w:r>
      <w:r w:rsidRPr="00604708">
        <w:rPr>
          <w:color w:val="000000"/>
          <w:sz w:val="28"/>
          <w:szCs w:val="28"/>
          <w:lang w:val="ru-RU"/>
        </w:rPr>
        <w:t xml:space="preserve">позволяет подчеркнуть пространственные градиенты яркости, однако не обеспечивает четкой сегментации объекта. </w:t>
      </w:r>
    </w:p>
    <w:p w14:paraId="6AB98CE3" w14:textId="77777777" w:rsidR="002B7E89" w:rsidRDefault="002B7E89" w:rsidP="008F238B">
      <w:pPr>
        <w:pStyle w:val="af5"/>
        <w:spacing w:before="0" w:beforeAutospacing="0" w:after="0" w:afterAutospacing="0"/>
        <w:ind w:firstLine="600"/>
        <w:jc w:val="both"/>
        <w:textAlignment w:val="baseline"/>
        <w:rPr>
          <w:color w:val="000000"/>
          <w:sz w:val="28"/>
          <w:szCs w:val="28"/>
          <w:lang w:val="ru-RU"/>
        </w:rPr>
      </w:pPr>
    </w:p>
    <w:p w14:paraId="0B65D59C" w14:textId="04CDBB65" w:rsidR="002B7E89" w:rsidRDefault="00B13BE1" w:rsidP="00604708">
      <w:pPr>
        <w:pStyle w:val="p1"/>
        <w:jc w:val="center"/>
        <w:rPr>
          <w:sz w:val="28"/>
          <w:szCs w:val="28"/>
          <w:lang w:val="ru-RU"/>
        </w:rPr>
      </w:pPr>
      <w:r w:rsidRPr="00B13BE1">
        <w:rPr>
          <w:noProof/>
          <w:sz w:val="28"/>
          <w:szCs w:val="28"/>
        </w:rPr>
        <w:drawing>
          <wp:inline distT="0" distB="0" distL="0" distR="0" wp14:anchorId="639AC1DE" wp14:editId="31E932A6">
            <wp:extent cx="5939790" cy="2109470"/>
            <wp:effectExtent l="0" t="0" r="3810" b="0"/>
            <wp:docPr id="1639243702" name="Рисунок 1" descr="Изображение выглядит как зим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43702" name="Рисунок 1" descr="Изображение выглядит как зима&#10;&#10;Контент, сгенерированный ИИ, может содержать ошибки."/>
                    <pic:cNvPicPr/>
                  </pic:nvPicPr>
                  <pic:blipFill>
                    <a:blip r:embed="rId13"/>
                    <a:stretch>
                      <a:fillRect/>
                    </a:stretch>
                  </pic:blipFill>
                  <pic:spPr>
                    <a:xfrm>
                      <a:off x="0" y="0"/>
                      <a:ext cx="5939790" cy="2109470"/>
                    </a:xfrm>
                    <a:prstGeom prst="rect">
                      <a:avLst/>
                    </a:prstGeom>
                  </pic:spPr>
                </pic:pic>
              </a:graphicData>
            </a:graphic>
          </wp:inline>
        </w:drawing>
      </w:r>
      <w:r w:rsidR="002B7E89" w:rsidRPr="007B11FB">
        <w:rPr>
          <w:sz w:val="28"/>
          <w:szCs w:val="28"/>
        </w:rPr>
        <w:t xml:space="preserve">Рисунок </w:t>
      </w:r>
      <w:r w:rsidR="00604708">
        <w:rPr>
          <w:sz w:val="28"/>
          <w:szCs w:val="28"/>
          <w:lang w:val="ru-RU"/>
        </w:rPr>
        <w:t>2</w:t>
      </w:r>
      <w:r w:rsidR="002B7E89" w:rsidRPr="007B11FB">
        <w:rPr>
          <w:sz w:val="28"/>
          <w:szCs w:val="28"/>
        </w:rPr>
        <w:t xml:space="preserve"> </w:t>
      </w:r>
      <w:r w:rsidR="002B7E89">
        <w:rPr>
          <w:sz w:val="28"/>
          <w:szCs w:val="28"/>
        </w:rPr>
        <w:t>–</w:t>
      </w:r>
      <w:r w:rsidR="002B7E89" w:rsidRPr="007B11FB">
        <w:rPr>
          <w:sz w:val="28"/>
          <w:szCs w:val="28"/>
        </w:rPr>
        <w:t xml:space="preserve"> </w:t>
      </w:r>
      <w:r w:rsidR="00604708" w:rsidRPr="00604708">
        <w:rPr>
          <w:sz w:val="28"/>
          <w:szCs w:val="28"/>
        </w:rPr>
        <w:t>Применение оператора Собеля</w:t>
      </w:r>
    </w:p>
    <w:p w14:paraId="63257143" w14:textId="77777777" w:rsidR="002B7E89" w:rsidRPr="002B7E89" w:rsidRDefault="002B7E89" w:rsidP="00B8535C">
      <w:pPr>
        <w:pStyle w:val="af5"/>
        <w:spacing w:before="0" w:beforeAutospacing="0" w:after="0" w:afterAutospacing="0"/>
        <w:jc w:val="both"/>
        <w:textAlignment w:val="baseline"/>
        <w:rPr>
          <w:color w:val="000000"/>
          <w:sz w:val="28"/>
          <w:szCs w:val="28"/>
          <w:lang w:val="ru-RU"/>
        </w:rPr>
      </w:pPr>
    </w:p>
    <w:p w14:paraId="2CA51B95" w14:textId="77D61326" w:rsidR="00604708" w:rsidRDefault="00604708" w:rsidP="000C11F2">
      <w:pPr>
        <w:pStyle w:val="af5"/>
        <w:spacing w:before="0" w:beforeAutospacing="0" w:after="0" w:afterAutospacing="0"/>
        <w:ind w:firstLine="600"/>
        <w:jc w:val="both"/>
        <w:rPr>
          <w:color w:val="000000"/>
          <w:sz w:val="28"/>
          <w:szCs w:val="28"/>
          <w:lang w:val="ru-RU"/>
        </w:rPr>
      </w:pPr>
      <w:r>
        <w:rPr>
          <w:color w:val="000000"/>
          <w:sz w:val="28"/>
          <w:szCs w:val="28"/>
          <w:lang w:val="ru-RU"/>
        </w:rPr>
        <w:t xml:space="preserve">В то же время на рисунке 3 </w:t>
      </w:r>
      <w:r w:rsidR="00AB4D5F">
        <w:rPr>
          <w:color w:val="000000"/>
          <w:sz w:val="28"/>
          <w:szCs w:val="28"/>
          <w:lang w:val="ru-RU"/>
        </w:rPr>
        <w:t>видно,</w:t>
      </w:r>
      <w:r>
        <w:rPr>
          <w:color w:val="000000"/>
          <w:sz w:val="28"/>
          <w:szCs w:val="28"/>
          <w:lang w:val="ru-RU"/>
        </w:rPr>
        <w:t xml:space="preserve"> как д</w:t>
      </w:r>
      <w:r w:rsidRPr="00604708">
        <w:rPr>
          <w:color w:val="000000"/>
          <w:sz w:val="28"/>
          <w:szCs w:val="28"/>
          <w:lang w:val="ru-RU"/>
        </w:rPr>
        <w:t xml:space="preserve">етектор границ </w:t>
      </w:r>
      <w:proofErr w:type="spellStart"/>
      <w:r w:rsidRPr="00604708">
        <w:rPr>
          <w:color w:val="000000"/>
          <w:sz w:val="28"/>
          <w:szCs w:val="28"/>
          <w:lang w:val="ru-RU"/>
        </w:rPr>
        <w:t>Канни</w:t>
      </w:r>
      <w:proofErr w:type="spellEnd"/>
      <w:r w:rsidRPr="00604708">
        <w:rPr>
          <w:color w:val="000000"/>
          <w:sz w:val="28"/>
          <w:szCs w:val="28"/>
          <w:lang w:val="ru-RU"/>
        </w:rPr>
        <w:t xml:space="preserve"> формирует более тонкие контуры, но проявляет избыточную чувствительность к естественной </w:t>
      </w:r>
      <w:proofErr w:type="spellStart"/>
      <w:r w:rsidRPr="00604708">
        <w:rPr>
          <w:color w:val="000000"/>
          <w:sz w:val="28"/>
          <w:szCs w:val="28"/>
          <w:lang w:val="ru-RU"/>
        </w:rPr>
        <w:t>макротекстуре</w:t>
      </w:r>
      <w:proofErr w:type="spellEnd"/>
      <w:r w:rsidRPr="00604708">
        <w:rPr>
          <w:color w:val="000000"/>
          <w:sz w:val="28"/>
          <w:szCs w:val="28"/>
          <w:lang w:val="ru-RU"/>
        </w:rPr>
        <w:t xml:space="preserve"> асфальтобетона и неоднородному освещению. Сформированный таким образом высокий уровень визуального «шума» (ложноположительных срабатываний) обуславливает низкую робастность традиционных методов в реальных условиях эксплуатации и необходимость использования иерархических признаков глубокого обучения.</w:t>
      </w:r>
    </w:p>
    <w:p w14:paraId="54E83487" w14:textId="77777777" w:rsidR="00604708" w:rsidRDefault="00604708" w:rsidP="000C11F2">
      <w:pPr>
        <w:pStyle w:val="af5"/>
        <w:spacing w:before="0" w:beforeAutospacing="0" w:after="0" w:afterAutospacing="0"/>
        <w:ind w:firstLine="600"/>
        <w:jc w:val="both"/>
        <w:rPr>
          <w:b/>
          <w:bCs/>
          <w:color w:val="000000"/>
          <w:sz w:val="28"/>
          <w:szCs w:val="28"/>
          <w:lang w:val="ru-RU"/>
        </w:rPr>
      </w:pPr>
    </w:p>
    <w:p w14:paraId="0918A00A" w14:textId="4B655733" w:rsidR="00604708" w:rsidRPr="00AE20D9" w:rsidRDefault="00B13BE1" w:rsidP="00604708">
      <w:pPr>
        <w:pStyle w:val="p1"/>
        <w:jc w:val="center"/>
        <w:rPr>
          <w:sz w:val="28"/>
          <w:szCs w:val="28"/>
          <w:lang w:val="ru-RU"/>
        </w:rPr>
      </w:pPr>
      <w:r w:rsidRPr="00B13BE1">
        <w:rPr>
          <w:noProof/>
          <w:sz w:val="28"/>
          <w:szCs w:val="28"/>
        </w:rPr>
        <w:drawing>
          <wp:inline distT="0" distB="0" distL="0" distR="0" wp14:anchorId="09CF1F70" wp14:editId="0CF6A474">
            <wp:extent cx="5939790" cy="2091055"/>
            <wp:effectExtent l="0" t="0" r="3810" b="4445"/>
            <wp:docPr id="13598055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805562" name=""/>
                    <pic:cNvPicPr/>
                  </pic:nvPicPr>
                  <pic:blipFill>
                    <a:blip r:embed="rId14"/>
                    <a:stretch>
                      <a:fillRect/>
                    </a:stretch>
                  </pic:blipFill>
                  <pic:spPr>
                    <a:xfrm>
                      <a:off x="0" y="0"/>
                      <a:ext cx="5939790" cy="2091055"/>
                    </a:xfrm>
                    <a:prstGeom prst="rect">
                      <a:avLst/>
                    </a:prstGeom>
                  </pic:spPr>
                </pic:pic>
              </a:graphicData>
            </a:graphic>
          </wp:inline>
        </w:drawing>
      </w:r>
      <w:r w:rsidR="00604708" w:rsidRPr="007B11FB">
        <w:rPr>
          <w:sz w:val="28"/>
          <w:szCs w:val="28"/>
        </w:rPr>
        <w:t xml:space="preserve">Рисунок </w:t>
      </w:r>
      <w:r w:rsidR="00AE20D9">
        <w:rPr>
          <w:sz w:val="28"/>
          <w:szCs w:val="28"/>
          <w:lang w:val="ru-RU"/>
        </w:rPr>
        <w:t>3</w:t>
      </w:r>
      <w:r w:rsidR="00604708" w:rsidRPr="007B11FB">
        <w:rPr>
          <w:sz w:val="28"/>
          <w:szCs w:val="28"/>
        </w:rPr>
        <w:t xml:space="preserve"> </w:t>
      </w:r>
      <w:r w:rsidR="00604708">
        <w:rPr>
          <w:sz w:val="28"/>
          <w:szCs w:val="28"/>
        </w:rPr>
        <w:t>–</w:t>
      </w:r>
      <w:r w:rsidR="00604708" w:rsidRPr="007B11FB">
        <w:rPr>
          <w:sz w:val="28"/>
          <w:szCs w:val="28"/>
        </w:rPr>
        <w:t xml:space="preserve"> </w:t>
      </w:r>
      <w:r w:rsidR="00604708" w:rsidRPr="00604708">
        <w:rPr>
          <w:sz w:val="28"/>
          <w:szCs w:val="28"/>
        </w:rPr>
        <w:t xml:space="preserve">Применение оператора </w:t>
      </w:r>
      <w:proofErr w:type="spellStart"/>
      <w:r w:rsidR="00AE20D9">
        <w:rPr>
          <w:sz w:val="28"/>
          <w:szCs w:val="28"/>
          <w:lang w:val="ru-RU"/>
        </w:rPr>
        <w:t>Канни</w:t>
      </w:r>
      <w:proofErr w:type="spellEnd"/>
    </w:p>
    <w:p w14:paraId="17DEAC77" w14:textId="77777777" w:rsidR="00604708" w:rsidRDefault="00604708" w:rsidP="00604708">
      <w:pPr>
        <w:pStyle w:val="af5"/>
        <w:spacing w:before="0" w:beforeAutospacing="0" w:after="0" w:afterAutospacing="0"/>
        <w:jc w:val="both"/>
        <w:rPr>
          <w:b/>
          <w:bCs/>
          <w:color w:val="000000"/>
          <w:sz w:val="28"/>
          <w:szCs w:val="28"/>
          <w:lang w:val="ru-RU"/>
        </w:rPr>
      </w:pPr>
    </w:p>
    <w:p w14:paraId="404FB22E" w14:textId="32F84208" w:rsidR="002B69D1" w:rsidRPr="002B69D1" w:rsidRDefault="002B69D1" w:rsidP="000C11F2">
      <w:pPr>
        <w:pStyle w:val="af5"/>
        <w:spacing w:before="0" w:beforeAutospacing="0" w:after="0" w:afterAutospacing="0"/>
        <w:ind w:firstLine="600"/>
        <w:jc w:val="both"/>
        <w:rPr>
          <w:color w:val="000000"/>
          <w:sz w:val="28"/>
          <w:szCs w:val="28"/>
          <w:lang w:val="ru-RU"/>
        </w:rPr>
      </w:pPr>
      <w:r w:rsidRPr="002B69D1">
        <w:rPr>
          <w:b/>
          <w:bCs/>
          <w:color w:val="000000"/>
          <w:sz w:val="28"/>
          <w:szCs w:val="28"/>
        </w:rPr>
        <w:t>Ограничения традиционных методов:</w:t>
      </w:r>
      <w:r w:rsidRPr="002B69D1">
        <w:rPr>
          <w:color w:val="000000"/>
          <w:sz w:val="28"/>
          <w:szCs w:val="28"/>
        </w:rPr>
        <w:t xml:space="preserve"> Несмотря на вычислительную легкость, интерпретируемость и отсутствие необходимости в огромных массивах размеченных данных (в отличие от современных нейросетей), парадигма традиционного компьютерного зрения обладает рядом критических, системных недостатков. Главной проблемой является их полная зависимость от ручного конструирования признаков (handcrafted features). Исследователь должен был заранее математически описать, как именно выглядит дефект</w:t>
      </w:r>
      <w:r w:rsidR="008F238B" w:rsidRPr="00E65270">
        <w:rPr>
          <w:color w:val="000000"/>
          <w:sz w:val="28"/>
          <w:szCs w:val="28"/>
          <w:lang w:val="ru-RU"/>
        </w:rPr>
        <w:t xml:space="preserve"> [</w:t>
      </w:r>
      <w:r w:rsidR="00113BBE">
        <w:rPr>
          <w:color w:val="000000"/>
          <w:sz w:val="28"/>
          <w:szCs w:val="28"/>
          <w:lang w:val="ru-RU"/>
        </w:rPr>
        <w:t>13</w:t>
      </w:r>
      <w:r w:rsidR="008F238B" w:rsidRPr="00E65270">
        <w:rPr>
          <w:color w:val="000000"/>
          <w:sz w:val="28"/>
          <w:szCs w:val="28"/>
          <w:lang w:val="ru-RU"/>
        </w:rPr>
        <w:t>]</w:t>
      </w:r>
      <w:r w:rsidRPr="002B69D1">
        <w:rPr>
          <w:color w:val="000000"/>
          <w:sz w:val="28"/>
          <w:szCs w:val="28"/>
        </w:rPr>
        <w:t>. Это делает традиционные алгоритмы крайне негибкими (brittle) и неспособными к обобщению в сложных, неконтролируемых условиях реального мира (wild environments). Изменения интенсивности солнечного света, длинные тени, блики от луж, сложная геометрия дорожной разметки, листья и мусор легко «обманывают» фильтры Собеля и Канни, генерируя неприемлемо высокий уровень ложных срабатываний</w:t>
      </w:r>
      <w:r w:rsidR="008F238B" w:rsidRPr="00E65270">
        <w:rPr>
          <w:color w:val="000000"/>
          <w:sz w:val="28"/>
          <w:szCs w:val="28"/>
          <w:lang w:val="ru-RU"/>
        </w:rPr>
        <w:t xml:space="preserve"> [</w:t>
      </w:r>
      <w:r w:rsidR="00113BBE">
        <w:rPr>
          <w:color w:val="000000"/>
          <w:sz w:val="28"/>
          <w:szCs w:val="28"/>
          <w:lang w:val="ru-RU"/>
        </w:rPr>
        <w:t>58</w:t>
      </w:r>
      <w:r w:rsidR="008F238B" w:rsidRPr="00E65270">
        <w:rPr>
          <w:color w:val="000000"/>
          <w:sz w:val="28"/>
          <w:szCs w:val="28"/>
          <w:lang w:val="ru-RU"/>
        </w:rPr>
        <w:t>]</w:t>
      </w:r>
      <w:r w:rsidRPr="002B69D1">
        <w:rPr>
          <w:color w:val="000000"/>
          <w:sz w:val="28"/>
          <w:szCs w:val="28"/>
        </w:rPr>
        <w:t>. Любая смена типа дорожного покрытия (например, переход от темного свежего асфальта к выцветшему светлому или бетонному покрытию) требует ручной перекалибровки порогов и весов фильтров, что делает традиционные методы абсолютно непригодными для внедрения в глобальные, масштабируемые системы автоматического дорожного мониторинга</w:t>
      </w:r>
      <w:r w:rsidR="008F238B" w:rsidRPr="00E65270">
        <w:rPr>
          <w:color w:val="000000"/>
          <w:sz w:val="28"/>
          <w:szCs w:val="28"/>
          <w:lang w:val="ru-RU"/>
        </w:rPr>
        <w:t xml:space="preserve"> [</w:t>
      </w:r>
      <w:r w:rsidR="00113BBE">
        <w:rPr>
          <w:color w:val="000000"/>
          <w:sz w:val="28"/>
          <w:szCs w:val="28"/>
          <w:lang w:val="ru-RU"/>
        </w:rPr>
        <w:t>67</w:t>
      </w:r>
      <w:r w:rsidR="008F238B" w:rsidRPr="00E65270">
        <w:rPr>
          <w:color w:val="000000"/>
          <w:sz w:val="28"/>
          <w:szCs w:val="28"/>
          <w:lang w:val="ru-RU"/>
        </w:rPr>
        <w:t>]</w:t>
      </w:r>
      <w:r w:rsidRPr="002B69D1">
        <w:rPr>
          <w:color w:val="000000"/>
          <w:sz w:val="28"/>
          <w:szCs w:val="28"/>
        </w:rPr>
        <w:t>.</w:t>
      </w:r>
    </w:p>
    <w:p w14:paraId="155D0DED" w14:textId="77777777" w:rsidR="00EF1915" w:rsidRPr="002B69D1" w:rsidRDefault="00EF1915" w:rsidP="00EF1915">
      <w:pPr>
        <w:pStyle w:val="p1"/>
        <w:ind w:firstLine="708"/>
        <w:jc w:val="both"/>
        <w:rPr>
          <w:sz w:val="28"/>
          <w:szCs w:val="28"/>
        </w:rPr>
      </w:pPr>
    </w:p>
    <w:p w14:paraId="2516CF5D" w14:textId="0DC41D14" w:rsidR="00BF5F7F" w:rsidRPr="00D54EF0" w:rsidRDefault="00FD0EA8" w:rsidP="002B57E1">
      <w:pPr>
        <w:pStyle w:val="p1"/>
        <w:ind w:firstLine="708"/>
        <w:jc w:val="both"/>
        <w:outlineLvl w:val="0"/>
        <w:rPr>
          <w:sz w:val="28"/>
          <w:szCs w:val="28"/>
          <w:lang w:val="ru-RU"/>
        </w:rPr>
      </w:pPr>
      <w:bookmarkStart w:id="6" w:name="_Toc230267393"/>
      <w:r w:rsidRPr="00D54EF0">
        <w:rPr>
          <w:sz w:val="28"/>
          <w:szCs w:val="28"/>
          <w:lang w:val="ru-RU"/>
        </w:rPr>
        <w:t>1</w:t>
      </w:r>
      <w:r w:rsidR="00BF5F7F" w:rsidRPr="00D54EF0">
        <w:rPr>
          <w:sz w:val="28"/>
          <w:szCs w:val="28"/>
          <w:lang w:val="ru-RU"/>
        </w:rPr>
        <w:t>.4 Появление глубокого обучения в инспекции инфраструктуры</w:t>
      </w:r>
      <w:bookmarkEnd w:id="6"/>
    </w:p>
    <w:p w14:paraId="6E1E6BCB" w14:textId="77777777" w:rsidR="00D54EF0" w:rsidRDefault="00D54EF0" w:rsidP="002B69D1">
      <w:pPr>
        <w:pStyle w:val="af5"/>
        <w:spacing w:before="0" w:beforeAutospacing="0" w:after="0" w:afterAutospacing="0"/>
        <w:ind w:firstLine="708"/>
        <w:jc w:val="both"/>
        <w:rPr>
          <w:color w:val="000000"/>
          <w:sz w:val="28"/>
          <w:szCs w:val="28"/>
          <w:lang w:val="ru-RU"/>
        </w:rPr>
      </w:pPr>
    </w:p>
    <w:p w14:paraId="28C3DD70" w14:textId="26F05CA2" w:rsidR="002B69D1" w:rsidRDefault="002B69D1" w:rsidP="002B69D1">
      <w:pPr>
        <w:pStyle w:val="af5"/>
        <w:spacing w:before="0" w:beforeAutospacing="0" w:after="0" w:afterAutospacing="0"/>
        <w:ind w:firstLine="708"/>
        <w:jc w:val="both"/>
        <w:rPr>
          <w:color w:val="000000"/>
          <w:sz w:val="28"/>
          <w:szCs w:val="28"/>
          <w:lang w:val="ru-RU"/>
        </w:rPr>
      </w:pPr>
      <w:r w:rsidRPr="002B69D1">
        <w:rPr>
          <w:color w:val="000000"/>
          <w:sz w:val="28"/>
          <w:szCs w:val="28"/>
        </w:rPr>
        <w:t xml:space="preserve">Стремительное развитие концепций глубокого обучения (Deep Learning, DL) и, в частности, архитектур глубоких сверточных нейронных сетей (Deep Convolutional Neural Networks, DCNNs) в середине 2010-х годов совершило </w:t>
      </w:r>
      <w:r w:rsidRPr="002B69D1">
        <w:rPr>
          <w:color w:val="000000"/>
          <w:sz w:val="28"/>
          <w:szCs w:val="28"/>
        </w:rPr>
        <w:lastRenderedPageBreak/>
        <w:t>подлинную парадигмальную революцию в области компьютерного зрения, изменив все устоявшиеся подходы к мониторингу и оценке состояния гражданской инфраструктуры</w:t>
      </w:r>
      <w:r w:rsidR="008F238B" w:rsidRPr="00E65270">
        <w:rPr>
          <w:color w:val="000000"/>
          <w:sz w:val="28"/>
          <w:szCs w:val="28"/>
          <w:lang w:val="ru-RU"/>
        </w:rPr>
        <w:t xml:space="preserve"> [</w:t>
      </w:r>
      <w:r w:rsidR="00113BBE">
        <w:rPr>
          <w:color w:val="000000"/>
          <w:sz w:val="28"/>
          <w:szCs w:val="28"/>
          <w:lang w:val="ru-RU"/>
        </w:rPr>
        <w:t>35</w:t>
      </w:r>
      <w:r w:rsidR="00D52CC4" w:rsidRPr="00D52CC4">
        <w:rPr>
          <w:color w:val="000000"/>
          <w:sz w:val="28"/>
          <w:szCs w:val="28"/>
          <w:lang w:val="ru-RU"/>
        </w:rPr>
        <w:t xml:space="preserve">, </w:t>
      </w:r>
      <w:r w:rsidR="00113BBE">
        <w:rPr>
          <w:color w:val="000000"/>
          <w:sz w:val="28"/>
          <w:szCs w:val="28"/>
          <w:lang w:val="ru-RU"/>
        </w:rPr>
        <w:t>68</w:t>
      </w:r>
      <w:r w:rsidR="00760E88" w:rsidRPr="00760E88">
        <w:rPr>
          <w:color w:val="000000"/>
          <w:sz w:val="28"/>
          <w:szCs w:val="28"/>
          <w:lang w:val="ru-RU"/>
        </w:rPr>
        <w:t xml:space="preserve">, </w:t>
      </w:r>
      <w:r w:rsidR="00113BBE">
        <w:rPr>
          <w:color w:val="000000"/>
          <w:sz w:val="28"/>
          <w:szCs w:val="28"/>
          <w:lang w:val="ru-RU"/>
        </w:rPr>
        <w:t>69</w:t>
      </w:r>
      <w:r w:rsidR="008F238B" w:rsidRPr="00E65270">
        <w:rPr>
          <w:color w:val="000000"/>
          <w:sz w:val="28"/>
          <w:szCs w:val="28"/>
          <w:lang w:val="ru-RU"/>
        </w:rPr>
        <w:t>]</w:t>
      </w:r>
      <w:r w:rsidRPr="002B69D1">
        <w:rPr>
          <w:color w:val="000000"/>
          <w:sz w:val="28"/>
          <w:szCs w:val="28"/>
        </w:rPr>
        <w:t>.</w:t>
      </w:r>
    </w:p>
    <w:p w14:paraId="21C33070" w14:textId="143B0E86" w:rsidR="006D79D1" w:rsidRDefault="006D79D1" w:rsidP="002B69D1">
      <w:pPr>
        <w:pStyle w:val="af5"/>
        <w:spacing w:before="0" w:beforeAutospacing="0" w:after="0" w:afterAutospacing="0"/>
        <w:ind w:firstLine="708"/>
        <w:jc w:val="both"/>
        <w:rPr>
          <w:color w:val="000000"/>
          <w:sz w:val="28"/>
          <w:szCs w:val="28"/>
          <w:lang w:val="ru-RU"/>
        </w:rPr>
      </w:pPr>
      <w:r>
        <w:rPr>
          <w:color w:val="000000"/>
          <w:sz w:val="28"/>
          <w:szCs w:val="28"/>
          <w:lang w:val="ru-RU"/>
        </w:rPr>
        <w:t xml:space="preserve">Ниже, рисунок 4 </w:t>
      </w:r>
      <w:r w:rsidRPr="006D79D1">
        <w:rPr>
          <w:color w:val="000000"/>
          <w:sz w:val="28"/>
          <w:szCs w:val="28"/>
          <w:lang w:val="ru-RU"/>
        </w:rPr>
        <w:t xml:space="preserve">демонстрирует трансформацию исследовательской парадигмы в области мониторинга дорог. (2011–2012) </w:t>
      </w:r>
      <w:r>
        <w:rPr>
          <w:color w:val="000000"/>
          <w:sz w:val="28"/>
          <w:szCs w:val="28"/>
          <w:lang w:val="ru-RU"/>
        </w:rPr>
        <w:t>–</w:t>
      </w:r>
      <w:r w:rsidRPr="006D79D1">
        <w:rPr>
          <w:color w:val="000000"/>
          <w:sz w:val="28"/>
          <w:szCs w:val="28"/>
          <w:lang w:val="ru-RU"/>
        </w:rPr>
        <w:t xml:space="preserve"> доминирование классических методов </w:t>
      </w:r>
      <w:proofErr w:type="spellStart"/>
      <w:r w:rsidRPr="006D79D1">
        <w:rPr>
          <w:color w:val="000000"/>
          <w:sz w:val="28"/>
          <w:szCs w:val="28"/>
          <w:lang w:val="ru-RU"/>
        </w:rPr>
        <w:t>image-processing</w:t>
      </w:r>
      <w:proofErr w:type="spellEnd"/>
      <w:r w:rsidRPr="006D79D1">
        <w:rPr>
          <w:color w:val="000000"/>
          <w:sz w:val="28"/>
          <w:szCs w:val="28"/>
          <w:lang w:val="ru-RU"/>
        </w:rPr>
        <w:t xml:space="preserve"> и геометрической реконструкции (</w:t>
      </w:r>
      <w:proofErr w:type="spellStart"/>
      <w:r w:rsidRPr="006D79D1">
        <w:rPr>
          <w:color w:val="000000"/>
          <w:sz w:val="28"/>
          <w:szCs w:val="28"/>
          <w:lang w:val="ru-RU"/>
        </w:rPr>
        <w:t>CrackTree</w:t>
      </w:r>
      <w:proofErr w:type="spellEnd"/>
      <w:r w:rsidRPr="006D79D1">
        <w:rPr>
          <w:color w:val="000000"/>
          <w:sz w:val="28"/>
          <w:szCs w:val="28"/>
          <w:lang w:val="ru-RU"/>
        </w:rPr>
        <w:t xml:space="preserve">); (2016–2017) </w:t>
      </w:r>
      <w:r>
        <w:rPr>
          <w:color w:val="000000"/>
          <w:sz w:val="28"/>
          <w:szCs w:val="28"/>
          <w:lang w:val="ru-RU"/>
        </w:rPr>
        <w:t>–</w:t>
      </w:r>
      <w:r w:rsidRPr="006D79D1">
        <w:rPr>
          <w:color w:val="000000"/>
          <w:sz w:val="28"/>
          <w:szCs w:val="28"/>
          <w:lang w:val="ru-RU"/>
        </w:rPr>
        <w:t xml:space="preserve"> появление специализированных наборов данных (</w:t>
      </w:r>
      <w:proofErr w:type="spellStart"/>
      <w:r w:rsidRPr="006D79D1">
        <w:rPr>
          <w:color w:val="000000"/>
          <w:sz w:val="28"/>
          <w:szCs w:val="28"/>
          <w:lang w:val="ru-RU"/>
        </w:rPr>
        <w:t>CrackForest</w:t>
      </w:r>
      <w:proofErr w:type="spellEnd"/>
      <w:r w:rsidRPr="006D79D1">
        <w:rPr>
          <w:color w:val="000000"/>
          <w:sz w:val="28"/>
          <w:szCs w:val="28"/>
          <w:lang w:val="ru-RU"/>
        </w:rPr>
        <w:t xml:space="preserve">, </w:t>
      </w:r>
      <w:proofErr w:type="spellStart"/>
      <w:r w:rsidRPr="006D79D1">
        <w:rPr>
          <w:color w:val="000000"/>
          <w:sz w:val="28"/>
          <w:szCs w:val="28"/>
          <w:lang w:val="ru-RU"/>
        </w:rPr>
        <w:t>GAPs</w:t>
      </w:r>
      <w:proofErr w:type="spellEnd"/>
      <w:r w:rsidRPr="006D79D1">
        <w:rPr>
          <w:color w:val="000000"/>
          <w:sz w:val="28"/>
          <w:szCs w:val="28"/>
          <w:lang w:val="ru-RU"/>
        </w:rPr>
        <w:t xml:space="preserve">) для машинного обучения; (2018–2021) </w:t>
      </w:r>
      <w:r>
        <w:rPr>
          <w:color w:val="000000"/>
          <w:sz w:val="28"/>
          <w:szCs w:val="28"/>
          <w:lang w:val="ru-RU"/>
        </w:rPr>
        <w:t>–</w:t>
      </w:r>
      <w:r w:rsidRPr="006D79D1">
        <w:rPr>
          <w:color w:val="000000"/>
          <w:sz w:val="28"/>
          <w:szCs w:val="28"/>
          <w:lang w:val="ru-RU"/>
        </w:rPr>
        <w:t xml:space="preserve"> переход к пиксельной сегментации на базе Deep Learning (</w:t>
      </w:r>
      <w:proofErr w:type="spellStart"/>
      <w:r w:rsidRPr="006D79D1">
        <w:rPr>
          <w:color w:val="000000"/>
          <w:sz w:val="28"/>
          <w:szCs w:val="28"/>
          <w:lang w:val="ru-RU"/>
        </w:rPr>
        <w:t>DeepCrack</w:t>
      </w:r>
      <w:proofErr w:type="spellEnd"/>
      <w:r w:rsidRPr="006D79D1">
        <w:rPr>
          <w:color w:val="000000"/>
          <w:sz w:val="28"/>
          <w:szCs w:val="28"/>
          <w:lang w:val="ru-RU"/>
        </w:rPr>
        <w:t xml:space="preserve">) и массовому сбору данных (RDD); (2022–2024) </w:t>
      </w:r>
      <w:r>
        <w:rPr>
          <w:color w:val="000000"/>
          <w:sz w:val="28"/>
          <w:szCs w:val="28"/>
          <w:lang w:val="ru-RU"/>
        </w:rPr>
        <w:t>–</w:t>
      </w:r>
      <w:r w:rsidRPr="006D79D1">
        <w:rPr>
          <w:color w:val="000000"/>
          <w:sz w:val="28"/>
          <w:szCs w:val="28"/>
          <w:lang w:val="ru-RU"/>
        </w:rPr>
        <w:t xml:space="preserve"> внедрение механизмов внимания (</w:t>
      </w:r>
      <w:proofErr w:type="spellStart"/>
      <w:r w:rsidRPr="006D79D1">
        <w:rPr>
          <w:color w:val="000000"/>
          <w:sz w:val="28"/>
          <w:szCs w:val="28"/>
          <w:lang w:val="ru-RU"/>
        </w:rPr>
        <w:t>CrackFormer</w:t>
      </w:r>
      <w:proofErr w:type="spellEnd"/>
      <w:r w:rsidRPr="006D79D1">
        <w:rPr>
          <w:color w:val="000000"/>
          <w:sz w:val="28"/>
          <w:szCs w:val="28"/>
          <w:lang w:val="ru-RU"/>
        </w:rPr>
        <w:t>), адаптации домена (</w:t>
      </w:r>
      <w:proofErr w:type="spellStart"/>
      <w:r w:rsidRPr="006D79D1">
        <w:rPr>
          <w:color w:val="000000"/>
          <w:sz w:val="28"/>
          <w:szCs w:val="28"/>
          <w:lang w:val="ru-RU"/>
        </w:rPr>
        <w:t>DA-RDD</w:t>
      </w:r>
      <w:proofErr w:type="spellEnd"/>
      <w:r w:rsidRPr="006D79D1">
        <w:rPr>
          <w:color w:val="000000"/>
          <w:sz w:val="28"/>
          <w:szCs w:val="28"/>
          <w:lang w:val="ru-RU"/>
        </w:rPr>
        <w:t xml:space="preserve">) и переход к анализу видеопоследовательностей с </w:t>
      </w:r>
      <w:proofErr w:type="spellStart"/>
      <w:r w:rsidRPr="006D79D1">
        <w:rPr>
          <w:color w:val="000000"/>
          <w:sz w:val="28"/>
          <w:szCs w:val="28"/>
          <w:lang w:val="ru-RU"/>
        </w:rPr>
        <w:t>попиксельными</w:t>
      </w:r>
      <w:proofErr w:type="spellEnd"/>
      <w:r w:rsidRPr="006D79D1">
        <w:rPr>
          <w:color w:val="000000"/>
          <w:sz w:val="28"/>
          <w:szCs w:val="28"/>
          <w:lang w:val="ru-RU"/>
        </w:rPr>
        <w:t xml:space="preserve"> масками.</w:t>
      </w:r>
    </w:p>
    <w:p w14:paraId="19893A3D" w14:textId="77777777" w:rsidR="006D79D1" w:rsidRDefault="006D79D1" w:rsidP="002B69D1">
      <w:pPr>
        <w:pStyle w:val="af5"/>
        <w:spacing w:before="0" w:beforeAutospacing="0" w:after="0" w:afterAutospacing="0"/>
        <w:ind w:firstLine="708"/>
        <w:jc w:val="both"/>
        <w:rPr>
          <w:color w:val="000000"/>
          <w:sz w:val="28"/>
          <w:szCs w:val="28"/>
          <w:lang w:val="ru-RU"/>
        </w:rPr>
      </w:pPr>
    </w:p>
    <w:p w14:paraId="51CE4C8D" w14:textId="26C95981" w:rsidR="006D79D1" w:rsidRDefault="00B13BE1" w:rsidP="006D79D1">
      <w:pPr>
        <w:pStyle w:val="af5"/>
        <w:spacing w:before="0" w:beforeAutospacing="0" w:after="0" w:afterAutospacing="0"/>
        <w:jc w:val="both"/>
        <w:rPr>
          <w:color w:val="000000"/>
          <w:sz w:val="28"/>
          <w:szCs w:val="28"/>
          <w:lang w:val="ru-RU"/>
        </w:rPr>
      </w:pPr>
      <w:r w:rsidRPr="00B13BE1">
        <w:rPr>
          <w:noProof/>
          <w:color w:val="000000"/>
          <w:sz w:val="28"/>
          <w:szCs w:val="28"/>
          <w:lang w:val="ru-RU"/>
        </w:rPr>
        <w:drawing>
          <wp:inline distT="0" distB="0" distL="0" distR="0" wp14:anchorId="157B6BE1" wp14:editId="3EBDF666">
            <wp:extent cx="5939790" cy="3148965"/>
            <wp:effectExtent l="0" t="0" r="3810" b="635"/>
            <wp:docPr id="17291770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177077" name=""/>
                    <pic:cNvPicPr/>
                  </pic:nvPicPr>
                  <pic:blipFill>
                    <a:blip r:embed="rId15"/>
                    <a:stretch>
                      <a:fillRect/>
                    </a:stretch>
                  </pic:blipFill>
                  <pic:spPr>
                    <a:xfrm>
                      <a:off x="0" y="0"/>
                      <a:ext cx="5939790" cy="3148965"/>
                    </a:xfrm>
                    <a:prstGeom prst="rect">
                      <a:avLst/>
                    </a:prstGeom>
                  </pic:spPr>
                </pic:pic>
              </a:graphicData>
            </a:graphic>
          </wp:inline>
        </w:drawing>
      </w:r>
    </w:p>
    <w:p w14:paraId="2395FCEE" w14:textId="23392566" w:rsidR="006D79D1" w:rsidRDefault="006D79D1" w:rsidP="006D79D1">
      <w:pPr>
        <w:pStyle w:val="af5"/>
        <w:spacing w:before="0" w:beforeAutospacing="0" w:after="0" w:afterAutospacing="0"/>
        <w:jc w:val="center"/>
        <w:rPr>
          <w:color w:val="000000"/>
          <w:sz w:val="28"/>
          <w:szCs w:val="28"/>
          <w:lang w:val="ru-RU"/>
        </w:rPr>
      </w:pPr>
      <w:r w:rsidRPr="006D79D1">
        <w:rPr>
          <w:color w:val="000000"/>
          <w:sz w:val="28"/>
          <w:szCs w:val="28"/>
          <w:lang w:val="ru-RU"/>
        </w:rPr>
        <w:t xml:space="preserve">Рисунок </w:t>
      </w:r>
      <w:r>
        <w:rPr>
          <w:color w:val="000000"/>
          <w:sz w:val="28"/>
          <w:szCs w:val="28"/>
          <w:lang w:val="ru-RU"/>
        </w:rPr>
        <w:t>4</w:t>
      </w:r>
      <w:r w:rsidRPr="006D79D1">
        <w:rPr>
          <w:color w:val="000000"/>
          <w:sz w:val="28"/>
          <w:szCs w:val="28"/>
          <w:lang w:val="ru-RU"/>
        </w:rPr>
        <w:t xml:space="preserve"> </w:t>
      </w:r>
      <w:r>
        <w:rPr>
          <w:color w:val="000000"/>
          <w:sz w:val="28"/>
          <w:szCs w:val="28"/>
          <w:lang w:val="ru-RU"/>
        </w:rPr>
        <w:t>–</w:t>
      </w:r>
      <w:r w:rsidRPr="006D79D1">
        <w:rPr>
          <w:color w:val="000000"/>
          <w:sz w:val="28"/>
          <w:szCs w:val="28"/>
          <w:lang w:val="ru-RU"/>
        </w:rPr>
        <w:t xml:space="preserve"> Хронологическая эволюция методов и наборов данных для анализа дорожных повреждений</w:t>
      </w:r>
    </w:p>
    <w:p w14:paraId="3FD02633" w14:textId="77777777" w:rsidR="006D79D1" w:rsidRPr="006D79D1" w:rsidRDefault="006D79D1" w:rsidP="002B69D1">
      <w:pPr>
        <w:pStyle w:val="af5"/>
        <w:spacing w:before="0" w:beforeAutospacing="0" w:after="0" w:afterAutospacing="0"/>
        <w:ind w:firstLine="708"/>
        <w:jc w:val="both"/>
        <w:rPr>
          <w:color w:val="000000"/>
          <w:sz w:val="28"/>
          <w:szCs w:val="28"/>
          <w:lang w:val="ru-RU"/>
        </w:rPr>
      </w:pPr>
    </w:p>
    <w:p w14:paraId="34ABEDB3" w14:textId="57C25882" w:rsidR="00B8535C" w:rsidRDefault="002B69D1" w:rsidP="00B8535C">
      <w:pPr>
        <w:pStyle w:val="af5"/>
        <w:spacing w:before="0" w:beforeAutospacing="0" w:after="0" w:afterAutospacing="0"/>
        <w:ind w:firstLine="708"/>
        <w:jc w:val="both"/>
        <w:rPr>
          <w:color w:val="000000"/>
          <w:sz w:val="28"/>
          <w:szCs w:val="28"/>
          <w:lang w:val="ru-RU"/>
        </w:rPr>
      </w:pPr>
      <w:r w:rsidRPr="002B69D1">
        <w:rPr>
          <w:color w:val="000000"/>
          <w:sz w:val="28"/>
          <w:szCs w:val="28"/>
        </w:rPr>
        <w:t>Фундаментальный сдвиг заключался в переходе от парадигмы «ручного конструирования признаков» (feature engineering), доминировавшей в классическом машинном обучении, к концепции «автоматического обучения признакам» (feature learning / representation learning)</w:t>
      </w:r>
      <w:r w:rsidR="008F238B" w:rsidRPr="00E65270">
        <w:rPr>
          <w:color w:val="000000"/>
          <w:sz w:val="28"/>
          <w:szCs w:val="28"/>
          <w:lang w:val="ru-RU"/>
        </w:rPr>
        <w:t xml:space="preserve"> [</w:t>
      </w:r>
      <w:r w:rsidR="00113BBE">
        <w:rPr>
          <w:color w:val="000000"/>
          <w:sz w:val="28"/>
          <w:szCs w:val="28"/>
          <w:lang w:val="ru-RU"/>
        </w:rPr>
        <w:t>13</w:t>
      </w:r>
      <w:r w:rsidR="008F238B" w:rsidRPr="00E65270">
        <w:rPr>
          <w:color w:val="000000"/>
          <w:sz w:val="28"/>
          <w:szCs w:val="28"/>
          <w:lang w:val="ru-RU"/>
        </w:rPr>
        <w:t>]</w:t>
      </w:r>
      <w:r w:rsidRPr="002B69D1">
        <w:rPr>
          <w:color w:val="000000"/>
          <w:sz w:val="28"/>
          <w:szCs w:val="28"/>
        </w:rPr>
        <w:t>. В отличие от алгоритмов Канни или фильтров Габора, где математические правила поиска краев задавались инженером априори, глубокие сверточные нейронные сети способны автоматически, в процессе обратного распространения ошибки (back-propagation), извлекать оптимальные, иерархические и высокоабстрактные визуальные признаки непосредственно из необработанных матриц пиксельных данных</w:t>
      </w:r>
      <w:r w:rsidR="008F238B" w:rsidRPr="00E65270">
        <w:rPr>
          <w:color w:val="000000"/>
          <w:sz w:val="28"/>
          <w:szCs w:val="28"/>
          <w:lang w:val="ru-RU"/>
        </w:rPr>
        <w:t xml:space="preserve"> [</w:t>
      </w:r>
      <w:r w:rsidR="00113BBE">
        <w:rPr>
          <w:color w:val="000000"/>
          <w:sz w:val="28"/>
          <w:szCs w:val="28"/>
          <w:lang w:val="ru-RU"/>
        </w:rPr>
        <w:t>70</w:t>
      </w:r>
      <w:r w:rsidR="008F238B" w:rsidRPr="00E65270">
        <w:rPr>
          <w:color w:val="000000"/>
          <w:sz w:val="28"/>
          <w:szCs w:val="28"/>
          <w:lang w:val="ru-RU"/>
        </w:rPr>
        <w:t>]</w:t>
      </w:r>
      <w:r w:rsidRPr="002B69D1">
        <w:rPr>
          <w:color w:val="000000"/>
          <w:sz w:val="28"/>
          <w:szCs w:val="28"/>
        </w:rPr>
        <w:t xml:space="preserve">. Нижние слои CNN выучивают простые фильтры (подобные детекторам краев Габора), средние слои комбинируют их в текстуры, а глубокие слои формируют сложные семантические представления, позволяющие отличать настоящую </w:t>
      </w:r>
      <w:r w:rsidRPr="002B69D1">
        <w:rPr>
          <w:color w:val="000000"/>
          <w:sz w:val="28"/>
          <w:szCs w:val="28"/>
        </w:rPr>
        <w:lastRenderedPageBreak/>
        <w:t>разветвленную усталостную трещину от сложной тени дерева или следа шины</w:t>
      </w:r>
      <w:r w:rsidR="008F238B" w:rsidRPr="00E65270">
        <w:rPr>
          <w:color w:val="000000"/>
          <w:sz w:val="28"/>
          <w:szCs w:val="28"/>
          <w:lang w:val="ru-RU"/>
        </w:rPr>
        <w:t xml:space="preserve"> [</w:t>
      </w:r>
      <w:r w:rsidR="00113BBE">
        <w:rPr>
          <w:color w:val="000000"/>
          <w:sz w:val="28"/>
          <w:szCs w:val="28"/>
          <w:lang w:val="ru-RU"/>
        </w:rPr>
        <w:t>66</w:t>
      </w:r>
      <w:r w:rsidR="00D52CC4" w:rsidRPr="00D52CC4">
        <w:rPr>
          <w:color w:val="000000"/>
          <w:sz w:val="28"/>
          <w:szCs w:val="28"/>
          <w:lang w:val="ru-RU"/>
        </w:rPr>
        <w:t xml:space="preserve">, </w:t>
      </w:r>
      <w:r w:rsidR="00113BBE">
        <w:rPr>
          <w:color w:val="000000"/>
          <w:sz w:val="28"/>
          <w:szCs w:val="28"/>
          <w:lang w:val="ru-RU"/>
        </w:rPr>
        <w:t>71</w:t>
      </w:r>
      <w:r w:rsidR="008F238B" w:rsidRPr="00E65270">
        <w:rPr>
          <w:color w:val="000000"/>
          <w:sz w:val="28"/>
          <w:szCs w:val="28"/>
          <w:lang w:val="ru-RU"/>
        </w:rPr>
        <w:t>]</w:t>
      </w:r>
      <w:r w:rsidRPr="002B69D1">
        <w:rPr>
          <w:color w:val="000000"/>
          <w:sz w:val="28"/>
          <w:szCs w:val="28"/>
        </w:rPr>
        <w:t>. Это наделило системы беспрецедентной устойчивостью (робастностью) к фоновым шумам, радикальным изменениям освещенности и неоднородности макротекстуры асфальта, полностью превзойдя возможности SVM и RF</w:t>
      </w:r>
      <w:r w:rsidR="008F238B" w:rsidRPr="00E65270">
        <w:rPr>
          <w:color w:val="000000"/>
          <w:sz w:val="28"/>
          <w:szCs w:val="28"/>
          <w:lang w:val="ru-RU"/>
        </w:rPr>
        <w:t xml:space="preserve"> [</w:t>
      </w:r>
      <w:r w:rsidR="00113BBE">
        <w:rPr>
          <w:color w:val="000000"/>
          <w:sz w:val="28"/>
          <w:szCs w:val="28"/>
          <w:lang w:val="ru-RU"/>
        </w:rPr>
        <w:t>52</w:t>
      </w:r>
      <w:r w:rsidR="00863D21" w:rsidRPr="00863D21">
        <w:rPr>
          <w:color w:val="000000"/>
          <w:sz w:val="28"/>
          <w:szCs w:val="28"/>
          <w:lang w:val="ru-RU"/>
        </w:rPr>
        <w:t xml:space="preserve">, </w:t>
      </w:r>
      <w:r w:rsidR="00113BBE">
        <w:rPr>
          <w:color w:val="000000"/>
          <w:sz w:val="28"/>
          <w:szCs w:val="28"/>
          <w:lang w:val="ru-RU"/>
        </w:rPr>
        <w:t>72</w:t>
      </w:r>
      <w:r w:rsidR="008F238B" w:rsidRPr="00E65270">
        <w:rPr>
          <w:color w:val="000000"/>
          <w:sz w:val="28"/>
          <w:szCs w:val="28"/>
          <w:lang w:val="ru-RU"/>
        </w:rPr>
        <w:t>]</w:t>
      </w:r>
      <w:r w:rsidRPr="002B69D1">
        <w:rPr>
          <w:color w:val="000000"/>
          <w:sz w:val="28"/>
          <w:szCs w:val="28"/>
        </w:rPr>
        <w:t>.</w:t>
      </w:r>
    </w:p>
    <w:p w14:paraId="74F1802F" w14:textId="0AFF0D15" w:rsidR="008D5B8B" w:rsidRPr="008D5B8B" w:rsidRDefault="008D5B8B" w:rsidP="00B8535C">
      <w:pPr>
        <w:pStyle w:val="af5"/>
        <w:spacing w:before="0" w:beforeAutospacing="0" w:after="0" w:afterAutospacing="0"/>
        <w:ind w:firstLine="708"/>
        <w:jc w:val="both"/>
        <w:rPr>
          <w:color w:val="000000"/>
          <w:sz w:val="28"/>
          <w:szCs w:val="28"/>
          <w:lang w:val="ru-RU"/>
        </w:rPr>
      </w:pPr>
      <w:r>
        <w:rPr>
          <w:color w:val="000000"/>
          <w:sz w:val="28"/>
          <w:szCs w:val="28"/>
          <w:lang w:val="ru-RU"/>
        </w:rPr>
        <w:t>На рисунке 5 п</w:t>
      </w:r>
      <w:r w:rsidRPr="00B8535C">
        <w:rPr>
          <w:color w:val="000000"/>
          <w:sz w:val="28"/>
          <w:szCs w:val="28"/>
          <w:lang w:val="ru-RU"/>
        </w:rPr>
        <w:t>редставлено сравнение двух методологических подходов к анализу дорожной инфраструктуры. В традиционном машинном обучении (сверху) ключевым этапом является ручное проектирование признаков, что ограничивает гибкость системы в неконтролируемых условиях. В парадигме глубокого обучения (снизу) реализован принцип сквозного обучения (</w:t>
      </w:r>
      <w:proofErr w:type="spellStart"/>
      <w:r w:rsidRPr="00B8535C">
        <w:rPr>
          <w:color w:val="000000"/>
          <w:sz w:val="28"/>
          <w:szCs w:val="28"/>
          <w:lang w:val="ru-RU"/>
        </w:rPr>
        <w:t>end-to-end</w:t>
      </w:r>
      <w:proofErr w:type="spellEnd"/>
      <w:r w:rsidRPr="00B8535C">
        <w:rPr>
          <w:color w:val="000000"/>
          <w:sz w:val="28"/>
          <w:szCs w:val="28"/>
          <w:lang w:val="ru-RU"/>
        </w:rPr>
        <w:t>), при котором нейронная сеть автоматически формирует иерархическую систему визуальных дескрипторов. Это позволяет эффективно дифференцировать истинные дефекты от сложных визуальных помех, таких как тени, блики и неоднородность текстуры асфальта</w:t>
      </w:r>
      <w:r>
        <w:rPr>
          <w:color w:val="000000"/>
          <w:sz w:val="28"/>
          <w:szCs w:val="28"/>
          <w:lang w:val="ru-RU"/>
        </w:rPr>
        <w:t>.</w:t>
      </w:r>
    </w:p>
    <w:p w14:paraId="745B2C63" w14:textId="77777777" w:rsidR="00B8535C" w:rsidRDefault="00B8535C" w:rsidP="002B69D1">
      <w:pPr>
        <w:pStyle w:val="af5"/>
        <w:spacing w:before="0" w:beforeAutospacing="0" w:after="0" w:afterAutospacing="0"/>
        <w:ind w:firstLine="708"/>
        <w:jc w:val="both"/>
        <w:rPr>
          <w:color w:val="000000"/>
          <w:sz w:val="28"/>
          <w:szCs w:val="28"/>
          <w:lang w:val="ru-RU"/>
        </w:rPr>
      </w:pPr>
    </w:p>
    <w:p w14:paraId="0686B4AF" w14:textId="1699F87B" w:rsidR="00B8535C" w:rsidRDefault="00331B01" w:rsidP="00B8535C">
      <w:pPr>
        <w:pStyle w:val="af5"/>
        <w:spacing w:before="0" w:beforeAutospacing="0" w:after="0" w:afterAutospacing="0"/>
        <w:jc w:val="center"/>
        <w:rPr>
          <w:color w:val="000000"/>
          <w:sz w:val="28"/>
          <w:szCs w:val="28"/>
          <w:lang w:val="ru-RU"/>
        </w:rPr>
      </w:pPr>
      <w:r w:rsidRPr="00331B01">
        <w:rPr>
          <w:noProof/>
          <w:color w:val="000000"/>
          <w:sz w:val="28"/>
          <w:szCs w:val="28"/>
          <w:lang w:val="ru-RU"/>
        </w:rPr>
        <w:drawing>
          <wp:inline distT="0" distB="0" distL="0" distR="0" wp14:anchorId="2BDE439A" wp14:editId="4000D72C">
            <wp:extent cx="5939790" cy="3442970"/>
            <wp:effectExtent l="0" t="0" r="3810" b="0"/>
            <wp:docPr id="6738609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860988" name=""/>
                    <pic:cNvPicPr/>
                  </pic:nvPicPr>
                  <pic:blipFill>
                    <a:blip r:embed="rId16"/>
                    <a:stretch>
                      <a:fillRect/>
                    </a:stretch>
                  </pic:blipFill>
                  <pic:spPr>
                    <a:xfrm>
                      <a:off x="0" y="0"/>
                      <a:ext cx="5939790" cy="3442970"/>
                    </a:xfrm>
                    <a:prstGeom prst="rect">
                      <a:avLst/>
                    </a:prstGeom>
                  </pic:spPr>
                </pic:pic>
              </a:graphicData>
            </a:graphic>
          </wp:inline>
        </w:drawing>
      </w:r>
    </w:p>
    <w:p w14:paraId="05D6DCD0" w14:textId="65D0D961" w:rsidR="00B8535C" w:rsidRDefault="00B8535C" w:rsidP="00B8535C">
      <w:pPr>
        <w:pStyle w:val="af5"/>
        <w:spacing w:before="0" w:beforeAutospacing="0" w:after="0" w:afterAutospacing="0"/>
        <w:jc w:val="center"/>
        <w:rPr>
          <w:color w:val="000000"/>
          <w:sz w:val="28"/>
          <w:szCs w:val="28"/>
          <w:lang w:val="ru-RU"/>
        </w:rPr>
      </w:pPr>
      <w:r w:rsidRPr="00B8535C">
        <w:rPr>
          <w:color w:val="000000"/>
          <w:sz w:val="28"/>
          <w:szCs w:val="28"/>
          <w:lang w:val="ru-RU"/>
        </w:rPr>
        <w:t xml:space="preserve">Рисунок </w:t>
      </w:r>
      <w:r w:rsidR="006D79D1">
        <w:rPr>
          <w:color w:val="000000"/>
          <w:sz w:val="28"/>
          <w:szCs w:val="28"/>
          <w:lang w:val="ru-RU"/>
        </w:rPr>
        <w:t>5</w:t>
      </w:r>
      <w:r w:rsidRPr="00B8535C">
        <w:rPr>
          <w:color w:val="000000"/>
          <w:sz w:val="28"/>
          <w:szCs w:val="28"/>
          <w:lang w:val="ru-RU"/>
        </w:rPr>
        <w:t xml:space="preserve"> </w:t>
      </w:r>
      <w:r w:rsidR="006D79D1">
        <w:rPr>
          <w:color w:val="000000"/>
          <w:sz w:val="28"/>
          <w:szCs w:val="28"/>
          <w:lang w:val="ru-RU"/>
        </w:rPr>
        <w:t>–</w:t>
      </w:r>
      <w:r w:rsidRPr="00B8535C">
        <w:rPr>
          <w:color w:val="000000"/>
          <w:sz w:val="28"/>
          <w:szCs w:val="28"/>
          <w:lang w:val="ru-RU"/>
        </w:rPr>
        <w:t xml:space="preserve"> </w:t>
      </w:r>
      <w:r>
        <w:rPr>
          <w:color w:val="000000"/>
          <w:sz w:val="28"/>
          <w:szCs w:val="28"/>
          <w:lang w:val="ru-RU"/>
        </w:rPr>
        <w:t>Р</w:t>
      </w:r>
      <w:r w:rsidRPr="00B8535C">
        <w:rPr>
          <w:color w:val="000000"/>
          <w:sz w:val="28"/>
          <w:szCs w:val="28"/>
          <w:lang w:val="ru-RU"/>
        </w:rPr>
        <w:t>азличие между традиционным машинным обучением и глубоким обучением в задачах инспекции дорог</w:t>
      </w:r>
    </w:p>
    <w:p w14:paraId="14D1CFB3" w14:textId="77777777" w:rsidR="00B8535C" w:rsidRPr="00B8535C" w:rsidRDefault="00B8535C" w:rsidP="002B69D1">
      <w:pPr>
        <w:pStyle w:val="af5"/>
        <w:spacing w:before="0" w:beforeAutospacing="0" w:after="0" w:afterAutospacing="0"/>
        <w:ind w:firstLine="708"/>
        <w:jc w:val="both"/>
        <w:rPr>
          <w:color w:val="000000"/>
          <w:sz w:val="28"/>
          <w:szCs w:val="28"/>
          <w:lang w:val="ru-RU"/>
        </w:rPr>
      </w:pPr>
    </w:p>
    <w:p w14:paraId="55536038" w14:textId="481A55E5" w:rsidR="002B69D1" w:rsidRDefault="002B69D1" w:rsidP="002B69D1">
      <w:pPr>
        <w:pStyle w:val="af5"/>
        <w:spacing w:before="0" w:beforeAutospacing="0" w:after="0" w:afterAutospacing="0"/>
        <w:ind w:firstLine="708"/>
        <w:jc w:val="both"/>
        <w:rPr>
          <w:color w:val="000000"/>
          <w:sz w:val="28"/>
          <w:szCs w:val="28"/>
          <w:lang w:val="ru-RU"/>
        </w:rPr>
      </w:pPr>
      <w:r w:rsidRPr="002B69D1">
        <w:rPr>
          <w:color w:val="000000"/>
          <w:sz w:val="28"/>
          <w:szCs w:val="28"/>
        </w:rPr>
        <w:t>Интеграция технологий глубокого обучения была катализирована и неразрывно связана с тремя факторами: экспоненциальным ростом вычислительных мощностей (в частности, разработкой специализированных графических ускорителей GPU), созданием оптимизированных фреймворков (TensorFlow, PyTorch) и, что не менее важно, демократизацией и удешевлением сенсорного оборудования</w:t>
      </w:r>
      <w:r w:rsidR="00297716">
        <w:rPr>
          <w:color w:val="000000"/>
          <w:sz w:val="28"/>
          <w:szCs w:val="28"/>
        </w:rPr>
        <w:t xml:space="preserve"> [</w:t>
      </w:r>
      <w:r w:rsidR="00113BBE">
        <w:rPr>
          <w:color w:val="000000"/>
          <w:sz w:val="28"/>
          <w:szCs w:val="28"/>
          <w:lang w:val="ru-RU"/>
        </w:rPr>
        <w:t>73</w:t>
      </w:r>
      <w:r w:rsidR="00297716">
        <w:rPr>
          <w:color w:val="000000"/>
          <w:sz w:val="28"/>
          <w:szCs w:val="28"/>
        </w:rPr>
        <w:t>]</w:t>
      </w:r>
      <w:r w:rsidRPr="002B69D1">
        <w:rPr>
          <w:color w:val="000000"/>
          <w:sz w:val="28"/>
          <w:szCs w:val="28"/>
        </w:rPr>
        <w:t xml:space="preserve">. Ранее высокоточные автоматизированные системы оценки дорожного покрытия (Automated Pavement Distress Systems) являлись монополией правительственных агентств, так как они полагались исключительно на громоздкие и баснословно дорогие специализированные автомобили-лаборатории. Такие комплексы были </w:t>
      </w:r>
      <w:r w:rsidRPr="002B69D1">
        <w:rPr>
          <w:color w:val="000000"/>
          <w:sz w:val="28"/>
          <w:szCs w:val="28"/>
        </w:rPr>
        <w:lastRenderedPageBreak/>
        <w:t>нашпигованы 3D-лазерными сканерами (LiDAR), георадарами (GPR) для подповерхностного зондирования, сложными инерциальными измерительными модулями (IMU) и линейными инфракрасными камерами</w:t>
      </w:r>
      <w:r w:rsidR="008F238B" w:rsidRPr="00E65270">
        <w:rPr>
          <w:color w:val="000000"/>
          <w:sz w:val="28"/>
          <w:szCs w:val="28"/>
          <w:lang w:val="ru-RU"/>
        </w:rPr>
        <w:t xml:space="preserve"> [</w:t>
      </w:r>
      <w:r w:rsidR="00113BBE">
        <w:rPr>
          <w:color w:val="000000"/>
          <w:sz w:val="28"/>
          <w:szCs w:val="28"/>
          <w:lang w:val="ru-RU"/>
        </w:rPr>
        <w:t>50</w:t>
      </w:r>
      <w:r w:rsidR="008F238B" w:rsidRPr="00E65270">
        <w:rPr>
          <w:color w:val="000000"/>
          <w:sz w:val="28"/>
          <w:szCs w:val="28"/>
          <w:lang w:val="ru-RU"/>
        </w:rPr>
        <w:t>]</w:t>
      </w:r>
      <w:r w:rsidRPr="002B69D1">
        <w:rPr>
          <w:color w:val="000000"/>
          <w:sz w:val="28"/>
          <w:szCs w:val="28"/>
        </w:rPr>
        <w:t>. Безусловно, такие системы обеспечивали превосходную, миллиметровую точность реконструкции 3D-профиля дороги. Однако их астрономическая стоимость и сложность эксплуатации привели к тому, что мониторинг мог проводиться не чаще одного-двух раз в год, оставляя огромные «слепые зоны» во времени, за которое дефекты успевали развиться</w:t>
      </w:r>
      <w:r w:rsidR="008F238B" w:rsidRPr="00E65270">
        <w:rPr>
          <w:color w:val="000000"/>
          <w:sz w:val="28"/>
          <w:szCs w:val="28"/>
          <w:lang w:val="ru-RU"/>
        </w:rPr>
        <w:t xml:space="preserve"> [</w:t>
      </w:r>
      <w:r w:rsidR="00113BBE">
        <w:rPr>
          <w:color w:val="000000"/>
          <w:sz w:val="28"/>
          <w:szCs w:val="28"/>
          <w:lang w:val="ru-RU"/>
        </w:rPr>
        <w:t>33</w:t>
      </w:r>
      <w:r w:rsidR="008F238B" w:rsidRPr="00E65270">
        <w:rPr>
          <w:color w:val="000000"/>
          <w:sz w:val="28"/>
          <w:szCs w:val="28"/>
          <w:lang w:val="ru-RU"/>
        </w:rPr>
        <w:t>]</w:t>
      </w:r>
      <w:r w:rsidRPr="002B69D1">
        <w:rPr>
          <w:color w:val="000000"/>
          <w:sz w:val="28"/>
          <w:szCs w:val="28"/>
        </w:rPr>
        <w:t>.</w:t>
      </w:r>
    </w:p>
    <w:p w14:paraId="6B5A0ACA" w14:textId="77777777" w:rsidR="00624CED" w:rsidRDefault="00624CED" w:rsidP="002B69D1">
      <w:pPr>
        <w:pStyle w:val="af5"/>
        <w:spacing w:before="0" w:beforeAutospacing="0" w:after="0" w:afterAutospacing="0"/>
        <w:ind w:firstLine="708"/>
        <w:jc w:val="both"/>
        <w:rPr>
          <w:color w:val="000000"/>
          <w:sz w:val="28"/>
          <w:szCs w:val="28"/>
          <w:lang w:val="ru-RU"/>
        </w:rPr>
      </w:pPr>
    </w:p>
    <w:p w14:paraId="20FEC880" w14:textId="73D152EF" w:rsidR="00624CED" w:rsidRDefault="00331B01" w:rsidP="00583FF6">
      <w:pPr>
        <w:pStyle w:val="af5"/>
        <w:spacing w:before="0" w:beforeAutospacing="0" w:after="0" w:afterAutospacing="0"/>
        <w:jc w:val="center"/>
        <w:rPr>
          <w:color w:val="000000"/>
          <w:sz w:val="28"/>
          <w:szCs w:val="28"/>
          <w:lang w:val="ru-RU"/>
        </w:rPr>
      </w:pPr>
      <w:r w:rsidRPr="00331B01">
        <w:rPr>
          <w:noProof/>
          <w:color w:val="000000"/>
          <w:sz w:val="28"/>
          <w:szCs w:val="28"/>
          <w:lang w:val="ru-RU"/>
        </w:rPr>
        <w:drawing>
          <wp:inline distT="0" distB="0" distL="0" distR="0" wp14:anchorId="40678DEA" wp14:editId="1F5A80E7">
            <wp:extent cx="5939790" cy="3257550"/>
            <wp:effectExtent l="0" t="0" r="3810" b="6350"/>
            <wp:docPr id="1540462903" name="Рисунок 1" descr="Изображение выглядит как снимок экран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462903" name="Рисунок 1" descr="Изображение выглядит как снимок экрана&#10;&#10;Контент, сгенерированный ИИ, может содержать ошибки."/>
                    <pic:cNvPicPr/>
                  </pic:nvPicPr>
                  <pic:blipFill>
                    <a:blip r:embed="rId17"/>
                    <a:stretch>
                      <a:fillRect/>
                    </a:stretch>
                  </pic:blipFill>
                  <pic:spPr>
                    <a:xfrm>
                      <a:off x="0" y="0"/>
                      <a:ext cx="5939790" cy="3257550"/>
                    </a:xfrm>
                    <a:prstGeom prst="rect">
                      <a:avLst/>
                    </a:prstGeom>
                  </pic:spPr>
                </pic:pic>
              </a:graphicData>
            </a:graphic>
          </wp:inline>
        </w:drawing>
      </w:r>
      <w:r w:rsidR="00624CED">
        <w:rPr>
          <w:color w:val="000000"/>
          <w:sz w:val="28"/>
          <w:szCs w:val="28"/>
          <w:lang w:val="ru-RU"/>
        </w:rPr>
        <w:t xml:space="preserve">Рисунок </w:t>
      </w:r>
      <w:r w:rsidR="006D79D1">
        <w:rPr>
          <w:color w:val="000000"/>
          <w:sz w:val="28"/>
          <w:szCs w:val="28"/>
          <w:lang w:val="ru-RU"/>
        </w:rPr>
        <w:t>6</w:t>
      </w:r>
      <w:r w:rsidR="00624CED">
        <w:rPr>
          <w:color w:val="000000"/>
          <w:sz w:val="28"/>
          <w:szCs w:val="28"/>
          <w:lang w:val="ru-RU"/>
        </w:rPr>
        <w:t xml:space="preserve"> – </w:t>
      </w:r>
      <w:r w:rsidR="00624CED">
        <w:rPr>
          <w:rFonts w:ascii="-webkit-standard" w:hAnsi="-webkit-standard"/>
          <w:color w:val="000000"/>
          <w:sz w:val="27"/>
          <w:szCs w:val="27"/>
          <w:lang w:val="ru-RU"/>
        </w:rPr>
        <w:t>С</w:t>
      </w:r>
      <w:r w:rsidR="00624CED">
        <w:rPr>
          <w:rFonts w:ascii="-webkit-standard" w:hAnsi="-webkit-standard"/>
          <w:color w:val="000000"/>
          <w:sz w:val="27"/>
          <w:szCs w:val="27"/>
        </w:rPr>
        <w:t>труктура извлечения признаков в глубоких сверточных нейронных сетях</w:t>
      </w:r>
    </w:p>
    <w:p w14:paraId="4329E8EE" w14:textId="77777777" w:rsidR="00624CED" w:rsidRPr="00624CED" w:rsidRDefault="00624CED" w:rsidP="002B69D1">
      <w:pPr>
        <w:pStyle w:val="af5"/>
        <w:spacing w:before="0" w:beforeAutospacing="0" w:after="0" w:afterAutospacing="0"/>
        <w:ind w:firstLine="708"/>
        <w:jc w:val="both"/>
        <w:rPr>
          <w:color w:val="000000"/>
          <w:sz w:val="28"/>
          <w:szCs w:val="28"/>
          <w:lang w:val="ru-RU"/>
        </w:rPr>
      </w:pPr>
    </w:p>
    <w:p w14:paraId="0A0698EC" w14:textId="7257D4C0" w:rsidR="00EC0AEC" w:rsidRPr="002B69D1" w:rsidRDefault="002B69D1" w:rsidP="00C84F4E">
      <w:pPr>
        <w:pStyle w:val="p1"/>
        <w:ind w:firstLine="708"/>
        <w:jc w:val="both"/>
        <w:rPr>
          <w:sz w:val="28"/>
          <w:szCs w:val="28"/>
          <w:lang w:val="ru-RU"/>
        </w:rPr>
      </w:pPr>
      <w:r w:rsidRPr="002B69D1">
        <w:rPr>
          <w:sz w:val="28"/>
          <w:szCs w:val="28"/>
        </w:rPr>
        <w:t>Глубокие сверточные сети (CNN) доказали свою способность извлекать высококачественную, семантически богатую информацию о дефектах из простых, недорогих 2D-изображений и видеоданных в стандартном оптическом (RGB) диапазоне</w:t>
      </w:r>
      <w:r w:rsidR="008F238B" w:rsidRPr="00E65270">
        <w:rPr>
          <w:sz w:val="28"/>
          <w:szCs w:val="28"/>
          <w:lang w:val="ru-RU"/>
        </w:rPr>
        <w:t xml:space="preserve"> [</w:t>
      </w:r>
      <w:r w:rsidR="008F238B" w:rsidRPr="008F238B">
        <w:rPr>
          <w:sz w:val="28"/>
          <w:szCs w:val="28"/>
          <w:lang w:val="ru-RU"/>
        </w:rPr>
        <w:t>32</w:t>
      </w:r>
      <w:r w:rsidR="008F238B" w:rsidRPr="00E65270">
        <w:rPr>
          <w:sz w:val="28"/>
          <w:szCs w:val="28"/>
          <w:lang w:val="ru-RU"/>
        </w:rPr>
        <w:t>]</w:t>
      </w:r>
      <w:r w:rsidRPr="002B69D1">
        <w:rPr>
          <w:sz w:val="28"/>
          <w:szCs w:val="28"/>
        </w:rPr>
        <w:t xml:space="preserve">. </w:t>
      </w:r>
      <w:r w:rsidR="00624CED" w:rsidRPr="00624CED">
        <w:rPr>
          <w:sz w:val="28"/>
          <w:szCs w:val="28"/>
        </w:rPr>
        <w:t>Процесс</w:t>
      </w:r>
      <w:r w:rsidR="00624CED">
        <w:rPr>
          <w:sz w:val="28"/>
          <w:szCs w:val="28"/>
          <w:lang w:val="ru-RU"/>
        </w:rPr>
        <w:t xml:space="preserve">, как видно на рисунке </w:t>
      </w:r>
      <w:r w:rsidR="006D79D1">
        <w:rPr>
          <w:sz w:val="28"/>
          <w:szCs w:val="28"/>
          <w:lang w:val="ru-RU"/>
        </w:rPr>
        <w:t>6</w:t>
      </w:r>
      <w:r w:rsidR="00624CED">
        <w:rPr>
          <w:sz w:val="28"/>
          <w:szCs w:val="28"/>
          <w:lang w:val="ru-RU"/>
        </w:rPr>
        <w:t xml:space="preserve">, </w:t>
      </w:r>
      <w:r w:rsidR="00624CED" w:rsidRPr="00624CED">
        <w:rPr>
          <w:sz w:val="28"/>
          <w:szCs w:val="28"/>
        </w:rPr>
        <w:t xml:space="preserve"> начинается с анализа микроструктур на начальных слоях (выделение кромок и перепадов яркости). На промежуточных уровнях сеть формирует представления о макротекстуре асфальта и геометрии трещин. Глубокие слои генерируют высокоуровневые семантические карты, позволяющие системе надежно дифференцировать повреждение покрытия от визуально схожих артефактов, таких как тени или следы шин.</w:t>
      </w:r>
      <w:r w:rsidRPr="002B69D1">
        <w:rPr>
          <w:sz w:val="28"/>
          <w:szCs w:val="28"/>
        </w:rPr>
        <w:t>Это открыло дорогу для массового использования повсеместно доступных (ubiquitous) устройств сбора данных. В научный и практический оборот вошли смартфоны с GPS, закрепленные на приборных панелях обычных автомобилей (dashcams), носимые экшен-камеры (GoPro) и коммерческие видеорегистраторы</w:t>
      </w:r>
      <w:r w:rsidR="008F238B" w:rsidRPr="00E65270">
        <w:rPr>
          <w:sz w:val="28"/>
          <w:szCs w:val="28"/>
          <w:lang w:val="ru-RU"/>
        </w:rPr>
        <w:t xml:space="preserve"> [</w:t>
      </w:r>
      <w:r w:rsidR="009075FC">
        <w:rPr>
          <w:sz w:val="28"/>
          <w:szCs w:val="28"/>
          <w:lang w:val="ru-RU"/>
        </w:rPr>
        <w:t>74</w:t>
      </w:r>
      <w:r w:rsidR="008F238B" w:rsidRPr="00E65270">
        <w:rPr>
          <w:sz w:val="28"/>
          <w:szCs w:val="28"/>
          <w:lang w:val="ru-RU"/>
        </w:rPr>
        <w:t>]</w:t>
      </w:r>
      <w:r w:rsidRPr="002B69D1">
        <w:rPr>
          <w:sz w:val="28"/>
          <w:szCs w:val="28"/>
        </w:rPr>
        <w:t xml:space="preserve">. Использование смартфонов и видеорегистраторов в сочетании с алгоритмами DL сформировало мощную концепцию краудсенсинга (crowdsensing), позволяющую муниципальным службам привлекать обычных водителей, </w:t>
      </w:r>
      <w:r w:rsidRPr="002B69D1">
        <w:rPr>
          <w:sz w:val="28"/>
          <w:szCs w:val="28"/>
        </w:rPr>
        <w:lastRenderedPageBreak/>
        <w:t>общественный транспорт или мусоровозы для непрерывного, фонового и практически бесплатного сбора данных о состоянии дорожной сети на уровне всего мегаполиса</w:t>
      </w:r>
      <w:r w:rsidR="008F238B" w:rsidRPr="00E65270">
        <w:rPr>
          <w:sz w:val="28"/>
          <w:szCs w:val="28"/>
          <w:lang w:val="ru-RU"/>
        </w:rPr>
        <w:t xml:space="preserve"> [</w:t>
      </w:r>
      <w:r w:rsidR="008F238B" w:rsidRPr="008F238B">
        <w:rPr>
          <w:sz w:val="28"/>
          <w:szCs w:val="28"/>
          <w:lang w:val="ru-RU"/>
        </w:rPr>
        <w:t>34</w:t>
      </w:r>
      <w:r w:rsidR="008F238B" w:rsidRPr="00E65270">
        <w:rPr>
          <w:sz w:val="28"/>
          <w:szCs w:val="28"/>
          <w:lang w:val="ru-RU"/>
        </w:rPr>
        <w:t>]</w:t>
      </w:r>
      <w:r w:rsidRPr="002B69D1">
        <w:rPr>
          <w:sz w:val="28"/>
          <w:szCs w:val="28"/>
        </w:rPr>
        <w:t>. Параллельно произошел взрывной рост применения беспилотных летательных аппаратов (БПЛА / UAV). Оснащенные RGB-камерами высокого разрешения, дроны обеспечили недорогой доступ к инспекции труднодоступных объектов (мостов, эстакад), позволили получать снимки в зенитном ракурсе без перспективных искажений и предоставили возможность оперативного сканирования гигантских территорий (road topology mapping), что стало критически важным инструментом для оценки инфраструктурного ущерба сразу после масштабных стихийных бедствий (землетрясений, наводнений)</w:t>
      </w:r>
      <w:r w:rsidR="008F238B" w:rsidRPr="00E65270">
        <w:rPr>
          <w:sz w:val="28"/>
          <w:szCs w:val="28"/>
          <w:lang w:val="ru-RU"/>
        </w:rPr>
        <w:t xml:space="preserve"> [</w:t>
      </w:r>
      <w:r w:rsidR="009075FC">
        <w:rPr>
          <w:sz w:val="28"/>
          <w:szCs w:val="28"/>
          <w:lang w:val="ru-RU"/>
        </w:rPr>
        <w:t>75</w:t>
      </w:r>
      <w:r w:rsidR="00760E88" w:rsidRPr="00760E88">
        <w:rPr>
          <w:sz w:val="28"/>
          <w:szCs w:val="28"/>
          <w:lang w:val="ru-RU"/>
        </w:rPr>
        <w:t xml:space="preserve">, </w:t>
      </w:r>
      <w:r w:rsidR="009075FC">
        <w:rPr>
          <w:sz w:val="28"/>
          <w:szCs w:val="28"/>
          <w:lang w:val="ru-RU"/>
        </w:rPr>
        <w:t>76</w:t>
      </w:r>
      <w:r w:rsidR="008F238B" w:rsidRPr="00E65270">
        <w:rPr>
          <w:sz w:val="28"/>
          <w:szCs w:val="28"/>
          <w:lang w:val="ru-RU"/>
        </w:rPr>
        <w:t>]</w:t>
      </w:r>
      <w:r w:rsidRPr="002B69D1">
        <w:rPr>
          <w:sz w:val="28"/>
          <w:szCs w:val="28"/>
        </w:rPr>
        <w:t>.</w:t>
      </w:r>
    </w:p>
    <w:p w14:paraId="44BB3FAD" w14:textId="77777777" w:rsidR="00EC0AEC" w:rsidRPr="00B8535C" w:rsidRDefault="00EC0AEC" w:rsidP="002B57E1">
      <w:pPr>
        <w:pStyle w:val="p1"/>
        <w:ind w:firstLine="708"/>
        <w:jc w:val="both"/>
        <w:outlineLvl w:val="0"/>
        <w:rPr>
          <w:b/>
          <w:bCs/>
          <w:sz w:val="28"/>
          <w:szCs w:val="28"/>
          <w:lang w:val="ru-RU"/>
        </w:rPr>
      </w:pPr>
    </w:p>
    <w:p w14:paraId="771DF85A" w14:textId="124CEB4F" w:rsidR="00BF5F7F" w:rsidRPr="00D54EF0" w:rsidRDefault="00FD0EA8" w:rsidP="002B57E1">
      <w:pPr>
        <w:pStyle w:val="p1"/>
        <w:ind w:firstLine="708"/>
        <w:jc w:val="both"/>
        <w:outlineLvl w:val="0"/>
        <w:rPr>
          <w:sz w:val="28"/>
          <w:szCs w:val="28"/>
          <w:lang w:val="ru-RU"/>
        </w:rPr>
      </w:pPr>
      <w:bookmarkStart w:id="7" w:name="_Toc230267394"/>
      <w:r w:rsidRPr="00D54EF0">
        <w:rPr>
          <w:sz w:val="28"/>
          <w:szCs w:val="28"/>
          <w:lang w:val="ru-RU"/>
        </w:rPr>
        <w:t>1</w:t>
      </w:r>
      <w:r w:rsidR="00BF5F7F" w:rsidRPr="00D54EF0">
        <w:rPr>
          <w:sz w:val="28"/>
          <w:szCs w:val="28"/>
          <w:lang w:val="ru-RU"/>
        </w:rPr>
        <w:t xml:space="preserve">.5 </w:t>
      </w:r>
      <w:r w:rsidR="005659A6" w:rsidRPr="00D54EF0">
        <w:rPr>
          <w:sz w:val="28"/>
          <w:szCs w:val="28"/>
          <w:lang w:val="ru-RU"/>
        </w:rPr>
        <w:t>Нейросетевые архитектуры для обнаружения дорожных дефектов</w:t>
      </w:r>
      <w:bookmarkEnd w:id="7"/>
    </w:p>
    <w:p w14:paraId="68F5791A" w14:textId="77777777" w:rsidR="00D54EF0" w:rsidRDefault="00D54EF0" w:rsidP="000C11F2">
      <w:pPr>
        <w:pStyle w:val="p1"/>
        <w:ind w:firstLine="708"/>
        <w:jc w:val="both"/>
        <w:rPr>
          <w:sz w:val="28"/>
          <w:szCs w:val="28"/>
          <w:lang w:val="ru-RU"/>
        </w:rPr>
      </w:pPr>
    </w:p>
    <w:p w14:paraId="2277B886" w14:textId="271D7072" w:rsidR="005F36C6" w:rsidRDefault="00DC390E" w:rsidP="000C11F2">
      <w:pPr>
        <w:pStyle w:val="p1"/>
        <w:ind w:firstLine="708"/>
        <w:jc w:val="both"/>
        <w:rPr>
          <w:sz w:val="28"/>
          <w:szCs w:val="28"/>
          <w:lang w:val="ru-RU"/>
        </w:rPr>
      </w:pPr>
      <w:r w:rsidRPr="00DC390E">
        <w:rPr>
          <w:sz w:val="28"/>
          <w:szCs w:val="28"/>
        </w:rPr>
        <w:t>В настоящий момент академическое и индустриальное сообщество применяет колоссальный спектр архитектур глубокого обучения для инспекции гражданской инфраструктуры</w:t>
      </w:r>
      <w:r w:rsidR="00B51C2C">
        <w:rPr>
          <w:sz w:val="28"/>
          <w:szCs w:val="28"/>
        </w:rPr>
        <w:t xml:space="preserve"> [</w:t>
      </w:r>
      <w:r w:rsidR="009075FC">
        <w:rPr>
          <w:sz w:val="28"/>
          <w:szCs w:val="28"/>
          <w:lang w:val="ru-RU"/>
        </w:rPr>
        <w:t>77</w:t>
      </w:r>
      <w:r w:rsidR="00B51C2C">
        <w:rPr>
          <w:sz w:val="28"/>
          <w:szCs w:val="28"/>
        </w:rPr>
        <w:t xml:space="preserve">, </w:t>
      </w:r>
      <w:r w:rsidR="009075FC">
        <w:rPr>
          <w:sz w:val="28"/>
          <w:szCs w:val="28"/>
          <w:lang w:val="ru-RU"/>
        </w:rPr>
        <w:t>78</w:t>
      </w:r>
      <w:r w:rsidR="00B51C2C">
        <w:rPr>
          <w:sz w:val="28"/>
          <w:szCs w:val="28"/>
        </w:rPr>
        <w:t>]</w:t>
      </w:r>
      <w:r w:rsidRPr="00DC390E">
        <w:rPr>
          <w:sz w:val="28"/>
          <w:szCs w:val="28"/>
        </w:rPr>
        <w:t>. Их можно классифицировать в зависимости от типа решаемой задачи компьютерного зрения: от простой бинарной классификации патчей до точного попиксельного выделения дефектов и анализа видеопотоков</w:t>
      </w:r>
      <w:r w:rsidR="00B51C2C">
        <w:rPr>
          <w:sz w:val="28"/>
          <w:szCs w:val="28"/>
        </w:rPr>
        <w:t xml:space="preserve"> [</w:t>
      </w:r>
      <w:r w:rsidR="009075FC">
        <w:rPr>
          <w:sz w:val="28"/>
          <w:szCs w:val="28"/>
          <w:lang w:val="ru-RU"/>
        </w:rPr>
        <w:t>79</w:t>
      </w:r>
      <w:r w:rsidR="00B51C2C">
        <w:rPr>
          <w:sz w:val="28"/>
          <w:szCs w:val="28"/>
        </w:rPr>
        <w:t xml:space="preserve">, </w:t>
      </w:r>
      <w:r w:rsidR="009075FC">
        <w:rPr>
          <w:sz w:val="28"/>
          <w:szCs w:val="28"/>
          <w:lang w:val="ru-RU"/>
        </w:rPr>
        <w:t>80</w:t>
      </w:r>
      <w:r w:rsidR="00B51C2C">
        <w:rPr>
          <w:sz w:val="28"/>
          <w:szCs w:val="28"/>
        </w:rPr>
        <w:t>]</w:t>
      </w:r>
      <w:r w:rsidRPr="00DC390E">
        <w:rPr>
          <w:sz w:val="28"/>
          <w:szCs w:val="28"/>
        </w:rPr>
        <w:t>.</w:t>
      </w:r>
      <w:r w:rsidR="000C11F2">
        <w:rPr>
          <w:sz w:val="28"/>
          <w:szCs w:val="28"/>
          <w:lang w:val="ru-RU"/>
        </w:rPr>
        <w:t xml:space="preserve"> </w:t>
      </w:r>
      <w:r w:rsidR="00AE20D9">
        <w:rPr>
          <w:sz w:val="28"/>
          <w:szCs w:val="28"/>
          <w:lang w:val="ru-RU"/>
        </w:rPr>
        <w:t xml:space="preserve">Рисунок </w:t>
      </w:r>
      <w:r w:rsidR="006D79D1">
        <w:rPr>
          <w:sz w:val="28"/>
          <w:szCs w:val="28"/>
          <w:lang w:val="ru-RU"/>
        </w:rPr>
        <w:t>7</w:t>
      </w:r>
      <w:r w:rsidR="00AE20D9">
        <w:rPr>
          <w:sz w:val="28"/>
          <w:szCs w:val="28"/>
          <w:lang w:val="ru-RU"/>
        </w:rPr>
        <w:t xml:space="preserve"> ниже </w:t>
      </w:r>
      <w:r w:rsidR="00AE20D9" w:rsidRPr="00AE20D9">
        <w:rPr>
          <w:sz w:val="28"/>
          <w:szCs w:val="28"/>
          <w:lang w:val="ru-RU"/>
        </w:rPr>
        <w:t xml:space="preserve">демонстрирует эволюцию подходов к цифровой инспекции инфраструктуры: (а) </w:t>
      </w:r>
      <w:r w:rsidR="00BF53ED">
        <w:rPr>
          <w:sz w:val="28"/>
          <w:szCs w:val="28"/>
          <w:lang w:val="ru-RU"/>
        </w:rPr>
        <w:t>–</w:t>
      </w:r>
      <w:r w:rsidR="00AE20D9" w:rsidRPr="00AE20D9">
        <w:rPr>
          <w:sz w:val="28"/>
          <w:szCs w:val="28"/>
          <w:lang w:val="ru-RU"/>
        </w:rPr>
        <w:t xml:space="preserve"> классификация изображений, позволяющая определить только наличие дефекта в конкретном блоке (патче); (б) </w:t>
      </w:r>
      <w:r w:rsidR="00BF53ED">
        <w:rPr>
          <w:sz w:val="28"/>
          <w:szCs w:val="28"/>
          <w:lang w:val="ru-RU"/>
        </w:rPr>
        <w:t>–</w:t>
      </w:r>
      <w:r w:rsidR="00AE20D9" w:rsidRPr="00AE20D9">
        <w:rPr>
          <w:sz w:val="28"/>
          <w:szCs w:val="28"/>
          <w:lang w:val="ru-RU"/>
        </w:rPr>
        <w:t xml:space="preserve"> обнаружение объектов, обеспечивающее локализацию повреждений с помощью ограничивающих рамок для оценки их количества и типа; (в) </w:t>
      </w:r>
      <w:r w:rsidR="00BF53ED">
        <w:rPr>
          <w:sz w:val="28"/>
          <w:szCs w:val="28"/>
          <w:lang w:val="ru-RU"/>
        </w:rPr>
        <w:t>–</w:t>
      </w:r>
      <w:r w:rsidR="00AE20D9" w:rsidRPr="00AE20D9">
        <w:rPr>
          <w:sz w:val="28"/>
          <w:szCs w:val="28"/>
          <w:lang w:val="ru-RU"/>
        </w:rPr>
        <w:t xml:space="preserve"> семантическая сегментация, необходимая для прецизионного выделения общей площади разрушения на уровне пикселей; (г) </w:t>
      </w:r>
      <w:r w:rsidR="00BF53ED">
        <w:rPr>
          <w:sz w:val="28"/>
          <w:szCs w:val="28"/>
          <w:lang w:val="ru-RU"/>
        </w:rPr>
        <w:t>–</w:t>
      </w:r>
      <w:r w:rsidR="00AE20D9" w:rsidRPr="00AE20D9">
        <w:rPr>
          <w:sz w:val="28"/>
          <w:szCs w:val="28"/>
          <w:lang w:val="ru-RU"/>
        </w:rPr>
        <w:t xml:space="preserve"> </w:t>
      </w:r>
      <w:proofErr w:type="spellStart"/>
      <w:r w:rsidR="00AE20D9" w:rsidRPr="00AE20D9">
        <w:rPr>
          <w:sz w:val="28"/>
          <w:szCs w:val="28"/>
          <w:lang w:val="ru-RU"/>
        </w:rPr>
        <w:t>экземплярная</w:t>
      </w:r>
      <w:proofErr w:type="spellEnd"/>
      <w:r w:rsidR="00AE20D9" w:rsidRPr="00AE20D9">
        <w:rPr>
          <w:sz w:val="28"/>
          <w:szCs w:val="28"/>
          <w:lang w:val="ru-RU"/>
        </w:rPr>
        <w:t xml:space="preserve"> сегментация, позволяющая разделять и индивидуально анализировать каждый дефект в отдельности.</w:t>
      </w:r>
    </w:p>
    <w:p w14:paraId="0DC7E71B" w14:textId="77777777" w:rsidR="00AE20D9" w:rsidRDefault="00AE20D9" w:rsidP="000C11F2">
      <w:pPr>
        <w:pStyle w:val="p1"/>
        <w:ind w:firstLine="708"/>
        <w:jc w:val="both"/>
        <w:rPr>
          <w:sz w:val="28"/>
          <w:szCs w:val="28"/>
          <w:lang w:val="ru-RU"/>
        </w:rPr>
      </w:pPr>
    </w:p>
    <w:p w14:paraId="70C24DBE" w14:textId="18BE7F37" w:rsidR="00AE20D9" w:rsidRPr="00AE20D9" w:rsidRDefault="00CD491A" w:rsidP="00E761DB">
      <w:pPr>
        <w:pStyle w:val="p1"/>
        <w:jc w:val="center"/>
        <w:rPr>
          <w:sz w:val="28"/>
          <w:szCs w:val="28"/>
          <w:lang w:val="ru-RU"/>
        </w:rPr>
      </w:pPr>
      <w:r w:rsidRPr="00CD491A">
        <w:rPr>
          <w:noProof/>
          <w:sz w:val="28"/>
          <w:szCs w:val="28"/>
          <w:lang w:val="ru-RU"/>
        </w:rPr>
        <w:lastRenderedPageBreak/>
        <w:drawing>
          <wp:inline distT="0" distB="0" distL="0" distR="0" wp14:anchorId="5F23314D" wp14:editId="322C704D">
            <wp:extent cx="5939790" cy="3358515"/>
            <wp:effectExtent l="0" t="0" r="3810" b="0"/>
            <wp:docPr id="5663197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19748" name=""/>
                    <pic:cNvPicPr/>
                  </pic:nvPicPr>
                  <pic:blipFill>
                    <a:blip r:embed="rId18"/>
                    <a:stretch>
                      <a:fillRect/>
                    </a:stretch>
                  </pic:blipFill>
                  <pic:spPr>
                    <a:xfrm>
                      <a:off x="0" y="0"/>
                      <a:ext cx="5939790" cy="3358515"/>
                    </a:xfrm>
                    <a:prstGeom prst="rect">
                      <a:avLst/>
                    </a:prstGeom>
                  </pic:spPr>
                </pic:pic>
              </a:graphicData>
            </a:graphic>
          </wp:inline>
        </w:drawing>
      </w:r>
      <w:r w:rsidR="00AE20D9">
        <w:rPr>
          <w:sz w:val="28"/>
          <w:szCs w:val="28"/>
          <w:lang w:val="ru-RU"/>
        </w:rPr>
        <w:t xml:space="preserve">Рисунок </w:t>
      </w:r>
      <w:r w:rsidR="006D79D1">
        <w:rPr>
          <w:sz w:val="28"/>
          <w:szCs w:val="28"/>
          <w:lang w:val="ru-RU"/>
        </w:rPr>
        <w:t>7</w:t>
      </w:r>
      <w:r w:rsidR="00AE20D9">
        <w:rPr>
          <w:sz w:val="28"/>
          <w:szCs w:val="28"/>
          <w:lang w:val="ru-RU"/>
        </w:rPr>
        <w:t xml:space="preserve"> – </w:t>
      </w:r>
      <w:r w:rsidR="00AE20D9" w:rsidRPr="00AE20D9">
        <w:rPr>
          <w:sz w:val="28"/>
          <w:szCs w:val="28"/>
          <w:lang w:val="ru-RU"/>
        </w:rPr>
        <w:t>Основные типы задач компьютерного зрения при анализе повреждений дорожного полотна</w:t>
      </w:r>
    </w:p>
    <w:p w14:paraId="4D1E819A" w14:textId="77777777" w:rsidR="00587758" w:rsidRDefault="00587758" w:rsidP="000C11F2">
      <w:pPr>
        <w:pStyle w:val="p1"/>
        <w:ind w:firstLine="708"/>
        <w:jc w:val="both"/>
        <w:rPr>
          <w:sz w:val="28"/>
          <w:szCs w:val="28"/>
          <w:lang w:val="ru-RU"/>
        </w:rPr>
      </w:pPr>
    </w:p>
    <w:p w14:paraId="35CEDD20" w14:textId="2E24996C" w:rsidR="002B57E1" w:rsidRPr="000C11F2" w:rsidRDefault="00DC390E" w:rsidP="000C11F2">
      <w:pPr>
        <w:pStyle w:val="p1"/>
        <w:ind w:firstLine="708"/>
        <w:jc w:val="both"/>
        <w:rPr>
          <w:sz w:val="28"/>
          <w:szCs w:val="28"/>
        </w:rPr>
      </w:pPr>
      <w:r w:rsidRPr="00DC390E">
        <w:rPr>
          <w:sz w:val="28"/>
          <w:szCs w:val="28"/>
        </w:rPr>
        <w:t xml:space="preserve">Ниже </w:t>
      </w:r>
      <w:r>
        <w:rPr>
          <w:sz w:val="28"/>
          <w:szCs w:val="28"/>
          <w:lang w:val="ru-RU"/>
        </w:rPr>
        <w:t xml:space="preserve">в таблице 2 </w:t>
      </w:r>
      <w:r w:rsidRPr="00DC390E">
        <w:rPr>
          <w:sz w:val="28"/>
          <w:szCs w:val="28"/>
        </w:rPr>
        <w:t>приведена систематизация основных архитектур, применяемых в современных исследованиях</w:t>
      </w:r>
      <w:r w:rsidR="00AD228A">
        <w:rPr>
          <w:sz w:val="28"/>
          <w:szCs w:val="28"/>
        </w:rPr>
        <w:t xml:space="preserve"> [</w:t>
      </w:r>
      <w:r w:rsidR="009075FC">
        <w:rPr>
          <w:sz w:val="28"/>
          <w:szCs w:val="28"/>
          <w:lang w:val="ru-RU"/>
        </w:rPr>
        <w:t>81</w:t>
      </w:r>
      <w:r w:rsidR="00AD228A">
        <w:rPr>
          <w:sz w:val="28"/>
          <w:szCs w:val="28"/>
        </w:rPr>
        <w:t xml:space="preserve">, </w:t>
      </w:r>
      <w:r w:rsidR="009075FC">
        <w:rPr>
          <w:sz w:val="28"/>
          <w:szCs w:val="28"/>
          <w:lang w:val="ru-RU"/>
        </w:rPr>
        <w:t>82</w:t>
      </w:r>
      <w:r w:rsidR="00AD228A">
        <w:rPr>
          <w:sz w:val="28"/>
          <w:szCs w:val="28"/>
        </w:rPr>
        <w:t>]</w:t>
      </w:r>
    </w:p>
    <w:p w14:paraId="6124943F" w14:textId="03934F92" w:rsidR="00DC390E" w:rsidRPr="00DC390E" w:rsidRDefault="00DC390E" w:rsidP="00425E0B">
      <w:pPr>
        <w:pStyle w:val="p1"/>
        <w:ind w:firstLine="708"/>
        <w:jc w:val="both"/>
        <w:rPr>
          <w:sz w:val="28"/>
          <w:szCs w:val="28"/>
          <w:lang w:val="ru-RU"/>
        </w:rPr>
      </w:pPr>
      <w:r>
        <w:rPr>
          <w:sz w:val="28"/>
          <w:szCs w:val="28"/>
          <w:lang w:val="ru-RU"/>
        </w:rPr>
        <w:t xml:space="preserve">Таблица 2 – </w:t>
      </w:r>
      <w:r w:rsidR="00640C37">
        <w:rPr>
          <w:sz w:val="28"/>
          <w:szCs w:val="28"/>
          <w:lang w:val="ru-RU"/>
        </w:rPr>
        <w:t>О</w:t>
      </w:r>
      <w:r>
        <w:rPr>
          <w:sz w:val="28"/>
          <w:szCs w:val="28"/>
          <w:lang w:val="ru-RU"/>
        </w:rPr>
        <w:t>сновные а</w:t>
      </w:r>
      <w:r w:rsidRPr="00DC390E">
        <w:rPr>
          <w:sz w:val="28"/>
          <w:szCs w:val="28"/>
          <w:lang w:val="ru-RU"/>
        </w:rPr>
        <w:t>рхитектуры глубокого обучения для обнаружения повреждений дорожного покрытия</w:t>
      </w:r>
    </w:p>
    <w:tbl>
      <w:tblPr>
        <w:tblW w:w="0" w:type="auto"/>
        <w:tblCellMar>
          <w:top w:w="15" w:type="dxa"/>
          <w:left w:w="15" w:type="dxa"/>
          <w:bottom w:w="15" w:type="dxa"/>
          <w:right w:w="15" w:type="dxa"/>
        </w:tblCellMar>
        <w:tblLook w:val="04A0" w:firstRow="1" w:lastRow="0" w:firstColumn="1" w:lastColumn="0" w:noHBand="0" w:noVBand="1"/>
      </w:tblPr>
      <w:tblGrid>
        <w:gridCol w:w="1940"/>
        <w:gridCol w:w="2305"/>
        <w:gridCol w:w="5093"/>
      </w:tblGrid>
      <w:tr w:rsidR="00DC390E" w:rsidRPr="00DC390E" w14:paraId="08D8C30C" w14:textId="77777777" w:rsidTr="009B2DDB">
        <w:tc>
          <w:tcPr>
            <w:tcW w:w="1940" w:type="dxa"/>
            <w:tcBorders>
              <w:top w:val="single" w:sz="6" w:space="0" w:color="000000"/>
              <w:left w:val="single" w:sz="6" w:space="0" w:color="000000"/>
              <w:bottom w:val="single" w:sz="6" w:space="0" w:color="000000"/>
              <w:right w:val="single" w:sz="6" w:space="0" w:color="000000"/>
            </w:tcBorders>
            <w:hideMark/>
          </w:tcPr>
          <w:p w14:paraId="614B1694" w14:textId="77777777" w:rsidR="00DC390E" w:rsidRPr="00E761DB" w:rsidRDefault="00DC390E">
            <w:pPr>
              <w:pStyle w:val="af5"/>
              <w:spacing w:before="0" w:beforeAutospacing="0" w:after="0" w:afterAutospacing="0"/>
              <w:rPr>
                <w:sz w:val="20"/>
                <w:szCs w:val="20"/>
              </w:rPr>
            </w:pPr>
            <w:r w:rsidRPr="00E761DB">
              <w:rPr>
                <w:b/>
                <w:bCs/>
                <w:color w:val="000000"/>
                <w:sz w:val="20"/>
                <w:szCs w:val="20"/>
              </w:rPr>
              <w:t>Категория задачи</w:t>
            </w:r>
          </w:p>
        </w:tc>
        <w:tc>
          <w:tcPr>
            <w:tcW w:w="2305" w:type="dxa"/>
            <w:tcBorders>
              <w:top w:val="single" w:sz="6" w:space="0" w:color="000000"/>
              <w:left w:val="single" w:sz="6" w:space="0" w:color="000000"/>
              <w:bottom w:val="single" w:sz="6" w:space="0" w:color="000000"/>
              <w:right w:val="single" w:sz="6" w:space="0" w:color="000000"/>
            </w:tcBorders>
            <w:hideMark/>
          </w:tcPr>
          <w:p w14:paraId="18AE278D" w14:textId="77777777" w:rsidR="00DC390E" w:rsidRPr="00E761DB" w:rsidRDefault="00DC390E">
            <w:pPr>
              <w:pStyle w:val="af5"/>
              <w:spacing w:before="0" w:beforeAutospacing="0" w:after="0" w:afterAutospacing="0"/>
              <w:rPr>
                <w:sz w:val="20"/>
                <w:szCs w:val="20"/>
              </w:rPr>
            </w:pPr>
            <w:r w:rsidRPr="00E761DB">
              <w:rPr>
                <w:b/>
                <w:bCs/>
                <w:color w:val="000000"/>
                <w:sz w:val="20"/>
                <w:szCs w:val="20"/>
              </w:rPr>
              <w:t>Основные архитектуры и базовые сети (Backbones)</w:t>
            </w:r>
          </w:p>
        </w:tc>
        <w:tc>
          <w:tcPr>
            <w:tcW w:w="5093" w:type="dxa"/>
            <w:tcBorders>
              <w:top w:val="single" w:sz="6" w:space="0" w:color="000000"/>
              <w:left w:val="single" w:sz="6" w:space="0" w:color="000000"/>
              <w:bottom w:val="single" w:sz="6" w:space="0" w:color="000000"/>
              <w:right w:val="single" w:sz="6" w:space="0" w:color="000000"/>
            </w:tcBorders>
            <w:hideMark/>
          </w:tcPr>
          <w:p w14:paraId="6C300265" w14:textId="77777777" w:rsidR="00DC390E" w:rsidRPr="00E761DB" w:rsidRDefault="00DC390E">
            <w:pPr>
              <w:pStyle w:val="af5"/>
              <w:spacing w:before="0" w:beforeAutospacing="0" w:after="0" w:afterAutospacing="0"/>
              <w:rPr>
                <w:sz w:val="20"/>
                <w:szCs w:val="20"/>
              </w:rPr>
            </w:pPr>
            <w:r w:rsidRPr="00E761DB">
              <w:rPr>
                <w:b/>
                <w:bCs/>
                <w:color w:val="000000"/>
                <w:sz w:val="20"/>
                <w:szCs w:val="20"/>
              </w:rPr>
              <w:t>Принципы работы, преимущества и ограничения</w:t>
            </w:r>
          </w:p>
        </w:tc>
      </w:tr>
      <w:tr w:rsidR="00DC390E" w:rsidRPr="00DC390E" w14:paraId="329E8A5A" w14:textId="77777777" w:rsidTr="009B2DDB">
        <w:tc>
          <w:tcPr>
            <w:tcW w:w="1940" w:type="dxa"/>
            <w:tcBorders>
              <w:top w:val="single" w:sz="6" w:space="0" w:color="000000"/>
              <w:left w:val="single" w:sz="6" w:space="0" w:color="000000"/>
              <w:bottom w:val="single" w:sz="6" w:space="0" w:color="000000"/>
              <w:right w:val="single" w:sz="6" w:space="0" w:color="000000"/>
            </w:tcBorders>
            <w:hideMark/>
          </w:tcPr>
          <w:p w14:paraId="7EBF5B7A" w14:textId="77777777" w:rsidR="00DC390E" w:rsidRPr="00E761DB" w:rsidRDefault="00DC390E">
            <w:pPr>
              <w:pStyle w:val="af5"/>
              <w:spacing w:before="0" w:beforeAutospacing="0" w:after="0" w:afterAutospacing="0"/>
              <w:rPr>
                <w:sz w:val="20"/>
                <w:szCs w:val="20"/>
              </w:rPr>
            </w:pPr>
            <w:r w:rsidRPr="00E761DB">
              <w:rPr>
                <w:color w:val="000000"/>
                <w:sz w:val="20"/>
                <w:szCs w:val="20"/>
              </w:rPr>
              <w:t>Классификация изображений (Image Classification)</w:t>
            </w:r>
          </w:p>
        </w:tc>
        <w:tc>
          <w:tcPr>
            <w:tcW w:w="2305" w:type="dxa"/>
            <w:tcBorders>
              <w:top w:val="single" w:sz="6" w:space="0" w:color="000000"/>
              <w:left w:val="single" w:sz="6" w:space="0" w:color="000000"/>
              <w:bottom w:val="single" w:sz="6" w:space="0" w:color="000000"/>
              <w:right w:val="single" w:sz="6" w:space="0" w:color="000000"/>
            </w:tcBorders>
            <w:hideMark/>
          </w:tcPr>
          <w:p w14:paraId="0E255966" w14:textId="77777777" w:rsidR="00DC390E" w:rsidRPr="00E761DB" w:rsidRDefault="00DC390E">
            <w:pPr>
              <w:pStyle w:val="af5"/>
              <w:spacing w:before="0" w:beforeAutospacing="0" w:after="0" w:afterAutospacing="0"/>
              <w:rPr>
                <w:sz w:val="20"/>
                <w:szCs w:val="20"/>
              </w:rPr>
            </w:pPr>
            <w:r w:rsidRPr="00E761DB">
              <w:rPr>
                <w:color w:val="000000"/>
                <w:sz w:val="20"/>
                <w:szCs w:val="20"/>
              </w:rPr>
              <w:t>AlexNet, VGG (VGG-16, VGG-19), ResNet (ResNet-18, 34, 50, 101), Inception (InceptionV4), MobileNet, SqueezeNet, ShuffleNet. Специфические сети: CrackNet (I, II, V).</w:t>
            </w:r>
          </w:p>
        </w:tc>
        <w:tc>
          <w:tcPr>
            <w:tcW w:w="5093" w:type="dxa"/>
            <w:tcBorders>
              <w:top w:val="single" w:sz="6" w:space="0" w:color="000000"/>
              <w:left w:val="single" w:sz="6" w:space="0" w:color="000000"/>
              <w:bottom w:val="single" w:sz="6" w:space="0" w:color="000000"/>
              <w:right w:val="single" w:sz="6" w:space="0" w:color="000000"/>
            </w:tcBorders>
            <w:hideMark/>
          </w:tcPr>
          <w:p w14:paraId="49E35E1E" w14:textId="627F5C27" w:rsidR="00DC390E" w:rsidRPr="00E761DB" w:rsidRDefault="00DC390E">
            <w:pPr>
              <w:pStyle w:val="af5"/>
              <w:spacing w:before="0" w:beforeAutospacing="0" w:after="0" w:afterAutospacing="0"/>
              <w:rPr>
                <w:sz w:val="20"/>
                <w:szCs w:val="20"/>
              </w:rPr>
            </w:pPr>
            <w:r w:rsidRPr="00E761DB">
              <w:rPr>
                <w:color w:val="000000"/>
                <w:sz w:val="20"/>
                <w:szCs w:val="20"/>
              </w:rPr>
              <w:t>Исторически первый подход. Изображение нарезается на мелкие патчи, и сеть предсказывает наличие или отсутствие трещины в каждом патче</w:t>
            </w:r>
            <w:r w:rsidR="003D0FC1" w:rsidRPr="00E761DB">
              <w:rPr>
                <w:color w:val="000000"/>
                <w:sz w:val="20"/>
                <w:szCs w:val="20"/>
                <w:lang w:val="ru-RU"/>
              </w:rPr>
              <w:t xml:space="preserve"> [</w:t>
            </w:r>
            <w:r w:rsidR="009075FC" w:rsidRPr="00E761DB">
              <w:rPr>
                <w:color w:val="000000"/>
                <w:sz w:val="20"/>
                <w:szCs w:val="20"/>
                <w:lang w:val="ru-RU"/>
              </w:rPr>
              <w:t>83</w:t>
            </w:r>
            <w:r w:rsidR="003D0FC1" w:rsidRPr="00E761DB">
              <w:rPr>
                <w:color w:val="000000"/>
                <w:sz w:val="20"/>
                <w:szCs w:val="20"/>
                <w:lang w:val="ru-RU"/>
              </w:rPr>
              <w:t>]</w:t>
            </w:r>
            <w:r w:rsidRPr="00E761DB">
              <w:rPr>
                <w:color w:val="000000"/>
                <w:sz w:val="20"/>
                <w:szCs w:val="20"/>
              </w:rPr>
              <w:t xml:space="preserve">. Использование остаточных связей (residual connections) в </w:t>
            </w:r>
            <w:r w:rsidRPr="00E761DB">
              <w:rPr>
                <w:b/>
                <w:bCs/>
                <w:color w:val="000000"/>
                <w:sz w:val="20"/>
                <w:szCs w:val="20"/>
              </w:rPr>
              <w:t>ResNet</w:t>
            </w:r>
            <w:r w:rsidRPr="00E761DB">
              <w:rPr>
                <w:color w:val="000000"/>
                <w:sz w:val="20"/>
                <w:szCs w:val="20"/>
              </w:rPr>
              <w:t xml:space="preserve"> решило проблему затухания градиента, позволив обучать сверхглубокие сети (до 101 слоя) для выявления микротрещин на сложном фоне</w:t>
            </w:r>
            <w:r w:rsidR="003D0FC1" w:rsidRPr="00E761DB">
              <w:rPr>
                <w:color w:val="000000"/>
                <w:sz w:val="20"/>
                <w:szCs w:val="20"/>
                <w:lang w:val="ru-RU"/>
              </w:rPr>
              <w:t xml:space="preserve"> [</w:t>
            </w:r>
            <w:r w:rsidR="009075FC" w:rsidRPr="00E761DB">
              <w:rPr>
                <w:color w:val="000000"/>
                <w:sz w:val="20"/>
                <w:szCs w:val="20"/>
                <w:lang w:val="ru-RU"/>
              </w:rPr>
              <w:t>84</w:t>
            </w:r>
            <w:r w:rsidR="003D0FC1" w:rsidRPr="00E761DB">
              <w:rPr>
                <w:color w:val="000000"/>
                <w:sz w:val="20"/>
                <w:szCs w:val="20"/>
                <w:lang w:val="ru-RU"/>
              </w:rPr>
              <w:t>]</w:t>
            </w:r>
            <w:r w:rsidRPr="00E761DB">
              <w:rPr>
                <w:color w:val="000000"/>
                <w:sz w:val="20"/>
                <w:szCs w:val="20"/>
              </w:rPr>
              <w:t xml:space="preserve">. Для развертывания на мобильных процессорах используются </w:t>
            </w:r>
            <w:r w:rsidRPr="00E761DB">
              <w:rPr>
                <w:b/>
                <w:bCs/>
                <w:color w:val="000000"/>
                <w:sz w:val="20"/>
                <w:szCs w:val="20"/>
              </w:rPr>
              <w:t>MobileNet</w:t>
            </w:r>
            <w:r w:rsidRPr="00E761DB">
              <w:rPr>
                <w:color w:val="000000"/>
                <w:sz w:val="20"/>
                <w:szCs w:val="20"/>
              </w:rPr>
              <w:t xml:space="preserve">, </w:t>
            </w:r>
            <w:r w:rsidRPr="00E761DB">
              <w:rPr>
                <w:b/>
                <w:bCs/>
                <w:color w:val="000000"/>
                <w:sz w:val="20"/>
                <w:szCs w:val="20"/>
              </w:rPr>
              <w:t>SqueezeNet</w:t>
            </w:r>
            <w:r w:rsidRPr="00E761DB">
              <w:rPr>
                <w:color w:val="000000"/>
                <w:sz w:val="20"/>
                <w:szCs w:val="20"/>
              </w:rPr>
              <w:t xml:space="preserve"> и </w:t>
            </w:r>
            <w:r w:rsidRPr="00E761DB">
              <w:rPr>
                <w:b/>
                <w:bCs/>
                <w:color w:val="000000"/>
                <w:sz w:val="20"/>
                <w:szCs w:val="20"/>
              </w:rPr>
              <w:t>ShuffleNet</w:t>
            </w:r>
            <w:r w:rsidRPr="00E761DB">
              <w:rPr>
                <w:color w:val="000000"/>
                <w:sz w:val="20"/>
                <w:szCs w:val="20"/>
              </w:rPr>
              <w:t>, которые применяют разделяемые по глубине свертки (depthwise separable convolutions) для радикального снижения вычислительных затрат</w:t>
            </w:r>
            <w:r w:rsidR="003D0FC1" w:rsidRPr="00E761DB">
              <w:rPr>
                <w:color w:val="000000"/>
                <w:sz w:val="20"/>
                <w:szCs w:val="20"/>
                <w:lang w:val="ru-RU"/>
              </w:rPr>
              <w:t xml:space="preserve"> [</w:t>
            </w:r>
            <w:r w:rsidR="009075FC" w:rsidRPr="00E761DB">
              <w:rPr>
                <w:color w:val="000000"/>
                <w:sz w:val="20"/>
                <w:szCs w:val="20"/>
                <w:lang w:val="ru-RU"/>
              </w:rPr>
              <w:t>85</w:t>
            </w:r>
            <w:r w:rsidR="003D0FC1" w:rsidRPr="00E761DB">
              <w:rPr>
                <w:color w:val="000000"/>
                <w:sz w:val="20"/>
                <w:szCs w:val="20"/>
                <w:lang w:val="ru-RU"/>
              </w:rPr>
              <w:t>]</w:t>
            </w:r>
            <w:r w:rsidRPr="00E761DB">
              <w:rPr>
                <w:color w:val="000000"/>
                <w:sz w:val="20"/>
                <w:szCs w:val="20"/>
              </w:rPr>
              <w:t xml:space="preserve">. Отдельного упоминания заслуживает семейство </w:t>
            </w:r>
            <w:r w:rsidRPr="00E761DB">
              <w:rPr>
                <w:b/>
                <w:bCs/>
                <w:color w:val="000000"/>
                <w:sz w:val="20"/>
                <w:szCs w:val="20"/>
              </w:rPr>
              <w:t>CrackNet</w:t>
            </w:r>
            <w:r w:rsidRPr="00E761DB">
              <w:rPr>
                <w:color w:val="000000"/>
                <w:sz w:val="20"/>
                <w:szCs w:val="20"/>
              </w:rPr>
              <w:t>, разработанное специально для дорог. В отличие от классических CNN, CrackNet принципиально не содержит слоев объединения (pooling layers). Это позволяет сохранять исходное пространственное разрешение карт признаков до самого конца сети, предотвращая потерю тонких деталей и микротрещин, хотя и требует больше памяти</w:t>
            </w:r>
            <w:r w:rsidR="003D0FC1" w:rsidRPr="00E761DB">
              <w:rPr>
                <w:color w:val="000000"/>
                <w:sz w:val="20"/>
                <w:szCs w:val="20"/>
                <w:lang w:val="ru-RU"/>
              </w:rPr>
              <w:t xml:space="preserve"> [</w:t>
            </w:r>
            <w:r w:rsidR="009075FC" w:rsidRPr="00E761DB">
              <w:rPr>
                <w:color w:val="000000"/>
                <w:sz w:val="20"/>
                <w:szCs w:val="20"/>
                <w:lang w:val="ru-RU"/>
              </w:rPr>
              <w:t>86</w:t>
            </w:r>
            <w:r w:rsidR="003C062E" w:rsidRPr="00E761DB">
              <w:rPr>
                <w:color w:val="000000"/>
                <w:sz w:val="20"/>
                <w:szCs w:val="20"/>
                <w:lang w:val="ru-RU"/>
              </w:rPr>
              <w:t xml:space="preserve">, </w:t>
            </w:r>
            <w:r w:rsidR="009075FC" w:rsidRPr="00E761DB">
              <w:rPr>
                <w:color w:val="000000"/>
                <w:sz w:val="20"/>
                <w:szCs w:val="20"/>
                <w:lang w:val="ru-RU"/>
              </w:rPr>
              <w:t>87</w:t>
            </w:r>
            <w:r w:rsidR="003D0FC1" w:rsidRPr="00E761DB">
              <w:rPr>
                <w:color w:val="000000"/>
                <w:sz w:val="20"/>
                <w:szCs w:val="20"/>
                <w:lang w:val="ru-RU"/>
              </w:rPr>
              <w:t>]</w:t>
            </w:r>
            <w:r w:rsidRPr="00E761DB">
              <w:rPr>
                <w:color w:val="000000"/>
                <w:sz w:val="20"/>
                <w:szCs w:val="20"/>
              </w:rPr>
              <w:t xml:space="preserve">. Ограничение классификаторов </w:t>
            </w:r>
            <w:r w:rsidR="00200CC7" w:rsidRPr="00E761DB">
              <w:rPr>
                <w:color w:val="000000"/>
                <w:sz w:val="20"/>
                <w:szCs w:val="20"/>
              </w:rPr>
              <w:t>–</w:t>
            </w:r>
            <w:r w:rsidRPr="00E761DB">
              <w:rPr>
                <w:color w:val="000000"/>
                <w:sz w:val="20"/>
                <w:szCs w:val="20"/>
              </w:rPr>
              <w:t xml:space="preserve"> они не дают точных координат и размеров дефекта</w:t>
            </w:r>
            <w:r w:rsidR="003D0FC1" w:rsidRPr="00E761DB">
              <w:rPr>
                <w:color w:val="000000"/>
                <w:sz w:val="20"/>
                <w:szCs w:val="20"/>
                <w:lang w:val="ru-RU"/>
              </w:rPr>
              <w:t xml:space="preserve"> [</w:t>
            </w:r>
            <w:r w:rsidR="009075FC" w:rsidRPr="00E761DB">
              <w:rPr>
                <w:color w:val="000000"/>
                <w:sz w:val="20"/>
                <w:szCs w:val="20"/>
                <w:lang w:val="ru-RU"/>
              </w:rPr>
              <w:t>88</w:t>
            </w:r>
            <w:r w:rsidR="003D0FC1" w:rsidRPr="00E761DB">
              <w:rPr>
                <w:color w:val="000000"/>
                <w:sz w:val="20"/>
                <w:szCs w:val="20"/>
                <w:lang w:val="ru-RU"/>
              </w:rPr>
              <w:t>]</w:t>
            </w:r>
            <w:r w:rsidRPr="00E761DB">
              <w:rPr>
                <w:color w:val="000000"/>
                <w:sz w:val="20"/>
                <w:szCs w:val="20"/>
              </w:rPr>
              <w:t>.</w:t>
            </w:r>
          </w:p>
        </w:tc>
      </w:tr>
      <w:tr w:rsidR="00DC390E" w:rsidRPr="00DC390E" w14:paraId="2A3A3832" w14:textId="77777777" w:rsidTr="009B2DDB">
        <w:tc>
          <w:tcPr>
            <w:tcW w:w="1940" w:type="dxa"/>
            <w:tcBorders>
              <w:top w:val="single" w:sz="6" w:space="0" w:color="000000"/>
              <w:left w:val="single" w:sz="6" w:space="0" w:color="000000"/>
              <w:bottom w:val="single" w:sz="6" w:space="0" w:color="000000"/>
              <w:right w:val="single" w:sz="6" w:space="0" w:color="000000"/>
            </w:tcBorders>
            <w:hideMark/>
          </w:tcPr>
          <w:p w14:paraId="072E764A" w14:textId="77777777" w:rsidR="00DC390E" w:rsidRPr="00E761DB" w:rsidRDefault="00DC390E">
            <w:pPr>
              <w:pStyle w:val="af5"/>
              <w:spacing w:before="0" w:beforeAutospacing="0" w:after="0" w:afterAutospacing="0"/>
              <w:rPr>
                <w:sz w:val="20"/>
                <w:szCs w:val="20"/>
              </w:rPr>
            </w:pPr>
            <w:r w:rsidRPr="00E761DB">
              <w:rPr>
                <w:color w:val="000000"/>
                <w:sz w:val="20"/>
                <w:szCs w:val="20"/>
              </w:rPr>
              <w:t>Обнаружение объектов: Двухстадийные (Two-stage Object Detectors)</w:t>
            </w:r>
          </w:p>
        </w:tc>
        <w:tc>
          <w:tcPr>
            <w:tcW w:w="2305" w:type="dxa"/>
            <w:tcBorders>
              <w:top w:val="single" w:sz="6" w:space="0" w:color="000000"/>
              <w:left w:val="single" w:sz="6" w:space="0" w:color="000000"/>
              <w:bottom w:val="single" w:sz="6" w:space="0" w:color="000000"/>
              <w:right w:val="single" w:sz="6" w:space="0" w:color="000000"/>
            </w:tcBorders>
            <w:hideMark/>
          </w:tcPr>
          <w:p w14:paraId="1C7CB553" w14:textId="77777777" w:rsidR="00DC390E" w:rsidRPr="00E761DB" w:rsidRDefault="00DC390E">
            <w:pPr>
              <w:pStyle w:val="af5"/>
              <w:spacing w:before="0" w:beforeAutospacing="0" w:after="0" w:afterAutospacing="0"/>
              <w:rPr>
                <w:sz w:val="20"/>
                <w:szCs w:val="20"/>
              </w:rPr>
            </w:pPr>
            <w:r w:rsidRPr="00E761DB">
              <w:rPr>
                <w:color w:val="000000"/>
                <w:sz w:val="20"/>
                <w:szCs w:val="20"/>
              </w:rPr>
              <w:t>R-CNN, Fast R-CNN, Faster R-CNN, Mask R-CNN.</w:t>
            </w:r>
          </w:p>
        </w:tc>
        <w:tc>
          <w:tcPr>
            <w:tcW w:w="5093" w:type="dxa"/>
            <w:tcBorders>
              <w:top w:val="single" w:sz="6" w:space="0" w:color="000000"/>
              <w:left w:val="single" w:sz="6" w:space="0" w:color="000000"/>
              <w:bottom w:val="single" w:sz="6" w:space="0" w:color="000000"/>
              <w:right w:val="single" w:sz="6" w:space="0" w:color="000000"/>
            </w:tcBorders>
            <w:hideMark/>
          </w:tcPr>
          <w:p w14:paraId="7744ECB8" w14:textId="204FC89C" w:rsidR="00DC390E" w:rsidRPr="00E761DB" w:rsidRDefault="00DC390E">
            <w:pPr>
              <w:pStyle w:val="af5"/>
              <w:spacing w:before="0" w:beforeAutospacing="0" w:after="0" w:afterAutospacing="0"/>
              <w:rPr>
                <w:sz w:val="20"/>
                <w:szCs w:val="20"/>
              </w:rPr>
            </w:pPr>
            <w:r w:rsidRPr="00E761DB">
              <w:rPr>
                <w:color w:val="000000"/>
                <w:sz w:val="20"/>
                <w:szCs w:val="20"/>
              </w:rPr>
              <w:t xml:space="preserve">Алгоритмы работают в два этапа: сначала специализированная сеть (Region Proposal Network, RPN) генерирует сотни регионов-кандидатов на изображении, где предположительно находится дефект, а затем классификатор проверяет каждый регион и уточняет </w:t>
            </w:r>
            <w:r w:rsidRPr="00E761DB">
              <w:rPr>
                <w:color w:val="000000"/>
                <w:sz w:val="20"/>
                <w:szCs w:val="20"/>
              </w:rPr>
              <w:lastRenderedPageBreak/>
              <w:t>координаты ограничивающей рамки (bounding box)</w:t>
            </w:r>
            <w:r w:rsidR="003D0FC1" w:rsidRPr="00E761DB">
              <w:rPr>
                <w:color w:val="000000"/>
                <w:sz w:val="20"/>
                <w:szCs w:val="20"/>
                <w:lang w:val="ru-RU"/>
              </w:rPr>
              <w:t xml:space="preserve"> [</w:t>
            </w:r>
            <w:r w:rsidR="00414BDD" w:rsidRPr="00E761DB">
              <w:rPr>
                <w:color w:val="000000"/>
                <w:sz w:val="20"/>
                <w:szCs w:val="20"/>
                <w:lang w:val="ru-RU"/>
              </w:rPr>
              <w:t>89</w:t>
            </w:r>
            <w:r w:rsidR="003D0FC1" w:rsidRPr="00E761DB">
              <w:rPr>
                <w:color w:val="000000"/>
                <w:sz w:val="20"/>
                <w:szCs w:val="20"/>
                <w:lang w:val="ru-RU"/>
              </w:rPr>
              <w:t>]</w:t>
            </w:r>
            <w:r w:rsidRPr="00E761DB">
              <w:rPr>
                <w:color w:val="000000"/>
                <w:sz w:val="20"/>
                <w:szCs w:val="20"/>
              </w:rPr>
              <w:t xml:space="preserve">. Такие модели обеспечивают эталонную, высочайшую точность локализации, но обладают огромным количеством параметров. Их главный недостаток </w:t>
            </w:r>
            <w:r w:rsidR="00200CC7" w:rsidRPr="00E761DB">
              <w:rPr>
                <w:color w:val="000000"/>
                <w:sz w:val="20"/>
                <w:szCs w:val="20"/>
              </w:rPr>
              <w:t>–</w:t>
            </w:r>
            <w:r w:rsidRPr="00E761DB">
              <w:rPr>
                <w:color w:val="000000"/>
                <w:sz w:val="20"/>
                <w:szCs w:val="20"/>
              </w:rPr>
              <w:t xml:space="preserve"> низкая скорость вывода (inference), что делает их малопригодными для обработки видеопотоков с камеры движущегося автомобиля в реальном времени (без применения мощных серверных GPU)</w:t>
            </w:r>
            <w:r w:rsidR="003D0FC1" w:rsidRPr="00E761DB">
              <w:rPr>
                <w:color w:val="000000"/>
                <w:sz w:val="20"/>
                <w:szCs w:val="20"/>
                <w:lang w:val="ru-RU"/>
              </w:rPr>
              <w:t xml:space="preserve"> [32</w:t>
            </w:r>
            <w:r w:rsidR="003C062E" w:rsidRPr="00E761DB">
              <w:rPr>
                <w:color w:val="000000"/>
                <w:sz w:val="20"/>
                <w:szCs w:val="20"/>
                <w:lang w:val="ru-RU"/>
              </w:rPr>
              <w:t xml:space="preserve">, </w:t>
            </w:r>
            <w:r w:rsidR="00414BDD" w:rsidRPr="00E761DB">
              <w:rPr>
                <w:color w:val="000000"/>
                <w:sz w:val="20"/>
                <w:szCs w:val="20"/>
                <w:lang w:val="ru-RU"/>
              </w:rPr>
              <w:t>90</w:t>
            </w:r>
            <w:r w:rsidR="003D0FC1" w:rsidRPr="00E761DB">
              <w:rPr>
                <w:color w:val="000000"/>
                <w:sz w:val="20"/>
                <w:szCs w:val="20"/>
                <w:lang w:val="ru-RU"/>
              </w:rPr>
              <w:t>]</w:t>
            </w:r>
            <w:r w:rsidRPr="00E761DB">
              <w:rPr>
                <w:color w:val="000000"/>
                <w:sz w:val="20"/>
                <w:szCs w:val="20"/>
              </w:rPr>
              <w:t>.</w:t>
            </w:r>
          </w:p>
        </w:tc>
      </w:tr>
      <w:tr w:rsidR="00DC390E" w:rsidRPr="00DC390E" w14:paraId="319C13F4" w14:textId="77777777" w:rsidTr="009B2DDB">
        <w:tc>
          <w:tcPr>
            <w:tcW w:w="1940" w:type="dxa"/>
            <w:tcBorders>
              <w:top w:val="single" w:sz="6" w:space="0" w:color="000000"/>
              <w:left w:val="single" w:sz="6" w:space="0" w:color="000000"/>
              <w:bottom w:val="single" w:sz="6" w:space="0" w:color="000000"/>
              <w:right w:val="single" w:sz="6" w:space="0" w:color="000000"/>
            </w:tcBorders>
            <w:hideMark/>
          </w:tcPr>
          <w:p w14:paraId="168A987A" w14:textId="77777777" w:rsidR="00DC390E" w:rsidRPr="00E761DB" w:rsidRDefault="00DC390E">
            <w:pPr>
              <w:pStyle w:val="af5"/>
              <w:spacing w:before="0" w:beforeAutospacing="0" w:after="0" w:afterAutospacing="0"/>
              <w:rPr>
                <w:sz w:val="20"/>
                <w:szCs w:val="20"/>
              </w:rPr>
            </w:pPr>
            <w:r w:rsidRPr="00E761DB">
              <w:rPr>
                <w:color w:val="000000"/>
                <w:sz w:val="20"/>
                <w:szCs w:val="20"/>
              </w:rPr>
              <w:lastRenderedPageBreak/>
              <w:t>Обнаружение объектов: Одностадийные (One-stage Object Detectors)</w:t>
            </w:r>
          </w:p>
        </w:tc>
        <w:tc>
          <w:tcPr>
            <w:tcW w:w="2305" w:type="dxa"/>
            <w:tcBorders>
              <w:top w:val="single" w:sz="6" w:space="0" w:color="000000"/>
              <w:left w:val="single" w:sz="6" w:space="0" w:color="000000"/>
              <w:bottom w:val="single" w:sz="6" w:space="0" w:color="000000"/>
              <w:right w:val="single" w:sz="6" w:space="0" w:color="000000"/>
            </w:tcBorders>
            <w:hideMark/>
          </w:tcPr>
          <w:p w14:paraId="5E0850A4" w14:textId="77777777" w:rsidR="00DC390E" w:rsidRPr="00E761DB" w:rsidRDefault="00DC390E">
            <w:pPr>
              <w:pStyle w:val="af5"/>
              <w:spacing w:before="0" w:beforeAutospacing="0" w:after="0" w:afterAutospacing="0"/>
              <w:rPr>
                <w:sz w:val="20"/>
                <w:szCs w:val="20"/>
              </w:rPr>
            </w:pPr>
            <w:r w:rsidRPr="00E761DB">
              <w:rPr>
                <w:color w:val="000000"/>
                <w:sz w:val="20"/>
                <w:szCs w:val="20"/>
              </w:rPr>
              <w:t>SSD (Single Shot MultiBox Detector), RetinaNet, EfficientDet, Семейство YOLO (You Only Look Once): YOLOv3, v4, v5, v7, v8, v9, v11. Специфические модификации: YOLOv8-PD, RepGD-YOLOv8W, YOLO-LWNet.</w:t>
            </w:r>
          </w:p>
        </w:tc>
        <w:tc>
          <w:tcPr>
            <w:tcW w:w="5093" w:type="dxa"/>
            <w:tcBorders>
              <w:top w:val="single" w:sz="6" w:space="0" w:color="000000"/>
              <w:left w:val="single" w:sz="6" w:space="0" w:color="000000"/>
              <w:bottom w:val="single" w:sz="6" w:space="0" w:color="000000"/>
              <w:right w:val="single" w:sz="6" w:space="0" w:color="000000"/>
            </w:tcBorders>
            <w:hideMark/>
          </w:tcPr>
          <w:p w14:paraId="000A98FF" w14:textId="6636B40B" w:rsidR="00DC390E" w:rsidRPr="00E761DB" w:rsidRDefault="00DC390E">
            <w:pPr>
              <w:pStyle w:val="af5"/>
              <w:spacing w:before="0" w:beforeAutospacing="0" w:after="0" w:afterAutospacing="0"/>
              <w:rPr>
                <w:sz w:val="20"/>
                <w:szCs w:val="20"/>
              </w:rPr>
            </w:pPr>
            <w:r w:rsidRPr="00E761DB">
              <w:rPr>
                <w:color w:val="000000"/>
                <w:sz w:val="20"/>
                <w:szCs w:val="20"/>
              </w:rPr>
              <w:t>Эти алгоритмы предсказывают классы и координаты рамок за один проход нейронной сети по изображению в виде регрессионной задачи</w:t>
            </w:r>
            <w:r w:rsidR="003D0FC1" w:rsidRPr="00E761DB">
              <w:rPr>
                <w:color w:val="000000"/>
                <w:sz w:val="20"/>
                <w:szCs w:val="20"/>
                <w:lang w:val="ru-RU"/>
              </w:rPr>
              <w:t xml:space="preserve"> [</w:t>
            </w:r>
            <w:r w:rsidR="00414BDD" w:rsidRPr="00E761DB">
              <w:rPr>
                <w:color w:val="000000"/>
                <w:sz w:val="20"/>
                <w:szCs w:val="20"/>
                <w:lang w:val="ru-RU"/>
              </w:rPr>
              <w:t>91</w:t>
            </w:r>
            <w:r w:rsidR="003D0FC1" w:rsidRPr="00E761DB">
              <w:rPr>
                <w:color w:val="000000"/>
                <w:sz w:val="20"/>
                <w:szCs w:val="20"/>
                <w:lang w:val="ru-RU"/>
              </w:rPr>
              <w:t>]</w:t>
            </w:r>
            <w:r w:rsidRPr="00E761DB">
              <w:rPr>
                <w:color w:val="000000"/>
                <w:sz w:val="20"/>
                <w:szCs w:val="20"/>
              </w:rPr>
              <w:t>. Это обеспечивает превосходный баланс между высокой точностью и скоростью (свыше 30–60 FPS), что критично для видео-аналитики</w:t>
            </w:r>
            <w:r w:rsidR="003D0FC1" w:rsidRPr="00E761DB">
              <w:rPr>
                <w:color w:val="000000"/>
                <w:sz w:val="20"/>
                <w:szCs w:val="20"/>
                <w:lang w:val="ru-RU"/>
              </w:rPr>
              <w:t xml:space="preserve"> [</w:t>
            </w:r>
            <w:r w:rsidR="00414BDD" w:rsidRPr="00E761DB">
              <w:rPr>
                <w:color w:val="000000"/>
                <w:sz w:val="20"/>
                <w:szCs w:val="20"/>
                <w:lang w:val="ru-RU"/>
              </w:rPr>
              <w:t>31</w:t>
            </w:r>
            <w:r w:rsidR="003C062E" w:rsidRPr="00E761DB">
              <w:rPr>
                <w:color w:val="000000"/>
                <w:sz w:val="20"/>
                <w:szCs w:val="20"/>
                <w:lang w:val="ru-RU"/>
              </w:rPr>
              <w:t xml:space="preserve">, </w:t>
            </w:r>
            <w:r w:rsidR="006C2129" w:rsidRPr="00E761DB">
              <w:rPr>
                <w:color w:val="000000"/>
                <w:sz w:val="20"/>
                <w:szCs w:val="20"/>
                <w:lang w:val="ru-RU"/>
              </w:rPr>
              <w:t>92</w:t>
            </w:r>
            <w:r w:rsidR="003D0FC1" w:rsidRPr="00E761DB">
              <w:rPr>
                <w:color w:val="000000"/>
                <w:sz w:val="20"/>
                <w:szCs w:val="20"/>
                <w:lang w:val="ru-RU"/>
              </w:rPr>
              <w:t>]</w:t>
            </w:r>
            <w:r w:rsidRPr="00E761DB">
              <w:rPr>
                <w:color w:val="000000"/>
                <w:sz w:val="20"/>
                <w:szCs w:val="20"/>
              </w:rPr>
              <w:t xml:space="preserve">. Семейство </w:t>
            </w:r>
            <w:r w:rsidRPr="00E761DB">
              <w:rPr>
                <w:b/>
                <w:bCs/>
                <w:color w:val="000000"/>
                <w:sz w:val="20"/>
                <w:szCs w:val="20"/>
              </w:rPr>
              <w:t>YOLO</w:t>
            </w:r>
            <w:r w:rsidRPr="00E761DB">
              <w:rPr>
                <w:color w:val="000000"/>
                <w:sz w:val="20"/>
                <w:szCs w:val="20"/>
              </w:rPr>
              <w:t xml:space="preserve"> стало абсолютным отраслевым стандартом де-факто</w:t>
            </w:r>
            <w:r w:rsidR="003D0FC1" w:rsidRPr="00E761DB">
              <w:rPr>
                <w:color w:val="000000"/>
                <w:sz w:val="20"/>
                <w:szCs w:val="20"/>
                <w:lang w:val="ru-RU"/>
              </w:rPr>
              <w:t xml:space="preserve"> [</w:t>
            </w:r>
            <w:r w:rsidR="006C2129" w:rsidRPr="00E761DB">
              <w:rPr>
                <w:color w:val="000000"/>
                <w:sz w:val="20"/>
                <w:szCs w:val="20"/>
                <w:lang w:val="ru-RU"/>
              </w:rPr>
              <w:t>91</w:t>
            </w:r>
            <w:r w:rsidR="003C062E" w:rsidRPr="00E761DB">
              <w:rPr>
                <w:color w:val="000000"/>
                <w:sz w:val="20"/>
                <w:szCs w:val="20"/>
                <w:lang w:val="ru-RU"/>
              </w:rPr>
              <w:t xml:space="preserve">, </w:t>
            </w:r>
            <w:r w:rsidR="006C2129" w:rsidRPr="00E761DB">
              <w:rPr>
                <w:color w:val="000000"/>
                <w:sz w:val="20"/>
                <w:szCs w:val="20"/>
                <w:lang w:val="ru-RU"/>
              </w:rPr>
              <w:t>93</w:t>
            </w:r>
            <w:r w:rsidR="003D0FC1" w:rsidRPr="00E761DB">
              <w:rPr>
                <w:color w:val="000000"/>
                <w:sz w:val="20"/>
                <w:szCs w:val="20"/>
                <w:lang w:val="ru-RU"/>
              </w:rPr>
              <w:t>]</w:t>
            </w:r>
            <w:r w:rsidRPr="00E761DB">
              <w:rPr>
                <w:color w:val="000000"/>
                <w:sz w:val="20"/>
                <w:szCs w:val="20"/>
              </w:rPr>
              <w:t xml:space="preserve">. Современные итерации вносят революционные изменения. Например, </w:t>
            </w:r>
            <w:r w:rsidRPr="00E761DB">
              <w:rPr>
                <w:b/>
                <w:bCs/>
                <w:color w:val="000000"/>
                <w:sz w:val="20"/>
                <w:szCs w:val="20"/>
              </w:rPr>
              <w:t>YOLOv7</w:t>
            </w:r>
            <w:r w:rsidRPr="00E761DB">
              <w:rPr>
                <w:color w:val="000000"/>
                <w:sz w:val="20"/>
                <w:szCs w:val="20"/>
              </w:rPr>
              <w:t xml:space="preserve"> внедряет структуру E-ELAN (Extended Efficient Layer Aggregation Network), которая улучшает способность сети к обучению непрерывных признаков без увеличения длины градиентного пути</w:t>
            </w:r>
            <w:r w:rsidR="003D0FC1" w:rsidRPr="00E761DB">
              <w:rPr>
                <w:color w:val="000000"/>
                <w:sz w:val="20"/>
                <w:szCs w:val="20"/>
                <w:lang w:val="ru-RU"/>
              </w:rPr>
              <w:t xml:space="preserve"> [</w:t>
            </w:r>
            <w:r w:rsidR="006C2129" w:rsidRPr="00E761DB">
              <w:rPr>
                <w:color w:val="000000"/>
                <w:sz w:val="20"/>
                <w:szCs w:val="20"/>
                <w:lang w:val="ru-RU"/>
              </w:rPr>
              <w:t>94</w:t>
            </w:r>
            <w:r w:rsidR="003D0FC1" w:rsidRPr="00E761DB">
              <w:rPr>
                <w:color w:val="000000"/>
                <w:sz w:val="20"/>
                <w:szCs w:val="20"/>
                <w:lang w:val="ru-RU"/>
              </w:rPr>
              <w:t>]</w:t>
            </w:r>
            <w:r w:rsidRPr="00E761DB">
              <w:rPr>
                <w:color w:val="000000"/>
                <w:sz w:val="20"/>
                <w:szCs w:val="20"/>
              </w:rPr>
              <w:t xml:space="preserve">. Инновационный </w:t>
            </w:r>
            <w:r w:rsidRPr="00E761DB">
              <w:rPr>
                <w:b/>
                <w:bCs/>
                <w:color w:val="000000"/>
                <w:sz w:val="20"/>
                <w:szCs w:val="20"/>
              </w:rPr>
              <w:t>YOLOv8</w:t>
            </w:r>
            <w:r w:rsidRPr="00E761DB">
              <w:rPr>
                <w:color w:val="000000"/>
                <w:sz w:val="20"/>
                <w:szCs w:val="20"/>
              </w:rPr>
              <w:t xml:space="preserve"> отличается </w:t>
            </w:r>
            <w:r w:rsidR="00D54EF0" w:rsidRPr="00E761DB">
              <w:rPr>
                <w:color w:val="000000"/>
                <w:sz w:val="20"/>
                <w:szCs w:val="20"/>
              </w:rPr>
              <w:t>“</w:t>
            </w:r>
            <w:r w:rsidRPr="00E761DB">
              <w:rPr>
                <w:color w:val="000000"/>
                <w:sz w:val="20"/>
                <w:szCs w:val="20"/>
              </w:rPr>
              <w:t>anchor-free</w:t>
            </w:r>
            <w:r w:rsidR="00D54EF0" w:rsidRPr="00E761DB">
              <w:rPr>
                <w:color w:val="000000"/>
                <w:sz w:val="20"/>
                <w:szCs w:val="20"/>
              </w:rPr>
              <w:t>”</w:t>
            </w:r>
            <w:r w:rsidRPr="00E761DB">
              <w:rPr>
                <w:color w:val="000000"/>
                <w:sz w:val="20"/>
                <w:szCs w:val="20"/>
              </w:rPr>
              <w:t xml:space="preserve"> подходом (полным отказом от якорных рамок, требующих ручной настройки) и развязанной головной частью (decoupled head), где задачи определения класса и регрессии координат рамок выполняются физически </w:t>
            </w:r>
            <w:r w:rsidR="0060437E" w:rsidRPr="00E761DB">
              <w:rPr>
                <w:color w:val="000000"/>
                <w:sz w:val="20"/>
                <w:szCs w:val="20"/>
              </w:rPr>
              <w:t>параллельными ветвями, что резко повышает точность</w:t>
            </w:r>
          </w:p>
        </w:tc>
      </w:tr>
    </w:tbl>
    <w:p w14:paraId="6C5300EB" w14:textId="77777777" w:rsidR="00462DCC" w:rsidRDefault="00462DCC">
      <w:pPr>
        <w:rPr>
          <w:sz w:val="28"/>
          <w:szCs w:val="28"/>
          <w:lang w:val="ru-RU"/>
        </w:rPr>
      </w:pPr>
    </w:p>
    <w:p w14:paraId="27BAFE6D" w14:textId="526EB8D9" w:rsidR="00462DCC" w:rsidRDefault="00462DCC">
      <w:pPr>
        <w:spacing w:after="160" w:line="278" w:lineRule="auto"/>
        <w:rPr>
          <w:sz w:val="28"/>
          <w:szCs w:val="28"/>
          <w:lang w:val="ru-RU"/>
        </w:rPr>
      </w:pPr>
      <w:r>
        <w:rPr>
          <w:sz w:val="28"/>
          <w:szCs w:val="28"/>
          <w:lang w:val="ru-RU"/>
        </w:rPr>
        <w:br w:type="page"/>
      </w:r>
    </w:p>
    <w:p w14:paraId="59FBA986" w14:textId="466B9189" w:rsidR="00E761DB" w:rsidRPr="0060437E" w:rsidRDefault="00E761DB">
      <w:pPr>
        <w:rPr>
          <w:sz w:val="28"/>
          <w:szCs w:val="28"/>
          <w:lang w:val="ru-RU"/>
        </w:rPr>
      </w:pPr>
      <w:r w:rsidRPr="0060437E">
        <w:rPr>
          <w:sz w:val="28"/>
          <w:szCs w:val="28"/>
          <w:lang w:val="ru-RU"/>
        </w:rPr>
        <w:lastRenderedPageBreak/>
        <w:t>Продолжение таблицы 2</w:t>
      </w:r>
    </w:p>
    <w:tbl>
      <w:tblPr>
        <w:tblW w:w="0" w:type="auto"/>
        <w:tblCellMar>
          <w:top w:w="15" w:type="dxa"/>
          <w:left w:w="15" w:type="dxa"/>
          <w:bottom w:w="15" w:type="dxa"/>
          <w:right w:w="15" w:type="dxa"/>
        </w:tblCellMar>
        <w:tblLook w:val="04A0" w:firstRow="1" w:lastRow="0" w:firstColumn="1" w:lastColumn="0" w:noHBand="0" w:noVBand="1"/>
      </w:tblPr>
      <w:tblGrid>
        <w:gridCol w:w="1940"/>
        <w:gridCol w:w="2305"/>
        <w:gridCol w:w="5093"/>
      </w:tblGrid>
      <w:tr w:rsidR="00E761DB" w:rsidRPr="00DC390E" w14:paraId="6D4095DE" w14:textId="77777777" w:rsidTr="009B2DDB">
        <w:tc>
          <w:tcPr>
            <w:tcW w:w="1940" w:type="dxa"/>
            <w:tcBorders>
              <w:top w:val="single" w:sz="6" w:space="0" w:color="000000"/>
              <w:left w:val="single" w:sz="6" w:space="0" w:color="000000"/>
              <w:bottom w:val="single" w:sz="6" w:space="0" w:color="000000"/>
              <w:right w:val="single" w:sz="6" w:space="0" w:color="000000"/>
            </w:tcBorders>
          </w:tcPr>
          <w:p w14:paraId="19E5B387" w14:textId="77777777" w:rsidR="00E761DB" w:rsidRPr="00E761DB" w:rsidRDefault="00E761DB">
            <w:pPr>
              <w:pStyle w:val="af5"/>
              <w:spacing w:before="0" w:beforeAutospacing="0" w:after="0" w:afterAutospacing="0"/>
              <w:rPr>
                <w:color w:val="000000"/>
                <w:sz w:val="20"/>
                <w:szCs w:val="20"/>
              </w:rPr>
            </w:pPr>
          </w:p>
        </w:tc>
        <w:tc>
          <w:tcPr>
            <w:tcW w:w="2305" w:type="dxa"/>
            <w:tcBorders>
              <w:top w:val="single" w:sz="6" w:space="0" w:color="000000"/>
              <w:left w:val="single" w:sz="6" w:space="0" w:color="000000"/>
              <w:bottom w:val="single" w:sz="6" w:space="0" w:color="000000"/>
              <w:right w:val="single" w:sz="6" w:space="0" w:color="000000"/>
            </w:tcBorders>
          </w:tcPr>
          <w:p w14:paraId="1C250435" w14:textId="77777777" w:rsidR="00E761DB" w:rsidRPr="00E761DB" w:rsidRDefault="00E761DB">
            <w:pPr>
              <w:pStyle w:val="af5"/>
              <w:spacing w:before="0" w:beforeAutospacing="0" w:after="0" w:afterAutospacing="0"/>
              <w:rPr>
                <w:color w:val="000000"/>
                <w:sz w:val="20"/>
                <w:szCs w:val="20"/>
              </w:rPr>
            </w:pPr>
          </w:p>
        </w:tc>
        <w:tc>
          <w:tcPr>
            <w:tcW w:w="5093" w:type="dxa"/>
            <w:tcBorders>
              <w:top w:val="single" w:sz="6" w:space="0" w:color="000000"/>
              <w:left w:val="single" w:sz="6" w:space="0" w:color="000000"/>
              <w:bottom w:val="single" w:sz="6" w:space="0" w:color="000000"/>
              <w:right w:val="single" w:sz="6" w:space="0" w:color="000000"/>
            </w:tcBorders>
          </w:tcPr>
          <w:p w14:paraId="531F27A4" w14:textId="244E2D90" w:rsidR="00E761DB" w:rsidRPr="00E761DB" w:rsidRDefault="00E761DB">
            <w:pPr>
              <w:pStyle w:val="af5"/>
              <w:spacing w:before="0" w:beforeAutospacing="0" w:after="0" w:afterAutospacing="0"/>
              <w:rPr>
                <w:color w:val="000000"/>
                <w:sz w:val="20"/>
                <w:szCs w:val="20"/>
              </w:rPr>
            </w:pPr>
            <w:r w:rsidRPr="00E761DB">
              <w:rPr>
                <w:color w:val="000000"/>
                <w:sz w:val="20"/>
                <w:szCs w:val="20"/>
              </w:rPr>
              <w:t>локализации мелких дефектов</w:t>
            </w:r>
            <w:r w:rsidRPr="00E761DB">
              <w:rPr>
                <w:color w:val="000000"/>
                <w:sz w:val="20"/>
                <w:szCs w:val="20"/>
                <w:lang w:val="ru-RU"/>
              </w:rPr>
              <w:t xml:space="preserve"> [95, 96]</w:t>
            </w:r>
            <w:r w:rsidRPr="00E761DB">
              <w:rPr>
                <w:color w:val="000000"/>
                <w:sz w:val="20"/>
                <w:szCs w:val="20"/>
              </w:rPr>
              <w:t>. Исследователи активно модифицируют YOLO для дорожных задач: внедряют модули внимания (CBAM, ECA) для фокусировки на трещинах</w:t>
            </w:r>
            <w:r w:rsidRPr="00E761DB">
              <w:rPr>
                <w:color w:val="000000"/>
                <w:sz w:val="20"/>
                <w:szCs w:val="20"/>
                <w:lang w:val="ru-RU"/>
              </w:rPr>
              <w:t xml:space="preserve"> [97]</w:t>
            </w:r>
            <w:r w:rsidRPr="00E761DB">
              <w:rPr>
                <w:color w:val="000000"/>
                <w:sz w:val="20"/>
                <w:szCs w:val="20"/>
              </w:rPr>
              <w:t>, заменяют стандартные сверточные слои на легкие GhostConv для снижения энергопотребления (модели YOLO-LWNet, YOLOv8-PD)</w:t>
            </w:r>
            <w:r w:rsidRPr="00E761DB">
              <w:rPr>
                <w:color w:val="000000"/>
                <w:sz w:val="20"/>
                <w:szCs w:val="20"/>
                <w:lang w:val="ru-RU"/>
              </w:rPr>
              <w:t xml:space="preserve"> [98]</w:t>
            </w:r>
            <w:r w:rsidRPr="00E761DB">
              <w:rPr>
                <w:color w:val="000000"/>
                <w:sz w:val="20"/>
                <w:szCs w:val="20"/>
              </w:rPr>
              <w:t>, интегрируют архитектуру RepViTBlock (модель RepGD-YOLOv8W)</w:t>
            </w:r>
            <w:r w:rsidRPr="00E761DB">
              <w:rPr>
                <w:color w:val="000000"/>
                <w:sz w:val="20"/>
                <w:szCs w:val="20"/>
                <w:lang w:val="ru-RU"/>
              </w:rPr>
              <w:t xml:space="preserve"> [99]</w:t>
            </w:r>
            <w:r w:rsidRPr="00E761DB">
              <w:rPr>
                <w:color w:val="000000"/>
                <w:sz w:val="20"/>
                <w:szCs w:val="20"/>
              </w:rPr>
              <w:t>, а также применяют функции потерь Wise-IoU (WIOU) и GioU для более точной сходимости ограничивающих рамок при сложных перекрытиях дефектов</w:t>
            </w:r>
            <w:r w:rsidRPr="00E761DB">
              <w:rPr>
                <w:color w:val="000000"/>
                <w:sz w:val="20"/>
                <w:szCs w:val="20"/>
                <w:lang w:val="ru-RU"/>
              </w:rPr>
              <w:t xml:space="preserve"> [97, 100]</w:t>
            </w:r>
            <w:r w:rsidRPr="00E761DB">
              <w:rPr>
                <w:color w:val="000000"/>
                <w:sz w:val="20"/>
                <w:szCs w:val="20"/>
              </w:rPr>
              <w:t>.</w:t>
            </w:r>
          </w:p>
        </w:tc>
      </w:tr>
      <w:tr w:rsidR="00DC390E" w:rsidRPr="00DC390E" w14:paraId="7DF61ABB" w14:textId="77777777" w:rsidTr="009B2DDB">
        <w:tc>
          <w:tcPr>
            <w:tcW w:w="1940" w:type="dxa"/>
            <w:tcBorders>
              <w:top w:val="single" w:sz="6" w:space="0" w:color="000000"/>
              <w:left w:val="single" w:sz="6" w:space="0" w:color="000000"/>
              <w:bottom w:val="single" w:sz="6" w:space="0" w:color="000000"/>
              <w:right w:val="single" w:sz="6" w:space="0" w:color="000000"/>
            </w:tcBorders>
            <w:hideMark/>
          </w:tcPr>
          <w:p w14:paraId="4BB63CA7" w14:textId="77777777" w:rsidR="00DC390E" w:rsidRPr="00E761DB" w:rsidRDefault="00DC390E">
            <w:pPr>
              <w:pStyle w:val="af5"/>
              <w:spacing w:before="0" w:beforeAutospacing="0" w:after="0" w:afterAutospacing="0"/>
              <w:rPr>
                <w:sz w:val="20"/>
                <w:szCs w:val="20"/>
              </w:rPr>
            </w:pPr>
            <w:r w:rsidRPr="00E761DB">
              <w:rPr>
                <w:color w:val="000000"/>
                <w:sz w:val="20"/>
                <w:szCs w:val="20"/>
              </w:rPr>
              <w:t>Семантическая сегментация (Semantic Segmentation</w:t>
            </w:r>
            <w:r w:rsidRPr="00E761DB">
              <w:rPr>
                <w:b/>
                <w:bCs/>
                <w:color w:val="000000"/>
                <w:sz w:val="20"/>
                <w:szCs w:val="20"/>
              </w:rPr>
              <w:t>)</w:t>
            </w:r>
          </w:p>
        </w:tc>
        <w:tc>
          <w:tcPr>
            <w:tcW w:w="2305" w:type="dxa"/>
            <w:tcBorders>
              <w:top w:val="single" w:sz="6" w:space="0" w:color="000000"/>
              <w:left w:val="single" w:sz="6" w:space="0" w:color="000000"/>
              <w:bottom w:val="single" w:sz="6" w:space="0" w:color="000000"/>
              <w:right w:val="single" w:sz="6" w:space="0" w:color="000000"/>
            </w:tcBorders>
            <w:hideMark/>
          </w:tcPr>
          <w:p w14:paraId="29419EF2" w14:textId="77777777" w:rsidR="00DC390E" w:rsidRPr="00E761DB" w:rsidRDefault="00DC390E">
            <w:pPr>
              <w:pStyle w:val="af5"/>
              <w:spacing w:before="0" w:beforeAutospacing="0" w:after="0" w:afterAutospacing="0"/>
              <w:rPr>
                <w:sz w:val="20"/>
                <w:szCs w:val="20"/>
              </w:rPr>
            </w:pPr>
            <w:r w:rsidRPr="00E761DB">
              <w:rPr>
                <w:color w:val="000000"/>
                <w:sz w:val="20"/>
                <w:szCs w:val="20"/>
              </w:rPr>
              <w:t>FCN (Fully Convolutional Network), U-Net, DeepCrack, SegNet, RHA-Net, PavementNet, CrackUNet.</w:t>
            </w:r>
          </w:p>
        </w:tc>
        <w:tc>
          <w:tcPr>
            <w:tcW w:w="5093" w:type="dxa"/>
            <w:tcBorders>
              <w:top w:val="single" w:sz="6" w:space="0" w:color="000000"/>
              <w:left w:val="single" w:sz="6" w:space="0" w:color="000000"/>
              <w:bottom w:val="single" w:sz="6" w:space="0" w:color="000000"/>
              <w:right w:val="single" w:sz="6" w:space="0" w:color="000000"/>
            </w:tcBorders>
            <w:hideMark/>
          </w:tcPr>
          <w:p w14:paraId="557B804E" w14:textId="5E78FB76" w:rsidR="00DC390E" w:rsidRPr="00E761DB" w:rsidRDefault="00DC390E">
            <w:pPr>
              <w:pStyle w:val="af5"/>
              <w:spacing w:before="0" w:beforeAutospacing="0" w:after="0" w:afterAutospacing="0"/>
              <w:rPr>
                <w:sz w:val="20"/>
                <w:szCs w:val="20"/>
              </w:rPr>
            </w:pPr>
            <w:r w:rsidRPr="00E761DB">
              <w:rPr>
                <w:color w:val="000000"/>
                <w:sz w:val="20"/>
                <w:szCs w:val="20"/>
              </w:rPr>
              <w:t>В отличие от ограничивающих рамок (Object Detection), сегментация классифицирует каждый отдельный пиксель изображения, создавая точную бинарную маску дефекта. Это критически важно для количественной инспекции: вычисления точной площади выбоины, физической длины и ширины трещины для расчета индекса PCI</w:t>
            </w:r>
            <w:r w:rsidR="003D0FC1" w:rsidRPr="00E761DB">
              <w:rPr>
                <w:color w:val="000000"/>
                <w:sz w:val="20"/>
                <w:szCs w:val="20"/>
                <w:lang w:val="ru-RU"/>
              </w:rPr>
              <w:t xml:space="preserve"> [</w:t>
            </w:r>
            <w:r w:rsidR="006C2129" w:rsidRPr="00E761DB">
              <w:rPr>
                <w:color w:val="000000"/>
                <w:sz w:val="20"/>
                <w:szCs w:val="20"/>
                <w:lang w:val="ru-RU"/>
              </w:rPr>
              <w:t>83</w:t>
            </w:r>
            <w:r w:rsidR="00133385" w:rsidRPr="00E761DB">
              <w:rPr>
                <w:color w:val="000000"/>
                <w:sz w:val="20"/>
                <w:szCs w:val="20"/>
                <w:lang w:val="ru-RU"/>
              </w:rPr>
              <w:t xml:space="preserve">, </w:t>
            </w:r>
            <w:r w:rsidR="006C2129" w:rsidRPr="00E761DB">
              <w:rPr>
                <w:color w:val="000000"/>
                <w:sz w:val="20"/>
                <w:szCs w:val="20"/>
                <w:lang w:val="ru-RU"/>
              </w:rPr>
              <w:t>101</w:t>
            </w:r>
            <w:r w:rsidR="003D0FC1" w:rsidRPr="00E761DB">
              <w:rPr>
                <w:color w:val="000000"/>
                <w:sz w:val="20"/>
                <w:szCs w:val="20"/>
                <w:lang w:val="ru-RU"/>
              </w:rPr>
              <w:t>]</w:t>
            </w:r>
            <w:r w:rsidRPr="00E761DB">
              <w:rPr>
                <w:color w:val="000000"/>
                <w:sz w:val="20"/>
                <w:szCs w:val="20"/>
              </w:rPr>
              <w:t xml:space="preserve">. Архитектура </w:t>
            </w:r>
            <w:r w:rsidRPr="00E761DB">
              <w:rPr>
                <w:b/>
                <w:bCs/>
                <w:color w:val="000000"/>
                <w:sz w:val="20"/>
                <w:szCs w:val="20"/>
              </w:rPr>
              <w:t>U-Net</w:t>
            </w:r>
            <w:r w:rsidRPr="00E761DB">
              <w:rPr>
                <w:color w:val="000000"/>
                <w:sz w:val="20"/>
                <w:szCs w:val="20"/>
              </w:rPr>
              <w:t xml:space="preserve"> (с энкодером и декодером, соединенными skip-connections) является золотым стандартом, так как она великолепно восстанавливает пространственные детали потерянных на этапах свертки границ дефекта</w:t>
            </w:r>
            <w:r w:rsidR="003D0FC1" w:rsidRPr="00E761DB">
              <w:rPr>
                <w:color w:val="000000"/>
                <w:sz w:val="20"/>
                <w:szCs w:val="20"/>
                <w:lang w:val="ru-RU"/>
              </w:rPr>
              <w:t xml:space="preserve"> [</w:t>
            </w:r>
            <w:r w:rsidR="006C2129" w:rsidRPr="00E761DB">
              <w:rPr>
                <w:color w:val="000000"/>
                <w:sz w:val="20"/>
                <w:szCs w:val="20"/>
                <w:lang w:val="ru-RU"/>
              </w:rPr>
              <w:t>49</w:t>
            </w:r>
            <w:r w:rsidR="003D0FC1" w:rsidRPr="00E761DB">
              <w:rPr>
                <w:color w:val="000000"/>
                <w:sz w:val="20"/>
                <w:szCs w:val="20"/>
                <w:lang w:val="ru-RU"/>
              </w:rPr>
              <w:t>]</w:t>
            </w:r>
            <w:r w:rsidRPr="00E761DB">
              <w:rPr>
                <w:color w:val="000000"/>
                <w:sz w:val="20"/>
                <w:szCs w:val="20"/>
              </w:rPr>
              <w:t xml:space="preserve">. Модели, подобные </w:t>
            </w:r>
            <w:r w:rsidRPr="00E761DB">
              <w:rPr>
                <w:b/>
                <w:bCs/>
                <w:color w:val="000000"/>
                <w:sz w:val="20"/>
                <w:szCs w:val="20"/>
              </w:rPr>
              <w:t>DeepCrack</w:t>
            </w:r>
            <w:r w:rsidRPr="00E761DB">
              <w:rPr>
                <w:color w:val="000000"/>
                <w:sz w:val="20"/>
                <w:szCs w:val="20"/>
              </w:rPr>
              <w:t>, используют иерархическое слияние признаков с разных слоев свертки для достижения прецизионной сегментации сложных сетчатых трещин</w:t>
            </w:r>
            <w:r w:rsidR="003D0FC1" w:rsidRPr="00E761DB">
              <w:rPr>
                <w:color w:val="000000"/>
                <w:sz w:val="20"/>
                <w:szCs w:val="20"/>
                <w:lang w:val="ru-RU"/>
              </w:rPr>
              <w:t xml:space="preserve"> [</w:t>
            </w:r>
            <w:r w:rsidR="006C2129" w:rsidRPr="00E761DB">
              <w:rPr>
                <w:color w:val="000000"/>
                <w:sz w:val="20"/>
                <w:szCs w:val="20"/>
                <w:lang w:val="ru-RU"/>
              </w:rPr>
              <w:t>95</w:t>
            </w:r>
            <w:r w:rsidR="003D0FC1" w:rsidRPr="00E761DB">
              <w:rPr>
                <w:color w:val="000000"/>
                <w:sz w:val="20"/>
                <w:szCs w:val="20"/>
                <w:lang w:val="ru-RU"/>
              </w:rPr>
              <w:t>]</w:t>
            </w:r>
            <w:r w:rsidRPr="00E761DB">
              <w:rPr>
                <w:color w:val="000000"/>
                <w:sz w:val="20"/>
                <w:szCs w:val="20"/>
              </w:rPr>
              <w:t xml:space="preserve">. Недостаток </w:t>
            </w:r>
            <w:r w:rsidR="00200CC7" w:rsidRPr="00E761DB">
              <w:rPr>
                <w:color w:val="000000"/>
                <w:sz w:val="20"/>
                <w:szCs w:val="20"/>
              </w:rPr>
              <w:t>–</w:t>
            </w:r>
            <w:r w:rsidRPr="00E761DB">
              <w:rPr>
                <w:color w:val="000000"/>
                <w:sz w:val="20"/>
                <w:szCs w:val="20"/>
              </w:rPr>
              <w:t xml:space="preserve"> сегментация требует самых колоссальных вычислительных мощностей и невероятно трудоемкой ручной разметки обучающих данных на уровне пикселей</w:t>
            </w:r>
            <w:r w:rsidR="003D0FC1" w:rsidRPr="00E761DB">
              <w:rPr>
                <w:color w:val="000000"/>
                <w:sz w:val="20"/>
                <w:szCs w:val="20"/>
                <w:lang w:val="ru-RU"/>
              </w:rPr>
              <w:t xml:space="preserve"> [</w:t>
            </w:r>
            <w:r w:rsidR="006C2129" w:rsidRPr="00E761DB">
              <w:rPr>
                <w:color w:val="000000"/>
                <w:sz w:val="20"/>
                <w:szCs w:val="20"/>
                <w:lang w:val="ru-RU"/>
              </w:rPr>
              <w:t>88</w:t>
            </w:r>
            <w:r w:rsidR="00133385" w:rsidRPr="00E761DB">
              <w:rPr>
                <w:color w:val="000000"/>
                <w:sz w:val="20"/>
                <w:szCs w:val="20"/>
                <w:lang w:val="ru-RU"/>
              </w:rPr>
              <w:t xml:space="preserve">, </w:t>
            </w:r>
            <w:r w:rsidR="006C2129" w:rsidRPr="00E761DB">
              <w:rPr>
                <w:color w:val="000000"/>
                <w:sz w:val="20"/>
                <w:szCs w:val="20"/>
                <w:lang w:val="ru-RU"/>
              </w:rPr>
              <w:t>102</w:t>
            </w:r>
            <w:r w:rsidR="003D0FC1" w:rsidRPr="00E761DB">
              <w:rPr>
                <w:color w:val="000000"/>
                <w:sz w:val="20"/>
                <w:szCs w:val="20"/>
                <w:lang w:val="ru-RU"/>
              </w:rPr>
              <w:t>]</w:t>
            </w:r>
            <w:r w:rsidRPr="00E761DB">
              <w:rPr>
                <w:color w:val="000000"/>
                <w:sz w:val="20"/>
                <w:szCs w:val="20"/>
              </w:rPr>
              <w:t>.</w:t>
            </w:r>
          </w:p>
        </w:tc>
      </w:tr>
      <w:tr w:rsidR="00DC390E" w:rsidRPr="00DC390E" w14:paraId="2F8B0EE0" w14:textId="77777777" w:rsidTr="009B2DDB">
        <w:tc>
          <w:tcPr>
            <w:tcW w:w="1940" w:type="dxa"/>
            <w:tcBorders>
              <w:top w:val="single" w:sz="6" w:space="0" w:color="000000"/>
              <w:left w:val="single" w:sz="6" w:space="0" w:color="000000"/>
              <w:bottom w:val="single" w:sz="6" w:space="0" w:color="000000"/>
              <w:right w:val="single" w:sz="6" w:space="0" w:color="000000"/>
            </w:tcBorders>
            <w:hideMark/>
          </w:tcPr>
          <w:p w14:paraId="656C7570" w14:textId="77777777" w:rsidR="00DC390E" w:rsidRPr="00E761DB" w:rsidRDefault="00DC390E">
            <w:pPr>
              <w:pStyle w:val="af5"/>
              <w:spacing w:before="0" w:beforeAutospacing="0" w:after="0" w:afterAutospacing="0"/>
              <w:rPr>
                <w:sz w:val="20"/>
                <w:szCs w:val="20"/>
              </w:rPr>
            </w:pPr>
            <w:r w:rsidRPr="00E761DB">
              <w:rPr>
                <w:color w:val="000000"/>
                <w:sz w:val="20"/>
                <w:szCs w:val="20"/>
              </w:rPr>
              <w:t>Vision Transformers (ViT) и Механизмы Внимания</w:t>
            </w:r>
          </w:p>
        </w:tc>
        <w:tc>
          <w:tcPr>
            <w:tcW w:w="2305" w:type="dxa"/>
            <w:tcBorders>
              <w:top w:val="single" w:sz="6" w:space="0" w:color="000000"/>
              <w:left w:val="single" w:sz="6" w:space="0" w:color="000000"/>
              <w:bottom w:val="single" w:sz="6" w:space="0" w:color="000000"/>
              <w:right w:val="single" w:sz="6" w:space="0" w:color="000000"/>
            </w:tcBorders>
            <w:hideMark/>
          </w:tcPr>
          <w:p w14:paraId="0CE22D1F" w14:textId="77777777" w:rsidR="00DC390E" w:rsidRPr="00E761DB" w:rsidRDefault="00DC390E">
            <w:pPr>
              <w:pStyle w:val="af5"/>
              <w:spacing w:before="0" w:beforeAutospacing="0" w:after="0" w:afterAutospacing="0"/>
              <w:rPr>
                <w:sz w:val="20"/>
                <w:szCs w:val="20"/>
              </w:rPr>
            </w:pPr>
            <w:r w:rsidRPr="00E761DB">
              <w:rPr>
                <w:color w:val="000000"/>
                <w:sz w:val="20"/>
                <w:szCs w:val="20"/>
              </w:rPr>
              <w:t>Vision Transformer (ViT), Swin Transformer, PoFormer, DeIT, CrackFormer, RoadFormer.</w:t>
            </w:r>
          </w:p>
        </w:tc>
        <w:tc>
          <w:tcPr>
            <w:tcW w:w="5093" w:type="dxa"/>
            <w:tcBorders>
              <w:top w:val="single" w:sz="6" w:space="0" w:color="000000"/>
              <w:left w:val="single" w:sz="6" w:space="0" w:color="000000"/>
              <w:bottom w:val="single" w:sz="6" w:space="0" w:color="000000"/>
              <w:right w:val="single" w:sz="6" w:space="0" w:color="000000"/>
            </w:tcBorders>
            <w:hideMark/>
          </w:tcPr>
          <w:p w14:paraId="5BE9B329" w14:textId="162DD931" w:rsidR="00DC390E" w:rsidRPr="00E761DB" w:rsidRDefault="00DC390E">
            <w:pPr>
              <w:pStyle w:val="af5"/>
              <w:spacing w:before="0" w:beforeAutospacing="0" w:after="0" w:afterAutospacing="0"/>
              <w:rPr>
                <w:sz w:val="20"/>
                <w:szCs w:val="20"/>
              </w:rPr>
            </w:pPr>
            <w:r w:rsidRPr="00E761DB">
              <w:rPr>
                <w:color w:val="000000"/>
                <w:sz w:val="20"/>
                <w:szCs w:val="20"/>
              </w:rPr>
              <w:t>Ключевым ограничением всех сверточных сетей (CNN) является физический размер локального рецептивного поля: ядро свертки видит лишь малую окрестность пикселей (например, 3x3), что затрудняет понимание глобального макро-контекста сцены</w:t>
            </w:r>
            <w:r w:rsidR="00133385" w:rsidRPr="00E761DB">
              <w:rPr>
                <w:color w:val="000000"/>
                <w:sz w:val="20"/>
                <w:szCs w:val="20"/>
              </w:rPr>
              <w:t xml:space="preserve"> [</w:t>
            </w:r>
            <w:r w:rsidR="006C2129" w:rsidRPr="00E761DB">
              <w:rPr>
                <w:color w:val="000000"/>
                <w:sz w:val="20"/>
                <w:szCs w:val="20"/>
                <w:lang w:val="ru-RU"/>
              </w:rPr>
              <w:t>103</w:t>
            </w:r>
            <w:r w:rsidR="00133385" w:rsidRPr="00E761DB">
              <w:rPr>
                <w:color w:val="000000"/>
                <w:sz w:val="20"/>
                <w:szCs w:val="20"/>
              </w:rPr>
              <w:t>]</w:t>
            </w:r>
            <w:r w:rsidRPr="00E761DB">
              <w:rPr>
                <w:color w:val="000000"/>
                <w:sz w:val="20"/>
                <w:szCs w:val="20"/>
              </w:rPr>
              <w:t xml:space="preserve">. В последние 2-3 года в инспекцию дорог ворвались трансформеры (Vision Transformers </w:t>
            </w:r>
            <w:r w:rsidR="00D54EF0" w:rsidRPr="00E761DB">
              <w:rPr>
                <w:color w:val="000000"/>
                <w:sz w:val="20"/>
                <w:szCs w:val="20"/>
              </w:rPr>
              <w:t>–</w:t>
            </w:r>
            <w:r w:rsidRPr="00E761DB">
              <w:rPr>
                <w:color w:val="000000"/>
                <w:sz w:val="20"/>
                <w:szCs w:val="20"/>
              </w:rPr>
              <w:t xml:space="preserve"> ViT)</w:t>
            </w:r>
            <w:r w:rsidR="003D0FC1" w:rsidRPr="00E761DB">
              <w:rPr>
                <w:color w:val="000000"/>
                <w:sz w:val="20"/>
                <w:szCs w:val="20"/>
                <w:lang w:val="ru-RU"/>
              </w:rPr>
              <w:t xml:space="preserve"> [</w:t>
            </w:r>
            <w:r w:rsidR="006C2129" w:rsidRPr="00E761DB">
              <w:rPr>
                <w:color w:val="000000"/>
                <w:sz w:val="20"/>
                <w:szCs w:val="20"/>
                <w:lang w:val="ru-RU"/>
              </w:rPr>
              <w:t>20</w:t>
            </w:r>
            <w:r w:rsidR="003D0FC1" w:rsidRPr="00E761DB">
              <w:rPr>
                <w:color w:val="000000"/>
                <w:sz w:val="20"/>
                <w:szCs w:val="20"/>
                <w:lang w:val="ru-RU"/>
              </w:rPr>
              <w:t>]</w:t>
            </w:r>
            <w:r w:rsidRPr="00E761DB">
              <w:rPr>
                <w:color w:val="000000"/>
                <w:sz w:val="20"/>
                <w:szCs w:val="20"/>
              </w:rPr>
              <w:t xml:space="preserve">. Используя механизмы самовнимания (self-attention), модели ViT (и их гибриды с CNN, такие как </w:t>
            </w:r>
            <w:r w:rsidRPr="00E761DB">
              <w:rPr>
                <w:b/>
                <w:bCs/>
                <w:color w:val="000000"/>
                <w:sz w:val="20"/>
                <w:szCs w:val="20"/>
              </w:rPr>
              <w:t>PoFormer</w:t>
            </w:r>
            <w:r w:rsidRPr="00E761DB">
              <w:rPr>
                <w:color w:val="000000"/>
                <w:sz w:val="20"/>
                <w:szCs w:val="20"/>
              </w:rPr>
              <w:t xml:space="preserve"> или иерархический </w:t>
            </w:r>
            <w:r w:rsidRPr="00E761DB">
              <w:rPr>
                <w:b/>
                <w:bCs/>
                <w:color w:val="000000"/>
                <w:sz w:val="20"/>
                <w:szCs w:val="20"/>
              </w:rPr>
              <w:t>Swin Transformer</w:t>
            </w:r>
            <w:r w:rsidRPr="00E761DB">
              <w:rPr>
                <w:color w:val="000000"/>
                <w:sz w:val="20"/>
                <w:szCs w:val="20"/>
              </w:rPr>
              <w:t>) способны улавливать долгосрочные зависимости между бесконечно удаленными участками одного изображения. Это концептуально важно для идентификации длинных, но прерывистых продольных трещин, или для понимания того, что массив разрозненных трещин на самом деле является единой структурой блочного растрескивания</w:t>
            </w:r>
            <w:r w:rsidR="003D0FC1" w:rsidRPr="00E761DB">
              <w:rPr>
                <w:color w:val="000000"/>
                <w:sz w:val="20"/>
                <w:szCs w:val="20"/>
                <w:lang w:val="ru-RU"/>
              </w:rPr>
              <w:t xml:space="preserve"> [</w:t>
            </w:r>
            <w:r w:rsidR="006C2129" w:rsidRPr="00E761DB">
              <w:rPr>
                <w:color w:val="000000"/>
                <w:sz w:val="20"/>
                <w:szCs w:val="20"/>
                <w:lang w:val="ru-RU"/>
              </w:rPr>
              <w:t>20</w:t>
            </w:r>
            <w:r w:rsidR="00133385" w:rsidRPr="00E761DB">
              <w:rPr>
                <w:color w:val="000000"/>
                <w:sz w:val="20"/>
                <w:szCs w:val="20"/>
                <w:lang w:val="ru-RU"/>
              </w:rPr>
              <w:t xml:space="preserve">, </w:t>
            </w:r>
            <w:r w:rsidR="006C2129" w:rsidRPr="00E761DB">
              <w:rPr>
                <w:color w:val="000000"/>
                <w:sz w:val="20"/>
                <w:szCs w:val="20"/>
                <w:lang w:val="ru-RU"/>
              </w:rPr>
              <w:t>104</w:t>
            </w:r>
            <w:r w:rsidR="003D0FC1" w:rsidRPr="00E761DB">
              <w:rPr>
                <w:color w:val="000000"/>
                <w:sz w:val="20"/>
                <w:szCs w:val="20"/>
                <w:lang w:val="ru-RU"/>
              </w:rPr>
              <w:t>]</w:t>
            </w:r>
            <w:r w:rsidRPr="00E761DB">
              <w:rPr>
                <w:color w:val="000000"/>
                <w:sz w:val="20"/>
                <w:szCs w:val="20"/>
              </w:rPr>
              <w:t>.</w:t>
            </w:r>
          </w:p>
        </w:tc>
      </w:tr>
    </w:tbl>
    <w:p w14:paraId="1E3A921D" w14:textId="77777777" w:rsidR="002B57E1" w:rsidRPr="00C642BC" w:rsidRDefault="002B57E1" w:rsidP="002B57E1">
      <w:pPr>
        <w:pStyle w:val="p1"/>
        <w:ind w:firstLine="708"/>
        <w:jc w:val="both"/>
        <w:outlineLvl w:val="0"/>
        <w:rPr>
          <w:b/>
          <w:bCs/>
          <w:sz w:val="28"/>
          <w:szCs w:val="28"/>
          <w:lang w:val="ru-RU"/>
        </w:rPr>
      </w:pPr>
    </w:p>
    <w:p w14:paraId="53CD7F2B" w14:textId="4B60E8F2" w:rsidR="00BF5F7F" w:rsidRPr="00D54EF0" w:rsidRDefault="00FD0EA8" w:rsidP="002B57E1">
      <w:pPr>
        <w:pStyle w:val="p1"/>
        <w:ind w:firstLine="708"/>
        <w:jc w:val="both"/>
        <w:outlineLvl w:val="0"/>
        <w:rPr>
          <w:sz w:val="28"/>
          <w:szCs w:val="28"/>
          <w:lang w:val="ru-RU"/>
        </w:rPr>
      </w:pPr>
      <w:bookmarkStart w:id="8" w:name="_Toc230267395"/>
      <w:r w:rsidRPr="00D54EF0">
        <w:rPr>
          <w:sz w:val="28"/>
          <w:szCs w:val="28"/>
          <w:lang w:val="ru-RU"/>
        </w:rPr>
        <w:t>1</w:t>
      </w:r>
      <w:r w:rsidR="00BF5F7F" w:rsidRPr="00D54EF0">
        <w:rPr>
          <w:sz w:val="28"/>
          <w:szCs w:val="28"/>
          <w:lang w:val="ru-RU"/>
        </w:rPr>
        <w:t>.6 Подходы к обнаружению повреждений дорожного покрытия на основе видео</w:t>
      </w:r>
      <w:bookmarkEnd w:id="8"/>
    </w:p>
    <w:p w14:paraId="5921C8F6" w14:textId="77777777" w:rsidR="00D54EF0" w:rsidRDefault="00D54EF0" w:rsidP="002B69D1">
      <w:pPr>
        <w:pStyle w:val="af5"/>
        <w:spacing w:before="0" w:beforeAutospacing="0" w:after="0" w:afterAutospacing="0"/>
        <w:ind w:firstLine="708"/>
        <w:jc w:val="both"/>
        <w:rPr>
          <w:color w:val="000000"/>
          <w:sz w:val="28"/>
          <w:szCs w:val="28"/>
          <w:lang w:val="ru-RU"/>
        </w:rPr>
      </w:pPr>
    </w:p>
    <w:p w14:paraId="5D6CD574" w14:textId="2C33C538" w:rsidR="002B69D1" w:rsidRPr="002B69D1" w:rsidRDefault="002B69D1" w:rsidP="002B69D1">
      <w:pPr>
        <w:pStyle w:val="af5"/>
        <w:spacing w:before="0" w:beforeAutospacing="0" w:after="0" w:afterAutospacing="0"/>
        <w:ind w:firstLine="708"/>
        <w:jc w:val="both"/>
        <w:rPr>
          <w:color w:val="000000"/>
          <w:sz w:val="28"/>
          <w:szCs w:val="28"/>
        </w:rPr>
      </w:pPr>
      <w:r w:rsidRPr="002B69D1">
        <w:rPr>
          <w:color w:val="000000"/>
          <w:sz w:val="28"/>
          <w:szCs w:val="28"/>
        </w:rPr>
        <w:t xml:space="preserve">Хотя глубокие нейронные сети (YOLO, ViT), работающие со статическими фотографиями (frame-wise detection), демонстрируют в лабораторных условиях выдающиеся показатели mAP (mean Average Precision), их прямое, наивное применение к непрерывным видеопотокам сталкивается с серьезной проблемой </w:t>
      </w:r>
      <w:r w:rsidR="00200CC7">
        <w:rPr>
          <w:color w:val="000000"/>
          <w:sz w:val="28"/>
          <w:szCs w:val="28"/>
        </w:rPr>
        <w:t>–</w:t>
      </w:r>
      <w:r w:rsidRPr="002B69D1">
        <w:rPr>
          <w:color w:val="000000"/>
          <w:sz w:val="28"/>
          <w:szCs w:val="28"/>
        </w:rPr>
        <w:t xml:space="preserve"> феноменом недостаточной временно́й согласованности (temporal inconsistency)</w:t>
      </w:r>
      <w:r w:rsidR="003D0FC1" w:rsidRPr="00E65270">
        <w:rPr>
          <w:color w:val="000000"/>
          <w:sz w:val="28"/>
          <w:szCs w:val="28"/>
          <w:lang w:val="ru-RU"/>
        </w:rPr>
        <w:t xml:space="preserve"> [</w:t>
      </w:r>
      <w:r w:rsidR="00671AD6" w:rsidRPr="00671AD6">
        <w:rPr>
          <w:color w:val="000000"/>
          <w:sz w:val="28"/>
          <w:szCs w:val="28"/>
          <w:lang w:val="ru-RU"/>
        </w:rPr>
        <w:t>95</w:t>
      </w:r>
      <w:r w:rsidR="007539F8" w:rsidRPr="007539F8">
        <w:rPr>
          <w:color w:val="000000"/>
          <w:sz w:val="28"/>
          <w:szCs w:val="28"/>
          <w:lang w:val="ru-RU"/>
        </w:rPr>
        <w:t xml:space="preserve">, </w:t>
      </w:r>
      <w:r w:rsidR="00671AD6" w:rsidRPr="00671AD6">
        <w:rPr>
          <w:color w:val="000000"/>
          <w:sz w:val="28"/>
          <w:szCs w:val="28"/>
          <w:lang w:val="ru-RU"/>
        </w:rPr>
        <w:t>105</w:t>
      </w:r>
      <w:r w:rsidR="003D0FC1" w:rsidRPr="00E65270">
        <w:rPr>
          <w:color w:val="000000"/>
          <w:sz w:val="28"/>
          <w:szCs w:val="28"/>
          <w:lang w:val="ru-RU"/>
        </w:rPr>
        <w:t>]</w:t>
      </w:r>
      <w:r w:rsidRPr="002B69D1">
        <w:rPr>
          <w:color w:val="000000"/>
          <w:sz w:val="28"/>
          <w:szCs w:val="28"/>
        </w:rPr>
        <w:t>.</w:t>
      </w:r>
    </w:p>
    <w:p w14:paraId="3345B628" w14:textId="205439C0" w:rsidR="002B69D1" w:rsidRDefault="002B69D1" w:rsidP="002B69D1">
      <w:pPr>
        <w:pStyle w:val="af5"/>
        <w:spacing w:before="0" w:beforeAutospacing="0" w:after="0" w:afterAutospacing="0"/>
        <w:ind w:firstLine="708"/>
        <w:jc w:val="both"/>
        <w:rPr>
          <w:color w:val="000000"/>
          <w:sz w:val="28"/>
          <w:szCs w:val="28"/>
          <w:lang w:val="ru-RU"/>
        </w:rPr>
      </w:pPr>
      <w:r w:rsidRPr="002B69D1">
        <w:rPr>
          <w:color w:val="000000"/>
          <w:sz w:val="28"/>
          <w:szCs w:val="28"/>
        </w:rPr>
        <w:t xml:space="preserve">В реальных условиях работы видеорегистратора на движущемся автомобиле визуальные характеристики одного и того же дефекта меняются с </w:t>
      </w:r>
      <w:r w:rsidRPr="002B69D1">
        <w:rPr>
          <w:color w:val="000000"/>
          <w:sz w:val="28"/>
          <w:szCs w:val="28"/>
        </w:rPr>
        <w:lastRenderedPageBreak/>
        <w:t>каждым фреймом. Это происходит из-за смазывания от движения (motion blur), вибраций и тряски автомобиля, изменения ракурса камеры, наложения падающих теней от столбов, изменения геометрии освещения и частичных перекрытий объектов (например, пешеходами или другими авто)</w:t>
      </w:r>
      <w:r w:rsidR="003D0FC1" w:rsidRPr="00E65270">
        <w:rPr>
          <w:color w:val="000000"/>
          <w:sz w:val="28"/>
          <w:szCs w:val="28"/>
          <w:lang w:val="ru-RU"/>
        </w:rPr>
        <w:t xml:space="preserve"> [</w:t>
      </w:r>
      <w:r w:rsidR="00671AD6" w:rsidRPr="00671AD6">
        <w:rPr>
          <w:color w:val="000000"/>
          <w:sz w:val="28"/>
          <w:szCs w:val="28"/>
          <w:lang w:val="ru-RU"/>
        </w:rPr>
        <w:t>106</w:t>
      </w:r>
      <w:r w:rsidR="003D0FC1" w:rsidRPr="00E65270">
        <w:rPr>
          <w:color w:val="000000"/>
          <w:sz w:val="28"/>
          <w:szCs w:val="28"/>
          <w:lang w:val="ru-RU"/>
        </w:rPr>
        <w:t>]</w:t>
      </w:r>
      <w:r w:rsidRPr="002B69D1">
        <w:rPr>
          <w:color w:val="000000"/>
          <w:sz w:val="28"/>
          <w:szCs w:val="28"/>
        </w:rPr>
        <w:t>. Из-за этого детектор объектов, обрабатывающий каждый кадр в вакууме, изолированно от соседних, подвержен сильному эффекту «мерцания» (flickering)</w:t>
      </w:r>
      <w:r w:rsidR="007539F8">
        <w:rPr>
          <w:color w:val="000000"/>
          <w:sz w:val="28"/>
          <w:szCs w:val="28"/>
        </w:rPr>
        <w:t xml:space="preserve"> [</w:t>
      </w:r>
      <w:r w:rsidR="00671AD6">
        <w:rPr>
          <w:color w:val="000000"/>
          <w:sz w:val="28"/>
          <w:szCs w:val="28"/>
        </w:rPr>
        <w:t>107</w:t>
      </w:r>
      <w:r w:rsidR="007539F8">
        <w:rPr>
          <w:color w:val="000000"/>
          <w:sz w:val="28"/>
          <w:szCs w:val="28"/>
        </w:rPr>
        <w:t>]</w:t>
      </w:r>
      <w:r w:rsidRPr="002B69D1">
        <w:rPr>
          <w:color w:val="000000"/>
          <w:sz w:val="28"/>
          <w:szCs w:val="28"/>
        </w:rPr>
        <w:t>: выбоина может успешно обнаруживаться в кадре</w:t>
      </w:r>
      <w:r w:rsidR="007539F8">
        <w:rPr>
          <w:color w:val="000000"/>
          <w:sz w:val="28"/>
          <w:szCs w:val="28"/>
        </w:rPr>
        <w:t xml:space="preserve"> </w:t>
      </w:r>
      <w:r w:rsidR="007539F8" w:rsidRPr="00E87073">
        <w:rPr>
          <w:i/>
          <w:iCs/>
          <w:color w:val="000000"/>
          <w:sz w:val="28"/>
          <w:szCs w:val="28"/>
        </w:rPr>
        <w:t>t</w:t>
      </w:r>
      <w:r w:rsidRPr="002B69D1">
        <w:rPr>
          <w:color w:val="000000"/>
          <w:sz w:val="28"/>
          <w:szCs w:val="28"/>
        </w:rPr>
        <w:t xml:space="preserve">, таинственно исчезать в кадрах </w:t>
      </w:r>
      <w:r w:rsidR="007539F8" w:rsidRPr="00E87073">
        <w:rPr>
          <w:i/>
          <w:iCs/>
          <w:color w:val="000000"/>
          <w:sz w:val="28"/>
          <w:szCs w:val="28"/>
        </w:rPr>
        <w:t>t+1</w:t>
      </w:r>
      <w:r w:rsidR="007539F8">
        <w:rPr>
          <w:color w:val="000000"/>
          <w:sz w:val="28"/>
          <w:szCs w:val="28"/>
        </w:rPr>
        <w:t xml:space="preserve"> </w:t>
      </w:r>
      <w:r w:rsidRPr="002B69D1">
        <w:rPr>
          <w:color w:val="000000"/>
          <w:sz w:val="28"/>
          <w:szCs w:val="28"/>
        </w:rPr>
        <w:t xml:space="preserve">и </w:t>
      </w:r>
      <w:r w:rsidR="007539F8" w:rsidRPr="00E87073">
        <w:rPr>
          <w:i/>
          <w:iCs/>
          <w:color w:val="000000"/>
          <w:sz w:val="28"/>
          <w:szCs w:val="28"/>
        </w:rPr>
        <w:t>t+2</w:t>
      </w:r>
      <w:r w:rsidR="007539F8">
        <w:rPr>
          <w:color w:val="000000"/>
          <w:sz w:val="28"/>
          <w:szCs w:val="28"/>
        </w:rPr>
        <w:t xml:space="preserve"> </w:t>
      </w:r>
      <w:r w:rsidRPr="002B69D1">
        <w:rPr>
          <w:color w:val="000000"/>
          <w:sz w:val="28"/>
          <w:szCs w:val="28"/>
        </w:rPr>
        <w:t xml:space="preserve">из-за легкого блика, и снова появляться в кадре </w:t>
      </w:r>
      <w:r w:rsidR="007539F8" w:rsidRPr="00E87073">
        <w:rPr>
          <w:i/>
          <w:iCs/>
          <w:color w:val="000000"/>
          <w:sz w:val="28"/>
          <w:szCs w:val="28"/>
        </w:rPr>
        <w:t>t+3</w:t>
      </w:r>
      <w:r w:rsidR="003D0FC1" w:rsidRPr="00E65270">
        <w:rPr>
          <w:color w:val="000000"/>
          <w:sz w:val="28"/>
          <w:szCs w:val="28"/>
          <w:lang w:val="ru-RU"/>
        </w:rPr>
        <w:t xml:space="preserve"> [</w:t>
      </w:r>
      <w:r w:rsidR="00671AD6" w:rsidRPr="00671AD6">
        <w:rPr>
          <w:color w:val="000000"/>
          <w:sz w:val="28"/>
          <w:szCs w:val="28"/>
          <w:lang w:val="ru-RU"/>
        </w:rPr>
        <w:t>95</w:t>
      </w:r>
      <w:r w:rsidR="003D0FC1" w:rsidRPr="00E65270">
        <w:rPr>
          <w:color w:val="000000"/>
          <w:sz w:val="28"/>
          <w:szCs w:val="28"/>
          <w:lang w:val="ru-RU"/>
        </w:rPr>
        <w:t>]</w:t>
      </w:r>
      <w:r w:rsidRPr="002B69D1">
        <w:rPr>
          <w:color w:val="000000"/>
          <w:sz w:val="28"/>
          <w:szCs w:val="28"/>
        </w:rPr>
        <w:t>.</w:t>
      </w:r>
      <w:r w:rsidR="003D0FC1">
        <w:rPr>
          <w:color w:val="000000"/>
          <w:sz w:val="28"/>
          <w:szCs w:val="28"/>
        </w:rPr>
        <w:t xml:space="preserve"> </w:t>
      </w:r>
      <w:r w:rsidRPr="002B69D1">
        <w:rPr>
          <w:color w:val="000000"/>
          <w:sz w:val="28"/>
          <w:szCs w:val="28"/>
        </w:rPr>
        <w:t>Это приводит к крайней нестабильности предсказаний, множественному дублированию, резким скачкам уверенности модели и лавине ложных срабатываний (False Positives)</w:t>
      </w:r>
      <w:r w:rsidR="003D0FC1" w:rsidRPr="00E65270">
        <w:rPr>
          <w:color w:val="000000"/>
          <w:sz w:val="28"/>
          <w:szCs w:val="28"/>
          <w:lang w:val="ru-RU"/>
        </w:rPr>
        <w:t xml:space="preserve"> [</w:t>
      </w:r>
      <w:r w:rsidR="00671AD6" w:rsidRPr="00671AD6">
        <w:rPr>
          <w:color w:val="000000"/>
          <w:sz w:val="28"/>
          <w:szCs w:val="28"/>
          <w:lang w:val="ru-RU"/>
        </w:rPr>
        <w:t>106</w:t>
      </w:r>
      <w:r w:rsidR="003D0FC1" w:rsidRPr="00E65270">
        <w:rPr>
          <w:color w:val="000000"/>
          <w:sz w:val="28"/>
          <w:szCs w:val="28"/>
          <w:lang w:val="ru-RU"/>
        </w:rPr>
        <w:t>]</w:t>
      </w:r>
      <w:r w:rsidRPr="002B69D1">
        <w:rPr>
          <w:color w:val="000000"/>
          <w:sz w:val="28"/>
          <w:szCs w:val="28"/>
        </w:rPr>
        <w:t>.</w:t>
      </w:r>
      <w:r w:rsidR="00AE20D9">
        <w:rPr>
          <w:color w:val="000000"/>
          <w:sz w:val="28"/>
          <w:szCs w:val="28"/>
          <w:lang w:val="ru-RU"/>
        </w:rPr>
        <w:t xml:space="preserve"> </w:t>
      </w:r>
    </w:p>
    <w:p w14:paraId="00F0F382" w14:textId="77777777" w:rsidR="00AE20D9" w:rsidRDefault="00AE20D9" w:rsidP="002B69D1">
      <w:pPr>
        <w:pStyle w:val="af5"/>
        <w:spacing w:before="0" w:beforeAutospacing="0" w:after="0" w:afterAutospacing="0"/>
        <w:ind w:firstLine="708"/>
        <w:jc w:val="both"/>
        <w:rPr>
          <w:color w:val="000000"/>
          <w:sz w:val="28"/>
          <w:szCs w:val="28"/>
          <w:lang w:val="ru-RU"/>
        </w:rPr>
      </w:pPr>
    </w:p>
    <w:p w14:paraId="28230482" w14:textId="570A604D" w:rsidR="00AE20D9" w:rsidRDefault="00B13BE1" w:rsidP="0060437E">
      <w:pPr>
        <w:pStyle w:val="af5"/>
        <w:spacing w:before="0" w:beforeAutospacing="0" w:after="0" w:afterAutospacing="0"/>
        <w:jc w:val="center"/>
        <w:rPr>
          <w:color w:val="000000"/>
          <w:sz w:val="28"/>
          <w:szCs w:val="28"/>
          <w:lang w:val="ru-RU"/>
        </w:rPr>
      </w:pPr>
      <w:r w:rsidRPr="00B13BE1">
        <w:rPr>
          <w:noProof/>
          <w:color w:val="000000"/>
          <w:sz w:val="28"/>
          <w:szCs w:val="28"/>
          <w:lang w:val="ru-RU"/>
        </w:rPr>
        <w:drawing>
          <wp:inline distT="0" distB="0" distL="0" distR="0" wp14:anchorId="441D6022" wp14:editId="389F4734">
            <wp:extent cx="5939790" cy="1709420"/>
            <wp:effectExtent l="0" t="0" r="3810" b="5080"/>
            <wp:docPr id="18678030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803036" name=""/>
                    <pic:cNvPicPr/>
                  </pic:nvPicPr>
                  <pic:blipFill>
                    <a:blip r:embed="rId19"/>
                    <a:stretch>
                      <a:fillRect/>
                    </a:stretch>
                  </pic:blipFill>
                  <pic:spPr>
                    <a:xfrm>
                      <a:off x="0" y="0"/>
                      <a:ext cx="5939790" cy="1709420"/>
                    </a:xfrm>
                    <a:prstGeom prst="rect">
                      <a:avLst/>
                    </a:prstGeom>
                  </pic:spPr>
                </pic:pic>
              </a:graphicData>
            </a:graphic>
          </wp:inline>
        </w:drawing>
      </w:r>
      <w:r w:rsidR="00AF13C1" w:rsidRPr="00AF13C1">
        <w:rPr>
          <w:color w:val="000000"/>
          <w:sz w:val="28"/>
          <w:szCs w:val="28"/>
          <w:lang w:val="ru-RU"/>
        </w:rPr>
        <w:t xml:space="preserve">Рисунок </w:t>
      </w:r>
      <w:r w:rsidR="006D79D1">
        <w:rPr>
          <w:color w:val="000000"/>
          <w:sz w:val="28"/>
          <w:szCs w:val="28"/>
          <w:lang w:val="ru-RU"/>
        </w:rPr>
        <w:t>8</w:t>
      </w:r>
      <w:r w:rsidR="00AF13C1" w:rsidRPr="00AF13C1">
        <w:rPr>
          <w:color w:val="000000"/>
          <w:sz w:val="28"/>
          <w:szCs w:val="28"/>
          <w:lang w:val="ru-RU"/>
        </w:rPr>
        <w:t xml:space="preserve"> </w:t>
      </w:r>
      <w:r w:rsidR="00AF13C1">
        <w:rPr>
          <w:color w:val="000000"/>
          <w:sz w:val="28"/>
          <w:szCs w:val="28"/>
          <w:lang w:val="ru-RU"/>
        </w:rPr>
        <w:t xml:space="preserve">– </w:t>
      </w:r>
      <w:r w:rsidR="00AF13C1" w:rsidRPr="00AF13C1">
        <w:rPr>
          <w:color w:val="000000"/>
          <w:sz w:val="28"/>
          <w:szCs w:val="28"/>
          <w:lang w:val="ru-RU"/>
        </w:rPr>
        <w:t>Визуализация проблемы временной несогласованности (мерцания) при анализе видеопотока</w:t>
      </w:r>
    </w:p>
    <w:p w14:paraId="1982BE02" w14:textId="77777777" w:rsidR="00AE20D9" w:rsidRPr="00AE20D9" w:rsidRDefault="00AE20D9" w:rsidP="002B69D1">
      <w:pPr>
        <w:pStyle w:val="af5"/>
        <w:spacing w:before="0" w:beforeAutospacing="0" w:after="0" w:afterAutospacing="0"/>
        <w:ind w:firstLine="708"/>
        <w:jc w:val="both"/>
        <w:rPr>
          <w:color w:val="000000"/>
          <w:sz w:val="28"/>
          <w:szCs w:val="28"/>
          <w:lang w:val="ru-RU"/>
        </w:rPr>
      </w:pPr>
    </w:p>
    <w:p w14:paraId="1469EF68" w14:textId="070F6CE7" w:rsidR="002B69D1" w:rsidRPr="00AA1F40" w:rsidRDefault="002B69D1" w:rsidP="00AE20D9">
      <w:pPr>
        <w:pStyle w:val="af5"/>
        <w:spacing w:before="0" w:beforeAutospacing="0" w:after="0" w:afterAutospacing="0"/>
        <w:ind w:firstLine="600"/>
        <w:jc w:val="both"/>
        <w:rPr>
          <w:color w:val="000000"/>
          <w:sz w:val="28"/>
          <w:szCs w:val="28"/>
          <w:lang w:val="ru-RU"/>
        </w:rPr>
      </w:pPr>
      <w:r w:rsidRPr="002B69D1">
        <w:rPr>
          <w:color w:val="000000"/>
          <w:sz w:val="28"/>
          <w:szCs w:val="28"/>
        </w:rPr>
        <w:t>Для преодоления этой критической преграды на пути к промышленной видео-аналитике, передовые исследования 2023–2025 годов сосредоточены на парадигме интеграции и слияния пространственно-временной (spatio-temporal) информации, заложенной в видеоданных</w:t>
      </w:r>
      <w:r w:rsidR="007539F8">
        <w:rPr>
          <w:color w:val="000000"/>
          <w:sz w:val="28"/>
          <w:szCs w:val="28"/>
        </w:rPr>
        <w:t xml:space="preserve"> [</w:t>
      </w:r>
      <w:r w:rsidR="00671AD6">
        <w:rPr>
          <w:color w:val="000000"/>
          <w:sz w:val="28"/>
          <w:szCs w:val="28"/>
        </w:rPr>
        <w:t>108</w:t>
      </w:r>
      <w:r w:rsidR="007539F8">
        <w:rPr>
          <w:color w:val="000000"/>
          <w:sz w:val="28"/>
          <w:szCs w:val="28"/>
        </w:rPr>
        <w:t>]</w:t>
      </w:r>
      <w:r w:rsidRPr="002B69D1">
        <w:rPr>
          <w:color w:val="000000"/>
          <w:sz w:val="28"/>
          <w:szCs w:val="28"/>
        </w:rPr>
        <w:t>. Основные архитектурные и алгоритмические подходы включают:</w:t>
      </w:r>
    </w:p>
    <w:p w14:paraId="3F121836" w14:textId="59AFE493" w:rsidR="002B69D1" w:rsidRPr="002B69D1" w:rsidRDefault="00AA1F40" w:rsidP="00AA1F40">
      <w:pPr>
        <w:pStyle w:val="af5"/>
        <w:spacing w:before="0" w:beforeAutospacing="0" w:after="0" w:afterAutospacing="0"/>
        <w:ind w:firstLine="600"/>
        <w:jc w:val="both"/>
        <w:textAlignment w:val="baseline"/>
        <w:rPr>
          <w:color w:val="000000"/>
          <w:sz w:val="28"/>
          <w:szCs w:val="28"/>
        </w:rPr>
      </w:pPr>
      <w:r>
        <w:rPr>
          <w:b/>
          <w:bCs/>
          <w:color w:val="000000"/>
          <w:sz w:val="28"/>
          <w:szCs w:val="28"/>
          <w:lang w:val="ru-RU"/>
        </w:rPr>
        <w:t xml:space="preserve">1. </w:t>
      </w:r>
      <w:r w:rsidR="002B69D1" w:rsidRPr="002B69D1">
        <w:rPr>
          <w:b/>
          <w:bCs/>
          <w:color w:val="000000"/>
          <w:sz w:val="28"/>
          <w:szCs w:val="28"/>
        </w:rPr>
        <w:t>Временно́е моделирование и Рекуррентные нейронные сети (RNN):</w:t>
      </w:r>
      <w:r w:rsidR="002B69D1" w:rsidRPr="002B69D1">
        <w:rPr>
          <w:color w:val="000000"/>
          <w:sz w:val="28"/>
          <w:szCs w:val="28"/>
        </w:rPr>
        <w:t xml:space="preserve"> Одним из наиболее интуитивных способов внедрения временного контекста является комбинирование алгоритмов извлечения пространственных признаков (CNN) с рекуррентными нейронными сетями для анализа последовательностей</w:t>
      </w:r>
      <w:r w:rsidR="007539F8">
        <w:rPr>
          <w:color w:val="000000"/>
          <w:sz w:val="28"/>
          <w:szCs w:val="28"/>
        </w:rPr>
        <w:t xml:space="preserve"> [</w:t>
      </w:r>
      <w:r w:rsidR="00671AD6">
        <w:rPr>
          <w:color w:val="000000"/>
          <w:sz w:val="28"/>
          <w:szCs w:val="28"/>
        </w:rPr>
        <w:t>109</w:t>
      </w:r>
      <w:r w:rsidR="007539F8">
        <w:rPr>
          <w:color w:val="000000"/>
          <w:sz w:val="28"/>
          <w:szCs w:val="28"/>
        </w:rPr>
        <w:t xml:space="preserve">, </w:t>
      </w:r>
      <w:r w:rsidR="00671AD6">
        <w:rPr>
          <w:color w:val="000000"/>
          <w:sz w:val="28"/>
          <w:szCs w:val="28"/>
        </w:rPr>
        <w:t>110</w:t>
      </w:r>
      <w:r w:rsidR="007539F8">
        <w:rPr>
          <w:color w:val="000000"/>
          <w:sz w:val="28"/>
          <w:szCs w:val="28"/>
        </w:rPr>
        <w:t>]</w:t>
      </w:r>
      <w:r w:rsidR="002B69D1" w:rsidRPr="002B69D1">
        <w:rPr>
          <w:color w:val="000000"/>
          <w:sz w:val="28"/>
          <w:szCs w:val="28"/>
        </w:rPr>
        <w:t>. Архитектуры, использующие блоки долгой краткосрочной памяти (Long Short-Term Memory, LSTM) или управляемые рекуррентные блоки (GRU), позволяют модели накапливать скрытое состояние (hidden state) и буквально «запоминать» информацию о присутствии дефекта из предыдущих кадров видео</w:t>
      </w:r>
      <w:r w:rsidR="00E63DA1" w:rsidRPr="00E65270">
        <w:rPr>
          <w:color w:val="000000"/>
          <w:sz w:val="28"/>
          <w:szCs w:val="28"/>
          <w:lang w:val="ru-RU"/>
        </w:rPr>
        <w:t xml:space="preserve"> [</w:t>
      </w:r>
      <w:r w:rsidR="00A23368" w:rsidRPr="00A23368">
        <w:rPr>
          <w:color w:val="000000"/>
          <w:sz w:val="28"/>
          <w:szCs w:val="28"/>
          <w:lang w:val="ru-RU"/>
        </w:rPr>
        <w:t>111</w:t>
      </w:r>
      <w:r w:rsidR="00E63DA1" w:rsidRPr="00E65270">
        <w:rPr>
          <w:color w:val="000000"/>
          <w:sz w:val="28"/>
          <w:szCs w:val="28"/>
          <w:lang w:val="ru-RU"/>
        </w:rPr>
        <w:t>]</w:t>
      </w:r>
      <w:r w:rsidR="002B69D1" w:rsidRPr="002B69D1">
        <w:rPr>
          <w:color w:val="000000"/>
          <w:sz w:val="28"/>
          <w:szCs w:val="28"/>
        </w:rPr>
        <w:t xml:space="preserve">. Выдающимся решением стало создание специализированных сетей </w:t>
      </w:r>
      <w:r w:rsidR="002B69D1" w:rsidRPr="00B61938">
        <w:rPr>
          <w:color w:val="000000"/>
          <w:sz w:val="28"/>
          <w:szCs w:val="28"/>
        </w:rPr>
        <w:t>ConvLSTM</w:t>
      </w:r>
      <w:r w:rsidR="002B69D1" w:rsidRPr="002B69D1">
        <w:rPr>
          <w:color w:val="000000"/>
          <w:sz w:val="28"/>
          <w:szCs w:val="28"/>
        </w:rPr>
        <w:t xml:space="preserve"> (Convolutional LSTM). В отличие от классических LSTM, которые превращают данные в одномерные векторы, теряя топологию, ConvLSTM заменяет операции матричного умножения внутри ячеек памяти на операции двумерной свертки. Это позволяет сохранять пространственную структуру (длину, ширину и геометрию) карт признаков трещин при передаче их во времени</w:t>
      </w:r>
      <w:r w:rsidR="00E63DA1" w:rsidRPr="00E65270">
        <w:rPr>
          <w:color w:val="000000"/>
          <w:sz w:val="28"/>
          <w:szCs w:val="28"/>
          <w:lang w:val="ru-RU"/>
        </w:rPr>
        <w:t xml:space="preserve"> [</w:t>
      </w:r>
      <w:r w:rsidR="00E63DA1" w:rsidRPr="00E63DA1">
        <w:rPr>
          <w:color w:val="000000"/>
          <w:sz w:val="28"/>
          <w:szCs w:val="28"/>
          <w:lang w:val="ru-RU"/>
        </w:rPr>
        <w:t>112</w:t>
      </w:r>
      <w:r w:rsidR="00E63DA1" w:rsidRPr="00E65270">
        <w:rPr>
          <w:color w:val="000000"/>
          <w:sz w:val="28"/>
          <w:szCs w:val="28"/>
          <w:lang w:val="ru-RU"/>
        </w:rPr>
        <w:t>]</w:t>
      </w:r>
      <w:r w:rsidR="002B69D1" w:rsidRPr="002B69D1">
        <w:rPr>
          <w:color w:val="000000"/>
          <w:sz w:val="28"/>
          <w:szCs w:val="28"/>
        </w:rPr>
        <w:t xml:space="preserve">. Исследователи создают архитектуры, где, например, предобученная </w:t>
      </w:r>
      <w:r w:rsidR="002B69D1" w:rsidRPr="002B69D1">
        <w:rPr>
          <w:color w:val="000000"/>
          <w:sz w:val="28"/>
          <w:szCs w:val="28"/>
        </w:rPr>
        <w:lastRenderedPageBreak/>
        <w:t>InceptionV4 извлекает визуальные паттерны, а последующий слой ConvLSTM оценивает их эволюцию во времени, сглаживая мерцания</w:t>
      </w:r>
      <w:r w:rsidR="00E63DA1" w:rsidRPr="00E65270">
        <w:rPr>
          <w:color w:val="000000"/>
          <w:sz w:val="28"/>
          <w:szCs w:val="28"/>
          <w:lang w:val="ru-RU"/>
        </w:rPr>
        <w:t xml:space="preserve"> [</w:t>
      </w:r>
      <w:r w:rsidR="00A23368" w:rsidRPr="00A23368">
        <w:rPr>
          <w:color w:val="000000"/>
          <w:sz w:val="28"/>
          <w:szCs w:val="28"/>
          <w:lang w:val="ru-RU"/>
        </w:rPr>
        <w:t>113</w:t>
      </w:r>
      <w:r w:rsidR="00E63DA1" w:rsidRPr="00E65270">
        <w:rPr>
          <w:color w:val="000000"/>
          <w:sz w:val="28"/>
          <w:szCs w:val="28"/>
          <w:lang w:val="ru-RU"/>
        </w:rPr>
        <w:t>]</w:t>
      </w:r>
      <w:r w:rsidR="002B69D1" w:rsidRPr="002B69D1">
        <w:rPr>
          <w:color w:val="000000"/>
          <w:sz w:val="28"/>
          <w:szCs w:val="28"/>
        </w:rPr>
        <w:t>.</w:t>
      </w:r>
    </w:p>
    <w:p w14:paraId="3437A8A2" w14:textId="354A7C6B" w:rsidR="002B69D1" w:rsidRPr="002B69D1" w:rsidRDefault="00AA1F40" w:rsidP="00AA1F40">
      <w:pPr>
        <w:pStyle w:val="af5"/>
        <w:spacing w:before="0" w:beforeAutospacing="0" w:after="0" w:afterAutospacing="0"/>
        <w:ind w:firstLine="600"/>
        <w:jc w:val="both"/>
        <w:textAlignment w:val="baseline"/>
        <w:rPr>
          <w:color w:val="000000"/>
          <w:sz w:val="28"/>
          <w:szCs w:val="28"/>
        </w:rPr>
      </w:pPr>
      <w:r>
        <w:rPr>
          <w:b/>
          <w:bCs/>
          <w:color w:val="000000"/>
          <w:sz w:val="28"/>
          <w:szCs w:val="28"/>
          <w:lang w:val="ru-RU"/>
        </w:rPr>
        <w:t xml:space="preserve">2. </w:t>
      </w:r>
      <w:r w:rsidR="002B69D1" w:rsidRPr="002B69D1">
        <w:rPr>
          <w:b/>
          <w:bCs/>
          <w:color w:val="000000"/>
          <w:sz w:val="28"/>
          <w:szCs w:val="28"/>
        </w:rPr>
        <w:t>Оптический поток (Optical Flow) и Трехмерные свертки (3D CNN):</w:t>
      </w:r>
      <w:r w:rsidR="002B69D1" w:rsidRPr="002B69D1">
        <w:rPr>
          <w:color w:val="000000"/>
          <w:sz w:val="28"/>
          <w:szCs w:val="28"/>
        </w:rPr>
        <w:t xml:space="preserve"> </w:t>
      </w:r>
      <w:r w:rsidR="00DE3548">
        <w:rPr>
          <w:color w:val="000000"/>
          <w:sz w:val="28"/>
          <w:szCs w:val="28"/>
          <w:lang w:val="ru-RU"/>
        </w:rPr>
        <w:t>а</w:t>
      </w:r>
      <w:r w:rsidR="002B69D1" w:rsidRPr="002B69D1">
        <w:rPr>
          <w:color w:val="000000"/>
          <w:sz w:val="28"/>
          <w:szCs w:val="28"/>
        </w:rPr>
        <w:t>нализ оптического потока между соседними кадрами видео предоставляет алгоритму математически точную информацию о векторе движения каждого пикселя сцены. Интеграция оптического потока позволяет компенсировать артефакты от тряски камеры и смазывания</w:t>
      </w:r>
      <w:r w:rsidR="007539F8">
        <w:rPr>
          <w:color w:val="000000"/>
          <w:sz w:val="28"/>
          <w:szCs w:val="28"/>
        </w:rPr>
        <w:t xml:space="preserve"> [</w:t>
      </w:r>
      <w:r w:rsidR="00A23368">
        <w:rPr>
          <w:color w:val="000000"/>
          <w:sz w:val="28"/>
          <w:szCs w:val="28"/>
        </w:rPr>
        <w:t>114</w:t>
      </w:r>
      <w:r w:rsidR="007539F8">
        <w:rPr>
          <w:color w:val="000000"/>
          <w:sz w:val="28"/>
          <w:szCs w:val="28"/>
        </w:rPr>
        <w:t>]</w:t>
      </w:r>
      <w:r w:rsidR="002B69D1" w:rsidRPr="002B69D1">
        <w:rPr>
          <w:color w:val="000000"/>
          <w:sz w:val="28"/>
          <w:szCs w:val="28"/>
        </w:rPr>
        <w:t>. Модели могут проецировать (warp) карты признаков из предыдущего высококачественного кадра в текущий размытый кадр, тем самым усиливая сигнал от слабых или перекрытых трещин</w:t>
      </w:r>
      <w:r w:rsidR="00E63DA1" w:rsidRPr="00E65270">
        <w:rPr>
          <w:color w:val="000000"/>
          <w:sz w:val="28"/>
          <w:szCs w:val="28"/>
          <w:lang w:val="ru-RU"/>
        </w:rPr>
        <w:t xml:space="preserve"> [</w:t>
      </w:r>
      <w:r w:rsidR="00E63DA1" w:rsidRPr="00E63DA1">
        <w:rPr>
          <w:color w:val="000000"/>
          <w:sz w:val="28"/>
          <w:szCs w:val="28"/>
          <w:lang w:val="ru-RU"/>
        </w:rPr>
        <w:t>11</w:t>
      </w:r>
      <w:r w:rsidR="00A23368" w:rsidRPr="00A23368">
        <w:rPr>
          <w:color w:val="000000"/>
          <w:sz w:val="28"/>
          <w:szCs w:val="28"/>
          <w:lang w:val="ru-RU"/>
        </w:rPr>
        <w:t>5</w:t>
      </w:r>
      <w:r w:rsidR="00E63DA1" w:rsidRPr="00E65270">
        <w:rPr>
          <w:color w:val="000000"/>
          <w:sz w:val="28"/>
          <w:szCs w:val="28"/>
          <w:lang w:val="ru-RU"/>
        </w:rPr>
        <w:t>]</w:t>
      </w:r>
      <w:r w:rsidR="002B69D1" w:rsidRPr="002B69D1">
        <w:rPr>
          <w:color w:val="000000"/>
          <w:sz w:val="28"/>
          <w:szCs w:val="28"/>
        </w:rPr>
        <w:t>. Альтернативным, более ресурсоемким подходом является использование трехмерных сверточных сетей (3D CNN, например, архитектура I3D), где ядро свертки движется не только по пространственным осям ширины и высоты (X, Y), но и по дополнительной оси времени (T), одновременно обрабатывая пакет (слайс) из 10-15 последовательных кадров как единый 3D-тензор</w:t>
      </w:r>
      <w:r w:rsidR="00E63DA1" w:rsidRPr="00E65270">
        <w:rPr>
          <w:color w:val="000000"/>
          <w:sz w:val="28"/>
          <w:szCs w:val="28"/>
          <w:lang w:val="ru-RU"/>
        </w:rPr>
        <w:t xml:space="preserve"> [</w:t>
      </w:r>
      <w:r w:rsidR="00E63DA1" w:rsidRPr="00E63DA1">
        <w:rPr>
          <w:color w:val="000000"/>
          <w:sz w:val="28"/>
          <w:szCs w:val="28"/>
          <w:lang w:val="ru-RU"/>
        </w:rPr>
        <w:t>11</w:t>
      </w:r>
      <w:r w:rsidR="00A23368" w:rsidRPr="00A23368">
        <w:rPr>
          <w:color w:val="000000"/>
          <w:sz w:val="28"/>
          <w:szCs w:val="28"/>
          <w:lang w:val="ru-RU"/>
        </w:rPr>
        <w:t>6</w:t>
      </w:r>
      <w:r w:rsidR="00E63DA1" w:rsidRPr="00E65270">
        <w:rPr>
          <w:color w:val="000000"/>
          <w:sz w:val="28"/>
          <w:szCs w:val="28"/>
          <w:lang w:val="ru-RU"/>
        </w:rPr>
        <w:t>]</w:t>
      </w:r>
      <w:r w:rsidR="002B69D1" w:rsidRPr="002B69D1">
        <w:rPr>
          <w:color w:val="000000"/>
          <w:sz w:val="28"/>
          <w:szCs w:val="28"/>
        </w:rPr>
        <w:t>.</w:t>
      </w:r>
    </w:p>
    <w:p w14:paraId="564D2099" w14:textId="532701AD" w:rsidR="002B69D1" w:rsidRPr="002B69D1" w:rsidRDefault="00AA1F40" w:rsidP="00AA1F40">
      <w:pPr>
        <w:pStyle w:val="af5"/>
        <w:spacing w:before="0" w:beforeAutospacing="0" w:after="0" w:afterAutospacing="0"/>
        <w:ind w:firstLine="600"/>
        <w:jc w:val="both"/>
        <w:textAlignment w:val="baseline"/>
        <w:rPr>
          <w:color w:val="000000"/>
          <w:sz w:val="28"/>
          <w:szCs w:val="28"/>
        </w:rPr>
      </w:pPr>
      <w:r>
        <w:rPr>
          <w:b/>
          <w:bCs/>
          <w:color w:val="000000"/>
          <w:sz w:val="28"/>
          <w:szCs w:val="28"/>
          <w:lang w:val="ru-RU"/>
        </w:rPr>
        <w:t xml:space="preserve">3. </w:t>
      </w:r>
      <w:r w:rsidR="002B69D1" w:rsidRPr="002B69D1">
        <w:rPr>
          <w:b/>
          <w:bCs/>
          <w:color w:val="000000"/>
          <w:sz w:val="28"/>
          <w:szCs w:val="28"/>
        </w:rPr>
        <w:t>Инновационные методы: Tracking-by-detection (Трекинг) и Графовые сети</w:t>
      </w:r>
      <w:r w:rsidR="00DE3548" w:rsidRPr="002B69D1">
        <w:rPr>
          <w:b/>
          <w:bCs/>
          <w:color w:val="000000"/>
          <w:sz w:val="28"/>
          <w:szCs w:val="28"/>
        </w:rPr>
        <w:t>:</w:t>
      </w:r>
      <w:r w:rsidR="00DE3548" w:rsidRPr="002B69D1">
        <w:rPr>
          <w:color w:val="000000"/>
          <w:sz w:val="28"/>
          <w:szCs w:val="28"/>
        </w:rPr>
        <w:t xml:space="preserve"> для</w:t>
      </w:r>
      <w:r w:rsidR="002B69D1" w:rsidRPr="002B69D1">
        <w:rPr>
          <w:color w:val="000000"/>
          <w:sz w:val="28"/>
          <w:szCs w:val="28"/>
        </w:rPr>
        <w:t xml:space="preserve"> развертывания видео</w:t>
      </w:r>
      <w:r w:rsidR="00E63DA1">
        <w:rPr>
          <w:color w:val="000000"/>
          <w:sz w:val="28"/>
          <w:szCs w:val="28"/>
        </w:rPr>
        <w:t xml:space="preserve"> </w:t>
      </w:r>
      <w:r w:rsidR="002B69D1" w:rsidRPr="002B69D1">
        <w:rPr>
          <w:color w:val="000000"/>
          <w:sz w:val="28"/>
          <w:szCs w:val="28"/>
        </w:rPr>
        <w:t xml:space="preserve">систем в режиме реального времени на базе YOLO активно применяется парадигма «обнаружение и отслеживание». Системы, подобные </w:t>
      </w:r>
      <w:r w:rsidR="002B69D1" w:rsidRPr="00B61938">
        <w:rPr>
          <w:color w:val="000000"/>
          <w:sz w:val="28"/>
          <w:szCs w:val="28"/>
        </w:rPr>
        <w:t>Road-TransTrack</w:t>
      </w:r>
      <w:r w:rsidR="002B69D1" w:rsidRPr="002B69D1">
        <w:rPr>
          <w:color w:val="000000"/>
          <w:sz w:val="28"/>
          <w:szCs w:val="28"/>
        </w:rPr>
        <w:t>, объединяют детекторы с передовыми алгоритмами трекинга (такими как DeepSORT или SORT). Они используют алгоритмы сопоставления (matching) и фильтры Калмана для того, чтобы присваивать уникальный ID каждой выбоине, появившейся в кадре, и отслеживать ее траекторию на протяжении всего видеофрагмента. Это позволяет вести точный количественный подсчет дефектов на километр дороги без дублирования</w:t>
      </w:r>
      <w:r w:rsidR="00E63DA1" w:rsidRPr="00E65270">
        <w:rPr>
          <w:color w:val="000000"/>
          <w:sz w:val="28"/>
          <w:szCs w:val="28"/>
          <w:lang w:val="ru-RU"/>
        </w:rPr>
        <w:t xml:space="preserve"> [</w:t>
      </w:r>
      <w:r w:rsidR="00A23368" w:rsidRPr="00A23368">
        <w:rPr>
          <w:color w:val="000000"/>
          <w:sz w:val="28"/>
          <w:szCs w:val="28"/>
          <w:lang w:val="ru-RU"/>
        </w:rPr>
        <w:t>20</w:t>
      </w:r>
      <w:r w:rsidR="00E63DA1" w:rsidRPr="00E65270">
        <w:rPr>
          <w:color w:val="000000"/>
          <w:sz w:val="28"/>
          <w:szCs w:val="28"/>
          <w:lang w:val="ru-RU"/>
        </w:rPr>
        <w:t>]</w:t>
      </w:r>
      <w:r w:rsidR="002B69D1" w:rsidRPr="002B69D1">
        <w:rPr>
          <w:color w:val="000000"/>
          <w:sz w:val="28"/>
          <w:szCs w:val="28"/>
        </w:rPr>
        <w:t>.</w:t>
      </w:r>
    </w:p>
    <w:p w14:paraId="623E5FEF" w14:textId="77777777" w:rsidR="00E761DB" w:rsidRDefault="00AA1F40" w:rsidP="00AA1F40">
      <w:pPr>
        <w:pStyle w:val="af5"/>
        <w:spacing w:before="0" w:beforeAutospacing="0" w:after="0" w:afterAutospacing="0"/>
        <w:ind w:firstLine="600"/>
        <w:jc w:val="both"/>
        <w:textAlignment w:val="baseline"/>
        <w:rPr>
          <w:color w:val="000000"/>
          <w:sz w:val="28"/>
          <w:szCs w:val="28"/>
          <w:lang w:val="ru-RU"/>
        </w:rPr>
      </w:pPr>
      <w:r>
        <w:rPr>
          <w:b/>
          <w:bCs/>
          <w:color w:val="000000"/>
          <w:sz w:val="28"/>
          <w:szCs w:val="28"/>
          <w:lang w:val="ru-RU"/>
        </w:rPr>
        <w:t xml:space="preserve">4. </w:t>
      </w:r>
      <w:r w:rsidR="002B69D1" w:rsidRPr="002B69D1">
        <w:rPr>
          <w:b/>
          <w:bCs/>
          <w:color w:val="000000"/>
          <w:sz w:val="28"/>
          <w:szCs w:val="28"/>
        </w:rPr>
        <w:t>Пространства состояний (State-Space Models, SSM) и архитектура Mamba:</w:t>
      </w:r>
      <w:r w:rsidR="00DE3548">
        <w:rPr>
          <w:color w:val="000000"/>
          <w:sz w:val="28"/>
          <w:szCs w:val="28"/>
          <w:lang w:val="ru-RU"/>
        </w:rPr>
        <w:t xml:space="preserve"> с</w:t>
      </w:r>
      <w:r w:rsidR="002B69D1" w:rsidRPr="002B69D1">
        <w:rPr>
          <w:color w:val="000000"/>
          <w:sz w:val="28"/>
          <w:szCs w:val="28"/>
        </w:rPr>
        <w:t>амым передовым направлением исследований (</w:t>
      </w:r>
      <w:proofErr w:type="gramStart"/>
      <w:r w:rsidR="002B69D1" w:rsidRPr="002B69D1">
        <w:rPr>
          <w:color w:val="000000"/>
          <w:sz w:val="28"/>
          <w:szCs w:val="28"/>
        </w:rPr>
        <w:t>2024-2025</w:t>
      </w:r>
      <w:proofErr w:type="gramEnd"/>
      <w:r w:rsidR="002B69D1" w:rsidRPr="002B69D1">
        <w:rPr>
          <w:color w:val="000000"/>
          <w:sz w:val="28"/>
          <w:szCs w:val="28"/>
        </w:rPr>
        <w:t xml:space="preserve"> гг.) является интеграция пространственно-временных моделей пространства состояний, в частности архитектуры Mamba, которая стала революционной альтернативой Трансформерам. Выдающимся примером является разработка модели </w:t>
      </w:r>
      <w:r w:rsidR="002B69D1" w:rsidRPr="00B61938">
        <w:rPr>
          <w:color w:val="000000"/>
          <w:sz w:val="28"/>
          <w:szCs w:val="28"/>
        </w:rPr>
        <w:t>STG-Mamba-YOLO</w:t>
      </w:r>
      <w:r w:rsidR="002B69D1" w:rsidRPr="002B69D1">
        <w:rPr>
          <w:color w:val="000000"/>
          <w:sz w:val="28"/>
          <w:szCs w:val="28"/>
        </w:rPr>
        <w:t xml:space="preserve"> (Spatio-Temporal Graph Mamba YOLO) и </w:t>
      </w:r>
      <w:r w:rsidR="002B69D1" w:rsidRPr="00B61938">
        <w:rPr>
          <w:color w:val="000000"/>
          <w:sz w:val="28"/>
          <w:szCs w:val="28"/>
        </w:rPr>
        <w:t>GMRD</w:t>
      </w:r>
      <w:r w:rsidR="002B69D1" w:rsidRPr="002B69D1">
        <w:rPr>
          <w:color w:val="000000"/>
          <w:sz w:val="28"/>
          <w:szCs w:val="28"/>
        </w:rPr>
        <w:t xml:space="preserve"> (Graph-MambaRoadDet). Эти фреймворки сдвигают парадигму от изолированного распознавания объектов к иерархическому рассуждению:</w:t>
      </w:r>
    </w:p>
    <w:p w14:paraId="5ACE80A7" w14:textId="565C9FD2" w:rsidR="002B69D1" w:rsidRPr="00E761DB" w:rsidRDefault="00E761DB" w:rsidP="00462DCC">
      <w:pPr>
        <w:pStyle w:val="af5"/>
        <w:numPr>
          <w:ilvl w:val="0"/>
          <w:numId w:val="19"/>
        </w:numPr>
        <w:tabs>
          <w:tab w:val="left" w:pos="851"/>
        </w:tabs>
        <w:spacing w:before="0" w:beforeAutospacing="0" w:after="0" w:afterAutospacing="0"/>
        <w:ind w:left="0" w:firstLine="567"/>
        <w:jc w:val="both"/>
        <w:textAlignment w:val="baseline"/>
        <w:rPr>
          <w:color w:val="000000"/>
          <w:sz w:val="28"/>
          <w:szCs w:val="28"/>
          <w:lang w:val="ru-RU"/>
        </w:rPr>
      </w:pPr>
      <w:r>
        <w:rPr>
          <w:color w:val="000000"/>
          <w:sz w:val="28"/>
          <w:szCs w:val="28"/>
          <w:lang w:val="ru-RU"/>
        </w:rPr>
        <w:t>н</w:t>
      </w:r>
      <w:r w:rsidR="002B69D1" w:rsidRPr="002B69D1">
        <w:rPr>
          <w:color w:val="000000"/>
          <w:sz w:val="28"/>
          <w:szCs w:val="28"/>
        </w:rPr>
        <w:t xml:space="preserve">а </w:t>
      </w:r>
      <w:r w:rsidR="002B69D1" w:rsidRPr="002B69D1">
        <w:rPr>
          <w:i/>
          <w:iCs/>
          <w:color w:val="000000"/>
          <w:sz w:val="28"/>
          <w:szCs w:val="28"/>
        </w:rPr>
        <w:t>уровне пикселей</w:t>
      </w:r>
      <w:r w:rsidR="002B69D1" w:rsidRPr="002B69D1">
        <w:rPr>
          <w:color w:val="000000"/>
          <w:sz w:val="28"/>
          <w:szCs w:val="28"/>
        </w:rPr>
        <w:t xml:space="preserve"> модуль Mamba интегрируется в хребет YOLO для улавливания сверхдальних пространственных зависимостей длинных линейных трещин</w:t>
      </w:r>
      <w:r w:rsidR="00E63DA1" w:rsidRPr="00E65270">
        <w:rPr>
          <w:color w:val="000000"/>
          <w:sz w:val="28"/>
          <w:szCs w:val="28"/>
          <w:lang w:val="ru-RU"/>
        </w:rPr>
        <w:t xml:space="preserve"> [</w:t>
      </w:r>
      <w:r w:rsidR="00A23368" w:rsidRPr="00A23368">
        <w:rPr>
          <w:color w:val="000000"/>
          <w:sz w:val="28"/>
          <w:szCs w:val="28"/>
          <w:lang w:val="ru-RU"/>
        </w:rPr>
        <w:t>95</w:t>
      </w:r>
      <w:r w:rsidR="00E63DA1" w:rsidRPr="00E65270">
        <w:rPr>
          <w:color w:val="000000"/>
          <w:sz w:val="28"/>
          <w:szCs w:val="28"/>
          <w:lang w:val="ru-RU"/>
        </w:rPr>
        <w:t>]</w:t>
      </w:r>
      <w:r>
        <w:rPr>
          <w:color w:val="000000"/>
          <w:sz w:val="28"/>
          <w:szCs w:val="28"/>
          <w:lang w:val="ru-RU"/>
        </w:rPr>
        <w:t>;</w:t>
      </w:r>
    </w:p>
    <w:p w14:paraId="3F2A7929" w14:textId="5EE96ADE" w:rsidR="002B69D1" w:rsidRPr="00E761DB" w:rsidRDefault="00E761DB" w:rsidP="00462DCC">
      <w:pPr>
        <w:pStyle w:val="af5"/>
        <w:numPr>
          <w:ilvl w:val="0"/>
          <w:numId w:val="19"/>
        </w:numPr>
        <w:tabs>
          <w:tab w:val="left" w:pos="851"/>
        </w:tabs>
        <w:spacing w:before="0" w:beforeAutospacing="0" w:after="0" w:afterAutospacing="0"/>
        <w:ind w:left="0" w:firstLine="567"/>
        <w:jc w:val="both"/>
        <w:textAlignment w:val="baseline"/>
        <w:rPr>
          <w:color w:val="000000"/>
          <w:sz w:val="28"/>
          <w:szCs w:val="28"/>
          <w:lang w:val="ru-RU"/>
        </w:rPr>
      </w:pPr>
      <w:r>
        <w:rPr>
          <w:color w:val="000000"/>
          <w:sz w:val="28"/>
          <w:szCs w:val="28"/>
          <w:lang w:val="ru-RU"/>
        </w:rPr>
        <w:t>н</w:t>
      </w:r>
      <w:r w:rsidR="002B69D1" w:rsidRPr="002B69D1">
        <w:rPr>
          <w:color w:val="000000"/>
          <w:sz w:val="28"/>
          <w:szCs w:val="28"/>
        </w:rPr>
        <w:t xml:space="preserve">а </w:t>
      </w:r>
      <w:r w:rsidR="002B69D1" w:rsidRPr="002B69D1">
        <w:rPr>
          <w:i/>
          <w:iCs/>
          <w:color w:val="000000"/>
          <w:sz w:val="28"/>
          <w:szCs w:val="28"/>
        </w:rPr>
        <w:t>уровне объектов</w:t>
      </w:r>
      <w:r w:rsidR="002B69D1" w:rsidRPr="002B69D1">
        <w:rPr>
          <w:color w:val="000000"/>
          <w:sz w:val="28"/>
          <w:szCs w:val="28"/>
        </w:rPr>
        <w:t xml:space="preserve"> графовая нейронная сеть (Graph Network) формирует топологию взаимосвязей между всеми кандидатами в дефекты в кадре (узлами графа), что резко снижает ложные срабатывания</w:t>
      </w:r>
      <w:r w:rsidR="00E63DA1" w:rsidRPr="00E65270">
        <w:rPr>
          <w:color w:val="000000"/>
          <w:sz w:val="28"/>
          <w:szCs w:val="28"/>
          <w:lang w:val="ru-RU"/>
        </w:rPr>
        <w:t xml:space="preserve"> [</w:t>
      </w:r>
      <w:r w:rsidR="00A23368" w:rsidRPr="00A23368">
        <w:rPr>
          <w:color w:val="000000"/>
          <w:sz w:val="28"/>
          <w:szCs w:val="28"/>
          <w:lang w:val="ru-RU"/>
        </w:rPr>
        <w:t>95</w:t>
      </w:r>
      <w:r w:rsidR="00E63DA1" w:rsidRPr="00E65270">
        <w:rPr>
          <w:color w:val="000000"/>
          <w:sz w:val="28"/>
          <w:szCs w:val="28"/>
          <w:lang w:val="ru-RU"/>
        </w:rPr>
        <w:t>]</w:t>
      </w:r>
      <w:r>
        <w:rPr>
          <w:color w:val="000000"/>
          <w:sz w:val="28"/>
          <w:szCs w:val="28"/>
          <w:lang w:val="ru-RU"/>
        </w:rPr>
        <w:t>;</w:t>
      </w:r>
    </w:p>
    <w:p w14:paraId="265C1CA7" w14:textId="63DBC093" w:rsidR="002B57E1" w:rsidRPr="002B69D1" w:rsidRDefault="00E761DB" w:rsidP="00462DCC">
      <w:pPr>
        <w:pStyle w:val="p1"/>
        <w:numPr>
          <w:ilvl w:val="0"/>
          <w:numId w:val="19"/>
        </w:numPr>
        <w:tabs>
          <w:tab w:val="left" w:pos="851"/>
        </w:tabs>
        <w:ind w:left="0" w:firstLine="567"/>
        <w:jc w:val="both"/>
        <w:rPr>
          <w:b/>
          <w:bCs/>
          <w:sz w:val="28"/>
          <w:szCs w:val="28"/>
          <w:lang w:val="ru-RU"/>
        </w:rPr>
      </w:pPr>
      <w:r>
        <w:rPr>
          <w:sz w:val="28"/>
          <w:szCs w:val="28"/>
          <w:lang w:val="ru-RU"/>
        </w:rPr>
        <w:t>н</w:t>
      </w:r>
      <w:r w:rsidR="002B69D1" w:rsidRPr="002B69D1">
        <w:rPr>
          <w:sz w:val="28"/>
          <w:szCs w:val="28"/>
        </w:rPr>
        <w:t xml:space="preserve">а </w:t>
      </w:r>
      <w:r w:rsidR="002B69D1" w:rsidRPr="002B69D1">
        <w:rPr>
          <w:i/>
          <w:iCs/>
          <w:sz w:val="28"/>
          <w:szCs w:val="28"/>
        </w:rPr>
        <w:t>уровне последовательности (Sequence Level)</w:t>
      </w:r>
      <w:r w:rsidR="002B69D1" w:rsidRPr="002B69D1">
        <w:rPr>
          <w:sz w:val="28"/>
          <w:szCs w:val="28"/>
        </w:rPr>
        <w:t xml:space="preserve"> модуль Temporal Graph Mamba отслеживает эволюцию всего графа дефектов во времени через множество кадров. Mamba обеспечивает непревзойденную линейную вычислительную сложность </w:t>
      </w:r>
      <w:r w:rsidR="00E63DA1">
        <w:rPr>
          <w:sz w:val="28"/>
          <w:szCs w:val="28"/>
        </w:rPr>
        <w:t xml:space="preserve">O(N) </w:t>
      </w:r>
      <w:r w:rsidR="002B69D1" w:rsidRPr="002B69D1">
        <w:rPr>
          <w:sz w:val="28"/>
          <w:szCs w:val="28"/>
        </w:rPr>
        <w:t xml:space="preserve">для длинных видеопоследовательностей, в отличие от квадратичной сложности </w:t>
      </w:r>
      <w:r w:rsidR="00E63DA1">
        <w:rPr>
          <w:sz w:val="28"/>
          <w:szCs w:val="28"/>
        </w:rPr>
        <w:t>O(N</w:t>
      </w:r>
      <w:r w:rsidR="00E63DA1">
        <w:rPr>
          <w:sz w:val="28"/>
          <w:szCs w:val="28"/>
          <w:vertAlign w:val="superscript"/>
        </w:rPr>
        <w:t>2</w:t>
      </w:r>
      <w:r w:rsidR="00E63DA1">
        <w:rPr>
          <w:sz w:val="28"/>
          <w:szCs w:val="28"/>
        </w:rPr>
        <w:t xml:space="preserve">) </w:t>
      </w:r>
      <w:r w:rsidR="002B69D1" w:rsidRPr="002B69D1">
        <w:rPr>
          <w:sz w:val="28"/>
          <w:szCs w:val="28"/>
        </w:rPr>
        <w:t xml:space="preserve">традиционных трансформеров (ViT). Это делает данные модели невероятно легкими (модель GMRD весит </w:t>
      </w:r>
      <w:r w:rsidR="002B69D1" w:rsidRPr="002B69D1">
        <w:rPr>
          <w:sz w:val="28"/>
          <w:szCs w:val="28"/>
        </w:rPr>
        <w:lastRenderedPageBreak/>
        <w:t>всего 1.8 МБ) и идеальными для видео-инференса на периферийных устройствах (edge hardware, например Jetson Orin Nano) со скоростью 45 FPS при потреблении всего 7 Вт</w:t>
      </w:r>
      <w:r w:rsidR="00E63DA1" w:rsidRPr="00E65270">
        <w:rPr>
          <w:sz w:val="28"/>
          <w:szCs w:val="28"/>
          <w:lang w:val="ru-RU"/>
        </w:rPr>
        <w:t xml:space="preserve"> [</w:t>
      </w:r>
      <w:r w:rsidR="00A23368" w:rsidRPr="00A23368">
        <w:rPr>
          <w:sz w:val="28"/>
          <w:szCs w:val="28"/>
          <w:lang w:val="ru-RU"/>
        </w:rPr>
        <w:t>95</w:t>
      </w:r>
      <w:r w:rsidR="00E63DA1" w:rsidRPr="00E65270">
        <w:rPr>
          <w:sz w:val="28"/>
          <w:szCs w:val="28"/>
          <w:lang w:val="ru-RU"/>
        </w:rPr>
        <w:t>]</w:t>
      </w:r>
      <w:r w:rsidR="002B69D1" w:rsidRPr="002B69D1">
        <w:rPr>
          <w:sz w:val="28"/>
          <w:szCs w:val="28"/>
        </w:rPr>
        <w:t>. Внедрение специальной функции потерь консистенции (Consistency Loss), основанной на дивергенции Кульбака-Лейблера (KL divergence), математически принуждает сеть выдавать стабильные, плавные предсказания оценок уверенности между соседними кадрами</w:t>
      </w:r>
      <w:r w:rsidR="00A23368">
        <w:rPr>
          <w:sz w:val="28"/>
          <w:szCs w:val="28"/>
        </w:rPr>
        <w:t xml:space="preserve"> [60]</w:t>
      </w:r>
      <w:r w:rsidR="002B69D1" w:rsidRPr="002B69D1">
        <w:rPr>
          <w:sz w:val="28"/>
          <w:szCs w:val="28"/>
        </w:rPr>
        <w:t xml:space="preserve">. Для количественной оценки этой стабильности авторы ввели формальную метрику </w:t>
      </w:r>
      <w:r w:rsidR="00200CC7">
        <w:rPr>
          <w:sz w:val="28"/>
          <w:szCs w:val="28"/>
        </w:rPr>
        <w:t>–</w:t>
      </w:r>
      <w:r w:rsidR="002B69D1" w:rsidRPr="002B69D1">
        <w:rPr>
          <w:sz w:val="28"/>
          <w:szCs w:val="28"/>
        </w:rPr>
        <w:t xml:space="preserve"> </w:t>
      </w:r>
      <w:r w:rsidR="002B69D1" w:rsidRPr="00FB5EE8">
        <w:rPr>
          <w:sz w:val="28"/>
          <w:szCs w:val="28"/>
        </w:rPr>
        <w:t>Оценку временной согласованности (Temporal Consistency Score, TCS)</w:t>
      </w:r>
      <w:r w:rsidR="002B69D1" w:rsidRPr="002B69D1">
        <w:rPr>
          <w:sz w:val="28"/>
          <w:szCs w:val="28"/>
        </w:rPr>
        <w:t xml:space="preserve">, которая вычисляется как отношение среднего значения уверенности предсказания </w:t>
      </w:r>
      <m:oMath>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c</m:t>
                </m:r>
              </m:sub>
            </m:sSub>
          </m:e>
        </m:d>
      </m:oMath>
      <w:r w:rsidR="002B69D1" w:rsidRPr="002B69D1">
        <w:rPr>
          <w:sz w:val="28"/>
          <w:szCs w:val="28"/>
        </w:rPr>
        <w:t xml:space="preserve"> к его стандартному отклонению</w:t>
      </w:r>
      <w:r w:rsidR="00E63DA1">
        <w:rPr>
          <w:sz w:val="28"/>
          <w:szCs w:val="28"/>
        </w:rPr>
        <w:t xml:space="preserve"> </w:t>
      </w:r>
      <m:oMath>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c</m:t>
                </m:r>
              </m:sub>
            </m:sSub>
          </m:e>
        </m:d>
      </m:oMath>
      <w:r w:rsidR="00E63DA1" w:rsidRPr="002B69D1">
        <w:rPr>
          <w:sz w:val="28"/>
          <w:szCs w:val="28"/>
        </w:rPr>
        <w:t xml:space="preserve"> </w:t>
      </w:r>
      <w:r w:rsidR="002B69D1" w:rsidRPr="002B69D1">
        <w:rPr>
          <w:sz w:val="28"/>
          <w:szCs w:val="28"/>
        </w:rPr>
        <w:t xml:space="preserve"> на протяжении отслеживаемой траектории объекта:</w:t>
      </w:r>
      <w:r w:rsidR="00E63DA1">
        <w:rPr>
          <w:sz w:val="28"/>
          <w:szCs w:val="28"/>
        </w:rPr>
        <w:t xml:space="preserve"> </w:t>
      </w:r>
      <m:oMath>
        <m:r>
          <w:rPr>
            <w:rFonts w:ascii="Cambria Math" w:hAnsi="Cambria Math"/>
            <w:sz w:val="28"/>
            <w:szCs w:val="28"/>
          </w:rPr>
          <m:t>TCS=</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c</m:t>
                </m:r>
              </m:sub>
            </m:sSub>
          </m:num>
          <m:den>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c</m:t>
                </m:r>
              </m:sub>
            </m:sSub>
          </m:den>
        </m:f>
      </m:oMath>
      <w:r w:rsidR="002B69D1" w:rsidRPr="002B69D1">
        <w:rPr>
          <w:sz w:val="28"/>
          <w:szCs w:val="28"/>
        </w:rPr>
        <w:t xml:space="preserve"> . Чем выше TCS, тем меньше «мерцание» (variance) и тем выше надежность видеоаналитики в полевых условиях</w:t>
      </w:r>
      <w:r w:rsidR="00E63DA1">
        <w:rPr>
          <w:sz w:val="28"/>
          <w:szCs w:val="28"/>
        </w:rPr>
        <w:t xml:space="preserve"> [</w:t>
      </w:r>
      <w:r w:rsidR="00A23368">
        <w:rPr>
          <w:sz w:val="28"/>
          <w:szCs w:val="28"/>
        </w:rPr>
        <w:t>106</w:t>
      </w:r>
      <w:r w:rsidR="00E63DA1">
        <w:rPr>
          <w:sz w:val="28"/>
          <w:szCs w:val="28"/>
        </w:rPr>
        <w:t>]</w:t>
      </w:r>
      <w:r w:rsidR="002B69D1" w:rsidRPr="002B69D1">
        <w:rPr>
          <w:sz w:val="28"/>
          <w:szCs w:val="28"/>
        </w:rPr>
        <w:t>.</w:t>
      </w:r>
    </w:p>
    <w:p w14:paraId="1C67ED08" w14:textId="77777777" w:rsidR="002B57E1" w:rsidRPr="002B69D1" w:rsidRDefault="002B57E1" w:rsidP="002B57E1">
      <w:pPr>
        <w:pStyle w:val="p1"/>
        <w:ind w:firstLine="708"/>
        <w:jc w:val="both"/>
        <w:outlineLvl w:val="0"/>
        <w:rPr>
          <w:b/>
          <w:bCs/>
          <w:sz w:val="28"/>
          <w:szCs w:val="28"/>
          <w:lang w:val="ru-RU"/>
        </w:rPr>
      </w:pPr>
    </w:p>
    <w:p w14:paraId="0D9472CF" w14:textId="24032941" w:rsidR="00BF5F7F" w:rsidRDefault="00FD0EA8" w:rsidP="002B57E1">
      <w:pPr>
        <w:pStyle w:val="p1"/>
        <w:ind w:firstLine="708"/>
        <w:jc w:val="both"/>
        <w:outlineLvl w:val="0"/>
        <w:rPr>
          <w:sz w:val="28"/>
          <w:szCs w:val="28"/>
          <w:lang w:val="ru-RU"/>
        </w:rPr>
      </w:pPr>
      <w:bookmarkStart w:id="9" w:name="_Toc230267396"/>
      <w:r w:rsidRPr="00D54EF0">
        <w:rPr>
          <w:sz w:val="28"/>
          <w:szCs w:val="28"/>
          <w:lang w:val="ru-RU"/>
        </w:rPr>
        <w:t>1</w:t>
      </w:r>
      <w:r w:rsidR="00BF5F7F" w:rsidRPr="00D54EF0">
        <w:rPr>
          <w:sz w:val="28"/>
          <w:szCs w:val="28"/>
          <w:lang w:val="ru-RU"/>
        </w:rPr>
        <w:t>.7 Общедоступные наборы данных для обнаружения дорожного</w:t>
      </w:r>
      <w:r w:rsidR="00883660" w:rsidRPr="00D54EF0">
        <w:rPr>
          <w:sz w:val="28"/>
          <w:szCs w:val="28"/>
          <w:lang w:val="ru-RU"/>
        </w:rPr>
        <w:t xml:space="preserve"> дефекта</w:t>
      </w:r>
      <w:bookmarkEnd w:id="9"/>
      <w:r w:rsidR="00BF5F7F" w:rsidRPr="00D54EF0">
        <w:rPr>
          <w:sz w:val="28"/>
          <w:szCs w:val="28"/>
          <w:lang w:val="ru-RU"/>
        </w:rPr>
        <w:t xml:space="preserve"> </w:t>
      </w:r>
    </w:p>
    <w:p w14:paraId="15E24DB5" w14:textId="77777777" w:rsidR="00D54EF0" w:rsidRPr="00D54EF0" w:rsidRDefault="00D54EF0" w:rsidP="002B57E1">
      <w:pPr>
        <w:pStyle w:val="p1"/>
        <w:ind w:firstLine="708"/>
        <w:jc w:val="both"/>
        <w:outlineLvl w:val="0"/>
        <w:rPr>
          <w:sz w:val="28"/>
          <w:szCs w:val="28"/>
          <w:lang w:val="ru-RU"/>
        </w:rPr>
      </w:pPr>
    </w:p>
    <w:p w14:paraId="0CB2AFF7" w14:textId="17CBDAB6" w:rsidR="007D4433" w:rsidRPr="007D4433" w:rsidRDefault="007D4433" w:rsidP="007D4433">
      <w:pPr>
        <w:pStyle w:val="af5"/>
        <w:spacing w:before="0" w:beforeAutospacing="0" w:after="0" w:afterAutospacing="0"/>
        <w:ind w:firstLine="708"/>
        <w:jc w:val="both"/>
        <w:rPr>
          <w:color w:val="000000"/>
          <w:sz w:val="28"/>
          <w:szCs w:val="28"/>
        </w:rPr>
      </w:pPr>
      <w:r w:rsidRPr="007D4433">
        <w:rPr>
          <w:color w:val="000000"/>
          <w:sz w:val="28"/>
          <w:szCs w:val="28"/>
        </w:rPr>
        <w:t>Развитие, качество и способность алгоритмов глубокого обучения к генерализации (обобщению) напрямую и критически зависят от качества, объема и разнообразия аннотированных данных, на которых они обучаются (правило "Garbage in, garbage out")</w:t>
      </w:r>
      <w:r w:rsidR="0079457D">
        <w:rPr>
          <w:sz w:val="28"/>
          <w:szCs w:val="28"/>
        </w:rPr>
        <w:t xml:space="preserve"> [</w:t>
      </w:r>
      <w:r w:rsidR="00A23368">
        <w:rPr>
          <w:sz w:val="28"/>
          <w:szCs w:val="28"/>
        </w:rPr>
        <w:t>49</w:t>
      </w:r>
      <w:r w:rsidR="0079457D">
        <w:rPr>
          <w:sz w:val="28"/>
          <w:szCs w:val="28"/>
        </w:rPr>
        <w:t>]</w:t>
      </w:r>
      <w:r w:rsidRPr="007D4433">
        <w:rPr>
          <w:color w:val="000000"/>
          <w:sz w:val="28"/>
          <w:szCs w:val="28"/>
        </w:rPr>
        <w:t>.</w:t>
      </w:r>
      <w:r w:rsidR="0079457D">
        <w:rPr>
          <w:color w:val="000000"/>
          <w:sz w:val="28"/>
          <w:szCs w:val="28"/>
        </w:rPr>
        <w:t xml:space="preserve"> </w:t>
      </w:r>
      <w:r w:rsidRPr="007D4433">
        <w:rPr>
          <w:color w:val="000000"/>
          <w:sz w:val="28"/>
          <w:szCs w:val="28"/>
        </w:rPr>
        <w:t>В начале и середине 2010-х годов исследования в области автоматического обнаружения повреждений дорог жестоко страдали от нехватки публичных, репрезентативных массивов данных</w:t>
      </w:r>
      <w:r w:rsidR="0079457D">
        <w:rPr>
          <w:sz w:val="28"/>
          <w:szCs w:val="28"/>
        </w:rPr>
        <w:t xml:space="preserve"> [</w:t>
      </w:r>
      <w:r w:rsidR="00A23368">
        <w:rPr>
          <w:sz w:val="28"/>
          <w:szCs w:val="28"/>
        </w:rPr>
        <w:t>47</w:t>
      </w:r>
      <w:r w:rsidR="00D3731A">
        <w:rPr>
          <w:sz w:val="28"/>
          <w:szCs w:val="28"/>
        </w:rPr>
        <w:t xml:space="preserve">, </w:t>
      </w:r>
      <w:r w:rsidR="00A23368">
        <w:rPr>
          <w:sz w:val="28"/>
          <w:szCs w:val="28"/>
        </w:rPr>
        <w:t>117</w:t>
      </w:r>
      <w:r w:rsidR="0079457D">
        <w:rPr>
          <w:sz w:val="28"/>
          <w:szCs w:val="28"/>
        </w:rPr>
        <w:t>]</w:t>
      </w:r>
      <w:r w:rsidRPr="007D4433">
        <w:rPr>
          <w:color w:val="000000"/>
          <w:sz w:val="28"/>
          <w:szCs w:val="28"/>
        </w:rPr>
        <w:t>. Ученые были вынуждены собирать и размечать собственные, закрытые, небольшие наборы (обычно объемом от 200 до 500 изображений), снятые в тепличных условиях одной страны, одной камерой, при идеальном освещении</w:t>
      </w:r>
      <w:r w:rsidR="0079457D">
        <w:rPr>
          <w:sz w:val="28"/>
          <w:szCs w:val="28"/>
        </w:rPr>
        <w:t xml:space="preserve"> [</w:t>
      </w:r>
      <w:r w:rsidR="00A23368">
        <w:rPr>
          <w:sz w:val="28"/>
          <w:szCs w:val="28"/>
        </w:rPr>
        <w:t>118</w:t>
      </w:r>
      <w:r w:rsidR="0079457D">
        <w:rPr>
          <w:sz w:val="28"/>
          <w:szCs w:val="28"/>
        </w:rPr>
        <w:t>]</w:t>
      </w:r>
      <w:r w:rsidRPr="007D4433">
        <w:rPr>
          <w:color w:val="000000"/>
          <w:sz w:val="28"/>
          <w:szCs w:val="28"/>
        </w:rPr>
        <w:t>. Это порождало феномен переобучения (overfitting) и делало практически невозможным объективное, перекрестное сравнение различных архитектур нейросетей между собой.</w:t>
      </w:r>
    </w:p>
    <w:p w14:paraId="3E154A48" w14:textId="0DA12609" w:rsidR="007D4433" w:rsidRPr="00E761DB" w:rsidRDefault="007D4433" w:rsidP="007D4433">
      <w:pPr>
        <w:pStyle w:val="af5"/>
        <w:spacing w:before="0" w:beforeAutospacing="0" w:after="0" w:afterAutospacing="0"/>
        <w:ind w:firstLine="600"/>
        <w:jc w:val="both"/>
        <w:rPr>
          <w:color w:val="000000"/>
          <w:sz w:val="28"/>
          <w:szCs w:val="28"/>
          <w:lang w:val="ru-RU"/>
        </w:rPr>
      </w:pPr>
      <w:r w:rsidRPr="007D4433">
        <w:rPr>
          <w:color w:val="000000"/>
          <w:sz w:val="28"/>
          <w:szCs w:val="28"/>
        </w:rPr>
        <w:t>Для решения этого фундаментального барьера в последние годы ведущими университетами и консорциумами был выпущен ряд крупномасштабных, стандартизированных публичных датасетов, ставших катализатором прорывных исследований</w:t>
      </w:r>
      <w:r w:rsidR="0079457D">
        <w:rPr>
          <w:sz w:val="28"/>
          <w:szCs w:val="28"/>
        </w:rPr>
        <w:t xml:space="preserve"> [</w:t>
      </w:r>
      <w:r w:rsidR="00A23368">
        <w:rPr>
          <w:sz w:val="28"/>
          <w:szCs w:val="28"/>
        </w:rPr>
        <w:t>49</w:t>
      </w:r>
      <w:r w:rsidR="00D3731A">
        <w:rPr>
          <w:sz w:val="28"/>
          <w:szCs w:val="28"/>
        </w:rPr>
        <w:t xml:space="preserve">, </w:t>
      </w:r>
      <w:r w:rsidR="00A23368">
        <w:rPr>
          <w:sz w:val="28"/>
          <w:szCs w:val="28"/>
        </w:rPr>
        <w:t>119</w:t>
      </w:r>
      <w:r w:rsidR="0079457D">
        <w:rPr>
          <w:sz w:val="28"/>
          <w:szCs w:val="28"/>
        </w:rPr>
        <w:t>]</w:t>
      </w:r>
      <w:r w:rsidRPr="007D4433">
        <w:rPr>
          <w:color w:val="000000"/>
          <w:sz w:val="28"/>
          <w:szCs w:val="28"/>
        </w:rPr>
        <w:t xml:space="preserve">. Наиболее масштабной и исторически значимой глобальной инициативой стал проект по краудсенсингу данных </w:t>
      </w:r>
      <w:r w:rsidR="00200CC7">
        <w:rPr>
          <w:color w:val="000000"/>
          <w:sz w:val="28"/>
          <w:szCs w:val="28"/>
        </w:rPr>
        <w:t>–</w:t>
      </w:r>
      <w:r w:rsidRPr="007D4433">
        <w:rPr>
          <w:color w:val="000000"/>
          <w:sz w:val="28"/>
          <w:szCs w:val="28"/>
        </w:rPr>
        <w:t xml:space="preserve"> </w:t>
      </w:r>
      <w:r w:rsidRPr="00B61938">
        <w:rPr>
          <w:color w:val="000000"/>
          <w:sz w:val="28"/>
          <w:szCs w:val="28"/>
        </w:rPr>
        <w:t>Global Road Damage Detection Challenge (GRDDC / CRDDC),</w:t>
      </w:r>
      <w:r w:rsidRPr="007D4433">
        <w:rPr>
          <w:color w:val="000000"/>
          <w:sz w:val="28"/>
          <w:szCs w:val="28"/>
        </w:rPr>
        <w:t xml:space="preserve"> организованный в рамках престижного кубка IEEE Big Data Cup. Семейство наборов данных </w:t>
      </w:r>
      <w:r w:rsidRPr="00B61938">
        <w:rPr>
          <w:color w:val="000000"/>
          <w:sz w:val="28"/>
          <w:szCs w:val="28"/>
        </w:rPr>
        <w:t>RDD (Road Damage Dataset)</w:t>
      </w:r>
      <w:r w:rsidRPr="007D4433">
        <w:rPr>
          <w:color w:val="000000"/>
          <w:sz w:val="28"/>
          <w:szCs w:val="28"/>
        </w:rPr>
        <w:t xml:space="preserve"> планомерно эволюционировало и расширялось из года в год </w:t>
      </w:r>
      <w:r w:rsidR="0079457D">
        <w:rPr>
          <w:sz w:val="28"/>
          <w:szCs w:val="28"/>
        </w:rPr>
        <w:t xml:space="preserve"> [</w:t>
      </w:r>
      <w:r w:rsidR="00A23368">
        <w:rPr>
          <w:sz w:val="28"/>
          <w:szCs w:val="28"/>
        </w:rPr>
        <w:t>47</w:t>
      </w:r>
      <w:r w:rsidR="0079457D">
        <w:rPr>
          <w:sz w:val="28"/>
          <w:szCs w:val="28"/>
        </w:rPr>
        <w:t>]</w:t>
      </w:r>
      <w:r w:rsidR="000549CA">
        <w:rPr>
          <w:sz w:val="28"/>
          <w:szCs w:val="28"/>
        </w:rPr>
        <w:t xml:space="preserve">, </w:t>
      </w:r>
      <w:r w:rsidR="000549CA">
        <w:rPr>
          <w:sz w:val="28"/>
          <w:szCs w:val="28"/>
          <w:lang w:val="ru-RU"/>
        </w:rPr>
        <w:t>который продемонстрирован в рисунке 9</w:t>
      </w:r>
      <w:r w:rsidR="00E761DB">
        <w:rPr>
          <w:color w:val="000000"/>
          <w:sz w:val="28"/>
          <w:szCs w:val="28"/>
          <w:lang w:val="ru-RU"/>
        </w:rPr>
        <w:t>.</w:t>
      </w:r>
    </w:p>
    <w:p w14:paraId="35AAEA9D" w14:textId="77777777" w:rsidR="000549CA" w:rsidRDefault="000549CA" w:rsidP="007D4433">
      <w:pPr>
        <w:pStyle w:val="af5"/>
        <w:spacing w:before="0" w:beforeAutospacing="0" w:after="0" w:afterAutospacing="0"/>
        <w:ind w:firstLine="600"/>
        <w:jc w:val="both"/>
        <w:rPr>
          <w:color w:val="000000"/>
          <w:sz w:val="28"/>
          <w:szCs w:val="28"/>
          <w:lang w:val="ru-RU"/>
        </w:rPr>
      </w:pPr>
    </w:p>
    <w:p w14:paraId="01543715" w14:textId="7DC6C2E4" w:rsidR="00FF0110" w:rsidRDefault="00B13BE1" w:rsidP="0060437E">
      <w:pPr>
        <w:pStyle w:val="af5"/>
        <w:spacing w:before="0" w:beforeAutospacing="0" w:after="0" w:afterAutospacing="0"/>
        <w:jc w:val="center"/>
        <w:rPr>
          <w:lang w:val="ru-RU"/>
        </w:rPr>
      </w:pPr>
      <w:r w:rsidRPr="00B13BE1">
        <w:rPr>
          <w:noProof/>
          <w:lang w:val="ru-RU"/>
        </w:rPr>
        <w:lastRenderedPageBreak/>
        <w:drawing>
          <wp:inline distT="0" distB="0" distL="0" distR="0" wp14:anchorId="4D2FA63B" wp14:editId="3808F396">
            <wp:extent cx="5727700" cy="5740400"/>
            <wp:effectExtent l="0" t="0" r="0" b="0"/>
            <wp:docPr id="16338381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838129" name=""/>
                    <pic:cNvPicPr/>
                  </pic:nvPicPr>
                  <pic:blipFill>
                    <a:blip r:embed="rId20"/>
                    <a:stretch>
                      <a:fillRect/>
                    </a:stretch>
                  </pic:blipFill>
                  <pic:spPr>
                    <a:xfrm>
                      <a:off x="0" y="0"/>
                      <a:ext cx="5727700" cy="5740400"/>
                    </a:xfrm>
                    <a:prstGeom prst="rect">
                      <a:avLst/>
                    </a:prstGeom>
                  </pic:spPr>
                </pic:pic>
              </a:graphicData>
            </a:graphic>
          </wp:inline>
        </w:drawing>
      </w:r>
    </w:p>
    <w:p w14:paraId="361DFB25" w14:textId="16D1C99E" w:rsidR="000549CA" w:rsidRPr="00E761DB" w:rsidRDefault="000549CA" w:rsidP="0060437E">
      <w:pPr>
        <w:pStyle w:val="af5"/>
        <w:spacing w:before="0" w:beforeAutospacing="0" w:after="0" w:afterAutospacing="0"/>
        <w:jc w:val="center"/>
        <w:rPr>
          <w:lang w:val="ru-RU"/>
        </w:rPr>
      </w:pPr>
      <w:r w:rsidRPr="000549CA">
        <w:rPr>
          <w:sz w:val="28"/>
          <w:szCs w:val="28"/>
          <w:lang w:val="ru-RU"/>
        </w:rPr>
        <w:t xml:space="preserve">Рисунок 9 – Эволюция датасета </w:t>
      </w:r>
      <w:r w:rsidRPr="000549CA">
        <w:rPr>
          <w:sz w:val="28"/>
          <w:szCs w:val="28"/>
          <w:lang w:val="en-US"/>
        </w:rPr>
        <w:t>RDD</w:t>
      </w:r>
    </w:p>
    <w:p w14:paraId="2D11D5B3" w14:textId="77777777" w:rsidR="000549CA" w:rsidRPr="000549CA" w:rsidRDefault="000549CA" w:rsidP="007D4433">
      <w:pPr>
        <w:pStyle w:val="af5"/>
        <w:spacing w:before="0" w:beforeAutospacing="0" w:after="0" w:afterAutospacing="0"/>
        <w:ind w:firstLine="600"/>
        <w:jc w:val="both"/>
        <w:rPr>
          <w:color w:val="000000"/>
          <w:sz w:val="28"/>
          <w:szCs w:val="28"/>
          <w:lang w:val="ru-RU"/>
        </w:rPr>
      </w:pPr>
    </w:p>
    <w:p w14:paraId="51CF84CC" w14:textId="44055B21" w:rsidR="007D4433" w:rsidRPr="007D4433" w:rsidRDefault="007D4433" w:rsidP="00AA1F40">
      <w:pPr>
        <w:pStyle w:val="af5"/>
        <w:spacing w:before="0" w:beforeAutospacing="0" w:after="0" w:afterAutospacing="0"/>
        <w:ind w:firstLine="600"/>
        <w:jc w:val="both"/>
        <w:textAlignment w:val="baseline"/>
        <w:rPr>
          <w:color w:val="000000"/>
          <w:sz w:val="28"/>
          <w:szCs w:val="28"/>
        </w:rPr>
      </w:pPr>
      <w:r w:rsidRPr="007D4433">
        <w:rPr>
          <w:b/>
          <w:bCs/>
          <w:color w:val="000000"/>
          <w:sz w:val="28"/>
          <w:szCs w:val="28"/>
        </w:rPr>
        <w:t>RDD2018:</w:t>
      </w:r>
      <w:r w:rsidRPr="007D4433">
        <w:rPr>
          <w:color w:val="000000"/>
          <w:sz w:val="28"/>
          <w:szCs w:val="28"/>
        </w:rPr>
        <w:t xml:space="preserve"> </w:t>
      </w:r>
      <w:r w:rsidR="00DE3548">
        <w:rPr>
          <w:color w:val="000000"/>
          <w:sz w:val="28"/>
          <w:szCs w:val="28"/>
          <w:lang w:val="ru-RU"/>
        </w:rPr>
        <w:t>п</w:t>
      </w:r>
      <w:r w:rsidRPr="007D4433">
        <w:rPr>
          <w:color w:val="000000"/>
          <w:sz w:val="28"/>
          <w:szCs w:val="28"/>
        </w:rPr>
        <w:t>ервый публичный релиз, содержащий 9 053 изображения дорог исключительно из Японии, с 15 435 аннотациями дефектов (bounding boxes), распределенных по 8 классам повреждений. Датасет стал пионером в стандартизации задач детекции</w:t>
      </w:r>
      <w:r w:rsidR="0079457D">
        <w:rPr>
          <w:sz w:val="28"/>
          <w:szCs w:val="28"/>
        </w:rPr>
        <w:t xml:space="preserve"> [</w:t>
      </w:r>
      <w:r w:rsidR="00A23368">
        <w:rPr>
          <w:sz w:val="28"/>
          <w:szCs w:val="28"/>
        </w:rPr>
        <w:t>47</w:t>
      </w:r>
      <w:r w:rsidR="00D3731A">
        <w:rPr>
          <w:sz w:val="28"/>
          <w:szCs w:val="28"/>
        </w:rPr>
        <w:t xml:space="preserve">, </w:t>
      </w:r>
      <w:r w:rsidR="00A23368">
        <w:rPr>
          <w:sz w:val="28"/>
          <w:szCs w:val="28"/>
        </w:rPr>
        <w:t>120</w:t>
      </w:r>
      <w:r w:rsidR="0079457D">
        <w:rPr>
          <w:sz w:val="28"/>
          <w:szCs w:val="28"/>
        </w:rPr>
        <w:t>]</w:t>
      </w:r>
      <w:r w:rsidRPr="007D4433">
        <w:rPr>
          <w:color w:val="000000"/>
          <w:sz w:val="28"/>
          <w:szCs w:val="28"/>
        </w:rPr>
        <w:t>.</w:t>
      </w:r>
    </w:p>
    <w:p w14:paraId="21265B61" w14:textId="55FDAAA0" w:rsidR="007D4433" w:rsidRPr="007D4433" w:rsidRDefault="007D4433" w:rsidP="00AA1F40">
      <w:pPr>
        <w:pStyle w:val="af5"/>
        <w:spacing w:before="0" w:beforeAutospacing="0" w:after="0" w:afterAutospacing="0"/>
        <w:ind w:firstLine="600"/>
        <w:jc w:val="both"/>
        <w:textAlignment w:val="baseline"/>
        <w:rPr>
          <w:color w:val="000000"/>
          <w:sz w:val="28"/>
          <w:szCs w:val="28"/>
        </w:rPr>
      </w:pPr>
      <w:r w:rsidRPr="007D4433">
        <w:rPr>
          <w:b/>
          <w:bCs/>
          <w:color w:val="000000"/>
          <w:sz w:val="28"/>
          <w:szCs w:val="28"/>
        </w:rPr>
        <w:t>RDD2019:</w:t>
      </w:r>
      <w:r w:rsidRPr="007D4433">
        <w:rPr>
          <w:color w:val="000000"/>
          <w:sz w:val="28"/>
          <w:szCs w:val="28"/>
        </w:rPr>
        <w:t xml:space="preserve"> </w:t>
      </w:r>
      <w:r w:rsidR="00DE3548">
        <w:rPr>
          <w:color w:val="000000"/>
          <w:sz w:val="28"/>
          <w:szCs w:val="28"/>
          <w:lang w:val="ru-RU"/>
        </w:rPr>
        <w:t>о</w:t>
      </w:r>
      <w:r w:rsidRPr="007D4433">
        <w:rPr>
          <w:color w:val="000000"/>
          <w:sz w:val="28"/>
          <w:szCs w:val="28"/>
        </w:rPr>
        <w:t>бновленная версия, в которой японский набор был очищен и расширен до 13 135 изображений и 30 989 высококачественных аннотаций</w:t>
      </w:r>
      <w:r w:rsidR="0079457D">
        <w:rPr>
          <w:sz w:val="28"/>
          <w:szCs w:val="28"/>
        </w:rPr>
        <w:t xml:space="preserve"> [</w:t>
      </w:r>
      <w:r w:rsidR="00A23368">
        <w:rPr>
          <w:sz w:val="28"/>
          <w:szCs w:val="28"/>
        </w:rPr>
        <w:t>121</w:t>
      </w:r>
      <w:r w:rsidR="0079457D">
        <w:rPr>
          <w:sz w:val="28"/>
          <w:szCs w:val="28"/>
        </w:rPr>
        <w:t>]</w:t>
      </w:r>
      <w:r w:rsidRPr="007D4433">
        <w:rPr>
          <w:color w:val="000000"/>
          <w:sz w:val="28"/>
          <w:szCs w:val="28"/>
        </w:rPr>
        <w:t>.</w:t>
      </w:r>
    </w:p>
    <w:p w14:paraId="578C66D6" w14:textId="13036EB4" w:rsidR="007D4433" w:rsidRPr="007D4433" w:rsidRDefault="007D4433" w:rsidP="00AA1F40">
      <w:pPr>
        <w:pStyle w:val="af5"/>
        <w:spacing w:before="0" w:beforeAutospacing="0" w:after="0" w:afterAutospacing="0"/>
        <w:ind w:firstLine="600"/>
        <w:jc w:val="both"/>
        <w:textAlignment w:val="baseline"/>
        <w:rPr>
          <w:color w:val="000000"/>
          <w:sz w:val="28"/>
          <w:szCs w:val="28"/>
        </w:rPr>
      </w:pPr>
      <w:r w:rsidRPr="007D4433">
        <w:rPr>
          <w:b/>
          <w:bCs/>
          <w:color w:val="000000"/>
          <w:sz w:val="28"/>
          <w:szCs w:val="28"/>
        </w:rPr>
        <w:t>RDD2020:</w:t>
      </w:r>
      <w:r w:rsidRPr="007D4433">
        <w:rPr>
          <w:color w:val="000000"/>
          <w:sz w:val="28"/>
          <w:szCs w:val="28"/>
        </w:rPr>
        <w:t xml:space="preserve"> </w:t>
      </w:r>
      <w:r w:rsidR="00DE3548">
        <w:rPr>
          <w:color w:val="000000"/>
          <w:sz w:val="28"/>
          <w:szCs w:val="28"/>
          <w:lang w:val="ru-RU"/>
        </w:rPr>
        <w:t>г</w:t>
      </w:r>
      <w:r w:rsidRPr="007D4433">
        <w:rPr>
          <w:color w:val="000000"/>
          <w:sz w:val="28"/>
          <w:szCs w:val="28"/>
        </w:rPr>
        <w:t>игантский скачок в масштабировании</w:t>
      </w:r>
      <w:r w:rsidR="00D3731A">
        <w:rPr>
          <w:color w:val="000000"/>
          <w:sz w:val="28"/>
          <w:szCs w:val="28"/>
        </w:rPr>
        <w:t xml:space="preserve"> [</w:t>
      </w:r>
      <w:r w:rsidR="00A23368">
        <w:rPr>
          <w:color w:val="000000"/>
          <w:sz w:val="28"/>
          <w:szCs w:val="28"/>
        </w:rPr>
        <w:t>119</w:t>
      </w:r>
      <w:r w:rsidR="00D3731A">
        <w:rPr>
          <w:color w:val="000000"/>
          <w:sz w:val="28"/>
          <w:szCs w:val="28"/>
        </w:rPr>
        <w:t>]</w:t>
      </w:r>
      <w:r w:rsidRPr="007D4433">
        <w:rPr>
          <w:color w:val="000000"/>
          <w:sz w:val="28"/>
          <w:szCs w:val="28"/>
        </w:rPr>
        <w:t xml:space="preserve">. Датасет вырос до 26 336 изображений, снятых преимущественно с помощью смартфонов, установленных в автомобилях. Ключевой инновацией стало включение данных из трех различных стран: Японии, Индии и Чехии. Это впервые позволило исследователям обучать модели, устойчивые к географическому «смещению домена» (разным типам дорог, цветам асфальта и погодным условиям). Датасет сфокусировался на четырех макро-категориях дефектов: </w:t>
      </w:r>
      <w:r w:rsidRPr="007D4433">
        <w:rPr>
          <w:color w:val="000000"/>
          <w:sz w:val="28"/>
          <w:szCs w:val="28"/>
        </w:rPr>
        <w:lastRenderedPageBreak/>
        <w:t>D00 (продольные трещины), D10 (поперечные трещины), D20 (сетчатые/усталостные трещины) и D40 (выбоины)</w:t>
      </w:r>
      <w:r w:rsidR="0079457D">
        <w:rPr>
          <w:sz w:val="28"/>
          <w:szCs w:val="28"/>
        </w:rPr>
        <w:t xml:space="preserve"> [</w:t>
      </w:r>
      <w:r w:rsidR="00A23368">
        <w:rPr>
          <w:sz w:val="28"/>
          <w:szCs w:val="28"/>
        </w:rPr>
        <w:t>47</w:t>
      </w:r>
      <w:r w:rsidR="0079457D">
        <w:rPr>
          <w:sz w:val="28"/>
          <w:szCs w:val="28"/>
        </w:rPr>
        <w:t>]</w:t>
      </w:r>
      <w:r w:rsidRPr="007D4433">
        <w:rPr>
          <w:color w:val="000000"/>
          <w:sz w:val="28"/>
          <w:szCs w:val="28"/>
        </w:rPr>
        <w:t>.</w:t>
      </w:r>
    </w:p>
    <w:p w14:paraId="40520E56" w14:textId="64182F8B" w:rsidR="007D4433" w:rsidRPr="007D4433" w:rsidRDefault="007D4433" w:rsidP="00AA1F40">
      <w:pPr>
        <w:pStyle w:val="af5"/>
        <w:spacing w:before="0" w:beforeAutospacing="0" w:after="0" w:afterAutospacing="0"/>
        <w:ind w:firstLine="600"/>
        <w:jc w:val="both"/>
        <w:textAlignment w:val="baseline"/>
        <w:rPr>
          <w:color w:val="000000"/>
          <w:sz w:val="28"/>
          <w:szCs w:val="28"/>
        </w:rPr>
      </w:pPr>
      <w:r w:rsidRPr="007D4433">
        <w:rPr>
          <w:b/>
          <w:bCs/>
          <w:color w:val="000000"/>
          <w:sz w:val="28"/>
          <w:szCs w:val="28"/>
        </w:rPr>
        <w:t>RDD2022</w:t>
      </w:r>
      <w:r w:rsidR="00DE3548" w:rsidRPr="007D4433">
        <w:rPr>
          <w:b/>
          <w:bCs/>
          <w:color w:val="000000"/>
          <w:sz w:val="28"/>
          <w:szCs w:val="28"/>
        </w:rPr>
        <w:t>:</w:t>
      </w:r>
      <w:r w:rsidR="00DE3548">
        <w:rPr>
          <w:color w:val="000000"/>
          <w:sz w:val="28"/>
          <w:szCs w:val="28"/>
        </w:rPr>
        <w:t xml:space="preserve"> </w:t>
      </w:r>
      <w:r w:rsidR="00DE3548" w:rsidRPr="007D4433">
        <w:rPr>
          <w:color w:val="000000"/>
          <w:sz w:val="28"/>
          <w:szCs w:val="28"/>
        </w:rPr>
        <w:t>на</w:t>
      </w:r>
      <w:r w:rsidRPr="007D4433">
        <w:rPr>
          <w:color w:val="000000"/>
          <w:sz w:val="28"/>
          <w:szCs w:val="28"/>
        </w:rPr>
        <w:t xml:space="preserve"> сегодняшний день это самый монументальный, многонациональный и часто используемый в литературе бенчмарк</w:t>
      </w:r>
      <w:r w:rsidR="00D3731A">
        <w:rPr>
          <w:color w:val="000000"/>
          <w:sz w:val="28"/>
          <w:szCs w:val="28"/>
        </w:rPr>
        <w:t xml:space="preserve"> [</w:t>
      </w:r>
      <w:r w:rsidR="00047B5E">
        <w:rPr>
          <w:color w:val="000000"/>
          <w:sz w:val="28"/>
          <w:szCs w:val="28"/>
        </w:rPr>
        <w:t>122</w:t>
      </w:r>
      <w:r w:rsidR="00D3731A">
        <w:rPr>
          <w:color w:val="000000"/>
          <w:sz w:val="28"/>
          <w:szCs w:val="28"/>
        </w:rPr>
        <w:t>]</w:t>
      </w:r>
      <w:r w:rsidRPr="007D4433">
        <w:rPr>
          <w:color w:val="000000"/>
          <w:sz w:val="28"/>
          <w:szCs w:val="28"/>
        </w:rPr>
        <w:t>. Он включает 47 420 изображений и более 55 000 ограничивающих рамок. География расширилась до шести стран: Япония (13 133 фото), Индия (9 665), Норвегия (10 201), США (6 005), Чехия (3 538) и Китай</w:t>
      </w:r>
      <w:r w:rsidR="0079457D">
        <w:rPr>
          <w:sz w:val="28"/>
          <w:szCs w:val="28"/>
        </w:rPr>
        <w:t xml:space="preserve"> [</w:t>
      </w:r>
      <w:r w:rsidR="00047B5E">
        <w:rPr>
          <w:sz w:val="28"/>
          <w:szCs w:val="28"/>
        </w:rPr>
        <w:t>123</w:t>
      </w:r>
      <w:r w:rsidR="0079457D">
        <w:rPr>
          <w:sz w:val="28"/>
          <w:szCs w:val="28"/>
        </w:rPr>
        <w:t>]</w:t>
      </w:r>
      <w:r w:rsidRPr="007D4433">
        <w:rPr>
          <w:color w:val="000000"/>
          <w:sz w:val="28"/>
          <w:szCs w:val="28"/>
        </w:rPr>
        <w:t>. Важнейшей методологической особенностью RDD2022 является мультисенсорность: изображения были получены не только с dashcam-смартфонов, но и с панорамных камер Google Street View, мотоциклов (China_MotorBike, 2 477 фото) и, что крайне важно для новых исследований, с дронов (БПЛА) (China_Drone, 2 401 фото)</w:t>
      </w:r>
      <w:r w:rsidR="0079457D">
        <w:rPr>
          <w:sz w:val="28"/>
          <w:szCs w:val="28"/>
        </w:rPr>
        <w:t xml:space="preserve"> [</w:t>
      </w:r>
      <w:r w:rsidR="00047B5E">
        <w:rPr>
          <w:sz w:val="28"/>
          <w:szCs w:val="28"/>
        </w:rPr>
        <w:t>121</w:t>
      </w:r>
      <w:r w:rsidR="0079457D">
        <w:rPr>
          <w:sz w:val="28"/>
          <w:szCs w:val="28"/>
        </w:rPr>
        <w:t>]</w:t>
      </w:r>
      <w:r w:rsidRPr="007D4433">
        <w:rPr>
          <w:color w:val="000000"/>
          <w:sz w:val="28"/>
          <w:szCs w:val="28"/>
        </w:rPr>
        <w:t>. Разрешение исходных изображений варьируется в колоссальном диапазоне от 512x512 и 600x600 до ультравысокого 3650x2044 пикселей</w:t>
      </w:r>
      <w:r w:rsidR="0079457D">
        <w:rPr>
          <w:sz w:val="28"/>
          <w:szCs w:val="28"/>
        </w:rPr>
        <w:t xml:space="preserve"> [</w:t>
      </w:r>
      <w:r w:rsidR="00047B5E">
        <w:rPr>
          <w:sz w:val="28"/>
          <w:szCs w:val="28"/>
        </w:rPr>
        <w:t>121</w:t>
      </w:r>
      <w:r w:rsidR="0079457D">
        <w:rPr>
          <w:sz w:val="28"/>
          <w:szCs w:val="28"/>
        </w:rPr>
        <w:t>]</w:t>
      </w:r>
      <w:r w:rsidRPr="007D4433">
        <w:rPr>
          <w:color w:val="000000"/>
          <w:sz w:val="28"/>
          <w:szCs w:val="28"/>
        </w:rPr>
        <w:t>.</w:t>
      </w:r>
    </w:p>
    <w:p w14:paraId="26FCD6FB" w14:textId="7AD3BB26" w:rsidR="007D4433" w:rsidRPr="007D4433" w:rsidRDefault="007D4433" w:rsidP="00AA1F40">
      <w:pPr>
        <w:pStyle w:val="af5"/>
        <w:spacing w:before="0" w:beforeAutospacing="0" w:after="0" w:afterAutospacing="0"/>
        <w:ind w:firstLine="600"/>
        <w:jc w:val="both"/>
        <w:textAlignment w:val="baseline"/>
        <w:rPr>
          <w:color w:val="000000"/>
          <w:sz w:val="28"/>
          <w:szCs w:val="28"/>
        </w:rPr>
      </w:pPr>
      <w:r w:rsidRPr="007D4433">
        <w:rPr>
          <w:b/>
          <w:bCs/>
          <w:color w:val="000000"/>
          <w:sz w:val="28"/>
          <w:szCs w:val="28"/>
        </w:rPr>
        <w:t>N-RDD2024:</w:t>
      </w:r>
      <w:r w:rsidRPr="007D4433">
        <w:rPr>
          <w:color w:val="000000"/>
          <w:sz w:val="28"/>
          <w:szCs w:val="28"/>
        </w:rPr>
        <w:t xml:space="preserve"> </w:t>
      </w:r>
      <w:r w:rsidR="00DE3548">
        <w:rPr>
          <w:color w:val="000000"/>
          <w:sz w:val="28"/>
          <w:szCs w:val="28"/>
          <w:lang w:val="ru-RU"/>
        </w:rPr>
        <w:t>н</w:t>
      </w:r>
      <w:r w:rsidRPr="007D4433">
        <w:rPr>
          <w:color w:val="000000"/>
          <w:sz w:val="28"/>
          <w:szCs w:val="28"/>
        </w:rPr>
        <w:t>овейшая модификация RDD2022, выпущенная для челленджа ORDDC'2024</w:t>
      </w:r>
      <w:r w:rsidR="00D3731A">
        <w:rPr>
          <w:color w:val="000000"/>
          <w:sz w:val="28"/>
          <w:szCs w:val="28"/>
        </w:rPr>
        <w:t xml:space="preserve"> [</w:t>
      </w:r>
      <w:r w:rsidR="00047B5E">
        <w:rPr>
          <w:color w:val="000000"/>
          <w:sz w:val="28"/>
          <w:szCs w:val="28"/>
        </w:rPr>
        <w:t>12</w:t>
      </w:r>
      <w:r w:rsidR="000B4A01">
        <w:rPr>
          <w:color w:val="000000"/>
          <w:sz w:val="28"/>
          <w:szCs w:val="28"/>
        </w:rPr>
        <w:t>4</w:t>
      </w:r>
      <w:r w:rsidR="00D3731A">
        <w:rPr>
          <w:color w:val="000000"/>
          <w:sz w:val="28"/>
          <w:szCs w:val="28"/>
        </w:rPr>
        <w:t xml:space="preserve">, </w:t>
      </w:r>
      <w:r w:rsidR="000B4A01">
        <w:rPr>
          <w:color w:val="000000"/>
          <w:sz w:val="28"/>
          <w:szCs w:val="28"/>
        </w:rPr>
        <w:t>125</w:t>
      </w:r>
      <w:r w:rsidR="00D3731A">
        <w:rPr>
          <w:color w:val="000000"/>
          <w:sz w:val="28"/>
          <w:szCs w:val="28"/>
        </w:rPr>
        <w:t>]</w:t>
      </w:r>
      <w:r w:rsidRPr="007D4433">
        <w:rPr>
          <w:color w:val="000000"/>
          <w:sz w:val="28"/>
          <w:szCs w:val="28"/>
        </w:rPr>
        <w:t>. В этой версии была проведена глубокая ре-аннотация, и количество классов увеличено с 4 до 10. К классическим трещинам и выбоинам добавились такие критически важные семантические категории, как D30 (отремонтированные трещины / заплатки), D50 (размытие пешеходных переходов), D60 (размытие дорожной разметки / линий полос), D70 (крышки канализационных люков), D80 (участки ямочного ремонта) и D90 (колееобразование). Это позволяет создавать невероятно сложные модели всестороннего анализа семантики дорожной среды</w:t>
      </w:r>
      <w:r w:rsidR="0079457D">
        <w:rPr>
          <w:sz w:val="28"/>
          <w:szCs w:val="28"/>
        </w:rPr>
        <w:t xml:space="preserve"> [</w:t>
      </w:r>
      <w:r w:rsidR="000B4A01">
        <w:rPr>
          <w:sz w:val="28"/>
          <w:szCs w:val="28"/>
        </w:rPr>
        <w:t>126</w:t>
      </w:r>
      <w:r w:rsidR="0079457D">
        <w:rPr>
          <w:sz w:val="28"/>
          <w:szCs w:val="28"/>
        </w:rPr>
        <w:t>]</w:t>
      </w:r>
      <w:r w:rsidRPr="007D4433">
        <w:rPr>
          <w:color w:val="000000"/>
          <w:sz w:val="28"/>
          <w:szCs w:val="28"/>
        </w:rPr>
        <w:t>.</w:t>
      </w:r>
    </w:p>
    <w:p w14:paraId="6542BC2E" w14:textId="196745D2" w:rsidR="002B57E1" w:rsidRDefault="007D4433" w:rsidP="00425E0B">
      <w:pPr>
        <w:pStyle w:val="p1"/>
        <w:ind w:firstLine="708"/>
        <w:jc w:val="both"/>
        <w:rPr>
          <w:sz w:val="28"/>
          <w:szCs w:val="28"/>
          <w:lang w:val="ru-RU"/>
        </w:rPr>
      </w:pPr>
      <w:r w:rsidRPr="007D4433">
        <w:rPr>
          <w:sz w:val="28"/>
          <w:szCs w:val="28"/>
        </w:rPr>
        <w:t xml:space="preserve">Помимо RDD (ориентированного на ограничивающие рамки - Bounding Box Object Detection), в научном сообществе существует острая потребность в наборах данных для </w:t>
      </w:r>
      <w:r w:rsidRPr="00D3731A">
        <w:rPr>
          <w:sz w:val="28"/>
          <w:szCs w:val="28"/>
        </w:rPr>
        <w:t>семантической сегментации на уровне пикселей</w:t>
      </w:r>
      <w:r w:rsidR="00D3731A">
        <w:rPr>
          <w:sz w:val="28"/>
          <w:szCs w:val="28"/>
        </w:rPr>
        <w:t xml:space="preserve"> </w:t>
      </w:r>
      <w:r w:rsidR="00D3731A" w:rsidRPr="00D3731A">
        <w:rPr>
          <w:sz w:val="28"/>
          <w:szCs w:val="28"/>
        </w:rPr>
        <w:t>[</w:t>
      </w:r>
      <w:r w:rsidR="000B4A01">
        <w:rPr>
          <w:sz w:val="28"/>
          <w:szCs w:val="28"/>
        </w:rPr>
        <w:t>127</w:t>
      </w:r>
      <w:r w:rsidR="00D3731A" w:rsidRPr="00D3731A">
        <w:rPr>
          <w:sz w:val="28"/>
          <w:szCs w:val="28"/>
        </w:rPr>
        <w:t>, 1</w:t>
      </w:r>
      <w:r w:rsidR="000B4A01">
        <w:rPr>
          <w:sz w:val="28"/>
          <w:szCs w:val="28"/>
        </w:rPr>
        <w:t>28</w:t>
      </w:r>
      <w:r w:rsidR="00D3731A" w:rsidRPr="00D3731A">
        <w:rPr>
          <w:sz w:val="28"/>
          <w:szCs w:val="28"/>
        </w:rPr>
        <w:t>]</w:t>
      </w:r>
      <w:r w:rsidRPr="007D4433">
        <w:rPr>
          <w:sz w:val="28"/>
          <w:szCs w:val="28"/>
        </w:rPr>
        <w:t xml:space="preserve">. Это необходимо для вычисления точной ширины и площади дефектов. </w:t>
      </w:r>
      <w:r>
        <w:rPr>
          <w:sz w:val="28"/>
          <w:szCs w:val="28"/>
          <w:lang w:val="ru-RU"/>
        </w:rPr>
        <w:t>В Таблице 3</w:t>
      </w:r>
      <w:r w:rsidRPr="007D4433">
        <w:rPr>
          <w:sz w:val="28"/>
          <w:szCs w:val="28"/>
        </w:rPr>
        <w:t xml:space="preserve"> представлены наиболее значимые публичные датасеты</w:t>
      </w:r>
      <w:r>
        <w:rPr>
          <w:sz w:val="28"/>
          <w:szCs w:val="28"/>
          <w:lang w:val="ru-RU"/>
        </w:rPr>
        <w:t>.</w:t>
      </w:r>
    </w:p>
    <w:p w14:paraId="6F70EF6D" w14:textId="77777777" w:rsidR="007D4433" w:rsidRDefault="007D4433" w:rsidP="00425E0B">
      <w:pPr>
        <w:pStyle w:val="p1"/>
        <w:ind w:firstLine="708"/>
        <w:jc w:val="both"/>
        <w:rPr>
          <w:sz w:val="28"/>
          <w:szCs w:val="28"/>
          <w:lang w:val="ru-RU"/>
        </w:rPr>
      </w:pPr>
    </w:p>
    <w:p w14:paraId="20C4E04C" w14:textId="5BA5F5D1" w:rsidR="007D4433" w:rsidRPr="007D4433" w:rsidRDefault="007D4433" w:rsidP="00425E0B">
      <w:pPr>
        <w:pStyle w:val="p1"/>
        <w:ind w:firstLine="708"/>
        <w:jc w:val="both"/>
        <w:rPr>
          <w:sz w:val="28"/>
          <w:szCs w:val="28"/>
          <w:lang w:val="ru-RU"/>
        </w:rPr>
      </w:pPr>
      <w:r>
        <w:rPr>
          <w:sz w:val="28"/>
          <w:szCs w:val="28"/>
          <w:lang w:val="ru-RU"/>
        </w:rPr>
        <w:t xml:space="preserve">Таблица 3 – </w:t>
      </w:r>
      <w:r w:rsidR="00640C37">
        <w:rPr>
          <w:sz w:val="28"/>
          <w:szCs w:val="28"/>
          <w:lang w:val="ru-RU"/>
        </w:rPr>
        <w:t>П</w:t>
      </w:r>
      <w:r w:rsidRPr="007D4433">
        <w:rPr>
          <w:sz w:val="28"/>
          <w:szCs w:val="28"/>
        </w:rPr>
        <w:t>убличные</w:t>
      </w:r>
      <w:r>
        <w:rPr>
          <w:sz w:val="28"/>
          <w:szCs w:val="28"/>
          <w:lang w:val="ru-RU"/>
        </w:rPr>
        <w:t xml:space="preserve"> </w:t>
      </w:r>
      <w:r w:rsidRPr="007D4433">
        <w:rPr>
          <w:sz w:val="28"/>
          <w:szCs w:val="28"/>
        </w:rPr>
        <w:t>датасеты</w:t>
      </w:r>
    </w:p>
    <w:tbl>
      <w:tblPr>
        <w:tblW w:w="0" w:type="auto"/>
        <w:tblCellMar>
          <w:top w:w="15" w:type="dxa"/>
          <w:left w:w="15" w:type="dxa"/>
          <w:bottom w:w="15" w:type="dxa"/>
          <w:right w:w="15" w:type="dxa"/>
        </w:tblCellMar>
        <w:tblLook w:val="04A0" w:firstRow="1" w:lastRow="0" w:firstColumn="1" w:lastColumn="0" w:noHBand="0" w:noVBand="1"/>
      </w:tblPr>
      <w:tblGrid>
        <w:gridCol w:w="1268"/>
        <w:gridCol w:w="5144"/>
        <w:gridCol w:w="2926"/>
      </w:tblGrid>
      <w:tr w:rsidR="007D4433" w:rsidRPr="00E761DB" w14:paraId="0E31C025" w14:textId="77777777" w:rsidTr="007D4433">
        <w:tc>
          <w:tcPr>
            <w:tcW w:w="0" w:type="auto"/>
            <w:tcBorders>
              <w:top w:val="single" w:sz="6" w:space="0" w:color="000000"/>
              <w:left w:val="single" w:sz="6" w:space="0" w:color="000000"/>
              <w:bottom w:val="single" w:sz="6" w:space="0" w:color="000000"/>
              <w:right w:val="single" w:sz="6" w:space="0" w:color="000000"/>
            </w:tcBorders>
            <w:hideMark/>
          </w:tcPr>
          <w:p w14:paraId="5D24BB0E" w14:textId="77777777" w:rsidR="007D4433" w:rsidRPr="00E761DB" w:rsidRDefault="007D4433">
            <w:pPr>
              <w:pStyle w:val="af5"/>
              <w:spacing w:before="0" w:beforeAutospacing="0" w:after="0" w:afterAutospacing="0"/>
              <w:rPr>
                <w:b/>
                <w:bCs/>
                <w:sz w:val="20"/>
                <w:szCs w:val="20"/>
              </w:rPr>
            </w:pPr>
            <w:r w:rsidRPr="00E761DB">
              <w:rPr>
                <w:b/>
                <w:bCs/>
                <w:color w:val="000000"/>
                <w:sz w:val="20"/>
                <w:szCs w:val="20"/>
              </w:rPr>
              <w:t>Название набора данных</w:t>
            </w:r>
          </w:p>
        </w:tc>
        <w:tc>
          <w:tcPr>
            <w:tcW w:w="0" w:type="auto"/>
            <w:tcBorders>
              <w:top w:val="single" w:sz="6" w:space="0" w:color="000000"/>
              <w:left w:val="single" w:sz="6" w:space="0" w:color="000000"/>
              <w:bottom w:val="single" w:sz="6" w:space="0" w:color="000000"/>
              <w:right w:val="single" w:sz="6" w:space="0" w:color="000000"/>
            </w:tcBorders>
            <w:hideMark/>
          </w:tcPr>
          <w:p w14:paraId="6528FC86" w14:textId="77777777" w:rsidR="007D4433" w:rsidRPr="00E761DB" w:rsidRDefault="007D4433">
            <w:pPr>
              <w:pStyle w:val="af5"/>
              <w:spacing w:before="0" w:beforeAutospacing="0" w:after="0" w:afterAutospacing="0"/>
              <w:rPr>
                <w:sz w:val="20"/>
                <w:szCs w:val="20"/>
              </w:rPr>
            </w:pPr>
            <w:r w:rsidRPr="00E761DB">
              <w:rPr>
                <w:b/>
                <w:bCs/>
                <w:color w:val="000000"/>
                <w:sz w:val="20"/>
                <w:szCs w:val="20"/>
              </w:rPr>
              <w:t>Описание, размер и технические характеристики</w:t>
            </w:r>
          </w:p>
        </w:tc>
        <w:tc>
          <w:tcPr>
            <w:tcW w:w="0" w:type="auto"/>
            <w:tcBorders>
              <w:top w:val="single" w:sz="6" w:space="0" w:color="000000"/>
              <w:left w:val="single" w:sz="6" w:space="0" w:color="000000"/>
              <w:bottom w:val="single" w:sz="6" w:space="0" w:color="000000"/>
              <w:right w:val="single" w:sz="6" w:space="0" w:color="000000"/>
            </w:tcBorders>
            <w:hideMark/>
          </w:tcPr>
          <w:p w14:paraId="706C84DB" w14:textId="77777777" w:rsidR="007D4433" w:rsidRPr="00E761DB" w:rsidRDefault="007D4433">
            <w:pPr>
              <w:pStyle w:val="af5"/>
              <w:spacing w:before="0" w:beforeAutospacing="0" w:after="0" w:afterAutospacing="0"/>
              <w:rPr>
                <w:sz w:val="20"/>
                <w:szCs w:val="20"/>
              </w:rPr>
            </w:pPr>
            <w:r w:rsidRPr="00E761DB">
              <w:rPr>
                <w:b/>
                <w:bCs/>
                <w:color w:val="000000"/>
                <w:sz w:val="20"/>
                <w:szCs w:val="20"/>
              </w:rPr>
              <w:t>Основное применение</w:t>
            </w:r>
          </w:p>
        </w:tc>
      </w:tr>
      <w:tr w:rsidR="007D4433" w:rsidRPr="00E761DB" w14:paraId="2E491F39" w14:textId="77777777" w:rsidTr="007D4433">
        <w:tc>
          <w:tcPr>
            <w:tcW w:w="0" w:type="auto"/>
            <w:tcBorders>
              <w:top w:val="single" w:sz="6" w:space="0" w:color="000000"/>
              <w:left w:val="single" w:sz="6" w:space="0" w:color="000000"/>
              <w:bottom w:val="single" w:sz="6" w:space="0" w:color="000000"/>
              <w:right w:val="single" w:sz="6" w:space="0" w:color="000000"/>
            </w:tcBorders>
            <w:hideMark/>
          </w:tcPr>
          <w:p w14:paraId="25A50537" w14:textId="77777777" w:rsidR="007D4433" w:rsidRPr="00E761DB" w:rsidRDefault="007D4433">
            <w:pPr>
              <w:pStyle w:val="af5"/>
              <w:spacing w:before="0" w:beforeAutospacing="0" w:after="0" w:afterAutospacing="0"/>
              <w:rPr>
                <w:sz w:val="20"/>
                <w:szCs w:val="20"/>
              </w:rPr>
            </w:pPr>
            <w:r w:rsidRPr="00E761DB">
              <w:rPr>
                <w:color w:val="000000"/>
                <w:sz w:val="20"/>
                <w:szCs w:val="20"/>
              </w:rPr>
              <w:t>Crack500</w:t>
            </w:r>
          </w:p>
        </w:tc>
        <w:tc>
          <w:tcPr>
            <w:tcW w:w="0" w:type="auto"/>
            <w:tcBorders>
              <w:top w:val="single" w:sz="6" w:space="0" w:color="000000"/>
              <w:left w:val="single" w:sz="6" w:space="0" w:color="000000"/>
              <w:bottom w:val="single" w:sz="6" w:space="0" w:color="000000"/>
              <w:right w:val="single" w:sz="6" w:space="0" w:color="000000"/>
            </w:tcBorders>
            <w:hideMark/>
          </w:tcPr>
          <w:p w14:paraId="46C5C42E" w14:textId="4D226E49" w:rsidR="007D4433" w:rsidRPr="00E761DB" w:rsidRDefault="007D4433">
            <w:pPr>
              <w:pStyle w:val="af5"/>
              <w:spacing w:before="0" w:beforeAutospacing="0" w:after="0" w:afterAutospacing="0"/>
              <w:rPr>
                <w:sz w:val="20"/>
                <w:szCs w:val="20"/>
              </w:rPr>
            </w:pPr>
            <w:r w:rsidRPr="00E761DB">
              <w:rPr>
                <w:color w:val="000000"/>
                <w:sz w:val="20"/>
                <w:szCs w:val="20"/>
              </w:rPr>
              <w:t>Содержит 676 изображений с разрешением 640x360 пикселей. Каждый пиксель трещины размечен вручную (676 аннотаций линейных трещин)</w:t>
            </w:r>
            <w:r w:rsidR="0008377C" w:rsidRPr="00E761DB">
              <w:rPr>
                <w:sz w:val="20"/>
                <w:szCs w:val="20"/>
              </w:rPr>
              <w:t xml:space="preserve"> [</w:t>
            </w:r>
            <w:r w:rsidR="00E61C6F" w:rsidRPr="00E761DB">
              <w:rPr>
                <w:sz w:val="20"/>
                <w:szCs w:val="20"/>
              </w:rPr>
              <w:t>129</w:t>
            </w:r>
            <w:r w:rsidR="0008377C" w:rsidRPr="00E761DB">
              <w:rPr>
                <w:sz w:val="20"/>
                <w:szCs w:val="20"/>
              </w:rPr>
              <w:t>]</w:t>
            </w:r>
            <w:r w:rsidRPr="00E761DB">
              <w:rPr>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hideMark/>
          </w:tcPr>
          <w:p w14:paraId="2C03F134" w14:textId="77777777" w:rsidR="007D4433" w:rsidRPr="00E761DB" w:rsidRDefault="007D4433">
            <w:pPr>
              <w:pStyle w:val="af5"/>
              <w:spacing w:before="0" w:beforeAutospacing="0" w:after="0" w:afterAutospacing="0"/>
              <w:rPr>
                <w:sz w:val="20"/>
                <w:szCs w:val="20"/>
              </w:rPr>
            </w:pPr>
            <w:r w:rsidRPr="00E761DB">
              <w:rPr>
                <w:color w:val="000000"/>
                <w:sz w:val="20"/>
                <w:szCs w:val="20"/>
              </w:rPr>
              <w:t>Идеально подходит для оценки семантической сегментации линейных и мелких трещин на асфальте.</w:t>
            </w:r>
          </w:p>
        </w:tc>
      </w:tr>
      <w:tr w:rsidR="007D4433" w:rsidRPr="00E761DB" w14:paraId="14C8593A" w14:textId="77777777" w:rsidTr="007D4433">
        <w:tc>
          <w:tcPr>
            <w:tcW w:w="0" w:type="auto"/>
            <w:tcBorders>
              <w:top w:val="single" w:sz="6" w:space="0" w:color="000000"/>
              <w:left w:val="single" w:sz="6" w:space="0" w:color="000000"/>
              <w:bottom w:val="single" w:sz="6" w:space="0" w:color="000000"/>
              <w:right w:val="single" w:sz="6" w:space="0" w:color="000000"/>
            </w:tcBorders>
            <w:hideMark/>
          </w:tcPr>
          <w:p w14:paraId="463FA48D" w14:textId="77777777" w:rsidR="007D4433" w:rsidRPr="00E761DB" w:rsidRDefault="007D4433">
            <w:pPr>
              <w:pStyle w:val="af5"/>
              <w:spacing w:before="0" w:beforeAutospacing="0" w:after="0" w:afterAutospacing="0"/>
              <w:rPr>
                <w:sz w:val="20"/>
                <w:szCs w:val="20"/>
              </w:rPr>
            </w:pPr>
            <w:r w:rsidRPr="00E761DB">
              <w:rPr>
                <w:color w:val="000000"/>
                <w:sz w:val="20"/>
                <w:szCs w:val="20"/>
              </w:rPr>
              <w:t>CFD (Crack Forest Dataset)</w:t>
            </w:r>
          </w:p>
        </w:tc>
        <w:tc>
          <w:tcPr>
            <w:tcW w:w="0" w:type="auto"/>
            <w:tcBorders>
              <w:top w:val="single" w:sz="6" w:space="0" w:color="000000"/>
              <w:left w:val="single" w:sz="6" w:space="0" w:color="000000"/>
              <w:bottom w:val="single" w:sz="6" w:space="0" w:color="000000"/>
              <w:right w:val="single" w:sz="6" w:space="0" w:color="000000"/>
            </w:tcBorders>
            <w:hideMark/>
          </w:tcPr>
          <w:p w14:paraId="12987CB5" w14:textId="63BB617B" w:rsidR="007D4433" w:rsidRPr="00E761DB" w:rsidRDefault="007D4433">
            <w:pPr>
              <w:pStyle w:val="af5"/>
              <w:spacing w:before="0" w:beforeAutospacing="0" w:after="0" w:afterAutospacing="0"/>
              <w:rPr>
                <w:sz w:val="20"/>
                <w:szCs w:val="20"/>
              </w:rPr>
            </w:pPr>
            <w:r w:rsidRPr="00E761DB">
              <w:rPr>
                <w:color w:val="000000"/>
                <w:sz w:val="20"/>
                <w:szCs w:val="20"/>
              </w:rPr>
              <w:t xml:space="preserve">Включает 566 изображений (480x320 пикселей) с мелкозернистой аннотацией трещин (526 линейных и 40 блочных). Специфика датасета </w:t>
            </w:r>
            <w:r w:rsidR="00200CC7" w:rsidRPr="00E761DB">
              <w:rPr>
                <w:color w:val="000000"/>
                <w:sz w:val="20"/>
                <w:szCs w:val="20"/>
              </w:rPr>
              <w:t>–</w:t>
            </w:r>
            <w:r w:rsidRPr="00E761DB">
              <w:rPr>
                <w:color w:val="000000"/>
                <w:sz w:val="20"/>
                <w:szCs w:val="20"/>
              </w:rPr>
              <w:t xml:space="preserve"> сильная зашумленность (наличие теней, пятен нефти, листьев, водного блеска), что делает его сложным бенчмарком</w:t>
            </w:r>
            <w:r w:rsidR="0008377C" w:rsidRPr="00E761DB">
              <w:rPr>
                <w:sz w:val="20"/>
                <w:szCs w:val="20"/>
              </w:rPr>
              <w:t xml:space="preserve"> [</w:t>
            </w:r>
            <w:r w:rsidR="00E61C6F" w:rsidRPr="00E761DB">
              <w:rPr>
                <w:sz w:val="20"/>
                <w:szCs w:val="20"/>
              </w:rPr>
              <w:t>130</w:t>
            </w:r>
            <w:r w:rsidR="0008377C" w:rsidRPr="00E761DB">
              <w:rPr>
                <w:sz w:val="20"/>
                <w:szCs w:val="20"/>
              </w:rPr>
              <w:t>]</w:t>
            </w:r>
            <w:r w:rsidRPr="00E761DB">
              <w:rPr>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hideMark/>
          </w:tcPr>
          <w:p w14:paraId="7EF4EA2A" w14:textId="1CAD43FE" w:rsidR="007D4433" w:rsidRPr="00E761DB" w:rsidRDefault="007D4433">
            <w:pPr>
              <w:pStyle w:val="af5"/>
              <w:spacing w:before="0" w:beforeAutospacing="0" w:after="0" w:afterAutospacing="0"/>
              <w:rPr>
                <w:sz w:val="20"/>
                <w:szCs w:val="20"/>
              </w:rPr>
            </w:pPr>
            <w:r w:rsidRPr="00E761DB">
              <w:rPr>
                <w:color w:val="000000"/>
                <w:sz w:val="20"/>
                <w:szCs w:val="20"/>
              </w:rPr>
              <w:t>Обучение алгоритмов подавления теней и сложного фонового шума; пиксельная сегментация</w:t>
            </w:r>
            <w:r w:rsidR="0008377C" w:rsidRPr="00E761DB">
              <w:rPr>
                <w:sz w:val="20"/>
                <w:szCs w:val="20"/>
              </w:rPr>
              <w:t xml:space="preserve"> [</w:t>
            </w:r>
            <w:r w:rsidR="00E61C6F" w:rsidRPr="00E761DB">
              <w:rPr>
                <w:sz w:val="20"/>
                <w:szCs w:val="20"/>
              </w:rPr>
              <w:t>130</w:t>
            </w:r>
            <w:r w:rsidR="0008377C" w:rsidRPr="00E761DB">
              <w:rPr>
                <w:sz w:val="20"/>
                <w:szCs w:val="20"/>
              </w:rPr>
              <w:t>]</w:t>
            </w:r>
            <w:r w:rsidRPr="00E761DB">
              <w:rPr>
                <w:color w:val="000000"/>
                <w:sz w:val="20"/>
                <w:szCs w:val="20"/>
              </w:rPr>
              <w:t>.</w:t>
            </w:r>
          </w:p>
        </w:tc>
      </w:tr>
      <w:tr w:rsidR="007D4433" w:rsidRPr="00E761DB" w14:paraId="396A1AF8" w14:textId="77777777" w:rsidTr="007D4433">
        <w:tc>
          <w:tcPr>
            <w:tcW w:w="0" w:type="auto"/>
            <w:tcBorders>
              <w:top w:val="single" w:sz="6" w:space="0" w:color="000000"/>
              <w:left w:val="single" w:sz="6" w:space="0" w:color="000000"/>
              <w:bottom w:val="single" w:sz="6" w:space="0" w:color="000000"/>
              <w:right w:val="single" w:sz="6" w:space="0" w:color="000000"/>
            </w:tcBorders>
            <w:hideMark/>
          </w:tcPr>
          <w:p w14:paraId="6513C53C" w14:textId="77777777" w:rsidR="007D4433" w:rsidRPr="00E761DB" w:rsidRDefault="007D4433">
            <w:pPr>
              <w:pStyle w:val="af5"/>
              <w:spacing w:before="0" w:beforeAutospacing="0" w:after="0" w:afterAutospacing="0"/>
              <w:rPr>
                <w:sz w:val="20"/>
                <w:szCs w:val="20"/>
              </w:rPr>
            </w:pPr>
            <w:r w:rsidRPr="00E761DB">
              <w:rPr>
                <w:color w:val="000000"/>
                <w:sz w:val="20"/>
                <w:szCs w:val="20"/>
              </w:rPr>
              <w:t>GAPs384 (German Asphalt Pavement Distress)</w:t>
            </w:r>
          </w:p>
        </w:tc>
        <w:tc>
          <w:tcPr>
            <w:tcW w:w="0" w:type="auto"/>
            <w:tcBorders>
              <w:top w:val="single" w:sz="6" w:space="0" w:color="000000"/>
              <w:left w:val="single" w:sz="6" w:space="0" w:color="000000"/>
              <w:bottom w:val="single" w:sz="6" w:space="0" w:color="000000"/>
              <w:right w:val="single" w:sz="6" w:space="0" w:color="000000"/>
            </w:tcBorders>
            <w:hideMark/>
          </w:tcPr>
          <w:p w14:paraId="42826D5B" w14:textId="7D80F8E2" w:rsidR="007D4433" w:rsidRPr="00E761DB" w:rsidRDefault="007D4433">
            <w:pPr>
              <w:pStyle w:val="af5"/>
              <w:spacing w:before="0" w:beforeAutospacing="0" w:after="0" w:afterAutospacing="0"/>
              <w:rPr>
                <w:sz w:val="20"/>
                <w:szCs w:val="20"/>
              </w:rPr>
            </w:pPr>
            <w:r w:rsidRPr="00E761DB">
              <w:rPr>
                <w:color w:val="000000"/>
                <w:sz w:val="20"/>
                <w:szCs w:val="20"/>
              </w:rPr>
              <w:t>Состоит из 509 изображений высокого разрешения (например, 540x640) немецких дорог с аннотацией трещин (502 линейных, 7 блочных) и участков ямочного ремонта (Applied patch)</w:t>
            </w:r>
            <w:r w:rsidR="0008377C" w:rsidRPr="00E761DB">
              <w:rPr>
                <w:sz w:val="20"/>
                <w:szCs w:val="20"/>
              </w:rPr>
              <w:t xml:space="preserve"> [</w:t>
            </w:r>
            <w:r w:rsidR="00E61C6F" w:rsidRPr="00E761DB">
              <w:rPr>
                <w:sz w:val="20"/>
                <w:szCs w:val="20"/>
              </w:rPr>
              <w:t>131</w:t>
            </w:r>
            <w:r w:rsidR="0008377C" w:rsidRPr="00E761DB">
              <w:rPr>
                <w:sz w:val="20"/>
                <w:szCs w:val="20"/>
              </w:rPr>
              <w:t>]</w:t>
            </w:r>
            <w:r w:rsidRPr="00E761DB">
              <w:rPr>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hideMark/>
          </w:tcPr>
          <w:p w14:paraId="20AA1EBE" w14:textId="671F4B30" w:rsidR="007D4433" w:rsidRPr="00E761DB" w:rsidRDefault="007D4433">
            <w:pPr>
              <w:pStyle w:val="af5"/>
              <w:spacing w:before="0" w:beforeAutospacing="0" w:after="0" w:afterAutospacing="0"/>
              <w:rPr>
                <w:sz w:val="20"/>
                <w:szCs w:val="20"/>
              </w:rPr>
            </w:pPr>
            <w:r w:rsidRPr="00E761DB">
              <w:rPr>
                <w:color w:val="000000"/>
                <w:sz w:val="20"/>
                <w:szCs w:val="20"/>
              </w:rPr>
              <w:t>Многоклассовая классификация и сегментация европейских стандартов асфальта</w:t>
            </w:r>
            <w:r w:rsidR="0008377C" w:rsidRPr="00E761DB">
              <w:rPr>
                <w:sz w:val="20"/>
                <w:szCs w:val="20"/>
              </w:rPr>
              <w:t xml:space="preserve"> [13</w:t>
            </w:r>
            <w:r w:rsidR="00E61C6F" w:rsidRPr="00E761DB">
              <w:rPr>
                <w:sz w:val="20"/>
                <w:szCs w:val="20"/>
              </w:rPr>
              <w:t>2</w:t>
            </w:r>
            <w:r w:rsidR="0008377C" w:rsidRPr="00E761DB">
              <w:rPr>
                <w:sz w:val="20"/>
                <w:szCs w:val="20"/>
              </w:rPr>
              <w:t>]</w:t>
            </w:r>
            <w:r w:rsidRPr="00E761DB">
              <w:rPr>
                <w:color w:val="000000"/>
                <w:sz w:val="20"/>
                <w:szCs w:val="20"/>
              </w:rPr>
              <w:t>.</w:t>
            </w:r>
          </w:p>
        </w:tc>
      </w:tr>
      <w:tr w:rsidR="007D4433" w:rsidRPr="00E761DB" w14:paraId="2A5DF9E5" w14:textId="77777777" w:rsidTr="007D4433">
        <w:tc>
          <w:tcPr>
            <w:tcW w:w="0" w:type="auto"/>
            <w:tcBorders>
              <w:top w:val="single" w:sz="6" w:space="0" w:color="000000"/>
              <w:left w:val="single" w:sz="6" w:space="0" w:color="000000"/>
              <w:bottom w:val="single" w:sz="6" w:space="0" w:color="000000"/>
              <w:right w:val="single" w:sz="6" w:space="0" w:color="000000"/>
            </w:tcBorders>
            <w:hideMark/>
          </w:tcPr>
          <w:p w14:paraId="36995B8F" w14:textId="77777777" w:rsidR="007D4433" w:rsidRPr="00E761DB" w:rsidRDefault="007D4433">
            <w:pPr>
              <w:pStyle w:val="af5"/>
              <w:spacing w:before="0" w:beforeAutospacing="0" w:after="0" w:afterAutospacing="0"/>
              <w:rPr>
                <w:sz w:val="20"/>
                <w:szCs w:val="20"/>
              </w:rPr>
            </w:pPr>
            <w:r w:rsidRPr="00E761DB">
              <w:rPr>
                <w:color w:val="000000"/>
                <w:sz w:val="20"/>
                <w:szCs w:val="20"/>
              </w:rPr>
              <w:t>HighRPD (High-Altitude Drone Dataset)</w:t>
            </w:r>
          </w:p>
        </w:tc>
        <w:tc>
          <w:tcPr>
            <w:tcW w:w="0" w:type="auto"/>
            <w:tcBorders>
              <w:top w:val="single" w:sz="6" w:space="0" w:color="000000"/>
              <w:left w:val="single" w:sz="6" w:space="0" w:color="000000"/>
              <w:bottom w:val="single" w:sz="6" w:space="0" w:color="000000"/>
              <w:right w:val="single" w:sz="6" w:space="0" w:color="000000"/>
            </w:tcBorders>
            <w:hideMark/>
          </w:tcPr>
          <w:p w14:paraId="345A5105" w14:textId="55FF7055" w:rsidR="007D4433" w:rsidRPr="00E761DB" w:rsidRDefault="007D4433">
            <w:pPr>
              <w:pStyle w:val="af5"/>
              <w:spacing w:before="0" w:beforeAutospacing="0" w:after="0" w:afterAutospacing="0"/>
              <w:rPr>
                <w:sz w:val="20"/>
                <w:szCs w:val="20"/>
              </w:rPr>
            </w:pPr>
            <w:r w:rsidRPr="00E761DB">
              <w:rPr>
                <w:color w:val="000000"/>
                <w:sz w:val="20"/>
                <w:szCs w:val="20"/>
              </w:rPr>
              <w:t xml:space="preserve">Современный гигантский набор данных (2024-2025 гг.), собранный с помощью БПЛА (DJI M300 с камерой Zenmuse P1) с высоты 50 метров. Оригинальные снимки </w:t>
            </w:r>
            <w:r w:rsidRPr="00E761DB">
              <w:rPr>
                <w:color w:val="000000"/>
                <w:sz w:val="20"/>
                <w:szCs w:val="20"/>
              </w:rPr>
              <w:lastRenderedPageBreak/>
              <w:t>(8192x5460) нарезаны на 11 696 однородных тайлов 640x640. Содержит более 22 000 аннотаций (12 365 линейных трещин, 8 239 блочных структур, 1 412 выбоин) в формате YOLO</w:t>
            </w:r>
            <w:r w:rsidR="0008377C" w:rsidRPr="00E761DB">
              <w:rPr>
                <w:sz w:val="20"/>
                <w:szCs w:val="20"/>
              </w:rPr>
              <w:t xml:space="preserve"> [</w:t>
            </w:r>
            <w:r w:rsidR="00E61C6F" w:rsidRPr="00E761DB">
              <w:rPr>
                <w:sz w:val="20"/>
                <w:szCs w:val="20"/>
              </w:rPr>
              <w:t>129</w:t>
            </w:r>
            <w:r w:rsidR="0008377C" w:rsidRPr="00E761DB">
              <w:rPr>
                <w:sz w:val="20"/>
                <w:szCs w:val="20"/>
              </w:rPr>
              <w:t>]</w:t>
            </w:r>
            <w:r w:rsidRPr="00E761DB">
              <w:rPr>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hideMark/>
          </w:tcPr>
          <w:p w14:paraId="07E2FF04" w14:textId="77777777" w:rsidR="007D4433" w:rsidRPr="00E761DB" w:rsidRDefault="007D4433">
            <w:pPr>
              <w:pStyle w:val="af5"/>
              <w:spacing w:before="0" w:beforeAutospacing="0" w:after="0" w:afterAutospacing="0"/>
              <w:rPr>
                <w:sz w:val="20"/>
                <w:szCs w:val="20"/>
              </w:rPr>
            </w:pPr>
            <w:r w:rsidRPr="00E761DB">
              <w:rPr>
                <w:color w:val="000000"/>
                <w:sz w:val="20"/>
                <w:szCs w:val="20"/>
              </w:rPr>
              <w:lastRenderedPageBreak/>
              <w:t xml:space="preserve">Обучение моделей YOLO для крупномасштабного топологического </w:t>
            </w:r>
            <w:r w:rsidRPr="00E761DB">
              <w:rPr>
                <w:color w:val="000000"/>
                <w:sz w:val="20"/>
                <w:szCs w:val="20"/>
              </w:rPr>
              <w:lastRenderedPageBreak/>
              <w:t>картографирования повреждений с дронов (aerial surveys).</w:t>
            </w:r>
          </w:p>
        </w:tc>
      </w:tr>
      <w:tr w:rsidR="0060437E" w:rsidRPr="00E761DB" w14:paraId="5C275644" w14:textId="77777777" w:rsidTr="007D4433">
        <w:tc>
          <w:tcPr>
            <w:tcW w:w="0" w:type="auto"/>
            <w:tcBorders>
              <w:top w:val="single" w:sz="6" w:space="0" w:color="000000"/>
              <w:left w:val="single" w:sz="6" w:space="0" w:color="000000"/>
              <w:bottom w:val="single" w:sz="6" w:space="0" w:color="000000"/>
              <w:right w:val="single" w:sz="6" w:space="0" w:color="000000"/>
            </w:tcBorders>
          </w:tcPr>
          <w:p w14:paraId="31C64D37" w14:textId="40303D9B" w:rsidR="0060437E" w:rsidRPr="00E761DB" w:rsidRDefault="0060437E" w:rsidP="0060437E">
            <w:pPr>
              <w:pStyle w:val="af5"/>
              <w:spacing w:before="0" w:beforeAutospacing="0" w:after="0" w:afterAutospacing="0"/>
              <w:rPr>
                <w:color w:val="000000"/>
                <w:sz w:val="20"/>
                <w:szCs w:val="20"/>
              </w:rPr>
            </w:pPr>
            <w:r w:rsidRPr="00E761DB">
              <w:rPr>
                <w:color w:val="000000"/>
                <w:sz w:val="20"/>
                <w:szCs w:val="20"/>
              </w:rPr>
              <w:lastRenderedPageBreak/>
              <w:t>SVRDD (Street View Image Dataset)</w:t>
            </w:r>
          </w:p>
        </w:tc>
        <w:tc>
          <w:tcPr>
            <w:tcW w:w="0" w:type="auto"/>
            <w:tcBorders>
              <w:top w:val="single" w:sz="6" w:space="0" w:color="000000"/>
              <w:left w:val="single" w:sz="6" w:space="0" w:color="000000"/>
              <w:bottom w:val="single" w:sz="6" w:space="0" w:color="000000"/>
              <w:right w:val="single" w:sz="6" w:space="0" w:color="000000"/>
            </w:tcBorders>
          </w:tcPr>
          <w:p w14:paraId="1F8D0582" w14:textId="78F4E53E" w:rsidR="0060437E" w:rsidRPr="00E761DB" w:rsidRDefault="0060437E" w:rsidP="0060437E">
            <w:pPr>
              <w:pStyle w:val="af5"/>
              <w:spacing w:before="0" w:beforeAutospacing="0" w:after="0" w:afterAutospacing="0"/>
              <w:rPr>
                <w:color w:val="000000"/>
                <w:sz w:val="20"/>
                <w:szCs w:val="20"/>
              </w:rPr>
            </w:pPr>
            <w:r w:rsidRPr="00E761DB">
              <w:rPr>
                <w:color w:val="000000"/>
                <w:sz w:val="20"/>
                <w:szCs w:val="20"/>
              </w:rPr>
              <w:t>Сформирован из 8 000 панорамных изображений Baidu Maps Street View (район Пекина). Содержит свыше 20 000 визуально распознанных аннотаций повреждений</w:t>
            </w:r>
            <w:r w:rsidRPr="00E761DB">
              <w:rPr>
                <w:sz w:val="20"/>
                <w:szCs w:val="20"/>
              </w:rPr>
              <w:t xml:space="preserve"> [118]</w:t>
            </w:r>
            <w:r w:rsidRPr="00E761DB">
              <w:rPr>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Pr>
          <w:p w14:paraId="00190D7E" w14:textId="7E8DC3D0" w:rsidR="0060437E" w:rsidRPr="0060437E" w:rsidRDefault="0060437E" w:rsidP="0060437E">
            <w:pPr>
              <w:pStyle w:val="af5"/>
              <w:spacing w:before="0" w:beforeAutospacing="0" w:after="0" w:afterAutospacing="0"/>
              <w:rPr>
                <w:color w:val="000000"/>
                <w:sz w:val="20"/>
                <w:szCs w:val="20"/>
                <w:lang w:val="ru-RU"/>
              </w:rPr>
            </w:pPr>
            <w:r w:rsidRPr="00E761DB">
              <w:rPr>
                <w:color w:val="000000"/>
                <w:sz w:val="20"/>
                <w:szCs w:val="20"/>
              </w:rPr>
              <w:t>Первый датасет для обнаружения дефектов на основе уличных панорам; адаптация домена</w:t>
            </w:r>
            <w:r>
              <w:rPr>
                <w:color w:val="000000"/>
                <w:sz w:val="20"/>
                <w:szCs w:val="20"/>
                <w:lang w:val="ru-RU"/>
              </w:rPr>
              <w:t xml:space="preserve"> </w:t>
            </w:r>
            <w:r w:rsidRPr="00E761DB">
              <w:rPr>
                <w:sz w:val="20"/>
                <w:szCs w:val="20"/>
              </w:rPr>
              <w:t>[118]</w:t>
            </w:r>
            <w:r>
              <w:rPr>
                <w:color w:val="000000"/>
                <w:sz w:val="20"/>
                <w:szCs w:val="20"/>
                <w:lang w:val="ru-RU"/>
              </w:rPr>
              <w:t xml:space="preserve"> </w:t>
            </w:r>
          </w:p>
        </w:tc>
      </w:tr>
    </w:tbl>
    <w:p w14:paraId="31B8C056" w14:textId="2EEBA333" w:rsidR="00E761DB" w:rsidRPr="00E761DB" w:rsidRDefault="00E761DB">
      <w:pPr>
        <w:rPr>
          <w:sz w:val="28"/>
          <w:szCs w:val="28"/>
          <w:lang w:val="ru-RU"/>
        </w:rPr>
      </w:pPr>
      <w:r>
        <w:rPr>
          <w:sz w:val="28"/>
          <w:szCs w:val="28"/>
          <w:lang w:val="ru-RU"/>
        </w:rPr>
        <w:t>Продолжение таблицы 3</w:t>
      </w:r>
    </w:p>
    <w:tbl>
      <w:tblPr>
        <w:tblW w:w="0" w:type="auto"/>
        <w:tblCellMar>
          <w:top w:w="15" w:type="dxa"/>
          <w:left w:w="15" w:type="dxa"/>
          <w:bottom w:w="15" w:type="dxa"/>
          <w:right w:w="15" w:type="dxa"/>
        </w:tblCellMar>
        <w:tblLook w:val="04A0" w:firstRow="1" w:lastRow="0" w:firstColumn="1" w:lastColumn="0" w:noHBand="0" w:noVBand="1"/>
      </w:tblPr>
      <w:tblGrid>
        <w:gridCol w:w="1064"/>
        <w:gridCol w:w="5639"/>
        <w:gridCol w:w="2635"/>
      </w:tblGrid>
      <w:tr w:rsidR="007D4433" w:rsidRPr="00E761DB" w14:paraId="3990DC37" w14:textId="77777777" w:rsidTr="007D4433">
        <w:tc>
          <w:tcPr>
            <w:tcW w:w="0" w:type="auto"/>
            <w:tcBorders>
              <w:top w:val="single" w:sz="6" w:space="0" w:color="000000"/>
              <w:left w:val="single" w:sz="6" w:space="0" w:color="000000"/>
              <w:bottom w:val="single" w:sz="6" w:space="0" w:color="000000"/>
              <w:right w:val="single" w:sz="6" w:space="0" w:color="000000"/>
            </w:tcBorders>
            <w:hideMark/>
          </w:tcPr>
          <w:p w14:paraId="316A9EE6" w14:textId="77777777" w:rsidR="007D4433" w:rsidRPr="00E761DB" w:rsidRDefault="007D4433">
            <w:pPr>
              <w:pStyle w:val="af5"/>
              <w:spacing w:before="0" w:beforeAutospacing="0" w:after="0" w:afterAutospacing="0"/>
              <w:rPr>
                <w:sz w:val="20"/>
                <w:szCs w:val="20"/>
              </w:rPr>
            </w:pPr>
            <w:r w:rsidRPr="00E761DB">
              <w:rPr>
                <w:color w:val="000000"/>
                <w:sz w:val="20"/>
                <w:szCs w:val="20"/>
              </w:rPr>
              <w:t>PaveDistress</w:t>
            </w:r>
          </w:p>
        </w:tc>
        <w:tc>
          <w:tcPr>
            <w:tcW w:w="0" w:type="auto"/>
            <w:tcBorders>
              <w:top w:val="single" w:sz="6" w:space="0" w:color="000000"/>
              <w:left w:val="single" w:sz="6" w:space="0" w:color="000000"/>
              <w:bottom w:val="single" w:sz="6" w:space="0" w:color="000000"/>
              <w:right w:val="single" w:sz="6" w:space="0" w:color="000000"/>
            </w:tcBorders>
            <w:hideMark/>
          </w:tcPr>
          <w:p w14:paraId="625EAB07" w14:textId="6405B52E" w:rsidR="007D4433" w:rsidRPr="00E761DB" w:rsidRDefault="007D4433">
            <w:pPr>
              <w:pStyle w:val="af5"/>
              <w:spacing w:before="0" w:beforeAutospacing="0" w:after="0" w:afterAutospacing="0"/>
              <w:rPr>
                <w:sz w:val="20"/>
                <w:szCs w:val="20"/>
              </w:rPr>
            </w:pPr>
            <w:r w:rsidRPr="00E761DB">
              <w:rPr>
                <w:color w:val="000000"/>
                <w:sz w:val="20"/>
                <w:szCs w:val="20"/>
              </w:rPr>
              <w:t>Датасет высокого разрешения, собранный с помощью линейных камер (Basler raL2048) и инфракрасного лазерного освещения (интервал 1 мм, разрешение 3854x2065 пикселей). Включает съемки в сложных условиях (сумерки, туннели, пасмурная погода)</w:t>
            </w:r>
            <w:r w:rsidR="0008377C" w:rsidRPr="00E761DB">
              <w:rPr>
                <w:sz w:val="20"/>
                <w:szCs w:val="20"/>
              </w:rPr>
              <w:t xml:space="preserve"> [</w:t>
            </w:r>
            <w:r w:rsidR="00E61C6F" w:rsidRPr="00E761DB">
              <w:rPr>
                <w:sz w:val="20"/>
                <w:szCs w:val="20"/>
              </w:rPr>
              <w:t>133</w:t>
            </w:r>
            <w:r w:rsidR="0008377C" w:rsidRPr="00E761DB">
              <w:rPr>
                <w:sz w:val="20"/>
                <w:szCs w:val="20"/>
              </w:rPr>
              <w:t>]</w:t>
            </w:r>
            <w:r w:rsidRPr="00E761DB">
              <w:rPr>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hideMark/>
          </w:tcPr>
          <w:p w14:paraId="64D424B3" w14:textId="79B8877D" w:rsidR="007D4433" w:rsidRPr="00E761DB" w:rsidRDefault="007D4433">
            <w:pPr>
              <w:pStyle w:val="af5"/>
              <w:spacing w:before="0" w:beforeAutospacing="0" w:after="0" w:afterAutospacing="0"/>
              <w:rPr>
                <w:sz w:val="20"/>
                <w:szCs w:val="20"/>
              </w:rPr>
            </w:pPr>
            <w:r w:rsidRPr="00E761DB">
              <w:rPr>
                <w:color w:val="000000"/>
                <w:sz w:val="20"/>
                <w:szCs w:val="20"/>
              </w:rPr>
              <w:t>Построение ультра-прецизионных систем обнаружения миллиметровых трещин</w:t>
            </w:r>
            <w:r w:rsidR="0008377C" w:rsidRPr="00E761DB">
              <w:rPr>
                <w:sz w:val="20"/>
                <w:szCs w:val="20"/>
              </w:rPr>
              <w:t xml:space="preserve"> [</w:t>
            </w:r>
            <w:r w:rsidR="00E61C6F" w:rsidRPr="00E761DB">
              <w:rPr>
                <w:sz w:val="20"/>
                <w:szCs w:val="20"/>
              </w:rPr>
              <w:t>133</w:t>
            </w:r>
            <w:r w:rsidR="0008377C" w:rsidRPr="00E761DB">
              <w:rPr>
                <w:sz w:val="20"/>
                <w:szCs w:val="20"/>
              </w:rPr>
              <w:t>]</w:t>
            </w:r>
            <w:r w:rsidRPr="00E761DB">
              <w:rPr>
                <w:color w:val="000000"/>
                <w:sz w:val="20"/>
                <w:szCs w:val="20"/>
              </w:rPr>
              <w:t>.</w:t>
            </w:r>
          </w:p>
        </w:tc>
      </w:tr>
    </w:tbl>
    <w:p w14:paraId="1DEC3627" w14:textId="77777777" w:rsidR="007D4433" w:rsidRPr="007D4433" w:rsidRDefault="007D4433" w:rsidP="007D4433">
      <w:pPr>
        <w:pStyle w:val="p1"/>
        <w:ind w:firstLine="708"/>
        <w:jc w:val="both"/>
        <w:outlineLvl w:val="0"/>
        <w:rPr>
          <w:b/>
          <w:bCs/>
          <w:sz w:val="28"/>
          <w:szCs w:val="28"/>
        </w:rPr>
      </w:pPr>
    </w:p>
    <w:p w14:paraId="239C5F97" w14:textId="77EE43EB" w:rsidR="007D4433" w:rsidRPr="007D4433" w:rsidRDefault="007D4433" w:rsidP="007D4433">
      <w:pPr>
        <w:pStyle w:val="af5"/>
        <w:spacing w:before="0" w:beforeAutospacing="0" w:after="0" w:afterAutospacing="0"/>
        <w:ind w:firstLine="708"/>
        <w:jc w:val="both"/>
        <w:rPr>
          <w:color w:val="000000"/>
          <w:sz w:val="28"/>
          <w:szCs w:val="28"/>
          <w:lang w:val="ru-RU"/>
        </w:rPr>
      </w:pPr>
      <w:r w:rsidRPr="007D4433">
        <w:rPr>
          <w:color w:val="000000"/>
          <w:sz w:val="28"/>
          <w:szCs w:val="28"/>
        </w:rPr>
        <w:t xml:space="preserve">В сфере </w:t>
      </w:r>
      <w:r w:rsidRPr="007D4433">
        <w:rPr>
          <w:b/>
          <w:bCs/>
          <w:color w:val="000000"/>
          <w:sz w:val="28"/>
          <w:szCs w:val="28"/>
        </w:rPr>
        <w:t>анализа видеопоследовательностей (Video-based detection)</w:t>
      </w:r>
      <w:r w:rsidRPr="007D4433">
        <w:rPr>
          <w:color w:val="000000"/>
          <w:sz w:val="28"/>
          <w:szCs w:val="28"/>
        </w:rPr>
        <w:t xml:space="preserve"> ситуация остается сложной. Доминирующим остается набор данных </w:t>
      </w:r>
      <w:r w:rsidRPr="007D4433">
        <w:rPr>
          <w:b/>
          <w:bCs/>
          <w:color w:val="000000"/>
          <w:sz w:val="28"/>
          <w:szCs w:val="28"/>
        </w:rPr>
        <w:t>VIL-100 (Video Lane 100)</w:t>
      </w:r>
      <w:r w:rsidRPr="007D4433">
        <w:rPr>
          <w:color w:val="000000"/>
          <w:sz w:val="28"/>
          <w:szCs w:val="28"/>
        </w:rPr>
        <w:t>, который предлагает 100 видеороликов (10 000 кадров с аннотацией) для трекинга дорожной разметки и границ в динамике различных условий (блики, тени, перекрестки)</w:t>
      </w:r>
      <w:r w:rsidR="00C47CB3">
        <w:rPr>
          <w:sz w:val="28"/>
          <w:szCs w:val="28"/>
        </w:rPr>
        <w:t xml:space="preserve"> [</w:t>
      </w:r>
      <w:r w:rsidR="002C6523">
        <w:rPr>
          <w:sz w:val="28"/>
          <w:szCs w:val="28"/>
        </w:rPr>
        <w:t>134</w:t>
      </w:r>
      <w:r w:rsidR="00C47CB3">
        <w:rPr>
          <w:sz w:val="28"/>
          <w:szCs w:val="28"/>
        </w:rPr>
        <w:t>]</w:t>
      </w:r>
      <w:r w:rsidRPr="007D4433">
        <w:rPr>
          <w:color w:val="000000"/>
          <w:sz w:val="28"/>
          <w:szCs w:val="28"/>
        </w:rPr>
        <w:t>. Однако, крупных стандартизированных видео-датасетов (на уровне тысяч видеороликов) с покадровой аннотацией именно выбоин и трещин (Video Object Detection for Pavement Distress) до сих пор катастрофически не хватает в открытом доступе. Это вынуждает исследователей либо собирать собственные мелкие видео-наборы</w:t>
      </w:r>
      <w:r w:rsidR="00C47CB3">
        <w:rPr>
          <w:sz w:val="28"/>
          <w:szCs w:val="28"/>
        </w:rPr>
        <w:t xml:space="preserve"> [</w:t>
      </w:r>
      <w:r w:rsidR="002C6523">
        <w:rPr>
          <w:sz w:val="28"/>
          <w:szCs w:val="28"/>
        </w:rPr>
        <w:t>106</w:t>
      </w:r>
      <w:r w:rsidR="00C47CB3">
        <w:rPr>
          <w:sz w:val="28"/>
          <w:szCs w:val="28"/>
        </w:rPr>
        <w:t>]</w:t>
      </w:r>
      <w:r w:rsidRPr="007D4433">
        <w:rPr>
          <w:color w:val="000000"/>
          <w:sz w:val="28"/>
          <w:szCs w:val="28"/>
        </w:rPr>
        <w:t>, либо искусственно симулировать движение транспортного средства (applying geometric transformations, translations) на основе статических изображений из RDD2022 (создавая pseudo-frames) для тестирования алгоритмов временной согласованности</w:t>
      </w:r>
      <w:r w:rsidR="00C47CB3">
        <w:rPr>
          <w:sz w:val="28"/>
          <w:szCs w:val="28"/>
        </w:rPr>
        <w:t xml:space="preserve"> [</w:t>
      </w:r>
      <w:r w:rsidR="002C6523">
        <w:rPr>
          <w:sz w:val="28"/>
          <w:szCs w:val="28"/>
        </w:rPr>
        <w:t>106</w:t>
      </w:r>
      <w:r w:rsidR="00C47CB3">
        <w:rPr>
          <w:sz w:val="28"/>
          <w:szCs w:val="28"/>
        </w:rPr>
        <w:t>]</w:t>
      </w:r>
      <w:r w:rsidRPr="007D4433">
        <w:rPr>
          <w:color w:val="000000"/>
          <w:sz w:val="28"/>
          <w:szCs w:val="28"/>
        </w:rPr>
        <w:t xml:space="preserve">. Также перспективным направлением становится создание мультимодальных бенчмарков, таких как </w:t>
      </w:r>
      <w:r w:rsidRPr="007D4433">
        <w:rPr>
          <w:b/>
          <w:bCs/>
          <w:color w:val="000000"/>
          <w:sz w:val="28"/>
          <w:szCs w:val="28"/>
        </w:rPr>
        <w:t>RoadBench</w:t>
      </w:r>
      <w:r w:rsidRPr="007D4433">
        <w:rPr>
          <w:color w:val="000000"/>
          <w:sz w:val="28"/>
          <w:szCs w:val="28"/>
        </w:rPr>
        <w:t xml:space="preserve"> (100K изображений), которые впервые объединяют высокоразрешенные визуальные дефекты с подробнейшими текстовыми описаниями, что позволяет обучать гигантские мультимодальные модели (VLM </w:t>
      </w:r>
      <w:r w:rsidR="00200CC7">
        <w:rPr>
          <w:color w:val="000000"/>
          <w:sz w:val="28"/>
          <w:szCs w:val="28"/>
        </w:rPr>
        <w:t>–</w:t>
      </w:r>
      <w:r w:rsidRPr="007D4433">
        <w:rPr>
          <w:color w:val="000000"/>
          <w:sz w:val="28"/>
          <w:szCs w:val="28"/>
        </w:rPr>
        <w:t xml:space="preserve"> Vision-Language Models, такие как RoadCLIP или модификации LLaMA) для семантического понимания дорожных сцен на естественном языке</w:t>
      </w:r>
      <w:r w:rsidR="00C47CB3">
        <w:rPr>
          <w:sz w:val="28"/>
          <w:szCs w:val="28"/>
        </w:rPr>
        <w:t xml:space="preserve"> [</w:t>
      </w:r>
      <w:r w:rsidR="002C6523">
        <w:rPr>
          <w:sz w:val="28"/>
          <w:szCs w:val="28"/>
        </w:rPr>
        <w:t>95</w:t>
      </w:r>
      <w:r w:rsidR="00C47CB3">
        <w:rPr>
          <w:sz w:val="28"/>
          <w:szCs w:val="28"/>
        </w:rPr>
        <w:t>]</w:t>
      </w:r>
      <w:r w:rsidRPr="007D4433">
        <w:rPr>
          <w:color w:val="000000"/>
          <w:sz w:val="28"/>
          <w:szCs w:val="28"/>
        </w:rPr>
        <w:t>.</w:t>
      </w:r>
    </w:p>
    <w:p w14:paraId="0F079ECC" w14:textId="77777777" w:rsidR="002B57E1" w:rsidRPr="007D4433" w:rsidRDefault="002B57E1" w:rsidP="002B57E1">
      <w:pPr>
        <w:pStyle w:val="p1"/>
        <w:ind w:firstLine="708"/>
        <w:jc w:val="both"/>
        <w:outlineLvl w:val="0"/>
        <w:rPr>
          <w:b/>
          <w:bCs/>
          <w:sz w:val="28"/>
          <w:szCs w:val="28"/>
        </w:rPr>
      </w:pPr>
    </w:p>
    <w:p w14:paraId="13052F0B" w14:textId="3CFC7DFE" w:rsidR="00BF5F7F" w:rsidRDefault="00FD0EA8" w:rsidP="002B57E1">
      <w:pPr>
        <w:pStyle w:val="p1"/>
        <w:ind w:firstLine="708"/>
        <w:jc w:val="both"/>
        <w:outlineLvl w:val="0"/>
        <w:rPr>
          <w:sz w:val="28"/>
          <w:szCs w:val="28"/>
          <w:lang w:val="ru-RU"/>
        </w:rPr>
      </w:pPr>
      <w:bookmarkStart w:id="10" w:name="_Toc230267397"/>
      <w:r w:rsidRPr="00D54EF0">
        <w:rPr>
          <w:sz w:val="28"/>
          <w:szCs w:val="28"/>
          <w:lang w:val="ru-RU"/>
        </w:rPr>
        <w:t>1</w:t>
      </w:r>
      <w:r w:rsidR="00BF5F7F" w:rsidRPr="00D54EF0">
        <w:rPr>
          <w:sz w:val="28"/>
          <w:szCs w:val="28"/>
          <w:lang w:val="ru-RU"/>
        </w:rPr>
        <w:t>.8 Проблемы и открытые исследовательские вопросы</w:t>
      </w:r>
      <w:bookmarkEnd w:id="10"/>
    </w:p>
    <w:p w14:paraId="1985E128" w14:textId="77777777" w:rsidR="00D54EF0" w:rsidRPr="00D54EF0" w:rsidRDefault="00D54EF0" w:rsidP="002B57E1">
      <w:pPr>
        <w:pStyle w:val="p1"/>
        <w:ind w:firstLine="708"/>
        <w:jc w:val="both"/>
        <w:outlineLvl w:val="0"/>
        <w:rPr>
          <w:sz w:val="28"/>
          <w:szCs w:val="28"/>
          <w:lang w:val="ru-RU"/>
        </w:rPr>
      </w:pPr>
    </w:p>
    <w:p w14:paraId="705C8C7E" w14:textId="5D132570" w:rsidR="007D4433" w:rsidRPr="00583FF6" w:rsidRDefault="007D4433" w:rsidP="00425E0B">
      <w:pPr>
        <w:ind w:firstLine="708"/>
        <w:jc w:val="both"/>
        <w:rPr>
          <w:color w:val="000000"/>
          <w:sz w:val="28"/>
          <w:szCs w:val="28"/>
          <w:lang w:val="ru-RU"/>
        </w:rPr>
      </w:pPr>
      <w:r w:rsidRPr="007D4433">
        <w:rPr>
          <w:color w:val="000000"/>
          <w:sz w:val="28"/>
          <w:szCs w:val="28"/>
        </w:rPr>
        <w:t>Несмотря на очевидный, колоссальный прорыв в метриках точности обнаружения, перевод глубокого обучения из стерильных лабораторных условий в реальные промышленные системы мониторинга дорог (Real-world Deployment) наталкивается на ряд фундаментальных инженерных, вычислительных и концептуальных барьеров</w:t>
      </w:r>
      <w:r w:rsidR="00A323FA">
        <w:rPr>
          <w:sz w:val="28"/>
          <w:szCs w:val="28"/>
        </w:rPr>
        <w:t xml:space="preserve"> [</w:t>
      </w:r>
      <w:r w:rsidR="004A59BE">
        <w:rPr>
          <w:sz w:val="28"/>
          <w:szCs w:val="28"/>
        </w:rPr>
        <w:t>135</w:t>
      </w:r>
      <w:r w:rsidR="00A323FA">
        <w:rPr>
          <w:sz w:val="28"/>
          <w:szCs w:val="28"/>
        </w:rPr>
        <w:t>]</w:t>
      </w:r>
      <w:r w:rsidRPr="007D4433">
        <w:rPr>
          <w:color w:val="000000"/>
          <w:sz w:val="28"/>
          <w:szCs w:val="28"/>
        </w:rPr>
        <w:t>. Анализ литературы 2024-2025 годов позволяет выделить несколько наиболее острых, нерешенных исследовательских вопросов</w:t>
      </w:r>
      <w:r w:rsidR="00593595">
        <w:rPr>
          <w:color w:val="000000"/>
          <w:sz w:val="28"/>
          <w:szCs w:val="28"/>
        </w:rPr>
        <w:t xml:space="preserve"> [</w:t>
      </w:r>
      <w:r w:rsidR="004A59BE">
        <w:rPr>
          <w:color w:val="000000"/>
          <w:sz w:val="28"/>
          <w:szCs w:val="28"/>
        </w:rPr>
        <w:t>136</w:t>
      </w:r>
      <w:r w:rsidR="00593595">
        <w:rPr>
          <w:color w:val="000000"/>
          <w:sz w:val="28"/>
          <w:szCs w:val="28"/>
        </w:rPr>
        <w:t xml:space="preserve">, </w:t>
      </w:r>
      <w:r w:rsidR="004A59BE">
        <w:rPr>
          <w:color w:val="000000"/>
          <w:sz w:val="28"/>
          <w:szCs w:val="28"/>
        </w:rPr>
        <w:t>137</w:t>
      </w:r>
      <w:r w:rsidR="00593595">
        <w:rPr>
          <w:color w:val="000000"/>
          <w:sz w:val="28"/>
          <w:szCs w:val="28"/>
        </w:rPr>
        <w:t>]</w:t>
      </w:r>
      <w:r w:rsidR="00583FF6">
        <w:rPr>
          <w:color w:val="000000"/>
          <w:sz w:val="28"/>
          <w:szCs w:val="28"/>
          <w:lang w:val="ru-RU"/>
        </w:rPr>
        <w:t>.</w:t>
      </w:r>
    </w:p>
    <w:p w14:paraId="332BD76C" w14:textId="6F771AC3" w:rsidR="007D4433" w:rsidRDefault="007D4433" w:rsidP="008D5B8B">
      <w:pPr>
        <w:ind w:firstLine="708"/>
        <w:jc w:val="both"/>
        <w:rPr>
          <w:b/>
          <w:bCs/>
          <w:color w:val="000000"/>
          <w:sz w:val="28"/>
          <w:szCs w:val="28"/>
          <w:lang w:val="ru-RU"/>
        </w:rPr>
      </w:pPr>
      <w:r w:rsidRPr="007D4433">
        <w:rPr>
          <w:b/>
          <w:bCs/>
          <w:color w:val="000000"/>
          <w:sz w:val="28"/>
          <w:szCs w:val="28"/>
        </w:rPr>
        <w:t>Аппаратные ограничения и развертывание на границе сети (Edge Computing constraints)</w:t>
      </w:r>
      <w:r w:rsidR="008D5B8B">
        <w:rPr>
          <w:b/>
          <w:bCs/>
          <w:color w:val="000000"/>
          <w:sz w:val="28"/>
          <w:szCs w:val="28"/>
          <w:lang w:val="ru-RU"/>
        </w:rPr>
        <w:t xml:space="preserve">. </w:t>
      </w:r>
      <w:r w:rsidRPr="007D4433">
        <w:rPr>
          <w:color w:val="000000"/>
          <w:sz w:val="28"/>
          <w:szCs w:val="28"/>
        </w:rPr>
        <w:t xml:space="preserve">В современных архитектурах автоматизированного мониторинга на базе автомобилей или БПЛА требуется обработка видео высокого разрешения в режиме жесткого реального времени (от 25 до 60 </w:t>
      </w:r>
      <w:r w:rsidRPr="007D4433">
        <w:rPr>
          <w:color w:val="000000"/>
          <w:sz w:val="28"/>
          <w:szCs w:val="28"/>
        </w:rPr>
        <w:lastRenderedPageBreak/>
        <w:t>кадров в секунду, FPS)</w:t>
      </w:r>
      <w:r w:rsidR="00A323FA">
        <w:rPr>
          <w:sz w:val="28"/>
          <w:szCs w:val="28"/>
        </w:rPr>
        <w:t xml:space="preserve"> [</w:t>
      </w:r>
      <w:r w:rsidR="004A59BE">
        <w:rPr>
          <w:sz w:val="28"/>
          <w:szCs w:val="28"/>
        </w:rPr>
        <w:t>91</w:t>
      </w:r>
      <w:r w:rsidR="00A323FA">
        <w:rPr>
          <w:sz w:val="28"/>
          <w:szCs w:val="28"/>
        </w:rPr>
        <w:t>]</w:t>
      </w:r>
      <w:r w:rsidRPr="007D4433">
        <w:rPr>
          <w:color w:val="000000"/>
          <w:sz w:val="28"/>
          <w:szCs w:val="28"/>
        </w:rPr>
        <w:t>. Однако развертывание тяжеловесных, громоздких моделей (таких как Faster R-CNN, ViT или ресурсоемкие ансамбли трансформеров) на встраиваемых маломощных платах (edge devices), таких как Raspberry Pi 4 или NVIDIA Jetson Nano, приводит к критическим физическим проблемам</w:t>
      </w:r>
      <w:r w:rsidR="00A323FA">
        <w:rPr>
          <w:sz w:val="28"/>
          <w:szCs w:val="28"/>
        </w:rPr>
        <w:t xml:space="preserve"> [</w:t>
      </w:r>
      <w:r w:rsidR="00593595">
        <w:rPr>
          <w:sz w:val="28"/>
          <w:szCs w:val="28"/>
        </w:rPr>
        <w:t>1</w:t>
      </w:r>
      <w:r w:rsidR="004A59BE">
        <w:rPr>
          <w:sz w:val="28"/>
          <w:szCs w:val="28"/>
        </w:rPr>
        <w:t>38</w:t>
      </w:r>
      <w:r w:rsidR="00A323FA">
        <w:rPr>
          <w:sz w:val="28"/>
          <w:szCs w:val="28"/>
        </w:rPr>
        <w:t>]</w:t>
      </w:r>
      <w:r w:rsidRPr="007D4433">
        <w:rPr>
          <w:color w:val="000000"/>
          <w:sz w:val="28"/>
          <w:szCs w:val="28"/>
        </w:rPr>
        <w:t>. Экспериментальные исследования показывают, что при длительном инференсе тяжелых нейросетей на Jetson Nano (с его ограниченными 4 ГБ ОЗУ) возникает сильный перегрев процессора (thermal throttling). Это вызывает принудительное снижение тактовой частоты, в результате чего FPS катастрофически падает (например, с 25 до 3 FPS для неоптимизированной YOLOv7), а нехватка памяти приводит к процессам подкачки (memory swapping) или полному краху операционной системы (crashes), особенно при работе в жарких наружных условиях</w:t>
      </w:r>
      <w:r w:rsidR="00A323FA">
        <w:rPr>
          <w:sz w:val="28"/>
          <w:szCs w:val="28"/>
        </w:rPr>
        <w:t xml:space="preserve"> [36]</w:t>
      </w:r>
      <w:r w:rsidRPr="007D4433">
        <w:rPr>
          <w:color w:val="000000"/>
          <w:sz w:val="28"/>
          <w:szCs w:val="28"/>
        </w:rPr>
        <w:t xml:space="preserve">. </w:t>
      </w:r>
      <w:r w:rsidRPr="007D4433">
        <w:rPr>
          <w:i/>
          <w:iCs/>
          <w:color w:val="000000"/>
          <w:sz w:val="28"/>
          <w:szCs w:val="28"/>
        </w:rPr>
        <w:t>Открытый вопрос:</w:t>
      </w:r>
      <w:r w:rsidRPr="007D4433">
        <w:rPr>
          <w:color w:val="000000"/>
          <w:sz w:val="28"/>
          <w:szCs w:val="28"/>
        </w:rPr>
        <w:t xml:space="preserve"> Как эффективно сжать глубокие сети без потери точности обнаружения мелких трещин? Существует острая потребность в исследованиях по структурному сжатию нейросетей: применению низкобитового квантования (quantization-aware training в формат INT8), факторизации матриц малого ранга (low-rank factorization), обрезке каналов свертки (channel pruning) и глубокой оптимизации через среды исполнения (TensorRT/ONNX)</w:t>
      </w:r>
      <w:r w:rsidR="00A323FA">
        <w:rPr>
          <w:sz w:val="28"/>
          <w:szCs w:val="28"/>
        </w:rPr>
        <w:t xml:space="preserve"> [</w:t>
      </w:r>
      <w:r w:rsidR="004A59BE">
        <w:rPr>
          <w:sz w:val="28"/>
          <w:szCs w:val="28"/>
        </w:rPr>
        <w:t>31</w:t>
      </w:r>
      <w:r w:rsidR="00A323FA">
        <w:rPr>
          <w:sz w:val="28"/>
          <w:szCs w:val="28"/>
        </w:rPr>
        <w:t>]</w:t>
      </w:r>
      <w:r w:rsidRPr="007D4433">
        <w:rPr>
          <w:color w:val="000000"/>
          <w:sz w:val="28"/>
          <w:szCs w:val="28"/>
        </w:rPr>
        <w:t>. Разработка сверхлегких архитектур, сохраняющих робастность в видео, остается приоритетом.</w:t>
      </w:r>
    </w:p>
    <w:p w14:paraId="78CDF103" w14:textId="239E9A8A" w:rsidR="007D4433" w:rsidRPr="008D5B8B" w:rsidRDefault="007D4433" w:rsidP="008D5B8B">
      <w:pPr>
        <w:ind w:firstLine="708"/>
        <w:jc w:val="both"/>
        <w:rPr>
          <w:b/>
          <w:bCs/>
          <w:color w:val="000000"/>
          <w:sz w:val="28"/>
          <w:szCs w:val="28"/>
          <w:lang w:val="ru-RU"/>
        </w:rPr>
      </w:pPr>
      <w:r w:rsidRPr="007D4433">
        <w:rPr>
          <w:b/>
          <w:bCs/>
          <w:color w:val="000000"/>
          <w:sz w:val="28"/>
          <w:szCs w:val="28"/>
        </w:rPr>
        <w:t>Дисбаланс данных и смещение домена (Data Imbalance &amp; Domain Shift)</w:t>
      </w:r>
      <w:r w:rsidR="008D5B8B">
        <w:rPr>
          <w:b/>
          <w:bCs/>
          <w:color w:val="000000"/>
          <w:sz w:val="28"/>
          <w:szCs w:val="28"/>
          <w:lang w:val="ru-RU"/>
        </w:rPr>
        <w:t xml:space="preserve">. </w:t>
      </w:r>
      <w:r w:rsidRPr="007D4433">
        <w:rPr>
          <w:color w:val="000000"/>
          <w:sz w:val="28"/>
          <w:szCs w:val="28"/>
        </w:rPr>
        <w:t>В реальном мире наблюдается феномен «длинного хвоста» (long-tail distribution): тяжелые, катастрофические разрушения (огромные выбоины, провалы асфальта) встречаются значительно реже, чем мелкие, тривиальные трещины</w:t>
      </w:r>
      <w:r w:rsidR="00A323FA">
        <w:rPr>
          <w:sz w:val="28"/>
          <w:szCs w:val="28"/>
        </w:rPr>
        <w:t xml:space="preserve"> [</w:t>
      </w:r>
      <w:r w:rsidR="004A59BE">
        <w:rPr>
          <w:sz w:val="28"/>
          <w:szCs w:val="28"/>
        </w:rPr>
        <w:t>118</w:t>
      </w:r>
      <w:r w:rsidR="00593595">
        <w:rPr>
          <w:sz w:val="28"/>
          <w:szCs w:val="28"/>
        </w:rPr>
        <w:t>,</w:t>
      </w:r>
      <w:r w:rsidR="004A59BE">
        <w:rPr>
          <w:sz w:val="28"/>
          <w:szCs w:val="28"/>
        </w:rPr>
        <w:t xml:space="preserve"> </w:t>
      </w:r>
      <w:r w:rsidR="00593595">
        <w:rPr>
          <w:sz w:val="28"/>
          <w:szCs w:val="28"/>
        </w:rPr>
        <w:t>1</w:t>
      </w:r>
      <w:r w:rsidR="004A59BE">
        <w:rPr>
          <w:sz w:val="28"/>
          <w:szCs w:val="28"/>
        </w:rPr>
        <w:t>39</w:t>
      </w:r>
      <w:r w:rsidR="00A323FA">
        <w:rPr>
          <w:sz w:val="28"/>
          <w:szCs w:val="28"/>
        </w:rPr>
        <w:t>]</w:t>
      </w:r>
      <w:r w:rsidRPr="007D4433">
        <w:rPr>
          <w:color w:val="000000"/>
          <w:sz w:val="28"/>
          <w:szCs w:val="28"/>
        </w:rPr>
        <w:t>. Этот естественный сильный дисбаланс классов в обучающих наборах данных (даже в RDD2022) приводит к серьезной предвзятости модели (algorithmic bias): нейросеть великолепно детектирует трещины, но демонстрирует недопустимо низкую полноту (low recall) при распознавании критически опасных выбоин, классифицируя их как фон</w:t>
      </w:r>
      <w:r w:rsidR="00A323FA">
        <w:rPr>
          <w:sz w:val="28"/>
          <w:szCs w:val="28"/>
        </w:rPr>
        <w:t xml:space="preserve"> [</w:t>
      </w:r>
      <w:r w:rsidR="004A59BE">
        <w:rPr>
          <w:sz w:val="28"/>
          <w:szCs w:val="28"/>
        </w:rPr>
        <w:t>118</w:t>
      </w:r>
      <w:r w:rsidR="00A323FA">
        <w:rPr>
          <w:sz w:val="28"/>
          <w:szCs w:val="28"/>
        </w:rPr>
        <w:t>]</w:t>
      </w:r>
      <w:r w:rsidRPr="007D4433">
        <w:rPr>
          <w:color w:val="000000"/>
          <w:sz w:val="28"/>
          <w:szCs w:val="28"/>
        </w:rPr>
        <w:t>. Использование генеративно-состязательных сетей (GAN) для синтеза реалистичных изображений редких дефектов (например, архитектуры AsphaltGAN или PCGAN) является одним из новейших способов искусственного расширения и балансировки датасетов (Data Augmentation), однако генерация топологически сложных трещин все еще далека от идеала</w:t>
      </w:r>
      <w:r w:rsidR="00A323FA">
        <w:rPr>
          <w:sz w:val="28"/>
          <w:szCs w:val="28"/>
        </w:rPr>
        <w:t xml:space="preserve"> [</w:t>
      </w:r>
      <w:r w:rsidR="004A59BE">
        <w:rPr>
          <w:sz w:val="28"/>
          <w:szCs w:val="28"/>
        </w:rPr>
        <w:t>83</w:t>
      </w:r>
      <w:r w:rsidR="00A323FA">
        <w:rPr>
          <w:sz w:val="28"/>
          <w:szCs w:val="28"/>
        </w:rPr>
        <w:t>]</w:t>
      </w:r>
      <w:r w:rsidRPr="007D4433">
        <w:rPr>
          <w:color w:val="000000"/>
          <w:sz w:val="28"/>
          <w:szCs w:val="28"/>
        </w:rPr>
        <w:t>. Еще более серьезной проблемой является «смещение домена» (Domain Shift) и чувствительность к факторам окружающей среды (Environmental Variability). Дорожные покрытия подвержены экстремальной визуальной вариативности</w:t>
      </w:r>
      <w:r w:rsidR="00593595">
        <w:rPr>
          <w:color w:val="000000"/>
          <w:sz w:val="28"/>
          <w:szCs w:val="28"/>
        </w:rPr>
        <w:t xml:space="preserve"> [14</w:t>
      </w:r>
      <w:r w:rsidR="004A59BE">
        <w:rPr>
          <w:color w:val="000000"/>
          <w:sz w:val="28"/>
          <w:szCs w:val="28"/>
        </w:rPr>
        <w:t>0</w:t>
      </w:r>
      <w:r w:rsidR="00593595">
        <w:rPr>
          <w:color w:val="000000"/>
          <w:sz w:val="28"/>
          <w:szCs w:val="28"/>
        </w:rPr>
        <w:t>]</w:t>
      </w:r>
      <w:r w:rsidRPr="007D4433">
        <w:rPr>
          <w:color w:val="000000"/>
          <w:sz w:val="28"/>
          <w:szCs w:val="28"/>
        </w:rPr>
        <w:t>. Модель, великолепно обученная на сухих, солнечных, темных дорогах Японии (из набора RDD2018), может продемонстрировать катастрофическое падение точности (вплоть до 0% обнаружения) при тестировании на грязных дорогах Индии, влажных от дождя трассах Великобритании или заснеженных дорогах Норвегии</w:t>
      </w:r>
      <w:r w:rsidR="00A323FA">
        <w:rPr>
          <w:sz w:val="28"/>
          <w:szCs w:val="28"/>
        </w:rPr>
        <w:t xml:space="preserve"> [</w:t>
      </w:r>
      <w:r w:rsidR="004A59BE">
        <w:rPr>
          <w:sz w:val="28"/>
          <w:szCs w:val="28"/>
        </w:rPr>
        <w:t>33</w:t>
      </w:r>
      <w:r w:rsidR="00A323FA">
        <w:rPr>
          <w:sz w:val="28"/>
          <w:szCs w:val="28"/>
        </w:rPr>
        <w:t>]</w:t>
      </w:r>
      <w:r w:rsidRPr="007D4433">
        <w:rPr>
          <w:color w:val="000000"/>
          <w:sz w:val="28"/>
          <w:szCs w:val="28"/>
        </w:rPr>
        <w:t>. Резкие падающие тени от деревьев, блики ослепляющего солнца, лужи, свежая дорожная разметка и следы экстренного торможения часто классифицируются моделями как ложные трещины (False Positives)</w:t>
      </w:r>
      <w:r w:rsidR="00A323FA">
        <w:rPr>
          <w:sz w:val="28"/>
          <w:szCs w:val="28"/>
        </w:rPr>
        <w:t xml:space="preserve"> [</w:t>
      </w:r>
      <w:r w:rsidR="004A59BE">
        <w:rPr>
          <w:sz w:val="28"/>
          <w:szCs w:val="28"/>
        </w:rPr>
        <w:t>141</w:t>
      </w:r>
      <w:r w:rsidR="00A323FA">
        <w:rPr>
          <w:sz w:val="28"/>
          <w:szCs w:val="28"/>
        </w:rPr>
        <w:t>]</w:t>
      </w:r>
      <w:r w:rsidRPr="007D4433">
        <w:rPr>
          <w:color w:val="000000"/>
          <w:sz w:val="28"/>
          <w:szCs w:val="28"/>
        </w:rPr>
        <w:t xml:space="preserve">. Недавние исследования 2025 года </w:t>
      </w:r>
      <w:r w:rsidRPr="007D4433">
        <w:rPr>
          <w:color w:val="000000"/>
          <w:sz w:val="28"/>
          <w:szCs w:val="28"/>
        </w:rPr>
        <w:lastRenderedPageBreak/>
        <w:t>подчеркивают крайнюю уязвимость даже самых передовых моделей (таких как Gemini AI) в зашумленных «полевых» (field-use) условиях без предварительной доменной адаптации</w:t>
      </w:r>
      <w:r w:rsidR="00A323FA">
        <w:rPr>
          <w:sz w:val="28"/>
          <w:szCs w:val="28"/>
        </w:rPr>
        <w:t xml:space="preserve"> [</w:t>
      </w:r>
      <w:r w:rsidR="004A59BE">
        <w:rPr>
          <w:sz w:val="28"/>
          <w:szCs w:val="28"/>
        </w:rPr>
        <w:t>142</w:t>
      </w:r>
      <w:r w:rsidR="00A323FA">
        <w:rPr>
          <w:sz w:val="28"/>
          <w:szCs w:val="28"/>
        </w:rPr>
        <w:t>]</w:t>
      </w:r>
      <w:r w:rsidRPr="007D4433">
        <w:rPr>
          <w:color w:val="000000"/>
          <w:sz w:val="28"/>
          <w:szCs w:val="28"/>
        </w:rPr>
        <w:t xml:space="preserve">. </w:t>
      </w:r>
      <w:r w:rsidRPr="007D4433">
        <w:rPr>
          <w:i/>
          <w:iCs/>
          <w:color w:val="000000"/>
          <w:sz w:val="28"/>
          <w:szCs w:val="28"/>
        </w:rPr>
        <w:t>Открытый вопрос:</w:t>
      </w:r>
      <w:r w:rsidRPr="007D4433">
        <w:rPr>
          <w:color w:val="000000"/>
          <w:sz w:val="28"/>
          <w:szCs w:val="28"/>
        </w:rPr>
        <w:t xml:space="preserve"> Требуются масштабные исследования в области адаптации домена (Domain Adaptation), федеративного обучения (Federated Learning) и Zero-Shot Learning (с применением мультимодальных VLMs) для создания глобально универсальных моделей, способных распознавать дефекты в любых погодных и географических условиях</w:t>
      </w:r>
      <w:r w:rsidR="00A323FA">
        <w:rPr>
          <w:sz w:val="28"/>
          <w:szCs w:val="28"/>
        </w:rPr>
        <w:t xml:space="preserve"> [</w:t>
      </w:r>
      <w:r w:rsidR="004A59BE">
        <w:rPr>
          <w:sz w:val="28"/>
          <w:szCs w:val="28"/>
        </w:rPr>
        <w:t>118</w:t>
      </w:r>
      <w:r w:rsidR="00A323FA">
        <w:rPr>
          <w:sz w:val="28"/>
          <w:szCs w:val="28"/>
        </w:rPr>
        <w:t>]</w:t>
      </w:r>
      <w:r w:rsidRPr="007D4433">
        <w:rPr>
          <w:color w:val="000000"/>
          <w:sz w:val="28"/>
          <w:szCs w:val="28"/>
        </w:rPr>
        <w:t>.</w:t>
      </w:r>
    </w:p>
    <w:p w14:paraId="42F44611" w14:textId="6F2A03B0" w:rsidR="002B57E1" w:rsidRPr="008D5B8B" w:rsidRDefault="007D4433" w:rsidP="008D5B8B">
      <w:pPr>
        <w:ind w:firstLine="708"/>
        <w:jc w:val="both"/>
        <w:rPr>
          <w:b/>
          <w:bCs/>
          <w:color w:val="000000"/>
          <w:sz w:val="28"/>
          <w:szCs w:val="28"/>
        </w:rPr>
      </w:pPr>
      <w:r w:rsidRPr="007D4433">
        <w:rPr>
          <w:b/>
          <w:bCs/>
          <w:color w:val="000000"/>
          <w:sz w:val="28"/>
          <w:szCs w:val="28"/>
        </w:rPr>
        <w:t>Интеграция мультимодальных датчиков (Multi-modal Sensor Fusion)</w:t>
      </w:r>
      <w:r w:rsidR="008D5B8B">
        <w:rPr>
          <w:b/>
          <w:bCs/>
          <w:color w:val="000000"/>
          <w:sz w:val="28"/>
          <w:szCs w:val="28"/>
          <w:lang w:val="ru-RU"/>
        </w:rPr>
        <w:t xml:space="preserve">. </w:t>
      </w:r>
      <w:r w:rsidRPr="007D4433">
        <w:rPr>
          <w:sz w:val="28"/>
          <w:szCs w:val="28"/>
        </w:rPr>
        <w:t>Использование исключительно 2D-камер (визуального RGB-спектра), несмотря на всю их дешевизну, имеет непреодолимое физическое ограничение: камеры не фиксируют метрическую информацию о глубине (Depth)</w:t>
      </w:r>
      <w:r w:rsidR="00A323FA">
        <w:rPr>
          <w:sz w:val="28"/>
          <w:szCs w:val="28"/>
        </w:rPr>
        <w:t xml:space="preserve"> [</w:t>
      </w:r>
      <w:r w:rsidR="004A59BE">
        <w:rPr>
          <w:sz w:val="28"/>
          <w:szCs w:val="28"/>
        </w:rPr>
        <w:t>143</w:t>
      </w:r>
      <w:r w:rsidR="00A323FA">
        <w:rPr>
          <w:sz w:val="28"/>
          <w:szCs w:val="28"/>
        </w:rPr>
        <w:t>]</w:t>
      </w:r>
      <w:r w:rsidRPr="007D4433">
        <w:rPr>
          <w:sz w:val="28"/>
          <w:szCs w:val="28"/>
        </w:rPr>
        <w:t>. Это делает математически невозможной прямую оценку степени тяжести (Severity Level) колееобразования (rutting) или измерение истинного объема и глубины выбоины, что необходимо инженерам для приоритизации срочного ремонта (High Severity classification)</w:t>
      </w:r>
      <w:r w:rsidR="00A323FA">
        <w:rPr>
          <w:sz w:val="28"/>
          <w:szCs w:val="28"/>
        </w:rPr>
        <w:t xml:space="preserve"> [</w:t>
      </w:r>
      <w:r w:rsidR="004A59BE">
        <w:rPr>
          <w:sz w:val="28"/>
          <w:szCs w:val="28"/>
        </w:rPr>
        <w:t>143</w:t>
      </w:r>
      <w:r w:rsidR="00A323FA">
        <w:rPr>
          <w:sz w:val="28"/>
          <w:szCs w:val="28"/>
        </w:rPr>
        <w:t>]</w:t>
      </w:r>
      <w:r w:rsidRPr="007D4433">
        <w:rPr>
          <w:sz w:val="28"/>
          <w:szCs w:val="28"/>
        </w:rPr>
        <w:t xml:space="preserve">. Интеграция данных с нескольких гетерогенных сенсоров </w:t>
      </w:r>
      <w:r w:rsidR="00200CC7">
        <w:rPr>
          <w:sz w:val="28"/>
          <w:szCs w:val="28"/>
        </w:rPr>
        <w:t>–</w:t>
      </w:r>
      <w:r w:rsidRPr="007D4433">
        <w:rPr>
          <w:sz w:val="28"/>
          <w:szCs w:val="28"/>
        </w:rPr>
        <w:t xml:space="preserve"> RGB-камер, инфракрасных тепловизоров (для обнаружения скрытой влаги), 3D-LiDAR, лазерных сканеров профиля, георадаров (GPR) и инерциальных датчиков акселерометров </w:t>
      </w:r>
      <w:r w:rsidR="00200CC7">
        <w:rPr>
          <w:sz w:val="28"/>
          <w:szCs w:val="28"/>
        </w:rPr>
        <w:t>–</w:t>
      </w:r>
      <w:r w:rsidRPr="007D4433">
        <w:rPr>
          <w:sz w:val="28"/>
          <w:szCs w:val="28"/>
        </w:rPr>
        <w:t xml:space="preserve"> признана академическим сообществом как наиболее перспективное, ультимативное решение (Hybrid and 3D Methods)</w:t>
      </w:r>
      <w:r w:rsidR="00A323FA">
        <w:rPr>
          <w:sz w:val="28"/>
          <w:szCs w:val="28"/>
        </w:rPr>
        <w:t xml:space="preserve"> [</w:t>
      </w:r>
      <w:r w:rsidR="00593595" w:rsidRPr="00593595">
        <w:rPr>
          <w:sz w:val="28"/>
          <w:szCs w:val="28"/>
        </w:rPr>
        <w:t>14</w:t>
      </w:r>
      <w:r w:rsidR="004A59BE">
        <w:rPr>
          <w:sz w:val="28"/>
          <w:szCs w:val="28"/>
        </w:rPr>
        <w:t>4</w:t>
      </w:r>
      <w:r w:rsidR="00593595" w:rsidRPr="00593595">
        <w:rPr>
          <w:sz w:val="28"/>
          <w:szCs w:val="28"/>
        </w:rPr>
        <w:t>, 14</w:t>
      </w:r>
      <w:r w:rsidR="004A59BE">
        <w:rPr>
          <w:sz w:val="28"/>
          <w:szCs w:val="28"/>
        </w:rPr>
        <w:t>5</w:t>
      </w:r>
      <w:r w:rsidR="00A323FA">
        <w:rPr>
          <w:sz w:val="28"/>
          <w:szCs w:val="28"/>
        </w:rPr>
        <w:t>]</w:t>
      </w:r>
      <w:r w:rsidRPr="007D4433">
        <w:rPr>
          <w:sz w:val="28"/>
          <w:szCs w:val="28"/>
        </w:rPr>
        <w:t xml:space="preserve">. </w:t>
      </w:r>
      <w:r w:rsidRPr="007D4433">
        <w:rPr>
          <w:i/>
          <w:iCs/>
          <w:sz w:val="28"/>
          <w:szCs w:val="28"/>
        </w:rPr>
        <w:t>Открытый вопрос:</w:t>
      </w:r>
      <w:r w:rsidRPr="007D4433">
        <w:rPr>
          <w:sz w:val="28"/>
          <w:szCs w:val="28"/>
        </w:rPr>
        <w:t xml:space="preserve"> Слияние гетерогенных данных (Data Fusion) порождает колоссальные трудности. Возникают сложнейшие задачи строгой пространственно-временной (spatio-temporal) калибровки датчиков, синхронизации потоков, работающих с принципиально разной частотой дискретизации, и огромного увеличения вычислительной сложности конвейеров (Pipeline complexity)</w:t>
      </w:r>
      <w:r w:rsidR="00A323FA">
        <w:rPr>
          <w:sz w:val="28"/>
          <w:szCs w:val="28"/>
        </w:rPr>
        <w:t xml:space="preserve"> [</w:t>
      </w:r>
      <w:r w:rsidR="004A59BE">
        <w:rPr>
          <w:sz w:val="28"/>
          <w:szCs w:val="28"/>
        </w:rPr>
        <w:t>35</w:t>
      </w:r>
      <w:r w:rsidR="00A323FA">
        <w:rPr>
          <w:sz w:val="28"/>
          <w:szCs w:val="28"/>
        </w:rPr>
        <w:t>]</w:t>
      </w:r>
      <w:r w:rsidRPr="007D4433">
        <w:rPr>
          <w:sz w:val="28"/>
          <w:szCs w:val="28"/>
        </w:rPr>
        <w:t>. Разработка эффективных архитектур для Sensor Fusion на периферийных устройствах (включая методы Bird</w:t>
      </w:r>
      <w:r w:rsidR="00D54EF0">
        <w:rPr>
          <w:sz w:val="28"/>
          <w:szCs w:val="28"/>
        </w:rPr>
        <w:t>’</w:t>
      </w:r>
      <w:r w:rsidRPr="007D4433">
        <w:rPr>
          <w:sz w:val="28"/>
          <w:szCs w:val="28"/>
        </w:rPr>
        <w:t>s-Eye-View (BEV) репрезентаций) является одним из главных вызовов ближайших лет</w:t>
      </w:r>
      <w:r w:rsidR="00A323FA">
        <w:rPr>
          <w:sz w:val="28"/>
          <w:szCs w:val="28"/>
        </w:rPr>
        <w:t xml:space="preserve"> [</w:t>
      </w:r>
      <w:r w:rsidR="004A59BE">
        <w:rPr>
          <w:sz w:val="28"/>
          <w:szCs w:val="28"/>
        </w:rPr>
        <w:t>146</w:t>
      </w:r>
      <w:r w:rsidR="00A323FA">
        <w:rPr>
          <w:sz w:val="28"/>
          <w:szCs w:val="28"/>
        </w:rPr>
        <w:t>]</w:t>
      </w:r>
      <w:r w:rsidRPr="007D4433">
        <w:rPr>
          <w:sz w:val="28"/>
          <w:szCs w:val="28"/>
        </w:rPr>
        <w:t>.</w:t>
      </w:r>
    </w:p>
    <w:p w14:paraId="44978CFD" w14:textId="77777777" w:rsidR="002B57E1" w:rsidRPr="007D4433" w:rsidRDefault="002B57E1" w:rsidP="00425E0B">
      <w:pPr>
        <w:rPr>
          <w:b/>
          <w:bCs/>
          <w:sz w:val="28"/>
          <w:szCs w:val="28"/>
          <w:lang w:val="ru-RU"/>
        </w:rPr>
      </w:pPr>
    </w:p>
    <w:p w14:paraId="2510C598" w14:textId="18B3B2A2" w:rsidR="00BF5F7F" w:rsidRPr="00D54EF0" w:rsidRDefault="00FD0EA8" w:rsidP="002B57E1">
      <w:pPr>
        <w:pStyle w:val="p1"/>
        <w:ind w:firstLine="708"/>
        <w:jc w:val="both"/>
        <w:outlineLvl w:val="0"/>
        <w:rPr>
          <w:sz w:val="28"/>
          <w:szCs w:val="28"/>
          <w:lang w:val="ru-RU"/>
        </w:rPr>
      </w:pPr>
      <w:bookmarkStart w:id="11" w:name="_Toc230267398"/>
      <w:r w:rsidRPr="00D54EF0">
        <w:rPr>
          <w:sz w:val="28"/>
          <w:szCs w:val="28"/>
          <w:lang w:val="ru-RU"/>
        </w:rPr>
        <w:t>1</w:t>
      </w:r>
      <w:r w:rsidR="00BF5F7F" w:rsidRPr="00D54EF0">
        <w:rPr>
          <w:sz w:val="28"/>
          <w:szCs w:val="28"/>
          <w:lang w:val="ru-RU"/>
        </w:rPr>
        <w:t xml:space="preserve">.9 </w:t>
      </w:r>
      <w:r w:rsidR="0090136E" w:rsidRPr="00D54EF0">
        <w:rPr>
          <w:sz w:val="28"/>
          <w:szCs w:val="28"/>
          <w:lang w:val="ru-RU"/>
        </w:rPr>
        <w:t>Резюме главы</w:t>
      </w:r>
      <w:bookmarkEnd w:id="11"/>
    </w:p>
    <w:p w14:paraId="7836691E" w14:textId="77777777" w:rsidR="00D54EF0" w:rsidRDefault="00D54EF0" w:rsidP="00425E0B">
      <w:pPr>
        <w:pStyle w:val="af5"/>
        <w:spacing w:before="0" w:beforeAutospacing="0" w:after="0" w:afterAutospacing="0"/>
        <w:ind w:firstLine="708"/>
        <w:jc w:val="both"/>
        <w:rPr>
          <w:color w:val="000000"/>
          <w:sz w:val="28"/>
          <w:szCs w:val="28"/>
          <w:lang w:val="ru-RU"/>
        </w:rPr>
      </w:pPr>
    </w:p>
    <w:p w14:paraId="79B282D0" w14:textId="401B73CD" w:rsidR="00425E0B" w:rsidRPr="00425E0B" w:rsidRDefault="00425E0B" w:rsidP="00425E0B">
      <w:pPr>
        <w:pStyle w:val="af5"/>
        <w:spacing w:before="0" w:beforeAutospacing="0" w:after="0" w:afterAutospacing="0"/>
        <w:ind w:firstLine="708"/>
        <w:jc w:val="both"/>
        <w:rPr>
          <w:color w:val="000000"/>
          <w:sz w:val="28"/>
          <w:szCs w:val="28"/>
        </w:rPr>
      </w:pPr>
      <w:r w:rsidRPr="00425E0B">
        <w:rPr>
          <w:color w:val="000000"/>
          <w:sz w:val="28"/>
          <w:szCs w:val="28"/>
        </w:rPr>
        <w:t>Резюмируя проведенный масштабный анализ современной научной литературы (более 100+ релевантных источников), можно констатировать, что технологии обнаружения повреждений автомобильных дорог прошли уверенный, впечатляющий эволюционный путь. Этот путь пролегал от медленных, субъективных ручных инспекций и консервативных алгоритмов компьютерного зрения на основе ручного конструирования признаков (математические фильтры границ, анализ текстур и классический SVM/RF) к доминированию мощных архитектур глубокого обучения (многослойные сверточные сети, детекторы YOLO, U-Net, Vision Transformers)</w:t>
      </w:r>
      <w:r w:rsidR="007F093A">
        <w:rPr>
          <w:sz w:val="28"/>
          <w:szCs w:val="28"/>
        </w:rPr>
        <w:t xml:space="preserve"> [</w:t>
      </w:r>
      <w:r w:rsidR="00760E88">
        <w:rPr>
          <w:sz w:val="28"/>
          <w:szCs w:val="28"/>
        </w:rPr>
        <w:t>14</w:t>
      </w:r>
      <w:r w:rsidR="004A59BE">
        <w:rPr>
          <w:sz w:val="28"/>
          <w:szCs w:val="28"/>
        </w:rPr>
        <w:t>7</w:t>
      </w:r>
      <w:r w:rsidR="007F093A">
        <w:rPr>
          <w:sz w:val="28"/>
          <w:szCs w:val="28"/>
        </w:rPr>
        <w:t>]</w:t>
      </w:r>
      <w:r w:rsidRPr="00425E0B">
        <w:rPr>
          <w:color w:val="000000"/>
          <w:sz w:val="28"/>
          <w:szCs w:val="28"/>
        </w:rPr>
        <w:t xml:space="preserve">. За последнее десятилетие (2015–2025 гг.) достигнут беспрецедентный прорыв в абсолютных метриках точности классификации и локализации дефектов на статических (2D) изображениях. Этот прогресс был многократно ускорен и поддержан созданием и публикацией глобальных, многонациональных </w:t>
      </w:r>
      <w:r w:rsidRPr="00425E0B">
        <w:rPr>
          <w:color w:val="000000"/>
          <w:sz w:val="28"/>
          <w:szCs w:val="28"/>
        </w:rPr>
        <w:lastRenderedPageBreak/>
        <w:t>наборов данных, таких как серия RDD (RDD2020, RDD2022, N-RDD2024), которые установили единый золотой стандарт (benchmark) для всего мирового сообщества исследователей и дата-саентистов</w:t>
      </w:r>
      <w:r w:rsidR="007F093A">
        <w:rPr>
          <w:sz w:val="28"/>
          <w:szCs w:val="28"/>
        </w:rPr>
        <w:t xml:space="preserve"> [</w:t>
      </w:r>
      <w:r w:rsidR="003E0BDB">
        <w:rPr>
          <w:sz w:val="28"/>
          <w:szCs w:val="28"/>
        </w:rPr>
        <w:t>121</w:t>
      </w:r>
      <w:r w:rsidR="007F093A">
        <w:rPr>
          <w:sz w:val="28"/>
          <w:szCs w:val="28"/>
        </w:rPr>
        <w:t>]</w:t>
      </w:r>
      <w:r w:rsidRPr="00425E0B">
        <w:rPr>
          <w:color w:val="000000"/>
          <w:sz w:val="28"/>
          <w:szCs w:val="28"/>
        </w:rPr>
        <w:t>.</w:t>
      </w:r>
    </w:p>
    <w:p w14:paraId="50514F36" w14:textId="0767AE10" w:rsidR="00425E0B" w:rsidRPr="00583FF6" w:rsidRDefault="00425E0B" w:rsidP="00425E0B">
      <w:pPr>
        <w:pStyle w:val="af5"/>
        <w:spacing w:before="0" w:beforeAutospacing="0" w:after="0" w:afterAutospacing="0"/>
        <w:ind w:firstLine="600"/>
        <w:jc w:val="both"/>
        <w:rPr>
          <w:color w:val="000000"/>
          <w:sz w:val="28"/>
          <w:szCs w:val="28"/>
          <w:lang w:val="ru-RU"/>
        </w:rPr>
      </w:pPr>
      <w:r w:rsidRPr="00425E0B">
        <w:rPr>
          <w:color w:val="000000"/>
          <w:sz w:val="28"/>
          <w:szCs w:val="28"/>
        </w:rPr>
        <w:t>Тем не менее, несмотря на триумф в обработке статических фотографий, критический анализ современной литературы выявляет несколько фундаментальных пробелов (Research Gaps), препятствующих повсеместному промышленному развертыванию этих систем в реальном времени</w:t>
      </w:r>
      <w:r w:rsidR="00583FF6">
        <w:rPr>
          <w:color w:val="000000"/>
          <w:sz w:val="28"/>
          <w:szCs w:val="28"/>
          <w:lang w:val="ru-RU"/>
        </w:rPr>
        <w:t>.</w:t>
      </w:r>
    </w:p>
    <w:p w14:paraId="5A58A8CD" w14:textId="58428FA2" w:rsidR="00425E0B" w:rsidRPr="00425E0B" w:rsidRDefault="00425E0B" w:rsidP="0054022C">
      <w:pPr>
        <w:pStyle w:val="af5"/>
        <w:spacing w:before="0" w:beforeAutospacing="0" w:after="0" w:afterAutospacing="0"/>
        <w:ind w:firstLine="600"/>
        <w:jc w:val="both"/>
        <w:textAlignment w:val="baseline"/>
        <w:rPr>
          <w:color w:val="000000"/>
          <w:sz w:val="28"/>
          <w:szCs w:val="28"/>
        </w:rPr>
      </w:pPr>
      <w:r w:rsidRPr="00425E0B">
        <w:rPr>
          <w:b/>
          <w:bCs/>
          <w:color w:val="000000"/>
          <w:sz w:val="28"/>
          <w:szCs w:val="28"/>
        </w:rPr>
        <w:t>Недостаточная эксплуатация временно́й динамики в видео (Spatio-Temporal Gap):</w:t>
      </w:r>
      <w:r w:rsidRPr="00425E0B">
        <w:rPr>
          <w:color w:val="000000"/>
          <w:sz w:val="28"/>
          <w:szCs w:val="28"/>
        </w:rPr>
        <w:t xml:space="preserve"> </w:t>
      </w:r>
      <w:r w:rsidR="006614FA">
        <w:rPr>
          <w:color w:val="000000"/>
          <w:sz w:val="28"/>
          <w:szCs w:val="28"/>
          <w:lang w:val="ru-RU"/>
        </w:rPr>
        <w:t>п</w:t>
      </w:r>
      <w:r w:rsidRPr="00425E0B">
        <w:rPr>
          <w:color w:val="000000"/>
          <w:sz w:val="28"/>
          <w:szCs w:val="28"/>
        </w:rPr>
        <w:t xml:space="preserve">одавляющее большинство существующих в литературе систем все еще обрабатывают видеопотоки из движущегося автомобиля наивным образом </w:t>
      </w:r>
      <w:r w:rsidR="00200CC7">
        <w:rPr>
          <w:color w:val="000000"/>
          <w:sz w:val="28"/>
          <w:szCs w:val="28"/>
        </w:rPr>
        <w:t>–</w:t>
      </w:r>
      <w:r w:rsidRPr="00425E0B">
        <w:rPr>
          <w:color w:val="000000"/>
          <w:sz w:val="28"/>
          <w:szCs w:val="28"/>
        </w:rPr>
        <w:t xml:space="preserve"> как набор разрозненных, независимых статических кадров</w:t>
      </w:r>
      <w:r w:rsidR="007F093A">
        <w:rPr>
          <w:sz w:val="28"/>
          <w:szCs w:val="28"/>
        </w:rPr>
        <w:t xml:space="preserve"> [</w:t>
      </w:r>
      <w:r w:rsidR="003E0BDB">
        <w:rPr>
          <w:sz w:val="28"/>
          <w:szCs w:val="28"/>
        </w:rPr>
        <w:t>95</w:t>
      </w:r>
      <w:r w:rsidR="007F093A">
        <w:rPr>
          <w:sz w:val="28"/>
          <w:szCs w:val="28"/>
        </w:rPr>
        <w:t>]</w:t>
      </w:r>
      <w:r w:rsidRPr="00425E0B">
        <w:rPr>
          <w:color w:val="000000"/>
          <w:sz w:val="28"/>
          <w:szCs w:val="28"/>
        </w:rPr>
        <w:t>. Игнорирование временно́й и кинематической связи между фреймами приводит к крайней нестабильности (мерцанию) детектирования, дублированию подсчета объектов и множеству ложных срабатываний в динамичных, сложных погодных условиях (дождь, смена освещения). Фундаментальные исследования, посвященные глубокой интеграции пространственно-временного контекста с помощью ConvLSTM, оптического потока, трекинга (SORT) или инновационных архитектур Mamba (State-Space Models) для обеспечения плавной временно́й согласованности (temporal consistency) предсказаний, находятся лишь на начальной стадии своего развития и требуют существенного углубления</w:t>
      </w:r>
      <w:r w:rsidR="007F093A">
        <w:rPr>
          <w:sz w:val="28"/>
          <w:szCs w:val="28"/>
        </w:rPr>
        <w:t xml:space="preserve"> [</w:t>
      </w:r>
      <w:r w:rsidR="003E0BDB">
        <w:rPr>
          <w:sz w:val="28"/>
          <w:szCs w:val="28"/>
        </w:rPr>
        <w:t>95</w:t>
      </w:r>
      <w:r w:rsidR="007F093A">
        <w:rPr>
          <w:sz w:val="28"/>
          <w:szCs w:val="28"/>
        </w:rPr>
        <w:t>]</w:t>
      </w:r>
      <w:r w:rsidRPr="00425E0B">
        <w:rPr>
          <w:color w:val="000000"/>
          <w:sz w:val="28"/>
          <w:szCs w:val="28"/>
        </w:rPr>
        <w:t>.</w:t>
      </w:r>
    </w:p>
    <w:p w14:paraId="1650A6AD" w14:textId="1B617D2A" w:rsidR="00425E0B" w:rsidRPr="00425E0B" w:rsidRDefault="00425E0B" w:rsidP="0054022C">
      <w:pPr>
        <w:pStyle w:val="af5"/>
        <w:spacing w:before="0" w:beforeAutospacing="0" w:after="0" w:afterAutospacing="0"/>
        <w:ind w:firstLine="600"/>
        <w:jc w:val="both"/>
        <w:textAlignment w:val="baseline"/>
        <w:rPr>
          <w:color w:val="000000"/>
          <w:sz w:val="28"/>
          <w:szCs w:val="28"/>
        </w:rPr>
      </w:pPr>
      <w:r w:rsidRPr="00425E0B">
        <w:rPr>
          <w:b/>
          <w:bCs/>
          <w:color w:val="000000"/>
          <w:sz w:val="28"/>
          <w:szCs w:val="28"/>
        </w:rPr>
        <w:t>Дефицит видео-ориентированных наборов данных (Dataset Gap):</w:t>
      </w:r>
      <w:r w:rsidRPr="00425E0B">
        <w:rPr>
          <w:color w:val="000000"/>
          <w:sz w:val="28"/>
          <w:szCs w:val="28"/>
        </w:rPr>
        <w:t xml:space="preserve"> </w:t>
      </w:r>
      <w:r w:rsidR="006614FA">
        <w:rPr>
          <w:color w:val="000000"/>
          <w:sz w:val="28"/>
          <w:szCs w:val="28"/>
          <w:lang w:val="ru-RU"/>
        </w:rPr>
        <w:t>в</w:t>
      </w:r>
      <w:r w:rsidRPr="00425E0B">
        <w:rPr>
          <w:color w:val="000000"/>
          <w:sz w:val="28"/>
          <w:szCs w:val="28"/>
        </w:rPr>
        <w:t xml:space="preserve"> то время как для статических изображений существуют гигантские размеченные базы (RDD2022, 47k+ изображений), в академическом пространстве наблюдается острый, катастрофический дефицит открытых масштабных баз видеоданных (с высокой частотой кадров) с плотной, покадровой аннотацией дефектов дорожного покрытия</w:t>
      </w:r>
      <w:r w:rsidR="007F093A">
        <w:rPr>
          <w:sz w:val="28"/>
          <w:szCs w:val="28"/>
        </w:rPr>
        <w:t xml:space="preserve"> [10</w:t>
      </w:r>
      <w:r w:rsidR="003E0BDB">
        <w:rPr>
          <w:sz w:val="28"/>
          <w:szCs w:val="28"/>
        </w:rPr>
        <w:t>6</w:t>
      </w:r>
      <w:r w:rsidR="007F093A">
        <w:rPr>
          <w:sz w:val="28"/>
          <w:szCs w:val="28"/>
        </w:rPr>
        <w:t>]</w:t>
      </w:r>
      <w:r w:rsidRPr="00425E0B">
        <w:rPr>
          <w:color w:val="000000"/>
          <w:sz w:val="28"/>
          <w:szCs w:val="28"/>
        </w:rPr>
        <w:t>. Это делает невозможным честную, объективную оценку алгоритмов видеотрекинга и моделей временной согласованности, заставляя авторов прибегать к синтетическим ухищрениям (псевдо-фреймы)</w:t>
      </w:r>
      <w:r w:rsidR="007F093A">
        <w:rPr>
          <w:sz w:val="28"/>
          <w:szCs w:val="28"/>
        </w:rPr>
        <w:t xml:space="preserve"> [10</w:t>
      </w:r>
      <w:r w:rsidR="003E0BDB">
        <w:rPr>
          <w:sz w:val="28"/>
          <w:szCs w:val="28"/>
        </w:rPr>
        <w:t>6</w:t>
      </w:r>
      <w:r w:rsidR="007F093A">
        <w:rPr>
          <w:sz w:val="28"/>
          <w:szCs w:val="28"/>
        </w:rPr>
        <w:t>]</w:t>
      </w:r>
      <w:r w:rsidRPr="00425E0B">
        <w:rPr>
          <w:color w:val="000000"/>
          <w:sz w:val="28"/>
          <w:szCs w:val="28"/>
        </w:rPr>
        <w:t>.</w:t>
      </w:r>
    </w:p>
    <w:p w14:paraId="2F170B66" w14:textId="016048E6" w:rsidR="00425E0B" w:rsidRPr="00425E0B" w:rsidRDefault="00425E0B" w:rsidP="0054022C">
      <w:pPr>
        <w:pStyle w:val="af5"/>
        <w:spacing w:before="0" w:beforeAutospacing="0" w:after="0" w:afterAutospacing="0"/>
        <w:ind w:firstLine="600"/>
        <w:jc w:val="both"/>
        <w:textAlignment w:val="baseline"/>
        <w:rPr>
          <w:color w:val="000000"/>
          <w:sz w:val="28"/>
          <w:szCs w:val="28"/>
        </w:rPr>
      </w:pPr>
      <w:r w:rsidRPr="00425E0B">
        <w:rPr>
          <w:b/>
          <w:bCs/>
          <w:color w:val="000000"/>
          <w:sz w:val="28"/>
          <w:szCs w:val="28"/>
        </w:rPr>
        <w:t>Противоречие между сложностью моделей и периферийными вычислениями (Edge Deployment Gap)</w:t>
      </w:r>
      <w:r w:rsidR="00DE3548" w:rsidRPr="00425E0B">
        <w:rPr>
          <w:b/>
          <w:bCs/>
          <w:color w:val="000000"/>
          <w:sz w:val="28"/>
          <w:szCs w:val="28"/>
        </w:rPr>
        <w:t>:</w:t>
      </w:r>
      <w:r w:rsidR="00DE3548" w:rsidRPr="00425E0B">
        <w:rPr>
          <w:color w:val="000000"/>
          <w:sz w:val="28"/>
          <w:szCs w:val="28"/>
        </w:rPr>
        <w:t xml:space="preserve"> существует</w:t>
      </w:r>
      <w:r w:rsidRPr="00425E0B">
        <w:rPr>
          <w:color w:val="000000"/>
          <w:sz w:val="28"/>
          <w:szCs w:val="28"/>
        </w:rPr>
        <w:t xml:space="preserve"> непреодолимый разрыв между вычислительными требованиями тяжеловесных современных моделей (обеспечивающих State-of-the-Art точность, таких как ансамбли трансформеров или Faster R-CNN) и жесткими физическими ограничениями встраиваемых периферийных плат (edge devices, БПЛА, смартфонов) в плане памяти, энергопотребления и отвода тепла</w:t>
      </w:r>
      <w:r w:rsidR="007F093A">
        <w:rPr>
          <w:sz w:val="28"/>
          <w:szCs w:val="28"/>
        </w:rPr>
        <w:t xml:space="preserve"> [</w:t>
      </w:r>
      <w:r w:rsidR="003E0BDB">
        <w:rPr>
          <w:sz w:val="28"/>
          <w:szCs w:val="28"/>
        </w:rPr>
        <w:t>31</w:t>
      </w:r>
      <w:r w:rsidR="007F093A">
        <w:rPr>
          <w:sz w:val="28"/>
          <w:szCs w:val="28"/>
        </w:rPr>
        <w:t>]</w:t>
      </w:r>
      <w:r w:rsidRPr="00425E0B">
        <w:rPr>
          <w:color w:val="000000"/>
          <w:sz w:val="28"/>
          <w:szCs w:val="28"/>
        </w:rPr>
        <w:t>. Создание оптимизированных, сверхлегких моделей (путем квантования, прунинга или использования архитектур типа Mamba/MobileNet), способных обрабатывать плотные видеопоследовательности со скоростью 30-60 FPS без потери контекстной информации о микротрещинах, является критически важной и не до конца решенной инженерной проблемой.</w:t>
      </w:r>
    </w:p>
    <w:p w14:paraId="13527B99" w14:textId="5F52D48F" w:rsidR="00425E0B" w:rsidRPr="0054022C" w:rsidRDefault="00425E0B" w:rsidP="0054022C">
      <w:pPr>
        <w:pStyle w:val="af5"/>
        <w:spacing w:before="0" w:beforeAutospacing="0" w:after="0" w:afterAutospacing="0"/>
        <w:ind w:firstLine="600"/>
        <w:jc w:val="both"/>
        <w:textAlignment w:val="baseline"/>
        <w:rPr>
          <w:color w:val="000000"/>
          <w:sz w:val="28"/>
          <w:szCs w:val="28"/>
          <w:lang w:val="ru-RU"/>
        </w:rPr>
      </w:pPr>
      <w:r w:rsidRPr="00425E0B">
        <w:rPr>
          <w:b/>
          <w:bCs/>
          <w:color w:val="000000"/>
          <w:sz w:val="28"/>
          <w:szCs w:val="28"/>
        </w:rPr>
        <w:t>Ограниченность мономодального подхода (Quantification Gap):</w:t>
      </w:r>
      <w:r w:rsidR="00E87A6C">
        <w:rPr>
          <w:color w:val="000000"/>
          <w:sz w:val="28"/>
          <w:szCs w:val="28"/>
          <w:lang w:val="ru-RU"/>
        </w:rPr>
        <w:t xml:space="preserve"> </w:t>
      </w:r>
      <w:r w:rsidRPr="00425E0B">
        <w:rPr>
          <w:color w:val="000000"/>
          <w:sz w:val="28"/>
          <w:szCs w:val="28"/>
        </w:rPr>
        <w:t xml:space="preserve">2D-видеоаналитика отлично справляется с задачей обнаружения (Detection), но фундаментально ограничена в задаче точной оценки трехмерной степени </w:t>
      </w:r>
      <w:r w:rsidRPr="00425E0B">
        <w:rPr>
          <w:color w:val="000000"/>
          <w:sz w:val="28"/>
          <w:szCs w:val="28"/>
        </w:rPr>
        <w:lastRenderedPageBreak/>
        <w:t>тяжести (Severity quantification), например, глубины выбоины, без использования сложных методов стереозрения или интеграции дополнительных датчиков (LiDAR, GPR)</w:t>
      </w:r>
      <w:r w:rsidR="007F093A">
        <w:rPr>
          <w:sz w:val="28"/>
          <w:szCs w:val="28"/>
        </w:rPr>
        <w:t xml:space="preserve"> [</w:t>
      </w:r>
      <w:r w:rsidR="003E0BDB">
        <w:rPr>
          <w:sz w:val="28"/>
          <w:szCs w:val="28"/>
        </w:rPr>
        <w:t>35</w:t>
      </w:r>
      <w:r w:rsidR="007F093A">
        <w:rPr>
          <w:sz w:val="28"/>
          <w:szCs w:val="28"/>
        </w:rPr>
        <w:t>]</w:t>
      </w:r>
      <w:r w:rsidRPr="00425E0B">
        <w:rPr>
          <w:color w:val="000000"/>
          <w:sz w:val="28"/>
          <w:szCs w:val="28"/>
        </w:rPr>
        <w:t>.</w:t>
      </w:r>
    </w:p>
    <w:p w14:paraId="463CDEC4" w14:textId="3A6A7D23" w:rsidR="002B57E1" w:rsidRPr="00B90080" w:rsidRDefault="00425E0B" w:rsidP="00575FD1">
      <w:pPr>
        <w:pStyle w:val="af5"/>
        <w:spacing w:before="0" w:beforeAutospacing="0" w:after="0" w:afterAutospacing="0"/>
        <w:ind w:firstLine="600"/>
        <w:jc w:val="both"/>
        <w:rPr>
          <w:color w:val="000000"/>
          <w:sz w:val="28"/>
          <w:szCs w:val="28"/>
          <w:lang w:val="ru-RU"/>
        </w:rPr>
      </w:pPr>
      <w:r w:rsidRPr="00425E0B">
        <w:rPr>
          <w:color w:val="000000"/>
          <w:sz w:val="28"/>
          <w:szCs w:val="28"/>
        </w:rPr>
        <w:t>Таким образом, разработка робастной, гибридной системы обнаружения повреждений автомобильных дорог на основе видеоданных, которая эффективно синтезирует пространственно-временную информацию для стабилизации трекинга, устойчива к динамическим изменениям окружающей среды (Domain Shift) и математически оптимизирована для сверхбыстрого инференса в реальном времени на бортовых периферийных устройствах, является наиболее актуальной, нерешенной и остро востребованной научной задачей в современной парадигме интеллектуальных транспортных систем (ITS). Представленное диссертационное исследование направлено на комплексное решение именно этих критических проблем.</w:t>
      </w:r>
    </w:p>
    <w:p w14:paraId="344B168E" w14:textId="77777777" w:rsidR="00C34813" w:rsidRDefault="00C34813">
      <w:pPr>
        <w:spacing w:after="160" w:line="278" w:lineRule="auto"/>
        <w:rPr>
          <w:b/>
          <w:bCs/>
          <w:color w:val="000000"/>
          <w:sz w:val="28"/>
          <w:szCs w:val="28"/>
          <w:lang w:val="ru-RU"/>
        </w:rPr>
      </w:pPr>
      <w:r>
        <w:rPr>
          <w:b/>
          <w:bCs/>
          <w:sz w:val="28"/>
          <w:szCs w:val="28"/>
          <w:lang w:val="ru-RU"/>
        </w:rPr>
        <w:br w:type="page"/>
      </w:r>
    </w:p>
    <w:p w14:paraId="33BC6693" w14:textId="03BAE761" w:rsidR="00BF5F7F" w:rsidRPr="00D54EF0" w:rsidRDefault="00FD0EA8" w:rsidP="00FD0EA8">
      <w:pPr>
        <w:pStyle w:val="p1"/>
        <w:ind w:firstLine="708"/>
        <w:jc w:val="both"/>
        <w:outlineLvl w:val="0"/>
        <w:rPr>
          <w:sz w:val="28"/>
          <w:szCs w:val="28"/>
          <w:lang w:val="ru-RU"/>
        </w:rPr>
      </w:pPr>
      <w:bookmarkStart w:id="12" w:name="_Toc230267399"/>
      <w:r w:rsidRPr="00D54EF0">
        <w:rPr>
          <w:sz w:val="28"/>
          <w:szCs w:val="28"/>
          <w:lang w:val="ru-RU"/>
        </w:rPr>
        <w:lastRenderedPageBreak/>
        <w:t>2</w:t>
      </w:r>
      <w:r w:rsidR="005659A6" w:rsidRPr="00D54EF0">
        <w:rPr>
          <w:sz w:val="28"/>
          <w:szCs w:val="28"/>
          <w:lang w:val="ru-RU"/>
        </w:rPr>
        <w:t xml:space="preserve"> </w:t>
      </w:r>
      <w:r w:rsidRPr="00D54EF0">
        <w:rPr>
          <w:sz w:val="28"/>
          <w:szCs w:val="28"/>
          <w:lang w:val="ru-RU"/>
        </w:rPr>
        <w:t>РАЗРАБОТКА И ПРОЕКТИРОВАНИЕ ИНТЕЛЛЕКТУАЛЬНОЙ СИСТЕМЫ ОБНАРУЖЕНИЯ ПОВРЕЖДЕНИЙ ДОРОГ</w:t>
      </w:r>
      <w:bookmarkEnd w:id="12"/>
    </w:p>
    <w:p w14:paraId="3490D436" w14:textId="77777777" w:rsidR="006F661A" w:rsidRPr="00380FC3" w:rsidRDefault="006F661A" w:rsidP="006F661A">
      <w:pPr>
        <w:pStyle w:val="p1"/>
        <w:ind w:firstLine="708"/>
        <w:outlineLvl w:val="0"/>
        <w:rPr>
          <w:b/>
          <w:bCs/>
          <w:sz w:val="28"/>
          <w:szCs w:val="28"/>
          <w:lang w:val="ru-RU"/>
        </w:rPr>
      </w:pPr>
    </w:p>
    <w:p w14:paraId="2A27298B" w14:textId="1F372B57" w:rsidR="0076297A" w:rsidRDefault="000E718A" w:rsidP="00067BED">
      <w:pPr>
        <w:pStyle w:val="p1"/>
        <w:ind w:firstLine="709"/>
        <w:jc w:val="both"/>
        <w:rPr>
          <w:sz w:val="28"/>
          <w:szCs w:val="28"/>
          <w:lang w:val="ru-RU"/>
        </w:rPr>
      </w:pPr>
      <w:r w:rsidRPr="000E718A">
        <w:rPr>
          <w:sz w:val="28"/>
          <w:szCs w:val="28"/>
          <w:lang w:val="ru-RU"/>
        </w:rPr>
        <w:t>В этой главе детально раскрывае</w:t>
      </w:r>
      <w:r>
        <w:rPr>
          <w:sz w:val="28"/>
          <w:szCs w:val="28"/>
          <w:lang w:val="ru-RU"/>
        </w:rPr>
        <w:t>тся</w:t>
      </w:r>
      <w:r w:rsidRPr="000E718A">
        <w:rPr>
          <w:sz w:val="28"/>
          <w:szCs w:val="28"/>
          <w:lang w:val="ru-RU"/>
        </w:rPr>
        <w:t xml:space="preserve"> методологическ</w:t>
      </w:r>
      <w:r>
        <w:rPr>
          <w:sz w:val="28"/>
          <w:szCs w:val="28"/>
          <w:lang w:val="ru-RU"/>
        </w:rPr>
        <w:t>ая</w:t>
      </w:r>
      <w:r w:rsidRPr="000E718A">
        <w:rPr>
          <w:sz w:val="28"/>
          <w:szCs w:val="28"/>
          <w:lang w:val="ru-RU"/>
        </w:rPr>
        <w:t xml:space="preserve"> баз</w:t>
      </w:r>
      <w:r>
        <w:rPr>
          <w:sz w:val="28"/>
          <w:szCs w:val="28"/>
          <w:lang w:val="ru-RU"/>
        </w:rPr>
        <w:t>а</w:t>
      </w:r>
      <w:r w:rsidRPr="000E718A">
        <w:rPr>
          <w:sz w:val="28"/>
          <w:szCs w:val="28"/>
          <w:lang w:val="ru-RU"/>
        </w:rPr>
        <w:t xml:space="preserve"> исследования и описывае</w:t>
      </w:r>
      <w:r>
        <w:rPr>
          <w:sz w:val="28"/>
          <w:szCs w:val="28"/>
          <w:lang w:val="ru-RU"/>
        </w:rPr>
        <w:t>тся</w:t>
      </w:r>
      <w:r w:rsidRPr="000E718A">
        <w:rPr>
          <w:sz w:val="28"/>
          <w:szCs w:val="28"/>
          <w:lang w:val="ru-RU"/>
        </w:rPr>
        <w:t xml:space="preserve"> созданный нами аппаратно-программный комплекс для комплексного анализа дорожных дефектов. Описание выстроено по принципу полного жизненного цикла обработки визуальных потоков. Сначала представляем протоколы полевого сбора видеоданных и алгоритмы их первичной обработки. Здесь же описывается методика разметки (аннотации) изображений, которая позволила нам сформировать эталонную обучающую выборку</w:t>
      </w:r>
      <w:r w:rsidR="006F661A" w:rsidRPr="006F661A">
        <w:rPr>
          <w:sz w:val="28"/>
          <w:szCs w:val="28"/>
          <w:lang w:val="ru-RU"/>
        </w:rPr>
        <w:t>.</w:t>
      </w:r>
    </w:p>
    <w:p w14:paraId="35E0FEA1" w14:textId="22867137" w:rsidR="006F661A" w:rsidRDefault="000E718A" w:rsidP="00067BED">
      <w:pPr>
        <w:pStyle w:val="p1"/>
        <w:ind w:firstLine="709"/>
        <w:jc w:val="both"/>
        <w:rPr>
          <w:sz w:val="28"/>
          <w:szCs w:val="28"/>
          <w:lang w:val="ru-RU"/>
        </w:rPr>
      </w:pPr>
      <w:r w:rsidRPr="000E718A">
        <w:rPr>
          <w:sz w:val="28"/>
          <w:szCs w:val="28"/>
          <w:lang w:val="ru-RU"/>
        </w:rPr>
        <w:t xml:space="preserve">Ключевым звеном главы является описание архитектуры нашей нейросети </w:t>
      </w:r>
      <w:r>
        <w:rPr>
          <w:sz w:val="28"/>
          <w:szCs w:val="28"/>
          <w:lang w:val="ru-RU"/>
        </w:rPr>
        <w:t>–</w:t>
      </w:r>
      <w:r w:rsidRPr="000E718A">
        <w:rPr>
          <w:sz w:val="28"/>
          <w:szCs w:val="28"/>
          <w:lang w:val="ru-RU"/>
        </w:rPr>
        <w:t xml:space="preserve"> </w:t>
      </w:r>
      <w:proofErr w:type="spellStart"/>
      <w:r w:rsidRPr="000E718A">
        <w:rPr>
          <w:sz w:val="28"/>
          <w:szCs w:val="28"/>
          <w:lang w:val="ru-RU"/>
        </w:rPr>
        <w:t>TCR-RoadNet</w:t>
      </w:r>
      <w:proofErr w:type="spellEnd"/>
      <w:r w:rsidRPr="000E718A">
        <w:rPr>
          <w:sz w:val="28"/>
          <w:szCs w:val="28"/>
          <w:lang w:val="ru-RU"/>
        </w:rPr>
        <w:t>. Подробно обосновывае</w:t>
      </w:r>
      <w:r>
        <w:rPr>
          <w:sz w:val="28"/>
          <w:szCs w:val="28"/>
          <w:lang w:val="ru-RU"/>
        </w:rPr>
        <w:t>тся</w:t>
      </w:r>
      <w:r w:rsidRPr="000E718A">
        <w:rPr>
          <w:sz w:val="28"/>
          <w:szCs w:val="28"/>
          <w:lang w:val="ru-RU"/>
        </w:rPr>
        <w:t xml:space="preserve"> математик</w:t>
      </w:r>
      <w:r>
        <w:rPr>
          <w:sz w:val="28"/>
          <w:szCs w:val="28"/>
          <w:lang w:val="ru-RU"/>
        </w:rPr>
        <w:t>а</w:t>
      </w:r>
      <w:r w:rsidRPr="000E718A">
        <w:rPr>
          <w:sz w:val="28"/>
          <w:szCs w:val="28"/>
          <w:lang w:val="ru-RU"/>
        </w:rPr>
        <w:t xml:space="preserve"> многомасштабной сверточной магистрали и внедрение блока </w:t>
      </w:r>
      <w:proofErr w:type="spellStart"/>
      <w:r w:rsidRPr="000E718A">
        <w:rPr>
          <w:sz w:val="28"/>
          <w:szCs w:val="28"/>
          <w:lang w:val="ru-RU"/>
        </w:rPr>
        <w:t>трансформерного</w:t>
      </w:r>
      <w:proofErr w:type="spellEnd"/>
      <w:r w:rsidRPr="000E718A">
        <w:rPr>
          <w:sz w:val="28"/>
          <w:szCs w:val="28"/>
          <w:lang w:val="ru-RU"/>
        </w:rPr>
        <w:t xml:space="preserve"> внимания для уточнения контекста. Особое внимание уделено механизмам децентрализованного вывода, которые обеспечивают высокую скорость работы системы. Завершает раздел строгая формализация процесса обучения: от выбора гибридных функций потерь до обоснования метрик качества. Также показывае</w:t>
      </w:r>
      <w:r>
        <w:rPr>
          <w:sz w:val="28"/>
          <w:szCs w:val="28"/>
          <w:lang w:val="ru-RU"/>
        </w:rPr>
        <w:t>тся</w:t>
      </w:r>
      <w:r w:rsidRPr="000E718A">
        <w:rPr>
          <w:sz w:val="28"/>
          <w:szCs w:val="28"/>
          <w:lang w:val="ru-RU"/>
        </w:rPr>
        <w:t>, как обученная модель была интегрирована в итоговое веб-приложение для конечного пользователя</w:t>
      </w:r>
      <w:r w:rsidR="006F661A" w:rsidRPr="006F661A">
        <w:rPr>
          <w:sz w:val="28"/>
          <w:szCs w:val="28"/>
          <w:lang w:val="ru-RU"/>
        </w:rPr>
        <w:t>.</w:t>
      </w:r>
    </w:p>
    <w:p w14:paraId="153FA5C2" w14:textId="77777777" w:rsidR="006F661A" w:rsidRPr="006F661A" w:rsidRDefault="006F661A" w:rsidP="006F661A">
      <w:pPr>
        <w:pStyle w:val="p1"/>
        <w:jc w:val="both"/>
        <w:rPr>
          <w:sz w:val="28"/>
          <w:szCs w:val="28"/>
          <w:lang w:val="ru-RU"/>
        </w:rPr>
      </w:pPr>
    </w:p>
    <w:p w14:paraId="6C2B8784" w14:textId="6D6D9206" w:rsidR="007B11FB" w:rsidRPr="00D54EF0" w:rsidRDefault="00FD0EA8" w:rsidP="008409B2">
      <w:pPr>
        <w:pStyle w:val="p1"/>
        <w:ind w:firstLine="708"/>
        <w:jc w:val="both"/>
        <w:outlineLvl w:val="0"/>
        <w:rPr>
          <w:sz w:val="28"/>
          <w:szCs w:val="28"/>
          <w:lang w:val="ru-RU"/>
        </w:rPr>
      </w:pPr>
      <w:bookmarkStart w:id="13" w:name="_Toc230267400"/>
      <w:r w:rsidRPr="00D54EF0">
        <w:rPr>
          <w:sz w:val="28"/>
          <w:szCs w:val="28"/>
          <w:lang w:val="ru-RU"/>
        </w:rPr>
        <w:t>2</w:t>
      </w:r>
      <w:r w:rsidR="0076297A" w:rsidRPr="00D54EF0">
        <w:rPr>
          <w:sz w:val="28"/>
          <w:szCs w:val="28"/>
          <w:lang w:val="ru-RU"/>
        </w:rPr>
        <w:t xml:space="preserve">.1 </w:t>
      </w:r>
      <w:r w:rsidR="008409B2" w:rsidRPr="00D54EF0">
        <w:rPr>
          <w:sz w:val="28"/>
          <w:szCs w:val="28"/>
          <w:lang w:val="ru-RU"/>
        </w:rPr>
        <w:t>Концептуальная архитектура предлагаемой системы мониторинга</w:t>
      </w:r>
      <w:bookmarkEnd w:id="13"/>
    </w:p>
    <w:p w14:paraId="597A55C2" w14:textId="77777777" w:rsidR="00D54EF0" w:rsidRDefault="00D54EF0" w:rsidP="007B11FB">
      <w:pPr>
        <w:ind w:firstLine="708"/>
        <w:jc w:val="both"/>
        <w:rPr>
          <w:rStyle w:val="citation-380"/>
          <w:rFonts w:eastAsiaTheme="majorEastAsia"/>
          <w:color w:val="000000"/>
          <w:sz w:val="28"/>
          <w:szCs w:val="28"/>
          <w:lang w:val="ru-RU"/>
        </w:rPr>
      </w:pPr>
    </w:p>
    <w:p w14:paraId="1F22CB62" w14:textId="5A05B963" w:rsidR="007B11FB" w:rsidRDefault="000161AA" w:rsidP="007B11FB">
      <w:pPr>
        <w:ind w:firstLine="708"/>
        <w:jc w:val="both"/>
        <w:rPr>
          <w:color w:val="000000"/>
          <w:sz w:val="28"/>
          <w:szCs w:val="28"/>
          <w:lang w:val="ru-RU"/>
        </w:rPr>
      </w:pPr>
      <w:r w:rsidRPr="000161AA">
        <w:rPr>
          <w:rStyle w:val="citation-380"/>
          <w:rFonts w:eastAsiaTheme="majorEastAsia"/>
          <w:color w:val="000000"/>
          <w:sz w:val="28"/>
          <w:szCs w:val="28"/>
        </w:rPr>
        <w:t>Разрабатываемый программно-аппаратный комплекс функционирует как сквозное интеллектуальное решение для автоматизации мониторинга дорожной инфраструктуры посредством потокового анализа видеоданных. Архитектура системы спроектирована таким образом, чтобы обеспечивать полный цикл обработки визуальной информации: от первичного захвата кадров с камер видеонаблюдения и мобильных устройств до автоматического обнаружения, классификации, сегментации и визуализации выявленных дефектов дорожного покрытия в пользовательском веб-интерфейсе. Роль базового вычислительного ядра выполняет разработанная многозадачная нейросетевая архитектура TCR-RoadNet, оптимизированная под высокоскоростную обработку видеопотока и выполнение задач детекции дорожных повреждений в режиме реального времени. Использование многозадачного подхода позволяет одновременно выполнять локализацию дефектов, определение их класса и формирование сегментационных масок, повышая информативность итогового анализа и устойчивость системы к сложным условиям съемки. Дополнительно в состав комплекса входят модули предварительной обработки кадров, фильтрации визуального шума, передачи результатов анализа, географической привязки обнаруженных дефектов и формирования аналитической отчетности. Взаимодействие отражено на Рисунке 10, демонстрирующем последовательную передачу данных между функциональными узлами вычислительного конвейера.</w:t>
      </w:r>
    </w:p>
    <w:p w14:paraId="1BEAEAAE" w14:textId="77777777" w:rsidR="007B11FB" w:rsidRDefault="007B11FB" w:rsidP="007B11FB">
      <w:pPr>
        <w:ind w:firstLine="708"/>
        <w:jc w:val="both"/>
        <w:rPr>
          <w:color w:val="000000"/>
          <w:sz w:val="28"/>
          <w:szCs w:val="28"/>
          <w:lang w:val="ru-RU"/>
        </w:rPr>
      </w:pPr>
    </w:p>
    <w:p w14:paraId="507329A1" w14:textId="27CC2BF0" w:rsidR="007B11FB" w:rsidRPr="007B11FB" w:rsidRDefault="00CD491A" w:rsidP="00583FF6">
      <w:pPr>
        <w:jc w:val="center"/>
        <w:rPr>
          <w:color w:val="000000"/>
          <w:sz w:val="28"/>
          <w:szCs w:val="28"/>
          <w:lang w:val="ru-RU"/>
        </w:rPr>
      </w:pPr>
      <w:r w:rsidRPr="00CD491A">
        <w:rPr>
          <w:noProof/>
          <w:color w:val="000000"/>
          <w:sz w:val="28"/>
          <w:szCs w:val="28"/>
        </w:rPr>
        <w:lastRenderedPageBreak/>
        <w:drawing>
          <wp:inline distT="0" distB="0" distL="0" distR="0" wp14:anchorId="5EBE63BD" wp14:editId="782DF2D3">
            <wp:extent cx="5939790" cy="3362960"/>
            <wp:effectExtent l="0" t="0" r="3810" b="2540"/>
            <wp:docPr id="7639725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972532" name=""/>
                    <pic:cNvPicPr/>
                  </pic:nvPicPr>
                  <pic:blipFill>
                    <a:blip r:embed="rId21"/>
                    <a:stretch>
                      <a:fillRect/>
                    </a:stretch>
                  </pic:blipFill>
                  <pic:spPr>
                    <a:xfrm>
                      <a:off x="0" y="0"/>
                      <a:ext cx="5939790" cy="3362960"/>
                    </a:xfrm>
                    <a:prstGeom prst="rect">
                      <a:avLst/>
                    </a:prstGeom>
                  </pic:spPr>
                </pic:pic>
              </a:graphicData>
            </a:graphic>
          </wp:inline>
        </w:drawing>
      </w:r>
      <w:r w:rsidR="007B11FB" w:rsidRPr="007B11FB">
        <w:rPr>
          <w:color w:val="000000"/>
          <w:sz w:val="28"/>
          <w:szCs w:val="28"/>
        </w:rPr>
        <w:t>Рисунок 1</w:t>
      </w:r>
      <w:r w:rsidR="000549CA">
        <w:rPr>
          <w:color w:val="000000"/>
          <w:sz w:val="28"/>
          <w:szCs w:val="28"/>
        </w:rPr>
        <w:t>0</w:t>
      </w:r>
      <w:r w:rsidR="007B11FB" w:rsidRPr="007B11FB">
        <w:rPr>
          <w:color w:val="000000"/>
          <w:sz w:val="28"/>
          <w:szCs w:val="28"/>
        </w:rPr>
        <w:t xml:space="preserve"> </w:t>
      </w:r>
      <w:r w:rsidR="00200CC7">
        <w:rPr>
          <w:color w:val="000000"/>
          <w:sz w:val="28"/>
          <w:szCs w:val="28"/>
        </w:rPr>
        <w:t>–</w:t>
      </w:r>
      <w:r w:rsidR="007B11FB" w:rsidRPr="007B11FB">
        <w:rPr>
          <w:color w:val="000000"/>
          <w:sz w:val="28"/>
          <w:szCs w:val="28"/>
        </w:rPr>
        <w:t xml:space="preserve"> </w:t>
      </w:r>
      <w:r w:rsidR="0041147C" w:rsidRPr="0041147C">
        <w:rPr>
          <w:color w:val="000000"/>
          <w:sz w:val="28"/>
          <w:szCs w:val="28"/>
        </w:rPr>
        <w:t>Общая архитектура комплексной системы обнаружения повреждений дорог</w:t>
      </w:r>
    </w:p>
    <w:p w14:paraId="58F6EB36" w14:textId="15F2EB39" w:rsidR="0041147C" w:rsidRPr="008537CB" w:rsidRDefault="000E718A" w:rsidP="0041147C">
      <w:pPr>
        <w:pStyle w:val="af5"/>
        <w:spacing w:after="0" w:afterAutospacing="0"/>
        <w:ind w:firstLine="708"/>
        <w:jc w:val="both"/>
        <w:rPr>
          <w:color w:val="000000"/>
          <w:sz w:val="28"/>
          <w:szCs w:val="28"/>
          <w:lang w:val="ru-RU"/>
        </w:rPr>
      </w:pPr>
      <w:r w:rsidRPr="000E718A">
        <w:rPr>
          <w:color w:val="000000"/>
          <w:sz w:val="28"/>
          <w:szCs w:val="28"/>
        </w:rPr>
        <w:t>Работа системы инициируется модулем Data Processing, основная задача которого заключается в приеме и унификации входящих визуальных потоков. В качестве источников данных могут выступать как мобильные устройства и штатные автомобильные регистраторы, так и камеры беспилотных летательных аппаратов. Для обеспечения архитектурной стабильности нейросети задействован конвейер предобработки (Image Preprocessing). На этом этапе каждый извлеченный видеокадр приводится к базовому разрешению 640×640 пикселей.</w:t>
      </w:r>
      <w:r w:rsidR="008537CB">
        <w:rPr>
          <w:color w:val="000000"/>
          <w:sz w:val="28"/>
          <w:szCs w:val="28"/>
          <w:lang w:val="ru-RU"/>
        </w:rPr>
        <w:t xml:space="preserve"> </w:t>
      </w:r>
      <w:r w:rsidR="008537CB" w:rsidRPr="008537CB">
        <w:rPr>
          <w:color w:val="000000"/>
          <w:sz w:val="28"/>
          <w:szCs w:val="28"/>
          <w:lang w:val="ru-RU"/>
        </w:rPr>
        <w:t xml:space="preserve">Параллельно с изменением геометрии кадра выполняется нормализация пиксельных значений в интервале [0,1] и программная фильтрация шумов. Это позволяет нивелировать дефекты сжатия видеопотока и минимизировать влияние неблагоприятных погодных факторов на качество детекции. При подготовке системы к эксплуатации данный блок дополняется этапами аннотирования и структурирования датасетов. Здесь в ходе экспертной разметки формируются сбалансированные обучающие, </w:t>
      </w:r>
      <w:proofErr w:type="spellStart"/>
      <w:r w:rsidR="008537CB" w:rsidRPr="008537CB">
        <w:rPr>
          <w:color w:val="000000"/>
          <w:sz w:val="28"/>
          <w:szCs w:val="28"/>
          <w:lang w:val="ru-RU"/>
        </w:rPr>
        <w:t>валидационные</w:t>
      </w:r>
      <w:proofErr w:type="spellEnd"/>
      <w:r w:rsidR="008537CB" w:rsidRPr="008537CB">
        <w:rPr>
          <w:color w:val="000000"/>
          <w:sz w:val="28"/>
          <w:szCs w:val="28"/>
          <w:lang w:val="ru-RU"/>
        </w:rPr>
        <w:t xml:space="preserve"> и тестовые выборки, включающие детальные контуры трещин, локальные выбоины и сложные участки с сеткой усталостных разрушений</w:t>
      </w:r>
      <w:r w:rsidR="008537CB">
        <w:rPr>
          <w:color w:val="000000"/>
          <w:sz w:val="28"/>
          <w:szCs w:val="28"/>
          <w:lang w:val="ru-RU"/>
        </w:rPr>
        <w:t>.</w:t>
      </w:r>
    </w:p>
    <w:p w14:paraId="209A756C" w14:textId="42C5CABF" w:rsidR="0041147C" w:rsidRDefault="0041147C" w:rsidP="0041147C">
      <w:pPr>
        <w:pStyle w:val="af5"/>
        <w:spacing w:before="0" w:beforeAutospacing="0" w:after="0" w:afterAutospacing="0"/>
        <w:ind w:firstLine="708"/>
        <w:jc w:val="both"/>
        <w:rPr>
          <w:color w:val="000000"/>
          <w:sz w:val="28"/>
          <w:szCs w:val="28"/>
          <w:lang w:val="ru-RU"/>
        </w:rPr>
      </w:pPr>
      <w:r w:rsidRPr="0041147C">
        <w:rPr>
          <w:color w:val="000000"/>
          <w:sz w:val="28"/>
          <w:szCs w:val="28"/>
        </w:rPr>
        <w:t>Центральным вычислительным компонентом системы выступает модель глубокого обучения TCR-RoadNet.</w:t>
      </w:r>
      <w:r w:rsidR="00FF0110">
        <w:rPr>
          <w:rStyle w:val="apple-converted-space"/>
          <w:rFonts w:eastAsiaTheme="majorEastAsia"/>
          <w:color w:val="000000"/>
          <w:sz w:val="28"/>
          <w:szCs w:val="28"/>
          <w:lang w:val="ru-RU"/>
        </w:rPr>
        <w:t xml:space="preserve"> </w:t>
      </w:r>
      <w:r w:rsidRPr="0041147C">
        <w:rPr>
          <w:rStyle w:val="citation-448"/>
          <w:rFonts w:eastAsiaTheme="majorEastAsia"/>
          <w:color w:val="000000"/>
          <w:sz w:val="28"/>
          <w:szCs w:val="28"/>
        </w:rPr>
        <w:t>Перед подачей в сеть нормализованные кадры подвергаются динамической аугментации для повышения надежности модели при изменениях освещенности и ракурса съемки</w:t>
      </w:r>
      <w:r w:rsidRPr="0041147C">
        <w:rPr>
          <w:color w:val="000000"/>
          <w:sz w:val="28"/>
          <w:szCs w:val="28"/>
        </w:rPr>
        <w:t>.</w:t>
      </w:r>
      <w:r w:rsidR="00FF0110">
        <w:rPr>
          <w:rStyle w:val="apple-converted-space"/>
          <w:rFonts w:eastAsiaTheme="majorEastAsia"/>
          <w:color w:val="000000"/>
          <w:sz w:val="28"/>
          <w:szCs w:val="28"/>
          <w:lang w:val="ru-RU"/>
        </w:rPr>
        <w:t xml:space="preserve"> </w:t>
      </w:r>
      <w:r w:rsidRPr="0041147C">
        <w:rPr>
          <w:rStyle w:val="citation-447"/>
          <w:rFonts w:eastAsiaTheme="majorEastAsia"/>
          <w:color w:val="000000"/>
          <w:sz w:val="28"/>
          <w:szCs w:val="28"/>
        </w:rPr>
        <w:t>Процесс извлечения признаков начинается в многомасштабной сверточной магистрали (CNN Backbone), которая генерирует иерархическую пирамиду пространственных признаков, постепенно снижая разрешение и увеличивая семантическую плотность данных</w:t>
      </w:r>
      <w:r w:rsidRPr="0041147C">
        <w:rPr>
          <w:color w:val="000000"/>
          <w:sz w:val="28"/>
          <w:szCs w:val="28"/>
        </w:rPr>
        <w:t>.</w:t>
      </w:r>
      <w:r w:rsidRPr="0041147C">
        <w:rPr>
          <w:rStyle w:val="apple-converted-space"/>
          <w:rFonts w:eastAsiaTheme="majorEastAsia"/>
          <w:color w:val="000000"/>
          <w:sz w:val="28"/>
          <w:szCs w:val="28"/>
        </w:rPr>
        <w:t> </w:t>
      </w:r>
      <w:r w:rsidRPr="0041147C">
        <w:rPr>
          <w:rStyle w:val="citation-446"/>
          <w:rFonts w:eastAsiaTheme="majorEastAsia"/>
          <w:color w:val="000000"/>
          <w:sz w:val="28"/>
          <w:szCs w:val="28"/>
        </w:rPr>
        <w:t xml:space="preserve">Для преодоления ограничений </w:t>
      </w:r>
      <w:r w:rsidRPr="0041147C">
        <w:rPr>
          <w:rStyle w:val="citation-446"/>
          <w:rFonts w:eastAsiaTheme="majorEastAsia"/>
          <w:color w:val="000000"/>
          <w:sz w:val="28"/>
          <w:szCs w:val="28"/>
        </w:rPr>
        <w:lastRenderedPageBreak/>
        <w:t>стандартных сверток в моделировании долгосрочных зависимостей извлеченные карты признаков передаются в модуль контекстного уточнения на основе трансформера (Transformer Context Refinement)</w:t>
      </w:r>
      <w:r w:rsidRPr="0041147C">
        <w:rPr>
          <w:color w:val="000000"/>
          <w:sz w:val="28"/>
          <w:szCs w:val="28"/>
        </w:rPr>
        <w:t>.</w:t>
      </w:r>
      <w:r w:rsidR="00FF0110">
        <w:rPr>
          <w:rStyle w:val="apple-converted-space"/>
          <w:rFonts w:eastAsiaTheme="majorEastAsia"/>
          <w:color w:val="000000"/>
          <w:sz w:val="28"/>
          <w:szCs w:val="28"/>
          <w:lang w:val="ru-RU"/>
        </w:rPr>
        <w:t xml:space="preserve"> </w:t>
      </w:r>
      <w:r w:rsidRPr="0041147C">
        <w:rPr>
          <w:rStyle w:val="citation-445"/>
          <w:color w:val="000000"/>
          <w:sz w:val="28"/>
          <w:szCs w:val="28"/>
        </w:rPr>
        <w:t>В этом блоке пространственные характеристики токенизируются и обрабатываются через многомасштабные блоки внимания, что позволяет сети динамически связывать локальные текстуры дефектов с глобальным контекстом дорожной сцены</w:t>
      </w:r>
      <w:r w:rsidRPr="0041147C">
        <w:rPr>
          <w:color w:val="000000"/>
          <w:sz w:val="28"/>
          <w:szCs w:val="28"/>
        </w:rPr>
        <w:t>.</w:t>
      </w:r>
    </w:p>
    <w:p w14:paraId="72068481" w14:textId="0580BFA7" w:rsidR="0041147C" w:rsidRDefault="0041147C" w:rsidP="0041147C">
      <w:pPr>
        <w:pStyle w:val="af5"/>
        <w:spacing w:before="0" w:beforeAutospacing="0" w:after="0" w:afterAutospacing="0"/>
        <w:ind w:firstLine="708"/>
        <w:jc w:val="both"/>
        <w:rPr>
          <w:color w:val="000000"/>
          <w:sz w:val="28"/>
          <w:szCs w:val="28"/>
          <w:lang w:val="ru-RU"/>
        </w:rPr>
      </w:pPr>
      <w:r w:rsidRPr="0041147C">
        <w:rPr>
          <w:rStyle w:val="citation-444"/>
          <w:rFonts w:eastAsiaTheme="majorEastAsia"/>
          <w:color w:val="000000"/>
          <w:sz w:val="28"/>
          <w:szCs w:val="28"/>
        </w:rPr>
        <w:t>Обогащенные контекстом признаки параллельно распределяются между тремя специализированными модулями вывода, которые функционируют синхронно для решения различных задач компьютерного зрения</w:t>
      </w:r>
      <w:r w:rsidRPr="0041147C">
        <w:rPr>
          <w:color w:val="000000"/>
          <w:sz w:val="28"/>
          <w:szCs w:val="28"/>
        </w:rPr>
        <w:t>.</w:t>
      </w:r>
      <w:r w:rsidR="00FF0110">
        <w:rPr>
          <w:rStyle w:val="apple-converted-space"/>
          <w:rFonts w:eastAsiaTheme="majorEastAsia"/>
          <w:color w:val="000000"/>
          <w:sz w:val="28"/>
          <w:szCs w:val="28"/>
          <w:lang w:val="ru-RU"/>
        </w:rPr>
        <w:t xml:space="preserve"> </w:t>
      </w:r>
      <w:r w:rsidRPr="0041147C">
        <w:rPr>
          <w:rStyle w:val="citation-443"/>
          <w:color w:val="000000"/>
          <w:sz w:val="28"/>
          <w:szCs w:val="28"/>
        </w:rPr>
        <w:t>Модуль раздельного обнаружения (Decoupled Detection Head) независимо прогнозирует координаты ограничивающих рамок, оценивает общую вероятность наличия объекта и выполняет базовую классификацию</w:t>
      </w:r>
      <w:r w:rsidRPr="0041147C">
        <w:rPr>
          <w:color w:val="000000"/>
          <w:sz w:val="28"/>
          <w:szCs w:val="28"/>
        </w:rPr>
        <w:t>.</w:t>
      </w:r>
      <w:r w:rsidR="00FF0110">
        <w:rPr>
          <w:rStyle w:val="apple-converted-space"/>
          <w:rFonts w:eastAsiaTheme="majorEastAsia"/>
          <w:color w:val="000000"/>
          <w:sz w:val="28"/>
          <w:szCs w:val="28"/>
          <w:lang w:val="ru-RU"/>
        </w:rPr>
        <w:t xml:space="preserve"> </w:t>
      </w:r>
      <w:r w:rsidRPr="0041147C">
        <w:rPr>
          <w:rStyle w:val="citation-442"/>
          <w:rFonts w:eastAsiaTheme="majorEastAsia"/>
          <w:color w:val="000000"/>
          <w:sz w:val="28"/>
          <w:szCs w:val="28"/>
        </w:rPr>
        <w:t>В свою очередь, модуль уточнения классификации (Classification Refinement Head) осуществляет повторный анализ выявленных областей интереса для точной дискриминации между визуально схожими типами повреждений, такими как продольные и поперечные трещины</w:t>
      </w:r>
      <w:r w:rsidRPr="0041147C">
        <w:rPr>
          <w:color w:val="000000"/>
          <w:sz w:val="28"/>
          <w:szCs w:val="28"/>
        </w:rPr>
        <w:t>.</w:t>
      </w:r>
      <w:r w:rsidR="00FF0110">
        <w:rPr>
          <w:rStyle w:val="apple-converted-space"/>
          <w:rFonts w:eastAsiaTheme="majorEastAsia"/>
          <w:color w:val="000000"/>
          <w:sz w:val="28"/>
          <w:szCs w:val="28"/>
          <w:lang w:val="ru-RU"/>
        </w:rPr>
        <w:t xml:space="preserve"> </w:t>
      </w:r>
      <w:r w:rsidRPr="0041147C">
        <w:rPr>
          <w:rStyle w:val="citation-441"/>
          <w:color w:val="000000"/>
          <w:sz w:val="28"/>
          <w:szCs w:val="28"/>
        </w:rPr>
        <w:t>Одновременно с этим модуль сегментации с учетом границ (Boundary-Aware Segmentation Head) генерирует детализированные бинарные маски дефектов, акцентируя внимание на точности контуров для последующей оценки физической площади разрушения</w:t>
      </w:r>
      <w:r w:rsidRPr="0041147C">
        <w:rPr>
          <w:color w:val="000000"/>
          <w:sz w:val="28"/>
          <w:szCs w:val="28"/>
        </w:rPr>
        <w:t>.</w:t>
      </w:r>
      <w:r w:rsidR="00FF0110">
        <w:rPr>
          <w:rStyle w:val="apple-converted-space"/>
          <w:rFonts w:eastAsiaTheme="majorEastAsia"/>
          <w:color w:val="000000"/>
          <w:sz w:val="28"/>
          <w:szCs w:val="28"/>
          <w:lang w:val="ru-RU"/>
        </w:rPr>
        <w:t xml:space="preserve"> </w:t>
      </w:r>
      <w:r w:rsidRPr="0041147C">
        <w:rPr>
          <w:rStyle w:val="citation-440"/>
          <w:color w:val="000000"/>
          <w:sz w:val="28"/>
          <w:szCs w:val="28"/>
        </w:rPr>
        <w:t>Результаты работы нейронной сети проходят через блок постобработки, где алгоритм подавления немаксимумов (NMS) устраняет избыточные пересекающиеся рамки, а пороговая обработка завершает формирование итоговых сегментационных масок</w:t>
      </w:r>
      <w:r w:rsidRPr="0041147C">
        <w:rPr>
          <w:color w:val="000000"/>
          <w:sz w:val="28"/>
          <w:szCs w:val="28"/>
        </w:rPr>
        <w:t>.</w:t>
      </w:r>
    </w:p>
    <w:p w14:paraId="4F47B45E" w14:textId="7430A6F1" w:rsidR="0041147C" w:rsidRDefault="0041147C" w:rsidP="00583FF6">
      <w:pPr>
        <w:pStyle w:val="af5"/>
        <w:spacing w:before="0" w:beforeAutospacing="0" w:after="0" w:afterAutospacing="0"/>
        <w:ind w:firstLine="708"/>
        <w:jc w:val="both"/>
        <w:rPr>
          <w:color w:val="000000"/>
          <w:sz w:val="28"/>
          <w:szCs w:val="28"/>
          <w:lang w:val="ru-RU"/>
        </w:rPr>
      </w:pPr>
      <w:r w:rsidRPr="0041147C">
        <w:rPr>
          <w:color w:val="000000"/>
          <w:sz w:val="28"/>
          <w:szCs w:val="28"/>
        </w:rPr>
        <w:t>Финальный этап работы системы заключается в интеграции полученных аналитических данных в функциональное веб-приложение, предназначенное для мониторинга инфраструктуры. Глубокая нейронная сеть развертывается на внутреннем сервере с искусственным интеллектом (AI Backend Server), где специализированный программный интерфейс (API) обрабатывает запросы на логический вывод и обеспечивает систематическое сохранение результатов в базе данных. Взаимодействие оператора с системой осуществляется через веб-интерфейс мониторинга, который предоставляет инструменты для загрузки дорожных видеоданных, визуализации обнаруженных повреждений на карте и анализа статистической информации.</w:t>
      </w:r>
      <w:r w:rsidR="00FF0110">
        <w:rPr>
          <w:rStyle w:val="apple-converted-space"/>
          <w:rFonts w:eastAsiaTheme="majorEastAsia"/>
          <w:color w:val="000000"/>
          <w:sz w:val="28"/>
          <w:szCs w:val="28"/>
          <w:lang w:val="ru-RU"/>
        </w:rPr>
        <w:t xml:space="preserve"> </w:t>
      </w:r>
      <w:r w:rsidRPr="0041147C">
        <w:rPr>
          <w:rStyle w:val="citation-439"/>
          <w:color w:val="000000"/>
          <w:sz w:val="28"/>
          <w:szCs w:val="28"/>
        </w:rPr>
        <w:t>Итоговые выходные данные системы объединяют локализованные ограничивающие рамки, классы дефектов и высокоточные сегментационные маски на единой информационной панели, обеспечивая тем самым автоматизированный и масштабируемый инструмент для оценки состояния транспортных сетей в реальных условиях эксплуатации</w:t>
      </w:r>
      <w:r w:rsidRPr="0041147C">
        <w:rPr>
          <w:color w:val="000000"/>
          <w:sz w:val="28"/>
          <w:szCs w:val="28"/>
        </w:rPr>
        <w:t>.</w:t>
      </w:r>
    </w:p>
    <w:p w14:paraId="0B6856BC" w14:textId="77777777" w:rsidR="00583FF6" w:rsidRPr="00583FF6" w:rsidRDefault="00583FF6" w:rsidP="00583FF6">
      <w:pPr>
        <w:pStyle w:val="af5"/>
        <w:spacing w:before="0" w:beforeAutospacing="0" w:after="0" w:afterAutospacing="0"/>
        <w:ind w:firstLine="708"/>
        <w:jc w:val="both"/>
        <w:rPr>
          <w:color w:val="000000"/>
          <w:sz w:val="28"/>
          <w:szCs w:val="28"/>
          <w:lang w:val="ru-RU"/>
        </w:rPr>
      </w:pPr>
    </w:p>
    <w:p w14:paraId="18706D6E" w14:textId="033D20A7" w:rsidR="0076297A" w:rsidRPr="00D54EF0" w:rsidRDefault="00FD0EA8" w:rsidP="00485B0D">
      <w:pPr>
        <w:pStyle w:val="af5"/>
        <w:spacing w:before="0" w:beforeAutospacing="0" w:after="0" w:afterAutospacing="0"/>
        <w:ind w:firstLine="708"/>
        <w:jc w:val="both"/>
        <w:outlineLvl w:val="0"/>
        <w:rPr>
          <w:sz w:val="28"/>
          <w:szCs w:val="28"/>
          <w:lang w:val="ru-RU"/>
        </w:rPr>
      </w:pPr>
      <w:bookmarkStart w:id="14" w:name="_Toc230267401"/>
      <w:r w:rsidRPr="00D54EF0">
        <w:rPr>
          <w:sz w:val="28"/>
          <w:szCs w:val="28"/>
          <w:lang w:val="ru-RU"/>
        </w:rPr>
        <w:t>2</w:t>
      </w:r>
      <w:r w:rsidR="0076297A" w:rsidRPr="00D54EF0">
        <w:rPr>
          <w:sz w:val="28"/>
          <w:szCs w:val="28"/>
          <w:lang w:val="ru-RU"/>
        </w:rPr>
        <w:t xml:space="preserve">.2 </w:t>
      </w:r>
      <w:r w:rsidR="000D2D7A" w:rsidRPr="00D54EF0">
        <w:rPr>
          <w:sz w:val="28"/>
          <w:szCs w:val="28"/>
          <w:lang w:val="ru-RU"/>
        </w:rPr>
        <w:t>Сбор видеоданных и подготовка набора данных для обучения</w:t>
      </w:r>
      <w:bookmarkEnd w:id="14"/>
    </w:p>
    <w:p w14:paraId="11466F07" w14:textId="77777777" w:rsidR="00D54EF0" w:rsidRDefault="00D54EF0" w:rsidP="00817D77">
      <w:pPr>
        <w:pStyle w:val="af5"/>
        <w:spacing w:before="0" w:beforeAutospacing="0" w:after="0" w:afterAutospacing="0"/>
        <w:ind w:firstLine="708"/>
        <w:jc w:val="both"/>
        <w:rPr>
          <w:color w:val="000000"/>
          <w:sz w:val="28"/>
          <w:szCs w:val="28"/>
          <w:lang w:val="ru-RU"/>
        </w:rPr>
      </w:pPr>
    </w:p>
    <w:p w14:paraId="19D1F57F" w14:textId="0D29A25D" w:rsidR="0041147C" w:rsidRDefault="00817D77" w:rsidP="00817D77">
      <w:pPr>
        <w:pStyle w:val="af5"/>
        <w:spacing w:before="0" w:beforeAutospacing="0" w:after="0" w:afterAutospacing="0"/>
        <w:ind w:firstLine="708"/>
        <w:jc w:val="both"/>
        <w:rPr>
          <w:color w:val="000000"/>
          <w:sz w:val="28"/>
          <w:szCs w:val="28"/>
          <w:lang w:val="ru-RU"/>
        </w:rPr>
      </w:pPr>
      <w:r w:rsidRPr="00817D77">
        <w:rPr>
          <w:color w:val="000000"/>
          <w:sz w:val="28"/>
          <w:szCs w:val="28"/>
        </w:rPr>
        <w:t xml:space="preserve">Эффективность работы архитектуры глубокого обучения напрямую зависит от качества, объема и репрезентативности используемой обучающей выборки. В рамках данного исследования формирование набора данных осуществлялось на основе видеоматериалов, фиксирующих состояние </w:t>
      </w:r>
      <w:r w:rsidRPr="00817D77">
        <w:rPr>
          <w:color w:val="000000"/>
          <w:sz w:val="28"/>
          <w:szCs w:val="28"/>
        </w:rPr>
        <w:lastRenderedPageBreak/>
        <w:t>дорожного покрытия в реальных условиях эксплуатации. Этот подход позволяет захватить широкую вариативность дефектов, изменений освещенности и текстурных особенностей асфальта, что критически важно для обучения надежной модели обнаружения и сегментации.</w:t>
      </w:r>
    </w:p>
    <w:p w14:paraId="4ABE87AD" w14:textId="77777777" w:rsidR="00817D77" w:rsidRPr="00817D77" w:rsidRDefault="00817D77" w:rsidP="00817D77">
      <w:pPr>
        <w:pStyle w:val="af5"/>
        <w:spacing w:before="0" w:beforeAutospacing="0" w:after="0" w:afterAutospacing="0"/>
        <w:ind w:firstLine="708"/>
        <w:jc w:val="both"/>
        <w:rPr>
          <w:color w:val="000000"/>
          <w:sz w:val="28"/>
          <w:szCs w:val="28"/>
          <w:lang w:val="ru-RU"/>
        </w:rPr>
      </w:pPr>
    </w:p>
    <w:p w14:paraId="46829ED3" w14:textId="1E7283A2" w:rsidR="0076297A" w:rsidRPr="00D54EF0" w:rsidRDefault="00FD0EA8" w:rsidP="0041147C">
      <w:pPr>
        <w:pStyle w:val="p1"/>
        <w:ind w:firstLine="708"/>
        <w:rPr>
          <w:sz w:val="28"/>
          <w:szCs w:val="28"/>
          <w:lang w:val="ru-RU"/>
        </w:rPr>
      </w:pPr>
      <w:r w:rsidRPr="00D54EF0">
        <w:rPr>
          <w:sz w:val="28"/>
          <w:szCs w:val="28"/>
          <w:lang w:val="ru-RU"/>
        </w:rPr>
        <w:t>2</w:t>
      </w:r>
      <w:r w:rsidR="0076297A" w:rsidRPr="00D54EF0">
        <w:rPr>
          <w:sz w:val="28"/>
          <w:szCs w:val="28"/>
          <w:lang w:val="ru-RU"/>
        </w:rPr>
        <w:t>.2.1 Настройка сбора видеоданных</w:t>
      </w:r>
    </w:p>
    <w:p w14:paraId="4E04194A" w14:textId="0E4B0008" w:rsidR="00583FF6" w:rsidRPr="00583FF6" w:rsidRDefault="00817D77" w:rsidP="00817D77">
      <w:pPr>
        <w:pStyle w:val="p1"/>
        <w:ind w:firstLine="708"/>
        <w:jc w:val="both"/>
        <w:rPr>
          <w:sz w:val="28"/>
          <w:szCs w:val="28"/>
          <w:lang w:val="ru-RU"/>
        </w:rPr>
      </w:pPr>
      <w:r w:rsidRPr="00817D77">
        <w:rPr>
          <w:sz w:val="28"/>
          <w:szCs w:val="28"/>
        </w:rPr>
        <w:t>Для обеспечения стандартизации и высокого качества собираемого обучающего материала был разработан строгий протокол видеофиксации. В качестве основного оборудования использовался смартфон с камерой высокого разрешения, надежно закрепленный на лобовом стекле автомобиля с помощью специализированного жесткого держателя</w:t>
      </w:r>
      <w:r w:rsidR="000549CA">
        <w:rPr>
          <w:sz w:val="28"/>
          <w:szCs w:val="28"/>
        </w:rPr>
        <w:t xml:space="preserve">, </w:t>
      </w:r>
      <w:r w:rsidR="000549CA">
        <w:rPr>
          <w:sz w:val="28"/>
          <w:szCs w:val="28"/>
          <w:lang w:val="ru-RU"/>
        </w:rPr>
        <w:t>как показано на рисунке 11</w:t>
      </w:r>
      <w:r w:rsidRPr="00817D77">
        <w:rPr>
          <w:sz w:val="28"/>
          <w:szCs w:val="28"/>
        </w:rPr>
        <w:t>. Такое пространственное расположение устройства в горизонтальной ориентации (с соотношением сторон 16:9) обеспечивало стабильный угол обзора, оптимальный для захвата максимальной площади дорожного полотна. При установке камеры особое внимание уделялось кадрированию сцены: из поля зрения максимально исключались элементы кузова, такие как капот, а также детали салона автомобиля. Непременным техническим условием перед началом каждой сессии записи являлась тщательная очистка лобового стекла для предотвращения появления оптических артефактов и искажений на видео.</w:t>
      </w:r>
    </w:p>
    <w:p w14:paraId="17153071" w14:textId="466DA6BE" w:rsidR="00583FF6" w:rsidRDefault="00583FF6" w:rsidP="00817D77">
      <w:pPr>
        <w:pStyle w:val="p1"/>
        <w:ind w:firstLine="708"/>
        <w:jc w:val="both"/>
        <w:rPr>
          <w:sz w:val="28"/>
          <w:szCs w:val="28"/>
          <w:lang w:val="ru-RU"/>
        </w:rPr>
      </w:pPr>
    </w:p>
    <w:p w14:paraId="0A997EFB" w14:textId="77777777" w:rsidR="00FF0110" w:rsidRDefault="00817D77" w:rsidP="00FF0110">
      <w:pPr>
        <w:pStyle w:val="p1"/>
        <w:jc w:val="center"/>
        <w:rPr>
          <w:sz w:val="28"/>
          <w:szCs w:val="28"/>
          <w:lang w:val="ru-RU"/>
        </w:rPr>
      </w:pPr>
      <w:r w:rsidRPr="00817D77">
        <w:rPr>
          <w:b/>
          <w:bCs/>
          <w:noProof/>
          <w:sz w:val="28"/>
          <w:szCs w:val="28"/>
        </w:rPr>
        <w:drawing>
          <wp:inline distT="0" distB="0" distL="0" distR="0" wp14:anchorId="4BAE7674" wp14:editId="2A9B6B31">
            <wp:extent cx="3599095" cy="3641239"/>
            <wp:effectExtent l="0" t="0" r="0" b="3810"/>
            <wp:docPr id="1026" name="Picture 2">
              <a:extLst xmlns:a="http://schemas.openxmlformats.org/drawingml/2006/main">
                <a:ext uri="{FF2B5EF4-FFF2-40B4-BE49-F238E27FC236}">
                  <a16:creationId xmlns:a16="http://schemas.microsoft.com/office/drawing/2014/main" id="{F34500B5-CA61-9B00-87ED-E4510AB3F5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F34500B5-CA61-9B00-87ED-E4510AB3F559}"/>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99095" cy="364123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71209046" w14:textId="3DA90799" w:rsidR="00817D77" w:rsidRPr="00583FF6" w:rsidRDefault="00817D77" w:rsidP="00FF0110">
      <w:pPr>
        <w:pStyle w:val="p1"/>
        <w:jc w:val="center"/>
        <w:rPr>
          <w:b/>
          <w:bCs/>
          <w:sz w:val="28"/>
          <w:szCs w:val="28"/>
          <w:lang w:val="ru-RU"/>
        </w:rPr>
      </w:pPr>
      <w:r w:rsidRPr="00817D77">
        <w:rPr>
          <w:sz w:val="28"/>
          <w:szCs w:val="28"/>
          <w:lang w:val="ru-RU"/>
        </w:rPr>
        <w:t xml:space="preserve">Рисунок </w:t>
      </w:r>
      <w:r w:rsidR="000549CA" w:rsidRPr="000549CA">
        <w:rPr>
          <w:sz w:val="28"/>
          <w:szCs w:val="28"/>
          <w:lang w:val="ru-RU"/>
        </w:rPr>
        <w:t>11</w:t>
      </w:r>
      <w:r w:rsidRPr="00817D77">
        <w:rPr>
          <w:sz w:val="28"/>
          <w:szCs w:val="28"/>
          <w:lang w:val="ru-RU"/>
        </w:rPr>
        <w:t xml:space="preserve"> </w:t>
      </w:r>
      <w:r w:rsidR="00200CC7">
        <w:rPr>
          <w:sz w:val="28"/>
          <w:szCs w:val="28"/>
          <w:lang w:val="ru-RU"/>
        </w:rPr>
        <w:t>–</w:t>
      </w:r>
      <w:r w:rsidRPr="00817D77">
        <w:rPr>
          <w:sz w:val="28"/>
          <w:szCs w:val="28"/>
          <w:lang w:val="ru-RU"/>
        </w:rPr>
        <w:t xml:space="preserve"> Расположение мобильного устройства на лобовом стекле автомобиля для сбора видеоданных</w:t>
      </w:r>
    </w:p>
    <w:p w14:paraId="33281B14" w14:textId="77777777" w:rsidR="00575FD1" w:rsidRDefault="00817D77" w:rsidP="00575FD1">
      <w:pPr>
        <w:pStyle w:val="af5"/>
        <w:spacing w:after="0" w:afterAutospacing="0"/>
        <w:ind w:firstLine="708"/>
        <w:jc w:val="both"/>
        <w:rPr>
          <w:color w:val="000000"/>
          <w:sz w:val="28"/>
          <w:szCs w:val="28"/>
          <w:lang w:val="ru-RU"/>
        </w:rPr>
      </w:pPr>
      <w:r w:rsidRPr="00817D77">
        <w:rPr>
          <w:color w:val="000000"/>
          <w:sz w:val="28"/>
          <w:szCs w:val="28"/>
        </w:rPr>
        <w:t xml:space="preserve">Съемка производилась в стандартном непрерывном режиме видеозаписи, исключая применение интервальной съемки (таймлапс). Для достижения необходимой детализации структурных дефектов </w:t>
      </w:r>
      <w:r w:rsidRPr="00817D77">
        <w:rPr>
          <w:color w:val="000000"/>
          <w:sz w:val="28"/>
          <w:szCs w:val="28"/>
        </w:rPr>
        <w:lastRenderedPageBreak/>
        <w:t>асфальтобетонного покрытия было установлено разрешение Full HD (1920×1080 пикселей) при кадровой частоте от 30 до 60 кадров в секунду. Обязательным требованием являлась активация встроенных систем электронной или оптической стабилизации изображения (EIS/OIS) для компенсации вибраций кузова при движении по неровным участкам дороги. Видеоданные сохранялись в современных контейнерах форматов MP4, MOV или HEVC без использования каких-либо программных фильтров цветокоррекции, что гарантировало получение максимально естественного визуального материала.</w:t>
      </w:r>
    </w:p>
    <w:p w14:paraId="76C67FE3" w14:textId="545265C3" w:rsidR="00575FD1" w:rsidRPr="00575FD1" w:rsidRDefault="00575FD1" w:rsidP="00575FD1">
      <w:pPr>
        <w:pStyle w:val="af5"/>
        <w:spacing w:before="0" w:beforeAutospacing="0" w:after="0" w:afterAutospacing="0"/>
        <w:ind w:firstLine="708"/>
        <w:jc w:val="both"/>
        <w:rPr>
          <w:color w:val="000000"/>
          <w:sz w:val="28"/>
          <w:szCs w:val="28"/>
          <w:lang w:val="ru-RU"/>
        </w:rPr>
      </w:pPr>
      <w:r w:rsidRPr="00575FD1">
        <w:rPr>
          <w:color w:val="000000"/>
          <w:sz w:val="28"/>
          <w:szCs w:val="28"/>
          <w:lang w:val="ru-RU"/>
        </w:rPr>
        <w:t>Помимо технических настроек оборудования, протокол строго регламентировал условия движения транспортного средства и параметры окружающей среды. Для минимизации эффекта пространственного размытия (</w:t>
      </w:r>
      <w:proofErr w:type="spellStart"/>
      <w:r w:rsidRPr="00575FD1">
        <w:rPr>
          <w:color w:val="000000"/>
          <w:sz w:val="28"/>
          <w:szCs w:val="28"/>
          <w:lang w:val="ru-RU"/>
        </w:rPr>
        <w:t>motion</w:t>
      </w:r>
      <w:proofErr w:type="spellEnd"/>
      <w:r w:rsidRPr="00575FD1">
        <w:rPr>
          <w:color w:val="000000"/>
          <w:sz w:val="28"/>
          <w:szCs w:val="28"/>
          <w:lang w:val="ru-RU"/>
        </w:rPr>
        <w:t xml:space="preserve"> </w:t>
      </w:r>
      <w:proofErr w:type="spellStart"/>
      <w:r w:rsidRPr="00575FD1">
        <w:rPr>
          <w:color w:val="000000"/>
          <w:sz w:val="28"/>
          <w:szCs w:val="28"/>
          <w:lang w:val="ru-RU"/>
        </w:rPr>
        <w:t>blur</w:t>
      </w:r>
      <w:proofErr w:type="spellEnd"/>
      <w:r w:rsidRPr="00575FD1">
        <w:rPr>
          <w:color w:val="000000"/>
          <w:sz w:val="28"/>
          <w:szCs w:val="28"/>
          <w:lang w:val="ru-RU"/>
        </w:rPr>
        <w:t xml:space="preserve">) оптимальная скорость автомобиля поддерживалась в диапазоне от 20 до 40 км/ч, при этом водитель избегал резких ускорений и торможений. </w:t>
      </w:r>
      <w:r w:rsidR="00C203F9" w:rsidRPr="00C203F9">
        <w:rPr>
          <w:color w:val="000000"/>
          <w:sz w:val="28"/>
          <w:szCs w:val="28"/>
          <w:lang w:val="ru-RU"/>
        </w:rPr>
        <w:t>Сбор данных осуществлялся преимущественно в дневное время суток, однако для обеспечения репрезентативности обучающей выборки в датасет также были включены кадры, зафиксированные в условиях раннего вечера при сниженном уровне естественного освещения. Метеорологические условия съемок охватывали широкий спектр реальных сценариев: ясную солнечную погоду с наличием резких падающих теней, пасмурное небо с рассеянным светом, а также ограниченное количество съемок в дождливых условиях. Включение дождливых сценариев и вечерних кадров было целенаправленным методологическим шагом для повышения робастности нейронной сети. Это позволило алгоритму научиться абстрагироваться от сложных визуальных помех, таких как изменение отражающей способности мокрого дорожного покрытия, световые блики и общее снижение контрастности, что максимально приближает работу системы к неконтролируемым условиям реальной эксплуатации.</w:t>
      </w:r>
    </w:p>
    <w:p w14:paraId="4F5289CA" w14:textId="77777777" w:rsidR="00817D77" w:rsidRPr="00817D77" w:rsidRDefault="00817D77" w:rsidP="00817D77">
      <w:pPr>
        <w:pStyle w:val="p1"/>
        <w:ind w:firstLine="708"/>
        <w:jc w:val="both"/>
        <w:rPr>
          <w:sz w:val="28"/>
          <w:szCs w:val="28"/>
        </w:rPr>
      </w:pPr>
    </w:p>
    <w:p w14:paraId="12E6631F" w14:textId="26BF589C" w:rsidR="00E65447" w:rsidRPr="00D54EF0" w:rsidRDefault="00FD0EA8" w:rsidP="0041147C">
      <w:pPr>
        <w:pStyle w:val="p1"/>
        <w:ind w:firstLine="708"/>
        <w:rPr>
          <w:sz w:val="28"/>
          <w:szCs w:val="28"/>
          <w:lang w:val="ru-RU"/>
        </w:rPr>
      </w:pPr>
      <w:r w:rsidRPr="00D54EF0">
        <w:rPr>
          <w:sz w:val="28"/>
          <w:szCs w:val="28"/>
          <w:lang w:val="ru-RU"/>
        </w:rPr>
        <w:t>2</w:t>
      </w:r>
      <w:r w:rsidR="00E65447" w:rsidRPr="00D54EF0">
        <w:rPr>
          <w:sz w:val="28"/>
          <w:szCs w:val="28"/>
          <w:lang w:val="ru-RU"/>
        </w:rPr>
        <w:t>.2.2 Структура набора данных</w:t>
      </w:r>
    </w:p>
    <w:p w14:paraId="28841A1A" w14:textId="7F72C92F" w:rsidR="00817D77" w:rsidRDefault="00817D77" w:rsidP="00817D77">
      <w:pPr>
        <w:pStyle w:val="p1"/>
        <w:ind w:firstLine="708"/>
        <w:jc w:val="both"/>
        <w:rPr>
          <w:sz w:val="28"/>
          <w:szCs w:val="28"/>
          <w:lang w:val="ru-RU"/>
        </w:rPr>
      </w:pPr>
      <w:r w:rsidRPr="00817D77">
        <w:rPr>
          <w:sz w:val="28"/>
          <w:szCs w:val="28"/>
        </w:rPr>
        <w:t xml:space="preserve">В результате масштабных полевых работ, выполненных в строгом соответствии с разработанным протоколом, был сформирован репрезентативный массив видеоматериалов. Итоговая база включает 30 видеозаписей общей продолжительностью 80 часов. Поскольку предложенная нейросетевая архитектура требует покадровой обработки визуальной информации, весь собранный видеоряд был подвергнут процедуре извлечения фреймов. Для исключения информационной избыточности и минимизации риска переобучения модели на практически идентичных сценах, кадры извлекались с заданным интервалом. В соответствии с входными требованиями разрабатываемой архитектуры, все извлеченные кадры были предварительно обработаны и геометрически масштабированы до унифицированного пространственного разрешения 640×640 пикселей. Данный размер обеспечивает оптимальный компромисс между сохранением детализации мелких трещин и вычислительной эффективностью при обучении многомасштабной сверточной магистрали. Полученный массив изображений </w:t>
      </w:r>
      <w:r w:rsidRPr="00817D77">
        <w:rPr>
          <w:sz w:val="28"/>
          <w:szCs w:val="28"/>
        </w:rPr>
        <w:lastRenderedPageBreak/>
        <w:t>впоследствии был разделен на обучающую, валидационную и тестовую выборки для корректной оценки метрик точности.</w:t>
      </w:r>
    </w:p>
    <w:p w14:paraId="6951F97A" w14:textId="77777777" w:rsidR="00817D77" w:rsidRPr="008064F8" w:rsidRDefault="00817D77" w:rsidP="00817D77">
      <w:pPr>
        <w:pStyle w:val="p1"/>
        <w:ind w:firstLine="708"/>
        <w:jc w:val="both"/>
        <w:rPr>
          <w:b/>
          <w:bCs/>
          <w:sz w:val="32"/>
          <w:szCs w:val="32"/>
          <w:lang w:val="ru-RU"/>
        </w:rPr>
      </w:pPr>
    </w:p>
    <w:p w14:paraId="09B7A707" w14:textId="2BC6EF0E" w:rsidR="000E42A9" w:rsidRPr="00D54EF0" w:rsidRDefault="00FD0EA8" w:rsidP="000E42A9">
      <w:pPr>
        <w:pStyle w:val="p1"/>
        <w:ind w:firstLine="708"/>
        <w:rPr>
          <w:sz w:val="28"/>
          <w:szCs w:val="28"/>
          <w:lang w:val="ru-RU"/>
        </w:rPr>
      </w:pPr>
      <w:r w:rsidRPr="00D54EF0">
        <w:rPr>
          <w:sz w:val="28"/>
          <w:szCs w:val="28"/>
          <w:lang w:val="ru-RU"/>
        </w:rPr>
        <w:t>2</w:t>
      </w:r>
      <w:r w:rsidR="00E65447" w:rsidRPr="00D54EF0">
        <w:rPr>
          <w:sz w:val="28"/>
          <w:szCs w:val="28"/>
          <w:lang w:val="ru-RU"/>
        </w:rPr>
        <w:t>.2.3 Процесс аннотирования</w:t>
      </w:r>
    </w:p>
    <w:p w14:paraId="53208814" w14:textId="77777777" w:rsidR="000E42A9" w:rsidRDefault="000E42A9" w:rsidP="000E42A9">
      <w:pPr>
        <w:pStyle w:val="p1"/>
        <w:ind w:firstLine="708"/>
        <w:jc w:val="both"/>
        <w:rPr>
          <w:sz w:val="28"/>
          <w:szCs w:val="28"/>
        </w:rPr>
      </w:pPr>
      <w:r w:rsidRPr="000E42A9">
        <w:rPr>
          <w:sz w:val="28"/>
          <w:szCs w:val="28"/>
        </w:rPr>
        <w:t>Формирование качественной эталонной разметки является наиболее ответственным этапом подготовки набора данных, так как именно от точности этих данных зависит способность нейронной сети к корректному обучению. Для разметки извлеченных кадров использовалось программное обеспечение с открытым исходным кодом Label Studio. Данное приложение представляет собой универсальную платформу, предоставляющую гибкий инструментарий для визуального аннотирования изображений под различные задачи машинного обучения.</w:t>
      </w:r>
    </w:p>
    <w:p w14:paraId="0B8F83DC" w14:textId="77777777" w:rsidR="000E42A9" w:rsidRDefault="000E42A9" w:rsidP="000E42A9">
      <w:pPr>
        <w:pStyle w:val="p1"/>
        <w:ind w:firstLine="708"/>
        <w:jc w:val="both"/>
        <w:rPr>
          <w:sz w:val="28"/>
          <w:szCs w:val="28"/>
        </w:rPr>
      </w:pPr>
    </w:p>
    <w:p w14:paraId="71D50420" w14:textId="78B7AD9F" w:rsidR="000E42A9" w:rsidRPr="000E42A9" w:rsidRDefault="000E42A9" w:rsidP="00583FF6">
      <w:pPr>
        <w:pStyle w:val="p1"/>
        <w:jc w:val="center"/>
        <w:rPr>
          <w:sz w:val="28"/>
          <w:szCs w:val="28"/>
        </w:rPr>
      </w:pPr>
      <w:r w:rsidRPr="000E42A9">
        <w:rPr>
          <w:noProof/>
          <w:sz w:val="28"/>
          <w:szCs w:val="28"/>
        </w:rPr>
        <w:drawing>
          <wp:inline distT="0" distB="0" distL="0" distR="0" wp14:anchorId="62F31984" wp14:editId="75D92AA2">
            <wp:extent cx="5939790" cy="3185160"/>
            <wp:effectExtent l="0" t="0" r="3810" b="2540"/>
            <wp:docPr id="5" name="Объект 4" descr="Изображение выглядит как Мультимедийное программное обеспечение, программное обеспечение, Графическое программное обеспечение, снимок экрана&#10;&#10;Контент, сгенерированный ИИ, может содержать ошибки.">
              <a:extLst xmlns:a="http://schemas.openxmlformats.org/drawingml/2006/main">
                <a:ext uri="{FF2B5EF4-FFF2-40B4-BE49-F238E27FC236}">
                  <a16:creationId xmlns:a16="http://schemas.microsoft.com/office/drawing/2014/main" id="{37FD1AE3-EF36-5883-B47C-4F7181E4DFA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Объект 4" descr="Изображение выглядит как Мультимедийное программное обеспечение, программное обеспечение, Графическое программное обеспечение, снимок экрана&#10;&#10;Контент, сгенерированный ИИ, может содержать ошибки.">
                      <a:extLst>
                        <a:ext uri="{FF2B5EF4-FFF2-40B4-BE49-F238E27FC236}">
                          <a16:creationId xmlns:a16="http://schemas.microsoft.com/office/drawing/2014/main" id="{37FD1AE3-EF36-5883-B47C-4F7181E4DFAB}"/>
                        </a:ext>
                      </a:extLst>
                    </pic:cNvPr>
                    <pic:cNvPicPr>
                      <a:picLocks noGrp="1" noChangeAspect="1"/>
                    </pic:cNvPicPr>
                  </pic:nvPicPr>
                  <pic:blipFill>
                    <a:blip r:embed="rId23"/>
                    <a:stretch>
                      <a:fillRect/>
                    </a:stretch>
                  </pic:blipFill>
                  <pic:spPr>
                    <a:xfrm>
                      <a:off x="0" y="0"/>
                      <a:ext cx="5939790" cy="3185160"/>
                    </a:xfrm>
                    <a:prstGeom prst="rect">
                      <a:avLst/>
                    </a:prstGeom>
                  </pic:spPr>
                </pic:pic>
              </a:graphicData>
            </a:graphic>
          </wp:inline>
        </w:drawing>
      </w:r>
      <w:r w:rsidRPr="000E42A9">
        <w:rPr>
          <w:sz w:val="28"/>
          <w:szCs w:val="28"/>
        </w:rPr>
        <w:t xml:space="preserve">Рисунок </w:t>
      </w:r>
      <w:r w:rsidR="000549CA">
        <w:rPr>
          <w:sz w:val="28"/>
          <w:szCs w:val="28"/>
          <w:lang w:val="ru-RU"/>
        </w:rPr>
        <w:t>12</w:t>
      </w:r>
      <w:r w:rsidRPr="000E42A9">
        <w:rPr>
          <w:sz w:val="28"/>
          <w:szCs w:val="28"/>
        </w:rPr>
        <w:t xml:space="preserve"> </w:t>
      </w:r>
      <w:r w:rsidR="00200CC7">
        <w:rPr>
          <w:sz w:val="28"/>
          <w:szCs w:val="28"/>
        </w:rPr>
        <w:t>–</w:t>
      </w:r>
      <w:r w:rsidRPr="000E42A9">
        <w:rPr>
          <w:sz w:val="28"/>
          <w:szCs w:val="28"/>
        </w:rPr>
        <w:t xml:space="preserve"> Интерфейс приложения Label Studio в процессе аннотирования дорожных дефектов</w:t>
      </w:r>
    </w:p>
    <w:p w14:paraId="6ECD0706" w14:textId="77777777" w:rsidR="000E42A9" w:rsidRDefault="000E42A9" w:rsidP="000E42A9">
      <w:pPr>
        <w:pStyle w:val="af5"/>
        <w:spacing w:before="0" w:beforeAutospacing="0" w:after="0" w:afterAutospacing="0"/>
        <w:ind w:firstLine="708"/>
        <w:jc w:val="both"/>
        <w:rPr>
          <w:color w:val="000000"/>
          <w:sz w:val="28"/>
          <w:szCs w:val="28"/>
        </w:rPr>
      </w:pPr>
    </w:p>
    <w:p w14:paraId="1DC0A029" w14:textId="209060F3" w:rsidR="000E42A9" w:rsidRDefault="000E42A9" w:rsidP="000E42A9">
      <w:pPr>
        <w:pStyle w:val="af5"/>
        <w:spacing w:before="0" w:beforeAutospacing="0" w:after="0" w:afterAutospacing="0"/>
        <w:ind w:firstLine="708"/>
        <w:jc w:val="both"/>
        <w:rPr>
          <w:color w:val="000000"/>
          <w:sz w:val="28"/>
          <w:szCs w:val="28"/>
        </w:rPr>
      </w:pPr>
      <w:r w:rsidRPr="000E42A9">
        <w:rPr>
          <w:color w:val="000000"/>
          <w:sz w:val="28"/>
          <w:szCs w:val="28"/>
        </w:rPr>
        <w:t>В рамках данного исследования для настройки рабочей среды в Label Studio был выбран специализированный шаблон объектного обнаружения с использованием прямоугольных ограничивающих рамок (bbox object detection)</w:t>
      </w:r>
      <w:r w:rsidR="000549CA">
        <w:rPr>
          <w:color w:val="000000"/>
          <w:sz w:val="28"/>
          <w:szCs w:val="28"/>
          <w:lang w:val="ru-RU"/>
        </w:rPr>
        <w:t>, что вид</w:t>
      </w:r>
      <w:r w:rsidR="006B4163">
        <w:rPr>
          <w:color w:val="000000"/>
          <w:sz w:val="28"/>
          <w:szCs w:val="28"/>
          <w:lang w:val="ru-RU"/>
        </w:rPr>
        <w:t>но</w:t>
      </w:r>
      <w:r w:rsidR="000549CA">
        <w:rPr>
          <w:color w:val="000000"/>
          <w:sz w:val="28"/>
          <w:szCs w:val="28"/>
          <w:lang w:val="ru-RU"/>
        </w:rPr>
        <w:t xml:space="preserve"> на рисунке 12.</w:t>
      </w:r>
      <w:r w:rsidRPr="000E42A9">
        <w:rPr>
          <w:color w:val="000000"/>
          <w:sz w:val="28"/>
          <w:szCs w:val="28"/>
        </w:rPr>
        <w:t xml:space="preserve"> Этот подход позволяет операторам точно выделять проблемные области на изображении, что полностью соответствует требованиям к формату входных данных для разрабатываемой архитектуры TCR-RoadNet.</w:t>
      </w:r>
    </w:p>
    <w:p w14:paraId="1440DC0F" w14:textId="6C323AB2" w:rsidR="000E42A9" w:rsidRDefault="000E42A9" w:rsidP="000E42A9">
      <w:pPr>
        <w:pStyle w:val="af5"/>
        <w:spacing w:before="0" w:beforeAutospacing="0" w:after="0" w:afterAutospacing="0"/>
        <w:ind w:firstLine="708"/>
        <w:jc w:val="both"/>
        <w:rPr>
          <w:color w:val="000000"/>
          <w:sz w:val="28"/>
          <w:szCs w:val="28"/>
        </w:rPr>
      </w:pPr>
      <w:r w:rsidRPr="000E42A9">
        <w:rPr>
          <w:color w:val="000000"/>
          <w:sz w:val="28"/>
          <w:szCs w:val="28"/>
        </w:rPr>
        <w:t xml:space="preserve">В процессе визуального анализа кадров производилась классификация и пространственная локализация дорожных дефектов в соответствии с утвержденной номенклатурой. Все анализируемые повреждения были систематизированы и разделены на три основные макрогруппы: трещины, разрушения и повреждения дорожной разметки. Группа трещин включает в себя линейные (Linear crack, идентификатор D10) и продольные трещины </w:t>
      </w:r>
      <w:r w:rsidRPr="000E42A9">
        <w:rPr>
          <w:color w:val="000000"/>
          <w:sz w:val="28"/>
          <w:szCs w:val="28"/>
        </w:rPr>
        <w:lastRenderedPageBreak/>
        <w:t xml:space="preserve">(Longitudinal crack, D20). К категории макроразрушений отнесены выбоины (Potholes, D30) и участки разрушенного асфальтного покрытия (Destroyed asphalt, D40). В специализированную группу дефектов дорожных знаков и разметки вошли растрескавшиеся пешеходные переходы (Cracked cross walk, D50) и поврежденные белые линии (Cracked white line, D55). Полная классификация используемых типов повреждений и их уникальных идентификаторов представлена в таблице </w:t>
      </w:r>
      <w:r w:rsidR="00D21E6A">
        <w:rPr>
          <w:color w:val="000000"/>
          <w:sz w:val="28"/>
          <w:szCs w:val="28"/>
          <w:lang w:val="ru-RU"/>
        </w:rPr>
        <w:t>4</w:t>
      </w:r>
      <w:r w:rsidRPr="000E42A9">
        <w:rPr>
          <w:color w:val="000000"/>
          <w:sz w:val="28"/>
          <w:szCs w:val="28"/>
        </w:rPr>
        <w:t>.</w:t>
      </w:r>
    </w:p>
    <w:p w14:paraId="2573F4DC" w14:textId="77777777" w:rsidR="000E42A9" w:rsidRDefault="000E42A9" w:rsidP="000E42A9">
      <w:pPr>
        <w:pStyle w:val="af5"/>
        <w:spacing w:before="0" w:beforeAutospacing="0" w:after="0" w:afterAutospacing="0"/>
        <w:ind w:firstLine="708"/>
        <w:jc w:val="both"/>
        <w:rPr>
          <w:color w:val="000000"/>
          <w:sz w:val="28"/>
          <w:szCs w:val="28"/>
        </w:rPr>
      </w:pPr>
    </w:p>
    <w:p w14:paraId="1845298F" w14:textId="1F9DF009" w:rsidR="000E42A9" w:rsidRPr="0060437E" w:rsidRDefault="000E42A9" w:rsidP="000E42A9">
      <w:pPr>
        <w:pStyle w:val="af5"/>
        <w:spacing w:before="0" w:beforeAutospacing="0" w:after="0" w:afterAutospacing="0"/>
        <w:ind w:firstLine="708"/>
        <w:jc w:val="both"/>
        <w:rPr>
          <w:color w:val="000000"/>
          <w:sz w:val="28"/>
          <w:szCs w:val="28"/>
          <w:lang w:val="ru-RU"/>
        </w:rPr>
      </w:pPr>
      <w:r w:rsidRPr="000E42A9">
        <w:rPr>
          <w:color w:val="000000"/>
          <w:sz w:val="28"/>
          <w:szCs w:val="28"/>
        </w:rPr>
        <w:t xml:space="preserve">Таблица </w:t>
      </w:r>
      <w:r w:rsidR="00D21E6A">
        <w:rPr>
          <w:color w:val="000000"/>
          <w:sz w:val="28"/>
          <w:szCs w:val="28"/>
          <w:lang w:val="ru-RU"/>
        </w:rPr>
        <w:t>4</w:t>
      </w:r>
      <w:r w:rsidRPr="000E42A9">
        <w:rPr>
          <w:color w:val="000000"/>
          <w:sz w:val="28"/>
          <w:szCs w:val="28"/>
        </w:rPr>
        <w:t xml:space="preserve"> </w:t>
      </w:r>
      <w:r w:rsidR="00200CC7">
        <w:rPr>
          <w:color w:val="000000"/>
          <w:sz w:val="28"/>
          <w:szCs w:val="28"/>
        </w:rPr>
        <w:t>–</w:t>
      </w:r>
      <w:r w:rsidRPr="000E42A9">
        <w:rPr>
          <w:color w:val="000000"/>
          <w:sz w:val="28"/>
          <w:szCs w:val="28"/>
        </w:rPr>
        <w:t xml:space="preserve"> Классификация типов повреждений дорожного покрытия</w:t>
      </w:r>
    </w:p>
    <w:tbl>
      <w:tblPr>
        <w:tblStyle w:val="af4"/>
        <w:tblW w:w="0" w:type="auto"/>
        <w:tblLook w:val="04A0" w:firstRow="1" w:lastRow="0" w:firstColumn="1" w:lastColumn="0" w:noHBand="0" w:noVBand="1"/>
      </w:tblPr>
      <w:tblGrid>
        <w:gridCol w:w="3114"/>
        <w:gridCol w:w="3115"/>
        <w:gridCol w:w="3115"/>
      </w:tblGrid>
      <w:tr w:rsidR="000E42A9" w:rsidRPr="00583FF6" w14:paraId="07F493EF" w14:textId="77777777" w:rsidTr="00A740E1">
        <w:tc>
          <w:tcPr>
            <w:tcW w:w="3114" w:type="dxa"/>
            <w:vAlign w:val="center"/>
          </w:tcPr>
          <w:p w14:paraId="76181129" w14:textId="63D7A608" w:rsidR="000E42A9" w:rsidRPr="00583FF6" w:rsidRDefault="00F76C4E" w:rsidP="00575FD1">
            <w:pPr>
              <w:pStyle w:val="af5"/>
              <w:spacing w:before="0" w:beforeAutospacing="0" w:after="0" w:afterAutospacing="0" w:line="360" w:lineRule="auto"/>
              <w:jc w:val="center"/>
              <w:rPr>
                <w:b/>
                <w:bCs/>
                <w:color w:val="000000"/>
                <w:sz w:val="20"/>
                <w:szCs w:val="20"/>
                <w:lang w:val="ru-RU"/>
              </w:rPr>
            </w:pPr>
            <w:r w:rsidRPr="00583FF6">
              <w:rPr>
                <w:b/>
                <w:bCs/>
                <w:color w:val="000000"/>
                <w:sz w:val="20"/>
                <w:szCs w:val="20"/>
                <w:lang w:val="ru-RU"/>
              </w:rPr>
              <w:t>Группа</w:t>
            </w:r>
          </w:p>
        </w:tc>
        <w:tc>
          <w:tcPr>
            <w:tcW w:w="3115" w:type="dxa"/>
            <w:vAlign w:val="center"/>
          </w:tcPr>
          <w:p w14:paraId="14574403" w14:textId="3F07EBA6" w:rsidR="000E42A9" w:rsidRPr="00583FF6" w:rsidRDefault="00F76C4E" w:rsidP="00575FD1">
            <w:pPr>
              <w:pStyle w:val="af5"/>
              <w:spacing w:before="0" w:beforeAutospacing="0" w:after="0" w:afterAutospacing="0" w:line="360" w:lineRule="auto"/>
              <w:jc w:val="center"/>
              <w:rPr>
                <w:b/>
                <w:bCs/>
                <w:color w:val="000000"/>
                <w:sz w:val="20"/>
                <w:szCs w:val="20"/>
                <w:lang w:val="ru-RU"/>
              </w:rPr>
            </w:pPr>
            <w:r w:rsidRPr="00583FF6">
              <w:rPr>
                <w:b/>
                <w:bCs/>
                <w:color w:val="000000"/>
                <w:sz w:val="20"/>
                <w:szCs w:val="20"/>
                <w:lang w:val="ru-RU"/>
              </w:rPr>
              <w:t>Тип повреждения</w:t>
            </w:r>
          </w:p>
        </w:tc>
        <w:tc>
          <w:tcPr>
            <w:tcW w:w="3115" w:type="dxa"/>
            <w:vAlign w:val="center"/>
          </w:tcPr>
          <w:p w14:paraId="72D8F324" w14:textId="773D774D" w:rsidR="000E42A9" w:rsidRPr="00583FF6" w:rsidRDefault="00F76C4E" w:rsidP="00575FD1">
            <w:pPr>
              <w:pStyle w:val="af5"/>
              <w:spacing w:before="0" w:beforeAutospacing="0" w:after="0" w:afterAutospacing="0" w:line="360" w:lineRule="auto"/>
              <w:jc w:val="center"/>
              <w:rPr>
                <w:b/>
                <w:bCs/>
                <w:color w:val="000000"/>
                <w:sz w:val="20"/>
                <w:szCs w:val="20"/>
                <w:lang w:val="ru-RU"/>
              </w:rPr>
            </w:pPr>
            <w:r w:rsidRPr="00583FF6">
              <w:rPr>
                <w:b/>
                <w:bCs/>
                <w:color w:val="000000"/>
                <w:sz w:val="20"/>
                <w:szCs w:val="20"/>
                <w:lang w:val="ru-RU"/>
              </w:rPr>
              <w:t>Номер повреждения</w:t>
            </w:r>
          </w:p>
        </w:tc>
      </w:tr>
      <w:tr w:rsidR="00F76C4E" w:rsidRPr="00583FF6" w14:paraId="1334828F" w14:textId="77777777" w:rsidTr="00A740E1">
        <w:tc>
          <w:tcPr>
            <w:tcW w:w="3114" w:type="dxa"/>
            <w:vMerge w:val="restart"/>
            <w:vAlign w:val="center"/>
          </w:tcPr>
          <w:p w14:paraId="4CDBE1DC" w14:textId="09293970" w:rsidR="00F76C4E" w:rsidRPr="00583FF6" w:rsidRDefault="00F76C4E" w:rsidP="00575FD1">
            <w:pPr>
              <w:pStyle w:val="af5"/>
              <w:spacing w:before="0" w:beforeAutospacing="0" w:after="0" w:afterAutospacing="0"/>
              <w:jc w:val="center"/>
              <w:rPr>
                <w:color w:val="000000"/>
                <w:sz w:val="20"/>
                <w:szCs w:val="20"/>
              </w:rPr>
            </w:pPr>
            <w:r w:rsidRPr="00583FF6">
              <w:rPr>
                <w:color w:val="000000"/>
                <w:sz w:val="20"/>
                <w:szCs w:val="20"/>
              </w:rPr>
              <w:t>Трещины</w:t>
            </w:r>
          </w:p>
        </w:tc>
        <w:tc>
          <w:tcPr>
            <w:tcW w:w="3115" w:type="dxa"/>
            <w:vAlign w:val="center"/>
          </w:tcPr>
          <w:p w14:paraId="2A748AF1" w14:textId="4079441B" w:rsidR="00F76C4E" w:rsidRPr="00583FF6" w:rsidRDefault="00F76C4E" w:rsidP="00575FD1">
            <w:pPr>
              <w:pStyle w:val="af5"/>
              <w:spacing w:before="0" w:beforeAutospacing="0" w:after="0" w:afterAutospacing="0"/>
              <w:jc w:val="center"/>
              <w:rPr>
                <w:color w:val="000000"/>
                <w:sz w:val="20"/>
                <w:szCs w:val="20"/>
              </w:rPr>
            </w:pPr>
            <w:r w:rsidRPr="00583FF6">
              <w:rPr>
                <w:color w:val="000000"/>
                <w:sz w:val="20"/>
                <w:szCs w:val="20"/>
              </w:rPr>
              <w:t xml:space="preserve">Линейные </w:t>
            </w:r>
            <w:r w:rsidRPr="00583FF6">
              <w:rPr>
                <w:color w:val="000000"/>
                <w:sz w:val="20"/>
                <w:szCs w:val="20"/>
                <w:lang w:val="ru-RU"/>
              </w:rPr>
              <w:t>т</w:t>
            </w:r>
            <w:r w:rsidRPr="00583FF6">
              <w:rPr>
                <w:color w:val="000000"/>
                <w:sz w:val="20"/>
                <w:szCs w:val="20"/>
              </w:rPr>
              <w:t>рещины</w:t>
            </w:r>
          </w:p>
        </w:tc>
        <w:tc>
          <w:tcPr>
            <w:tcW w:w="3115" w:type="dxa"/>
            <w:vAlign w:val="center"/>
          </w:tcPr>
          <w:p w14:paraId="5403071B" w14:textId="30C92DB1" w:rsidR="00F76C4E" w:rsidRPr="00583FF6" w:rsidRDefault="00F76C4E" w:rsidP="00575FD1">
            <w:pPr>
              <w:pStyle w:val="af5"/>
              <w:spacing w:before="0" w:beforeAutospacing="0" w:after="0" w:afterAutospacing="0" w:line="360" w:lineRule="auto"/>
              <w:jc w:val="center"/>
              <w:rPr>
                <w:color w:val="000000"/>
                <w:sz w:val="20"/>
                <w:szCs w:val="20"/>
              </w:rPr>
            </w:pPr>
            <w:r w:rsidRPr="00583FF6">
              <w:rPr>
                <w:color w:val="000000"/>
                <w:sz w:val="20"/>
                <w:szCs w:val="20"/>
              </w:rPr>
              <w:t>D10</w:t>
            </w:r>
          </w:p>
        </w:tc>
      </w:tr>
      <w:tr w:rsidR="00F76C4E" w:rsidRPr="00583FF6" w14:paraId="0F60216A" w14:textId="77777777" w:rsidTr="00A740E1">
        <w:tc>
          <w:tcPr>
            <w:tcW w:w="3114" w:type="dxa"/>
            <w:vMerge/>
            <w:vAlign w:val="center"/>
          </w:tcPr>
          <w:p w14:paraId="60816311" w14:textId="77777777" w:rsidR="00F76C4E" w:rsidRPr="00583FF6" w:rsidRDefault="00F76C4E" w:rsidP="00575FD1">
            <w:pPr>
              <w:pStyle w:val="af5"/>
              <w:spacing w:before="0" w:beforeAutospacing="0" w:after="0" w:afterAutospacing="0"/>
              <w:jc w:val="center"/>
              <w:rPr>
                <w:color w:val="000000"/>
                <w:sz w:val="20"/>
                <w:szCs w:val="20"/>
              </w:rPr>
            </w:pPr>
          </w:p>
        </w:tc>
        <w:tc>
          <w:tcPr>
            <w:tcW w:w="3115" w:type="dxa"/>
            <w:vAlign w:val="center"/>
          </w:tcPr>
          <w:p w14:paraId="5EC26914" w14:textId="015AF8FB" w:rsidR="00F76C4E" w:rsidRPr="00583FF6" w:rsidRDefault="00F76C4E" w:rsidP="00575FD1">
            <w:pPr>
              <w:pStyle w:val="af5"/>
              <w:spacing w:before="0" w:beforeAutospacing="0" w:after="0" w:afterAutospacing="0"/>
              <w:jc w:val="center"/>
              <w:rPr>
                <w:color w:val="000000"/>
                <w:sz w:val="20"/>
                <w:szCs w:val="20"/>
              </w:rPr>
            </w:pPr>
            <w:r w:rsidRPr="00583FF6">
              <w:rPr>
                <w:color w:val="000000"/>
                <w:sz w:val="20"/>
                <w:szCs w:val="20"/>
              </w:rPr>
              <w:t>Продольные</w:t>
            </w:r>
            <w:r w:rsidRPr="00583FF6">
              <w:rPr>
                <w:color w:val="000000"/>
                <w:sz w:val="20"/>
                <w:szCs w:val="20"/>
                <w:lang w:val="ru-RU"/>
              </w:rPr>
              <w:t xml:space="preserve"> т</w:t>
            </w:r>
            <w:r w:rsidRPr="00583FF6">
              <w:rPr>
                <w:color w:val="000000"/>
                <w:sz w:val="20"/>
                <w:szCs w:val="20"/>
              </w:rPr>
              <w:t>рещины</w:t>
            </w:r>
          </w:p>
        </w:tc>
        <w:tc>
          <w:tcPr>
            <w:tcW w:w="3115" w:type="dxa"/>
            <w:vAlign w:val="center"/>
          </w:tcPr>
          <w:p w14:paraId="6345FF4D" w14:textId="6298635F" w:rsidR="00F76C4E" w:rsidRPr="00583FF6" w:rsidRDefault="00F76C4E" w:rsidP="00575FD1">
            <w:pPr>
              <w:pStyle w:val="af5"/>
              <w:spacing w:before="0" w:beforeAutospacing="0" w:after="0" w:afterAutospacing="0" w:line="360" w:lineRule="auto"/>
              <w:jc w:val="center"/>
              <w:rPr>
                <w:color w:val="000000"/>
                <w:sz w:val="20"/>
                <w:szCs w:val="20"/>
              </w:rPr>
            </w:pPr>
            <w:r w:rsidRPr="00583FF6">
              <w:rPr>
                <w:color w:val="000000"/>
                <w:sz w:val="20"/>
                <w:szCs w:val="20"/>
              </w:rPr>
              <w:t>D20</w:t>
            </w:r>
          </w:p>
        </w:tc>
      </w:tr>
      <w:tr w:rsidR="00F76C4E" w:rsidRPr="00583FF6" w14:paraId="60E9E46A" w14:textId="77777777" w:rsidTr="00A740E1">
        <w:tc>
          <w:tcPr>
            <w:tcW w:w="3114" w:type="dxa"/>
            <w:vMerge w:val="restart"/>
            <w:vAlign w:val="center"/>
          </w:tcPr>
          <w:p w14:paraId="1E4C87DE" w14:textId="7D8CBF73" w:rsidR="00F76C4E" w:rsidRPr="00583FF6" w:rsidRDefault="00F76C4E" w:rsidP="00575FD1">
            <w:pPr>
              <w:pStyle w:val="af5"/>
              <w:spacing w:before="0" w:beforeAutospacing="0" w:after="0" w:afterAutospacing="0"/>
              <w:jc w:val="center"/>
              <w:rPr>
                <w:color w:val="000000"/>
                <w:sz w:val="20"/>
                <w:szCs w:val="20"/>
              </w:rPr>
            </w:pPr>
            <w:r w:rsidRPr="00583FF6">
              <w:rPr>
                <w:color w:val="000000"/>
                <w:sz w:val="20"/>
                <w:szCs w:val="20"/>
              </w:rPr>
              <w:t>Разрушения</w:t>
            </w:r>
          </w:p>
        </w:tc>
        <w:tc>
          <w:tcPr>
            <w:tcW w:w="3115" w:type="dxa"/>
            <w:vAlign w:val="center"/>
          </w:tcPr>
          <w:p w14:paraId="79051973" w14:textId="34D2B006" w:rsidR="00F76C4E" w:rsidRPr="00583FF6" w:rsidRDefault="00F76C4E" w:rsidP="00575FD1">
            <w:pPr>
              <w:pStyle w:val="af5"/>
              <w:spacing w:before="0" w:beforeAutospacing="0" w:after="0" w:afterAutospacing="0"/>
              <w:jc w:val="center"/>
              <w:rPr>
                <w:color w:val="000000"/>
                <w:sz w:val="20"/>
                <w:szCs w:val="20"/>
                <w:lang w:val="ru-RU"/>
              </w:rPr>
            </w:pPr>
            <w:r w:rsidRPr="00583FF6">
              <w:rPr>
                <w:color w:val="000000"/>
                <w:sz w:val="20"/>
                <w:szCs w:val="20"/>
              </w:rPr>
              <w:t>Выбоины</w:t>
            </w:r>
          </w:p>
        </w:tc>
        <w:tc>
          <w:tcPr>
            <w:tcW w:w="3115" w:type="dxa"/>
            <w:vAlign w:val="center"/>
          </w:tcPr>
          <w:p w14:paraId="53AE4DC2" w14:textId="7BE39FAD" w:rsidR="00F76C4E" w:rsidRPr="00583FF6" w:rsidRDefault="00F76C4E" w:rsidP="00575FD1">
            <w:pPr>
              <w:pStyle w:val="af5"/>
              <w:spacing w:before="0" w:beforeAutospacing="0" w:after="0" w:afterAutospacing="0" w:line="360" w:lineRule="auto"/>
              <w:jc w:val="center"/>
              <w:rPr>
                <w:color w:val="000000"/>
                <w:sz w:val="20"/>
                <w:szCs w:val="20"/>
              </w:rPr>
            </w:pPr>
            <w:r w:rsidRPr="00583FF6">
              <w:rPr>
                <w:color w:val="000000"/>
                <w:sz w:val="20"/>
                <w:szCs w:val="20"/>
              </w:rPr>
              <w:t>D30</w:t>
            </w:r>
          </w:p>
        </w:tc>
      </w:tr>
      <w:tr w:rsidR="00F76C4E" w:rsidRPr="00583FF6" w14:paraId="17A7E0FA" w14:textId="77777777" w:rsidTr="00A740E1">
        <w:tc>
          <w:tcPr>
            <w:tcW w:w="3114" w:type="dxa"/>
            <w:vMerge/>
            <w:vAlign w:val="center"/>
          </w:tcPr>
          <w:p w14:paraId="75A20465" w14:textId="77777777" w:rsidR="00F76C4E" w:rsidRPr="00583FF6" w:rsidRDefault="00F76C4E" w:rsidP="00575FD1">
            <w:pPr>
              <w:pStyle w:val="af5"/>
              <w:spacing w:before="0" w:beforeAutospacing="0" w:after="0" w:afterAutospacing="0"/>
              <w:jc w:val="center"/>
              <w:rPr>
                <w:color w:val="000000"/>
                <w:sz w:val="20"/>
                <w:szCs w:val="20"/>
              </w:rPr>
            </w:pPr>
          </w:p>
        </w:tc>
        <w:tc>
          <w:tcPr>
            <w:tcW w:w="3115" w:type="dxa"/>
            <w:vAlign w:val="center"/>
          </w:tcPr>
          <w:p w14:paraId="638F9A1D" w14:textId="248683CE" w:rsidR="00F76C4E" w:rsidRPr="00583FF6" w:rsidRDefault="00F76C4E" w:rsidP="00575FD1">
            <w:pPr>
              <w:pStyle w:val="af5"/>
              <w:spacing w:before="0" w:beforeAutospacing="0" w:after="0" w:afterAutospacing="0"/>
              <w:jc w:val="center"/>
              <w:rPr>
                <w:color w:val="000000"/>
                <w:sz w:val="20"/>
                <w:szCs w:val="20"/>
                <w:lang w:val="ru-RU"/>
              </w:rPr>
            </w:pPr>
            <w:r w:rsidRPr="00583FF6">
              <w:rPr>
                <w:color w:val="000000"/>
                <w:sz w:val="20"/>
                <w:szCs w:val="20"/>
                <w:lang w:val="ru-RU"/>
              </w:rPr>
              <w:t>Р</w:t>
            </w:r>
            <w:r w:rsidRPr="00583FF6">
              <w:rPr>
                <w:color w:val="000000"/>
                <w:sz w:val="20"/>
                <w:szCs w:val="20"/>
              </w:rPr>
              <w:t>азрушенн</w:t>
            </w:r>
            <w:proofErr w:type="spellStart"/>
            <w:r w:rsidRPr="00583FF6">
              <w:rPr>
                <w:color w:val="000000"/>
                <w:sz w:val="20"/>
                <w:szCs w:val="20"/>
                <w:lang w:val="ru-RU"/>
              </w:rPr>
              <w:t>ый</w:t>
            </w:r>
            <w:proofErr w:type="spellEnd"/>
            <w:r w:rsidRPr="00583FF6">
              <w:rPr>
                <w:color w:val="000000"/>
                <w:sz w:val="20"/>
                <w:szCs w:val="20"/>
                <w:lang w:val="ru-RU"/>
              </w:rPr>
              <w:t xml:space="preserve"> </w:t>
            </w:r>
            <w:r w:rsidRPr="00583FF6">
              <w:rPr>
                <w:color w:val="000000"/>
                <w:sz w:val="20"/>
                <w:szCs w:val="20"/>
              </w:rPr>
              <w:t>асфальт</w:t>
            </w:r>
          </w:p>
        </w:tc>
        <w:tc>
          <w:tcPr>
            <w:tcW w:w="3115" w:type="dxa"/>
            <w:vAlign w:val="center"/>
          </w:tcPr>
          <w:p w14:paraId="17183B4E" w14:textId="21EDDCA7" w:rsidR="00F76C4E" w:rsidRPr="00583FF6" w:rsidRDefault="00F76C4E" w:rsidP="00575FD1">
            <w:pPr>
              <w:pStyle w:val="af5"/>
              <w:spacing w:before="0" w:beforeAutospacing="0" w:after="0" w:afterAutospacing="0" w:line="360" w:lineRule="auto"/>
              <w:jc w:val="center"/>
              <w:rPr>
                <w:color w:val="000000"/>
                <w:sz w:val="20"/>
                <w:szCs w:val="20"/>
              </w:rPr>
            </w:pPr>
            <w:r w:rsidRPr="00583FF6">
              <w:rPr>
                <w:color w:val="000000"/>
                <w:sz w:val="20"/>
                <w:szCs w:val="20"/>
              </w:rPr>
              <w:t>D40</w:t>
            </w:r>
          </w:p>
        </w:tc>
      </w:tr>
      <w:tr w:rsidR="00F76C4E" w:rsidRPr="00583FF6" w14:paraId="7F1F3995" w14:textId="77777777" w:rsidTr="00A740E1">
        <w:tc>
          <w:tcPr>
            <w:tcW w:w="3114" w:type="dxa"/>
            <w:vMerge w:val="restart"/>
            <w:vAlign w:val="center"/>
          </w:tcPr>
          <w:p w14:paraId="209B5697" w14:textId="711B61D8" w:rsidR="00F76C4E" w:rsidRPr="00583FF6" w:rsidRDefault="00F76C4E" w:rsidP="00575FD1">
            <w:pPr>
              <w:pStyle w:val="af5"/>
              <w:spacing w:before="0" w:beforeAutospacing="0" w:after="0" w:afterAutospacing="0"/>
              <w:jc w:val="center"/>
              <w:rPr>
                <w:color w:val="000000"/>
                <w:sz w:val="20"/>
                <w:szCs w:val="20"/>
              </w:rPr>
            </w:pPr>
            <w:r w:rsidRPr="00583FF6">
              <w:rPr>
                <w:color w:val="000000"/>
                <w:sz w:val="20"/>
                <w:szCs w:val="20"/>
              </w:rPr>
              <w:t>Повреждения</w:t>
            </w:r>
            <w:r w:rsidR="00575FD1" w:rsidRPr="00583FF6">
              <w:rPr>
                <w:color w:val="000000"/>
                <w:sz w:val="20"/>
                <w:szCs w:val="20"/>
                <w:lang w:val="ru-RU"/>
              </w:rPr>
              <w:t xml:space="preserve"> </w:t>
            </w:r>
            <w:r w:rsidRPr="00583FF6">
              <w:rPr>
                <w:color w:val="000000"/>
                <w:sz w:val="20"/>
                <w:szCs w:val="20"/>
              </w:rPr>
              <w:t>дорожной разметки</w:t>
            </w:r>
          </w:p>
        </w:tc>
        <w:tc>
          <w:tcPr>
            <w:tcW w:w="3115" w:type="dxa"/>
            <w:vAlign w:val="center"/>
          </w:tcPr>
          <w:p w14:paraId="025595C8" w14:textId="6BF329C5" w:rsidR="00F76C4E" w:rsidRPr="00583FF6" w:rsidRDefault="00F76C4E" w:rsidP="00575FD1">
            <w:pPr>
              <w:pStyle w:val="af5"/>
              <w:spacing w:before="0" w:beforeAutospacing="0" w:after="0" w:afterAutospacing="0"/>
              <w:jc w:val="center"/>
              <w:rPr>
                <w:color w:val="000000"/>
                <w:sz w:val="20"/>
                <w:szCs w:val="20"/>
              </w:rPr>
            </w:pPr>
            <w:r w:rsidRPr="00583FF6">
              <w:rPr>
                <w:color w:val="000000"/>
                <w:sz w:val="20"/>
                <w:szCs w:val="20"/>
              </w:rPr>
              <w:t>Растрескавшиеся пешеходные переходы</w:t>
            </w:r>
          </w:p>
        </w:tc>
        <w:tc>
          <w:tcPr>
            <w:tcW w:w="3115" w:type="dxa"/>
            <w:vAlign w:val="center"/>
          </w:tcPr>
          <w:p w14:paraId="285FD29B" w14:textId="6EA9FAC6" w:rsidR="00F76C4E" w:rsidRPr="00583FF6" w:rsidRDefault="00F76C4E" w:rsidP="00575FD1">
            <w:pPr>
              <w:pStyle w:val="af5"/>
              <w:spacing w:before="0" w:beforeAutospacing="0" w:after="0" w:afterAutospacing="0" w:line="360" w:lineRule="auto"/>
              <w:jc w:val="center"/>
              <w:rPr>
                <w:color w:val="000000"/>
                <w:sz w:val="20"/>
                <w:szCs w:val="20"/>
              </w:rPr>
            </w:pPr>
            <w:r w:rsidRPr="00583FF6">
              <w:rPr>
                <w:color w:val="000000"/>
                <w:sz w:val="20"/>
                <w:szCs w:val="20"/>
              </w:rPr>
              <w:t>D50</w:t>
            </w:r>
          </w:p>
        </w:tc>
      </w:tr>
      <w:tr w:rsidR="00F76C4E" w:rsidRPr="00583FF6" w14:paraId="719887BD" w14:textId="77777777" w:rsidTr="00A740E1">
        <w:tc>
          <w:tcPr>
            <w:tcW w:w="3114" w:type="dxa"/>
            <w:vMerge/>
            <w:vAlign w:val="center"/>
          </w:tcPr>
          <w:p w14:paraId="2FC461AA" w14:textId="77777777" w:rsidR="00F76C4E" w:rsidRPr="00583FF6" w:rsidRDefault="00F76C4E" w:rsidP="00575FD1">
            <w:pPr>
              <w:pStyle w:val="af5"/>
              <w:spacing w:before="0" w:beforeAutospacing="0" w:after="0" w:afterAutospacing="0" w:line="360" w:lineRule="auto"/>
              <w:jc w:val="center"/>
              <w:rPr>
                <w:color w:val="000000"/>
                <w:sz w:val="20"/>
                <w:szCs w:val="20"/>
              </w:rPr>
            </w:pPr>
          </w:p>
        </w:tc>
        <w:tc>
          <w:tcPr>
            <w:tcW w:w="3115" w:type="dxa"/>
            <w:vAlign w:val="center"/>
          </w:tcPr>
          <w:p w14:paraId="1BE37C38" w14:textId="1C7484E0" w:rsidR="00F76C4E" w:rsidRPr="00583FF6" w:rsidRDefault="00F76C4E" w:rsidP="00575FD1">
            <w:pPr>
              <w:pStyle w:val="af5"/>
              <w:spacing w:before="0" w:beforeAutospacing="0" w:after="0" w:afterAutospacing="0"/>
              <w:jc w:val="center"/>
              <w:rPr>
                <w:color w:val="000000"/>
                <w:sz w:val="20"/>
                <w:szCs w:val="20"/>
              </w:rPr>
            </w:pPr>
            <w:r w:rsidRPr="00583FF6">
              <w:rPr>
                <w:color w:val="000000"/>
                <w:sz w:val="20"/>
                <w:szCs w:val="20"/>
              </w:rPr>
              <w:t>Поврежденные</w:t>
            </w:r>
            <w:r w:rsidRPr="00583FF6">
              <w:rPr>
                <w:color w:val="000000"/>
                <w:sz w:val="20"/>
                <w:szCs w:val="20"/>
                <w:lang w:val="ru-RU"/>
              </w:rPr>
              <w:t xml:space="preserve"> </w:t>
            </w:r>
            <w:r w:rsidRPr="00583FF6">
              <w:rPr>
                <w:color w:val="000000"/>
                <w:sz w:val="20"/>
                <w:szCs w:val="20"/>
              </w:rPr>
              <w:t>белые линии</w:t>
            </w:r>
          </w:p>
        </w:tc>
        <w:tc>
          <w:tcPr>
            <w:tcW w:w="3115" w:type="dxa"/>
            <w:vAlign w:val="center"/>
          </w:tcPr>
          <w:p w14:paraId="0121326F" w14:textId="5DB59D7D" w:rsidR="00F76C4E" w:rsidRPr="00583FF6" w:rsidRDefault="00F76C4E" w:rsidP="00575FD1">
            <w:pPr>
              <w:pStyle w:val="af5"/>
              <w:spacing w:before="0" w:beforeAutospacing="0" w:after="0" w:afterAutospacing="0" w:line="360" w:lineRule="auto"/>
              <w:jc w:val="center"/>
              <w:rPr>
                <w:color w:val="000000"/>
                <w:sz w:val="20"/>
                <w:szCs w:val="20"/>
              </w:rPr>
            </w:pPr>
            <w:r w:rsidRPr="00583FF6">
              <w:rPr>
                <w:color w:val="000000"/>
                <w:sz w:val="20"/>
                <w:szCs w:val="20"/>
              </w:rPr>
              <w:t>D55</w:t>
            </w:r>
          </w:p>
        </w:tc>
      </w:tr>
    </w:tbl>
    <w:p w14:paraId="3CD2EB92" w14:textId="77777777" w:rsidR="000E42A9" w:rsidRPr="00575FD1" w:rsidRDefault="000E42A9" w:rsidP="000E42A9">
      <w:pPr>
        <w:pStyle w:val="af5"/>
        <w:spacing w:before="0" w:beforeAutospacing="0" w:after="0" w:afterAutospacing="0"/>
        <w:rPr>
          <w:color w:val="000000"/>
          <w:sz w:val="28"/>
          <w:szCs w:val="28"/>
          <w:lang w:val="ru-RU"/>
        </w:rPr>
      </w:pPr>
    </w:p>
    <w:p w14:paraId="276CAA49" w14:textId="35C16664" w:rsidR="00817D77" w:rsidRDefault="00F76C4E" w:rsidP="00F76C4E">
      <w:pPr>
        <w:pStyle w:val="p1"/>
        <w:ind w:firstLine="708"/>
        <w:jc w:val="both"/>
        <w:rPr>
          <w:sz w:val="28"/>
          <w:szCs w:val="28"/>
          <w:lang w:val="ru-RU"/>
        </w:rPr>
      </w:pPr>
      <w:r w:rsidRPr="00F76C4E">
        <w:rPr>
          <w:sz w:val="28"/>
          <w:szCs w:val="28"/>
        </w:rPr>
        <w:t>Каждому идентифицированному объекту на видеокадре присваивалась соответствующая метка класса согласно утвержденной классификации, после чего программно фиксировались точные пространственные координаты его ограничивающей рамки. Детальный и стандартизированный подход к выделению границ дефектов позволил существенно снизить уровень информационного шума в обучающей выборке. По завершении процесса покадровой разметки сформированный массив данных экспортировался для последующего использования в вычислительном конвейере. Базовый функционал приложения Label Studio позволил получить на выходе готовую разметку в виде стандартизированных файлов XML-аннотаций либо в специализированном текстовом формате YOLO. Полученный формат выходных данных обеспечил высокую совместимость и бесшовную интеграцию подготовленного датасета с алгоритмами оптимизации многозадачной нейронной сети в процессе ее обучения.</w:t>
      </w:r>
    </w:p>
    <w:p w14:paraId="7EA50CE9" w14:textId="77777777" w:rsidR="00F76C4E" w:rsidRPr="00F76C4E" w:rsidRDefault="00F76C4E" w:rsidP="00F76C4E">
      <w:pPr>
        <w:pStyle w:val="p1"/>
        <w:ind w:firstLine="708"/>
        <w:jc w:val="both"/>
        <w:rPr>
          <w:b/>
          <w:bCs/>
          <w:sz w:val="32"/>
          <w:szCs w:val="32"/>
          <w:lang w:val="ru-RU"/>
        </w:rPr>
      </w:pPr>
    </w:p>
    <w:p w14:paraId="4EA075E9" w14:textId="00EF25D1" w:rsidR="00E65447" w:rsidRPr="00D54EF0" w:rsidRDefault="00FD0EA8" w:rsidP="000D2D7A">
      <w:pPr>
        <w:pStyle w:val="p1"/>
        <w:ind w:firstLine="708"/>
        <w:jc w:val="both"/>
        <w:outlineLvl w:val="0"/>
        <w:rPr>
          <w:sz w:val="28"/>
          <w:szCs w:val="28"/>
          <w:lang w:val="ru-RU"/>
        </w:rPr>
      </w:pPr>
      <w:bookmarkStart w:id="15" w:name="_Toc230267402"/>
      <w:r w:rsidRPr="00D54EF0">
        <w:rPr>
          <w:sz w:val="28"/>
          <w:szCs w:val="28"/>
          <w:lang w:val="ru-RU"/>
        </w:rPr>
        <w:t>2</w:t>
      </w:r>
      <w:r w:rsidR="00E65447" w:rsidRPr="00D54EF0">
        <w:rPr>
          <w:sz w:val="28"/>
          <w:szCs w:val="28"/>
          <w:lang w:val="ru-RU"/>
        </w:rPr>
        <w:t xml:space="preserve">.3 </w:t>
      </w:r>
      <w:r w:rsidR="000D2D7A" w:rsidRPr="00D54EF0">
        <w:rPr>
          <w:sz w:val="28"/>
          <w:szCs w:val="28"/>
          <w:lang w:val="ru-RU"/>
        </w:rPr>
        <w:t>Алгоритмы предварительной обработки и аугментации данных</w:t>
      </w:r>
      <w:bookmarkEnd w:id="15"/>
    </w:p>
    <w:p w14:paraId="5C61C640" w14:textId="77777777" w:rsidR="00D54EF0" w:rsidRDefault="00D54EF0" w:rsidP="001D104E">
      <w:pPr>
        <w:pStyle w:val="p1"/>
        <w:ind w:firstLine="708"/>
        <w:jc w:val="both"/>
        <w:rPr>
          <w:sz w:val="28"/>
          <w:szCs w:val="28"/>
          <w:lang w:val="ru-RU"/>
        </w:rPr>
      </w:pPr>
    </w:p>
    <w:p w14:paraId="48BE9D8A" w14:textId="1E5AF617" w:rsidR="00575FD1" w:rsidRPr="00583FF6" w:rsidRDefault="00575FD1" w:rsidP="001D104E">
      <w:pPr>
        <w:pStyle w:val="p1"/>
        <w:ind w:firstLine="708"/>
        <w:jc w:val="both"/>
        <w:rPr>
          <w:sz w:val="28"/>
          <w:szCs w:val="28"/>
          <w:lang w:val="ru-RU"/>
        </w:rPr>
      </w:pPr>
      <w:r w:rsidRPr="00575FD1">
        <w:rPr>
          <w:sz w:val="28"/>
          <w:szCs w:val="28"/>
        </w:rPr>
        <w:t>Предварительная подготовка данных является критически важным этапом в конвейере машинного обучения, напрямую определяющим качество и скорость сходимости глубоких нейронных сетей. Поскольку исходным источником визуальной информации в данном исследовании выступают непрерывные видеопотоки, процесс подготовки включает в себя последовательность операций: извлечение статических кадров, их геометрическое и фотометрическое преобразование, устранение дисбаланса в распределении классов и финальное форматирование аннотаций для совместимости с многозадачной архитектурой сети.</w:t>
      </w:r>
    </w:p>
    <w:p w14:paraId="046AE3F9" w14:textId="77777777" w:rsidR="0060437E" w:rsidRDefault="0060437E" w:rsidP="001D104E">
      <w:pPr>
        <w:pStyle w:val="p1"/>
        <w:ind w:firstLine="708"/>
        <w:rPr>
          <w:sz w:val="28"/>
          <w:szCs w:val="28"/>
          <w:lang w:val="ru-RU"/>
        </w:rPr>
      </w:pPr>
    </w:p>
    <w:p w14:paraId="7CD83E10" w14:textId="090E4B49" w:rsidR="00E65447" w:rsidRPr="00D54EF0" w:rsidRDefault="00FD0EA8" w:rsidP="001D104E">
      <w:pPr>
        <w:pStyle w:val="p1"/>
        <w:ind w:firstLine="708"/>
        <w:rPr>
          <w:sz w:val="28"/>
          <w:szCs w:val="28"/>
          <w:lang w:val="ru-RU"/>
        </w:rPr>
      </w:pPr>
      <w:r w:rsidRPr="00D54EF0">
        <w:rPr>
          <w:sz w:val="28"/>
          <w:szCs w:val="28"/>
          <w:lang w:val="ru-RU"/>
        </w:rPr>
        <w:lastRenderedPageBreak/>
        <w:t>2</w:t>
      </w:r>
      <w:r w:rsidR="00E65447" w:rsidRPr="00D54EF0">
        <w:rPr>
          <w:sz w:val="28"/>
          <w:szCs w:val="28"/>
          <w:lang w:val="ru-RU"/>
        </w:rPr>
        <w:t>.3.1 Извлечение кадров из видео</w:t>
      </w:r>
    </w:p>
    <w:p w14:paraId="1DE2D3C4" w14:textId="0432709A" w:rsidR="00B37D33" w:rsidRDefault="00B37D33" w:rsidP="001D104E">
      <w:pPr>
        <w:pStyle w:val="p1"/>
        <w:ind w:firstLine="708"/>
        <w:jc w:val="both"/>
        <w:rPr>
          <w:sz w:val="28"/>
          <w:szCs w:val="28"/>
          <w:lang w:val="ru-RU"/>
        </w:rPr>
      </w:pPr>
      <w:r w:rsidRPr="00B37D33">
        <w:rPr>
          <w:sz w:val="28"/>
          <w:szCs w:val="28"/>
        </w:rPr>
        <w:t xml:space="preserve">Для преобразования собранного видеоматериала в набор статических обучающих изображений был разработан автоматизированный алгоритм на языке программирования Python с использованием открытой библиотеки компьютерного зрения OpenCV. Основной задачей данного модуля является последовательное чтение видеофайлов и циклическое сохранение строго определенных кадров. Анализ логики алгоритма показывает, что частота извлечения составляет ровно один кадр в секунду (1 FPS). Программная реализация считывает метаданные видеофайла, вычисляет его общую продолжительность в секундах и с помощью функции позиционирования перемещается по временной шкале с шагом в 1000 миллисекунд. Данный подход гарантирует высокую визуальную уникальность соседних изображений и предотвращает переобучение сверточной сети на практически идентичных дублирующихся данных, что неизбежно произошло бы при сохранении всех 30–60 кадров каждой секунды оригинального видеоряда. </w:t>
      </w:r>
    </w:p>
    <w:p w14:paraId="44C1E74E" w14:textId="77777777" w:rsidR="00B37D33" w:rsidRPr="00B37D33" w:rsidRDefault="00B37D33" w:rsidP="001D104E">
      <w:pPr>
        <w:pStyle w:val="p1"/>
        <w:ind w:firstLine="708"/>
        <w:jc w:val="both"/>
        <w:rPr>
          <w:b/>
          <w:bCs/>
          <w:sz w:val="32"/>
          <w:szCs w:val="32"/>
          <w:lang w:val="ru-RU"/>
        </w:rPr>
      </w:pPr>
    </w:p>
    <w:p w14:paraId="0ED1E486" w14:textId="047D8FA2" w:rsidR="00E65447" w:rsidRPr="00D54EF0" w:rsidRDefault="00FD0EA8" w:rsidP="001D104E">
      <w:pPr>
        <w:pStyle w:val="p1"/>
        <w:ind w:firstLine="708"/>
        <w:rPr>
          <w:sz w:val="28"/>
          <w:szCs w:val="28"/>
          <w:lang w:val="ru-RU"/>
        </w:rPr>
      </w:pPr>
      <w:r w:rsidRPr="00D54EF0">
        <w:rPr>
          <w:sz w:val="28"/>
          <w:szCs w:val="28"/>
          <w:lang w:val="ru-RU"/>
        </w:rPr>
        <w:t>2</w:t>
      </w:r>
      <w:r w:rsidR="00E65447" w:rsidRPr="00D54EF0">
        <w:rPr>
          <w:sz w:val="28"/>
          <w:szCs w:val="28"/>
          <w:lang w:val="ru-RU"/>
        </w:rPr>
        <w:t>.3.2 Нормализация и изменение размера изображения</w:t>
      </w:r>
    </w:p>
    <w:p w14:paraId="13B79830" w14:textId="4AD7C016" w:rsidR="00B37D33" w:rsidRPr="00B37D33" w:rsidRDefault="00B37D33" w:rsidP="001D104E">
      <w:pPr>
        <w:ind w:firstLine="708"/>
        <w:jc w:val="both"/>
        <w:rPr>
          <w:sz w:val="28"/>
          <w:szCs w:val="28"/>
          <w:lang w:val="ru-RU"/>
        </w:rPr>
      </w:pPr>
      <w:r w:rsidRPr="00B37D33">
        <w:rPr>
          <w:color w:val="000000"/>
          <w:sz w:val="28"/>
          <w:szCs w:val="28"/>
        </w:rPr>
        <w:t>В соответствии с архитектурными требованиями разрабатываемой модели TCR-RoadNet, все извлеченные кадры подвергаются процедуре строгого пространственного масштабирования.</w:t>
      </w:r>
      <w:r w:rsidRPr="00B37D33">
        <w:rPr>
          <w:rStyle w:val="apple-converted-space"/>
          <w:rFonts w:eastAsiaTheme="majorEastAsia"/>
          <w:color w:val="000000"/>
          <w:sz w:val="28"/>
          <w:szCs w:val="28"/>
        </w:rPr>
        <w:t> </w:t>
      </w:r>
      <w:r w:rsidRPr="00B37D33">
        <w:rPr>
          <w:rStyle w:val="citation-507"/>
          <w:rFonts w:eastAsiaTheme="majorEastAsia"/>
          <w:color w:val="000000"/>
          <w:sz w:val="28"/>
          <w:szCs w:val="28"/>
        </w:rPr>
        <w:t>Исходные изображения высокого разрешения геометрически трансформируются к единому тензорному размеру</w:t>
      </w:r>
      <w:r w:rsidRPr="00B37D33">
        <w:rPr>
          <w:rStyle w:val="apple-converted-space"/>
          <w:rFonts w:eastAsiaTheme="majorEastAsia"/>
          <w:color w:val="000000"/>
          <w:sz w:val="28"/>
          <w:szCs w:val="28"/>
        </w:rPr>
        <w:t> </w:t>
      </w:r>
      <w:r w:rsidRPr="00B37D33">
        <w:rPr>
          <w:rStyle w:val="citation-507"/>
          <w:rFonts w:eastAsiaTheme="majorEastAsia"/>
          <w:color w:val="000000"/>
          <w:sz w:val="28"/>
          <w:szCs w:val="28"/>
        </w:rPr>
        <w:t>640×640</w:t>
      </w:r>
      <w:r w:rsidRPr="00B37D33">
        <w:rPr>
          <w:rStyle w:val="apple-converted-space"/>
          <w:rFonts w:eastAsiaTheme="majorEastAsia"/>
          <w:color w:val="000000"/>
          <w:sz w:val="28"/>
          <w:szCs w:val="28"/>
        </w:rPr>
        <w:t> </w:t>
      </w:r>
      <w:r w:rsidRPr="00B37D33">
        <w:rPr>
          <w:rStyle w:val="citation-507"/>
          <w:rFonts w:eastAsiaTheme="majorEastAsia"/>
          <w:color w:val="000000"/>
          <w:sz w:val="28"/>
          <w:szCs w:val="28"/>
        </w:rPr>
        <w:t>пикселей перед подачей в сверточную магистраль нейронной сети</w:t>
      </w:r>
      <w:r w:rsidRPr="00B37D33">
        <w:rPr>
          <w:color w:val="000000"/>
          <w:sz w:val="28"/>
          <w:szCs w:val="28"/>
        </w:rPr>
        <w:t>. Данный размер является оптимальным компромиссом, сохраняющим мелкие текстуры трещин и обеспечивающим приемлемую вычислительную нагрузку. После изменения пространственного разрешения выполняется процесс фотометрической нормализации.</w:t>
      </w:r>
      <w:r w:rsidRPr="00B37D33">
        <w:rPr>
          <w:rStyle w:val="apple-converted-space"/>
          <w:rFonts w:eastAsiaTheme="majorEastAsia"/>
          <w:color w:val="000000"/>
          <w:sz w:val="28"/>
          <w:szCs w:val="28"/>
        </w:rPr>
        <w:t> </w:t>
      </w:r>
      <w:r w:rsidRPr="00B37D33">
        <w:rPr>
          <w:rStyle w:val="citation-506"/>
          <w:color w:val="000000"/>
          <w:sz w:val="28"/>
          <w:szCs w:val="28"/>
        </w:rPr>
        <w:t>Значения интенсивности цветовых каналов пикселей, изначально находящиеся в целочисленном диапазоне от 0 до 255, масштабируются в непрерывный нормализованный диапазон от 0 до 1</w:t>
      </w:r>
      <w:r w:rsidRPr="00B37D33">
        <w:rPr>
          <w:color w:val="000000"/>
          <w:sz w:val="28"/>
          <w:szCs w:val="28"/>
        </w:rPr>
        <w:t>. Эта математическая трансформация стабилизирует градиенты во время обратного распространения ошибки, предотвращая их затухание или взрыв, и значительно ускоряет сходимость оптимизационных алгоритмов при обучении модели.</w:t>
      </w:r>
    </w:p>
    <w:p w14:paraId="7A806B43" w14:textId="77777777" w:rsidR="00B37D33" w:rsidRPr="00B37D33" w:rsidRDefault="00B37D33" w:rsidP="001D104E">
      <w:pPr>
        <w:pStyle w:val="p1"/>
        <w:ind w:firstLine="708"/>
        <w:rPr>
          <w:b/>
          <w:bCs/>
          <w:sz w:val="28"/>
          <w:szCs w:val="28"/>
        </w:rPr>
      </w:pPr>
    </w:p>
    <w:p w14:paraId="2538B422" w14:textId="5D2E93CF" w:rsidR="00E65447" w:rsidRPr="00D54EF0" w:rsidRDefault="00FD0EA8" w:rsidP="001D104E">
      <w:pPr>
        <w:pStyle w:val="p1"/>
        <w:ind w:firstLine="708"/>
        <w:rPr>
          <w:sz w:val="28"/>
          <w:szCs w:val="28"/>
          <w:lang w:val="ru-RU"/>
        </w:rPr>
      </w:pPr>
      <w:r w:rsidRPr="00D54EF0">
        <w:rPr>
          <w:sz w:val="28"/>
          <w:szCs w:val="28"/>
          <w:lang w:val="ru-RU"/>
        </w:rPr>
        <w:t>2</w:t>
      </w:r>
      <w:r w:rsidR="00E65447" w:rsidRPr="00D54EF0">
        <w:rPr>
          <w:sz w:val="28"/>
          <w:szCs w:val="28"/>
          <w:lang w:val="ru-RU"/>
        </w:rPr>
        <w:t>.3.3 Обработка дисбаланса классов</w:t>
      </w:r>
    </w:p>
    <w:p w14:paraId="1FB6E4AF" w14:textId="5E02BF2A" w:rsidR="00B37D33" w:rsidRDefault="00B37D33" w:rsidP="001D104E">
      <w:pPr>
        <w:pStyle w:val="p1"/>
        <w:ind w:firstLine="708"/>
        <w:jc w:val="both"/>
        <w:rPr>
          <w:sz w:val="28"/>
          <w:szCs w:val="28"/>
          <w:lang w:val="ru-RU"/>
        </w:rPr>
      </w:pPr>
      <w:r w:rsidRPr="00B37D33">
        <w:rPr>
          <w:sz w:val="28"/>
          <w:szCs w:val="28"/>
        </w:rPr>
        <w:t>В процессе формирования обучающей выборки для задач обнаружения дефектов часто возникает проблема неравномерного распределения примеров между различными категориями.</w:t>
      </w:r>
      <w:r w:rsidRPr="00B37D33">
        <w:rPr>
          <w:rStyle w:val="apple-converted-space"/>
          <w:rFonts w:eastAsiaTheme="majorEastAsia"/>
          <w:sz w:val="28"/>
          <w:szCs w:val="28"/>
        </w:rPr>
        <w:t> </w:t>
      </w:r>
      <w:r w:rsidRPr="00B37D33">
        <w:rPr>
          <w:rStyle w:val="citation-505"/>
          <w:rFonts w:eastAsiaTheme="majorEastAsia"/>
          <w:sz w:val="28"/>
          <w:szCs w:val="28"/>
        </w:rPr>
        <w:t>Первичный анализ базовых данных (включая глобальный датасет RDD2022) демонстрирует естественный дисбаланс: например, продольные трещины встречаются значительно чаще и имеют большую площадь покрытия, чем локализованные выбоины</w:t>
      </w:r>
      <w:r w:rsidRPr="00B37D33">
        <w:rPr>
          <w:sz w:val="28"/>
          <w:szCs w:val="28"/>
        </w:rPr>
        <w:t>. Для компенсации этого дисбаланса и повышения робастности системы к локальным дорожным условиям была применена стратегия целенаправленного обогащения данных.</w:t>
      </w:r>
      <w:r w:rsidRPr="00B37D33">
        <w:rPr>
          <w:rStyle w:val="apple-converted-space"/>
          <w:rFonts w:eastAsiaTheme="majorEastAsia"/>
          <w:sz w:val="28"/>
          <w:szCs w:val="28"/>
        </w:rPr>
        <w:t> </w:t>
      </w:r>
      <w:r w:rsidRPr="00E87A6C">
        <w:rPr>
          <w:rStyle w:val="citation-504"/>
          <w:rFonts w:eastAsiaTheme="majorEastAsia"/>
          <w:sz w:val="28"/>
          <w:szCs w:val="28"/>
        </w:rPr>
        <w:t>Массив был целенаправленно расширен за счет включения локальных видеоданных  со строгим добавлением изображений для каждой анализируемой категории</w:t>
      </w:r>
      <w:r w:rsidRPr="00B37D33">
        <w:rPr>
          <w:sz w:val="28"/>
          <w:szCs w:val="28"/>
        </w:rPr>
        <w:t>.</w:t>
      </w:r>
      <w:r w:rsidRPr="00B37D33">
        <w:rPr>
          <w:rStyle w:val="apple-converted-space"/>
          <w:rFonts w:eastAsiaTheme="majorEastAsia"/>
          <w:sz w:val="28"/>
          <w:szCs w:val="28"/>
        </w:rPr>
        <w:t> </w:t>
      </w:r>
      <w:r w:rsidRPr="00B37D33">
        <w:rPr>
          <w:rStyle w:val="citation-503"/>
          <w:rFonts w:eastAsiaTheme="majorEastAsia"/>
          <w:sz w:val="28"/>
          <w:szCs w:val="28"/>
        </w:rPr>
        <w:t xml:space="preserve">Кроме того, для </w:t>
      </w:r>
      <w:r w:rsidRPr="00B37D33">
        <w:rPr>
          <w:rStyle w:val="citation-503"/>
          <w:rFonts w:eastAsiaTheme="majorEastAsia"/>
          <w:sz w:val="28"/>
          <w:szCs w:val="28"/>
        </w:rPr>
        <w:lastRenderedPageBreak/>
        <w:t>предотвращения доминирования мажоритарных классов на этапе обучения применяется динамическая аугментация данных, включающая геометрические искажения и фотометрические преобразования, что дополнительно балансирует выборку и повышает способность сети к генерализации</w:t>
      </w:r>
      <w:r w:rsidRPr="00B37D33">
        <w:rPr>
          <w:sz w:val="28"/>
          <w:szCs w:val="28"/>
        </w:rPr>
        <w:t>.</w:t>
      </w:r>
    </w:p>
    <w:p w14:paraId="742B4A71" w14:textId="77777777" w:rsidR="00B37D33" w:rsidRPr="00D54EF0" w:rsidRDefault="00B37D33" w:rsidP="001D104E">
      <w:pPr>
        <w:pStyle w:val="p1"/>
        <w:ind w:firstLine="708"/>
        <w:jc w:val="both"/>
        <w:rPr>
          <w:b/>
          <w:bCs/>
          <w:sz w:val="28"/>
          <w:szCs w:val="28"/>
          <w:lang w:val="ru-RU"/>
        </w:rPr>
      </w:pPr>
    </w:p>
    <w:p w14:paraId="0B6352D3" w14:textId="38D1610B" w:rsidR="00E65447" w:rsidRPr="00D54EF0" w:rsidRDefault="00FD0EA8" w:rsidP="001D104E">
      <w:pPr>
        <w:pStyle w:val="p1"/>
        <w:ind w:firstLine="708"/>
        <w:rPr>
          <w:sz w:val="28"/>
          <w:szCs w:val="28"/>
          <w:lang w:val="ru-RU"/>
        </w:rPr>
      </w:pPr>
      <w:r w:rsidRPr="00D54EF0">
        <w:rPr>
          <w:sz w:val="28"/>
          <w:szCs w:val="28"/>
          <w:lang w:val="ru-RU"/>
        </w:rPr>
        <w:t>2</w:t>
      </w:r>
      <w:r w:rsidR="00E65447" w:rsidRPr="00D54EF0">
        <w:rPr>
          <w:sz w:val="28"/>
          <w:szCs w:val="28"/>
          <w:lang w:val="ru-RU"/>
        </w:rPr>
        <w:t>.3.4 Форматирование данных</w:t>
      </w:r>
    </w:p>
    <w:p w14:paraId="46454260" w14:textId="66B19475" w:rsidR="00B37D33" w:rsidRPr="00B37D33" w:rsidRDefault="00B37D33" w:rsidP="001D104E">
      <w:pPr>
        <w:ind w:firstLine="708"/>
        <w:jc w:val="both"/>
        <w:rPr>
          <w:sz w:val="28"/>
          <w:szCs w:val="28"/>
        </w:rPr>
      </w:pPr>
      <w:r w:rsidRPr="00B37D33">
        <w:rPr>
          <w:rStyle w:val="citation-502"/>
          <w:rFonts w:eastAsiaTheme="majorEastAsia"/>
          <w:color w:val="000000"/>
          <w:sz w:val="28"/>
          <w:szCs w:val="28"/>
        </w:rPr>
        <w:t>Финальным этапом предварительной обработки является форматирование полученных аннотаций для обеспечения их строгой совместимости со специализированными модулями вывода архитектуры TCR-RoadNet</w:t>
      </w:r>
      <w:r w:rsidRPr="00B37D33">
        <w:rPr>
          <w:color w:val="000000"/>
          <w:sz w:val="28"/>
          <w:szCs w:val="28"/>
        </w:rPr>
        <w:t>. Результаты ручной эталонной разметки, экспортированные из программной среды Label Studio в формате XML, подвергаются автоматизированной конвертации. Для обеспечения корректной работы модуля раздельного обнаружения координаты прямоугольных ограничивающих рамок преобразуются в стандартизированный текстовый формат YOLO. Этот формат описывает положение каждого объекта через нормализованные координаты центральной точки, а также относительную ширину и высоту рамки.</w:t>
      </w:r>
      <w:r w:rsidRPr="00B37D33">
        <w:rPr>
          <w:rStyle w:val="apple-converted-space"/>
          <w:rFonts w:eastAsiaTheme="majorEastAsia"/>
          <w:color w:val="000000"/>
          <w:sz w:val="28"/>
          <w:szCs w:val="28"/>
        </w:rPr>
        <w:t> </w:t>
      </w:r>
      <w:r w:rsidRPr="00B37D33">
        <w:rPr>
          <w:rStyle w:val="citation-501"/>
          <w:rFonts w:eastAsiaTheme="majorEastAsia"/>
          <w:color w:val="000000"/>
          <w:sz w:val="28"/>
          <w:szCs w:val="28"/>
        </w:rPr>
        <w:t xml:space="preserve">Одновременно с этим, сложные полигональные разметки конвертируются в набор бинарных изображений </w:t>
      </w:r>
      <w:r w:rsidR="00200CC7">
        <w:rPr>
          <w:rStyle w:val="citation-501"/>
          <w:rFonts w:eastAsiaTheme="majorEastAsia"/>
          <w:color w:val="000000"/>
          <w:sz w:val="28"/>
          <w:szCs w:val="28"/>
        </w:rPr>
        <w:t>–</w:t>
      </w:r>
      <w:r w:rsidRPr="00B37D33">
        <w:rPr>
          <w:rStyle w:val="citation-501"/>
          <w:rFonts w:eastAsiaTheme="majorEastAsia"/>
          <w:color w:val="000000"/>
          <w:sz w:val="28"/>
          <w:szCs w:val="28"/>
        </w:rPr>
        <w:t xml:space="preserve"> сегментационных масок, которые выступают в качестве целевых переменных для обучения ветви сегментации с учетом границ</w:t>
      </w:r>
      <w:r w:rsidRPr="00B37D33">
        <w:rPr>
          <w:color w:val="000000"/>
          <w:sz w:val="28"/>
          <w:szCs w:val="28"/>
        </w:rPr>
        <w:t>. Полученный структурированный набор данных, состоящий из нормализованных изображений, текстовых файлов локализации и графических бинарных масок, формирует итоговый тензор обучающей выборки для многозадачной нейронной сети.</w:t>
      </w:r>
    </w:p>
    <w:p w14:paraId="0D16D81F" w14:textId="77777777" w:rsidR="00B37D33" w:rsidRPr="00B37D33" w:rsidRDefault="00B37D33" w:rsidP="001D104E">
      <w:pPr>
        <w:pStyle w:val="p1"/>
        <w:rPr>
          <w:b/>
          <w:bCs/>
          <w:sz w:val="28"/>
          <w:szCs w:val="28"/>
          <w:lang w:val="ru-RU"/>
        </w:rPr>
      </w:pPr>
    </w:p>
    <w:p w14:paraId="03AA769D" w14:textId="2A54A103" w:rsidR="001C71DB" w:rsidRDefault="00FD0EA8" w:rsidP="000D2D7A">
      <w:pPr>
        <w:pStyle w:val="p1"/>
        <w:ind w:firstLine="708"/>
        <w:jc w:val="both"/>
        <w:outlineLvl w:val="0"/>
        <w:rPr>
          <w:sz w:val="28"/>
          <w:szCs w:val="28"/>
          <w:lang w:val="ru-RU"/>
        </w:rPr>
      </w:pPr>
      <w:bookmarkStart w:id="16" w:name="_Toc230267403"/>
      <w:r w:rsidRPr="00D54EF0">
        <w:rPr>
          <w:sz w:val="28"/>
          <w:szCs w:val="28"/>
          <w:lang w:val="ru-RU"/>
        </w:rPr>
        <w:t>2</w:t>
      </w:r>
      <w:r w:rsidR="00E65447" w:rsidRPr="00D54EF0">
        <w:rPr>
          <w:sz w:val="28"/>
          <w:szCs w:val="28"/>
          <w:lang w:val="ru-RU"/>
        </w:rPr>
        <w:t xml:space="preserve">.4 </w:t>
      </w:r>
      <w:r w:rsidR="000D2D7A" w:rsidRPr="00D54EF0">
        <w:rPr>
          <w:sz w:val="28"/>
          <w:szCs w:val="28"/>
          <w:lang w:val="ru-RU"/>
        </w:rPr>
        <w:t>Математическая постановка задачи многозадачного компьютерного зрения</w:t>
      </w:r>
      <w:bookmarkEnd w:id="16"/>
    </w:p>
    <w:p w14:paraId="5CEF4E6D" w14:textId="77777777" w:rsidR="00D54EF0" w:rsidRPr="00D54EF0" w:rsidRDefault="00D54EF0" w:rsidP="000D2D7A">
      <w:pPr>
        <w:pStyle w:val="p1"/>
        <w:ind w:firstLine="708"/>
        <w:jc w:val="both"/>
        <w:outlineLvl w:val="0"/>
        <w:rPr>
          <w:sz w:val="28"/>
          <w:szCs w:val="28"/>
          <w:lang w:val="ru-RU"/>
        </w:rPr>
      </w:pPr>
    </w:p>
    <w:p w14:paraId="56E5DD48" w14:textId="642AA4BD" w:rsidR="00BE0F06" w:rsidRDefault="001C71DB" w:rsidP="00E24765">
      <w:pPr>
        <w:pStyle w:val="p1"/>
        <w:ind w:firstLine="708"/>
        <w:jc w:val="both"/>
        <w:rPr>
          <w:sz w:val="28"/>
          <w:szCs w:val="28"/>
        </w:rPr>
      </w:pPr>
      <w:r w:rsidRPr="001C71DB">
        <w:rPr>
          <w:sz w:val="28"/>
          <w:szCs w:val="28"/>
        </w:rPr>
        <w:t>В рамках разработки системы обнаружения повреждений дорожного покрытия с использованием методов глубокого обучения, основная проблема формализуется как многозадачная проблема компьютерного зрения, включающая одновременную локализацию, классификацию и попиксельную сегментацию объектов на основе визуальных данных. Поскольку исходными данными выступает видеопоток, его можно представить как дискретную во времени последовательность изображений (кадров). Пусть входной видеопоток задан множеством</w:t>
      </w:r>
      <w:r w:rsidR="00837441">
        <w:rPr>
          <w:rStyle w:val="apple-converted-space"/>
          <w:rFonts w:eastAsiaTheme="majorEastAsia"/>
          <w:sz w:val="28"/>
          <w:szCs w:val="28"/>
          <w:lang w:val="ru-RU"/>
        </w:rPr>
        <w:t xml:space="preserve"> </w:t>
      </w:r>
      <m:oMath>
        <m:r>
          <w:rPr>
            <w:rStyle w:val="apple-converted-space"/>
            <w:rFonts w:ascii="Cambria Math" w:eastAsiaTheme="majorEastAsia" w:hAnsi="Cambria Math"/>
            <w:sz w:val="28"/>
            <w:szCs w:val="28"/>
          </w:rPr>
          <m:t>V=</m:t>
        </m:r>
        <m:d>
          <m:dPr>
            <m:begChr m:val="{"/>
            <m:endChr m:val="}"/>
            <m:ctrlPr>
              <w:rPr>
                <w:rStyle w:val="apple-converted-space"/>
                <w:rFonts w:ascii="Cambria Math" w:eastAsiaTheme="majorEastAsia" w:hAnsi="Cambria Math"/>
                <w:i/>
                <w:sz w:val="28"/>
                <w:szCs w:val="28"/>
              </w:rPr>
            </m:ctrlPr>
          </m:dPr>
          <m:e>
            <m:sSub>
              <m:sSubPr>
                <m:ctrlPr>
                  <w:rPr>
                    <w:rStyle w:val="apple-converted-space"/>
                    <w:rFonts w:ascii="Cambria Math" w:eastAsiaTheme="majorEastAsia" w:hAnsi="Cambria Math"/>
                    <w:i/>
                    <w:sz w:val="28"/>
                    <w:szCs w:val="28"/>
                  </w:rPr>
                </m:ctrlPr>
              </m:sSubPr>
              <m:e>
                <m:r>
                  <w:rPr>
                    <w:rStyle w:val="apple-converted-space"/>
                    <w:rFonts w:ascii="Cambria Math" w:eastAsiaTheme="majorEastAsia" w:hAnsi="Cambria Math"/>
                    <w:sz w:val="28"/>
                    <w:szCs w:val="28"/>
                  </w:rPr>
                  <m:t>I</m:t>
                </m:r>
              </m:e>
              <m:sub>
                <m:r>
                  <w:rPr>
                    <w:rStyle w:val="apple-converted-space"/>
                    <w:rFonts w:ascii="Cambria Math" w:eastAsiaTheme="majorEastAsia" w:hAnsi="Cambria Math"/>
                    <w:sz w:val="28"/>
                    <w:szCs w:val="28"/>
                  </w:rPr>
                  <m:t>1</m:t>
                </m:r>
              </m:sub>
            </m:sSub>
            <m:r>
              <w:rPr>
                <w:rStyle w:val="apple-converted-space"/>
                <w:rFonts w:ascii="Cambria Math" w:eastAsiaTheme="majorEastAsia" w:hAnsi="Cambria Math"/>
                <w:sz w:val="28"/>
                <w:szCs w:val="28"/>
              </w:rPr>
              <m:t xml:space="preserve">, </m:t>
            </m:r>
            <m:sSub>
              <m:sSubPr>
                <m:ctrlPr>
                  <w:rPr>
                    <w:rStyle w:val="apple-converted-space"/>
                    <w:rFonts w:ascii="Cambria Math" w:eastAsiaTheme="majorEastAsia" w:hAnsi="Cambria Math"/>
                    <w:i/>
                    <w:sz w:val="28"/>
                    <w:szCs w:val="28"/>
                  </w:rPr>
                </m:ctrlPr>
              </m:sSubPr>
              <m:e>
                <m:r>
                  <w:rPr>
                    <w:rStyle w:val="apple-converted-space"/>
                    <w:rFonts w:ascii="Cambria Math" w:eastAsiaTheme="majorEastAsia" w:hAnsi="Cambria Math"/>
                    <w:sz w:val="28"/>
                    <w:szCs w:val="28"/>
                  </w:rPr>
                  <m:t>I</m:t>
                </m:r>
              </m:e>
              <m:sub>
                <m:r>
                  <w:rPr>
                    <w:rStyle w:val="apple-converted-space"/>
                    <w:rFonts w:ascii="Cambria Math" w:eastAsiaTheme="majorEastAsia" w:hAnsi="Cambria Math"/>
                    <w:sz w:val="28"/>
                    <w:szCs w:val="28"/>
                  </w:rPr>
                  <m:t>2</m:t>
                </m:r>
              </m:sub>
            </m:sSub>
            <m:r>
              <w:rPr>
                <w:rStyle w:val="apple-converted-space"/>
                <w:rFonts w:ascii="Cambria Math" w:eastAsiaTheme="majorEastAsia" w:hAnsi="Cambria Math"/>
                <w:sz w:val="28"/>
                <w:szCs w:val="28"/>
              </w:rPr>
              <m:t>,…,</m:t>
            </m:r>
            <m:sSub>
              <m:sSubPr>
                <m:ctrlPr>
                  <w:rPr>
                    <w:rStyle w:val="apple-converted-space"/>
                    <w:rFonts w:ascii="Cambria Math" w:eastAsiaTheme="majorEastAsia" w:hAnsi="Cambria Math"/>
                    <w:i/>
                    <w:sz w:val="28"/>
                    <w:szCs w:val="28"/>
                  </w:rPr>
                </m:ctrlPr>
              </m:sSubPr>
              <m:e>
                <m:r>
                  <w:rPr>
                    <w:rStyle w:val="apple-converted-space"/>
                    <w:rFonts w:ascii="Cambria Math" w:eastAsiaTheme="majorEastAsia" w:hAnsi="Cambria Math"/>
                    <w:sz w:val="28"/>
                    <w:szCs w:val="28"/>
                  </w:rPr>
                  <m:t>I</m:t>
                </m:r>
              </m:e>
              <m:sub>
                <m:r>
                  <w:rPr>
                    <w:rStyle w:val="apple-converted-space"/>
                    <w:rFonts w:ascii="Cambria Math" w:eastAsiaTheme="majorEastAsia" w:hAnsi="Cambria Math"/>
                    <w:sz w:val="28"/>
                    <w:szCs w:val="28"/>
                  </w:rPr>
                  <m:t>T</m:t>
                </m:r>
              </m:sub>
            </m:sSub>
          </m:e>
        </m:d>
      </m:oMath>
      <w:r w:rsidRPr="001C71DB">
        <w:rPr>
          <w:sz w:val="28"/>
          <w:szCs w:val="28"/>
        </w:rPr>
        <w:t>, где каждый извлеченный в момент времени</w:t>
      </w:r>
      <w:r w:rsidR="00837441">
        <w:rPr>
          <w:rStyle w:val="apple-converted-space"/>
          <w:rFonts w:eastAsiaTheme="majorEastAsia"/>
          <w:sz w:val="28"/>
          <w:szCs w:val="28"/>
          <w:lang w:val="ru-RU"/>
        </w:rPr>
        <w:t xml:space="preserve"> </w:t>
      </w:r>
      <w:r w:rsidRPr="001C71DB">
        <w:rPr>
          <w:rStyle w:val="mord"/>
          <w:rFonts w:eastAsiaTheme="majorEastAsia"/>
          <w:sz w:val="28"/>
          <w:szCs w:val="28"/>
        </w:rPr>
        <w:t>t</w:t>
      </w:r>
      <w:r w:rsidR="00837441">
        <w:rPr>
          <w:rStyle w:val="apple-converted-space"/>
          <w:rFonts w:eastAsiaTheme="majorEastAsia"/>
          <w:sz w:val="28"/>
          <w:szCs w:val="28"/>
          <w:lang w:val="ru-RU"/>
        </w:rPr>
        <w:t xml:space="preserve"> </w:t>
      </w:r>
      <w:r w:rsidRPr="001C71DB">
        <w:rPr>
          <w:sz w:val="28"/>
          <w:szCs w:val="28"/>
        </w:rPr>
        <w:t>кадр представляет собой трехмерный тензор</w:t>
      </w:r>
      <w:r w:rsidR="00837441">
        <w:rPr>
          <w:rStyle w:val="apple-converted-space"/>
          <w:rFonts w:eastAsiaTheme="majorEastAsia"/>
          <w:sz w:val="28"/>
          <w:szCs w:val="28"/>
          <w:lang w:val="ru-RU"/>
        </w:rPr>
        <w:t xml:space="preserve"> </w:t>
      </w:r>
      <m:oMath>
        <m:sSub>
          <m:sSubPr>
            <m:ctrlPr>
              <w:rPr>
                <w:rStyle w:val="apple-converted-space"/>
                <w:rFonts w:ascii="Cambria Math" w:eastAsiaTheme="majorEastAsia" w:hAnsi="Cambria Math"/>
                <w:i/>
                <w:sz w:val="28"/>
                <w:szCs w:val="28"/>
              </w:rPr>
            </m:ctrlPr>
          </m:sSubPr>
          <m:e>
            <m:r>
              <w:rPr>
                <w:rStyle w:val="apple-converted-space"/>
                <w:rFonts w:ascii="Cambria Math" w:eastAsiaTheme="majorEastAsia" w:hAnsi="Cambria Math"/>
                <w:sz w:val="28"/>
                <w:szCs w:val="28"/>
              </w:rPr>
              <m:t>I</m:t>
            </m:r>
          </m:e>
          <m:sub>
            <m:r>
              <w:rPr>
                <w:rStyle w:val="apple-converted-space"/>
                <w:rFonts w:ascii="Cambria Math" w:eastAsiaTheme="majorEastAsia" w:hAnsi="Cambria Math"/>
                <w:sz w:val="28"/>
                <w:szCs w:val="28"/>
              </w:rPr>
              <m:t>T</m:t>
            </m:r>
          </m:sub>
        </m:sSub>
        <m:r>
          <w:rPr>
            <w:rStyle w:val="apple-converted-space"/>
            <w:rFonts w:ascii="Cambria Math" w:eastAsiaTheme="majorEastAsia" w:hAnsi="Cambria Math"/>
            <w:sz w:val="28"/>
            <w:szCs w:val="28"/>
          </w:rPr>
          <m:t>∈</m:t>
        </m:r>
        <m:sSup>
          <m:sSupPr>
            <m:ctrlPr>
              <w:rPr>
                <w:rStyle w:val="apple-converted-space"/>
                <w:rFonts w:ascii="Cambria Math" w:eastAsiaTheme="majorEastAsia" w:hAnsi="Cambria Math"/>
                <w:i/>
                <w:sz w:val="28"/>
                <w:szCs w:val="28"/>
              </w:rPr>
            </m:ctrlPr>
          </m:sSupPr>
          <m:e>
            <m:r>
              <m:rPr>
                <m:scr m:val="double-struck"/>
              </m:rPr>
              <w:rPr>
                <w:rStyle w:val="apple-converted-space"/>
                <w:rFonts w:ascii="Cambria Math" w:eastAsiaTheme="majorEastAsia" w:hAnsi="Cambria Math"/>
                <w:sz w:val="28"/>
                <w:szCs w:val="28"/>
              </w:rPr>
              <m:t>R</m:t>
            </m:r>
          </m:e>
          <m:sup>
            <m:r>
              <w:rPr>
                <w:rStyle w:val="apple-converted-space"/>
                <w:rFonts w:ascii="Cambria Math" w:eastAsiaTheme="majorEastAsia" w:hAnsi="Cambria Math"/>
                <w:sz w:val="28"/>
                <w:szCs w:val="28"/>
              </w:rPr>
              <m:t>H×W×C</m:t>
            </m:r>
          </m:sup>
        </m:sSup>
      </m:oMath>
      <w:r w:rsidRPr="001C71DB">
        <w:rPr>
          <w:sz w:val="28"/>
          <w:szCs w:val="28"/>
        </w:rPr>
        <w:t>.</w:t>
      </w:r>
      <w:r w:rsidR="00837441">
        <w:rPr>
          <w:rStyle w:val="apple-converted-space"/>
          <w:rFonts w:eastAsiaTheme="majorEastAsia"/>
          <w:sz w:val="28"/>
          <w:szCs w:val="28"/>
          <w:lang w:val="ru-RU"/>
        </w:rPr>
        <w:t xml:space="preserve"> </w:t>
      </w:r>
      <w:r w:rsidRPr="001C71DB">
        <w:rPr>
          <w:rStyle w:val="citation-554"/>
          <w:sz w:val="28"/>
          <w:szCs w:val="28"/>
        </w:rPr>
        <w:t>В данной нотации</w:t>
      </w:r>
      <w:r w:rsidR="00837441">
        <w:rPr>
          <w:rStyle w:val="apple-converted-space"/>
          <w:rFonts w:eastAsiaTheme="majorEastAsia"/>
          <w:sz w:val="28"/>
          <w:szCs w:val="28"/>
          <w:lang w:val="ru-RU"/>
        </w:rPr>
        <w:t xml:space="preserve"> </w:t>
      </w:r>
      <w:r w:rsidRPr="001C71DB">
        <w:rPr>
          <w:rStyle w:val="citation-554"/>
          <w:sz w:val="28"/>
          <w:szCs w:val="28"/>
        </w:rPr>
        <w:t>H</w:t>
      </w:r>
      <w:r w:rsidR="00837441">
        <w:rPr>
          <w:rStyle w:val="apple-converted-space"/>
          <w:rFonts w:eastAsiaTheme="majorEastAsia"/>
          <w:sz w:val="28"/>
          <w:szCs w:val="28"/>
          <w:lang w:val="ru-RU"/>
        </w:rPr>
        <w:t xml:space="preserve"> </w:t>
      </w:r>
      <w:r w:rsidRPr="001C71DB">
        <w:rPr>
          <w:rStyle w:val="citation-554"/>
          <w:sz w:val="28"/>
          <w:szCs w:val="28"/>
        </w:rPr>
        <w:t>и</w:t>
      </w:r>
      <w:r w:rsidR="00837441">
        <w:rPr>
          <w:rStyle w:val="apple-converted-space"/>
          <w:rFonts w:eastAsiaTheme="majorEastAsia"/>
          <w:sz w:val="28"/>
          <w:szCs w:val="28"/>
          <w:lang w:val="ru-RU"/>
        </w:rPr>
        <w:t xml:space="preserve"> </w:t>
      </w:r>
      <w:r w:rsidRPr="001C71DB">
        <w:rPr>
          <w:rStyle w:val="citation-554"/>
          <w:sz w:val="28"/>
          <w:szCs w:val="28"/>
        </w:rPr>
        <w:t>W</w:t>
      </w:r>
      <w:r w:rsidR="00837441">
        <w:rPr>
          <w:rStyle w:val="apple-converted-space"/>
          <w:rFonts w:eastAsiaTheme="majorEastAsia"/>
          <w:sz w:val="28"/>
          <w:szCs w:val="28"/>
          <w:lang w:val="ru-RU"/>
        </w:rPr>
        <w:t xml:space="preserve"> </w:t>
      </w:r>
      <w:r w:rsidRPr="001C71DB">
        <w:rPr>
          <w:rStyle w:val="citation-554"/>
          <w:sz w:val="28"/>
          <w:szCs w:val="28"/>
        </w:rPr>
        <w:t>обозначают пространственные размеры изображения (высоту и ширину, нормализованные до</w:t>
      </w:r>
      <w:r w:rsidR="00837441">
        <w:rPr>
          <w:rStyle w:val="apple-converted-space"/>
          <w:rFonts w:eastAsiaTheme="majorEastAsia"/>
          <w:sz w:val="28"/>
          <w:szCs w:val="28"/>
          <w:lang w:val="ru-RU"/>
        </w:rPr>
        <w:t xml:space="preserve"> </w:t>
      </w:r>
      <w:r w:rsidRPr="001C71DB">
        <w:rPr>
          <w:rStyle w:val="citation-554"/>
          <w:sz w:val="28"/>
          <w:szCs w:val="28"/>
        </w:rPr>
        <w:t>640×640</w:t>
      </w:r>
      <w:r w:rsidR="00837441">
        <w:rPr>
          <w:rStyle w:val="apple-converted-space"/>
          <w:rFonts w:eastAsiaTheme="majorEastAsia"/>
          <w:sz w:val="28"/>
          <w:szCs w:val="28"/>
          <w:lang w:val="ru-RU"/>
        </w:rPr>
        <w:t xml:space="preserve"> </w:t>
      </w:r>
      <w:r w:rsidRPr="001C71DB">
        <w:rPr>
          <w:rStyle w:val="citation-554"/>
          <w:sz w:val="28"/>
          <w:szCs w:val="28"/>
        </w:rPr>
        <w:t>пикселей), а</w:t>
      </w:r>
      <w:r w:rsidR="00837441">
        <w:rPr>
          <w:rStyle w:val="apple-converted-space"/>
          <w:rFonts w:eastAsiaTheme="majorEastAsia"/>
          <w:sz w:val="28"/>
          <w:szCs w:val="28"/>
          <w:lang w:val="ru-RU"/>
        </w:rPr>
        <w:t xml:space="preserve"> </w:t>
      </w:r>
      <w:r w:rsidRPr="001C71DB">
        <w:rPr>
          <w:rStyle w:val="citation-554"/>
          <w:sz w:val="28"/>
          <w:szCs w:val="28"/>
        </w:rPr>
        <w:t>C=3</w:t>
      </w:r>
      <w:r w:rsidR="00837441">
        <w:rPr>
          <w:rStyle w:val="apple-converted-space"/>
          <w:rFonts w:eastAsiaTheme="majorEastAsia"/>
          <w:sz w:val="28"/>
          <w:szCs w:val="28"/>
          <w:lang w:val="ru-RU"/>
        </w:rPr>
        <w:t xml:space="preserve"> </w:t>
      </w:r>
      <w:r w:rsidRPr="001C71DB">
        <w:rPr>
          <w:rStyle w:val="citation-554"/>
          <w:sz w:val="28"/>
          <w:szCs w:val="28"/>
        </w:rPr>
        <w:t>соответствует количеству цветовых каналов RGB</w:t>
      </w:r>
      <w:r w:rsidRPr="001C71DB">
        <w:rPr>
          <w:sz w:val="28"/>
          <w:szCs w:val="28"/>
        </w:rPr>
        <w:t>.</w:t>
      </w:r>
    </w:p>
    <w:p w14:paraId="3F66A685" w14:textId="5CC3001E" w:rsidR="00BE0F06" w:rsidRDefault="001C71DB" w:rsidP="00E24765">
      <w:pPr>
        <w:pStyle w:val="p1"/>
        <w:ind w:firstLine="708"/>
        <w:jc w:val="both"/>
        <w:rPr>
          <w:sz w:val="28"/>
          <w:szCs w:val="28"/>
        </w:rPr>
      </w:pPr>
      <w:r w:rsidRPr="00BE0F06">
        <w:rPr>
          <w:rStyle w:val="citation-553"/>
          <w:sz w:val="28"/>
          <w:szCs w:val="28"/>
        </w:rPr>
        <w:t>Цель разрабатываемой архитектуры глубокого обучения</w:t>
      </w:r>
      <w:r w:rsidR="000549CA">
        <w:rPr>
          <w:rStyle w:val="citation-553"/>
          <w:sz w:val="28"/>
          <w:szCs w:val="28"/>
          <w:lang w:val="ru-RU"/>
        </w:rPr>
        <w:t>, как показано на рисунке 13,</w:t>
      </w:r>
      <w:r w:rsidRPr="00BE0F06">
        <w:rPr>
          <w:rStyle w:val="citation-553"/>
          <w:sz w:val="28"/>
          <w:szCs w:val="28"/>
        </w:rPr>
        <w:t xml:space="preserve"> заключается в поиске оптимальной функции отображения</w:t>
      </w:r>
      <w:r w:rsidR="000808AD">
        <w:rPr>
          <w:rStyle w:val="apple-converted-space"/>
          <w:rFonts w:eastAsiaTheme="majorEastAsia"/>
          <w:sz w:val="28"/>
          <w:szCs w:val="28"/>
          <w:lang w:val="ru-RU"/>
        </w:rPr>
        <w:t xml:space="preserve"> </w:t>
      </w:r>
      <m:oMath>
        <m:sSub>
          <m:sSubPr>
            <m:ctrlPr>
              <w:rPr>
                <w:rStyle w:val="mord"/>
                <w:rFonts w:ascii="Cambria Math" w:eastAsiaTheme="majorEastAsia" w:hAnsi="Cambria Math"/>
                <w:i/>
                <w:sz w:val="28"/>
                <w:szCs w:val="28"/>
              </w:rPr>
            </m:ctrlPr>
          </m:sSubPr>
          <m:e>
            <m:r>
              <w:rPr>
                <w:rStyle w:val="mord"/>
                <w:rFonts w:ascii="Cambria Math" w:eastAsiaTheme="majorEastAsia" w:hAnsi="Cambria Math"/>
                <w:sz w:val="28"/>
                <w:szCs w:val="28"/>
              </w:rPr>
              <m:t>f</m:t>
            </m:r>
          </m:e>
          <m:sub>
            <m:r>
              <w:rPr>
                <w:rStyle w:val="mord"/>
                <w:rFonts w:ascii="Cambria Math" w:eastAsiaTheme="majorEastAsia" w:hAnsi="Cambria Math"/>
                <w:sz w:val="28"/>
                <w:szCs w:val="28"/>
              </w:rPr>
              <m:t>θ</m:t>
            </m:r>
          </m:sub>
        </m:sSub>
      </m:oMath>
      <w:r w:rsidRPr="00BE0F06">
        <w:rPr>
          <w:rStyle w:val="citation-553"/>
          <w:sz w:val="28"/>
          <w:szCs w:val="28"/>
        </w:rPr>
        <w:t>, параметризованной весами нейронной сети</w:t>
      </w:r>
      <w:r w:rsidR="000808AD">
        <w:rPr>
          <w:rStyle w:val="apple-converted-space"/>
          <w:rFonts w:eastAsiaTheme="majorEastAsia"/>
          <w:sz w:val="28"/>
          <w:szCs w:val="28"/>
          <w:lang w:val="ru-RU"/>
        </w:rPr>
        <w:t xml:space="preserve"> </w:t>
      </w:r>
      <m:oMath>
        <m:r>
          <w:rPr>
            <w:rStyle w:val="mord"/>
            <w:rFonts w:ascii="Cambria Math" w:eastAsiaTheme="majorEastAsia" w:hAnsi="Cambria Math"/>
            <w:sz w:val="28"/>
            <w:szCs w:val="28"/>
          </w:rPr>
          <m:t>θ</m:t>
        </m:r>
      </m:oMath>
      <w:r w:rsidRPr="00BE0F06">
        <w:rPr>
          <w:rStyle w:val="citation-553"/>
          <w:sz w:val="28"/>
          <w:szCs w:val="28"/>
        </w:rPr>
        <w:t>, которая преобразует каждый входной кадр</w:t>
      </w:r>
      <w:r w:rsidR="00BE0F06" w:rsidRPr="00BE0F06">
        <w:rPr>
          <w:rStyle w:val="mord"/>
          <w:rFonts w:ascii="Cambria Math" w:eastAsiaTheme="majorEastAsia" w:hAnsi="Cambria Math"/>
          <w:i/>
          <w:sz w:val="28"/>
          <w:szCs w:val="28"/>
        </w:rPr>
        <w:t xml:space="preserve"> </w:t>
      </w:r>
      <m:oMath>
        <m:sSub>
          <m:sSubPr>
            <m:ctrlPr>
              <w:rPr>
                <w:rStyle w:val="mord"/>
                <w:rFonts w:ascii="Cambria Math" w:eastAsiaTheme="majorEastAsia" w:hAnsi="Cambria Math"/>
                <w:i/>
                <w:sz w:val="28"/>
                <w:szCs w:val="28"/>
              </w:rPr>
            </m:ctrlPr>
          </m:sSubPr>
          <m:e>
            <m:r>
              <w:rPr>
                <w:rStyle w:val="mord"/>
                <w:rFonts w:ascii="Cambria Math" w:eastAsiaTheme="majorEastAsia" w:hAnsi="Cambria Math"/>
                <w:sz w:val="28"/>
                <w:szCs w:val="28"/>
              </w:rPr>
              <m:t>I</m:t>
            </m:r>
          </m:e>
          <m:sub>
            <m:r>
              <w:rPr>
                <w:rStyle w:val="mord"/>
                <w:rFonts w:ascii="Cambria Math" w:eastAsiaTheme="majorEastAsia" w:hAnsi="Cambria Math"/>
                <w:sz w:val="28"/>
                <w:szCs w:val="28"/>
              </w:rPr>
              <m:t>t</m:t>
            </m:r>
          </m:sub>
        </m:sSub>
      </m:oMath>
      <w:r w:rsidR="000808AD">
        <w:rPr>
          <w:rStyle w:val="apple-converted-space"/>
          <w:rFonts w:eastAsiaTheme="majorEastAsia"/>
          <w:sz w:val="28"/>
          <w:szCs w:val="28"/>
          <w:lang w:val="ru-RU"/>
        </w:rPr>
        <w:t xml:space="preserve"> </w:t>
      </w:r>
      <w:r w:rsidRPr="00BE0F06">
        <w:rPr>
          <w:rStyle w:val="citation-553"/>
          <w:sz w:val="28"/>
          <w:szCs w:val="28"/>
        </w:rPr>
        <w:t>в набор целевых прогнозов</w:t>
      </w:r>
      <w:r w:rsidR="000808AD">
        <w:rPr>
          <w:rStyle w:val="apple-converted-space"/>
          <w:rFonts w:eastAsiaTheme="majorEastAsia"/>
          <w:sz w:val="28"/>
          <w:szCs w:val="28"/>
          <w:lang w:val="ru-RU"/>
        </w:rPr>
        <w:t xml:space="preserve"> </w:t>
      </w:r>
      <m:oMath>
        <m:sSub>
          <m:sSubPr>
            <m:ctrlPr>
              <w:rPr>
                <w:rStyle w:val="mord"/>
                <w:rFonts w:ascii="Cambria Math" w:eastAsiaTheme="majorEastAsia" w:hAnsi="Cambria Math"/>
                <w:i/>
                <w:sz w:val="28"/>
                <w:szCs w:val="28"/>
              </w:rPr>
            </m:ctrlPr>
          </m:sSubPr>
          <m:e>
            <m:r>
              <w:rPr>
                <w:rStyle w:val="mord"/>
                <w:rFonts w:ascii="Cambria Math" w:eastAsiaTheme="majorEastAsia" w:hAnsi="Cambria Math"/>
                <w:sz w:val="28"/>
                <w:szCs w:val="28"/>
              </w:rPr>
              <m:t>y</m:t>
            </m:r>
          </m:e>
          <m:sub>
            <m:r>
              <w:rPr>
                <w:rStyle w:val="mord"/>
                <w:rFonts w:ascii="Cambria Math" w:eastAsiaTheme="majorEastAsia" w:hAnsi="Cambria Math"/>
                <w:sz w:val="28"/>
                <w:szCs w:val="28"/>
              </w:rPr>
              <m:t>t</m:t>
            </m:r>
          </m:sub>
        </m:sSub>
      </m:oMath>
      <w:r w:rsidR="00BE0F06" w:rsidRPr="00BE0F06">
        <w:rPr>
          <w:rStyle w:val="citation-553"/>
          <w:sz w:val="28"/>
          <w:szCs w:val="28"/>
        </w:rPr>
        <w:t xml:space="preserve"> </w:t>
      </w:r>
      <w:r w:rsidRPr="00BE0F06">
        <w:rPr>
          <w:rStyle w:val="citation-553"/>
          <w:sz w:val="28"/>
          <w:szCs w:val="28"/>
        </w:rPr>
        <w:t>​</w:t>
      </w:r>
      <w:r w:rsidRPr="00BE0F06">
        <w:rPr>
          <w:sz w:val="28"/>
          <w:szCs w:val="28"/>
        </w:rPr>
        <w:t>. Формально это преобразование можно записать как</w:t>
      </w:r>
      <w:r w:rsidR="000808AD">
        <w:rPr>
          <w:rStyle w:val="apple-converted-space"/>
          <w:rFonts w:eastAsiaTheme="majorEastAsia"/>
          <w:sz w:val="28"/>
          <w:szCs w:val="28"/>
          <w:lang w:val="ru-RU"/>
        </w:rPr>
        <w:t xml:space="preserve"> </w:t>
      </w:r>
      <m:oMath>
        <m:sSub>
          <m:sSubPr>
            <m:ctrlPr>
              <w:rPr>
                <w:rStyle w:val="mord"/>
                <w:rFonts w:ascii="Cambria Math" w:eastAsiaTheme="majorEastAsia" w:hAnsi="Cambria Math"/>
                <w:i/>
                <w:sz w:val="28"/>
                <w:szCs w:val="28"/>
              </w:rPr>
            </m:ctrlPr>
          </m:sSubPr>
          <m:e>
            <m:r>
              <w:rPr>
                <w:rStyle w:val="mord"/>
                <w:rFonts w:ascii="Cambria Math" w:eastAsiaTheme="majorEastAsia" w:hAnsi="Cambria Math"/>
                <w:sz w:val="28"/>
                <w:szCs w:val="28"/>
              </w:rPr>
              <m:t>y</m:t>
            </m:r>
          </m:e>
          <m:sub>
            <m:r>
              <w:rPr>
                <w:rStyle w:val="mord"/>
                <w:rFonts w:ascii="Cambria Math" w:eastAsiaTheme="majorEastAsia" w:hAnsi="Cambria Math"/>
                <w:sz w:val="28"/>
                <w:szCs w:val="28"/>
              </w:rPr>
              <m:t>t</m:t>
            </m:r>
          </m:sub>
        </m:sSub>
        <m:r>
          <w:rPr>
            <w:rStyle w:val="mord"/>
            <w:rFonts w:ascii="Cambria Math" w:eastAsiaTheme="majorEastAsia" w:hAnsi="Cambria Math"/>
            <w:sz w:val="28"/>
            <w:szCs w:val="28"/>
          </w:rPr>
          <m:t>=</m:t>
        </m:r>
        <m:sSub>
          <m:sSubPr>
            <m:ctrlPr>
              <w:rPr>
                <w:rStyle w:val="mord"/>
                <w:rFonts w:ascii="Cambria Math" w:eastAsiaTheme="majorEastAsia" w:hAnsi="Cambria Math"/>
                <w:i/>
                <w:sz w:val="28"/>
                <w:szCs w:val="28"/>
              </w:rPr>
            </m:ctrlPr>
          </m:sSubPr>
          <m:e>
            <m:r>
              <w:rPr>
                <w:rStyle w:val="mord"/>
                <w:rFonts w:ascii="Cambria Math" w:eastAsiaTheme="majorEastAsia" w:hAnsi="Cambria Math"/>
                <w:sz w:val="28"/>
                <w:szCs w:val="28"/>
              </w:rPr>
              <m:t>f</m:t>
            </m:r>
          </m:e>
          <m:sub>
            <m:r>
              <w:rPr>
                <w:rStyle w:val="mord"/>
                <w:rFonts w:ascii="Cambria Math" w:eastAsiaTheme="majorEastAsia" w:hAnsi="Cambria Math"/>
                <w:sz w:val="28"/>
                <w:szCs w:val="28"/>
              </w:rPr>
              <m:t>θ</m:t>
            </m:r>
          </m:sub>
        </m:sSub>
        <m:d>
          <m:dPr>
            <m:ctrlPr>
              <w:rPr>
                <w:rStyle w:val="mord"/>
                <w:rFonts w:ascii="Cambria Math" w:eastAsiaTheme="majorEastAsia" w:hAnsi="Cambria Math"/>
                <w:i/>
                <w:sz w:val="28"/>
                <w:szCs w:val="28"/>
              </w:rPr>
            </m:ctrlPr>
          </m:dPr>
          <m:e>
            <m:sSub>
              <m:sSubPr>
                <m:ctrlPr>
                  <w:rPr>
                    <w:rStyle w:val="mord"/>
                    <w:rFonts w:ascii="Cambria Math" w:eastAsiaTheme="majorEastAsia" w:hAnsi="Cambria Math"/>
                    <w:i/>
                    <w:sz w:val="28"/>
                    <w:szCs w:val="28"/>
                  </w:rPr>
                </m:ctrlPr>
              </m:sSubPr>
              <m:e>
                <m:r>
                  <w:rPr>
                    <w:rStyle w:val="mord"/>
                    <w:rFonts w:ascii="Cambria Math" w:eastAsiaTheme="majorEastAsia" w:hAnsi="Cambria Math"/>
                    <w:sz w:val="28"/>
                    <w:szCs w:val="28"/>
                  </w:rPr>
                  <m:t>I</m:t>
                </m:r>
              </m:e>
              <m:sub>
                <m:r>
                  <w:rPr>
                    <w:rStyle w:val="mord"/>
                    <w:rFonts w:ascii="Cambria Math" w:eastAsiaTheme="majorEastAsia" w:hAnsi="Cambria Math"/>
                    <w:sz w:val="28"/>
                    <w:szCs w:val="28"/>
                  </w:rPr>
                  <m:t>t</m:t>
                </m:r>
              </m:sub>
            </m:sSub>
          </m:e>
        </m:d>
      </m:oMath>
      <w:r w:rsidRPr="00BE0F06">
        <w:rPr>
          <w:rStyle w:val="vlist-s"/>
          <w:sz w:val="28"/>
          <w:szCs w:val="28"/>
        </w:rPr>
        <w:t>​</w:t>
      </w:r>
      <w:r w:rsidRPr="00BE0F06">
        <w:rPr>
          <w:sz w:val="28"/>
          <w:szCs w:val="28"/>
        </w:rPr>
        <w:t>.</w:t>
      </w:r>
      <w:r w:rsidR="000808AD">
        <w:rPr>
          <w:rStyle w:val="apple-converted-space"/>
          <w:rFonts w:eastAsiaTheme="majorEastAsia"/>
          <w:sz w:val="28"/>
          <w:szCs w:val="28"/>
          <w:lang w:val="ru-RU"/>
        </w:rPr>
        <w:t xml:space="preserve"> </w:t>
      </w:r>
      <w:r w:rsidRPr="00BE0F06">
        <w:rPr>
          <w:rStyle w:val="citation-552"/>
          <w:sz w:val="28"/>
          <w:szCs w:val="28"/>
        </w:rPr>
        <w:t xml:space="preserve">Итоговый прогноз модели для каждого кадра </w:t>
      </w:r>
      <w:r w:rsidRPr="00BE0F06">
        <w:rPr>
          <w:rStyle w:val="citation-552"/>
          <w:sz w:val="28"/>
          <w:szCs w:val="28"/>
        </w:rPr>
        <w:lastRenderedPageBreak/>
        <w:t>представляет собой кортеж</w:t>
      </w:r>
      <w:r w:rsidR="000808AD">
        <w:rPr>
          <w:rStyle w:val="apple-converted-space"/>
          <w:rFonts w:eastAsiaTheme="majorEastAsia"/>
          <w:sz w:val="28"/>
          <w:szCs w:val="28"/>
          <w:lang w:val="ru-RU"/>
        </w:rPr>
        <w:t xml:space="preserve"> </w:t>
      </w:r>
      <m:oMath>
        <m:sSub>
          <m:sSubPr>
            <m:ctrlPr>
              <w:rPr>
                <w:rStyle w:val="apple-converted-space"/>
                <w:rFonts w:ascii="Cambria Math" w:eastAsiaTheme="majorEastAsia" w:hAnsi="Cambria Math"/>
                <w:i/>
                <w:sz w:val="28"/>
                <w:szCs w:val="28"/>
              </w:rPr>
            </m:ctrlPr>
          </m:sSubPr>
          <m:e>
            <m:r>
              <w:rPr>
                <w:rStyle w:val="apple-converted-space"/>
                <w:rFonts w:ascii="Cambria Math" w:eastAsiaTheme="majorEastAsia" w:hAnsi="Cambria Math"/>
                <w:sz w:val="28"/>
                <w:szCs w:val="28"/>
              </w:rPr>
              <m:t>y</m:t>
            </m:r>
          </m:e>
          <m:sub>
            <m:r>
              <w:rPr>
                <w:rStyle w:val="apple-converted-space"/>
                <w:rFonts w:ascii="Cambria Math" w:eastAsiaTheme="majorEastAsia" w:hAnsi="Cambria Math"/>
                <w:sz w:val="28"/>
                <w:szCs w:val="28"/>
              </w:rPr>
              <m:t>t</m:t>
            </m:r>
          </m:sub>
        </m:sSub>
        <m:r>
          <w:rPr>
            <w:rStyle w:val="apple-converted-space"/>
            <w:rFonts w:ascii="Cambria Math" w:eastAsiaTheme="majorEastAsia" w:hAnsi="Cambria Math"/>
            <w:sz w:val="28"/>
            <w:szCs w:val="28"/>
          </w:rPr>
          <m:t>=</m:t>
        </m:r>
        <m:d>
          <m:dPr>
            <m:ctrlPr>
              <w:rPr>
                <w:rStyle w:val="apple-converted-space"/>
                <w:rFonts w:ascii="Cambria Math" w:eastAsiaTheme="majorEastAsia" w:hAnsi="Cambria Math"/>
                <w:i/>
                <w:sz w:val="28"/>
                <w:szCs w:val="28"/>
              </w:rPr>
            </m:ctrlPr>
          </m:dPr>
          <m:e>
            <m:r>
              <w:rPr>
                <w:rStyle w:val="apple-converted-space"/>
                <w:rFonts w:ascii="Cambria Math" w:eastAsiaTheme="majorEastAsia" w:hAnsi="Cambria Math"/>
                <w:sz w:val="28"/>
                <w:szCs w:val="28"/>
              </w:rPr>
              <m:t>B,C,M</m:t>
            </m:r>
          </m:e>
        </m:d>
      </m:oMath>
      <w:r w:rsidRPr="00BE0F06">
        <w:rPr>
          <w:sz w:val="28"/>
          <w:szCs w:val="28"/>
        </w:rPr>
        <w:t>.</w:t>
      </w:r>
      <w:r w:rsidR="000808AD">
        <w:rPr>
          <w:rStyle w:val="apple-converted-space"/>
          <w:rFonts w:eastAsiaTheme="majorEastAsia"/>
          <w:sz w:val="28"/>
          <w:szCs w:val="28"/>
          <w:lang w:val="ru-RU"/>
        </w:rPr>
        <w:t xml:space="preserve"> </w:t>
      </w:r>
      <w:r w:rsidRPr="00BE0F06">
        <w:rPr>
          <w:rStyle w:val="citation-551"/>
          <w:sz w:val="28"/>
          <w:szCs w:val="28"/>
        </w:rPr>
        <w:t>Множество</w:t>
      </w:r>
      <w:r w:rsidR="000808AD">
        <w:rPr>
          <w:rStyle w:val="apple-converted-space"/>
          <w:rFonts w:eastAsiaTheme="majorEastAsia"/>
          <w:sz w:val="28"/>
          <w:szCs w:val="28"/>
          <w:lang w:val="ru-RU"/>
        </w:rPr>
        <w:t xml:space="preserve"> </w:t>
      </w:r>
      <m:oMath>
        <m:r>
          <w:rPr>
            <w:rStyle w:val="apple-converted-space"/>
            <w:rFonts w:ascii="Cambria Math" w:eastAsiaTheme="majorEastAsia" w:hAnsi="Cambria Math"/>
            <w:sz w:val="28"/>
            <w:szCs w:val="28"/>
          </w:rPr>
          <m:t>B=</m:t>
        </m:r>
        <m:sSubSup>
          <m:sSubSupPr>
            <m:ctrlPr>
              <w:rPr>
                <w:rStyle w:val="apple-converted-space"/>
                <w:rFonts w:ascii="Cambria Math" w:eastAsiaTheme="majorEastAsia" w:hAnsi="Cambria Math"/>
                <w:i/>
                <w:sz w:val="28"/>
                <w:szCs w:val="28"/>
              </w:rPr>
            </m:ctrlPr>
          </m:sSubSupPr>
          <m:e>
            <m:d>
              <m:dPr>
                <m:begChr m:val="{"/>
                <m:endChr m:val="}"/>
                <m:ctrlPr>
                  <w:rPr>
                    <w:rStyle w:val="apple-converted-space"/>
                    <w:rFonts w:ascii="Cambria Math" w:eastAsiaTheme="majorEastAsia" w:hAnsi="Cambria Math"/>
                    <w:i/>
                    <w:sz w:val="28"/>
                    <w:szCs w:val="28"/>
                  </w:rPr>
                </m:ctrlPr>
              </m:dPr>
              <m:e>
                <m:sSub>
                  <m:sSubPr>
                    <m:ctrlPr>
                      <w:rPr>
                        <w:rStyle w:val="apple-converted-space"/>
                        <w:rFonts w:ascii="Cambria Math" w:eastAsiaTheme="majorEastAsia" w:hAnsi="Cambria Math"/>
                        <w:i/>
                        <w:sz w:val="28"/>
                        <w:szCs w:val="28"/>
                      </w:rPr>
                    </m:ctrlPr>
                  </m:sSubPr>
                  <m:e>
                    <m:r>
                      <w:rPr>
                        <w:rStyle w:val="apple-converted-space"/>
                        <w:rFonts w:ascii="Cambria Math" w:eastAsiaTheme="majorEastAsia" w:hAnsi="Cambria Math"/>
                        <w:sz w:val="28"/>
                        <w:szCs w:val="28"/>
                      </w:rPr>
                      <m:t>b</m:t>
                    </m:r>
                  </m:e>
                  <m:sub>
                    <m:r>
                      <w:rPr>
                        <w:rStyle w:val="apple-converted-space"/>
                        <w:rFonts w:ascii="Cambria Math" w:eastAsiaTheme="majorEastAsia" w:hAnsi="Cambria Math"/>
                        <w:sz w:val="28"/>
                        <w:szCs w:val="28"/>
                      </w:rPr>
                      <m:t>i</m:t>
                    </m:r>
                  </m:sub>
                </m:sSub>
              </m:e>
            </m:d>
          </m:e>
          <m:sub>
            <m:r>
              <w:rPr>
                <w:rStyle w:val="apple-converted-space"/>
                <w:rFonts w:ascii="Cambria Math" w:eastAsiaTheme="majorEastAsia" w:hAnsi="Cambria Math"/>
                <w:sz w:val="28"/>
                <w:szCs w:val="28"/>
              </w:rPr>
              <m:t>i=1</m:t>
            </m:r>
          </m:sub>
          <m:sup>
            <m:r>
              <w:rPr>
                <w:rStyle w:val="apple-converted-space"/>
                <w:rFonts w:ascii="Cambria Math" w:eastAsiaTheme="majorEastAsia" w:hAnsi="Cambria Math"/>
                <w:sz w:val="28"/>
                <w:szCs w:val="28"/>
              </w:rPr>
              <m:t>N</m:t>
            </m:r>
          </m:sup>
        </m:sSubSup>
      </m:oMath>
      <w:r w:rsidR="00BE0F06">
        <w:rPr>
          <w:rStyle w:val="citation-551"/>
          <w:sz w:val="28"/>
          <w:szCs w:val="28"/>
        </w:rPr>
        <w:t xml:space="preserve"> </w:t>
      </w:r>
      <w:r w:rsidRPr="00BE0F06">
        <w:rPr>
          <w:rStyle w:val="citation-551"/>
          <w:sz w:val="28"/>
          <w:szCs w:val="28"/>
        </w:rPr>
        <w:t>​описывает предсказанные ограничивающие рамки для</w:t>
      </w:r>
      <w:r w:rsidR="004F3324">
        <w:rPr>
          <w:rStyle w:val="apple-converted-space"/>
          <w:rFonts w:eastAsiaTheme="majorEastAsia"/>
          <w:sz w:val="28"/>
          <w:szCs w:val="28"/>
          <w:lang w:val="ru-RU"/>
        </w:rPr>
        <w:t xml:space="preserve"> </w:t>
      </w:r>
      <m:oMath>
        <m:r>
          <w:rPr>
            <w:rStyle w:val="apple-converted-space"/>
            <w:rFonts w:ascii="Cambria Math" w:eastAsiaTheme="majorEastAsia" w:hAnsi="Cambria Math"/>
            <w:sz w:val="28"/>
            <w:szCs w:val="28"/>
          </w:rPr>
          <m:t>N</m:t>
        </m:r>
      </m:oMath>
      <w:r w:rsidR="004F3324">
        <w:rPr>
          <w:rStyle w:val="apple-converted-space"/>
          <w:rFonts w:eastAsiaTheme="majorEastAsia"/>
          <w:sz w:val="28"/>
          <w:szCs w:val="28"/>
          <w:lang w:val="ru-RU"/>
        </w:rPr>
        <w:t xml:space="preserve"> </w:t>
      </w:r>
      <w:r w:rsidRPr="00BE0F06">
        <w:rPr>
          <w:rStyle w:val="citation-551"/>
          <w:sz w:val="28"/>
          <w:szCs w:val="28"/>
        </w:rPr>
        <w:t>обнаруженных дефектов, где каждый элемент</w:t>
      </w:r>
      <w:r w:rsidR="000808AD">
        <w:rPr>
          <w:rStyle w:val="apple-converted-space"/>
          <w:rFonts w:eastAsiaTheme="majorEastAsia"/>
          <w:sz w:val="28"/>
          <w:szCs w:val="28"/>
          <w:lang w:val="ru-RU"/>
        </w:rPr>
        <w:t xml:space="preserve"> </w:t>
      </w:r>
      <m:oMath>
        <m:sSub>
          <m:sSubPr>
            <m:ctrlPr>
              <w:rPr>
                <w:rStyle w:val="apple-converted-space"/>
                <w:rFonts w:ascii="Cambria Math" w:eastAsiaTheme="majorEastAsia" w:hAnsi="Cambria Math"/>
                <w:i/>
                <w:sz w:val="28"/>
                <w:szCs w:val="28"/>
              </w:rPr>
            </m:ctrlPr>
          </m:sSubPr>
          <m:e>
            <m:r>
              <w:rPr>
                <w:rStyle w:val="apple-converted-space"/>
                <w:rFonts w:ascii="Cambria Math" w:eastAsiaTheme="majorEastAsia" w:hAnsi="Cambria Math"/>
                <w:sz w:val="28"/>
                <w:szCs w:val="28"/>
              </w:rPr>
              <m:t>b</m:t>
            </m:r>
          </m:e>
          <m:sub>
            <m:r>
              <w:rPr>
                <w:rStyle w:val="apple-converted-space"/>
                <w:rFonts w:ascii="Cambria Math" w:eastAsiaTheme="majorEastAsia" w:hAnsi="Cambria Math"/>
                <w:sz w:val="28"/>
                <w:szCs w:val="28"/>
              </w:rPr>
              <m:t>i</m:t>
            </m:r>
          </m:sub>
        </m:sSub>
        <m:r>
          <w:rPr>
            <w:rStyle w:val="apple-converted-space"/>
            <w:rFonts w:ascii="Cambria Math" w:eastAsiaTheme="majorEastAsia" w:hAnsi="Cambria Math"/>
            <w:sz w:val="28"/>
            <w:szCs w:val="28"/>
          </w:rPr>
          <m:t>=</m:t>
        </m:r>
        <m:d>
          <m:dPr>
            <m:ctrlPr>
              <w:rPr>
                <w:rStyle w:val="apple-converted-space"/>
                <w:rFonts w:ascii="Cambria Math" w:eastAsiaTheme="majorEastAsia" w:hAnsi="Cambria Math"/>
                <w:i/>
                <w:sz w:val="28"/>
                <w:szCs w:val="28"/>
              </w:rPr>
            </m:ctrlPr>
          </m:dPr>
          <m:e>
            <m:sSub>
              <m:sSubPr>
                <m:ctrlPr>
                  <w:rPr>
                    <w:rStyle w:val="apple-converted-space"/>
                    <w:rFonts w:ascii="Cambria Math" w:eastAsiaTheme="majorEastAsia" w:hAnsi="Cambria Math"/>
                    <w:i/>
                    <w:sz w:val="28"/>
                    <w:szCs w:val="28"/>
                  </w:rPr>
                </m:ctrlPr>
              </m:sSubPr>
              <m:e>
                <m:r>
                  <w:rPr>
                    <w:rStyle w:val="apple-converted-space"/>
                    <w:rFonts w:ascii="Cambria Math" w:eastAsiaTheme="majorEastAsia" w:hAnsi="Cambria Math"/>
                    <w:sz w:val="28"/>
                    <w:szCs w:val="28"/>
                  </w:rPr>
                  <m:t>x</m:t>
                </m:r>
              </m:e>
              <m:sub>
                <m:r>
                  <w:rPr>
                    <w:rStyle w:val="apple-converted-space"/>
                    <w:rFonts w:ascii="Cambria Math" w:eastAsiaTheme="majorEastAsia" w:hAnsi="Cambria Math"/>
                    <w:sz w:val="28"/>
                    <w:szCs w:val="28"/>
                  </w:rPr>
                  <m:t>i</m:t>
                </m:r>
              </m:sub>
            </m:sSub>
            <m:r>
              <w:rPr>
                <w:rStyle w:val="apple-converted-space"/>
                <w:rFonts w:ascii="Cambria Math" w:eastAsiaTheme="majorEastAsia" w:hAnsi="Cambria Math"/>
                <w:sz w:val="28"/>
                <w:szCs w:val="28"/>
              </w:rPr>
              <m:t>,</m:t>
            </m:r>
            <m:sSub>
              <m:sSubPr>
                <m:ctrlPr>
                  <w:rPr>
                    <w:rStyle w:val="apple-converted-space"/>
                    <w:rFonts w:ascii="Cambria Math" w:eastAsiaTheme="majorEastAsia" w:hAnsi="Cambria Math"/>
                    <w:i/>
                    <w:sz w:val="28"/>
                    <w:szCs w:val="28"/>
                  </w:rPr>
                </m:ctrlPr>
              </m:sSubPr>
              <m:e>
                <m:r>
                  <w:rPr>
                    <w:rStyle w:val="apple-converted-space"/>
                    <w:rFonts w:ascii="Cambria Math" w:eastAsiaTheme="majorEastAsia" w:hAnsi="Cambria Math"/>
                    <w:sz w:val="28"/>
                    <w:szCs w:val="28"/>
                  </w:rPr>
                  <m:t>y</m:t>
                </m:r>
              </m:e>
              <m:sub>
                <m:r>
                  <w:rPr>
                    <w:rStyle w:val="apple-converted-space"/>
                    <w:rFonts w:ascii="Cambria Math" w:eastAsiaTheme="majorEastAsia" w:hAnsi="Cambria Math"/>
                    <w:sz w:val="28"/>
                    <w:szCs w:val="28"/>
                  </w:rPr>
                  <m:t>i</m:t>
                </m:r>
              </m:sub>
            </m:sSub>
            <m:r>
              <w:rPr>
                <w:rStyle w:val="apple-converted-space"/>
                <w:rFonts w:ascii="Cambria Math" w:eastAsiaTheme="majorEastAsia" w:hAnsi="Cambria Math"/>
                <w:sz w:val="28"/>
                <w:szCs w:val="28"/>
              </w:rPr>
              <m:t>,</m:t>
            </m:r>
            <m:sSub>
              <m:sSubPr>
                <m:ctrlPr>
                  <w:rPr>
                    <w:rStyle w:val="apple-converted-space"/>
                    <w:rFonts w:ascii="Cambria Math" w:eastAsiaTheme="majorEastAsia" w:hAnsi="Cambria Math"/>
                    <w:i/>
                    <w:sz w:val="28"/>
                    <w:szCs w:val="28"/>
                  </w:rPr>
                </m:ctrlPr>
              </m:sSubPr>
              <m:e>
                <m:r>
                  <w:rPr>
                    <w:rStyle w:val="apple-converted-space"/>
                    <w:rFonts w:ascii="Cambria Math" w:eastAsiaTheme="majorEastAsia" w:hAnsi="Cambria Math"/>
                    <w:sz w:val="28"/>
                    <w:szCs w:val="28"/>
                  </w:rPr>
                  <m:t>w</m:t>
                </m:r>
              </m:e>
              <m:sub>
                <m:r>
                  <w:rPr>
                    <w:rStyle w:val="apple-converted-space"/>
                    <w:rFonts w:ascii="Cambria Math" w:eastAsiaTheme="majorEastAsia" w:hAnsi="Cambria Math"/>
                    <w:sz w:val="28"/>
                    <w:szCs w:val="28"/>
                  </w:rPr>
                  <m:t>i</m:t>
                </m:r>
              </m:sub>
            </m:sSub>
            <m:r>
              <w:rPr>
                <w:rStyle w:val="apple-converted-space"/>
                <w:rFonts w:ascii="Cambria Math" w:eastAsiaTheme="majorEastAsia" w:hAnsi="Cambria Math"/>
                <w:sz w:val="28"/>
                <w:szCs w:val="28"/>
              </w:rPr>
              <m:t>,</m:t>
            </m:r>
            <m:sSub>
              <m:sSubPr>
                <m:ctrlPr>
                  <w:rPr>
                    <w:rStyle w:val="apple-converted-space"/>
                    <w:rFonts w:ascii="Cambria Math" w:eastAsiaTheme="majorEastAsia" w:hAnsi="Cambria Math"/>
                    <w:i/>
                    <w:sz w:val="28"/>
                    <w:szCs w:val="28"/>
                  </w:rPr>
                </m:ctrlPr>
              </m:sSubPr>
              <m:e>
                <m:r>
                  <w:rPr>
                    <w:rStyle w:val="apple-converted-space"/>
                    <w:rFonts w:ascii="Cambria Math" w:eastAsiaTheme="majorEastAsia" w:hAnsi="Cambria Math"/>
                    <w:sz w:val="28"/>
                    <w:szCs w:val="28"/>
                  </w:rPr>
                  <m:t>h</m:t>
                </m:r>
              </m:e>
              <m:sub>
                <m:r>
                  <w:rPr>
                    <w:rStyle w:val="apple-converted-space"/>
                    <w:rFonts w:ascii="Cambria Math" w:eastAsiaTheme="majorEastAsia" w:hAnsi="Cambria Math"/>
                    <w:sz w:val="28"/>
                    <w:szCs w:val="28"/>
                  </w:rPr>
                  <m:t>i</m:t>
                </m:r>
              </m:sub>
            </m:sSub>
          </m:e>
        </m:d>
      </m:oMath>
      <w:r w:rsidR="00BE0F06" w:rsidRPr="00BE0F06">
        <w:rPr>
          <w:rStyle w:val="citation-551"/>
          <w:sz w:val="28"/>
          <w:szCs w:val="28"/>
        </w:rPr>
        <w:t xml:space="preserve"> </w:t>
      </w:r>
      <w:r w:rsidRPr="00BE0F06">
        <w:rPr>
          <w:rStyle w:val="citation-551"/>
          <w:sz w:val="28"/>
          <w:szCs w:val="28"/>
        </w:rPr>
        <w:t>содержит координаты центра, ширину и высоту рамки</w:t>
      </w:r>
      <w:r w:rsidRPr="00BE0F06">
        <w:rPr>
          <w:sz w:val="28"/>
          <w:szCs w:val="28"/>
        </w:rPr>
        <w:t>.</w:t>
      </w:r>
      <w:r w:rsidR="000808AD">
        <w:rPr>
          <w:rStyle w:val="apple-converted-space"/>
          <w:rFonts w:eastAsiaTheme="majorEastAsia"/>
          <w:sz w:val="28"/>
          <w:szCs w:val="28"/>
          <w:lang w:val="ru-RU"/>
        </w:rPr>
        <w:t xml:space="preserve"> </w:t>
      </w:r>
      <w:r w:rsidRPr="00BE0F06">
        <w:rPr>
          <w:rStyle w:val="citation-550"/>
          <w:sz w:val="28"/>
          <w:szCs w:val="28"/>
        </w:rPr>
        <w:t>Множество</w:t>
      </w:r>
      <w:r w:rsidRPr="00BE0F06">
        <w:rPr>
          <w:rStyle w:val="apple-converted-space"/>
          <w:rFonts w:eastAsiaTheme="majorEastAsia"/>
          <w:sz w:val="28"/>
          <w:szCs w:val="28"/>
        </w:rPr>
        <w:t> </w:t>
      </w:r>
      <m:oMath>
        <m:r>
          <w:rPr>
            <w:rStyle w:val="apple-converted-space"/>
            <w:rFonts w:ascii="Cambria Math" w:eastAsiaTheme="majorEastAsia" w:hAnsi="Cambria Math"/>
            <w:sz w:val="28"/>
            <w:szCs w:val="28"/>
          </w:rPr>
          <m:t>C=</m:t>
        </m:r>
        <m:sSubSup>
          <m:sSubSupPr>
            <m:ctrlPr>
              <w:rPr>
                <w:rStyle w:val="apple-converted-space"/>
                <w:rFonts w:ascii="Cambria Math" w:eastAsiaTheme="majorEastAsia" w:hAnsi="Cambria Math"/>
                <w:i/>
                <w:sz w:val="28"/>
                <w:szCs w:val="28"/>
              </w:rPr>
            </m:ctrlPr>
          </m:sSubSupPr>
          <m:e>
            <m:d>
              <m:dPr>
                <m:begChr m:val="{"/>
                <m:endChr m:val="}"/>
                <m:ctrlPr>
                  <w:rPr>
                    <w:rStyle w:val="apple-converted-space"/>
                    <w:rFonts w:ascii="Cambria Math" w:eastAsiaTheme="majorEastAsia" w:hAnsi="Cambria Math"/>
                    <w:i/>
                    <w:sz w:val="28"/>
                    <w:szCs w:val="28"/>
                  </w:rPr>
                </m:ctrlPr>
              </m:dPr>
              <m:e>
                <m:sSub>
                  <m:sSubPr>
                    <m:ctrlPr>
                      <w:rPr>
                        <w:rStyle w:val="apple-converted-space"/>
                        <w:rFonts w:ascii="Cambria Math" w:eastAsiaTheme="majorEastAsia" w:hAnsi="Cambria Math"/>
                        <w:i/>
                        <w:sz w:val="28"/>
                        <w:szCs w:val="28"/>
                      </w:rPr>
                    </m:ctrlPr>
                  </m:sSubPr>
                  <m:e>
                    <m:r>
                      <w:rPr>
                        <w:rStyle w:val="apple-converted-space"/>
                        <w:rFonts w:ascii="Cambria Math" w:eastAsiaTheme="majorEastAsia" w:hAnsi="Cambria Math"/>
                        <w:sz w:val="28"/>
                        <w:szCs w:val="28"/>
                      </w:rPr>
                      <m:t>c</m:t>
                    </m:r>
                  </m:e>
                  <m:sub>
                    <m:r>
                      <w:rPr>
                        <w:rStyle w:val="apple-converted-space"/>
                        <w:rFonts w:ascii="Cambria Math" w:eastAsiaTheme="majorEastAsia" w:hAnsi="Cambria Math"/>
                        <w:sz w:val="28"/>
                        <w:szCs w:val="28"/>
                      </w:rPr>
                      <m:t>i</m:t>
                    </m:r>
                  </m:sub>
                </m:sSub>
              </m:e>
            </m:d>
          </m:e>
          <m:sub>
            <m:r>
              <w:rPr>
                <w:rStyle w:val="apple-converted-space"/>
                <w:rFonts w:ascii="Cambria Math" w:eastAsiaTheme="majorEastAsia" w:hAnsi="Cambria Math"/>
                <w:sz w:val="28"/>
                <w:szCs w:val="28"/>
              </w:rPr>
              <m:t>i=1</m:t>
            </m:r>
          </m:sub>
          <m:sup>
            <m:r>
              <w:rPr>
                <w:rStyle w:val="apple-converted-space"/>
                <w:rFonts w:ascii="Cambria Math" w:eastAsiaTheme="majorEastAsia" w:hAnsi="Cambria Math"/>
                <w:sz w:val="28"/>
                <w:szCs w:val="28"/>
              </w:rPr>
              <m:t>N</m:t>
            </m:r>
          </m:sup>
        </m:sSubSup>
      </m:oMath>
      <w:r w:rsidRPr="00BE0F06">
        <w:rPr>
          <w:rStyle w:val="citation-550"/>
          <w:sz w:val="28"/>
          <w:szCs w:val="28"/>
        </w:rPr>
        <w:t>​</w:t>
      </w:r>
      <w:r w:rsidR="000808AD">
        <w:rPr>
          <w:rStyle w:val="apple-converted-space"/>
          <w:rFonts w:eastAsiaTheme="majorEastAsia"/>
          <w:sz w:val="28"/>
          <w:szCs w:val="28"/>
          <w:lang w:val="ru-RU"/>
        </w:rPr>
        <w:t xml:space="preserve"> </w:t>
      </w:r>
      <w:r w:rsidRPr="00BE0F06">
        <w:rPr>
          <w:rStyle w:val="citation-550"/>
          <w:sz w:val="28"/>
          <w:szCs w:val="28"/>
        </w:rPr>
        <w:t>содержит векторы распределения вероятностей принадлежности обнаруженного региона к одной из заданных категорий повреждений дорожного полотна</w:t>
      </w:r>
      <w:r w:rsidRPr="00BE0F06">
        <w:rPr>
          <w:sz w:val="28"/>
          <w:szCs w:val="28"/>
        </w:rPr>
        <w:t>.</w:t>
      </w:r>
      <w:r w:rsidR="000808AD">
        <w:rPr>
          <w:rStyle w:val="apple-converted-space"/>
          <w:rFonts w:eastAsiaTheme="majorEastAsia"/>
          <w:sz w:val="28"/>
          <w:szCs w:val="28"/>
          <w:lang w:val="ru-RU"/>
        </w:rPr>
        <w:t xml:space="preserve"> </w:t>
      </w:r>
      <w:r w:rsidRPr="00BE0F06">
        <w:rPr>
          <w:rStyle w:val="citation-549"/>
          <w:sz w:val="28"/>
          <w:szCs w:val="28"/>
        </w:rPr>
        <w:t>Третий компонент</w:t>
      </w:r>
      <w:r w:rsidR="000808AD">
        <w:rPr>
          <w:rStyle w:val="apple-converted-space"/>
          <w:rFonts w:eastAsiaTheme="majorEastAsia"/>
          <w:sz w:val="28"/>
          <w:szCs w:val="28"/>
          <w:lang w:val="ru-RU"/>
        </w:rPr>
        <w:t xml:space="preserve"> </w:t>
      </w:r>
      <m:oMath>
        <m:r>
          <w:rPr>
            <w:rStyle w:val="apple-converted-space"/>
            <w:rFonts w:ascii="Cambria Math" w:eastAsiaTheme="majorEastAsia" w:hAnsi="Cambria Math"/>
            <w:sz w:val="28"/>
            <w:szCs w:val="28"/>
          </w:rPr>
          <m:t>M</m:t>
        </m:r>
      </m:oMath>
      <w:r w:rsidR="000808AD">
        <w:rPr>
          <w:rStyle w:val="apple-converted-space"/>
          <w:rFonts w:eastAsiaTheme="majorEastAsia"/>
          <w:sz w:val="28"/>
          <w:szCs w:val="28"/>
          <w:lang w:val="ru-RU"/>
        </w:rPr>
        <w:t xml:space="preserve"> </w:t>
      </w:r>
      <w:r w:rsidRPr="00BE0F06">
        <w:rPr>
          <w:rStyle w:val="citation-549"/>
          <w:sz w:val="28"/>
          <w:szCs w:val="28"/>
        </w:rPr>
        <w:t>представляет собой набор пространственных бинарных сегментационных масок</w:t>
      </w:r>
      <w:r w:rsidR="000808AD">
        <w:rPr>
          <w:rStyle w:val="apple-converted-space"/>
          <w:rFonts w:eastAsiaTheme="majorEastAsia"/>
          <w:sz w:val="28"/>
          <w:szCs w:val="28"/>
          <w:lang w:val="ru-RU"/>
        </w:rPr>
        <w:t xml:space="preserve"> </w:t>
      </w:r>
      <m:oMath>
        <m:sSub>
          <m:sSubPr>
            <m:ctrlPr>
              <w:rPr>
                <w:rStyle w:val="apple-converted-space"/>
                <w:rFonts w:ascii="Cambria Math" w:eastAsiaTheme="majorEastAsia" w:hAnsi="Cambria Math"/>
                <w:i/>
                <w:sz w:val="28"/>
                <w:szCs w:val="28"/>
              </w:rPr>
            </m:ctrlPr>
          </m:sSubPr>
          <m:e>
            <m:r>
              <w:rPr>
                <w:rStyle w:val="apple-converted-space"/>
                <w:rFonts w:ascii="Cambria Math" w:eastAsiaTheme="majorEastAsia" w:hAnsi="Cambria Math"/>
                <w:sz w:val="28"/>
                <w:szCs w:val="28"/>
              </w:rPr>
              <m:t>M</m:t>
            </m:r>
          </m:e>
          <m:sub>
            <m:r>
              <w:rPr>
                <w:rStyle w:val="apple-converted-space"/>
                <w:rFonts w:ascii="Cambria Math" w:eastAsiaTheme="majorEastAsia" w:hAnsi="Cambria Math"/>
                <w:sz w:val="28"/>
                <w:szCs w:val="28"/>
              </w:rPr>
              <m:t>k</m:t>
            </m:r>
          </m:sub>
        </m:sSub>
        <m:r>
          <w:rPr>
            <w:rStyle w:val="apple-converted-space"/>
            <w:rFonts w:ascii="Cambria Math" w:eastAsiaTheme="majorEastAsia" w:hAnsi="Cambria Math"/>
            <w:sz w:val="28"/>
            <w:szCs w:val="28"/>
          </w:rPr>
          <m:t>∈</m:t>
        </m:r>
        <m:sSup>
          <m:sSupPr>
            <m:ctrlPr>
              <w:rPr>
                <w:rStyle w:val="apple-converted-space"/>
                <w:rFonts w:ascii="Cambria Math" w:eastAsiaTheme="majorEastAsia" w:hAnsi="Cambria Math"/>
                <w:i/>
                <w:sz w:val="28"/>
                <w:szCs w:val="28"/>
              </w:rPr>
            </m:ctrlPr>
          </m:sSupPr>
          <m:e>
            <m:d>
              <m:dPr>
                <m:begChr m:val="{"/>
                <m:endChr m:val="}"/>
                <m:ctrlPr>
                  <w:rPr>
                    <w:rStyle w:val="apple-converted-space"/>
                    <w:rFonts w:ascii="Cambria Math" w:eastAsiaTheme="majorEastAsia" w:hAnsi="Cambria Math"/>
                    <w:i/>
                    <w:sz w:val="28"/>
                    <w:szCs w:val="28"/>
                  </w:rPr>
                </m:ctrlPr>
              </m:dPr>
              <m:e>
                <m:r>
                  <w:rPr>
                    <w:rStyle w:val="apple-converted-space"/>
                    <w:rFonts w:ascii="Cambria Math" w:eastAsiaTheme="majorEastAsia" w:hAnsi="Cambria Math"/>
                    <w:sz w:val="28"/>
                    <w:szCs w:val="28"/>
                  </w:rPr>
                  <m:t>0,1</m:t>
                </m:r>
              </m:e>
            </m:d>
          </m:e>
          <m:sup>
            <m:r>
              <w:rPr>
                <w:rStyle w:val="apple-converted-space"/>
                <w:rFonts w:ascii="Cambria Math" w:eastAsiaTheme="majorEastAsia" w:hAnsi="Cambria Math"/>
                <w:sz w:val="28"/>
                <w:szCs w:val="28"/>
              </w:rPr>
              <m:t>H×W</m:t>
            </m:r>
          </m:sup>
        </m:sSup>
      </m:oMath>
      <w:r w:rsidR="004F3324">
        <w:rPr>
          <w:rStyle w:val="apple-converted-space"/>
          <w:rFonts w:eastAsiaTheme="majorEastAsia"/>
          <w:sz w:val="28"/>
          <w:szCs w:val="28"/>
          <w:lang w:val="ru-RU"/>
        </w:rPr>
        <w:t xml:space="preserve"> </w:t>
      </w:r>
      <w:r w:rsidRPr="00BE0F06">
        <w:rPr>
          <w:rStyle w:val="citation-549"/>
          <w:sz w:val="28"/>
          <w:szCs w:val="28"/>
        </w:rPr>
        <w:t>для каждого класса дефекта</w:t>
      </w:r>
      <w:r w:rsidR="000808AD">
        <w:rPr>
          <w:rStyle w:val="apple-converted-space"/>
          <w:rFonts w:eastAsiaTheme="majorEastAsia"/>
          <w:sz w:val="28"/>
          <w:szCs w:val="28"/>
          <w:lang w:val="ru-RU"/>
        </w:rPr>
        <w:t xml:space="preserve"> </w:t>
      </w:r>
      <m:oMath>
        <m:r>
          <w:rPr>
            <w:rStyle w:val="apple-converted-space"/>
            <w:rFonts w:ascii="Cambria Math" w:eastAsiaTheme="majorEastAsia" w:hAnsi="Cambria Math"/>
            <w:sz w:val="28"/>
            <w:szCs w:val="28"/>
          </w:rPr>
          <m:t>k</m:t>
        </m:r>
      </m:oMath>
      <w:r w:rsidRPr="00BE0F06">
        <w:rPr>
          <w:rStyle w:val="citation-549"/>
          <w:sz w:val="28"/>
          <w:szCs w:val="28"/>
        </w:rPr>
        <w:t>, определяющих точные контуры разрушений на уровне пикселей</w:t>
      </w:r>
      <w:r w:rsidRPr="00BE0F06">
        <w:rPr>
          <w:sz w:val="28"/>
          <w:szCs w:val="28"/>
        </w:rPr>
        <w:t>.</w:t>
      </w:r>
    </w:p>
    <w:p w14:paraId="5BD5C0D4" w14:textId="77777777" w:rsidR="00BE0F06" w:rsidRDefault="00BE0F06" w:rsidP="00E24765">
      <w:pPr>
        <w:pStyle w:val="p1"/>
        <w:ind w:firstLine="708"/>
        <w:jc w:val="both"/>
        <w:rPr>
          <w:sz w:val="28"/>
          <w:szCs w:val="28"/>
        </w:rPr>
      </w:pPr>
    </w:p>
    <w:p w14:paraId="39F3A8A7" w14:textId="7713F831" w:rsidR="001C71DB" w:rsidRPr="00583FF6" w:rsidRDefault="00CD491A" w:rsidP="00583FF6">
      <w:pPr>
        <w:pStyle w:val="p1"/>
        <w:jc w:val="center"/>
        <w:rPr>
          <w:sz w:val="28"/>
          <w:szCs w:val="28"/>
        </w:rPr>
      </w:pPr>
      <w:r w:rsidRPr="00CD491A">
        <w:rPr>
          <w:noProof/>
          <w:sz w:val="28"/>
          <w:szCs w:val="28"/>
        </w:rPr>
        <w:drawing>
          <wp:inline distT="0" distB="0" distL="0" distR="0" wp14:anchorId="542564B0" wp14:editId="6FA1EB0E">
            <wp:extent cx="5939790" cy="3520440"/>
            <wp:effectExtent l="0" t="0" r="3810" b="0"/>
            <wp:docPr id="21139975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997508" name=""/>
                    <pic:cNvPicPr/>
                  </pic:nvPicPr>
                  <pic:blipFill>
                    <a:blip r:embed="rId24"/>
                    <a:stretch>
                      <a:fillRect/>
                    </a:stretch>
                  </pic:blipFill>
                  <pic:spPr>
                    <a:xfrm>
                      <a:off x="0" y="0"/>
                      <a:ext cx="5939790" cy="3520440"/>
                    </a:xfrm>
                    <a:prstGeom prst="rect">
                      <a:avLst/>
                    </a:prstGeom>
                  </pic:spPr>
                </pic:pic>
              </a:graphicData>
            </a:graphic>
          </wp:inline>
        </w:drawing>
      </w:r>
      <w:r w:rsidR="001C71DB" w:rsidRPr="00BE0F06">
        <w:rPr>
          <w:sz w:val="28"/>
          <w:szCs w:val="28"/>
        </w:rPr>
        <w:t xml:space="preserve">Рисунок </w:t>
      </w:r>
      <w:r w:rsidR="000549CA">
        <w:rPr>
          <w:sz w:val="28"/>
          <w:szCs w:val="28"/>
          <w:lang w:val="ru-RU"/>
        </w:rPr>
        <w:t>13</w:t>
      </w:r>
      <w:r w:rsidR="001C71DB" w:rsidRPr="00BE0F06">
        <w:rPr>
          <w:sz w:val="28"/>
          <w:szCs w:val="28"/>
        </w:rPr>
        <w:t xml:space="preserve"> </w:t>
      </w:r>
      <w:r w:rsidR="00200CC7">
        <w:rPr>
          <w:sz w:val="28"/>
          <w:szCs w:val="28"/>
        </w:rPr>
        <w:t>–</w:t>
      </w:r>
      <w:r w:rsidR="001C71DB" w:rsidRPr="00BE0F06">
        <w:rPr>
          <w:sz w:val="28"/>
          <w:szCs w:val="28"/>
        </w:rPr>
        <w:t xml:space="preserve"> Математическая абстракция отображения входного видеокадра в пространство многозадачных прогнозов</w:t>
      </w:r>
    </w:p>
    <w:p w14:paraId="5399E1D6" w14:textId="3A0DD026" w:rsidR="001C71DB" w:rsidRPr="00BE0F06" w:rsidRDefault="001C71DB" w:rsidP="00E24765">
      <w:pPr>
        <w:pStyle w:val="af5"/>
        <w:ind w:firstLine="708"/>
        <w:jc w:val="both"/>
        <w:rPr>
          <w:color w:val="000000"/>
          <w:sz w:val="28"/>
          <w:szCs w:val="28"/>
        </w:rPr>
      </w:pPr>
      <w:r w:rsidRPr="00BE0F06">
        <w:rPr>
          <w:color w:val="000000"/>
          <w:sz w:val="28"/>
          <w:szCs w:val="28"/>
        </w:rPr>
        <w:t>Для достижения требуемой точности работы функции</w:t>
      </w:r>
      <w:r w:rsidR="00A0076C">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color w:val="000000"/>
                <w:sz w:val="28"/>
                <w:szCs w:val="28"/>
              </w:rPr>
            </m:ctrlPr>
          </m:sSubPr>
          <m:e>
            <m:r>
              <w:rPr>
                <w:rStyle w:val="mord"/>
                <w:rFonts w:ascii="Cambria Math" w:eastAsiaTheme="majorEastAsia" w:hAnsi="Cambria Math"/>
                <w:color w:val="000000"/>
                <w:sz w:val="28"/>
                <w:szCs w:val="28"/>
              </w:rPr>
              <m:t>f</m:t>
            </m:r>
          </m:e>
          <m:sub>
            <m:r>
              <w:rPr>
                <w:rStyle w:val="mord"/>
                <w:rFonts w:ascii="Cambria Math" w:eastAsiaTheme="majorEastAsia" w:hAnsi="Cambria Math"/>
                <w:color w:val="000000"/>
                <w:sz w:val="28"/>
                <w:szCs w:val="28"/>
              </w:rPr>
              <m:t>θ</m:t>
            </m:r>
          </m:sub>
        </m:sSub>
      </m:oMath>
      <w:r w:rsidRPr="00BE0F06">
        <w:rPr>
          <w:rStyle w:val="vlist-s"/>
          <w:color w:val="000000"/>
          <w:sz w:val="28"/>
          <w:szCs w:val="28"/>
          <w:vertAlign w:val="subscript"/>
        </w:rPr>
        <w:t>​</w:t>
      </w:r>
      <w:r w:rsidR="00A0076C">
        <w:rPr>
          <w:rStyle w:val="apple-converted-space"/>
          <w:rFonts w:eastAsiaTheme="majorEastAsia"/>
          <w:color w:val="000000"/>
          <w:sz w:val="28"/>
          <w:szCs w:val="28"/>
          <w:lang w:val="ru-RU"/>
        </w:rPr>
        <w:t xml:space="preserve"> </w:t>
      </w:r>
      <w:r w:rsidRPr="00BE0F06">
        <w:rPr>
          <w:color w:val="000000"/>
          <w:sz w:val="28"/>
          <w:szCs w:val="28"/>
        </w:rPr>
        <w:t>необходимо определить математический критерий качества, который нейронная сеть будет минимизировать в процессе градиентного спуска.</w:t>
      </w:r>
      <w:r w:rsidR="00A0076C">
        <w:rPr>
          <w:rStyle w:val="apple-converted-space"/>
          <w:rFonts w:eastAsiaTheme="majorEastAsia"/>
          <w:color w:val="000000"/>
          <w:sz w:val="28"/>
          <w:szCs w:val="28"/>
          <w:lang w:val="ru-RU"/>
        </w:rPr>
        <w:t xml:space="preserve"> </w:t>
      </w:r>
      <w:r w:rsidRPr="00BE0F06">
        <w:rPr>
          <w:rStyle w:val="citation-548"/>
          <w:color w:val="000000"/>
          <w:sz w:val="28"/>
          <w:szCs w:val="28"/>
        </w:rPr>
        <w:t>Поскольку предложенная система является многозадачной, глобальная функция потерь</w:t>
      </w:r>
      <w:r w:rsidR="00A0076C">
        <w:rPr>
          <w:rStyle w:val="apple-converted-space"/>
          <w:rFonts w:eastAsiaTheme="majorEastAsia"/>
          <w:color w:val="000000"/>
          <w:sz w:val="28"/>
          <w:szCs w:val="28"/>
          <w:lang w:val="ru-RU"/>
        </w:rPr>
        <w:t xml:space="preserve"> </w:t>
      </w:r>
      <m:oMath>
        <m:sSub>
          <m:sSubPr>
            <m:ctrlPr>
              <w:rPr>
                <w:rStyle w:val="citation-548"/>
                <w:rFonts w:ascii="Cambria Math"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citation-548"/>
                <w:rFonts w:ascii="Cambria Math" w:hAnsi="Cambria Math"/>
                <w:color w:val="000000"/>
                <w:sz w:val="28"/>
                <w:szCs w:val="28"/>
              </w:rPr>
              <m:t>total</m:t>
            </m:r>
          </m:sub>
        </m:sSub>
      </m:oMath>
      <w:r w:rsidRPr="00BE0F06">
        <w:rPr>
          <w:rStyle w:val="citation-548"/>
          <w:color w:val="000000"/>
          <w:sz w:val="28"/>
          <w:szCs w:val="28"/>
        </w:rPr>
        <w:t>​формулируется как взвешенная линейная комбинация специфических функций потерь для каждой из решаемых подзадач</w:t>
      </w:r>
      <w:r w:rsidRPr="00BE0F06">
        <w:rPr>
          <w:color w:val="000000"/>
          <w:sz w:val="28"/>
          <w:szCs w:val="28"/>
        </w:rPr>
        <w:t>. Общая целевая функция для оптимизации модели определяется следующим образом:</w:t>
      </w: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555"/>
      </w:tblGrid>
      <w:tr w:rsidR="00634880" w14:paraId="171D09CD" w14:textId="77777777" w:rsidTr="006352FD">
        <w:trPr>
          <w:jc w:val="center"/>
        </w:trPr>
        <w:tc>
          <w:tcPr>
            <w:tcW w:w="8789" w:type="dxa"/>
          </w:tcPr>
          <w:p w14:paraId="60D58AB6" w14:textId="14968F90" w:rsidR="00634880" w:rsidRDefault="00000000" w:rsidP="00E24765">
            <w:pPr>
              <w:jc w:val="center"/>
              <w:rPr>
                <w:color w:val="000000"/>
                <w:sz w:val="28"/>
                <w:szCs w:val="28"/>
              </w:rPr>
            </w:pPr>
            <m:oMathPara>
              <m:oMath>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total</m:t>
                    </m:r>
                  </m:sub>
                </m:sSub>
                <m:r>
                  <w:rPr>
                    <w:rStyle w:val="vlist-s"/>
                    <w:rFonts w:ascii="Cambria Math" w:hAnsi="Cambria Math"/>
                    <w:color w:val="000000"/>
                    <w:sz w:val="28"/>
                    <w:szCs w:val="28"/>
                  </w:rPr>
                  <m:t>​</m:t>
                </m:r>
                <m:r>
                  <w:rPr>
                    <w:rStyle w:val="mrel"/>
                    <w:rFonts w:ascii="Cambria Math" w:eastAsiaTheme="majorEastAsia" w:hAnsi="Cambria Math"/>
                    <w:color w:val="000000"/>
                    <w:sz w:val="28"/>
                    <w:szCs w:val="28"/>
                  </w:rPr>
                  <m:t>=</m:t>
                </m:r>
                <m:sSub>
                  <m:sSubPr>
                    <m:ctrlPr>
                      <w:rPr>
                        <w:rStyle w:val="mrel"/>
                        <w:rFonts w:ascii="Cambria Math" w:eastAsiaTheme="majorEastAsia" w:hAnsi="Cambria Math"/>
                        <w:i/>
                        <w:color w:val="000000"/>
                        <w:sz w:val="28"/>
                        <w:szCs w:val="28"/>
                      </w:rPr>
                    </m:ctrlPr>
                  </m:sSubPr>
                  <m:e>
                    <m:r>
                      <w:rPr>
                        <w:rStyle w:val="mrel"/>
                        <w:rFonts w:ascii="Cambria Math" w:eastAsiaTheme="majorEastAsia" w:hAnsi="Cambria Math"/>
                        <w:color w:val="000000"/>
                        <w:sz w:val="28"/>
                        <w:szCs w:val="28"/>
                      </w:rPr>
                      <m:t>λ</m:t>
                    </m:r>
                  </m:e>
                  <m:sub>
                    <m:r>
                      <w:rPr>
                        <w:rStyle w:val="mrel"/>
                        <w:rFonts w:ascii="Cambria Math" w:eastAsiaTheme="majorEastAsia" w:hAnsi="Cambria Math"/>
                        <w:color w:val="000000"/>
                        <w:sz w:val="28"/>
                        <w:szCs w:val="28"/>
                      </w:rPr>
                      <m:t>1</m:t>
                    </m:r>
                  </m:sub>
                </m:sSub>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box</m:t>
                    </m:r>
                  </m:sub>
                </m:sSub>
                <m:r>
                  <w:rPr>
                    <w:rStyle w:val="mord"/>
                    <w:rFonts w:ascii="Cambria Math" w:eastAsiaTheme="majorEastAsia" w:hAnsi="Cambria Math"/>
                    <w:color w:val="000000"/>
                    <w:sz w:val="28"/>
                    <w:szCs w:val="28"/>
                  </w:rPr>
                  <m:t>+</m:t>
                </m:r>
                <m:sSub>
                  <m:sSubPr>
                    <m:ctrlPr>
                      <w:rPr>
                        <w:rStyle w:val="mrel"/>
                        <w:rFonts w:ascii="Cambria Math" w:eastAsiaTheme="majorEastAsia" w:hAnsi="Cambria Math"/>
                        <w:i/>
                        <w:color w:val="000000"/>
                        <w:sz w:val="28"/>
                        <w:szCs w:val="28"/>
                      </w:rPr>
                    </m:ctrlPr>
                  </m:sSubPr>
                  <m:e>
                    <m:r>
                      <w:rPr>
                        <w:rStyle w:val="mrel"/>
                        <w:rFonts w:ascii="Cambria Math" w:eastAsiaTheme="majorEastAsia" w:hAnsi="Cambria Math"/>
                        <w:color w:val="000000"/>
                        <w:sz w:val="28"/>
                        <w:szCs w:val="28"/>
                      </w:rPr>
                      <m:t>λ</m:t>
                    </m:r>
                  </m:e>
                  <m:sub>
                    <m:r>
                      <w:rPr>
                        <w:rStyle w:val="mrel"/>
                        <w:rFonts w:ascii="Cambria Math" w:eastAsiaTheme="majorEastAsia" w:hAnsi="Cambria Math"/>
                        <w:color w:val="000000"/>
                        <w:sz w:val="28"/>
                        <w:szCs w:val="28"/>
                      </w:rPr>
                      <m:t>2</m:t>
                    </m:r>
                  </m:sub>
                </m:sSub>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obj</m:t>
                    </m:r>
                  </m:sub>
                </m:sSub>
                <m:r>
                  <w:rPr>
                    <w:rStyle w:val="mord"/>
                    <w:rFonts w:ascii="Cambria Math" w:eastAsiaTheme="majorEastAsia" w:hAnsi="Cambria Math"/>
                    <w:color w:val="000000"/>
                    <w:sz w:val="28"/>
                    <w:szCs w:val="28"/>
                  </w:rPr>
                  <m:t>+</m:t>
                </m:r>
                <m:sSub>
                  <m:sSubPr>
                    <m:ctrlPr>
                      <w:rPr>
                        <w:rStyle w:val="mrel"/>
                        <w:rFonts w:ascii="Cambria Math" w:eastAsiaTheme="majorEastAsia" w:hAnsi="Cambria Math"/>
                        <w:i/>
                        <w:color w:val="000000"/>
                        <w:sz w:val="28"/>
                        <w:szCs w:val="28"/>
                      </w:rPr>
                    </m:ctrlPr>
                  </m:sSubPr>
                  <m:e>
                    <m:r>
                      <w:rPr>
                        <w:rStyle w:val="mrel"/>
                        <w:rFonts w:ascii="Cambria Math" w:eastAsiaTheme="majorEastAsia" w:hAnsi="Cambria Math"/>
                        <w:color w:val="000000"/>
                        <w:sz w:val="28"/>
                        <w:szCs w:val="28"/>
                      </w:rPr>
                      <m:t>λ</m:t>
                    </m:r>
                  </m:e>
                  <m:sub>
                    <m:r>
                      <w:rPr>
                        <w:rStyle w:val="mrel"/>
                        <w:rFonts w:ascii="Cambria Math" w:eastAsiaTheme="majorEastAsia" w:hAnsi="Cambria Math"/>
                        <w:color w:val="000000"/>
                        <w:sz w:val="28"/>
                        <w:szCs w:val="28"/>
                      </w:rPr>
                      <m:t>3</m:t>
                    </m:r>
                  </m:sub>
                </m:sSub>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cls</m:t>
                    </m:r>
                  </m:sub>
                </m:sSub>
                <m:r>
                  <w:rPr>
                    <w:rStyle w:val="mord"/>
                    <w:rFonts w:ascii="Cambria Math" w:eastAsiaTheme="majorEastAsia" w:hAnsi="Cambria Math"/>
                    <w:color w:val="000000"/>
                    <w:sz w:val="28"/>
                    <w:szCs w:val="28"/>
                  </w:rPr>
                  <m:t>+</m:t>
                </m:r>
                <m:sSub>
                  <m:sSubPr>
                    <m:ctrlPr>
                      <w:rPr>
                        <w:rStyle w:val="mrel"/>
                        <w:rFonts w:ascii="Cambria Math" w:eastAsiaTheme="majorEastAsia" w:hAnsi="Cambria Math"/>
                        <w:i/>
                        <w:color w:val="000000"/>
                        <w:sz w:val="28"/>
                        <w:szCs w:val="28"/>
                      </w:rPr>
                    </m:ctrlPr>
                  </m:sSubPr>
                  <m:e>
                    <m:r>
                      <w:rPr>
                        <w:rStyle w:val="mrel"/>
                        <w:rFonts w:ascii="Cambria Math" w:eastAsiaTheme="majorEastAsia" w:hAnsi="Cambria Math"/>
                        <w:color w:val="000000"/>
                        <w:sz w:val="28"/>
                        <w:szCs w:val="28"/>
                      </w:rPr>
                      <m:t>λ</m:t>
                    </m:r>
                  </m:e>
                  <m:sub>
                    <m:r>
                      <w:rPr>
                        <w:rStyle w:val="mrel"/>
                        <w:rFonts w:ascii="Cambria Math" w:eastAsiaTheme="majorEastAsia" w:hAnsi="Cambria Math"/>
                        <w:color w:val="000000"/>
                        <w:sz w:val="28"/>
                        <w:szCs w:val="28"/>
                      </w:rPr>
                      <m:t>4</m:t>
                    </m:r>
                  </m:sub>
                </m:sSub>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ref</m:t>
                    </m:r>
                  </m:sub>
                </m:sSub>
                <m:r>
                  <w:rPr>
                    <w:rStyle w:val="mord"/>
                    <w:rFonts w:ascii="Cambria Math" w:eastAsiaTheme="majorEastAsia" w:hAnsi="Cambria Math"/>
                    <w:color w:val="000000"/>
                    <w:sz w:val="28"/>
                    <w:szCs w:val="28"/>
                  </w:rPr>
                  <m:t>+</m:t>
                </m:r>
                <m:sSub>
                  <m:sSubPr>
                    <m:ctrlPr>
                      <w:rPr>
                        <w:rStyle w:val="mrel"/>
                        <w:rFonts w:ascii="Cambria Math" w:eastAsiaTheme="majorEastAsia" w:hAnsi="Cambria Math"/>
                        <w:i/>
                        <w:color w:val="000000"/>
                        <w:sz w:val="28"/>
                        <w:szCs w:val="28"/>
                      </w:rPr>
                    </m:ctrlPr>
                  </m:sSubPr>
                  <m:e>
                    <m:r>
                      <w:rPr>
                        <w:rStyle w:val="mrel"/>
                        <w:rFonts w:ascii="Cambria Math" w:eastAsiaTheme="majorEastAsia" w:hAnsi="Cambria Math"/>
                        <w:color w:val="000000"/>
                        <w:sz w:val="28"/>
                        <w:szCs w:val="28"/>
                      </w:rPr>
                      <m:t>λ</m:t>
                    </m:r>
                  </m:e>
                  <m:sub>
                    <m:r>
                      <w:rPr>
                        <w:rStyle w:val="mrel"/>
                        <w:rFonts w:ascii="Cambria Math" w:eastAsiaTheme="majorEastAsia" w:hAnsi="Cambria Math"/>
                        <w:color w:val="000000"/>
                        <w:sz w:val="28"/>
                        <w:szCs w:val="28"/>
                      </w:rPr>
                      <m:t>5</m:t>
                    </m:r>
                  </m:sub>
                </m:sSub>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seg</m:t>
                    </m:r>
                  </m:sub>
                </m:sSub>
                <m:r>
                  <w:rPr>
                    <w:rStyle w:val="mord"/>
                    <w:rFonts w:ascii="Cambria Math" w:eastAsiaTheme="majorEastAsia" w:hAnsi="Cambria Math"/>
                    <w:color w:val="000000"/>
                    <w:sz w:val="28"/>
                    <w:szCs w:val="28"/>
                  </w:rPr>
                  <m:t>+</m:t>
                </m:r>
                <m:sSub>
                  <m:sSubPr>
                    <m:ctrlPr>
                      <w:rPr>
                        <w:rStyle w:val="mrel"/>
                        <w:rFonts w:ascii="Cambria Math" w:eastAsiaTheme="majorEastAsia" w:hAnsi="Cambria Math"/>
                        <w:i/>
                        <w:color w:val="000000"/>
                        <w:sz w:val="28"/>
                        <w:szCs w:val="28"/>
                      </w:rPr>
                    </m:ctrlPr>
                  </m:sSubPr>
                  <m:e>
                    <m:r>
                      <w:rPr>
                        <w:rStyle w:val="mrel"/>
                        <w:rFonts w:ascii="Cambria Math" w:eastAsiaTheme="majorEastAsia" w:hAnsi="Cambria Math"/>
                        <w:color w:val="000000"/>
                        <w:sz w:val="28"/>
                        <w:szCs w:val="28"/>
                      </w:rPr>
                      <m:t>λ</m:t>
                    </m:r>
                  </m:e>
                  <m:sub>
                    <m:r>
                      <w:rPr>
                        <w:rStyle w:val="mrel"/>
                        <w:rFonts w:ascii="Cambria Math" w:eastAsiaTheme="majorEastAsia" w:hAnsi="Cambria Math"/>
                        <w:color w:val="000000"/>
                        <w:sz w:val="28"/>
                        <w:szCs w:val="28"/>
                      </w:rPr>
                      <m:t>6</m:t>
                    </m:r>
                  </m:sub>
                </m:sSub>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bd</m:t>
                    </m:r>
                  </m:sub>
                </m:sSub>
              </m:oMath>
            </m:oMathPara>
          </w:p>
        </w:tc>
        <w:tc>
          <w:tcPr>
            <w:tcW w:w="555" w:type="dxa"/>
          </w:tcPr>
          <w:p w14:paraId="7B3764A5" w14:textId="5CF3D0B3" w:rsidR="00634880" w:rsidRPr="00634880" w:rsidRDefault="00634880" w:rsidP="00634880">
            <w:pPr>
              <w:jc w:val="right"/>
              <w:rPr>
                <w:color w:val="000000"/>
                <w:sz w:val="28"/>
                <w:szCs w:val="28"/>
                <w:lang w:val="ru-RU"/>
              </w:rPr>
            </w:pPr>
            <w:r>
              <w:rPr>
                <w:color w:val="000000"/>
                <w:sz w:val="28"/>
                <w:szCs w:val="28"/>
                <w:lang w:val="ru-RU"/>
              </w:rPr>
              <w:t>(1)</w:t>
            </w:r>
          </w:p>
        </w:tc>
      </w:tr>
    </w:tbl>
    <w:p w14:paraId="3E653353" w14:textId="09100180" w:rsidR="001C71DB" w:rsidRPr="007E0FEC" w:rsidRDefault="001C71DB" w:rsidP="00634880">
      <w:pPr>
        <w:pStyle w:val="af5"/>
        <w:spacing w:after="0" w:afterAutospacing="0"/>
        <w:ind w:firstLine="708"/>
        <w:jc w:val="both"/>
        <w:rPr>
          <w:color w:val="000000"/>
          <w:sz w:val="28"/>
          <w:szCs w:val="28"/>
        </w:rPr>
      </w:pPr>
      <w:r w:rsidRPr="007E0FEC">
        <w:rPr>
          <w:rStyle w:val="citation-547"/>
          <w:color w:val="000000"/>
          <w:sz w:val="28"/>
          <w:szCs w:val="28"/>
        </w:rPr>
        <w:t>В данном уравнении</w:t>
      </w:r>
      <w:r w:rsidR="00A0076C">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box</m:t>
            </m:r>
          </m:sub>
        </m:sSub>
      </m:oMath>
      <w:r w:rsidRPr="007E0FEC">
        <w:rPr>
          <w:rStyle w:val="citation-547"/>
          <w:color w:val="000000"/>
          <w:sz w:val="28"/>
          <w:szCs w:val="28"/>
        </w:rPr>
        <w:t>​</w:t>
      </w:r>
      <w:r w:rsidR="00A0076C">
        <w:rPr>
          <w:rStyle w:val="apple-converted-space"/>
          <w:rFonts w:eastAsiaTheme="majorEastAsia"/>
          <w:color w:val="000000"/>
          <w:sz w:val="28"/>
          <w:szCs w:val="28"/>
          <w:lang w:val="ru-RU"/>
        </w:rPr>
        <w:t xml:space="preserve"> </w:t>
      </w:r>
      <w:r w:rsidRPr="007E0FEC">
        <w:rPr>
          <w:rStyle w:val="citation-547"/>
          <w:color w:val="000000"/>
          <w:sz w:val="28"/>
          <w:szCs w:val="28"/>
        </w:rPr>
        <w:t>отвечает за ошибку регрессии координат ограничивающих рамок,</w:t>
      </w:r>
      <w:r w:rsidR="00A0076C">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obj</m:t>
            </m:r>
          </m:sub>
        </m:sSub>
      </m:oMath>
      <w:r w:rsidRPr="007E0FEC">
        <w:rPr>
          <w:rStyle w:val="citation-547"/>
          <w:color w:val="000000"/>
          <w:sz w:val="28"/>
          <w:szCs w:val="28"/>
        </w:rPr>
        <w:t>​</w:t>
      </w:r>
      <w:r w:rsidRPr="007E0FEC">
        <w:rPr>
          <w:rStyle w:val="apple-converted-space"/>
          <w:rFonts w:eastAsiaTheme="majorEastAsia"/>
          <w:color w:val="000000"/>
          <w:sz w:val="28"/>
          <w:szCs w:val="28"/>
        </w:rPr>
        <w:t> </w:t>
      </w:r>
      <w:r w:rsidRPr="007E0FEC">
        <w:rPr>
          <w:rStyle w:val="citation-547"/>
          <w:color w:val="000000"/>
          <w:sz w:val="28"/>
          <w:szCs w:val="28"/>
        </w:rPr>
        <w:t>оценивает точность предсказания наличия объекта (objectness), а</w:t>
      </w:r>
      <w:r w:rsidR="00A0076C">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cls</m:t>
            </m:r>
          </m:sub>
        </m:sSub>
      </m:oMath>
      <w:r w:rsidRPr="007E0FEC">
        <w:rPr>
          <w:rStyle w:val="citation-547"/>
          <w:color w:val="000000"/>
          <w:sz w:val="28"/>
          <w:szCs w:val="28"/>
        </w:rPr>
        <w:t>​</w:t>
      </w:r>
      <w:r w:rsidRPr="007E0FEC">
        <w:rPr>
          <w:rStyle w:val="apple-converted-space"/>
          <w:rFonts w:eastAsiaTheme="majorEastAsia"/>
          <w:color w:val="000000"/>
          <w:sz w:val="28"/>
          <w:szCs w:val="28"/>
        </w:rPr>
        <w:t> </w:t>
      </w:r>
      <w:r w:rsidRPr="007E0FEC">
        <w:rPr>
          <w:rStyle w:val="citation-547"/>
          <w:color w:val="000000"/>
          <w:sz w:val="28"/>
          <w:szCs w:val="28"/>
        </w:rPr>
        <w:t>измеряет кросс-энтропийную ошибку базовой классификации обнаруженных дефектов</w:t>
      </w:r>
      <w:r w:rsidRPr="007E0FEC">
        <w:rPr>
          <w:color w:val="000000"/>
          <w:sz w:val="28"/>
          <w:szCs w:val="28"/>
        </w:rPr>
        <w:t>.</w:t>
      </w:r>
      <w:r w:rsidR="00A0076C">
        <w:rPr>
          <w:rStyle w:val="apple-converted-space"/>
          <w:rFonts w:eastAsiaTheme="majorEastAsia"/>
          <w:color w:val="000000"/>
          <w:sz w:val="28"/>
          <w:szCs w:val="28"/>
          <w:lang w:val="ru-RU"/>
        </w:rPr>
        <w:t xml:space="preserve"> </w:t>
      </w:r>
      <w:r w:rsidRPr="007E0FEC">
        <w:rPr>
          <w:rStyle w:val="citation-546"/>
          <w:color w:val="000000"/>
          <w:sz w:val="28"/>
          <w:szCs w:val="28"/>
        </w:rPr>
        <w:t>Компонент</w:t>
      </w:r>
      <w:r w:rsidR="00A0076C">
        <w:rPr>
          <w:rStyle w:val="citation-546"/>
          <w:color w:val="000000"/>
          <w:sz w:val="28"/>
          <w:szCs w:val="28"/>
          <w:lang w:val="ru-RU"/>
        </w:rPr>
        <w:t xml:space="preserve"> </w:t>
      </w:r>
      <m:oMath>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ref</m:t>
            </m:r>
          </m:sub>
        </m:sSub>
      </m:oMath>
      <w:r w:rsidRPr="007E0FEC">
        <w:rPr>
          <w:rStyle w:val="citation-546"/>
          <w:color w:val="000000"/>
          <w:sz w:val="28"/>
          <w:szCs w:val="28"/>
        </w:rPr>
        <w:t>​</w:t>
      </w:r>
      <w:r w:rsidR="00A0076C">
        <w:rPr>
          <w:rStyle w:val="apple-converted-space"/>
          <w:rFonts w:eastAsiaTheme="majorEastAsia"/>
          <w:color w:val="000000"/>
          <w:sz w:val="28"/>
          <w:szCs w:val="28"/>
          <w:lang w:val="ru-RU"/>
        </w:rPr>
        <w:t xml:space="preserve"> </w:t>
      </w:r>
      <w:r w:rsidRPr="007E0FEC">
        <w:rPr>
          <w:rStyle w:val="citation-546"/>
          <w:color w:val="000000"/>
          <w:sz w:val="28"/>
          <w:szCs w:val="28"/>
        </w:rPr>
        <w:t xml:space="preserve">представляет собой </w:t>
      </w:r>
      <w:r w:rsidRPr="007E0FEC">
        <w:rPr>
          <w:rStyle w:val="citation-546"/>
          <w:color w:val="000000"/>
          <w:sz w:val="28"/>
          <w:szCs w:val="28"/>
        </w:rPr>
        <w:lastRenderedPageBreak/>
        <w:t>потерю модуля тонкого уточнения классификации,</w:t>
      </w:r>
      <w:r w:rsidR="00A0076C">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seg</m:t>
            </m:r>
          </m:sub>
        </m:sSub>
      </m:oMath>
      <w:r w:rsidRPr="007E0FEC">
        <w:rPr>
          <w:rStyle w:val="citation-546"/>
          <w:color w:val="000000"/>
          <w:sz w:val="28"/>
          <w:szCs w:val="28"/>
        </w:rPr>
        <w:t>​</w:t>
      </w:r>
      <w:r w:rsidR="00A0076C">
        <w:rPr>
          <w:rStyle w:val="apple-converted-space"/>
          <w:rFonts w:eastAsiaTheme="majorEastAsia"/>
          <w:color w:val="000000"/>
          <w:sz w:val="28"/>
          <w:szCs w:val="28"/>
          <w:lang w:val="ru-RU"/>
        </w:rPr>
        <w:t xml:space="preserve"> </w:t>
      </w:r>
      <w:r w:rsidRPr="007E0FEC">
        <w:rPr>
          <w:rStyle w:val="citation-546"/>
          <w:color w:val="000000"/>
          <w:sz w:val="28"/>
          <w:szCs w:val="28"/>
        </w:rPr>
        <w:t>штрафует модель за несовпадение предсказанных бинарных масок с эталонными, а</w:t>
      </w:r>
      <w:r w:rsidR="009D542C">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bd</m:t>
            </m:r>
          </m:sub>
        </m:sSub>
      </m:oMath>
      <w:r w:rsidRPr="007E0FEC">
        <w:rPr>
          <w:rStyle w:val="citation-546"/>
          <w:color w:val="000000"/>
          <w:sz w:val="28"/>
          <w:szCs w:val="28"/>
        </w:rPr>
        <w:t>​обеспечивает дополнительный контроль качества на границах сегментируемых областей (boundary supervision)</w:t>
      </w:r>
      <w:r w:rsidRPr="007E0FEC">
        <w:rPr>
          <w:color w:val="000000"/>
          <w:sz w:val="28"/>
          <w:szCs w:val="28"/>
        </w:rPr>
        <w:t>.</w:t>
      </w:r>
      <w:r w:rsidR="009D542C">
        <w:rPr>
          <w:rStyle w:val="apple-converted-space"/>
          <w:rFonts w:eastAsiaTheme="majorEastAsia"/>
          <w:color w:val="000000"/>
          <w:sz w:val="28"/>
          <w:szCs w:val="28"/>
          <w:lang w:val="ru-RU"/>
        </w:rPr>
        <w:t xml:space="preserve"> </w:t>
      </w:r>
      <w:r w:rsidRPr="007E0FEC">
        <w:rPr>
          <w:rStyle w:val="citation-545"/>
          <w:color w:val="000000"/>
          <w:sz w:val="28"/>
          <w:szCs w:val="28"/>
        </w:rPr>
        <w:t>Весовые коэффициенты</w:t>
      </w:r>
      <w:r w:rsidR="009D542C">
        <w:rPr>
          <w:rStyle w:val="apple-converted-space"/>
          <w:rFonts w:eastAsiaTheme="majorEastAsia"/>
          <w:color w:val="000000"/>
          <w:sz w:val="28"/>
          <w:szCs w:val="28"/>
          <w:lang w:val="ru-RU"/>
        </w:rPr>
        <w:t xml:space="preserve"> </w:t>
      </w:r>
      <m:oMath>
        <m:sSub>
          <m:sSubPr>
            <m:ctrlPr>
              <w:rPr>
                <w:rStyle w:val="apple-converted-space"/>
                <w:rFonts w:ascii="Cambria Math" w:eastAsiaTheme="majorEastAsia" w:hAnsi="Cambria Math"/>
                <w:i/>
                <w:color w:val="000000"/>
                <w:sz w:val="28"/>
                <w:szCs w:val="28"/>
              </w:rPr>
            </m:ctrlPr>
          </m:sSubPr>
          <m:e>
            <m:r>
              <w:rPr>
                <w:rStyle w:val="apple-converted-space"/>
                <w:rFonts w:ascii="Cambria Math" w:eastAsiaTheme="majorEastAsia" w:hAnsi="Cambria Math"/>
                <w:color w:val="000000"/>
                <w:sz w:val="28"/>
                <w:szCs w:val="28"/>
              </w:rPr>
              <m:t>λ</m:t>
            </m:r>
          </m:e>
          <m:sub>
            <m:r>
              <w:rPr>
                <w:rStyle w:val="apple-converted-space"/>
                <w:rFonts w:ascii="Cambria Math" w:eastAsiaTheme="majorEastAsia" w:hAnsi="Cambria Math"/>
                <w:color w:val="000000"/>
                <w:sz w:val="28"/>
                <w:szCs w:val="28"/>
              </w:rPr>
              <m:t>1</m:t>
            </m:r>
          </m:sub>
        </m:sSub>
        <m:r>
          <w:rPr>
            <w:rStyle w:val="apple-converted-space"/>
            <w:rFonts w:ascii="Cambria Math" w:eastAsiaTheme="majorEastAsia" w:hAnsi="Cambria Math"/>
            <w:color w:val="000000"/>
            <w:sz w:val="28"/>
            <w:szCs w:val="28"/>
          </w:rPr>
          <m:t>,…,</m:t>
        </m:r>
        <m:sSub>
          <m:sSubPr>
            <m:ctrlPr>
              <w:rPr>
                <w:rStyle w:val="apple-converted-space"/>
                <w:rFonts w:ascii="Cambria Math" w:eastAsiaTheme="majorEastAsia" w:hAnsi="Cambria Math"/>
                <w:i/>
                <w:color w:val="000000"/>
                <w:sz w:val="28"/>
                <w:szCs w:val="28"/>
              </w:rPr>
            </m:ctrlPr>
          </m:sSubPr>
          <m:e>
            <m:r>
              <w:rPr>
                <w:rStyle w:val="apple-converted-space"/>
                <w:rFonts w:ascii="Cambria Math" w:eastAsiaTheme="majorEastAsia" w:hAnsi="Cambria Math"/>
                <w:color w:val="000000"/>
                <w:sz w:val="28"/>
                <w:szCs w:val="28"/>
              </w:rPr>
              <m:t>λ</m:t>
            </m:r>
          </m:e>
          <m:sub>
            <m:r>
              <w:rPr>
                <w:rStyle w:val="apple-converted-space"/>
                <w:rFonts w:ascii="Cambria Math" w:eastAsiaTheme="majorEastAsia" w:hAnsi="Cambria Math"/>
                <w:color w:val="000000"/>
                <w:sz w:val="28"/>
                <w:szCs w:val="28"/>
              </w:rPr>
              <m:t>6</m:t>
            </m:r>
          </m:sub>
        </m:sSub>
      </m:oMath>
      <w:r w:rsidR="007E0FEC">
        <w:rPr>
          <w:rStyle w:val="citation-545"/>
          <w:color w:val="000000"/>
          <w:sz w:val="28"/>
          <w:szCs w:val="28"/>
        </w:rPr>
        <w:t xml:space="preserve"> </w:t>
      </w:r>
      <w:r w:rsidRPr="007E0FEC">
        <w:rPr>
          <w:rStyle w:val="citation-545"/>
          <w:color w:val="000000"/>
          <w:sz w:val="28"/>
          <w:szCs w:val="28"/>
        </w:rPr>
        <w:t>являются гиперпараметрами системы, которые балансируют вклад каждой отдельной задачи в общий градиент ошибки, предотвращая доминирование одной ветви вычислений над другими в процессе обучения</w:t>
      </w:r>
      <w:r w:rsidRPr="007E0FEC">
        <w:rPr>
          <w:color w:val="000000"/>
          <w:sz w:val="28"/>
          <w:szCs w:val="28"/>
        </w:rPr>
        <w:t>. Таким образом, основная задача исследования сводится к нахождению такого набора весовых параметров</w:t>
      </w:r>
      <w:r w:rsidR="009D542C">
        <w:rPr>
          <w:rStyle w:val="apple-converted-space"/>
          <w:rFonts w:eastAsiaTheme="majorEastAsia"/>
          <w:color w:val="000000"/>
          <w:sz w:val="28"/>
          <w:szCs w:val="28"/>
          <w:lang w:val="ru-RU"/>
        </w:rPr>
        <w:t xml:space="preserve"> </w:t>
      </w:r>
      <m:oMath>
        <m:sSup>
          <m:sSupPr>
            <m:ctrlPr>
              <w:rPr>
                <w:rStyle w:val="apple-converted-space"/>
                <w:rFonts w:ascii="Cambria Math" w:eastAsiaTheme="majorEastAsia" w:hAnsi="Cambria Math"/>
                <w:i/>
                <w:color w:val="000000"/>
                <w:sz w:val="28"/>
                <w:szCs w:val="28"/>
              </w:rPr>
            </m:ctrlPr>
          </m:sSupPr>
          <m:e>
            <m:r>
              <w:rPr>
                <w:rStyle w:val="apple-converted-space"/>
                <w:rFonts w:ascii="Cambria Math" w:eastAsiaTheme="majorEastAsia" w:hAnsi="Cambria Math"/>
                <w:color w:val="000000"/>
                <w:sz w:val="28"/>
                <w:szCs w:val="28"/>
              </w:rPr>
              <m:t>θ</m:t>
            </m:r>
          </m:e>
          <m:sup>
            <m:r>
              <w:rPr>
                <w:rStyle w:val="apple-converted-space"/>
                <w:rFonts w:ascii="Cambria Math" w:eastAsiaTheme="majorEastAsia" w:hAnsi="Cambria Math"/>
                <w:color w:val="000000"/>
                <w:sz w:val="28"/>
                <w:szCs w:val="28"/>
              </w:rPr>
              <m:t>*</m:t>
            </m:r>
          </m:sup>
        </m:sSup>
        <m:r>
          <w:rPr>
            <w:rStyle w:val="apple-converted-space"/>
            <w:rFonts w:ascii="Cambria Math" w:eastAsiaTheme="majorEastAsia" w:hAnsi="Cambria Math"/>
            <w:color w:val="000000"/>
            <w:sz w:val="28"/>
            <w:szCs w:val="28"/>
          </w:rPr>
          <m:t>=</m:t>
        </m:r>
        <m:sSub>
          <m:sSubPr>
            <m:ctrlPr>
              <w:rPr>
                <w:rStyle w:val="apple-converted-space"/>
                <w:rFonts w:ascii="Cambria Math" w:eastAsiaTheme="majorEastAsia" w:hAnsi="Cambria Math"/>
                <w:i/>
                <w:color w:val="000000"/>
                <w:sz w:val="28"/>
                <w:szCs w:val="28"/>
              </w:rPr>
            </m:ctrlPr>
          </m:sSubPr>
          <m:e>
            <m:r>
              <w:rPr>
                <w:rStyle w:val="apple-converted-space"/>
                <w:rFonts w:ascii="Cambria Math" w:eastAsiaTheme="majorEastAsia" w:hAnsi="Cambria Math"/>
                <w:color w:val="000000"/>
                <w:sz w:val="28"/>
                <w:szCs w:val="28"/>
              </w:rPr>
              <m:t>argmin</m:t>
            </m:r>
          </m:e>
          <m:sub>
            <m:r>
              <w:rPr>
                <w:rStyle w:val="apple-converted-space"/>
                <w:rFonts w:ascii="Cambria Math" w:eastAsiaTheme="majorEastAsia" w:hAnsi="Cambria Math"/>
                <w:color w:val="000000"/>
                <w:sz w:val="28"/>
                <w:szCs w:val="28"/>
              </w:rPr>
              <m:t>θ</m:t>
            </m:r>
          </m:sub>
        </m:sSub>
        <m:d>
          <m:dPr>
            <m:ctrlPr>
              <w:rPr>
                <w:rStyle w:val="apple-converted-space"/>
                <w:rFonts w:ascii="Cambria Math" w:eastAsiaTheme="majorEastAsia" w:hAnsi="Cambria Math"/>
                <w:i/>
                <w:color w:val="000000"/>
                <w:sz w:val="28"/>
                <w:szCs w:val="28"/>
              </w:rPr>
            </m:ctrlPr>
          </m:dPr>
          <m:e>
            <m:sSub>
              <m:sSubPr>
                <m:ctrlPr>
                  <w:rPr>
                    <w:rStyle w:val="apple-converted-space"/>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apple-converted-space"/>
                    <w:rFonts w:ascii="Cambria Math" w:eastAsiaTheme="majorEastAsia" w:hAnsi="Cambria Math"/>
                    <w:color w:val="000000"/>
                    <w:sz w:val="28"/>
                    <w:szCs w:val="28"/>
                  </w:rPr>
                  <m:t>total</m:t>
                </m:r>
              </m:sub>
            </m:sSub>
          </m:e>
        </m:d>
      </m:oMath>
      <w:r w:rsidRPr="007E0FEC">
        <w:rPr>
          <w:rStyle w:val="vlist-s"/>
          <w:color w:val="000000"/>
          <w:sz w:val="28"/>
          <w:szCs w:val="28"/>
        </w:rPr>
        <w:t>​</w:t>
      </w:r>
      <w:r w:rsidRPr="007E0FEC">
        <w:rPr>
          <w:color w:val="000000"/>
          <w:sz w:val="28"/>
          <w:szCs w:val="28"/>
        </w:rPr>
        <w:t>, который обеспечит максимальную обобщающую способность системы при обработке новых видеоданных дорожной обстановки в режиме реального времени.</w:t>
      </w:r>
    </w:p>
    <w:p w14:paraId="769C2333" w14:textId="77777777" w:rsidR="001C71DB" w:rsidRPr="00E65447" w:rsidRDefault="001C71DB" w:rsidP="001D104E">
      <w:pPr>
        <w:pStyle w:val="p1"/>
        <w:rPr>
          <w:b/>
          <w:bCs/>
          <w:sz w:val="28"/>
          <w:szCs w:val="28"/>
          <w:lang w:val="ru-RU"/>
        </w:rPr>
      </w:pPr>
    </w:p>
    <w:p w14:paraId="7EA3C943" w14:textId="7A5E2CAC" w:rsidR="00E65447" w:rsidRDefault="00FD0EA8" w:rsidP="000D2D7A">
      <w:pPr>
        <w:pStyle w:val="p1"/>
        <w:ind w:firstLine="708"/>
        <w:jc w:val="both"/>
        <w:outlineLvl w:val="0"/>
        <w:rPr>
          <w:sz w:val="28"/>
          <w:szCs w:val="28"/>
          <w:lang w:val="ru-RU"/>
        </w:rPr>
      </w:pPr>
      <w:bookmarkStart w:id="17" w:name="_Toc230267404"/>
      <w:r w:rsidRPr="00D54EF0">
        <w:rPr>
          <w:sz w:val="28"/>
          <w:szCs w:val="28"/>
          <w:lang w:val="ru-RU"/>
        </w:rPr>
        <w:t>2</w:t>
      </w:r>
      <w:r w:rsidR="00E65447" w:rsidRPr="00D54EF0">
        <w:rPr>
          <w:sz w:val="28"/>
          <w:szCs w:val="28"/>
          <w:lang w:val="ru-RU"/>
        </w:rPr>
        <w:t xml:space="preserve">.5 </w:t>
      </w:r>
      <w:r w:rsidR="000D2D7A" w:rsidRPr="00D54EF0">
        <w:rPr>
          <w:sz w:val="28"/>
          <w:szCs w:val="28"/>
          <w:lang w:val="ru-RU"/>
        </w:rPr>
        <w:t xml:space="preserve">Проектирование многозадачной нейросетевой архитектуры </w:t>
      </w:r>
      <w:proofErr w:type="spellStart"/>
      <w:r w:rsidR="000D2D7A" w:rsidRPr="00D54EF0">
        <w:rPr>
          <w:sz w:val="28"/>
          <w:szCs w:val="28"/>
          <w:lang w:val="ru-RU"/>
        </w:rPr>
        <w:t>TCR-RoadNet</w:t>
      </w:r>
      <w:bookmarkEnd w:id="17"/>
      <w:proofErr w:type="spellEnd"/>
    </w:p>
    <w:p w14:paraId="2270913D" w14:textId="77777777" w:rsidR="00D54EF0" w:rsidRPr="00D54EF0" w:rsidRDefault="00D54EF0" w:rsidP="000D2D7A">
      <w:pPr>
        <w:pStyle w:val="p1"/>
        <w:ind w:firstLine="708"/>
        <w:jc w:val="both"/>
        <w:outlineLvl w:val="0"/>
        <w:rPr>
          <w:sz w:val="28"/>
          <w:szCs w:val="28"/>
          <w:lang w:val="ru-RU"/>
        </w:rPr>
      </w:pPr>
    </w:p>
    <w:p w14:paraId="3A300BB2" w14:textId="602304DD" w:rsidR="001D104E" w:rsidRDefault="00DA739A" w:rsidP="00E24765">
      <w:pPr>
        <w:pStyle w:val="p1"/>
        <w:ind w:firstLine="708"/>
        <w:jc w:val="both"/>
        <w:rPr>
          <w:rStyle w:val="citation-597"/>
          <w:rFonts w:eastAsiaTheme="majorEastAsia"/>
          <w:sz w:val="28"/>
          <w:szCs w:val="28"/>
          <w:lang w:val="ru-RU"/>
        </w:rPr>
      </w:pPr>
      <w:r w:rsidRPr="00DA739A">
        <w:rPr>
          <w:rStyle w:val="citation-600"/>
          <w:rFonts w:eastAsiaTheme="majorEastAsia"/>
          <w:sz w:val="28"/>
          <w:szCs w:val="28"/>
        </w:rPr>
        <w:t>В данном разделе детально рассматривается предлагаемая архитектура глубокого обучения TCR-RoadNet, спроектированная для обнаружения и сегментации повреждений дорожного покрытия в режиме реального времени. Разработка единой многозадачной системы обусловлена тем, что дефекты дорожного полотна в реальных условиях эксплуатации демонстрируют существенные вариации в масштабе, форме, текстуре и четкости границ, из-за чего использование традиционных однозадачных сетей или признаков единого масштаба оказывается недостаточным для точного анализа. Предлагаемая архитектура представляет собой гибридное решение, которое объединяет иерархическое извлечение сверточных признаков, контекстное моделирование на основе трансформеров, раздельное обнаружение объектов, порегиональное уточнение классов и генерацию попиксельных масок с учетом границ.</w:t>
      </w:r>
    </w:p>
    <w:p w14:paraId="6CFFCF72" w14:textId="77777777" w:rsidR="001D104E" w:rsidRPr="001D104E" w:rsidRDefault="001D104E" w:rsidP="00E24765">
      <w:pPr>
        <w:pStyle w:val="p1"/>
        <w:ind w:firstLine="708"/>
        <w:jc w:val="both"/>
        <w:rPr>
          <w:b/>
          <w:bCs/>
          <w:sz w:val="28"/>
          <w:szCs w:val="28"/>
          <w:lang w:val="ru-RU"/>
        </w:rPr>
      </w:pPr>
    </w:p>
    <w:p w14:paraId="6C6D196E" w14:textId="5B04123B" w:rsidR="00E65447" w:rsidRPr="00D54EF0" w:rsidRDefault="00FD0EA8" w:rsidP="00E24765">
      <w:pPr>
        <w:pStyle w:val="p1"/>
        <w:ind w:firstLine="708"/>
        <w:rPr>
          <w:sz w:val="28"/>
          <w:szCs w:val="28"/>
          <w:lang w:val="ru-RU"/>
        </w:rPr>
      </w:pPr>
      <w:r w:rsidRPr="00D54EF0">
        <w:rPr>
          <w:sz w:val="28"/>
          <w:szCs w:val="28"/>
          <w:lang w:val="ru-RU"/>
        </w:rPr>
        <w:t>2</w:t>
      </w:r>
      <w:r w:rsidR="00E65447" w:rsidRPr="00D54EF0">
        <w:rPr>
          <w:sz w:val="28"/>
          <w:szCs w:val="28"/>
          <w:lang w:val="ru-RU"/>
        </w:rPr>
        <w:t xml:space="preserve">.5.1 </w:t>
      </w:r>
      <w:r w:rsidR="00E65447" w:rsidRPr="00D54EF0">
        <w:rPr>
          <w:sz w:val="28"/>
          <w:szCs w:val="28"/>
          <w:lang w:val="ru-RU"/>
        </w:rPr>
        <w:tab/>
        <w:t>Общая структура модели</w:t>
      </w:r>
    </w:p>
    <w:p w14:paraId="147754E2" w14:textId="2F028F72" w:rsidR="00DA739A" w:rsidRDefault="00DA739A" w:rsidP="00E24765">
      <w:pPr>
        <w:pStyle w:val="p1"/>
        <w:ind w:firstLine="708"/>
        <w:jc w:val="both"/>
        <w:rPr>
          <w:sz w:val="28"/>
          <w:szCs w:val="28"/>
          <w:lang w:val="ru-RU"/>
        </w:rPr>
      </w:pPr>
      <w:r>
        <w:rPr>
          <w:rStyle w:val="citation-658"/>
          <w:rFonts w:eastAsiaTheme="majorEastAsia"/>
          <w:sz w:val="28"/>
          <w:szCs w:val="28"/>
          <w:lang w:val="ru-RU"/>
        </w:rPr>
        <w:t>Н</w:t>
      </w:r>
      <w:r w:rsidRPr="00DA739A">
        <w:rPr>
          <w:rStyle w:val="citation-658"/>
          <w:rFonts w:eastAsiaTheme="majorEastAsia"/>
          <w:sz w:val="28"/>
          <w:szCs w:val="28"/>
        </w:rPr>
        <w:t xml:space="preserve">а рисунке </w:t>
      </w:r>
      <w:r w:rsidR="000549CA">
        <w:rPr>
          <w:rStyle w:val="citation-658"/>
          <w:rFonts w:eastAsiaTheme="majorEastAsia"/>
          <w:sz w:val="28"/>
          <w:szCs w:val="28"/>
          <w:lang w:val="ru-RU"/>
        </w:rPr>
        <w:t>14</w:t>
      </w:r>
      <w:r>
        <w:rPr>
          <w:rStyle w:val="citation-658"/>
          <w:rFonts w:eastAsiaTheme="majorEastAsia"/>
          <w:sz w:val="28"/>
          <w:szCs w:val="28"/>
          <w:lang w:val="ru-RU"/>
        </w:rPr>
        <w:t xml:space="preserve"> показан </w:t>
      </w:r>
      <w:r w:rsidRPr="00DA739A">
        <w:rPr>
          <w:rStyle w:val="citation-658"/>
          <w:rFonts w:eastAsiaTheme="majorEastAsia"/>
          <w:sz w:val="28"/>
          <w:szCs w:val="28"/>
        </w:rPr>
        <w:t>полный вычислительный конвейер</w:t>
      </w:r>
      <w:r>
        <w:rPr>
          <w:rStyle w:val="citation-658"/>
          <w:rFonts w:eastAsiaTheme="majorEastAsia"/>
          <w:sz w:val="28"/>
          <w:szCs w:val="28"/>
          <w:lang w:val="ru-RU"/>
        </w:rPr>
        <w:t>, который</w:t>
      </w:r>
      <w:r w:rsidRPr="00DA739A">
        <w:rPr>
          <w:rStyle w:val="citation-658"/>
          <w:rFonts w:eastAsiaTheme="majorEastAsia"/>
          <w:sz w:val="28"/>
          <w:szCs w:val="28"/>
        </w:rPr>
        <w:t xml:space="preserve"> представляет собой сквозной граф вывода, который начинается с этапа предварительной обработки входного изображения</w:t>
      </w:r>
      <w:r w:rsidRPr="00DA739A">
        <w:rPr>
          <w:sz w:val="28"/>
          <w:szCs w:val="28"/>
        </w:rPr>
        <w:t>.</w:t>
      </w:r>
      <w:r w:rsidR="008C49B2">
        <w:rPr>
          <w:rStyle w:val="apple-converted-space"/>
          <w:rFonts w:eastAsiaTheme="majorEastAsia"/>
          <w:sz w:val="28"/>
          <w:szCs w:val="28"/>
          <w:lang w:val="ru-RU"/>
        </w:rPr>
        <w:t xml:space="preserve"> </w:t>
      </w:r>
      <w:r w:rsidRPr="00DA739A">
        <w:rPr>
          <w:rStyle w:val="citation-657"/>
          <w:rFonts w:eastAsiaTheme="majorEastAsia"/>
          <w:sz w:val="28"/>
          <w:szCs w:val="28"/>
        </w:rPr>
        <w:t>Входной кадр дорожной сцены, предварительно приведенный к тензорной размерности</w:t>
      </w:r>
      <w:r w:rsidR="008C49B2">
        <w:rPr>
          <w:rStyle w:val="apple-converted-space"/>
          <w:rFonts w:eastAsiaTheme="majorEastAsia"/>
          <w:sz w:val="28"/>
          <w:szCs w:val="28"/>
          <w:lang w:val="ru-RU"/>
        </w:rPr>
        <w:t xml:space="preserve"> </w:t>
      </w:r>
      <w:r w:rsidRPr="00DA739A">
        <w:rPr>
          <w:rStyle w:val="citation-657"/>
          <w:rFonts w:eastAsiaTheme="majorEastAsia"/>
          <w:sz w:val="28"/>
          <w:szCs w:val="28"/>
        </w:rPr>
        <w:t>640×640×3, первоначально пропускается через многомасштабную сверточную магистраль (Multi-Scale CNN Backbone)</w:t>
      </w:r>
      <w:r w:rsidRPr="00DA739A">
        <w:rPr>
          <w:sz w:val="28"/>
          <w:szCs w:val="28"/>
        </w:rPr>
        <w:t>.</w:t>
      </w:r>
      <w:r w:rsidR="008C49B2">
        <w:rPr>
          <w:rStyle w:val="apple-converted-space"/>
          <w:rFonts w:eastAsiaTheme="majorEastAsia"/>
          <w:sz w:val="28"/>
          <w:szCs w:val="28"/>
          <w:lang w:val="ru-RU"/>
        </w:rPr>
        <w:t xml:space="preserve"> </w:t>
      </w:r>
      <w:r w:rsidRPr="00DA739A">
        <w:rPr>
          <w:rStyle w:val="citation-656"/>
          <w:rFonts w:eastAsiaTheme="majorEastAsia"/>
          <w:sz w:val="28"/>
          <w:szCs w:val="28"/>
        </w:rPr>
        <w:t>Данный базовый экстрактор последовательно обрабатывает изображение, извлекая иерархические пространственные признаки при постепенно снижающемся разрешении и формируя многоуровневую пирамиду признаков</w:t>
      </w:r>
      <w:r w:rsidRPr="00DA739A">
        <w:rPr>
          <w:sz w:val="28"/>
          <w:szCs w:val="28"/>
        </w:rPr>
        <w:t>.</w:t>
      </w:r>
      <w:r w:rsidR="008C49B2">
        <w:rPr>
          <w:rStyle w:val="apple-converted-space"/>
          <w:rFonts w:eastAsiaTheme="majorEastAsia"/>
          <w:sz w:val="28"/>
          <w:szCs w:val="28"/>
          <w:lang w:val="ru-RU"/>
        </w:rPr>
        <w:t xml:space="preserve"> </w:t>
      </w:r>
      <w:r w:rsidRPr="00DA739A">
        <w:rPr>
          <w:rStyle w:val="citation-655"/>
          <w:sz w:val="28"/>
          <w:szCs w:val="28"/>
        </w:rPr>
        <w:t>Для преодоления фундаментального ограничения сверточных операций, связанного с локальностью рецептивного поля, полученные базовые признаки направляются в модуль контекстного уточнения на основе трансформера (Transformer Context Refinement)</w:t>
      </w:r>
      <w:r w:rsidRPr="00DA739A">
        <w:rPr>
          <w:sz w:val="28"/>
          <w:szCs w:val="28"/>
        </w:rPr>
        <w:t>.</w:t>
      </w:r>
      <w:r w:rsidR="008C49B2">
        <w:rPr>
          <w:rStyle w:val="apple-converted-space"/>
          <w:rFonts w:eastAsiaTheme="majorEastAsia"/>
          <w:sz w:val="28"/>
          <w:szCs w:val="28"/>
          <w:lang w:val="ru-RU"/>
        </w:rPr>
        <w:t xml:space="preserve"> </w:t>
      </w:r>
      <w:r w:rsidRPr="00DA739A">
        <w:rPr>
          <w:rStyle w:val="citation-654"/>
          <w:sz w:val="28"/>
          <w:szCs w:val="28"/>
        </w:rPr>
        <w:t xml:space="preserve">Этот блок усиливает кросс-масштабное взаимодействие данных и формирует долгосрочные контекстные представления, что критически важно для </w:t>
      </w:r>
      <w:r w:rsidRPr="00DA739A">
        <w:rPr>
          <w:rStyle w:val="citation-654"/>
          <w:sz w:val="28"/>
          <w:szCs w:val="28"/>
        </w:rPr>
        <w:lastRenderedPageBreak/>
        <w:t>уверенного распознавания фрагментированных трещин на фоне сложных дорожных текстур</w:t>
      </w:r>
      <w:r w:rsidRPr="00DA739A">
        <w:rPr>
          <w:sz w:val="28"/>
          <w:szCs w:val="28"/>
        </w:rPr>
        <w:t>.</w:t>
      </w:r>
    </w:p>
    <w:p w14:paraId="2AA86266" w14:textId="1CCB273F" w:rsidR="00DA739A" w:rsidRPr="00DA739A" w:rsidRDefault="00A029A9" w:rsidP="0060437E">
      <w:pPr>
        <w:pStyle w:val="p1"/>
        <w:jc w:val="center"/>
        <w:rPr>
          <w:sz w:val="28"/>
          <w:szCs w:val="28"/>
          <w:lang w:val="ru-RU"/>
        </w:rPr>
      </w:pPr>
      <w:r w:rsidRPr="00A029A9">
        <w:rPr>
          <w:noProof/>
          <w:sz w:val="28"/>
          <w:szCs w:val="28"/>
          <w:lang w:val="ru-RU"/>
        </w:rPr>
        <w:drawing>
          <wp:inline distT="0" distB="0" distL="0" distR="0" wp14:anchorId="38AD4F5D" wp14:editId="189323FF">
            <wp:extent cx="5939790" cy="3027680"/>
            <wp:effectExtent l="0" t="0" r="3810" b="0"/>
            <wp:docPr id="17626449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644968" name=""/>
                    <pic:cNvPicPr/>
                  </pic:nvPicPr>
                  <pic:blipFill>
                    <a:blip r:embed="rId25"/>
                    <a:stretch>
                      <a:fillRect/>
                    </a:stretch>
                  </pic:blipFill>
                  <pic:spPr>
                    <a:xfrm>
                      <a:off x="0" y="0"/>
                      <a:ext cx="5939790" cy="3027680"/>
                    </a:xfrm>
                    <a:prstGeom prst="rect">
                      <a:avLst/>
                    </a:prstGeom>
                  </pic:spPr>
                </pic:pic>
              </a:graphicData>
            </a:graphic>
          </wp:inline>
        </w:drawing>
      </w:r>
      <w:r w:rsidR="00DA739A">
        <w:rPr>
          <w:sz w:val="28"/>
          <w:szCs w:val="28"/>
          <w:lang w:val="ru-RU"/>
        </w:rPr>
        <w:t xml:space="preserve">Рисунок </w:t>
      </w:r>
      <w:r w:rsidR="000549CA">
        <w:rPr>
          <w:sz w:val="28"/>
          <w:szCs w:val="28"/>
          <w:lang w:val="ru-RU"/>
        </w:rPr>
        <w:t>14</w:t>
      </w:r>
      <w:r w:rsidR="00DA739A">
        <w:rPr>
          <w:sz w:val="28"/>
          <w:szCs w:val="28"/>
          <w:lang w:val="ru-RU"/>
        </w:rPr>
        <w:t xml:space="preserve"> – </w:t>
      </w:r>
      <w:r w:rsidR="00DA739A" w:rsidRPr="00DA739A">
        <w:rPr>
          <w:sz w:val="28"/>
          <w:szCs w:val="28"/>
          <w:lang w:val="ru-RU"/>
        </w:rPr>
        <w:t>Общая архитектура системы многомасштабного уточнения признаков на основе трансформера (</w:t>
      </w:r>
      <w:proofErr w:type="spellStart"/>
      <w:r w:rsidR="00DA739A" w:rsidRPr="00DA739A">
        <w:rPr>
          <w:sz w:val="28"/>
          <w:szCs w:val="28"/>
          <w:lang w:val="ru-RU"/>
        </w:rPr>
        <w:t>TCR-RoadNet</w:t>
      </w:r>
      <w:proofErr w:type="spellEnd"/>
      <w:r w:rsidR="00DA739A" w:rsidRPr="00DA739A">
        <w:rPr>
          <w:sz w:val="28"/>
          <w:szCs w:val="28"/>
          <w:lang w:val="ru-RU"/>
        </w:rPr>
        <w:t>)</w:t>
      </w:r>
    </w:p>
    <w:p w14:paraId="3BD57A1A" w14:textId="77777777" w:rsidR="00DA739A" w:rsidRDefault="00DA739A" w:rsidP="00E24765">
      <w:pPr>
        <w:pStyle w:val="p1"/>
        <w:ind w:firstLine="708"/>
        <w:jc w:val="both"/>
        <w:rPr>
          <w:sz w:val="28"/>
          <w:szCs w:val="28"/>
          <w:lang w:val="ru-RU"/>
        </w:rPr>
      </w:pPr>
    </w:p>
    <w:p w14:paraId="1F68DFB7" w14:textId="7B6DBDB7" w:rsidR="00116323" w:rsidRPr="00116323" w:rsidRDefault="00DA739A" w:rsidP="00116C16">
      <w:pPr>
        <w:pStyle w:val="p1"/>
        <w:ind w:firstLine="708"/>
        <w:jc w:val="both"/>
        <w:rPr>
          <w:sz w:val="28"/>
          <w:szCs w:val="28"/>
          <w:lang w:val="ru-RU"/>
        </w:rPr>
      </w:pPr>
      <w:r w:rsidRPr="00DA739A">
        <w:rPr>
          <w:sz w:val="28"/>
          <w:szCs w:val="28"/>
        </w:rPr>
        <w:t xml:space="preserve">На завершающем этапе обработки обогащенные контекстом признаки параллельно распределяются между тремя специализированными проблемно-ориентированными ветвями вывода. Первая ветвь </w:t>
      </w:r>
      <w:r w:rsidR="00200CC7">
        <w:rPr>
          <w:sz w:val="28"/>
          <w:szCs w:val="28"/>
        </w:rPr>
        <w:t>–</w:t>
      </w:r>
      <w:r w:rsidRPr="00DA739A">
        <w:rPr>
          <w:sz w:val="28"/>
          <w:szCs w:val="28"/>
        </w:rPr>
        <w:t xml:space="preserve"> модуль раздельного обнаружения (Decoupled Detection Head) </w:t>
      </w:r>
      <w:r w:rsidR="00200CC7">
        <w:rPr>
          <w:sz w:val="28"/>
          <w:szCs w:val="28"/>
        </w:rPr>
        <w:t>–</w:t>
      </w:r>
      <w:r w:rsidRPr="00DA739A">
        <w:rPr>
          <w:sz w:val="28"/>
          <w:szCs w:val="28"/>
        </w:rPr>
        <w:t xml:space="preserve"> отвечает за независимое прогнозирование координат ограничивающих рамок и оценку общей вероятности наличия объекта. Вторая ветвь, представляющая собой модуль уточнения классификации (Classification Refinement Module), повторно анализирует обнаруженные локальные регионы для повышения семантической точности распознавания визуально схожих категорий дефектов. Наконец, третья ветвь </w:t>
      </w:r>
      <w:r w:rsidR="00200CC7">
        <w:rPr>
          <w:sz w:val="28"/>
          <w:szCs w:val="28"/>
        </w:rPr>
        <w:t>–</w:t>
      </w:r>
      <w:r w:rsidRPr="00DA739A">
        <w:rPr>
          <w:sz w:val="28"/>
          <w:szCs w:val="28"/>
        </w:rPr>
        <w:t xml:space="preserve"> сегментационная голова с учетом границ (Boundary-Aware Segmentation Head) </w:t>
      </w:r>
      <w:r w:rsidR="00200CC7">
        <w:rPr>
          <w:sz w:val="28"/>
          <w:szCs w:val="28"/>
        </w:rPr>
        <w:t>–</w:t>
      </w:r>
      <w:r w:rsidRPr="00DA739A">
        <w:rPr>
          <w:sz w:val="28"/>
          <w:szCs w:val="28"/>
        </w:rPr>
        <w:t xml:space="preserve"> генерирует детализированные маски трещин и выбоин с улучшенной точностью пространственных контуров. Подобная структура позволяет совместно оптимизировать процессы обнаружения, классификации и сегментации в рамках единого цикла вывода, формируя комплексный и высокоточный прогноз состояния дорожного покрытия.</w:t>
      </w:r>
    </w:p>
    <w:p w14:paraId="21CA4340" w14:textId="5E114ABA" w:rsidR="00DA739A" w:rsidRPr="00CC4ED3" w:rsidRDefault="00DA739A" w:rsidP="00E24765">
      <w:pPr>
        <w:pStyle w:val="p1"/>
        <w:ind w:firstLine="708"/>
        <w:rPr>
          <w:b/>
          <w:bCs/>
          <w:sz w:val="28"/>
          <w:szCs w:val="28"/>
          <w:lang w:val="ru-RU"/>
        </w:rPr>
      </w:pPr>
    </w:p>
    <w:p w14:paraId="3075882C" w14:textId="12725ECF" w:rsidR="00E65447" w:rsidRPr="00D54EF0" w:rsidRDefault="00FD0EA8" w:rsidP="00E24765">
      <w:pPr>
        <w:pStyle w:val="p1"/>
        <w:ind w:firstLine="708"/>
        <w:rPr>
          <w:sz w:val="28"/>
          <w:szCs w:val="28"/>
          <w:lang w:val="ru-RU"/>
        </w:rPr>
      </w:pPr>
      <w:r w:rsidRPr="00D54EF0">
        <w:rPr>
          <w:sz w:val="28"/>
          <w:szCs w:val="28"/>
          <w:lang w:val="ru-RU"/>
        </w:rPr>
        <w:t>2</w:t>
      </w:r>
      <w:r w:rsidR="00E65447" w:rsidRPr="00D54EF0">
        <w:rPr>
          <w:sz w:val="28"/>
          <w:szCs w:val="28"/>
          <w:lang w:val="ru-RU"/>
        </w:rPr>
        <w:t xml:space="preserve">.5.2 </w:t>
      </w:r>
      <w:r w:rsidR="00E65447" w:rsidRPr="00D54EF0">
        <w:rPr>
          <w:sz w:val="28"/>
          <w:szCs w:val="28"/>
          <w:lang w:val="ru-RU"/>
        </w:rPr>
        <w:tab/>
      </w:r>
      <w:r w:rsidR="00200CC7" w:rsidRPr="00D54EF0">
        <w:rPr>
          <w:sz w:val="28"/>
          <w:szCs w:val="28"/>
          <w:lang w:val="ru-RU"/>
        </w:rPr>
        <w:t>Многомасштабная сверточная магистраль</w:t>
      </w:r>
    </w:p>
    <w:p w14:paraId="2772AE6C" w14:textId="289D2D1D" w:rsidR="00303260" w:rsidRPr="00863F50" w:rsidRDefault="00200CC7" w:rsidP="00E24765">
      <w:pPr>
        <w:ind w:firstLine="708"/>
        <w:jc w:val="both"/>
        <w:rPr>
          <w:rStyle w:val="citation-740"/>
          <w:rFonts w:eastAsiaTheme="majorEastAsia"/>
          <w:color w:val="000000"/>
          <w:sz w:val="28"/>
          <w:szCs w:val="28"/>
          <w:lang w:val="ru-RU"/>
        </w:rPr>
      </w:pPr>
      <w:r w:rsidRPr="00863F50">
        <w:rPr>
          <w:rStyle w:val="citation-742"/>
          <w:rFonts w:eastAsiaTheme="majorEastAsia"/>
          <w:color w:val="000000"/>
          <w:sz w:val="28"/>
          <w:szCs w:val="28"/>
        </w:rPr>
        <w:t>В основе процесса извлечения визуальных признаков из входного потока данных лежит многомасштабная сверточная магистраль (Multi-Scale CNN Backbone)</w:t>
      </w:r>
      <w:r w:rsidRPr="00863F50">
        <w:rPr>
          <w:color w:val="000000"/>
          <w:sz w:val="28"/>
          <w:szCs w:val="28"/>
        </w:rPr>
        <w:t>.</w:t>
      </w:r>
      <w:r w:rsidR="008C49B2">
        <w:rPr>
          <w:rStyle w:val="apple-converted-space"/>
          <w:rFonts w:eastAsiaTheme="majorEastAsia"/>
          <w:color w:val="000000"/>
          <w:sz w:val="28"/>
          <w:szCs w:val="28"/>
          <w:lang w:val="ru-RU"/>
        </w:rPr>
        <w:t xml:space="preserve"> </w:t>
      </w:r>
      <w:r w:rsidRPr="00863F50">
        <w:rPr>
          <w:rStyle w:val="citation-741"/>
          <w:rFonts w:eastAsiaTheme="majorEastAsia"/>
          <w:color w:val="000000"/>
          <w:sz w:val="28"/>
          <w:szCs w:val="28"/>
        </w:rPr>
        <w:t>Внутренняя структура магистрали представляет собой иерархическую многостадийную сверточную нейронную сеть, состоящую из слоев свертки с размером ядра</w:t>
      </w:r>
      <w:r w:rsidR="008C49B2">
        <w:rPr>
          <w:rStyle w:val="apple-converted-space"/>
          <w:rFonts w:eastAsiaTheme="majorEastAsia"/>
          <w:color w:val="000000"/>
          <w:sz w:val="28"/>
          <w:szCs w:val="28"/>
          <w:lang w:val="ru-RU"/>
        </w:rPr>
        <w:t xml:space="preserve"> </w:t>
      </w:r>
      <w:r w:rsidRPr="00863F50">
        <w:rPr>
          <w:rStyle w:val="citation-741"/>
          <w:rFonts w:eastAsiaTheme="majorEastAsia"/>
          <w:color w:val="000000"/>
          <w:sz w:val="28"/>
          <w:szCs w:val="28"/>
        </w:rPr>
        <w:t>3×3, остаточных блоков типа CSP (Cross Stage Partial) и операций пространственного понижения дискретизации</w:t>
      </w:r>
      <w:r w:rsidRPr="00863F50">
        <w:rPr>
          <w:color w:val="000000"/>
          <w:sz w:val="28"/>
          <w:szCs w:val="28"/>
        </w:rPr>
        <w:t>.</w:t>
      </w:r>
      <w:r w:rsidR="008C49B2">
        <w:rPr>
          <w:rStyle w:val="apple-converted-space"/>
          <w:rFonts w:eastAsiaTheme="majorEastAsia"/>
          <w:color w:val="000000"/>
          <w:sz w:val="28"/>
          <w:szCs w:val="28"/>
          <w:lang w:val="ru-RU"/>
        </w:rPr>
        <w:t xml:space="preserve"> </w:t>
      </w:r>
      <w:r w:rsidR="00A4399E" w:rsidRPr="00863F50">
        <w:rPr>
          <w:color w:val="000000"/>
          <w:sz w:val="28"/>
          <w:szCs w:val="28"/>
        </w:rPr>
        <w:t xml:space="preserve">Фундаментальным строительным блоком магистрали является композитный </w:t>
      </w:r>
      <w:r w:rsidR="00A4399E" w:rsidRPr="00863F50">
        <w:rPr>
          <w:color w:val="000000"/>
          <w:sz w:val="28"/>
          <w:szCs w:val="28"/>
        </w:rPr>
        <w:lastRenderedPageBreak/>
        <w:t>сверточный модуль (CBS), который выполняет последовательность математических операций: двумерную свертку, пакетную нормализацию (Batch Normalization) и нелинейную активацию. Для входного тензора</w:t>
      </w:r>
      <m:oMath>
        <m:r>
          <w:rPr>
            <w:rFonts w:ascii="Cambria Math" w:hAnsi="Cambria Math"/>
            <w:color w:val="000000"/>
            <w:sz w:val="28"/>
            <w:szCs w:val="28"/>
          </w:rPr>
          <m:t xml:space="preserve"> </m:t>
        </m:r>
        <m:r>
          <m:rPr>
            <m:sty m:val="p"/>
          </m:rPr>
          <w:rPr>
            <w:rStyle w:val="mord"/>
            <w:rFonts w:ascii="Cambria Math" w:eastAsiaTheme="majorEastAsia" w:hAnsi="Cambria Math"/>
            <w:color w:val="000000"/>
            <w:sz w:val="28"/>
            <w:szCs w:val="28"/>
          </w:rPr>
          <m:t>X</m:t>
        </m:r>
        <m:sSub>
          <m:sSubPr>
            <m:ctrlPr>
              <w:rPr>
                <w:rStyle w:val="mord"/>
                <w:rFonts w:ascii="Cambria Math" w:eastAsiaTheme="majorEastAsia" w:hAnsi="Cambria Math"/>
                <w:color w:val="000000"/>
                <w:sz w:val="28"/>
                <w:szCs w:val="28"/>
              </w:rPr>
            </m:ctrlPr>
          </m:sSubPr>
          <m:e>
            <m:r>
              <m:rPr>
                <m:sty m:val="p"/>
              </m:rPr>
              <w:rPr>
                <w:rStyle w:val="vlist-s"/>
                <w:rFonts w:ascii="Cambria Math" w:eastAsiaTheme="majorEastAsia" w:hAnsi="Cambria Math"/>
                <w:color w:val="000000"/>
                <w:sz w:val="28"/>
                <w:szCs w:val="28"/>
              </w:rPr>
              <m:t>​</m:t>
            </m:r>
          </m:e>
          <m:sub>
            <m:r>
              <m:rPr>
                <m:sty m:val="p"/>
              </m:rPr>
              <w:rPr>
                <w:rStyle w:val="mord"/>
                <w:rFonts w:ascii="Cambria Math" w:eastAsiaTheme="majorEastAsia" w:hAnsi="Cambria Math"/>
                <w:color w:val="000000"/>
                <w:sz w:val="28"/>
                <w:szCs w:val="28"/>
              </w:rPr>
              <m:t>in</m:t>
            </m:r>
          </m:sub>
        </m:sSub>
      </m:oMath>
      <w:r w:rsidR="00303260" w:rsidRPr="00863F50">
        <w:rPr>
          <w:rStyle w:val="mord"/>
          <w:color w:val="000000"/>
          <w:sz w:val="28"/>
          <w:szCs w:val="28"/>
        </w:rPr>
        <w:t xml:space="preserve"> </w:t>
      </w:r>
      <w:r w:rsidR="00303260" w:rsidRPr="00863F50">
        <w:rPr>
          <w:rStyle w:val="citation-740"/>
          <w:rFonts w:eastAsiaTheme="majorEastAsia"/>
          <w:color w:val="000000"/>
          <w:sz w:val="28"/>
          <w:szCs w:val="28"/>
        </w:rPr>
        <w:t xml:space="preserve">дискретная двумерная свертка с ядром W и смещением b вычисляется для каждого канала как: </w:t>
      </w:r>
    </w:p>
    <w:p w14:paraId="35B558A4" w14:textId="77777777" w:rsidR="00303260" w:rsidRPr="00863F50" w:rsidRDefault="00303260" w:rsidP="00E24765">
      <w:pPr>
        <w:ind w:firstLine="708"/>
        <w:jc w:val="both"/>
        <w:rPr>
          <w:rStyle w:val="citation-740"/>
          <w:rFonts w:eastAsiaTheme="majorEastAsia"/>
          <w:color w:val="000000"/>
          <w:sz w:val="28"/>
          <w:szCs w:val="28"/>
          <w:lang w:val="ru-RU"/>
        </w:rPr>
      </w:pP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1"/>
        <w:gridCol w:w="543"/>
      </w:tblGrid>
      <w:tr w:rsidR="00303260" w:rsidRPr="00863F50" w14:paraId="25A05162" w14:textId="77777777" w:rsidTr="004271D6">
        <w:trPr>
          <w:jc w:val="center"/>
        </w:trPr>
        <w:tc>
          <w:tcPr>
            <w:tcW w:w="8926" w:type="dxa"/>
            <w:vAlign w:val="center"/>
          </w:tcPr>
          <w:p w14:paraId="0E1D4CDB" w14:textId="694506C3" w:rsidR="00303260" w:rsidRPr="009D3C12" w:rsidRDefault="00000000" w:rsidP="00E24765">
            <w:pPr>
              <w:jc w:val="both"/>
              <w:rPr>
                <w:rStyle w:val="citation-740"/>
                <w:rFonts w:eastAsiaTheme="majorEastAsia"/>
                <w:color w:val="000000"/>
                <w:sz w:val="28"/>
                <w:szCs w:val="28"/>
                <w:lang w:val="ru-RU"/>
              </w:rPr>
            </w:pPr>
            <m:oMathPara>
              <m:oMathParaPr>
                <m:jc m:val="center"/>
              </m:oMathParaPr>
              <m:oMath>
                <m:sSub>
                  <m:sSubPr>
                    <m:ctrlPr>
                      <w:rPr>
                        <w:rFonts w:ascii="Cambria Math" w:hAnsi="Cambria Math"/>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conv</m:t>
                    </m:r>
                  </m:sub>
                </m:sSub>
                <m:d>
                  <m:dPr>
                    <m:ctrlPr>
                      <w:rPr>
                        <w:rFonts w:ascii="Cambria Math" w:hAnsi="Cambria Math"/>
                        <w:color w:val="000000"/>
                        <w:sz w:val="28"/>
                        <w:szCs w:val="28"/>
                      </w:rPr>
                    </m:ctrlPr>
                  </m:dPr>
                  <m:e>
                    <m:r>
                      <w:rPr>
                        <w:rFonts w:ascii="Cambria Math" w:hAnsi="Cambria Math"/>
                        <w:color w:val="000000"/>
                        <w:sz w:val="28"/>
                        <w:szCs w:val="28"/>
                      </w:rPr>
                      <m:t>i</m:t>
                    </m:r>
                    <m:r>
                      <m:rPr>
                        <m:sty m:val="p"/>
                      </m:rPr>
                      <w:rPr>
                        <w:rFonts w:ascii="Cambria Math" w:hAnsi="Cambria Math"/>
                        <w:color w:val="000000"/>
                        <w:sz w:val="28"/>
                        <w:szCs w:val="28"/>
                      </w:rPr>
                      <m:t>,</m:t>
                    </m:r>
                    <m:r>
                      <w:rPr>
                        <w:rFonts w:ascii="Cambria Math" w:hAnsi="Cambria Math"/>
                        <w:color w:val="000000"/>
                        <w:sz w:val="28"/>
                        <w:szCs w:val="28"/>
                      </w:rPr>
                      <m:t>j</m:t>
                    </m:r>
                  </m:e>
                </m:d>
                <m:r>
                  <m:rPr>
                    <m:sty m:val="p"/>
                  </m:rPr>
                  <w:rPr>
                    <w:rFonts w:ascii="Cambria Math" w:hAnsi="Cambria Math"/>
                    <w:color w:val="000000"/>
                    <w:sz w:val="28"/>
                    <w:szCs w:val="28"/>
                  </w:rPr>
                  <m:t>=</m:t>
                </m:r>
                <m:nary>
                  <m:naryPr>
                    <m:chr m:val="∑"/>
                    <m:supHide m:val="1"/>
                    <m:ctrlPr>
                      <w:rPr>
                        <w:rFonts w:ascii="Cambria Math" w:hAnsi="Cambria Math"/>
                        <w:color w:val="000000"/>
                        <w:sz w:val="28"/>
                        <w:szCs w:val="28"/>
                      </w:rPr>
                    </m:ctrlPr>
                  </m:naryPr>
                  <m:sub>
                    <m:r>
                      <w:rPr>
                        <w:rFonts w:ascii="Cambria Math" w:hAnsi="Cambria Math"/>
                        <w:color w:val="000000"/>
                        <w:sz w:val="28"/>
                        <w:szCs w:val="28"/>
                      </w:rPr>
                      <m:t>m</m:t>
                    </m:r>
                  </m:sub>
                  <m:sup/>
                  <m:e>
                    <m:nary>
                      <m:naryPr>
                        <m:chr m:val="∑"/>
                        <m:supHide m:val="1"/>
                        <m:ctrlPr>
                          <w:rPr>
                            <w:rFonts w:ascii="Cambria Math" w:hAnsi="Cambria Math"/>
                            <w:color w:val="000000"/>
                            <w:sz w:val="28"/>
                            <w:szCs w:val="28"/>
                          </w:rPr>
                        </m:ctrlPr>
                      </m:naryPr>
                      <m:sub>
                        <m:r>
                          <w:rPr>
                            <w:rFonts w:ascii="Cambria Math" w:hAnsi="Cambria Math"/>
                            <w:color w:val="000000"/>
                            <w:sz w:val="28"/>
                            <w:szCs w:val="28"/>
                          </w:rPr>
                          <m:t>n</m:t>
                        </m:r>
                      </m:sub>
                      <m:sup/>
                      <m:e>
                        <m:sSub>
                          <m:sSubPr>
                            <m:ctrlPr>
                              <w:rPr>
                                <w:rFonts w:ascii="Cambria Math" w:hAnsi="Cambria Math"/>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in</m:t>
                            </m:r>
                          </m:sub>
                        </m:sSub>
                        <m:d>
                          <m:dPr>
                            <m:ctrlPr>
                              <w:rPr>
                                <w:rFonts w:ascii="Cambria Math" w:hAnsi="Cambria Math"/>
                                <w:color w:val="000000"/>
                                <w:sz w:val="28"/>
                                <w:szCs w:val="28"/>
                              </w:rPr>
                            </m:ctrlPr>
                          </m:dPr>
                          <m:e>
                            <m:r>
                              <w:rPr>
                                <w:rFonts w:ascii="Cambria Math" w:hAnsi="Cambria Math"/>
                                <w:color w:val="000000"/>
                                <w:sz w:val="28"/>
                                <w:szCs w:val="28"/>
                              </w:rPr>
                              <m:t>i</m:t>
                            </m:r>
                            <m:r>
                              <m:rPr>
                                <m:sty m:val="p"/>
                              </m:rPr>
                              <w:rPr>
                                <w:rFonts w:ascii="Cambria Math" w:hAnsi="Cambria Math"/>
                                <w:color w:val="000000"/>
                                <w:sz w:val="28"/>
                                <w:szCs w:val="28"/>
                              </w:rPr>
                              <m:t>+</m:t>
                            </m:r>
                            <m:r>
                              <w:rPr>
                                <w:rFonts w:ascii="Cambria Math" w:hAnsi="Cambria Math"/>
                                <w:color w:val="000000"/>
                                <w:sz w:val="28"/>
                                <w:szCs w:val="28"/>
                              </w:rPr>
                              <m:t>m</m:t>
                            </m:r>
                            <m:r>
                              <m:rPr>
                                <m:sty m:val="p"/>
                              </m:rPr>
                              <w:rPr>
                                <w:rFonts w:ascii="Cambria Math" w:hAnsi="Cambria Math"/>
                                <w:color w:val="000000"/>
                                <w:sz w:val="28"/>
                                <w:szCs w:val="28"/>
                              </w:rPr>
                              <m:t>,</m:t>
                            </m:r>
                            <m:r>
                              <w:rPr>
                                <w:rFonts w:ascii="Cambria Math" w:hAnsi="Cambria Math"/>
                                <w:color w:val="000000"/>
                                <w:sz w:val="28"/>
                                <w:szCs w:val="28"/>
                              </w:rPr>
                              <m:t>j</m:t>
                            </m:r>
                            <m:r>
                              <m:rPr>
                                <m:sty m:val="p"/>
                              </m:rPr>
                              <w:rPr>
                                <w:rFonts w:ascii="Cambria Math" w:hAnsi="Cambria Math"/>
                                <w:color w:val="000000"/>
                                <w:sz w:val="28"/>
                                <w:szCs w:val="28"/>
                              </w:rPr>
                              <m:t>+</m:t>
                            </m:r>
                            <m:r>
                              <w:rPr>
                                <w:rFonts w:ascii="Cambria Math" w:hAnsi="Cambria Math"/>
                                <w:color w:val="000000"/>
                                <w:sz w:val="28"/>
                                <w:szCs w:val="28"/>
                              </w:rPr>
                              <m:t>n</m:t>
                            </m:r>
                          </m:e>
                        </m:d>
                      </m:e>
                    </m:nary>
                  </m:e>
                </m:nary>
                <m:r>
                  <m:rPr>
                    <m:sty m:val="p"/>
                  </m:rPr>
                  <w:rPr>
                    <w:rFonts w:ascii="Cambria Math" w:hAnsi="Cambria Math"/>
                    <w:color w:val="000000"/>
                    <w:sz w:val="28"/>
                    <w:szCs w:val="28"/>
                  </w:rPr>
                  <m:t>⋅</m:t>
                </m:r>
                <m:r>
                  <w:rPr>
                    <w:rFonts w:ascii="Cambria Math" w:hAnsi="Cambria Math"/>
                    <w:color w:val="000000"/>
                    <w:sz w:val="28"/>
                    <w:szCs w:val="28"/>
                  </w:rPr>
                  <m:t>W</m:t>
                </m:r>
                <m:d>
                  <m:dPr>
                    <m:ctrlPr>
                      <w:rPr>
                        <w:rFonts w:ascii="Cambria Math" w:hAnsi="Cambria Math"/>
                        <w:color w:val="000000"/>
                        <w:sz w:val="28"/>
                        <w:szCs w:val="28"/>
                      </w:rPr>
                    </m:ctrlPr>
                  </m:dPr>
                  <m:e>
                    <m:r>
                      <w:rPr>
                        <w:rFonts w:ascii="Cambria Math" w:hAnsi="Cambria Math"/>
                        <w:color w:val="000000"/>
                        <w:sz w:val="28"/>
                        <w:szCs w:val="28"/>
                      </w:rPr>
                      <m:t>m</m:t>
                    </m:r>
                    <m:r>
                      <m:rPr>
                        <m:sty m:val="p"/>
                      </m:rPr>
                      <w:rPr>
                        <w:rFonts w:ascii="Cambria Math" w:hAnsi="Cambria Math"/>
                        <w:color w:val="000000"/>
                        <w:sz w:val="28"/>
                        <w:szCs w:val="28"/>
                      </w:rPr>
                      <m:t>,</m:t>
                    </m:r>
                    <m:r>
                      <w:rPr>
                        <w:rFonts w:ascii="Cambria Math" w:hAnsi="Cambria Math"/>
                        <w:color w:val="000000"/>
                        <w:sz w:val="28"/>
                        <w:szCs w:val="28"/>
                      </w:rPr>
                      <m:t>n</m:t>
                    </m:r>
                  </m:e>
                </m:d>
                <m:r>
                  <m:rPr>
                    <m:sty m:val="p"/>
                  </m:rPr>
                  <w:rPr>
                    <w:rFonts w:ascii="Cambria Math" w:hAnsi="Cambria Math"/>
                    <w:color w:val="000000"/>
                    <w:sz w:val="28"/>
                    <w:szCs w:val="28"/>
                  </w:rPr>
                  <m:t>+</m:t>
                </m:r>
                <m:r>
                  <w:rPr>
                    <w:rFonts w:ascii="Cambria Math" w:hAnsi="Cambria Math"/>
                    <w:color w:val="000000"/>
                    <w:sz w:val="28"/>
                    <w:szCs w:val="28"/>
                  </w:rPr>
                  <m:t>b</m:t>
                </m:r>
              </m:oMath>
            </m:oMathPara>
          </w:p>
        </w:tc>
        <w:tc>
          <w:tcPr>
            <w:tcW w:w="418" w:type="dxa"/>
            <w:vAlign w:val="center"/>
          </w:tcPr>
          <w:p w14:paraId="151A1B91" w14:textId="03B7A055" w:rsidR="00303260" w:rsidRPr="00863F50" w:rsidRDefault="00863F50" w:rsidP="009D3C12">
            <w:pPr>
              <w:jc w:val="right"/>
              <w:rPr>
                <w:rStyle w:val="citation-740"/>
                <w:rFonts w:eastAsiaTheme="majorEastAsia"/>
                <w:color w:val="000000"/>
                <w:sz w:val="28"/>
                <w:szCs w:val="28"/>
                <w:lang w:val="en-US"/>
              </w:rPr>
            </w:pPr>
            <w:r>
              <w:rPr>
                <w:rStyle w:val="citation-740"/>
                <w:rFonts w:eastAsiaTheme="majorEastAsia"/>
                <w:color w:val="000000"/>
                <w:sz w:val="28"/>
                <w:szCs w:val="28"/>
                <w:lang w:val="en-US"/>
              </w:rPr>
              <w:t>(2</w:t>
            </w:r>
            <w:r>
              <w:rPr>
                <w:rStyle w:val="citation-740"/>
                <w:rFonts w:eastAsiaTheme="majorEastAsia"/>
                <w:sz w:val="28"/>
                <w:szCs w:val="28"/>
                <w:lang w:val="en-US"/>
              </w:rPr>
              <w:t>)</w:t>
            </w:r>
          </w:p>
        </w:tc>
      </w:tr>
    </w:tbl>
    <w:p w14:paraId="5D1B8314" w14:textId="77777777" w:rsidR="009D3C12" w:rsidRDefault="009D3C12" w:rsidP="00303260">
      <w:pPr>
        <w:ind w:firstLine="708"/>
        <w:jc w:val="both"/>
        <w:rPr>
          <w:rStyle w:val="citation-740"/>
          <w:rFonts w:eastAsiaTheme="majorEastAsia"/>
          <w:color w:val="000000"/>
          <w:sz w:val="28"/>
          <w:szCs w:val="28"/>
          <w:lang w:val="ru-RU"/>
        </w:rPr>
      </w:pPr>
    </w:p>
    <w:p w14:paraId="25A3C637" w14:textId="0FAF8F5C" w:rsidR="00303260" w:rsidRPr="00863F50" w:rsidRDefault="00303260" w:rsidP="00303260">
      <w:pPr>
        <w:ind w:firstLine="708"/>
        <w:jc w:val="both"/>
        <w:rPr>
          <w:rStyle w:val="citation-740"/>
          <w:rFonts w:eastAsiaTheme="majorEastAsia"/>
          <w:color w:val="000000"/>
          <w:sz w:val="28"/>
          <w:szCs w:val="28"/>
          <w:lang w:val="ru-RU"/>
        </w:rPr>
      </w:pPr>
      <w:r w:rsidRPr="00863F50">
        <w:rPr>
          <w:rStyle w:val="citation-740"/>
          <w:rFonts w:eastAsiaTheme="majorEastAsia"/>
          <w:color w:val="000000"/>
          <w:sz w:val="28"/>
          <w:szCs w:val="28"/>
          <w:lang w:val="ru-RU"/>
        </w:rPr>
        <w:t>Для ускорения сходимости и стабилизации дисперсии признаков применяется алгоритм пакетной нормализации по мини-</w:t>
      </w:r>
      <w:proofErr w:type="spellStart"/>
      <w:r w:rsidRPr="00863F50">
        <w:rPr>
          <w:rStyle w:val="citation-740"/>
          <w:rFonts w:eastAsiaTheme="majorEastAsia"/>
          <w:color w:val="000000"/>
          <w:sz w:val="28"/>
          <w:szCs w:val="28"/>
          <w:lang w:val="ru-RU"/>
        </w:rPr>
        <w:t>батчу</w:t>
      </w:r>
      <w:proofErr w:type="spellEnd"/>
      <w:r w:rsidRPr="00863F50">
        <w:rPr>
          <w:rStyle w:val="citation-740"/>
          <w:rFonts w:eastAsiaTheme="majorEastAsia"/>
          <w:color w:val="000000"/>
          <w:sz w:val="28"/>
          <w:szCs w:val="28"/>
          <w:lang w:val="ru-RU"/>
        </w:rPr>
        <w:t xml:space="preserve"> </w:t>
      </w:r>
      <m:oMath>
        <m:r>
          <m:rPr>
            <m:scr m:val="script"/>
          </m:rPr>
          <w:rPr>
            <w:rStyle w:val="citation-740"/>
            <w:rFonts w:ascii="Cambria Math" w:eastAsiaTheme="majorEastAsia" w:hAnsi="Cambria Math"/>
            <w:color w:val="000000"/>
            <w:sz w:val="28"/>
            <w:szCs w:val="28"/>
            <w:lang w:val="ru-RU"/>
          </w:rPr>
          <m:t>B</m:t>
        </m:r>
      </m:oMath>
    </w:p>
    <w:p w14:paraId="13AFA6D6" w14:textId="77777777" w:rsidR="00303260" w:rsidRPr="00863F50" w:rsidRDefault="00303260" w:rsidP="00303260">
      <w:pPr>
        <w:ind w:firstLine="708"/>
        <w:jc w:val="both"/>
        <w:rPr>
          <w:rStyle w:val="citation-740"/>
          <w:rFonts w:eastAsiaTheme="majorEastAsia"/>
          <w:color w:val="000000"/>
          <w:sz w:val="28"/>
          <w:szCs w:val="28"/>
          <w:lang w:val="ru-RU"/>
        </w:rPr>
      </w:pP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1"/>
        <w:gridCol w:w="543"/>
      </w:tblGrid>
      <w:tr w:rsidR="00303260" w:rsidRPr="00863F50" w14:paraId="02BAD052" w14:textId="77777777" w:rsidTr="004271D6">
        <w:trPr>
          <w:jc w:val="center"/>
        </w:trPr>
        <w:tc>
          <w:tcPr>
            <w:tcW w:w="8926" w:type="dxa"/>
            <w:vAlign w:val="center"/>
          </w:tcPr>
          <w:p w14:paraId="33FBBE7A" w14:textId="3E322281" w:rsidR="00303260" w:rsidRPr="009D3C12" w:rsidRDefault="00000000" w:rsidP="00A80C60">
            <w:pPr>
              <w:jc w:val="both"/>
              <w:rPr>
                <w:rStyle w:val="citation-740"/>
                <w:rFonts w:eastAsiaTheme="majorEastAsia"/>
                <w:color w:val="000000"/>
                <w:sz w:val="28"/>
                <w:szCs w:val="28"/>
                <w:lang w:val="ru-RU"/>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bn</m:t>
                    </m:r>
                  </m:sub>
                </m:sSub>
                <m:r>
                  <w:rPr>
                    <w:rFonts w:ascii="Cambria Math" w:hAnsi="Cambria Math"/>
                    <w:color w:val="000000"/>
                    <w:sz w:val="28"/>
                    <w:szCs w:val="28"/>
                  </w:rPr>
                  <m:t>=γ</m:t>
                </m:r>
                <m:f>
                  <m:fPr>
                    <m:ctrlPr>
                      <w:rPr>
                        <w:rFonts w:ascii="Cambria Math" w:hAnsi="Cambria Math"/>
                        <w:color w:val="000000"/>
                        <w:sz w:val="28"/>
                        <w:szCs w:val="28"/>
                      </w:rPr>
                    </m:ctrlPr>
                  </m:fPr>
                  <m:num>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conv</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μ</m:t>
                        </m:r>
                      </m:e>
                      <m:sub>
                        <m:r>
                          <m:rPr>
                            <m:scr m:val="script"/>
                          </m:rPr>
                          <w:rPr>
                            <w:rFonts w:ascii="Cambria Math" w:hAnsi="Cambria Math"/>
                            <w:color w:val="000000"/>
                            <w:sz w:val="28"/>
                            <w:szCs w:val="28"/>
                          </w:rPr>
                          <m:t>B</m:t>
                        </m:r>
                      </m:sub>
                    </m:sSub>
                    <m:ctrlPr>
                      <w:rPr>
                        <w:rFonts w:ascii="Cambria Math" w:hAnsi="Cambria Math"/>
                        <w:i/>
                        <w:color w:val="000000"/>
                        <w:sz w:val="28"/>
                        <w:szCs w:val="28"/>
                      </w:rPr>
                    </m:ctrlPr>
                  </m:num>
                  <m:den>
                    <m:rad>
                      <m:radPr>
                        <m:degHide m:val="1"/>
                        <m:ctrlPr>
                          <w:rPr>
                            <w:rFonts w:ascii="Cambria Math" w:hAnsi="Cambria Math"/>
                            <w:color w:val="000000"/>
                            <w:sz w:val="28"/>
                            <w:szCs w:val="28"/>
                          </w:rPr>
                        </m:ctrlPr>
                      </m:radPr>
                      <m:deg>
                        <m:ctrlPr>
                          <w:rPr>
                            <w:rFonts w:ascii="Cambria Math" w:hAnsi="Cambria Math"/>
                            <w:i/>
                            <w:color w:val="000000"/>
                            <w:sz w:val="28"/>
                            <w:szCs w:val="28"/>
                          </w:rPr>
                        </m:ctrlPr>
                      </m:deg>
                      <m:e>
                        <m:sSubSup>
                          <m:sSubSupPr>
                            <m:ctrlPr>
                              <w:rPr>
                                <w:rFonts w:ascii="Cambria Math" w:hAnsi="Cambria Math"/>
                                <w:i/>
                                <w:color w:val="000000"/>
                                <w:sz w:val="28"/>
                                <w:szCs w:val="28"/>
                              </w:rPr>
                            </m:ctrlPr>
                          </m:sSubSupPr>
                          <m:e>
                            <m:r>
                              <w:rPr>
                                <w:rFonts w:ascii="Cambria Math" w:hAnsi="Cambria Math"/>
                                <w:color w:val="000000"/>
                                <w:sz w:val="28"/>
                                <w:szCs w:val="28"/>
                              </w:rPr>
                              <m:t>σ</m:t>
                            </m:r>
                          </m:e>
                          <m:sub>
                            <m:r>
                              <m:rPr>
                                <m:scr m:val="script"/>
                              </m:rPr>
                              <w:rPr>
                                <w:rFonts w:ascii="Cambria Math" w:hAnsi="Cambria Math"/>
                                <w:color w:val="000000"/>
                                <w:sz w:val="28"/>
                                <w:szCs w:val="28"/>
                              </w:rPr>
                              <m:t>B</m:t>
                            </m:r>
                          </m:sub>
                          <m:sup>
                            <m:r>
                              <w:rPr>
                                <w:rFonts w:ascii="Cambria Math" w:hAnsi="Cambria Math"/>
                                <w:color w:val="000000"/>
                                <w:sz w:val="28"/>
                                <w:szCs w:val="28"/>
                              </w:rPr>
                              <m:t>2</m:t>
                            </m:r>
                          </m:sup>
                        </m:sSubSup>
                        <m:r>
                          <w:rPr>
                            <w:rFonts w:ascii="Cambria Math" w:hAnsi="Cambria Math"/>
                            <w:color w:val="000000"/>
                            <w:sz w:val="28"/>
                            <w:szCs w:val="28"/>
                          </w:rPr>
                          <m:t>+ϵ</m:t>
                        </m:r>
                      </m:e>
                    </m:rad>
                    <m:ctrlPr>
                      <w:rPr>
                        <w:rFonts w:ascii="Cambria Math" w:hAnsi="Cambria Math"/>
                        <w:i/>
                        <w:color w:val="000000"/>
                        <w:sz w:val="28"/>
                        <w:szCs w:val="28"/>
                      </w:rPr>
                    </m:ctrlPr>
                  </m:den>
                </m:f>
                <m:r>
                  <m:rPr>
                    <m:scr m:val="script"/>
                  </m:rPr>
                  <w:rPr>
                    <w:rFonts w:ascii="Cambria Math" w:hAnsi="Cambria Math"/>
                    <w:color w:val="000000"/>
                    <w:sz w:val="28"/>
                    <w:szCs w:val="28"/>
                  </w:rPr>
                  <m:t>+B</m:t>
                </m:r>
              </m:oMath>
            </m:oMathPara>
          </w:p>
        </w:tc>
        <w:tc>
          <w:tcPr>
            <w:tcW w:w="418" w:type="dxa"/>
            <w:vAlign w:val="center"/>
          </w:tcPr>
          <w:p w14:paraId="5BC72A9E" w14:textId="1A754F99" w:rsidR="00303260" w:rsidRPr="00863F50" w:rsidRDefault="00863F50" w:rsidP="009D3C12">
            <w:pPr>
              <w:jc w:val="right"/>
              <w:rPr>
                <w:rStyle w:val="citation-740"/>
                <w:rFonts w:eastAsiaTheme="majorEastAsia"/>
                <w:color w:val="000000"/>
                <w:sz w:val="28"/>
                <w:szCs w:val="28"/>
                <w:lang w:val="en-US"/>
              </w:rPr>
            </w:pPr>
            <w:r>
              <w:rPr>
                <w:rStyle w:val="citation-740"/>
                <w:rFonts w:eastAsiaTheme="majorEastAsia"/>
                <w:color w:val="000000"/>
                <w:sz w:val="28"/>
                <w:szCs w:val="28"/>
                <w:lang w:val="en-US"/>
              </w:rPr>
              <w:t>(3</w:t>
            </w:r>
            <w:r>
              <w:rPr>
                <w:rStyle w:val="citation-740"/>
                <w:rFonts w:eastAsiaTheme="majorEastAsia"/>
                <w:sz w:val="28"/>
                <w:szCs w:val="28"/>
                <w:lang w:val="en-US"/>
              </w:rPr>
              <w:t>)</w:t>
            </w:r>
          </w:p>
        </w:tc>
      </w:tr>
    </w:tbl>
    <w:p w14:paraId="03634CFA" w14:textId="77777777" w:rsidR="004271D6" w:rsidRDefault="004271D6" w:rsidP="004271D6">
      <w:pPr>
        <w:jc w:val="both"/>
        <w:rPr>
          <w:color w:val="000000"/>
          <w:sz w:val="28"/>
          <w:szCs w:val="28"/>
          <w:lang w:val="ru-RU"/>
        </w:rPr>
      </w:pPr>
    </w:p>
    <w:p w14:paraId="748D62C4" w14:textId="5FC987E3" w:rsidR="00303260" w:rsidRPr="00863F50" w:rsidRDefault="00E82370" w:rsidP="004271D6">
      <w:pPr>
        <w:jc w:val="both"/>
        <w:rPr>
          <w:color w:val="000000"/>
          <w:sz w:val="28"/>
          <w:szCs w:val="28"/>
          <w:lang w:val="ru-RU"/>
        </w:rPr>
      </w:pPr>
      <w:r>
        <w:rPr>
          <w:color w:val="000000"/>
          <w:sz w:val="28"/>
          <w:szCs w:val="28"/>
          <w:lang w:val="ru-RU"/>
        </w:rPr>
        <w:t>г</w:t>
      </w:r>
      <w:r w:rsidR="00303260" w:rsidRPr="00863F50">
        <w:rPr>
          <w:color w:val="000000"/>
          <w:sz w:val="28"/>
          <w:szCs w:val="28"/>
        </w:rPr>
        <w:t>де</w:t>
      </w:r>
      <w:r w:rsidR="004271D6">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μ</m:t>
            </m:r>
          </m:e>
          <m:sub>
            <m:r>
              <m:rPr>
                <m:scr m:val="script"/>
              </m:rPr>
              <w:rPr>
                <w:rFonts w:ascii="Cambria Math" w:hAnsi="Cambria Math"/>
                <w:color w:val="000000"/>
                <w:sz w:val="28"/>
                <w:szCs w:val="28"/>
              </w:rPr>
              <m:t>B</m:t>
            </m:r>
          </m:sub>
        </m:sSub>
      </m:oMath>
      <w:r w:rsidR="00303260" w:rsidRPr="00863F50">
        <w:rPr>
          <w:rStyle w:val="vlist-s"/>
          <w:color w:val="000000"/>
          <w:sz w:val="28"/>
          <w:szCs w:val="28"/>
        </w:rPr>
        <w:t>​</w:t>
      </w:r>
      <w:r w:rsidR="004271D6">
        <w:rPr>
          <w:rStyle w:val="apple-converted-space"/>
          <w:rFonts w:eastAsiaTheme="majorEastAsia"/>
          <w:color w:val="000000"/>
          <w:sz w:val="28"/>
          <w:szCs w:val="28"/>
          <w:lang w:val="ru-RU"/>
        </w:rPr>
        <w:t xml:space="preserve"> </w:t>
      </w:r>
      <w:r w:rsidR="00303260" w:rsidRPr="00863F50">
        <w:rPr>
          <w:color w:val="000000"/>
          <w:sz w:val="28"/>
          <w:szCs w:val="28"/>
        </w:rPr>
        <w:t>и</w:t>
      </w:r>
      <w:r w:rsidR="004271D6">
        <w:rPr>
          <w:rStyle w:val="apple-converted-space"/>
          <w:rFonts w:eastAsiaTheme="majorEastAsia"/>
          <w:color w:val="000000"/>
          <w:sz w:val="28"/>
          <w:szCs w:val="28"/>
          <w:lang w:val="ru-RU"/>
        </w:rPr>
        <w:t xml:space="preserve"> </w:t>
      </w:r>
      <m:oMath>
        <m:sSubSup>
          <m:sSubSupPr>
            <m:ctrlPr>
              <w:rPr>
                <w:rFonts w:ascii="Cambria Math" w:hAnsi="Cambria Math"/>
                <w:i/>
                <w:color w:val="000000"/>
                <w:sz w:val="28"/>
                <w:szCs w:val="28"/>
              </w:rPr>
            </m:ctrlPr>
          </m:sSubSupPr>
          <m:e>
            <m:r>
              <w:rPr>
                <w:rFonts w:ascii="Cambria Math" w:hAnsi="Cambria Math"/>
                <w:color w:val="000000"/>
                <w:sz w:val="28"/>
                <w:szCs w:val="28"/>
              </w:rPr>
              <m:t>σ</m:t>
            </m:r>
          </m:e>
          <m:sub>
            <m:r>
              <m:rPr>
                <m:scr m:val="script"/>
              </m:rPr>
              <w:rPr>
                <w:rFonts w:ascii="Cambria Math" w:hAnsi="Cambria Math"/>
                <w:color w:val="000000"/>
                <w:sz w:val="28"/>
                <w:szCs w:val="28"/>
              </w:rPr>
              <m:t>B</m:t>
            </m:r>
          </m:sub>
          <m:sup>
            <m:r>
              <w:rPr>
                <w:rFonts w:ascii="Cambria Math" w:hAnsi="Cambria Math"/>
                <w:color w:val="000000"/>
                <w:sz w:val="28"/>
                <w:szCs w:val="28"/>
              </w:rPr>
              <m:t>2</m:t>
            </m:r>
          </m:sup>
        </m:sSubSup>
      </m:oMath>
      <w:r w:rsidR="00303260" w:rsidRPr="00863F50">
        <w:rPr>
          <w:rStyle w:val="vlist-s"/>
          <w:color w:val="000000"/>
          <w:sz w:val="28"/>
          <w:szCs w:val="28"/>
        </w:rPr>
        <w:t>​</w:t>
      </w:r>
      <w:r w:rsidR="004271D6">
        <w:rPr>
          <w:rStyle w:val="apple-converted-space"/>
          <w:rFonts w:eastAsiaTheme="majorEastAsia"/>
          <w:color w:val="000000"/>
          <w:sz w:val="28"/>
          <w:szCs w:val="28"/>
          <w:lang w:val="ru-RU"/>
        </w:rPr>
        <w:t xml:space="preserve"> </w:t>
      </w:r>
      <w:r w:rsidR="00303260" w:rsidRPr="00863F50">
        <w:rPr>
          <w:color w:val="000000"/>
          <w:sz w:val="28"/>
          <w:szCs w:val="28"/>
          <w:lang w:val="ru-RU"/>
        </w:rPr>
        <w:t>–</w:t>
      </w:r>
      <w:r w:rsidR="00303260" w:rsidRPr="00863F50">
        <w:rPr>
          <w:color w:val="000000"/>
          <w:sz w:val="28"/>
          <w:szCs w:val="28"/>
        </w:rPr>
        <w:t xml:space="preserve"> математическое ожидание и дисперсия батча, а</w:t>
      </w:r>
      <w:r w:rsidR="004271D6">
        <w:rPr>
          <w:rStyle w:val="apple-converted-space"/>
          <w:rFonts w:eastAsiaTheme="majorEastAsia"/>
          <w:color w:val="000000"/>
          <w:sz w:val="28"/>
          <w:szCs w:val="28"/>
          <w:lang w:val="ru-RU"/>
        </w:rPr>
        <w:t xml:space="preserve"> </w:t>
      </w:r>
      <m:oMath>
        <m:r>
          <w:rPr>
            <w:rFonts w:ascii="Cambria Math" w:hAnsi="Cambria Math"/>
            <w:color w:val="000000"/>
            <w:sz w:val="28"/>
            <w:szCs w:val="28"/>
          </w:rPr>
          <m:t>γ</m:t>
        </m:r>
      </m:oMath>
      <w:r w:rsidR="004271D6">
        <w:rPr>
          <w:rStyle w:val="apple-converted-space"/>
          <w:rFonts w:eastAsiaTheme="majorEastAsia"/>
          <w:color w:val="000000"/>
          <w:sz w:val="28"/>
          <w:szCs w:val="28"/>
          <w:lang w:val="ru-RU"/>
        </w:rPr>
        <w:t xml:space="preserve"> </w:t>
      </w:r>
      <w:r w:rsidR="00303260" w:rsidRPr="00863F50">
        <w:rPr>
          <w:color w:val="000000"/>
          <w:sz w:val="28"/>
          <w:szCs w:val="28"/>
        </w:rPr>
        <w:t>и</w:t>
      </w:r>
      <w:r w:rsidR="004271D6">
        <w:rPr>
          <w:rStyle w:val="apple-converted-space"/>
          <w:rFonts w:eastAsiaTheme="majorEastAsia"/>
          <w:color w:val="000000"/>
          <w:sz w:val="28"/>
          <w:szCs w:val="28"/>
          <w:lang w:val="ru-RU"/>
        </w:rPr>
        <w:t xml:space="preserve"> </w:t>
      </w:r>
      <m:oMath>
        <m:r>
          <m:rPr>
            <m:scr m:val="script"/>
          </m:rPr>
          <w:rPr>
            <w:rFonts w:ascii="Cambria Math" w:hAnsi="Cambria Math"/>
            <w:color w:val="000000"/>
            <w:sz w:val="28"/>
            <w:szCs w:val="28"/>
          </w:rPr>
          <m:t>B</m:t>
        </m:r>
      </m:oMath>
      <w:r w:rsidR="004271D6">
        <w:rPr>
          <w:rStyle w:val="apple-converted-space"/>
          <w:rFonts w:eastAsiaTheme="majorEastAsia"/>
          <w:color w:val="000000"/>
          <w:sz w:val="28"/>
          <w:szCs w:val="28"/>
          <w:lang w:val="ru-RU"/>
        </w:rPr>
        <w:t xml:space="preserve"> </w:t>
      </w:r>
      <w:r w:rsidR="00303260" w:rsidRPr="00863F50">
        <w:rPr>
          <w:color w:val="000000"/>
          <w:sz w:val="28"/>
          <w:szCs w:val="28"/>
          <w:lang w:val="ru-RU"/>
        </w:rPr>
        <w:t>-</w:t>
      </w:r>
      <w:r w:rsidR="00303260" w:rsidRPr="00863F50">
        <w:rPr>
          <w:color w:val="000000"/>
          <w:sz w:val="28"/>
          <w:szCs w:val="28"/>
        </w:rPr>
        <w:t xml:space="preserve"> обучаемые</w:t>
      </w:r>
      <w:r w:rsidR="00303260" w:rsidRPr="00863F50">
        <w:rPr>
          <w:color w:val="000000"/>
          <w:sz w:val="28"/>
          <w:szCs w:val="28"/>
          <w:lang w:val="ru-RU"/>
        </w:rPr>
        <w:t xml:space="preserve"> </w:t>
      </w:r>
      <w:r w:rsidR="00303260" w:rsidRPr="00863F50">
        <w:rPr>
          <w:color w:val="000000"/>
          <w:sz w:val="28"/>
          <w:szCs w:val="28"/>
        </w:rPr>
        <w:t>параметры масштаба и сдвига. В качестве нелинейности используется гладкая функция активации SiLU (Sigmoid Linear Unit), которая предотвращает проблему «затухания градиента» на глубоких слоях:</w:t>
      </w:r>
    </w:p>
    <w:p w14:paraId="5C28188E" w14:textId="77777777" w:rsidR="00303260" w:rsidRPr="00863F50" w:rsidRDefault="00303260" w:rsidP="00E24765">
      <w:pPr>
        <w:ind w:firstLine="708"/>
        <w:jc w:val="both"/>
        <w:rPr>
          <w:color w:val="000000"/>
          <w:sz w:val="28"/>
          <w:szCs w:val="28"/>
          <w:lang w:val="ru-RU"/>
        </w:rPr>
      </w:pP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1"/>
        <w:gridCol w:w="543"/>
      </w:tblGrid>
      <w:tr w:rsidR="00303260" w:rsidRPr="00863F50" w14:paraId="2959AB92" w14:textId="77777777" w:rsidTr="00E82370">
        <w:trPr>
          <w:jc w:val="center"/>
        </w:trPr>
        <w:tc>
          <w:tcPr>
            <w:tcW w:w="8926" w:type="dxa"/>
            <w:vAlign w:val="center"/>
          </w:tcPr>
          <w:p w14:paraId="5A2EB342" w14:textId="27D81585" w:rsidR="00303260" w:rsidRPr="009D3C12" w:rsidRDefault="00000000" w:rsidP="00A80C60">
            <w:pPr>
              <w:jc w:val="both"/>
              <w:rPr>
                <w:rStyle w:val="citation-740"/>
                <w:rFonts w:eastAsiaTheme="majorEastAsia"/>
                <w:color w:val="000000"/>
                <w:sz w:val="28"/>
                <w:szCs w:val="28"/>
                <w:lang w:val="ru-RU"/>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SiLU</m:t>
                    </m:r>
                  </m:sub>
                </m:sSub>
                <m:d>
                  <m:dPr>
                    <m:ctrlPr>
                      <w:rPr>
                        <w:rFonts w:ascii="Cambria Math" w:hAnsi="Cambria Math"/>
                        <w:i/>
                        <w:color w:val="000000"/>
                        <w:sz w:val="28"/>
                        <w:szCs w:val="28"/>
                      </w:rPr>
                    </m:ctrlPr>
                  </m:dPr>
                  <m:e>
                    <m:r>
                      <w:rPr>
                        <w:rFonts w:ascii="Cambria Math" w:hAnsi="Cambria Math"/>
                        <w:color w:val="000000"/>
                        <w:sz w:val="28"/>
                        <w:szCs w:val="28"/>
                      </w:rPr>
                      <m:t>x</m:t>
                    </m:r>
                  </m:e>
                </m:d>
                <m:r>
                  <w:rPr>
                    <w:rFonts w:ascii="Cambria Math" w:hAnsi="Cambria Math"/>
                    <w:color w:val="000000"/>
                    <w:sz w:val="28"/>
                    <w:szCs w:val="28"/>
                  </w:rPr>
                  <m:t>=x</m:t>
                </m:r>
                <m:r>
                  <m:rPr>
                    <m:sty m:val="p"/>
                  </m:rPr>
                  <w:rPr>
                    <w:rFonts w:ascii="Cambria Math" w:hAnsi="Cambria Math"/>
                    <w:color w:val="000000"/>
                    <w:sz w:val="28"/>
                    <w:szCs w:val="28"/>
                  </w:rPr>
                  <m:t>⋅</m:t>
                </m:r>
                <m:r>
                  <w:rPr>
                    <w:rFonts w:ascii="Cambria Math" w:hAnsi="Cambria Math"/>
                    <w:color w:val="000000"/>
                    <w:sz w:val="28"/>
                    <w:szCs w:val="28"/>
                  </w:rPr>
                  <m:t>σ</m:t>
                </m:r>
                <m:d>
                  <m:dPr>
                    <m:ctrlPr>
                      <w:rPr>
                        <w:rFonts w:ascii="Cambria Math" w:hAnsi="Cambria Math"/>
                        <w:i/>
                        <w:color w:val="000000"/>
                        <w:sz w:val="28"/>
                        <w:szCs w:val="28"/>
                      </w:rPr>
                    </m:ctrlPr>
                  </m:dPr>
                  <m:e>
                    <m:r>
                      <w:rPr>
                        <w:rFonts w:ascii="Cambria Math" w:hAnsi="Cambria Math"/>
                        <w:color w:val="000000"/>
                        <w:sz w:val="28"/>
                        <w:szCs w:val="28"/>
                      </w:rPr>
                      <m:t>x</m:t>
                    </m:r>
                  </m:e>
                </m:d>
                <m:r>
                  <w:rPr>
                    <w:rFonts w:ascii="Cambria Math" w:hAnsi="Cambria Math"/>
                    <w:color w:val="000000"/>
                    <w:sz w:val="28"/>
                    <w:szCs w:val="28"/>
                  </w:rPr>
                  <m:t>=</m:t>
                </m:r>
                <m:f>
                  <m:fPr>
                    <m:ctrlPr>
                      <w:rPr>
                        <w:rFonts w:ascii="Cambria Math" w:hAnsi="Cambria Math"/>
                        <w:color w:val="000000"/>
                        <w:sz w:val="28"/>
                        <w:szCs w:val="28"/>
                      </w:rPr>
                    </m:ctrlPr>
                  </m:fPr>
                  <m:num>
                    <m:r>
                      <w:rPr>
                        <w:rFonts w:ascii="Cambria Math" w:hAnsi="Cambria Math"/>
                        <w:color w:val="000000"/>
                        <w:sz w:val="28"/>
                        <w:szCs w:val="28"/>
                      </w:rPr>
                      <m:t>x</m:t>
                    </m:r>
                    <m:ctrlPr>
                      <w:rPr>
                        <w:rFonts w:ascii="Cambria Math" w:hAnsi="Cambria Math"/>
                        <w:i/>
                        <w:color w:val="000000"/>
                        <w:sz w:val="28"/>
                        <w:szCs w:val="28"/>
                      </w:rPr>
                    </m:ctrlPr>
                  </m:num>
                  <m:den>
                    <m:r>
                      <w:rPr>
                        <w:rFonts w:ascii="Cambria Math" w:hAnsi="Cambria Math"/>
                        <w:color w:val="000000"/>
                        <w:sz w:val="28"/>
                        <w:szCs w:val="28"/>
                      </w:rPr>
                      <m:t>1+</m:t>
                    </m:r>
                    <m:sSup>
                      <m:sSupPr>
                        <m:ctrlPr>
                          <w:rPr>
                            <w:rFonts w:ascii="Cambria Math" w:hAnsi="Cambria Math"/>
                            <w:i/>
                            <w:color w:val="000000"/>
                            <w:sz w:val="28"/>
                            <w:szCs w:val="28"/>
                          </w:rPr>
                        </m:ctrlPr>
                      </m:sSupPr>
                      <m:e>
                        <m:r>
                          <w:rPr>
                            <w:rFonts w:ascii="Cambria Math" w:hAnsi="Cambria Math"/>
                            <w:color w:val="000000"/>
                            <w:sz w:val="28"/>
                            <w:szCs w:val="28"/>
                          </w:rPr>
                          <m:t>e</m:t>
                        </m:r>
                      </m:e>
                      <m:sup>
                        <m:r>
                          <w:rPr>
                            <w:rFonts w:ascii="Cambria Math" w:hAnsi="Cambria Math"/>
                            <w:color w:val="000000"/>
                            <w:sz w:val="28"/>
                            <w:szCs w:val="28"/>
                          </w:rPr>
                          <m:t>-x</m:t>
                        </m:r>
                      </m:sup>
                    </m:sSup>
                    <m:ctrlPr>
                      <w:rPr>
                        <w:rFonts w:ascii="Cambria Math" w:hAnsi="Cambria Math"/>
                        <w:i/>
                        <w:color w:val="000000"/>
                        <w:sz w:val="28"/>
                        <w:szCs w:val="28"/>
                      </w:rPr>
                    </m:ctrlPr>
                  </m:den>
                </m:f>
              </m:oMath>
            </m:oMathPara>
          </w:p>
        </w:tc>
        <w:tc>
          <w:tcPr>
            <w:tcW w:w="418" w:type="dxa"/>
            <w:vAlign w:val="center"/>
          </w:tcPr>
          <w:p w14:paraId="4C9FCBC9" w14:textId="12CD7B34" w:rsidR="00303260" w:rsidRPr="00863F50" w:rsidRDefault="00863F50" w:rsidP="009D3C12">
            <w:pPr>
              <w:jc w:val="right"/>
              <w:rPr>
                <w:rStyle w:val="citation-740"/>
                <w:rFonts w:eastAsiaTheme="majorEastAsia"/>
                <w:color w:val="000000"/>
                <w:sz w:val="28"/>
                <w:szCs w:val="28"/>
                <w:lang w:val="ru-RU"/>
              </w:rPr>
            </w:pPr>
            <w:r>
              <w:rPr>
                <w:rStyle w:val="citation-740"/>
                <w:rFonts w:eastAsiaTheme="majorEastAsia"/>
                <w:color w:val="000000"/>
                <w:sz w:val="28"/>
                <w:szCs w:val="28"/>
                <w:lang w:val="en-US"/>
              </w:rPr>
              <w:t>(4</w:t>
            </w:r>
            <w:r>
              <w:rPr>
                <w:rStyle w:val="citation-740"/>
                <w:rFonts w:eastAsiaTheme="majorEastAsia"/>
                <w:sz w:val="28"/>
                <w:szCs w:val="28"/>
                <w:lang w:val="en-US"/>
              </w:rPr>
              <w:t>)</w:t>
            </w:r>
          </w:p>
        </w:tc>
      </w:tr>
    </w:tbl>
    <w:p w14:paraId="4E5791EF" w14:textId="77777777" w:rsidR="009D3C12" w:rsidRDefault="009D3C12" w:rsidP="00303260">
      <w:pPr>
        <w:jc w:val="both"/>
        <w:rPr>
          <w:rStyle w:val="citation-740"/>
          <w:rFonts w:eastAsiaTheme="majorEastAsia"/>
          <w:color w:val="000000"/>
          <w:sz w:val="28"/>
          <w:szCs w:val="28"/>
          <w:lang w:val="ru-RU"/>
        </w:rPr>
      </w:pPr>
    </w:p>
    <w:p w14:paraId="4B44323C" w14:textId="10865CFD" w:rsidR="00303260" w:rsidRPr="00863F50" w:rsidRDefault="009D3C12" w:rsidP="00303260">
      <w:pPr>
        <w:jc w:val="both"/>
        <w:rPr>
          <w:rStyle w:val="citation-740"/>
          <w:rFonts w:eastAsiaTheme="majorEastAsia"/>
          <w:color w:val="000000"/>
          <w:sz w:val="28"/>
          <w:szCs w:val="28"/>
          <w:lang w:val="ru-RU"/>
        </w:rPr>
      </w:pPr>
      <w:r>
        <w:rPr>
          <w:rStyle w:val="citation-740"/>
          <w:rFonts w:eastAsiaTheme="majorEastAsia"/>
          <w:color w:val="000000"/>
          <w:sz w:val="28"/>
          <w:szCs w:val="28"/>
          <w:lang w:val="ru-RU"/>
        </w:rPr>
        <w:tab/>
      </w:r>
      <w:r w:rsidR="00303260" w:rsidRPr="00863F50">
        <w:rPr>
          <w:rStyle w:val="citation-740"/>
          <w:rFonts w:eastAsiaTheme="majorEastAsia"/>
          <w:color w:val="000000"/>
          <w:sz w:val="28"/>
          <w:szCs w:val="28"/>
          <w:lang w:val="ru-RU"/>
        </w:rPr>
        <w:t>Таким образом, выход базового сверточного блока математически определяется как:</w:t>
      </w:r>
    </w:p>
    <w:p w14:paraId="1CB608F9" w14:textId="77777777" w:rsidR="00303260" w:rsidRPr="00863F50" w:rsidRDefault="00303260" w:rsidP="00303260">
      <w:pPr>
        <w:jc w:val="both"/>
        <w:rPr>
          <w:rStyle w:val="citation-740"/>
          <w:rFonts w:eastAsiaTheme="majorEastAsia"/>
          <w:color w:val="000000"/>
          <w:sz w:val="28"/>
          <w:szCs w:val="28"/>
          <w:lang w:val="ru-RU"/>
        </w:rPr>
      </w:pPr>
    </w:p>
    <w:tbl>
      <w:tblPr>
        <w:tblStyle w:val="af4"/>
        <w:tblW w:w="0" w:type="auto"/>
        <w:jc w:val="center"/>
        <w:tblLook w:val="04A0" w:firstRow="1" w:lastRow="0" w:firstColumn="1" w:lastColumn="0" w:noHBand="0" w:noVBand="1"/>
      </w:tblPr>
      <w:tblGrid>
        <w:gridCol w:w="8811"/>
        <w:gridCol w:w="543"/>
      </w:tblGrid>
      <w:tr w:rsidR="00303260" w:rsidRPr="00863F50" w14:paraId="263B2061" w14:textId="77777777" w:rsidTr="006352FD">
        <w:trPr>
          <w:jc w:val="center"/>
        </w:trPr>
        <w:tc>
          <w:tcPr>
            <w:tcW w:w="8926" w:type="dxa"/>
            <w:tcBorders>
              <w:top w:val="nil"/>
              <w:left w:val="nil"/>
              <w:bottom w:val="nil"/>
              <w:right w:val="nil"/>
            </w:tcBorders>
          </w:tcPr>
          <w:p w14:paraId="68F4F10B" w14:textId="1BCE81E7" w:rsidR="00303260" w:rsidRPr="00863F50" w:rsidRDefault="00000000" w:rsidP="00A80C60">
            <w:pPr>
              <w:jc w:val="both"/>
              <w:rPr>
                <w:rStyle w:val="citation-740"/>
                <w:rFonts w:eastAsiaTheme="majorEastAsia"/>
                <w:color w:val="000000"/>
                <w:sz w:val="28"/>
                <w:szCs w:val="28"/>
                <w:lang w:val="ru-RU"/>
              </w:rPr>
            </w:pPr>
            <m:oMathPara>
              <m:oMath>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out</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SiLU</m:t>
                    </m:r>
                  </m:sub>
                </m:sSub>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bn</m:t>
                        </m:r>
                      </m:sub>
                    </m:sSub>
                  </m:e>
                </m:d>
              </m:oMath>
            </m:oMathPara>
          </w:p>
        </w:tc>
        <w:tc>
          <w:tcPr>
            <w:tcW w:w="418" w:type="dxa"/>
            <w:tcBorders>
              <w:top w:val="nil"/>
              <w:left w:val="nil"/>
              <w:bottom w:val="nil"/>
              <w:right w:val="nil"/>
            </w:tcBorders>
          </w:tcPr>
          <w:p w14:paraId="17D01ED2" w14:textId="389BDE5D" w:rsidR="00303260" w:rsidRPr="00863F50" w:rsidRDefault="00863F50" w:rsidP="00A80C60">
            <w:pPr>
              <w:jc w:val="both"/>
              <w:rPr>
                <w:rStyle w:val="citation-740"/>
                <w:rFonts w:eastAsiaTheme="majorEastAsia"/>
                <w:color w:val="000000"/>
                <w:sz w:val="28"/>
                <w:szCs w:val="28"/>
                <w:lang w:val="ru-RU"/>
              </w:rPr>
            </w:pPr>
            <w:r>
              <w:rPr>
                <w:rStyle w:val="citation-740"/>
                <w:rFonts w:eastAsiaTheme="majorEastAsia"/>
                <w:color w:val="000000"/>
                <w:sz w:val="28"/>
                <w:szCs w:val="28"/>
                <w:lang w:val="en-US"/>
              </w:rPr>
              <w:t>(5</w:t>
            </w:r>
            <w:r>
              <w:rPr>
                <w:rStyle w:val="citation-740"/>
                <w:rFonts w:eastAsiaTheme="majorEastAsia"/>
                <w:sz w:val="28"/>
                <w:szCs w:val="28"/>
                <w:lang w:val="en-US"/>
              </w:rPr>
              <w:t>)</w:t>
            </w:r>
          </w:p>
        </w:tc>
      </w:tr>
    </w:tbl>
    <w:p w14:paraId="55F7B233" w14:textId="0B31DC73" w:rsidR="00303260" w:rsidRPr="00863F50" w:rsidRDefault="00303260" w:rsidP="00303260">
      <w:pPr>
        <w:jc w:val="both"/>
        <w:rPr>
          <w:rStyle w:val="citation-740"/>
          <w:rFonts w:eastAsiaTheme="majorEastAsia"/>
          <w:color w:val="000000"/>
          <w:sz w:val="28"/>
          <w:szCs w:val="28"/>
          <w:lang w:val="ru-RU"/>
        </w:rPr>
      </w:pPr>
    </w:p>
    <w:p w14:paraId="71DAB08C" w14:textId="26806C71" w:rsidR="00200CC7" w:rsidRPr="00863F50" w:rsidRDefault="00303260" w:rsidP="00E24765">
      <w:pPr>
        <w:ind w:firstLine="708"/>
        <w:jc w:val="both"/>
        <w:rPr>
          <w:color w:val="000000"/>
          <w:sz w:val="28"/>
          <w:szCs w:val="28"/>
          <w:lang w:val="ru-RU"/>
        </w:rPr>
      </w:pPr>
      <w:r w:rsidRPr="00863F50">
        <w:rPr>
          <w:rStyle w:val="citation-740"/>
          <w:rFonts w:eastAsiaTheme="majorEastAsia"/>
          <w:color w:val="000000"/>
          <w:sz w:val="28"/>
          <w:szCs w:val="28"/>
          <w:lang w:val="ru-RU"/>
        </w:rPr>
        <w:t>Г</w:t>
      </w:r>
      <w:r w:rsidR="00200CC7" w:rsidRPr="00863F50">
        <w:rPr>
          <w:rStyle w:val="citation-740"/>
          <w:rFonts w:eastAsiaTheme="majorEastAsia"/>
          <w:color w:val="000000"/>
          <w:sz w:val="28"/>
          <w:szCs w:val="28"/>
        </w:rPr>
        <w:t>лавная цель данного компонента заключается в сохранении тонких локальных паттернов на начальных (поверхностных) слоях сети при одновременном формировании сильных семантических представлений на более глубоких уровнях</w:t>
      </w:r>
      <w:r w:rsidR="00200CC7" w:rsidRPr="00863F50">
        <w:rPr>
          <w:color w:val="000000"/>
          <w:sz w:val="28"/>
          <w:szCs w:val="28"/>
        </w:rPr>
        <w:t>.</w:t>
      </w:r>
      <w:r w:rsidR="00E82370">
        <w:rPr>
          <w:rStyle w:val="apple-converted-space"/>
          <w:rFonts w:eastAsiaTheme="majorEastAsia"/>
          <w:color w:val="000000"/>
          <w:sz w:val="28"/>
          <w:szCs w:val="28"/>
          <w:lang w:val="ru-RU"/>
        </w:rPr>
        <w:t xml:space="preserve"> </w:t>
      </w:r>
      <w:r w:rsidR="00200CC7" w:rsidRPr="00863F50">
        <w:rPr>
          <w:rStyle w:val="citation-739"/>
          <w:color w:val="000000"/>
          <w:sz w:val="28"/>
          <w:szCs w:val="28"/>
        </w:rPr>
        <w:t xml:space="preserve">Подобный архитектурный дизайн является строго необходимым для задач анализа дорожных повреждений, поскольку различные типы дефектов </w:t>
      </w:r>
      <w:r w:rsidR="00200CC7" w:rsidRPr="00863F50">
        <w:rPr>
          <w:rStyle w:val="citation-739"/>
          <w:color w:val="000000"/>
          <w:sz w:val="28"/>
          <w:szCs w:val="28"/>
          <w:lang w:val="ru-RU"/>
        </w:rPr>
        <w:t>–</w:t>
      </w:r>
      <w:r w:rsidR="00200CC7" w:rsidRPr="00863F50">
        <w:rPr>
          <w:rStyle w:val="citation-739"/>
          <w:color w:val="000000"/>
          <w:sz w:val="28"/>
          <w:szCs w:val="28"/>
        </w:rPr>
        <w:t xml:space="preserve"> от узких трещин до обширных ям и следов ямочного ремонта </w:t>
      </w:r>
      <w:r w:rsidR="00200CC7" w:rsidRPr="00863F50">
        <w:rPr>
          <w:rStyle w:val="citation-739"/>
          <w:color w:val="000000"/>
          <w:sz w:val="28"/>
          <w:szCs w:val="28"/>
          <w:lang w:val="ru-RU"/>
        </w:rPr>
        <w:t>–</w:t>
      </w:r>
      <w:r w:rsidR="00200CC7" w:rsidRPr="00863F50">
        <w:rPr>
          <w:rStyle w:val="citation-739"/>
          <w:color w:val="000000"/>
          <w:sz w:val="28"/>
          <w:szCs w:val="28"/>
        </w:rPr>
        <w:t xml:space="preserve"> могут</w:t>
      </w:r>
      <w:r w:rsidR="00200CC7" w:rsidRPr="00863F50">
        <w:rPr>
          <w:rStyle w:val="citation-739"/>
          <w:color w:val="000000"/>
          <w:sz w:val="28"/>
          <w:szCs w:val="28"/>
          <w:lang w:val="ru-RU"/>
        </w:rPr>
        <w:t xml:space="preserve"> </w:t>
      </w:r>
      <w:r w:rsidR="00200CC7" w:rsidRPr="00863F50">
        <w:rPr>
          <w:rStyle w:val="citation-739"/>
          <w:color w:val="000000"/>
          <w:sz w:val="28"/>
          <w:szCs w:val="28"/>
        </w:rPr>
        <w:t xml:space="preserve"> занимать совершенно разные области изображения и существенно варьироваться в своем масштабе</w:t>
      </w:r>
      <w:r w:rsidR="00200CC7" w:rsidRPr="00863F50">
        <w:rPr>
          <w:color w:val="000000"/>
          <w:sz w:val="28"/>
          <w:szCs w:val="28"/>
        </w:rPr>
        <w:t xml:space="preserve">. Архитектурная схема данного модуля детально представлена на рисунке </w:t>
      </w:r>
      <w:r w:rsidR="000549CA">
        <w:rPr>
          <w:color w:val="000000"/>
          <w:sz w:val="28"/>
          <w:szCs w:val="28"/>
          <w:lang w:val="ru-RU"/>
        </w:rPr>
        <w:t>15</w:t>
      </w:r>
      <w:r w:rsidR="00200CC7" w:rsidRPr="00863F50">
        <w:rPr>
          <w:color w:val="000000"/>
          <w:sz w:val="28"/>
          <w:szCs w:val="28"/>
        </w:rPr>
        <w:t>.</w:t>
      </w:r>
    </w:p>
    <w:p w14:paraId="12808B7F" w14:textId="77777777" w:rsidR="00200CC7" w:rsidRPr="00863F50" w:rsidRDefault="00200CC7" w:rsidP="00E24765">
      <w:pPr>
        <w:ind w:firstLine="708"/>
        <w:jc w:val="both"/>
        <w:rPr>
          <w:color w:val="000000"/>
          <w:sz w:val="28"/>
          <w:szCs w:val="28"/>
          <w:lang w:val="ru-RU"/>
        </w:rPr>
      </w:pPr>
    </w:p>
    <w:p w14:paraId="0524C011" w14:textId="193A2767" w:rsidR="00200CC7" w:rsidRDefault="00A029A9" w:rsidP="00583FF6">
      <w:pPr>
        <w:jc w:val="center"/>
        <w:rPr>
          <w:color w:val="000000"/>
          <w:sz w:val="28"/>
          <w:szCs w:val="28"/>
          <w:lang w:val="ru-RU"/>
        </w:rPr>
      </w:pPr>
      <w:r w:rsidRPr="00A029A9">
        <w:rPr>
          <w:noProof/>
          <w:color w:val="000000"/>
          <w:sz w:val="28"/>
          <w:szCs w:val="28"/>
          <w:lang w:val="ru-RU"/>
        </w:rPr>
        <w:lastRenderedPageBreak/>
        <w:drawing>
          <wp:inline distT="0" distB="0" distL="0" distR="0" wp14:anchorId="67065F80" wp14:editId="695C4886">
            <wp:extent cx="5939790" cy="3120390"/>
            <wp:effectExtent l="0" t="0" r="3810" b="3810"/>
            <wp:docPr id="1720128822" name="Рисунок 1" descr="Изображение выглядит как текст, диаграмма, Шрифт, снимок экран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128822" name="Рисунок 1" descr="Изображение выглядит как текст, диаграмма, Шрифт, снимок экрана&#10;&#10;Контент, сгенерированный ИИ, может содержать ошибки."/>
                    <pic:cNvPicPr/>
                  </pic:nvPicPr>
                  <pic:blipFill>
                    <a:blip r:embed="rId26"/>
                    <a:stretch>
                      <a:fillRect/>
                    </a:stretch>
                  </pic:blipFill>
                  <pic:spPr>
                    <a:xfrm>
                      <a:off x="0" y="0"/>
                      <a:ext cx="5939790" cy="3120390"/>
                    </a:xfrm>
                    <a:prstGeom prst="rect">
                      <a:avLst/>
                    </a:prstGeom>
                  </pic:spPr>
                </pic:pic>
              </a:graphicData>
            </a:graphic>
          </wp:inline>
        </w:drawing>
      </w:r>
      <w:r w:rsidR="00200CC7" w:rsidRPr="00863F50">
        <w:rPr>
          <w:color w:val="000000"/>
          <w:sz w:val="28"/>
          <w:szCs w:val="28"/>
          <w:lang w:val="ru-RU"/>
        </w:rPr>
        <w:t xml:space="preserve">Рисунок </w:t>
      </w:r>
      <w:r w:rsidR="000549CA">
        <w:rPr>
          <w:color w:val="000000"/>
          <w:sz w:val="28"/>
          <w:szCs w:val="28"/>
          <w:lang w:val="ru-RU"/>
        </w:rPr>
        <w:t xml:space="preserve">15 </w:t>
      </w:r>
      <w:r w:rsidR="00200CC7" w:rsidRPr="00863F50">
        <w:rPr>
          <w:color w:val="000000"/>
          <w:sz w:val="28"/>
          <w:szCs w:val="28"/>
          <w:lang w:val="ru-RU"/>
        </w:rPr>
        <w:t xml:space="preserve">– </w:t>
      </w:r>
      <w:r w:rsidR="00200CC7" w:rsidRPr="00863F50">
        <w:rPr>
          <w:color w:val="000000"/>
          <w:sz w:val="28"/>
          <w:szCs w:val="28"/>
        </w:rPr>
        <w:t>Детальная архитектура многомасштабной сверточной магистрали</w:t>
      </w:r>
    </w:p>
    <w:p w14:paraId="3C2956B2" w14:textId="77777777" w:rsidR="00583FF6" w:rsidRPr="00583FF6" w:rsidRDefault="00583FF6" w:rsidP="00583FF6">
      <w:pPr>
        <w:jc w:val="center"/>
        <w:rPr>
          <w:color w:val="000000"/>
          <w:sz w:val="28"/>
          <w:szCs w:val="28"/>
          <w:lang w:val="ru-RU"/>
        </w:rPr>
      </w:pPr>
    </w:p>
    <w:p w14:paraId="46A14B59" w14:textId="579E464C" w:rsidR="00634880" w:rsidRPr="00863F50" w:rsidRDefault="00200CC7" w:rsidP="00E82370">
      <w:pPr>
        <w:spacing w:after="240"/>
        <w:ind w:firstLine="709"/>
        <w:jc w:val="both"/>
        <w:rPr>
          <w:color w:val="000000"/>
          <w:sz w:val="28"/>
          <w:szCs w:val="28"/>
          <w:lang w:val="ru-RU"/>
        </w:rPr>
      </w:pPr>
      <w:r w:rsidRPr="00863F50">
        <w:rPr>
          <w:color w:val="000000"/>
          <w:sz w:val="28"/>
          <w:szCs w:val="28"/>
        </w:rPr>
        <w:t>С математической точки зрения процесс извлечения признаков описывается как последовательность нелинейных тензорных преобразований.</w:t>
      </w:r>
      <w:r w:rsidR="00E82370">
        <w:rPr>
          <w:rStyle w:val="apple-converted-space"/>
          <w:rFonts w:eastAsiaTheme="majorEastAsia"/>
          <w:color w:val="000000"/>
          <w:sz w:val="28"/>
          <w:szCs w:val="28"/>
          <w:lang w:val="ru-RU"/>
        </w:rPr>
        <w:t xml:space="preserve"> </w:t>
      </w:r>
      <w:r w:rsidRPr="00863F50">
        <w:rPr>
          <w:rStyle w:val="citation-738"/>
          <w:rFonts w:eastAsiaTheme="majorEastAsia"/>
          <w:color w:val="000000"/>
          <w:sz w:val="28"/>
          <w:szCs w:val="28"/>
        </w:rPr>
        <w:t>При подаче на вход сети тензора предварительно обработанного и аугментированного изображения</w:t>
      </w:r>
      <w:r w:rsidR="005A51BE">
        <w:rPr>
          <w:rStyle w:val="citation-738"/>
          <w:rFonts w:eastAsiaTheme="majorEastAsia"/>
          <w:color w:val="000000"/>
          <w:sz w:val="28"/>
          <w:szCs w:val="28"/>
          <w:lang w:val="ru-RU"/>
        </w:rPr>
        <w:t xml:space="preserve"> </w:t>
      </w:r>
      <m:oMath>
        <m:sSub>
          <m:sSubPr>
            <m:ctrlPr>
              <w:rPr>
                <w:rStyle w:val="apple-converted-space"/>
                <w:rFonts w:ascii="Cambria Math" w:eastAsiaTheme="majorEastAsia" w:hAnsi="Cambria Math"/>
                <w:i/>
                <w:color w:val="000000"/>
                <w:sz w:val="28"/>
                <w:szCs w:val="28"/>
              </w:rPr>
            </m:ctrlPr>
          </m:sSubPr>
          <m:e>
            <m:r>
              <w:rPr>
                <w:rStyle w:val="apple-converted-space"/>
                <w:rFonts w:ascii="Cambria Math" w:eastAsiaTheme="majorEastAsia" w:hAnsi="Cambria Math"/>
                <w:color w:val="000000"/>
                <w:sz w:val="28"/>
                <w:szCs w:val="28"/>
              </w:rPr>
              <m:t>I</m:t>
            </m:r>
          </m:e>
          <m:sub>
            <m:r>
              <w:rPr>
                <w:rStyle w:val="apple-converted-space"/>
                <w:rFonts w:ascii="Cambria Math" w:eastAsiaTheme="majorEastAsia" w:hAnsi="Cambria Math"/>
                <w:color w:val="000000"/>
                <w:sz w:val="28"/>
                <w:szCs w:val="28"/>
              </w:rPr>
              <m:t>a</m:t>
            </m:r>
          </m:sub>
        </m:sSub>
      </m:oMath>
      <w:r w:rsidRPr="00863F50">
        <w:rPr>
          <w:rStyle w:val="citation-738"/>
          <w:rFonts w:eastAsiaTheme="majorEastAsia"/>
          <w:color w:val="000000"/>
          <w:sz w:val="28"/>
          <w:szCs w:val="28"/>
        </w:rPr>
        <w:t>​, первая стадия магистрали извлекает низкоуровневые текстурные дескрипторы</w:t>
      </w:r>
      <w:r w:rsidRPr="00863F50">
        <w:rPr>
          <w:color w:val="000000"/>
          <w:sz w:val="28"/>
          <w:szCs w:val="28"/>
        </w:rPr>
        <w:t>.</w:t>
      </w:r>
      <w:r w:rsidR="00E82370">
        <w:rPr>
          <w:rStyle w:val="apple-converted-space"/>
          <w:rFonts w:eastAsiaTheme="majorEastAsia"/>
          <w:color w:val="000000"/>
          <w:sz w:val="28"/>
          <w:szCs w:val="28"/>
          <w:lang w:val="ru-RU"/>
        </w:rPr>
        <w:t xml:space="preserve"> </w:t>
      </w:r>
      <w:r w:rsidRPr="00863F50">
        <w:rPr>
          <w:rStyle w:val="citation-737"/>
          <w:color w:val="000000"/>
          <w:sz w:val="28"/>
          <w:szCs w:val="28"/>
        </w:rPr>
        <w:t>Последующие стадии вычислений постепенно уменьшают пространственное разрешение карт признаков, параллельно увеличивая их канальную размерность</w:t>
      </w:r>
      <w:r w:rsidR="00980373">
        <w:rPr>
          <w:rStyle w:val="citation-737"/>
          <w:color w:val="000000"/>
          <w:sz w:val="28"/>
          <w:szCs w:val="28"/>
          <w:lang w:val="ru-RU"/>
        </w:rPr>
        <w:t xml:space="preserve"> </w:t>
      </w:r>
      <w:r w:rsidR="00980373" w:rsidRPr="00980373">
        <w:rPr>
          <w:rStyle w:val="citation-737"/>
          <w:color w:val="000000"/>
          <w:sz w:val="28"/>
          <w:szCs w:val="28"/>
          <w:lang w:val="ru-RU"/>
        </w:rPr>
        <w:t>[7]</w:t>
      </w:r>
      <w:r w:rsidRPr="00863F50">
        <w:rPr>
          <w:color w:val="000000"/>
          <w:sz w:val="28"/>
          <w:szCs w:val="28"/>
        </w:rPr>
        <w:t>. В общем виде математическое преобразование признаков на произвольной стадии сети</w:t>
      </w:r>
      <w:r w:rsidR="00E82370">
        <w:rPr>
          <w:rStyle w:val="apple-converted-space"/>
          <w:rFonts w:eastAsiaTheme="majorEastAsia"/>
          <w:color w:val="000000"/>
          <w:sz w:val="28"/>
          <w:szCs w:val="28"/>
          <w:lang w:val="ru-RU"/>
        </w:rPr>
        <w:t xml:space="preserve"> </w:t>
      </w:r>
      <m:oMath>
        <m:r>
          <w:rPr>
            <w:rStyle w:val="apple-converted-space"/>
            <w:rFonts w:ascii="Cambria Math" w:eastAsiaTheme="majorEastAsia" w:hAnsi="Cambria Math"/>
            <w:color w:val="000000"/>
            <w:sz w:val="28"/>
            <w:szCs w:val="28"/>
          </w:rPr>
          <m:t>l</m:t>
        </m:r>
      </m:oMath>
      <w:r w:rsidR="00E82370">
        <w:rPr>
          <w:rStyle w:val="apple-converted-space"/>
          <w:rFonts w:eastAsiaTheme="majorEastAsia"/>
          <w:color w:val="000000"/>
          <w:sz w:val="28"/>
          <w:szCs w:val="28"/>
          <w:lang w:val="ru-RU"/>
        </w:rPr>
        <w:t xml:space="preserve"> </w:t>
      </w:r>
      <w:r w:rsidRPr="00863F50">
        <w:rPr>
          <w:color w:val="000000"/>
          <w:sz w:val="28"/>
          <w:szCs w:val="28"/>
        </w:rPr>
        <w:t>выражается следующим рекуррентным уравнением:</w:t>
      </w: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555"/>
      </w:tblGrid>
      <w:tr w:rsidR="00634880" w:rsidRPr="00863F50" w14:paraId="30822DF2" w14:textId="77777777" w:rsidTr="006352FD">
        <w:trPr>
          <w:jc w:val="center"/>
        </w:trPr>
        <w:tc>
          <w:tcPr>
            <w:tcW w:w="8789" w:type="dxa"/>
          </w:tcPr>
          <w:p w14:paraId="448D13D1" w14:textId="4AF4409C" w:rsidR="00634880" w:rsidRPr="00863F50" w:rsidRDefault="00000000" w:rsidP="00634880">
            <w:pPr>
              <w:jc w:val="center"/>
              <w:rPr>
                <w:i/>
                <w:sz w:val="28"/>
                <w:szCs w:val="28"/>
                <w:lang w:val="ru-RU"/>
              </w:rPr>
            </w:pPr>
            <m:oMathPara>
              <m:oMath>
                <m:sSub>
                  <m:sSubPr>
                    <m:ctrlPr>
                      <w:rPr>
                        <w:rFonts w:ascii="Cambria Math" w:hAnsi="Cambria Math"/>
                        <w:i/>
                        <w:sz w:val="28"/>
                        <w:szCs w:val="28"/>
                        <w:lang w:val="ru-RU"/>
                      </w:rPr>
                    </m:ctrlPr>
                  </m:sSubPr>
                  <m:e>
                    <m:r>
                      <w:rPr>
                        <w:rFonts w:ascii="Cambria Math" w:hAnsi="Cambria Math"/>
                        <w:sz w:val="28"/>
                        <w:szCs w:val="28"/>
                        <w:lang w:val="ru-RU"/>
                      </w:rPr>
                      <m:t>F</m:t>
                    </m:r>
                  </m:e>
                  <m:sub>
                    <m:r>
                      <w:rPr>
                        <w:rFonts w:ascii="Cambria Math" w:hAnsi="Cambria Math"/>
                        <w:sz w:val="28"/>
                        <w:szCs w:val="28"/>
                        <w:lang w:val="ru-RU"/>
                      </w:rPr>
                      <m:t>l</m:t>
                    </m:r>
                  </m:sub>
                </m:sSub>
                <m:r>
                  <w:rPr>
                    <w:rFonts w:ascii="Cambria Math" w:hAnsi="Cambria Math"/>
                    <w:sz w:val="28"/>
                    <w:szCs w:val="28"/>
                    <w:lang w:val="ru-RU"/>
                  </w:rPr>
                  <m:t>=</m:t>
                </m:r>
                <m:sSub>
                  <m:sSubPr>
                    <m:ctrlPr>
                      <w:rPr>
                        <w:rFonts w:ascii="Cambria Math" w:hAnsi="Cambria Math"/>
                        <w:i/>
                        <w:sz w:val="28"/>
                        <w:szCs w:val="28"/>
                        <w:lang w:val="ru-RU"/>
                      </w:rPr>
                    </m:ctrlPr>
                  </m:sSubPr>
                  <m:e>
                    <m:r>
                      <w:rPr>
                        <w:rFonts w:ascii="Cambria Math" w:hAnsi="Cambria Math"/>
                        <w:sz w:val="28"/>
                        <w:szCs w:val="28"/>
                        <w:lang w:val="en-US"/>
                      </w:rPr>
                      <m:t>ϕ</m:t>
                    </m:r>
                  </m:e>
                  <m:sub>
                    <m:r>
                      <w:rPr>
                        <w:rFonts w:ascii="Cambria Math" w:hAnsi="Cambria Math"/>
                        <w:sz w:val="28"/>
                        <w:szCs w:val="28"/>
                        <w:lang w:val="ru-RU"/>
                      </w:rPr>
                      <m:t>l</m:t>
                    </m:r>
                  </m:sub>
                </m:sSub>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l-1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lang w:val="en-US"/>
                          </w:rPr>
                          <m:t>l</m:t>
                        </m:r>
                      </m:sub>
                    </m:sSub>
                  </m:e>
                </m:d>
              </m:oMath>
            </m:oMathPara>
          </w:p>
        </w:tc>
        <w:tc>
          <w:tcPr>
            <w:tcW w:w="555" w:type="dxa"/>
          </w:tcPr>
          <w:p w14:paraId="733E1A41" w14:textId="14B2622A" w:rsidR="00634880" w:rsidRPr="00863F50" w:rsidRDefault="00634880" w:rsidP="00A80C60">
            <w:pPr>
              <w:jc w:val="right"/>
              <w:rPr>
                <w:color w:val="000000"/>
                <w:sz w:val="28"/>
                <w:szCs w:val="28"/>
                <w:lang w:val="ru-RU"/>
              </w:rPr>
            </w:pPr>
            <w:r w:rsidRPr="00863F50">
              <w:rPr>
                <w:color w:val="000000"/>
                <w:sz w:val="28"/>
                <w:szCs w:val="28"/>
                <w:lang w:val="ru-RU"/>
              </w:rPr>
              <w:t>(</w:t>
            </w:r>
            <w:r w:rsidR="00863F50">
              <w:rPr>
                <w:color w:val="000000"/>
                <w:sz w:val="28"/>
                <w:szCs w:val="28"/>
                <w:lang w:val="en-US"/>
              </w:rPr>
              <w:t>6</w:t>
            </w:r>
            <w:r w:rsidRPr="00863F50">
              <w:rPr>
                <w:color w:val="000000"/>
                <w:sz w:val="28"/>
                <w:szCs w:val="28"/>
                <w:lang w:val="ru-RU"/>
              </w:rPr>
              <w:t>)</w:t>
            </w:r>
          </w:p>
        </w:tc>
      </w:tr>
    </w:tbl>
    <w:p w14:paraId="66084864" w14:textId="0A226702" w:rsidR="00EA15F2" w:rsidRPr="00863F50" w:rsidRDefault="00200CC7" w:rsidP="00E82370">
      <w:pPr>
        <w:spacing w:before="240"/>
        <w:ind w:firstLine="709"/>
        <w:jc w:val="both"/>
        <w:rPr>
          <w:color w:val="000000"/>
          <w:sz w:val="28"/>
          <w:szCs w:val="28"/>
          <w:lang w:val="ru-RU"/>
        </w:rPr>
      </w:pPr>
      <w:r w:rsidRPr="00863F50">
        <w:rPr>
          <w:rStyle w:val="citation-736"/>
          <w:rFonts w:eastAsiaTheme="majorEastAsia"/>
          <w:color w:val="000000"/>
          <w:sz w:val="28"/>
          <w:szCs w:val="28"/>
        </w:rPr>
        <w:t>В представленной формуле функция</w:t>
      </w:r>
      <w:r w:rsidR="00E82370">
        <w:rPr>
          <w:rStyle w:val="apple-converted-space"/>
          <w:rFonts w:eastAsiaTheme="majorEastAsia"/>
          <w:color w:val="000000"/>
          <w:sz w:val="28"/>
          <w:szCs w:val="28"/>
          <w:lang w:val="ru-RU"/>
        </w:rPr>
        <w:t xml:space="preserve"> </w:t>
      </w:r>
      <m:oMath>
        <m:sSub>
          <m:sSubPr>
            <m:ctrlPr>
              <w:rPr>
                <w:rFonts w:ascii="Cambria Math" w:hAnsi="Cambria Math"/>
                <w:i/>
                <w:sz w:val="28"/>
                <w:szCs w:val="28"/>
                <w:lang w:val="ru-RU"/>
              </w:rPr>
            </m:ctrlPr>
          </m:sSubPr>
          <m:e>
            <m:r>
              <w:rPr>
                <w:rFonts w:ascii="Cambria Math" w:hAnsi="Cambria Math"/>
                <w:sz w:val="28"/>
                <w:szCs w:val="28"/>
                <w:lang w:val="en-US"/>
              </w:rPr>
              <m:t>ϕ</m:t>
            </m:r>
          </m:e>
          <m:sub>
            <m:r>
              <w:rPr>
                <w:rFonts w:ascii="Cambria Math" w:hAnsi="Cambria Math"/>
                <w:sz w:val="28"/>
                <w:szCs w:val="28"/>
                <w:lang w:val="ru-RU"/>
              </w:rPr>
              <m:t>l</m:t>
            </m:r>
          </m:sub>
        </m:sSub>
      </m:oMath>
      <w:r w:rsidR="00E82370">
        <w:rPr>
          <w:rStyle w:val="apple-converted-space"/>
          <w:rFonts w:eastAsiaTheme="majorEastAsia"/>
          <w:color w:val="000000"/>
          <w:sz w:val="28"/>
          <w:szCs w:val="28"/>
          <w:lang w:val="ru-RU"/>
        </w:rPr>
        <w:t xml:space="preserve"> </w:t>
      </w:r>
      <w:r w:rsidRPr="00863F50">
        <w:rPr>
          <w:rStyle w:val="citation-736"/>
          <w:rFonts w:eastAsiaTheme="majorEastAsia"/>
          <w:color w:val="000000"/>
          <w:sz w:val="28"/>
          <w:szCs w:val="28"/>
        </w:rPr>
        <w:t>обозначает комплексную композитную трансформацию, включающую в себя операции свертки, нормализации (например, пакетной нормализации), нелинейной функции активации и агрегации остаточных связей</w:t>
      </w:r>
      <w:r w:rsidRPr="00863F50">
        <w:rPr>
          <w:color w:val="000000"/>
          <w:sz w:val="28"/>
          <w:szCs w:val="28"/>
        </w:rPr>
        <w:t>.</w:t>
      </w:r>
      <w:r w:rsidR="00E82370">
        <w:rPr>
          <w:rStyle w:val="apple-converted-space"/>
          <w:rFonts w:eastAsiaTheme="majorEastAsia"/>
          <w:color w:val="000000"/>
          <w:sz w:val="28"/>
          <w:szCs w:val="28"/>
          <w:lang w:val="ru-RU"/>
        </w:rPr>
        <w:t xml:space="preserve"> </w:t>
      </w:r>
      <w:r w:rsidRPr="00863F50">
        <w:rPr>
          <w:rStyle w:val="citation-735"/>
          <w:color w:val="000000"/>
          <w:sz w:val="28"/>
          <w:szCs w:val="28"/>
        </w:rPr>
        <w:t>Вектор</w:t>
      </w:r>
      <w:r w:rsidR="00E82370">
        <w:rPr>
          <w:rStyle w:val="apple-converted-space"/>
          <w:rFonts w:eastAsiaTheme="majorEastAsia"/>
          <w:color w:val="000000"/>
          <w:sz w:val="28"/>
          <w:szCs w:val="28"/>
          <w:lang w:val="ru-RU"/>
        </w:rPr>
        <w:t xml:space="preserve"> </w:t>
      </w:r>
      <m:oMath>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lang w:val="en-US"/>
              </w:rPr>
              <m:t>l</m:t>
            </m:r>
          </m:sub>
        </m:sSub>
      </m:oMath>
      <w:r w:rsidRPr="00863F50">
        <w:rPr>
          <w:rStyle w:val="citation-735"/>
          <w:color w:val="000000"/>
          <w:sz w:val="28"/>
          <w:szCs w:val="28"/>
        </w:rPr>
        <w:t>​</w:t>
      </w:r>
      <w:r w:rsidR="00E82370">
        <w:rPr>
          <w:rStyle w:val="apple-converted-space"/>
          <w:rFonts w:eastAsiaTheme="majorEastAsia"/>
          <w:color w:val="000000"/>
          <w:sz w:val="28"/>
          <w:szCs w:val="28"/>
          <w:lang w:val="ru-RU"/>
        </w:rPr>
        <w:t xml:space="preserve"> </w:t>
      </w:r>
      <w:r w:rsidRPr="00863F50">
        <w:rPr>
          <w:rStyle w:val="citation-735"/>
          <w:color w:val="000000"/>
          <w:sz w:val="28"/>
          <w:szCs w:val="28"/>
        </w:rPr>
        <w:t>представляет собой набор оптимизируемых обучаемых параметров (синаптических весов) для данного уровня сети</w:t>
      </w:r>
      <w:r w:rsidR="00E82370">
        <w:rPr>
          <w:rStyle w:val="apple-converted-space"/>
          <w:rFonts w:eastAsiaTheme="majorEastAsia"/>
          <w:color w:val="000000"/>
          <w:sz w:val="28"/>
          <w:szCs w:val="28"/>
          <w:lang w:val="ru-RU"/>
        </w:rPr>
        <w:t xml:space="preserve"> </w:t>
      </w:r>
      <m:oMath>
        <m:r>
          <w:rPr>
            <w:rStyle w:val="apple-converted-space"/>
            <w:rFonts w:ascii="Cambria Math" w:eastAsiaTheme="majorEastAsia" w:hAnsi="Cambria Math"/>
            <w:color w:val="000000"/>
            <w:sz w:val="28"/>
            <w:szCs w:val="28"/>
          </w:rPr>
          <m:t>l</m:t>
        </m:r>
      </m:oMath>
      <w:r w:rsidRPr="00863F50">
        <w:rPr>
          <w:color w:val="000000"/>
          <w:sz w:val="28"/>
          <w:szCs w:val="28"/>
        </w:rPr>
        <w:t>.</w:t>
      </w:r>
    </w:p>
    <w:p w14:paraId="6498DD9F" w14:textId="22681872" w:rsidR="00EA15F2" w:rsidRPr="00863F50" w:rsidRDefault="00EA15F2" w:rsidP="00EA15F2">
      <w:pPr>
        <w:ind w:firstLine="708"/>
        <w:jc w:val="both"/>
        <w:rPr>
          <w:color w:val="000000"/>
          <w:sz w:val="28"/>
          <w:szCs w:val="28"/>
        </w:rPr>
      </w:pPr>
      <w:r w:rsidRPr="00863F50">
        <w:rPr>
          <w:color w:val="000000"/>
          <w:sz w:val="28"/>
          <w:szCs w:val="28"/>
        </w:rPr>
        <w:t>В</w:t>
      </w:r>
      <w:r w:rsidRPr="00863F50">
        <w:rPr>
          <w:color w:val="000000"/>
          <w:sz w:val="28"/>
          <w:szCs w:val="28"/>
          <w:lang w:val="ru-RU"/>
        </w:rPr>
        <w:t xml:space="preserve"> </w:t>
      </w:r>
      <w:r w:rsidRPr="00863F50">
        <w:rPr>
          <w:color w:val="000000"/>
          <w:sz w:val="28"/>
          <w:szCs w:val="28"/>
        </w:rPr>
        <w:t>TCR-RoadNet комплексная функция трансформации</w:t>
      </w:r>
      <w:r w:rsidR="00E82370">
        <w:rPr>
          <w:rStyle w:val="apple-converted-space"/>
          <w:rFonts w:eastAsiaTheme="majorEastAsia"/>
          <w:color w:val="000000"/>
          <w:sz w:val="28"/>
          <w:szCs w:val="28"/>
          <w:lang w:val="ru-RU"/>
        </w:rPr>
        <w:t xml:space="preserve"> </w:t>
      </w:r>
      <m:oMath>
        <m:sSub>
          <m:sSubPr>
            <m:ctrlPr>
              <w:rPr>
                <w:rFonts w:ascii="Cambria Math" w:hAnsi="Cambria Math"/>
                <w:i/>
                <w:sz w:val="28"/>
                <w:szCs w:val="28"/>
                <w:lang w:val="ru-RU"/>
              </w:rPr>
            </m:ctrlPr>
          </m:sSubPr>
          <m:e>
            <m:r>
              <w:rPr>
                <w:rFonts w:ascii="Cambria Math" w:hAnsi="Cambria Math"/>
                <w:sz w:val="28"/>
                <w:szCs w:val="28"/>
                <w:lang w:val="en-US"/>
              </w:rPr>
              <m:t>ϕ</m:t>
            </m:r>
          </m:e>
          <m:sub>
            <m:r>
              <w:rPr>
                <w:rFonts w:ascii="Cambria Math" w:hAnsi="Cambria Math"/>
                <w:sz w:val="28"/>
                <w:szCs w:val="28"/>
                <w:lang w:val="ru-RU"/>
              </w:rPr>
              <m:t>l</m:t>
            </m:r>
          </m:sub>
        </m:sSub>
      </m:oMath>
      <w:r w:rsidRPr="00863F50">
        <w:rPr>
          <w:rStyle w:val="apple-converted-space"/>
          <w:rFonts w:eastAsiaTheme="majorEastAsia"/>
          <w:color w:val="000000"/>
          <w:sz w:val="28"/>
          <w:szCs w:val="28"/>
        </w:rPr>
        <w:t> </w:t>
      </w:r>
      <w:r w:rsidRPr="00863F50">
        <w:rPr>
          <w:color w:val="000000"/>
          <w:sz w:val="28"/>
          <w:szCs w:val="28"/>
        </w:rPr>
        <w:t>реализована на основе механизма Cross Stage Partial (CSP). Данный подход разделяет поток градиентов, что позволяет увеличить глубину сети без существенного роста вычислительной сложности. Внутри CSP-блока входной тензор</w:t>
      </w:r>
      <w:r w:rsidR="00E82370">
        <w:rPr>
          <w:rStyle w:val="apple-converted-space"/>
          <w:rFonts w:eastAsiaTheme="majorEastAsia"/>
          <w:color w:val="000000"/>
          <w:sz w:val="28"/>
          <w:szCs w:val="28"/>
          <w:lang w:val="ru-RU"/>
        </w:rPr>
        <w:t xml:space="preserve"> </w:t>
      </w:r>
      <m:oMath>
        <m:sSub>
          <m:sSubPr>
            <m:ctrlPr>
              <w:rPr>
                <w:rStyle w:val="apple-converted-space"/>
                <w:rFonts w:ascii="Cambria Math" w:eastAsiaTheme="majorEastAsia" w:hAnsi="Cambria Math"/>
                <w:i/>
                <w:color w:val="000000"/>
                <w:sz w:val="28"/>
                <w:szCs w:val="28"/>
              </w:rPr>
            </m:ctrlPr>
          </m:sSubPr>
          <m:e>
            <m:r>
              <w:rPr>
                <w:rStyle w:val="apple-converted-space"/>
                <w:rFonts w:ascii="Cambria Math" w:eastAsiaTheme="majorEastAsia" w:hAnsi="Cambria Math"/>
                <w:color w:val="000000"/>
                <w:sz w:val="28"/>
                <w:szCs w:val="28"/>
              </w:rPr>
              <m:t>F</m:t>
            </m:r>
          </m:e>
          <m:sub>
            <m:r>
              <w:rPr>
                <w:rStyle w:val="apple-converted-space"/>
                <w:rFonts w:ascii="Cambria Math" w:eastAsiaTheme="majorEastAsia" w:hAnsi="Cambria Math"/>
                <w:color w:val="000000"/>
                <w:sz w:val="28"/>
                <w:szCs w:val="28"/>
              </w:rPr>
              <m:t>l-1</m:t>
            </m:r>
          </m:sub>
        </m:sSub>
      </m:oMath>
      <w:r w:rsidRPr="00863F50">
        <w:rPr>
          <w:rStyle w:val="vlist-s"/>
          <w:color w:val="000000"/>
          <w:sz w:val="28"/>
          <w:szCs w:val="28"/>
        </w:rPr>
        <w:t>​</w:t>
      </w:r>
      <w:r w:rsidR="00E82370">
        <w:rPr>
          <w:rStyle w:val="apple-converted-space"/>
          <w:rFonts w:eastAsiaTheme="majorEastAsia"/>
          <w:color w:val="000000"/>
          <w:sz w:val="28"/>
          <w:szCs w:val="28"/>
          <w:lang w:val="ru-RU"/>
        </w:rPr>
        <w:t xml:space="preserve"> </w:t>
      </w:r>
      <w:r w:rsidRPr="00863F50">
        <w:rPr>
          <w:color w:val="000000"/>
          <w:sz w:val="28"/>
          <w:szCs w:val="28"/>
        </w:rPr>
        <w:t>проецируется в два независимых скрытых состояния с помощью сверток</w:t>
      </w:r>
      <w:r w:rsidR="00E82370">
        <w:rPr>
          <w:color w:val="000000"/>
          <w:sz w:val="28"/>
          <w:szCs w:val="28"/>
          <w:lang w:val="ru-RU"/>
        </w:rPr>
        <w:t xml:space="preserve"> </w:t>
      </w:r>
      <w:r w:rsidRPr="00863F50">
        <w:rPr>
          <w:rStyle w:val="mord"/>
          <w:rFonts w:eastAsiaTheme="majorEastAsia"/>
          <w:color w:val="000000"/>
          <w:sz w:val="28"/>
          <w:szCs w:val="28"/>
        </w:rPr>
        <w:t>1</w:t>
      </w:r>
      <w:r w:rsidRPr="00863F50">
        <w:rPr>
          <w:rStyle w:val="mbin"/>
          <w:color w:val="000000"/>
          <w:sz w:val="28"/>
          <w:szCs w:val="28"/>
        </w:rPr>
        <w:t>×</w:t>
      </w:r>
      <w:r w:rsidRPr="00863F50">
        <w:rPr>
          <w:rStyle w:val="mord"/>
          <w:rFonts w:eastAsiaTheme="majorEastAsia"/>
          <w:color w:val="000000"/>
          <w:sz w:val="28"/>
          <w:szCs w:val="28"/>
        </w:rPr>
        <w:t>1</w:t>
      </w:r>
      <w:r w:rsidRPr="00863F50">
        <w:rPr>
          <w:color w:val="000000"/>
          <w:sz w:val="28"/>
          <w:szCs w:val="28"/>
        </w:rPr>
        <w:t>:</w:t>
      </w:r>
    </w:p>
    <w:p w14:paraId="5E1EDA85" w14:textId="77777777" w:rsidR="00EA15F2" w:rsidRPr="00CC4ED3" w:rsidRDefault="00EA15F2" w:rsidP="00EA15F2">
      <w:pPr>
        <w:ind w:firstLine="708"/>
        <w:jc w:val="both"/>
        <w:rPr>
          <w:color w:val="000000"/>
          <w:sz w:val="28"/>
          <w:szCs w:val="28"/>
          <w:lang w:val="ru-RU"/>
        </w:rPr>
      </w:pP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1"/>
        <w:gridCol w:w="543"/>
      </w:tblGrid>
      <w:tr w:rsidR="00EA15F2" w:rsidRPr="00863F50" w14:paraId="4819E846" w14:textId="77777777" w:rsidTr="006352FD">
        <w:trPr>
          <w:jc w:val="center"/>
        </w:trPr>
        <w:tc>
          <w:tcPr>
            <w:tcW w:w="8926" w:type="dxa"/>
          </w:tcPr>
          <w:p w14:paraId="37579107" w14:textId="657332D3" w:rsidR="00EA15F2" w:rsidRPr="00FB55E9" w:rsidRDefault="00000000" w:rsidP="009D3C12">
            <w:pPr>
              <w:jc w:val="center"/>
              <w:rPr>
                <w:rStyle w:val="citation-740"/>
                <w:color w:val="000000"/>
                <w:sz w:val="28"/>
                <w:szCs w:val="28"/>
              </w:rPr>
            </w:pPr>
            <m:oMathPara>
              <m:oMath>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1</m:t>
                    </m:r>
                  </m:sub>
                </m:sSub>
                <m:r>
                  <w:rPr>
                    <w:rFonts w:ascii="Cambria Math" w:hAnsi="Cambria Math"/>
                    <w:color w:val="000000"/>
                    <w:sz w:val="28"/>
                    <w:szCs w:val="28"/>
                  </w:rPr>
                  <m:t>=</m:t>
                </m:r>
                <m:sSub>
                  <m:sSubPr>
                    <m:ctrlPr>
                      <w:rPr>
                        <w:rFonts w:ascii="Cambria Math" w:hAnsi="Cambria Math"/>
                        <w:i/>
                        <w:color w:val="000000"/>
                        <w:sz w:val="28"/>
                        <w:szCs w:val="28"/>
                      </w:rPr>
                    </m:ctrlPr>
                  </m:sSubPr>
                  <m:e>
                    <m:r>
                      <m:rPr>
                        <m:nor/>
                      </m:rPr>
                      <w:rPr>
                        <w:color w:val="000000"/>
                        <w:sz w:val="28"/>
                        <w:szCs w:val="28"/>
                      </w:rPr>
                      <m:t>Conv</m:t>
                    </m:r>
                  </m:e>
                  <m:sub>
                    <m:r>
                      <w:rPr>
                        <w:rFonts w:ascii="Cambria Math" w:hAnsi="Cambria Math"/>
                        <w:color w:val="000000"/>
                        <w:sz w:val="28"/>
                        <w:szCs w:val="28"/>
                      </w:rPr>
                      <m:t>1</m:t>
                    </m:r>
                    <m:r>
                      <m:rPr>
                        <m:sty m:val="p"/>
                      </m:rPr>
                      <w:rPr>
                        <w:rFonts w:ascii="Cambria Math" w:hAnsi="Cambria Math"/>
                        <w:color w:val="000000"/>
                        <w:sz w:val="28"/>
                        <w:szCs w:val="28"/>
                      </w:rPr>
                      <m:t>×</m:t>
                    </m:r>
                    <m:r>
                      <w:rPr>
                        <w:rFonts w:ascii="Cambria Math" w:hAnsi="Cambria Math"/>
                        <w:color w:val="000000"/>
                        <w:sz w:val="28"/>
                        <w:szCs w:val="28"/>
                      </w:rPr>
                      <m:t>1</m:t>
                    </m:r>
                  </m:sub>
                </m:sSub>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l-1</m:t>
                        </m:r>
                      </m:sub>
                    </m:sSub>
                  </m:e>
                </m:d>
              </m:oMath>
            </m:oMathPara>
          </w:p>
        </w:tc>
        <w:tc>
          <w:tcPr>
            <w:tcW w:w="418" w:type="dxa"/>
          </w:tcPr>
          <w:p w14:paraId="35639362" w14:textId="18B55577" w:rsidR="00863F50" w:rsidRPr="00FB55E9" w:rsidRDefault="00863F50" w:rsidP="009D3C12">
            <w:pPr>
              <w:jc w:val="center"/>
              <w:rPr>
                <w:rStyle w:val="citation-740"/>
                <w:rFonts w:eastAsiaTheme="majorEastAsia"/>
                <w:sz w:val="28"/>
                <w:szCs w:val="28"/>
                <w:lang w:val="en-US"/>
              </w:rPr>
            </w:pPr>
            <w:r>
              <w:rPr>
                <w:rStyle w:val="citation-740"/>
                <w:rFonts w:eastAsiaTheme="majorEastAsia"/>
                <w:color w:val="000000"/>
                <w:sz w:val="28"/>
                <w:szCs w:val="28"/>
                <w:lang w:val="en-US"/>
              </w:rPr>
              <w:t>(7</w:t>
            </w:r>
            <w:r>
              <w:rPr>
                <w:rStyle w:val="citation-740"/>
                <w:rFonts w:eastAsiaTheme="majorEastAsia"/>
                <w:sz w:val="28"/>
                <w:szCs w:val="28"/>
                <w:lang w:val="en-US"/>
              </w:rPr>
              <w:t>)</w:t>
            </w:r>
          </w:p>
        </w:tc>
      </w:tr>
      <w:tr w:rsidR="00FB55E9" w:rsidRPr="00863F50" w14:paraId="287BEE2F" w14:textId="77777777" w:rsidTr="006352FD">
        <w:trPr>
          <w:jc w:val="center"/>
        </w:trPr>
        <w:tc>
          <w:tcPr>
            <w:tcW w:w="8926" w:type="dxa"/>
          </w:tcPr>
          <w:p w14:paraId="3B82B851" w14:textId="36BFD2ED" w:rsidR="00FB55E9" w:rsidRPr="00863F50" w:rsidRDefault="00000000" w:rsidP="009D3C12">
            <w:pPr>
              <w:jc w:val="center"/>
              <w:rPr>
                <w:color w:val="000000"/>
                <w:sz w:val="28"/>
                <w:szCs w:val="28"/>
              </w:rPr>
            </w:pPr>
            <m:oMathPara>
              <m:oMath>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2</m:t>
                    </m:r>
                  </m:sub>
                </m:sSub>
                <m:r>
                  <w:rPr>
                    <w:rFonts w:ascii="Cambria Math" w:hAnsi="Cambria Math"/>
                    <w:color w:val="000000"/>
                    <w:sz w:val="28"/>
                    <w:szCs w:val="28"/>
                  </w:rPr>
                  <m:t>=</m:t>
                </m:r>
                <m:sSub>
                  <m:sSubPr>
                    <m:ctrlPr>
                      <w:rPr>
                        <w:rFonts w:ascii="Cambria Math" w:hAnsi="Cambria Math"/>
                        <w:i/>
                        <w:color w:val="000000"/>
                        <w:sz w:val="28"/>
                        <w:szCs w:val="28"/>
                      </w:rPr>
                    </m:ctrlPr>
                  </m:sSubPr>
                  <m:e>
                    <m:r>
                      <m:rPr>
                        <m:nor/>
                      </m:rPr>
                      <w:rPr>
                        <w:color w:val="000000"/>
                        <w:sz w:val="28"/>
                        <w:szCs w:val="28"/>
                      </w:rPr>
                      <m:t>Conv</m:t>
                    </m:r>
                  </m:e>
                  <m:sub>
                    <m:r>
                      <w:rPr>
                        <w:rFonts w:ascii="Cambria Math" w:hAnsi="Cambria Math"/>
                        <w:color w:val="000000"/>
                        <w:sz w:val="28"/>
                        <w:szCs w:val="28"/>
                      </w:rPr>
                      <m:t>1</m:t>
                    </m:r>
                    <m:r>
                      <m:rPr>
                        <m:sty m:val="p"/>
                      </m:rPr>
                      <w:rPr>
                        <w:rFonts w:ascii="Cambria Math" w:hAnsi="Cambria Math"/>
                        <w:color w:val="000000"/>
                        <w:sz w:val="28"/>
                        <w:szCs w:val="28"/>
                      </w:rPr>
                      <m:t>×</m:t>
                    </m:r>
                    <m:r>
                      <w:rPr>
                        <w:rFonts w:ascii="Cambria Math" w:hAnsi="Cambria Math"/>
                        <w:color w:val="000000"/>
                        <w:sz w:val="28"/>
                        <w:szCs w:val="28"/>
                      </w:rPr>
                      <m:t>1</m:t>
                    </m:r>
                  </m:sub>
                </m:sSub>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l-1</m:t>
                        </m:r>
                      </m:sub>
                    </m:sSub>
                  </m:e>
                </m:d>
              </m:oMath>
            </m:oMathPara>
          </w:p>
        </w:tc>
        <w:tc>
          <w:tcPr>
            <w:tcW w:w="418" w:type="dxa"/>
          </w:tcPr>
          <w:p w14:paraId="20E5BC77" w14:textId="65CF86CC" w:rsidR="00FB55E9" w:rsidRDefault="00FB55E9" w:rsidP="009D3C12">
            <w:pPr>
              <w:jc w:val="center"/>
              <w:rPr>
                <w:rStyle w:val="citation-740"/>
                <w:rFonts w:eastAsiaTheme="majorEastAsia"/>
                <w:color w:val="000000"/>
                <w:sz w:val="28"/>
                <w:szCs w:val="28"/>
                <w:lang w:val="en-US"/>
              </w:rPr>
            </w:pPr>
            <w:r>
              <w:rPr>
                <w:rStyle w:val="citation-740"/>
                <w:rFonts w:eastAsiaTheme="majorEastAsia"/>
                <w:color w:val="000000"/>
                <w:sz w:val="28"/>
                <w:szCs w:val="28"/>
                <w:lang w:val="en-US"/>
              </w:rPr>
              <w:t>(8)</w:t>
            </w:r>
          </w:p>
        </w:tc>
      </w:tr>
    </w:tbl>
    <w:p w14:paraId="7A8765C1" w14:textId="77777777" w:rsidR="00EA15F2" w:rsidRPr="00863F50" w:rsidRDefault="00EA15F2" w:rsidP="009D3C12">
      <w:pPr>
        <w:ind w:firstLine="708"/>
        <w:jc w:val="center"/>
        <w:rPr>
          <w:color w:val="000000"/>
          <w:sz w:val="28"/>
          <w:szCs w:val="28"/>
          <w:lang w:val="en-US"/>
        </w:rPr>
      </w:pPr>
    </w:p>
    <w:p w14:paraId="05D82F56" w14:textId="25714731" w:rsidR="00EA15F2" w:rsidRPr="00863F50" w:rsidRDefault="00EA15F2" w:rsidP="00EA15F2">
      <w:pPr>
        <w:ind w:firstLine="708"/>
        <w:jc w:val="both"/>
        <w:rPr>
          <w:color w:val="000000"/>
          <w:sz w:val="28"/>
          <w:szCs w:val="28"/>
        </w:rPr>
      </w:pPr>
      <w:r w:rsidRPr="00863F50">
        <w:rPr>
          <w:color w:val="000000"/>
          <w:sz w:val="28"/>
          <w:szCs w:val="28"/>
        </w:rPr>
        <w:lastRenderedPageBreak/>
        <w:t>Ветвь</w:t>
      </w:r>
      <w:r w:rsidR="00795F77">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2</m:t>
            </m:r>
          </m:sub>
        </m:sSub>
      </m:oMath>
      <w:r w:rsidRPr="00863F50">
        <w:rPr>
          <w:rStyle w:val="vlist-s"/>
          <w:color w:val="000000"/>
          <w:sz w:val="28"/>
          <w:szCs w:val="28"/>
        </w:rPr>
        <w:t>​</w:t>
      </w:r>
      <w:r w:rsidR="00795F77">
        <w:rPr>
          <w:rStyle w:val="apple-converted-space"/>
          <w:rFonts w:eastAsiaTheme="majorEastAsia"/>
          <w:color w:val="000000"/>
          <w:sz w:val="28"/>
          <w:szCs w:val="28"/>
          <w:lang w:val="ru-RU"/>
        </w:rPr>
        <w:t xml:space="preserve"> </w:t>
      </w:r>
      <w:r w:rsidRPr="00863F50">
        <w:rPr>
          <w:color w:val="000000"/>
          <w:sz w:val="28"/>
          <w:szCs w:val="28"/>
        </w:rPr>
        <w:t>проходит через последовательность из</w:t>
      </w:r>
      <w:r w:rsidR="00795F77">
        <w:rPr>
          <w:rStyle w:val="apple-converted-space"/>
          <w:rFonts w:eastAsiaTheme="majorEastAsia"/>
          <w:color w:val="000000"/>
          <w:sz w:val="28"/>
          <w:szCs w:val="28"/>
          <w:lang w:val="ru-RU"/>
        </w:rPr>
        <w:t xml:space="preserve"> </w:t>
      </w:r>
      <m:oMath>
        <m:r>
          <w:rPr>
            <w:rStyle w:val="mord"/>
            <w:rFonts w:ascii="Cambria Math" w:eastAsiaTheme="majorEastAsia" w:hAnsi="Cambria Math"/>
            <w:color w:val="000000"/>
            <w:sz w:val="28"/>
            <w:szCs w:val="28"/>
          </w:rPr>
          <m:t>K</m:t>
        </m:r>
      </m:oMath>
      <w:r w:rsidR="00795F77">
        <w:rPr>
          <w:rStyle w:val="apple-converted-space"/>
          <w:rFonts w:eastAsiaTheme="majorEastAsia"/>
          <w:color w:val="000000"/>
          <w:sz w:val="28"/>
          <w:szCs w:val="28"/>
          <w:lang w:val="ru-RU"/>
        </w:rPr>
        <w:t xml:space="preserve"> </w:t>
      </w:r>
      <w:r w:rsidRPr="00863F50">
        <w:rPr>
          <w:color w:val="000000"/>
          <w:sz w:val="28"/>
          <w:szCs w:val="28"/>
        </w:rPr>
        <w:t>плотных остаточных блоков (Residual Blocks). Преобразование внутри</w:t>
      </w:r>
      <w:r w:rsidR="00795F77">
        <w:rPr>
          <w:rStyle w:val="apple-converted-space"/>
          <w:rFonts w:eastAsiaTheme="majorEastAsia"/>
          <w:color w:val="000000"/>
          <w:sz w:val="28"/>
          <w:szCs w:val="28"/>
          <w:lang w:val="ru-RU"/>
        </w:rPr>
        <w:t xml:space="preserve"> </w:t>
      </w:r>
      <w:r w:rsidRPr="00863F50">
        <w:rPr>
          <w:rStyle w:val="mord"/>
          <w:rFonts w:eastAsiaTheme="majorEastAsia"/>
          <w:i/>
          <w:iCs/>
          <w:color w:val="000000"/>
          <w:sz w:val="28"/>
          <w:szCs w:val="28"/>
        </w:rPr>
        <w:t>k</w:t>
      </w:r>
      <w:r w:rsidRPr="00863F50">
        <w:rPr>
          <w:color w:val="000000"/>
          <w:sz w:val="28"/>
          <w:szCs w:val="28"/>
        </w:rPr>
        <w:t>-го остаточного блока с функцией нелинейного отображения</w:t>
      </w:r>
      <w:r w:rsidR="00795F77">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iCs/>
                <w:color w:val="000000"/>
                <w:sz w:val="28"/>
                <w:szCs w:val="28"/>
              </w:rPr>
            </m:ctrlPr>
          </m:sSubPr>
          <m:e>
            <m:r>
              <w:rPr>
                <w:rStyle w:val="mord"/>
                <w:rFonts w:ascii="Cambria Math" w:eastAsiaTheme="majorEastAsia" w:hAnsi="Cambria Math"/>
                <w:color w:val="000000"/>
                <w:sz w:val="28"/>
                <w:szCs w:val="28"/>
              </w:rPr>
              <m:t>H</m:t>
            </m:r>
          </m:e>
          <m:sub>
            <m:r>
              <w:rPr>
                <w:rStyle w:val="mord"/>
                <w:rFonts w:ascii="Cambria Math" w:eastAsiaTheme="majorEastAsia" w:hAnsi="Cambria Math"/>
                <w:color w:val="000000"/>
                <w:sz w:val="28"/>
                <w:szCs w:val="28"/>
              </w:rPr>
              <m:t>k</m:t>
            </m:r>
          </m:sub>
        </m:sSub>
      </m:oMath>
      <w:r w:rsidRPr="00863F50">
        <w:rPr>
          <w:rStyle w:val="vlist-s"/>
          <w:color w:val="000000"/>
          <w:sz w:val="28"/>
          <w:szCs w:val="28"/>
        </w:rPr>
        <w:t>​</w:t>
      </w:r>
      <w:r w:rsidR="00795F77">
        <w:rPr>
          <w:rStyle w:val="apple-converted-space"/>
          <w:rFonts w:eastAsiaTheme="majorEastAsia"/>
          <w:color w:val="000000"/>
          <w:sz w:val="28"/>
          <w:szCs w:val="28"/>
          <w:lang w:val="ru-RU"/>
        </w:rPr>
        <w:t xml:space="preserve"> </w:t>
      </w:r>
      <w:r w:rsidRPr="00863F50">
        <w:rPr>
          <w:color w:val="000000"/>
          <w:sz w:val="28"/>
          <w:szCs w:val="28"/>
        </w:rPr>
        <w:t>описывается рекуррентным уравнением:</w:t>
      </w:r>
    </w:p>
    <w:p w14:paraId="19A8EB68" w14:textId="77777777" w:rsidR="00EA15F2" w:rsidRPr="00863F50" w:rsidRDefault="00EA15F2" w:rsidP="00EA15F2">
      <w:pPr>
        <w:ind w:firstLine="708"/>
        <w:jc w:val="both"/>
        <w:rPr>
          <w:color w:val="000000"/>
          <w:sz w:val="28"/>
          <w:szCs w:val="28"/>
        </w:rPr>
      </w:pP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1"/>
        <w:gridCol w:w="543"/>
      </w:tblGrid>
      <w:tr w:rsidR="00EA15F2" w:rsidRPr="00863F50" w14:paraId="2E703589" w14:textId="77777777" w:rsidTr="00795F77">
        <w:trPr>
          <w:jc w:val="center"/>
        </w:trPr>
        <w:tc>
          <w:tcPr>
            <w:tcW w:w="8926" w:type="dxa"/>
            <w:vAlign w:val="center"/>
          </w:tcPr>
          <w:p w14:paraId="7F5518A1" w14:textId="23627ACF" w:rsidR="00EA15F2" w:rsidRPr="009D3C12" w:rsidRDefault="00000000" w:rsidP="00A80C60">
            <w:pPr>
              <w:jc w:val="both"/>
              <w:rPr>
                <w:rStyle w:val="citation-740"/>
                <w:rFonts w:eastAsiaTheme="majorEastAsia"/>
                <w:color w:val="000000"/>
                <w:sz w:val="28"/>
                <w:szCs w:val="28"/>
              </w:rPr>
            </w:pPr>
            <m:oMathPara>
              <m:oMathParaPr>
                <m:jc m:val="center"/>
              </m:oMathParaPr>
              <m:oMath>
                <m:sSubSup>
                  <m:sSubSupPr>
                    <m:ctrlPr>
                      <w:rPr>
                        <w:rFonts w:ascii="Cambria Math" w:hAnsi="Cambria Math"/>
                        <w:i/>
                        <w:color w:val="000000"/>
                        <w:sz w:val="28"/>
                        <w:szCs w:val="28"/>
                      </w:rPr>
                    </m:ctrlPr>
                  </m:sSubSupPr>
                  <m:e>
                    <m:r>
                      <w:rPr>
                        <w:rFonts w:ascii="Cambria Math" w:hAnsi="Cambria Math"/>
                        <w:color w:val="000000"/>
                        <w:sz w:val="28"/>
                        <w:szCs w:val="28"/>
                      </w:rPr>
                      <m:t>X</m:t>
                    </m:r>
                  </m:e>
                  <m:sub>
                    <m:r>
                      <w:rPr>
                        <w:rFonts w:ascii="Cambria Math" w:hAnsi="Cambria Math"/>
                        <w:color w:val="000000"/>
                        <w:sz w:val="28"/>
                        <w:szCs w:val="28"/>
                      </w:rPr>
                      <m:t>2</m:t>
                    </m:r>
                  </m:sub>
                  <m:sup>
                    <m:d>
                      <m:dPr>
                        <m:ctrlPr>
                          <w:rPr>
                            <w:rFonts w:ascii="Cambria Math" w:hAnsi="Cambria Math"/>
                            <w:i/>
                            <w:color w:val="000000"/>
                            <w:sz w:val="28"/>
                            <w:szCs w:val="28"/>
                          </w:rPr>
                        </m:ctrlPr>
                      </m:dPr>
                      <m:e>
                        <m:r>
                          <w:rPr>
                            <w:rFonts w:ascii="Cambria Math" w:hAnsi="Cambria Math"/>
                            <w:color w:val="000000"/>
                            <w:sz w:val="28"/>
                            <w:szCs w:val="28"/>
                          </w:rPr>
                          <m:t>k</m:t>
                        </m:r>
                      </m:e>
                    </m:d>
                  </m:sup>
                </m:sSubSup>
                <m:r>
                  <w:rPr>
                    <w:rFonts w:ascii="Cambria Math" w:hAnsi="Cambria Math"/>
                    <w:color w:val="000000"/>
                    <w:sz w:val="28"/>
                    <w:szCs w:val="28"/>
                  </w:rPr>
                  <m:t>=</m:t>
                </m:r>
                <m:sSub>
                  <m:sSubPr>
                    <m:ctrlPr>
                      <w:rPr>
                        <w:rFonts w:ascii="Cambria Math" w:hAnsi="Cambria Math"/>
                        <w:i/>
                        <w:color w:val="000000"/>
                        <w:sz w:val="28"/>
                        <w:szCs w:val="28"/>
                      </w:rPr>
                    </m:ctrlPr>
                  </m:sSubPr>
                  <m:e>
                    <m:r>
                      <m:rPr>
                        <m:scr m:val="script"/>
                      </m:rPr>
                      <w:rPr>
                        <w:rFonts w:ascii="Cambria Math" w:hAnsi="Cambria Math"/>
                        <w:color w:val="000000"/>
                        <w:sz w:val="28"/>
                        <w:szCs w:val="28"/>
                      </w:rPr>
                      <m:t>H</m:t>
                    </m:r>
                  </m:e>
                  <m:sub>
                    <m:r>
                      <m:rPr>
                        <m:scr m:val="script"/>
                      </m:rPr>
                      <w:rPr>
                        <w:rFonts w:ascii="Cambria Math" w:hAnsi="Cambria Math"/>
                        <w:color w:val="000000"/>
                        <w:sz w:val="28"/>
                        <w:szCs w:val="28"/>
                      </w:rPr>
                      <m:t>k</m:t>
                    </m:r>
                  </m:sub>
                </m:sSub>
                <m:d>
                  <m:dPr>
                    <m:ctrlPr>
                      <w:rPr>
                        <w:rFonts w:ascii="Cambria Math" w:hAnsi="Cambria Math"/>
                        <w:i/>
                        <w:color w:val="000000"/>
                        <w:sz w:val="28"/>
                        <w:szCs w:val="28"/>
                      </w:rPr>
                    </m:ctrlPr>
                  </m:dPr>
                  <m:e>
                    <m:sSubSup>
                      <m:sSubSupPr>
                        <m:ctrlPr>
                          <w:rPr>
                            <w:rFonts w:ascii="Cambria Math" w:hAnsi="Cambria Math"/>
                            <w:i/>
                            <w:color w:val="000000"/>
                            <w:sz w:val="28"/>
                            <w:szCs w:val="28"/>
                          </w:rPr>
                        </m:ctrlPr>
                      </m:sSubSupPr>
                      <m:e>
                        <m:r>
                          <w:rPr>
                            <w:rFonts w:ascii="Cambria Math" w:hAnsi="Cambria Math"/>
                            <w:color w:val="000000"/>
                            <w:sz w:val="28"/>
                            <w:szCs w:val="28"/>
                          </w:rPr>
                          <m:t>X</m:t>
                        </m:r>
                      </m:e>
                      <m:sub>
                        <m:r>
                          <w:rPr>
                            <w:rFonts w:ascii="Cambria Math" w:hAnsi="Cambria Math"/>
                            <w:color w:val="000000"/>
                            <w:sz w:val="28"/>
                            <w:szCs w:val="28"/>
                          </w:rPr>
                          <m:t>2</m:t>
                        </m:r>
                      </m:sub>
                      <m:sup>
                        <m:d>
                          <m:dPr>
                            <m:ctrlPr>
                              <w:rPr>
                                <w:rFonts w:ascii="Cambria Math" w:hAnsi="Cambria Math"/>
                                <w:i/>
                                <w:color w:val="000000"/>
                                <w:sz w:val="28"/>
                                <w:szCs w:val="28"/>
                              </w:rPr>
                            </m:ctrlPr>
                          </m:dPr>
                          <m:e>
                            <m:r>
                              <w:rPr>
                                <w:rFonts w:ascii="Cambria Math" w:hAnsi="Cambria Math"/>
                                <w:color w:val="000000"/>
                                <w:sz w:val="28"/>
                                <w:szCs w:val="28"/>
                              </w:rPr>
                              <m:t>k-1</m:t>
                            </m:r>
                          </m:e>
                        </m:d>
                      </m:sup>
                    </m:sSubSup>
                  </m:e>
                </m:d>
                <m:r>
                  <w:rPr>
                    <w:rFonts w:ascii="Cambria Math" w:hAnsi="Cambria Math"/>
                    <w:color w:val="000000"/>
                    <w:sz w:val="28"/>
                    <w:szCs w:val="28"/>
                  </w:rPr>
                  <m:t>+</m:t>
                </m:r>
                <m:sSubSup>
                  <m:sSubSupPr>
                    <m:ctrlPr>
                      <w:rPr>
                        <w:rFonts w:ascii="Cambria Math" w:hAnsi="Cambria Math"/>
                        <w:i/>
                        <w:color w:val="000000"/>
                        <w:sz w:val="28"/>
                        <w:szCs w:val="28"/>
                      </w:rPr>
                    </m:ctrlPr>
                  </m:sSubSupPr>
                  <m:e>
                    <m:r>
                      <w:rPr>
                        <w:rFonts w:ascii="Cambria Math" w:hAnsi="Cambria Math"/>
                        <w:color w:val="000000"/>
                        <w:sz w:val="28"/>
                        <w:szCs w:val="28"/>
                      </w:rPr>
                      <m:t>X</m:t>
                    </m:r>
                  </m:e>
                  <m:sub>
                    <m:r>
                      <w:rPr>
                        <w:rFonts w:ascii="Cambria Math" w:hAnsi="Cambria Math"/>
                        <w:color w:val="000000"/>
                        <w:sz w:val="28"/>
                        <w:szCs w:val="28"/>
                      </w:rPr>
                      <m:t>2</m:t>
                    </m:r>
                  </m:sub>
                  <m:sup>
                    <m:d>
                      <m:dPr>
                        <m:ctrlPr>
                          <w:rPr>
                            <w:rFonts w:ascii="Cambria Math" w:hAnsi="Cambria Math"/>
                            <w:i/>
                            <w:color w:val="000000"/>
                            <w:sz w:val="28"/>
                            <w:szCs w:val="28"/>
                          </w:rPr>
                        </m:ctrlPr>
                      </m:dPr>
                      <m:e>
                        <m:r>
                          <w:rPr>
                            <w:rFonts w:ascii="Cambria Math" w:hAnsi="Cambria Math"/>
                            <w:color w:val="000000"/>
                            <w:sz w:val="28"/>
                            <w:szCs w:val="28"/>
                          </w:rPr>
                          <m:t>k-1</m:t>
                        </m:r>
                      </m:e>
                    </m:d>
                  </m:sup>
                </m:sSubSup>
                <m:r>
                  <w:rPr>
                    <w:rFonts w:ascii="Cambria Math" w:hAnsi="Cambria Math"/>
                    <w:color w:val="000000"/>
                    <w:sz w:val="28"/>
                    <w:szCs w:val="28"/>
                  </w:rPr>
                  <m:t>,</m:t>
                </m:r>
                <m:r>
                  <m:rPr>
                    <m:sty m:val="p"/>
                  </m:rPr>
                  <w:rPr>
                    <w:rFonts w:ascii="Cambria Math" w:hAnsi="Cambria Math"/>
                    <w:color w:val="000000"/>
                    <w:sz w:val="28"/>
                    <w:szCs w:val="28"/>
                  </w:rPr>
                  <m:t> </m:t>
                </m:r>
                <m:r>
                  <w:rPr>
                    <w:rFonts w:ascii="Cambria Math" w:hAnsi="Cambria Math"/>
                    <w:color w:val="000000"/>
                    <w:sz w:val="28"/>
                    <w:szCs w:val="28"/>
                  </w:rPr>
                  <m:t>k</m:t>
                </m:r>
                <m:r>
                  <m:rPr>
                    <m:sty m:val="p"/>
                  </m:rPr>
                  <w:rPr>
                    <w:rFonts w:ascii="Cambria Math" w:hAnsi="Cambria Math"/>
                    <w:color w:val="000000"/>
                    <w:sz w:val="28"/>
                    <w:szCs w:val="28"/>
                  </w:rPr>
                  <m:t>∈</m:t>
                </m:r>
                <m:r>
                  <m:rPr>
                    <m:lit/>
                  </m:rPr>
                  <w:rPr>
                    <w:rFonts w:ascii="Cambria Math" w:hAnsi="Cambria Math"/>
                    <w:color w:val="000000"/>
                    <w:sz w:val="28"/>
                    <w:szCs w:val="28"/>
                  </w:rPr>
                  <m:t>{</m:t>
                </m:r>
                <m:r>
                  <w:rPr>
                    <w:rFonts w:ascii="Cambria Math" w:hAnsi="Cambria Math"/>
                    <w:color w:val="000000"/>
                    <w:sz w:val="28"/>
                    <w:szCs w:val="28"/>
                  </w:rPr>
                  <m:t>1,</m:t>
                </m:r>
                <m:r>
                  <m:rPr>
                    <m:sty m:val="p"/>
                  </m:rPr>
                  <w:rPr>
                    <w:rFonts w:ascii="Cambria Math" w:hAnsi="Cambria Math"/>
                    <w:color w:val="000000"/>
                    <w:sz w:val="28"/>
                    <w:szCs w:val="28"/>
                  </w:rPr>
                  <m:t>…</m:t>
                </m:r>
                <m:r>
                  <w:rPr>
                    <w:rFonts w:ascii="Cambria Math" w:hAnsi="Cambria Math"/>
                    <w:color w:val="000000"/>
                    <w:sz w:val="28"/>
                    <w:szCs w:val="28"/>
                  </w:rPr>
                  <m:t>,K</m:t>
                </m:r>
                <m:r>
                  <m:rPr>
                    <m:lit/>
                  </m:rPr>
                  <w:rPr>
                    <w:rFonts w:ascii="Cambria Math" w:hAnsi="Cambria Math"/>
                    <w:color w:val="000000"/>
                    <w:sz w:val="28"/>
                    <w:szCs w:val="28"/>
                  </w:rPr>
                  <m:t>}</m:t>
                </m:r>
              </m:oMath>
            </m:oMathPara>
          </w:p>
        </w:tc>
        <w:tc>
          <w:tcPr>
            <w:tcW w:w="418" w:type="dxa"/>
            <w:vAlign w:val="center"/>
          </w:tcPr>
          <w:p w14:paraId="7E9ED577" w14:textId="72556377" w:rsidR="00EA15F2" w:rsidRPr="00863F50" w:rsidRDefault="00863F50" w:rsidP="00A80C60">
            <w:pPr>
              <w:jc w:val="both"/>
              <w:rPr>
                <w:rStyle w:val="citation-740"/>
                <w:rFonts w:eastAsiaTheme="majorEastAsia"/>
                <w:color w:val="000000"/>
                <w:sz w:val="28"/>
                <w:szCs w:val="28"/>
              </w:rPr>
            </w:pPr>
            <w:r>
              <w:rPr>
                <w:rStyle w:val="citation-740"/>
                <w:rFonts w:eastAsiaTheme="majorEastAsia"/>
                <w:color w:val="000000"/>
                <w:sz w:val="28"/>
                <w:szCs w:val="28"/>
                <w:lang w:val="en-US"/>
              </w:rPr>
              <w:t>(9</w:t>
            </w:r>
            <w:r>
              <w:rPr>
                <w:rStyle w:val="citation-740"/>
                <w:rFonts w:eastAsiaTheme="majorEastAsia"/>
                <w:sz w:val="28"/>
                <w:szCs w:val="28"/>
                <w:lang w:val="en-US"/>
              </w:rPr>
              <w:t>)</w:t>
            </w:r>
          </w:p>
        </w:tc>
      </w:tr>
    </w:tbl>
    <w:p w14:paraId="39907FD1" w14:textId="33ED8BF5" w:rsidR="00EA15F2" w:rsidRPr="00863F50" w:rsidRDefault="009D3C12" w:rsidP="00EA15F2">
      <w:pPr>
        <w:ind w:firstLine="708"/>
        <w:jc w:val="both"/>
        <w:rPr>
          <w:color w:val="000000"/>
          <w:sz w:val="28"/>
          <w:szCs w:val="28"/>
        </w:rPr>
      </w:pPr>
      <w:r>
        <w:rPr>
          <w:color w:val="000000"/>
          <w:sz w:val="28"/>
          <w:szCs w:val="28"/>
          <w:lang w:val="ru-RU"/>
        </w:rPr>
        <w:br/>
      </w:r>
      <w:r w:rsidR="00EA15F2" w:rsidRPr="00863F50">
        <w:rPr>
          <w:color w:val="000000"/>
          <w:sz w:val="28"/>
          <w:szCs w:val="28"/>
        </w:rPr>
        <w:t>где</w:t>
      </w:r>
      <w:r w:rsidR="00795F77">
        <w:rPr>
          <w:color w:val="000000"/>
          <w:sz w:val="28"/>
          <w:szCs w:val="28"/>
          <w:lang w:val="ru-RU"/>
        </w:rPr>
        <w:t xml:space="preserve"> </w:t>
      </w:r>
      <m:oMath>
        <m:sSubSup>
          <m:sSubSupPr>
            <m:ctrlPr>
              <w:rPr>
                <w:rFonts w:ascii="Cambria Math" w:hAnsi="Cambria Math"/>
                <w:i/>
                <w:color w:val="000000"/>
                <w:sz w:val="28"/>
                <w:szCs w:val="28"/>
              </w:rPr>
            </m:ctrlPr>
          </m:sSubSupPr>
          <m:e>
            <m:r>
              <w:rPr>
                <w:rFonts w:ascii="Cambria Math" w:hAnsi="Cambria Math"/>
                <w:color w:val="000000"/>
                <w:sz w:val="28"/>
                <w:szCs w:val="28"/>
              </w:rPr>
              <m:t>X</m:t>
            </m:r>
          </m:e>
          <m:sub>
            <m:r>
              <w:rPr>
                <w:rFonts w:ascii="Cambria Math" w:hAnsi="Cambria Math"/>
                <w:color w:val="000000"/>
                <w:sz w:val="28"/>
                <w:szCs w:val="28"/>
              </w:rPr>
              <m:t>2</m:t>
            </m:r>
          </m:sub>
          <m:sup>
            <m:d>
              <m:dPr>
                <m:ctrlPr>
                  <w:rPr>
                    <w:rFonts w:ascii="Cambria Math" w:hAnsi="Cambria Math"/>
                    <w:i/>
                    <w:color w:val="000000"/>
                    <w:sz w:val="28"/>
                    <w:szCs w:val="28"/>
                  </w:rPr>
                </m:ctrlPr>
              </m:dPr>
              <m:e>
                <m:r>
                  <w:rPr>
                    <w:rFonts w:ascii="Cambria Math" w:hAnsi="Cambria Math"/>
                    <w:color w:val="000000"/>
                    <w:sz w:val="28"/>
                    <w:szCs w:val="28"/>
                  </w:rPr>
                  <m:t>k</m:t>
                </m:r>
              </m:e>
            </m:d>
          </m:sup>
        </m:sSubSup>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2</m:t>
            </m:r>
          </m:sub>
        </m:sSub>
      </m:oMath>
      <w:r w:rsidR="00EA15F2" w:rsidRPr="00863F50">
        <w:rPr>
          <w:rStyle w:val="vlist-s"/>
          <w:color w:val="000000"/>
          <w:sz w:val="28"/>
          <w:szCs w:val="28"/>
        </w:rPr>
        <w:t>​</w:t>
      </w:r>
      <w:r w:rsidR="00EA15F2" w:rsidRPr="00863F50">
        <w:rPr>
          <w:color w:val="000000"/>
          <w:sz w:val="28"/>
          <w:szCs w:val="28"/>
        </w:rPr>
        <w:t>. Использование тождественного отображения (identity mapping)</w:t>
      </w:r>
      <w:r w:rsidR="00795F77">
        <w:rPr>
          <w:rStyle w:val="apple-converted-space"/>
          <w:rFonts w:eastAsiaTheme="majorEastAsia"/>
          <w:color w:val="000000"/>
          <w:sz w:val="28"/>
          <w:szCs w:val="28"/>
          <w:lang w:val="ru-RU"/>
        </w:rPr>
        <w:t xml:space="preserve"> </w:t>
      </w:r>
      <w:r w:rsidR="00EA15F2" w:rsidRPr="00863F50">
        <w:rPr>
          <w:rStyle w:val="mord"/>
          <w:rFonts w:eastAsiaTheme="majorEastAsia"/>
          <w:color w:val="000000"/>
          <w:sz w:val="28"/>
          <w:szCs w:val="28"/>
        </w:rPr>
        <w:t>+</w:t>
      </w:r>
      <m:oMath>
        <m:sSubSup>
          <m:sSubSupPr>
            <m:ctrlPr>
              <w:rPr>
                <w:rFonts w:ascii="Cambria Math" w:hAnsi="Cambria Math"/>
                <w:i/>
                <w:color w:val="000000"/>
                <w:sz w:val="28"/>
                <w:szCs w:val="28"/>
              </w:rPr>
            </m:ctrlPr>
          </m:sSubSupPr>
          <m:e>
            <m:r>
              <w:rPr>
                <w:rFonts w:ascii="Cambria Math" w:hAnsi="Cambria Math"/>
                <w:color w:val="000000"/>
                <w:sz w:val="28"/>
                <w:szCs w:val="28"/>
              </w:rPr>
              <m:t>X</m:t>
            </m:r>
          </m:e>
          <m:sub>
            <m:r>
              <w:rPr>
                <w:rFonts w:ascii="Cambria Math" w:hAnsi="Cambria Math"/>
                <w:color w:val="000000"/>
                <w:sz w:val="28"/>
                <w:szCs w:val="28"/>
              </w:rPr>
              <m:t>2</m:t>
            </m:r>
          </m:sub>
          <m:sup>
            <m:d>
              <m:dPr>
                <m:ctrlPr>
                  <w:rPr>
                    <w:rFonts w:ascii="Cambria Math" w:hAnsi="Cambria Math"/>
                    <w:i/>
                    <w:color w:val="000000"/>
                    <w:sz w:val="28"/>
                    <w:szCs w:val="28"/>
                  </w:rPr>
                </m:ctrlPr>
              </m:dPr>
              <m:e>
                <m:r>
                  <w:rPr>
                    <w:rFonts w:ascii="Cambria Math" w:hAnsi="Cambria Math"/>
                    <w:color w:val="000000"/>
                    <w:sz w:val="28"/>
                    <w:szCs w:val="28"/>
                  </w:rPr>
                  <m:t>k-1</m:t>
                </m:r>
              </m:e>
            </m:d>
          </m:sup>
        </m:sSubSup>
      </m:oMath>
      <w:r w:rsidR="00795F77">
        <w:rPr>
          <w:rStyle w:val="apple-converted-space"/>
          <w:rFonts w:eastAsiaTheme="majorEastAsia"/>
          <w:color w:val="000000"/>
          <w:sz w:val="28"/>
          <w:szCs w:val="28"/>
          <w:lang w:val="ru-RU"/>
        </w:rPr>
        <w:t xml:space="preserve"> </w:t>
      </w:r>
      <w:r w:rsidR="00EA15F2" w:rsidRPr="00863F50">
        <w:rPr>
          <w:color w:val="000000"/>
          <w:sz w:val="28"/>
          <w:szCs w:val="28"/>
        </w:rPr>
        <w:t>гарантирует беспрепятственное протекание градиента при обратном распространении ошибки. После прохождения всех</w:t>
      </w:r>
      <w:r w:rsidR="00795F77">
        <w:rPr>
          <w:rStyle w:val="apple-converted-space"/>
          <w:rFonts w:eastAsiaTheme="majorEastAsia"/>
          <w:color w:val="000000"/>
          <w:sz w:val="28"/>
          <w:szCs w:val="28"/>
          <w:lang w:val="ru-RU"/>
        </w:rPr>
        <w:t xml:space="preserve"> </w:t>
      </w:r>
      <w:r w:rsidR="00EA15F2" w:rsidRPr="00863F50">
        <w:rPr>
          <w:rStyle w:val="mord"/>
          <w:rFonts w:eastAsiaTheme="majorEastAsia"/>
          <w:color w:val="000000"/>
          <w:sz w:val="28"/>
          <w:szCs w:val="28"/>
        </w:rPr>
        <w:t xml:space="preserve">K </w:t>
      </w:r>
      <w:r w:rsidR="00EA15F2" w:rsidRPr="00863F50">
        <w:rPr>
          <w:color w:val="000000"/>
          <w:sz w:val="28"/>
          <w:szCs w:val="28"/>
        </w:rPr>
        <w:t>блоков, признаки обеих ветвей конкатенируются по канальному измерению:</w:t>
      </w:r>
    </w:p>
    <w:p w14:paraId="79C28AE0" w14:textId="77777777" w:rsidR="00EA15F2" w:rsidRPr="00863F50" w:rsidRDefault="00EA15F2" w:rsidP="00EA15F2">
      <w:pPr>
        <w:ind w:firstLine="708"/>
        <w:jc w:val="both"/>
        <w:rPr>
          <w:color w:val="000000"/>
          <w:sz w:val="28"/>
          <w:szCs w:val="28"/>
        </w:rPr>
      </w:pP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EA15F2" w:rsidRPr="00863F50" w14:paraId="7A975F47" w14:textId="77777777" w:rsidTr="00795F77">
        <w:trPr>
          <w:jc w:val="center"/>
        </w:trPr>
        <w:tc>
          <w:tcPr>
            <w:tcW w:w="8926" w:type="dxa"/>
            <w:vAlign w:val="center"/>
          </w:tcPr>
          <w:p w14:paraId="36565A73" w14:textId="32DCE9B0" w:rsidR="00EA15F2" w:rsidRPr="009D3C12" w:rsidRDefault="00000000" w:rsidP="00EA15F2">
            <w:pPr>
              <w:ind w:firstLine="708"/>
              <w:jc w:val="both"/>
              <w:rPr>
                <w:rStyle w:val="citation-740"/>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cat</m:t>
                    </m:r>
                  </m:sub>
                </m:sSub>
                <m:r>
                  <w:rPr>
                    <w:rFonts w:ascii="Cambria Math" w:hAnsi="Cambria Math"/>
                    <w:color w:val="000000"/>
                    <w:sz w:val="28"/>
                    <w:szCs w:val="28"/>
                  </w:rPr>
                  <m:t>=</m:t>
                </m:r>
                <m:d>
                  <m:dPr>
                    <m:begChr m:val="["/>
                    <m:endChr m:val="]"/>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1</m:t>
                        </m:r>
                      </m:sub>
                    </m:sSub>
                    <m:r>
                      <w:rPr>
                        <w:rFonts w:ascii="Cambria Math" w:hAnsi="Cambria Math"/>
                        <w:color w:val="000000"/>
                        <w:sz w:val="28"/>
                        <w:szCs w:val="28"/>
                      </w:rPr>
                      <m:t>,</m:t>
                    </m:r>
                    <m:sSubSup>
                      <m:sSubSupPr>
                        <m:ctrlPr>
                          <w:rPr>
                            <w:rFonts w:ascii="Cambria Math" w:hAnsi="Cambria Math"/>
                            <w:i/>
                            <w:color w:val="000000"/>
                            <w:sz w:val="28"/>
                            <w:szCs w:val="28"/>
                          </w:rPr>
                        </m:ctrlPr>
                      </m:sSubSupPr>
                      <m:e>
                        <m:r>
                          <w:rPr>
                            <w:rFonts w:ascii="Cambria Math" w:hAnsi="Cambria Math"/>
                            <w:color w:val="000000"/>
                            <w:sz w:val="28"/>
                            <w:szCs w:val="28"/>
                          </w:rPr>
                          <m:t>X</m:t>
                        </m:r>
                      </m:e>
                      <m:sub>
                        <m:r>
                          <w:rPr>
                            <w:rFonts w:ascii="Cambria Math" w:hAnsi="Cambria Math"/>
                            <w:color w:val="000000"/>
                            <w:sz w:val="28"/>
                            <w:szCs w:val="28"/>
                          </w:rPr>
                          <m:t>2</m:t>
                        </m:r>
                      </m:sub>
                      <m:sup>
                        <m:d>
                          <m:dPr>
                            <m:ctrlPr>
                              <w:rPr>
                                <w:rFonts w:ascii="Cambria Math" w:hAnsi="Cambria Math"/>
                                <w:i/>
                                <w:color w:val="000000"/>
                                <w:sz w:val="28"/>
                                <w:szCs w:val="28"/>
                              </w:rPr>
                            </m:ctrlPr>
                          </m:dPr>
                          <m:e>
                            <m:r>
                              <w:rPr>
                                <w:rFonts w:ascii="Cambria Math" w:hAnsi="Cambria Math"/>
                                <w:color w:val="000000"/>
                                <w:sz w:val="28"/>
                                <w:szCs w:val="28"/>
                              </w:rPr>
                              <m:t>K</m:t>
                            </m:r>
                          </m:e>
                        </m:d>
                      </m:sup>
                    </m:sSubSup>
                  </m:e>
                </m:d>
              </m:oMath>
            </m:oMathPara>
          </w:p>
        </w:tc>
        <w:tc>
          <w:tcPr>
            <w:tcW w:w="418" w:type="dxa"/>
            <w:vAlign w:val="center"/>
          </w:tcPr>
          <w:p w14:paraId="29D8BB54" w14:textId="407F3527" w:rsidR="00EA15F2" w:rsidRPr="00863F50" w:rsidRDefault="00863F50" w:rsidP="00A80C60">
            <w:pPr>
              <w:jc w:val="both"/>
              <w:rPr>
                <w:rStyle w:val="citation-740"/>
                <w:rFonts w:eastAsiaTheme="majorEastAsia"/>
                <w:color w:val="000000"/>
                <w:sz w:val="28"/>
                <w:szCs w:val="28"/>
              </w:rPr>
            </w:pPr>
            <w:r w:rsidRPr="00863F50">
              <w:rPr>
                <w:rStyle w:val="citation-740"/>
                <w:rFonts w:eastAsiaTheme="majorEastAsia"/>
                <w:color w:val="000000"/>
                <w:sz w:val="28"/>
                <w:szCs w:val="28"/>
                <w:lang w:val="en-US"/>
              </w:rPr>
              <w:t>(1</w:t>
            </w:r>
            <w:r w:rsidRPr="00863F50">
              <w:rPr>
                <w:rStyle w:val="citation-740"/>
                <w:rFonts w:eastAsiaTheme="majorEastAsia"/>
                <w:sz w:val="28"/>
                <w:szCs w:val="28"/>
                <w:lang w:val="en-US"/>
              </w:rPr>
              <w:t>0)</w:t>
            </w:r>
          </w:p>
        </w:tc>
      </w:tr>
    </w:tbl>
    <w:p w14:paraId="22F616F3" w14:textId="77777777" w:rsidR="00EA15F2" w:rsidRPr="00863F50" w:rsidRDefault="00EA15F2" w:rsidP="00EA15F2">
      <w:pPr>
        <w:ind w:firstLine="708"/>
        <w:jc w:val="both"/>
        <w:rPr>
          <w:rStyle w:val="citation-734"/>
          <w:rFonts w:eastAsiaTheme="majorEastAsia"/>
          <w:color w:val="000000"/>
          <w:sz w:val="28"/>
          <w:szCs w:val="28"/>
        </w:rPr>
      </w:pPr>
    </w:p>
    <w:p w14:paraId="3B77B971" w14:textId="6C6106C2" w:rsidR="00EA15F2" w:rsidRPr="00863F50" w:rsidRDefault="00EA15F2" w:rsidP="00EA15F2">
      <w:pPr>
        <w:ind w:firstLine="708"/>
        <w:jc w:val="both"/>
        <w:rPr>
          <w:color w:val="000000"/>
          <w:sz w:val="28"/>
          <w:szCs w:val="28"/>
        </w:rPr>
      </w:pPr>
      <w:r w:rsidRPr="00863F50">
        <w:rPr>
          <w:color w:val="000000"/>
          <w:sz w:val="28"/>
          <w:szCs w:val="28"/>
        </w:rPr>
        <w:t>Итоговый тензор обновленного уровня формируется путем слияния признаков с помощью финальной переходной свертки:</w:t>
      </w:r>
    </w:p>
    <w:p w14:paraId="04A9F986" w14:textId="77777777" w:rsidR="00EA15F2" w:rsidRPr="00863F50" w:rsidRDefault="00EA15F2" w:rsidP="00EA15F2">
      <w:pPr>
        <w:ind w:firstLine="708"/>
        <w:jc w:val="both"/>
        <w:rPr>
          <w:color w:val="000000"/>
          <w:sz w:val="28"/>
          <w:szCs w:val="28"/>
        </w:rPr>
      </w:pP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EA15F2" w:rsidRPr="00863F50" w14:paraId="70AB4363" w14:textId="77777777" w:rsidTr="006352FD">
        <w:trPr>
          <w:jc w:val="center"/>
        </w:trPr>
        <w:tc>
          <w:tcPr>
            <w:tcW w:w="8926" w:type="dxa"/>
          </w:tcPr>
          <w:p w14:paraId="20D0883F" w14:textId="5CDC05AA" w:rsidR="00EA15F2" w:rsidRPr="009D3C12" w:rsidRDefault="00000000" w:rsidP="00A80C60">
            <w:pPr>
              <w:ind w:firstLine="708"/>
              <w:jc w:val="both"/>
              <w:rPr>
                <w:rStyle w:val="citation-740"/>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l</m:t>
                    </m:r>
                  </m:sub>
                </m:sSub>
                <m:r>
                  <w:rPr>
                    <w:rFonts w:ascii="Cambria Math" w:hAnsi="Cambria Math"/>
                    <w:color w:val="000000"/>
                    <w:sz w:val="28"/>
                    <w:szCs w:val="28"/>
                  </w:rPr>
                  <m:t>=</m:t>
                </m:r>
                <m:sSub>
                  <m:sSubPr>
                    <m:ctrlPr>
                      <w:rPr>
                        <w:rFonts w:ascii="Cambria Math" w:hAnsi="Cambria Math"/>
                        <w:i/>
                        <w:color w:val="000000"/>
                        <w:sz w:val="28"/>
                        <w:szCs w:val="28"/>
                      </w:rPr>
                    </m:ctrlPr>
                  </m:sSubPr>
                  <m:e>
                    <m:r>
                      <m:rPr>
                        <m:nor/>
                      </m:rPr>
                      <w:rPr>
                        <w:color w:val="000000"/>
                        <w:sz w:val="28"/>
                        <w:szCs w:val="28"/>
                      </w:rPr>
                      <m:t>Conv</m:t>
                    </m:r>
                  </m:e>
                  <m:sub>
                    <m:r>
                      <w:rPr>
                        <w:rFonts w:ascii="Cambria Math" w:hAnsi="Cambria Math"/>
                        <w:color w:val="000000"/>
                        <w:sz w:val="28"/>
                        <w:szCs w:val="28"/>
                      </w:rPr>
                      <m:t>1</m:t>
                    </m:r>
                    <m:r>
                      <m:rPr>
                        <m:sty m:val="p"/>
                      </m:rPr>
                      <w:rPr>
                        <w:rFonts w:ascii="Cambria Math" w:hAnsi="Cambria Math"/>
                        <w:color w:val="000000"/>
                        <w:sz w:val="28"/>
                        <w:szCs w:val="28"/>
                      </w:rPr>
                      <m:t>×</m:t>
                    </m:r>
                    <m:r>
                      <w:rPr>
                        <w:rFonts w:ascii="Cambria Math" w:hAnsi="Cambria Math"/>
                        <w:color w:val="000000"/>
                        <w:sz w:val="28"/>
                        <w:szCs w:val="28"/>
                      </w:rPr>
                      <m:t>1</m:t>
                    </m:r>
                  </m:sub>
                </m:sSub>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cat</m:t>
                        </m:r>
                      </m:sub>
                    </m:sSub>
                  </m:e>
                </m:d>
              </m:oMath>
            </m:oMathPara>
          </w:p>
        </w:tc>
        <w:tc>
          <w:tcPr>
            <w:tcW w:w="418" w:type="dxa"/>
          </w:tcPr>
          <w:p w14:paraId="7B07AE01" w14:textId="6BABADE0" w:rsidR="00EA15F2" w:rsidRPr="00863F50" w:rsidRDefault="00863F50" w:rsidP="00A80C60">
            <w:pPr>
              <w:jc w:val="both"/>
              <w:rPr>
                <w:rStyle w:val="citation-740"/>
                <w:rFonts w:eastAsiaTheme="majorEastAsia"/>
                <w:color w:val="000000"/>
                <w:sz w:val="28"/>
                <w:szCs w:val="28"/>
              </w:rPr>
            </w:pPr>
            <w:r w:rsidRPr="00863F50">
              <w:rPr>
                <w:rStyle w:val="citation-740"/>
                <w:rFonts w:eastAsiaTheme="majorEastAsia"/>
                <w:color w:val="000000"/>
                <w:sz w:val="28"/>
                <w:szCs w:val="28"/>
                <w:lang w:val="en-US"/>
              </w:rPr>
              <w:t>(1</w:t>
            </w:r>
            <w:r>
              <w:rPr>
                <w:rStyle w:val="citation-740"/>
                <w:rFonts w:eastAsiaTheme="majorEastAsia"/>
                <w:color w:val="000000"/>
                <w:sz w:val="28"/>
                <w:szCs w:val="28"/>
                <w:lang w:val="en-US"/>
              </w:rPr>
              <w:t>1</w:t>
            </w:r>
            <w:r w:rsidRPr="00863F50">
              <w:rPr>
                <w:rStyle w:val="citation-740"/>
                <w:rFonts w:eastAsiaTheme="majorEastAsia"/>
                <w:sz w:val="28"/>
                <w:szCs w:val="28"/>
                <w:lang w:val="en-US"/>
              </w:rPr>
              <w:t>)</w:t>
            </w:r>
          </w:p>
        </w:tc>
      </w:tr>
    </w:tbl>
    <w:p w14:paraId="3F30AB70" w14:textId="77777777" w:rsidR="009D3C12" w:rsidRDefault="009D3C12" w:rsidP="00EA15F2">
      <w:pPr>
        <w:ind w:firstLine="708"/>
        <w:jc w:val="both"/>
        <w:rPr>
          <w:rStyle w:val="citation-734"/>
          <w:rFonts w:eastAsiaTheme="majorEastAsia"/>
          <w:color w:val="000000"/>
          <w:sz w:val="28"/>
          <w:szCs w:val="28"/>
          <w:lang w:val="ru-RU"/>
        </w:rPr>
      </w:pPr>
    </w:p>
    <w:p w14:paraId="4F3318C1" w14:textId="294EB51E" w:rsidR="005340CE" w:rsidRPr="00863F50" w:rsidRDefault="00917334" w:rsidP="00EA15F2">
      <w:pPr>
        <w:ind w:firstLine="708"/>
        <w:jc w:val="both"/>
        <w:rPr>
          <w:color w:val="000000"/>
          <w:sz w:val="28"/>
          <w:szCs w:val="28"/>
        </w:rPr>
      </w:pPr>
      <w:r w:rsidRPr="00863F50">
        <w:rPr>
          <w:rStyle w:val="citation-734"/>
          <w:rFonts w:eastAsiaTheme="majorEastAsia"/>
          <w:color w:val="000000"/>
          <w:sz w:val="28"/>
          <w:szCs w:val="28"/>
        </w:rPr>
        <w:t>В результате последовательной обработки входного тензора магистраль генерирует на выходе пространственную пирамиду признаков, состоящую из трех разномасштабных карт вывода</w:t>
      </w:r>
      <w:r w:rsidRPr="00863F50">
        <w:rPr>
          <w:color w:val="000000"/>
          <w:sz w:val="28"/>
          <w:szCs w:val="28"/>
        </w:rPr>
        <w:t xml:space="preserve">. </w:t>
      </w:r>
      <w:r w:rsidR="005340CE" w:rsidRPr="00863F50">
        <w:rPr>
          <w:color w:val="000000"/>
          <w:sz w:val="28"/>
          <w:szCs w:val="28"/>
        </w:rPr>
        <w:t>Формирование иерархических уровней пирамиды обеспечивается операциями страйдовой свертки (stride</w:t>
      </w:r>
      <w:r w:rsidR="00795F77">
        <w:rPr>
          <w:rStyle w:val="apple-converted-space"/>
          <w:rFonts w:eastAsiaTheme="majorEastAsia"/>
          <w:color w:val="000000"/>
          <w:sz w:val="28"/>
          <w:szCs w:val="28"/>
          <w:lang w:val="ru-RU"/>
        </w:rPr>
        <w:t xml:space="preserve"> </w:t>
      </w:r>
      <w:r w:rsidR="005340CE" w:rsidRPr="00863F50">
        <w:rPr>
          <w:rStyle w:val="mord"/>
          <w:rFonts w:eastAsiaTheme="majorEastAsia"/>
          <w:color w:val="000000"/>
          <w:sz w:val="28"/>
          <w:szCs w:val="28"/>
        </w:rPr>
        <w:t>s</w:t>
      </w:r>
      <w:r w:rsidR="005340CE" w:rsidRPr="00863F50">
        <w:rPr>
          <w:rStyle w:val="mrel"/>
          <w:color w:val="000000"/>
          <w:sz w:val="28"/>
          <w:szCs w:val="28"/>
        </w:rPr>
        <w:t>=</w:t>
      </w:r>
      <w:r w:rsidR="005340CE" w:rsidRPr="00863F50">
        <w:rPr>
          <w:rStyle w:val="mord"/>
          <w:rFonts w:eastAsiaTheme="majorEastAsia"/>
          <w:color w:val="000000"/>
          <w:sz w:val="28"/>
          <w:szCs w:val="28"/>
        </w:rPr>
        <w:t>2</w:t>
      </w:r>
      <w:r w:rsidR="005340CE" w:rsidRPr="00863F50">
        <w:rPr>
          <w:color w:val="000000"/>
          <w:sz w:val="28"/>
          <w:szCs w:val="28"/>
        </w:rPr>
        <w:t>), которые выполняют пространственное понижение дискретизации тензоров. Геометрическое изменение высоты</w:t>
      </w:r>
      <w:r w:rsidR="00795F77">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iCs/>
                <w:color w:val="000000"/>
                <w:sz w:val="28"/>
                <w:szCs w:val="28"/>
              </w:rPr>
            </m:ctrlPr>
          </m:sSubPr>
          <m:e>
            <m:r>
              <w:rPr>
                <w:rStyle w:val="mord"/>
                <w:rFonts w:ascii="Cambria Math" w:eastAsiaTheme="majorEastAsia" w:hAnsi="Cambria Math"/>
                <w:color w:val="000000"/>
                <w:sz w:val="28"/>
                <w:szCs w:val="28"/>
              </w:rPr>
              <m:t>H</m:t>
            </m:r>
          </m:e>
          <m:sub>
            <m:r>
              <w:rPr>
                <w:rStyle w:val="mord"/>
                <w:rFonts w:ascii="Cambria Math" w:eastAsiaTheme="majorEastAsia" w:hAnsi="Cambria Math"/>
                <w:color w:val="000000"/>
                <w:sz w:val="28"/>
                <w:szCs w:val="28"/>
              </w:rPr>
              <m:t>l</m:t>
            </m:r>
          </m:sub>
        </m:sSub>
      </m:oMath>
      <w:r w:rsidR="005340CE" w:rsidRPr="00863F50">
        <w:rPr>
          <w:rStyle w:val="mord"/>
          <w:rFonts w:eastAsiaTheme="majorEastAsia"/>
          <w:color w:val="000000"/>
          <w:sz w:val="28"/>
          <w:szCs w:val="28"/>
        </w:rPr>
        <w:t xml:space="preserve"> </w:t>
      </w:r>
      <w:r w:rsidR="005340CE" w:rsidRPr="00863F50">
        <w:rPr>
          <w:rStyle w:val="vlist-s"/>
          <w:color w:val="000000"/>
          <w:sz w:val="28"/>
          <w:szCs w:val="28"/>
        </w:rPr>
        <w:t>​</w:t>
      </w:r>
      <w:r w:rsidR="005340CE" w:rsidRPr="00863F50">
        <w:rPr>
          <w:color w:val="000000"/>
          <w:sz w:val="28"/>
          <w:szCs w:val="28"/>
        </w:rPr>
        <w:t>и ширины</w:t>
      </w:r>
      <w:r w:rsidR="00795F77">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iCs/>
                <w:color w:val="000000"/>
                <w:sz w:val="28"/>
                <w:szCs w:val="28"/>
              </w:rPr>
            </m:ctrlPr>
          </m:sSubPr>
          <m:e>
            <m:r>
              <w:rPr>
                <w:rStyle w:val="mord"/>
                <w:rFonts w:ascii="Cambria Math" w:eastAsiaTheme="majorEastAsia" w:hAnsi="Cambria Math"/>
                <w:color w:val="000000"/>
                <w:sz w:val="28"/>
                <w:szCs w:val="28"/>
              </w:rPr>
              <m:t>W</m:t>
            </m:r>
          </m:e>
          <m:sub>
            <m:r>
              <w:rPr>
                <w:rStyle w:val="mord"/>
                <w:rFonts w:ascii="Cambria Math" w:eastAsiaTheme="majorEastAsia" w:hAnsi="Cambria Math"/>
                <w:color w:val="000000"/>
                <w:sz w:val="28"/>
                <w:szCs w:val="28"/>
              </w:rPr>
              <m:t>l</m:t>
            </m:r>
          </m:sub>
        </m:sSub>
      </m:oMath>
      <w:r w:rsidR="005340CE" w:rsidRPr="00863F50">
        <w:rPr>
          <w:rStyle w:val="vlist-s"/>
          <w:i/>
          <w:iCs/>
          <w:color w:val="000000"/>
          <w:sz w:val="28"/>
          <w:szCs w:val="28"/>
        </w:rPr>
        <w:t>​</w:t>
      </w:r>
      <w:r w:rsidR="00795F77">
        <w:rPr>
          <w:rStyle w:val="apple-converted-space"/>
          <w:rFonts w:eastAsiaTheme="majorEastAsia"/>
          <w:color w:val="000000"/>
          <w:sz w:val="28"/>
          <w:szCs w:val="28"/>
          <w:lang w:val="ru-RU"/>
        </w:rPr>
        <w:t xml:space="preserve"> </w:t>
      </w:r>
      <w:r w:rsidR="005340CE" w:rsidRPr="00863F50">
        <w:rPr>
          <w:color w:val="000000"/>
          <w:sz w:val="28"/>
          <w:szCs w:val="28"/>
        </w:rPr>
        <w:t>тензора на каждом этапе</w:t>
      </w:r>
      <w:r w:rsidR="00795F77">
        <w:rPr>
          <w:rStyle w:val="apple-converted-space"/>
          <w:rFonts w:eastAsiaTheme="majorEastAsia"/>
          <w:color w:val="000000"/>
          <w:sz w:val="28"/>
          <w:szCs w:val="28"/>
          <w:lang w:val="ru-RU"/>
        </w:rPr>
        <w:t xml:space="preserve"> </w:t>
      </w:r>
      <w:r w:rsidR="005340CE" w:rsidRPr="00863F50">
        <w:rPr>
          <w:rStyle w:val="mord"/>
          <w:rFonts w:eastAsiaTheme="majorEastAsia"/>
          <w:i/>
          <w:iCs/>
          <w:color w:val="000000"/>
          <w:sz w:val="28"/>
          <w:szCs w:val="28"/>
        </w:rPr>
        <w:t>l</w:t>
      </w:r>
      <w:r w:rsidR="00795F77">
        <w:rPr>
          <w:rStyle w:val="apple-converted-space"/>
          <w:rFonts w:eastAsiaTheme="majorEastAsia"/>
          <w:color w:val="000000"/>
          <w:sz w:val="28"/>
          <w:szCs w:val="28"/>
          <w:lang w:val="ru-RU"/>
        </w:rPr>
        <w:t xml:space="preserve"> </w:t>
      </w:r>
      <w:r w:rsidR="005340CE" w:rsidRPr="00863F50">
        <w:rPr>
          <w:color w:val="000000"/>
          <w:sz w:val="28"/>
          <w:szCs w:val="28"/>
        </w:rPr>
        <w:t>вычисляется по следующим формулам:</w:t>
      </w:r>
    </w:p>
    <w:p w14:paraId="5A232171" w14:textId="77777777" w:rsidR="005340CE" w:rsidRPr="00863F50" w:rsidRDefault="005340CE" w:rsidP="00EA15F2">
      <w:pPr>
        <w:ind w:firstLine="708"/>
        <w:jc w:val="both"/>
        <w:rPr>
          <w:color w:val="000000"/>
          <w:sz w:val="28"/>
          <w:szCs w:val="28"/>
        </w:rPr>
      </w:pP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5340CE" w:rsidRPr="00863F50" w14:paraId="54E6B7F5" w14:textId="77777777" w:rsidTr="00795F77">
        <w:trPr>
          <w:jc w:val="center"/>
        </w:trPr>
        <w:tc>
          <w:tcPr>
            <w:tcW w:w="8926" w:type="dxa"/>
            <w:vAlign w:val="center"/>
          </w:tcPr>
          <w:p w14:paraId="04EEC96A" w14:textId="3F5BC4AA" w:rsidR="005340CE" w:rsidRPr="00863F50" w:rsidRDefault="00000000" w:rsidP="005340CE">
            <w:pPr>
              <w:ind w:firstLine="708"/>
              <w:jc w:val="both"/>
              <w:rPr>
                <w:rStyle w:val="citation-740"/>
                <w:color w:val="000000"/>
                <w:sz w:val="28"/>
                <w:szCs w:val="28"/>
              </w:rPr>
            </w:pPr>
            <m:oMathPara>
              <m:oMath>
                <m:sSub>
                  <m:sSubPr>
                    <m:ctrlPr>
                      <w:rPr>
                        <w:rFonts w:ascii="Cambria Math" w:hAnsi="Cambria Math"/>
                        <w:i/>
                        <w:color w:val="000000"/>
                        <w:sz w:val="28"/>
                        <w:szCs w:val="28"/>
                      </w:rPr>
                    </m:ctrlPr>
                  </m:sSubPr>
                  <m:e>
                    <m:r>
                      <w:rPr>
                        <w:rFonts w:ascii="Cambria Math" w:hAnsi="Cambria Math"/>
                        <w:color w:val="000000"/>
                        <w:sz w:val="28"/>
                        <w:szCs w:val="28"/>
                      </w:rPr>
                      <m:t>H</m:t>
                    </m:r>
                  </m:e>
                  <m:sub>
                    <m:r>
                      <w:rPr>
                        <w:rFonts w:ascii="Cambria Math" w:hAnsi="Cambria Math"/>
                        <w:color w:val="000000"/>
                        <w:sz w:val="28"/>
                        <w:szCs w:val="28"/>
                      </w:rPr>
                      <m:t>l</m:t>
                    </m:r>
                  </m:sub>
                </m:sSub>
                <m:r>
                  <w:rPr>
                    <w:rFonts w:ascii="Cambria Math" w:hAnsi="Cambria Math"/>
                    <w:color w:val="000000"/>
                    <w:sz w:val="28"/>
                    <w:szCs w:val="28"/>
                  </w:rPr>
                  <m:t>=</m:t>
                </m:r>
                <m:d>
                  <m:dPr>
                    <m:begChr m:val="⌊"/>
                    <m:endChr m:val="⌋"/>
                    <m:ctrlPr>
                      <w:rPr>
                        <w:rFonts w:ascii="Cambria Math" w:hAnsi="Cambria Math"/>
                        <w:color w:val="000000"/>
                        <w:sz w:val="28"/>
                        <w:szCs w:val="28"/>
                      </w:rPr>
                    </m:ctrlPr>
                  </m:dPr>
                  <m:e>
                    <m:f>
                      <m:fPr>
                        <m:ctrlPr>
                          <w:rPr>
                            <w:rFonts w:ascii="Cambria Math" w:hAnsi="Cambria Math"/>
                            <w:color w:val="000000"/>
                            <w:sz w:val="28"/>
                            <w:szCs w:val="28"/>
                          </w:rPr>
                        </m:ctrlPr>
                      </m:fPr>
                      <m:num>
                        <m:sSub>
                          <m:sSubPr>
                            <m:ctrlPr>
                              <w:rPr>
                                <w:rFonts w:ascii="Cambria Math" w:hAnsi="Cambria Math"/>
                                <w:i/>
                                <w:color w:val="000000"/>
                                <w:sz w:val="28"/>
                                <w:szCs w:val="28"/>
                              </w:rPr>
                            </m:ctrlPr>
                          </m:sSubPr>
                          <m:e>
                            <m:r>
                              <w:rPr>
                                <w:rFonts w:ascii="Cambria Math" w:hAnsi="Cambria Math"/>
                                <w:color w:val="000000"/>
                                <w:sz w:val="28"/>
                                <w:szCs w:val="28"/>
                              </w:rPr>
                              <m:t>H</m:t>
                            </m:r>
                          </m:e>
                          <m:sub>
                            <m:r>
                              <w:rPr>
                                <w:rFonts w:ascii="Cambria Math" w:hAnsi="Cambria Math"/>
                                <w:color w:val="000000"/>
                                <w:sz w:val="28"/>
                                <w:szCs w:val="28"/>
                              </w:rPr>
                              <m:t>l-1</m:t>
                            </m:r>
                          </m:sub>
                        </m:sSub>
                        <m:r>
                          <w:rPr>
                            <w:rFonts w:ascii="Cambria Math" w:hAnsi="Cambria Math"/>
                            <w:color w:val="000000"/>
                            <w:sz w:val="28"/>
                            <w:szCs w:val="28"/>
                          </w:rPr>
                          <m:t>+2p-k</m:t>
                        </m:r>
                        <m:ctrlPr>
                          <w:rPr>
                            <w:rFonts w:ascii="Cambria Math" w:hAnsi="Cambria Math"/>
                            <w:i/>
                            <w:color w:val="000000"/>
                            <w:sz w:val="28"/>
                            <w:szCs w:val="28"/>
                          </w:rPr>
                        </m:ctrlPr>
                      </m:num>
                      <m:den>
                        <m:r>
                          <w:rPr>
                            <w:rFonts w:ascii="Cambria Math" w:hAnsi="Cambria Math"/>
                            <w:color w:val="000000"/>
                            <w:sz w:val="28"/>
                            <w:szCs w:val="28"/>
                          </w:rPr>
                          <m:t>s</m:t>
                        </m:r>
                        <m:ctrlPr>
                          <w:rPr>
                            <w:rFonts w:ascii="Cambria Math" w:hAnsi="Cambria Math"/>
                            <w:i/>
                            <w:color w:val="000000"/>
                            <w:sz w:val="28"/>
                            <w:szCs w:val="28"/>
                          </w:rPr>
                        </m:ctrlPr>
                      </m:den>
                    </m:f>
                  </m:e>
                </m:d>
                <m:r>
                  <w:rPr>
                    <w:rFonts w:ascii="Cambria Math" w:hAnsi="Cambria Math"/>
                    <w:color w:val="000000"/>
                    <w:sz w:val="28"/>
                    <w:szCs w:val="28"/>
                  </w:rPr>
                  <m:t>+1</m:t>
                </m:r>
              </m:oMath>
            </m:oMathPara>
          </w:p>
        </w:tc>
        <w:tc>
          <w:tcPr>
            <w:tcW w:w="418" w:type="dxa"/>
            <w:vAlign w:val="center"/>
          </w:tcPr>
          <w:p w14:paraId="57B1A3D3" w14:textId="6EEB2A61" w:rsidR="005340CE" w:rsidRPr="00863F50" w:rsidRDefault="00863F50" w:rsidP="00A80C60">
            <w:pPr>
              <w:jc w:val="both"/>
              <w:rPr>
                <w:rStyle w:val="citation-740"/>
                <w:rFonts w:eastAsiaTheme="majorEastAsia"/>
                <w:color w:val="000000"/>
                <w:sz w:val="28"/>
                <w:szCs w:val="28"/>
              </w:rPr>
            </w:pPr>
            <w:r w:rsidRPr="00863F50">
              <w:rPr>
                <w:rStyle w:val="citation-740"/>
                <w:rFonts w:eastAsiaTheme="majorEastAsia"/>
                <w:color w:val="000000"/>
                <w:sz w:val="28"/>
                <w:szCs w:val="28"/>
                <w:lang w:val="en-US"/>
              </w:rPr>
              <w:t>(1</w:t>
            </w:r>
            <w:r>
              <w:rPr>
                <w:rStyle w:val="citation-740"/>
                <w:rFonts w:eastAsiaTheme="majorEastAsia"/>
                <w:color w:val="000000"/>
                <w:sz w:val="28"/>
                <w:szCs w:val="28"/>
                <w:lang w:val="en-US"/>
              </w:rPr>
              <w:t>2</w:t>
            </w:r>
            <w:r w:rsidRPr="00863F50">
              <w:rPr>
                <w:rStyle w:val="citation-740"/>
                <w:rFonts w:eastAsiaTheme="majorEastAsia"/>
                <w:sz w:val="28"/>
                <w:szCs w:val="28"/>
                <w:lang w:val="en-US"/>
              </w:rPr>
              <w:t>)</w:t>
            </w:r>
          </w:p>
        </w:tc>
      </w:tr>
      <w:tr w:rsidR="005340CE" w:rsidRPr="00863F50" w14:paraId="40B8FA4D" w14:textId="77777777" w:rsidTr="00795F77">
        <w:trPr>
          <w:jc w:val="center"/>
        </w:trPr>
        <w:tc>
          <w:tcPr>
            <w:tcW w:w="8926" w:type="dxa"/>
            <w:vAlign w:val="center"/>
          </w:tcPr>
          <w:p w14:paraId="6393C454" w14:textId="7F535F88" w:rsidR="005340CE" w:rsidRPr="00863F50" w:rsidRDefault="00000000" w:rsidP="00A80C60">
            <w:pPr>
              <w:ind w:firstLine="708"/>
              <w:jc w:val="both"/>
              <w:rPr>
                <w:color w:val="000000"/>
                <w:sz w:val="28"/>
                <w:szCs w:val="28"/>
              </w:rPr>
            </w:pPr>
            <m:oMathPara>
              <m:oMath>
                <m:sSub>
                  <m:sSubPr>
                    <m:ctrlPr>
                      <w:rPr>
                        <w:rFonts w:ascii="Cambria Math" w:hAnsi="Cambria Math"/>
                        <w:i/>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l</m:t>
                    </m:r>
                  </m:sub>
                </m:sSub>
                <m:r>
                  <w:rPr>
                    <w:rFonts w:ascii="Cambria Math" w:hAnsi="Cambria Math"/>
                    <w:color w:val="000000"/>
                    <w:sz w:val="28"/>
                    <w:szCs w:val="28"/>
                  </w:rPr>
                  <m:t>=</m:t>
                </m:r>
                <m:d>
                  <m:dPr>
                    <m:begChr m:val="⌊"/>
                    <m:endChr m:val="⌋"/>
                    <m:ctrlPr>
                      <w:rPr>
                        <w:rFonts w:ascii="Cambria Math" w:hAnsi="Cambria Math"/>
                        <w:color w:val="000000"/>
                        <w:sz w:val="28"/>
                        <w:szCs w:val="28"/>
                      </w:rPr>
                    </m:ctrlPr>
                  </m:dPr>
                  <m:e>
                    <m:f>
                      <m:fPr>
                        <m:ctrlPr>
                          <w:rPr>
                            <w:rFonts w:ascii="Cambria Math" w:hAnsi="Cambria Math"/>
                            <w:color w:val="000000"/>
                            <w:sz w:val="28"/>
                            <w:szCs w:val="28"/>
                          </w:rPr>
                        </m:ctrlPr>
                      </m:fPr>
                      <m:num>
                        <m:sSub>
                          <m:sSubPr>
                            <m:ctrlPr>
                              <w:rPr>
                                <w:rFonts w:ascii="Cambria Math" w:hAnsi="Cambria Math"/>
                                <w:i/>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l-1</m:t>
                            </m:r>
                          </m:sub>
                        </m:sSub>
                        <m:r>
                          <w:rPr>
                            <w:rFonts w:ascii="Cambria Math" w:hAnsi="Cambria Math"/>
                            <w:color w:val="000000"/>
                            <w:sz w:val="28"/>
                            <w:szCs w:val="28"/>
                          </w:rPr>
                          <m:t>+2p-k</m:t>
                        </m:r>
                        <m:ctrlPr>
                          <w:rPr>
                            <w:rFonts w:ascii="Cambria Math" w:hAnsi="Cambria Math"/>
                            <w:i/>
                            <w:color w:val="000000"/>
                            <w:sz w:val="28"/>
                            <w:szCs w:val="28"/>
                          </w:rPr>
                        </m:ctrlPr>
                      </m:num>
                      <m:den>
                        <m:r>
                          <w:rPr>
                            <w:rFonts w:ascii="Cambria Math" w:hAnsi="Cambria Math"/>
                            <w:color w:val="000000"/>
                            <w:sz w:val="28"/>
                            <w:szCs w:val="28"/>
                          </w:rPr>
                          <m:t>s</m:t>
                        </m:r>
                        <m:ctrlPr>
                          <w:rPr>
                            <w:rFonts w:ascii="Cambria Math" w:hAnsi="Cambria Math"/>
                            <w:i/>
                            <w:color w:val="000000"/>
                            <w:sz w:val="28"/>
                            <w:szCs w:val="28"/>
                          </w:rPr>
                        </m:ctrlPr>
                      </m:den>
                    </m:f>
                  </m:e>
                </m:d>
                <m:r>
                  <w:rPr>
                    <w:rFonts w:ascii="Cambria Math" w:hAnsi="Cambria Math"/>
                    <w:color w:val="000000"/>
                    <w:sz w:val="28"/>
                    <w:szCs w:val="28"/>
                  </w:rPr>
                  <m:t>+1</m:t>
                </m:r>
              </m:oMath>
            </m:oMathPara>
          </w:p>
        </w:tc>
        <w:tc>
          <w:tcPr>
            <w:tcW w:w="418" w:type="dxa"/>
            <w:vAlign w:val="center"/>
          </w:tcPr>
          <w:p w14:paraId="36DFBF41" w14:textId="353E4722" w:rsidR="005340CE" w:rsidRPr="00863F50" w:rsidRDefault="00863F50" w:rsidP="00A80C60">
            <w:pPr>
              <w:jc w:val="both"/>
              <w:rPr>
                <w:rStyle w:val="citation-740"/>
                <w:rFonts w:eastAsiaTheme="majorEastAsia"/>
                <w:color w:val="000000"/>
                <w:sz w:val="28"/>
                <w:szCs w:val="28"/>
              </w:rPr>
            </w:pPr>
            <w:r w:rsidRPr="00863F50">
              <w:rPr>
                <w:rStyle w:val="citation-740"/>
                <w:rFonts w:eastAsiaTheme="majorEastAsia"/>
                <w:color w:val="000000"/>
                <w:sz w:val="28"/>
                <w:szCs w:val="28"/>
                <w:lang w:val="en-US"/>
              </w:rPr>
              <w:t>(1</w:t>
            </w:r>
            <w:r>
              <w:rPr>
                <w:rStyle w:val="citation-740"/>
                <w:rFonts w:eastAsiaTheme="majorEastAsia"/>
                <w:color w:val="000000"/>
                <w:sz w:val="28"/>
                <w:szCs w:val="28"/>
                <w:lang w:val="en-US"/>
              </w:rPr>
              <w:t>3</w:t>
            </w:r>
            <w:r w:rsidRPr="00863F50">
              <w:rPr>
                <w:rStyle w:val="citation-740"/>
                <w:rFonts w:eastAsiaTheme="majorEastAsia"/>
                <w:sz w:val="28"/>
                <w:szCs w:val="28"/>
                <w:lang w:val="en-US"/>
              </w:rPr>
              <w:t>)</w:t>
            </w:r>
          </w:p>
        </w:tc>
      </w:tr>
    </w:tbl>
    <w:p w14:paraId="3A5841AE" w14:textId="22C52A33" w:rsidR="00634880" w:rsidRPr="00863F50" w:rsidRDefault="009D3C12" w:rsidP="005340CE">
      <w:pPr>
        <w:ind w:firstLine="708"/>
        <w:jc w:val="both"/>
        <w:rPr>
          <w:color w:val="000000"/>
          <w:sz w:val="28"/>
          <w:szCs w:val="28"/>
        </w:rPr>
      </w:pPr>
      <w:r>
        <w:rPr>
          <w:color w:val="000000"/>
          <w:sz w:val="28"/>
          <w:szCs w:val="28"/>
          <w:lang w:val="ru-RU"/>
        </w:rPr>
        <w:br/>
      </w:r>
      <w:r w:rsidR="005340CE" w:rsidRPr="00863F50">
        <w:rPr>
          <w:color w:val="000000"/>
          <w:sz w:val="28"/>
          <w:szCs w:val="28"/>
        </w:rPr>
        <w:t>где</w:t>
      </w:r>
      <w:r>
        <w:rPr>
          <w:rStyle w:val="apple-converted-space"/>
          <w:rFonts w:eastAsiaTheme="majorEastAsia"/>
          <w:color w:val="000000"/>
          <w:sz w:val="28"/>
          <w:szCs w:val="28"/>
          <w:lang w:val="ru-RU"/>
        </w:rPr>
        <w:t xml:space="preserve"> </w:t>
      </w:r>
      <w:r w:rsidR="005340CE" w:rsidRPr="00863F50">
        <w:rPr>
          <w:rStyle w:val="mord"/>
          <w:rFonts w:eastAsiaTheme="majorEastAsia"/>
          <w:i/>
          <w:iCs/>
          <w:color w:val="000000"/>
          <w:sz w:val="28"/>
          <w:szCs w:val="28"/>
        </w:rPr>
        <w:t>k</w:t>
      </w:r>
      <w:r w:rsidR="005340CE" w:rsidRPr="00863F50">
        <w:rPr>
          <w:rStyle w:val="mrel"/>
          <w:i/>
          <w:iCs/>
          <w:color w:val="000000"/>
          <w:sz w:val="28"/>
          <w:szCs w:val="28"/>
        </w:rPr>
        <w:t>=</w:t>
      </w:r>
      <w:r w:rsidR="005340CE" w:rsidRPr="00863F50">
        <w:rPr>
          <w:rStyle w:val="mord"/>
          <w:rFonts w:eastAsiaTheme="majorEastAsia"/>
          <w:i/>
          <w:iCs/>
          <w:color w:val="000000"/>
          <w:sz w:val="28"/>
          <w:szCs w:val="28"/>
        </w:rPr>
        <w:t>3</w:t>
      </w:r>
      <w:r>
        <w:rPr>
          <w:color w:val="000000"/>
          <w:sz w:val="28"/>
          <w:szCs w:val="28"/>
          <w:lang w:val="ru-RU"/>
        </w:rPr>
        <w:t xml:space="preserve"> </w:t>
      </w:r>
      <w:r w:rsidR="005340CE" w:rsidRPr="00863F50">
        <w:rPr>
          <w:color w:val="000000"/>
          <w:sz w:val="28"/>
          <w:szCs w:val="28"/>
        </w:rPr>
        <w:t>размер ядра свертки,</w:t>
      </w:r>
      <w:r>
        <w:rPr>
          <w:rStyle w:val="apple-converted-space"/>
          <w:rFonts w:eastAsiaTheme="majorEastAsia"/>
          <w:color w:val="000000"/>
          <w:sz w:val="28"/>
          <w:szCs w:val="28"/>
          <w:lang w:val="ru-RU"/>
        </w:rPr>
        <w:t xml:space="preserve"> </w:t>
      </w:r>
      <w:r w:rsidR="005340CE" w:rsidRPr="00863F50">
        <w:rPr>
          <w:rStyle w:val="mord"/>
          <w:rFonts w:eastAsiaTheme="majorEastAsia"/>
          <w:i/>
          <w:iCs/>
          <w:color w:val="000000"/>
          <w:sz w:val="28"/>
          <w:szCs w:val="28"/>
        </w:rPr>
        <w:t>p</w:t>
      </w:r>
      <w:r w:rsidR="005340CE" w:rsidRPr="00863F50">
        <w:rPr>
          <w:rStyle w:val="mrel"/>
          <w:i/>
          <w:iCs/>
          <w:color w:val="000000"/>
          <w:sz w:val="28"/>
          <w:szCs w:val="28"/>
        </w:rPr>
        <w:t>=</w:t>
      </w:r>
      <w:r w:rsidR="005340CE" w:rsidRPr="00863F50">
        <w:rPr>
          <w:rStyle w:val="mord"/>
          <w:rFonts w:eastAsiaTheme="majorEastAsia"/>
          <w:i/>
          <w:iCs/>
          <w:color w:val="000000"/>
          <w:sz w:val="28"/>
          <w:szCs w:val="28"/>
        </w:rPr>
        <w:t>1</w:t>
      </w:r>
      <w:r>
        <w:rPr>
          <w:color w:val="000000"/>
          <w:sz w:val="28"/>
          <w:szCs w:val="28"/>
          <w:lang w:val="ru-RU"/>
        </w:rPr>
        <w:t xml:space="preserve"> </w:t>
      </w:r>
      <w:r w:rsidR="005340CE" w:rsidRPr="00863F50">
        <w:rPr>
          <w:color w:val="000000"/>
          <w:sz w:val="28"/>
          <w:szCs w:val="28"/>
        </w:rPr>
        <w:t>величина симметричного пространственного отступа (padding), а</w:t>
      </w:r>
      <w:r>
        <w:rPr>
          <w:rStyle w:val="apple-converted-space"/>
          <w:rFonts w:eastAsiaTheme="majorEastAsia"/>
          <w:color w:val="000000"/>
          <w:sz w:val="28"/>
          <w:szCs w:val="28"/>
          <w:lang w:val="ru-RU"/>
        </w:rPr>
        <w:t xml:space="preserve"> </w:t>
      </w:r>
      <w:r w:rsidR="005340CE" w:rsidRPr="00863F50">
        <w:rPr>
          <w:rStyle w:val="mord"/>
          <w:rFonts w:eastAsiaTheme="majorEastAsia"/>
          <w:i/>
          <w:iCs/>
          <w:color w:val="000000"/>
          <w:sz w:val="28"/>
          <w:szCs w:val="28"/>
        </w:rPr>
        <w:t>s</w:t>
      </w:r>
      <w:r w:rsidR="005340CE" w:rsidRPr="00863F50">
        <w:rPr>
          <w:rStyle w:val="mrel"/>
          <w:i/>
          <w:iCs/>
          <w:color w:val="000000"/>
          <w:sz w:val="28"/>
          <w:szCs w:val="28"/>
        </w:rPr>
        <w:t>=</w:t>
      </w:r>
      <w:r w:rsidR="005340CE" w:rsidRPr="00863F50">
        <w:rPr>
          <w:rStyle w:val="mord"/>
          <w:rFonts w:eastAsiaTheme="majorEastAsia"/>
          <w:i/>
          <w:iCs/>
          <w:color w:val="000000"/>
          <w:sz w:val="28"/>
          <w:szCs w:val="28"/>
        </w:rPr>
        <w:t>2</w:t>
      </w:r>
      <w:r>
        <w:rPr>
          <w:rStyle w:val="apple-converted-space"/>
          <w:rFonts w:eastAsiaTheme="majorEastAsia"/>
          <w:color w:val="000000"/>
          <w:sz w:val="28"/>
          <w:szCs w:val="28"/>
          <w:lang w:val="ru-RU"/>
        </w:rPr>
        <w:t xml:space="preserve"> </w:t>
      </w:r>
      <w:r w:rsidR="005340CE" w:rsidRPr="00863F50">
        <w:rPr>
          <w:color w:val="000000"/>
          <w:sz w:val="28"/>
          <w:szCs w:val="28"/>
        </w:rPr>
        <w:t>шаг сканирования. При заданных параметрах на каждом последующем уровне пространственное разрешение уменьшается ровно в два раза, в то время как семантическая емкость (количество каналов</w:t>
      </w:r>
      <w:r w:rsidR="00795F77">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iCs/>
                <w:color w:val="000000"/>
                <w:sz w:val="28"/>
                <w:szCs w:val="28"/>
              </w:rPr>
            </m:ctrlPr>
          </m:sSubPr>
          <m:e>
            <m:r>
              <w:rPr>
                <w:rStyle w:val="mord"/>
                <w:rFonts w:ascii="Cambria Math" w:eastAsiaTheme="majorEastAsia" w:hAnsi="Cambria Math"/>
                <w:color w:val="000000"/>
                <w:sz w:val="28"/>
                <w:szCs w:val="28"/>
              </w:rPr>
              <m:t>C</m:t>
            </m:r>
          </m:e>
          <m:sub>
            <m:r>
              <w:rPr>
                <w:rStyle w:val="mord"/>
                <w:rFonts w:ascii="Cambria Math" w:eastAsiaTheme="majorEastAsia" w:hAnsi="Cambria Math"/>
                <w:color w:val="000000"/>
                <w:sz w:val="28"/>
                <w:szCs w:val="28"/>
              </w:rPr>
              <m:t>l</m:t>
            </m:r>
          </m:sub>
        </m:sSub>
      </m:oMath>
      <w:r w:rsidR="005340CE" w:rsidRPr="00863F50">
        <w:rPr>
          <w:color w:val="000000"/>
          <w:sz w:val="28"/>
          <w:szCs w:val="28"/>
        </w:rPr>
        <w:t xml:space="preserve">) удваивается. </w:t>
      </w:r>
      <w:r w:rsidR="00917334" w:rsidRPr="00863F50">
        <w:rPr>
          <w:color w:val="000000"/>
          <w:sz w:val="28"/>
          <w:szCs w:val="28"/>
        </w:rPr>
        <w:t>При условии, что на вход сети подается изображение нормализованного размера</w:t>
      </w:r>
      <w:r w:rsidR="00795F77">
        <w:rPr>
          <w:rStyle w:val="apple-converted-space"/>
          <w:rFonts w:eastAsiaTheme="majorEastAsia"/>
          <w:color w:val="000000"/>
          <w:sz w:val="28"/>
          <w:szCs w:val="28"/>
          <w:lang w:val="ru-RU"/>
        </w:rPr>
        <w:t xml:space="preserve"> </w:t>
      </w:r>
      <w:r w:rsidR="00917334" w:rsidRPr="00863F50">
        <w:rPr>
          <w:rStyle w:val="mord"/>
          <w:rFonts w:eastAsiaTheme="majorEastAsia"/>
          <w:color w:val="000000"/>
          <w:sz w:val="28"/>
          <w:szCs w:val="28"/>
        </w:rPr>
        <w:t>640</w:t>
      </w:r>
      <w:r w:rsidR="00917334" w:rsidRPr="00863F50">
        <w:rPr>
          <w:rStyle w:val="mbin"/>
          <w:rFonts w:eastAsiaTheme="majorEastAsia"/>
          <w:color w:val="000000"/>
          <w:sz w:val="28"/>
          <w:szCs w:val="28"/>
        </w:rPr>
        <w:t>×</w:t>
      </w:r>
      <w:r w:rsidR="00917334" w:rsidRPr="00863F50">
        <w:rPr>
          <w:rStyle w:val="mord"/>
          <w:rFonts w:eastAsiaTheme="majorEastAsia"/>
          <w:color w:val="000000"/>
          <w:sz w:val="28"/>
          <w:szCs w:val="28"/>
        </w:rPr>
        <w:t>640</w:t>
      </w:r>
      <w:r w:rsidR="00795F77">
        <w:rPr>
          <w:rStyle w:val="apple-converted-space"/>
          <w:rFonts w:eastAsiaTheme="majorEastAsia"/>
          <w:color w:val="000000"/>
          <w:sz w:val="28"/>
          <w:szCs w:val="28"/>
          <w:lang w:val="ru-RU"/>
        </w:rPr>
        <w:t xml:space="preserve"> </w:t>
      </w:r>
      <w:r w:rsidR="00917334" w:rsidRPr="00863F50">
        <w:rPr>
          <w:color w:val="000000"/>
          <w:sz w:val="28"/>
          <w:szCs w:val="28"/>
        </w:rPr>
        <w:t>пикселей, пространственные и канальные размерности сформированных выходных тензоров математически определяются следующим образом:</w:t>
      </w:r>
    </w:p>
    <w:p w14:paraId="4B40EE2C" w14:textId="77777777" w:rsidR="00634880" w:rsidRPr="00863F50" w:rsidRDefault="00634880" w:rsidP="00634880">
      <w:pPr>
        <w:jc w:val="both"/>
        <w:rPr>
          <w:color w:val="000000"/>
          <w:sz w:val="28"/>
          <w:szCs w:val="28"/>
          <w:lang w:val="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2"/>
      </w:tblGrid>
      <w:tr w:rsidR="00634880" w:rsidRPr="00863F50" w14:paraId="19BC2515" w14:textId="77777777" w:rsidTr="00634880">
        <w:tc>
          <w:tcPr>
            <w:tcW w:w="8642" w:type="dxa"/>
          </w:tcPr>
          <w:p w14:paraId="6AB87063" w14:textId="38B1A982" w:rsidR="00634880" w:rsidRPr="00863F50" w:rsidRDefault="00000000" w:rsidP="009D3C12">
            <w:pPr>
              <w:spacing w:before="240"/>
              <w:jc w:val="center"/>
              <w:rPr>
                <w:color w:val="000000"/>
                <w:sz w:val="28"/>
                <w:szCs w:val="28"/>
                <w:lang w:val="ru-RU"/>
              </w:rPr>
            </w:pPr>
            <m:oMathPara>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3</m:t>
                    </m:r>
                  </m:sub>
                </m:sSub>
                <m:r>
                  <w:rPr>
                    <w:rFonts w:ascii="Cambria Math" w:hAnsi="Cambria Math"/>
                    <w:color w:val="000000"/>
                    <w:sz w:val="28"/>
                    <w:szCs w:val="28"/>
                  </w:rPr>
                  <m:t>∈</m:t>
                </m:r>
                <m:sSup>
                  <m:sSupPr>
                    <m:ctrlPr>
                      <w:rPr>
                        <w:rFonts w:ascii="Cambria Math" w:hAnsi="Cambria Math"/>
                        <w:i/>
                        <w:color w:val="000000"/>
                        <w:sz w:val="28"/>
                        <w:szCs w:val="28"/>
                      </w:rPr>
                    </m:ctrlPr>
                  </m:sSupPr>
                  <m:e>
                    <m:r>
                      <m:rPr>
                        <m:scr m:val="double-struck"/>
                      </m:rPr>
                      <w:rPr>
                        <w:rFonts w:ascii="Cambria Math" w:hAnsi="Cambria Math"/>
                        <w:color w:val="000000"/>
                        <w:sz w:val="28"/>
                        <w:szCs w:val="28"/>
                      </w:rPr>
                      <m:t>R</m:t>
                    </m:r>
                  </m:e>
                  <m:sup>
                    <m:r>
                      <w:rPr>
                        <w:rFonts w:ascii="Cambria Math" w:hAnsi="Cambria Math"/>
                        <w:color w:val="000000"/>
                        <w:sz w:val="28"/>
                        <w:szCs w:val="28"/>
                      </w:rPr>
                      <m:t>80×80×256</m:t>
                    </m:r>
                  </m:sup>
                </m:sSup>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4</m:t>
                    </m:r>
                  </m:sub>
                </m:sSub>
                <m:r>
                  <w:rPr>
                    <w:rFonts w:ascii="Cambria Math" w:hAnsi="Cambria Math"/>
                    <w:color w:val="000000"/>
                    <w:sz w:val="28"/>
                    <w:szCs w:val="28"/>
                  </w:rPr>
                  <m:t>∈</m:t>
                </m:r>
                <m:sSup>
                  <m:sSupPr>
                    <m:ctrlPr>
                      <w:rPr>
                        <w:rFonts w:ascii="Cambria Math" w:hAnsi="Cambria Math"/>
                        <w:i/>
                        <w:color w:val="000000"/>
                        <w:sz w:val="28"/>
                        <w:szCs w:val="28"/>
                      </w:rPr>
                    </m:ctrlPr>
                  </m:sSupPr>
                  <m:e>
                    <m:r>
                      <m:rPr>
                        <m:scr m:val="double-struck"/>
                      </m:rPr>
                      <w:rPr>
                        <w:rFonts w:ascii="Cambria Math" w:hAnsi="Cambria Math"/>
                        <w:color w:val="000000"/>
                        <w:sz w:val="28"/>
                        <w:szCs w:val="28"/>
                      </w:rPr>
                      <m:t>R</m:t>
                    </m:r>
                  </m:e>
                  <m:sup>
                    <m:r>
                      <w:rPr>
                        <w:rFonts w:ascii="Cambria Math" w:hAnsi="Cambria Math"/>
                        <w:color w:val="000000"/>
                        <w:sz w:val="28"/>
                        <w:szCs w:val="28"/>
                      </w:rPr>
                      <m:t>40×40×512</m:t>
                    </m:r>
                  </m:sup>
                </m:sSup>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5</m:t>
                    </m:r>
                  </m:sub>
                </m:sSub>
                <m:r>
                  <w:rPr>
                    <w:rFonts w:ascii="Cambria Math" w:hAnsi="Cambria Math"/>
                    <w:color w:val="000000"/>
                    <w:sz w:val="28"/>
                    <w:szCs w:val="28"/>
                  </w:rPr>
                  <m:t>∈</m:t>
                </m:r>
                <m:sSup>
                  <m:sSupPr>
                    <m:ctrlPr>
                      <w:rPr>
                        <w:rFonts w:ascii="Cambria Math" w:hAnsi="Cambria Math"/>
                        <w:i/>
                        <w:color w:val="000000"/>
                        <w:sz w:val="28"/>
                        <w:szCs w:val="28"/>
                      </w:rPr>
                    </m:ctrlPr>
                  </m:sSupPr>
                  <m:e>
                    <m:r>
                      <m:rPr>
                        <m:scr m:val="double-struck"/>
                      </m:rPr>
                      <w:rPr>
                        <w:rFonts w:ascii="Cambria Math" w:hAnsi="Cambria Math"/>
                        <w:color w:val="000000"/>
                        <w:sz w:val="28"/>
                        <w:szCs w:val="28"/>
                      </w:rPr>
                      <m:t>R</m:t>
                    </m:r>
                  </m:e>
                  <m:sup>
                    <m:r>
                      <w:rPr>
                        <w:rFonts w:ascii="Cambria Math" w:hAnsi="Cambria Math"/>
                        <w:color w:val="000000"/>
                        <w:sz w:val="28"/>
                        <w:szCs w:val="28"/>
                      </w:rPr>
                      <m:t>20×20×1024</m:t>
                    </m:r>
                  </m:sup>
                </m:sSup>
              </m:oMath>
            </m:oMathPara>
          </w:p>
        </w:tc>
        <w:tc>
          <w:tcPr>
            <w:tcW w:w="702" w:type="dxa"/>
          </w:tcPr>
          <w:p w14:paraId="40BC7AB4" w14:textId="19DB5807" w:rsidR="00634880" w:rsidRPr="00863F50" w:rsidRDefault="00634880" w:rsidP="009D3C12">
            <w:pPr>
              <w:spacing w:before="240"/>
              <w:jc w:val="center"/>
              <w:rPr>
                <w:color w:val="000000"/>
                <w:sz w:val="28"/>
                <w:szCs w:val="28"/>
                <w:lang w:val="ru-RU"/>
              </w:rPr>
            </w:pPr>
            <w:r w:rsidRPr="00863F50">
              <w:rPr>
                <w:color w:val="000000"/>
                <w:sz w:val="28"/>
                <w:szCs w:val="28"/>
                <w:lang w:val="ru-RU"/>
              </w:rPr>
              <w:t>(</w:t>
            </w:r>
            <w:r w:rsidR="00863F50">
              <w:rPr>
                <w:color w:val="000000"/>
                <w:sz w:val="28"/>
                <w:szCs w:val="28"/>
                <w:lang w:val="en-US"/>
              </w:rPr>
              <w:t>14</w:t>
            </w:r>
            <w:r w:rsidRPr="00863F50">
              <w:rPr>
                <w:color w:val="000000"/>
                <w:sz w:val="28"/>
                <w:szCs w:val="28"/>
                <w:lang w:val="ru-RU"/>
              </w:rPr>
              <w:t>)</w:t>
            </w:r>
          </w:p>
        </w:tc>
      </w:tr>
    </w:tbl>
    <w:p w14:paraId="29A8C158" w14:textId="5FA44387" w:rsidR="00917334" w:rsidRPr="00863F50" w:rsidRDefault="00917334" w:rsidP="00795F77">
      <w:pPr>
        <w:spacing w:before="240"/>
        <w:ind w:firstLine="709"/>
        <w:jc w:val="both"/>
        <w:rPr>
          <w:color w:val="000000"/>
          <w:sz w:val="28"/>
          <w:szCs w:val="28"/>
        </w:rPr>
      </w:pPr>
      <w:r w:rsidRPr="00863F50">
        <w:rPr>
          <w:rStyle w:val="citation-733"/>
          <w:rFonts w:eastAsiaTheme="majorEastAsia"/>
          <w:color w:val="000000"/>
          <w:sz w:val="28"/>
          <w:szCs w:val="28"/>
        </w:rPr>
        <w:lastRenderedPageBreak/>
        <w:t>Каждый из трех сформированных уровней пирамиды предоставляет строго комплементарную информацию, необходимую для последующего многозадачного логического вывода</w:t>
      </w:r>
      <w:r w:rsidRPr="00863F50">
        <w:rPr>
          <w:color w:val="000000"/>
          <w:sz w:val="28"/>
          <w:szCs w:val="28"/>
        </w:rPr>
        <w:t>.</w:t>
      </w:r>
      <w:r w:rsidR="00795F77">
        <w:rPr>
          <w:rStyle w:val="apple-converted-space"/>
          <w:rFonts w:eastAsiaTheme="majorEastAsia"/>
          <w:color w:val="000000"/>
          <w:sz w:val="28"/>
          <w:szCs w:val="28"/>
          <w:lang w:val="ru-RU"/>
        </w:rPr>
        <w:t xml:space="preserve"> </w:t>
      </w:r>
      <w:r w:rsidRPr="00863F50">
        <w:rPr>
          <w:rStyle w:val="citation-732"/>
          <w:rFonts w:eastAsiaTheme="majorEastAsia"/>
          <w:color w:val="000000"/>
          <w:sz w:val="28"/>
          <w:szCs w:val="28"/>
        </w:rPr>
        <w:t>Высокоразрешенная карта признаков</w:t>
      </w:r>
      <w:r w:rsidR="00795F77">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3</m:t>
            </m:r>
          </m:sub>
        </m:sSub>
      </m:oMath>
      <w:r w:rsidRPr="00863F50">
        <w:rPr>
          <w:rStyle w:val="citation-732"/>
          <w:rFonts w:eastAsiaTheme="majorEastAsia"/>
          <w:color w:val="000000"/>
          <w:sz w:val="28"/>
          <w:szCs w:val="28"/>
        </w:rPr>
        <w:t>​сохраняет детализированную пространственную топологию, что критически важно для сегментации областей, чувствительных к контурам, а также для успешной локализации очень тонких трещин покрытия</w:t>
      </w:r>
      <w:r w:rsidRPr="00863F50">
        <w:rPr>
          <w:color w:val="000000"/>
          <w:sz w:val="28"/>
          <w:szCs w:val="28"/>
        </w:rPr>
        <w:t>.</w:t>
      </w:r>
      <w:r w:rsidR="00795F77">
        <w:rPr>
          <w:rStyle w:val="apple-converted-space"/>
          <w:rFonts w:eastAsiaTheme="majorEastAsia"/>
          <w:color w:val="000000"/>
          <w:sz w:val="28"/>
          <w:szCs w:val="28"/>
          <w:lang w:val="ru-RU"/>
        </w:rPr>
        <w:t xml:space="preserve"> </w:t>
      </w:r>
      <w:r w:rsidRPr="00863F50">
        <w:rPr>
          <w:rStyle w:val="citation-731"/>
          <w:color w:val="000000"/>
          <w:sz w:val="28"/>
          <w:szCs w:val="28"/>
        </w:rPr>
        <w:t>Промежуточный тензор</w:t>
      </w:r>
      <w:r w:rsidR="00795F77">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4</m:t>
            </m:r>
          </m:sub>
        </m:sSub>
      </m:oMath>
      <w:r w:rsidRPr="00863F50">
        <w:rPr>
          <w:rStyle w:val="citation-731"/>
          <w:color w:val="000000"/>
          <w:sz w:val="28"/>
          <w:szCs w:val="28"/>
        </w:rPr>
        <w:t>​</w:t>
      </w:r>
      <w:r w:rsidR="00795F77">
        <w:rPr>
          <w:rStyle w:val="apple-converted-space"/>
          <w:rFonts w:eastAsiaTheme="majorEastAsia"/>
          <w:color w:val="000000"/>
          <w:sz w:val="28"/>
          <w:szCs w:val="28"/>
          <w:lang w:val="ru-RU"/>
        </w:rPr>
        <w:t xml:space="preserve"> </w:t>
      </w:r>
      <w:r w:rsidRPr="00863F50">
        <w:rPr>
          <w:rStyle w:val="citation-731"/>
          <w:color w:val="000000"/>
          <w:sz w:val="28"/>
          <w:szCs w:val="28"/>
        </w:rPr>
        <w:t>фиксирует структурные семантические паттерны среднего уровня</w:t>
      </w:r>
      <w:r w:rsidRPr="00863F50">
        <w:rPr>
          <w:color w:val="000000"/>
          <w:sz w:val="28"/>
          <w:szCs w:val="28"/>
        </w:rPr>
        <w:t>.</w:t>
      </w:r>
      <w:r w:rsidRPr="00863F50">
        <w:rPr>
          <w:rStyle w:val="apple-converted-space"/>
          <w:rFonts w:eastAsiaTheme="majorEastAsia"/>
          <w:color w:val="000000"/>
          <w:sz w:val="28"/>
          <w:szCs w:val="28"/>
        </w:rPr>
        <w:t> </w:t>
      </w:r>
      <w:r w:rsidRPr="00863F50">
        <w:rPr>
          <w:rStyle w:val="citation-730"/>
          <w:color w:val="000000"/>
          <w:sz w:val="28"/>
          <w:szCs w:val="28"/>
        </w:rPr>
        <w:t>В свою очередь, тензор</w:t>
      </w:r>
      <w:r w:rsidR="00795F77">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5</m:t>
            </m:r>
          </m:sub>
        </m:sSub>
      </m:oMath>
      <w:r w:rsidRPr="00863F50">
        <w:rPr>
          <w:rStyle w:val="citation-730"/>
          <w:color w:val="000000"/>
          <w:sz w:val="28"/>
          <w:szCs w:val="28"/>
        </w:rPr>
        <w:t>​, обладающий наименьшим пространственным разрешением, но наибольшей концептуальной глубиной, кодирует высокоуровневые глобальные контекстные признаки</w:t>
      </w:r>
      <w:r w:rsidRPr="00863F50">
        <w:rPr>
          <w:color w:val="000000"/>
          <w:sz w:val="28"/>
          <w:szCs w:val="28"/>
        </w:rPr>
        <w:t>.</w:t>
      </w:r>
      <w:r w:rsidR="00795F77">
        <w:rPr>
          <w:rStyle w:val="apple-converted-space"/>
          <w:rFonts w:eastAsiaTheme="majorEastAsia"/>
          <w:color w:val="000000"/>
          <w:sz w:val="28"/>
          <w:szCs w:val="28"/>
          <w:lang w:val="ru-RU"/>
        </w:rPr>
        <w:t xml:space="preserve"> </w:t>
      </w:r>
      <w:r w:rsidRPr="00863F50">
        <w:rPr>
          <w:rStyle w:val="citation-729"/>
          <w:color w:val="000000"/>
          <w:sz w:val="28"/>
          <w:szCs w:val="28"/>
        </w:rPr>
        <w:t>Это свойство глубокого тензора обеспечивает надежную локализацию обширных разрушений асфальтобетона на фоне сложных визуальных помех, таких как тени или дорожная разметка</w:t>
      </w:r>
      <w:r w:rsidRPr="00863F50">
        <w:rPr>
          <w:color w:val="000000"/>
          <w:sz w:val="28"/>
          <w:szCs w:val="28"/>
        </w:rPr>
        <w:t>.</w:t>
      </w:r>
      <w:r w:rsidR="00795F77">
        <w:rPr>
          <w:rStyle w:val="apple-converted-space"/>
          <w:rFonts w:eastAsiaTheme="majorEastAsia"/>
          <w:color w:val="000000"/>
          <w:sz w:val="28"/>
          <w:szCs w:val="28"/>
          <w:lang w:val="ru-RU"/>
        </w:rPr>
        <w:t xml:space="preserve"> </w:t>
      </w:r>
      <w:r w:rsidRPr="00863F50">
        <w:rPr>
          <w:rStyle w:val="citation-728"/>
          <w:color w:val="000000"/>
          <w:sz w:val="28"/>
          <w:szCs w:val="28"/>
        </w:rPr>
        <w:t>Наконец, перед передачей извлеченных пирамидальных признаков в следующий блок контекстного уточнения на основе трансформера, все тензоры математически проецируются в единую размерность встраивания (embedding dimension)</w:t>
      </w:r>
      <w:r w:rsidR="00795F77">
        <w:rPr>
          <w:rStyle w:val="apple-converted-space"/>
          <w:rFonts w:eastAsiaTheme="majorEastAsia"/>
          <w:color w:val="000000"/>
          <w:sz w:val="28"/>
          <w:szCs w:val="28"/>
          <w:lang w:val="ru-RU"/>
        </w:rPr>
        <w:t xml:space="preserve"> </w:t>
      </w:r>
      <m:oMath>
        <m:r>
          <w:rPr>
            <w:rFonts w:ascii="Cambria Math" w:hAnsi="Cambria Math"/>
            <w:color w:val="000000"/>
            <w:sz w:val="28"/>
            <w:szCs w:val="28"/>
          </w:rPr>
          <m:t>d</m:t>
        </m:r>
      </m:oMath>
      <w:r w:rsidRPr="00863F50">
        <w:rPr>
          <w:color w:val="000000"/>
          <w:sz w:val="28"/>
          <w:szCs w:val="28"/>
        </w:rPr>
        <w:t>.</w:t>
      </w:r>
      <w:r w:rsidR="00795F77">
        <w:rPr>
          <w:rStyle w:val="apple-converted-space"/>
          <w:rFonts w:eastAsiaTheme="majorEastAsia"/>
          <w:color w:val="000000"/>
          <w:sz w:val="28"/>
          <w:szCs w:val="28"/>
          <w:lang w:val="ru-RU"/>
        </w:rPr>
        <w:t xml:space="preserve"> </w:t>
      </w:r>
      <w:r w:rsidRPr="00863F50">
        <w:rPr>
          <w:rStyle w:val="citation-727"/>
          <w:color w:val="000000"/>
          <w:sz w:val="28"/>
          <w:szCs w:val="28"/>
        </w:rPr>
        <w:t>Данное преобразование выполняется с использованием операций свертки</w:t>
      </w:r>
      <w:r w:rsidR="00795F77">
        <w:rPr>
          <w:rStyle w:val="apple-converted-space"/>
          <w:rFonts w:eastAsiaTheme="majorEastAsia"/>
          <w:color w:val="000000"/>
          <w:sz w:val="28"/>
          <w:szCs w:val="28"/>
          <w:lang w:val="ru-RU"/>
        </w:rPr>
        <w:t xml:space="preserve"> </w:t>
      </w:r>
      <w:r w:rsidRPr="00863F50">
        <w:rPr>
          <w:rStyle w:val="citation-727"/>
          <w:color w:val="000000"/>
          <w:sz w:val="28"/>
          <w:szCs w:val="28"/>
        </w:rPr>
        <w:t>1×1</w:t>
      </w:r>
      <w:r w:rsidR="00795F77">
        <w:rPr>
          <w:rStyle w:val="apple-converted-space"/>
          <w:rFonts w:eastAsiaTheme="majorEastAsia"/>
          <w:color w:val="000000"/>
          <w:sz w:val="28"/>
          <w:szCs w:val="28"/>
          <w:lang w:val="ru-RU"/>
        </w:rPr>
        <w:t xml:space="preserve"> </w:t>
      </w:r>
      <w:r w:rsidRPr="00863F50">
        <w:rPr>
          <w:rStyle w:val="citation-727"/>
          <w:color w:val="000000"/>
          <w:sz w:val="28"/>
          <w:szCs w:val="28"/>
        </w:rPr>
        <w:t>или линейных проекций</w:t>
      </w:r>
      <w:r w:rsidRPr="00863F50">
        <w:rPr>
          <w:color w:val="000000"/>
          <w:sz w:val="28"/>
          <w:szCs w:val="28"/>
        </w:rPr>
        <w:t>.</w:t>
      </w:r>
      <w:r w:rsidR="00795F77">
        <w:rPr>
          <w:rStyle w:val="apple-converted-space"/>
          <w:rFonts w:eastAsiaTheme="majorEastAsia"/>
          <w:color w:val="000000"/>
          <w:sz w:val="28"/>
          <w:szCs w:val="28"/>
          <w:lang w:val="ru-RU"/>
        </w:rPr>
        <w:t xml:space="preserve"> </w:t>
      </w:r>
      <w:r w:rsidRPr="00863F50">
        <w:rPr>
          <w:rStyle w:val="citation-726"/>
          <w:color w:val="000000"/>
          <w:sz w:val="28"/>
          <w:szCs w:val="28"/>
        </w:rPr>
        <w:t>Подобная гармонизация канальных размерностей необходима для обеспечения высокой вычислительной эффективности при расчете кросс-масштабного внимания на последующих этапах работы нейросети, а также для устранения размерных несоответствий между иерархическими уровнями пирамиды признаков</w:t>
      </w:r>
      <w:r w:rsidRPr="00863F50">
        <w:rPr>
          <w:color w:val="000000"/>
          <w:sz w:val="28"/>
          <w:szCs w:val="28"/>
        </w:rPr>
        <w:t>.</w:t>
      </w:r>
    </w:p>
    <w:p w14:paraId="514E85E7" w14:textId="72B4CFE7" w:rsidR="005340CE" w:rsidRPr="00863F50" w:rsidRDefault="005340CE" w:rsidP="005340CE">
      <w:pPr>
        <w:ind w:firstLine="708"/>
        <w:jc w:val="both"/>
        <w:rPr>
          <w:color w:val="000000"/>
          <w:sz w:val="28"/>
          <w:szCs w:val="28"/>
        </w:rPr>
      </w:pPr>
      <w:r w:rsidRPr="00863F50">
        <w:rPr>
          <w:color w:val="000000"/>
          <w:sz w:val="28"/>
          <w:szCs w:val="28"/>
        </w:rPr>
        <w:t>Процесс проекции каждого признакового тензора</w:t>
      </w:r>
      <w:r w:rsidR="00795F77">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iCs/>
                <w:color w:val="000000"/>
                <w:sz w:val="28"/>
                <w:szCs w:val="28"/>
              </w:rPr>
            </m:ctrlPr>
          </m:sSubPr>
          <m:e>
            <m:r>
              <w:rPr>
                <w:rStyle w:val="mord"/>
                <w:rFonts w:ascii="Cambria Math" w:eastAsiaTheme="majorEastAsia" w:hAnsi="Cambria Math"/>
                <w:color w:val="000000"/>
                <w:sz w:val="28"/>
                <w:szCs w:val="28"/>
              </w:rPr>
              <m:t>F</m:t>
            </m:r>
          </m:e>
          <m:sub>
            <m:r>
              <w:rPr>
                <w:rStyle w:val="mord"/>
                <w:rFonts w:ascii="Cambria Math" w:eastAsiaTheme="majorEastAsia" w:hAnsi="Cambria Math"/>
                <w:color w:val="000000"/>
                <w:sz w:val="28"/>
                <w:szCs w:val="28"/>
              </w:rPr>
              <m:t>l</m:t>
            </m:r>
          </m:sub>
        </m:sSub>
      </m:oMath>
      <w:r w:rsidRPr="00863F50">
        <w:rPr>
          <w:rStyle w:val="vlist-s"/>
          <w:color w:val="000000"/>
          <w:sz w:val="28"/>
          <w:szCs w:val="28"/>
        </w:rPr>
        <w:t>​</w:t>
      </w:r>
      <w:r w:rsidR="00795F77">
        <w:rPr>
          <w:rStyle w:val="apple-converted-space"/>
          <w:rFonts w:eastAsiaTheme="majorEastAsia"/>
          <w:color w:val="000000"/>
          <w:sz w:val="28"/>
          <w:szCs w:val="28"/>
          <w:lang w:val="ru-RU"/>
        </w:rPr>
        <w:t xml:space="preserve"> </w:t>
      </w:r>
      <w:r w:rsidRPr="00863F50">
        <w:rPr>
          <w:color w:val="000000"/>
          <w:sz w:val="28"/>
          <w:szCs w:val="28"/>
        </w:rPr>
        <w:t>в размерность встраивания</w:t>
      </w:r>
      <w:r w:rsidR="00795F77">
        <w:rPr>
          <w:color w:val="000000"/>
          <w:sz w:val="28"/>
          <w:szCs w:val="28"/>
          <w:lang w:val="ru-RU"/>
        </w:rPr>
        <w:t xml:space="preserve"> </w:t>
      </w:r>
      <m:oMath>
        <m:r>
          <w:rPr>
            <w:rFonts w:ascii="Cambria Math" w:hAnsi="Cambria Math"/>
            <w:color w:val="000000"/>
            <w:sz w:val="28"/>
            <w:szCs w:val="28"/>
          </w:rPr>
          <m:t xml:space="preserve">d </m:t>
        </m:r>
      </m:oMath>
      <w:r w:rsidRPr="00863F50">
        <w:rPr>
          <w:color w:val="000000"/>
          <w:sz w:val="28"/>
          <w:szCs w:val="28"/>
        </w:rPr>
        <w:t>выполняется путем линейной трансформации по канальной оси. Для каждого пространственного пикселя с координатами</w:t>
      </w:r>
      <w:r w:rsidR="00795F77">
        <w:rPr>
          <w:rStyle w:val="apple-converted-space"/>
          <w:rFonts w:eastAsiaTheme="majorEastAsia"/>
          <w:color w:val="000000"/>
          <w:sz w:val="28"/>
          <w:szCs w:val="28"/>
          <w:lang w:val="ru-RU"/>
        </w:rPr>
        <w:t xml:space="preserve"> </w:t>
      </w:r>
      <m:oMath>
        <m:r>
          <w:rPr>
            <w:rStyle w:val="apple-converted-space"/>
            <w:rFonts w:ascii="Cambria Math" w:eastAsiaTheme="majorEastAsia" w:hAnsi="Cambria Math"/>
            <w:color w:val="000000"/>
            <w:sz w:val="28"/>
            <w:szCs w:val="28"/>
          </w:rPr>
          <m:t>(i,j)</m:t>
        </m:r>
      </m:oMath>
      <w:r w:rsidR="00795F77">
        <w:rPr>
          <w:rStyle w:val="apple-converted-space"/>
          <w:rFonts w:eastAsiaTheme="majorEastAsia"/>
          <w:color w:val="000000"/>
          <w:sz w:val="28"/>
          <w:szCs w:val="28"/>
          <w:lang w:val="ru-RU"/>
        </w:rPr>
        <w:t xml:space="preserve"> </w:t>
      </w:r>
      <w:r w:rsidRPr="00863F50">
        <w:rPr>
          <w:color w:val="000000"/>
          <w:sz w:val="28"/>
          <w:szCs w:val="28"/>
        </w:rPr>
        <w:t>новое значение канала</w:t>
      </w:r>
      <w:r w:rsidR="00795F77">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iCs/>
                <w:color w:val="000000"/>
                <w:sz w:val="28"/>
                <w:szCs w:val="28"/>
              </w:rPr>
            </m:ctrlPr>
          </m:sSubPr>
          <m:e>
            <m:r>
              <w:rPr>
                <w:rStyle w:val="mord"/>
                <w:rFonts w:ascii="Cambria Math" w:eastAsiaTheme="majorEastAsia" w:hAnsi="Cambria Math"/>
                <w:color w:val="000000"/>
                <w:sz w:val="28"/>
                <w:szCs w:val="28"/>
              </w:rPr>
              <m:t>C</m:t>
            </m:r>
          </m:e>
          <m:sub>
            <m:r>
              <w:rPr>
                <w:rStyle w:val="mord"/>
                <w:rFonts w:ascii="Cambria Math" w:eastAsiaTheme="majorEastAsia" w:hAnsi="Cambria Math"/>
                <w:color w:val="000000"/>
                <w:sz w:val="28"/>
                <w:szCs w:val="28"/>
              </w:rPr>
              <m:t>out</m:t>
            </m:r>
          </m:sub>
        </m:sSub>
      </m:oMath>
      <w:r w:rsidRPr="00863F50">
        <w:rPr>
          <w:rStyle w:val="vlist-s"/>
          <w:color w:val="000000"/>
          <w:sz w:val="28"/>
          <w:szCs w:val="28"/>
        </w:rPr>
        <w:t>​</w:t>
      </w:r>
      <w:r w:rsidR="00795F77">
        <w:rPr>
          <w:rStyle w:val="apple-converted-space"/>
          <w:rFonts w:eastAsiaTheme="majorEastAsia"/>
          <w:color w:val="000000"/>
          <w:sz w:val="28"/>
          <w:szCs w:val="28"/>
          <w:lang w:val="ru-RU"/>
        </w:rPr>
        <w:t xml:space="preserve"> </w:t>
      </w:r>
      <w:r w:rsidRPr="00863F50">
        <w:rPr>
          <w:color w:val="000000"/>
          <w:sz w:val="28"/>
          <w:szCs w:val="28"/>
        </w:rPr>
        <w:t>вычисляется как скалярное произведение вектора исходных признаков на весовую матрицу проекции</w:t>
      </w:r>
      <w:r w:rsidR="00795F77">
        <w:rPr>
          <w:rStyle w:val="apple-converted-space"/>
          <w:rFonts w:eastAsiaTheme="majorEastAsia"/>
          <w:color w:val="000000"/>
          <w:sz w:val="28"/>
          <w:szCs w:val="28"/>
          <w:lang w:val="ru-RU"/>
        </w:rPr>
        <w:t xml:space="preserve"> </w:t>
      </w:r>
      <w:r w:rsidRPr="00863F50">
        <w:rPr>
          <w:rStyle w:val="mord"/>
          <w:rFonts w:eastAsiaTheme="majorEastAsia"/>
          <w:color w:val="000000"/>
          <w:sz w:val="28"/>
          <w:szCs w:val="28"/>
        </w:rPr>
        <w:t>Wproj</w:t>
      </w:r>
      <w:r w:rsidRPr="00863F50">
        <w:rPr>
          <w:rStyle w:val="mopen"/>
          <w:color w:val="000000"/>
          <w:sz w:val="28"/>
          <w:szCs w:val="28"/>
        </w:rPr>
        <w:t>(</w:t>
      </w:r>
      <w:r w:rsidRPr="00863F50">
        <w:rPr>
          <w:rStyle w:val="mord"/>
          <w:rFonts w:eastAsiaTheme="majorEastAsia"/>
          <w:color w:val="000000"/>
          <w:sz w:val="28"/>
          <w:szCs w:val="28"/>
        </w:rPr>
        <w:t>l</w:t>
      </w:r>
      <w:r w:rsidRPr="00863F50">
        <w:rPr>
          <w:rStyle w:val="mclose"/>
          <w:color w:val="000000"/>
          <w:sz w:val="28"/>
          <w:szCs w:val="28"/>
        </w:rPr>
        <w:t>)</w:t>
      </w:r>
      <w:r w:rsidRPr="00863F50">
        <w:rPr>
          <w:rStyle w:val="vlist-s"/>
          <w:color w:val="000000"/>
          <w:sz w:val="28"/>
          <w:szCs w:val="28"/>
        </w:rPr>
        <w:t>​</w:t>
      </w:r>
      <w:r w:rsidRPr="00863F50">
        <w:rPr>
          <w:color w:val="000000"/>
          <w:sz w:val="28"/>
          <w:szCs w:val="28"/>
        </w:rPr>
        <w:t>:</w:t>
      </w:r>
    </w:p>
    <w:p w14:paraId="70B84CB1" w14:textId="77777777" w:rsidR="005340CE" w:rsidRPr="00863F50" w:rsidRDefault="005340CE" w:rsidP="005340CE">
      <w:pPr>
        <w:ind w:firstLine="708"/>
        <w:jc w:val="both"/>
        <w:rPr>
          <w:color w:val="000000"/>
          <w:sz w:val="28"/>
          <w:szCs w:val="28"/>
        </w:rPr>
      </w:pP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863F50" w:rsidRPr="00863F50" w14:paraId="2644DF19" w14:textId="77777777" w:rsidTr="006352FD">
        <w:trPr>
          <w:jc w:val="center"/>
        </w:trPr>
        <w:tc>
          <w:tcPr>
            <w:tcW w:w="8926" w:type="dxa"/>
          </w:tcPr>
          <w:p w14:paraId="1A3BFE99" w14:textId="54846E90" w:rsidR="00863F50" w:rsidRPr="009D3C12" w:rsidRDefault="00000000" w:rsidP="00A80C60">
            <w:pPr>
              <w:ind w:firstLine="708"/>
              <w:jc w:val="both"/>
              <w:rPr>
                <w:rStyle w:val="citation-740"/>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l</m:t>
                    </m:r>
                  </m:sub>
                </m:sSub>
                <m:d>
                  <m:dPr>
                    <m:ctrlPr>
                      <w:rPr>
                        <w:rFonts w:ascii="Cambria Math" w:hAnsi="Cambria Math"/>
                        <w:i/>
                        <w:color w:val="000000"/>
                        <w:sz w:val="28"/>
                        <w:szCs w:val="28"/>
                      </w:rPr>
                    </m:ctrlPr>
                  </m:dPr>
                  <m:e>
                    <m:r>
                      <w:rPr>
                        <w:rFonts w:ascii="Cambria Math" w:hAnsi="Cambria Math"/>
                        <w:color w:val="000000"/>
                        <w:sz w:val="28"/>
                        <w:szCs w:val="28"/>
                      </w:rPr>
                      <m:t>i,j,</m:t>
                    </m:r>
                    <m:sSub>
                      <m:sSubPr>
                        <m:ctrlPr>
                          <w:rPr>
                            <w:rFonts w:ascii="Cambria Math" w:hAnsi="Cambria Math"/>
                            <w:i/>
                            <w:color w:val="000000"/>
                            <w:sz w:val="28"/>
                            <w:szCs w:val="28"/>
                          </w:rPr>
                        </m:ctrlPr>
                      </m:sSubPr>
                      <m:e>
                        <m:r>
                          <w:rPr>
                            <w:rFonts w:ascii="Cambria Math" w:hAnsi="Cambria Math"/>
                            <w:color w:val="000000"/>
                            <w:sz w:val="28"/>
                            <w:szCs w:val="28"/>
                          </w:rPr>
                          <m:t>c</m:t>
                        </m:r>
                      </m:e>
                      <m:sub>
                        <m:r>
                          <w:rPr>
                            <w:rFonts w:ascii="Cambria Math" w:hAnsi="Cambria Math"/>
                            <w:color w:val="000000"/>
                            <w:sz w:val="28"/>
                            <w:szCs w:val="28"/>
                          </w:rPr>
                          <m:t>out</m:t>
                        </m:r>
                      </m:sub>
                    </m:sSub>
                  </m:e>
                </m:d>
                <m:r>
                  <w:rPr>
                    <w:rFonts w:ascii="Cambria Math" w:hAnsi="Cambria Math"/>
                    <w:color w:val="000000"/>
                    <w:sz w:val="28"/>
                    <w:szCs w:val="28"/>
                  </w:rPr>
                  <m:t>=</m:t>
                </m:r>
                <m:nary>
                  <m:naryPr>
                    <m:chr m:val="∑"/>
                    <m:ctrlPr>
                      <w:rPr>
                        <w:rFonts w:ascii="Cambria Math" w:hAnsi="Cambria Math"/>
                        <w:color w:val="000000"/>
                        <w:sz w:val="28"/>
                        <w:szCs w:val="28"/>
                      </w:rPr>
                    </m:ctrlPr>
                  </m:naryPr>
                  <m:sub>
                    <m:sSub>
                      <m:sSubPr>
                        <m:ctrlPr>
                          <w:rPr>
                            <w:rFonts w:ascii="Cambria Math" w:hAnsi="Cambria Math"/>
                            <w:i/>
                            <w:color w:val="000000"/>
                            <w:sz w:val="28"/>
                            <w:szCs w:val="28"/>
                          </w:rPr>
                        </m:ctrlPr>
                      </m:sSubPr>
                      <m:e>
                        <m:r>
                          <w:rPr>
                            <w:rFonts w:ascii="Cambria Math" w:hAnsi="Cambria Math"/>
                            <w:color w:val="000000"/>
                            <w:sz w:val="28"/>
                            <w:szCs w:val="28"/>
                          </w:rPr>
                          <m:t>c</m:t>
                        </m:r>
                      </m:e>
                      <m:sub>
                        <m:r>
                          <w:rPr>
                            <w:rFonts w:ascii="Cambria Math" w:hAnsi="Cambria Math"/>
                            <w:color w:val="000000"/>
                            <w:sz w:val="28"/>
                            <w:szCs w:val="28"/>
                          </w:rPr>
                          <m:t>in</m:t>
                        </m:r>
                      </m:sub>
                    </m:sSub>
                    <m:r>
                      <w:rPr>
                        <w:rFonts w:ascii="Cambria Math" w:hAnsi="Cambria Math"/>
                        <w:color w:val="000000"/>
                        <w:sz w:val="28"/>
                        <w:szCs w:val="28"/>
                      </w:rPr>
                      <m:t>=1</m:t>
                    </m:r>
                    <m:ctrlPr>
                      <w:rPr>
                        <w:rFonts w:ascii="Cambria Math" w:hAnsi="Cambria Math"/>
                        <w:i/>
                        <w:color w:val="000000"/>
                        <w:sz w:val="28"/>
                        <w:szCs w:val="28"/>
                      </w:rPr>
                    </m:ctrlPr>
                  </m:sub>
                  <m:sup>
                    <m:sSub>
                      <m:sSubPr>
                        <m:ctrlPr>
                          <w:rPr>
                            <w:rFonts w:ascii="Cambria Math" w:hAnsi="Cambria Math"/>
                            <w:i/>
                            <w:color w:val="000000"/>
                            <w:sz w:val="28"/>
                            <w:szCs w:val="28"/>
                          </w:rPr>
                        </m:ctrlPr>
                      </m:sSubPr>
                      <m:e>
                        <m:r>
                          <w:rPr>
                            <w:rFonts w:ascii="Cambria Math" w:hAnsi="Cambria Math"/>
                            <w:color w:val="000000"/>
                            <w:sz w:val="28"/>
                            <w:szCs w:val="28"/>
                          </w:rPr>
                          <m:t>C</m:t>
                        </m:r>
                      </m:e>
                      <m:sub>
                        <m:r>
                          <w:rPr>
                            <w:rFonts w:ascii="Cambria Math" w:hAnsi="Cambria Math"/>
                            <w:color w:val="000000"/>
                            <w:sz w:val="28"/>
                            <w:szCs w:val="28"/>
                          </w:rPr>
                          <m:t>l</m:t>
                        </m:r>
                      </m:sub>
                    </m:sSub>
                    <m:ctrlPr>
                      <w:rPr>
                        <w:rFonts w:ascii="Cambria Math" w:hAnsi="Cambria Math"/>
                        <w:i/>
                        <w:color w:val="000000"/>
                        <w:sz w:val="28"/>
                        <w:szCs w:val="28"/>
                      </w:rPr>
                    </m:ctrlPr>
                  </m:sup>
                  <m:e>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l</m:t>
                        </m:r>
                      </m:sub>
                    </m:sSub>
                    <m:d>
                      <m:dPr>
                        <m:ctrlPr>
                          <w:rPr>
                            <w:rFonts w:ascii="Cambria Math" w:hAnsi="Cambria Math"/>
                            <w:i/>
                            <w:color w:val="000000"/>
                            <w:sz w:val="28"/>
                            <w:szCs w:val="28"/>
                          </w:rPr>
                        </m:ctrlPr>
                      </m:dPr>
                      <m:e>
                        <m:r>
                          <w:rPr>
                            <w:rFonts w:ascii="Cambria Math" w:hAnsi="Cambria Math"/>
                            <w:color w:val="000000"/>
                            <w:sz w:val="28"/>
                            <w:szCs w:val="28"/>
                          </w:rPr>
                          <m:t>i,j,</m:t>
                        </m:r>
                        <m:sSub>
                          <m:sSubPr>
                            <m:ctrlPr>
                              <w:rPr>
                                <w:rFonts w:ascii="Cambria Math" w:hAnsi="Cambria Math"/>
                                <w:i/>
                                <w:color w:val="000000"/>
                                <w:sz w:val="28"/>
                                <w:szCs w:val="28"/>
                              </w:rPr>
                            </m:ctrlPr>
                          </m:sSubPr>
                          <m:e>
                            <m:r>
                              <w:rPr>
                                <w:rFonts w:ascii="Cambria Math" w:hAnsi="Cambria Math"/>
                                <w:color w:val="000000"/>
                                <w:sz w:val="28"/>
                                <w:szCs w:val="28"/>
                              </w:rPr>
                              <m:t>c</m:t>
                            </m:r>
                          </m:e>
                          <m:sub>
                            <m:r>
                              <w:rPr>
                                <w:rFonts w:ascii="Cambria Math" w:hAnsi="Cambria Math"/>
                                <w:color w:val="000000"/>
                                <w:sz w:val="28"/>
                                <w:szCs w:val="28"/>
                              </w:rPr>
                              <m:t>in</m:t>
                            </m:r>
                          </m:sub>
                        </m:sSub>
                      </m:e>
                    </m:d>
                    <m:ctrlPr>
                      <w:rPr>
                        <w:rFonts w:ascii="Cambria Math" w:hAnsi="Cambria Math"/>
                        <w:i/>
                        <w:color w:val="000000"/>
                        <w:sz w:val="28"/>
                        <w:szCs w:val="28"/>
                      </w:rPr>
                    </m:ctrlPr>
                  </m:e>
                </m:nary>
                <m:r>
                  <m:rPr>
                    <m:sty m:val="p"/>
                  </m:rPr>
                  <w:rPr>
                    <w:rFonts w:ascii="Cambria Math" w:hAnsi="Cambria Math"/>
                    <w:color w:val="000000"/>
                    <w:sz w:val="28"/>
                    <w:szCs w:val="28"/>
                  </w:rPr>
                  <m:t>⋅</m:t>
                </m:r>
                <m:sSubSup>
                  <m:sSubSupPr>
                    <m:ctrlPr>
                      <w:rPr>
                        <w:rFonts w:ascii="Cambria Math" w:hAnsi="Cambria Math"/>
                        <w:i/>
                        <w:color w:val="000000"/>
                        <w:sz w:val="28"/>
                        <w:szCs w:val="28"/>
                      </w:rPr>
                    </m:ctrlPr>
                  </m:sSubSupPr>
                  <m:e>
                    <m:r>
                      <w:rPr>
                        <w:rFonts w:ascii="Cambria Math" w:hAnsi="Cambria Math"/>
                        <w:color w:val="000000"/>
                        <w:sz w:val="28"/>
                        <w:szCs w:val="28"/>
                      </w:rPr>
                      <m:t>W</m:t>
                    </m:r>
                    <m:ctrlPr>
                      <w:rPr>
                        <w:rFonts w:ascii="Cambria Math" w:hAnsi="Cambria Math"/>
                        <w:color w:val="000000"/>
                        <w:sz w:val="28"/>
                        <w:szCs w:val="28"/>
                      </w:rPr>
                    </m:ctrlPr>
                  </m:e>
                  <m:sub>
                    <m:r>
                      <w:rPr>
                        <w:rFonts w:ascii="Cambria Math" w:hAnsi="Cambria Math"/>
                        <w:color w:val="000000"/>
                        <w:sz w:val="28"/>
                        <w:szCs w:val="28"/>
                      </w:rPr>
                      <m:t>proj</m:t>
                    </m:r>
                  </m:sub>
                  <m:sup>
                    <m:d>
                      <m:dPr>
                        <m:ctrlPr>
                          <w:rPr>
                            <w:rFonts w:ascii="Cambria Math" w:hAnsi="Cambria Math"/>
                            <w:i/>
                            <w:color w:val="000000"/>
                            <w:sz w:val="28"/>
                            <w:szCs w:val="28"/>
                          </w:rPr>
                        </m:ctrlPr>
                      </m:dPr>
                      <m:e>
                        <m:r>
                          <w:rPr>
                            <w:rFonts w:ascii="Cambria Math" w:hAnsi="Cambria Math"/>
                            <w:color w:val="000000"/>
                            <w:sz w:val="28"/>
                            <w:szCs w:val="28"/>
                          </w:rPr>
                          <m:t>l</m:t>
                        </m:r>
                      </m:e>
                    </m:d>
                  </m:sup>
                </m:sSubSup>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c</m:t>
                        </m:r>
                      </m:e>
                      <m:sub>
                        <m:r>
                          <w:rPr>
                            <w:rFonts w:ascii="Cambria Math" w:hAnsi="Cambria Math"/>
                            <w:color w:val="000000"/>
                            <w:sz w:val="28"/>
                            <w:szCs w:val="28"/>
                          </w:rPr>
                          <m:t>in</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c</m:t>
                        </m:r>
                      </m:e>
                      <m:sub>
                        <m:r>
                          <w:rPr>
                            <w:rFonts w:ascii="Cambria Math" w:hAnsi="Cambria Math"/>
                            <w:color w:val="000000"/>
                            <w:sz w:val="28"/>
                            <w:szCs w:val="28"/>
                          </w:rPr>
                          <m:t>out</m:t>
                        </m:r>
                      </m:sub>
                    </m:sSub>
                  </m:e>
                </m:d>
              </m:oMath>
            </m:oMathPara>
          </w:p>
        </w:tc>
        <w:tc>
          <w:tcPr>
            <w:tcW w:w="418" w:type="dxa"/>
          </w:tcPr>
          <w:p w14:paraId="39C80030" w14:textId="77777777" w:rsidR="00863F50" w:rsidRDefault="00863F50" w:rsidP="00A80C60">
            <w:pPr>
              <w:jc w:val="both"/>
              <w:rPr>
                <w:rStyle w:val="citation-740"/>
                <w:rFonts w:eastAsiaTheme="majorEastAsia"/>
                <w:color w:val="000000"/>
                <w:sz w:val="28"/>
                <w:szCs w:val="28"/>
                <w:lang w:val="en-US"/>
              </w:rPr>
            </w:pPr>
          </w:p>
          <w:p w14:paraId="0AA2E557" w14:textId="0B0E2C59" w:rsidR="00863F50" w:rsidRPr="00863F50" w:rsidRDefault="00863F50" w:rsidP="00A80C60">
            <w:pPr>
              <w:jc w:val="both"/>
              <w:rPr>
                <w:rStyle w:val="citation-740"/>
                <w:rFonts w:eastAsiaTheme="majorEastAsia"/>
                <w:color w:val="000000"/>
                <w:sz w:val="28"/>
                <w:szCs w:val="28"/>
              </w:rPr>
            </w:pPr>
            <w:r w:rsidRPr="00863F50">
              <w:rPr>
                <w:rStyle w:val="citation-740"/>
                <w:rFonts w:eastAsiaTheme="majorEastAsia"/>
                <w:color w:val="000000"/>
                <w:sz w:val="28"/>
                <w:szCs w:val="28"/>
                <w:lang w:val="en-US"/>
              </w:rPr>
              <w:t>(1</w:t>
            </w:r>
            <w:r>
              <w:rPr>
                <w:rStyle w:val="citation-740"/>
                <w:rFonts w:eastAsiaTheme="majorEastAsia"/>
                <w:color w:val="000000"/>
                <w:sz w:val="28"/>
                <w:szCs w:val="28"/>
                <w:lang w:val="en-US"/>
              </w:rPr>
              <w:t>5</w:t>
            </w:r>
            <w:r w:rsidRPr="00863F50">
              <w:rPr>
                <w:rStyle w:val="citation-740"/>
                <w:rFonts w:eastAsiaTheme="majorEastAsia"/>
                <w:sz w:val="28"/>
                <w:szCs w:val="28"/>
                <w:lang w:val="en-US"/>
              </w:rPr>
              <w:t>)</w:t>
            </w:r>
          </w:p>
        </w:tc>
      </w:tr>
    </w:tbl>
    <w:p w14:paraId="34603754" w14:textId="170B797A" w:rsidR="005340CE" w:rsidRPr="00863F50" w:rsidRDefault="009D3C12" w:rsidP="005340CE">
      <w:pPr>
        <w:ind w:firstLine="708"/>
        <w:jc w:val="both"/>
        <w:rPr>
          <w:color w:val="000000"/>
          <w:sz w:val="28"/>
          <w:szCs w:val="28"/>
        </w:rPr>
      </w:pPr>
      <w:r>
        <w:rPr>
          <w:color w:val="000000"/>
          <w:sz w:val="28"/>
          <w:szCs w:val="28"/>
          <w:lang w:val="ru-RU"/>
        </w:rPr>
        <w:br/>
      </w:r>
      <w:r w:rsidR="005340CE" w:rsidRPr="00863F50">
        <w:rPr>
          <w:color w:val="000000"/>
          <w:sz w:val="28"/>
          <w:szCs w:val="28"/>
        </w:rPr>
        <w:t>где</w:t>
      </w:r>
      <w:r w:rsidR="00795F77">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iCs/>
                <w:color w:val="000000"/>
                <w:sz w:val="28"/>
                <w:szCs w:val="28"/>
              </w:rPr>
            </m:ctrlPr>
          </m:sSubPr>
          <m:e>
            <m:r>
              <w:rPr>
                <w:rStyle w:val="mord"/>
                <w:rFonts w:ascii="Cambria Math" w:eastAsiaTheme="majorEastAsia" w:hAnsi="Cambria Math"/>
                <w:color w:val="000000"/>
                <w:sz w:val="28"/>
                <w:szCs w:val="28"/>
              </w:rPr>
              <m:t>C</m:t>
            </m:r>
          </m:e>
          <m:sub>
            <m:r>
              <w:rPr>
                <w:rStyle w:val="mord"/>
                <w:rFonts w:ascii="Cambria Math" w:eastAsiaTheme="majorEastAsia" w:hAnsi="Cambria Math"/>
                <w:color w:val="000000"/>
                <w:sz w:val="28"/>
                <w:szCs w:val="28"/>
              </w:rPr>
              <m:t>out</m:t>
            </m:r>
          </m:sub>
        </m:sSub>
        <m:r>
          <w:rPr>
            <w:rStyle w:val="vlist-s"/>
            <w:rFonts w:ascii="Cambria Math" w:hAnsi="Cambria Math"/>
            <w:color w:val="000000"/>
            <w:sz w:val="28"/>
            <w:szCs w:val="28"/>
          </w:rPr>
          <m:t>​</m:t>
        </m:r>
        <m:r>
          <w:rPr>
            <w:rStyle w:val="mrel"/>
            <w:rFonts w:ascii="Cambria Math" w:hAnsi="Cambria Math"/>
            <w:color w:val="000000"/>
            <w:sz w:val="28"/>
            <w:szCs w:val="28"/>
          </w:rPr>
          <m:t>∈</m:t>
        </m:r>
        <m:r>
          <m:rPr>
            <m:sty m:val="p"/>
          </m:rPr>
          <w:rPr>
            <w:rStyle w:val="mopen"/>
            <w:rFonts w:ascii="Cambria Math" w:hAnsi="Cambria Math"/>
            <w:color w:val="000000"/>
            <w:sz w:val="28"/>
            <w:szCs w:val="28"/>
          </w:rPr>
          <m:t>{</m:t>
        </m:r>
        <m:r>
          <w:rPr>
            <w:rStyle w:val="mord"/>
            <w:rFonts w:ascii="Cambria Math" w:eastAsiaTheme="majorEastAsia" w:hAnsi="Cambria Math"/>
            <w:color w:val="000000"/>
            <w:sz w:val="28"/>
            <w:szCs w:val="28"/>
          </w:rPr>
          <m:t>1</m:t>
        </m:r>
        <m:r>
          <w:rPr>
            <w:rStyle w:val="mpunct"/>
            <w:rFonts w:ascii="Cambria Math" w:hAnsi="Cambria Math"/>
            <w:color w:val="000000"/>
            <w:sz w:val="28"/>
            <w:szCs w:val="28"/>
          </w:rPr>
          <m:t>,</m:t>
        </m:r>
        <m:r>
          <m:rPr>
            <m:sty m:val="b"/>
          </m:rPr>
          <w:rPr>
            <w:rStyle w:val="minner"/>
            <w:rFonts w:ascii="Cambria Math" w:hAnsi="Cambria Math"/>
            <w:color w:val="000000"/>
            <w:sz w:val="28"/>
            <w:szCs w:val="28"/>
          </w:rPr>
          <m:t>…</m:t>
        </m:r>
        <m:r>
          <w:rPr>
            <w:rStyle w:val="mpunct"/>
            <w:rFonts w:ascii="Cambria Math" w:hAnsi="Cambria Math"/>
            <w:color w:val="000000"/>
            <w:sz w:val="28"/>
            <w:szCs w:val="28"/>
          </w:rPr>
          <m:t>,</m:t>
        </m:r>
        <m:r>
          <w:rPr>
            <w:rStyle w:val="mord"/>
            <w:rFonts w:ascii="Cambria Math" w:eastAsiaTheme="majorEastAsia" w:hAnsi="Cambria Math"/>
            <w:color w:val="000000"/>
            <w:sz w:val="28"/>
            <w:szCs w:val="28"/>
          </w:rPr>
          <m:t>d</m:t>
        </m:r>
        <m:r>
          <m:rPr>
            <m:sty m:val="p"/>
          </m:rPr>
          <w:rPr>
            <w:rStyle w:val="mclose"/>
            <w:rFonts w:ascii="Cambria Math" w:hAnsi="Cambria Math"/>
            <w:color w:val="000000"/>
            <w:sz w:val="28"/>
            <w:szCs w:val="28"/>
          </w:rPr>
          <m:t>}</m:t>
        </m:r>
      </m:oMath>
      <w:r w:rsidR="005340CE" w:rsidRPr="00863F50">
        <w:rPr>
          <w:color w:val="000000"/>
          <w:sz w:val="28"/>
          <w:szCs w:val="28"/>
        </w:rPr>
        <w:t>, а</w:t>
      </w:r>
      <w:r w:rsidR="00795F77">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iCs/>
                <w:color w:val="000000"/>
                <w:sz w:val="28"/>
                <w:szCs w:val="28"/>
              </w:rPr>
            </m:ctrlPr>
          </m:sSubPr>
          <m:e>
            <m:r>
              <w:rPr>
                <w:rStyle w:val="mord"/>
                <w:rFonts w:ascii="Cambria Math" w:eastAsiaTheme="majorEastAsia" w:hAnsi="Cambria Math"/>
                <w:color w:val="000000"/>
                <w:sz w:val="28"/>
                <w:szCs w:val="28"/>
              </w:rPr>
              <m:t>C</m:t>
            </m:r>
          </m:e>
          <m:sub>
            <m:r>
              <w:rPr>
                <w:rStyle w:val="mord"/>
                <w:rFonts w:ascii="Cambria Math" w:eastAsiaTheme="majorEastAsia" w:hAnsi="Cambria Math"/>
                <w:color w:val="000000"/>
                <w:sz w:val="28"/>
                <w:szCs w:val="28"/>
              </w:rPr>
              <m:t>l</m:t>
            </m:r>
          </m:sub>
        </m:sSub>
      </m:oMath>
      <w:r w:rsidR="005340CE" w:rsidRPr="00863F50">
        <w:rPr>
          <w:rStyle w:val="vlist-s"/>
          <w:color w:val="000000"/>
          <w:sz w:val="28"/>
          <w:szCs w:val="28"/>
        </w:rPr>
        <w:t>​</w:t>
      </w:r>
      <w:r w:rsidR="00795F77">
        <w:rPr>
          <w:rStyle w:val="apple-converted-space"/>
          <w:rFonts w:eastAsiaTheme="majorEastAsia"/>
          <w:color w:val="000000"/>
          <w:sz w:val="28"/>
          <w:szCs w:val="28"/>
          <w:lang w:val="ru-RU"/>
        </w:rPr>
        <w:t xml:space="preserve"> </w:t>
      </w:r>
      <w:r w:rsidR="005340CE" w:rsidRPr="00863F50">
        <w:rPr>
          <w:color w:val="000000"/>
          <w:sz w:val="28"/>
          <w:szCs w:val="28"/>
        </w:rPr>
        <w:t>– исходное количество каналов тензора</w:t>
      </w:r>
      <w:r w:rsidR="00795F77">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iCs/>
                <w:color w:val="000000"/>
                <w:sz w:val="28"/>
                <w:szCs w:val="28"/>
              </w:rPr>
            </m:ctrlPr>
          </m:sSubPr>
          <m:e>
            <m:r>
              <w:rPr>
                <w:rStyle w:val="mord"/>
                <w:rFonts w:ascii="Cambria Math" w:eastAsiaTheme="majorEastAsia" w:hAnsi="Cambria Math"/>
                <w:color w:val="000000"/>
                <w:sz w:val="28"/>
                <w:szCs w:val="28"/>
              </w:rPr>
              <m:t>F</m:t>
            </m:r>
          </m:e>
          <m:sub>
            <m:r>
              <w:rPr>
                <w:rStyle w:val="mord"/>
                <w:rFonts w:ascii="Cambria Math" w:eastAsiaTheme="majorEastAsia" w:hAnsi="Cambria Math"/>
                <w:color w:val="000000"/>
                <w:sz w:val="28"/>
                <w:szCs w:val="28"/>
              </w:rPr>
              <m:t>l</m:t>
            </m:r>
          </m:sub>
        </m:sSub>
      </m:oMath>
      <w:r w:rsidR="005340CE" w:rsidRPr="00863F50">
        <w:rPr>
          <w:rStyle w:val="vlist-s"/>
          <w:color w:val="000000"/>
          <w:sz w:val="28"/>
          <w:szCs w:val="28"/>
        </w:rPr>
        <w:t>​</w:t>
      </w:r>
      <w:r w:rsidR="005340CE" w:rsidRPr="00863F50">
        <w:rPr>
          <w:color w:val="000000"/>
          <w:sz w:val="28"/>
          <w:szCs w:val="28"/>
        </w:rPr>
        <w:t>. В результате данной операции генерируется набор структурно гармонизированных тензоров</w:t>
      </w:r>
      <w:r w:rsidR="00795F77">
        <w:rPr>
          <w:rStyle w:val="apple-converted-space"/>
          <w:rFonts w:eastAsiaTheme="majorEastAsia"/>
          <w:color w:val="000000"/>
          <w:sz w:val="28"/>
          <w:szCs w:val="28"/>
          <w:lang w:val="ru-RU"/>
        </w:rPr>
        <w:t xml:space="preserve"> </w:t>
      </w:r>
      <w:r w:rsidR="005340CE" w:rsidRPr="00863F50">
        <w:rPr>
          <w:rStyle w:val="mopen"/>
          <w:color w:val="000000"/>
          <w:sz w:val="28"/>
          <w:szCs w:val="28"/>
        </w:rPr>
        <w:t>{</w:t>
      </w:r>
      <w:r w:rsidR="005340CE" w:rsidRPr="00863F50">
        <w:rPr>
          <w:rStyle w:val="mord"/>
          <w:rFonts w:eastAsiaTheme="majorEastAsia"/>
          <w:color w:val="000000"/>
          <w:sz w:val="28"/>
          <w:szCs w:val="28"/>
        </w:rPr>
        <w:t>F</w:t>
      </w:r>
      <w:r w:rsidR="005340CE" w:rsidRPr="00863F50">
        <w:rPr>
          <w:rStyle w:val="mord"/>
          <w:rFonts w:eastAsiaTheme="majorEastAsia"/>
          <w:color w:val="000000"/>
          <w:sz w:val="28"/>
          <w:szCs w:val="28"/>
          <w:vertAlign w:val="subscript"/>
        </w:rPr>
        <w:t>3</w:t>
      </w:r>
      <w:r w:rsidR="005340CE" w:rsidRPr="00863F50">
        <w:rPr>
          <w:rStyle w:val="vlist-s"/>
          <w:color w:val="000000"/>
          <w:sz w:val="28"/>
          <w:szCs w:val="28"/>
        </w:rPr>
        <w:t>​</w:t>
      </w:r>
      <w:r w:rsidR="005340CE" w:rsidRPr="00863F50">
        <w:rPr>
          <w:rStyle w:val="mpunct"/>
          <w:color w:val="000000"/>
          <w:sz w:val="28"/>
          <w:szCs w:val="28"/>
        </w:rPr>
        <w:t>,</w:t>
      </w:r>
      <w:r w:rsidR="00863F50" w:rsidRPr="00863F50">
        <w:rPr>
          <w:rStyle w:val="mpunct"/>
          <w:color w:val="000000"/>
          <w:sz w:val="28"/>
          <w:szCs w:val="28"/>
        </w:rPr>
        <w:t xml:space="preserve"> </w:t>
      </w:r>
      <w:r w:rsidR="005340CE" w:rsidRPr="00863F50">
        <w:rPr>
          <w:rStyle w:val="mord"/>
          <w:rFonts w:eastAsiaTheme="majorEastAsia"/>
          <w:color w:val="000000"/>
          <w:sz w:val="28"/>
          <w:szCs w:val="28"/>
        </w:rPr>
        <w:t>F</w:t>
      </w:r>
      <w:r w:rsidR="005340CE" w:rsidRPr="00863F50">
        <w:rPr>
          <w:rStyle w:val="mord"/>
          <w:rFonts w:eastAsiaTheme="majorEastAsia"/>
          <w:color w:val="000000"/>
          <w:sz w:val="28"/>
          <w:szCs w:val="28"/>
          <w:vertAlign w:val="subscript"/>
        </w:rPr>
        <w:t>4</w:t>
      </w:r>
      <w:r w:rsidR="005340CE" w:rsidRPr="00863F50">
        <w:rPr>
          <w:rStyle w:val="vlist-s"/>
          <w:color w:val="000000"/>
          <w:sz w:val="28"/>
          <w:szCs w:val="28"/>
        </w:rPr>
        <w:t>​</w:t>
      </w:r>
      <w:r w:rsidR="00863F50" w:rsidRPr="00863F50">
        <w:rPr>
          <w:rStyle w:val="vlist-s"/>
          <w:color w:val="000000"/>
          <w:sz w:val="28"/>
          <w:szCs w:val="28"/>
        </w:rPr>
        <w:t xml:space="preserve"> </w:t>
      </w:r>
      <w:r w:rsidR="005340CE" w:rsidRPr="00863F50">
        <w:rPr>
          <w:rStyle w:val="mpunct"/>
          <w:color w:val="000000"/>
          <w:sz w:val="28"/>
          <w:szCs w:val="28"/>
        </w:rPr>
        <w:t>,</w:t>
      </w:r>
      <w:r w:rsidR="005340CE" w:rsidRPr="00863F50">
        <w:rPr>
          <w:rStyle w:val="mord"/>
          <w:rFonts w:eastAsiaTheme="majorEastAsia"/>
          <w:color w:val="000000"/>
          <w:sz w:val="28"/>
          <w:szCs w:val="28"/>
        </w:rPr>
        <w:t>F</w:t>
      </w:r>
      <w:r w:rsidR="005340CE" w:rsidRPr="00863F50">
        <w:rPr>
          <w:rStyle w:val="mord"/>
          <w:rFonts w:eastAsiaTheme="majorEastAsia"/>
          <w:color w:val="000000"/>
          <w:sz w:val="28"/>
          <w:szCs w:val="28"/>
          <w:vertAlign w:val="subscript"/>
        </w:rPr>
        <w:t>5</w:t>
      </w:r>
      <w:r w:rsidR="005340CE" w:rsidRPr="00863F50">
        <w:rPr>
          <w:rStyle w:val="vlist-s"/>
          <w:color w:val="000000"/>
          <w:sz w:val="28"/>
          <w:szCs w:val="28"/>
        </w:rPr>
        <w:t>​</w:t>
      </w:r>
      <w:r w:rsidR="005340CE" w:rsidRPr="00863F50">
        <w:rPr>
          <w:rStyle w:val="mclose"/>
          <w:color w:val="000000"/>
          <w:sz w:val="28"/>
          <w:szCs w:val="28"/>
        </w:rPr>
        <w:t>}</w:t>
      </w:r>
      <w:r w:rsidR="005340CE" w:rsidRPr="00863F50">
        <w:rPr>
          <w:color w:val="000000"/>
          <w:sz w:val="28"/>
          <w:szCs w:val="28"/>
        </w:rPr>
        <w:t>, которые формируют идеальное семантическое пространство для эффективного вычисления матриц внимания на последующих этапах работы трансформера.</w:t>
      </w:r>
    </w:p>
    <w:p w14:paraId="5D43B15C" w14:textId="77777777" w:rsidR="00917334" w:rsidRPr="00917334" w:rsidRDefault="00917334" w:rsidP="00E24765">
      <w:pPr>
        <w:jc w:val="both"/>
        <w:rPr>
          <w:color w:val="000000"/>
          <w:sz w:val="28"/>
          <w:szCs w:val="28"/>
        </w:rPr>
      </w:pPr>
    </w:p>
    <w:p w14:paraId="27F5D987" w14:textId="1EE57C2C" w:rsidR="00E65447" w:rsidRPr="00D54EF0" w:rsidRDefault="00FD0EA8" w:rsidP="00E24765">
      <w:pPr>
        <w:pStyle w:val="p1"/>
        <w:ind w:firstLine="708"/>
        <w:rPr>
          <w:sz w:val="28"/>
          <w:szCs w:val="28"/>
          <w:lang w:val="ru-RU"/>
        </w:rPr>
      </w:pPr>
      <w:r w:rsidRPr="00D54EF0">
        <w:rPr>
          <w:sz w:val="28"/>
          <w:szCs w:val="28"/>
          <w:lang w:val="ru-RU"/>
        </w:rPr>
        <w:t>2</w:t>
      </w:r>
      <w:r w:rsidR="00E65447" w:rsidRPr="00D54EF0">
        <w:rPr>
          <w:sz w:val="28"/>
          <w:szCs w:val="28"/>
          <w:lang w:val="ru-RU"/>
        </w:rPr>
        <w:t xml:space="preserve">.5.3 </w:t>
      </w:r>
      <w:r w:rsidR="00E65447" w:rsidRPr="00D54EF0">
        <w:rPr>
          <w:sz w:val="28"/>
          <w:szCs w:val="28"/>
          <w:lang w:val="ru-RU"/>
        </w:rPr>
        <w:tab/>
      </w:r>
      <w:r w:rsidR="00917334" w:rsidRPr="00D54EF0">
        <w:rPr>
          <w:sz w:val="28"/>
          <w:szCs w:val="28"/>
          <w:lang w:val="ru-RU"/>
        </w:rPr>
        <w:t>Модуль контекстного уточнения на основе трансформера</w:t>
      </w:r>
    </w:p>
    <w:p w14:paraId="79451752" w14:textId="27D871CE" w:rsidR="00917334" w:rsidRPr="004546A0" w:rsidRDefault="00917334" w:rsidP="00E24765">
      <w:pPr>
        <w:pStyle w:val="p1"/>
        <w:ind w:firstLine="708"/>
        <w:jc w:val="both"/>
        <w:rPr>
          <w:sz w:val="28"/>
          <w:szCs w:val="28"/>
          <w:lang w:val="ru-RU"/>
        </w:rPr>
      </w:pPr>
      <w:r w:rsidRPr="004546A0">
        <w:rPr>
          <w:sz w:val="28"/>
          <w:szCs w:val="28"/>
        </w:rPr>
        <w:t xml:space="preserve">Вторым ключевым вычислительным компонентом разрабатываемой архитектуры является модуль контекстного уточнения на основе трансформера (Transformer Context Refinement Block). Несмотря на то что традиционные сверточные операции демонстрируют высокую эффективность при извлечении признаков из локальных окрестностей пикселей, они </w:t>
      </w:r>
      <w:r w:rsidRPr="004546A0">
        <w:rPr>
          <w:sz w:val="28"/>
          <w:szCs w:val="28"/>
        </w:rPr>
        <w:lastRenderedPageBreak/>
        <w:t xml:space="preserve">обладают фундаментально ограниченным рецептивным полем. Это ограничение существенно снижает их способность к моделированию долгосрочных пространственных зависимостей, что особенно критично в задачах анализа дорожного полотна, где дефекты могут быть визуально фрагментированы или частично перекрыты сложными фоновыми помехами. Предлагаемый интегрированный модуль трансформера решает данную проблему путем преобразования карт признаков в последовательности токенов, вычисления кросс-масштабного внимания и последующей обратной проекции в уточненные пространственные тензоры. Внутренняя структура данного аналитического блока наглядно проиллюстрирована на рисунке </w:t>
      </w:r>
      <w:r w:rsidR="000549CA">
        <w:rPr>
          <w:sz w:val="28"/>
          <w:szCs w:val="28"/>
          <w:lang w:val="ru-RU"/>
        </w:rPr>
        <w:t>16</w:t>
      </w:r>
      <w:r w:rsidRPr="004546A0">
        <w:rPr>
          <w:sz w:val="28"/>
          <w:szCs w:val="28"/>
        </w:rPr>
        <w:t>.</w:t>
      </w:r>
    </w:p>
    <w:p w14:paraId="501EC238" w14:textId="77777777" w:rsidR="00917334" w:rsidRPr="004546A0" w:rsidRDefault="00917334" w:rsidP="00E24765">
      <w:pPr>
        <w:pStyle w:val="p1"/>
        <w:jc w:val="both"/>
        <w:rPr>
          <w:sz w:val="28"/>
          <w:szCs w:val="28"/>
          <w:lang w:val="ru-RU"/>
        </w:rPr>
      </w:pPr>
    </w:p>
    <w:p w14:paraId="525F050C" w14:textId="27EF4BE7" w:rsidR="00917334" w:rsidRPr="004546A0" w:rsidRDefault="00A029A9" w:rsidP="00583FF6">
      <w:pPr>
        <w:pStyle w:val="p1"/>
        <w:jc w:val="center"/>
        <w:rPr>
          <w:sz w:val="28"/>
          <w:szCs w:val="28"/>
          <w:lang w:val="ru-RU"/>
        </w:rPr>
      </w:pPr>
      <w:r w:rsidRPr="00A029A9">
        <w:rPr>
          <w:noProof/>
          <w:sz w:val="28"/>
          <w:szCs w:val="28"/>
          <w:lang w:val="ru-RU"/>
        </w:rPr>
        <w:drawing>
          <wp:inline distT="0" distB="0" distL="0" distR="0" wp14:anchorId="223FA500" wp14:editId="4FBEADC7">
            <wp:extent cx="5939790" cy="3030855"/>
            <wp:effectExtent l="0" t="0" r="3810" b="4445"/>
            <wp:docPr id="799227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22738" name=""/>
                    <pic:cNvPicPr/>
                  </pic:nvPicPr>
                  <pic:blipFill>
                    <a:blip r:embed="rId27"/>
                    <a:stretch>
                      <a:fillRect/>
                    </a:stretch>
                  </pic:blipFill>
                  <pic:spPr>
                    <a:xfrm>
                      <a:off x="0" y="0"/>
                      <a:ext cx="5939790" cy="3030855"/>
                    </a:xfrm>
                    <a:prstGeom prst="rect">
                      <a:avLst/>
                    </a:prstGeom>
                  </pic:spPr>
                </pic:pic>
              </a:graphicData>
            </a:graphic>
          </wp:inline>
        </w:drawing>
      </w:r>
      <w:r w:rsidR="00917334" w:rsidRPr="004546A0">
        <w:rPr>
          <w:sz w:val="28"/>
          <w:szCs w:val="28"/>
          <w:lang w:val="ru-RU"/>
        </w:rPr>
        <w:t xml:space="preserve">Рисунок </w:t>
      </w:r>
      <w:r w:rsidR="000549CA">
        <w:rPr>
          <w:sz w:val="28"/>
          <w:szCs w:val="28"/>
          <w:lang w:val="ru-RU"/>
        </w:rPr>
        <w:t>16</w:t>
      </w:r>
      <w:r w:rsidR="00917334" w:rsidRPr="004546A0">
        <w:rPr>
          <w:sz w:val="28"/>
          <w:szCs w:val="28"/>
          <w:lang w:val="ru-RU"/>
        </w:rPr>
        <w:t xml:space="preserve"> – Внутренняя архитектура модуля контекстного уточнения на основе трансформера (TCR)</w:t>
      </w:r>
    </w:p>
    <w:p w14:paraId="281E4E57" w14:textId="1B071622" w:rsidR="00D418FD" w:rsidRPr="004546A0" w:rsidRDefault="00917334" w:rsidP="00E24765">
      <w:pPr>
        <w:pStyle w:val="af5"/>
        <w:ind w:firstLine="708"/>
        <w:jc w:val="both"/>
        <w:rPr>
          <w:color w:val="000000"/>
          <w:sz w:val="28"/>
          <w:szCs w:val="28"/>
        </w:rPr>
      </w:pPr>
      <w:r w:rsidRPr="004546A0">
        <w:rPr>
          <w:color w:val="000000"/>
          <w:sz w:val="28"/>
          <w:szCs w:val="28"/>
        </w:rPr>
        <w:t>Процесс контекстного обогащения начинается с токенизации разномасштабных пространственных признаков</w:t>
      </w:r>
      <w:r w:rsidR="005A51BE">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sz w:val="28"/>
                <w:szCs w:val="28"/>
              </w:rPr>
              <m:t>3</m:t>
            </m:r>
          </m:sub>
        </m:sSub>
      </m:oMath>
      <w:r w:rsidRPr="004546A0">
        <w:rPr>
          <w:rStyle w:val="vlist-s"/>
          <w:color w:val="000000"/>
          <w:sz w:val="28"/>
          <w:szCs w:val="28"/>
        </w:rPr>
        <w:t>​</w:t>
      </w:r>
      <w:r w:rsidRPr="004546A0">
        <w:rPr>
          <w:rStyle w:val="mpunct"/>
          <w:color w:val="000000"/>
          <w:sz w:val="28"/>
          <w:szCs w:val="28"/>
        </w:rPr>
        <w:t>,</w:t>
      </w:r>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4</m:t>
            </m:r>
          </m:sub>
        </m:sSub>
      </m:oMath>
      <w:r w:rsidRPr="004546A0">
        <w:rPr>
          <w:rStyle w:val="vlist-s"/>
          <w:color w:val="000000"/>
          <w:sz w:val="28"/>
          <w:szCs w:val="28"/>
        </w:rPr>
        <w:t>​</w:t>
      </w:r>
      <w:r w:rsidR="005A51BE">
        <w:rPr>
          <w:rStyle w:val="apple-converted-space"/>
          <w:rFonts w:eastAsiaTheme="majorEastAsia"/>
          <w:color w:val="000000"/>
          <w:sz w:val="28"/>
          <w:szCs w:val="28"/>
          <w:lang w:val="ru-RU"/>
        </w:rPr>
        <w:t xml:space="preserve"> </w:t>
      </w:r>
      <w:r w:rsidRPr="004546A0">
        <w:rPr>
          <w:color w:val="000000"/>
          <w:sz w:val="28"/>
          <w:szCs w:val="28"/>
        </w:rPr>
        <w:t>и</w:t>
      </w:r>
      <w:r w:rsidR="005A51BE">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sz w:val="28"/>
                <w:szCs w:val="28"/>
              </w:rPr>
              <m:t>5</m:t>
            </m:r>
          </m:sub>
        </m:sSub>
      </m:oMath>
      <w:r w:rsidRPr="004546A0">
        <w:rPr>
          <w:rStyle w:val="vlist-s"/>
          <w:color w:val="000000"/>
          <w:sz w:val="28"/>
          <w:szCs w:val="28"/>
        </w:rPr>
        <w:t>​</w:t>
      </w:r>
      <w:r w:rsidRPr="004546A0">
        <w:rPr>
          <w:color w:val="000000"/>
          <w:sz w:val="28"/>
          <w:szCs w:val="28"/>
        </w:rPr>
        <w:t>,</w:t>
      </w:r>
      <w:r w:rsidR="002C482B" w:rsidRPr="004546A0">
        <w:rPr>
          <w:color w:val="000000"/>
          <w:sz w:val="28"/>
          <w:szCs w:val="28"/>
          <w:lang w:val="ru-RU"/>
        </w:rPr>
        <w:t xml:space="preserve"> </w:t>
      </w:r>
      <w:r w:rsidR="002C482B" w:rsidRPr="004546A0">
        <w:rPr>
          <w:color w:val="000000"/>
          <w:sz w:val="28"/>
          <w:szCs w:val="28"/>
        </w:rPr>
        <w:t>полученных из сверточной магистрали. Пусть входная карта признаков масштаба</w:t>
      </w:r>
      <w:r w:rsidR="005A51BE">
        <w:rPr>
          <w:rStyle w:val="apple-converted-space"/>
          <w:rFonts w:eastAsiaTheme="majorEastAsia"/>
          <w:color w:val="000000"/>
          <w:sz w:val="28"/>
          <w:szCs w:val="28"/>
          <w:lang w:val="ru-RU"/>
        </w:rPr>
        <w:t xml:space="preserve"> </w:t>
      </w:r>
      <w:r w:rsidR="002C482B" w:rsidRPr="004546A0">
        <w:rPr>
          <w:rStyle w:val="mord"/>
          <w:rFonts w:eastAsiaTheme="majorEastAsia"/>
          <w:i/>
          <w:iCs/>
          <w:color w:val="000000"/>
          <w:sz w:val="28"/>
          <w:szCs w:val="28"/>
        </w:rPr>
        <w:t>s</w:t>
      </w:r>
      <w:r w:rsidR="005A51BE">
        <w:rPr>
          <w:rStyle w:val="apple-converted-space"/>
          <w:rFonts w:eastAsiaTheme="majorEastAsia"/>
          <w:color w:val="000000"/>
          <w:sz w:val="28"/>
          <w:szCs w:val="28"/>
          <w:lang w:val="ru-RU"/>
        </w:rPr>
        <w:t xml:space="preserve"> </w:t>
      </w:r>
      <w:r w:rsidR="002C482B" w:rsidRPr="004546A0">
        <w:rPr>
          <w:color w:val="000000"/>
          <w:sz w:val="28"/>
          <w:szCs w:val="28"/>
        </w:rPr>
        <w:t>имеет размерность</w:t>
      </w:r>
      <w:r w:rsidR="002C482B" w:rsidRPr="004546A0">
        <w:rPr>
          <w:color w:val="000000"/>
          <w:sz w:val="28"/>
          <w:szCs w:val="28"/>
          <w:lang w:val="ru-RU"/>
        </w:rPr>
        <w:t xml:space="preserve"> </w:t>
      </w:r>
      <m:oMath>
        <m:sSub>
          <m:sSubPr>
            <m:ctrlPr>
              <w:rPr>
                <w:rFonts w:ascii="Cambria Math" w:hAnsi="Cambria Math"/>
                <w:i/>
                <w:color w:val="000000"/>
                <w:sz w:val="28"/>
                <w:szCs w:val="28"/>
                <w:lang w:val="ru-RU"/>
              </w:rPr>
            </m:ctrlPr>
          </m:sSubPr>
          <m:e>
            <m:r>
              <w:rPr>
                <w:rFonts w:ascii="Cambria Math" w:hAnsi="Cambria Math"/>
                <w:color w:val="000000"/>
                <w:sz w:val="28"/>
                <w:szCs w:val="28"/>
                <w:lang w:val="en-US"/>
              </w:rPr>
              <m:t>F</m:t>
            </m:r>
          </m:e>
          <m:sub>
            <m:r>
              <w:rPr>
                <w:rFonts w:ascii="Cambria Math" w:hAnsi="Cambria Math"/>
                <w:color w:val="000000"/>
                <w:sz w:val="28"/>
                <w:szCs w:val="28"/>
                <w:lang w:val="ru-RU"/>
              </w:rPr>
              <m:t>s</m:t>
            </m:r>
          </m:sub>
        </m:sSub>
        <m:r>
          <w:rPr>
            <w:rFonts w:ascii="Cambria Math" w:hAnsi="Cambria Math"/>
            <w:color w:val="000000"/>
            <w:sz w:val="28"/>
            <w:szCs w:val="28"/>
            <w:lang w:val="ru-RU"/>
          </w:rPr>
          <m:t>∈</m:t>
        </m:r>
        <m:sSup>
          <m:sSupPr>
            <m:ctrlPr>
              <w:rPr>
                <w:rFonts w:ascii="Cambria Math" w:hAnsi="Cambria Math"/>
                <w:i/>
                <w:color w:val="000000"/>
                <w:sz w:val="28"/>
                <w:szCs w:val="28"/>
                <w:lang w:val="ru-RU"/>
              </w:rPr>
            </m:ctrlPr>
          </m:sSupPr>
          <m:e>
            <m:r>
              <m:rPr>
                <m:scr m:val="double-struck"/>
              </m:rPr>
              <w:rPr>
                <w:rFonts w:ascii="Cambria Math" w:hAnsi="Cambria Math"/>
                <w:color w:val="000000"/>
                <w:sz w:val="28"/>
                <w:szCs w:val="28"/>
                <w:lang w:val="ru-RU"/>
              </w:rPr>
              <m:t>R</m:t>
            </m:r>
          </m:e>
          <m:sup>
            <m:sSub>
              <m:sSubPr>
                <m:ctrlPr>
                  <w:rPr>
                    <w:rFonts w:ascii="Cambria Math" w:hAnsi="Cambria Math"/>
                    <w:i/>
                    <w:color w:val="000000"/>
                    <w:sz w:val="28"/>
                    <w:szCs w:val="28"/>
                    <w:lang w:val="ru-RU"/>
                  </w:rPr>
                </m:ctrlPr>
              </m:sSubPr>
              <m:e>
                <m:r>
                  <w:rPr>
                    <w:rFonts w:ascii="Cambria Math" w:hAnsi="Cambria Math"/>
                    <w:color w:val="000000"/>
                    <w:sz w:val="28"/>
                    <w:szCs w:val="28"/>
                    <w:lang w:val="ru-RU"/>
                  </w:rPr>
                  <m:t>H</m:t>
                </m:r>
              </m:e>
              <m:sub>
                <m:r>
                  <w:rPr>
                    <w:rFonts w:ascii="Cambria Math" w:hAnsi="Cambria Math"/>
                    <w:color w:val="000000"/>
                    <w:sz w:val="28"/>
                    <w:szCs w:val="28"/>
                    <w:lang w:val="ru-RU"/>
                  </w:rPr>
                  <m:t>s</m:t>
                </m:r>
              </m:sub>
            </m:sSub>
            <m:r>
              <w:rPr>
                <w:rFonts w:ascii="Cambria Math" w:hAnsi="Cambria Math"/>
                <w:color w:val="000000"/>
                <w:sz w:val="28"/>
                <w:szCs w:val="28"/>
                <w:lang w:val="ru-RU"/>
              </w:rPr>
              <m:t>×</m:t>
            </m:r>
            <m:sSub>
              <m:sSubPr>
                <m:ctrlPr>
                  <w:rPr>
                    <w:rFonts w:ascii="Cambria Math" w:hAnsi="Cambria Math"/>
                    <w:i/>
                    <w:color w:val="000000"/>
                    <w:sz w:val="28"/>
                    <w:szCs w:val="28"/>
                    <w:lang w:val="ru-RU"/>
                  </w:rPr>
                </m:ctrlPr>
              </m:sSubPr>
              <m:e>
                <m:r>
                  <w:rPr>
                    <w:rFonts w:ascii="Cambria Math" w:hAnsi="Cambria Math"/>
                    <w:color w:val="000000"/>
                    <w:sz w:val="28"/>
                    <w:szCs w:val="28"/>
                    <w:lang w:val="ru-RU"/>
                  </w:rPr>
                  <m:t>W</m:t>
                </m:r>
              </m:e>
              <m:sub>
                <m:r>
                  <w:rPr>
                    <w:rFonts w:ascii="Cambria Math" w:hAnsi="Cambria Math"/>
                    <w:color w:val="000000"/>
                    <w:sz w:val="28"/>
                    <w:szCs w:val="28"/>
                    <w:lang w:val="ru-RU"/>
                  </w:rPr>
                  <m:t>s</m:t>
                </m:r>
              </m:sub>
            </m:sSub>
            <m:r>
              <w:rPr>
                <w:rFonts w:ascii="Cambria Math" w:hAnsi="Cambria Math"/>
                <w:color w:val="000000"/>
                <w:sz w:val="28"/>
                <w:szCs w:val="28"/>
                <w:lang w:val="ru-RU"/>
              </w:rPr>
              <m:t>×</m:t>
            </m:r>
            <m:sSub>
              <m:sSubPr>
                <m:ctrlPr>
                  <w:rPr>
                    <w:rFonts w:ascii="Cambria Math" w:hAnsi="Cambria Math"/>
                    <w:i/>
                    <w:color w:val="000000"/>
                    <w:sz w:val="28"/>
                    <w:szCs w:val="28"/>
                    <w:lang w:val="ru-RU"/>
                  </w:rPr>
                </m:ctrlPr>
              </m:sSubPr>
              <m:e>
                <m:r>
                  <w:rPr>
                    <w:rFonts w:ascii="Cambria Math" w:hAnsi="Cambria Math"/>
                    <w:color w:val="000000"/>
                    <w:sz w:val="28"/>
                    <w:szCs w:val="28"/>
                    <w:lang w:val="ru-RU"/>
                  </w:rPr>
                  <m:t>C</m:t>
                </m:r>
              </m:e>
              <m:sub>
                <m:r>
                  <w:rPr>
                    <w:rFonts w:ascii="Cambria Math" w:hAnsi="Cambria Math"/>
                    <w:color w:val="000000"/>
                    <w:sz w:val="28"/>
                    <w:szCs w:val="28"/>
                    <w:lang w:val="ru-RU"/>
                  </w:rPr>
                  <m:t>s</m:t>
                </m:r>
              </m:sub>
            </m:sSub>
          </m:sup>
        </m:sSup>
      </m:oMath>
      <w:r w:rsidR="002C482B" w:rsidRPr="004546A0">
        <w:rPr>
          <w:color w:val="000000"/>
          <w:sz w:val="28"/>
          <w:szCs w:val="28"/>
          <w:lang w:val="ru-RU"/>
        </w:rPr>
        <w:t xml:space="preserve">. </w:t>
      </w:r>
      <w:r w:rsidR="002C482B" w:rsidRPr="004546A0">
        <w:rPr>
          <w:color w:val="000000"/>
          <w:sz w:val="28"/>
          <w:szCs w:val="28"/>
        </w:rPr>
        <w:t>Для применения механизмов трансформера эта трехмерная матрица разбивается на сетку непересекающихся локальных патчей размером</w:t>
      </w:r>
      <w:r w:rsidR="005A51BE">
        <w:rPr>
          <w:rStyle w:val="apple-converted-space"/>
          <w:rFonts w:eastAsiaTheme="majorEastAsia"/>
          <w:color w:val="000000"/>
          <w:sz w:val="28"/>
          <w:szCs w:val="28"/>
          <w:lang w:val="ru-RU"/>
        </w:rPr>
        <w:t xml:space="preserve"> </w:t>
      </w:r>
      <w:r w:rsidR="002C482B" w:rsidRPr="004546A0">
        <w:rPr>
          <w:rStyle w:val="mord"/>
          <w:rFonts w:eastAsiaTheme="majorEastAsia"/>
          <w:color w:val="000000"/>
          <w:sz w:val="28"/>
          <w:szCs w:val="28"/>
        </w:rPr>
        <w:t>P</w:t>
      </w:r>
      <w:r w:rsidR="002C482B" w:rsidRPr="004546A0">
        <w:rPr>
          <w:rStyle w:val="mbin"/>
          <w:color w:val="000000"/>
          <w:sz w:val="28"/>
          <w:szCs w:val="28"/>
        </w:rPr>
        <w:t>×</w:t>
      </w:r>
      <w:r w:rsidR="002C482B" w:rsidRPr="004546A0">
        <w:rPr>
          <w:rStyle w:val="mord"/>
          <w:rFonts w:eastAsiaTheme="majorEastAsia"/>
          <w:color w:val="000000"/>
          <w:sz w:val="28"/>
          <w:szCs w:val="28"/>
        </w:rPr>
        <w:t>P</w:t>
      </w:r>
      <w:r w:rsidR="002C482B" w:rsidRPr="004546A0">
        <w:rPr>
          <w:color w:val="000000"/>
          <w:sz w:val="28"/>
          <w:szCs w:val="28"/>
        </w:rPr>
        <w:t>. Общее количество полученных патчей (токенов)</w:t>
      </w:r>
      <w:r w:rsidR="005A51BE">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lang w:val="ru-RU"/>
              </w:rPr>
            </m:ctrlPr>
          </m:sSubPr>
          <m:e>
            <m:r>
              <w:rPr>
                <w:rFonts w:ascii="Cambria Math" w:hAnsi="Cambria Math"/>
                <w:color w:val="000000"/>
                <w:sz w:val="28"/>
                <w:szCs w:val="28"/>
                <w:lang w:val="ru-RU"/>
              </w:rPr>
              <m:t>W</m:t>
            </m:r>
          </m:e>
          <m:sub>
            <m:r>
              <w:rPr>
                <w:rFonts w:ascii="Cambria Math" w:hAnsi="Cambria Math"/>
                <w:color w:val="000000"/>
                <w:sz w:val="28"/>
                <w:szCs w:val="28"/>
                <w:lang w:val="ru-RU"/>
              </w:rPr>
              <m:t>s</m:t>
            </m:r>
          </m:sub>
        </m:sSub>
      </m:oMath>
      <w:r w:rsidR="005A51BE">
        <w:rPr>
          <w:rStyle w:val="apple-converted-space"/>
          <w:rFonts w:eastAsiaTheme="majorEastAsia"/>
          <w:color w:val="000000"/>
          <w:sz w:val="28"/>
          <w:szCs w:val="28"/>
          <w:lang w:val="ru-RU"/>
        </w:rPr>
        <w:t xml:space="preserve"> </w:t>
      </w:r>
      <w:r w:rsidR="002C482B" w:rsidRPr="004546A0">
        <w:rPr>
          <w:color w:val="000000"/>
          <w:sz w:val="28"/>
          <w:szCs w:val="28"/>
        </w:rPr>
        <w:t>вычисляется как:</w:t>
      </w: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634880" w:rsidRPr="004546A0" w14:paraId="7881244C" w14:textId="77777777" w:rsidTr="005A51BE">
        <w:trPr>
          <w:jc w:val="center"/>
        </w:trPr>
        <w:tc>
          <w:tcPr>
            <w:tcW w:w="8784" w:type="dxa"/>
            <w:vAlign w:val="center"/>
          </w:tcPr>
          <w:p w14:paraId="45F6ECC0" w14:textId="432A98FA" w:rsidR="00634880" w:rsidRPr="009D3C12" w:rsidRDefault="00000000" w:rsidP="00E24765">
            <w:pPr>
              <w:jc w:val="center"/>
              <w:rPr>
                <w:i/>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s</m:t>
                    </m:r>
                  </m:sub>
                </m:sSub>
                <m:r>
                  <w:rPr>
                    <w:rFonts w:ascii="Cambria Math" w:hAnsi="Cambria Math"/>
                    <w:color w:val="000000"/>
                    <w:sz w:val="28"/>
                    <w:szCs w:val="28"/>
                  </w:rPr>
                  <m:t>=</m:t>
                </m:r>
                <m:f>
                  <m:fPr>
                    <m:ctrlPr>
                      <w:rPr>
                        <w:rFonts w:ascii="Cambria Math" w:hAnsi="Cambria Math"/>
                        <w:i/>
                        <w:color w:val="000000"/>
                        <w:sz w:val="28"/>
                        <w:szCs w:val="28"/>
                      </w:rPr>
                    </m:ctrlPr>
                  </m:fPr>
                  <m:num>
                    <m:sSub>
                      <m:sSubPr>
                        <m:ctrlPr>
                          <w:rPr>
                            <w:rFonts w:ascii="Cambria Math" w:hAnsi="Cambria Math"/>
                            <w:i/>
                            <w:color w:val="000000"/>
                            <w:sz w:val="28"/>
                            <w:szCs w:val="28"/>
                          </w:rPr>
                        </m:ctrlPr>
                      </m:sSubPr>
                      <m:e>
                        <m:r>
                          <w:rPr>
                            <w:rFonts w:ascii="Cambria Math" w:hAnsi="Cambria Math"/>
                            <w:color w:val="000000"/>
                            <w:sz w:val="28"/>
                            <w:szCs w:val="28"/>
                          </w:rPr>
                          <m:t>H</m:t>
                        </m:r>
                      </m:e>
                      <m:sub>
                        <m:r>
                          <w:rPr>
                            <w:rFonts w:ascii="Cambria Math" w:hAnsi="Cambria Math"/>
                            <w:color w:val="000000"/>
                            <w:sz w:val="28"/>
                            <w:szCs w:val="28"/>
                          </w:rPr>
                          <m:t>s</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s</m:t>
                        </m:r>
                      </m:sub>
                    </m:sSub>
                  </m:num>
                  <m:den>
                    <m:sSup>
                      <m:sSupPr>
                        <m:ctrlPr>
                          <w:rPr>
                            <w:rFonts w:ascii="Cambria Math" w:hAnsi="Cambria Math"/>
                            <w:i/>
                            <w:color w:val="000000"/>
                            <w:sz w:val="28"/>
                            <w:szCs w:val="28"/>
                          </w:rPr>
                        </m:ctrlPr>
                      </m:sSupPr>
                      <m:e>
                        <m:r>
                          <w:rPr>
                            <w:rFonts w:ascii="Cambria Math" w:hAnsi="Cambria Math"/>
                            <w:color w:val="000000"/>
                            <w:sz w:val="28"/>
                            <w:szCs w:val="28"/>
                          </w:rPr>
                          <m:t>P</m:t>
                        </m:r>
                      </m:e>
                      <m:sup>
                        <m:r>
                          <w:rPr>
                            <w:rFonts w:ascii="Cambria Math" w:hAnsi="Cambria Math"/>
                            <w:color w:val="000000"/>
                            <w:sz w:val="28"/>
                            <w:szCs w:val="28"/>
                          </w:rPr>
                          <m:t>2</m:t>
                        </m:r>
                      </m:sup>
                    </m:sSup>
                  </m:den>
                </m:f>
              </m:oMath>
            </m:oMathPara>
          </w:p>
        </w:tc>
        <w:tc>
          <w:tcPr>
            <w:tcW w:w="560" w:type="dxa"/>
            <w:vAlign w:val="center"/>
          </w:tcPr>
          <w:p w14:paraId="2CE56C86" w14:textId="4DEDF119" w:rsidR="00634880" w:rsidRPr="004546A0" w:rsidRDefault="00634880" w:rsidP="00634880">
            <w:pPr>
              <w:jc w:val="right"/>
              <w:rPr>
                <w:color w:val="000000"/>
                <w:sz w:val="28"/>
                <w:szCs w:val="28"/>
                <w:lang w:val="ru-RU"/>
              </w:rPr>
            </w:pPr>
            <w:r w:rsidRPr="004546A0">
              <w:rPr>
                <w:color w:val="000000"/>
                <w:sz w:val="28"/>
                <w:szCs w:val="28"/>
                <w:lang w:val="ru-RU"/>
              </w:rPr>
              <w:t>(</w:t>
            </w:r>
            <w:r w:rsidR="004546A0">
              <w:rPr>
                <w:color w:val="000000"/>
                <w:sz w:val="28"/>
                <w:szCs w:val="28"/>
                <w:lang w:val="en-US"/>
              </w:rPr>
              <w:t>16</w:t>
            </w:r>
            <w:r w:rsidRPr="004546A0">
              <w:rPr>
                <w:color w:val="000000"/>
                <w:sz w:val="28"/>
                <w:szCs w:val="28"/>
                <w:lang w:val="ru-RU"/>
              </w:rPr>
              <w:t>)</w:t>
            </w:r>
          </w:p>
        </w:tc>
      </w:tr>
    </w:tbl>
    <w:p w14:paraId="6329C1C8" w14:textId="08D05EFF" w:rsidR="003A259F" w:rsidRPr="004546A0" w:rsidRDefault="002C482B" w:rsidP="003A259F">
      <w:pPr>
        <w:pStyle w:val="af5"/>
        <w:spacing w:after="0" w:afterAutospacing="0"/>
        <w:ind w:firstLine="708"/>
        <w:jc w:val="both"/>
        <w:rPr>
          <w:color w:val="000000"/>
          <w:sz w:val="28"/>
          <w:szCs w:val="28"/>
        </w:rPr>
      </w:pPr>
      <w:r w:rsidRPr="004546A0">
        <w:rPr>
          <w:color w:val="000000"/>
          <w:sz w:val="28"/>
          <w:szCs w:val="28"/>
        </w:rPr>
        <w:t xml:space="preserve">Каждый патч вытягивается в одномерный вектор </w:t>
      </w:r>
      <m:oMath>
        <m:sSubSup>
          <m:sSubSupPr>
            <m:ctrlPr>
              <w:rPr>
                <w:rFonts w:ascii="Cambria Math" w:hAnsi="Cambria Math"/>
                <w:i/>
                <w:color w:val="000000"/>
                <w:sz w:val="28"/>
                <w:szCs w:val="28"/>
              </w:rPr>
            </m:ctrlPr>
          </m:sSubSupPr>
          <m:e>
            <m:r>
              <w:rPr>
                <w:rFonts w:ascii="Cambria Math" w:hAnsi="Cambria Math"/>
                <w:color w:val="000000"/>
                <w:sz w:val="28"/>
                <w:szCs w:val="28"/>
              </w:rPr>
              <m:t>x</m:t>
            </m:r>
          </m:e>
          <m:sub>
            <m:r>
              <w:rPr>
                <w:rFonts w:ascii="Cambria Math" w:hAnsi="Cambria Math"/>
                <w:color w:val="000000"/>
                <w:sz w:val="28"/>
                <w:szCs w:val="28"/>
              </w:rPr>
              <m:t>p</m:t>
            </m:r>
          </m:sub>
          <m:sup>
            <m:r>
              <w:rPr>
                <w:rFonts w:ascii="Cambria Math" w:hAnsi="Cambria Math"/>
                <w:color w:val="000000"/>
                <w:sz w:val="28"/>
                <w:szCs w:val="28"/>
              </w:rPr>
              <m:t>(i)</m:t>
            </m:r>
          </m:sup>
        </m:sSubSup>
        <m:r>
          <w:rPr>
            <w:rFonts w:ascii="Cambria Math" w:hAnsi="Cambria Math"/>
            <w:color w:val="000000"/>
            <w:sz w:val="28"/>
            <w:szCs w:val="28"/>
          </w:rPr>
          <m:t>∈</m:t>
        </m:r>
        <m:sSup>
          <m:sSupPr>
            <m:ctrlPr>
              <w:rPr>
                <w:rFonts w:ascii="Cambria Math" w:hAnsi="Cambria Math"/>
                <w:i/>
                <w:color w:val="000000"/>
                <w:sz w:val="28"/>
                <w:szCs w:val="28"/>
                <w:lang w:val="ru-RU"/>
              </w:rPr>
            </m:ctrlPr>
          </m:sSupPr>
          <m:e>
            <m:r>
              <m:rPr>
                <m:scr m:val="double-struck"/>
              </m:rPr>
              <w:rPr>
                <w:rFonts w:ascii="Cambria Math" w:hAnsi="Cambria Math"/>
                <w:color w:val="000000"/>
                <w:sz w:val="28"/>
                <w:szCs w:val="28"/>
                <w:lang w:val="ru-RU"/>
              </w:rPr>
              <m:t>R</m:t>
            </m:r>
          </m:e>
          <m:sup>
            <m:sSup>
              <m:sSupPr>
                <m:ctrlPr>
                  <w:rPr>
                    <w:rFonts w:ascii="Cambria Math" w:hAnsi="Cambria Math"/>
                    <w:i/>
                    <w:color w:val="000000"/>
                    <w:sz w:val="28"/>
                    <w:szCs w:val="28"/>
                  </w:rPr>
                </m:ctrlPr>
              </m:sSupPr>
              <m:e>
                <m:r>
                  <w:rPr>
                    <w:rFonts w:ascii="Cambria Math" w:hAnsi="Cambria Math"/>
                    <w:color w:val="000000"/>
                    <w:sz w:val="28"/>
                    <w:szCs w:val="28"/>
                  </w:rPr>
                  <m:t>P</m:t>
                </m:r>
              </m:e>
              <m:sup>
                <m:r>
                  <w:rPr>
                    <w:rFonts w:ascii="Cambria Math" w:hAnsi="Cambria Math"/>
                    <w:color w:val="000000"/>
                    <w:sz w:val="28"/>
                    <w:szCs w:val="28"/>
                  </w:rPr>
                  <m:t>2</m:t>
                </m:r>
              </m:sup>
            </m:sSup>
            <m:r>
              <w:rPr>
                <w:rFonts w:ascii="Cambria Math" w:hAnsi="Cambria Math"/>
                <w:color w:val="000000"/>
                <w:sz w:val="28"/>
                <w:szCs w:val="28"/>
              </w:rPr>
              <m:t>∙</m:t>
            </m:r>
            <m:sSub>
              <m:sSubPr>
                <m:ctrlPr>
                  <w:rPr>
                    <w:rFonts w:ascii="Cambria Math" w:hAnsi="Cambria Math"/>
                    <w:i/>
                    <w:color w:val="000000"/>
                    <w:sz w:val="28"/>
                    <w:szCs w:val="28"/>
                    <w:lang w:val="ru-RU"/>
                  </w:rPr>
                </m:ctrlPr>
              </m:sSubPr>
              <m:e>
                <m:r>
                  <w:rPr>
                    <w:rFonts w:ascii="Cambria Math" w:hAnsi="Cambria Math"/>
                    <w:color w:val="000000"/>
                    <w:sz w:val="28"/>
                    <w:szCs w:val="28"/>
                    <w:lang w:val="ru-RU"/>
                  </w:rPr>
                  <m:t>C</m:t>
                </m:r>
              </m:e>
              <m:sub>
                <m:r>
                  <w:rPr>
                    <w:rFonts w:ascii="Cambria Math" w:hAnsi="Cambria Math"/>
                    <w:color w:val="000000"/>
                    <w:sz w:val="28"/>
                    <w:szCs w:val="28"/>
                    <w:lang w:val="ru-RU"/>
                  </w:rPr>
                  <m:t>s</m:t>
                </m:r>
              </m:sub>
            </m:sSub>
          </m:sup>
        </m:sSup>
      </m:oMath>
      <w:r w:rsidRPr="004546A0">
        <w:rPr>
          <w:color w:val="000000"/>
          <w:sz w:val="28"/>
          <w:szCs w:val="28"/>
          <w:lang w:val="ru-RU"/>
        </w:rPr>
        <w:t xml:space="preserve">, </w:t>
      </w:r>
      <w:r w:rsidRPr="004546A0">
        <w:rPr>
          <w:color w:val="000000"/>
          <w:sz w:val="28"/>
          <w:szCs w:val="28"/>
        </w:rPr>
        <w:t>где</w:t>
      </w:r>
      <w:r w:rsidR="005A51BE">
        <w:rPr>
          <w:rStyle w:val="apple-converted-space"/>
          <w:rFonts w:eastAsiaTheme="majorEastAsia"/>
          <w:color w:val="000000"/>
          <w:sz w:val="28"/>
          <w:szCs w:val="28"/>
          <w:lang w:val="ru-RU"/>
        </w:rPr>
        <w:t xml:space="preserve"> </w:t>
      </w:r>
      <m:oMath>
        <m:r>
          <w:rPr>
            <w:rStyle w:val="apple-converted-space"/>
            <w:rFonts w:ascii="Cambria Math" w:eastAsiaTheme="majorEastAsia" w:hAnsi="Cambria Math"/>
            <w:color w:val="000000"/>
            <w:sz w:val="28"/>
            <w:szCs w:val="28"/>
          </w:rPr>
          <m:t>i∈</m:t>
        </m:r>
        <m:r>
          <w:rPr>
            <w:rStyle w:val="mord"/>
            <w:rFonts w:ascii="Cambria Math" w:eastAsiaTheme="majorEastAsia" w:hAnsi="Cambria Math"/>
            <w:color w:val="000000"/>
            <w:sz w:val="28"/>
            <w:szCs w:val="28"/>
          </w:rPr>
          <m:t>i</m:t>
        </m:r>
        <m:r>
          <w:rPr>
            <w:rStyle w:val="mrel"/>
            <w:rFonts w:ascii="Cambria Math" w:eastAsiaTheme="majorEastAsia" w:hAnsi="Cambria Math"/>
            <w:color w:val="000000"/>
            <w:sz w:val="28"/>
            <w:szCs w:val="28"/>
          </w:rPr>
          <m:t>∈</m:t>
        </m:r>
        <m:r>
          <w:rPr>
            <w:rStyle w:val="mopen"/>
            <w:rFonts w:ascii="Cambria Math" w:eastAsiaTheme="majorEastAsia" w:hAnsi="Cambria Math"/>
            <w:color w:val="000000"/>
            <w:sz w:val="28"/>
            <w:szCs w:val="28"/>
          </w:rPr>
          <m:t>{</m:t>
        </m:r>
        <m:r>
          <w:rPr>
            <w:rStyle w:val="mord"/>
            <w:rFonts w:ascii="Cambria Math" w:eastAsiaTheme="majorEastAsia" w:hAnsi="Cambria Math"/>
            <w:color w:val="000000"/>
            <w:sz w:val="28"/>
            <w:szCs w:val="28"/>
          </w:rPr>
          <m:t>1</m:t>
        </m:r>
        <m:r>
          <w:rPr>
            <w:rStyle w:val="mpunct"/>
            <w:rFonts w:ascii="Cambria Math" w:eastAsiaTheme="majorEastAsia" w:hAnsi="Cambria Math"/>
            <w:color w:val="000000"/>
            <w:sz w:val="28"/>
            <w:szCs w:val="28"/>
          </w:rPr>
          <m:t>,</m:t>
        </m:r>
        <m:r>
          <w:rPr>
            <w:rStyle w:val="minner"/>
            <w:rFonts w:ascii="Cambria Math" w:eastAsiaTheme="majorEastAsia" w:hAnsi="Cambria Math"/>
            <w:color w:val="000000"/>
            <w:sz w:val="28"/>
            <w:szCs w:val="28"/>
          </w:rPr>
          <m:t>…</m:t>
        </m:r>
        <m:r>
          <w:rPr>
            <w:rStyle w:val="mpunct"/>
            <w:rFonts w:ascii="Cambria Math" w:eastAsiaTheme="majorEastAsia" w:hAnsi="Cambria Math"/>
            <w:color w:val="000000"/>
            <w:sz w:val="28"/>
            <w:szCs w:val="28"/>
          </w:rPr>
          <m:t>,</m:t>
        </m:r>
        <m:sSub>
          <m:sSubPr>
            <m:ctrlPr>
              <w:rPr>
                <w:rStyle w:val="mord"/>
                <w:rFonts w:ascii="Cambria Math" w:eastAsiaTheme="majorEastAsia" w:hAnsi="Cambria Math"/>
                <w:i/>
                <w:color w:val="000000"/>
                <w:sz w:val="28"/>
                <w:szCs w:val="28"/>
              </w:rPr>
            </m:ctrlPr>
          </m:sSubPr>
          <m:e>
            <m:r>
              <w:rPr>
                <w:rStyle w:val="mord"/>
                <w:rFonts w:ascii="Cambria Math" w:eastAsiaTheme="majorEastAsia" w:hAnsi="Cambria Math"/>
                <w:color w:val="000000"/>
                <w:sz w:val="28"/>
                <w:szCs w:val="28"/>
              </w:rPr>
              <m:t>N</m:t>
            </m:r>
          </m:e>
          <m:sub>
            <m:r>
              <w:rPr>
                <w:rStyle w:val="mord"/>
                <w:rFonts w:ascii="Cambria Math" w:eastAsiaTheme="majorEastAsia" w:hAnsi="Cambria Math"/>
                <w:color w:val="000000"/>
                <w:sz w:val="28"/>
                <w:szCs w:val="28"/>
              </w:rPr>
              <m:t>s</m:t>
            </m:r>
          </m:sub>
        </m:sSub>
        <m:r>
          <w:rPr>
            <w:rStyle w:val="vlist-s"/>
            <w:rFonts w:ascii="Cambria Math" w:eastAsiaTheme="majorEastAsia" w:hAnsi="Cambria Math"/>
            <w:color w:val="000000"/>
            <w:sz w:val="28"/>
            <w:szCs w:val="28"/>
          </w:rPr>
          <m:t>​</m:t>
        </m:r>
        <m:r>
          <m:rPr>
            <m:sty m:val="bi"/>
          </m:rPr>
          <w:rPr>
            <w:rStyle w:val="mclose"/>
            <w:rFonts w:ascii="Cambria Math" w:eastAsiaTheme="majorEastAsia" w:hAnsi="Cambria Math"/>
            <w:color w:val="000000"/>
            <w:sz w:val="28"/>
            <w:szCs w:val="28"/>
          </w:rPr>
          <m:t xml:space="preserve">}. </m:t>
        </m:r>
      </m:oMath>
      <w:r w:rsidRPr="004546A0">
        <w:rPr>
          <w:color w:val="000000"/>
          <w:sz w:val="28"/>
          <w:szCs w:val="28"/>
        </w:rPr>
        <w:t>Затем применяется обучаемая линейная проекция (матрица</w:t>
      </w:r>
      <w:r w:rsidR="005A51BE">
        <w:rPr>
          <w:rStyle w:val="apple-converted-space"/>
          <w:rFonts w:eastAsiaTheme="majorEastAsia"/>
          <w:color w:val="000000"/>
          <w:sz w:val="28"/>
          <w:szCs w:val="28"/>
          <w:lang w:val="ru-RU"/>
        </w:rPr>
        <w:t xml:space="preserve"> </w:t>
      </w:r>
      <m:oMath>
        <m:r>
          <m:rPr>
            <m:sty m:val="p"/>
          </m:rPr>
          <w:rPr>
            <w:rStyle w:val="apple-converted-space"/>
            <w:rFonts w:ascii="Cambria Math" w:eastAsiaTheme="majorEastAsia" w:hAnsi="Cambria Math"/>
            <w:color w:val="000000"/>
            <w:sz w:val="28"/>
            <w:szCs w:val="28"/>
          </w:rPr>
          <m:t>Ε</m:t>
        </m:r>
      </m:oMath>
      <w:r w:rsidRPr="004546A0">
        <w:rPr>
          <w:color w:val="000000"/>
          <w:sz w:val="28"/>
          <w:szCs w:val="28"/>
        </w:rPr>
        <w:t>), которая преобразует векторы патчей в скрытое пространство одинаковой размерности</w:t>
      </w:r>
      <w:r w:rsidR="005A51BE">
        <w:rPr>
          <w:rStyle w:val="apple-converted-space"/>
          <w:rFonts w:eastAsiaTheme="majorEastAsia"/>
          <w:color w:val="000000"/>
          <w:sz w:val="28"/>
          <w:szCs w:val="28"/>
          <w:lang w:val="ru-RU"/>
        </w:rPr>
        <w:t xml:space="preserve"> </w:t>
      </w:r>
      <m:oMath>
        <m:r>
          <w:rPr>
            <w:rStyle w:val="mord"/>
            <w:rFonts w:ascii="Cambria Math" w:eastAsiaTheme="majorEastAsia" w:hAnsi="Cambria Math"/>
            <w:color w:val="000000"/>
            <w:sz w:val="28"/>
            <w:szCs w:val="28"/>
          </w:rPr>
          <m:t>d</m:t>
        </m:r>
      </m:oMath>
      <w:r w:rsidR="005A51BE">
        <w:rPr>
          <w:rStyle w:val="apple-converted-space"/>
          <w:rFonts w:eastAsiaTheme="majorEastAsia"/>
          <w:color w:val="000000"/>
          <w:sz w:val="28"/>
          <w:szCs w:val="28"/>
          <w:lang w:val="ru-RU"/>
        </w:rPr>
        <w:t xml:space="preserve"> </w:t>
      </w:r>
      <w:r w:rsidRPr="004546A0">
        <w:rPr>
          <w:color w:val="000000"/>
          <w:sz w:val="28"/>
          <w:szCs w:val="28"/>
        </w:rPr>
        <w:t xml:space="preserve">(embedding dimension). Для сохранения пространственной </w:t>
      </w:r>
      <w:r w:rsidRPr="004546A0">
        <w:rPr>
          <w:color w:val="000000"/>
          <w:sz w:val="28"/>
          <w:szCs w:val="28"/>
        </w:rPr>
        <w:lastRenderedPageBreak/>
        <w:t>топологии изображения, которая теряется при вытягивании, к каждому токену прибавляется обучаемое позиционное кодирование</w:t>
      </w:r>
      <m:oMath>
        <m:sSubSup>
          <m:sSubSupPr>
            <m:ctrlPr>
              <w:rPr>
                <w:rFonts w:ascii="Cambria Math" w:hAnsi="Cambria Math"/>
                <w:i/>
                <w:color w:val="000000"/>
                <w:sz w:val="28"/>
                <w:szCs w:val="28"/>
              </w:rPr>
            </m:ctrlPr>
          </m:sSubSupPr>
          <m:e>
            <m:r>
              <w:rPr>
                <w:rFonts w:ascii="Cambria Math" w:hAnsi="Cambria Math"/>
                <w:color w:val="000000"/>
                <w:sz w:val="28"/>
                <w:szCs w:val="28"/>
              </w:rPr>
              <m:t xml:space="preserve"> E</m:t>
            </m:r>
          </m:e>
          <m:sub>
            <m:r>
              <w:rPr>
                <w:rFonts w:ascii="Cambria Math" w:hAnsi="Cambria Math"/>
                <w:color w:val="000000"/>
                <w:sz w:val="28"/>
                <w:szCs w:val="28"/>
              </w:rPr>
              <m:t>pos</m:t>
            </m:r>
          </m:sub>
          <m:sup>
            <m:r>
              <w:rPr>
                <w:rFonts w:ascii="Cambria Math" w:hAnsi="Cambria Math"/>
                <w:color w:val="000000"/>
                <w:sz w:val="28"/>
                <w:szCs w:val="28"/>
              </w:rPr>
              <m:t>(i)</m:t>
            </m:r>
          </m:sup>
        </m:sSubSup>
        <m:r>
          <w:rPr>
            <w:rFonts w:ascii="Cambria Math" w:hAnsi="Cambria Math"/>
            <w:color w:val="000000"/>
            <w:sz w:val="28"/>
            <w:szCs w:val="28"/>
          </w:rPr>
          <m:t>:</m:t>
        </m:r>
      </m:oMath>
    </w:p>
    <w:p w14:paraId="498F88CC" w14:textId="77777777" w:rsidR="003A259F" w:rsidRPr="004546A0" w:rsidRDefault="003A259F" w:rsidP="003A259F">
      <w:pPr>
        <w:pStyle w:val="af5"/>
        <w:spacing w:before="0" w:beforeAutospacing="0" w:after="0" w:afterAutospacing="0"/>
        <w:ind w:firstLine="708"/>
        <w:jc w:val="both"/>
        <w:rPr>
          <w:color w:val="000000"/>
          <w:sz w:val="28"/>
          <w:szCs w:val="28"/>
        </w:rPr>
      </w:pP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3A259F" w:rsidRPr="004546A0" w14:paraId="4012DC06" w14:textId="77777777" w:rsidTr="009D3C12">
        <w:trPr>
          <w:jc w:val="center"/>
        </w:trPr>
        <w:tc>
          <w:tcPr>
            <w:tcW w:w="8926" w:type="dxa"/>
          </w:tcPr>
          <w:p w14:paraId="611BAD33" w14:textId="297BB9C7" w:rsidR="003A259F" w:rsidRPr="009D3C12" w:rsidRDefault="00000000" w:rsidP="009D3C12">
            <w:pPr>
              <w:pStyle w:val="af5"/>
              <w:spacing w:after="0" w:afterAutospacing="0"/>
              <w:jc w:val="center"/>
              <w:rPr>
                <w:color w:val="000000"/>
                <w:sz w:val="28"/>
                <w:szCs w:val="28"/>
                <w:lang w:val="en-US"/>
              </w:rPr>
            </w:pPr>
            <m:oMathPara>
              <m:oMathParaPr>
                <m:jc m:val="center"/>
              </m:oMathParaPr>
              <m:oMath>
                <m:sSubSup>
                  <m:sSubSupPr>
                    <m:ctrlPr>
                      <w:rPr>
                        <w:rFonts w:ascii="Cambria Math" w:hAnsi="Cambria Math"/>
                        <w:i/>
                        <w:color w:val="000000"/>
                        <w:sz w:val="28"/>
                        <w:szCs w:val="28"/>
                      </w:rPr>
                    </m:ctrlPr>
                  </m:sSubSupPr>
                  <m:e>
                    <m:r>
                      <w:rPr>
                        <w:rFonts w:ascii="Cambria Math" w:hAnsi="Cambria Math"/>
                        <w:color w:val="000000"/>
                        <w:sz w:val="28"/>
                        <w:szCs w:val="28"/>
                      </w:rPr>
                      <m:t>X</m:t>
                    </m:r>
                  </m:e>
                  <m:sub>
                    <m:r>
                      <w:rPr>
                        <w:rFonts w:ascii="Cambria Math" w:hAnsi="Cambria Math"/>
                        <w:color w:val="000000"/>
                        <w:sz w:val="28"/>
                        <w:szCs w:val="28"/>
                      </w:rPr>
                      <m:t>s</m:t>
                    </m:r>
                  </m:sub>
                  <m:sup>
                    <m:d>
                      <m:dPr>
                        <m:ctrlPr>
                          <w:rPr>
                            <w:rFonts w:ascii="Cambria Math" w:hAnsi="Cambria Math"/>
                            <w:i/>
                            <w:color w:val="000000"/>
                            <w:sz w:val="28"/>
                            <w:szCs w:val="28"/>
                          </w:rPr>
                        </m:ctrlPr>
                      </m:dPr>
                      <m:e>
                        <m:r>
                          <w:rPr>
                            <w:rFonts w:ascii="Cambria Math" w:hAnsi="Cambria Math"/>
                            <w:color w:val="000000"/>
                            <w:sz w:val="28"/>
                            <w:szCs w:val="28"/>
                          </w:rPr>
                          <m:t>i</m:t>
                        </m:r>
                      </m:e>
                    </m:d>
                  </m:sup>
                </m:sSubSup>
                <m:r>
                  <w:rPr>
                    <w:rFonts w:ascii="Cambria Math" w:hAnsi="Cambria Math"/>
                    <w:color w:val="000000"/>
                    <w:sz w:val="28"/>
                    <w:szCs w:val="28"/>
                  </w:rPr>
                  <m:t>=</m:t>
                </m:r>
                <m:sSubSup>
                  <m:sSubSupPr>
                    <m:ctrlPr>
                      <w:rPr>
                        <w:rFonts w:ascii="Cambria Math" w:hAnsi="Cambria Math"/>
                        <w:i/>
                        <w:color w:val="000000"/>
                        <w:sz w:val="28"/>
                        <w:szCs w:val="28"/>
                      </w:rPr>
                    </m:ctrlPr>
                  </m:sSubSupPr>
                  <m:e>
                    <m:r>
                      <w:rPr>
                        <w:rFonts w:ascii="Cambria Math" w:hAnsi="Cambria Math"/>
                        <w:color w:val="000000"/>
                        <w:sz w:val="28"/>
                        <w:szCs w:val="28"/>
                      </w:rPr>
                      <m:t>x</m:t>
                    </m:r>
                  </m:e>
                  <m:sub>
                    <m:r>
                      <w:rPr>
                        <w:rFonts w:ascii="Cambria Math" w:hAnsi="Cambria Math"/>
                        <w:color w:val="000000"/>
                        <w:sz w:val="28"/>
                        <w:szCs w:val="28"/>
                      </w:rPr>
                      <m:t>p</m:t>
                    </m:r>
                  </m:sub>
                  <m:sup>
                    <m:d>
                      <m:dPr>
                        <m:ctrlPr>
                          <w:rPr>
                            <w:rFonts w:ascii="Cambria Math" w:hAnsi="Cambria Math"/>
                            <w:i/>
                            <w:color w:val="000000"/>
                            <w:sz w:val="28"/>
                            <w:szCs w:val="28"/>
                          </w:rPr>
                        </m:ctrlPr>
                      </m:dPr>
                      <m:e>
                        <m:r>
                          <w:rPr>
                            <w:rFonts w:ascii="Cambria Math" w:hAnsi="Cambria Math"/>
                            <w:color w:val="000000"/>
                            <w:sz w:val="28"/>
                            <w:szCs w:val="28"/>
                          </w:rPr>
                          <m:t>i</m:t>
                        </m:r>
                      </m:e>
                    </m:d>
                  </m:sup>
                </m:sSubSup>
                <m:r>
                  <w:rPr>
                    <w:rFonts w:ascii="Cambria Math" w:hAnsi="Cambria Math"/>
                    <w:color w:val="000000"/>
                    <w:sz w:val="28"/>
                    <w:szCs w:val="28"/>
                  </w:rPr>
                  <m:t>E+</m:t>
                </m:r>
                <m:sSubSup>
                  <m:sSubSupPr>
                    <m:ctrlPr>
                      <w:rPr>
                        <w:rFonts w:ascii="Cambria Math" w:hAnsi="Cambria Math"/>
                        <w:i/>
                        <w:color w:val="000000"/>
                        <w:sz w:val="28"/>
                        <w:szCs w:val="28"/>
                      </w:rPr>
                    </m:ctrlPr>
                  </m:sSubSupPr>
                  <m:e>
                    <m:r>
                      <w:rPr>
                        <w:rFonts w:ascii="Cambria Math" w:hAnsi="Cambria Math"/>
                        <w:color w:val="000000"/>
                        <w:sz w:val="28"/>
                        <w:szCs w:val="28"/>
                      </w:rPr>
                      <m:t>E</m:t>
                    </m:r>
                  </m:e>
                  <m:sub>
                    <m:r>
                      <w:rPr>
                        <w:rFonts w:ascii="Cambria Math" w:hAnsi="Cambria Math"/>
                        <w:color w:val="000000"/>
                        <w:sz w:val="28"/>
                        <w:szCs w:val="28"/>
                      </w:rPr>
                      <m:t>pos</m:t>
                    </m:r>
                  </m:sub>
                  <m:sup>
                    <m:d>
                      <m:dPr>
                        <m:ctrlPr>
                          <w:rPr>
                            <w:rFonts w:ascii="Cambria Math" w:hAnsi="Cambria Math"/>
                            <w:i/>
                            <w:color w:val="000000"/>
                            <w:sz w:val="28"/>
                            <w:szCs w:val="28"/>
                          </w:rPr>
                        </m:ctrlPr>
                      </m:dPr>
                      <m:e>
                        <m:r>
                          <w:rPr>
                            <w:rFonts w:ascii="Cambria Math" w:hAnsi="Cambria Math"/>
                            <w:color w:val="000000"/>
                            <w:sz w:val="28"/>
                            <w:szCs w:val="28"/>
                          </w:rPr>
                          <m:t>i</m:t>
                        </m:r>
                      </m:e>
                    </m:d>
                  </m:sup>
                </m:sSubSup>
              </m:oMath>
            </m:oMathPara>
          </w:p>
        </w:tc>
        <w:tc>
          <w:tcPr>
            <w:tcW w:w="418" w:type="dxa"/>
          </w:tcPr>
          <w:p w14:paraId="7DD06DD7" w14:textId="418AB5A2" w:rsidR="003A259F" w:rsidRPr="004546A0" w:rsidRDefault="004546A0" w:rsidP="002C482B">
            <w:pPr>
              <w:pStyle w:val="af5"/>
              <w:spacing w:after="0" w:afterAutospacing="0"/>
              <w:jc w:val="both"/>
              <w:rPr>
                <w:color w:val="000000"/>
                <w:sz w:val="28"/>
                <w:szCs w:val="28"/>
                <w:lang w:val="en-US"/>
              </w:rPr>
            </w:pPr>
            <w:r>
              <w:rPr>
                <w:color w:val="000000"/>
                <w:sz w:val="28"/>
                <w:szCs w:val="28"/>
                <w:lang w:val="en-US"/>
              </w:rPr>
              <w:t>(17)</w:t>
            </w:r>
          </w:p>
        </w:tc>
      </w:tr>
    </w:tbl>
    <w:p w14:paraId="1F58F012" w14:textId="77777777" w:rsidR="003A259F" w:rsidRPr="004546A0" w:rsidRDefault="003A259F" w:rsidP="003A259F">
      <w:pPr>
        <w:pStyle w:val="af5"/>
        <w:spacing w:before="0" w:beforeAutospacing="0" w:after="0" w:afterAutospacing="0"/>
        <w:ind w:firstLine="708"/>
        <w:jc w:val="both"/>
        <w:rPr>
          <w:color w:val="000000"/>
          <w:sz w:val="28"/>
          <w:szCs w:val="28"/>
        </w:rPr>
      </w:pPr>
    </w:p>
    <w:p w14:paraId="3307230E" w14:textId="507AFC7B" w:rsidR="003A259F" w:rsidRPr="004546A0" w:rsidRDefault="003A259F" w:rsidP="003A259F">
      <w:pPr>
        <w:pStyle w:val="af5"/>
        <w:spacing w:before="0" w:beforeAutospacing="0" w:after="0" w:afterAutospacing="0"/>
        <w:ind w:firstLine="708"/>
        <w:jc w:val="both"/>
        <w:rPr>
          <w:rStyle w:val="vlist-s"/>
          <w:color w:val="000000"/>
          <w:sz w:val="28"/>
          <w:szCs w:val="28"/>
        </w:rPr>
      </w:pPr>
      <w:r w:rsidRPr="004546A0">
        <w:rPr>
          <w:color w:val="000000"/>
          <w:sz w:val="28"/>
          <w:szCs w:val="28"/>
        </w:rPr>
        <w:t>Таким образом, итоговая последовательность токенов для масштаба</w:t>
      </w:r>
      <w:r w:rsidR="005A51BE">
        <w:rPr>
          <w:rStyle w:val="apple-converted-space"/>
          <w:rFonts w:eastAsiaTheme="majorEastAsia"/>
          <w:color w:val="000000"/>
          <w:sz w:val="28"/>
          <w:szCs w:val="28"/>
          <w:lang w:val="ru-RU"/>
        </w:rPr>
        <w:t xml:space="preserve"> </w:t>
      </w:r>
      <w:r w:rsidRPr="004546A0">
        <w:rPr>
          <w:rStyle w:val="mord"/>
          <w:rFonts w:eastAsiaTheme="majorEastAsia"/>
          <w:i/>
          <w:iCs/>
          <w:color w:val="000000"/>
          <w:sz w:val="28"/>
          <w:szCs w:val="28"/>
        </w:rPr>
        <w:t>s</w:t>
      </w:r>
      <w:r w:rsidRPr="004546A0">
        <w:rPr>
          <w:color w:val="000000"/>
          <w:sz w:val="28"/>
          <w:szCs w:val="28"/>
        </w:rPr>
        <w:t>, подаваемая на вход трансформеру, формируется в виде матрицы</w:t>
      </w:r>
      <w:r w:rsidR="005A51BE">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iCs/>
                <w:color w:val="000000"/>
                <w:sz w:val="28"/>
                <w:szCs w:val="28"/>
              </w:rPr>
            </m:ctrlPr>
          </m:sSubPr>
          <m:e>
            <m:r>
              <w:rPr>
                <w:rStyle w:val="mord"/>
                <w:rFonts w:ascii="Cambria Math" w:eastAsiaTheme="majorEastAsia" w:hAnsi="Cambria Math"/>
                <w:color w:val="000000"/>
                <w:sz w:val="28"/>
                <w:szCs w:val="28"/>
              </w:rPr>
              <m:t>X</m:t>
            </m:r>
          </m:e>
          <m:sub>
            <m:r>
              <w:rPr>
                <w:rStyle w:val="mord"/>
                <w:rFonts w:ascii="Cambria Math" w:eastAsiaTheme="majorEastAsia" w:hAnsi="Cambria Math"/>
                <w:color w:val="000000"/>
                <w:sz w:val="28"/>
                <w:szCs w:val="28"/>
              </w:rPr>
              <m:t>s</m:t>
            </m:r>
          </m:sub>
        </m:sSub>
      </m:oMath>
      <w:r w:rsidRPr="004546A0">
        <w:rPr>
          <w:rStyle w:val="vlist-s"/>
          <w:color w:val="000000"/>
          <w:sz w:val="28"/>
          <w:szCs w:val="28"/>
        </w:rPr>
        <w:t>​:</w:t>
      </w:r>
    </w:p>
    <w:p w14:paraId="068B8DE0" w14:textId="77777777" w:rsidR="003A259F" w:rsidRPr="004546A0" w:rsidRDefault="003A259F" w:rsidP="003A259F">
      <w:pPr>
        <w:pStyle w:val="af5"/>
        <w:spacing w:before="0" w:beforeAutospacing="0" w:after="0" w:afterAutospacing="0"/>
        <w:ind w:firstLine="708"/>
        <w:jc w:val="both"/>
        <w:rPr>
          <w:rStyle w:val="vlist-s"/>
          <w:color w:val="000000"/>
          <w:sz w:val="28"/>
          <w:szCs w:val="28"/>
        </w:rPr>
      </w:pP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3A259F" w:rsidRPr="004546A0" w14:paraId="50313DDA" w14:textId="77777777" w:rsidTr="009D3C12">
        <w:trPr>
          <w:jc w:val="center"/>
        </w:trPr>
        <w:tc>
          <w:tcPr>
            <w:tcW w:w="8784" w:type="dxa"/>
          </w:tcPr>
          <w:p w14:paraId="134B81AC" w14:textId="5DA78AEE" w:rsidR="003A259F" w:rsidRPr="009D3C12" w:rsidRDefault="00000000" w:rsidP="009D3C12">
            <w:pPr>
              <w:pStyle w:val="af5"/>
              <w:spacing w:after="0" w:afterAutospacing="0"/>
              <w:jc w:val="center"/>
              <w:rPr>
                <w:color w:val="000000"/>
                <w:sz w:val="28"/>
                <w:szCs w:val="28"/>
                <w:lang w:val="en-US"/>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s</m:t>
                    </m:r>
                  </m:sub>
                </m:sSub>
                <m:r>
                  <w:rPr>
                    <w:rFonts w:ascii="Cambria Math" w:hAnsi="Cambria Math"/>
                    <w:color w:val="000000"/>
                    <w:sz w:val="28"/>
                    <w:szCs w:val="28"/>
                  </w:rPr>
                  <m:t>=</m:t>
                </m:r>
                <m:d>
                  <m:dPr>
                    <m:begChr m:val="["/>
                    <m:endChr m:val="]"/>
                    <m:ctrlPr>
                      <w:rPr>
                        <w:rFonts w:ascii="Cambria Math" w:hAnsi="Cambria Math"/>
                        <w:i/>
                        <w:color w:val="000000"/>
                        <w:sz w:val="28"/>
                        <w:szCs w:val="28"/>
                      </w:rPr>
                    </m:ctrlPr>
                  </m:dPr>
                  <m:e>
                    <m:sSubSup>
                      <m:sSubSupPr>
                        <m:ctrlPr>
                          <w:rPr>
                            <w:rFonts w:ascii="Cambria Math" w:hAnsi="Cambria Math"/>
                            <w:i/>
                            <w:color w:val="000000"/>
                            <w:sz w:val="28"/>
                            <w:szCs w:val="28"/>
                          </w:rPr>
                        </m:ctrlPr>
                      </m:sSubSupPr>
                      <m:e>
                        <m:r>
                          <w:rPr>
                            <w:rFonts w:ascii="Cambria Math" w:hAnsi="Cambria Math"/>
                            <w:color w:val="000000"/>
                            <w:sz w:val="28"/>
                            <w:szCs w:val="28"/>
                          </w:rPr>
                          <m:t>X</m:t>
                        </m:r>
                      </m:e>
                      <m:sub>
                        <m:r>
                          <w:rPr>
                            <w:rFonts w:ascii="Cambria Math" w:hAnsi="Cambria Math"/>
                            <w:color w:val="000000"/>
                            <w:sz w:val="28"/>
                            <w:szCs w:val="28"/>
                          </w:rPr>
                          <m:t>s</m:t>
                        </m:r>
                      </m:sub>
                      <m:sup>
                        <m:d>
                          <m:dPr>
                            <m:ctrlPr>
                              <w:rPr>
                                <w:rFonts w:ascii="Cambria Math" w:hAnsi="Cambria Math"/>
                                <w:i/>
                                <w:color w:val="000000"/>
                                <w:sz w:val="28"/>
                                <w:szCs w:val="28"/>
                              </w:rPr>
                            </m:ctrlPr>
                          </m:dPr>
                          <m:e>
                            <m:r>
                              <w:rPr>
                                <w:rFonts w:ascii="Cambria Math" w:hAnsi="Cambria Math"/>
                                <w:color w:val="000000"/>
                                <w:sz w:val="28"/>
                                <w:szCs w:val="28"/>
                              </w:rPr>
                              <m:t>1</m:t>
                            </m:r>
                          </m:e>
                        </m:d>
                      </m:sup>
                    </m:sSubSup>
                    <m:r>
                      <w:rPr>
                        <w:rFonts w:ascii="Cambria Math" w:hAnsi="Cambria Math"/>
                        <w:color w:val="000000"/>
                        <w:sz w:val="28"/>
                        <w:szCs w:val="28"/>
                      </w:rPr>
                      <m:t>,</m:t>
                    </m:r>
                    <m:sSubSup>
                      <m:sSubSupPr>
                        <m:ctrlPr>
                          <w:rPr>
                            <w:rFonts w:ascii="Cambria Math" w:hAnsi="Cambria Math"/>
                            <w:i/>
                            <w:color w:val="000000"/>
                            <w:sz w:val="28"/>
                            <w:szCs w:val="28"/>
                          </w:rPr>
                        </m:ctrlPr>
                      </m:sSubSupPr>
                      <m:e>
                        <m:r>
                          <w:rPr>
                            <w:rFonts w:ascii="Cambria Math" w:hAnsi="Cambria Math"/>
                            <w:color w:val="000000"/>
                            <w:sz w:val="28"/>
                            <w:szCs w:val="28"/>
                          </w:rPr>
                          <m:t>X</m:t>
                        </m:r>
                      </m:e>
                      <m:sub>
                        <m:r>
                          <w:rPr>
                            <w:rFonts w:ascii="Cambria Math" w:hAnsi="Cambria Math"/>
                            <w:color w:val="000000"/>
                            <w:sz w:val="28"/>
                            <w:szCs w:val="28"/>
                          </w:rPr>
                          <m:t>s</m:t>
                        </m:r>
                      </m:sub>
                      <m:sup>
                        <m:d>
                          <m:dPr>
                            <m:ctrlPr>
                              <w:rPr>
                                <w:rFonts w:ascii="Cambria Math" w:hAnsi="Cambria Math"/>
                                <w:i/>
                                <w:color w:val="000000"/>
                                <w:sz w:val="28"/>
                                <w:szCs w:val="28"/>
                              </w:rPr>
                            </m:ctrlPr>
                          </m:dPr>
                          <m:e>
                            <m:r>
                              <w:rPr>
                                <w:rFonts w:ascii="Cambria Math" w:hAnsi="Cambria Math"/>
                                <w:color w:val="000000"/>
                                <w:sz w:val="28"/>
                                <w:szCs w:val="28"/>
                              </w:rPr>
                              <m:t>2</m:t>
                            </m:r>
                          </m:e>
                        </m:d>
                      </m:sup>
                    </m:sSubSup>
                    <m:r>
                      <w:rPr>
                        <w:rFonts w:ascii="Cambria Math" w:hAnsi="Cambria Math"/>
                        <w:color w:val="000000"/>
                        <w:sz w:val="28"/>
                        <w:szCs w:val="28"/>
                      </w:rPr>
                      <m:t>,</m:t>
                    </m:r>
                    <m:r>
                      <m:rPr>
                        <m:sty m:val="p"/>
                      </m:rPr>
                      <w:rPr>
                        <w:rFonts w:ascii="Cambria Math" w:hAnsi="Cambria Math"/>
                        <w:color w:val="000000"/>
                        <w:sz w:val="28"/>
                        <w:szCs w:val="28"/>
                      </w:rPr>
                      <m:t>…</m:t>
                    </m:r>
                    <m:r>
                      <w:rPr>
                        <w:rFonts w:ascii="Cambria Math" w:hAnsi="Cambria Math"/>
                        <w:color w:val="000000"/>
                        <w:sz w:val="28"/>
                        <w:szCs w:val="28"/>
                      </w:rPr>
                      <m:t>,</m:t>
                    </m:r>
                    <m:sSubSup>
                      <m:sSubSupPr>
                        <m:ctrlPr>
                          <w:rPr>
                            <w:rFonts w:ascii="Cambria Math" w:hAnsi="Cambria Math"/>
                            <w:i/>
                            <w:color w:val="000000"/>
                            <w:sz w:val="28"/>
                            <w:szCs w:val="28"/>
                          </w:rPr>
                        </m:ctrlPr>
                      </m:sSubSupPr>
                      <m:e>
                        <m:r>
                          <w:rPr>
                            <w:rFonts w:ascii="Cambria Math" w:hAnsi="Cambria Math"/>
                            <w:color w:val="000000"/>
                            <w:sz w:val="28"/>
                            <w:szCs w:val="28"/>
                          </w:rPr>
                          <m:t>X</m:t>
                        </m:r>
                      </m:e>
                      <m:sub>
                        <m:r>
                          <w:rPr>
                            <w:rFonts w:ascii="Cambria Math" w:hAnsi="Cambria Math"/>
                            <w:color w:val="000000"/>
                            <w:sz w:val="28"/>
                            <w:szCs w:val="28"/>
                          </w:rPr>
                          <m:t>s</m:t>
                        </m:r>
                      </m:sub>
                      <m:sup>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s</m:t>
                                </m:r>
                              </m:sub>
                            </m:sSub>
                          </m:e>
                        </m:d>
                      </m:sup>
                    </m:sSubSup>
                  </m:e>
                </m:d>
                <m:r>
                  <m:rPr>
                    <m:sty m:val="p"/>
                  </m:rPr>
                  <w:rPr>
                    <w:rFonts w:ascii="Cambria Math" w:hAnsi="Cambria Math"/>
                    <w:color w:val="000000"/>
                    <w:sz w:val="28"/>
                    <w:szCs w:val="28"/>
                  </w:rPr>
                  <m:t>∈</m:t>
                </m:r>
                <m:sSup>
                  <m:sSupPr>
                    <m:ctrlPr>
                      <w:rPr>
                        <w:rFonts w:ascii="Cambria Math" w:hAnsi="Cambria Math"/>
                        <w:i/>
                        <w:color w:val="000000"/>
                        <w:sz w:val="28"/>
                        <w:szCs w:val="28"/>
                      </w:rPr>
                    </m:ctrlPr>
                  </m:sSupPr>
                  <m:e>
                    <m:r>
                      <w:rPr>
                        <w:rFonts w:ascii="Cambria Math" w:hAnsi="Cambria Math"/>
                        <w:color w:val="000000"/>
                        <w:sz w:val="28"/>
                        <w:szCs w:val="28"/>
                      </w:rPr>
                      <m:t>R</m:t>
                    </m:r>
                  </m:e>
                  <m:sup>
                    <m:sSub>
                      <m:sSubPr>
                        <m:ctrlPr>
                          <w:rPr>
                            <w:rFonts w:ascii="Cambria Math" w:hAnsi="Cambria Math"/>
                            <w:i/>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s</m:t>
                        </m:r>
                      </m:sub>
                    </m:sSub>
                    <m:r>
                      <m:rPr>
                        <m:sty m:val="p"/>
                      </m:rPr>
                      <w:rPr>
                        <w:rFonts w:ascii="Cambria Math" w:hAnsi="Cambria Math"/>
                        <w:color w:val="000000"/>
                        <w:sz w:val="28"/>
                        <w:szCs w:val="28"/>
                      </w:rPr>
                      <m:t>×</m:t>
                    </m:r>
                    <m:r>
                      <w:rPr>
                        <w:rFonts w:ascii="Cambria Math" w:hAnsi="Cambria Math"/>
                        <w:color w:val="000000"/>
                        <w:sz w:val="28"/>
                        <w:szCs w:val="28"/>
                      </w:rPr>
                      <m:t>d</m:t>
                    </m:r>
                  </m:sup>
                </m:sSup>
              </m:oMath>
            </m:oMathPara>
          </w:p>
        </w:tc>
        <w:tc>
          <w:tcPr>
            <w:tcW w:w="560" w:type="dxa"/>
          </w:tcPr>
          <w:p w14:paraId="52BA4D38" w14:textId="3E1A22E5" w:rsidR="003A259F" w:rsidRPr="004546A0" w:rsidRDefault="004546A0" w:rsidP="00A80C60">
            <w:pPr>
              <w:pStyle w:val="af5"/>
              <w:spacing w:after="0" w:afterAutospacing="0"/>
              <w:jc w:val="both"/>
              <w:rPr>
                <w:color w:val="000000"/>
                <w:sz w:val="28"/>
                <w:szCs w:val="28"/>
                <w:lang w:val="en-US"/>
              </w:rPr>
            </w:pPr>
            <w:r>
              <w:rPr>
                <w:color w:val="000000"/>
                <w:sz w:val="28"/>
                <w:szCs w:val="28"/>
                <w:lang w:val="en-US"/>
              </w:rPr>
              <w:t>(18)</w:t>
            </w:r>
          </w:p>
        </w:tc>
      </w:tr>
    </w:tbl>
    <w:p w14:paraId="5EB7D531" w14:textId="77777777" w:rsidR="009D3C12" w:rsidRDefault="009D3C12" w:rsidP="003A259F">
      <w:pPr>
        <w:pStyle w:val="af5"/>
        <w:spacing w:before="0" w:beforeAutospacing="0" w:after="0" w:afterAutospacing="0"/>
        <w:ind w:firstLine="708"/>
        <w:jc w:val="both"/>
        <w:rPr>
          <w:color w:val="000000"/>
          <w:sz w:val="28"/>
          <w:szCs w:val="28"/>
          <w:lang w:val="ru-RU"/>
        </w:rPr>
      </w:pPr>
    </w:p>
    <w:p w14:paraId="59CFBC28" w14:textId="7BA34C0A" w:rsidR="00D418FD" w:rsidRPr="004546A0" w:rsidRDefault="003A259F" w:rsidP="003A259F">
      <w:pPr>
        <w:pStyle w:val="af5"/>
        <w:spacing w:before="0" w:beforeAutospacing="0" w:after="0" w:afterAutospacing="0"/>
        <w:ind w:firstLine="708"/>
        <w:jc w:val="both"/>
        <w:rPr>
          <w:color w:val="000000"/>
          <w:sz w:val="28"/>
          <w:szCs w:val="28"/>
        </w:rPr>
      </w:pPr>
      <w:r w:rsidRPr="004546A0">
        <w:rPr>
          <w:color w:val="000000"/>
          <w:sz w:val="28"/>
          <w:szCs w:val="28"/>
        </w:rPr>
        <w:t>После успешного формирования токенов вычислительная система инициирует механизм кросс-масштабного внимания (Cross-Scale Transformer Attention). В отличие от классического самовнимания (Self-Attention), данный блок извлекает матрицу запросов (Query,</w:t>
      </w:r>
      <w:r w:rsidR="005A51BE">
        <w:rPr>
          <w:rStyle w:val="apple-converted-space"/>
          <w:rFonts w:eastAsiaTheme="majorEastAsia"/>
          <w:color w:val="000000"/>
          <w:sz w:val="28"/>
          <w:szCs w:val="28"/>
          <w:lang w:val="ru-RU"/>
        </w:rPr>
        <w:t xml:space="preserve"> </w:t>
      </w:r>
      <w:r w:rsidRPr="004546A0">
        <w:rPr>
          <w:rStyle w:val="mord"/>
          <w:rFonts w:eastAsiaTheme="majorEastAsia"/>
          <w:color w:val="000000"/>
          <w:sz w:val="28"/>
          <w:szCs w:val="28"/>
        </w:rPr>
        <w:t>Q</w:t>
      </w:r>
      <w:r w:rsidRPr="004546A0">
        <w:rPr>
          <w:color w:val="000000"/>
          <w:sz w:val="28"/>
          <w:szCs w:val="28"/>
        </w:rPr>
        <w:t>) из целевого масштаба</w:t>
      </w:r>
      <w:r w:rsidR="005A51BE">
        <w:rPr>
          <w:rStyle w:val="apple-converted-space"/>
          <w:rFonts w:eastAsiaTheme="majorEastAsia"/>
          <w:color w:val="000000"/>
          <w:sz w:val="28"/>
          <w:szCs w:val="28"/>
          <w:lang w:val="ru-RU"/>
        </w:rPr>
        <w:t xml:space="preserve"> </w:t>
      </w:r>
      <w:r w:rsidRPr="004546A0">
        <w:rPr>
          <w:rStyle w:val="mord"/>
          <w:rFonts w:eastAsiaTheme="majorEastAsia"/>
          <w:i/>
          <w:iCs/>
          <w:color w:val="000000"/>
          <w:sz w:val="28"/>
          <w:szCs w:val="28"/>
        </w:rPr>
        <w:t>s</w:t>
      </w:r>
      <w:r w:rsidRPr="004546A0">
        <w:rPr>
          <w:color w:val="000000"/>
          <w:sz w:val="28"/>
          <w:szCs w:val="28"/>
        </w:rPr>
        <w:t>, а матрицы ключей (Key,</w:t>
      </w:r>
      <w:r w:rsidR="005A51BE">
        <w:rPr>
          <w:rStyle w:val="apple-converted-space"/>
          <w:rFonts w:eastAsiaTheme="majorEastAsia"/>
          <w:color w:val="000000"/>
          <w:sz w:val="28"/>
          <w:szCs w:val="28"/>
          <w:lang w:val="ru-RU"/>
        </w:rPr>
        <w:t xml:space="preserve"> </w:t>
      </w:r>
      <w:r w:rsidRPr="004546A0">
        <w:rPr>
          <w:rStyle w:val="mord"/>
          <w:rFonts w:eastAsiaTheme="majorEastAsia"/>
          <w:color w:val="000000"/>
          <w:sz w:val="28"/>
          <w:szCs w:val="28"/>
        </w:rPr>
        <w:t>K</w:t>
      </w:r>
      <w:r w:rsidRPr="004546A0">
        <w:rPr>
          <w:color w:val="000000"/>
          <w:sz w:val="28"/>
          <w:szCs w:val="28"/>
        </w:rPr>
        <w:t>) и значений (Value,</w:t>
      </w:r>
      <w:r w:rsidR="005A51BE">
        <w:rPr>
          <w:rStyle w:val="apple-converted-space"/>
          <w:rFonts w:eastAsiaTheme="majorEastAsia"/>
          <w:color w:val="000000"/>
          <w:sz w:val="28"/>
          <w:szCs w:val="28"/>
          <w:lang w:val="ru-RU"/>
        </w:rPr>
        <w:t xml:space="preserve"> </w:t>
      </w:r>
      <w:r w:rsidRPr="004546A0">
        <w:rPr>
          <w:rStyle w:val="mord"/>
          <w:rFonts w:eastAsiaTheme="majorEastAsia"/>
          <w:color w:val="000000"/>
          <w:sz w:val="28"/>
          <w:szCs w:val="28"/>
        </w:rPr>
        <w:t>V</w:t>
      </w:r>
      <w:r w:rsidRPr="004546A0">
        <w:rPr>
          <w:color w:val="000000"/>
          <w:sz w:val="28"/>
          <w:szCs w:val="28"/>
        </w:rPr>
        <w:t xml:space="preserve">) </w:t>
      </w:r>
      <w:r w:rsidR="00BF53ED">
        <w:rPr>
          <w:color w:val="000000"/>
          <w:sz w:val="28"/>
          <w:szCs w:val="28"/>
        </w:rPr>
        <w:t>–</w:t>
      </w:r>
      <w:r w:rsidRPr="004546A0">
        <w:rPr>
          <w:color w:val="000000"/>
          <w:sz w:val="28"/>
          <w:szCs w:val="28"/>
        </w:rPr>
        <w:t xml:space="preserve"> из опорного масштаба</w:t>
      </w:r>
      <w:r w:rsidR="005A51BE">
        <w:rPr>
          <w:rStyle w:val="apple-converted-space"/>
          <w:rFonts w:eastAsiaTheme="majorEastAsia"/>
          <w:color w:val="000000"/>
          <w:sz w:val="28"/>
          <w:szCs w:val="28"/>
          <w:lang w:val="ru-RU"/>
        </w:rPr>
        <w:t xml:space="preserve"> </w:t>
      </w:r>
      <w:r w:rsidRPr="004546A0">
        <w:rPr>
          <w:rStyle w:val="mord"/>
          <w:rFonts w:eastAsiaTheme="majorEastAsia"/>
          <w:color w:val="000000"/>
          <w:sz w:val="28"/>
          <w:szCs w:val="28"/>
        </w:rPr>
        <w:t>s′</w:t>
      </w:r>
      <w:r w:rsidRPr="004546A0">
        <w:rPr>
          <w:color w:val="000000"/>
          <w:sz w:val="28"/>
          <w:szCs w:val="28"/>
        </w:rPr>
        <w:t>. Эти матрицы формируются путем умножения входных токенов на соответствующие обучаемые весовые матрицы</w:t>
      </w:r>
      <w:r w:rsidR="005A51BE">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iCs/>
                <w:color w:val="000000"/>
                <w:sz w:val="28"/>
                <w:szCs w:val="28"/>
              </w:rPr>
            </m:ctrlPr>
          </m:sSubPr>
          <m:e>
            <m:r>
              <w:rPr>
                <w:rStyle w:val="mord"/>
                <w:rFonts w:ascii="Cambria Math" w:eastAsiaTheme="majorEastAsia" w:hAnsi="Cambria Math"/>
                <w:color w:val="000000"/>
                <w:sz w:val="28"/>
                <w:szCs w:val="28"/>
              </w:rPr>
              <m:t>W</m:t>
            </m:r>
          </m:e>
          <m:sub>
            <m:r>
              <w:rPr>
                <w:rStyle w:val="mord"/>
                <w:rFonts w:ascii="Cambria Math" w:eastAsiaTheme="majorEastAsia" w:hAnsi="Cambria Math"/>
                <w:color w:val="000000"/>
                <w:sz w:val="28"/>
                <w:szCs w:val="28"/>
              </w:rPr>
              <m:t>Q</m:t>
            </m:r>
          </m:sub>
        </m:sSub>
        <m:r>
          <w:rPr>
            <w:rStyle w:val="mord"/>
            <w:rFonts w:ascii="Cambria Math" w:eastAsiaTheme="majorEastAsia" w:hAnsi="Cambria Math"/>
            <w:color w:val="000000"/>
            <w:sz w:val="28"/>
            <w:szCs w:val="28"/>
          </w:rPr>
          <m:t xml:space="preserve">, </m:t>
        </m:r>
        <m:sSub>
          <m:sSubPr>
            <m:ctrlPr>
              <w:rPr>
                <w:rStyle w:val="mord"/>
                <w:rFonts w:ascii="Cambria Math" w:eastAsiaTheme="majorEastAsia" w:hAnsi="Cambria Math"/>
                <w:i/>
                <w:iCs/>
                <w:color w:val="000000"/>
                <w:sz w:val="28"/>
                <w:szCs w:val="28"/>
              </w:rPr>
            </m:ctrlPr>
          </m:sSubPr>
          <m:e>
            <m:r>
              <w:rPr>
                <w:rStyle w:val="mord"/>
                <w:rFonts w:ascii="Cambria Math" w:eastAsiaTheme="majorEastAsia" w:hAnsi="Cambria Math"/>
                <w:color w:val="000000"/>
                <w:sz w:val="28"/>
                <w:szCs w:val="28"/>
              </w:rPr>
              <m:t>W</m:t>
            </m:r>
          </m:e>
          <m:sub>
            <m:r>
              <w:rPr>
                <w:rStyle w:val="mord"/>
                <w:rFonts w:ascii="Cambria Math" w:eastAsiaTheme="majorEastAsia" w:hAnsi="Cambria Math"/>
                <w:color w:val="000000"/>
                <w:sz w:val="28"/>
                <w:szCs w:val="28"/>
              </w:rPr>
              <m:t>K</m:t>
            </m:r>
          </m:sub>
        </m:sSub>
        <m:r>
          <w:rPr>
            <w:rStyle w:val="mord"/>
            <w:rFonts w:ascii="Cambria Math" w:eastAsiaTheme="majorEastAsia" w:hAnsi="Cambria Math"/>
            <w:color w:val="000000"/>
            <w:sz w:val="28"/>
            <w:szCs w:val="28"/>
          </w:rPr>
          <m:t xml:space="preserve">, </m:t>
        </m:r>
        <m:sSub>
          <m:sSubPr>
            <m:ctrlPr>
              <w:rPr>
                <w:rStyle w:val="mord"/>
                <w:rFonts w:ascii="Cambria Math" w:eastAsiaTheme="majorEastAsia" w:hAnsi="Cambria Math"/>
                <w:i/>
                <w:iCs/>
                <w:color w:val="000000"/>
                <w:sz w:val="28"/>
                <w:szCs w:val="28"/>
              </w:rPr>
            </m:ctrlPr>
          </m:sSubPr>
          <m:e>
            <m:r>
              <w:rPr>
                <w:rStyle w:val="mord"/>
                <w:rFonts w:ascii="Cambria Math" w:eastAsiaTheme="majorEastAsia" w:hAnsi="Cambria Math"/>
                <w:color w:val="000000"/>
                <w:sz w:val="28"/>
                <w:szCs w:val="28"/>
              </w:rPr>
              <m:t>W</m:t>
            </m:r>
          </m:e>
          <m:sub>
            <m:r>
              <w:rPr>
                <w:rStyle w:val="mord"/>
                <w:rFonts w:ascii="Cambria Math" w:eastAsiaTheme="majorEastAsia" w:hAnsi="Cambria Math"/>
                <w:color w:val="000000"/>
                <w:sz w:val="28"/>
                <w:szCs w:val="28"/>
              </w:rPr>
              <m:t>V</m:t>
            </m:r>
          </m:sub>
        </m:sSub>
      </m:oMath>
      <w:r w:rsidRPr="004546A0">
        <w:rPr>
          <w:rStyle w:val="vlist-s"/>
          <w:color w:val="000000"/>
          <w:sz w:val="28"/>
          <w:szCs w:val="28"/>
        </w:rPr>
        <w:t>​</w:t>
      </w:r>
      <w:r w:rsidR="00D418FD" w:rsidRPr="004546A0">
        <w:rPr>
          <w:color w:val="000000"/>
          <w:sz w:val="28"/>
          <w:szCs w:val="28"/>
        </w:rPr>
        <w:t>:</w:t>
      </w:r>
    </w:p>
    <w:p w14:paraId="0872D70F" w14:textId="77777777" w:rsidR="003A259F" w:rsidRPr="004546A0" w:rsidRDefault="003A259F" w:rsidP="003A259F">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3A259F" w:rsidRPr="004546A0" w14:paraId="0ABEB883" w14:textId="77777777" w:rsidTr="004546A0">
        <w:tc>
          <w:tcPr>
            <w:tcW w:w="8784" w:type="dxa"/>
          </w:tcPr>
          <w:p w14:paraId="3BF76611" w14:textId="2552020D" w:rsidR="003A259F" w:rsidRPr="009D3C12" w:rsidRDefault="003A259F" w:rsidP="00A80C60">
            <w:pPr>
              <w:pStyle w:val="af5"/>
              <w:spacing w:after="0" w:afterAutospacing="0"/>
              <w:jc w:val="both"/>
              <w:rPr>
                <w:color w:val="000000"/>
                <w:sz w:val="28"/>
                <w:szCs w:val="28"/>
                <w:lang w:val="en-US"/>
              </w:rPr>
            </w:pPr>
            <m:oMathPara>
              <m:oMathParaPr>
                <m:jc m:val="center"/>
              </m:oMathParaPr>
              <m:oMath>
                <m:r>
                  <w:rPr>
                    <w:rFonts w:ascii="Cambria Math" w:hAnsi="Cambria Math"/>
                    <w:color w:val="000000"/>
                    <w:sz w:val="28"/>
                    <w:szCs w:val="28"/>
                  </w:rPr>
                  <m:t>Q=</m:t>
                </m:r>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s</m:t>
                    </m:r>
                  </m:sub>
                </m:sSub>
                <m:sSub>
                  <m:sSubPr>
                    <m:ctrlPr>
                      <w:rPr>
                        <w:rFonts w:ascii="Cambria Math" w:hAnsi="Cambria Math"/>
                        <w:i/>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Q</m:t>
                    </m:r>
                  </m:sub>
                </m:sSub>
                <m:r>
                  <w:rPr>
                    <w:rFonts w:ascii="Cambria Math" w:hAnsi="Cambria Math"/>
                    <w:color w:val="000000"/>
                    <w:sz w:val="28"/>
                    <w:szCs w:val="28"/>
                  </w:rPr>
                  <m:t>,</m:t>
                </m:r>
                <m:r>
                  <m:rPr>
                    <m:sty m:val="p"/>
                  </m:rPr>
                  <w:rPr>
                    <w:rFonts w:ascii="Cambria Math" w:hAnsi="Cambria Math"/>
                    <w:color w:val="000000"/>
                    <w:sz w:val="28"/>
                    <w:szCs w:val="28"/>
                  </w:rPr>
                  <m:t> </m:t>
                </m:r>
                <m:r>
                  <w:rPr>
                    <w:rFonts w:ascii="Cambria Math" w:hAnsi="Cambria Math"/>
                    <w:color w:val="000000"/>
                    <w:sz w:val="28"/>
                    <w:szCs w:val="28"/>
                  </w:rPr>
                  <m:t>K=</m:t>
                </m:r>
                <m:sSub>
                  <m:sSubPr>
                    <m:ctrlPr>
                      <w:rPr>
                        <w:rFonts w:ascii="Cambria Math" w:hAnsi="Cambria Math"/>
                        <w:i/>
                        <w:color w:val="000000"/>
                        <w:sz w:val="28"/>
                        <w:szCs w:val="28"/>
                      </w:rPr>
                    </m:ctrlPr>
                  </m:sSubPr>
                  <m:e>
                    <m:r>
                      <w:rPr>
                        <w:rFonts w:ascii="Cambria Math" w:hAnsi="Cambria Math"/>
                        <w:color w:val="000000"/>
                        <w:sz w:val="28"/>
                        <w:szCs w:val="28"/>
                      </w:rPr>
                      <m:t>X</m:t>
                    </m:r>
                  </m:e>
                  <m:sub>
                    <m:sSup>
                      <m:sSupPr>
                        <m:ctrlPr>
                          <w:rPr>
                            <w:rFonts w:ascii="Cambria Math" w:hAnsi="Cambria Math"/>
                            <w:i/>
                            <w:color w:val="000000"/>
                            <w:sz w:val="28"/>
                            <w:szCs w:val="28"/>
                          </w:rPr>
                        </m:ctrlPr>
                      </m:sSupPr>
                      <m:e>
                        <m:r>
                          <w:rPr>
                            <w:rFonts w:ascii="Cambria Math" w:hAnsi="Cambria Math"/>
                            <w:color w:val="000000"/>
                            <w:sz w:val="28"/>
                            <w:szCs w:val="28"/>
                          </w:rPr>
                          <m:t>s</m:t>
                        </m:r>
                      </m:e>
                      <m:sup>
                        <m:r>
                          <w:rPr>
                            <w:rFonts w:ascii="Cambria Math" w:hAnsi="Cambria Math"/>
                            <w:color w:val="000000"/>
                            <w:sz w:val="28"/>
                            <w:szCs w:val="28"/>
                          </w:rPr>
                          <m:t>'</m:t>
                        </m:r>
                      </m:sup>
                    </m:sSup>
                  </m:sub>
                </m:sSub>
                <m:sSub>
                  <m:sSubPr>
                    <m:ctrlPr>
                      <w:rPr>
                        <w:rFonts w:ascii="Cambria Math" w:hAnsi="Cambria Math"/>
                        <w:i/>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K</m:t>
                    </m:r>
                  </m:sub>
                </m:sSub>
                <m:r>
                  <w:rPr>
                    <w:rFonts w:ascii="Cambria Math" w:hAnsi="Cambria Math"/>
                    <w:color w:val="000000"/>
                    <w:sz w:val="28"/>
                    <w:szCs w:val="28"/>
                  </w:rPr>
                  <m:t>,</m:t>
                </m:r>
                <m:r>
                  <m:rPr>
                    <m:sty m:val="p"/>
                  </m:rPr>
                  <w:rPr>
                    <w:rFonts w:ascii="Cambria Math" w:hAnsi="Cambria Math"/>
                    <w:color w:val="000000"/>
                    <w:sz w:val="28"/>
                    <w:szCs w:val="28"/>
                  </w:rPr>
                  <m:t> </m:t>
                </m:r>
                <m:r>
                  <w:rPr>
                    <w:rFonts w:ascii="Cambria Math" w:hAnsi="Cambria Math"/>
                    <w:color w:val="000000"/>
                    <w:sz w:val="28"/>
                    <w:szCs w:val="28"/>
                  </w:rPr>
                  <m:t>V=</m:t>
                </m:r>
                <m:sSub>
                  <m:sSubPr>
                    <m:ctrlPr>
                      <w:rPr>
                        <w:rFonts w:ascii="Cambria Math" w:hAnsi="Cambria Math"/>
                        <w:i/>
                        <w:color w:val="000000"/>
                        <w:sz w:val="28"/>
                        <w:szCs w:val="28"/>
                      </w:rPr>
                    </m:ctrlPr>
                  </m:sSubPr>
                  <m:e>
                    <m:r>
                      <w:rPr>
                        <w:rFonts w:ascii="Cambria Math" w:hAnsi="Cambria Math"/>
                        <w:color w:val="000000"/>
                        <w:sz w:val="28"/>
                        <w:szCs w:val="28"/>
                      </w:rPr>
                      <m:t>X</m:t>
                    </m:r>
                  </m:e>
                  <m:sub>
                    <m:sSup>
                      <m:sSupPr>
                        <m:ctrlPr>
                          <w:rPr>
                            <w:rFonts w:ascii="Cambria Math" w:hAnsi="Cambria Math"/>
                            <w:i/>
                            <w:color w:val="000000"/>
                            <w:sz w:val="28"/>
                            <w:szCs w:val="28"/>
                          </w:rPr>
                        </m:ctrlPr>
                      </m:sSupPr>
                      <m:e>
                        <m:r>
                          <w:rPr>
                            <w:rFonts w:ascii="Cambria Math" w:hAnsi="Cambria Math"/>
                            <w:color w:val="000000"/>
                            <w:sz w:val="28"/>
                            <w:szCs w:val="28"/>
                          </w:rPr>
                          <m:t>s</m:t>
                        </m:r>
                      </m:e>
                      <m:sup>
                        <m:r>
                          <w:rPr>
                            <w:rFonts w:ascii="Cambria Math" w:hAnsi="Cambria Math"/>
                            <w:color w:val="000000"/>
                            <w:sz w:val="28"/>
                            <w:szCs w:val="28"/>
                          </w:rPr>
                          <m:t>'</m:t>
                        </m:r>
                      </m:sup>
                    </m:sSup>
                  </m:sub>
                </m:sSub>
                <m:sSub>
                  <m:sSubPr>
                    <m:ctrlPr>
                      <w:rPr>
                        <w:rFonts w:ascii="Cambria Math" w:hAnsi="Cambria Math"/>
                        <w:i/>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V</m:t>
                    </m:r>
                  </m:sub>
                </m:sSub>
              </m:oMath>
            </m:oMathPara>
          </w:p>
        </w:tc>
        <w:tc>
          <w:tcPr>
            <w:tcW w:w="560" w:type="dxa"/>
          </w:tcPr>
          <w:p w14:paraId="1D135C0A" w14:textId="1BAE8B0A" w:rsidR="003A259F" w:rsidRPr="004546A0" w:rsidRDefault="004546A0" w:rsidP="00A80C60">
            <w:pPr>
              <w:pStyle w:val="af5"/>
              <w:spacing w:after="0" w:afterAutospacing="0"/>
              <w:jc w:val="both"/>
              <w:rPr>
                <w:color w:val="000000"/>
                <w:sz w:val="28"/>
                <w:szCs w:val="28"/>
                <w:lang w:val="en-US"/>
              </w:rPr>
            </w:pPr>
            <w:r>
              <w:rPr>
                <w:color w:val="000000"/>
                <w:sz w:val="28"/>
                <w:szCs w:val="28"/>
                <w:lang w:val="en-US"/>
              </w:rPr>
              <w:t>(19)</w:t>
            </w:r>
          </w:p>
        </w:tc>
      </w:tr>
    </w:tbl>
    <w:p w14:paraId="121C3122" w14:textId="77777777" w:rsidR="009D3C12" w:rsidRDefault="009D3C12" w:rsidP="003A259F">
      <w:pPr>
        <w:pStyle w:val="af5"/>
        <w:spacing w:before="0" w:beforeAutospacing="0" w:after="0" w:afterAutospacing="0"/>
        <w:ind w:firstLine="708"/>
        <w:jc w:val="both"/>
        <w:rPr>
          <w:color w:val="000000"/>
          <w:sz w:val="28"/>
          <w:szCs w:val="28"/>
          <w:lang w:val="ru-RU"/>
        </w:rPr>
      </w:pPr>
    </w:p>
    <w:p w14:paraId="6F75C52C" w14:textId="273821BD" w:rsidR="003A259F" w:rsidRPr="004546A0" w:rsidRDefault="003A259F" w:rsidP="003A259F">
      <w:pPr>
        <w:pStyle w:val="af5"/>
        <w:spacing w:before="0" w:beforeAutospacing="0" w:after="0" w:afterAutospacing="0"/>
        <w:ind w:firstLine="708"/>
        <w:jc w:val="both"/>
        <w:rPr>
          <w:color w:val="000000"/>
          <w:sz w:val="28"/>
          <w:szCs w:val="28"/>
        </w:rPr>
      </w:pPr>
      <w:r w:rsidRPr="004546A0">
        <w:rPr>
          <w:color w:val="000000"/>
          <w:sz w:val="28"/>
          <w:szCs w:val="28"/>
        </w:rPr>
        <w:t>Для повышения выразительной способности сети применяется механизм многоголового внимания (Multi-Head Attention), в котором вычисления производятся параллельно в</w:t>
      </w:r>
      <w:r w:rsidR="005A51BE">
        <w:rPr>
          <w:rStyle w:val="apple-converted-space"/>
          <w:rFonts w:eastAsiaTheme="majorEastAsia"/>
          <w:color w:val="000000"/>
          <w:sz w:val="28"/>
          <w:szCs w:val="28"/>
          <w:lang w:val="ru-RU"/>
        </w:rPr>
        <w:t xml:space="preserve"> </w:t>
      </w:r>
      <w:r w:rsidRPr="004546A0">
        <w:rPr>
          <w:rStyle w:val="mord"/>
          <w:rFonts w:eastAsiaTheme="majorEastAsia"/>
          <w:i/>
          <w:iCs/>
          <w:color w:val="000000"/>
          <w:sz w:val="28"/>
          <w:szCs w:val="28"/>
        </w:rPr>
        <w:t>h</w:t>
      </w:r>
      <w:r w:rsidR="005A51BE">
        <w:rPr>
          <w:rStyle w:val="apple-converted-space"/>
          <w:rFonts w:eastAsiaTheme="majorEastAsia"/>
          <w:color w:val="000000"/>
          <w:sz w:val="28"/>
          <w:szCs w:val="28"/>
          <w:lang w:val="ru-RU"/>
        </w:rPr>
        <w:t xml:space="preserve"> </w:t>
      </w:r>
      <w:r w:rsidRPr="004546A0">
        <w:rPr>
          <w:color w:val="000000"/>
          <w:sz w:val="28"/>
          <w:szCs w:val="28"/>
        </w:rPr>
        <w:t>независимых подпространствах (головах). Внимание для отдельной</w:t>
      </w:r>
      <w:r w:rsidR="005A51BE">
        <w:rPr>
          <w:rStyle w:val="apple-converted-space"/>
          <w:rFonts w:eastAsiaTheme="majorEastAsia"/>
          <w:color w:val="000000"/>
          <w:sz w:val="28"/>
          <w:szCs w:val="28"/>
          <w:lang w:val="ru-RU"/>
        </w:rPr>
        <w:t xml:space="preserve"> </w:t>
      </w:r>
      <w:r w:rsidRPr="004546A0">
        <w:rPr>
          <w:rStyle w:val="mord"/>
          <w:rFonts w:eastAsiaTheme="majorEastAsia"/>
          <w:i/>
          <w:iCs/>
          <w:color w:val="000000"/>
          <w:sz w:val="28"/>
          <w:szCs w:val="28"/>
        </w:rPr>
        <w:t>j</w:t>
      </w:r>
      <w:r w:rsidRPr="004546A0">
        <w:rPr>
          <w:color w:val="000000"/>
          <w:sz w:val="28"/>
          <w:szCs w:val="28"/>
        </w:rPr>
        <w:t>-й головы вычисляется с использованием масштабированного скалярного произведения:</w:t>
      </w:r>
    </w:p>
    <w:p w14:paraId="1DBAACA0" w14:textId="77777777" w:rsidR="003A259F" w:rsidRPr="004546A0" w:rsidRDefault="003A259F" w:rsidP="003A259F">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3A259F" w:rsidRPr="004546A0" w14:paraId="0A8B1FAF" w14:textId="77777777" w:rsidTr="005A51BE">
        <w:tc>
          <w:tcPr>
            <w:tcW w:w="8784" w:type="dxa"/>
            <w:vAlign w:val="center"/>
          </w:tcPr>
          <w:p w14:paraId="62FF1584" w14:textId="1860E673" w:rsidR="003A259F" w:rsidRPr="009D3C12" w:rsidRDefault="003A259F" w:rsidP="00A80C60">
            <w:pPr>
              <w:pStyle w:val="af5"/>
              <w:spacing w:after="0" w:afterAutospacing="0"/>
              <w:jc w:val="both"/>
              <w:rPr>
                <w:color w:val="000000"/>
                <w:sz w:val="28"/>
                <w:szCs w:val="28"/>
              </w:rPr>
            </w:pPr>
            <m:oMathPara>
              <m:oMathParaPr>
                <m:jc m:val="center"/>
              </m:oMathParaPr>
              <m:oMath>
                <m:r>
                  <w:rPr>
                    <w:rFonts w:ascii="Cambria Math" w:hAnsi="Cambria Math"/>
                    <w:color w:val="000000"/>
                    <w:sz w:val="28"/>
                    <w:szCs w:val="28"/>
                  </w:rPr>
                  <m:t>hea</m:t>
                </m:r>
                <m:sSub>
                  <m:sSubPr>
                    <m:ctrlPr>
                      <w:rPr>
                        <w:rFonts w:ascii="Cambria Math" w:hAnsi="Cambria Math"/>
                        <w:i/>
                        <w:color w:val="000000"/>
                        <w:sz w:val="28"/>
                        <w:szCs w:val="28"/>
                      </w:rPr>
                    </m:ctrlPr>
                  </m:sSubPr>
                  <m:e>
                    <m:r>
                      <w:rPr>
                        <w:rFonts w:ascii="Cambria Math" w:hAnsi="Cambria Math"/>
                        <w:color w:val="000000"/>
                        <w:sz w:val="28"/>
                        <w:szCs w:val="28"/>
                      </w:rPr>
                      <m:t>d</m:t>
                    </m:r>
                  </m:e>
                  <m:sub>
                    <m:r>
                      <w:rPr>
                        <w:rFonts w:ascii="Cambria Math" w:hAnsi="Cambria Math"/>
                        <w:color w:val="000000"/>
                        <w:sz w:val="28"/>
                        <w:szCs w:val="28"/>
                      </w:rPr>
                      <m:t>j</m:t>
                    </m:r>
                  </m:sub>
                </m:sSub>
                <m:r>
                  <w:rPr>
                    <w:rFonts w:ascii="Cambria Math" w:hAnsi="Cambria Math"/>
                    <w:color w:val="000000"/>
                    <w:sz w:val="28"/>
                    <w:szCs w:val="28"/>
                  </w:rPr>
                  <m:t>=</m:t>
                </m:r>
                <m:r>
                  <m:rPr>
                    <m:nor/>
                  </m:rPr>
                  <w:rPr>
                    <w:color w:val="000000"/>
                    <w:sz w:val="28"/>
                    <w:szCs w:val="28"/>
                  </w:rPr>
                  <m:t>Softmax</m:t>
                </m:r>
                <m:d>
                  <m:dPr>
                    <m:ctrlPr>
                      <w:rPr>
                        <w:rFonts w:ascii="Cambria Math" w:hAnsi="Cambria Math"/>
                        <w:color w:val="000000"/>
                        <w:sz w:val="28"/>
                        <w:szCs w:val="28"/>
                      </w:rPr>
                    </m:ctrlPr>
                  </m:dPr>
                  <m:e>
                    <m:f>
                      <m:fPr>
                        <m:ctrlPr>
                          <w:rPr>
                            <w:rFonts w:ascii="Cambria Math" w:hAnsi="Cambria Math"/>
                            <w:color w:val="000000"/>
                            <w:sz w:val="28"/>
                            <w:szCs w:val="28"/>
                          </w:rPr>
                        </m:ctrlPr>
                      </m:fPr>
                      <m:num>
                        <m:sSub>
                          <m:sSubPr>
                            <m:ctrlPr>
                              <w:rPr>
                                <w:rFonts w:ascii="Cambria Math" w:hAnsi="Cambria Math"/>
                                <w:i/>
                                <w:color w:val="000000"/>
                                <w:sz w:val="28"/>
                                <w:szCs w:val="28"/>
                              </w:rPr>
                            </m:ctrlPr>
                          </m:sSubPr>
                          <m:e>
                            <m:r>
                              <w:rPr>
                                <w:rFonts w:ascii="Cambria Math" w:hAnsi="Cambria Math"/>
                                <w:color w:val="000000"/>
                                <w:sz w:val="28"/>
                                <w:szCs w:val="28"/>
                              </w:rPr>
                              <m:t>Q</m:t>
                            </m:r>
                          </m:e>
                          <m:sub>
                            <m:r>
                              <w:rPr>
                                <w:rFonts w:ascii="Cambria Math" w:hAnsi="Cambria Math"/>
                                <w:color w:val="000000"/>
                                <w:sz w:val="28"/>
                                <w:szCs w:val="28"/>
                              </w:rPr>
                              <m:t>j</m:t>
                            </m:r>
                          </m:sub>
                        </m:sSub>
                        <m:sSubSup>
                          <m:sSubSupPr>
                            <m:ctrlPr>
                              <w:rPr>
                                <w:rFonts w:ascii="Cambria Math" w:hAnsi="Cambria Math"/>
                                <w:i/>
                                <w:color w:val="000000"/>
                                <w:sz w:val="28"/>
                                <w:szCs w:val="28"/>
                              </w:rPr>
                            </m:ctrlPr>
                          </m:sSubSupPr>
                          <m:e>
                            <m:r>
                              <w:rPr>
                                <w:rFonts w:ascii="Cambria Math" w:hAnsi="Cambria Math"/>
                                <w:color w:val="000000"/>
                                <w:sz w:val="28"/>
                                <w:szCs w:val="28"/>
                              </w:rPr>
                              <m:t>K</m:t>
                            </m:r>
                          </m:e>
                          <m:sub>
                            <m:r>
                              <w:rPr>
                                <w:rFonts w:ascii="Cambria Math" w:hAnsi="Cambria Math"/>
                                <w:color w:val="000000"/>
                                <w:sz w:val="28"/>
                                <w:szCs w:val="28"/>
                              </w:rPr>
                              <m:t>j</m:t>
                            </m:r>
                          </m:sub>
                          <m:sup>
                            <m:r>
                              <w:rPr>
                                <w:rFonts w:ascii="Cambria Math" w:hAnsi="Cambria Math"/>
                                <w:color w:val="000000"/>
                                <w:sz w:val="28"/>
                                <w:szCs w:val="28"/>
                              </w:rPr>
                              <m:t>T</m:t>
                            </m:r>
                          </m:sup>
                        </m:sSubSup>
                        <m:ctrlPr>
                          <w:rPr>
                            <w:rFonts w:ascii="Cambria Math" w:hAnsi="Cambria Math"/>
                            <w:i/>
                            <w:color w:val="000000"/>
                            <w:sz w:val="28"/>
                            <w:szCs w:val="28"/>
                          </w:rPr>
                        </m:ctrlPr>
                      </m:num>
                      <m:den>
                        <m:rad>
                          <m:radPr>
                            <m:degHide m:val="1"/>
                            <m:ctrlPr>
                              <w:rPr>
                                <w:rFonts w:ascii="Cambria Math" w:hAnsi="Cambria Math"/>
                                <w:color w:val="000000"/>
                                <w:sz w:val="28"/>
                                <w:szCs w:val="28"/>
                              </w:rPr>
                            </m:ctrlPr>
                          </m:radPr>
                          <m:deg>
                            <m:ctrlPr>
                              <w:rPr>
                                <w:rFonts w:ascii="Cambria Math" w:hAnsi="Cambria Math"/>
                                <w:i/>
                                <w:color w:val="000000"/>
                                <w:sz w:val="28"/>
                                <w:szCs w:val="28"/>
                              </w:rPr>
                            </m:ctrlPr>
                          </m:deg>
                          <m:e>
                            <m:sSub>
                              <m:sSubPr>
                                <m:ctrlPr>
                                  <w:rPr>
                                    <w:rFonts w:ascii="Cambria Math" w:hAnsi="Cambria Math"/>
                                    <w:i/>
                                    <w:color w:val="000000"/>
                                    <w:sz w:val="28"/>
                                    <w:szCs w:val="28"/>
                                  </w:rPr>
                                </m:ctrlPr>
                              </m:sSubPr>
                              <m:e>
                                <m:r>
                                  <w:rPr>
                                    <w:rFonts w:ascii="Cambria Math" w:hAnsi="Cambria Math"/>
                                    <w:color w:val="000000"/>
                                    <w:sz w:val="28"/>
                                    <w:szCs w:val="28"/>
                                  </w:rPr>
                                  <m:t>d</m:t>
                                </m:r>
                              </m:e>
                              <m:sub>
                                <m:r>
                                  <w:rPr>
                                    <w:rFonts w:ascii="Cambria Math" w:hAnsi="Cambria Math"/>
                                    <w:color w:val="000000"/>
                                    <w:sz w:val="28"/>
                                    <w:szCs w:val="28"/>
                                  </w:rPr>
                                  <m:t>k</m:t>
                                </m:r>
                              </m:sub>
                            </m:sSub>
                          </m:e>
                        </m:rad>
                        <m:ctrlPr>
                          <w:rPr>
                            <w:rFonts w:ascii="Cambria Math" w:hAnsi="Cambria Math"/>
                            <w:i/>
                            <w:color w:val="000000"/>
                            <w:sz w:val="28"/>
                            <w:szCs w:val="28"/>
                          </w:rPr>
                        </m:ctrlPr>
                      </m:den>
                    </m:f>
                    <m:ctrlPr>
                      <w:rPr>
                        <w:rFonts w:ascii="Cambria Math" w:hAnsi="Cambria Math"/>
                        <w:i/>
                        <w:color w:val="000000"/>
                        <w:sz w:val="28"/>
                        <w:szCs w:val="28"/>
                      </w:rPr>
                    </m:ctrlPr>
                  </m:e>
                </m:d>
                <m:sSub>
                  <m:sSubPr>
                    <m:ctrlPr>
                      <w:rPr>
                        <w:rFonts w:ascii="Cambria Math" w:hAnsi="Cambria Math"/>
                        <w:i/>
                        <w:color w:val="000000"/>
                        <w:sz w:val="28"/>
                        <w:szCs w:val="28"/>
                      </w:rPr>
                    </m:ctrlPr>
                  </m:sSubPr>
                  <m:e>
                    <m:r>
                      <w:rPr>
                        <w:rFonts w:ascii="Cambria Math" w:hAnsi="Cambria Math"/>
                        <w:color w:val="000000"/>
                        <w:sz w:val="28"/>
                        <w:szCs w:val="28"/>
                      </w:rPr>
                      <m:t>V</m:t>
                    </m:r>
                  </m:e>
                  <m:sub>
                    <m:r>
                      <w:rPr>
                        <w:rFonts w:ascii="Cambria Math" w:hAnsi="Cambria Math"/>
                        <w:color w:val="000000"/>
                        <w:sz w:val="28"/>
                        <w:szCs w:val="28"/>
                      </w:rPr>
                      <m:t>j</m:t>
                    </m:r>
                  </m:sub>
                </m:sSub>
              </m:oMath>
            </m:oMathPara>
          </w:p>
        </w:tc>
        <w:tc>
          <w:tcPr>
            <w:tcW w:w="560" w:type="dxa"/>
            <w:vAlign w:val="center"/>
          </w:tcPr>
          <w:p w14:paraId="6EE96315" w14:textId="7949E631" w:rsidR="003A259F" w:rsidRPr="004546A0" w:rsidRDefault="004546A0" w:rsidP="00A80C60">
            <w:pPr>
              <w:pStyle w:val="af5"/>
              <w:spacing w:after="0" w:afterAutospacing="0"/>
              <w:jc w:val="both"/>
              <w:rPr>
                <w:color w:val="000000"/>
                <w:sz w:val="28"/>
                <w:szCs w:val="28"/>
              </w:rPr>
            </w:pPr>
            <w:r>
              <w:rPr>
                <w:color w:val="000000"/>
                <w:sz w:val="28"/>
                <w:szCs w:val="28"/>
                <w:lang w:val="en-US"/>
              </w:rPr>
              <w:t>(20)</w:t>
            </w:r>
          </w:p>
        </w:tc>
      </w:tr>
    </w:tbl>
    <w:p w14:paraId="73CC869C" w14:textId="713E237D" w:rsidR="003A259F" w:rsidRPr="004546A0" w:rsidRDefault="009D3C12" w:rsidP="003A259F">
      <w:pPr>
        <w:pStyle w:val="af5"/>
        <w:spacing w:before="0" w:beforeAutospacing="0" w:after="0" w:afterAutospacing="0"/>
        <w:ind w:firstLine="708"/>
        <w:jc w:val="both"/>
        <w:rPr>
          <w:color w:val="000000"/>
          <w:sz w:val="28"/>
          <w:szCs w:val="28"/>
        </w:rPr>
      </w:pPr>
      <w:r>
        <w:rPr>
          <w:color w:val="000000"/>
          <w:sz w:val="28"/>
          <w:szCs w:val="28"/>
          <w:lang w:val="ru-RU"/>
        </w:rPr>
        <w:br/>
      </w:r>
      <w:r w:rsidR="003A259F" w:rsidRPr="004546A0">
        <w:rPr>
          <w:color w:val="000000"/>
          <w:sz w:val="28"/>
          <w:szCs w:val="28"/>
        </w:rPr>
        <w:t>где</w:t>
      </w:r>
      <w:r w:rsidR="005A51BE">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iCs/>
                <w:color w:val="000000"/>
                <w:sz w:val="28"/>
                <w:szCs w:val="28"/>
              </w:rPr>
            </m:ctrlPr>
          </m:sSubPr>
          <m:e>
            <m:r>
              <w:rPr>
                <w:rStyle w:val="mord"/>
                <w:rFonts w:ascii="Cambria Math" w:eastAsiaTheme="majorEastAsia" w:hAnsi="Cambria Math"/>
                <w:color w:val="000000"/>
                <w:sz w:val="28"/>
                <w:szCs w:val="28"/>
              </w:rPr>
              <m:t>d</m:t>
            </m:r>
          </m:e>
          <m:sub>
            <m:r>
              <w:rPr>
                <w:rStyle w:val="mord"/>
                <w:rFonts w:ascii="Cambria Math" w:eastAsiaTheme="majorEastAsia" w:hAnsi="Cambria Math"/>
                <w:color w:val="000000"/>
                <w:sz w:val="28"/>
                <w:szCs w:val="28"/>
              </w:rPr>
              <m:t>k</m:t>
            </m:r>
          </m:sub>
        </m:sSub>
        <m:r>
          <w:rPr>
            <w:rStyle w:val="vlist-s"/>
            <w:rFonts w:ascii="Cambria Math" w:hAnsi="Cambria Math"/>
            <w:color w:val="000000"/>
            <w:sz w:val="28"/>
            <w:szCs w:val="28"/>
          </w:rPr>
          <m:t>​</m:t>
        </m:r>
        <m:r>
          <w:rPr>
            <w:rStyle w:val="mrel"/>
            <w:rFonts w:ascii="Cambria Math" w:hAnsi="Cambria Math"/>
            <w:color w:val="000000"/>
            <w:sz w:val="28"/>
            <w:szCs w:val="28"/>
          </w:rPr>
          <m:t>=</m:t>
        </m:r>
        <m:r>
          <w:rPr>
            <w:rStyle w:val="mord"/>
            <w:rFonts w:ascii="Cambria Math" w:eastAsiaTheme="majorEastAsia" w:hAnsi="Cambria Math"/>
            <w:color w:val="000000"/>
            <w:sz w:val="28"/>
            <w:szCs w:val="28"/>
          </w:rPr>
          <m:t>d/h</m:t>
        </m:r>
      </m:oMath>
      <w:r w:rsidR="005A51BE">
        <w:rPr>
          <w:rStyle w:val="apple-converted-space"/>
          <w:rFonts w:eastAsiaTheme="majorEastAsia"/>
          <w:color w:val="000000"/>
          <w:sz w:val="28"/>
          <w:szCs w:val="28"/>
          <w:lang w:val="ru-RU"/>
        </w:rPr>
        <w:t xml:space="preserve"> </w:t>
      </w:r>
      <w:r w:rsidR="00BF53ED">
        <w:rPr>
          <w:color w:val="000000"/>
          <w:sz w:val="28"/>
          <w:szCs w:val="28"/>
        </w:rPr>
        <w:t>–</w:t>
      </w:r>
      <w:r w:rsidR="003A259F" w:rsidRPr="004546A0">
        <w:rPr>
          <w:color w:val="000000"/>
          <w:sz w:val="28"/>
          <w:szCs w:val="28"/>
        </w:rPr>
        <w:t xml:space="preserve"> размерность отдельной головы, а коэффициент</w:t>
      </w:r>
      <w:r w:rsidR="005A51BE">
        <w:rPr>
          <w:rStyle w:val="apple-converted-space"/>
          <w:rFonts w:eastAsiaTheme="majorEastAsia"/>
          <w:color w:val="000000"/>
          <w:sz w:val="28"/>
          <w:szCs w:val="28"/>
          <w:lang w:val="ru-RU"/>
        </w:rPr>
        <w:t xml:space="preserve"> </w:t>
      </w:r>
      <m:oMath>
        <m:rad>
          <m:radPr>
            <m:degHide m:val="1"/>
            <m:ctrlPr>
              <w:rPr>
                <w:rFonts w:ascii="Cambria Math" w:hAnsi="Cambria Math"/>
                <w:color w:val="000000"/>
                <w:sz w:val="28"/>
                <w:szCs w:val="28"/>
              </w:rPr>
            </m:ctrlPr>
          </m:radPr>
          <m:deg>
            <m:ctrlPr>
              <w:rPr>
                <w:rFonts w:ascii="Cambria Math" w:hAnsi="Cambria Math"/>
                <w:i/>
                <w:color w:val="000000"/>
                <w:sz w:val="28"/>
                <w:szCs w:val="28"/>
              </w:rPr>
            </m:ctrlPr>
          </m:deg>
          <m:e>
            <m:sSub>
              <m:sSubPr>
                <m:ctrlPr>
                  <w:rPr>
                    <w:rFonts w:ascii="Cambria Math" w:hAnsi="Cambria Math"/>
                    <w:i/>
                    <w:color w:val="000000"/>
                    <w:sz w:val="28"/>
                    <w:szCs w:val="28"/>
                  </w:rPr>
                </m:ctrlPr>
              </m:sSubPr>
              <m:e>
                <m:r>
                  <w:rPr>
                    <w:rFonts w:ascii="Cambria Math" w:hAnsi="Cambria Math"/>
                    <w:color w:val="000000"/>
                    <w:sz w:val="28"/>
                    <w:szCs w:val="28"/>
                  </w:rPr>
                  <m:t>d</m:t>
                </m:r>
              </m:e>
              <m:sub>
                <m:r>
                  <w:rPr>
                    <w:rFonts w:ascii="Cambria Math" w:hAnsi="Cambria Math"/>
                    <w:color w:val="000000"/>
                    <w:sz w:val="28"/>
                    <w:szCs w:val="28"/>
                  </w:rPr>
                  <m:t>k</m:t>
                </m:r>
              </m:sub>
            </m:sSub>
          </m:e>
        </m:rad>
      </m:oMath>
      <w:r w:rsidR="003A259F" w:rsidRPr="004546A0">
        <w:rPr>
          <w:rStyle w:val="vlist-s"/>
          <w:color w:val="000000"/>
          <w:sz w:val="28"/>
          <w:szCs w:val="28"/>
        </w:rPr>
        <w:t>​</w:t>
      </w:r>
      <w:r w:rsidR="003A259F" w:rsidRPr="004546A0">
        <w:rPr>
          <w:color w:val="000000"/>
          <w:sz w:val="28"/>
          <w:szCs w:val="28"/>
        </w:rPr>
        <w:t>используется для стабилизации градиентов функции Softmax. Результаты всех</w:t>
      </w:r>
      <w:r w:rsidR="005A51BE">
        <w:rPr>
          <w:rStyle w:val="apple-converted-space"/>
          <w:rFonts w:eastAsiaTheme="majorEastAsia"/>
          <w:color w:val="000000"/>
          <w:sz w:val="28"/>
          <w:szCs w:val="28"/>
          <w:lang w:val="ru-RU"/>
        </w:rPr>
        <w:t xml:space="preserve"> </w:t>
      </w:r>
      <w:r w:rsidR="003A259F" w:rsidRPr="004546A0">
        <w:rPr>
          <w:rStyle w:val="mord"/>
          <w:rFonts w:eastAsiaTheme="majorEastAsia"/>
          <w:i/>
          <w:iCs/>
          <w:color w:val="000000"/>
          <w:sz w:val="28"/>
          <w:szCs w:val="28"/>
        </w:rPr>
        <w:t>h</w:t>
      </w:r>
      <w:r w:rsidR="005A51BE">
        <w:rPr>
          <w:rStyle w:val="apple-converted-space"/>
          <w:rFonts w:eastAsiaTheme="majorEastAsia"/>
          <w:color w:val="000000"/>
          <w:sz w:val="28"/>
          <w:szCs w:val="28"/>
          <w:lang w:val="ru-RU"/>
        </w:rPr>
        <w:t xml:space="preserve"> </w:t>
      </w:r>
      <w:r w:rsidR="003A259F" w:rsidRPr="004546A0">
        <w:rPr>
          <w:color w:val="000000"/>
          <w:sz w:val="28"/>
          <w:szCs w:val="28"/>
        </w:rPr>
        <w:t>голов конкатенируются по канальной оси и умножаются на выходную проекционную матрицу</w:t>
      </w:r>
      <w:r w:rsidR="005A51BE">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iCs/>
                <w:color w:val="000000"/>
                <w:sz w:val="28"/>
                <w:szCs w:val="28"/>
              </w:rPr>
            </m:ctrlPr>
          </m:sSubPr>
          <m:e>
            <m:r>
              <w:rPr>
                <w:rStyle w:val="mord"/>
                <w:rFonts w:ascii="Cambria Math" w:eastAsiaTheme="majorEastAsia" w:hAnsi="Cambria Math"/>
                <w:color w:val="000000"/>
                <w:sz w:val="28"/>
                <w:szCs w:val="28"/>
              </w:rPr>
              <m:t>W</m:t>
            </m:r>
          </m:e>
          <m:sub>
            <m:r>
              <w:rPr>
                <w:rStyle w:val="mord"/>
                <w:rFonts w:ascii="Cambria Math" w:eastAsiaTheme="majorEastAsia" w:hAnsi="Cambria Math"/>
                <w:color w:val="000000"/>
                <w:sz w:val="28"/>
                <w:szCs w:val="28"/>
              </w:rPr>
              <m:t>O</m:t>
            </m:r>
          </m:sub>
        </m:sSub>
      </m:oMath>
      <w:r w:rsidR="003A259F" w:rsidRPr="004546A0">
        <w:rPr>
          <w:rStyle w:val="vlist-s"/>
          <w:color w:val="000000"/>
          <w:sz w:val="28"/>
          <w:szCs w:val="28"/>
        </w:rPr>
        <w:t>​</w:t>
      </w:r>
      <w:r w:rsidR="003A259F" w:rsidRPr="004546A0">
        <w:rPr>
          <w:color w:val="000000"/>
          <w:sz w:val="28"/>
          <w:szCs w:val="28"/>
        </w:rPr>
        <w:t>:</w:t>
      </w:r>
    </w:p>
    <w:p w14:paraId="1EA4FC6A" w14:textId="77777777" w:rsidR="003A259F" w:rsidRPr="004546A0" w:rsidRDefault="003A259F" w:rsidP="003A259F">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3A259F" w:rsidRPr="004546A0" w14:paraId="58E6E874" w14:textId="77777777" w:rsidTr="004546A0">
        <w:tc>
          <w:tcPr>
            <w:tcW w:w="8784" w:type="dxa"/>
          </w:tcPr>
          <w:p w14:paraId="363CF78C" w14:textId="22E62E05" w:rsidR="003A259F" w:rsidRPr="009D3C12" w:rsidRDefault="003A259F" w:rsidP="00A80C60">
            <w:pPr>
              <w:pStyle w:val="af5"/>
              <w:spacing w:after="0" w:afterAutospacing="0"/>
              <w:jc w:val="both"/>
              <w:rPr>
                <w:color w:val="000000"/>
                <w:sz w:val="28"/>
                <w:szCs w:val="28"/>
              </w:rPr>
            </w:pPr>
            <m:oMathPara>
              <m:oMathParaPr>
                <m:jc m:val="center"/>
              </m:oMathParaPr>
              <m:oMath>
                <m:r>
                  <m:rPr>
                    <m:nor/>
                  </m:rPr>
                  <w:rPr>
                    <w:color w:val="000000"/>
                    <w:sz w:val="28"/>
                    <w:szCs w:val="28"/>
                  </w:rPr>
                  <m:t>MHCA</m:t>
                </m:r>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s</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X</m:t>
                        </m:r>
                      </m:e>
                      <m:sub>
                        <m:sSup>
                          <m:sSupPr>
                            <m:ctrlPr>
                              <w:rPr>
                                <w:rFonts w:ascii="Cambria Math" w:hAnsi="Cambria Math"/>
                                <w:i/>
                                <w:color w:val="000000"/>
                                <w:sz w:val="28"/>
                                <w:szCs w:val="28"/>
                              </w:rPr>
                            </m:ctrlPr>
                          </m:sSupPr>
                          <m:e>
                            <m:r>
                              <w:rPr>
                                <w:rFonts w:ascii="Cambria Math" w:hAnsi="Cambria Math"/>
                                <w:color w:val="000000"/>
                                <w:sz w:val="28"/>
                                <w:szCs w:val="28"/>
                              </w:rPr>
                              <m:t>s</m:t>
                            </m:r>
                          </m:e>
                          <m:sup>
                            <m:r>
                              <w:rPr>
                                <w:rFonts w:ascii="Cambria Math" w:hAnsi="Cambria Math"/>
                                <w:color w:val="000000"/>
                                <w:sz w:val="28"/>
                                <w:szCs w:val="28"/>
                              </w:rPr>
                              <m:t>'</m:t>
                            </m:r>
                          </m:sup>
                        </m:sSup>
                      </m:sub>
                    </m:sSub>
                  </m:e>
                </m:d>
                <m:r>
                  <w:rPr>
                    <w:rFonts w:ascii="Cambria Math" w:hAnsi="Cambria Math"/>
                    <w:color w:val="000000"/>
                    <w:sz w:val="28"/>
                    <w:szCs w:val="28"/>
                  </w:rPr>
                  <m:t>=</m:t>
                </m:r>
                <m:r>
                  <m:rPr>
                    <m:nor/>
                  </m:rPr>
                  <w:rPr>
                    <w:color w:val="000000"/>
                    <w:sz w:val="28"/>
                    <w:szCs w:val="28"/>
                  </w:rPr>
                  <m:t>Concat</m:t>
                </m:r>
                <m:d>
                  <m:dPr>
                    <m:ctrlPr>
                      <w:rPr>
                        <w:rFonts w:ascii="Cambria Math" w:hAnsi="Cambria Math"/>
                        <w:i/>
                        <w:color w:val="000000"/>
                        <w:sz w:val="28"/>
                        <w:szCs w:val="28"/>
                      </w:rPr>
                    </m:ctrlPr>
                  </m:dPr>
                  <m:e>
                    <m:r>
                      <w:rPr>
                        <w:rFonts w:ascii="Cambria Math" w:hAnsi="Cambria Math"/>
                        <w:color w:val="000000"/>
                        <w:sz w:val="28"/>
                        <w:szCs w:val="28"/>
                      </w:rPr>
                      <m:t>hea</m:t>
                    </m:r>
                    <m:sSub>
                      <m:sSubPr>
                        <m:ctrlPr>
                          <w:rPr>
                            <w:rFonts w:ascii="Cambria Math" w:hAnsi="Cambria Math"/>
                            <w:i/>
                            <w:color w:val="000000"/>
                            <w:sz w:val="28"/>
                            <w:szCs w:val="28"/>
                          </w:rPr>
                        </m:ctrlPr>
                      </m:sSubPr>
                      <m:e>
                        <m:r>
                          <w:rPr>
                            <w:rFonts w:ascii="Cambria Math" w:hAnsi="Cambria Math"/>
                            <w:color w:val="000000"/>
                            <w:sz w:val="28"/>
                            <w:szCs w:val="28"/>
                          </w:rPr>
                          <m:t>d</m:t>
                        </m:r>
                      </m:e>
                      <m:sub>
                        <m:r>
                          <w:rPr>
                            <w:rFonts w:ascii="Cambria Math" w:hAnsi="Cambria Math"/>
                            <w:color w:val="000000"/>
                            <w:sz w:val="28"/>
                            <w:szCs w:val="28"/>
                          </w:rPr>
                          <m:t>1</m:t>
                        </m:r>
                      </m:sub>
                    </m:sSub>
                    <m:r>
                      <w:rPr>
                        <w:rFonts w:ascii="Cambria Math" w:hAnsi="Cambria Math"/>
                        <w:color w:val="000000"/>
                        <w:sz w:val="28"/>
                        <w:szCs w:val="28"/>
                      </w:rPr>
                      <m:t>,</m:t>
                    </m:r>
                    <m:r>
                      <m:rPr>
                        <m:sty m:val="p"/>
                      </m:rPr>
                      <w:rPr>
                        <w:rFonts w:ascii="Cambria Math" w:hAnsi="Cambria Math"/>
                        <w:color w:val="000000"/>
                        <w:sz w:val="28"/>
                        <w:szCs w:val="28"/>
                      </w:rPr>
                      <m:t>…</m:t>
                    </m:r>
                    <m:r>
                      <w:rPr>
                        <w:rFonts w:ascii="Cambria Math" w:hAnsi="Cambria Math"/>
                        <w:color w:val="000000"/>
                        <w:sz w:val="28"/>
                        <w:szCs w:val="28"/>
                      </w:rPr>
                      <m:t>,hea</m:t>
                    </m:r>
                    <m:sSub>
                      <m:sSubPr>
                        <m:ctrlPr>
                          <w:rPr>
                            <w:rFonts w:ascii="Cambria Math" w:hAnsi="Cambria Math"/>
                            <w:i/>
                            <w:color w:val="000000"/>
                            <w:sz w:val="28"/>
                            <w:szCs w:val="28"/>
                          </w:rPr>
                        </m:ctrlPr>
                      </m:sSubPr>
                      <m:e>
                        <m:r>
                          <w:rPr>
                            <w:rFonts w:ascii="Cambria Math" w:hAnsi="Cambria Math"/>
                            <w:color w:val="000000"/>
                            <w:sz w:val="28"/>
                            <w:szCs w:val="28"/>
                          </w:rPr>
                          <m:t>d</m:t>
                        </m:r>
                      </m:e>
                      <m:sub>
                        <m:r>
                          <w:rPr>
                            <w:rFonts w:ascii="Cambria Math" w:hAnsi="Cambria Math"/>
                            <w:color w:val="000000"/>
                            <w:sz w:val="28"/>
                            <w:szCs w:val="28"/>
                          </w:rPr>
                          <m:t>h</m:t>
                        </m:r>
                      </m:sub>
                    </m:sSub>
                  </m:e>
                </m:d>
                <m:sSub>
                  <m:sSubPr>
                    <m:ctrlPr>
                      <w:rPr>
                        <w:rFonts w:ascii="Cambria Math" w:hAnsi="Cambria Math"/>
                        <w:i/>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O</m:t>
                    </m:r>
                  </m:sub>
                </m:sSub>
              </m:oMath>
            </m:oMathPara>
          </w:p>
        </w:tc>
        <w:tc>
          <w:tcPr>
            <w:tcW w:w="560" w:type="dxa"/>
          </w:tcPr>
          <w:p w14:paraId="5BF17373" w14:textId="189DDD25" w:rsidR="003A259F" w:rsidRPr="004546A0" w:rsidRDefault="004546A0" w:rsidP="00A80C60">
            <w:pPr>
              <w:pStyle w:val="af5"/>
              <w:spacing w:after="0" w:afterAutospacing="0"/>
              <w:jc w:val="both"/>
              <w:rPr>
                <w:color w:val="000000"/>
                <w:sz w:val="28"/>
                <w:szCs w:val="28"/>
              </w:rPr>
            </w:pPr>
            <w:r>
              <w:rPr>
                <w:color w:val="000000"/>
                <w:sz w:val="28"/>
                <w:szCs w:val="28"/>
                <w:lang w:val="en-US"/>
              </w:rPr>
              <w:t>(21)</w:t>
            </w:r>
          </w:p>
        </w:tc>
      </w:tr>
    </w:tbl>
    <w:p w14:paraId="1622DCE2" w14:textId="77777777" w:rsidR="003A259F" w:rsidRPr="004546A0" w:rsidRDefault="003A259F" w:rsidP="003A259F">
      <w:pPr>
        <w:pStyle w:val="af5"/>
        <w:spacing w:before="0" w:beforeAutospacing="0" w:after="0" w:afterAutospacing="0"/>
        <w:ind w:firstLine="708"/>
        <w:jc w:val="both"/>
        <w:rPr>
          <w:color w:val="000000"/>
          <w:sz w:val="28"/>
          <w:szCs w:val="28"/>
        </w:rPr>
      </w:pPr>
    </w:p>
    <w:p w14:paraId="4F8E2B69" w14:textId="24D7EF7D" w:rsidR="004546A0" w:rsidRDefault="004546A0" w:rsidP="009D3C12">
      <w:pPr>
        <w:pStyle w:val="af5"/>
        <w:spacing w:before="0" w:beforeAutospacing="0" w:after="0" w:afterAutospacing="0"/>
        <w:ind w:firstLine="708"/>
        <w:jc w:val="both"/>
        <w:rPr>
          <w:color w:val="000000"/>
          <w:sz w:val="28"/>
          <w:szCs w:val="28"/>
          <w:lang w:val="ru-RU"/>
        </w:rPr>
      </w:pPr>
      <w:r w:rsidRPr="004546A0">
        <w:rPr>
          <w:color w:val="000000"/>
          <w:sz w:val="28"/>
          <w:szCs w:val="28"/>
        </w:rPr>
        <w:t>Вычисленное кросс-масштабное внимание интегрируется в архитектуру с использованием остаточных связей (residual connections) и нормализации слоев (Layer Normalization, LN), применяемой перед каждым вычислительным блоком (Pre-LN). Промежуточное представление признаков</w:t>
      </w:r>
      <w:r w:rsidR="00F84575">
        <w:rPr>
          <w:rStyle w:val="apple-converted-space"/>
          <w:rFonts w:eastAsiaTheme="majorEastAsia"/>
          <w:color w:val="000000"/>
          <w:sz w:val="28"/>
          <w:szCs w:val="28"/>
          <w:lang w:val="ru-RU"/>
        </w:rPr>
        <w:t xml:space="preserve"> </w:t>
      </w:r>
      <m:oMath>
        <m:acc>
          <m:accPr>
            <m:ctrlPr>
              <w:rPr>
                <w:rFonts w:ascii="Cambria Math" w:hAnsi="Cambria Math"/>
                <w:color w:val="000000"/>
                <w:sz w:val="28"/>
                <w:szCs w:val="28"/>
              </w:rPr>
            </m:ctrlPr>
          </m:accPr>
          <m:e>
            <m:sSub>
              <m:sSubPr>
                <m:ctrlPr>
                  <w:rPr>
                    <w:rFonts w:ascii="Cambria Math" w:hAnsi="Cambria Math"/>
                    <w:i/>
                    <w:color w:val="000000"/>
                    <w:sz w:val="28"/>
                    <w:szCs w:val="28"/>
                  </w:rPr>
                </m:ctrlPr>
              </m:sSubPr>
              <m:e>
                <m:r>
                  <w:rPr>
                    <w:rFonts w:ascii="Cambria Math" w:hAnsi="Cambria Math"/>
                    <w:color w:val="000000"/>
                    <w:sz w:val="28"/>
                    <w:szCs w:val="28"/>
                  </w:rPr>
                  <m:t>X</m:t>
                </m:r>
                <m:ctrlPr>
                  <w:rPr>
                    <w:rFonts w:ascii="Cambria Math" w:hAnsi="Cambria Math"/>
                    <w:color w:val="000000"/>
                    <w:sz w:val="28"/>
                    <w:szCs w:val="28"/>
                  </w:rPr>
                </m:ctrlPr>
              </m:e>
              <m:sub>
                <m:r>
                  <w:rPr>
                    <w:rFonts w:ascii="Cambria Math" w:hAnsi="Cambria Math"/>
                    <w:color w:val="000000"/>
                    <w:sz w:val="28"/>
                    <w:szCs w:val="28"/>
                  </w:rPr>
                  <m:t>s</m:t>
                </m:r>
              </m:sub>
            </m:sSub>
          </m:e>
        </m:acc>
      </m:oMath>
      <w:r w:rsidR="00F84575">
        <w:rPr>
          <w:rStyle w:val="apple-converted-space"/>
          <w:rFonts w:eastAsiaTheme="majorEastAsia"/>
          <w:color w:val="000000"/>
          <w:sz w:val="28"/>
          <w:szCs w:val="28"/>
          <w:lang w:val="ru-RU"/>
        </w:rPr>
        <w:t xml:space="preserve"> </w:t>
      </w:r>
      <w:r w:rsidRPr="004546A0">
        <w:rPr>
          <w:color w:val="000000"/>
          <w:sz w:val="28"/>
          <w:szCs w:val="28"/>
        </w:rPr>
        <w:t>вычисляется как:</w:t>
      </w:r>
    </w:p>
    <w:p w14:paraId="1F6559C6" w14:textId="77777777" w:rsidR="009D3C12" w:rsidRPr="009D3C12" w:rsidRDefault="009D3C12" w:rsidP="009D3C12">
      <w:pPr>
        <w:pStyle w:val="af5"/>
        <w:spacing w:before="0" w:beforeAutospacing="0" w:after="0" w:afterAutospacing="0"/>
        <w:ind w:firstLine="708"/>
        <w:jc w:val="both"/>
        <w:rPr>
          <w:color w:val="000000"/>
          <w:sz w:val="28"/>
          <w:szCs w:val="28"/>
          <w:lang w:val="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4546A0" w:rsidRPr="004546A0" w14:paraId="3F70FA94" w14:textId="77777777" w:rsidTr="004546A0">
        <w:tc>
          <w:tcPr>
            <w:tcW w:w="8784" w:type="dxa"/>
          </w:tcPr>
          <w:p w14:paraId="2691C67C" w14:textId="79B07CB7" w:rsidR="004546A0" w:rsidRPr="009D3C12" w:rsidRDefault="00000000" w:rsidP="00A80C60">
            <w:pPr>
              <w:pStyle w:val="af5"/>
              <w:spacing w:after="0" w:afterAutospacing="0"/>
              <w:jc w:val="both"/>
              <w:rPr>
                <w:color w:val="000000"/>
                <w:sz w:val="28"/>
                <w:szCs w:val="28"/>
              </w:rPr>
            </w:pPr>
            <m:oMathPara>
              <m:oMathParaPr>
                <m:jc m:val="center"/>
              </m:oMathParaPr>
              <m:oMath>
                <m:acc>
                  <m:accPr>
                    <m:ctrlPr>
                      <w:rPr>
                        <w:rFonts w:ascii="Cambria Math" w:hAnsi="Cambria Math"/>
                        <w:color w:val="000000"/>
                        <w:sz w:val="28"/>
                        <w:szCs w:val="28"/>
                      </w:rPr>
                    </m:ctrlPr>
                  </m:accPr>
                  <m:e>
                    <m:sSub>
                      <m:sSubPr>
                        <m:ctrlPr>
                          <w:rPr>
                            <w:rFonts w:ascii="Cambria Math" w:hAnsi="Cambria Math"/>
                            <w:i/>
                            <w:color w:val="000000"/>
                            <w:sz w:val="28"/>
                            <w:szCs w:val="28"/>
                          </w:rPr>
                        </m:ctrlPr>
                      </m:sSubPr>
                      <m:e>
                        <m:r>
                          <w:rPr>
                            <w:rFonts w:ascii="Cambria Math" w:hAnsi="Cambria Math"/>
                            <w:color w:val="000000"/>
                            <w:sz w:val="28"/>
                            <w:szCs w:val="28"/>
                          </w:rPr>
                          <m:t>X</m:t>
                        </m:r>
                        <m:ctrlPr>
                          <w:rPr>
                            <w:rFonts w:ascii="Cambria Math" w:hAnsi="Cambria Math"/>
                            <w:color w:val="000000"/>
                            <w:sz w:val="28"/>
                            <w:szCs w:val="28"/>
                          </w:rPr>
                        </m:ctrlPr>
                      </m:e>
                      <m:sub>
                        <m:r>
                          <w:rPr>
                            <w:rFonts w:ascii="Cambria Math" w:hAnsi="Cambria Math"/>
                            <w:color w:val="000000"/>
                            <w:sz w:val="28"/>
                            <w:szCs w:val="28"/>
                          </w:rPr>
                          <m:t>s</m:t>
                        </m:r>
                      </m:sub>
                    </m:sSub>
                  </m:e>
                </m:acc>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s</m:t>
                    </m:r>
                  </m:sub>
                </m:sSub>
                <m:r>
                  <w:rPr>
                    <w:rFonts w:ascii="Cambria Math" w:hAnsi="Cambria Math"/>
                    <w:color w:val="000000"/>
                    <w:sz w:val="28"/>
                    <w:szCs w:val="28"/>
                  </w:rPr>
                  <m:t>+</m:t>
                </m:r>
                <m:r>
                  <m:rPr>
                    <m:nor/>
                  </m:rPr>
                  <w:rPr>
                    <w:color w:val="000000"/>
                    <w:sz w:val="28"/>
                    <w:szCs w:val="28"/>
                  </w:rPr>
                  <m:t>MHCA</m:t>
                </m:r>
                <m:d>
                  <m:dPr>
                    <m:ctrlPr>
                      <w:rPr>
                        <w:rFonts w:ascii="Cambria Math" w:hAnsi="Cambria Math"/>
                        <w:i/>
                        <w:color w:val="000000"/>
                        <w:sz w:val="28"/>
                        <w:szCs w:val="28"/>
                      </w:rPr>
                    </m:ctrlPr>
                  </m:dPr>
                  <m:e>
                    <m:r>
                      <m:rPr>
                        <m:nor/>
                      </m:rPr>
                      <w:rPr>
                        <w:color w:val="000000"/>
                        <w:sz w:val="28"/>
                        <w:szCs w:val="28"/>
                      </w:rPr>
                      <m:t>LN</m:t>
                    </m:r>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s</m:t>
                            </m:r>
                          </m:sub>
                        </m:sSub>
                      </m:e>
                    </m:d>
                    <m:r>
                      <w:rPr>
                        <w:rFonts w:ascii="Cambria Math" w:hAnsi="Cambria Math"/>
                        <w:color w:val="000000"/>
                        <w:sz w:val="28"/>
                        <w:szCs w:val="28"/>
                      </w:rPr>
                      <m:t>,</m:t>
                    </m:r>
                    <m:r>
                      <m:rPr>
                        <m:nor/>
                      </m:rPr>
                      <w:rPr>
                        <w:color w:val="000000"/>
                        <w:sz w:val="28"/>
                        <w:szCs w:val="28"/>
                      </w:rPr>
                      <m:t>LN</m:t>
                    </m:r>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X</m:t>
                            </m:r>
                          </m:e>
                          <m:sub>
                            <m:sSup>
                              <m:sSupPr>
                                <m:ctrlPr>
                                  <w:rPr>
                                    <w:rFonts w:ascii="Cambria Math" w:hAnsi="Cambria Math"/>
                                    <w:i/>
                                    <w:color w:val="000000"/>
                                    <w:sz w:val="28"/>
                                    <w:szCs w:val="28"/>
                                  </w:rPr>
                                </m:ctrlPr>
                              </m:sSupPr>
                              <m:e>
                                <m:r>
                                  <w:rPr>
                                    <w:rFonts w:ascii="Cambria Math" w:hAnsi="Cambria Math"/>
                                    <w:color w:val="000000"/>
                                    <w:sz w:val="28"/>
                                    <w:szCs w:val="28"/>
                                  </w:rPr>
                                  <m:t>s</m:t>
                                </m:r>
                              </m:e>
                              <m:sup>
                                <m:r>
                                  <w:rPr>
                                    <w:rFonts w:ascii="Cambria Math" w:hAnsi="Cambria Math"/>
                                    <w:color w:val="000000"/>
                                    <w:sz w:val="28"/>
                                    <w:szCs w:val="28"/>
                                  </w:rPr>
                                  <m:t>'</m:t>
                                </m:r>
                              </m:sup>
                            </m:sSup>
                          </m:sub>
                        </m:sSub>
                      </m:e>
                    </m:d>
                  </m:e>
                </m:d>
              </m:oMath>
            </m:oMathPara>
          </w:p>
        </w:tc>
        <w:tc>
          <w:tcPr>
            <w:tcW w:w="560" w:type="dxa"/>
          </w:tcPr>
          <w:p w14:paraId="41784EBA" w14:textId="241A29A5" w:rsidR="004546A0" w:rsidRPr="004546A0" w:rsidRDefault="004546A0" w:rsidP="00A80C60">
            <w:pPr>
              <w:pStyle w:val="af5"/>
              <w:spacing w:after="0" w:afterAutospacing="0"/>
              <w:jc w:val="both"/>
              <w:rPr>
                <w:color w:val="000000"/>
                <w:sz w:val="28"/>
                <w:szCs w:val="28"/>
              </w:rPr>
            </w:pPr>
            <w:r>
              <w:rPr>
                <w:color w:val="000000"/>
                <w:sz w:val="28"/>
                <w:szCs w:val="28"/>
              </w:rPr>
              <w:t>(22)</w:t>
            </w:r>
          </w:p>
        </w:tc>
      </w:tr>
    </w:tbl>
    <w:p w14:paraId="32151C2E" w14:textId="77777777" w:rsidR="004546A0" w:rsidRPr="004546A0" w:rsidRDefault="004546A0" w:rsidP="003A259F">
      <w:pPr>
        <w:pStyle w:val="af5"/>
        <w:spacing w:before="0" w:beforeAutospacing="0" w:after="0" w:afterAutospacing="0"/>
        <w:ind w:firstLine="708"/>
        <w:jc w:val="both"/>
        <w:rPr>
          <w:color w:val="000000"/>
          <w:sz w:val="28"/>
          <w:szCs w:val="28"/>
        </w:rPr>
      </w:pPr>
    </w:p>
    <w:p w14:paraId="37057735" w14:textId="2A4EF4E1" w:rsidR="004546A0" w:rsidRPr="004546A0" w:rsidRDefault="004546A0" w:rsidP="003A259F">
      <w:pPr>
        <w:pStyle w:val="af5"/>
        <w:spacing w:before="0" w:beforeAutospacing="0" w:after="0" w:afterAutospacing="0"/>
        <w:ind w:firstLine="708"/>
        <w:jc w:val="both"/>
        <w:rPr>
          <w:color w:val="000000"/>
          <w:sz w:val="28"/>
          <w:szCs w:val="28"/>
        </w:rPr>
      </w:pPr>
      <w:r w:rsidRPr="004546A0">
        <w:rPr>
          <w:color w:val="000000"/>
          <w:sz w:val="28"/>
          <w:szCs w:val="28"/>
        </w:rPr>
        <w:t>Далее тензор проходит через блок многослойного перцептрона (MLP), который содержит два линейных преобразования с функцией активации GELU (Gaussian Error Linear Unit) между ними. MLP осуществляет нелинейную трансформацию признаков каждого токена независимо:</w:t>
      </w:r>
    </w:p>
    <w:p w14:paraId="2737A925" w14:textId="77777777" w:rsidR="004546A0" w:rsidRPr="004546A0" w:rsidRDefault="004546A0" w:rsidP="003A259F">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4546A0" w:rsidRPr="004546A0" w14:paraId="3BACDF30" w14:textId="77777777" w:rsidTr="004546A0">
        <w:tc>
          <w:tcPr>
            <w:tcW w:w="8784" w:type="dxa"/>
          </w:tcPr>
          <w:p w14:paraId="2E9598C7" w14:textId="650D8E75" w:rsidR="004546A0" w:rsidRPr="009D3C12" w:rsidRDefault="004546A0" w:rsidP="00A80C60">
            <w:pPr>
              <w:pStyle w:val="af5"/>
              <w:spacing w:after="0" w:afterAutospacing="0"/>
              <w:jc w:val="both"/>
              <w:rPr>
                <w:color w:val="000000"/>
                <w:sz w:val="28"/>
                <w:szCs w:val="28"/>
              </w:rPr>
            </w:pPr>
            <m:oMathPara>
              <m:oMathParaPr>
                <m:jc m:val="center"/>
              </m:oMathParaPr>
              <m:oMath>
                <m:r>
                  <m:rPr>
                    <m:nor/>
                  </m:rPr>
                  <w:rPr>
                    <w:color w:val="000000"/>
                    <w:sz w:val="28"/>
                    <w:szCs w:val="28"/>
                  </w:rPr>
                  <m:t>MLP</m:t>
                </m:r>
                <m:d>
                  <m:dPr>
                    <m:ctrlPr>
                      <w:rPr>
                        <w:rFonts w:ascii="Cambria Math" w:hAnsi="Cambria Math"/>
                        <w:i/>
                        <w:color w:val="000000"/>
                        <w:sz w:val="28"/>
                        <w:szCs w:val="28"/>
                      </w:rPr>
                    </m:ctrlPr>
                  </m:dPr>
                  <m:e>
                    <m:r>
                      <w:rPr>
                        <w:rFonts w:ascii="Cambria Math" w:hAnsi="Cambria Math"/>
                        <w:color w:val="000000"/>
                        <w:sz w:val="28"/>
                        <w:szCs w:val="28"/>
                      </w:rPr>
                      <m:t>x</m:t>
                    </m:r>
                  </m:e>
                </m:d>
                <m:r>
                  <w:rPr>
                    <w:rFonts w:ascii="Cambria Math" w:hAnsi="Cambria Math"/>
                    <w:color w:val="000000"/>
                    <w:sz w:val="28"/>
                    <w:szCs w:val="28"/>
                  </w:rPr>
                  <m:t>=</m:t>
                </m:r>
                <m:r>
                  <m:rPr>
                    <m:nor/>
                  </m:rPr>
                  <w:rPr>
                    <w:color w:val="000000"/>
                    <w:sz w:val="28"/>
                    <w:szCs w:val="28"/>
                  </w:rPr>
                  <m:t>GELU</m:t>
                </m:r>
                <m:d>
                  <m:dPr>
                    <m:ctrlPr>
                      <w:rPr>
                        <w:rFonts w:ascii="Cambria Math" w:hAnsi="Cambria Math"/>
                        <w:i/>
                        <w:color w:val="000000"/>
                        <w:sz w:val="28"/>
                        <w:szCs w:val="28"/>
                      </w:rPr>
                    </m:ctrlPr>
                  </m:dPr>
                  <m:e>
                    <m:r>
                      <w:rPr>
                        <w:rFonts w:ascii="Cambria Math" w:hAnsi="Cambria Math"/>
                        <w:color w:val="000000"/>
                        <w:sz w:val="28"/>
                        <w:szCs w:val="28"/>
                      </w:rPr>
                      <m:t>x</m:t>
                    </m:r>
                    <m:sSub>
                      <m:sSubPr>
                        <m:ctrlPr>
                          <w:rPr>
                            <w:rFonts w:ascii="Cambria Math" w:hAnsi="Cambria Math"/>
                            <w:i/>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1</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b</m:t>
                        </m:r>
                      </m:e>
                      <m:sub>
                        <m:r>
                          <w:rPr>
                            <w:rFonts w:ascii="Cambria Math" w:hAnsi="Cambria Math"/>
                            <w:color w:val="000000"/>
                            <w:sz w:val="28"/>
                            <w:szCs w:val="28"/>
                          </w:rPr>
                          <m:t>1</m:t>
                        </m:r>
                      </m:sub>
                    </m:sSub>
                  </m:e>
                </m:d>
                <m:sSub>
                  <m:sSubPr>
                    <m:ctrlPr>
                      <w:rPr>
                        <w:rFonts w:ascii="Cambria Math" w:hAnsi="Cambria Math"/>
                        <w:i/>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2</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b</m:t>
                    </m:r>
                  </m:e>
                  <m:sub>
                    <m:r>
                      <w:rPr>
                        <w:rFonts w:ascii="Cambria Math" w:hAnsi="Cambria Math"/>
                        <w:color w:val="000000"/>
                        <w:sz w:val="28"/>
                        <w:szCs w:val="28"/>
                      </w:rPr>
                      <m:t>2</m:t>
                    </m:r>
                  </m:sub>
                </m:sSub>
              </m:oMath>
            </m:oMathPara>
          </w:p>
        </w:tc>
        <w:tc>
          <w:tcPr>
            <w:tcW w:w="560" w:type="dxa"/>
          </w:tcPr>
          <w:p w14:paraId="3C12E375" w14:textId="0A126122" w:rsidR="004546A0" w:rsidRPr="004546A0" w:rsidRDefault="004546A0" w:rsidP="00A80C60">
            <w:pPr>
              <w:pStyle w:val="af5"/>
              <w:spacing w:after="0" w:afterAutospacing="0"/>
              <w:jc w:val="both"/>
              <w:rPr>
                <w:color w:val="000000"/>
                <w:sz w:val="28"/>
                <w:szCs w:val="28"/>
              </w:rPr>
            </w:pPr>
            <w:r>
              <w:rPr>
                <w:color w:val="000000"/>
                <w:sz w:val="28"/>
                <w:szCs w:val="28"/>
              </w:rPr>
              <w:t>(23)</w:t>
            </w:r>
          </w:p>
        </w:tc>
      </w:tr>
    </w:tbl>
    <w:p w14:paraId="21B66670" w14:textId="77777777" w:rsidR="004546A0" w:rsidRPr="004546A0" w:rsidRDefault="004546A0" w:rsidP="003A259F">
      <w:pPr>
        <w:pStyle w:val="af5"/>
        <w:spacing w:before="0" w:beforeAutospacing="0" w:after="0" w:afterAutospacing="0"/>
        <w:ind w:firstLine="708"/>
        <w:jc w:val="both"/>
        <w:rPr>
          <w:color w:val="000000"/>
          <w:sz w:val="28"/>
          <w:szCs w:val="28"/>
        </w:rPr>
      </w:pPr>
    </w:p>
    <w:p w14:paraId="6DFD0565" w14:textId="290611C6" w:rsidR="004546A0" w:rsidRPr="004546A0" w:rsidRDefault="004546A0" w:rsidP="003A259F">
      <w:pPr>
        <w:pStyle w:val="af5"/>
        <w:spacing w:before="0" w:beforeAutospacing="0" w:after="0" w:afterAutospacing="0"/>
        <w:ind w:firstLine="708"/>
        <w:jc w:val="both"/>
        <w:rPr>
          <w:color w:val="000000"/>
          <w:sz w:val="28"/>
          <w:szCs w:val="28"/>
        </w:rPr>
      </w:pPr>
      <w:r w:rsidRPr="004546A0">
        <w:rPr>
          <w:color w:val="000000"/>
          <w:sz w:val="28"/>
          <w:szCs w:val="28"/>
        </w:rPr>
        <w:t>Финальный выход кросс-масштабного блока трансформера для масштаба</w:t>
      </w:r>
      <w:r w:rsidR="00F84575">
        <w:rPr>
          <w:rStyle w:val="apple-converted-space"/>
          <w:rFonts w:eastAsiaTheme="majorEastAsia"/>
          <w:color w:val="000000"/>
          <w:sz w:val="28"/>
          <w:szCs w:val="28"/>
          <w:lang w:val="ru-RU"/>
        </w:rPr>
        <w:t xml:space="preserve"> </w:t>
      </w:r>
      <w:r w:rsidRPr="004546A0">
        <w:rPr>
          <w:rStyle w:val="mord"/>
          <w:rFonts w:eastAsiaTheme="majorEastAsia"/>
          <w:i/>
          <w:iCs/>
          <w:color w:val="000000"/>
          <w:sz w:val="28"/>
          <w:szCs w:val="28"/>
        </w:rPr>
        <w:t>s</w:t>
      </w:r>
      <w:r w:rsidR="00F84575">
        <w:rPr>
          <w:rStyle w:val="apple-converted-space"/>
          <w:rFonts w:eastAsiaTheme="majorEastAsia"/>
          <w:i/>
          <w:iCs/>
          <w:color w:val="000000"/>
          <w:sz w:val="28"/>
          <w:szCs w:val="28"/>
          <w:lang w:val="ru-RU"/>
        </w:rPr>
        <w:t xml:space="preserve"> </w:t>
      </w:r>
      <w:r w:rsidRPr="004546A0">
        <w:rPr>
          <w:color w:val="000000"/>
          <w:sz w:val="28"/>
          <w:szCs w:val="28"/>
        </w:rPr>
        <w:t>формируется добавлением второй остаточной связи:</w:t>
      </w:r>
    </w:p>
    <w:p w14:paraId="63B76DCD" w14:textId="77777777" w:rsidR="004546A0" w:rsidRPr="004546A0" w:rsidRDefault="004546A0" w:rsidP="003A259F">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4546A0" w:rsidRPr="004546A0" w14:paraId="38846643" w14:textId="77777777" w:rsidTr="00F84575">
        <w:tc>
          <w:tcPr>
            <w:tcW w:w="8784" w:type="dxa"/>
            <w:vAlign w:val="center"/>
          </w:tcPr>
          <w:p w14:paraId="588422DD" w14:textId="4D8C33A1" w:rsidR="004546A0" w:rsidRPr="009D3C12" w:rsidRDefault="00000000" w:rsidP="00A80C60">
            <w:pPr>
              <w:pStyle w:val="af5"/>
              <w:spacing w:after="0" w:afterAutospacing="0"/>
              <w:jc w:val="both"/>
              <w:rPr>
                <w:color w:val="000000"/>
                <w:sz w:val="28"/>
                <w:szCs w:val="28"/>
              </w:rPr>
            </w:pPr>
            <m:oMathPara>
              <m:oMathParaPr>
                <m:jc m:val="center"/>
              </m:oMathParaPr>
              <m:oMath>
                <m:sSubSup>
                  <m:sSubSupPr>
                    <m:ctrlPr>
                      <w:rPr>
                        <w:rFonts w:ascii="Cambria Math" w:hAnsi="Cambria Math"/>
                        <w:i/>
                        <w:color w:val="000000"/>
                        <w:sz w:val="28"/>
                        <w:szCs w:val="28"/>
                      </w:rPr>
                    </m:ctrlPr>
                  </m:sSubSupPr>
                  <m:e>
                    <m:r>
                      <w:rPr>
                        <w:rFonts w:ascii="Cambria Math" w:hAnsi="Cambria Math"/>
                        <w:color w:val="000000"/>
                        <w:sz w:val="28"/>
                        <w:szCs w:val="28"/>
                      </w:rPr>
                      <m:t>X</m:t>
                    </m:r>
                  </m:e>
                  <m:sub>
                    <m:r>
                      <w:rPr>
                        <w:rFonts w:ascii="Cambria Math" w:hAnsi="Cambria Math"/>
                        <w:color w:val="000000"/>
                        <w:sz w:val="28"/>
                        <w:szCs w:val="28"/>
                      </w:rPr>
                      <m:t>s</m:t>
                    </m:r>
                  </m:sub>
                  <m:sup>
                    <m:r>
                      <w:rPr>
                        <w:rFonts w:ascii="Cambria Math" w:hAnsi="Cambria Math"/>
                        <w:color w:val="000000"/>
                        <w:sz w:val="28"/>
                        <w:szCs w:val="28"/>
                      </w:rPr>
                      <m:t>out</m:t>
                    </m:r>
                  </m:sup>
                </m:sSubSup>
                <m:r>
                  <w:rPr>
                    <w:rFonts w:ascii="Cambria Math" w:hAnsi="Cambria Math"/>
                    <w:color w:val="000000"/>
                    <w:sz w:val="28"/>
                    <w:szCs w:val="28"/>
                  </w:rPr>
                  <m:t>=</m:t>
                </m:r>
                <m:acc>
                  <m:accPr>
                    <m:ctrlPr>
                      <w:rPr>
                        <w:rFonts w:ascii="Cambria Math" w:hAnsi="Cambria Math"/>
                        <w:color w:val="000000"/>
                        <w:sz w:val="28"/>
                        <w:szCs w:val="28"/>
                      </w:rPr>
                    </m:ctrlPr>
                  </m:accPr>
                  <m:e>
                    <m:sSub>
                      <m:sSubPr>
                        <m:ctrlPr>
                          <w:rPr>
                            <w:rFonts w:ascii="Cambria Math" w:hAnsi="Cambria Math"/>
                            <w:i/>
                            <w:color w:val="000000"/>
                            <w:sz w:val="28"/>
                            <w:szCs w:val="28"/>
                          </w:rPr>
                        </m:ctrlPr>
                      </m:sSubPr>
                      <m:e>
                        <m:r>
                          <w:rPr>
                            <w:rFonts w:ascii="Cambria Math" w:hAnsi="Cambria Math"/>
                            <w:color w:val="000000"/>
                            <w:sz w:val="28"/>
                            <w:szCs w:val="28"/>
                          </w:rPr>
                          <m:t>X</m:t>
                        </m:r>
                        <m:ctrlPr>
                          <w:rPr>
                            <w:rFonts w:ascii="Cambria Math" w:hAnsi="Cambria Math"/>
                            <w:color w:val="000000"/>
                            <w:sz w:val="28"/>
                            <w:szCs w:val="28"/>
                          </w:rPr>
                        </m:ctrlPr>
                      </m:e>
                      <m:sub>
                        <m:r>
                          <w:rPr>
                            <w:rFonts w:ascii="Cambria Math" w:hAnsi="Cambria Math"/>
                            <w:color w:val="000000"/>
                            <w:sz w:val="28"/>
                            <w:szCs w:val="28"/>
                          </w:rPr>
                          <m:t>s</m:t>
                        </m:r>
                      </m:sub>
                    </m:sSub>
                  </m:e>
                </m:acc>
                <m:r>
                  <w:rPr>
                    <w:rFonts w:ascii="Cambria Math" w:hAnsi="Cambria Math"/>
                    <w:color w:val="000000"/>
                    <w:sz w:val="28"/>
                    <w:szCs w:val="28"/>
                  </w:rPr>
                  <m:t>+</m:t>
                </m:r>
                <m:r>
                  <m:rPr>
                    <m:nor/>
                  </m:rPr>
                  <w:rPr>
                    <w:color w:val="000000"/>
                    <w:sz w:val="28"/>
                    <w:szCs w:val="28"/>
                  </w:rPr>
                  <m:t>MLP</m:t>
                </m:r>
                <m:d>
                  <m:dPr>
                    <m:ctrlPr>
                      <w:rPr>
                        <w:rFonts w:ascii="Cambria Math" w:hAnsi="Cambria Math"/>
                        <w:i/>
                        <w:color w:val="000000"/>
                        <w:sz w:val="28"/>
                        <w:szCs w:val="28"/>
                      </w:rPr>
                    </m:ctrlPr>
                  </m:dPr>
                  <m:e>
                    <m:r>
                      <m:rPr>
                        <m:nor/>
                      </m:rPr>
                      <w:rPr>
                        <w:color w:val="000000"/>
                        <w:sz w:val="28"/>
                        <w:szCs w:val="28"/>
                      </w:rPr>
                      <m:t>LN</m:t>
                    </m:r>
                    <m:d>
                      <m:dPr>
                        <m:ctrlPr>
                          <w:rPr>
                            <w:rFonts w:ascii="Cambria Math" w:hAnsi="Cambria Math"/>
                            <w:i/>
                            <w:color w:val="000000"/>
                            <w:sz w:val="28"/>
                            <w:szCs w:val="28"/>
                          </w:rPr>
                        </m:ctrlPr>
                      </m:dPr>
                      <m:e>
                        <m:acc>
                          <m:accPr>
                            <m:ctrlPr>
                              <w:rPr>
                                <w:rFonts w:ascii="Cambria Math" w:hAnsi="Cambria Math"/>
                                <w:color w:val="000000"/>
                                <w:sz w:val="28"/>
                                <w:szCs w:val="28"/>
                              </w:rPr>
                            </m:ctrlPr>
                          </m:accPr>
                          <m:e>
                            <m:sSub>
                              <m:sSubPr>
                                <m:ctrlPr>
                                  <w:rPr>
                                    <w:rFonts w:ascii="Cambria Math" w:hAnsi="Cambria Math"/>
                                    <w:i/>
                                    <w:color w:val="000000"/>
                                    <w:sz w:val="28"/>
                                    <w:szCs w:val="28"/>
                                  </w:rPr>
                                </m:ctrlPr>
                              </m:sSubPr>
                              <m:e>
                                <m:r>
                                  <w:rPr>
                                    <w:rFonts w:ascii="Cambria Math" w:hAnsi="Cambria Math"/>
                                    <w:color w:val="000000"/>
                                    <w:sz w:val="28"/>
                                    <w:szCs w:val="28"/>
                                  </w:rPr>
                                  <m:t>X</m:t>
                                </m:r>
                                <m:ctrlPr>
                                  <w:rPr>
                                    <w:rFonts w:ascii="Cambria Math" w:hAnsi="Cambria Math"/>
                                    <w:color w:val="000000"/>
                                    <w:sz w:val="28"/>
                                    <w:szCs w:val="28"/>
                                  </w:rPr>
                                </m:ctrlPr>
                              </m:e>
                              <m:sub>
                                <m:r>
                                  <w:rPr>
                                    <w:rFonts w:ascii="Cambria Math" w:hAnsi="Cambria Math"/>
                                    <w:color w:val="000000"/>
                                    <w:sz w:val="28"/>
                                    <w:szCs w:val="28"/>
                                  </w:rPr>
                                  <m:t>s</m:t>
                                </m:r>
                              </m:sub>
                            </m:sSub>
                          </m:e>
                        </m:acc>
                      </m:e>
                    </m:d>
                  </m:e>
                </m:d>
              </m:oMath>
            </m:oMathPara>
          </w:p>
        </w:tc>
        <w:tc>
          <w:tcPr>
            <w:tcW w:w="560" w:type="dxa"/>
            <w:vAlign w:val="center"/>
          </w:tcPr>
          <w:p w14:paraId="603A52B9" w14:textId="38960CA5" w:rsidR="004546A0" w:rsidRPr="004546A0" w:rsidRDefault="004546A0" w:rsidP="00A80C60">
            <w:pPr>
              <w:pStyle w:val="af5"/>
              <w:spacing w:after="0" w:afterAutospacing="0"/>
              <w:jc w:val="both"/>
              <w:rPr>
                <w:color w:val="000000"/>
                <w:sz w:val="28"/>
                <w:szCs w:val="28"/>
              </w:rPr>
            </w:pPr>
            <w:r>
              <w:rPr>
                <w:color w:val="000000"/>
                <w:sz w:val="28"/>
                <w:szCs w:val="28"/>
              </w:rPr>
              <w:t>(24)</w:t>
            </w:r>
          </w:p>
        </w:tc>
      </w:tr>
    </w:tbl>
    <w:p w14:paraId="58A49DC3" w14:textId="77777777" w:rsidR="004546A0" w:rsidRPr="004546A0" w:rsidRDefault="004546A0" w:rsidP="003A259F">
      <w:pPr>
        <w:pStyle w:val="af5"/>
        <w:spacing w:before="0" w:beforeAutospacing="0" w:after="0" w:afterAutospacing="0"/>
        <w:ind w:firstLine="708"/>
        <w:jc w:val="both"/>
        <w:rPr>
          <w:color w:val="000000"/>
          <w:sz w:val="28"/>
          <w:szCs w:val="28"/>
        </w:rPr>
      </w:pPr>
    </w:p>
    <w:p w14:paraId="4D925F21" w14:textId="753E3B4C" w:rsidR="00D418FD" w:rsidRPr="004546A0" w:rsidRDefault="00D418FD" w:rsidP="003A259F">
      <w:pPr>
        <w:pStyle w:val="af5"/>
        <w:spacing w:before="0" w:beforeAutospacing="0" w:after="0" w:afterAutospacing="0"/>
        <w:ind w:firstLine="708"/>
        <w:jc w:val="both"/>
        <w:rPr>
          <w:color w:val="000000"/>
          <w:sz w:val="28"/>
          <w:szCs w:val="28"/>
        </w:rPr>
      </w:pPr>
      <w:r w:rsidRPr="004546A0">
        <w:rPr>
          <w:color w:val="000000"/>
          <w:sz w:val="28"/>
          <w:szCs w:val="28"/>
        </w:rPr>
        <w:t>Благодаря интеграции данной математической операции нейронная сеть получает способность динамически связывать мелкие детали текстуры трещин, извлеченные на ранних высокоразрешенных слоях, с сильными глобальными семантическими представлениями, сформированными на глубоких слоях. На практике этот аналитический механизм позволяет системе радикально повысить свою устойчивость и эффективно отличать истинные структурные повреждения дорожного покрытия от сложных визуальных помех, таких как линии дорожной разметки, участки ямочного ремонта, глубокие тени от деревьев или поверхностные масляные пятна.</w:t>
      </w:r>
    </w:p>
    <w:p w14:paraId="5E50F4D2" w14:textId="70BFEF29" w:rsidR="004546A0" w:rsidRPr="004546A0" w:rsidRDefault="004546A0" w:rsidP="004546A0">
      <w:pPr>
        <w:pStyle w:val="af5"/>
        <w:spacing w:before="0" w:beforeAutospacing="0" w:after="0" w:afterAutospacing="0"/>
        <w:ind w:firstLine="708"/>
        <w:jc w:val="both"/>
        <w:rPr>
          <w:color w:val="000000"/>
          <w:sz w:val="28"/>
          <w:szCs w:val="28"/>
        </w:rPr>
      </w:pPr>
      <w:r w:rsidRPr="004546A0">
        <w:rPr>
          <w:color w:val="000000"/>
          <w:sz w:val="28"/>
          <w:szCs w:val="28"/>
        </w:rPr>
        <w:t>На завершающем этапе обработки векторных данных применяется механизм оконного внутреннего внимания (Windowed Self-Attention, WSA), который снижает квадратичную вычислительную сложность трансформера. Карты признаков локально разделяются на непересекающиеся окна размером</w:t>
      </w:r>
      <w:r w:rsidR="00F84575">
        <w:rPr>
          <w:rStyle w:val="apple-converted-space"/>
          <w:rFonts w:eastAsiaTheme="majorEastAsia"/>
          <w:color w:val="000000"/>
          <w:sz w:val="28"/>
          <w:szCs w:val="28"/>
          <w:lang w:val="ru-RU"/>
        </w:rPr>
        <w:t xml:space="preserve"> </w:t>
      </w:r>
      <w:r w:rsidRPr="004546A0">
        <w:rPr>
          <w:rStyle w:val="mord"/>
          <w:rFonts w:eastAsiaTheme="majorEastAsia"/>
          <w:color w:val="000000"/>
          <w:sz w:val="28"/>
          <w:szCs w:val="28"/>
        </w:rPr>
        <w:t>M</w:t>
      </w:r>
      <w:r w:rsidRPr="004546A0">
        <w:rPr>
          <w:rStyle w:val="mbin"/>
          <w:color w:val="000000"/>
          <w:sz w:val="28"/>
          <w:szCs w:val="28"/>
        </w:rPr>
        <w:t>×</w:t>
      </w:r>
      <w:r w:rsidRPr="004546A0">
        <w:rPr>
          <w:rStyle w:val="mord"/>
          <w:rFonts w:eastAsiaTheme="majorEastAsia"/>
          <w:color w:val="000000"/>
          <w:sz w:val="28"/>
          <w:szCs w:val="28"/>
        </w:rPr>
        <w:t>M</w:t>
      </w:r>
      <w:r w:rsidRPr="004546A0">
        <w:rPr>
          <w:color w:val="000000"/>
          <w:sz w:val="28"/>
          <w:szCs w:val="28"/>
        </w:rPr>
        <w:t>. Внутри каждого окна самовнимание вычисляется с добавлением матрицы относительного позиционного смещения (Relative Position Bias)</w:t>
      </w:r>
      <w:r w:rsidR="00F84575">
        <w:rPr>
          <w:rStyle w:val="apple-converted-space"/>
          <w:rFonts w:eastAsiaTheme="majorEastAsia"/>
          <w:color w:val="000000"/>
          <w:sz w:val="28"/>
          <w:szCs w:val="28"/>
          <w:lang w:val="ru-RU"/>
        </w:rPr>
        <w:t xml:space="preserve"> </w:t>
      </w:r>
      <w:r w:rsidRPr="004546A0">
        <w:rPr>
          <w:rStyle w:val="mord"/>
          <w:rFonts w:eastAsiaTheme="majorEastAsia"/>
          <w:color w:val="000000"/>
          <w:sz w:val="28"/>
          <w:szCs w:val="28"/>
        </w:rPr>
        <w:t>B</w:t>
      </w:r>
      <w:r w:rsidR="00D418FD" w:rsidRPr="004546A0">
        <w:rPr>
          <w:color w:val="000000"/>
          <w:sz w:val="28"/>
          <w:szCs w:val="28"/>
        </w:rPr>
        <w:t>:</w:t>
      </w:r>
    </w:p>
    <w:p w14:paraId="0DA31F3B" w14:textId="77777777" w:rsidR="004546A0" w:rsidRPr="004546A0" w:rsidRDefault="004546A0" w:rsidP="004546A0">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4546A0" w:rsidRPr="004546A0" w14:paraId="05107A96" w14:textId="77777777" w:rsidTr="00F84575">
        <w:tc>
          <w:tcPr>
            <w:tcW w:w="8784" w:type="dxa"/>
            <w:vAlign w:val="center"/>
          </w:tcPr>
          <w:p w14:paraId="74909F21" w14:textId="24BB52DC" w:rsidR="004546A0" w:rsidRPr="009D3C12" w:rsidRDefault="004546A0" w:rsidP="00A80C60">
            <w:pPr>
              <w:pStyle w:val="af5"/>
              <w:spacing w:after="0" w:afterAutospacing="0"/>
              <w:jc w:val="both"/>
              <w:rPr>
                <w:color w:val="000000"/>
                <w:sz w:val="28"/>
                <w:szCs w:val="28"/>
              </w:rPr>
            </w:pPr>
            <m:oMathPara>
              <m:oMathParaPr>
                <m:jc m:val="center"/>
              </m:oMathParaPr>
              <m:oMath>
                <m:r>
                  <m:rPr>
                    <m:nor/>
                  </m:rPr>
                  <w:rPr>
                    <w:color w:val="000000"/>
                    <w:sz w:val="28"/>
                    <w:szCs w:val="28"/>
                  </w:rPr>
                  <m:t>WSA</m:t>
                </m:r>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window</m:t>
                        </m:r>
                      </m:sub>
                    </m:sSub>
                  </m:e>
                </m:d>
                <m:r>
                  <w:rPr>
                    <w:rFonts w:ascii="Cambria Math" w:hAnsi="Cambria Math"/>
                    <w:color w:val="000000"/>
                    <w:sz w:val="28"/>
                    <w:szCs w:val="28"/>
                  </w:rPr>
                  <m:t>=</m:t>
                </m:r>
                <m:r>
                  <m:rPr>
                    <m:nor/>
                  </m:rPr>
                  <w:rPr>
                    <w:color w:val="000000"/>
                    <w:sz w:val="28"/>
                    <w:szCs w:val="28"/>
                  </w:rPr>
                  <m:t>Softmax</m:t>
                </m:r>
                <m:d>
                  <m:dPr>
                    <m:ctrlPr>
                      <w:rPr>
                        <w:rFonts w:ascii="Cambria Math" w:hAnsi="Cambria Math"/>
                        <w:color w:val="000000"/>
                        <w:sz w:val="28"/>
                        <w:szCs w:val="28"/>
                      </w:rPr>
                    </m:ctrlPr>
                  </m:dPr>
                  <m:e>
                    <m:f>
                      <m:fPr>
                        <m:ctrlPr>
                          <w:rPr>
                            <w:rFonts w:ascii="Cambria Math" w:hAnsi="Cambria Math"/>
                            <w:color w:val="000000"/>
                            <w:sz w:val="28"/>
                            <w:szCs w:val="28"/>
                          </w:rPr>
                        </m:ctrlPr>
                      </m:fPr>
                      <m:num>
                        <m:r>
                          <w:rPr>
                            <w:rFonts w:ascii="Cambria Math" w:hAnsi="Cambria Math"/>
                            <w:color w:val="000000"/>
                            <w:sz w:val="28"/>
                            <w:szCs w:val="28"/>
                          </w:rPr>
                          <m:t>Q</m:t>
                        </m:r>
                        <m:sSup>
                          <m:sSupPr>
                            <m:ctrlPr>
                              <w:rPr>
                                <w:rFonts w:ascii="Cambria Math" w:hAnsi="Cambria Math"/>
                                <w:i/>
                                <w:color w:val="000000"/>
                                <w:sz w:val="28"/>
                                <w:szCs w:val="28"/>
                              </w:rPr>
                            </m:ctrlPr>
                          </m:sSupPr>
                          <m:e>
                            <m:r>
                              <w:rPr>
                                <w:rFonts w:ascii="Cambria Math" w:hAnsi="Cambria Math"/>
                                <w:color w:val="000000"/>
                                <w:sz w:val="28"/>
                                <w:szCs w:val="28"/>
                              </w:rPr>
                              <m:t>K</m:t>
                            </m:r>
                          </m:e>
                          <m:sup>
                            <m:r>
                              <w:rPr>
                                <w:rFonts w:ascii="Cambria Math" w:hAnsi="Cambria Math"/>
                                <w:color w:val="000000"/>
                                <w:sz w:val="28"/>
                                <w:szCs w:val="28"/>
                              </w:rPr>
                              <m:t>T</m:t>
                            </m:r>
                          </m:sup>
                        </m:sSup>
                        <m:ctrlPr>
                          <w:rPr>
                            <w:rFonts w:ascii="Cambria Math" w:hAnsi="Cambria Math"/>
                            <w:i/>
                            <w:color w:val="000000"/>
                            <w:sz w:val="28"/>
                            <w:szCs w:val="28"/>
                          </w:rPr>
                        </m:ctrlPr>
                      </m:num>
                      <m:den>
                        <m:rad>
                          <m:radPr>
                            <m:degHide m:val="1"/>
                            <m:ctrlPr>
                              <w:rPr>
                                <w:rFonts w:ascii="Cambria Math" w:hAnsi="Cambria Math"/>
                                <w:color w:val="000000"/>
                                <w:sz w:val="28"/>
                                <w:szCs w:val="28"/>
                              </w:rPr>
                            </m:ctrlPr>
                          </m:radPr>
                          <m:deg>
                            <m:ctrlPr>
                              <w:rPr>
                                <w:rFonts w:ascii="Cambria Math" w:hAnsi="Cambria Math"/>
                                <w:i/>
                                <w:color w:val="000000"/>
                                <w:sz w:val="28"/>
                                <w:szCs w:val="28"/>
                              </w:rPr>
                            </m:ctrlPr>
                          </m:deg>
                          <m:e>
                            <m:r>
                              <w:rPr>
                                <w:rFonts w:ascii="Cambria Math" w:hAnsi="Cambria Math"/>
                                <w:color w:val="000000"/>
                                <w:sz w:val="28"/>
                                <w:szCs w:val="28"/>
                              </w:rPr>
                              <m:t>d</m:t>
                            </m:r>
                          </m:e>
                        </m:rad>
                        <m:ctrlPr>
                          <w:rPr>
                            <w:rFonts w:ascii="Cambria Math" w:hAnsi="Cambria Math"/>
                            <w:i/>
                            <w:color w:val="000000"/>
                            <w:sz w:val="28"/>
                            <w:szCs w:val="28"/>
                          </w:rPr>
                        </m:ctrlPr>
                      </m:den>
                    </m:f>
                    <m:r>
                      <w:rPr>
                        <w:rFonts w:ascii="Cambria Math" w:hAnsi="Cambria Math"/>
                        <w:color w:val="000000"/>
                        <w:sz w:val="28"/>
                        <w:szCs w:val="28"/>
                      </w:rPr>
                      <m:t>+B</m:t>
                    </m:r>
                    <m:ctrlPr>
                      <w:rPr>
                        <w:rFonts w:ascii="Cambria Math" w:hAnsi="Cambria Math"/>
                        <w:i/>
                        <w:color w:val="000000"/>
                        <w:sz w:val="28"/>
                        <w:szCs w:val="28"/>
                      </w:rPr>
                    </m:ctrlPr>
                  </m:e>
                </m:d>
                <m:r>
                  <w:rPr>
                    <w:rFonts w:ascii="Cambria Math" w:hAnsi="Cambria Math"/>
                    <w:color w:val="000000"/>
                    <w:sz w:val="28"/>
                    <w:szCs w:val="28"/>
                  </w:rPr>
                  <m:t>V</m:t>
                </m:r>
              </m:oMath>
            </m:oMathPara>
          </w:p>
        </w:tc>
        <w:tc>
          <w:tcPr>
            <w:tcW w:w="560" w:type="dxa"/>
            <w:vAlign w:val="center"/>
          </w:tcPr>
          <w:p w14:paraId="6B35ABE6" w14:textId="3B228657" w:rsidR="004546A0" w:rsidRPr="004546A0" w:rsidRDefault="004546A0" w:rsidP="00A80C60">
            <w:pPr>
              <w:pStyle w:val="af5"/>
              <w:spacing w:after="0" w:afterAutospacing="0"/>
              <w:jc w:val="both"/>
              <w:rPr>
                <w:color w:val="000000"/>
                <w:sz w:val="28"/>
                <w:szCs w:val="28"/>
              </w:rPr>
            </w:pPr>
            <w:r>
              <w:rPr>
                <w:color w:val="000000"/>
                <w:sz w:val="28"/>
                <w:szCs w:val="28"/>
              </w:rPr>
              <w:t>(25)</w:t>
            </w:r>
          </w:p>
        </w:tc>
      </w:tr>
    </w:tbl>
    <w:p w14:paraId="6BB11B92" w14:textId="77777777" w:rsidR="004546A0" w:rsidRPr="004546A0" w:rsidRDefault="004546A0" w:rsidP="004546A0">
      <w:pPr>
        <w:pStyle w:val="af5"/>
        <w:spacing w:before="0" w:beforeAutospacing="0" w:after="0" w:afterAutospacing="0"/>
        <w:ind w:firstLine="708"/>
        <w:jc w:val="both"/>
        <w:rPr>
          <w:color w:val="000000"/>
          <w:sz w:val="28"/>
          <w:szCs w:val="28"/>
        </w:rPr>
      </w:pPr>
    </w:p>
    <w:p w14:paraId="5115E70F" w14:textId="18D85856" w:rsidR="004546A0" w:rsidRPr="004546A0" w:rsidRDefault="004546A0" w:rsidP="004546A0">
      <w:pPr>
        <w:pStyle w:val="af5"/>
        <w:spacing w:before="0" w:beforeAutospacing="0" w:after="0" w:afterAutospacing="0"/>
        <w:ind w:firstLine="708"/>
        <w:jc w:val="both"/>
        <w:rPr>
          <w:color w:val="000000"/>
          <w:sz w:val="28"/>
          <w:szCs w:val="28"/>
        </w:rPr>
      </w:pPr>
      <w:r w:rsidRPr="004546A0">
        <w:rPr>
          <w:color w:val="000000"/>
          <w:sz w:val="28"/>
          <w:szCs w:val="28"/>
        </w:rPr>
        <w:t>Интеграция матрицы</w:t>
      </w:r>
      <w:r w:rsidR="00F84575">
        <w:rPr>
          <w:rStyle w:val="apple-converted-space"/>
          <w:rFonts w:eastAsiaTheme="majorEastAsia"/>
          <w:color w:val="000000"/>
          <w:sz w:val="28"/>
          <w:szCs w:val="28"/>
          <w:lang w:val="ru-RU"/>
        </w:rPr>
        <w:t xml:space="preserve"> </w:t>
      </w:r>
      <m:oMath>
        <m:r>
          <w:rPr>
            <w:rFonts w:ascii="Cambria Math" w:hAnsi="Cambria Math"/>
            <w:color w:val="000000"/>
            <w:sz w:val="28"/>
            <w:szCs w:val="28"/>
            <w:lang w:val="ru-RU"/>
          </w:rPr>
          <m:t>B∈</m:t>
        </m:r>
        <m:sSup>
          <m:sSupPr>
            <m:ctrlPr>
              <w:rPr>
                <w:rFonts w:ascii="Cambria Math" w:hAnsi="Cambria Math"/>
                <w:i/>
                <w:color w:val="000000"/>
                <w:sz w:val="28"/>
                <w:szCs w:val="28"/>
                <w:lang w:val="ru-RU"/>
              </w:rPr>
            </m:ctrlPr>
          </m:sSupPr>
          <m:e>
            <m:r>
              <m:rPr>
                <m:scr m:val="double-struck"/>
              </m:rPr>
              <w:rPr>
                <w:rFonts w:ascii="Cambria Math" w:hAnsi="Cambria Math"/>
                <w:color w:val="000000"/>
                <w:sz w:val="28"/>
                <w:szCs w:val="28"/>
                <w:lang w:val="ru-RU"/>
              </w:rPr>
              <m:t>R</m:t>
            </m:r>
          </m:e>
          <m:sup>
            <m:sSup>
              <m:sSupPr>
                <m:ctrlPr>
                  <w:rPr>
                    <w:rFonts w:ascii="Cambria Math" w:hAnsi="Cambria Math"/>
                    <w:i/>
                    <w:color w:val="000000"/>
                    <w:sz w:val="28"/>
                    <w:szCs w:val="28"/>
                    <w:lang w:val="ru-RU"/>
                  </w:rPr>
                </m:ctrlPr>
              </m:sSupPr>
              <m:e>
                <m:r>
                  <w:rPr>
                    <w:rFonts w:ascii="Cambria Math" w:hAnsi="Cambria Math"/>
                    <w:color w:val="000000"/>
                    <w:sz w:val="28"/>
                    <w:szCs w:val="28"/>
                    <w:lang w:val="ru-RU"/>
                  </w:rPr>
                  <m:t>M</m:t>
                </m:r>
              </m:e>
              <m:sup>
                <m:r>
                  <w:rPr>
                    <w:rFonts w:ascii="Cambria Math" w:hAnsi="Cambria Math"/>
                    <w:color w:val="000000"/>
                    <w:sz w:val="28"/>
                    <w:szCs w:val="28"/>
                    <w:lang w:val="ru-RU"/>
                  </w:rPr>
                  <m:t>2</m:t>
                </m:r>
              </m:sup>
            </m:sSup>
            <m:r>
              <w:rPr>
                <w:rFonts w:ascii="Cambria Math" w:hAnsi="Cambria Math"/>
                <w:color w:val="000000"/>
                <w:sz w:val="28"/>
                <w:szCs w:val="28"/>
                <w:lang w:val="ru-RU"/>
              </w:rPr>
              <m:t>×</m:t>
            </m:r>
            <m:sSup>
              <m:sSupPr>
                <m:ctrlPr>
                  <w:rPr>
                    <w:rFonts w:ascii="Cambria Math" w:hAnsi="Cambria Math"/>
                    <w:i/>
                    <w:color w:val="000000"/>
                    <w:sz w:val="28"/>
                    <w:szCs w:val="28"/>
                    <w:lang w:val="ru-RU"/>
                  </w:rPr>
                </m:ctrlPr>
              </m:sSupPr>
              <m:e>
                <m:r>
                  <w:rPr>
                    <w:rFonts w:ascii="Cambria Math" w:hAnsi="Cambria Math"/>
                    <w:color w:val="000000"/>
                    <w:sz w:val="28"/>
                    <w:szCs w:val="28"/>
                    <w:lang w:val="ru-RU"/>
                  </w:rPr>
                  <m:t>M</m:t>
                </m:r>
              </m:e>
              <m:sup>
                <m:r>
                  <w:rPr>
                    <w:rFonts w:ascii="Cambria Math" w:hAnsi="Cambria Math"/>
                    <w:color w:val="000000"/>
                    <w:sz w:val="28"/>
                    <w:szCs w:val="28"/>
                    <w:lang w:val="ru-RU"/>
                  </w:rPr>
                  <m:t>2</m:t>
                </m:r>
              </m:sup>
            </m:sSup>
          </m:sup>
        </m:sSup>
      </m:oMath>
      <w:r w:rsidRPr="004546A0">
        <w:rPr>
          <w:color w:val="000000"/>
          <w:sz w:val="28"/>
          <w:szCs w:val="28"/>
        </w:rPr>
        <w:t xml:space="preserve"> критически важна для задач компьютерного зрения, так как она кодирует пространственные расстояния между пикселями внутри окна. После обработки механизмом оконного внимания, последовательность токенов подвергается обязательной стадии пространственной реконструкции (spatial feature reconstruction). Итоговая уточненная карта признаков</w:t>
      </w:r>
      <w:r w:rsidR="00F84575">
        <w:rPr>
          <w:rStyle w:val="apple-converted-space"/>
          <w:rFonts w:eastAsiaTheme="majorEastAsia"/>
          <w:color w:val="000000"/>
          <w:sz w:val="28"/>
          <w:szCs w:val="28"/>
          <w:lang w:val="ru-RU"/>
        </w:rPr>
        <w:t xml:space="preserve"> </w:t>
      </w:r>
      <m:oMath>
        <m:sSubSup>
          <m:sSubSupPr>
            <m:ctrlPr>
              <w:rPr>
                <w:rFonts w:ascii="Cambria Math" w:hAnsi="Cambria Math"/>
                <w:i/>
                <w:color w:val="000000"/>
                <w:sz w:val="28"/>
                <w:szCs w:val="28"/>
              </w:rPr>
            </m:ctrlPr>
          </m:sSubSupPr>
          <m:e>
            <m:r>
              <w:rPr>
                <w:rFonts w:ascii="Cambria Math" w:hAnsi="Cambria Math"/>
                <w:color w:val="000000"/>
                <w:sz w:val="28"/>
                <w:szCs w:val="28"/>
              </w:rPr>
              <m:t>F</m:t>
            </m:r>
          </m:e>
          <m:sub>
            <m:r>
              <w:rPr>
                <w:rFonts w:ascii="Cambria Math" w:hAnsi="Cambria Math"/>
                <w:color w:val="000000"/>
                <w:sz w:val="28"/>
                <w:szCs w:val="28"/>
              </w:rPr>
              <m:t>s</m:t>
            </m:r>
          </m:sub>
          <m:sup>
            <m:r>
              <w:rPr>
                <w:rFonts w:ascii="Cambria Math" w:hAnsi="Cambria Math"/>
                <w:color w:val="000000"/>
                <w:sz w:val="28"/>
                <w:szCs w:val="28"/>
              </w:rPr>
              <m:t>'</m:t>
            </m:r>
          </m:sup>
        </m:sSubSup>
      </m:oMath>
      <w:r w:rsidRPr="004546A0">
        <w:rPr>
          <w:rStyle w:val="vlist-s"/>
          <w:color w:val="000000"/>
          <w:sz w:val="28"/>
          <w:szCs w:val="28"/>
        </w:rPr>
        <w:t>​</w:t>
      </w:r>
      <w:r w:rsidR="00F84575">
        <w:rPr>
          <w:rStyle w:val="apple-converted-space"/>
          <w:rFonts w:eastAsiaTheme="majorEastAsia"/>
          <w:color w:val="000000"/>
          <w:sz w:val="28"/>
          <w:szCs w:val="28"/>
          <w:lang w:val="ru-RU"/>
        </w:rPr>
        <w:t xml:space="preserve"> </w:t>
      </w:r>
      <w:r w:rsidRPr="004546A0">
        <w:rPr>
          <w:color w:val="000000"/>
          <w:sz w:val="28"/>
          <w:szCs w:val="28"/>
        </w:rPr>
        <w:t>вычисляется путем применения оператора изменения формы (Reshape):</w:t>
      </w:r>
    </w:p>
    <w:p w14:paraId="5D57AD6C" w14:textId="77777777" w:rsidR="004546A0" w:rsidRPr="004546A0" w:rsidRDefault="004546A0" w:rsidP="004546A0">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4546A0" w:rsidRPr="004546A0" w14:paraId="371CF8E8" w14:textId="77777777" w:rsidTr="00FB55E9">
        <w:tc>
          <w:tcPr>
            <w:tcW w:w="8784" w:type="dxa"/>
          </w:tcPr>
          <w:p w14:paraId="58E8ED4F" w14:textId="6ADF8DF6" w:rsidR="004546A0" w:rsidRPr="009D3C12" w:rsidRDefault="00000000" w:rsidP="00A80C60">
            <w:pPr>
              <w:pStyle w:val="af5"/>
              <w:spacing w:after="0" w:afterAutospacing="0"/>
              <w:jc w:val="both"/>
              <w:rPr>
                <w:color w:val="000000"/>
                <w:sz w:val="28"/>
                <w:szCs w:val="28"/>
              </w:rPr>
            </w:pPr>
            <m:oMathPara>
              <m:oMathParaPr>
                <m:jc m:val="center"/>
              </m:oMathParaPr>
              <m:oMath>
                <m:sSubSup>
                  <m:sSubSupPr>
                    <m:ctrlPr>
                      <w:rPr>
                        <w:rFonts w:ascii="Cambria Math" w:hAnsi="Cambria Math"/>
                        <w:i/>
                        <w:color w:val="000000"/>
                        <w:sz w:val="28"/>
                        <w:szCs w:val="28"/>
                      </w:rPr>
                    </m:ctrlPr>
                  </m:sSubSupPr>
                  <m:e>
                    <m:r>
                      <w:rPr>
                        <w:rFonts w:ascii="Cambria Math" w:hAnsi="Cambria Math"/>
                        <w:color w:val="000000"/>
                        <w:sz w:val="28"/>
                        <w:szCs w:val="28"/>
                      </w:rPr>
                      <m:t>F</m:t>
                    </m:r>
                  </m:e>
                  <m:sub>
                    <m:r>
                      <w:rPr>
                        <w:rFonts w:ascii="Cambria Math" w:hAnsi="Cambria Math"/>
                        <w:color w:val="000000"/>
                        <w:sz w:val="28"/>
                        <w:szCs w:val="28"/>
                      </w:rPr>
                      <m:t>s</m:t>
                    </m:r>
                  </m:sub>
                  <m:sup>
                    <m:r>
                      <w:rPr>
                        <w:rFonts w:ascii="Cambria Math" w:hAnsi="Cambria Math"/>
                        <w:color w:val="000000"/>
                        <w:sz w:val="28"/>
                        <w:szCs w:val="28"/>
                      </w:rPr>
                      <m:t>'</m:t>
                    </m:r>
                  </m:sup>
                </m:sSubSup>
                <m:r>
                  <w:rPr>
                    <w:rFonts w:ascii="Cambria Math" w:hAnsi="Cambria Math"/>
                    <w:color w:val="000000"/>
                    <w:sz w:val="28"/>
                    <w:szCs w:val="28"/>
                  </w:rPr>
                  <m:t>=</m:t>
                </m:r>
                <m:sSub>
                  <m:sSubPr>
                    <m:ctrlPr>
                      <w:rPr>
                        <w:rFonts w:ascii="Cambria Math" w:hAnsi="Cambria Math"/>
                        <w:i/>
                        <w:color w:val="000000"/>
                        <w:sz w:val="28"/>
                        <w:szCs w:val="28"/>
                      </w:rPr>
                    </m:ctrlPr>
                  </m:sSubPr>
                  <m:e>
                    <m:r>
                      <m:rPr>
                        <m:nor/>
                      </m:rPr>
                      <w:rPr>
                        <w:color w:val="000000"/>
                        <w:sz w:val="28"/>
                        <w:szCs w:val="28"/>
                      </w:rPr>
                      <m:t>Reshape</m:t>
                    </m:r>
                  </m:e>
                  <m:sub>
                    <m:sSub>
                      <m:sSubPr>
                        <m:ctrlPr>
                          <w:rPr>
                            <w:rFonts w:ascii="Cambria Math" w:hAnsi="Cambria Math"/>
                            <w:i/>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s</m:t>
                        </m:r>
                      </m:sub>
                    </m:sSub>
                    <m:r>
                      <m:rPr>
                        <m:sty m:val="p"/>
                      </m:rP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H</m:t>
                        </m:r>
                        <m:ctrlPr>
                          <w:rPr>
                            <w:rFonts w:ascii="Cambria Math" w:hAnsi="Cambria Math"/>
                            <w:color w:val="000000"/>
                            <w:sz w:val="28"/>
                            <w:szCs w:val="28"/>
                          </w:rPr>
                        </m:ctrlPr>
                      </m:e>
                      <m:sub>
                        <m:r>
                          <w:rPr>
                            <w:rFonts w:ascii="Cambria Math" w:hAnsi="Cambria Math"/>
                            <w:color w:val="000000"/>
                            <w:sz w:val="28"/>
                            <w:szCs w:val="28"/>
                          </w:rPr>
                          <m:t>s</m:t>
                        </m:r>
                      </m:sub>
                    </m:sSub>
                    <m:r>
                      <m:rPr>
                        <m:sty m:val="p"/>
                      </m:rP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W</m:t>
                        </m:r>
                        <m:ctrlPr>
                          <w:rPr>
                            <w:rFonts w:ascii="Cambria Math" w:hAnsi="Cambria Math"/>
                            <w:color w:val="000000"/>
                            <w:sz w:val="28"/>
                            <w:szCs w:val="28"/>
                          </w:rPr>
                        </m:ctrlPr>
                      </m:e>
                      <m:sub>
                        <m:r>
                          <w:rPr>
                            <w:rFonts w:ascii="Cambria Math" w:hAnsi="Cambria Math"/>
                            <w:color w:val="000000"/>
                            <w:sz w:val="28"/>
                            <w:szCs w:val="28"/>
                          </w:rPr>
                          <m:t>s</m:t>
                        </m:r>
                      </m:sub>
                    </m:sSub>
                  </m:sub>
                </m:sSub>
                <m:d>
                  <m:dPr>
                    <m:ctrlPr>
                      <w:rPr>
                        <w:rFonts w:ascii="Cambria Math" w:hAnsi="Cambria Math"/>
                        <w:i/>
                        <w:color w:val="000000"/>
                        <w:sz w:val="28"/>
                        <w:szCs w:val="28"/>
                      </w:rPr>
                    </m:ctrlPr>
                  </m:dPr>
                  <m:e>
                    <m:r>
                      <m:rPr>
                        <m:nor/>
                      </m:rPr>
                      <w:rPr>
                        <w:color w:val="000000"/>
                        <w:sz w:val="28"/>
                        <w:szCs w:val="28"/>
                      </w:rPr>
                      <m:t>WSA</m:t>
                    </m:r>
                    <m:d>
                      <m:dPr>
                        <m:ctrlPr>
                          <w:rPr>
                            <w:rFonts w:ascii="Cambria Math" w:hAnsi="Cambria Math"/>
                            <w:i/>
                            <w:color w:val="000000"/>
                            <w:sz w:val="28"/>
                            <w:szCs w:val="28"/>
                          </w:rPr>
                        </m:ctrlPr>
                      </m:dPr>
                      <m:e>
                        <m:sSubSup>
                          <m:sSubSupPr>
                            <m:ctrlPr>
                              <w:rPr>
                                <w:rFonts w:ascii="Cambria Math" w:hAnsi="Cambria Math"/>
                                <w:i/>
                                <w:color w:val="000000"/>
                                <w:sz w:val="28"/>
                                <w:szCs w:val="28"/>
                              </w:rPr>
                            </m:ctrlPr>
                          </m:sSubSupPr>
                          <m:e>
                            <m:r>
                              <w:rPr>
                                <w:rFonts w:ascii="Cambria Math" w:hAnsi="Cambria Math"/>
                                <w:color w:val="000000"/>
                                <w:sz w:val="28"/>
                                <w:szCs w:val="28"/>
                              </w:rPr>
                              <m:t>X</m:t>
                            </m:r>
                          </m:e>
                          <m:sub>
                            <m:r>
                              <w:rPr>
                                <w:rFonts w:ascii="Cambria Math" w:hAnsi="Cambria Math"/>
                                <w:color w:val="000000"/>
                                <w:sz w:val="28"/>
                                <w:szCs w:val="28"/>
                              </w:rPr>
                              <m:t>s</m:t>
                            </m:r>
                          </m:sub>
                          <m:sup>
                            <m:r>
                              <w:rPr>
                                <w:rFonts w:ascii="Cambria Math" w:hAnsi="Cambria Math"/>
                                <w:color w:val="000000"/>
                                <w:sz w:val="28"/>
                                <w:szCs w:val="28"/>
                              </w:rPr>
                              <m:t>out</m:t>
                            </m:r>
                          </m:sup>
                        </m:sSubSup>
                      </m:e>
                    </m:d>
                  </m:e>
                </m:d>
              </m:oMath>
            </m:oMathPara>
          </w:p>
        </w:tc>
        <w:tc>
          <w:tcPr>
            <w:tcW w:w="560" w:type="dxa"/>
          </w:tcPr>
          <w:p w14:paraId="7AE4D06E" w14:textId="0A20AE2F" w:rsidR="004546A0" w:rsidRPr="004546A0" w:rsidRDefault="004546A0" w:rsidP="00A80C60">
            <w:pPr>
              <w:pStyle w:val="af5"/>
              <w:spacing w:after="0" w:afterAutospacing="0"/>
              <w:jc w:val="both"/>
              <w:rPr>
                <w:color w:val="000000"/>
                <w:sz w:val="28"/>
                <w:szCs w:val="28"/>
              </w:rPr>
            </w:pPr>
            <w:r>
              <w:rPr>
                <w:color w:val="000000"/>
                <w:sz w:val="28"/>
                <w:szCs w:val="28"/>
              </w:rPr>
              <w:t>(26)</w:t>
            </w:r>
          </w:p>
        </w:tc>
      </w:tr>
    </w:tbl>
    <w:p w14:paraId="5DEBC8C5" w14:textId="77777777" w:rsidR="004546A0" w:rsidRPr="004546A0" w:rsidRDefault="004546A0" w:rsidP="004546A0">
      <w:pPr>
        <w:pStyle w:val="af5"/>
        <w:spacing w:before="0" w:beforeAutospacing="0" w:after="0" w:afterAutospacing="0"/>
        <w:ind w:firstLine="708"/>
        <w:jc w:val="both"/>
        <w:rPr>
          <w:color w:val="000000"/>
          <w:sz w:val="28"/>
          <w:szCs w:val="28"/>
        </w:rPr>
      </w:pPr>
    </w:p>
    <w:p w14:paraId="7A985B2C" w14:textId="3083DC42" w:rsidR="00D418FD" w:rsidRPr="004546A0" w:rsidRDefault="00D418FD" w:rsidP="004546A0">
      <w:pPr>
        <w:pStyle w:val="af5"/>
        <w:spacing w:before="0" w:beforeAutospacing="0" w:after="0" w:afterAutospacing="0"/>
        <w:ind w:firstLine="708"/>
        <w:jc w:val="both"/>
        <w:rPr>
          <w:color w:val="000000"/>
          <w:sz w:val="28"/>
          <w:szCs w:val="28"/>
        </w:rPr>
      </w:pPr>
      <w:r w:rsidRPr="004546A0">
        <w:rPr>
          <w:color w:val="000000"/>
          <w:sz w:val="28"/>
          <w:szCs w:val="28"/>
        </w:rPr>
        <w:lastRenderedPageBreak/>
        <w:t>Результатом работы всего рассматриваемого модуля является полностью обновленная и обогащенная контекстом пирамида признаков</w:t>
      </w:r>
      <w:r w:rsidRPr="004546A0">
        <w:rPr>
          <w:rStyle w:val="mord"/>
          <w:rFonts w:eastAsiaTheme="majorEastAsia"/>
          <w:color w:val="000000"/>
          <w:sz w:val="28"/>
          <w:szCs w:val="28"/>
        </w:rPr>
        <w:t xml:space="preserve"> </w:t>
      </w:r>
      <m:oMath>
        <m:sSubSup>
          <m:sSubSupPr>
            <m:ctrlPr>
              <w:rPr>
                <w:rStyle w:val="mord"/>
                <w:rFonts w:ascii="Cambria Math" w:eastAsiaTheme="majorEastAsia" w:hAnsi="Cambria Math"/>
                <w:i/>
                <w:color w:val="000000"/>
                <w:sz w:val="28"/>
                <w:szCs w:val="28"/>
              </w:rPr>
            </m:ctrlPr>
          </m:sSubSupPr>
          <m:e>
            <m:r>
              <w:rPr>
                <w:rStyle w:val="mord"/>
                <w:rFonts w:ascii="Cambria Math" w:eastAsiaTheme="majorEastAsia" w:hAnsi="Cambria Math"/>
                <w:color w:val="000000"/>
                <w:sz w:val="28"/>
                <w:szCs w:val="28"/>
              </w:rPr>
              <m:t>F</m:t>
            </m:r>
          </m:e>
          <m:sub>
            <m:r>
              <w:rPr>
                <w:rStyle w:val="mord"/>
                <w:rFonts w:ascii="Cambria Math" w:eastAsiaTheme="majorEastAsia" w:hAnsi="Cambria Math"/>
                <w:color w:val="000000"/>
                <w:sz w:val="28"/>
                <w:szCs w:val="28"/>
              </w:rPr>
              <m:t>3</m:t>
            </m:r>
          </m:sub>
          <m:sup>
            <m:r>
              <w:rPr>
                <w:rStyle w:val="mord"/>
                <w:rFonts w:ascii="Cambria Math" w:eastAsiaTheme="majorEastAsia" w:hAnsi="Cambria Math"/>
                <w:color w:val="000000"/>
                <w:sz w:val="28"/>
                <w:szCs w:val="28"/>
              </w:rPr>
              <m:t>'</m:t>
            </m:r>
          </m:sup>
        </m:sSubSup>
      </m:oMath>
      <w:r w:rsidRPr="004546A0">
        <w:rPr>
          <w:rStyle w:val="vlist-s"/>
          <w:color w:val="000000"/>
          <w:sz w:val="28"/>
          <w:szCs w:val="28"/>
        </w:rPr>
        <w:t>​</w:t>
      </w:r>
      <w:r w:rsidRPr="004546A0">
        <w:rPr>
          <w:rStyle w:val="mpunct"/>
          <w:color w:val="000000"/>
          <w:sz w:val="28"/>
          <w:szCs w:val="28"/>
        </w:rPr>
        <w:t xml:space="preserve">, </w:t>
      </w:r>
      <m:oMath>
        <m:sSubSup>
          <m:sSubSupPr>
            <m:ctrlPr>
              <w:rPr>
                <w:rStyle w:val="mord"/>
                <w:rFonts w:ascii="Cambria Math" w:eastAsiaTheme="majorEastAsia" w:hAnsi="Cambria Math"/>
                <w:i/>
                <w:color w:val="000000"/>
                <w:sz w:val="28"/>
                <w:szCs w:val="28"/>
              </w:rPr>
            </m:ctrlPr>
          </m:sSubSupPr>
          <m:e>
            <m:r>
              <w:rPr>
                <w:rStyle w:val="mord"/>
                <w:rFonts w:ascii="Cambria Math" w:eastAsiaTheme="majorEastAsia" w:hAnsi="Cambria Math"/>
                <w:color w:val="000000"/>
                <w:sz w:val="28"/>
                <w:szCs w:val="28"/>
              </w:rPr>
              <m:t>F</m:t>
            </m:r>
          </m:e>
          <m:sub>
            <m:r>
              <w:rPr>
                <w:rStyle w:val="mord"/>
                <w:rFonts w:ascii="Cambria Math" w:eastAsiaTheme="majorEastAsia" w:hAnsi="Cambria Math"/>
                <w:color w:val="000000"/>
                <w:sz w:val="28"/>
                <w:szCs w:val="28"/>
              </w:rPr>
              <m:t>4</m:t>
            </m:r>
          </m:sub>
          <m:sup>
            <m:r>
              <w:rPr>
                <w:rStyle w:val="mord"/>
                <w:rFonts w:ascii="Cambria Math" w:eastAsiaTheme="majorEastAsia" w:hAnsi="Cambria Math"/>
                <w:color w:val="000000"/>
                <w:sz w:val="28"/>
                <w:szCs w:val="28"/>
              </w:rPr>
              <m:t>'</m:t>
            </m:r>
          </m:sup>
        </m:sSubSup>
      </m:oMath>
      <w:r w:rsidRPr="004546A0">
        <w:rPr>
          <w:rStyle w:val="mpunct"/>
          <w:color w:val="000000"/>
          <w:sz w:val="28"/>
          <w:szCs w:val="28"/>
        </w:rPr>
        <w:t xml:space="preserve">, </w:t>
      </w:r>
      <m:oMath>
        <m:sSubSup>
          <m:sSubSupPr>
            <m:ctrlPr>
              <w:rPr>
                <w:rStyle w:val="mord"/>
                <w:rFonts w:ascii="Cambria Math" w:eastAsiaTheme="majorEastAsia" w:hAnsi="Cambria Math"/>
                <w:i/>
                <w:color w:val="000000"/>
                <w:sz w:val="28"/>
                <w:szCs w:val="28"/>
              </w:rPr>
            </m:ctrlPr>
          </m:sSubSupPr>
          <m:e>
            <m:r>
              <w:rPr>
                <w:rStyle w:val="mord"/>
                <w:rFonts w:ascii="Cambria Math" w:eastAsiaTheme="majorEastAsia" w:hAnsi="Cambria Math"/>
                <w:color w:val="000000"/>
                <w:sz w:val="28"/>
                <w:szCs w:val="28"/>
              </w:rPr>
              <m:t>F</m:t>
            </m:r>
          </m:e>
          <m:sub>
            <m:r>
              <w:rPr>
                <w:rStyle w:val="mord"/>
                <w:rFonts w:ascii="Cambria Math" w:eastAsiaTheme="majorEastAsia" w:hAnsi="Cambria Math"/>
                <w:color w:val="000000"/>
                <w:sz w:val="28"/>
                <w:szCs w:val="28"/>
              </w:rPr>
              <m:t>5</m:t>
            </m:r>
          </m:sub>
          <m:sup>
            <m:r>
              <w:rPr>
                <w:rStyle w:val="mord"/>
                <w:rFonts w:ascii="Cambria Math" w:eastAsiaTheme="majorEastAsia" w:hAnsi="Cambria Math"/>
                <w:color w:val="000000"/>
                <w:sz w:val="28"/>
                <w:szCs w:val="28"/>
              </w:rPr>
              <m:t>'</m:t>
            </m:r>
          </m:sup>
        </m:sSubSup>
      </m:oMath>
      <w:r w:rsidRPr="004546A0">
        <w:rPr>
          <w:rStyle w:val="vlist-s"/>
          <w:color w:val="000000"/>
          <w:sz w:val="28"/>
          <w:szCs w:val="28"/>
        </w:rPr>
        <w:t>​​</w:t>
      </w:r>
      <w:r w:rsidRPr="004546A0">
        <w:rPr>
          <w:color w:val="000000"/>
          <w:sz w:val="28"/>
          <w:szCs w:val="28"/>
        </w:rPr>
        <w:t>, которая затем параллельно распределяется между многозадачными ветвями вывода для генерации окончательных прогнозов по обнаружению, классификации и сегментации.</w:t>
      </w:r>
    </w:p>
    <w:p w14:paraId="0F2E7A01" w14:textId="77777777" w:rsidR="00D418FD" w:rsidRPr="008064F8" w:rsidRDefault="00D418FD" w:rsidP="00E24765">
      <w:pPr>
        <w:pStyle w:val="p1"/>
        <w:rPr>
          <w:b/>
          <w:bCs/>
          <w:sz w:val="28"/>
          <w:szCs w:val="28"/>
          <w:lang w:val="ru-RU"/>
        </w:rPr>
      </w:pPr>
    </w:p>
    <w:p w14:paraId="1DA6C5D8" w14:textId="390220E8" w:rsidR="00E65447" w:rsidRPr="00D54EF0" w:rsidRDefault="00FD0EA8" w:rsidP="00E24765">
      <w:pPr>
        <w:pStyle w:val="p1"/>
        <w:ind w:firstLine="708"/>
        <w:rPr>
          <w:sz w:val="28"/>
          <w:szCs w:val="28"/>
          <w:lang w:val="ru-RU"/>
        </w:rPr>
      </w:pPr>
      <w:r w:rsidRPr="00D54EF0">
        <w:rPr>
          <w:sz w:val="28"/>
          <w:szCs w:val="28"/>
          <w:lang w:val="ru-RU"/>
        </w:rPr>
        <w:t>2</w:t>
      </w:r>
      <w:r w:rsidR="00E65447" w:rsidRPr="00D54EF0">
        <w:rPr>
          <w:sz w:val="28"/>
          <w:szCs w:val="28"/>
          <w:lang w:val="ru-RU"/>
        </w:rPr>
        <w:t xml:space="preserve">.5.4 </w:t>
      </w:r>
      <w:r w:rsidR="00E65447" w:rsidRPr="00D54EF0">
        <w:rPr>
          <w:sz w:val="28"/>
          <w:szCs w:val="28"/>
          <w:lang w:val="ru-RU"/>
        </w:rPr>
        <w:tab/>
      </w:r>
      <w:r w:rsidR="003C761C" w:rsidRPr="00D54EF0">
        <w:rPr>
          <w:sz w:val="28"/>
          <w:szCs w:val="28"/>
          <w:lang w:val="ru-RU"/>
        </w:rPr>
        <w:t>Модуль раздельного обнаружения</w:t>
      </w:r>
    </w:p>
    <w:p w14:paraId="6C2E5701" w14:textId="5DD781B0" w:rsidR="003C761C" w:rsidRDefault="003C761C" w:rsidP="00E24765">
      <w:pPr>
        <w:pStyle w:val="p1"/>
        <w:ind w:firstLine="708"/>
        <w:jc w:val="both"/>
        <w:rPr>
          <w:sz w:val="28"/>
          <w:szCs w:val="28"/>
          <w:lang w:val="ru-RU"/>
        </w:rPr>
      </w:pPr>
      <w:r w:rsidRPr="003C761C">
        <w:rPr>
          <w:sz w:val="28"/>
          <w:szCs w:val="28"/>
        </w:rPr>
        <w:t>Третьим ключевым компонентом предлагаемой архитектуры и первой специализированной ветвью прогнозирования является модуль раздельного обнаружения (Decoupled Detection Head</w:t>
      </w:r>
      <w:r w:rsidR="0060437E">
        <w:rPr>
          <w:sz w:val="28"/>
          <w:szCs w:val="28"/>
          <w:lang w:val="ru-RU"/>
        </w:rPr>
        <w:t>, рисунок 17</w:t>
      </w:r>
      <w:r w:rsidRPr="003C761C">
        <w:rPr>
          <w:sz w:val="28"/>
          <w:szCs w:val="28"/>
        </w:rPr>
        <w:t xml:space="preserve">). В традиционных архитектурах объектного обнаружения прогнозирование координат рамок и классов часто выполняется в рамках единой разделяемой подсети, однако в предложенной модели эти задачи, наряду с оценкой вероятности наличия объекта, логически и вычислительно разделены. Необходимость такого архитектурного разделения обусловлена тем, что задачи пространственной локализации и семантического распознавания требуют принципиально разной чувствительности к извлекаемым визуальным признакам. В контексте анализа дорожного полотна это разделение имеет критическое значение: например, трещина может быть сильно вытянута в пространстве и иметь четкие координаты, но оставаться семантически неоднозначной для классификации, тогда как выбоина, напротив, легко классифицируется по характерному внешнему виду, но ее точные пространственные границы бывает трудно локализовать в условиях слабого контраста с окружающим асфальтом. </w:t>
      </w:r>
    </w:p>
    <w:p w14:paraId="3BCC419A" w14:textId="77777777" w:rsidR="003C761C" w:rsidRPr="003C761C" w:rsidRDefault="003C761C" w:rsidP="00E24765">
      <w:pPr>
        <w:pStyle w:val="p1"/>
        <w:ind w:firstLine="708"/>
        <w:jc w:val="both"/>
        <w:rPr>
          <w:sz w:val="28"/>
          <w:szCs w:val="28"/>
          <w:lang w:val="ru-RU"/>
        </w:rPr>
      </w:pPr>
    </w:p>
    <w:p w14:paraId="4BB92B40" w14:textId="01ABB10E" w:rsidR="0060437E" w:rsidRDefault="00A029A9" w:rsidP="00583FF6">
      <w:pPr>
        <w:pStyle w:val="p1"/>
        <w:jc w:val="center"/>
        <w:rPr>
          <w:sz w:val="28"/>
          <w:szCs w:val="28"/>
          <w:lang w:val="ru-RU"/>
        </w:rPr>
      </w:pPr>
      <w:r w:rsidRPr="00A029A9">
        <w:rPr>
          <w:noProof/>
          <w:sz w:val="28"/>
          <w:szCs w:val="28"/>
          <w:lang w:val="ru-RU"/>
        </w:rPr>
        <w:drawing>
          <wp:inline distT="0" distB="0" distL="0" distR="0" wp14:anchorId="32B40B54" wp14:editId="26496EB7">
            <wp:extent cx="5880100" cy="2870200"/>
            <wp:effectExtent l="0" t="0" r="0" b="0"/>
            <wp:docPr id="147949545" name="Рисунок 1" descr="Изображение выглядит как текст, диаграмма, снимок экран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49545" name="Рисунок 1" descr="Изображение выглядит как текст, диаграмма, снимок экрана&#10;&#10;Контент, сгенерированный ИИ, может содержать ошибки."/>
                    <pic:cNvPicPr/>
                  </pic:nvPicPr>
                  <pic:blipFill>
                    <a:blip r:embed="rId28"/>
                    <a:stretch>
                      <a:fillRect/>
                    </a:stretch>
                  </pic:blipFill>
                  <pic:spPr>
                    <a:xfrm>
                      <a:off x="0" y="0"/>
                      <a:ext cx="5880100" cy="2870200"/>
                    </a:xfrm>
                    <a:prstGeom prst="rect">
                      <a:avLst/>
                    </a:prstGeom>
                  </pic:spPr>
                </pic:pic>
              </a:graphicData>
            </a:graphic>
          </wp:inline>
        </w:drawing>
      </w:r>
    </w:p>
    <w:p w14:paraId="679568CC" w14:textId="20CE140E" w:rsidR="00772E5C" w:rsidRPr="0060437E" w:rsidRDefault="003C761C" w:rsidP="0060437E">
      <w:pPr>
        <w:pStyle w:val="p1"/>
        <w:jc w:val="center"/>
        <w:rPr>
          <w:sz w:val="28"/>
          <w:szCs w:val="28"/>
          <w:lang w:val="ru-RU"/>
        </w:rPr>
      </w:pPr>
      <w:r>
        <w:rPr>
          <w:sz w:val="28"/>
          <w:szCs w:val="28"/>
          <w:lang w:val="ru-RU"/>
        </w:rPr>
        <w:t xml:space="preserve">Рисунок </w:t>
      </w:r>
      <w:r w:rsidR="000549CA">
        <w:rPr>
          <w:sz w:val="28"/>
          <w:szCs w:val="28"/>
          <w:lang w:val="ru-RU"/>
        </w:rPr>
        <w:t>17</w:t>
      </w:r>
      <w:r>
        <w:rPr>
          <w:sz w:val="28"/>
          <w:szCs w:val="28"/>
          <w:lang w:val="ru-RU"/>
        </w:rPr>
        <w:t xml:space="preserve"> – </w:t>
      </w:r>
      <w:r w:rsidRPr="003C761C">
        <w:rPr>
          <w:sz w:val="28"/>
          <w:szCs w:val="28"/>
          <w:lang w:val="ru-RU"/>
        </w:rPr>
        <w:t>Архитектура модуля раздельного обнаружения (</w:t>
      </w:r>
      <w:proofErr w:type="spellStart"/>
      <w:r w:rsidRPr="003C761C">
        <w:rPr>
          <w:sz w:val="28"/>
          <w:szCs w:val="28"/>
          <w:lang w:val="ru-RU"/>
        </w:rPr>
        <w:t>Decoupled</w:t>
      </w:r>
      <w:proofErr w:type="spellEnd"/>
      <w:r w:rsidRPr="003C761C">
        <w:rPr>
          <w:sz w:val="28"/>
          <w:szCs w:val="28"/>
          <w:lang w:val="ru-RU"/>
        </w:rPr>
        <w:t xml:space="preserve"> </w:t>
      </w:r>
      <w:proofErr w:type="spellStart"/>
      <w:r w:rsidRPr="003C761C">
        <w:rPr>
          <w:sz w:val="28"/>
          <w:szCs w:val="28"/>
          <w:lang w:val="ru-RU"/>
        </w:rPr>
        <w:t>Detection</w:t>
      </w:r>
      <w:proofErr w:type="spellEnd"/>
      <w:r w:rsidRPr="003C761C">
        <w:rPr>
          <w:sz w:val="28"/>
          <w:szCs w:val="28"/>
          <w:lang w:val="ru-RU"/>
        </w:rPr>
        <w:t xml:space="preserve"> Head)</w:t>
      </w:r>
    </w:p>
    <w:p w14:paraId="08141E2B" w14:textId="77777777" w:rsidR="001A77C6" w:rsidRDefault="001A77C6" w:rsidP="00772E5C">
      <w:pPr>
        <w:pStyle w:val="af5"/>
        <w:spacing w:before="0" w:beforeAutospacing="0" w:after="0" w:afterAutospacing="0"/>
        <w:ind w:firstLine="708"/>
        <w:jc w:val="both"/>
        <w:rPr>
          <w:color w:val="000000"/>
          <w:sz w:val="28"/>
          <w:szCs w:val="28"/>
          <w:lang w:val="ru-RU"/>
        </w:rPr>
      </w:pPr>
    </w:p>
    <w:p w14:paraId="26A60546" w14:textId="1060ECD7" w:rsidR="00772E5C" w:rsidRPr="002F5254" w:rsidRDefault="00772E5C" w:rsidP="00772E5C">
      <w:pPr>
        <w:pStyle w:val="af5"/>
        <w:spacing w:before="0" w:beforeAutospacing="0" w:after="0" w:afterAutospacing="0"/>
        <w:ind w:firstLine="708"/>
        <w:jc w:val="both"/>
        <w:rPr>
          <w:color w:val="000000"/>
          <w:sz w:val="28"/>
          <w:szCs w:val="28"/>
        </w:rPr>
      </w:pPr>
      <w:r w:rsidRPr="002F5254">
        <w:rPr>
          <w:color w:val="000000"/>
          <w:sz w:val="28"/>
          <w:szCs w:val="28"/>
        </w:rPr>
        <w:t>С математической точки зрения процесс вывода начинается с приема уточненных многомасштабных карт признаков</w:t>
      </w:r>
      <w:r w:rsidR="001A77C6">
        <w:rPr>
          <w:rStyle w:val="apple-converted-space"/>
          <w:rFonts w:eastAsiaTheme="majorEastAsia"/>
          <w:color w:val="000000"/>
          <w:sz w:val="28"/>
          <w:szCs w:val="28"/>
          <w:lang w:val="ru-RU"/>
        </w:rPr>
        <w:t xml:space="preserve"> </w:t>
      </w:r>
      <m:oMath>
        <m:sSubSup>
          <m:sSubSupPr>
            <m:ctrlPr>
              <w:rPr>
                <w:rFonts w:ascii="Cambria Math" w:hAnsi="Cambria Math"/>
                <w:i/>
                <w:color w:val="000000"/>
                <w:sz w:val="28"/>
                <w:szCs w:val="28"/>
              </w:rPr>
            </m:ctrlPr>
          </m:sSubSupPr>
          <m:e>
            <m:r>
              <w:rPr>
                <w:rFonts w:ascii="Cambria Math" w:hAnsi="Cambria Math"/>
                <w:color w:val="000000"/>
                <w:sz w:val="28"/>
                <w:szCs w:val="28"/>
              </w:rPr>
              <m:t>F</m:t>
            </m:r>
          </m:e>
          <m:sub>
            <m:r>
              <w:rPr>
                <w:rFonts w:ascii="Cambria Math" w:hAnsi="Cambria Math"/>
                <w:color w:val="000000"/>
                <w:sz w:val="28"/>
                <w:szCs w:val="28"/>
              </w:rPr>
              <m:t>l</m:t>
            </m:r>
          </m:sub>
          <m:sup>
            <m:r>
              <w:rPr>
                <w:rStyle w:val="mord"/>
                <w:rFonts w:ascii="Cambria Math" w:eastAsiaTheme="majorEastAsia" w:hAnsi="Cambria Math"/>
                <w:color w:val="000000"/>
                <w:sz w:val="28"/>
                <w:szCs w:val="28"/>
              </w:rPr>
              <m:t>'</m:t>
            </m:r>
          </m:sup>
        </m:sSubSup>
        <m:r>
          <w:rPr>
            <w:rStyle w:val="vlist-s"/>
            <w:rFonts w:ascii="Cambria Math" w:hAnsi="Cambria Math"/>
            <w:color w:val="000000"/>
            <w:sz w:val="28"/>
            <w:szCs w:val="28"/>
          </w:rPr>
          <m:t>​</m:t>
        </m:r>
        <m:r>
          <w:rPr>
            <w:rStyle w:val="mrel"/>
            <w:rFonts w:ascii="Cambria Math" w:hAnsi="Cambria Math"/>
            <w:color w:val="000000"/>
            <w:sz w:val="28"/>
            <w:szCs w:val="28"/>
          </w:rPr>
          <m:t>∈</m:t>
        </m:r>
        <m:r>
          <m:rPr>
            <m:sty m:val="p"/>
          </m:rPr>
          <w:rPr>
            <w:rStyle w:val="mopen"/>
            <w:rFonts w:ascii="Cambria Math" w:hAnsi="Cambria Math"/>
            <w:color w:val="000000"/>
            <w:sz w:val="28"/>
            <w:szCs w:val="28"/>
          </w:rPr>
          <m:t>{</m:t>
        </m:r>
        <m:sSubSup>
          <m:sSubSupPr>
            <m:ctrlPr>
              <w:rPr>
                <w:rStyle w:val="mord"/>
                <w:rFonts w:ascii="Cambria Math" w:eastAsiaTheme="majorEastAsia" w:hAnsi="Cambria Math"/>
                <w:i/>
                <w:color w:val="000000"/>
                <w:sz w:val="28"/>
                <w:szCs w:val="28"/>
              </w:rPr>
            </m:ctrlPr>
          </m:sSubSupPr>
          <m:e>
            <m:r>
              <w:rPr>
                <w:rStyle w:val="mord"/>
                <w:rFonts w:ascii="Cambria Math" w:eastAsiaTheme="majorEastAsia" w:hAnsi="Cambria Math"/>
                <w:color w:val="000000"/>
                <w:sz w:val="28"/>
                <w:szCs w:val="28"/>
              </w:rPr>
              <m:t>F</m:t>
            </m:r>
          </m:e>
          <m:sub>
            <m:r>
              <w:rPr>
                <w:rStyle w:val="mord"/>
                <w:rFonts w:ascii="Cambria Math" w:eastAsiaTheme="majorEastAsia" w:hAnsi="Cambria Math"/>
                <w:color w:val="000000"/>
                <w:sz w:val="28"/>
                <w:szCs w:val="28"/>
              </w:rPr>
              <m:t>3</m:t>
            </m:r>
          </m:sub>
          <m:sup>
            <m:r>
              <w:rPr>
                <w:rStyle w:val="mord"/>
                <w:rFonts w:ascii="Cambria Math" w:eastAsiaTheme="majorEastAsia" w:hAnsi="Cambria Math"/>
                <w:color w:val="000000"/>
                <w:sz w:val="28"/>
                <w:szCs w:val="28"/>
              </w:rPr>
              <m:t>'</m:t>
            </m:r>
          </m:sup>
        </m:sSubSup>
        <m:r>
          <w:rPr>
            <w:rStyle w:val="vlist-s"/>
            <w:rFonts w:ascii="Cambria Math" w:hAnsi="Cambria Math"/>
            <w:color w:val="000000"/>
            <w:sz w:val="28"/>
            <w:szCs w:val="28"/>
          </w:rPr>
          <m:t>​</m:t>
        </m:r>
        <m:r>
          <w:rPr>
            <w:rStyle w:val="mpunct"/>
            <w:rFonts w:ascii="Cambria Math" w:hAnsi="Cambria Math"/>
            <w:color w:val="000000"/>
            <w:sz w:val="28"/>
            <w:szCs w:val="28"/>
          </w:rPr>
          <m:t>,</m:t>
        </m:r>
        <m:sSubSup>
          <m:sSubSupPr>
            <m:ctrlPr>
              <w:rPr>
                <w:rStyle w:val="mord"/>
                <w:rFonts w:ascii="Cambria Math" w:eastAsiaTheme="majorEastAsia" w:hAnsi="Cambria Math"/>
                <w:i/>
                <w:color w:val="000000"/>
                <w:sz w:val="28"/>
                <w:szCs w:val="28"/>
              </w:rPr>
            </m:ctrlPr>
          </m:sSubSupPr>
          <m:e>
            <m:r>
              <w:rPr>
                <w:rStyle w:val="mord"/>
                <w:rFonts w:ascii="Cambria Math" w:eastAsiaTheme="majorEastAsia" w:hAnsi="Cambria Math"/>
                <w:color w:val="000000"/>
                <w:sz w:val="28"/>
                <w:szCs w:val="28"/>
              </w:rPr>
              <m:t>F</m:t>
            </m:r>
          </m:e>
          <m:sub>
            <m:r>
              <w:rPr>
                <w:rStyle w:val="mord"/>
                <w:rFonts w:ascii="Cambria Math" w:eastAsiaTheme="majorEastAsia" w:hAnsi="Cambria Math"/>
                <w:color w:val="000000"/>
                <w:sz w:val="28"/>
                <w:szCs w:val="28"/>
              </w:rPr>
              <m:t>4</m:t>
            </m:r>
          </m:sub>
          <m:sup>
            <m:r>
              <w:rPr>
                <w:rStyle w:val="mord"/>
                <w:rFonts w:ascii="Cambria Math" w:eastAsiaTheme="majorEastAsia" w:hAnsi="Cambria Math"/>
                <w:color w:val="000000"/>
                <w:sz w:val="28"/>
                <w:szCs w:val="28"/>
              </w:rPr>
              <m:t>'</m:t>
            </m:r>
          </m:sup>
        </m:sSubSup>
        <m:r>
          <w:rPr>
            <w:rStyle w:val="vlist-s"/>
            <w:rFonts w:ascii="Cambria Math" w:hAnsi="Cambria Math"/>
            <w:color w:val="000000"/>
            <w:sz w:val="28"/>
            <w:szCs w:val="28"/>
          </w:rPr>
          <m:t>​</m:t>
        </m:r>
        <m:r>
          <w:rPr>
            <w:rStyle w:val="mpunct"/>
            <w:rFonts w:ascii="Cambria Math" w:hAnsi="Cambria Math"/>
            <w:color w:val="000000"/>
            <w:sz w:val="28"/>
            <w:szCs w:val="28"/>
          </w:rPr>
          <m:t>,</m:t>
        </m:r>
        <m:sSubSup>
          <m:sSubSupPr>
            <m:ctrlPr>
              <w:rPr>
                <w:rStyle w:val="mord"/>
                <w:rFonts w:ascii="Cambria Math" w:eastAsiaTheme="majorEastAsia" w:hAnsi="Cambria Math"/>
                <w:i/>
                <w:color w:val="000000"/>
                <w:sz w:val="28"/>
                <w:szCs w:val="28"/>
              </w:rPr>
            </m:ctrlPr>
          </m:sSubSupPr>
          <m:e>
            <m:r>
              <w:rPr>
                <w:rStyle w:val="mord"/>
                <w:rFonts w:ascii="Cambria Math" w:eastAsiaTheme="majorEastAsia" w:hAnsi="Cambria Math"/>
                <w:color w:val="000000"/>
                <w:sz w:val="28"/>
                <w:szCs w:val="28"/>
              </w:rPr>
              <m:t>F</m:t>
            </m:r>
          </m:e>
          <m:sub>
            <m:r>
              <w:rPr>
                <w:rStyle w:val="mord"/>
                <w:rFonts w:ascii="Cambria Math" w:eastAsiaTheme="majorEastAsia" w:hAnsi="Cambria Math"/>
                <w:color w:val="000000"/>
                <w:sz w:val="28"/>
                <w:szCs w:val="28"/>
              </w:rPr>
              <m:t>5</m:t>
            </m:r>
          </m:sub>
          <m:sup>
            <m:r>
              <w:rPr>
                <w:rStyle w:val="mord"/>
                <w:rFonts w:ascii="Cambria Math" w:eastAsiaTheme="majorEastAsia" w:hAnsi="Cambria Math"/>
                <w:color w:val="000000"/>
                <w:sz w:val="28"/>
                <w:szCs w:val="28"/>
              </w:rPr>
              <m:t>'</m:t>
            </m:r>
          </m:sup>
        </m:sSubSup>
        <m:r>
          <w:rPr>
            <w:rStyle w:val="vlist-s"/>
            <w:rFonts w:ascii="Cambria Math" w:hAnsi="Cambria Math"/>
            <w:color w:val="000000"/>
            <w:sz w:val="28"/>
            <w:szCs w:val="28"/>
          </w:rPr>
          <m:t>​</m:t>
        </m:r>
        <m:r>
          <m:rPr>
            <m:sty m:val="b"/>
          </m:rPr>
          <w:rPr>
            <w:rStyle w:val="mclose"/>
            <w:rFonts w:ascii="Cambria Math" w:hAnsi="Cambria Math"/>
            <w:color w:val="000000"/>
            <w:sz w:val="28"/>
            <w:szCs w:val="28"/>
          </w:rPr>
          <m:t>}</m:t>
        </m:r>
      </m:oMath>
      <w:r w:rsidRPr="002F5254">
        <w:rPr>
          <w:color w:val="000000"/>
          <w:sz w:val="28"/>
          <w:szCs w:val="28"/>
        </w:rPr>
        <w:t>, сгенерированных блоком контекстного уточнения на различных иерархических уровнях</w:t>
      </w:r>
      <w:r w:rsidR="001A77C6">
        <w:rPr>
          <w:rStyle w:val="apple-converted-space"/>
          <w:rFonts w:eastAsiaTheme="majorEastAsia"/>
          <w:color w:val="000000"/>
          <w:sz w:val="28"/>
          <w:szCs w:val="28"/>
          <w:lang w:val="ru-RU"/>
        </w:rPr>
        <w:t xml:space="preserve"> </w:t>
      </w:r>
      <w:r w:rsidRPr="002F5254">
        <w:rPr>
          <w:rStyle w:val="mord"/>
          <w:rFonts w:eastAsiaTheme="majorEastAsia"/>
          <w:i/>
          <w:iCs/>
          <w:color w:val="000000"/>
          <w:sz w:val="28"/>
          <w:szCs w:val="28"/>
        </w:rPr>
        <w:t>l</w:t>
      </w:r>
      <w:r w:rsidRPr="002F5254">
        <w:rPr>
          <w:color w:val="000000"/>
          <w:sz w:val="28"/>
          <w:szCs w:val="28"/>
        </w:rPr>
        <w:t xml:space="preserve">. Данный тензор первоначально проходит через блок </w:t>
      </w:r>
      <w:r w:rsidRPr="002F5254">
        <w:rPr>
          <w:color w:val="000000"/>
          <w:sz w:val="28"/>
          <w:szCs w:val="28"/>
        </w:rPr>
        <w:lastRenderedPageBreak/>
        <w:t>разделяемых сверточных слоев (shared convolutions), который унифицирует канальную размерность и формирует общее абстрактное представление</w:t>
      </w:r>
      <w:r w:rsidR="001A77C6">
        <w:rPr>
          <w:rStyle w:val="apple-converted-space"/>
          <w:rFonts w:eastAsiaTheme="majorEastAsia"/>
          <w:color w:val="000000"/>
          <w:sz w:val="28"/>
          <w:szCs w:val="28"/>
          <w:lang w:val="ru-RU"/>
        </w:rPr>
        <w:t xml:space="preserve"> </w:t>
      </w:r>
      <m:oMath>
        <m:sSubSup>
          <m:sSubSupPr>
            <m:ctrlPr>
              <w:rPr>
                <w:rFonts w:ascii="Cambria Math" w:hAnsi="Cambria Math"/>
                <w:i/>
                <w:color w:val="000000"/>
                <w:sz w:val="28"/>
                <w:szCs w:val="28"/>
              </w:rPr>
            </m:ctrlPr>
          </m:sSubSupPr>
          <m:e>
            <m:r>
              <w:rPr>
                <w:rFonts w:ascii="Cambria Math" w:hAnsi="Cambria Math"/>
                <w:color w:val="000000"/>
                <w:sz w:val="28"/>
                <w:szCs w:val="28"/>
              </w:rPr>
              <m:t>F</m:t>
            </m:r>
          </m:e>
          <m:sub>
            <m:r>
              <w:rPr>
                <w:rFonts w:ascii="Cambria Math" w:hAnsi="Cambria Math"/>
                <w:color w:val="000000"/>
                <w:sz w:val="28"/>
                <w:szCs w:val="28"/>
              </w:rPr>
              <m:t>l</m:t>
            </m:r>
          </m:sub>
          <m:sup>
            <m:r>
              <w:rPr>
                <w:rFonts w:ascii="Cambria Math" w:hAnsi="Cambria Math"/>
                <w:color w:val="000000"/>
                <w:sz w:val="28"/>
                <w:szCs w:val="28"/>
              </w:rPr>
              <m:t>shared</m:t>
            </m:r>
          </m:sup>
        </m:sSubSup>
      </m:oMath>
      <w:r w:rsidRPr="002F5254">
        <w:rPr>
          <w:rStyle w:val="vlist-s"/>
          <w:color w:val="000000"/>
          <w:sz w:val="28"/>
          <w:szCs w:val="28"/>
        </w:rPr>
        <w:t>​</w:t>
      </w:r>
      <w:r w:rsidRPr="002F5254">
        <w:rPr>
          <w:color w:val="000000"/>
          <w:sz w:val="28"/>
          <w:szCs w:val="28"/>
        </w:rPr>
        <w:t>. Данное преобразование описывается как последовательность свертки</w:t>
      </w:r>
      <w:r w:rsidR="001A77C6">
        <w:rPr>
          <w:rStyle w:val="apple-converted-space"/>
          <w:rFonts w:eastAsiaTheme="majorEastAsia"/>
          <w:color w:val="000000"/>
          <w:sz w:val="28"/>
          <w:szCs w:val="28"/>
          <w:lang w:val="ru-RU"/>
        </w:rPr>
        <w:t xml:space="preserve"> </w:t>
      </w:r>
      <w:r w:rsidRPr="002F5254">
        <w:rPr>
          <w:rStyle w:val="mord"/>
          <w:rFonts w:eastAsiaTheme="majorEastAsia"/>
          <w:color w:val="000000"/>
          <w:sz w:val="28"/>
          <w:szCs w:val="28"/>
        </w:rPr>
        <w:t>3</w:t>
      </w:r>
      <w:r w:rsidRPr="002F5254">
        <w:rPr>
          <w:rStyle w:val="mbin"/>
          <w:color w:val="000000"/>
          <w:sz w:val="28"/>
          <w:szCs w:val="28"/>
        </w:rPr>
        <w:t>×</w:t>
      </w:r>
      <w:r w:rsidRPr="002F5254">
        <w:rPr>
          <w:rStyle w:val="mord"/>
          <w:rFonts w:eastAsiaTheme="majorEastAsia"/>
          <w:color w:val="000000"/>
          <w:sz w:val="28"/>
          <w:szCs w:val="28"/>
        </w:rPr>
        <w:t>3</w:t>
      </w:r>
      <w:r w:rsidRPr="002F5254">
        <w:rPr>
          <w:color w:val="000000"/>
          <w:sz w:val="28"/>
          <w:szCs w:val="28"/>
        </w:rPr>
        <w:t>, пакетной нормализации и нелинейной активации</w:t>
      </w:r>
      <w:r w:rsidR="003C761C" w:rsidRPr="002F5254">
        <w:rPr>
          <w:color w:val="000000"/>
          <w:sz w:val="28"/>
          <w:szCs w:val="28"/>
        </w:rPr>
        <w:t>.</w:t>
      </w:r>
    </w:p>
    <w:p w14:paraId="0A761F8F" w14:textId="77777777" w:rsidR="00772E5C" w:rsidRPr="002F5254" w:rsidRDefault="00772E5C" w:rsidP="00772E5C">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772E5C" w:rsidRPr="002F5254" w14:paraId="51035D01" w14:textId="77777777" w:rsidTr="001A77C6">
        <w:tc>
          <w:tcPr>
            <w:tcW w:w="9067" w:type="dxa"/>
            <w:vAlign w:val="center"/>
          </w:tcPr>
          <w:p w14:paraId="76AD4F11" w14:textId="675BCB60" w:rsidR="00772E5C" w:rsidRPr="009D3C12" w:rsidRDefault="00000000" w:rsidP="00772E5C">
            <w:pPr>
              <w:pStyle w:val="af5"/>
              <w:spacing w:before="0" w:beforeAutospacing="0" w:after="0" w:afterAutospacing="0"/>
              <w:jc w:val="both"/>
              <w:rPr>
                <w:color w:val="000000"/>
                <w:sz w:val="28"/>
                <w:szCs w:val="28"/>
              </w:rPr>
            </w:pPr>
            <m:oMathPara>
              <m:oMathParaPr>
                <m:jc m:val="center"/>
              </m:oMathParaPr>
              <m:oMath>
                <m:sSubSup>
                  <m:sSubSupPr>
                    <m:ctrlPr>
                      <w:rPr>
                        <w:rFonts w:ascii="Cambria Math" w:hAnsi="Cambria Math"/>
                        <w:i/>
                        <w:color w:val="000000"/>
                        <w:sz w:val="28"/>
                        <w:szCs w:val="28"/>
                      </w:rPr>
                    </m:ctrlPr>
                  </m:sSubSupPr>
                  <m:e>
                    <m:r>
                      <w:rPr>
                        <w:rFonts w:ascii="Cambria Math" w:hAnsi="Cambria Math"/>
                        <w:color w:val="000000"/>
                        <w:sz w:val="28"/>
                        <w:szCs w:val="28"/>
                      </w:rPr>
                      <m:t>F</m:t>
                    </m:r>
                  </m:e>
                  <m:sub>
                    <m:r>
                      <w:rPr>
                        <w:rFonts w:ascii="Cambria Math" w:hAnsi="Cambria Math"/>
                        <w:color w:val="000000"/>
                        <w:sz w:val="28"/>
                        <w:szCs w:val="28"/>
                      </w:rPr>
                      <m:t>l</m:t>
                    </m:r>
                  </m:sub>
                  <m:sup>
                    <m:r>
                      <w:rPr>
                        <w:rFonts w:ascii="Cambria Math" w:hAnsi="Cambria Math"/>
                        <w:color w:val="000000"/>
                        <w:sz w:val="28"/>
                        <w:szCs w:val="28"/>
                      </w:rPr>
                      <m:t>shared</m:t>
                    </m:r>
                  </m:sup>
                </m:sSubSup>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SiLU</m:t>
                    </m:r>
                  </m:sub>
                </m:sSub>
                <m:d>
                  <m:dPr>
                    <m:ctrlPr>
                      <w:rPr>
                        <w:rFonts w:ascii="Cambria Math" w:hAnsi="Cambria Math"/>
                        <w:i/>
                        <w:color w:val="000000"/>
                        <w:sz w:val="28"/>
                        <w:szCs w:val="28"/>
                      </w:rPr>
                    </m:ctrlPr>
                  </m:dPr>
                  <m:e>
                    <m:r>
                      <m:rPr>
                        <m:nor/>
                      </m:rPr>
                      <w:rPr>
                        <w:color w:val="000000"/>
                        <w:sz w:val="28"/>
                        <w:szCs w:val="28"/>
                      </w:rPr>
                      <m:t>B</m:t>
                    </m:r>
                    <m:r>
                      <m:rPr>
                        <m:nor/>
                      </m:rPr>
                      <w:rPr>
                        <w:rFonts w:ascii="Cambria Math"/>
                        <w:color w:val="000000"/>
                        <w:sz w:val="28"/>
                        <w:szCs w:val="28"/>
                      </w:rPr>
                      <m:t>a</m:t>
                    </m:r>
                    <m:r>
                      <m:rPr>
                        <m:nor/>
                      </m:rPr>
                      <w:rPr>
                        <w:rFonts w:ascii="Cambria Math"/>
                        <w:sz w:val="28"/>
                        <w:szCs w:val="28"/>
                      </w:rPr>
                      <m:t>tch</m:t>
                    </m:r>
                    <m:r>
                      <m:rPr>
                        <m:nor/>
                      </m:rPr>
                      <w:rPr>
                        <w:color w:val="000000"/>
                        <w:sz w:val="28"/>
                        <w:szCs w:val="28"/>
                      </w:rPr>
                      <m:t>N</m:t>
                    </m:r>
                    <m:r>
                      <m:rPr>
                        <m:nor/>
                      </m:rPr>
                      <w:rPr>
                        <w:rFonts w:ascii="Cambria Math"/>
                        <w:color w:val="000000"/>
                        <w:sz w:val="28"/>
                        <w:szCs w:val="28"/>
                      </w:rPr>
                      <m:t>o</m:t>
                    </m:r>
                    <m:r>
                      <m:rPr>
                        <m:nor/>
                      </m:rPr>
                      <w:rPr>
                        <w:rFonts w:ascii="Cambria Math"/>
                        <w:sz w:val="28"/>
                        <w:szCs w:val="28"/>
                      </w:rPr>
                      <m:t>rm</m:t>
                    </m:r>
                    <m:d>
                      <m:dPr>
                        <m:ctrlPr>
                          <w:rPr>
                            <w:rFonts w:ascii="Cambria Math" w:hAnsi="Cambria Math"/>
                            <w:i/>
                            <w:color w:val="000000"/>
                            <w:sz w:val="28"/>
                            <w:szCs w:val="28"/>
                          </w:rPr>
                        </m:ctrlPr>
                      </m:dPr>
                      <m:e>
                        <m:sSub>
                          <m:sSubPr>
                            <m:ctrlPr>
                              <w:rPr>
                                <w:rFonts w:ascii="Cambria Math" w:hAnsi="Cambria Math"/>
                                <w:i/>
                                <w:color w:val="000000"/>
                                <w:sz w:val="28"/>
                                <w:szCs w:val="28"/>
                              </w:rPr>
                            </m:ctrlPr>
                          </m:sSubPr>
                          <m:e>
                            <m:r>
                              <m:rPr>
                                <m:nor/>
                              </m:rPr>
                              <w:rPr>
                                <w:color w:val="000000"/>
                                <w:sz w:val="28"/>
                                <w:szCs w:val="28"/>
                              </w:rPr>
                              <m:t>Conv</m:t>
                            </m:r>
                          </m:e>
                          <m:sub>
                            <m:r>
                              <w:rPr>
                                <w:rFonts w:ascii="Cambria Math" w:hAnsi="Cambria Math"/>
                                <w:color w:val="000000"/>
                                <w:sz w:val="28"/>
                                <w:szCs w:val="28"/>
                              </w:rPr>
                              <m:t>3</m:t>
                            </m:r>
                            <m:r>
                              <m:rPr>
                                <m:sty m:val="p"/>
                              </m:rPr>
                              <w:rPr>
                                <w:rFonts w:ascii="Cambria Math" w:hAnsi="Cambria Math"/>
                                <w:color w:val="000000"/>
                                <w:sz w:val="28"/>
                                <w:szCs w:val="28"/>
                              </w:rPr>
                              <m:t>×</m:t>
                            </m:r>
                            <m:r>
                              <w:rPr>
                                <w:rFonts w:ascii="Cambria Math" w:hAnsi="Cambria Math"/>
                                <w:color w:val="000000"/>
                                <w:sz w:val="28"/>
                                <w:szCs w:val="28"/>
                              </w:rPr>
                              <m:t>3</m:t>
                            </m:r>
                          </m:sub>
                        </m:sSub>
                        <m:d>
                          <m:dPr>
                            <m:ctrlPr>
                              <w:rPr>
                                <w:rFonts w:ascii="Cambria Math" w:hAnsi="Cambria Math"/>
                                <w:i/>
                                <w:color w:val="000000"/>
                                <w:sz w:val="28"/>
                                <w:szCs w:val="28"/>
                              </w:rPr>
                            </m:ctrlPr>
                          </m:dPr>
                          <m:e>
                            <m:sSubSup>
                              <m:sSubSupPr>
                                <m:ctrlPr>
                                  <w:rPr>
                                    <w:rFonts w:ascii="Cambria Math" w:hAnsi="Cambria Math"/>
                                    <w:i/>
                                    <w:color w:val="000000"/>
                                    <w:sz w:val="28"/>
                                    <w:szCs w:val="28"/>
                                  </w:rPr>
                                </m:ctrlPr>
                              </m:sSubSupPr>
                              <m:e>
                                <m:r>
                                  <w:rPr>
                                    <w:rFonts w:ascii="Cambria Math" w:hAnsi="Cambria Math"/>
                                    <w:color w:val="000000"/>
                                    <w:sz w:val="28"/>
                                    <w:szCs w:val="28"/>
                                  </w:rPr>
                                  <m:t>F</m:t>
                                </m:r>
                              </m:e>
                              <m:sub>
                                <m:r>
                                  <w:rPr>
                                    <w:rFonts w:ascii="Cambria Math" w:hAnsi="Cambria Math"/>
                                    <w:color w:val="000000"/>
                                    <w:sz w:val="28"/>
                                    <w:szCs w:val="28"/>
                                  </w:rPr>
                                  <m:t>l</m:t>
                                </m:r>
                              </m:sub>
                              <m:sup>
                                <m:r>
                                  <w:rPr>
                                    <w:rFonts w:ascii="Cambria Math" w:hAnsi="Cambria Math"/>
                                    <w:color w:val="000000"/>
                                    <w:sz w:val="28"/>
                                    <w:szCs w:val="28"/>
                                  </w:rPr>
                                  <m:t>'</m:t>
                                </m:r>
                              </m:sup>
                            </m:sSubSup>
                          </m:e>
                        </m:d>
                      </m:e>
                    </m:d>
                  </m:e>
                </m:d>
              </m:oMath>
            </m:oMathPara>
          </w:p>
        </w:tc>
        <w:tc>
          <w:tcPr>
            <w:tcW w:w="277" w:type="dxa"/>
            <w:vAlign w:val="center"/>
          </w:tcPr>
          <w:p w14:paraId="71BF3FE6" w14:textId="1D36F129" w:rsidR="00772E5C" w:rsidRPr="002F5254" w:rsidRDefault="002F5254" w:rsidP="00772E5C">
            <w:pPr>
              <w:pStyle w:val="af5"/>
              <w:spacing w:before="0" w:beforeAutospacing="0" w:after="0" w:afterAutospacing="0"/>
              <w:jc w:val="both"/>
              <w:rPr>
                <w:color w:val="000000"/>
                <w:sz w:val="28"/>
                <w:szCs w:val="28"/>
              </w:rPr>
            </w:pPr>
            <w:r w:rsidRPr="002F5254">
              <w:rPr>
                <w:color w:val="000000"/>
                <w:sz w:val="28"/>
                <w:szCs w:val="28"/>
              </w:rPr>
              <w:t>(27)</w:t>
            </w:r>
          </w:p>
        </w:tc>
      </w:tr>
    </w:tbl>
    <w:p w14:paraId="1D3454F8" w14:textId="77777777" w:rsidR="009D3C12" w:rsidRDefault="009D3C12" w:rsidP="009D3C12">
      <w:pPr>
        <w:pStyle w:val="af5"/>
        <w:spacing w:before="0" w:beforeAutospacing="0" w:after="0" w:afterAutospacing="0"/>
        <w:jc w:val="both"/>
        <w:rPr>
          <w:color w:val="000000"/>
          <w:sz w:val="28"/>
          <w:szCs w:val="28"/>
          <w:lang w:val="ru-RU"/>
        </w:rPr>
      </w:pPr>
      <w:r>
        <w:rPr>
          <w:color w:val="000000"/>
          <w:sz w:val="28"/>
          <w:szCs w:val="28"/>
          <w:lang w:val="ru-RU"/>
        </w:rPr>
        <w:tab/>
      </w:r>
    </w:p>
    <w:p w14:paraId="77761FCE" w14:textId="278E4F23" w:rsidR="003C761C" w:rsidRPr="002F5254" w:rsidRDefault="009D3C12" w:rsidP="009D3C12">
      <w:pPr>
        <w:pStyle w:val="af5"/>
        <w:spacing w:before="0" w:beforeAutospacing="0" w:after="0" w:afterAutospacing="0"/>
        <w:jc w:val="both"/>
        <w:rPr>
          <w:color w:val="000000"/>
          <w:sz w:val="28"/>
          <w:szCs w:val="28"/>
        </w:rPr>
      </w:pPr>
      <w:r>
        <w:rPr>
          <w:color w:val="000000"/>
          <w:sz w:val="28"/>
          <w:szCs w:val="28"/>
          <w:lang w:val="ru-RU"/>
        </w:rPr>
        <w:tab/>
      </w:r>
      <w:r w:rsidR="00772E5C" w:rsidRPr="002F5254">
        <w:rPr>
          <w:color w:val="000000"/>
          <w:sz w:val="28"/>
          <w:szCs w:val="28"/>
        </w:rPr>
        <w:t>После этого общий тензор признаков</w:t>
      </w:r>
      <w:r w:rsidR="001A77C6">
        <w:rPr>
          <w:rStyle w:val="apple-converted-space"/>
          <w:rFonts w:eastAsiaTheme="majorEastAsia"/>
          <w:color w:val="000000"/>
          <w:sz w:val="28"/>
          <w:szCs w:val="28"/>
          <w:lang w:val="ru-RU"/>
        </w:rPr>
        <w:t xml:space="preserve"> </w:t>
      </w:r>
      <m:oMath>
        <m:sSubSup>
          <m:sSubSupPr>
            <m:ctrlPr>
              <w:rPr>
                <w:rFonts w:ascii="Cambria Math" w:hAnsi="Cambria Math"/>
                <w:i/>
                <w:color w:val="000000"/>
                <w:sz w:val="28"/>
                <w:szCs w:val="28"/>
              </w:rPr>
            </m:ctrlPr>
          </m:sSubSupPr>
          <m:e>
            <m:r>
              <w:rPr>
                <w:rFonts w:ascii="Cambria Math" w:hAnsi="Cambria Math"/>
                <w:color w:val="000000"/>
                <w:sz w:val="28"/>
                <w:szCs w:val="28"/>
              </w:rPr>
              <m:t>F</m:t>
            </m:r>
          </m:e>
          <m:sub>
            <m:r>
              <w:rPr>
                <w:rFonts w:ascii="Cambria Math" w:hAnsi="Cambria Math"/>
                <w:color w:val="000000"/>
                <w:sz w:val="28"/>
                <w:szCs w:val="28"/>
              </w:rPr>
              <m:t>l</m:t>
            </m:r>
          </m:sub>
          <m:sup>
            <m:r>
              <w:rPr>
                <w:rFonts w:ascii="Cambria Math" w:hAnsi="Cambria Math"/>
                <w:color w:val="000000"/>
                <w:sz w:val="28"/>
                <w:szCs w:val="28"/>
              </w:rPr>
              <m:t>shared</m:t>
            </m:r>
          </m:sup>
        </m:sSubSup>
      </m:oMath>
      <w:r w:rsidR="00772E5C" w:rsidRPr="002F5254">
        <w:rPr>
          <w:rStyle w:val="vlist-s"/>
          <w:color w:val="000000"/>
          <w:sz w:val="28"/>
          <w:szCs w:val="28"/>
        </w:rPr>
        <w:t>​</w:t>
      </w:r>
      <w:r w:rsidR="001A77C6">
        <w:rPr>
          <w:rStyle w:val="apple-converted-space"/>
          <w:rFonts w:eastAsiaTheme="majorEastAsia"/>
          <w:color w:val="000000"/>
          <w:sz w:val="28"/>
          <w:szCs w:val="28"/>
          <w:lang w:val="ru-RU"/>
        </w:rPr>
        <w:t xml:space="preserve"> </w:t>
      </w:r>
      <w:r w:rsidR="00772E5C" w:rsidRPr="002F5254">
        <w:rPr>
          <w:color w:val="000000"/>
          <w:sz w:val="28"/>
          <w:szCs w:val="28"/>
        </w:rPr>
        <w:t>направляется в три физически независимые вычислительные ветви (регрессии, наличия объекта и классификации), что позволяет минимизировать интерференцию градиентов между принципиально разными задачами при обратном распространении ошибки.</w:t>
      </w:r>
      <w:r w:rsidR="003C761C" w:rsidRPr="002F5254">
        <w:rPr>
          <w:color w:val="000000"/>
          <w:sz w:val="28"/>
          <w:szCs w:val="28"/>
        </w:rPr>
        <w:t xml:space="preserve"> </w:t>
      </w:r>
      <w:r w:rsidR="00772E5C" w:rsidRPr="002F5254">
        <w:rPr>
          <w:color w:val="000000"/>
          <w:sz w:val="28"/>
          <w:szCs w:val="28"/>
        </w:rPr>
        <w:t>Первая ветвь отвечает за пространственную регрессию координат ограничивающих рамок. Для каждого уровня пирамиды</w:t>
      </w:r>
      <w:r w:rsidR="001A77C6">
        <w:rPr>
          <w:rStyle w:val="apple-converted-space"/>
          <w:rFonts w:eastAsiaTheme="majorEastAsia"/>
          <w:color w:val="000000"/>
          <w:sz w:val="28"/>
          <w:szCs w:val="28"/>
          <w:lang w:val="ru-RU"/>
        </w:rPr>
        <w:t xml:space="preserve"> </w:t>
      </w:r>
      <w:r w:rsidR="00772E5C" w:rsidRPr="002F5254">
        <w:rPr>
          <w:rStyle w:val="mord"/>
          <w:rFonts w:eastAsiaTheme="majorEastAsia"/>
          <w:i/>
          <w:iCs/>
          <w:color w:val="000000"/>
          <w:sz w:val="28"/>
          <w:szCs w:val="28"/>
        </w:rPr>
        <w:t>l</w:t>
      </w:r>
      <w:r w:rsidR="001A77C6">
        <w:rPr>
          <w:rStyle w:val="apple-converted-space"/>
          <w:rFonts w:eastAsiaTheme="majorEastAsia"/>
          <w:color w:val="000000"/>
          <w:sz w:val="28"/>
          <w:szCs w:val="28"/>
          <w:lang w:val="ru-RU"/>
        </w:rPr>
        <w:t xml:space="preserve"> </w:t>
      </w:r>
      <w:r w:rsidR="00772E5C" w:rsidRPr="002F5254">
        <w:rPr>
          <w:color w:val="000000"/>
          <w:sz w:val="28"/>
          <w:szCs w:val="28"/>
        </w:rPr>
        <w:t>формируется специализированная карта признаков регрессии</w:t>
      </w:r>
      <w:r w:rsidR="003C761C" w:rsidRPr="002F5254">
        <w:rPr>
          <w:color w:val="000000"/>
          <w:sz w:val="28"/>
          <w:szCs w:val="28"/>
        </w:rPr>
        <w:t>:</w:t>
      </w:r>
    </w:p>
    <w:p w14:paraId="55A2716B" w14:textId="77777777" w:rsidR="00772E5C" w:rsidRPr="002F5254" w:rsidRDefault="00772E5C" w:rsidP="00772E5C">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634880" w:rsidRPr="002F5254" w14:paraId="5BA51B4B" w14:textId="77777777" w:rsidTr="001A77C6">
        <w:tc>
          <w:tcPr>
            <w:tcW w:w="8784" w:type="dxa"/>
            <w:vAlign w:val="center"/>
          </w:tcPr>
          <w:p w14:paraId="679E09A7" w14:textId="5721A7BF" w:rsidR="00634880" w:rsidRPr="009D3C12" w:rsidRDefault="00000000" w:rsidP="00E24765">
            <w:pPr>
              <w:jc w:val="center"/>
              <w:rPr>
                <w:color w:val="000000"/>
                <w:sz w:val="28"/>
                <w:szCs w:val="28"/>
              </w:rPr>
            </w:pPr>
            <m:oMathPara>
              <m:oMathParaPr>
                <m:jc m:val="center"/>
              </m:oMathParaPr>
              <m:oMath>
                <m:sSubSup>
                  <m:sSubSupPr>
                    <m:ctrlPr>
                      <w:rPr>
                        <w:rFonts w:ascii="Cambria Math" w:hAnsi="Cambria Math"/>
                        <w:i/>
                        <w:color w:val="000000"/>
                        <w:sz w:val="28"/>
                        <w:szCs w:val="28"/>
                      </w:rPr>
                    </m:ctrlPr>
                  </m:sSubSupPr>
                  <m:e>
                    <m:r>
                      <w:rPr>
                        <w:rFonts w:ascii="Cambria Math" w:hAnsi="Cambria Math"/>
                        <w:color w:val="000000"/>
                        <w:sz w:val="28"/>
                        <w:szCs w:val="28"/>
                      </w:rPr>
                      <m:t>F</m:t>
                    </m:r>
                  </m:e>
                  <m:sub>
                    <m:r>
                      <w:rPr>
                        <w:rFonts w:ascii="Cambria Math" w:hAnsi="Cambria Math"/>
                        <w:color w:val="000000"/>
                        <w:sz w:val="28"/>
                        <w:szCs w:val="28"/>
                      </w:rPr>
                      <m:t>l</m:t>
                    </m:r>
                  </m:sub>
                  <m:sup>
                    <m:r>
                      <w:rPr>
                        <w:rFonts w:ascii="Cambria Math" w:hAnsi="Cambria Math"/>
                        <w:color w:val="000000"/>
                        <w:sz w:val="28"/>
                        <w:szCs w:val="28"/>
                      </w:rPr>
                      <m:t>reg</m:t>
                    </m:r>
                  </m:sup>
                </m:sSubSup>
                <m:r>
                  <w:rPr>
                    <w:rFonts w:ascii="Cambria Math" w:hAnsi="Cambria Math"/>
                    <w:color w:val="000000"/>
                    <w:sz w:val="28"/>
                    <w:szCs w:val="28"/>
                  </w:rPr>
                  <m:t>=</m:t>
                </m:r>
                <m:sSub>
                  <m:sSubPr>
                    <m:ctrlPr>
                      <w:rPr>
                        <w:rFonts w:ascii="Cambria Math" w:hAnsi="Cambria Math"/>
                        <w:i/>
                        <w:color w:val="000000"/>
                        <w:sz w:val="28"/>
                        <w:szCs w:val="28"/>
                      </w:rPr>
                    </m:ctrlPr>
                  </m:sSubPr>
                  <m:e>
                    <m:r>
                      <m:rPr>
                        <m:nor/>
                      </m:rPr>
                      <w:rPr>
                        <w:color w:val="000000"/>
                        <w:sz w:val="28"/>
                        <w:szCs w:val="28"/>
                      </w:rPr>
                      <m:t>Conv</m:t>
                    </m:r>
                  </m:e>
                  <m:sub>
                    <m:r>
                      <w:rPr>
                        <w:rFonts w:ascii="Cambria Math" w:hAnsi="Cambria Math"/>
                        <w:color w:val="000000"/>
                        <w:sz w:val="28"/>
                        <w:szCs w:val="28"/>
                      </w:rPr>
                      <m:t>1</m:t>
                    </m:r>
                    <m:r>
                      <m:rPr>
                        <m:sty m:val="p"/>
                      </m:rPr>
                      <w:rPr>
                        <w:rFonts w:ascii="Cambria Math" w:hAnsi="Cambria Math"/>
                        <w:color w:val="000000"/>
                        <w:sz w:val="28"/>
                        <w:szCs w:val="28"/>
                      </w:rPr>
                      <m:t>×</m:t>
                    </m:r>
                    <m:r>
                      <w:rPr>
                        <w:rFonts w:ascii="Cambria Math" w:hAnsi="Cambria Math"/>
                        <w:color w:val="000000"/>
                        <w:sz w:val="28"/>
                        <w:szCs w:val="28"/>
                      </w:rPr>
                      <m:t>1</m:t>
                    </m:r>
                  </m:sub>
                </m:sSub>
                <m:d>
                  <m:dPr>
                    <m:ctrlPr>
                      <w:rPr>
                        <w:rFonts w:ascii="Cambria Math" w:hAnsi="Cambria Math"/>
                        <w:i/>
                        <w:color w:val="000000"/>
                        <w:sz w:val="28"/>
                        <w:szCs w:val="28"/>
                      </w:rPr>
                    </m:ctrlPr>
                  </m:dPr>
                  <m:e>
                    <m:sSub>
                      <m:sSubPr>
                        <m:ctrlPr>
                          <w:rPr>
                            <w:rFonts w:ascii="Cambria Math" w:hAnsi="Cambria Math"/>
                            <w:i/>
                            <w:color w:val="000000"/>
                            <w:sz w:val="28"/>
                            <w:szCs w:val="28"/>
                          </w:rPr>
                        </m:ctrlPr>
                      </m:sSubPr>
                      <m:e>
                        <m:r>
                          <m:rPr>
                            <m:nor/>
                          </m:rPr>
                          <w:rPr>
                            <w:color w:val="000000"/>
                            <w:sz w:val="28"/>
                            <w:szCs w:val="28"/>
                          </w:rPr>
                          <m:t>Conv</m:t>
                        </m:r>
                      </m:e>
                      <m:sub>
                        <m:r>
                          <w:rPr>
                            <w:rFonts w:ascii="Cambria Math" w:hAnsi="Cambria Math"/>
                            <w:color w:val="000000"/>
                            <w:sz w:val="28"/>
                            <w:szCs w:val="28"/>
                          </w:rPr>
                          <m:t>3</m:t>
                        </m:r>
                        <m:r>
                          <m:rPr>
                            <m:sty m:val="p"/>
                          </m:rPr>
                          <w:rPr>
                            <w:rFonts w:ascii="Cambria Math" w:hAnsi="Cambria Math"/>
                            <w:color w:val="000000"/>
                            <w:sz w:val="28"/>
                            <w:szCs w:val="28"/>
                          </w:rPr>
                          <m:t>×</m:t>
                        </m:r>
                        <m:r>
                          <w:rPr>
                            <w:rFonts w:ascii="Cambria Math" w:hAnsi="Cambria Math"/>
                            <w:color w:val="000000"/>
                            <w:sz w:val="28"/>
                            <w:szCs w:val="28"/>
                          </w:rPr>
                          <m:t>3</m:t>
                        </m:r>
                      </m:sub>
                    </m:sSub>
                    <m:d>
                      <m:dPr>
                        <m:ctrlPr>
                          <w:rPr>
                            <w:rFonts w:ascii="Cambria Math" w:hAnsi="Cambria Math"/>
                            <w:i/>
                            <w:color w:val="000000"/>
                            <w:sz w:val="28"/>
                            <w:szCs w:val="28"/>
                          </w:rPr>
                        </m:ctrlPr>
                      </m:dPr>
                      <m:e>
                        <m:sSubSup>
                          <m:sSubSupPr>
                            <m:ctrlPr>
                              <w:rPr>
                                <w:rFonts w:ascii="Cambria Math" w:hAnsi="Cambria Math"/>
                                <w:i/>
                                <w:color w:val="000000"/>
                                <w:sz w:val="28"/>
                                <w:szCs w:val="28"/>
                              </w:rPr>
                            </m:ctrlPr>
                          </m:sSubSupPr>
                          <m:e>
                            <m:r>
                              <w:rPr>
                                <w:rFonts w:ascii="Cambria Math" w:hAnsi="Cambria Math"/>
                                <w:color w:val="000000"/>
                                <w:sz w:val="28"/>
                                <w:szCs w:val="28"/>
                              </w:rPr>
                              <m:t>F</m:t>
                            </m:r>
                          </m:e>
                          <m:sub>
                            <m:r>
                              <w:rPr>
                                <w:rFonts w:ascii="Cambria Math" w:hAnsi="Cambria Math"/>
                                <w:color w:val="000000"/>
                                <w:sz w:val="28"/>
                                <w:szCs w:val="28"/>
                              </w:rPr>
                              <m:t>l</m:t>
                            </m:r>
                          </m:sub>
                          <m:sup>
                            <m:r>
                              <w:rPr>
                                <w:rFonts w:ascii="Cambria Math" w:hAnsi="Cambria Math"/>
                                <w:color w:val="000000"/>
                                <w:sz w:val="28"/>
                                <w:szCs w:val="28"/>
                              </w:rPr>
                              <m:t>shared</m:t>
                            </m:r>
                          </m:sup>
                        </m:sSubSup>
                      </m:e>
                    </m:d>
                  </m:e>
                </m:d>
              </m:oMath>
            </m:oMathPara>
          </w:p>
        </w:tc>
        <w:tc>
          <w:tcPr>
            <w:tcW w:w="560" w:type="dxa"/>
            <w:vAlign w:val="center"/>
          </w:tcPr>
          <w:p w14:paraId="34E54C19" w14:textId="47DC9ABB" w:rsidR="00634880" w:rsidRPr="002F5254" w:rsidRDefault="002F5254" w:rsidP="00634880">
            <w:pPr>
              <w:jc w:val="right"/>
              <w:rPr>
                <w:color w:val="000000"/>
                <w:sz w:val="28"/>
                <w:szCs w:val="28"/>
                <w:lang w:val="en-US"/>
              </w:rPr>
            </w:pPr>
            <w:r w:rsidRPr="002F5254">
              <w:rPr>
                <w:color w:val="000000"/>
                <w:sz w:val="28"/>
                <w:szCs w:val="28"/>
              </w:rPr>
              <w:t>(28)</w:t>
            </w:r>
          </w:p>
        </w:tc>
      </w:tr>
    </w:tbl>
    <w:p w14:paraId="3DC610AF" w14:textId="77777777" w:rsidR="009D3C12" w:rsidRDefault="009D3C12" w:rsidP="00772E5C">
      <w:pPr>
        <w:pStyle w:val="af5"/>
        <w:spacing w:before="0" w:beforeAutospacing="0" w:after="0" w:afterAutospacing="0"/>
        <w:ind w:firstLine="708"/>
        <w:jc w:val="both"/>
        <w:rPr>
          <w:color w:val="000000"/>
          <w:sz w:val="28"/>
          <w:szCs w:val="28"/>
          <w:lang w:val="ru-RU"/>
        </w:rPr>
      </w:pPr>
    </w:p>
    <w:p w14:paraId="59B582C2" w14:textId="04EC463B" w:rsidR="00772E5C" w:rsidRPr="002F5254" w:rsidRDefault="00772E5C" w:rsidP="00772E5C">
      <w:pPr>
        <w:pStyle w:val="af5"/>
        <w:spacing w:before="0" w:beforeAutospacing="0" w:after="0" w:afterAutospacing="0"/>
        <w:ind w:firstLine="708"/>
        <w:jc w:val="both"/>
        <w:rPr>
          <w:color w:val="000000"/>
          <w:sz w:val="28"/>
          <w:szCs w:val="28"/>
        </w:rPr>
      </w:pPr>
      <w:r w:rsidRPr="002F5254">
        <w:rPr>
          <w:color w:val="000000"/>
          <w:sz w:val="28"/>
          <w:szCs w:val="28"/>
        </w:rPr>
        <w:t>В архитектуре используется подход без якорных рамок (anchor-free). Для каждой ячейки сетки с координатами центра</w:t>
      </w:r>
      <w:r w:rsidR="001A77C6">
        <w:rPr>
          <w:rStyle w:val="apple-converted-space"/>
          <w:rFonts w:eastAsiaTheme="majorEastAsia"/>
          <w:color w:val="000000"/>
          <w:sz w:val="28"/>
          <w:szCs w:val="28"/>
          <w:lang w:val="ru-RU"/>
        </w:rPr>
        <w:t xml:space="preserve"> </w:t>
      </w:r>
      <m:oMath>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c</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c</m:t>
                </m:r>
              </m:sub>
            </m:sSub>
          </m:e>
        </m:d>
      </m:oMath>
      <w:r w:rsidR="001A77C6">
        <w:rPr>
          <w:rStyle w:val="apple-converted-space"/>
          <w:rFonts w:eastAsiaTheme="majorEastAsia"/>
          <w:color w:val="000000"/>
          <w:sz w:val="28"/>
          <w:szCs w:val="28"/>
          <w:lang w:val="ru-RU"/>
        </w:rPr>
        <w:t xml:space="preserve"> </w:t>
      </w:r>
      <w:r w:rsidRPr="002F5254">
        <w:rPr>
          <w:color w:val="000000"/>
          <w:sz w:val="28"/>
          <w:szCs w:val="28"/>
        </w:rPr>
        <w:t xml:space="preserve">сеть предсказывает четыре значения </w:t>
      </w:r>
      <w:r w:rsidR="00BF53ED">
        <w:rPr>
          <w:color w:val="000000"/>
          <w:sz w:val="28"/>
          <w:szCs w:val="28"/>
        </w:rPr>
        <w:t>–</w:t>
      </w:r>
      <w:r w:rsidRPr="002F5254">
        <w:rPr>
          <w:color w:val="000000"/>
          <w:sz w:val="28"/>
          <w:szCs w:val="28"/>
        </w:rPr>
        <w:t xml:space="preserve"> нормализованные смещения до левой (</w:t>
      </w:r>
      <m:oMath>
        <m:sSub>
          <m:sSubPr>
            <m:ctrlPr>
              <w:rPr>
                <w:rFonts w:ascii="Cambria Math" w:hAnsi="Cambria Math"/>
                <w:i/>
                <w:color w:val="000000"/>
                <w:sz w:val="28"/>
                <w:szCs w:val="28"/>
              </w:rPr>
            </m:ctrlPr>
          </m:sSubPr>
          <m:e>
            <m:r>
              <w:rPr>
                <w:rFonts w:ascii="Cambria Math" w:hAnsi="Cambria Math"/>
                <w:color w:val="000000"/>
                <w:sz w:val="28"/>
                <w:szCs w:val="28"/>
              </w:rPr>
              <m:t>l</m:t>
            </m:r>
          </m:e>
          <m:sub>
            <m:r>
              <w:rPr>
                <w:rFonts w:ascii="Cambria Math" w:hAnsi="Cambria Math"/>
                <w:color w:val="000000"/>
                <w:sz w:val="28"/>
                <w:szCs w:val="28"/>
              </w:rPr>
              <m:t>i</m:t>
            </m:r>
          </m:sub>
        </m:sSub>
      </m:oMath>
      <w:r w:rsidRPr="002F5254">
        <w:rPr>
          <w:rStyle w:val="vlist-s"/>
          <w:color w:val="000000"/>
          <w:sz w:val="28"/>
          <w:szCs w:val="28"/>
        </w:rPr>
        <w:t>​</w:t>
      </w:r>
      <w:r w:rsidRPr="002F5254">
        <w:rPr>
          <w:color w:val="000000"/>
          <w:sz w:val="28"/>
          <w:szCs w:val="28"/>
        </w:rPr>
        <w:t>), верхней (</w:t>
      </w:r>
      <m:oMath>
        <m:sSub>
          <m:sSubPr>
            <m:ctrlPr>
              <w:rPr>
                <w:rFonts w:ascii="Cambria Math" w:hAnsi="Cambria Math"/>
                <w:i/>
                <w:color w:val="000000"/>
                <w:sz w:val="28"/>
                <w:szCs w:val="28"/>
              </w:rPr>
            </m:ctrlPr>
          </m:sSubPr>
          <m:e>
            <m:r>
              <w:rPr>
                <w:rFonts w:ascii="Cambria Math" w:hAnsi="Cambria Math"/>
                <w:color w:val="000000"/>
                <w:sz w:val="28"/>
                <w:szCs w:val="28"/>
              </w:rPr>
              <m:t>t</m:t>
            </m:r>
          </m:e>
          <m:sub>
            <m:r>
              <w:rPr>
                <w:rFonts w:ascii="Cambria Math" w:hAnsi="Cambria Math"/>
                <w:color w:val="000000"/>
                <w:sz w:val="28"/>
                <w:szCs w:val="28"/>
              </w:rPr>
              <m:t>i</m:t>
            </m:r>
          </m:sub>
        </m:sSub>
      </m:oMath>
      <w:r w:rsidRPr="002F5254">
        <w:rPr>
          <w:rStyle w:val="vlist-s"/>
          <w:color w:val="000000"/>
          <w:sz w:val="28"/>
          <w:szCs w:val="28"/>
        </w:rPr>
        <w:t>​</w:t>
      </w:r>
      <w:r w:rsidRPr="002F5254">
        <w:rPr>
          <w:color w:val="000000"/>
          <w:sz w:val="28"/>
          <w:szCs w:val="28"/>
        </w:rPr>
        <w:t>), правой (</w:t>
      </w:r>
      <m:oMath>
        <m:sSub>
          <m:sSubPr>
            <m:ctrlPr>
              <w:rPr>
                <w:rFonts w:ascii="Cambria Math" w:hAnsi="Cambria Math"/>
                <w:i/>
                <w:color w:val="000000"/>
                <w:sz w:val="28"/>
                <w:szCs w:val="28"/>
              </w:rPr>
            </m:ctrlPr>
          </m:sSubPr>
          <m:e>
            <m:r>
              <w:rPr>
                <w:rFonts w:ascii="Cambria Math" w:hAnsi="Cambria Math"/>
                <w:color w:val="000000"/>
                <w:sz w:val="28"/>
                <w:szCs w:val="28"/>
              </w:rPr>
              <m:t>r</m:t>
            </m:r>
          </m:e>
          <m:sub>
            <m:r>
              <w:rPr>
                <w:rFonts w:ascii="Cambria Math" w:hAnsi="Cambria Math"/>
                <w:color w:val="000000"/>
                <w:sz w:val="28"/>
                <w:szCs w:val="28"/>
              </w:rPr>
              <m:t>i</m:t>
            </m:r>
          </m:sub>
        </m:sSub>
      </m:oMath>
      <w:r w:rsidRPr="002F5254">
        <w:rPr>
          <w:rStyle w:val="vlist-s"/>
          <w:color w:val="000000"/>
          <w:sz w:val="28"/>
          <w:szCs w:val="28"/>
        </w:rPr>
        <w:t>​</w:t>
      </w:r>
      <w:r w:rsidRPr="002F5254">
        <w:rPr>
          <w:color w:val="000000"/>
          <w:sz w:val="28"/>
          <w:szCs w:val="28"/>
        </w:rPr>
        <w:t>) и нижней (</w:t>
      </w:r>
      <m:oMath>
        <m:sSub>
          <m:sSubPr>
            <m:ctrlPr>
              <w:rPr>
                <w:rFonts w:ascii="Cambria Math" w:hAnsi="Cambria Math"/>
                <w:i/>
                <w:color w:val="000000"/>
                <w:sz w:val="28"/>
                <w:szCs w:val="28"/>
              </w:rPr>
            </m:ctrlPr>
          </m:sSubPr>
          <m:e>
            <m:r>
              <w:rPr>
                <w:rFonts w:ascii="Cambria Math" w:hAnsi="Cambria Math"/>
                <w:color w:val="000000"/>
                <w:sz w:val="28"/>
                <w:szCs w:val="28"/>
              </w:rPr>
              <m:t>b</m:t>
            </m:r>
          </m:e>
          <m:sub>
            <m:r>
              <w:rPr>
                <w:rFonts w:ascii="Cambria Math" w:hAnsi="Cambria Math"/>
                <w:color w:val="000000"/>
                <w:sz w:val="28"/>
                <w:szCs w:val="28"/>
              </w:rPr>
              <m:t>i</m:t>
            </m:r>
          </m:sub>
        </m:sSub>
      </m:oMath>
      <w:r w:rsidRPr="002F5254">
        <w:rPr>
          <w:rStyle w:val="vlist-s"/>
          <w:color w:val="000000"/>
          <w:sz w:val="28"/>
          <w:szCs w:val="28"/>
        </w:rPr>
        <w:t>​</w:t>
      </w:r>
      <w:r w:rsidRPr="002F5254">
        <w:rPr>
          <w:color w:val="000000"/>
          <w:sz w:val="28"/>
          <w:szCs w:val="28"/>
        </w:rPr>
        <w:t>) границ дефекта. Для обеспечения положительных значений предсказаний применяется экспоненциальная функция с учетом шага дискретизации</w:t>
      </w:r>
      <w:r w:rsidR="001A77C6">
        <w:rPr>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s</m:t>
            </m:r>
            <m:ctrlPr>
              <w:rPr>
                <w:rFonts w:ascii="Cambria Math" w:hAnsi="Cambria Math"/>
                <w:color w:val="000000"/>
                <w:sz w:val="28"/>
                <w:szCs w:val="28"/>
              </w:rPr>
            </m:ctrlPr>
          </m:e>
          <m:sub>
            <m:r>
              <w:rPr>
                <w:rFonts w:ascii="Cambria Math" w:hAnsi="Cambria Math"/>
                <w:color w:val="000000"/>
                <w:sz w:val="28"/>
                <w:szCs w:val="28"/>
              </w:rPr>
              <m:t>l</m:t>
            </m:r>
          </m:sub>
        </m:sSub>
      </m:oMath>
      <w:r w:rsidRPr="002F5254">
        <w:rPr>
          <w:rStyle w:val="vlist-s"/>
          <w:color w:val="000000"/>
          <w:sz w:val="28"/>
          <w:szCs w:val="28"/>
        </w:rPr>
        <w:t>​</w:t>
      </w:r>
      <w:r w:rsidR="00CE0E27">
        <w:rPr>
          <w:rStyle w:val="apple-converted-space"/>
          <w:rFonts w:eastAsiaTheme="majorEastAsia"/>
          <w:color w:val="000000"/>
          <w:sz w:val="28"/>
          <w:szCs w:val="28"/>
          <w:lang w:val="ru-RU"/>
        </w:rPr>
        <w:t xml:space="preserve"> </w:t>
      </w:r>
      <w:r w:rsidRPr="002F5254">
        <w:rPr>
          <w:color w:val="000000"/>
          <w:sz w:val="28"/>
          <w:szCs w:val="28"/>
        </w:rPr>
        <w:t>(stride) данного уровня пирамиды:</w:t>
      </w:r>
    </w:p>
    <w:p w14:paraId="1D943652" w14:textId="77777777" w:rsidR="00A85EEE" w:rsidRPr="002F5254" w:rsidRDefault="00A85EEE" w:rsidP="00772E5C">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A85EEE" w:rsidRPr="002F5254" w14:paraId="6B5CE72C" w14:textId="77777777" w:rsidTr="00CE0E27">
        <w:tc>
          <w:tcPr>
            <w:tcW w:w="8784" w:type="dxa"/>
            <w:vAlign w:val="center"/>
          </w:tcPr>
          <w:p w14:paraId="0D03516F" w14:textId="711922D4" w:rsidR="00A85EEE" w:rsidRPr="009D3C12" w:rsidRDefault="00000000" w:rsidP="00A80C60">
            <w:pPr>
              <w:jc w:val="center"/>
              <w:rPr>
                <w:color w:val="000000"/>
                <w:sz w:val="28"/>
                <w:szCs w:val="28"/>
              </w:rPr>
            </w:pPr>
            <m:oMathPara>
              <m:oMathParaPr>
                <m:jc m:val="center"/>
              </m:oMathParaPr>
              <m:oMath>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l</m:t>
                        </m:r>
                      </m:e>
                      <m:sub>
                        <m:r>
                          <w:rPr>
                            <w:rFonts w:ascii="Cambria Math" w:hAnsi="Cambria Math"/>
                            <w:color w:val="000000"/>
                            <w:sz w:val="28"/>
                            <w:szCs w:val="28"/>
                          </w:rPr>
                          <m:t>i</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t</m:t>
                        </m:r>
                      </m:e>
                      <m:sub>
                        <m:r>
                          <w:rPr>
                            <w:rFonts w:ascii="Cambria Math" w:hAnsi="Cambria Math"/>
                            <w:color w:val="000000"/>
                            <w:sz w:val="28"/>
                            <w:szCs w:val="28"/>
                          </w:rPr>
                          <m:t>i</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r</m:t>
                        </m:r>
                      </m:e>
                      <m:sub>
                        <m:r>
                          <w:rPr>
                            <w:rFonts w:ascii="Cambria Math" w:hAnsi="Cambria Math"/>
                            <w:color w:val="000000"/>
                            <w:sz w:val="28"/>
                            <w:szCs w:val="28"/>
                          </w:rPr>
                          <m:t>i</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b</m:t>
                        </m:r>
                      </m:e>
                      <m:sub>
                        <m:r>
                          <w:rPr>
                            <w:rFonts w:ascii="Cambria Math" w:hAnsi="Cambria Math"/>
                            <w:color w:val="000000"/>
                            <w:sz w:val="28"/>
                            <w:szCs w:val="28"/>
                          </w:rPr>
                          <m:t>i</m:t>
                        </m:r>
                      </m:sub>
                    </m:sSub>
                  </m:e>
                </m:d>
                <m:r>
                  <w:rPr>
                    <w:rFonts w:ascii="Cambria Math" w:hAnsi="Cambria Math"/>
                    <w:color w:val="000000"/>
                    <w:sz w:val="28"/>
                    <w:szCs w:val="28"/>
                  </w:rPr>
                  <m:t>=</m:t>
                </m:r>
                <m:func>
                  <m:funcPr>
                    <m:ctrlPr>
                      <w:rPr>
                        <w:rFonts w:ascii="Cambria Math" w:hAnsi="Cambria Math"/>
                        <w:color w:val="000000"/>
                        <w:sz w:val="28"/>
                        <w:szCs w:val="28"/>
                      </w:rPr>
                    </m:ctrlPr>
                  </m:funcPr>
                  <m:fName>
                    <m:r>
                      <m:rPr>
                        <m:sty m:val="p"/>
                      </m:rPr>
                      <w:rPr>
                        <w:rFonts w:ascii="Cambria Math" w:hAnsi="Cambria Math"/>
                        <w:color w:val="000000"/>
                        <w:sz w:val="28"/>
                        <w:szCs w:val="28"/>
                      </w:rPr>
                      <m:t>exp</m:t>
                    </m:r>
                    <m:ctrlPr>
                      <w:rPr>
                        <w:rFonts w:ascii="Cambria Math" w:hAnsi="Cambria Math"/>
                        <w:i/>
                        <w:color w:val="000000"/>
                        <w:sz w:val="28"/>
                        <w:szCs w:val="28"/>
                      </w:rPr>
                    </m:ctrlPr>
                  </m:fName>
                  <m:e>
                    <m:d>
                      <m:dPr>
                        <m:ctrlPr>
                          <w:rPr>
                            <w:rFonts w:ascii="Cambria Math" w:hAnsi="Cambria Math"/>
                            <w:i/>
                            <w:color w:val="000000"/>
                            <w:sz w:val="28"/>
                            <w:szCs w:val="28"/>
                          </w:rPr>
                        </m:ctrlPr>
                      </m:dPr>
                      <m:e>
                        <m:sSubSup>
                          <m:sSubSupPr>
                            <m:ctrlPr>
                              <w:rPr>
                                <w:rFonts w:ascii="Cambria Math" w:hAnsi="Cambria Math"/>
                                <w:i/>
                                <w:color w:val="000000"/>
                                <w:sz w:val="28"/>
                                <w:szCs w:val="28"/>
                              </w:rPr>
                            </m:ctrlPr>
                          </m:sSubSupPr>
                          <m:e>
                            <m:r>
                              <w:rPr>
                                <w:rFonts w:ascii="Cambria Math" w:hAnsi="Cambria Math"/>
                                <w:color w:val="000000"/>
                                <w:sz w:val="28"/>
                                <w:szCs w:val="28"/>
                              </w:rPr>
                              <m:t>F</m:t>
                            </m:r>
                          </m:e>
                          <m:sub>
                            <m:r>
                              <w:rPr>
                                <w:rFonts w:ascii="Cambria Math" w:hAnsi="Cambria Math"/>
                                <w:color w:val="000000"/>
                                <w:sz w:val="28"/>
                                <w:szCs w:val="28"/>
                              </w:rPr>
                              <m:t>l</m:t>
                            </m:r>
                          </m:sub>
                          <m:sup>
                            <m:r>
                              <w:rPr>
                                <w:rFonts w:ascii="Cambria Math" w:hAnsi="Cambria Math"/>
                                <w:color w:val="000000"/>
                                <w:sz w:val="28"/>
                                <w:szCs w:val="28"/>
                              </w:rPr>
                              <m:t>reg</m:t>
                            </m:r>
                          </m:sup>
                        </m:sSubSup>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c</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c</m:t>
                                </m:r>
                              </m:sub>
                            </m:sSub>
                          </m:e>
                        </m:d>
                      </m:e>
                    </m:d>
                  </m:e>
                </m:func>
                <m:r>
                  <m:rPr>
                    <m:sty m:val="p"/>
                  </m:rP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s</m:t>
                    </m:r>
                    <m:ctrlPr>
                      <w:rPr>
                        <w:rFonts w:ascii="Cambria Math" w:hAnsi="Cambria Math"/>
                        <w:color w:val="000000"/>
                        <w:sz w:val="28"/>
                        <w:szCs w:val="28"/>
                      </w:rPr>
                    </m:ctrlPr>
                  </m:e>
                  <m:sub>
                    <m:r>
                      <w:rPr>
                        <w:rFonts w:ascii="Cambria Math" w:hAnsi="Cambria Math"/>
                        <w:color w:val="000000"/>
                        <w:sz w:val="28"/>
                        <w:szCs w:val="28"/>
                      </w:rPr>
                      <m:t>l</m:t>
                    </m:r>
                  </m:sub>
                </m:sSub>
              </m:oMath>
            </m:oMathPara>
          </w:p>
        </w:tc>
        <w:tc>
          <w:tcPr>
            <w:tcW w:w="560" w:type="dxa"/>
            <w:vAlign w:val="center"/>
          </w:tcPr>
          <w:p w14:paraId="5357D395" w14:textId="38681E42" w:rsidR="00A85EEE" w:rsidRPr="002F5254" w:rsidRDefault="002F5254" w:rsidP="00A80C60">
            <w:pPr>
              <w:jc w:val="right"/>
              <w:rPr>
                <w:color w:val="000000"/>
                <w:sz w:val="28"/>
                <w:szCs w:val="28"/>
                <w:lang w:val="en-US"/>
              </w:rPr>
            </w:pPr>
            <w:r w:rsidRPr="002F5254">
              <w:rPr>
                <w:color w:val="000000"/>
                <w:sz w:val="28"/>
                <w:szCs w:val="28"/>
              </w:rPr>
              <w:t>(29)</w:t>
            </w:r>
          </w:p>
        </w:tc>
      </w:tr>
    </w:tbl>
    <w:p w14:paraId="6ED2326B" w14:textId="77777777" w:rsidR="009D3C12" w:rsidRDefault="009D3C12" w:rsidP="00772E5C">
      <w:pPr>
        <w:pStyle w:val="af5"/>
        <w:spacing w:before="0" w:beforeAutospacing="0" w:after="0" w:afterAutospacing="0"/>
        <w:ind w:firstLine="708"/>
        <w:jc w:val="both"/>
        <w:rPr>
          <w:color w:val="000000"/>
          <w:sz w:val="28"/>
          <w:szCs w:val="28"/>
          <w:lang w:val="ru-RU"/>
        </w:rPr>
      </w:pPr>
    </w:p>
    <w:p w14:paraId="73228E8D" w14:textId="5F7BCDDA" w:rsidR="00A85EEE" w:rsidRPr="002F5254" w:rsidRDefault="00A85EEE" w:rsidP="00772E5C">
      <w:pPr>
        <w:pStyle w:val="af5"/>
        <w:spacing w:before="0" w:beforeAutospacing="0" w:after="0" w:afterAutospacing="0"/>
        <w:ind w:firstLine="708"/>
        <w:jc w:val="both"/>
        <w:rPr>
          <w:color w:val="000000"/>
          <w:sz w:val="28"/>
          <w:szCs w:val="28"/>
        </w:rPr>
      </w:pPr>
      <w:r w:rsidRPr="002F5254">
        <w:rPr>
          <w:color w:val="000000"/>
          <w:sz w:val="28"/>
          <w:szCs w:val="28"/>
        </w:rPr>
        <w:t>Декодирование этих смещений в стандартный формат ограничивающей рамки</w:t>
      </w:r>
      <w:r w:rsidR="00CE0E27">
        <w:rPr>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b</m:t>
            </m:r>
          </m:e>
          <m:sub>
            <m:r>
              <w:rPr>
                <w:rFonts w:ascii="Cambria Math" w:hAnsi="Cambria Math"/>
                <w:color w:val="000000"/>
                <w:sz w:val="28"/>
                <w:szCs w:val="28"/>
              </w:rPr>
              <m:t>i</m:t>
            </m:r>
          </m:sub>
        </m:sSub>
      </m:oMath>
      <w:r w:rsidRPr="002F5254">
        <w:rPr>
          <w:rStyle w:val="vlist-s"/>
          <w:color w:val="000000"/>
          <w:sz w:val="28"/>
          <w:szCs w:val="28"/>
        </w:rPr>
        <w:t>​​</w:t>
      </w:r>
      <w:r w:rsidR="00CE0E27">
        <w:rPr>
          <w:rStyle w:val="apple-converted-space"/>
          <w:rFonts w:eastAsiaTheme="majorEastAsia"/>
          <w:color w:val="000000"/>
          <w:sz w:val="28"/>
          <w:szCs w:val="28"/>
          <w:lang w:val="ru-RU"/>
        </w:rPr>
        <w:t xml:space="preserve"> </w:t>
      </w:r>
      <w:r w:rsidRPr="002F5254">
        <w:rPr>
          <w:color w:val="000000"/>
          <w:sz w:val="28"/>
          <w:szCs w:val="28"/>
        </w:rPr>
        <w:t>(координаты центра, ширина, высота) осуществляется посредством следующих геометрических преобразований:</w:t>
      </w:r>
    </w:p>
    <w:p w14:paraId="6C360E5B" w14:textId="77777777" w:rsidR="00A85EEE" w:rsidRPr="002F5254" w:rsidRDefault="00A85EEE" w:rsidP="00772E5C">
      <w:pPr>
        <w:pStyle w:val="af5"/>
        <w:spacing w:before="0" w:beforeAutospacing="0" w:after="0" w:afterAutospacing="0"/>
        <w:ind w:firstLine="708"/>
        <w:jc w:val="both"/>
        <w:rPr>
          <w:color w:val="000000"/>
          <w:sz w:val="28"/>
          <w:szCs w:val="28"/>
        </w:rPr>
      </w:pP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A85EEE" w:rsidRPr="002F5254" w14:paraId="59C37E23" w14:textId="77777777" w:rsidTr="006352FD">
        <w:trPr>
          <w:jc w:val="center"/>
        </w:trPr>
        <w:tc>
          <w:tcPr>
            <w:tcW w:w="8784" w:type="dxa"/>
          </w:tcPr>
          <w:p w14:paraId="018D5F77" w14:textId="77777777" w:rsidR="00A85EEE" w:rsidRPr="009D3C12" w:rsidRDefault="00000000" w:rsidP="00A80C60">
            <w:pPr>
              <w:jc w:val="center"/>
              <w:rPr>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i</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c</m:t>
                    </m:r>
                  </m:sub>
                </m:sSub>
                <m:r>
                  <w:rPr>
                    <w:rFonts w:ascii="Cambria Math" w:hAnsi="Cambria Math"/>
                    <w:color w:val="000000"/>
                    <w:sz w:val="28"/>
                    <w:szCs w:val="28"/>
                  </w:rPr>
                  <m:t>+</m:t>
                </m:r>
                <m:f>
                  <m:fPr>
                    <m:ctrlPr>
                      <w:rPr>
                        <w:rFonts w:ascii="Cambria Math" w:hAnsi="Cambria Math"/>
                        <w:color w:val="000000"/>
                        <w:sz w:val="28"/>
                        <w:szCs w:val="28"/>
                      </w:rPr>
                    </m:ctrlPr>
                  </m:fPr>
                  <m:num>
                    <m:sSub>
                      <m:sSubPr>
                        <m:ctrlPr>
                          <w:rPr>
                            <w:rFonts w:ascii="Cambria Math" w:hAnsi="Cambria Math"/>
                            <w:i/>
                            <w:color w:val="000000"/>
                            <w:sz w:val="28"/>
                            <w:szCs w:val="28"/>
                          </w:rPr>
                        </m:ctrlPr>
                      </m:sSubPr>
                      <m:e>
                        <m:r>
                          <w:rPr>
                            <w:rFonts w:ascii="Cambria Math" w:hAnsi="Cambria Math"/>
                            <w:color w:val="000000"/>
                            <w:sz w:val="28"/>
                            <w:szCs w:val="28"/>
                          </w:rPr>
                          <m:t>r</m:t>
                        </m:r>
                      </m:e>
                      <m:sub>
                        <m:r>
                          <w:rPr>
                            <w:rFonts w:ascii="Cambria Math" w:hAnsi="Cambria Math"/>
                            <w:color w:val="000000"/>
                            <w:sz w:val="28"/>
                            <w:szCs w:val="28"/>
                          </w:rPr>
                          <m:t>i</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l</m:t>
                        </m:r>
                      </m:e>
                      <m:sub>
                        <m:r>
                          <w:rPr>
                            <w:rFonts w:ascii="Cambria Math" w:hAnsi="Cambria Math"/>
                            <w:color w:val="000000"/>
                            <w:sz w:val="28"/>
                            <w:szCs w:val="28"/>
                          </w:rPr>
                          <m:t>i</m:t>
                        </m:r>
                      </m:sub>
                    </m:sSub>
                    <m:ctrlPr>
                      <w:rPr>
                        <w:rFonts w:ascii="Cambria Math" w:hAnsi="Cambria Math"/>
                        <w:i/>
                        <w:color w:val="000000"/>
                        <w:sz w:val="28"/>
                        <w:szCs w:val="28"/>
                      </w:rPr>
                    </m:ctrlPr>
                  </m:num>
                  <m:den>
                    <m:r>
                      <w:rPr>
                        <w:rFonts w:ascii="Cambria Math" w:hAnsi="Cambria Math"/>
                        <w:color w:val="000000"/>
                        <w:sz w:val="28"/>
                        <w:szCs w:val="28"/>
                      </w:rPr>
                      <m:t>2</m:t>
                    </m:r>
                    <m:ctrlPr>
                      <w:rPr>
                        <w:rFonts w:ascii="Cambria Math" w:hAnsi="Cambria Math"/>
                        <w:i/>
                        <w:color w:val="000000"/>
                        <w:sz w:val="28"/>
                        <w:szCs w:val="28"/>
                      </w:rPr>
                    </m:ctrlPr>
                  </m:den>
                </m:f>
                <m:r>
                  <w:rPr>
                    <w:rFonts w:ascii="Cambria Math" w:hAnsi="Cambria Math"/>
                    <w:color w:val="000000"/>
                    <w:sz w:val="28"/>
                    <w:szCs w:val="28"/>
                  </w:rPr>
                  <m:t>,</m:t>
                </m:r>
                <m:r>
                  <m:rPr>
                    <m:sty m:val="p"/>
                  </m:rPr>
                  <w:rPr>
                    <w:rFonts w:ascii="Cambria Math" w:hAnsi="Cambria Math"/>
                    <w:color w:val="000000"/>
                    <w:sz w:val="28"/>
                    <w:szCs w:val="28"/>
                  </w:rPr>
                  <m:t> </m:t>
                </m:r>
                <m:sSub>
                  <m:sSubPr>
                    <m:ctrlPr>
                      <w:rPr>
                        <w:rFonts w:ascii="Cambria Math" w:hAnsi="Cambria Math"/>
                        <w:i/>
                        <w:color w:val="000000"/>
                        <w:sz w:val="28"/>
                        <w:szCs w:val="28"/>
                      </w:rPr>
                    </m:ctrlPr>
                  </m:sSubPr>
                  <m:e>
                    <m:r>
                      <w:rPr>
                        <w:rFonts w:ascii="Cambria Math" w:hAnsi="Cambria Math"/>
                        <w:color w:val="000000"/>
                        <w:sz w:val="28"/>
                        <w:szCs w:val="28"/>
                      </w:rPr>
                      <m:t>y</m:t>
                    </m:r>
                    <m:ctrlPr>
                      <w:rPr>
                        <w:rFonts w:ascii="Cambria Math" w:hAnsi="Cambria Math"/>
                        <w:color w:val="000000"/>
                        <w:sz w:val="28"/>
                        <w:szCs w:val="28"/>
                      </w:rPr>
                    </m:ctrlPr>
                  </m:e>
                  <m:sub>
                    <m:r>
                      <w:rPr>
                        <w:rFonts w:ascii="Cambria Math" w:hAnsi="Cambria Math"/>
                        <w:color w:val="000000"/>
                        <w:sz w:val="28"/>
                        <w:szCs w:val="28"/>
                      </w:rPr>
                      <m:t>i</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c</m:t>
                    </m:r>
                  </m:sub>
                </m:sSub>
                <m:r>
                  <w:rPr>
                    <w:rFonts w:ascii="Cambria Math" w:hAnsi="Cambria Math"/>
                    <w:color w:val="000000"/>
                    <w:sz w:val="28"/>
                    <w:szCs w:val="28"/>
                  </w:rPr>
                  <m:t>+</m:t>
                </m:r>
                <m:f>
                  <m:fPr>
                    <m:ctrlPr>
                      <w:rPr>
                        <w:rFonts w:ascii="Cambria Math" w:hAnsi="Cambria Math"/>
                        <w:color w:val="000000"/>
                        <w:sz w:val="28"/>
                        <w:szCs w:val="28"/>
                      </w:rPr>
                    </m:ctrlPr>
                  </m:fPr>
                  <m:num>
                    <m:sSub>
                      <m:sSubPr>
                        <m:ctrlPr>
                          <w:rPr>
                            <w:rFonts w:ascii="Cambria Math" w:hAnsi="Cambria Math"/>
                            <w:i/>
                            <w:color w:val="000000"/>
                            <w:sz w:val="28"/>
                            <w:szCs w:val="28"/>
                          </w:rPr>
                        </m:ctrlPr>
                      </m:sSubPr>
                      <m:e>
                        <m:r>
                          <w:rPr>
                            <w:rFonts w:ascii="Cambria Math" w:hAnsi="Cambria Math"/>
                            <w:color w:val="000000"/>
                            <w:sz w:val="28"/>
                            <w:szCs w:val="28"/>
                          </w:rPr>
                          <m:t>b</m:t>
                        </m:r>
                      </m:e>
                      <m:sub>
                        <m:r>
                          <w:rPr>
                            <w:rFonts w:ascii="Cambria Math" w:hAnsi="Cambria Math"/>
                            <w:color w:val="000000"/>
                            <w:sz w:val="28"/>
                            <w:szCs w:val="28"/>
                          </w:rPr>
                          <m:t>i</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t</m:t>
                        </m:r>
                      </m:e>
                      <m:sub>
                        <m:r>
                          <w:rPr>
                            <w:rFonts w:ascii="Cambria Math" w:hAnsi="Cambria Math"/>
                            <w:color w:val="000000"/>
                            <w:sz w:val="28"/>
                            <w:szCs w:val="28"/>
                          </w:rPr>
                          <m:t>i</m:t>
                        </m:r>
                      </m:sub>
                    </m:sSub>
                    <m:ctrlPr>
                      <w:rPr>
                        <w:rFonts w:ascii="Cambria Math" w:hAnsi="Cambria Math"/>
                        <w:i/>
                        <w:color w:val="000000"/>
                        <w:sz w:val="28"/>
                        <w:szCs w:val="28"/>
                      </w:rPr>
                    </m:ctrlPr>
                  </m:num>
                  <m:den>
                    <m:r>
                      <w:rPr>
                        <w:rFonts w:ascii="Cambria Math" w:hAnsi="Cambria Math"/>
                        <w:color w:val="000000"/>
                        <w:sz w:val="28"/>
                        <w:szCs w:val="28"/>
                      </w:rPr>
                      <m:t>2</m:t>
                    </m:r>
                    <m:ctrlPr>
                      <w:rPr>
                        <w:rFonts w:ascii="Cambria Math" w:hAnsi="Cambria Math"/>
                        <w:i/>
                        <w:color w:val="000000"/>
                        <w:sz w:val="28"/>
                        <w:szCs w:val="28"/>
                      </w:rPr>
                    </m:ctrlPr>
                  </m:den>
                </m:f>
                <m:sSub>
                  <m:sSubPr>
                    <m:ctrlPr>
                      <w:rPr>
                        <w:rFonts w:ascii="Cambria Math" w:hAnsi="Cambria Math"/>
                        <w:i/>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i</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l</m:t>
                    </m:r>
                  </m:e>
                  <m:sub>
                    <m:r>
                      <w:rPr>
                        <w:rFonts w:ascii="Cambria Math" w:hAnsi="Cambria Math"/>
                        <w:color w:val="000000"/>
                        <w:sz w:val="28"/>
                        <w:szCs w:val="28"/>
                      </w:rPr>
                      <m:t>i</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r</m:t>
                    </m:r>
                  </m:e>
                  <m:sub>
                    <m:r>
                      <w:rPr>
                        <w:rFonts w:ascii="Cambria Math" w:hAnsi="Cambria Math"/>
                        <w:color w:val="000000"/>
                        <w:sz w:val="28"/>
                        <w:szCs w:val="28"/>
                      </w:rPr>
                      <m:t>i</m:t>
                    </m:r>
                  </m:sub>
                </m:sSub>
                <m:r>
                  <w:rPr>
                    <w:rFonts w:ascii="Cambria Math" w:hAnsi="Cambria Math"/>
                    <w:color w:val="000000"/>
                    <w:sz w:val="28"/>
                    <w:szCs w:val="28"/>
                  </w:rPr>
                  <m:t>,</m:t>
                </m:r>
                <m:r>
                  <m:rPr>
                    <m:sty m:val="p"/>
                  </m:rPr>
                  <w:rPr>
                    <w:rFonts w:ascii="Cambria Math" w:hAnsi="Cambria Math"/>
                    <w:color w:val="000000"/>
                    <w:sz w:val="28"/>
                    <w:szCs w:val="28"/>
                  </w:rPr>
                  <m:t> </m:t>
                </m:r>
                <m:sSub>
                  <m:sSubPr>
                    <m:ctrlPr>
                      <w:rPr>
                        <w:rFonts w:ascii="Cambria Math" w:hAnsi="Cambria Math"/>
                        <w:i/>
                        <w:color w:val="000000"/>
                        <w:sz w:val="28"/>
                        <w:szCs w:val="28"/>
                      </w:rPr>
                    </m:ctrlPr>
                  </m:sSubPr>
                  <m:e>
                    <m:r>
                      <w:rPr>
                        <w:rFonts w:ascii="Cambria Math" w:hAnsi="Cambria Math"/>
                        <w:color w:val="000000"/>
                        <w:sz w:val="28"/>
                        <w:szCs w:val="28"/>
                      </w:rPr>
                      <m:t>h</m:t>
                    </m:r>
                    <m:ctrlPr>
                      <w:rPr>
                        <w:rFonts w:ascii="Cambria Math" w:hAnsi="Cambria Math"/>
                        <w:color w:val="000000"/>
                        <w:sz w:val="28"/>
                        <w:szCs w:val="28"/>
                      </w:rPr>
                    </m:ctrlPr>
                  </m:e>
                  <m:sub>
                    <m:r>
                      <w:rPr>
                        <w:rFonts w:ascii="Cambria Math" w:hAnsi="Cambria Math"/>
                        <w:color w:val="000000"/>
                        <w:sz w:val="28"/>
                        <w:szCs w:val="28"/>
                      </w:rPr>
                      <m:t>i</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t</m:t>
                    </m:r>
                  </m:e>
                  <m:sub>
                    <m:r>
                      <w:rPr>
                        <w:rFonts w:ascii="Cambria Math" w:hAnsi="Cambria Math"/>
                        <w:color w:val="000000"/>
                        <w:sz w:val="28"/>
                        <w:szCs w:val="28"/>
                      </w:rPr>
                      <m:t>i</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b</m:t>
                    </m:r>
                  </m:e>
                  <m:sub>
                    <m:r>
                      <w:rPr>
                        <w:rFonts w:ascii="Cambria Math" w:hAnsi="Cambria Math"/>
                        <w:color w:val="000000"/>
                        <w:sz w:val="28"/>
                        <w:szCs w:val="28"/>
                      </w:rPr>
                      <m:t>i</m:t>
                    </m:r>
                  </m:sub>
                </m:sSub>
              </m:oMath>
            </m:oMathPara>
          </w:p>
          <w:p w14:paraId="34EDD5DD" w14:textId="2FCA5E38" w:rsidR="00A85EEE" w:rsidRPr="002F5254" w:rsidRDefault="00000000" w:rsidP="00A80C60">
            <w:pPr>
              <w:jc w:val="center"/>
              <w:rPr>
                <w:color w:val="000000"/>
                <w:sz w:val="28"/>
                <w:szCs w:val="28"/>
              </w:rPr>
            </w:pPr>
            <m:oMathPara>
              <m:oMath>
                <m:sSub>
                  <m:sSubPr>
                    <m:ctrlPr>
                      <w:rPr>
                        <w:rFonts w:ascii="Cambria Math" w:hAnsi="Cambria Math"/>
                        <w:i/>
                        <w:color w:val="000000"/>
                        <w:sz w:val="28"/>
                        <w:szCs w:val="28"/>
                      </w:rPr>
                    </m:ctrlPr>
                  </m:sSubPr>
                  <m:e>
                    <m:r>
                      <w:rPr>
                        <w:rFonts w:ascii="Cambria Math" w:hAnsi="Cambria Math"/>
                        <w:color w:val="000000"/>
                        <w:sz w:val="28"/>
                        <w:szCs w:val="28"/>
                      </w:rPr>
                      <m:t>b</m:t>
                    </m:r>
                  </m:e>
                  <m:sub>
                    <m:r>
                      <w:rPr>
                        <w:rFonts w:ascii="Cambria Math" w:hAnsi="Cambria Math"/>
                        <w:color w:val="000000"/>
                        <w:sz w:val="28"/>
                        <w:szCs w:val="28"/>
                      </w:rPr>
                      <m:t>i</m:t>
                    </m:r>
                  </m:sub>
                </m:sSub>
                <m:r>
                  <w:rPr>
                    <w:rFonts w:ascii="Cambria Math" w:hAnsi="Cambria Math"/>
                    <w:color w:val="000000"/>
                    <w:sz w:val="28"/>
                    <w:szCs w:val="28"/>
                  </w:rPr>
                  <m:t>=</m:t>
                </m:r>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i</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i</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i</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h</m:t>
                        </m:r>
                      </m:e>
                      <m:sub>
                        <m:r>
                          <w:rPr>
                            <w:rFonts w:ascii="Cambria Math" w:hAnsi="Cambria Math"/>
                            <w:color w:val="000000"/>
                            <w:sz w:val="28"/>
                            <w:szCs w:val="28"/>
                          </w:rPr>
                          <m:t>i</m:t>
                        </m:r>
                      </m:sub>
                    </m:sSub>
                  </m:e>
                </m:d>
              </m:oMath>
            </m:oMathPara>
          </w:p>
        </w:tc>
        <w:tc>
          <w:tcPr>
            <w:tcW w:w="560" w:type="dxa"/>
          </w:tcPr>
          <w:p w14:paraId="14A9115F" w14:textId="77777777" w:rsidR="002F5254" w:rsidRDefault="002F5254" w:rsidP="00A80C60">
            <w:pPr>
              <w:jc w:val="right"/>
              <w:rPr>
                <w:color w:val="000000"/>
                <w:sz w:val="28"/>
                <w:szCs w:val="28"/>
              </w:rPr>
            </w:pPr>
          </w:p>
          <w:p w14:paraId="23323FBA" w14:textId="4DD58DAD" w:rsidR="00A85EEE" w:rsidRPr="002F5254" w:rsidRDefault="002F5254" w:rsidP="00A80C60">
            <w:pPr>
              <w:jc w:val="right"/>
              <w:rPr>
                <w:color w:val="000000"/>
                <w:sz w:val="28"/>
                <w:szCs w:val="28"/>
                <w:lang w:val="en-US"/>
              </w:rPr>
            </w:pPr>
            <w:r w:rsidRPr="002F5254">
              <w:rPr>
                <w:color w:val="000000"/>
                <w:sz w:val="28"/>
                <w:szCs w:val="28"/>
              </w:rPr>
              <w:t>(30)</w:t>
            </w:r>
          </w:p>
        </w:tc>
      </w:tr>
    </w:tbl>
    <w:p w14:paraId="2CD8418B" w14:textId="77777777" w:rsidR="00A85EEE" w:rsidRPr="002F5254" w:rsidRDefault="00A85EEE" w:rsidP="00A85EEE">
      <w:pPr>
        <w:pStyle w:val="af5"/>
        <w:spacing w:before="0" w:beforeAutospacing="0" w:after="0" w:afterAutospacing="0"/>
        <w:jc w:val="both"/>
        <w:rPr>
          <w:color w:val="000000"/>
          <w:sz w:val="28"/>
          <w:szCs w:val="28"/>
        </w:rPr>
      </w:pPr>
    </w:p>
    <w:p w14:paraId="76D0924D" w14:textId="000C9023" w:rsidR="00A85EEE" w:rsidRPr="002F5254" w:rsidRDefault="003C761C" w:rsidP="00A85EEE">
      <w:pPr>
        <w:pStyle w:val="af5"/>
        <w:spacing w:before="0" w:beforeAutospacing="0" w:after="0" w:afterAutospacing="0"/>
        <w:ind w:firstLine="708"/>
        <w:jc w:val="both"/>
        <w:rPr>
          <w:color w:val="000000"/>
          <w:sz w:val="28"/>
          <w:szCs w:val="28"/>
        </w:rPr>
      </w:pPr>
      <w:r w:rsidRPr="002F5254">
        <w:rPr>
          <w:color w:val="000000"/>
          <w:sz w:val="28"/>
          <w:szCs w:val="28"/>
        </w:rPr>
        <w:t>В данном уравнении</w:t>
      </w:r>
      <w:r w:rsidR="00CE0E27">
        <w:rPr>
          <w:rStyle w:val="apple-converted-space"/>
          <w:rFonts w:eastAsiaTheme="majorEastAsia"/>
          <w:color w:val="000000"/>
          <w:sz w:val="28"/>
          <w:szCs w:val="28"/>
          <w:lang w:val="ru-RU"/>
        </w:rPr>
        <w:t xml:space="preserve"> </w:t>
      </w:r>
      <m:oMath>
        <m:sSub>
          <m:sSubPr>
            <m:ctrlPr>
              <w:rPr>
                <w:rStyle w:val="apple-converted-space"/>
                <w:rFonts w:ascii="Cambria Math" w:eastAsiaTheme="majorEastAsia" w:hAnsi="Cambria Math"/>
                <w:i/>
                <w:color w:val="000000"/>
                <w:sz w:val="28"/>
                <w:szCs w:val="28"/>
              </w:rPr>
            </m:ctrlPr>
          </m:sSubPr>
          <m:e>
            <m:r>
              <w:rPr>
                <w:rStyle w:val="apple-converted-space"/>
                <w:rFonts w:ascii="Cambria Math" w:eastAsiaTheme="majorEastAsia" w:hAnsi="Cambria Math"/>
                <w:sz w:val="28"/>
                <w:szCs w:val="28"/>
              </w:rPr>
              <m:t>x</m:t>
            </m:r>
          </m:e>
          <m:sub>
            <m:r>
              <w:rPr>
                <w:rStyle w:val="apple-converted-space"/>
                <w:rFonts w:ascii="Cambria Math" w:eastAsiaTheme="majorEastAsia" w:hAnsi="Cambria Math"/>
                <w:sz w:val="28"/>
                <w:szCs w:val="28"/>
              </w:rPr>
              <m:t>i</m:t>
            </m:r>
          </m:sub>
        </m:sSub>
      </m:oMath>
      <w:r w:rsidRPr="002F5254">
        <w:rPr>
          <w:rStyle w:val="vlist-s"/>
          <w:color w:val="000000"/>
          <w:sz w:val="28"/>
          <w:szCs w:val="28"/>
        </w:rPr>
        <w:t>​</w:t>
      </w:r>
      <w:r w:rsidR="00CE0E27">
        <w:rPr>
          <w:rStyle w:val="apple-converted-space"/>
          <w:rFonts w:eastAsiaTheme="majorEastAsia"/>
          <w:color w:val="000000"/>
          <w:sz w:val="28"/>
          <w:szCs w:val="28"/>
          <w:lang w:val="ru-RU"/>
        </w:rPr>
        <w:t xml:space="preserve"> </w:t>
      </w:r>
      <w:r w:rsidRPr="002F5254">
        <w:rPr>
          <w:color w:val="000000"/>
          <w:sz w:val="28"/>
          <w:szCs w:val="28"/>
        </w:rPr>
        <w:t>и</w:t>
      </w:r>
      <w:r w:rsidR="00CE0E27">
        <w:rPr>
          <w:rStyle w:val="apple-converted-space"/>
          <w:rFonts w:eastAsiaTheme="majorEastAsia"/>
          <w:color w:val="000000"/>
          <w:sz w:val="28"/>
          <w:szCs w:val="28"/>
          <w:lang w:val="ru-RU"/>
        </w:rPr>
        <w:t xml:space="preserve"> </w:t>
      </w:r>
      <m:oMath>
        <m:sSub>
          <m:sSubPr>
            <m:ctrlPr>
              <w:rPr>
                <w:rStyle w:val="apple-converted-space"/>
                <w:rFonts w:ascii="Cambria Math" w:eastAsiaTheme="majorEastAsia" w:hAnsi="Cambria Math"/>
                <w:i/>
                <w:color w:val="000000"/>
                <w:sz w:val="28"/>
                <w:szCs w:val="28"/>
              </w:rPr>
            </m:ctrlPr>
          </m:sSubPr>
          <m:e>
            <m:r>
              <w:rPr>
                <w:rStyle w:val="apple-converted-space"/>
                <w:rFonts w:ascii="Cambria Math" w:eastAsiaTheme="majorEastAsia" w:hAnsi="Cambria Math"/>
                <w:sz w:val="28"/>
                <w:szCs w:val="28"/>
              </w:rPr>
              <m:t>y</m:t>
            </m:r>
          </m:e>
          <m:sub>
            <m:r>
              <w:rPr>
                <w:rStyle w:val="apple-converted-space"/>
                <w:rFonts w:ascii="Cambria Math" w:eastAsiaTheme="majorEastAsia" w:hAnsi="Cambria Math"/>
                <w:sz w:val="28"/>
                <w:szCs w:val="28"/>
              </w:rPr>
              <m:t>i</m:t>
            </m:r>
          </m:sub>
        </m:sSub>
      </m:oMath>
      <w:r w:rsidRPr="002F5254">
        <w:rPr>
          <w:rStyle w:val="vlist-s"/>
          <w:color w:val="000000"/>
          <w:sz w:val="28"/>
          <w:szCs w:val="28"/>
        </w:rPr>
        <w:t>​</w:t>
      </w:r>
      <w:r w:rsidR="00CE0E27">
        <w:rPr>
          <w:rStyle w:val="apple-converted-space"/>
          <w:rFonts w:eastAsiaTheme="majorEastAsia"/>
          <w:color w:val="000000"/>
          <w:sz w:val="28"/>
          <w:szCs w:val="28"/>
          <w:lang w:val="ru-RU"/>
        </w:rPr>
        <w:t xml:space="preserve"> </w:t>
      </w:r>
      <w:r w:rsidRPr="002F5254">
        <w:rPr>
          <w:color w:val="000000"/>
          <w:sz w:val="28"/>
          <w:szCs w:val="28"/>
        </w:rPr>
        <w:t>обозначают нормализованные координаты центра ограничивающей рамки, а</w:t>
      </w:r>
      <w:r w:rsidR="00CE0E27">
        <w:rPr>
          <w:rStyle w:val="apple-converted-space"/>
          <w:rFonts w:eastAsiaTheme="majorEastAsia"/>
          <w:color w:val="000000"/>
          <w:sz w:val="28"/>
          <w:szCs w:val="28"/>
          <w:lang w:val="ru-RU"/>
        </w:rPr>
        <w:t xml:space="preserve"> </w:t>
      </w:r>
      <m:oMath>
        <m:sSub>
          <m:sSubPr>
            <m:ctrlPr>
              <w:rPr>
                <w:rStyle w:val="apple-converted-space"/>
                <w:rFonts w:ascii="Cambria Math" w:eastAsiaTheme="majorEastAsia" w:hAnsi="Cambria Math"/>
                <w:i/>
                <w:color w:val="000000"/>
                <w:sz w:val="28"/>
                <w:szCs w:val="28"/>
              </w:rPr>
            </m:ctrlPr>
          </m:sSubPr>
          <m:e>
            <m:r>
              <w:rPr>
                <w:rStyle w:val="apple-converted-space"/>
                <w:rFonts w:ascii="Cambria Math" w:eastAsiaTheme="majorEastAsia" w:hAnsi="Cambria Math"/>
                <w:sz w:val="28"/>
                <w:szCs w:val="28"/>
              </w:rPr>
              <m:t>w</m:t>
            </m:r>
          </m:e>
          <m:sub>
            <m:r>
              <w:rPr>
                <w:rStyle w:val="apple-converted-space"/>
                <w:rFonts w:ascii="Cambria Math" w:eastAsiaTheme="majorEastAsia" w:hAnsi="Cambria Math"/>
                <w:sz w:val="28"/>
                <w:szCs w:val="28"/>
              </w:rPr>
              <m:t>i</m:t>
            </m:r>
          </m:sub>
        </m:sSub>
      </m:oMath>
      <w:r w:rsidRPr="002F5254">
        <w:rPr>
          <w:rStyle w:val="vlist-s"/>
          <w:color w:val="000000"/>
          <w:sz w:val="28"/>
          <w:szCs w:val="28"/>
        </w:rPr>
        <w:t>​</w:t>
      </w:r>
      <w:r w:rsidR="00CE0E27">
        <w:rPr>
          <w:rStyle w:val="apple-converted-space"/>
          <w:rFonts w:eastAsiaTheme="majorEastAsia"/>
          <w:color w:val="000000"/>
          <w:sz w:val="28"/>
          <w:szCs w:val="28"/>
          <w:lang w:val="ru-RU"/>
        </w:rPr>
        <w:t xml:space="preserve"> </w:t>
      </w:r>
      <w:r w:rsidRPr="002F5254">
        <w:rPr>
          <w:color w:val="000000"/>
          <w:sz w:val="28"/>
          <w:szCs w:val="28"/>
        </w:rPr>
        <w:t>и</w:t>
      </w:r>
      <w:r w:rsidR="00CE0E27">
        <w:rPr>
          <w:rStyle w:val="apple-converted-space"/>
          <w:rFonts w:eastAsiaTheme="majorEastAsia"/>
          <w:color w:val="000000"/>
          <w:sz w:val="28"/>
          <w:szCs w:val="28"/>
          <w:lang w:val="ru-RU"/>
        </w:rPr>
        <w:t xml:space="preserve"> </w:t>
      </w:r>
      <m:oMath>
        <m:sSub>
          <m:sSubPr>
            <m:ctrlPr>
              <w:rPr>
                <w:rStyle w:val="apple-converted-space"/>
                <w:rFonts w:ascii="Cambria Math" w:eastAsiaTheme="majorEastAsia" w:hAnsi="Cambria Math"/>
                <w:i/>
                <w:color w:val="000000"/>
                <w:sz w:val="28"/>
                <w:szCs w:val="28"/>
              </w:rPr>
            </m:ctrlPr>
          </m:sSubPr>
          <m:e>
            <m:r>
              <w:rPr>
                <w:rStyle w:val="apple-converted-space"/>
                <w:rFonts w:ascii="Cambria Math" w:eastAsiaTheme="majorEastAsia" w:hAnsi="Cambria Math"/>
                <w:sz w:val="28"/>
                <w:szCs w:val="28"/>
              </w:rPr>
              <m:t>h</m:t>
            </m:r>
          </m:e>
          <m:sub>
            <m:r>
              <w:rPr>
                <w:rStyle w:val="apple-converted-space"/>
                <w:rFonts w:ascii="Cambria Math" w:eastAsiaTheme="majorEastAsia" w:hAnsi="Cambria Math"/>
                <w:sz w:val="28"/>
                <w:szCs w:val="28"/>
              </w:rPr>
              <m:t>i</m:t>
            </m:r>
          </m:sub>
        </m:sSub>
      </m:oMath>
      <w:r w:rsidR="00AD1250" w:rsidRPr="002F5254">
        <w:rPr>
          <w:rStyle w:val="apple-converted-space"/>
          <w:rFonts w:eastAsiaTheme="majorEastAsia"/>
          <w:color w:val="000000"/>
          <w:sz w:val="28"/>
          <w:szCs w:val="28"/>
          <w:lang w:val="ru-RU"/>
        </w:rPr>
        <w:t xml:space="preserve"> </w:t>
      </w:r>
      <w:r w:rsidRPr="002F5254">
        <w:rPr>
          <w:rStyle w:val="vlist-s"/>
          <w:color w:val="000000"/>
          <w:sz w:val="28"/>
          <w:szCs w:val="28"/>
        </w:rPr>
        <w:t>​</w:t>
      </w:r>
      <w:r w:rsidRPr="002F5254">
        <w:rPr>
          <w:color w:val="000000"/>
          <w:sz w:val="28"/>
          <w:szCs w:val="28"/>
        </w:rPr>
        <w:t xml:space="preserve">соответствуют ее расчетной ширине и высоте. </w:t>
      </w:r>
      <w:r w:rsidR="00A85EEE" w:rsidRPr="002F5254">
        <w:rPr>
          <w:color w:val="000000"/>
          <w:sz w:val="28"/>
          <w:szCs w:val="28"/>
        </w:rPr>
        <w:t>Вторая параллельная ветвь вычисляет оценку наличия объекта (objectness score), интерпретируемую как вероятность того, что выделенный регион</w:t>
      </w:r>
      <w:r w:rsidR="0072754B">
        <w:rPr>
          <w:rStyle w:val="apple-converted-space"/>
          <w:rFonts w:eastAsiaTheme="majorEastAsia"/>
          <w:color w:val="000000"/>
          <w:sz w:val="28"/>
          <w:szCs w:val="28"/>
          <w:lang w:val="ru-RU"/>
        </w:rPr>
        <w:t xml:space="preserve"> </w:t>
      </w:r>
      <w:r w:rsidR="00A85EEE" w:rsidRPr="002F5254">
        <w:rPr>
          <w:rStyle w:val="mord"/>
          <w:rFonts w:eastAsiaTheme="majorEastAsia"/>
          <w:i/>
          <w:iCs/>
          <w:color w:val="000000"/>
          <w:sz w:val="28"/>
          <w:szCs w:val="28"/>
        </w:rPr>
        <w:t>i</w:t>
      </w:r>
      <w:r w:rsidR="0072754B">
        <w:rPr>
          <w:rStyle w:val="apple-converted-space"/>
          <w:rFonts w:eastAsiaTheme="majorEastAsia"/>
          <w:color w:val="000000"/>
          <w:sz w:val="28"/>
          <w:szCs w:val="28"/>
          <w:lang w:val="ru-RU"/>
        </w:rPr>
        <w:t xml:space="preserve"> </w:t>
      </w:r>
      <w:r w:rsidR="00A85EEE" w:rsidRPr="002F5254">
        <w:rPr>
          <w:color w:val="000000"/>
          <w:sz w:val="28"/>
          <w:szCs w:val="28"/>
        </w:rPr>
        <w:t>содержит дефект дорожного полотна. Признаки для этой задачи извлекаются отдельным сверточным блоком</w:t>
      </w:r>
      <w:r w:rsidRPr="002F5254">
        <w:rPr>
          <w:color w:val="000000"/>
          <w:sz w:val="28"/>
          <w:szCs w:val="28"/>
        </w:rPr>
        <w:t>:</w:t>
      </w:r>
    </w:p>
    <w:p w14:paraId="482C34F1" w14:textId="77777777" w:rsidR="00A85EEE" w:rsidRPr="002F5254" w:rsidRDefault="00A85EEE" w:rsidP="00A85EEE">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A85EEE" w:rsidRPr="002F5254" w14:paraId="691F98FF" w14:textId="77777777" w:rsidTr="00CE0E27">
        <w:tc>
          <w:tcPr>
            <w:tcW w:w="9067" w:type="dxa"/>
            <w:vAlign w:val="center"/>
          </w:tcPr>
          <w:p w14:paraId="2CD7AC51" w14:textId="1204C213" w:rsidR="00A85EEE" w:rsidRPr="00254D25" w:rsidRDefault="00000000" w:rsidP="00A85EEE">
            <w:pPr>
              <w:pStyle w:val="af5"/>
              <w:spacing w:before="0" w:beforeAutospacing="0" w:after="0" w:afterAutospacing="0"/>
              <w:jc w:val="both"/>
              <w:rPr>
                <w:color w:val="000000"/>
                <w:sz w:val="28"/>
                <w:szCs w:val="28"/>
              </w:rPr>
            </w:pPr>
            <m:oMathPara>
              <m:oMathParaPr>
                <m:jc m:val="center"/>
              </m:oMathParaPr>
              <m:oMath>
                <m:sSubSup>
                  <m:sSubSupPr>
                    <m:ctrlPr>
                      <w:rPr>
                        <w:rFonts w:ascii="Cambria Math" w:hAnsi="Cambria Math"/>
                        <w:i/>
                        <w:color w:val="000000"/>
                        <w:sz w:val="28"/>
                        <w:szCs w:val="28"/>
                      </w:rPr>
                    </m:ctrlPr>
                  </m:sSubSupPr>
                  <m:e>
                    <m:r>
                      <w:rPr>
                        <w:rFonts w:ascii="Cambria Math" w:hAnsi="Cambria Math"/>
                        <w:color w:val="000000"/>
                        <w:sz w:val="28"/>
                        <w:szCs w:val="28"/>
                      </w:rPr>
                      <m:t>F</m:t>
                    </m:r>
                  </m:e>
                  <m:sub>
                    <m:r>
                      <w:rPr>
                        <w:rFonts w:ascii="Cambria Math" w:hAnsi="Cambria Math"/>
                        <w:color w:val="000000"/>
                        <w:sz w:val="28"/>
                        <w:szCs w:val="28"/>
                      </w:rPr>
                      <m:t>l</m:t>
                    </m:r>
                  </m:sub>
                  <m:sup>
                    <m:r>
                      <w:rPr>
                        <w:rFonts w:ascii="Cambria Math" w:hAnsi="Cambria Math"/>
                        <w:color w:val="000000"/>
                        <w:sz w:val="28"/>
                        <w:szCs w:val="28"/>
                      </w:rPr>
                      <m:t>obj</m:t>
                    </m:r>
                  </m:sup>
                </m:sSubSup>
                <m:r>
                  <w:rPr>
                    <w:rFonts w:ascii="Cambria Math" w:hAnsi="Cambria Math"/>
                    <w:color w:val="000000"/>
                    <w:sz w:val="28"/>
                    <w:szCs w:val="28"/>
                  </w:rPr>
                  <m:t>=</m:t>
                </m:r>
                <m:sSub>
                  <m:sSubPr>
                    <m:ctrlPr>
                      <w:rPr>
                        <w:rFonts w:ascii="Cambria Math" w:hAnsi="Cambria Math"/>
                        <w:i/>
                        <w:color w:val="000000"/>
                        <w:sz w:val="28"/>
                        <w:szCs w:val="28"/>
                      </w:rPr>
                    </m:ctrlPr>
                  </m:sSubPr>
                  <m:e>
                    <m:r>
                      <m:rPr>
                        <m:nor/>
                      </m:rPr>
                      <w:rPr>
                        <w:color w:val="000000"/>
                        <w:sz w:val="28"/>
                        <w:szCs w:val="28"/>
                      </w:rPr>
                      <m:t>Conv</m:t>
                    </m:r>
                  </m:e>
                  <m:sub>
                    <m:r>
                      <w:rPr>
                        <w:rFonts w:ascii="Cambria Math" w:hAnsi="Cambria Math"/>
                        <w:color w:val="000000"/>
                        <w:sz w:val="28"/>
                        <w:szCs w:val="28"/>
                      </w:rPr>
                      <m:t>1</m:t>
                    </m:r>
                    <m:r>
                      <m:rPr>
                        <m:sty m:val="p"/>
                      </m:rPr>
                      <w:rPr>
                        <w:rFonts w:ascii="Cambria Math" w:hAnsi="Cambria Math"/>
                        <w:color w:val="000000"/>
                        <w:sz w:val="28"/>
                        <w:szCs w:val="28"/>
                      </w:rPr>
                      <m:t>×</m:t>
                    </m:r>
                    <m:r>
                      <w:rPr>
                        <w:rFonts w:ascii="Cambria Math" w:hAnsi="Cambria Math"/>
                        <w:color w:val="000000"/>
                        <w:sz w:val="28"/>
                        <w:szCs w:val="28"/>
                      </w:rPr>
                      <m:t>1</m:t>
                    </m:r>
                  </m:sub>
                </m:sSub>
                <m:d>
                  <m:dPr>
                    <m:ctrlPr>
                      <w:rPr>
                        <w:rFonts w:ascii="Cambria Math" w:hAnsi="Cambria Math"/>
                        <w:i/>
                        <w:color w:val="000000"/>
                        <w:sz w:val="28"/>
                        <w:szCs w:val="28"/>
                      </w:rPr>
                    </m:ctrlPr>
                  </m:dPr>
                  <m:e>
                    <m:sSub>
                      <m:sSubPr>
                        <m:ctrlPr>
                          <w:rPr>
                            <w:rFonts w:ascii="Cambria Math" w:hAnsi="Cambria Math"/>
                            <w:i/>
                            <w:color w:val="000000"/>
                            <w:sz w:val="28"/>
                            <w:szCs w:val="28"/>
                          </w:rPr>
                        </m:ctrlPr>
                      </m:sSubPr>
                      <m:e>
                        <m:r>
                          <m:rPr>
                            <m:nor/>
                          </m:rPr>
                          <w:rPr>
                            <w:color w:val="000000"/>
                            <w:sz w:val="28"/>
                            <w:szCs w:val="28"/>
                          </w:rPr>
                          <m:t>Conv</m:t>
                        </m:r>
                      </m:e>
                      <m:sub>
                        <m:r>
                          <w:rPr>
                            <w:rFonts w:ascii="Cambria Math" w:hAnsi="Cambria Math"/>
                            <w:color w:val="000000"/>
                            <w:sz w:val="28"/>
                            <w:szCs w:val="28"/>
                          </w:rPr>
                          <m:t>3</m:t>
                        </m:r>
                        <m:r>
                          <m:rPr>
                            <m:sty m:val="p"/>
                          </m:rPr>
                          <w:rPr>
                            <w:rFonts w:ascii="Cambria Math" w:hAnsi="Cambria Math"/>
                            <w:color w:val="000000"/>
                            <w:sz w:val="28"/>
                            <w:szCs w:val="28"/>
                          </w:rPr>
                          <m:t>×</m:t>
                        </m:r>
                        <m:r>
                          <w:rPr>
                            <w:rFonts w:ascii="Cambria Math" w:hAnsi="Cambria Math"/>
                            <w:color w:val="000000"/>
                            <w:sz w:val="28"/>
                            <w:szCs w:val="28"/>
                          </w:rPr>
                          <m:t>3</m:t>
                        </m:r>
                      </m:sub>
                    </m:sSub>
                    <m:d>
                      <m:dPr>
                        <m:ctrlPr>
                          <w:rPr>
                            <w:rFonts w:ascii="Cambria Math" w:hAnsi="Cambria Math"/>
                            <w:i/>
                            <w:color w:val="000000"/>
                            <w:sz w:val="28"/>
                            <w:szCs w:val="28"/>
                          </w:rPr>
                        </m:ctrlPr>
                      </m:dPr>
                      <m:e>
                        <m:sSubSup>
                          <m:sSubSupPr>
                            <m:ctrlPr>
                              <w:rPr>
                                <w:rFonts w:ascii="Cambria Math" w:hAnsi="Cambria Math"/>
                                <w:i/>
                                <w:color w:val="000000"/>
                                <w:sz w:val="28"/>
                                <w:szCs w:val="28"/>
                              </w:rPr>
                            </m:ctrlPr>
                          </m:sSubSupPr>
                          <m:e>
                            <m:r>
                              <w:rPr>
                                <w:rFonts w:ascii="Cambria Math" w:hAnsi="Cambria Math"/>
                                <w:color w:val="000000"/>
                                <w:sz w:val="28"/>
                                <w:szCs w:val="28"/>
                              </w:rPr>
                              <m:t>F</m:t>
                            </m:r>
                          </m:e>
                          <m:sub>
                            <m:r>
                              <w:rPr>
                                <w:rFonts w:ascii="Cambria Math" w:hAnsi="Cambria Math"/>
                                <w:color w:val="000000"/>
                                <w:sz w:val="28"/>
                                <w:szCs w:val="28"/>
                              </w:rPr>
                              <m:t>l</m:t>
                            </m:r>
                          </m:sub>
                          <m:sup>
                            <m:r>
                              <w:rPr>
                                <w:rFonts w:ascii="Cambria Math" w:hAnsi="Cambria Math"/>
                                <w:color w:val="000000"/>
                                <w:sz w:val="28"/>
                                <w:szCs w:val="28"/>
                              </w:rPr>
                              <m:t>shared</m:t>
                            </m:r>
                          </m:sup>
                        </m:sSubSup>
                      </m:e>
                    </m:d>
                  </m:e>
                </m:d>
              </m:oMath>
            </m:oMathPara>
          </w:p>
        </w:tc>
        <w:tc>
          <w:tcPr>
            <w:tcW w:w="277" w:type="dxa"/>
            <w:vAlign w:val="center"/>
          </w:tcPr>
          <w:p w14:paraId="68FA65C8" w14:textId="2ED9FD5A" w:rsidR="00A85EEE" w:rsidRPr="002F5254" w:rsidRDefault="002F5254" w:rsidP="00A85EEE">
            <w:pPr>
              <w:pStyle w:val="af5"/>
              <w:spacing w:before="0" w:beforeAutospacing="0" w:after="0" w:afterAutospacing="0"/>
              <w:jc w:val="both"/>
              <w:rPr>
                <w:color w:val="000000"/>
                <w:sz w:val="28"/>
                <w:szCs w:val="28"/>
              </w:rPr>
            </w:pPr>
            <w:r w:rsidRPr="002F5254">
              <w:rPr>
                <w:color w:val="000000"/>
                <w:sz w:val="28"/>
                <w:szCs w:val="28"/>
              </w:rPr>
              <w:t>(31)</w:t>
            </w:r>
          </w:p>
        </w:tc>
      </w:tr>
    </w:tbl>
    <w:p w14:paraId="5C461EDE" w14:textId="77777777" w:rsidR="00A85EEE" w:rsidRPr="002F5254" w:rsidRDefault="00A85EEE" w:rsidP="00A85EEE">
      <w:pPr>
        <w:pStyle w:val="af5"/>
        <w:spacing w:before="0" w:beforeAutospacing="0" w:after="0" w:afterAutospacing="0"/>
        <w:ind w:firstLine="708"/>
        <w:jc w:val="both"/>
        <w:rPr>
          <w:color w:val="000000"/>
          <w:sz w:val="28"/>
          <w:szCs w:val="28"/>
        </w:rPr>
      </w:pPr>
    </w:p>
    <w:p w14:paraId="0C75F931" w14:textId="12888FC4" w:rsidR="00A85EEE" w:rsidRPr="002F5254" w:rsidRDefault="00A85EEE" w:rsidP="00A85EEE">
      <w:pPr>
        <w:pStyle w:val="af5"/>
        <w:spacing w:before="0" w:beforeAutospacing="0" w:after="0" w:afterAutospacing="0"/>
        <w:ind w:firstLine="708"/>
        <w:jc w:val="both"/>
        <w:rPr>
          <w:color w:val="000000"/>
          <w:sz w:val="28"/>
          <w:szCs w:val="28"/>
        </w:rPr>
      </w:pPr>
      <w:r w:rsidRPr="002F5254">
        <w:rPr>
          <w:color w:val="000000"/>
          <w:sz w:val="28"/>
          <w:szCs w:val="28"/>
        </w:rPr>
        <w:t>Финальная вероятность</w:t>
      </w:r>
      <w:r w:rsidR="00CE0E27">
        <w:rPr>
          <w:rStyle w:val="apple-converted-space"/>
          <w:rFonts w:eastAsiaTheme="majorEastAsia"/>
          <w:color w:val="000000"/>
          <w:sz w:val="28"/>
          <w:szCs w:val="28"/>
          <w:lang w:val="ru-RU"/>
        </w:rPr>
        <w:t xml:space="preserve"> </w:t>
      </w:r>
      <m:oMath>
        <m:sSub>
          <m:sSubPr>
            <m:ctrlPr>
              <w:rPr>
                <w:rStyle w:val="apple-converted-space"/>
                <w:rFonts w:ascii="Cambria Math" w:eastAsiaTheme="majorEastAsia" w:hAnsi="Cambria Math"/>
                <w:i/>
                <w:color w:val="000000"/>
                <w:sz w:val="28"/>
                <w:szCs w:val="28"/>
              </w:rPr>
            </m:ctrlPr>
          </m:sSubPr>
          <m:e>
            <m:r>
              <w:rPr>
                <w:rStyle w:val="apple-converted-space"/>
                <w:rFonts w:ascii="Cambria Math" w:eastAsiaTheme="majorEastAsia" w:hAnsi="Cambria Math"/>
                <w:sz w:val="28"/>
                <w:szCs w:val="28"/>
              </w:rPr>
              <m:t>o</m:t>
            </m:r>
          </m:e>
          <m:sub>
            <m:r>
              <w:rPr>
                <w:rStyle w:val="apple-converted-space"/>
                <w:rFonts w:ascii="Cambria Math" w:eastAsiaTheme="majorEastAsia" w:hAnsi="Cambria Math"/>
                <w:sz w:val="28"/>
                <w:szCs w:val="28"/>
              </w:rPr>
              <m:t>i</m:t>
            </m:r>
          </m:sub>
        </m:sSub>
      </m:oMath>
      <w:r w:rsidRPr="002F5254">
        <w:rPr>
          <w:rStyle w:val="vlist-s"/>
          <w:color w:val="000000"/>
          <w:sz w:val="28"/>
          <w:szCs w:val="28"/>
        </w:rPr>
        <w:t>​</w:t>
      </w:r>
      <w:r w:rsidR="00CE0E27">
        <w:rPr>
          <w:rStyle w:val="apple-converted-space"/>
          <w:rFonts w:eastAsiaTheme="majorEastAsia"/>
          <w:color w:val="000000"/>
          <w:sz w:val="28"/>
          <w:szCs w:val="28"/>
          <w:lang w:val="ru-RU"/>
        </w:rPr>
        <w:t xml:space="preserve"> </w:t>
      </w:r>
      <w:r w:rsidRPr="002F5254">
        <w:rPr>
          <w:color w:val="000000"/>
          <w:sz w:val="28"/>
          <w:szCs w:val="28"/>
        </w:rPr>
        <w:t>вычисляется путем применения сигмоидной функции активации к скалярному логиту:</w:t>
      </w:r>
    </w:p>
    <w:p w14:paraId="152A84B9" w14:textId="77777777" w:rsidR="00A85EEE" w:rsidRPr="002F5254" w:rsidRDefault="00A85EEE" w:rsidP="00A85EEE">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A85EEE" w:rsidRPr="002F5254" w14:paraId="03B5F87F" w14:textId="77777777" w:rsidTr="00CE0E27">
        <w:tc>
          <w:tcPr>
            <w:tcW w:w="9067" w:type="dxa"/>
            <w:vAlign w:val="center"/>
          </w:tcPr>
          <w:p w14:paraId="1A78198A" w14:textId="295E3FF0" w:rsidR="00A85EEE" w:rsidRPr="00254D25" w:rsidRDefault="00000000" w:rsidP="00254D25">
            <w:pPr>
              <w:pStyle w:val="af5"/>
              <w:spacing w:before="0" w:beforeAutospacing="0" w:after="0" w:afterAutospacing="0"/>
              <w:ind w:left="708" w:hanging="708"/>
              <w:jc w:val="both"/>
              <w:rPr>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o</m:t>
                    </m:r>
                  </m:e>
                  <m:sub>
                    <m:r>
                      <w:rPr>
                        <w:rFonts w:ascii="Cambria Math" w:hAnsi="Cambria Math"/>
                        <w:color w:val="000000"/>
                        <w:sz w:val="28"/>
                        <w:szCs w:val="28"/>
                      </w:rPr>
                      <m:t>i</m:t>
                    </m:r>
                  </m:sub>
                </m:sSub>
                <m:r>
                  <w:rPr>
                    <w:rFonts w:ascii="Cambria Math" w:hAnsi="Cambria Math"/>
                    <w:color w:val="000000"/>
                    <w:sz w:val="28"/>
                    <w:szCs w:val="28"/>
                  </w:rPr>
                  <m:t>=σ</m:t>
                </m:r>
                <m:d>
                  <m:dPr>
                    <m:ctrlPr>
                      <w:rPr>
                        <w:rFonts w:ascii="Cambria Math" w:hAnsi="Cambria Math"/>
                        <w:i/>
                        <w:color w:val="000000"/>
                        <w:sz w:val="28"/>
                        <w:szCs w:val="28"/>
                      </w:rPr>
                    </m:ctrlPr>
                  </m:dPr>
                  <m:e>
                    <m:sSubSup>
                      <m:sSubSupPr>
                        <m:ctrlPr>
                          <w:rPr>
                            <w:rFonts w:ascii="Cambria Math" w:hAnsi="Cambria Math"/>
                            <w:i/>
                            <w:color w:val="000000"/>
                            <w:sz w:val="28"/>
                            <w:szCs w:val="28"/>
                          </w:rPr>
                        </m:ctrlPr>
                      </m:sSubSupPr>
                      <m:e>
                        <m:r>
                          <w:rPr>
                            <w:rFonts w:ascii="Cambria Math" w:hAnsi="Cambria Math"/>
                            <w:color w:val="000000"/>
                            <w:sz w:val="28"/>
                            <w:szCs w:val="28"/>
                          </w:rPr>
                          <m:t>F</m:t>
                        </m:r>
                      </m:e>
                      <m:sub>
                        <m:r>
                          <w:rPr>
                            <w:rFonts w:ascii="Cambria Math" w:hAnsi="Cambria Math"/>
                            <w:color w:val="000000"/>
                            <w:sz w:val="28"/>
                            <w:szCs w:val="28"/>
                          </w:rPr>
                          <m:t>l</m:t>
                        </m:r>
                      </m:sub>
                      <m:sup>
                        <m:r>
                          <w:rPr>
                            <w:rFonts w:ascii="Cambria Math" w:hAnsi="Cambria Math"/>
                            <w:color w:val="000000"/>
                            <w:sz w:val="28"/>
                            <w:szCs w:val="28"/>
                          </w:rPr>
                          <m:t>obj</m:t>
                        </m:r>
                      </m:sup>
                    </m:sSubSup>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c</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c</m:t>
                            </m:r>
                          </m:sub>
                        </m:sSub>
                      </m:e>
                    </m:d>
                  </m:e>
                </m:d>
                <m:r>
                  <w:rPr>
                    <w:rFonts w:ascii="Cambria Math" w:hAnsi="Cambria Math"/>
                    <w:color w:val="000000"/>
                    <w:sz w:val="28"/>
                    <w:szCs w:val="28"/>
                  </w:rPr>
                  <m:t>=</m:t>
                </m:r>
                <m:f>
                  <m:fPr>
                    <m:ctrlPr>
                      <w:rPr>
                        <w:rFonts w:ascii="Cambria Math" w:hAnsi="Cambria Math"/>
                        <w:color w:val="000000"/>
                        <w:sz w:val="28"/>
                        <w:szCs w:val="28"/>
                      </w:rPr>
                    </m:ctrlPr>
                  </m:fPr>
                  <m:num>
                    <m:r>
                      <w:rPr>
                        <w:rFonts w:ascii="Cambria Math" w:hAnsi="Cambria Math"/>
                        <w:color w:val="000000"/>
                        <w:sz w:val="28"/>
                        <w:szCs w:val="28"/>
                      </w:rPr>
                      <m:t>1</m:t>
                    </m:r>
                    <m:ctrlPr>
                      <w:rPr>
                        <w:rFonts w:ascii="Cambria Math" w:hAnsi="Cambria Math"/>
                        <w:i/>
                        <w:color w:val="000000"/>
                        <w:sz w:val="28"/>
                        <w:szCs w:val="28"/>
                      </w:rPr>
                    </m:ctrlPr>
                  </m:num>
                  <m:den>
                    <m:r>
                      <w:rPr>
                        <w:rFonts w:ascii="Cambria Math" w:hAnsi="Cambria Math"/>
                        <w:color w:val="000000"/>
                        <w:sz w:val="28"/>
                        <w:szCs w:val="28"/>
                      </w:rPr>
                      <m:t>1+</m:t>
                    </m:r>
                    <m:func>
                      <m:funcPr>
                        <m:ctrlPr>
                          <w:rPr>
                            <w:rFonts w:ascii="Cambria Math" w:hAnsi="Cambria Math"/>
                            <w:color w:val="000000"/>
                            <w:sz w:val="28"/>
                            <w:szCs w:val="28"/>
                          </w:rPr>
                        </m:ctrlPr>
                      </m:funcPr>
                      <m:fName>
                        <m:r>
                          <m:rPr>
                            <m:sty m:val="p"/>
                          </m:rPr>
                          <w:rPr>
                            <w:rFonts w:ascii="Cambria Math" w:hAnsi="Cambria Math"/>
                            <w:color w:val="000000"/>
                            <w:sz w:val="28"/>
                            <w:szCs w:val="28"/>
                          </w:rPr>
                          <m:t>exp</m:t>
                        </m:r>
                        <m:ctrlPr>
                          <w:rPr>
                            <w:rFonts w:ascii="Cambria Math" w:hAnsi="Cambria Math"/>
                            <w:i/>
                            <w:color w:val="000000"/>
                            <w:sz w:val="28"/>
                            <w:szCs w:val="28"/>
                          </w:rPr>
                        </m:ctrlPr>
                      </m:fName>
                      <m:e>
                        <m:d>
                          <m:dPr>
                            <m:ctrlPr>
                              <w:rPr>
                                <w:rFonts w:ascii="Cambria Math" w:hAnsi="Cambria Math"/>
                                <w:i/>
                                <w:color w:val="000000"/>
                                <w:sz w:val="28"/>
                                <w:szCs w:val="28"/>
                              </w:rPr>
                            </m:ctrlPr>
                          </m:dPr>
                          <m:e>
                            <m:r>
                              <w:rPr>
                                <w:rFonts w:ascii="Cambria Math" w:hAnsi="Cambria Math"/>
                                <w:color w:val="000000"/>
                                <w:sz w:val="28"/>
                                <w:szCs w:val="28"/>
                              </w:rPr>
                              <m:t>-</m:t>
                            </m:r>
                            <m:sSubSup>
                              <m:sSubSupPr>
                                <m:ctrlPr>
                                  <w:rPr>
                                    <w:rFonts w:ascii="Cambria Math" w:hAnsi="Cambria Math"/>
                                    <w:i/>
                                    <w:color w:val="000000"/>
                                    <w:sz w:val="28"/>
                                    <w:szCs w:val="28"/>
                                  </w:rPr>
                                </m:ctrlPr>
                              </m:sSubSupPr>
                              <m:e>
                                <m:r>
                                  <w:rPr>
                                    <w:rFonts w:ascii="Cambria Math" w:hAnsi="Cambria Math"/>
                                    <w:color w:val="000000"/>
                                    <w:sz w:val="28"/>
                                    <w:szCs w:val="28"/>
                                  </w:rPr>
                                  <m:t>F</m:t>
                                </m:r>
                              </m:e>
                              <m:sub>
                                <m:r>
                                  <w:rPr>
                                    <w:rFonts w:ascii="Cambria Math" w:hAnsi="Cambria Math"/>
                                    <w:color w:val="000000"/>
                                    <w:sz w:val="28"/>
                                    <w:szCs w:val="28"/>
                                  </w:rPr>
                                  <m:t>l</m:t>
                                </m:r>
                              </m:sub>
                              <m:sup>
                                <m:r>
                                  <w:rPr>
                                    <w:rFonts w:ascii="Cambria Math" w:hAnsi="Cambria Math"/>
                                    <w:color w:val="000000"/>
                                    <w:sz w:val="28"/>
                                    <w:szCs w:val="28"/>
                                  </w:rPr>
                                  <m:t>obj</m:t>
                                </m:r>
                              </m:sup>
                            </m:sSubSup>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c</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c</m:t>
                                    </m:r>
                                  </m:sub>
                                </m:sSub>
                              </m:e>
                            </m:d>
                          </m:e>
                        </m:d>
                      </m:e>
                    </m:func>
                    <m:ctrlPr>
                      <w:rPr>
                        <w:rFonts w:ascii="Cambria Math" w:hAnsi="Cambria Math"/>
                        <w:i/>
                        <w:color w:val="000000"/>
                        <w:sz w:val="28"/>
                        <w:szCs w:val="28"/>
                      </w:rPr>
                    </m:ctrlPr>
                  </m:den>
                </m:f>
              </m:oMath>
            </m:oMathPara>
          </w:p>
        </w:tc>
        <w:tc>
          <w:tcPr>
            <w:tcW w:w="277" w:type="dxa"/>
            <w:vAlign w:val="center"/>
          </w:tcPr>
          <w:p w14:paraId="0C7871E4" w14:textId="55156C7B" w:rsidR="00A85EEE" w:rsidRPr="002F5254" w:rsidRDefault="002F5254" w:rsidP="00A80C60">
            <w:pPr>
              <w:pStyle w:val="af5"/>
              <w:spacing w:before="0" w:beforeAutospacing="0" w:after="0" w:afterAutospacing="0"/>
              <w:jc w:val="both"/>
              <w:rPr>
                <w:color w:val="000000"/>
                <w:sz w:val="28"/>
                <w:szCs w:val="28"/>
              </w:rPr>
            </w:pPr>
            <w:r w:rsidRPr="002F5254">
              <w:rPr>
                <w:color w:val="000000"/>
                <w:sz w:val="28"/>
                <w:szCs w:val="28"/>
              </w:rPr>
              <w:t>(32)</w:t>
            </w:r>
          </w:p>
        </w:tc>
      </w:tr>
    </w:tbl>
    <w:p w14:paraId="72181B38" w14:textId="77777777" w:rsidR="00A85EEE" w:rsidRPr="002F5254" w:rsidRDefault="00A85EEE" w:rsidP="00A85EEE">
      <w:pPr>
        <w:pStyle w:val="af5"/>
        <w:spacing w:before="0" w:beforeAutospacing="0" w:after="0" w:afterAutospacing="0"/>
        <w:ind w:firstLine="708"/>
        <w:jc w:val="both"/>
        <w:rPr>
          <w:color w:val="000000"/>
          <w:sz w:val="28"/>
          <w:szCs w:val="28"/>
        </w:rPr>
      </w:pPr>
    </w:p>
    <w:p w14:paraId="5D987ED3" w14:textId="0A22EC7B" w:rsidR="00A85EEE" w:rsidRPr="002F5254" w:rsidRDefault="00A85EEE" w:rsidP="00A85EEE">
      <w:pPr>
        <w:pStyle w:val="af5"/>
        <w:spacing w:before="0" w:beforeAutospacing="0" w:after="0" w:afterAutospacing="0"/>
        <w:ind w:firstLine="708"/>
        <w:jc w:val="both"/>
        <w:rPr>
          <w:color w:val="000000"/>
          <w:sz w:val="28"/>
          <w:szCs w:val="28"/>
        </w:rPr>
      </w:pPr>
      <w:r w:rsidRPr="002F5254">
        <w:rPr>
          <w:color w:val="000000"/>
          <w:sz w:val="28"/>
          <w:szCs w:val="28"/>
        </w:rPr>
        <w:t>Третья ветвь отвечает за генерацию предварительного распределения вероятностей принадлежности дефекта к одной из</w:t>
      </w:r>
      <w:r w:rsidR="00CE0E27">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classes</m:t>
            </m:r>
          </m:sub>
        </m:sSub>
      </m:oMath>
      <w:r w:rsidRPr="002F5254">
        <w:rPr>
          <w:rStyle w:val="vlist-s"/>
          <w:color w:val="000000"/>
          <w:sz w:val="28"/>
          <w:szCs w:val="28"/>
        </w:rPr>
        <w:t>​</w:t>
      </w:r>
      <w:r w:rsidR="00CE0E27">
        <w:rPr>
          <w:rStyle w:val="apple-converted-space"/>
          <w:rFonts w:eastAsiaTheme="majorEastAsia"/>
          <w:color w:val="000000"/>
          <w:sz w:val="28"/>
          <w:szCs w:val="28"/>
          <w:lang w:val="ru-RU"/>
        </w:rPr>
        <w:t xml:space="preserve"> </w:t>
      </w:r>
      <w:r w:rsidRPr="002F5254">
        <w:rPr>
          <w:color w:val="000000"/>
          <w:sz w:val="28"/>
          <w:szCs w:val="28"/>
        </w:rPr>
        <w:t>заданных категорий повреждений. Процесс извлечения классовых логитов описывается аналогичной последовательностью сверток:</w:t>
      </w:r>
    </w:p>
    <w:p w14:paraId="76EE5F65" w14:textId="77777777" w:rsidR="00A85EEE" w:rsidRPr="002F5254" w:rsidRDefault="00A85EEE" w:rsidP="00A85EEE">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A85EEE" w:rsidRPr="002F5254" w14:paraId="5940E6BD" w14:textId="77777777" w:rsidTr="002F5254">
        <w:tc>
          <w:tcPr>
            <w:tcW w:w="9067" w:type="dxa"/>
          </w:tcPr>
          <w:p w14:paraId="6B1C24A8" w14:textId="5FE783D7" w:rsidR="00A85EEE" w:rsidRPr="00254D25" w:rsidRDefault="00000000" w:rsidP="00A85EEE">
            <w:pPr>
              <w:pStyle w:val="af5"/>
              <w:spacing w:before="0" w:beforeAutospacing="0" w:after="0" w:afterAutospacing="0"/>
              <w:jc w:val="both"/>
              <w:rPr>
                <w:color w:val="000000"/>
                <w:sz w:val="28"/>
                <w:szCs w:val="28"/>
              </w:rPr>
            </w:pPr>
            <m:oMathPara>
              <m:oMathParaPr>
                <m:jc m:val="center"/>
              </m:oMathParaPr>
              <m:oMath>
                <m:sSubSup>
                  <m:sSubSupPr>
                    <m:ctrlPr>
                      <w:rPr>
                        <w:rFonts w:ascii="Cambria Math" w:hAnsi="Cambria Math"/>
                        <w:i/>
                        <w:color w:val="000000"/>
                        <w:sz w:val="28"/>
                        <w:szCs w:val="28"/>
                      </w:rPr>
                    </m:ctrlPr>
                  </m:sSubSupPr>
                  <m:e>
                    <m:r>
                      <w:rPr>
                        <w:rFonts w:ascii="Cambria Math" w:hAnsi="Cambria Math"/>
                        <w:color w:val="000000"/>
                        <w:sz w:val="28"/>
                        <w:szCs w:val="28"/>
                      </w:rPr>
                      <m:t>F</m:t>
                    </m:r>
                  </m:e>
                  <m:sub>
                    <m:r>
                      <w:rPr>
                        <w:rFonts w:ascii="Cambria Math" w:hAnsi="Cambria Math"/>
                        <w:color w:val="000000"/>
                        <w:sz w:val="28"/>
                        <w:szCs w:val="28"/>
                      </w:rPr>
                      <m:t>l</m:t>
                    </m:r>
                  </m:sub>
                  <m:sup>
                    <m:r>
                      <w:rPr>
                        <w:rFonts w:ascii="Cambria Math" w:hAnsi="Cambria Math"/>
                        <w:color w:val="000000"/>
                        <w:sz w:val="28"/>
                        <w:szCs w:val="28"/>
                      </w:rPr>
                      <m:t>cls</m:t>
                    </m:r>
                  </m:sup>
                </m:sSubSup>
                <m:r>
                  <w:rPr>
                    <w:rFonts w:ascii="Cambria Math" w:hAnsi="Cambria Math"/>
                    <w:color w:val="000000"/>
                    <w:sz w:val="28"/>
                    <w:szCs w:val="28"/>
                  </w:rPr>
                  <m:t>=</m:t>
                </m:r>
                <m:sSub>
                  <m:sSubPr>
                    <m:ctrlPr>
                      <w:rPr>
                        <w:rFonts w:ascii="Cambria Math" w:hAnsi="Cambria Math"/>
                        <w:i/>
                        <w:color w:val="000000"/>
                        <w:sz w:val="28"/>
                        <w:szCs w:val="28"/>
                      </w:rPr>
                    </m:ctrlPr>
                  </m:sSubPr>
                  <m:e>
                    <m:r>
                      <m:rPr>
                        <m:nor/>
                      </m:rPr>
                      <w:rPr>
                        <w:color w:val="000000"/>
                        <w:sz w:val="28"/>
                        <w:szCs w:val="28"/>
                      </w:rPr>
                      <m:t>Conv</m:t>
                    </m:r>
                  </m:e>
                  <m:sub>
                    <m:r>
                      <w:rPr>
                        <w:rFonts w:ascii="Cambria Math" w:hAnsi="Cambria Math"/>
                        <w:color w:val="000000"/>
                        <w:sz w:val="28"/>
                        <w:szCs w:val="28"/>
                      </w:rPr>
                      <m:t>1</m:t>
                    </m:r>
                    <m:r>
                      <m:rPr>
                        <m:sty m:val="p"/>
                      </m:rPr>
                      <w:rPr>
                        <w:rFonts w:ascii="Cambria Math" w:hAnsi="Cambria Math"/>
                        <w:color w:val="000000"/>
                        <w:sz w:val="28"/>
                        <w:szCs w:val="28"/>
                      </w:rPr>
                      <m:t>×</m:t>
                    </m:r>
                    <m:r>
                      <w:rPr>
                        <w:rFonts w:ascii="Cambria Math" w:hAnsi="Cambria Math"/>
                        <w:color w:val="000000"/>
                        <w:sz w:val="28"/>
                        <w:szCs w:val="28"/>
                      </w:rPr>
                      <m:t>1</m:t>
                    </m:r>
                  </m:sub>
                </m:sSub>
                <m:d>
                  <m:dPr>
                    <m:ctrlPr>
                      <w:rPr>
                        <w:rFonts w:ascii="Cambria Math" w:hAnsi="Cambria Math"/>
                        <w:i/>
                        <w:color w:val="000000"/>
                        <w:sz w:val="28"/>
                        <w:szCs w:val="28"/>
                      </w:rPr>
                    </m:ctrlPr>
                  </m:dPr>
                  <m:e>
                    <m:sSub>
                      <m:sSubPr>
                        <m:ctrlPr>
                          <w:rPr>
                            <w:rFonts w:ascii="Cambria Math" w:hAnsi="Cambria Math"/>
                            <w:i/>
                            <w:color w:val="000000"/>
                            <w:sz w:val="28"/>
                            <w:szCs w:val="28"/>
                          </w:rPr>
                        </m:ctrlPr>
                      </m:sSubPr>
                      <m:e>
                        <m:r>
                          <m:rPr>
                            <m:nor/>
                          </m:rPr>
                          <w:rPr>
                            <w:color w:val="000000"/>
                            <w:sz w:val="28"/>
                            <w:szCs w:val="28"/>
                          </w:rPr>
                          <m:t>Conv</m:t>
                        </m:r>
                      </m:e>
                      <m:sub>
                        <m:r>
                          <w:rPr>
                            <w:rFonts w:ascii="Cambria Math" w:hAnsi="Cambria Math"/>
                            <w:color w:val="000000"/>
                            <w:sz w:val="28"/>
                            <w:szCs w:val="28"/>
                          </w:rPr>
                          <m:t>3</m:t>
                        </m:r>
                        <m:r>
                          <m:rPr>
                            <m:sty m:val="p"/>
                          </m:rPr>
                          <w:rPr>
                            <w:rFonts w:ascii="Cambria Math" w:hAnsi="Cambria Math"/>
                            <w:color w:val="000000"/>
                            <w:sz w:val="28"/>
                            <w:szCs w:val="28"/>
                          </w:rPr>
                          <m:t>×</m:t>
                        </m:r>
                        <m:r>
                          <w:rPr>
                            <w:rFonts w:ascii="Cambria Math" w:hAnsi="Cambria Math"/>
                            <w:color w:val="000000"/>
                            <w:sz w:val="28"/>
                            <w:szCs w:val="28"/>
                          </w:rPr>
                          <m:t>3</m:t>
                        </m:r>
                      </m:sub>
                    </m:sSub>
                    <m:d>
                      <m:dPr>
                        <m:ctrlPr>
                          <w:rPr>
                            <w:rFonts w:ascii="Cambria Math" w:hAnsi="Cambria Math"/>
                            <w:i/>
                            <w:color w:val="000000"/>
                            <w:sz w:val="28"/>
                            <w:szCs w:val="28"/>
                          </w:rPr>
                        </m:ctrlPr>
                      </m:dPr>
                      <m:e>
                        <m:sSubSup>
                          <m:sSubSupPr>
                            <m:ctrlPr>
                              <w:rPr>
                                <w:rFonts w:ascii="Cambria Math" w:hAnsi="Cambria Math"/>
                                <w:i/>
                                <w:color w:val="000000"/>
                                <w:sz w:val="28"/>
                                <w:szCs w:val="28"/>
                              </w:rPr>
                            </m:ctrlPr>
                          </m:sSubSupPr>
                          <m:e>
                            <m:r>
                              <w:rPr>
                                <w:rFonts w:ascii="Cambria Math" w:hAnsi="Cambria Math"/>
                                <w:color w:val="000000"/>
                                <w:sz w:val="28"/>
                                <w:szCs w:val="28"/>
                              </w:rPr>
                              <m:t>F</m:t>
                            </m:r>
                          </m:e>
                          <m:sub>
                            <m:r>
                              <w:rPr>
                                <w:rFonts w:ascii="Cambria Math" w:hAnsi="Cambria Math"/>
                                <w:color w:val="000000"/>
                                <w:sz w:val="28"/>
                                <w:szCs w:val="28"/>
                              </w:rPr>
                              <m:t>l</m:t>
                            </m:r>
                          </m:sub>
                          <m:sup>
                            <m:r>
                              <w:rPr>
                                <w:rFonts w:ascii="Cambria Math" w:hAnsi="Cambria Math"/>
                                <w:color w:val="000000"/>
                                <w:sz w:val="28"/>
                                <w:szCs w:val="28"/>
                              </w:rPr>
                              <m:t>shared</m:t>
                            </m:r>
                          </m:sup>
                        </m:sSubSup>
                      </m:e>
                    </m:d>
                  </m:e>
                </m:d>
              </m:oMath>
            </m:oMathPara>
          </w:p>
        </w:tc>
        <w:tc>
          <w:tcPr>
            <w:tcW w:w="277" w:type="dxa"/>
          </w:tcPr>
          <w:p w14:paraId="31B71F84" w14:textId="78EE5025" w:rsidR="00A85EEE" w:rsidRPr="002F5254" w:rsidRDefault="002F5254" w:rsidP="00A85EEE">
            <w:pPr>
              <w:pStyle w:val="af5"/>
              <w:spacing w:before="0" w:beforeAutospacing="0" w:after="0" w:afterAutospacing="0"/>
              <w:jc w:val="both"/>
              <w:rPr>
                <w:color w:val="000000"/>
                <w:sz w:val="28"/>
                <w:szCs w:val="28"/>
              </w:rPr>
            </w:pPr>
            <w:r w:rsidRPr="002F5254">
              <w:rPr>
                <w:color w:val="000000"/>
                <w:sz w:val="28"/>
                <w:szCs w:val="28"/>
              </w:rPr>
              <w:t>(33)</w:t>
            </w:r>
          </w:p>
        </w:tc>
      </w:tr>
    </w:tbl>
    <w:p w14:paraId="5CD9754E" w14:textId="77777777" w:rsidR="00A85EEE" w:rsidRPr="002F5254" w:rsidRDefault="00A85EEE" w:rsidP="00A85EEE">
      <w:pPr>
        <w:pStyle w:val="af5"/>
        <w:spacing w:before="0" w:beforeAutospacing="0" w:after="0" w:afterAutospacing="0"/>
        <w:ind w:firstLine="708"/>
        <w:jc w:val="both"/>
        <w:rPr>
          <w:color w:val="000000"/>
          <w:sz w:val="28"/>
          <w:szCs w:val="28"/>
        </w:rPr>
      </w:pPr>
    </w:p>
    <w:p w14:paraId="57FA967D" w14:textId="06724469" w:rsidR="00A85EEE" w:rsidRPr="002F5254" w:rsidRDefault="00A85EEE" w:rsidP="00A85EEE">
      <w:pPr>
        <w:pStyle w:val="af5"/>
        <w:spacing w:before="0" w:beforeAutospacing="0" w:after="0" w:afterAutospacing="0"/>
        <w:ind w:firstLine="708"/>
        <w:jc w:val="both"/>
        <w:rPr>
          <w:color w:val="000000"/>
          <w:sz w:val="28"/>
          <w:szCs w:val="28"/>
        </w:rPr>
      </w:pPr>
      <w:r w:rsidRPr="002F5254">
        <w:rPr>
          <w:color w:val="000000"/>
          <w:sz w:val="28"/>
          <w:szCs w:val="28"/>
        </w:rPr>
        <w:t>Для формирования итогового вектора вероятностей</w:t>
      </w:r>
      <w:r w:rsidR="0072754B">
        <w:rPr>
          <w:rStyle w:val="apple-converted-space"/>
          <w:rFonts w:eastAsiaTheme="majorEastAsia"/>
          <w:color w:val="000000"/>
          <w:sz w:val="28"/>
          <w:szCs w:val="28"/>
          <w:lang w:val="ru-RU"/>
        </w:rPr>
        <w:t xml:space="preserve"> </w:t>
      </w:r>
      <m:oMath>
        <m:sSubSup>
          <m:sSubSupPr>
            <m:ctrlPr>
              <w:rPr>
                <w:rFonts w:ascii="Cambria Math" w:hAnsi="Cambria Math"/>
                <w:i/>
                <w:color w:val="000000"/>
                <w:sz w:val="28"/>
                <w:szCs w:val="28"/>
              </w:rPr>
            </m:ctrlPr>
          </m:sSubSupPr>
          <m:e>
            <m:r>
              <w:rPr>
                <w:rFonts w:ascii="Cambria Math" w:hAnsi="Cambria Math"/>
                <w:color w:val="000000"/>
                <w:sz w:val="28"/>
                <w:szCs w:val="28"/>
              </w:rPr>
              <m:t>p</m:t>
            </m:r>
          </m:e>
          <m:sub>
            <m:r>
              <w:rPr>
                <w:rFonts w:ascii="Cambria Math" w:hAnsi="Cambria Math"/>
                <w:color w:val="000000"/>
                <w:sz w:val="28"/>
                <w:szCs w:val="28"/>
              </w:rPr>
              <m:t>i</m:t>
            </m:r>
          </m:sub>
          <m:sup>
            <m:r>
              <w:rPr>
                <w:rFonts w:ascii="Cambria Math" w:hAnsi="Cambria Math"/>
                <w:color w:val="000000"/>
                <w:sz w:val="28"/>
                <w:szCs w:val="28"/>
              </w:rPr>
              <m:t>cls</m:t>
            </m:r>
          </m:sup>
        </m:sSubSup>
      </m:oMath>
      <w:r w:rsidRPr="002F5254">
        <w:rPr>
          <w:rStyle w:val="vlist-s"/>
          <w:color w:val="000000"/>
          <w:sz w:val="28"/>
          <w:szCs w:val="28"/>
        </w:rPr>
        <w:t>​</w:t>
      </w:r>
      <w:r w:rsidR="0072754B">
        <w:rPr>
          <w:rStyle w:val="apple-converted-space"/>
          <w:rFonts w:eastAsiaTheme="majorEastAsia"/>
          <w:color w:val="000000"/>
          <w:sz w:val="28"/>
          <w:szCs w:val="28"/>
          <w:lang w:val="ru-RU"/>
        </w:rPr>
        <w:t xml:space="preserve"> </w:t>
      </w:r>
      <w:r w:rsidRPr="002F5254">
        <w:rPr>
          <w:color w:val="000000"/>
          <w:sz w:val="28"/>
          <w:szCs w:val="28"/>
        </w:rPr>
        <w:t>применяется функция Softmax, которая нормализует логиты по всем возможным классам</w:t>
      </w:r>
      <w:r w:rsidR="0072754B">
        <w:rPr>
          <w:rStyle w:val="apple-converted-space"/>
          <w:rFonts w:eastAsiaTheme="majorEastAsia"/>
          <w:color w:val="000000"/>
          <w:sz w:val="28"/>
          <w:szCs w:val="28"/>
          <w:lang w:val="ru-RU"/>
        </w:rPr>
        <w:t xml:space="preserve"> </w:t>
      </w:r>
      <w:r w:rsidRPr="002F5254">
        <w:rPr>
          <w:rStyle w:val="mord"/>
          <w:rFonts w:eastAsiaTheme="majorEastAsia"/>
          <w:i/>
          <w:iCs/>
          <w:color w:val="000000"/>
          <w:sz w:val="28"/>
          <w:szCs w:val="28"/>
        </w:rPr>
        <w:t>k</w:t>
      </w:r>
      <w:r w:rsidRPr="002F5254">
        <w:rPr>
          <w:color w:val="000000"/>
          <w:sz w:val="28"/>
          <w:szCs w:val="28"/>
        </w:rPr>
        <w:t>:</w:t>
      </w:r>
    </w:p>
    <w:p w14:paraId="1F3DD76F" w14:textId="77777777" w:rsidR="00A85EEE" w:rsidRPr="002F5254" w:rsidRDefault="00A85EEE" w:rsidP="00A85EEE">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A85EEE" w:rsidRPr="002F5254" w14:paraId="2569D229" w14:textId="77777777" w:rsidTr="002F5254">
        <w:tc>
          <w:tcPr>
            <w:tcW w:w="9067" w:type="dxa"/>
          </w:tcPr>
          <w:p w14:paraId="1E742FF8" w14:textId="3DC688CB" w:rsidR="00A85EEE" w:rsidRPr="00254D25" w:rsidRDefault="00000000" w:rsidP="00A80C60">
            <w:pPr>
              <w:pStyle w:val="af5"/>
              <w:spacing w:before="0" w:beforeAutospacing="0" w:after="0" w:afterAutospacing="0"/>
              <w:jc w:val="both"/>
              <w:rPr>
                <w:color w:val="000000"/>
                <w:sz w:val="28"/>
                <w:szCs w:val="28"/>
              </w:rPr>
            </w:pPr>
            <m:oMathPara>
              <m:oMathParaPr>
                <m:jc m:val="center"/>
              </m:oMathParaPr>
              <m:oMath>
                <m:sSubSup>
                  <m:sSubSupPr>
                    <m:ctrlPr>
                      <w:rPr>
                        <w:rFonts w:ascii="Cambria Math" w:hAnsi="Cambria Math"/>
                        <w:i/>
                        <w:color w:val="000000"/>
                        <w:sz w:val="28"/>
                        <w:szCs w:val="28"/>
                      </w:rPr>
                    </m:ctrlPr>
                  </m:sSubSupPr>
                  <m:e>
                    <m:r>
                      <w:rPr>
                        <w:rFonts w:ascii="Cambria Math" w:hAnsi="Cambria Math"/>
                        <w:color w:val="000000"/>
                        <w:sz w:val="28"/>
                        <w:szCs w:val="28"/>
                      </w:rPr>
                      <m:t>p</m:t>
                    </m:r>
                  </m:e>
                  <m:sub>
                    <m:r>
                      <w:rPr>
                        <w:rFonts w:ascii="Cambria Math" w:hAnsi="Cambria Math"/>
                        <w:color w:val="000000"/>
                        <w:sz w:val="28"/>
                        <w:szCs w:val="28"/>
                      </w:rPr>
                      <m:t>i,c</m:t>
                    </m:r>
                  </m:sub>
                  <m:sup>
                    <m:r>
                      <w:rPr>
                        <w:rFonts w:ascii="Cambria Math" w:hAnsi="Cambria Math"/>
                        <w:color w:val="000000"/>
                        <w:sz w:val="28"/>
                        <w:szCs w:val="28"/>
                      </w:rPr>
                      <m:t>cls</m:t>
                    </m:r>
                  </m:sup>
                </m:sSubSup>
                <m:r>
                  <w:rPr>
                    <w:rFonts w:ascii="Cambria Math" w:hAnsi="Cambria Math"/>
                    <w:color w:val="000000"/>
                    <w:sz w:val="28"/>
                    <w:szCs w:val="28"/>
                  </w:rPr>
                  <m:t>=</m:t>
                </m:r>
                <m:f>
                  <m:fPr>
                    <m:ctrlPr>
                      <w:rPr>
                        <w:rFonts w:ascii="Cambria Math" w:hAnsi="Cambria Math"/>
                        <w:color w:val="000000"/>
                        <w:sz w:val="28"/>
                        <w:szCs w:val="28"/>
                      </w:rPr>
                    </m:ctrlPr>
                  </m:fPr>
                  <m:num>
                    <m:sSup>
                      <m:sSupPr>
                        <m:ctrlPr>
                          <w:rPr>
                            <w:rFonts w:ascii="Cambria Math" w:hAnsi="Cambria Math"/>
                            <w:color w:val="000000"/>
                            <w:sz w:val="28"/>
                            <w:szCs w:val="28"/>
                          </w:rPr>
                        </m:ctrlPr>
                      </m:sSupPr>
                      <m:e>
                        <m:r>
                          <m:rPr>
                            <m:sty m:val="p"/>
                          </m:rPr>
                          <w:rPr>
                            <w:rFonts w:ascii="Cambria Math" w:hAnsi="Cambria Math"/>
                            <w:color w:val="000000"/>
                            <w:sz w:val="28"/>
                            <w:szCs w:val="28"/>
                          </w:rPr>
                          <m:t>e</m:t>
                        </m:r>
                      </m:e>
                      <m:sup>
                        <m:sSubSup>
                          <m:sSubSupPr>
                            <m:ctrlPr>
                              <w:rPr>
                                <w:rFonts w:ascii="Cambria Math" w:hAnsi="Cambria Math"/>
                                <w:i/>
                                <w:color w:val="000000"/>
                                <w:sz w:val="28"/>
                                <w:szCs w:val="28"/>
                              </w:rPr>
                            </m:ctrlPr>
                          </m:sSubSupPr>
                          <m:e>
                            <m:r>
                              <w:rPr>
                                <w:rFonts w:ascii="Cambria Math" w:hAnsi="Cambria Math"/>
                                <w:color w:val="000000"/>
                                <w:sz w:val="28"/>
                                <w:szCs w:val="28"/>
                              </w:rPr>
                              <m:t>F</m:t>
                            </m:r>
                          </m:e>
                          <m:sub>
                            <m:r>
                              <w:rPr>
                                <w:rFonts w:ascii="Cambria Math" w:hAnsi="Cambria Math"/>
                                <w:color w:val="000000"/>
                                <w:sz w:val="28"/>
                                <w:szCs w:val="28"/>
                              </w:rPr>
                              <m:t>l</m:t>
                            </m:r>
                          </m:sub>
                          <m:sup>
                            <m:r>
                              <w:rPr>
                                <w:rFonts w:ascii="Cambria Math" w:hAnsi="Cambria Math"/>
                                <w:color w:val="000000"/>
                                <w:sz w:val="28"/>
                                <w:szCs w:val="28"/>
                              </w:rPr>
                              <m:t>cls</m:t>
                            </m:r>
                          </m:sup>
                        </m:sSubSup>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c</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c</m:t>
                                </m:r>
                              </m:sub>
                            </m:sSub>
                            <m:r>
                              <w:rPr>
                                <w:rFonts w:ascii="Cambria Math" w:hAnsi="Cambria Math"/>
                                <w:color w:val="000000"/>
                                <w:sz w:val="28"/>
                                <w:szCs w:val="28"/>
                              </w:rPr>
                              <m:t>,c</m:t>
                            </m:r>
                          </m:e>
                        </m:d>
                      </m:sup>
                    </m:sSup>
                    <m:ctrlPr>
                      <w:rPr>
                        <w:rFonts w:ascii="Cambria Math" w:hAnsi="Cambria Math"/>
                        <w:i/>
                        <w:color w:val="000000"/>
                        <w:sz w:val="28"/>
                        <w:szCs w:val="28"/>
                      </w:rPr>
                    </m:ctrlPr>
                  </m:num>
                  <m:den>
                    <m:nary>
                      <m:naryPr>
                        <m:chr m:val="∑"/>
                        <m:ctrlPr>
                          <w:rPr>
                            <w:rFonts w:ascii="Cambria Math" w:hAnsi="Cambria Math"/>
                            <w:color w:val="000000"/>
                            <w:sz w:val="28"/>
                            <w:szCs w:val="28"/>
                          </w:rPr>
                        </m:ctrlPr>
                      </m:naryPr>
                      <m:sub>
                        <m:r>
                          <w:rPr>
                            <w:rFonts w:ascii="Cambria Math" w:hAnsi="Cambria Math"/>
                            <w:color w:val="000000"/>
                            <w:sz w:val="28"/>
                            <w:szCs w:val="28"/>
                          </w:rPr>
                          <m:t>k=1</m:t>
                        </m:r>
                        <m:ctrlPr>
                          <w:rPr>
                            <w:rFonts w:ascii="Cambria Math" w:hAnsi="Cambria Math"/>
                            <w:i/>
                            <w:color w:val="000000"/>
                            <w:sz w:val="28"/>
                            <w:szCs w:val="28"/>
                          </w:rPr>
                        </m:ctrlPr>
                      </m:sub>
                      <m:sup>
                        <m:sSub>
                          <m:sSubPr>
                            <m:ctrlPr>
                              <w:rPr>
                                <w:rFonts w:ascii="Cambria Math" w:hAnsi="Cambria Math"/>
                                <w:i/>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classes</m:t>
                            </m:r>
                          </m:sub>
                        </m:sSub>
                        <m:ctrlPr>
                          <w:rPr>
                            <w:rFonts w:ascii="Cambria Math" w:hAnsi="Cambria Math"/>
                            <w:i/>
                            <w:color w:val="000000"/>
                            <w:sz w:val="28"/>
                            <w:szCs w:val="28"/>
                          </w:rPr>
                        </m:ctrlPr>
                      </m:sup>
                      <m:e>
                        <m:sSup>
                          <m:sSupPr>
                            <m:ctrlPr>
                              <w:rPr>
                                <w:rFonts w:ascii="Cambria Math" w:hAnsi="Cambria Math"/>
                                <w:color w:val="000000"/>
                                <w:sz w:val="28"/>
                                <w:szCs w:val="28"/>
                              </w:rPr>
                            </m:ctrlPr>
                          </m:sSupPr>
                          <m:e>
                            <m:r>
                              <m:rPr>
                                <m:sty m:val="p"/>
                              </m:rPr>
                              <w:rPr>
                                <w:rFonts w:ascii="Cambria Math" w:hAnsi="Cambria Math"/>
                                <w:color w:val="000000"/>
                                <w:sz w:val="28"/>
                                <w:szCs w:val="28"/>
                              </w:rPr>
                              <m:t>e</m:t>
                            </m:r>
                          </m:e>
                          <m:sup>
                            <m:sSubSup>
                              <m:sSubSupPr>
                                <m:ctrlPr>
                                  <w:rPr>
                                    <w:rFonts w:ascii="Cambria Math" w:hAnsi="Cambria Math"/>
                                    <w:i/>
                                    <w:color w:val="000000"/>
                                    <w:sz w:val="28"/>
                                    <w:szCs w:val="28"/>
                                  </w:rPr>
                                </m:ctrlPr>
                              </m:sSubSupPr>
                              <m:e>
                                <m:r>
                                  <w:rPr>
                                    <w:rFonts w:ascii="Cambria Math" w:hAnsi="Cambria Math"/>
                                    <w:color w:val="000000"/>
                                    <w:sz w:val="28"/>
                                    <w:szCs w:val="28"/>
                                  </w:rPr>
                                  <m:t>F</m:t>
                                </m:r>
                              </m:e>
                              <m:sub>
                                <m:r>
                                  <w:rPr>
                                    <w:rFonts w:ascii="Cambria Math" w:hAnsi="Cambria Math"/>
                                    <w:color w:val="000000"/>
                                    <w:sz w:val="28"/>
                                    <w:szCs w:val="28"/>
                                  </w:rPr>
                                  <m:t>l</m:t>
                                </m:r>
                              </m:sub>
                              <m:sup>
                                <m:r>
                                  <w:rPr>
                                    <w:rFonts w:ascii="Cambria Math" w:hAnsi="Cambria Math"/>
                                    <w:color w:val="000000"/>
                                    <w:sz w:val="28"/>
                                    <w:szCs w:val="28"/>
                                  </w:rPr>
                                  <m:t>cls</m:t>
                                </m:r>
                              </m:sup>
                            </m:sSubSup>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c</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c</m:t>
                                    </m:r>
                                  </m:sub>
                                </m:sSub>
                                <m:r>
                                  <w:rPr>
                                    <w:rFonts w:ascii="Cambria Math" w:hAnsi="Cambria Math"/>
                                    <w:color w:val="000000"/>
                                    <w:sz w:val="28"/>
                                    <w:szCs w:val="28"/>
                                  </w:rPr>
                                  <m:t>,c</m:t>
                                </m:r>
                              </m:e>
                            </m:d>
                          </m:sup>
                        </m:sSup>
                        <m:ctrlPr>
                          <w:rPr>
                            <w:rFonts w:ascii="Cambria Math" w:hAnsi="Cambria Math"/>
                            <w:i/>
                            <w:color w:val="000000"/>
                            <w:sz w:val="28"/>
                            <w:szCs w:val="28"/>
                          </w:rPr>
                        </m:ctrlPr>
                      </m:e>
                    </m:nary>
                    <m:ctrlPr>
                      <w:rPr>
                        <w:rFonts w:ascii="Cambria Math" w:hAnsi="Cambria Math"/>
                        <w:i/>
                        <w:color w:val="000000"/>
                        <w:sz w:val="28"/>
                        <w:szCs w:val="28"/>
                      </w:rPr>
                    </m:ctrlPr>
                  </m:den>
                </m:f>
                <m:r>
                  <w:rPr>
                    <w:rFonts w:ascii="Cambria Math" w:hAnsi="Cambria Math"/>
                    <w:color w:val="000000"/>
                    <w:sz w:val="28"/>
                    <w:szCs w:val="28"/>
                  </w:rPr>
                  <m:t>, c∈{1,…,</m:t>
                </m:r>
                <m:sSub>
                  <m:sSubPr>
                    <m:ctrlPr>
                      <w:rPr>
                        <w:rFonts w:ascii="Cambria Math" w:hAnsi="Cambria Math"/>
                        <w:i/>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classes</m:t>
                    </m:r>
                  </m:sub>
                </m:sSub>
                <m:r>
                  <w:rPr>
                    <w:rFonts w:ascii="Cambria Math" w:hAnsi="Cambria Math"/>
                    <w:color w:val="000000"/>
                    <w:sz w:val="28"/>
                    <w:szCs w:val="28"/>
                  </w:rPr>
                  <m:t>}</m:t>
                </m:r>
              </m:oMath>
            </m:oMathPara>
          </w:p>
        </w:tc>
        <w:tc>
          <w:tcPr>
            <w:tcW w:w="277" w:type="dxa"/>
          </w:tcPr>
          <w:p w14:paraId="6DD9BC30" w14:textId="77777777" w:rsidR="002F5254" w:rsidRDefault="002F5254" w:rsidP="00A80C60">
            <w:pPr>
              <w:pStyle w:val="af5"/>
              <w:spacing w:before="0" w:beforeAutospacing="0" w:after="0" w:afterAutospacing="0"/>
              <w:jc w:val="both"/>
              <w:rPr>
                <w:color w:val="000000"/>
                <w:sz w:val="28"/>
                <w:szCs w:val="28"/>
              </w:rPr>
            </w:pPr>
          </w:p>
          <w:p w14:paraId="6A60FA28" w14:textId="40ED621D" w:rsidR="00A85EEE" w:rsidRPr="002F5254" w:rsidRDefault="002F5254" w:rsidP="00A80C60">
            <w:pPr>
              <w:pStyle w:val="af5"/>
              <w:spacing w:before="0" w:beforeAutospacing="0" w:after="0" w:afterAutospacing="0"/>
              <w:jc w:val="both"/>
              <w:rPr>
                <w:color w:val="000000"/>
                <w:sz w:val="28"/>
                <w:szCs w:val="28"/>
              </w:rPr>
            </w:pPr>
            <w:r w:rsidRPr="002F5254">
              <w:rPr>
                <w:color w:val="000000"/>
                <w:sz w:val="28"/>
                <w:szCs w:val="28"/>
              </w:rPr>
              <w:t>(34)</w:t>
            </w:r>
          </w:p>
        </w:tc>
      </w:tr>
    </w:tbl>
    <w:p w14:paraId="275AF667" w14:textId="3B88BCE8" w:rsidR="002F5254" w:rsidRPr="002F5254" w:rsidRDefault="003C761C" w:rsidP="002F5254">
      <w:pPr>
        <w:pStyle w:val="af5"/>
        <w:spacing w:after="0" w:afterAutospacing="0"/>
        <w:ind w:firstLine="708"/>
        <w:jc w:val="both"/>
        <w:rPr>
          <w:color w:val="000000"/>
          <w:sz w:val="28"/>
          <w:szCs w:val="28"/>
        </w:rPr>
      </w:pPr>
      <w:r w:rsidRPr="002F5254">
        <w:rPr>
          <w:color w:val="000000"/>
          <w:sz w:val="28"/>
          <w:szCs w:val="28"/>
        </w:rPr>
        <w:t>Это обеспечивает высокую стабильность процесса оптимизации и повышает точность первичного обнаружения дефектов.</w:t>
      </w:r>
      <w:r w:rsidR="002F5254" w:rsidRPr="002F5254">
        <w:rPr>
          <w:color w:val="000000"/>
          <w:sz w:val="28"/>
          <w:szCs w:val="28"/>
        </w:rPr>
        <w:t xml:space="preserve"> В результате параллельной работы всех трех специализированных подсетей, для каждого</w:t>
      </w:r>
      <w:r w:rsidR="0072754B">
        <w:rPr>
          <w:rStyle w:val="apple-converted-space"/>
          <w:rFonts w:eastAsiaTheme="majorEastAsia"/>
          <w:color w:val="000000"/>
          <w:sz w:val="28"/>
          <w:szCs w:val="28"/>
          <w:lang w:val="ru-RU"/>
        </w:rPr>
        <w:t xml:space="preserve"> </w:t>
      </w:r>
      <w:r w:rsidR="002F5254" w:rsidRPr="002F5254">
        <w:rPr>
          <w:rStyle w:val="mord"/>
          <w:rFonts w:eastAsiaTheme="majorEastAsia"/>
          <w:i/>
          <w:iCs/>
          <w:color w:val="000000"/>
          <w:sz w:val="28"/>
          <w:szCs w:val="28"/>
        </w:rPr>
        <w:t>i</w:t>
      </w:r>
      <w:r w:rsidR="002F5254" w:rsidRPr="002F5254">
        <w:rPr>
          <w:color w:val="000000"/>
          <w:sz w:val="28"/>
          <w:szCs w:val="28"/>
        </w:rPr>
        <w:t>-го кандидата на различных пространственных масштабах</w:t>
      </w:r>
      <w:r w:rsidR="0072754B">
        <w:rPr>
          <w:rStyle w:val="apple-converted-space"/>
          <w:rFonts w:eastAsiaTheme="majorEastAsia"/>
          <w:color w:val="000000"/>
          <w:sz w:val="28"/>
          <w:szCs w:val="28"/>
          <w:lang w:val="ru-RU"/>
        </w:rPr>
        <w:t xml:space="preserve"> </w:t>
      </w:r>
      <w:r w:rsidR="002F5254" w:rsidRPr="00404A8C">
        <w:rPr>
          <w:rStyle w:val="mord"/>
          <w:rFonts w:eastAsiaTheme="majorEastAsia"/>
          <w:i/>
          <w:iCs/>
          <w:color w:val="000000"/>
          <w:sz w:val="28"/>
          <w:szCs w:val="28"/>
        </w:rPr>
        <w:t>l</w:t>
      </w:r>
      <w:r w:rsidR="0072754B">
        <w:rPr>
          <w:rStyle w:val="apple-converted-space"/>
          <w:rFonts w:eastAsiaTheme="majorEastAsia"/>
          <w:color w:val="000000"/>
          <w:sz w:val="28"/>
          <w:szCs w:val="28"/>
          <w:lang w:val="ru-RU"/>
        </w:rPr>
        <w:t xml:space="preserve"> </w:t>
      </w:r>
      <w:r w:rsidR="002F5254" w:rsidRPr="002F5254">
        <w:rPr>
          <w:color w:val="000000"/>
          <w:sz w:val="28"/>
          <w:szCs w:val="28"/>
        </w:rPr>
        <w:t>формируется единый вектор комплексного предсказания</w:t>
      </w:r>
      <w:r w:rsidR="0072754B">
        <w:rPr>
          <w:rStyle w:val="apple-converted-space"/>
          <w:rFonts w:eastAsiaTheme="majorEastAsia"/>
          <w:color w:val="000000"/>
          <w:sz w:val="28"/>
          <w:szCs w:val="28"/>
          <w:lang w:val="ru-RU"/>
        </w:rPr>
        <w:t xml:space="preserve"> </w:t>
      </w:r>
      <m:oMath>
        <m:acc>
          <m:accPr>
            <m:ctrlPr>
              <w:rPr>
                <w:rFonts w:ascii="Cambria Math" w:hAnsi="Cambria Math"/>
                <w:color w:val="000000"/>
                <w:sz w:val="28"/>
                <w:szCs w:val="28"/>
              </w:rPr>
            </m:ctrlPr>
          </m:accPr>
          <m:e>
            <m:sSub>
              <m:sSubPr>
                <m:ctrlPr>
                  <w:rPr>
                    <w:rFonts w:ascii="Cambria Math" w:hAnsi="Cambria Math"/>
                    <w:i/>
                    <w:color w:val="000000"/>
                    <w:sz w:val="28"/>
                    <w:szCs w:val="28"/>
                  </w:rPr>
                </m:ctrlPr>
              </m:sSubPr>
              <m:e>
                <m:r>
                  <w:rPr>
                    <w:rFonts w:ascii="Cambria Math" w:hAnsi="Cambria Math"/>
                    <w:color w:val="000000"/>
                    <w:sz w:val="28"/>
                    <w:szCs w:val="28"/>
                  </w:rPr>
                  <m:t>Y</m:t>
                </m:r>
                <m:ctrlPr>
                  <w:rPr>
                    <w:rFonts w:ascii="Cambria Math" w:hAnsi="Cambria Math"/>
                    <w:color w:val="000000"/>
                    <w:sz w:val="28"/>
                    <w:szCs w:val="28"/>
                  </w:rPr>
                </m:ctrlPr>
              </m:e>
              <m:sub>
                <m:r>
                  <w:rPr>
                    <w:rFonts w:ascii="Cambria Math" w:hAnsi="Cambria Math"/>
                    <w:color w:val="000000"/>
                    <w:sz w:val="28"/>
                    <w:szCs w:val="28"/>
                  </w:rPr>
                  <m:t>i</m:t>
                </m:r>
              </m:sub>
            </m:sSub>
          </m:e>
        </m:acc>
      </m:oMath>
      <w:r w:rsidR="002F5254" w:rsidRPr="002F5254">
        <w:rPr>
          <w:rStyle w:val="vlist-s"/>
          <w:color w:val="000000"/>
          <w:sz w:val="28"/>
          <w:szCs w:val="28"/>
        </w:rPr>
        <w:t>​</w:t>
      </w:r>
      <w:r w:rsidR="002F5254" w:rsidRPr="002F5254">
        <w:rPr>
          <w:color w:val="000000"/>
          <w:sz w:val="28"/>
          <w:szCs w:val="28"/>
        </w:rPr>
        <w:t>. Данный вектор математически выражается как конкатенация предсказанных пространственных координат, оценки наличия объекта и вероятностей семантических классов:</w:t>
      </w:r>
    </w:p>
    <w:p w14:paraId="6D8F0285" w14:textId="77777777" w:rsidR="002F5254" w:rsidRPr="002F5254" w:rsidRDefault="002F5254" w:rsidP="002F5254">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2F5254" w:rsidRPr="002F5254" w14:paraId="5BF9DE41" w14:textId="77777777" w:rsidTr="002F5254">
        <w:tc>
          <w:tcPr>
            <w:tcW w:w="9067" w:type="dxa"/>
          </w:tcPr>
          <w:p w14:paraId="4DD42B1F" w14:textId="56731085" w:rsidR="002F5254" w:rsidRPr="00254D25" w:rsidRDefault="00000000" w:rsidP="002F5254">
            <w:pPr>
              <w:pStyle w:val="af5"/>
              <w:spacing w:before="0" w:beforeAutospacing="0" w:after="0" w:afterAutospacing="0"/>
              <w:jc w:val="both"/>
              <w:rPr>
                <w:color w:val="000000"/>
                <w:sz w:val="28"/>
                <w:szCs w:val="28"/>
              </w:rPr>
            </w:pPr>
            <m:oMathPara>
              <m:oMathParaPr>
                <m:jc m:val="center"/>
              </m:oMathParaPr>
              <m:oMath>
                <m:acc>
                  <m:accPr>
                    <m:ctrlPr>
                      <w:rPr>
                        <w:rFonts w:ascii="Cambria Math" w:hAnsi="Cambria Math"/>
                        <w:color w:val="000000"/>
                        <w:sz w:val="28"/>
                        <w:szCs w:val="28"/>
                      </w:rPr>
                    </m:ctrlPr>
                  </m:accPr>
                  <m:e>
                    <m:sSub>
                      <m:sSubPr>
                        <m:ctrlPr>
                          <w:rPr>
                            <w:rFonts w:ascii="Cambria Math" w:hAnsi="Cambria Math"/>
                            <w:i/>
                            <w:color w:val="000000"/>
                            <w:sz w:val="28"/>
                            <w:szCs w:val="28"/>
                          </w:rPr>
                        </m:ctrlPr>
                      </m:sSubPr>
                      <m:e>
                        <m:r>
                          <w:rPr>
                            <w:rFonts w:ascii="Cambria Math" w:hAnsi="Cambria Math"/>
                            <w:color w:val="000000"/>
                            <w:sz w:val="28"/>
                            <w:szCs w:val="28"/>
                          </w:rPr>
                          <m:t>Y</m:t>
                        </m:r>
                        <m:ctrlPr>
                          <w:rPr>
                            <w:rFonts w:ascii="Cambria Math" w:hAnsi="Cambria Math"/>
                            <w:color w:val="000000"/>
                            <w:sz w:val="28"/>
                            <w:szCs w:val="28"/>
                          </w:rPr>
                        </m:ctrlPr>
                      </m:e>
                      <m:sub>
                        <m:r>
                          <w:rPr>
                            <w:rFonts w:ascii="Cambria Math" w:hAnsi="Cambria Math"/>
                            <w:color w:val="000000"/>
                            <w:sz w:val="28"/>
                            <w:szCs w:val="28"/>
                          </w:rPr>
                          <m:t>i</m:t>
                        </m:r>
                      </m:sub>
                    </m:sSub>
                  </m:e>
                </m:acc>
                <m:r>
                  <w:rPr>
                    <w:rFonts w:ascii="Cambria Math" w:hAnsi="Cambria Math"/>
                    <w:color w:val="000000"/>
                    <w:sz w:val="28"/>
                    <w:szCs w:val="28"/>
                  </w:rPr>
                  <m:t>=</m:t>
                </m:r>
                <m:d>
                  <m:dPr>
                    <m:begChr m:val="["/>
                    <m:endChr m:val="]"/>
                    <m:ctrlPr>
                      <w:rPr>
                        <w:rFonts w:ascii="Cambria Math" w:hAnsi="Cambria Math"/>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b</m:t>
                        </m:r>
                      </m:e>
                      <m:sub>
                        <m:r>
                          <w:rPr>
                            <w:rFonts w:ascii="Cambria Math" w:hAnsi="Cambria Math"/>
                            <w:color w:val="000000"/>
                            <w:sz w:val="28"/>
                            <w:szCs w:val="28"/>
                          </w:rPr>
                          <m:t>i</m:t>
                        </m:r>
                      </m:sub>
                    </m:sSub>
                    <m:r>
                      <w:rPr>
                        <w:rFonts w:ascii="Cambria Math" w:hAnsi="Cambria Math"/>
                        <w:color w:val="000000"/>
                        <w:sz w:val="28"/>
                        <w:szCs w:val="28"/>
                      </w:rPr>
                      <m:t>, </m:t>
                    </m:r>
                    <m:sSub>
                      <m:sSubPr>
                        <m:ctrlPr>
                          <w:rPr>
                            <w:rFonts w:ascii="Cambria Math" w:hAnsi="Cambria Math"/>
                            <w:i/>
                            <w:color w:val="000000"/>
                            <w:sz w:val="28"/>
                            <w:szCs w:val="28"/>
                          </w:rPr>
                        </m:ctrlPr>
                      </m:sSubPr>
                      <m:e>
                        <m:r>
                          <w:rPr>
                            <w:rFonts w:ascii="Cambria Math" w:hAnsi="Cambria Math"/>
                            <w:color w:val="000000"/>
                            <w:sz w:val="28"/>
                            <w:szCs w:val="28"/>
                          </w:rPr>
                          <m:t>o</m:t>
                        </m:r>
                      </m:e>
                      <m:sub>
                        <m:r>
                          <w:rPr>
                            <w:rFonts w:ascii="Cambria Math" w:hAnsi="Cambria Math"/>
                            <w:color w:val="000000"/>
                            <w:sz w:val="28"/>
                            <w:szCs w:val="28"/>
                          </w:rPr>
                          <m:t>i</m:t>
                        </m:r>
                      </m:sub>
                    </m:sSub>
                    <m:r>
                      <w:rPr>
                        <w:rFonts w:ascii="Cambria Math" w:hAnsi="Cambria Math"/>
                        <w:color w:val="000000"/>
                        <w:sz w:val="28"/>
                        <w:szCs w:val="28"/>
                      </w:rPr>
                      <m:t>, </m:t>
                    </m:r>
                    <m:sSubSup>
                      <m:sSubSupPr>
                        <m:ctrlPr>
                          <w:rPr>
                            <w:rFonts w:ascii="Cambria Math" w:hAnsi="Cambria Math"/>
                            <w:i/>
                            <w:color w:val="000000"/>
                            <w:sz w:val="28"/>
                            <w:szCs w:val="28"/>
                          </w:rPr>
                        </m:ctrlPr>
                      </m:sSubSupPr>
                      <m:e>
                        <m:r>
                          <w:rPr>
                            <w:rFonts w:ascii="Cambria Math" w:hAnsi="Cambria Math"/>
                            <w:color w:val="000000"/>
                            <w:sz w:val="28"/>
                            <w:szCs w:val="28"/>
                          </w:rPr>
                          <m:t>p</m:t>
                        </m:r>
                      </m:e>
                      <m:sub>
                        <m:r>
                          <w:rPr>
                            <w:rFonts w:ascii="Cambria Math" w:hAnsi="Cambria Math"/>
                            <w:color w:val="000000"/>
                            <w:sz w:val="28"/>
                            <w:szCs w:val="28"/>
                          </w:rPr>
                          <m:t>i,1</m:t>
                        </m:r>
                      </m:sub>
                      <m:sup>
                        <m:r>
                          <w:rPr>
                            <w:rFonts w:ascii="Cambria Math" w:hAnsi="Cambria Math"/>
                            <w:color w:val="000000"/>
                            <w:sz w:val="28"/>
                            <w:szCs w:val="28"/>
                          </w:rPr>
                          <m:t>cls</m:t>
                        </m:r>
                      </m:sup>
                    </m:sSubSup>
                    <m:r>
                      <w:rPr>
                        <w:rFonts w:ascii="Cambria Math" w:hAnsi="Cambria Math"/>
                        <w:color w:val="000000"/>
                        <w:sz w:val="28"/>
                        <w:szCs w:val="28"/>
                      </w:rPr>
                      <m:t>, </m:t>
                    </m:r>
                    <m:r>
                      <m:rPr>
                        <m:sty m:val="p"/>
                      </m:rPr>
                      <w:rPr>
                        <w:rFonts w:ascii="Cambria Math" w:hAnsi="Cambria Math"/>
                        <w:color w:val="000000"/>
                        <w:sz w:val="28"/>
                        <w:szCs w:val="28"/>
                      </w:rPr>
                      <m:t>…</m:t>
                    </m:r>
                    <m:r>
                      <w:rPr>
                        <w:rFonts w:ascii="Cambria Math" w:hAnsi="Cambria Math"/>
                        <w:color w:val="000000"/>
                        <w:sz w:val="28"/>
                        <w:szCs w:val="28"/>
                      </w:rPr>
                      <m:t>, </m:t>
                    </m:r>
                    <m:sSubSup>
                      <m:sSubSupPr>
                        <m:ctrlPr>
                          <w:rPr>
                            <w:rFonts w:ascii="Cambria Math" w:hAnsi="Cambria Math"/>
                            <w:i/>
                            <w:color w:val="000000"/>
                            <w:sz w:val="28"/>
                            <w:szCs w:val="28"/>
                          </w:rPr>
                        </m:ctrlPr>
                      </m:sSubSupPr>
                      <m:e>
                        <m:r>
                          <w:rPr>
                            <w:rFonts w:ascii="Cambria Math" w:hAnsi="Cambria Math"/>
                            <w:color w:val="000000"/>
                            <w:sz w:val="28"/>
                            <w:szCs w:val="28"/>
                          </w:rPr>
                          <m:t>p</m:t>
                        </m:r>
                      </m:e>
                      <m:sub>
                        <m:r>
                          <w:rPr>
                            <w:rFonts w:ascii="Cambria Math" w:hAnsi="Cambria Math"/>
                            <w:color w:val="000000"/>
                            <w:sz w:val="28"/>
                            <w:szCs w:val="28"/>
                          </w:rPr>
                          <m:t>i,</m:t>
                        </m:r>
                        <m:sSub>
                          <m:sSubPr>
                            <m:ctrlPr>
                              <w:rPr>
                                <w:rFonts w:ascii="Cambria Math" w:hAnsi="Cambria Math"/>
                                <w:i/>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classes</m:t>
                            </m:r>
                          </m:sub>
                        </m:sSub>
                      </m:sub>
                      <m:sup>
                        <m:r>
                          <w:rPr>
                            <w:rFonts w:ascii="Cambria Math" w:hAnsi="Cambria Math"/>
                            <w:color w:val="000000"/>
                            <w:sz w:val="28"/>
                            <w:szCs w:val="28"/>
                          </w:rPr>
                          <m:t>cls</m:t>
                        </m:r>
                      </m:sup>
                    </m:sSubSup>
                    <m:ctrlPr>
                      <w:rPr>
                        <w:rFonts w:ascii="Cambria Math" w:hAnsi="Cambria Math"/>
                        <w:i/>
                        <w:color w:val="000000"/>
                        <w:sz w:val="28"/>
                        <w:szCs w:val="28"/>
                      </w:rPr>
                    </m:ctrlPr>
                  </m:e>
                </m:d>
                <m:r>
                  <m:rPr>
                    <m:sty m:val="p"/>
                  </m:rPr>
                  <w:rPr>
                    <w:rFonts w:ascii="Cambria Math" w:hAnsi="Cambria Math"/>
                    <w:color w:val="000000"/>
                    <w:sz w:val="28"/>
                    <w:szCs w:val="28"/>
                  </w:rPr>
                  <m:t>∈</m:t>
                </m:r>
                <m:sSup>
                  <m:sSupPr>
                    <m:ctrlPr>
                      <w:rPr>
                        <w:rFonts w:ascii="Cambria Math" w:hAnsi="Cambria Math"/>
                        <w:i/>
                        <w:color w:val="000000"/>
                        <w:sz w:val="28"/>
                        <w:szCs w:val="28"/>
                      </w:rPr>
                    </m:ctrlPr>
                  </m:sSupPr>
                  <m:e>
                    <m:r>
                      <m:rPr>
                        <m:scr m:val="double-struck"/>
                      </m:rPr>
                      <w:rPr>
                        <w:rFonts w:ascii="Cambria Math" w:hAnsi="Cambria Math"/>
                        <w:color w:val="000000"/>
                        <w:sz w:val="28"/>
                        <w:szCs w:val="28"/>
                      </w:rPr>
                      <m:t>R</m:t>
                    </m:r>
                  </m:e>
                  <m:sup>
                    <m:r>
                      <w:rPr>
                        <w:rFonts w:ascii="Cambria Math" w:hAnsi="Cambria Math"/>
                        <w:color w:val="000000"/>
                        <w:sz w:val="28"/>
                        <w:szCs w:val="28"/>
                      </w:rPr>
                      <m:t>4+1+</m:t>
                    </m:r>
                    <m:sSub>
                      <m:sSubPr>
                        <m:ctrlPr>
                          <w:rPr>
                            <w:rFonts w:ascii="Cambria Math" w:hAnsi="Cambria Math"/>
                            <w:i/>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classes</m:t>
                        </m:r>
                      </m:sub>
                    </m:sSub>
                  </m:sup>
                </m:sSup>
              </m:oMath>
            </m:oMathPara>
          </w:p>
        </w:tc>
        <w:tc>
          <w:tcPr>
            <w:tcW w:w="277" w:type="dxa"/>
          </w:tcPr>
          <w:p w14:paraId="5F87133C" w14:textId="5F2ED17E" w:rsidR="002F5254" w:rsidRPr="002F5254" w:rsidRDefault="002F5254" w:rsidP="002F5254">
            <w:pPr>
              <w:pStyle w:val="af5"/>
              <w:spacing w:before="0" w:beforeAutospacing="0" w:after="0" w:afterAutospacing="0"/>
              <w:jc w:val="both"/>
              <w:rPr>
                <w:color w:val="000000"/>
                <w:sz w:val="28"/>
                <w:szCs w:val="28"/>
              </w:rPr>
            </w:pPr>
            <w:r w:rsidRPr="002F5254">
              <w:rPr>
                <w:color w:val="000000"/>
                <w:sz w:val="28"/>
                <w:szCs w:val="28"/>
              </w:rPr>
              <w:t>(35)</w:t>
            </w:r>
          </w:p>
        </w:tc>
      </w:tr>
    </w:tbl>
    <w:p w14:paraId="63D42788" w14:textId="77777777" w:rsidR="002F5254" w:rsidRPr="002F5254" w:rsidRDefault="002F5254" w:rsidP="002F5254">
      <w:pPr>
        <w:pStyle w:val="af5"/>
        <w:spacing w:before="0" w:beforeAutospacing="0" w:after="0" w:afterAutospacing="0"/>
        <w:ind w:firstLine="708"/>
        <w:jc w:val="both"/>
        <w:rPr>
          <w:color w:val="000000"/>
          <w:sz w:val="28"/>
          <w:szCs w:val="28"/>
        </w:rPr>
      </w:pPr>
    </w:p>
    <w:p w14:paraId="2A99275D" w14:textId="3938BA75" w:rsidR="002F5254" w:rsidRPr="002F5254" w:rsidRDefault="002F5254" w:rsidP="002F5254">
      <w:pPr>
        <w:pStyle w:val="af5"/>
        <w:spacing w:before="0" w:beforeAutospacing="0" w:after="0" w:afterAutospacing="0"/>
        <w:ind w:firstLine="708"/>
        <w:jc w:val="both"/>
        <w:rPr>
          <w:color w:val="000000"/>
          <w:sz w:val="28"/>
          <w:szCs w:val="28"/>
        </w:rPr>
      </w:pPr>
      <w:r w:rsidRPr="002F5254">
        <w:rPr>
          <w:color w:val="000000"/>
          <w:sz w:val="28"/>
          <w:szCs w:val="28"/>
        </w:rPr>
        <w:t>Множество всех векторов</w:t>
      </w:r>
      <w:r w:rsidR="005615B2">
        <w:rPr>
          <w:rStyle w:val="apple-converted-space"/>
          <w:rFonts w:eastAsiaTheme="majorEastAsia"/>
          <w:color w:val="000000"/>
          <w:sz w:val="28"/>
          <w:szCs w:val="28"/>
          <w:lang w:val="ru-RU"/>
        </w:rPr>
        <w:t xml:space="preserve"> </w:t>
      </w:r>
      <m:oMath>
        <m:acc>
          <m:accPr>
            <m:ctrlPr>
              <w:rPr>
                <w:rFonts w:ascii="Cambria Math" w:hAnsi="Cambria Math"/>
                <w:color w:val="000000"/>
                <w:sz w:val="28"/>
                <w:szCs w:val="28"/>
              </w:rPr>
            </m:ctrlPr>
          </m:accPr>
          <m:e>
            <m:sSub>
              <m:sSubPr>
                <m:ctrlPr>
                  <w:rPr>
                    <w:rFonts w:ascii="Cambria Math" w:hAnsi="Cambria Math"/>
                    <w:i/>
                    <w:color w:val="000000"/>
                    <w:sz w:val="28"/>
                    <w:szCs w:val="28"/>
                  </w:rPr>
                </m:ctrlPr>
              </m:sSubPr>
              <m:e>
                <m:r>
                  <w:rPr>
                    <w:rFonts w:ascii="Cambria Math" w:hAnsi="Cambria Math"/>
                    <w:color w:val="000000"/>
                    <w:sz w:val="28"/>
                    <w:szCs w:val="28"/>
                  </w:rPr>
                  <m:t>Y</m:t>
                </m:r>
                <m:ctrlPr>
                  <w:rPr>
                    <w:rFonts w:ascii="Cambria Math" w:hAnsi="Cambria Math"/>
                    <w:color w:val="000000"/>
                    <w:sz w:val="28"/>
                    <w:szCs w:val="28"/>
                  </w:rPr>
                </m:ctrlPr>
              </m:e>
              <m:sub>
                <m:r>
                  <w:rPr>
                    <w:rFonts w:ascii="Cambria Math" w:hAnsi="Cambria Math"/>
                    <w:color w:val="000000"/>
                    <w:sz w:val="28"/>
                    <w:szCs w:val="28"/>
                  </w:rPr>
                  <m:t>i</m:t>
                </m:r>
              </m:sub>
            </m:sSub>
          </m:e>
        </m:acc>
      </m:oMath>
      <w:r w:rsidRPr="002F5254">
        <w:rPr>
          <w:rStyle w:val="vlist-s"/>
          <w:color w:val="000000"/>
          <w:sz w:val="28"/>
          <w:szCs w:val="28"/>
        </w:rPr>
        <w:t>​</w:t>
      </w:r>
      <w:r w:rsidR="005615B2">
        <w:rPr>
          <w:rStyle w:val="apple-converted-space"/>
          <w:rFonts w:eastAsiaTheme="majorEastAsia"/>
          <w:color w:val="000000"/>
          <w:sz w:val="28"/>
          <w:szCs w:val="28"/>
          <w:lang w:val="ru-RU"/>
        </w:rPr>
        <w:t xml:space="preserve"> </w:t>
      </w:r>
      <w:r w:rsidRPr="002F5254">
        <w:rPr>
          <w:color w:val="000000"/>
          <w:sz w:val="28"/>
          <w:szCs w:val="28"/>
        </w:rPr>
        <w:t>со всех уровней пирамиды признаков образует исходное пространство предсказаний, которое затем фильтруется с помощью алгоритма подавления немаксимумов (NMS) для исключения дублирующих рамок перед передачей в модуль уточнения классификации.</w:t>
      </w:r>
    </w:p>
    <w:p w14:paraId="3D510541" w14:textId="77777777" w:rsidR="00AD1250" w:rsidRPr="008064F8" w:rsidRDefault="00AD1250" w:rsidP="00E24765">
      <w:pPr>
        <w:pStyle w:val="p1"/>
        <w:ind w:firstLine="708"/>
        <w:rPr>
          <w:b/>
          <w:bCs/>
          <w:sz w:val="28"/>
          <w:szCs w:val="28"/>
          <w:lang w:val="ru-RU"/>
        </w:rPr>
      </w:pPr>
    </w:p>
    <w:p w14:paraId="2200B2FB" w14:textId="40B9D16F" w:rsidR="00E65447" w:rsidRPr="00D54EF0" w:rsidRDefault="00FD0EA8" w:rsidP="00E24765">
      <w:pPr>
        <w:pStyle w:val="p1"/>
        <w:ind w:firstLine="708"/>
        <w:rPr>
          <w:sz w:val="28"/>
          <w:szCs w:val="28"/>
          <w:lang w:val="ru-RU"/>
        </w:rPr>
      </w:pPr>
      <w:r w:rsidRPr="00D54EF0">
        <w:rPr>
          <w:sz w:val="28"/>
          <w:szCs w:val="28"/>
          <w:lang w:val="ru-RU"/>
        </w:rPr>
        <w:t>2</w:t>
      </w:r>
      <w:r w:rsidR="00E65447" w:rsidRPr="00D54EF0">
        <w:rPr>
          <w:sz w:val="28"/>
          <w:szCs w:val="28"/>
          <w:lang w:val="ru-RU"/>
        </w:rPr>
        <w:t xml:space="preserve">.5.5 </w:t>
      </w:r>
      <w:r w:rsidR="00E65447" w:rsidRPr="00D54EF0">
        <w:rPr>
          <w:sz w:val="28"/>
          <w:szCs w:val="28"/>
          <w:lang w:val="ru-RU"/>
        </w:rPr>
        <w:tab/>
      </w:r>
      <w:r w:rsidR="00BC3ADA" w:rsidRPr="00D54EF0">
        <w:rPr>
          <w:sz w:val="28"/>
          <w:szCs w:val="28"/>
          <w:lang w:val="ru-RU"/>
        </w:rPr>
        <w:t>Модуль уточнения классификации</w:t>
      </w:r>
    </w:p>
    <w:p w14:paraId="2A1FA848" w14:textId="5BD95E82" w:rsidR="00BC3ADA" w:rsidRDefault="00BC3ADA" w:rsidP="00E24765">
      <w:pPr>
        <w:pStyle w:val="p1"/>
        <w:ind w:firstLine="708"/>
        <w:jc w:val="both"/>
        <w:rPr>
          <w:sz w:val="28"/>
          <w:szCs w:val="28"/>
          <w:lang w:val="ru-RU"/>
        </w:rPr>
      </w:pPr>
      <w:r w:rsidRPr="00BC3ADA">
        <w:rPr>
          <w:sz w:val="28"/>
          <w:szCs w:val="28"/>
        </w:rPr>
        <w:t xml:space="preserve">Четвертым важным структурным элементом архитектуры является модуль уточнения классификации (Classification Refinement Module). Несмотря на то что модуль раздельного обнаружения генерирует предварительные оценки классов, на практике часто возникает проблема неоднозначности при распознавании визуально схожих категорий дефектов. Например, продольные трещины, поперечные трещины, аллигаторные </w:t>
      </w:r>
      <w:r w:rsidRPr="00BC3ADA">
        <w:rPr>
          <w:sz w:val="28"/>
          <w:szCs w:val="28"/>
        </w:rPr>
        <w:lastRenderedPageBreak/>
        <w:t xml:space="preserve">(сетчатые) трещины и участки ямочного ремонта могут иметь схожие общие текстурные характеристики. Для минимизации подобных ошибок классификации в архитектуру внедрен специализированный модуль, который осуществляет вторичный, порегиональный анализ выделенных областей интереса после применения алгоритма подавления немаксимумов (Non-Maximum Suppression, NMS). Архитектурная схема данного компонента представлена на рисунке </w:t>
      </w:r>
      <w:r w:rsidR="000549CA">
        <w:rPr>
          <w:sz w:val="28"/>
          <w:szCs w:val="28"/>
          <w:lang w:val="ru-RU"/>
        </w:rPr>
        <w:t>18</w:t>
      </w:r>
      <w:r>
        <w:rPr>
          <w:sz w:val="28"/>
          <w:szCs w:val="28"/>
          <w:lang w:val="ru-RU"/>
        </w:rPr>
        <w:t>.</w:t>
      </w:r>
    </w:p>
    <w:p w14:paraId="3D27C82E" w14:textId="4BA820AE" w:rsidR="00BC3ADA" w:rsidRPr="00BC3ADA" w:rsidRDefault="00A029A9" w:rsidP="00583FF6">
      <w:pPr>
        <w:pStyle w:val="p1"/>
        <w:jc w:val="center"/>
        <w:rPr>
          <w:sz w:val="28"/>
          <w:szCs w:val="28"/>
          <w:lang w:val="ru-RU"/>
        </w:rPr>
      </w:pPr>
      <w:r w:rsidRPr="00A029A9">
        <w:rPr>
          <w:noProof/>
          <w:sz w:val="28"/>
          <w:szCs w:val="28"/>
          <w:lang w:val="ru-RU"/>
        </w:rPr>
        <w:drawing>
          <wp:inline distT="0" distB="0" distL="0" distR="0" wp14:anchorId="0BFAA33B" wp14:editId="5DA76C1B">
            <wp:extent cx="5939790" cy="2430145"/>
            <wp:effectExtent l="0" t="0" r="3810" b="0"/>
            <wp:docPr id="305174619" name="Рисунок 1" descr="Изображение выглядит как текст, снимок экран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174619" name="Рисунок 1" descr="Изображение выглядит как текст, снимок экрана&#10;&#10;Контент, сгенерированный ИИ, может содержать ошибки."/>
                    <pic:cNvPicPr/>
                  </pic:nvPicPr>
                  <pic:blipFill>
                    <a:blip r:embed="rId29"/>
                    <a:stretch>
                      <a:fillRect/>
                    </a:stretch>
                  </pic:blipFill>
                  <pic:spPr>
                    <a:xfrm>
                      <a:off x="0" y="0"/>
                      <a:ext cx="5939790" cy="2430145"/>
                    </a:xfrm>
                    <a:prstGeom prst="rect">
                      <a:avLst/>
                    </a:prstGeom>
                  </pic:spPr>
                </pic:pic>
              </a:graphicData>
            </a:graphic>
          </wp:inline>
        </w:drawing>
      </w:r>
      <w:r w:rsidR="00BC3ADA" w:rsidRPr="00BC3ADA">
        <w:rPr>
          <w:sz w:val="28"/>
          <w:szCs w:val="28"/>
          <w:lang w:val="ru-RU"/>
        </w:rPr>
        <w:t xml:space="preserve">Рисунок </w:t>
      </w:r>
      <w:r w:rsidR="000549CA">
        <w:rPr>
          <w:sz w:val="28"/>
          <w:szCs w:val="28"/>
          <w:lang w:val="ru-RU"/>
        </w:rPr>
        <w:t>18</w:t>
      </w:r>
      <w:r w:rsidR="00BC3ADA" w:rsidRPr="00BC3ADA">
        <w:rPr>
          <w:sz w:val="28"/>
          <w:szCs w:val="28"/>
          <w:lang w:val="ru-RU"/>
        </w:rPr>
        <w:t xml:space="preserve"> – Архитектура модуля уточнения классификации</w:t>
      </w:r>
    </w:p>
    <w:p w14:paraId="7E752B84" w14:textId="4375FF22" w:rsidR="00AD1250" w:rsidRDefault="00AD1250" w:rsidP="00E24765">
      <w:pPr>
        <w:pStyle w:val="p1"/>
        <w:ind w:firstLine="708"/>
        <w:rPr>
          <w:b/>
          <w:bCs/>
          <w:sz w:val="28"/>
          <w:szCs w:val="28"/>
          <w:lang w:val="ru-RU"/>
        </w:rPr>
      </w:pPr>
    </w:p>
    <w:p w14:paraId="15C92F8F" w14:textId="08F4D8E7" w:rsidR="00404A8C" w:rsidRPr="00157B46" w:rsidRDefault="00827E6E" w:rsidP="00404A8C">
      <w:pPr>
        <w:pStyle w:val="af5"/>
        <w:spacing w:before="0" w:beforeAutospacing="0" w:after="0" w:afterAutospacing="0"/>
        <w:ind w:firstLine="708"/>
        <w:jc w:val="both"/>
        <w:rPr>
          <w:color w:val="000000"/>
          <w:sz w:val="28"/>
          <w:szCs w:val="28"/>
        </w:rPr>
      </w:pPr>
      <w:r w:rsidRPr="00157B46">
        <w:rPr>
          <w:color w:val="000000"/>
          <w:sz w:val="28"/>
          <w:szCs w:val="28"/>
        </w:rPr>
        <w:t>С вычислительной точки зрения процесс уточнения начинается с приема множества рамок-кандидатов</w:t>
      </w:r>
      <w:r w:rsidR="005615B2">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color w:val="000000"/>
                <w:sz w:val="28"/>
                <w:szCs w:val="28"/>
              </w:rPr>
            </m:ctrlPr>
          </m:sSubPr>
          <m:e>
            <m:r>
              <w:rPr>
                <w:rStyle w:val="mord"/>
                <w:rFonts w:ascii="Cambria Math" w:eastAsiaTheme="majorEastAsia" w:hAnsi="Cambria Math"/>
                <w:color w:val="000000"/>
                <w:sz w:val="28"/>
                <w:szCs w:val="28"/>
              </w:rPr>
              <m:t>B</m:t>
            </m:r>
          </m:e>
          <m:sub>
            <m:r>
              <w:rPr>
                <w:rStyle w:val="mord"/>
                <w:rFonts w:ascii="Cambria Math" w:eastAsiaTheme="majorEastAsia" w:hAnsi="Cambria Math"/>
                <w:color w:val="000000"/>
                <w:sz w:val="28"/>
                <w:szCs w:val="28"/>
              </w:rPr>
              <m:t>nms</m:t>
            </m:r>
          </m:sub>
        </m:sSub>
      </m:oMath>
      <w:r w:rsidR="00BC3ADA" w:rsidRPr="00157B46">
        <w:rPr>
          <w:rStyle w:val="vlist-s"/>
          <w:color w:val="000000"/>
          <w:sz w:val="28"/>
          <w:szCs w:val="28"/>
        </w:rPr>
        <w:t>​</w:t>
      </w:r>
      <w:r w:rsidR="005615B2">
        <w:rPr>
          <w:rStyle w:val="apple-converted-space"/>
          <w:rFonts w:eastAsiaTheme="majorEastAsia"/>
          <w:color w:val="000000"/>
          <w:sz w:val="28"/>
          <w:szCs w:val="28"/>
          <w:lang w:val="ru-RU"/>
        </w:rPr>
        <w:t xml:space="preserve"> </w:t>
      </w:r>
      <w:r w:rsidRPr="00157B46">
        <w:rPr>
          <w:color w:val="000000"/>
          <w:sz w:val="28"/>
          <w:szCs w:val="28"/>
        </w:rPr>
        <w:t>прошедших фильтрацию алгоритмом подавления немаксимумов. Для каждого отдельного региона</w:t>
      </w:r>
      <w:r w:rsidR="005615B2">
        <w:rPr>
          <w:rStyle w:val="apple-converted-space"/>
          <w:rFonts w:eastAsiaTheme="majorEastAsia"/>
          <w:color w:val="000000"/>
          <w:sz w:val="28"/>
          <w:szCs w:val="28"/>
          <w:lang w:val="ru-RU"/>
        </w:rPr>
        <w:t xml:space="preserve"> </w:t>
      </w:r>
      <m:oMath>
        <m:sSub>
          <m:sSubPr>
            <m:ctrlPr>
              <w:rPr>
                <w:rStyle w:val="apple-converted-space"/>
                <w:rFonts w:ascii="Cambria Math" w:eastAsiaTheme="majorEastAsia" w:hAnsi="Cambria Math"/>
                <w:i/>
                <w:color w:val="000000"/>
                <w:sz w:val="28"/>
                <w:szCs w:val="28"/>
              </w:rPr>
            </m:ctrlPr>
          </m:sSubPr>
          <m:e>
            <m:r>
              <w:rPr>
                <w:rStyle w:val="apple-converted-space"/>
                <w:rFonts w:ascii="Cambria Math" w:eastAsiaTheme="majorEastAsia" w:hAnsi="Cambria Math"/>
                <w:color w:val="000000"/>
                <w:sz w:val="28"/>
                <w:szCs w:val="28"/>
              </w:rPr>
              <m:t>r</m:t>
            </m:r>
          </m:e>
          <m:sub>
            <m:r>
              <w:rPr>
                <w:rStyle w:val="apple-converted-space"/>
                <w:rFonts w:ascii="Cambria Math" w:eastAsiaTheme="majorEastAsia" w:hAnsi="Cambria Math"/>
                <w:color w:val="000000"/>
                <w:sz w:val="28"/>
                <w:szCs w:val="28"/>
              </w:rPr>
              <m:t>j</m:t>
            </m:r>
          </m:sub>
        </m:sSub>
        <m:r>
          <w:rPr>
            <w:rStyle w:val="apple-converted-space"/>
            <w:rFonts w:ascii="Cambria Math" w:eastAsiaTheme="majorEastAsia" w:hAnsi="Cambria Math"/>
            <w:color w:val="000000"/>
            <w:sz w:val="28"/>
            <w:szCs w:val="28"/>
          </w:rPr>
          <m:t>∈</m:t>
        </m:r>
        <m:sSub>
          <m:sSubPr>
            <m:ctrlPr>
              <w:rPr>
                <w:rStyle w:val="apple-converted-space"/>
                <w:rFonts w:ascii="Cambria Math" w:eastAsiaTheme="majorEastAsia" w:hAnsi="Cambria Math"/>
                <w:i/>
                <w:color w:val="000000"/>
                <w:sz w:val="28"/>
                <w:szCs w:val="28"/>
              </w:rPr>
            </m:ctrlPr>
          </m:sSubPr>
          <m:e>
            <m:r>
              <w:rPr>
                <w:rStyle w:val="apple-converted-space"/>
                <w:rFonts w:ascii="Cambria Math" w:eastAsiaTheme="majorEastAsia" w:hAnsi="Cambria Math"/>
                <w:color w:val="000000"/>
                <w:sz w:val="28"/>
                <w:szCs w:val="28"/>
              </w:rPr>
              <m:t>B</m:t>
            </m:r>
          </m:e>
          <m:sub>
            <m:r>
              <w:rPr>
                <w:rStyle w:val="apple-converted-space"/>
                <w:rFonts w:ascii="Cambria Math" w:eastAsiaTheme="majorEastAsia" w:hAnsi="Cambria Math"/>
                <w:color w:val="000000"/>
                <w:sz w:val="28"/>
                <w:szCs w:val="28"/>
              </w:rPr>
              <m:t>nms</m:t>
            </m:r>
          </m:sub>
        </m:sSub>
      </m:oMath>
      <w:r w:rsidR="00D64F92" w:rsidRPr="00157B46">
        <w:rPr>
          <w:rStyle w:val="vlist-s"/>
          <w:color w:val="000000"/>
          <w:sz w:val="28"/>
          <w:szCs w:val="28"/>
        </w:rPr>
        <w:t xml:space="preserve"> </w:t>
      </w:r>
      <w:r w:rsidRPr="00157B46">
        <w:rPr>
          <w:color w:val="000000"/>
          <w:sz w:val="28"/>
          <w:szCs w:val="28"/>
        </w:rPr>
        <w:t>с физическими координатами</w:t>
      </w:r>
      <w:r w:rsidR="005615B2">
        <w:rPr>
          <w:rStyle w:val="apple-converted-space"/>
          <w:rFonts w:eastAsiaTheme="majorEastAsia"/>
          <w:color w:val="000000"/>
          <w:sz w:val="28"/>
          <w:szCs w:val="28"/>
          <w:lang w:val="ru-RU"/>
        </w:rPr>
        <w:t xml:space="preserve"> </w:t>
      </w:r>
      <m:oMath>
        <m:r>
          <w:rPr>
            <w:rStyle w:val="mopen"/>
            <w:rFonts w:ascii="Cambria Math" w:eastAsiaTheme="majorEastAsia" w:hAnsi="Cambria Math"/>
            <w:color w:val="000000"/>
            <w:sz w:val="28"/>
            <w:szCs w:val="28"/>
          </w:rPr>
          <m:t>(</m:t>
        </m:r>
        <m:r>
          <w:rPr>
            <w:rStyle w:val="mord"/>
            <w:rFonts w:ascii="Cambria Math" w:eastAsiaTheme="majorEastAsia" w:hAnsi="Cambria Math"/>
            <w:color w:val="000000"/>
            <w:sz w:val="28"/>
            <w:szCs w:val="28"/>
          </w:rPr>
          <m:t>x</m:t>
        </m:r>
        <m:r>
          <w:rPr>
            <w:rStyle w:val="mpunct"/>
            <w:rFonts w:ascii="Cambria Math" w:hAnsi="Cambria Math"/>
            <w:color w:val="000000"/>
            <w:sz w:val="28"/>
            <w:szCs w:val="28"/>
          </w:rPr>
          <m:t>,</m:t>
        </m:r>
        <m:r>
          <w:rPr>
            <w:rStyle w:val="mord"/>
            <w:rFonts w:ascii="Cambria Math" w:eastAsiaTheme="majorEastAsia" w:hAnsi="Cambria Math"/>
            <w:color w:val="000000"/>
            <w:sz w:val="28"/>
            <w:szCs w:val="28"/>
          </w:rPr>
          <m:t>y</m:t>
        </m:r>
        <m:r>
          <w:rPr>
            <w:rStyle w:val="mpunct"/>
            <w:rFonts w:ascii="Cambria Math" w:hAnsi="Cambria Math"/>
            <w:color w:val="000000"/>
            <w:sz w:val="28"/>
            <w:szCs w:val="28"/>
          </w:rPr>
          <m:t>,</m:t>
        </m:r>
        <m:r>
          <w:rPr>
            <w:rStyle w:val="mord"/>
            <w:rFonts w:ascii="Cambria Math" w:eastAsiaTheme="majorEastAsia" w:hAnsi="Cambria Math"/>
            <w:color w:val="000000"/>
            <w:sz w:val="28"/>
            <w:szCs w:val="28"/>
          </w:rPr>
          <m:t>w</m:t>
        </m:r>
        <m:r>
          <w:rPr>
            <w:rStyle w:val="mpunct"/>
            <w:rFonts w:ascii="Cambria Math" w:hAnsi="Cambria Math"/>
            <w:color w:val="000000"/>
            <w:sz w:val="28"/>
            <w:szCs w:val="28"/>
          </w:rPr>
          <m:t>,</m:t>
        </m:r>
        <m:r>
          <w:rPr>
            <w:rStyle w:val="mord"/>
            <w:rFonts w:ascii="Cambria Math" w:eastAsiaTheme="majorEastAsia" w:hAnsi="Cambria Math"/>
            <w:color w:val="000000"/>
            <w:sz w:val="28"/>
            <w:szCs w:val="28"/>
          </w:rPr>
          <m:t>h</m:t>
        </m:r>
        <m:r>
          <w:rPr>
            <w:rStyle w:val="mclose"/>
            <w:rFonts w:ascii="Cambria Math" w:hAnsi="Cambria Math"/>
            <w:color w:val="000000"/>
            <w:sz w:val="28"/>
            <w:szCs w:val="28"/>
          </w:rPr>
          <m:t>)</m:t>
        </m:r>
      </m:oMath>
      <w:r w:rsidR="005615B2">
        <w:rPr>
          <w:rStyle w:val="apple-converted-space"/>
          <w:rFonts w:eastAsiaTheme="majorEastAsia"/>
          <w:color w:val="000000"/>
          <w:sz w:val="28"/>
          <w:szCs w:val="28"/>
          <w:lang w:val="ru-RU"/>
        </w:rPr>
        <w:t xml:space="preserve"> </w:t>
      </w:r>
      <w:r w:rsidRPr="00157B46">
        <w:rPr>
          <w:color w:val="000000"/>
          <w:sz w:val="28"/>
          <w:szCs w:val="28"/>
        </w:rPr>
        <w:t>необходимо извлечь локальный дескриптор из многомасштабной пирамиды признаков. Сначала определяется оптимальный иерархический уровень</w:t>
      </w:r>
      <w:r w:rsidR="005615B2">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color w:val="000000"/>
                <w:sz w:val="28"/>
                <w:szCs w:val="28"/>
              </w:rPr>
            </m:ctrlPr>
          </m:sSubPr>
          <m:e>
            <m: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j</m:t>
            </m:r>
          </m:sub>
        </m:sSub>
      </m:oMath>
      <w:r w:rsidRPr="00157B46">
        <w:rPr>
          <w:rStyle w:val="vlist-s"/>
          <w:color w:val="000000"/>
          <w:sz w:val="28"/>
          <w:szCs w:val="28"/>
        </w:rPr>
        <w:t>​</w:t>
      </w:r>
      <w:r w:rsidR="005615B2">
        <w:rPr>
          <w:rStyle w:val="apple-converted-space"/>
          <w:rFonts w:eastAsiaTheme="majorEastAsia"/>
          <w:color w:val="000000"/>
          <w:sz w:val="28"/>
          <w:szCs w:val="28"/>
          <w:lang w:val="ru-RU"/>
        </w:rPr>
        <w:t xml:space="preserve"> </w:t>
      </w:r>
      <w:r w:rsidRPr="00157B46">
        <w:rPr>
          <w:color w:val="000000"/>
          <w:sz w:val="28"/>
          <w:szCs w:val="28"/>
        </w:rPr>
        <w:t>карты признаков</w:t>
      </w:r>
      <w:r w:rsidR="005615B2">
        <w:rPr>
          <w:rStyle w:val="apple-converted-space"/>
          <w:rFonts w:eastAsiaTheme="majorEastAsia"/>
          <w:color w:val="000000"/>
          <w:sz w:val="28"/>
          <w:szCs w:val="28"/>
          <w:lang w:val="ru-RU"/>
        </w:rPr>
        <w:t xml:space="preserve"> </w:t>
      </w:r>
      <m:oMath>
        <m:sSubSup>
          <m:sSubSupPr>
            <m:ctrlPr>
              <w:rPr>
                <w:rStyle w:val="mord"/>
                <w:rFonts w:ascii="Cambria Math" w:eastAsiaTheme="majorEastAsia" w:hAnsi="Cambria Math"/>
                <w:i/>
                <w:color w:val="000000"/>
                <w:sz w:val="28"/>
                <w:szCs w:val="28"/>
              </w:rPr>
            </m:ctrlPr>
          </m:sSubSupPr>
          <m:e>
            <m:r>
              <w:rPr>
                <w:rStyle w:val="mord"/>
                <w:rFonts w:ascii="Cambria Math" w:eastAsiaTheme="majorEastAsia" w:hAnsi="Cambria Math"/>
                <w:color w:val="000000"/>
                <w:sz w:val="28"/>
                <w:szCs w:val="28"/>
              </w:rPr>
              <m:t>F</m:t>
            </m:r>
            <m:r>
              <w:rPr>
                <w:rStyle w:val="vlist-s"/>
                <w:rFonts w:ascii="Cambria Math" w:hAnsi="Cambria Math"/>
                <w:color w:val="000000"/>
                <w:sz w:val="28"/>
                <w:szCs w:val="28"/>
              </w:rPr>
              <m:t>​</m:t>
            </m:r>
          </m:e>
          <m:sub>
            <m:sSub>
              <m:sSubPr>
                <m:ctrlPr>
                  <w:rPr>
                    <w:rStyle w:val="mord"/>
                    <w:rFonts w:ascii="Cambria Math" w:eastAsiaTheme="majorEastAsia" w:hAnsi="Cambria Math"/>
                    <w:i/>
                    <w:color w:val="000000"/>
                    <w:sz w:val="28"/>
                    <w:szCs w:val="28"/>
                  </w:rPr>
                </m:ctrlPr>
              </m:sSubPr>
              <m:e>
                <m: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j</m:t>
                </m:r>
              </m:sub>
            </m:sSub>
          </m:sub>
          <m:sup>
            <m:r>
              <w:rPr>
                <w:rStyle w:val="mord"/>
                <w:rFonts w:ascii="Cambria Math" w:eastAsiaTheme="majorEastAsia" w:hAnsi="Cambria Math"/>
                <w:color w:val="000000"/>
                <w:sz w:val="28"/>
                <w:szCs w:val="28"/>
              </w:rPr>
              <m:t>'</m:t>
            </m:r>
          </m:sup>
        </m:sSubSup>
      </m:oMath>
      <w:r w:rsidRPr="00157B46">
        <w:rPr>
          <w:rStyle w:val="vlist-s"/>
          <w:color w:val="000000"/>
          <w:sz w:val="28"/>
          <w:szCs w:val="28"/>
        </w:rPr>
        <w:t>​</w:t>
      </w:r>
      <w:r w:rsidRPr="00157B46">
        <w:rPr>
          <w:color w:val="000000"/>
          <w:sz w:val="28"/>
          <w:szCs w:val="28"/>
        </w:rPr>
        <w:t>, с которого будет производиться извлечение. Выбор уровня базируется на площади рамки по следующему эвристическому правилу:</w:t>
      </w:r>
    </w:p>
    <w:p w14:paraId="739D33E4" w14:textId="77777777" w:rsidR="00404A8C" w:rsidRPr="00157B46" w:rsidRDefault="00404A8C" w:rsidP="00404A8C">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404A8C" w:rsidRPr="00157B46" w14:paraId="4240CC76" w14:textId="77777777" w:rsidTr="002E3A29">
        <w:tc>
          <w:tcPr>
            <w:tcW w:w="9067" w:type="dxa"/>
            <w:vAlign w:val="center"/>
          </w:tcPr>
          <w:p w14:paraId="622EFE48" w14:textId="28E9FF17" w:rsidR="00404A8C" w:rsidRPr="00254D25" w:rsidRDefault="00000000" w:rsidP="00404A8C">
            <w:pPr>
              <w:pStyle w:val="af5"/>
              <w:spacing w:before="0" w:beforeAutospacing="0" w:after="0" w:afterAutospacing="0"/>
              <w:jc w:val="both"/>
              <w:rPr>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l</m:t>
                    </m:r>
                  </m:e>
                  <m:sub>
                    <m:r>
                      <w:rPr>
                        <w:rFonts w:ascii="Cambria Math" w:hAnsi="Cambria Math"/>
                        <w:color w:val="000000"/>
                        <w:sz w:val="28"/>
                        <w:szCs w:val="28"/>
                      </w:rPr>
                      <m:t>j</m:t>
                    </m:r>
                  </m:sub>
                </m:sSub>
                <m:r>
                  <w:rPr>
                    <w:rFonts w:ascii="Cambria Math" w:hAnsi="Cambria Math"/>
                    <w:color w:val="000000"/>
                    <w:sz w:val="28"/>
                    <w:szCs w:val="28"/>
                  </w:rPr>
                  <m:t>=</m:t>
                </m:r>
                <m:d>
                  <m:dPr>
                    <m:begChr m:val="⌊"/>
                    <m:endChr m:val="⌋"/>
                    <m:ctrlPr>
                      <w:rPr>
                        <w:rFonts w:ascii="Cambria Math" w:hAnsi="Cambria Math"/>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l</m:t>
                        </m:r>
                        <m:ctrlPr>
                          <w:rPr>
                            <w:rFonts w:ascii="Cambria Math" w:hAnsi="Cambria Math"/>
                            <w:color w:val="000000"/>
                            <w:sz w:val="28"/>
                            <w:szCs w:val="28"/>
                          </w:rPr>
                        </m:ctrlPr>
                      </m:e>
                      <m:sub>
                        <m:r>
                          <w:rPr>
                            <w:rFonts w:ascii="Cambria Math" w:hAnsi="Cambria Math"/>
                            <w:color w:val="000000"/>
                            <w:sz w:val="28"/>
                            <w:szCs w:val="28"/>
                          </w:rPr>
                          <m:t>0</m:t>
                        </m:r>
                      </m:sub>
                    </m:sSub>
                    <m:r>
                      <w:rPr>
                        <w:rFonts w:ascii="Cambria Math" w:hAnsi="Cambria Math"/>
                        <w:color w:val="000000"/>
                        <w:sz w:val="28"/>
                        <w:szCs w:val="28"/>
                      </w:rPr>
                      <m:t>+</m:t>
                    </m:r>
                    <m:func>
                      <m:funcPr>
                        <m:ctrlPr>
                          <w:rPr>
                            <w:rFonts w:ascii="Cambria Math" w:hAnsi="Cambria Math"/>
                            <w:color w:val="000000"/>
                            <w:sz w:val="28"/>
                            <w:szCs w:val="28"/>
                          </w:rPr>
                        </m:ctrlPr>
                      </m:funcPr>
                      <m:fName>
                        <m:sSub>
                          <m:sSubPr>
                            <m:ctrlPr>
                              <w:rPr>
                                <w:rFonts w:ascii="Cambria Math" w:hAnsi="Cambria Math"/>
                                <w:i/>
                                <w:color w:val="000000"/>
                                <w:sz w:val="28"/>
                                <w:szCs w:val="28"/>
                              </w:rPr>
                            </m:ctrlPr>
                          </m:sSubPr>
                          <m:e>
                            <m:r>
                              <w:rPr>
                                <w:rFonts w:ascii="Cambria Math" w:hAnsi="Cambria Math"/>
                                <w:color w:val="000000"/>
                                <w:sz w:val="28"/>
                                <w:szCs w:val="28"/>
                              </w:rPr>
                              <m:t>log</m:t>
                            </m:r>
                          </m:e>
                          <m:sub>
                            <m:r>
                              <w:rPr>
                                <w:rFonts w:ascii="Cambria Math" w:hAnsi="Cambria Math"/>
                                <w:color w:val="000000"/>
                                <w:sz w:val="28"/>
                                <w:szCs w:val="28"/>
                              </w:rPr>
                              <m:t>2</m:t>
                            </m:r>
                            <m:ctrlPr>
                              <w:rPr>
                                <w:rFonts w:ascii="Cambria Math" w:hAnsi="Cambria Math"/>
                                <w:color w:val="000000"/>
                                <w:sz w:val="28"/>
                                <w:szCs w:val="28"/>
                              </w:rPr>
                            </m:ctrlPr>
                          </m:sub>
                        </m:sSub>
                        <m:ctrlPr>
                          <w:rPr>
                            <w:rFonts w:ascii="Cambria Math" w:hAnsi="Cambria Math"/>
                            <w:i/>
                            <w:color w:val="000000"/>
                            <w:sz w:val="28"/>
                            <w:szCs w:val="28"/>
                          </w:rPr>
                        </m:ctrlPr>
                      </m:fName>
                      <m:e>
                        <m:d>
                          <m:dPr>
                            <m:ctrlPr>
                              <w:rPr>
                                <w:rFonts w:ascii="Cambria Math" w:hAnsi="Cambria Math"/>
                                <w:color w:val="000000"/>
                                <w:sz w:val="28"/>
                                <w:szCs w:val="28"/>
                              </w:rPr>
                            </m:ctrlPr>
                          </m:dPr>
                          <m:e>
                            <m:f>
                              <m:fPr>
                                <m:ctrlPr>
                                  <w:rPr>
                                    <w:rFonts w:ascii="Cambria Math" w:hAnsi="Cambria Math"/>
                                    <w:color w:val="000000"/>
                                    <w:sz w:val="28"/>
                                    <w:szCs w:val="28"/>
                                  </w:rPr>
                                </m:ctrlPr>
                              </m:fPr>
                              <m:num>
                                <m:rad>
                                  <m:radPr>
                                    <m:degHide m:val="1"/>
                                    <m:ctrlPr>
                                      <w:rPr>
                                        <w:rFonts w:ascii="Cambria Math" w:hAnsi="Cambria Math"/>
                                        <w:color w:val="000000"/>
                                        <w:sz w:val="28"/>
                                        <w:szCs w:val="28"/>
                                      </w:rPr>
                                    </m:ctrlPr>
                                  </m:radPr>
                                  <m:deg>
                                    <m:ctrlPr>
                                      <w:rPr>
                                        <w:rFonts w:ascii="Cambria Math" w:hAnsi="Cambria Math"/>
                                        <w:i/>
                                        <w:color w:val="000000"/>
                                        <w:sz w:val="28"/>
                                        <w:szCs w:val="28"/>
                                      </w:rPr>
                                    </m:ctrlPr>
                                  </m:deg>
                                  <m:e>
                                    <m:r>
                                      <w:rPr>
                                        <w:rFonts w:ascii="Cambria Math" w:hAnsi="Cambria Math"/>
                                        <w:color w:val="000000"/>
                                        <w:sz w:val="28"/>
                                        <w:szCs w:val="28"/>
                                      </w:rPr>
                                      <m:t>w</m:t>
                                    </m:r>
                                    <m:r>
                                      <m:rPr>
                                        <m:sty m:val="p"/>
                                      </m:rPr>
                                      <w:rPr>
                                        <w:rFonts w:ascii="Cambria Math" w:hAnsi="Cambria Math"/>
                                        <w:color w:val="000000"/>
                                        <w:sz w:val="28"/>
                                        <w:szCs w:val="28"/>
                                      </w:rPr>
                                      <m:t>⋅</m:t>
                                    </m:r>
                                    <m:r>
                                      <w:rPr>
                                        <w:rFonts w:ascii="Cambria Math" w:hAnsi="Cambria Math"/>
                                        <w:color w:val="000000"/>
                                        <w:sz w:val="28"/>
                                        <w:szCs w:val="28"/>
                                      </w:rPr>
                                      <m:t>h</m:t>
                                    </m:r>
                                  </m:e>
                                </m:rad>
                                <m:ctrlPr>
                                  <w:rPr>
                                    <w:rFonts w:ascii="Cambria Math" w:hAnsi="Cambria Math"/>
                                    <w:i/>
                                    <w:color w:val="000000"/>
                                    <w:sz w:val="28"/>
                                    <w:szCs w:val="28"/>
                                  </w:rPr>
                                </m:ctrlPr>
                              </m:num>
                              <m:den>
                                <m:r>
                                  <w:rPr>
                                    <w:rFonts w:ascii="Cambria Math" w:hAnsi="Cambria Math"/>
                                    <w:color w:val="000000"/>
                                    <w:sz w:val="28"/>
                                    <w:szCs w:val="28"/>
                                  </w:rPr>
                                  <m:t>224</m:t>
                                </m:r>
                                <m:ctrlPr>
                                  <w:rPr>
                                    <w:rFonts w:ascii="Cambria Math" w:hAnsi="Cambria Math"/>
                                    <w:i/>
                                    <w:color w:val="000000"/>
                                    <w:sz w:val="28"/>
                                    <w:szCs w:val="28"/>
                                  </w:rPr>
                                </m:ctrlPr>
                              </m:den>
                            </m:f>
                            <m:ctrlPr>
                              <w:rPr>
                                <w:rFonts w:ascii="Cambria Math" w:hAnsi="Cambria Math"/>
                                <w:i/>
                                <w:color w:val="000000"/>
                                <w:sz w:val="28"/>
                                <w:szCs w:val="28"/>
                              </w:rPr>
                            </m:ctrlPr>
                          </m:e>
                        </m:d>
                        <m:ctrlPr>
                          <w:rPr>
                            <w:rFonts w:ascii="Cambria Math" w:hAnsi="Cambria Math"/>
                            <w:i/>
                            <w:color w:val="000000"/>
                            <w:sz w:val="28"/>
                            <w:szCs w:val="28"/>
                          </w:rPr>
                        </m:ctrlPr>
                      </m:e>
                    </m:func>
                  </m:e>
                </m:d>
              </m:oMath>
            </m:oMathPara>
          </w:p>
        </w:tc>
        <w:tc>
          <w:tcPr>
            <w:tcW w:w="277" w:type="dxa"/>
            <w:vAlign w:val="center"/>
          </w:tcPr>
          <w:p w14:paraId="3FDDFD07" w14:textId="29E59976" w:rsidR="00404A8C" w:rsidRPr="00157B46" w:rsidRDefault="00157B46" w:rsidP="00404A8C">
            <w:pPr>
              <w:pStyle w:val="af5"/>
              <w:spacing w:before="0" w:beforeAutospacing="0" w:after="0" w:afterAutospacing="0"/>
              <w:jc w:val="both"/>
              <w:rPr>
                <w:color w:val="000000"/>
                <w:sz w:val="28"/>
                <w:szCs w:val="28"/>
              </w:rPr>
            </w:pPr>
            <w:r>
              <w:rPr>
                <w:color w:val="000000"/>
                <w:sz w:val="28"/>
                <w:szCs w:val="28"/>
              </w:rPr>
              <w:t>(36)</w:t>
            </w:r>
          </w:p>
        </w:tc>
      </w:tr>
    </w:tbl>
    <w:p w14:paraId="5BDAC358" w14:textId="179C0B86" w:rsidR="00404A8C" w:rsidRPr="00157B46" w:rsidRDefault="00254D25" w:rsidP="00404A8C">
      <w:pPr>
        <w:pStyle w:val="af5"/>
        <w:spacing w:before="0" w:beforeAutospacing="0" w:after="0" w:afterAutospacing="0"/>
        <w:ind w:firstLine="708"/>
        <w:jc w:val="both"/>
        <w:rPr>
          <w:color w:val="000000"/>
          <w:sz w:val="28"/>
          <w:szCs w:val="28"/>
        </w:rPr>
      </w:pPr>
      <w:r>
        <w:rPr>
          <w:color w:val="000000"/>
          <w:sz w:val="28"/>
          <w:szCs w:val="28"/>
          <w:lang w:val="ru-RU"/>
        </w:rPr>
        <w:br/>
      </w:r>
      <w:r w:rsidR="00404A8C" w:rsidRPr="00157B46">
        <w:rPr>
          <w:color w:val="000000"/>
          <w:sz w:val="28"/>
          <w:szCs w:val="28"/>
        </w:rPr>
        <w:t>где</w:t>
      </w:r>
      <w:r w:rsidR="002E3A29">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l</m:t>
            </m:r>
            <m:ctrlPr>
              <w:rPr>
                <w:rFonts w:ascii="Cambria Math" w:hAnsi="Cambria Math"/>
                <w:color w:val="000000"/>
                <w:sz w:val="28"/>
                <w:szCs w:val="28"/>
              </w:rPr>
            </m:ctrlPr>
          </m:e>
          <m:sub>
            <m:r>
              <w:rPr>
                <w:rFonts w:ascii="Cambria Math" w:hAnsi="Cambria Math"/>
                <w:color w:val="000000"/>
                <w:sz w:val="28"/>
                <w:szCs w:val="28"/>
              </w:rPr>
              <m:t>0</m:t>
            </m:r>
          </m:sub>
        </m:sSub>
      </m:oMath>
      <w:r w:rsidR="00404A8C" w:rsidRPr="00157B46">
        <w:rPr>
          <w:rStyle w:val="vlist-s"/>
          <w:color w:val="000000"/>
          <w:sz w:val="28"/>
          <w:szCs w:val="28"/>
        </w:rPr>
        <w:t>​</w:t>
      </w:r>
      <w:r w:rsidR="002E3A29">
        <w:rPr>
          <w:rStyle w:val="apple-converted-space"/>
          <w:rFonts w:eastAsiaTheme="majorEastAsia"/>
          <w:color w:val="000000"/>
          <w:sz w:val="28"/>
          <w:szCs w:val="28"/>
          <w:lang w:val="ru-RU"/>
        </w:rPr>
        <w:t xml:space="preserve"> </w:t>
      </w:r>
      <w:r w:rsidR="00BF53ED">
        <w:rPr>
          <w:color w:val="000000"/>
          <w:sz w:val="28"/>
          <w:szCs w:val="28"/>
        </w:rPr>
        <w:t>–</w:t>
      </w:r>
      <w:r w:rsidR="00404A8C" w:rsidRPr="00157B46">
        <w:rPr>
          <w:color w:val="000000"/>
          <w:sz w:val="28"/>
          <w:szCs w:val="28"/>
        </w:rPr>
        <w:t xml:space="preserve"> базовый уровень пирамиды, а 224 </w:t>
      </w:r>
      <w:r w:rsidR="00BF53ED">
        <w:rPr>
          <w:color w:val="000000"/>
          <w:sz w:val="28"/>
          <w:szCs w:val="28"/>
        </w:rPr>
        <w:t>–</w:t>
      </w:r>
      <w:r w:rsidR="00404A8C" w:rsidRPr="00157B46">
        <w:rPr>
          <w:color w:val="000000"/>
          <w:sz w:val="28"/>
          <w:szCs w:val="28"/>
        </w:rPr>
        <w:t xml:space="preserve"> канонический размер предварительного обучения.</w:t>
      </w:r>
    </w:p>
    <w:p w14:paraId="189815FB" w14:textId="322F869C" w:rsidR="00404A8C" w:rsidRPr="00157B46" w:rsidRDefault="00404A8C" w:rsidP="00404A8C">
      <w:pPr>
        <w:pStyle w:val="af5"/>
        <w:spacing w:before="0" w:beforeAutospacing="0" w:after="0" w:afterAutospacing="0"/>
        <w:ind w:firstLine="708"/>
        <w:jc w:val="both"/>
        <w:rPr>
          <w:color w:val="000000"/>
          <w:sz w:val="28"/>
          <w:szCs w:val="28"/>
        </w:rPr>
      </w:pPr>
      <w:r w:rsidRPr="00157B46">
        <w:rPr>
          <w:color w:val="000000"/>
          <w:sz w:val="28"/>
          <w:szCs w:val="28"/>
        </w:rPr>
        <w:t>После выбора уровня к карте признаков</w:t>
      </w:r>
      <w:r w:rsidR="002E3A29">
        <w:rPr>
          <w:rStyle w:val="apple-converted-space"/>
          <w:rFonts w:eastAsiaTheme="majorEastAsia"/>
          <w:color w:val="000000"/>
          <w:sz w:val="28"/>
          <w:szCs w:val="28"/>
          <w:lang w:val="ru-RU"/>
        </w:rPr>
        <w:t xml:space="preserve"> </w:t>
      </w:r>
      <m:oMath>
        <m:sSubSup>
          <m:sSubSupPr>
            <m:ctrlPr>
              <w:rPr>
                <w:rStyle w:val="mord"/>
                <w:rFonts w:ascii="Cambria Math" w:eastAsiaTheme="majorEastAsia" w:hAnsi="Cambria Math"/>
                <w:i/>
                <w:color w:val="000000"/>
                <w:sz w:val="28"/>
                <w:szCs w:val="28"/>
              </w:rPr>
            </m:ctrlPr>
          </m:sSubSupPr>
          <m:e>
            <m:r>
              <w:rPr>
                <w:rStyle w:val="mord"/>
                <w:rFonts w:ascii="Cambria Math" w:eastAsiaTheme="majorEastAsia" w:hAnsi="Cambria Math"/>
                <w:color w:val="000000"/>
                <w:sz w:val="28"/>
                <w:szCs w:val="28"/>
              </w:rPr>
              <m:t>F</m:t>
            </m:r>
            <m:r>
              <w:rPr>
                <w:rStyle w:val="vlist-s"/>
                <w:rFonts w:ascii="Cambria Math" w:hAnsi="Cambria Math"/>
                <w:color w:val="000000"/>
                <w:sz w:val="28"/>
                <w:szCs w:val="28"/>
              </w:rPr>
              <m:t>​</m:t>
            </m:r>
          </m:e>
          <m:sub>
            <m:sSub>
              <m:sSubPr>
                <m:ctrlPr>
                  <w:rPr>
                    <w:rStyle w:val="mord"/>
                    <w:rFonts w:ascii="Cambria Math" w:eastAsiaTheme="majorEastAsia" w:hAnsi="Cambria Math"/>
                    <w:i/>
                    <w:color w:val="000000"/>
                    <w:sz w:val="28"/>
                    <w:szCs w:val="28"/>
                  </w:rPr>
                </m:ctrlPr>
              </m:sSubPr>
              <m:e>
                <m: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j</m:t>
                </m:r>
              </m:sub>
            </m:sSub>
          </m:sub>
          <m:sup>
            <m:r>
              <w:rPr>
                <w:rStyle w:val="mord"/>
                <w:rFonts w:ascii="Cambria Math" w:eastAsiaTheme="majorEastAsia" w:hAnsi="Cambria Math"/>
                <w:color w:val="000000"/>
                <w:sz w:val="28"/>
                <w:szCs w:val="28"/>
              </w:rPr>
              <m:t>'</m:t>
            </m:r>
          </m:sup>
        </m:sSubSup>
      </m:oMath>
      <w:r w:rsidRPr="00157B46">
        <w:rPr>
          <w:rStyle w:val="vlist-s"/>
          <w:color w:val="000000"/>
          <w:sz w:val="28"/>
          <w:szCs w:val="28"/>
        </w:rPr>
        <w:t>​</w:t>
      </w:r>
      <w:r w:rsidR="002E3A29">
        <w:rPr>
          <w:rStyle w:val="apple-converted-space"/>
          <w:rFonts w:eastAsiaTheme="majorEastAsia"/>
          <w:color w:val="000000"/>
          <w:sz w:val="28"/>
          <w:szCs w:val="28"/>
          <w:lang w:val="ru-RU"/>
        </w:rPr>
        <w:t xml:space="preserve"> </w:t>
      </w:r>
      <w:r w:rsidRPr="00157B46">
        <w:rPr>
          <w:color w:val="000000"/>
          <w:sz w:val="28"/>
          <w:szCs w:val="28"/>
        </w:rPr>
        <w:t>применяется операция Region of Interest Align (RoI Align). В отличие от устаревшего RoI Pooling, эта операция избегает жесткого квантования координат</w:t>
      </w:r>
      <w:r w:rsidR="00980373">
        <w:rPr>
          <w:color w:val="000000"/>
          <w:sz w:val="28"/>
          <w:szCs w:val="28"/>
        </w:rPr>
        <w:t xml:space="preserve"> [8]</w:t>
      </w:r>
      <w:r w:rsidRPr="00157B46">
        <w:rPr>
          <w:color w:val="000000"/>
          <w:sz w:val="28"/>
          <w:szCs w:val="28"/>
        </w:rPr>
        <w:t>. Ограничивающая рамка разбивается на сетку размером</w:t>
      </w:r>
      <w:r w:rsidR="002E3A29">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iCs/>
                <w:color w:val="000000"/>
                <w:sz w:val="28"/>
                <w:szCs w:val="28"/>
              </w:rPr>
            </m:ctrlPr>
          </m:sSubPr>
          <m:e>
            <m:r>
              <w:rPr>
                <w:rStyle w:val="mord"/>
                <w:rFonts w:ascii="Cambria Math" w:eastAsiaTheme="majorEastAsia" w:hAnsi="Cambria Math"/>
                <w:color w:val="000000"/>
                <w:sz w:val="28"/>
                <w:szCs w:val="28"/>
              </w:rPr>
              <m:t>H</m:t>
            </m:r>
          </m:e>
          <m:sub>
            <m:r>
              <w:rPr>
                <w:rStyle w:val="mord"/>
                <w:rFonts w:ascii="Cambria Math" w:eastAsiaTheme="majorEastAsia" w:hAnsi="Cambria Math"/>
                <w:color w:val="000000"/>
                <w:sz w:val="28"/>
                <w:szCs w:val="28"/>
              </w:rPr>
              <m:t>roi</m:t>
            </m:r>
          </m:sub>
        </m:sSub>
        <m:r>
          <w:rPr>
            <w:rStyle w:val="mbin"/>
            <w:rFonts w:ascii="Cambria Math" w:hAnsi="Cambria Math"/>
            <w:color w:val="000000"/>
            <w:sz w:val="28"/>
            <w:szCs w:val="28"/>
          </w:rPr>
          <m:t>×</m:t>
        </m:r>
        <m:sSub>
          <m:sSubPr>
            <m:ctrlPr>
              <w:rPr>
                <w:rStyle w:val="mord"/>
                <w:rFonts w:ascii="Cambria Math" w:eastAsiaTheme="majorEastAsia" w:hAnsi="Cambria Math"/>
                <w:i/>
                <w:iCs/>
                <w:color w:val="000000"/>
                <w:sz w:val="28"/>
                <w:szCs w:val="28"/>
              </w:rPr>
            </m:ctrlPr>
          </m:sSubPr>
          <m:e>
            <m:r>
              <w:rPr>
                <w:rStyle w:val="mord"/>
                <w:rFonts w:ascii="Cambria Math" w:eastAsiaTheme="majorEastAsia" w:hAnsi="Cambria Math"/>
                <w:color w:val="000000"/>
                <w:sz w:val="28"/>
                <w:szCs w:val="28"/>
              </w:rPr>
              <m:t>W</m:t>
            </m:r>
          </m:e>
          <m:sub>
            <m:r>
              <w:rPr>
                <w:rStyle w:val="mord"/>
                <w:rFonts w:ascii="Cambria Math" w:eastAsiaTheme="majorEastAsia" w:hAnsi="Cambria Math"/>
                <w:color w:val="000000"/>
                <w:sz w:val="28"/>
                <w:szCs w:val="28"/>
              </w:rPr>
              <m:t>roi</m:t>
            </m:r>
          </m:sub>
        </m:sSub>
      </m:oMath>
      <w:r w:rsidRPr="00157B46">
        <w:rPr>
          <w:rStyle w:val="vlist-s"/>
          <w:color w:val="000000"/>
          <w:sz w:val="28"/>
          <w:szCs w:val="28"/>
        </w:rPr>
        <w:t>​ ​</w:t>
      </w:r>
      <w:r w:rsidRPr="00157B46">
        <w:rPr>
          <w:color w:val="000000"/>
          <w:sz w:val="28"/>
          <w:szCs w:val="28"/>
        </w:rPr>
        <w:t>. Непрерывные координаты точки выборки</w:t>
      </w:r>
      <w:r w:rsidR="002E3A29">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p</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p</m:t>
            </m:r>
          </m:sub>
        </m:sSub>
        <m:r>
          <w:rPr>
            <w:rFonts w:ascii="Cambria Math" w:hAnsi="Cambria Math"/>
            <w:color w:val="000000"/>
            <w:sz w:val="28"/>
            <w:szCs w:val="28"/>
          </w:rPr>
          <m:t>)</m:t>
        </m:r>
      </m:oMath>
      <w:r w:rsidR="002E3A29">
        <w:rPr>
          <w:rStyle w:val="apple-converted-space"/>
          <w:rFonts w:eastAsiaTheme="majorEastAsia"/>
          <w:color w:val="000000"/>
          <w:sz w:val="28"/>
          <w:szCs w:val="28"/>
          <w:lang w:val="ru-RU"/>
        </w:rPr>
        <w:t xml:space="preserve"> </w:t>
      </w:r>
      <w:r w:rsidRPr="00157B46">
        <w:rPr>
          <w:color w:val="000000"/>
          <w:sz w:val="28"/>
          <w:szCs w:val="28"/>
        </w:rPr>
        <w:t>внутри бина вычисляются как:</w:t>
      </w:r>
    </w:p>
    <w:p w14:paraId="76497A97" w14:textId="77777777" w:rsidR="00404A8C" w:rsidRPr="00157B46" w:rsidRDefault="00404A8C" w:rsidP="00404A8C">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404A8C" w:rsidRPr="00157B46" w14:paraId="0C23551E" w14:textId="77777777" w:rsidTr="002E3A29">
        <w:tc>
          <w:tcPr>
            <w:tcW w:w="9067" w:type="dxa"/>
            <w:vAlign w:val="center"/>
          </w:tcPr>
          <w:p w14:paraId="5EE97117" w14:textId="0ADDDBD6" w:rsidR="00404A8C" w:rsidRPr="00254D25" w:rsidRDefault="00000000" w:rsidP="00404A8C">
            <w:pPr>
              <w:pStyle w:val="af5"/>
              <w:spacing w:before="0" w:beforeAutospacing="0" w:after="0" w:afterAutospacing="0"/>
              <w:jc w:val="both"/>
              <w:rPr>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p</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roi</m:t>
                    </m:r>
                  </m:sub>
                </m:sSub>
                <m:r>
                  <w:rPr>
                    <w:rFonts w:ascii="Cambria Math" w:hAnsi="Cambria Math"/>
                    <w:color w:val="000000"/>
                    <w:sz w:val="28"/>
                    <w:szCs w:val="28"/>
                  </w:rPr>
                  <m:t>+</m:t>
                </m:r>
                <m:f>
                  <m:fPr>
                    <m:ctrlPr>
                      <w:rPr>
                        <w:rFonts w:ascii="Cambria Math" w:hAnsi="Cambria Math"/>
                        <w:color w:val="000000"/>
                        <w:sz w:val="28"/>
                        <w:szCs w:val="28"/>
                      </w:rPr>
                    </m:ctrlPr>
                  </m:fPr>
                  <m:num>
                    <m:r>
                      <w:rPr>
                        <w:rFonts w:ascii="Cambria Math" w:hAnsi="Cambria Math"/>
                        <w:color w:val="000000"/>
                        <w:sz w:val="28"/>
                        <w:szCs w:val="28"/>
                      </w:rPr>
                      <m:t>w</m:t>
                    </m:r>
                    <m:ctrlPr>
                      <w:rPr>
                        <w:rFonts w:ascii="Cambria Math" w:hAnsi="Cambria Math"/>
                        <w:i/>
                        <w:color w:val="000000"/>
                        <w:sz w:val="28"/>
                        <w:szCs w:val="28"/>
                      </w:rPr>
                    </m:ctrlPr>
                  </m:num>
                  <m:den>
                    <m:sSub>
                      <m:sSubPr>
                        <m:ctrlPr>
                          <w:rPr>
                            <w:rFonts w:ascii="Cambria Math" w:hAnsi="Cambria Math"/>
                            <w:i/>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roi</m:t>
                        </m:r>
                      </m:sub>
                    </m:sSub>
                    <m:ctrlPr>
                      <w:rPr>
                        <w:rFonts w:ascii="Cambria Math" w:hAnsi="Cambria Math"/>
                        <w:i/>
                        <w:color w:val="000000"/>
                        <w:sz w:val="28"/>
                        <w:szCs w:val="28"/>
                      </w:rPr>
                    </m:ctrlPr>
                  </m:den>
                </m:f>
                <m:r>
                  <m:rPr>
                    <m:sty m:val="p"/>
                  </m:rPr>
                  <w:rPr>
                    <w:rFonts w:ascii="Cambria Math" w:hAnsi="Cambria Math"/>
                    <w:color w:val="000000"/>
                    <w:sz w:val="28"/>
                    <w:szCs w:val="28"/>
                  </w:rPr>
                  <m:t>⋅</m:t>
                </m:r>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p</m:t>
                        </m:r>
                      </m:e>
                      <m:sub>
                        <m:r>
                          <w:rPr>
                            <w:rFonts w:ascii="Cambria Math" w:hAnsi="Cambria Math"/>
                            <w:color w:val="000000"/>
                            <w:sz w:val="28"/>
                            <w:szCs w:val="28"/>
                          </w:rPr>
                          <m:t>x</m:t>
                        </m:r>
                      </m:sub>
                    </m:sSub>
                    <m:r>
                      <w:rPr>
                        <w:rFonts w:ascii="Cambria Math" w:hAnsi="Cambria Math"/>
                        <w:color w:val="000000"/>
                        <w:sz w:val="28"/>
                        <w:szCs w:val="28"/>
                      </w:rPr>
                      <m:t>+0.5</m:t>
                    </m:r>
                  </m:e>
                </m:d>
                <m:r>
                  <w:rPr>
                    <w:rFonts w:ascii="Cambria Math" w:hAnsi="Cambria Math"/>
                    <w:color w:val="000000"/>
                    <w:sz w:val="28"/>
                    <w:szCs w:val="28"/>
                  </w:rPr>
                  <m:t>,</m:t>
                </m:r>
                <m:r>
                  <m:rPr>
                    <m:sty m:val="p"/>
                  </m:rPr>
                  <w:rPr>
                    <w:rFonts w:ascii="Cambria Math" w:hAnsi="Cambria Math"/>
                    <w:color w:val="000000"/>
                    <w:sz w:val="28"/>
                    <w:szCs w:val="28"/>
                  </w:rPr>
                  <m:t> </m:t>
                </m:r>
                <m:sSub>
                  <m:sSubPr>
                    <m:ctrlPr>
                      <w:rPr>
                        <w:rFonts w:ascii="Cambria Math" w:hAnsi="Cambria Math"/>
                        <w:i/>
                        <w:color w:val="000000"/>
                        <w:sz w:val="28"/>
                        <w:szCs w:val="28"/>
                      </w:rPr>
                    </m:ctrlPr>
                  </m:sSubPr>
                  <m:e>
                    <m:r>
                      <w:rPr>
                        <w:rFonts w:ascii="Cambria Math" w:hAnsi="Cambria Math"/>
                        <w:color w:val="000000"/>
                        <w:sz w:val="28"/>
                        <w:szCs w:val="28"/>
                      </w:rPr>
                      <m:t>y</m:t>
                    </m:r>
                    <m:ctrlPr>
                      <w:rPr>
                        <w:rFonts w:ascii="Cambria Math" w:hAnsi="Cambria Math"/>
                        <w:color w:val="000000"/>
                        <w:sz w:val="28"/>
                        <w:szCs w:val="28"/>
                      </w:rPr>
                    </m:ctrlPr>
                  </m:e>
                  <m:sub>
                    <m:r>
                      <w:rPr>
                        <w:rFonts w:ascii="Cambria Math" w:hAnsi="Cambria Math"/>
                        <w:color w:val="000000"/>
                        <w:sz w:val="28"/>
                        <w:szCs w:val="28"/>
                      </w:rPr>
                      <m:t>p</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roi</m:t>
                    </m:r>
                  </m:sub>
                </m:sSub>
                <m:r>
                  <w:rPr>
                    <w:rFonts w:ascii="Cambria Math" w:hAnsi="Cambria Math"/>
                    <w:color w:val="000000"/>
                    <w:sz w:val="28"/>
                    <w:szCs w:val="28"/>
                  </w:rPr>
                  <m:t>+</m:t>
                </m:r>
                <m:f>
                  <m:fPr>
                    <m:ctrlPr>
                      <w:rPr>
                        <w:rFonts w:ascii="Cambria Math" w:hAnsi="Cambria Math"/>
                        <w:color w:val="000000"/>
                        <w:sz w:val="28"/>
                        <w:szCs w:val="28"/>
                      </w:rPr>
                    </m:ctrlPr>
                  </m:fPr>
                  <m:num>
                    <m:r>
                      <w:rPr>
                        <w:rFonts w:ascii="Cambria Math" w:hAnsi="Cambria Math"/>
                        <w:color w:val="000000"/>
                        <w:sz w:val="28"/>
                        <w:szCs w:val="28"/>
                      </w:rPr>
                      <m:t>h</m:t>
                    </m:r>
                    <m:ctrlPr>
                      <w:rPr>
                        <w:rFonts w:ascii="Cambria Math" w:hAnsi="Cambria Math"/>
                        <w:i/>
                        <w:color w:val="000000"/>
                        <w:sz w:val="28"/>
                        <w:szCs w:val="28"/>
                      </w:rPr>
                    </m:ctrlPr>
                  </m:num>
                  <m:den>
                    <m:sSub>
                      <m:sSubPr>
                        <m:ctrlPr>
                          <w:rPr>
                            <w:rFonts w:ascii="Cambria Math" w:hAnsi="Cambria Math"/>
                            <w:i/>
                            <w:color w:val="000000"/>
                            <w:sz w:val="28"/>
                            <w:szCs w:val="28"/>
                          </w:rPr>
                        </m:ctrlPr>
                      </m:sSubPr>
                      <m:e>
                        <m:r>
                          <w:rPr>
                            <w:rFonts w:ascii="Cambria Math" w:hAnsi="Cambria Math"/>
                            <w:color w:val="000000"/>
                            <w:sz w:val="28"/>
                            <w:szCs w:val="28"/>
                          </w:rPr>
                          <m:t>H</m:t>
                        </m:r>
                      </m:e>
                      <m:sub>
                        <m:r>
                          <w:rPr>
                            <w:rFonts w:ascii="Cambria Math" w:hAnsi="Cambria Math"/>
                            <w:color w:val="000000"/>
                            <w:sz w:val="28"/>
                            <w:szCs w:val="28"/>
                          </w:rPr>
                          <m:t>roi</m:t>
                        </m:r>
                      </m:sub>
                    </m:sSub>
                    <m:ctrlPr>
                      <w:rPr>
                        <w:rFonts w:ascii="Cambria Math" w:hAnsi="Cambria Math"/>
                        <w:i/>
                        <w:color w:val="000000"/>
                        <w:sz w:val="28"/>
                        <w:szCs w:val="28"/>
                      </w:rPr>
                    </m:ctrlPr>
                  </m:den>
                </m:f>
                <m:r>
                  <m:rPr>
                    <m:sty m:val="p"/>
                  </m:rPr>
                  <w:rPr>
                    <w:rFonts w:ascii="Cambria Math" w:hAnsi="Cambria Math"/>
                    <w:color w:val="000000"/>
                    <w:sz w:val="28"/>
                    <w:szCs w:val="28"/>
                  </w:rPr>
                  <m:t>⋅</m:t>
                </m:r>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p</m:t>
                        </m:r>
                      </m:e>
                      <m:sub>
                        <m:r>
                          <w:rPr>
                            <w:rFonts w:ascii="Cambria Math" w:hAnsi="Cambria Math"/>
                            <w:color w:val="000000"/>
                            <w:sz w:val="28"/>
                            <w:szCs w:val="28"/>
                          </w:rPr>
                          <m:t>y</m:t>
                        </m:r>
                      </m:sub>
                    </m:sSub>
                    <m:r>
                      <w:rPr>
                        <w:rFonts w:ascii="Cambria Math" w:hAnsi="Cambria Math"/>
                        <w:color w:val="000000"/>
                        <w:sz w:val="28"/>
                        <w:szCs w:val="28"/>
                      </w:rPr>
                      <m:t>+0.5</m:t>
                    </m:r>
                  </m:e>
                </m:d>
              </m:oMath>
            </m:oMathPara>
          </w:p>
        </w:tc>
        <w:tc>
          <w:tcPr>
            <w:tcW w:w="277" w:type="dxa"/>
            <w:vAlign w:val="center"/>
          </w:tcPr>
          <w:p w14:paraId="3CA474D8" w14:textId="1223CEBD" w:rsidR="00404A8C" w:rsidRPr="00157B46" w:rsidRDefault="00157B46" w:rsidP="00404A8C">
            <w:pPr>
              <w:pStyle w:val="af5"/>
              <w:spacing w:before="0" w:beforeAutospacing="0" w:after="0" w:afterAutospacing="0"/>
              <w:jc w:val="both"/>
              <w:rPr>
                <w:color w:val="000000"/>
                <w:sz w:val="28"/>
                <w:szCs w:val="28"/>
              </w:rPr>
            </w:pPr>
            <w:r>
              <w:rPr>
                <w:color w:val="000000"/>
                <w:sz w:val="28"/>
                <w:szCs w:val="28"/>
              </w:rPr>
              <w:t>(37)</w:t>
            </w:r>
          </w:p>
        </w:tc>
      </w:tr>
    </w:tbl>
    <w:p w14:paraId="6195E711" w14:textId="77777777" w:rsidR="00404A8C" w:rsidRPr="00157B46" w:rsidRDefault="00404A8C" w:rsidP="00404A8C">
      <w:pPr>
        <w:pStyle w:val="af5"/>
        <w:spacing w:before="0" w:beforeAutospacing="0" w:after="0" w:afterAutospacing="0"/>
        <w:ind w:firstLine="708"/>
        <w:jc w:val="both"/>
        <w:rPr>
          <w:color w:val="000000"/>
          <w:sz w:val="28"/>
          <w:szCs w:val="28"/>
        </w:rPr>
      </w:pPr>
    </w:p>
    <w:p w14:paraId="0A3DFC02" w14:textId="6BB7D083" w:rsidR="00404A8C" w:rsidRPr="00157B46" w:rsidRDefault="00404A8C" w:rsidP="00404A8C">
      <w:pPr>
        <w:pStyle w:val="af5"/>
        <w:spacing w:before="0" w:beforeAutospacing="0" w:after="0" w:afterAutospacing="0"/>
        <w:ind w:firstLine="708"/>
        <w:jc w:val="both"/>
        <w:rPr>
          <w:color w:val="000000"/>
          <w:sz w:val="28"/>
          <w:szCs w:val="28"/>
        </w:rPr>
      </w:pPr>
      <w:r w:rsidRPr="00157B46">
        <w:rPr>
          <w:color w:val="000000"/>
          <w:sz w:val="28"/>
          <w:szCs w:val="28"/>
        </w:rPr>
        <w:t>Для получения точного значения признака в дробной точке</w:t>
      </w:r>
      <w:r w:rsidR="002E3A29">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p</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p</m:t>
            </m:r>
          </m:sub>
        </m:sSub>
        <m:r>
          <w:rPr>
            <w:rFonts w:ascii="Cambria Math" w:hAnsi="Cambria Math"/>
            <w:color w:val="000000"/>
            <w:sz w:val="28"/>
            <w:szCs w:val="28"/>
          </w:rPr>
          <m:t>)</m:t>
        </m:r>
      </m:oMath>
      <w:r w:rsidRPr="00157B46">
        <w:rPr>
          <w:rFonts w:eastAsiaTheme="majorEastAsia"/>
          <w:color w:val="000000"/>
          <w:sz w:val="28"/>
          <w:szCs w:val="28"/>
        </w:rPr>
        <w:t xml:space="preserve"> </w:t>
      </w:r>
      <w:r w:rsidRPr="00157B46">
        <w:rPr>
          <w:color w:val="000000"/>
          <w:sz w:val="28"/>
          <w:szCs w:val="28"/>
        </w:rPr>
        <w:t>применяется билинейная интерполяция по четырем ближайшим дискретным узлам</w:t>
      </w:r>
      <w:r w:rsidR="002E3A29">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i</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i</m:t>
            </m:r>
          </m:sub>
        </m:sSub>
        <m:r>
          <w:rPr>
            <w:rFonts w:ascii="Cambria Math" w:hAnsi="Cambria Math"/>
            <w:color w:val="000000"/>
            <w:sz w:val="28"/>
            <w:szCs w:val="28"/>
          </w:rPr>
          <m:t>)</m:t>
        </m:r>
      </m:oMath>
      <w:r w:rsidR="002E3A29">
        <w:rPr>
          <w:rStyle w:val="apple-converted-space"/>
          <w:rFonts w:eastAsiaTheme="majorEastAsia"/>
          <w:color w:val="000000"/>
          <w:sz w:val="28"/>
          <w:szCs w:val="28"/>
          <w:lang w:val="ru-RU"/>
        </w:rPr>
        <w:t xml:space="preserve"> </w:t>
      </w:r>
      <w:r w:rsidRPr="00157B46">
        <w:rPr>
          <w:color w:val="000000"/>
          <w:sz w:val="28"/>
          <w:szCs w:val="28"/>
        </w:rPr>
        <w:t>на карте</w:t>
      </w:r>
      <w:r w:rsidR="002E3A29">
        <w:rPr>
          <w:rStyle w:val="apple-converted-space"/>
          <w:rFonts w:eastAsiaTheme="majorEastAsia"/>
          <w:color w:val="000000"/>
          <w:sz w:val="28"/>
          <w:szCs w:val="28"/>
          <w:lang w:val="ru-RU"/>
        </w:rPr>
        <w:t xml:space="preserve"> </w:t>
      </w:r>
      <m:oMath>
        <m:sSubSup>
          <m:sSubSupPr>
            <m:ctrlPr>
              <w:rPr>
                <w:rStyle w:val="mord"/>
                <w:rFonts w:ascii="Cambria Math" w:eastAsiaTheme="majorEastAsia" w:hAnsi="Cambria Math"/>
                <w:i/>
                <w:color w:val="000000"/>
                <w:sz w:val="28"/>
                <w:szCs w:val="28"/>
              </w:rPr>
            </m:ctrlPr>
          </m:sSubSupPr>
          <m:e>
            <m:r>
              <w:rPr>
                <w:rStyle w:val="mord"/>
                <w:rFonts w:ascii="Cambria Math" w:eastAsiaTheme="majorEastAsia" w:hAnsi="Cambria Math"/>
                <w:color w:val="000000"/>
                <w:sz w:val="28"/>
                <w:szCs w:val="28"/>
              </w:rPr>
              <m:t>F</m:t>
            </m:r>
            <m:r>
              <w:rPr>
                <w:rStyle w:val="vlist-s"/>
                <w:rFonts w:ascii="Cambria Math" w:hAnsi="Cambria Math"/>
                <w:color w:val="000000"/>
                <w:sz w:val="28"/>
                <w:szCs w:val="28"/>
              </w:rPr>
              <m:t>​</m:t>
            </m:r>
          </m:e>
          <m:sub>
            <m:sSub>
              <m:sSubPr>
                <m:ctrlPr>
                  <w:rPr>
                    <w:rStyle w:val="mord"/>
                    <w:rFonts w:ascii="Cambria Math" w:eastAsiaTheme="majorEastAsia" w:hAnsi="Cambria Math"/>
                    <w:i/>
                    <w:color w:val="000000"/>
                    <w:sz w:val="28"/>
                    <w:szCs w:val="28"/>
                  </w:rPr>
                </m:ctrlPr>
              </m:sSubPr>
              <m:e>
                <m: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j</m:t>
                </m:r>
              </m:sub>
            </m:sSub>
          </m:sub>
          <m:sup>
            <m:r>
              <w:rPr>
                <w:rStyle w:val="mord"/>
                <w:rFonts w:ascii="Cambria Math" w:eastAsiaTheme="majorEastAsia" w:hAnsi="Cambria Math"/>
                <w:color w:val="000000"/>
                <w:sz w:val="28"/>
                <w:szCs w:val="28"/>
              </w:rPr>
              <m:t>'</m:t>
            </m:r>
          </m:sup>
        </m:sSubSup>
      </m:oMath>
      <w:r w:rsidRPr="00157B46">
        <w:rPr>
          <w:color w:val="000000"/>
          <w:sz w:val="28"/>
          <w:szCs w:val="28"/>
        </w:rPr>
        <w:t>:</w:t>
      </w:r>
    </w:p>
    <w:p w14:paraId="1D9C5AFD" w14:textId="77777777" w:rsidR="00404A8C" w:rsidRPr="00157B46" w:rsidRDefault="00404A8C" w:rsidP="00404A8C">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404A8C" w:rsidRPr="00157B46" w14:paraId="3DBB02C7" w14:textId="77777777" w:rsidTr="002E3A29">
        <w:tc>
          <w:tcPr>
            <w:tcW w:w="9067" w:type="dxa"/>
            <w:vAlign w:val="center"/>
          </w:tcPr>
          <w:p w14:paraId="1BBF18FB" w14:textId="019C3B94" w:rsidR="00404A8C" w:rsidRPr="00254D25" w:rsidRDefault="00404A8C" w:rsidP="00404A8C">
            <w:pPr>
              <w:pStyle w:val="af5"/>
              <w:spacing w:before="0" w:beforeAutospacing="0" w:after="0" w:afterAutospacing="0"/>
              <w:jc w:val="both"/>
              <w:rPr>
                <w:color w:val="000000"/>
                <w:sz w:val="28"/>
                <w:szCs w:val="28"/>
              </w:rPr>
            </w:pPr>
            <m:oMathPara>
              <m:oMathParaPr>
                <m:jc m:val="center"/>
              </m:oMathParaPr>
              <m:oMath>
                <m:r>
                  <w:rPr>
                    <w:rFonts w:ascii="Cambria Math" w:hAnsi="Cambria Math"/>
                    <w:color w:val="000000"/>
                    <w:sz w:val="28"/>
                    <w:szCs w:val="28"/>
                  </w:rPr>
                  <m:t>V</m:t>
                </m:r>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p</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p</m:t>
                        </m:r>
                      </m:sub>
                    </m:sSub>
                  </m:e>
                </m:d>
                <m:r>
                  <w:rPr>
                    <w:rFonts w:ascii="Cambria Math" w:hAnsi="Cambria Math"/>
                    <w:color w:val="000000"/>
                    <w:sz w:val="28"/>
                    <w:szCs w:val="28"/>
                  </w:rPr>
                  <m:t>=</m:t>
                </m:r>
                <m:nary>
                  <m:naryPr>
                    <m:chr m:val="∑"/>
                    <m:supHide m:val="1"/>
                    <m:ctrlPr>
                      <w:rPr>
                        <w:rFonts w:ascii="Cambria Math" w:hAnsi="Cambria Math"/>
                        <w:color w:val="000000"/>
                        <w:sz w:val="28"/>
                        <w:szCs w:val="28"/>
                      </w:rPr>
                    </m:ctrlPr>
                  </m:naryPr>
                  <m:sub>
                    <m:r>
                      <w:rPr>
                        <w:rFonts w:ascii="Cambria Math" w:hAnsi="Cambria Math"/>
                        <w:color w:val="000000"/>
                        <w:sz w:val="28"/>
                        <w:szCs w:val="28"/>
                      </w:rPr>
                      <m:t>i,j</m:t>
                    </m:r>
                    <m:r>
                      <m:rPr>
                        <m:sty m:val="p"/>
                      </m:rPr>
                      <w:rPr>
                        <w:rFonts w:ascii="Cambria Math" w:hAnsi="Cambria Math"/>
                        <w:color w:val="000000"/>
                        <w:sz w:val="28"/>
                        <w:szCs w:val="28"/>
                      </w:rPr>
                      <m:t>∈</m:t>
                    </m:r>
                    <m:r>
                      <m:rPr>
                        <m:lit/>
                      </m:rPr>
                      <w:rPr>
                        <w:rFonts w:ascii="Cambria Math" w:hAnsi="Cambria Math"/>
                        <w:color w:val="000000"/>
                        <w:sz w:val="28"/>
                        <w:szCs w:val="28"/>
                      </w:rPr>
                      <m:t>{</m:t>
                    </m:r>
                    <m:r>
                      <w:rPr>
                        <w:rFonts w:ascii="Cambria Math" w:hAnsi="Cambria Math"/>
                        <w:color w:val="000000"/>
                        <w:sz w:val="28"/>
                        <w:szCs w:val="28"/>
                      </w:rPr>
                      <m:t>0,1</m:t>
                    </m:r>
                    <m:r>
                      <m:rPr>
                        <m:lit/>
                      </m:rPr>
                      <w:rPr>
                        <w:rFonts w:ascii="Cambria Math" w:hAnsi="Cambria Math"/>
                        <w:color w:val="000000"/>
                        <w:sz w:val="28"/>
                        <w:szCs w:val="28"/>
                      </w:rPr>
                      <m:t>}</m:t>
                    </m:r>
                    <m:ctrlPr>
                      <w:rPr>
                        <w:rFonts w:ascii="Cambria Math" w:hAnsi="Cambria Math"/>
                        <w:i/>
                        <w:color w:val="000000"/>
                        <w:sz w:val="28"/>
                        <w:szCs w:val="28"/>
                      </w:rPr>
                    </m:ctrlPr>
                  </m:sub>
                  <m:sup>
                    <m:ctrlPr>
                      <w:rPr>
                        <w:rFonts w:ascii="Cambria Math" w:hAnsi="Cambria Math"/>
                        <w:i/>
                        <w:color w:val="000000"/>
                        <w:sz w:val="28"/>
                        <w:szCs w:val="28"/>
                      </w:rPr>
                    </m:ctrlPr>
                  </m:sup>
                  <m:e>
                    <m:d>
                      <m:dPr>
                        <m:ctrlPr>
                          <w:rPr>
                            <w:rFonts w:ascii="Cambria Math" w:hAnsi="Cambria Math"/>
                            <w:i/>
                            <w:color w:val="000000"/>
                            <w:sz w:val="28"/>
                            <w:szCs w:val="28"/>
                          </w:rPr>
                        </m:ctrlPr>
                      </m:dPr>
                      <m:e>
                        <m:r>
                          <w:rPr>
                            <w:rFonts w:ascii="Cambria Math" w:hAnsi="Cambria Math"/>
                            <w:color w:val="000000"/>
                            <w:sz w:val="28"/>
                            <w:szCs w:val="28"/>
                          </w:rPr>
                          <m:t>1-</m:t>
                        </m:r>
                        <m:d>
                          <m:dPr>
                            <m:begChr m:val="|"/>
                            <m:endChr m:val="|"/>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p</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i</m:t>
                                </m:r>
                              </m:sub>
                            </m:sSub>
                          </m:e>
                        </m:d>
                      </m:e>
                    </m:d>
                    <m:d>
                      <m:dPr>
                        <m:ctrlPr>
                          <w:rPr>
                            <w:rFonts w:ascii="Cambria Math" w:hAnsi="Cambria Math"/>
                            <w:i/>
                            <w:color w:val="000000"/>
                            <w:sz w:val="28"/>
                            <w:szCs w:val="28"/>
                          </w:rPr>
                        </m:ctrlPr>
                      </m:dPr>
                      <m:e>
                        <m:r>
                          <w:rPr>
                            <w:rFonts w:ascii="Cambria Math" w:hAnsi="Cambria Math"/>
                            <w:color w:val="000000"/>
                            <w:sz w:val="28"/>
                            <w:szCs w:val="28"/>
                          </w:rPr>
                          <m:t>1-</m:t>
                        </m:r>
                        <m:d>
                          <m:dPr>
                            <m:begChr m:val="|"/>
                            <m:endChr m:val="|"/>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p</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i</m:t>
                                </m:r>
                              </m:sub>
                            </m:sSub>
                          </m:e>
                        </m:d>
                      </m:e>
                    </m:d>
                    <m:ctrlPr>
                      <w:rPr>
                        <w:rFonts w:ascii="Cambria Math" w:hAnsi="Cambria Math"/>
                        <w:i/>
                        <w:color w:val="000000"/>
                        <w:sz w:val="28"/>
                        <w:szCs w:val="28"/>
                      </w:rPr>
                    </m:ctrlPr>
                  </m:e>
                </m:nary>
                <m:r>
                  <m:rPr>
                    <m:sty m:val="p"/>
                  </m:rPr>
                  <w:rPr>
                    <w:rFonts w:ascii="Cambria Math" w:hAnsi="Cambria Math"/>
                    <w:color w:val="000000"/>
                    <w:sz w:val="28"/>
                    <w:szCs w:val="28"/>
                  </w:rPr>
                  <m:t>⋅</m:t>
                </m:r>
                <m:sSubSup>
                  <m:sSubSupPr>
                    <m:ctrlPr>
                      <w:rPr>
                        <w:rFonts w:ascii="Cambria Math" w:hAnsi="Cambria Math"/>
                        <w:i/>
                        <w:color w:val="000000"/>
                        <w:sz w:val="28"/>
                        <w:szCs w:val="28"/>
                      </w:rPr>
                    </m:ctrlPr>
                  </m:sSubSupPr>
                  <m:e>
                    <m:r>
                      <w:rPr>
                        <w:rFonts w:ascii="Cambria Math" w:hAnsi="Cambria Math"/>
                        <w:color w:val="000000"/>
                        <w:sz w:val="28"/>
                        <w:szCs w:val="28"/>
                      </w:rPr>
                      <m:t>F</m:t>
                    </m:r>
                    <m:ctrlPr>
                      <w:rPr>
                        <w:rFonts w:ascii="Cambria Math" w:hAnsi="Cambria Math"/>
                        <w:color w:val="000000"/>
                        <w:sz w:val="28"/>
                        <w:szCs w:val="28"/>
                      </w:rPr>
                    </m:ctrlPr>
                  </m:e>
                  <m:sub>
                    <m:sSub>
                      <m:sSubPr>
                        <m:ctrlPr>
                          <w:rPr>
                            <w:rFonts w:ascii="Cambria Math" w:hAnsi="Cambria Math"/>
                            <w:i/>
                            <w:color w:val="000000"/>
                            <w:sz w:val="28"/>
                            <w:szCs w:val="28"/>
                          </w:rPr>
                        </m:ctrlPr>
                      </m:sSubPr>
                      <m:e>
                        <m:r>
                          <w:rPr>
                            <w:rFonts w:ascii="Cambria Math" w:hAnsi="Cambria Math"/>
                            <w:color w:val="000000"/>
                            <w:sz w:val="28"/>
                            <w:szCs w:val="28"/>
                          </w:rPr>
                          <m:t>l</m:t>
                        </m:r>
                      </m:e>
                      <m:sub>
                        <m:r>
                          <w:rPr>
                            <w:rFonts w:ascii="Cambria Math" w:hAnsi="Cambria Math"/>
                            <w:color w:val="000000"/>
                            <w:sz w:val="28"/>
                            <w:szCs w:val="28"/>
                          </w:rPr>
                          <m:t>j</m:t>
                        </m:r>
                      </m:sub>
                    </m:sSub>
                  </m:sub>
                  <m:sup>
                    <m:r>
                      <w:rPr>
                        <w:rFonts w:ascii="Cambria Math" w:hAnsi="Cambria Math"/>
                        <w:color w:val="000000"/>
                        <w:sz w:val="28"/>
                        <w:szCs w:val="28"/>
                      </w:rPr>
                      <m:t>'</m:t>
                    </m:r>
                  </m:sup>
                </m:sSubSup>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i</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i</m:t>
                        </m:r>
                      </m:sub>
                    </m:sSub>
                  </m:e>
                </m:d>
              </m:oMath>
            </m:oMathPara>
          </w:p>
        </w:tc>
        <w:tc>
          <w:tcPr>
            <w:tcW w:w="277" w:type="dxa"/>
            <w:vAlign w:val="center"/>
          </w:tcPr>
          <w:p w14:paraId="0D2E212A" w14:textId="777F9408" w:rsidR="00404A8C" w:rsidRPr="00157B46" w:rsidRDefault="00157B46" w:rsidP="00404A8C">
            <w:pPr>
              <w:pStyle w:val="af5"/>
              <w:spacing w:before="0" w:beforeAutospacing="0" w:after="0" w:afterAutospacing="0"/>
              <w:jc w:val="both"/>
              <w:rPr>
                <w:color w:val="000000"/>
                <w:sz w:val="28"/>
                <w:szCs w:val="28"/>
              </w:rPr>
            </w:pPr>
            <w:r>
              <w:rPr>
                <w:color w:val="000000"/>
                <w:sz w:val="28"/>
                <w:szCs w:val="28"/>
              </w:rPr>
              <w:t>(38)</w:t>
            </w:r>
          </w:p>
        </w:tc>
      </w:tr>
    </w:tbl>
    <w:p w14:paraId="56545FDD" w14:textId="77777777" w:rsidR="00404A8C" w:rsidRPr="00157B46" w:rsidRDefault="00404A8C" w:rsidP="00404A8C">
      <w:pPr>
        <w:pStyle w:val="af5"/>
        <w:spacing w:before="0" w:beforeAutospacing="0" w:after="0" w:afterAutospacing="0"/>
        <w:ind w:firstLine="708"/>
        <w:jc w:val="both"/>
        <w:rPr>
          <w:color w:val="000000"/>
          <w:sz w:val="28"/>
          <w:szCs w:val="28"/>
        </w:rPr>
      </w:pPr>
    </w:p>
    <w:p w14:paraId="38717BD0" w14:textId="4615E72F" w:rsidR="00404A8C" w:rsidRPr="00157B46" w:rsidRDefault="00404A8C" w:rsidP="00404A8C">
      <w:pPr>
        <w:pStyle w:val="af5"/>
        <w:spacing w:before="0" w:beforeAutospacing="0" w:after="0" w:afterAutospacing="0"/>
        <w:ind w:firstLine="708"/>
        <w:jc w:val="both"/>
        <w:rPr>
          <w:color w:val="000000"/>
          <w:sz w:val="28"/>
          <w:szCs w:val="28"/>
        </w:rPr>
      </w:pPr>
      <w:r w:rsidRPr="00157B46">
        <w:rPr>
          <w:color w:val="000000"/>
          <w:sz w:val="28"/>
          <w:szCs w:val="28"/>
        </w:rPr>
        <w:t>В результате применения пулинга (например, усреднения) к точкам выборки внутри каждого бина формируется выровненный тензор локальных признаков</w:t>
      </w:r>
      <w:r w:rsidR="002E3A29">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lang w:val="ru-RU"/>
              </w:rPr>
            </m:ctrlPr>
          </m:sSubPr>
          <m:e>
            <m:r>
              <w:rPr>
                <w:rFonts w:ascii="Cambria Math" w:hAnsi="Cambria Math"/>
                <w:color w:val="000000"/>
                <w:sz w:val="28"/>
                <w:szCs w:val="28"/>
                <w:lang w:val="ru-RU"/>
              </w:rPr>
              <m:t>z</m:t>
            </m:r>
          </m:e>
          <m:sub>
            <m:r>
              <w:rPr>
                <w:rFonts w:ascii="Cambria Math" w:hAnsi="Cambria Math"/>
                <w:color w:val="000000"/>
                <w:sz w:val="28"/>
                <w:szCs w:val="28"/>
                <w:lang w:val="ru-RU"/>
              </w:rPr>
              <m:t>j</m:t>
            </m:r>
          </m:sub>
        </m:sSub>
        <m:r>
          <w:rPr>
            <w:rFonts w:ascii="Cambria Math" w:hAnsi="Cambria Math"/>
            <w:color w:val="000000"/>
            <w:sz w:val="28"/>
            <w:szCs w:val="28"/>
            <w:lang w:val="ru-RU"/>
          </w:rPr>
          <m:t>∈</m:t>
        </m:r>
        <m:sSup>
          <m:sSupPr>
            <m:ctrlPr>
              <w:rPr>
                <w:rFonts w:ascii="Cambria Math" w:hAnsi="Cambria Math"/>
                <w:i/>
                <w:color w:val="000000"/>
                <w:sz w:val="28"/>
                <w:szCs w:val="28"/>
                <w:lang w:val="ru-RU"/>
              </w:rPr>
            </m:ctrlPr>
          </m:sSupPr>
          <m:e>
            <m:r>
              <m:rPr>
                <m:scr m:val="double-struck"/>
              </m:rPr>
              <w:rPr>
                <w:rFonts w:ascii="Cambria Math" w:hAnsi="Cambria Math"/>
                <w:color w:val="000000"/>
                <w:sz w:val="28"/>
                <w:szCs w:val="28"/>
                <w:lang w:val="ru-RU"/>
              </w:rPr>
              <m:t>R</m:t>
            </m:r>
          </m:e>
          <m:sup>
            <m:sSub>
              <m:sSubPr>
                <m:ctrlPr>
                  <w:rPr>
                    <w:rStyle w:val="mord"/>
                    <w:rFonts w:ascii="Cambria Math" w:eastAsiaTheme="majorEastAsia" w:hAnsi="Cambria Math"/>
                    <w:i/>
                    <w:color w:val="000000"/>
                    <w:sz w:val="28"/>
                    <w:szCs w:val="28"/>
                  </w:rPr>
                </m:ctrlPr>
              </m:sSubPr>
              <m:e>
                <m:r>
                  <w:rPr>
                    <w:rStyle w:val="mord"/>
                    <w:rFonts w:ascii="Cambria Math" w:eastAsiaTheme="majorEastAsia" w:hAnsi="Cambria Math"/>
                    <w:color w:val="000000"/>
                    <w:sz w:val="28"/>
                    <w:szCs w:val="28"/>
                  </w:rPr>
                  <m:t>H</m:t>
                </m:r>
              </m:e>
              <m:sub>
                <m:r>
                  <w:rPr>
                    <w:rStyle w:val="mord"/>
                    <w:rFonts w:ascii="Cambria Math" w:eastAsiaTheme="majorEastAsia" w:hAnsi="Cambria Math"/>
                    <w:color w:val="000000"/>
                    <w:sz w:val="28"/>
                    <w:szCs w:val="28"/>
                  </w:rPr>
                  <m:t>roi</m:t>
                </m:r>
              </m:sub>
            </m:sSub>
            <m:r>
              <w:rPr>
                <w:rStyle w:val="mbin"/>
                <w:rFonts w:ascii="Cambria Math" w:hAnsi="Cambria Math"/>
                <w:color w:val="000000"/>
                <w:sz w:val="28"/>
                <w:szCs w:val="28"/>
              </w:rPr>
              <m:t>×</m:t>
            </m:r>
            <m:sSub>
              <m:sSubPr>
                <m:ctrlPr>
                  <w:rPr>
                    <w:rStyle w:val="mord"/>
                    <w:rFonts w:ascii="Cambria Math" w:eastAsiaTheme="majorEastAsia" w:hAnsi="Cambria Math"/>
                    <w:i/>
                    <w:color w:val="000000"/>
                    <w:sz w:val="28"/>
                    <w:szCs w:val="28"/>
                  </w:rPr>
                </m:ctrlPr>
              </m:sSubPr>
              <m:e>
                <m:r>
                  <w:rPr>
                    <w:rStyle w:val="mord"/>
                    <w:rFonts w:ascii="Cambria Math" w:eastAsiaTheme="majorEastAsia" w:hAnsi="Cambria Math"/>
                    <w:color w:val="000000"/>
                    <w:sz w:val="28"/>
                    <w:szCs w:val="28"/>
                  </w:rPr>
                  <m:t>W</m:t>
                </m:r>
              </m:e>
              <m:sub>
                <m:r>
                  <w:rPr>
                    <w:rStyle w:val="mord"/>
                    <w:rFonts w:ascii="Cambria Math" w:eastAsiaTheme="majorEastAsia" w:hAnsi="Cambria Math"/>
                    <w:color w:val="000000"/>
                    <w:sz w:val="28"/>
                    <w:szCs w:val="28"/>
                  </w:rPr>
                  <m:t>roi</m:t>
                </m:r>
              </m:sub>
            </m:sSub>
            <m:r>
              <w:rPr>
                <w:rStyle w:val="mbin"/>
                <w:rFonts w:ascii="Cambria Math" w:hAnsi="Cambria Math"/>
                <w:color w:val="000000"/>
                <w:sz w:val="28"/>
                <w:szCs w:val="28"/>
              </w:rPr>
              <m:t>×C</m:t>
            </m:r>
          </m:sup>
        </m:sSup>
      </m:oMath>
      <w:r w:rsidRPr="00157B46">
        <w:rPr>
          <w:color w:val="000000"/>
          <w:sz w:val="28"/>
          <w:szCs w:val="28"/>
        </w:rPr>
        <w:t>:</w:t>
      </w:r>
    </w:p>
    <w:p w14:paraId="313FB3D6" w14:textId="77777777" w:rsidR="00A0467A" w:rsidRPr="00157B46" w:rsidRDefault="00A0467A" w:rsidP="00404A8C">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A0467A" w:rsidRPr="00157B46" w14:paraId="58D3015B" w14:textId="77777777" w:rsidTr="002E3A29">
        <w:tc>
          <w:tcPr>
            <w:tcW w:w="9067" w:type="dxa"/>
            <w:vAlign w:val="center"/>
          </w:tcPr>
          <w:p w14:paraId="6C94E620" w14:textId="40C1CB2D" w:rsidR="00A0467A" w:rsidRPr="00254D25" w:rsidRDefault="00000000" w:rsidP="00A80C60">
            <w:pPr>
              <w:pStyle w:val="af5"/>
              <w:spacing w:before="0" w:beforeAutospacing="0" w:after="0" w:afterAutospacing="0"/>
              <w:jc w:val="both"/>
              <w:rPr>
                <w:color w:val="000000"/>
                <w:sz w:val="28"/>
                <w:szCs w:val="28"/>
              </w:rPr>
            </w:pPr>
            <m:oMathPara>
              <m:oMathParaPr>
                <m:jc m:val="center"/>
              </m:oMathParaPr>
              <m:oMath>
                <m:sSub>
                  <m:sSubPr>
                    <m:ctrlPr>
                      <w:rPr>
                        <w:rFonts w:ascii="Cambria Math" w:hAnsi="Cambria Math"/>
                        <w:color w:val="000000"/>
                        <w:sz w:val="28"/>
                        <w:szCs w:val="28"/>
                      </w:rPr>
                    </m:ctrlPr>
                  </m:sSubPr>
                  <m:e>
                    <m:r>
                      <w:rPr>
                        <w:rFonts w:ascii="Cambria Math" w:hAnsi="Cambria Math"/>
                        <w:color w:val="000000"/>
                        <w:sz w:val="28"/>
                        <w:szCs w:val="28"/>
                      </w:rPr>
                      <m:t>z</m:t>
                    </m:r>
                  </m:e>
                  <m:sub>
                    <m:r>
                      <w:rPr>
                        <w:rFonts w:ascii="Cambria Math" w:hAnsi="Cambria Math"/>
                        <w:color w:val="000000"/>
                        <w:sz w:val="28"/>
                        <w:szCs w:val="28"/>
                      </w:rPr>
                      <m:t>j</m:t>
                    </m:r>
                  </m:sub>
                </m:sSub>
                <m:r>
                  <m:rPr>
                    <m:sty m:val="p"/>
                  </m:rPr>
                  <w:rPr>
                    <w:rFonts w:ascii="Cambria Math" w:hAnsi="Cambria Math"/>
                    <w:color w:val="000000"/>
                    <w:sz w:val="28"/>
                    <w:szCs w:val="28"/>
                  </w:rPr>
                  <m:t>=</m:t>
                </m:r>
                <m:r>
                  <m:rPr>
                    <m:nor/>
                  </m:rPr>
                  <w:rPr>
                    <w:color w:val="000000"/>
                    <w:sz w:val="28"/>
                    <w:szCs w:val="28"/>
                  </w:rPr>
                  <m:t>RoIAlign</m:t>
                </m:r>
                <m:d>
                  <m:dPr>
                    <m:ctrlPr>
                      <w:rPr>
                        <w:rFonts w:ascii="Cambria Math" w:hAnsi="Cambria Math"/>
                        <w:color w:val="000000"/>
                        <w:sz w:val="28"/>
                        <w:szCs w:val="28"/>
                      </w:rPr>
                    </m:ctrlPr>
                  </m:dPr>
                  <m:e>
                    <m:sSubSup>
                      <m:sSubSupPr>
                        <m:ctrlPr>
                          <w:rPr>
                            <w:rFonts w:ascii="Cambria Math" w:hAnsi="Cambria Math"/>
                            <w:color w:val="000000"/>
                            <w:sz w:val="28"/>
                            <w:szCs w:val="28"/>
                          </w:rPr>
                        </m:ctrlPr>
                      </m:sSubSupPr>
                      <m:e>
                        <m:r>
                          <w:rPr>
                            <w:rFonts w:ascii="Cambria Math" w:hAnsi="Cambria Math"/>
                            <w:color w:val="000000"/>
                            <w:sz w:val="28"/>
                            <w:szCs w:val="28"/>
                          </w:rPr>
                          <m:t>F</m:t>
                        </m:r>
                      </m:e>
                      <m:sub>
                        <m:sSub>
                          <m:sSubPr>
                            <m:ctrlPr>
                              <w:rPr>
                                <w:rFonts w:ascii="Cambria Math" w:hAnsi="Cambria Math"/>
                                <w:color w:val="000000"/>
                                <w:sz w:val="28"/>
                                <w:szCs w:val="28"/>
                              </w:rPr>
                            </m:ctrlPr>
                          </m:sSubPr>
                          <m:e>
                            <m:r>
                              <w:rPr>
                                <w:rFonts w:ascii="Cambria Math" w:hAnsi="Cambria Math"/>
                                <w:color w:val="000000"/>
                                <w:sz w:val="28"/>
                                <w:szCs w:val="28"/>
                              </w:rPr>
                              <m:t>l</m:t>
                            </m:r>
                          </m:e>
                          <m:sub>
                            <m:r>
                              <w:rPr>
                                <w:rFonts w:ascii="Cambria Math" w:hAnsi="Cambria Math"/>
                                <w:color w:val="000000"/>
                                <w:sz w:val="28"/>
                                <w:szCs w:val="28"/>
                              </w:rPr>
                              <m:t>j</m:t>
                            </m:r>
                          </m:sub>
                        </m:sSub>
                      </m:sub>
                      <m:sup>
                        <m:r>
                          <m:rPr>
                            <m:sty m:val="p"/>
                          </m:rPr>
                          <w:rPr>
                            <w:rFonts w:ascii="Cambria Math" w:hAnsi="Cambria Math"/>
                            <w:color w:val="000000"/>
                            <w:sz w:val="28"/>
                            <w:szCs w:val="28"/>
                          </w:rPr>
                          <m:t>'</m:t>
                        </m:r>
                      </m:sup>
                    </m:sSubSup>
                    <m:r>
                      <m:rPr>
                        <m:sty m:val="p"/>
                      </m:rPr>
                      <w:rPr>
                        <w:rFonts w:ascii="Cambria Math" w:hAnsi="Cambria Math"/>
                        <w:color w:val="000000"/>
                        <w:sz w:val="28"/>
                        <w:szCs w:val="28"/>
                      </w:rPr>
                      <m:t>,</m:t>
                    </m:r>
                    <m:sSub>
                      <m:sSubPr>
                        <m:ctrlPr>
                          <w:rPr>
                            <w:rFonts w:ascii="Cambria Math" w:hAnsi="Cambria Math"/>
                            <w:color w:val="000000"/>
                            <w:sz w:val="28"/>
                            <w:szCs w:val="28"/>
                          </w:rPr>
                        </m:ctrlPr>
                      </m:sSubPr>
                      <m:e>
                        <m:r>
                          <w:rPr>
                            <w:rFonts w:ascii="Cambria Math" w:hAnsi="Cambria Math"/>
                            <w:color w:val="000000"/>
                            <w:sz w:val="28"/>
                            <w:szCs w:val="28"/>
                          </w:rPr>
                          <m:t>r</m:t>
                        </m:r>
                      </m:e>
                      <m:sub>
                        <m:r>
                          <w:rPr>
                            <w:rFonts w:ascii="Cambria Math" w:hAnsi="Cambria Math"/>
                            <w:color w:val="000000"/>
                            <w:sz w:val="28"/>
                            <w:szCs w:val="28"/>
                          </w:rPr>
                          <m:t>j</m:t>
                        </m:r>
                      </m:sub>
                    </m:sSub>
                    <m:r>
                      <m:rPr>
                        <m:sty m:val="p"/>
                      </m:rPr>
                      <w:rPr>
                        <w:rFonts w:ascii="Cambria Math" w:hAnsi="Cambria Math"/>
                        <w:color w:val="000000"/>
                        <w:sz w:val="28"/>
                        <w:szCs w:val="28"/>
                      </w:rPr>
                      <m:t>,</m:t>
                    </m:r>
                    <m:sSub>
                      <m:sSubPr>
                        <m:ctrlPr>
                          <w:rPr>
                            <w:rFonts w:ascii="Cambria Math" w:hAnsi="Cambria Math"/>
                            <w:color w:val="000000"/>
                            <w:sz w:val="28"/>
                            <w:szCs w:val="28"/>
                          </w:rPr>
                        </m:ctrlPr>
                      </m:sSubPr>
                      <m:e>
                        <m:r>
                          <w:rPr>
                            <w:rFonts w:ascii="Cambria Math" w:hAnsi="Cambria Math"/>
                            <w:color w:val="000000"/>
                            <w:sz w:val="28"/>
                            <w:szCs w:val="28"/>
                          </w:rPr>
                          <m:t>H</m:t>
                        </m:r>
                      </m:e>
                      <m:sub>
                        <m:r>
                          <w:rPr>
                            <w:rFonts w:ascii="Cambria Math" w:hAnsi="Cambria Math"/>
                            <w:color w:val="000000"/>
                            <w:sz w:val="28"/>
                            <w:szCs w:val="28"/>
                          </w:rPr>
                          <m:t>roi</m:t>
                        </m:r>
                      </m:sub>
                    </m:sSub>
                    <m:r>
                      <m:rPr>
                        <m:sty m:val="p"/>
                      </m:rPr>
                      <w:rPr>
                        <w:rFonts w:ascii="Cambria Math" w:hAnsi="Cambria Math"/>
                        <w:color w:val="000000"/>
                        <w:sz w:val="28"/>
                        <w:szCs w:val="28"/>
                      </w:rPr>
                      <m:t>,</m:t>
                    </m:r>
                    <m:sSub>
                      <m:sSubPr>
                        <m:ctrlPr>
                          <w:rPr>
                            <w:rFonts w:ascii="Cambria Math" w:hAnsi="Cambria Math"/>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roi</m:t>
                        </m:r>
                      </m:sub>
                    </m:sSub>
                  </m:e>
                </m:d>
              </m:oMath>
            </m:oMathPara>
          </w:p>
        </w:tc>
        <w:tc>
          <w:tcPr>
            <w:tcW w:w="277" w:type="dxa"/>
            <w:vAlign w:val="center"/>
          </w:tcPr>
          <w:p w14:paraId="274D3ABC" w14:textId="5260BD44" w:rsidR="00A0467A" w:rsidRPr="00157B46" w:rsidRDefault="00157B46" w:rsidP="00A80C60">
            <w:pPr>
              <w:pStyle w:val="af5"/>
              <w:spacing w:before="0" w:beforeAutospacing="0" w:after="0" w:afterAutospacing="0"/>
              <w:jc w:val="both"/>
              <w:rPr>
                <w:color w:val="000000"/>
                <w:sz w:val="28"/>
                <w:szCs w:val="28"/>
              </w:rPr>
            </w:pPr>
            <w:r>
              <w:rPr>
                <w:color w:val="000000"/>
                <w:sz w:val="28"/>
                <w:szCs w:val="28"/>
              </w:rPr>
              <w:t>(39)</w:t>
            </w:r>
          </w:p>
        </w:tc>
      </w:tr>
    </w:tbl>
    <w:p w14:paraId="3CB7A72B" w14:textId="77777777" w:rsidR="00A0467A" w:rsidRPr="00157B46" w:rsidRDefault="00A0467A" w:rsidP="00404A8C">
      <w:pPr>
        <w:pStyle w:val="af5"/>
        <w:spacing w:before="0" w:beforeAutospacing="0" w:after="0" w:afterAutospacing="0"/>
        <w:ind w:firstLine="708"/>
        <w:jc w:val="both"/>
        <w:rPr>
          <w:color w:val="000000"/>
          <w:sz w:val="28"/>
          <w:szCs w:val="28"/>
        </w:rPr>
      </w:pPr>
    </w:p>
    <w:p w14:paraId="750A2E1A" w14:textId="4AE5465C" w:rsidR="00A0467A" w:rsidRPr="00157B46" w:rsidRDefault="00A0467A" w:rsidP="00A0467A">
      <w:pPr>
        <w:pStyle w:val="af5"/>
        <w:spacing w:before="0" w:beforeAutospacing="0" w:after="0" w:afterAutospacing="0"/>
        <w:ind w:firstLine="708"/>
        <w:jc w:val="both"/>
        <w:rPr>
          <w:color w:val="000000"/>
          <w:sz w:val="28"/>
          <w:szCs w:val="28"/>
        </w:rPr>
      </w:pPr>
      <w:r w:rsidRPr="00157B46">
        <w:rPr>
          <w:color w:val="000000"/>
          <w:sz w:val="28"/>
          <w:szCs w:val="28"/>
        </w:rPr>
        <w:t>Полученный локальный пространственный тензор</w:t>
      </w:r>
      <w:r w:rsidR="002E3A29">
        <w:rPr>
          <w:rStyle w:val="apple-converted-space"/>
          <w:rFonts w:eastAsiaTheme="majorEastAsia"/>
          <w:color w:val="000000"/>
          <w:sz w:val="28"/>
          <w:szCs w:val="28"/>
          <w:lang w:val="ru-RU"/>
        </w:rPr>
        <w:t xml:space="preserve"> </w:t>
      </w:r>
      <m:oMath>
        <m:sSub>
          <m:sSubPr>
            <m:ctrlPr>
              <w:rPr>
                <w:rFonts w:ascii="Cambria Math" w:hAnsi="Cambria Math"/>
                <w:color w:val="000000"/>
                <w:sz w:val="28"/>
                <w:szCs w:val="28"/>
              </w:rPr>
            </m:ctrlPr>
          </m:sSubPr>
          <m:e>
            <m:r>
              <w:rPr>
                <w:rFonts w:ascii="Cambria Math" w:hAnsi="Cambria Math"/>
                <w:color w:val="000000"/>
                <w:sz w:val="28"/>
                <w:szCs w:val="28"/>
              </w:rPr>
              <m:t>z</m:t>
            </m:r>
          </m:e>
          <m:sub>
            <m:r>
              <w:rPr>
                <w:rFonts w:ascii="Cambria Math" w:hAnsi="Cambria Math"/>
                <w:color w:val="000000"/>
                <w:sz w:val="28"/>
                <w:szCs w:val="28"/>
              </w:rPr>
              <m:t>j</m:t>
            </m:r>
          </m:sub>
        </m:sSub>
      </m:oMath>
      <w:r w:rsidRPr="00157B46">
        <w:rPr>
          <w:rStyle w:val="vlist-s"/>
          <w:color w:val="000000"/>
          <w:sz w:val="28"/>
          <w:szCs w:val="28"/>
        </w:rPr>
        <w:t>​</w:t>
      </w:r>
      <w:r w:rsidR="002E3A29">
        <w:rPr>
          <w:rStyle w:val="apple-converted-space"/>
          <w:rFonts w:eastAsiaTheme="majorEastAsia"/>
          <w:color w:val="000000"/>
          <w:sz w:val="28"/>
          <w:szCs w:val="28"/>
          <w:lang w:val="ru-RU"/>
        </w:rPr>
        <w:t xml:space="preserve"> </w:t>
      </w:r>
      <w:r w:rsidRPr="00157B46">
        <w:rPr>
          <w:color w:val="000000"/>
          <w:sz w:val="28"/>
          <w:szCs w:val="28"/>
        </w:rPr>
        <w:t>передается для глубокого анализа в компактный мини-трансформер (mini-transformer encoder). Перед подачей в трансформер трехмерный тензор преобразуется в плоскую последовательность токенов</w:t>
      </w:r>
      <w:r w:rsidR="002E3A29">
        <w:rPr>
          <w:rStyle w:val="apple-converted-space"/>
          <w:rFonts w:eastAsiaTheme="majorEastAsia"/>
          <w:color w:val="000000"/>
          <w:sz w:val="28"/>
          <w:szCs w:val="28"/>
          <w:lang w:val="ru-RU"/>
        </w:rPr>
        <w:t xml:space="preserve"> </w:t>
      </w:r>
      <m:oMath>
        <m:sSub>
          <m:sSubPr>
            <m:ctrlPr>
              <w:rPr>
                <w:rFonts w:ascii="Cambria Math" w:hAnsi="Cambria Math"/>
                <w:color w:val="000000"/>
                <w:sz w:val="28"/>
                <w:szCs w:val="28"/>
              </w:rPr>
            </m:ctrlPr>
          </m:sSubPr>
          <m:e>
            <m:r>
              <w:rPr>
                <w:rFonts w:ascii="Cambria Math" w:hAnsi="Cambria Math"/>
                <w:color w:val="000000"/>
                <w:sz w:val="28"/>
                <w:szCs w:val="28"/>
              </w:rPr>
              <m:t>z</m:t>
            </m:r>
          </m:e>
          <m:sub>
            <m:r>
              <w:rPr>
                <w:rFonts w:ascii="Cambria Math" w:hAnsi="Cambria Math"/>
                <w:color w:val="000000"/>
                <w:sz w:val="28"/>
                <w:szCs w:val="28"/>
              </w:rPr>
              <m:t>0</m:t>
            </m:r>
          </m:sub>
        </m:sSub>
      </m:oMath>
      <w:r w:rsidRPr="00157B46">
        <w:rPr>
          <w:rStyle w:val="vlist-s"/>
          <w:color w:val="000000"/>
          <w:sz w:val="28"/>
          <w:szCs w:val="28"/>
        </w:rPr>
        <w:t>​</w:t>
      </w:r>
      <w:r w:rsidRPr="00157B46">
        <w:rPr>
          <w:color w:val="000000"/>
          <w:sz w:val="28"/>
          <w:szCs w:val="28"/>
        </w:rPr>
        <w:t>, к которой прибавляется локальное позиционное кодирование</w:t>
      </w:r>
      <w:r w:rsidR="002E3A29">
        <w:rPr>
          <w:rStyle w:val="apple-converted-space"/>
          <w:rFonts w:eastAsiaTheme="majorEastAsia"/>
          <w:color w:val="000000"/>
          <w:sz w:val="28"/>
          <w:szCs w:val="28"/>
          <w:lang w:val="ru-RU"/>
        </w:rPr>
        <w:t xml:space="preserve"> </w:t>
      </w:r>
      <m:oMath>
        <m:sSubSup>
          <m:sSubSupPr>
            <m:ctrlPr>
              <w:rPr>
                <w:rStyle w:val="mord"/>
                <w:rFonts w:ascii="Cambria Math" w:eastAsiaTheme="majorEastAsia" w:hAnsi="Cambria Math"/>
                <w:i/>
                <w:iCs/>
                <w:color w:val="000000"/>
                <w:sz w:val="28"/>
                <w:szCs w:val="28"/>
              </w:rPr>
            </m:ctrlPr>
          </m:sSubSupPr>
          <m:e>
            <m:r>
              <w:rPr>
                <w:rStyle w:val="mord"/>
                <w:rFonts w:ascii="Cambria Math" w:eastAsiaTheme="majorEastAsia" w:hAnsi="Cambria Math"/>
                <w:color w:val="000000"/>
                <w:sz w:val="28"/>
                <w:szCs w:val="28"/>
              </w:rPr>
              <m:t>E</m:t>
            </m:r>
          </m:e>
          <m:sub>
            <m:r>
              <w:rPr>
                <w:rStyle w:val="mord"/>
                <w:rFonts w:ascii="Cambria Math" w:eastAsiaTheme="majorEastAsia" w:hAnsi="Cambria Math"/>
                <w:color w:val="000000"/>
                <w:sz w:val="28"/>
                <w:szCs w:val="28"/>
              </w:rPr>
              <m:t>pos</m:t>
            </m:r>
          </m:sub>
          <m:sup>
            <m:r>
              <w:rPr>
                <w:rStyle w:val="mord"/>
                <w:rFonts w:ascii="Cambria Math" w:eastAsiaTheme="majorEastAsia" w:hAnsi="Cambria Math"/>
                <w:color w:val="000000"/>
                <w:sz w:val="28"/>
                <w:szCs w:val="28"/>
              </w:rPr>
              <m:t>roi</m:t>
            </m:r>
          </m:sup>
        </m:sSubSup>
      </m:oMath>
      <w:r w:rsidRPr="00157B46">
        <w:rPr>
          <w:rStyle w:val="vlist-s"/>
          <w:color w:val="000000"/>
          <w:sz w:val="28"/>
          <w:szCs w:val="28"/>
        </w:rPr>
        <w:t>​</w:t>
      </w:r>
      <w:r w:rsidR="002E3A29">
        <w:rPr>
          <w:rStyle w:val="apple-converted-space"/>
          <w:rFonts w:eastAsiaTheme="majorEastAsia"/>
          <w:color w:val="000000"/>
          <w:sz w:val="28"/>
          <w:szCs w:val="28"/>
          <w:lang w:val="ru-RU"/>
        </w:rPr>
        <w:t xml:space="preserve"> </w:t>
      </w:r>
      <w:r w:rsidRPr="00157B46">
        <w:rPr>
          <w:color w:val="000000"/>
          <w:sz w:val="28"/>
          <w:szCs w:val="28"/>
        </w:rPr>
        <w:t>для сохранения информации о геометрии дефекта:</w:t>
      </w:r>
    </w:p>
    <w:p w14:paraId="6D4F2E16" w14:textId="11A7FFBA" w:rsidR="00A0467A" w:rsidRPr="00157B46" w:rsidRDefault="00BC3ADA" w:rsidP="00A0467A">
      <w:pPr>
        <w:pStyle w:val="af5"/>
        <w:spacing w:before="0" w:beforeAutospacing="0" w:after="0" w:afterAutospacing="0"/>
        <w:ind w:firstLine="708"/>
        <w:jc w:val="both"/>
        <w:rPr>
          <w:color w:val="000000"/>
          <w:sz w:val="28"/>
          <w:szCs w:val="28"/>
        </w:rPr>
      </w:pPr>
      <w:r w:rsidRPr="00157B46">
        <w:rPr>
          <w:color w:val="000000"/>
          <w:sz w:val="28"/>
          <w:szCs w:val="28"/>
        </w:rPr>
        <w:t xml:space="preserve"> </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A0467A" w:rsidRPr="00157B46" w14:paraId="5356C608" w14:textId="77777777" w:rsidTr="00157B46">
        <w:tc>
          <w:tcPr>
            <w:tcW w:w="9067" w:type="dxa"/>
          </w:tcPr>
          <w:p w14:paraId="2FE93707" w14:textId="32C821F7" w:rsidR="00A0467A" w:rsidRPr="00254D25" w:rsidRDefault="00000000" w:rsidP="00A80C60">
            <w:pPr>
              <w:pStyle w:val="af5"/>
              <w:spacing w:before="0" w:beforeAutospacing="0" w:after="0" w:afterAutospacing="0"/>
              <w:jc w:val="both"/>
              <w:rPr>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Z</m:t>
                    </m:r>
                  </m:e>
                  <m:sub>
                    <m:r>
                      <w:rPr>
                        <w:rFonts w:ascii="Cambria Math" w:hAnsi="Cambria Math"/>
                        <w:color w:val="000000"/>
                        <w:sz w:val="28"/>
                        <w:szCs w:val="28"/>
                      </w:rPr>
                      <m:t>0</m:t>
                    </m:r>
                  </m:sub>
                </m:sSub>
                <m:r>
                  <w:rPr>
                    <w:rFonts w:ascii="Cambria Math" w:hAnsi="Cambria Math"/>
                    <w:color w:val="000000"/>
                    <w:sz w:val="28"/>
                    <w:szCs w:val="28"/>
                  </w:rPr>
                  <m:t>=</m:t>
                </m:r>
                <m:r>
                  <m:rPr>
                    <m:nor/>
                  </m:rPr>
                  <w:rPr>
                    <w:color w:val="000000"/>
                    <w:sz w:val="28"/>
                    <w:szCs w:val="28"/>
                  </w:rPr>
                  <m:t>Flatten</m:t>
                </m:r>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z</m:t>
                        </m:r>
                      </m:e>
                      <m:sub>
                        <m:r>
                          <w:rPr>
                            <w:rFonts w:ascii="Cambria Math" w:hAnsi="Cambria Math"/>
                            <w:color w:val="000000"/>
                            <w:sz w:val="28"/>
                            <w:szCs w:val="28"/>
                          </w:rPr>
                          <m:t>j</m:t>
                        </m:r>
                      </m:sub>
                    </m:sSub>
                  </m:e>
                </m:d>
                <m:r>
                  <w:rPr>
                    <w:rFonts w:ascii="Cambria Math" w:hAnsi="Cambria Math"/>
                    <w:color w:val="000000"/>
                    <w:sz w:val="28"/>
                    <w:szCs w:val="28"/>
                  </w:rPr>
                  <m:t>+</m:t>
                </m:r>
                <m:sSubSup>
                  <m:sSubSupPr>
                    <m:ctrlPr>
                      <w:rPr>
                        <w:rFonts w:ascii="Cambria Math" w:hAnsi="Cambria Math"/>
                        <w:i/>
                        <w:color w:val="000000"/>
                        <w:sz w:val="28"/>
                        <w:szCs w:val="28"/>
                      </w:rPr>
                    </m:ctrlPr>
                  </m:sSubSupPr>
                  <m:e>
                    <m:r>
                      <w:rPr>
                        <w:rFonts w:ascii="Cambria Math" w:hAnsi="Cambria Math"/>
                        <w:color w:val="000000"/>
                        <w:sz w:val="28"/>
                        <w:szCs w:val="28"/>
                      </w:rPr>
                      <m:t>E</m:t>
                    </m:r>
                  </m:e>
                  <m:sub>
                    <m:r>
                      <w:rPr>
                        <w:rFonts w:ascii="Cambria Math" w:hAnsi="Cambria Math"/>
                        <w:color w:val="000000"/>
                        <w:sz w:val="28"/>
                        <w:szCs w:val="28"/>
                      </w:rPr>
                      <m:t>pos</m:t>
                    </m:r>
                  </m:sub>
                  <m:sup>
                    <m:r>
                      <w:rPr>
                        <w:rFonts w:ascii="Cambria Math" w:hAnsi="Cambria Math"/>
                        <w:color w:val="000000"/>
                        <w:sz w:val="28"/>
                        <w:szCs w:val="28"/>
                      </w:rPr>
                      <m:t>roi</m:t>
                    </m:r>
                  </m:sup>
                </m:sSubSup>
                <m:r>
                  <w:rPr>
                    <w:rFonts w:ascii="Cambria Math" w:hAnsi="Cambria Math"/>
                    <w:color w:val="000000"/>
                    <w:sz w:val="28"/>
                    <w:szCs w:val="28"/>
                  </w:rPr>
                  <m:t>,</m:t>
                </m:r>
                <m:r>
                  <m:rPr>
                    <m:sty m:val="p"/>
                  </m:rPr>
                  <w:rPr>
                    <w:rFonts w:ascii="Cambria Math" w:hAnsi="Cambria Math"/>
                    <w:color w:val="000000"/>
                    <w:sz w:val="28"/>
                    <w:szCs w:val="28"/>
                  </w:rPr>
                  <m:t> </m:t>
                </m:r>
                <m:sSub>
                  <m:sSubPr>
                    <m:ctrlPr>
                      <w:rPr>
                        <w:rFonts w:ascii="Cambria Math" w:hAnsi="Cambria Math"/>
                        <w:i/>
                        <w:color w:val="000000"/>
                        <w:sz w:val="28"/>
                        <w:szCs w:val="28"/>
                      </w:rPr>
                    </m:ctrlPr>
                  </m:sSubPr>
                  <m:e>
                    <m:r>
                      <w:rPr>
                        <w:rFonts w:ascii="Cambria Math" w:hAnsi="Cambria Math"/>
                        <w:color w:val="000000"/>
                        <w:sz w:val="28"/>
                        <w:szCs w:val="28"/>
                      </w:rPr>
                      <m:t>Z</m:t>
                    </m:r>
                    <m:ctrlPr>
                      <w:rPr>
                        <w:rFonts w:ascii="Cambria Math" w:hAnsi="Cambria Math"/>
                        <w:color w:val="000000"/>
                        <w:sz w:val="28"/>
                        <w:szCs w:val="28"/>
                      </w:rPr>
                    </m:ctrlPr>
                  </m:e>
                  <m:sub>
                    <m:r>
                      <w:rPr>
                        <w:rFonts w:ascii="Cambria Math" w:hAnsi="Cambria Math"/>
                        <w:color w:val="000000"/>
                        <w:sz w:val="28"/>
                        <w:szCs w:val="28"/>
                      </w:rPr>
                      <m:t>0</m:t>
                    </m:r>
                  </m:sub>
                </m:sSub>
                <m:r>
                  <m:rPr>
                    <m:sty m:val="p"/>
                  </m:rPr>
                  <w:rPr>
                    <w:rFonts w:ascii="Cambria Math" w:hAnsi="Cambria Math"/>
                    <w:color w:val="000000"/>
                    <w:sz w:val="28"/>
                    <w:szCs w:val="28"/>
                  </w:rPr>
                  <m:t>∈</m:t>
                </m:r>
                <m:sSup>
                  <m:sSupPr>
                    <m:ctrlPr>
                      <w:rPr>
                        <w:rFonts w:ascii="Cambria Math" w:hAnsi="Cambria Math"/>
                        <w:i/>
                        <w:color w:val="000000"/>
                        <w:sz w:val="28"/>
                        <w:szCs w:val="28"/>
                      </w:rPr>
                    </m:ctrlPr>
                  </m:sSupPr>
                  <m:e>
                    <m:r>
                      <w:rPr>
                        <w:rFonts w:ascii="Cambria Math" w:hAnsi="Cambria Math"/>
                        <w:color w:val="000000"/>
                        <w:sz w:val="28"/>
                        <w:szCs w:val="28"/>
                      </w:rPr>
                      <m:t>R</m:t>
                    </m:r>
                  </m:e>
                  <m:sup>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H</m:t>
                            </m:r>
                          </m:e>
                          <m:sub>
                            <m:r>
                              <w:rPr>
                                <w:rFonts w:ascii="Cambria Math" w:hAnsi="Cambria Math"/>
                                <w:color w:val="000000"/>
                                <w:sz w:val="28"/>
                                <w:szCs w:val="28"/>
                              </w:rPr>
                              <m:t>roi</m:t>
                            </m:r>
                          </m:sub>
                        </m:sSub>
                        <m:r>
                          <m:rPr>
                            <m:sty m:val="p"/>
                          </m:rP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W</m:t>
                            </m:r>
                            <m:ctrlPr>
                              <w:rPr>
                                <w:rFonts w:ascii="Cambria Math" w:hAnsi="Cambria Math"/>
                                <w:color w:val="000000"/>
                                <w:sz w:val="28"/>
                                <w:szCs w:val="28"/>
                              </w:rPr>
                            </m:ctrlPr>
                          </m:e>
                          <m:sub>
                            <m:r>
                              <w:rPr>
                                <w:rFonts w:ascii="Cambria Math" w:hAnsi="Cambria Math"/>
                                <w:color w:val="000000"/>
                                <w:sz w:val="28"/>
                                <w:szCs w:val="28"/>
                              </w:rPr>
                              <m:t>roi</m:t>
                            </m:r>
                          </m:sub>
                        </m:sSub>
                      </m:e>
                    </m:d>
                    <m:r>
                      <m:rPr>
                        <m:sty m:val="p"/>
                      </m:rPr>
                      <w:rPr>
                        <w:rFonts w:ascii="Cambria Math" w:hAnsi="Cambria Math"/>
                        <w:color w:val="000000"/>
                        <w:sz w:val="28"/>
                        <w:szCs w:val="28"/>
                      </w:rPr>
                      <m:t>×</m:t>
                    </m:r>
                    <m:r>
                      <w:rPr>
                        <w:rFonts w:ascii="Cambria Math" w:hAnsi="Cambria Math"/>
                        <w:color w:val="000000"/>
                        <w:sz w:val="28"/>
                        <w:szCs w:val="28"/>
                      </w:rPr>
                      <m:t>C</m:t>
                    </m:r>
                  </m:sup>
                </m:sSup>
              </m:oMath>
            </m:oMathPara>
          </w:p>
        </w:tc>
        <w:tc>
          <w:tcPr>
            <w:tcW w:w="277" w:type="dxa"/>
          </w:tcPr>
          <w:p w14:paraId="20F0DCE3" w14:textId="0089475D" w:rsidR="00A0467A" w:rsidRPr="00157B46" w:rsidRDefault="00157B46" w:rsidP="00A80C60">
            <w:pPr>
              <w:pStyle w:val="af5"/>
              <w:spacing w:before="0" w:beforeAutospacing="0" w:after="0" w:afterAutospacing="0"/>
              <w:jc w:val="both"/>
              <w:rPr>
                <w:color w:val="000000"/>
                <w:sz w:val="28"/>
                <w:szCs w:val="28"/>
              </w:rPr>
            </w:pPr>
            <w:r>
              <w:rPr>
                <w:color w:val="000000"/>
                <w:sz w:val="28"/>
                <w:szCs w:val="28"/>
              </w:rPr>
              <w:t>(40)</w:t>
            </w:r>
          </w:p>
        </w:tc>
      </w:tr>
    </w:tbl>
    <w:p w14:paraId="658EBCAD" w14:textId="77777777" w:rsidR="00A0467A" w:rsidRPr="00157B46" w:rsidRDefault="00A0467A" w:rsidP="00A0467A">
      <w:pPr>
        <w:pStyle w:val="af5"/>
        <w:spacing w:before="0" w:beforeAutospacing="0" w:after="0" w:afterAutospacing="0"/>
        <w:ind w:firstLine="708"/>
        <w:jc w:val="both"/>
        <w:rPr>
          <w:color w:val="000000"/>
          <w:sz w:val="28"/>
          <w:szCs w:val="28"/>
        </w:rPr>
      </w:pPr>
    </w:p>
    <w:p w14:paraId="66EB4507" w14:textId="709F11F7" w:rsidR="00A0467A" w:rsidRPr="00157B46" w:rsidRDefault="00A0467A" w:rsidP="00A0467A">
      <w:pPr>
        <w:pStyle w:val="af5"/>
        <w:spacing w:before="0" w:beforeAutospacing="0" w:after="0" w:afterAutospacing="0"/>
        <w:ind w:firstLine="708"/>
        <w:jc w:val="both"/>
        <w:rPr>
          <w:color w:val="000000"/>
          <w:sz w:val="28"/>
          <w:szCs w:val="28"/>
        </w:rPr>
      </w:pPr>
      <w:r w:rsidRPr="00157B46">
        <w:rPr>
          <w:color w:val="000000"/>
          <w:sz w:val="28"/>
          <w:szCs w:val="28"/>
        </w:rPr>
        <w:t>Внутри энкодера последовательность проходит через механизм многоголового самовнимания (Multi-Head Self-Attention), который позволяет модели сфокусироваться на наиболее информативных частях выделенного региона (например, на изломах трещины, игнорируя фоновый асфальт внутри рамки). Матрицы запросов, ключей и значений генерируются специфично для данного региона:</w:t>
      </w:r>
    </w:p>
    <w:p w14:paraId="720BABEB" w14:textId="77777777" w:rsidR="00A0467A" w:rsidRPr="00157B46" w:rsidRDefault="00A0467A" w:rsidP="00A0467A">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A0467A" w:rsidRPr="00157B46" w14:paraId="4386E123" w14:textId="77777777" w:rsidTr="00157B46">
        <w:tc>
          <w:tcPr>
            <w:tcW w:w="9067" w:type="dxa"/>
          </w:tcPr>
          <w:p w14:paraId="199AEF49" w14:textId="70FD5ABE" w:rsidR="00A0467A" w:rsidRPr="00254D25" w:rsidRDefault="00000000" w:rsidP="00A80C60">
            <w:pPr>
              <w:pStyle w:val="af5"/>
              <w:spacing w:before="0" w:beforeAutospacing="0" w:after="0" w:afterAutospacing="0"/>
              <w:jc w:val="both"/>
              <w:rPr>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Q</m:t>
                    </m:r>
                  </m:e>
                  <m:sub>
                    <m:r>
                      <w:rPr>
                        <w:rFonts w:ascii="Cambria Math" w:hAnsi="Cambria Math"/>
                        <w:color w:val="000000"/>
                        <w:sz w:val="28"/>
                        <w:szCs w:val="28"/>
                      </w:rPr>
                      <m:t>roi</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Z</m:t>
                    </m:r>
                  </m:e>
                  <m:sub>
                    <m:r>
                      <w:rPr>
                        <w:rFonts w:ascii="Cambria Math" w:hAnsi="Cambria Math"/>
                        <w:color w:val="000000"/>
                        <w:sz w:val="28"/>
                        <w:szCs w:val="28"/>
                      </w:rPr>
                      <m:t>0</m:t>
                    </m:r>
                  </m:sub>
                </m:sSub>
                <m:sSub>
                  <m:sSubPr>
                    <m:ctrlPr>
                      <w:rPr>
                        <w:rFonts w:ascii="Cambria Math" w:hAnsi="Cambria Math"/>
                        <w:i/>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Q</m:t>
                    </m:r>
                  </m:sub>
                </m:sSub>
                <m:r>
                  <w:rPr>
                    <w:rFonts w:ascii="Cambria Math" w:hAnsi="Cambria Math"/>
                    <w:color w:val="000000"/>
                    <w:sz w:val="28"/>
                    <w:szCs w:val="28"/>
                  </w:rPr>
                  <m:t>,</m:t>
                </m:r>
                <m:r>
                  <m:rPr>
                    <m:sty m:val="p"/>
                  </m:rPr>
                  <w:rPr>
                    <w:rFonts w:ascii="Cambria Math" w:hAnsi="Cambria Math"/>
                    <w:color w:val="000000"/>
                    <w:sz w:val="28"/>
                    <w:szCs w:val="28"/>
                  </w:rPr>
                  <m:t> </m:t>
                </m:r>
                <m:sSub>
                  <m:sSubPr>
                    <m:ctrlPr>
                      <w:rPr>
                        <w:rFonts w:ascii="Cambria Math" w:hAnsi="Cambria Math"/>
                        <w:i/>
                        <w:color w:val="000000"/>
                        <w:sz w:val="28"/>
                        <w:szCs w:val="28"/>
                      </w:rPr>
                    </m:ctrlPr>
                  </m:sSubPr>
                  <m:e>
                    <m:r>
                      <w:rPr>
                        <w:rFonts w:ascii="Cambria Math" w:hAnsi="Cambria Math"/>
                        <w:color w:val="000000"/>
                        <w:sz w:val="28"/>
                        <w:szCs w:val="28"/>
                      </w:rPr>
                      <m:t>K</m:t>
                    </m:r>
                    <m:ctrlPr>
                      <w:rPr>
                        <w:rFonts w:ascii="Cambria Math" w:hAnsi="Cambria Math"/>
                        <w:color w:val="000000"/>
                        <w:sz w:val="28"/>
                        <w:szCs w:val="28"/>
                      </w:rPr>
                    </m:ctrlPr>
                  </m:e>
                  <m:sub>
                    <m:r>
                      <w:rPr>
                        <w:rFonts w:ascii="Cambria Math" w:hAnsi="Cambria Math"/>
                        <w:color w:val="000000"/>
                        <w:sz w:val="28"/>
                        <w:szCs w:val="28"/>
                      </w:rPr>
                      <m:t>roi</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Z</m:t>
                    </m:r>
                  </m:e>
                  <m:sub>
                    <m:r>
                      <w:rPr>
                        <w:rFonts w:ascii="Cambria Math" w:hAnsi="Cambria Math"/>
                        <w:color w:val="000000"/>
                        <w:sz w:val="28"/>
                        <w:szCs w:val="28"/>
                      </w:rPr>
                      <m:t>0</m:t>
                    </m:r>
                  </m:sub>
                </m:sSub>
                <m:sSub>
                  <m:sSubPr>
                    <m:ctrlPr>
                      <w:rPr>
                        <w:rFonts w:ascii="Cambria Math" w:hAnsi="Cambria Math"/>
                        <w:i/>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K</m:t>
                    </m:r>
                  </m:sub>
                </m:sSub>
                <m:r>
                  <w:rPr>
                    <w:rFonts w:ascii="Cambria Math" w:hAnsi="Cambria Math"/>
                    <w:color w:val="000000"/>
                    <w:sz w:val="28"/>
                    <w:szCs w:val="28"/>
                  </w:rPr>
                  <m:t>,</m:t>
                </m:r>
                <m:r>
                  <m:rPr>
                    <m:sty m:val="p"/>
                  </m:rPr>
                  <w:rPr>
                    <w:rFonts w:ascii="Cambria Math" w:hAnsi="Cambria Math"/>
                    <w:color w:val="000000"/>
                    <w:sz w:val="28"/>
                    <w:szCs w:val="28"/>
                  </w:rPr>
                  <m:t> </m:t>
                </m:r>
                <m:sSub>
                  <m:sSubPr>
                    <m:ctrlPr>
                      <w:rPr>
                        <w:rFonts w:ascii="Cambria Math" w:hAnsi="Cambria Math"/>
                        <w:i/>
                        <w:color w:val="000000"/>
                        <w:sz w:val="28"/>
                        <w:szCs w:val="28"/>
                      </w:rPr>
                    </m:ctrlPr>
                  </m:sSubPr>
                  <m:e>
                    <m:r>
                      <w:rPr>
                        <w:rFonts w:ascii="Cambria Math" w:hAnsi="Cambria Math"/>
                        <w:color w:val="000000"/>
                        <w:sz w:val="28"/>
                        <w:szCs w:val="28"/>
                      </w:rPr>
                      <m:t>V</m:t>
                    </m:r>
                    <m:ctrlPr>
                      <w:rPr>
                        <w:rFonts w:ascii="Cambria Math" w:hAnsi="Cambria Math"/>
                        <w:color w:val="000000"/>
                        <w:sz w:val="28"/>
                        <w:szCs w:val="28"/>
                      </w:rPr>
                    </m:ctrlPr>
                  </m:e>
                  <m:sub>
                    <m:r>
                      <w:rPr>
                        <w:rFonts w:ascii="Cambria Math" w:hAnsi="Cambria Math"/>
                        <w:color w:val="000000"/>
                        <w:sz w:val="28"/>
                        <w:szCs w:val="28"/>
                      </w:rPr>
                      <m:t>roi</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Z</m:t>
                    </m:r>
                  </m:e>
                  <m:sub>
                    <m:r>
                      <w:rPr>
                        <w:rFonts w:ascii="Cambria Math" w:hAnsi="Cambria Math"/>
                        <w:color w:val="000000"/>
                        <w:sz w:val="28"/>
                        <w:szCs w:val="28"/>
                      </w:rPr>
                      <m:t>0</m:t>
                    </m:r>
                  </m:sub>
                </m:sSub>
                <m:sSub>
                  <m:sSubPr>
                    <m:ctrlPr>
                      <w:rPr>
                        <w:rFonts w:ascii="Cambria Math" w:hAnsi="Cambria Math"/>
                        <w:i/>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V</m:t>
                    </m:r>
                  </m:sub>
                </m:sSub>
              </m:oMath>
            </m:oMathPara>
          </w:p>
        </w:tc>
        <w:tc>
          <w:tcPr>
            <w:tcW w:w="277" w:type="dxa"/>
          </w:tcPr>
          <w:p w14:paraId="67DA79FE" w14:textId="2652C3F8" w:rsidR="00A0467A" w:rsidRPr="00157B46" w:rsidRDefault="00157B46" w:rsidP="00A80C60">
            <w:pPr>
              <w:pStyle w:val="af5"/>
              <w:spacing w:before="0" w:beforeAutospacing="0" w:after="0" w:afterAutospacing="0"/>
              <w:jc w:val="both"/>
              <w:rPr>
                <w:color w:val="000000"/>
                <w:sz w:val="28"/>
                <w:szCs w:val="28"/>
              </w:rPr>
            </w:pPr>
            <w:r>
              <w:rPr>
                <w:color w:val="000000"/>
                <w:sz w:val="28"/>
                <w:szCs w:val="28"/>
              </w:rPr>
              <w:t>(41)</w:t>
            </w:r>
          </w:p>
        </w:tc>
      </w:tr>
    </w:tbl>
    <w:p w14:paraId="5CC3EA6A" w14:textId="77777777" w:rsidR="00A0467A" w:rsidRPr="00157B46" w:rsidRDefault="00A0467A" w:rsidP="00A0467A">
      <w:pPr>
        <w:pStyle w:val="af5"/>
        <w:spacing w:before="0" w:beforeAutospacing="0" w:after="0" w:afterAutospacing="0"/>
        <w:ind w:firstLine="708"/>
        <w:jc w:val="both"/>
        <w:rPr>
          <w:color w:val="000000"/>
          <w:sz w:val="28"/>
          <w:szCs w:val="28"/>
        </w:rPr>
      </w:pPr>
    </w:p>
    <w:p w14:paraId="1FE1B8A0" w14:textId="624C53CB" w:rsidR="00A0467A" w:rsidRPr="00157B46" w:rsidRDefault="00A0467A" w:rsidP="00A0467A">
      <w:pPr>
        <w:pStyle w:val="af5"/>
        <w:spacing w:before="0" w:beforeAutospacing="0" w:after="0" w:afterAutospacing="0"/>
        <w:ind w:firstLine="708"/>
        <w:jc w:val="both"/>
        <w:rPr>
          <w:color w:val="000000"/>
          <w:sz w:val="28"/>
          <w:szCs w:val="28"/>
        </w:rPr>
      </w:pPr>
      <w:r w:rsidRPr="00157B46">
        <w:rPr>
          <w:color w:val="000000"/>
          <w:sz w:val="28"/>
          <w:szCs w:val="28"/>
        </w:rPr>
        <w:t>Обновление признаков осуществляется с использованием нормализации слоев (LayerNorm) и остаточных связей:</w:t>
      </w:r>
    </w:p>
    <w:p w14:paraId="0C7B8EE4" w14:textId="77777777" w:rsidR="00A0467A" w:rsidRPr="00157B46" w:rsidRDefault="00A0467A" w:rsidP="00A0467A">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A0467A" w:rsidRPr="00157B46" w14:paraId="06C42850" w14:textId="77777777" w:rsidTr="00157B46">
        <w:tc>
          <w:tcPr>
            <w:tcW w:w="9067" w:type="dxa"/>
          </w:tcPr>
          <w:p w14:paraId="7A5E41B2" w14:textId="6A977763" w:rsidR="00A0467A" w:rsidRPr="00254D25" w:rsidRDefault="00000000" w:rsidP="00A80C60">
            <w:pPr>
              <w:pStyle w:val="af5"/>
              <w:spacing w:before="0" w:beforeAutospacing="0" w:after="0" w:afterAutospacing="0"/>
              <w:jc w:val="both"/>
              <w:rPr>
                <w:color w:val="000000"/>
                <w:sz w:val="28"/>
                <w:szCs w:val="28"/>
              </w:rPr>
            </w:pPr>
            <m:oMathPara>
              <m:oMathParaPr>
                <m:jc m:val="center"/>
              </m:oMathParaPr>
              <m:oMath>
                <m:acc>
                  <m:accPr>
                    <m:ctrlPr>
                      <w:rPr>
                        <w:rFonts w:ascii="Cambria Math" w:hAnsi="Cambria Math"/>
                        <w:color w:val="000000"/>
                        <w:sz w:val="28"/>
                        <w:szCs w:val="28"/>
                      </w:rPr>
                    </m:ctrlPr>
                  </m:accPr>
                  <m:e>
                    <m:sSub>
                      <m:sSubPr>
                        <m:ctrlPr>
                          <w:rPr>
                            <w:rFonts w:ascii="Cambria Math" w:hAnsi="Cambria Math"/>
                            <w:i/>
                            <w:color w:val="000000"/>
                            <w:sz w:val="28"/>
                            <w:szCs w:val="28"/>
                          </w:rPr>
                        </m:ctrlPr>
                      </m:sSubPr>
                      <m:e>
                        <m:r>
                          <w:rPr>
                            <w:rFonts w:ascii="Cambria Math" w:hAnsi="Cambria Math"/>
                            <w:color w:val="000000"/>
                            <w:sz w:val="28"/>
                            <w:szCs w:val="28"/>
                          </w:rPr>
                          <m:t>Z</m:t>
                        </m:r>
                        <m:ctrlPr>
                          <w:rPr>
                            <w:rFonts w:ascii="Cambria Math" w:hAnsi="Cambria Math"/>
                            <w:color w:val="000000"/>
                            <w:sz w:val="28"/>
                            <w:szCs w:val="28"/>
                          </w:rPr>
                        </m:ctrlPr>
                      </m:e>
                      <m:sub>
                        <m:r>
                          <w:rPr>
                            <w:rFonts w:ascii="Cambria Math" w:hAnsi="Cambria Math"/>
                            <w:color w:val="000000"/>
                            <w:sz w:val="28"/>
                            <w:szCs w:val="28"/>
                          </w:rPr>
                          <m:t>1</m:t>
                        </m:r>
                      </m:sub>
                    </m:sSub>
                  </m:e>
                </m:acc>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Z</m:t>
                    </m:r>
                  </m:e>
                  <m:sub>
                    <m:r>
                      <w:rPr>
                        <w:rFonts w:ascii="Cambria Math" w:hAnsi="Cambria Math"/>
                        <w:color w:val="000000"/>
                        <w:sz w:val="28"/>
                        <w:szCs w:val="28"/>
                      </w:rPr>
                      <m:t>0</m:t>
                    </m:r>
                  </m:sub>
                </m:sSub>
                <m:r>
                  <w:rPr>
                    <w:rFonts w:ascii="Cambria Math" w:hAnsi="Cambria Math"/>
                    <w:color w:val="000000"/>
                    <w:sz w:val="28"/>
                    <w:szCs w:val="28"/>
                  </w:rPr>
                  <m:t>+</m:t>
                </m:r>
                <m:r>
                  <m:rPr>
                    <m:nor/>
                  </m:rPr>
                  <w:rPr>
                    <w:color w:val="000000"/>
                    <w:sz w:val="28"/>
                    <w:szCs w:val="28"/>
                  </w:rPr>
                  <m:t>MHSA</m:t>
                </m:r>
                <m:d>
                  <m:dPr>
                    <m:ctrlPr>
                      <w:rPr>
                        <w:rFonts w:ascii="Cambria Math" w:hAnsi="Cambria Math"/>
                        <w:i/>
                        <w:color w:val="000000"/>
                        <w:sz w:val="28"/>
                        <w:szCs w:val="28"/>
                      </w:rPr>
                    </m:ctrlPr>
                  </m:dPr>
                  <m:e>
                    <m:r>
                      <m:rPr>
                        <m:nor/>
                      </m:rPr>
                      <w:rPr>
                        <w:color w:val="000000"/>
                        <w:sz w:val="28"/>
                        <w:szCs w:val="28"/>
                      </w:rPr>
                      <m:t>LN</m:t>
                    </m:r>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Q</m:t>
                            </m:r>
                          </m:e>
                          <m:sub>
                            <m:r>
                              <w:rPr>
                                <w:rFonts w:ascii="Cambria Math" w:hAnsi="Cambria Math"/>
                                <w:color w:val="000000"/>
                                <w:sz w:val="28"/>
                                <w:szCs w:val="28"/>
                              </w:rPr>
                              <m:t>roi</m:t>
                            </m:r>
                          </m:sub>
                        </m:sSub>
                      </m:e>
                    </m:d>
                    <m:r>
                      <w:rPr>
                        <w:rFonts w:ascii="Cambria Math" w:hAnsi="Cambria Math"/>
                        <w:color w:val="000000"/>
                        <w:sz w:val="28"/>
                        <w:szCs w:val="28"/>
                      </w:rPr>
                      <m:t>,</m:t>
                    </m:r>
                    <m:r>
                      <m:rPr>
                        <m:nor/>
                      </m:rPr>
                      <w:rPr>
                        <w:color w:val="000000"/>
                        <w:sz w:val="28"/>
                        <w:szCs w:val="28"/>
                      </w:rPr>
                      <m:t>LN</m:t>
                    </m:r>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K</m:t>
                            </m:r>
                          </m:e>
                          <m:sub>
                            <m:r>
                              <w:rPr>
                                <w:rFonts w:ascii="Cambria Math" w:hAnsi="Cambria Math"/>
                                <w:color w:val="000000"/>
                                <w:sz w:val="28"/>
                                <w:szCs w:val="28"/>
                              </w:rPr>
                              <m:t>roi</m:t>
                            </m:r>
                          </m:sub>
                        </m:sSub>
                      </m:e>
                    </m:d>
                    <m:r>
                      <w:rPr>
                        <w:rFonts w:ascii="Cambria Math" w:hAnsi="Cambria Math"/>
                        <w:color w:val="000000"/>
                        <w:sz w:val="28"/>
                        <w:szCs w:val="28"/>
                      </w:rPr>
                      <m:t>,</m:t>
                    </m:r>
                    <m:r>
                      <m:rPr>
                        <m:nor/>
                      </m:rPr>
                      <w:rPr>
                        <w:color w:val="000000"/>
                        <w:sz w:val="28"/>
                        <w:szCs w:val="28"/>
                      </w:rPr>
                      <m:t>LN</m:t>
                    </m:r>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V</m:t>
                            </m:r>
                          </m:e>
                          <m:sub>
                            <m:r>
                              <w:rPr>
                                <w:rFonts w:ascii="Cambria Math" w:hAnsi="Cambria Math"/>
                                <w:color w:val="000000"/>
                                <w:sz w:val="28"/>
                                <w:szCs w:val="28"/>
                              </w:rPr>
                              <m:t>roi</m:t>
                            </m:r>
                          </m:sub>
                        </m:sSub>
                      </m:e>
                    </m:d>
                  </m:e>
                </m:d>
              </m:oMath>
            </m:oMathPara>
          </w:p>
        </w:tc>
        <w:tc>
          <w:tcPr>
            <w:tcW w:w="277" w:type="dxa"/>
          </w:tcPr>
          <w:p w14:paraId="0D0B54E2" w14:textId="7AC3346F" w:rsidR="00A0467A" w:rsidRPr="00157B46" w:rsidRDefault="00157B46" w:rsidP="00A80C60">
            <w:pPr>
              <w:pStyle w:val="af5"/>
              <w:spacing w:before="0" w:beforeAutospacing="0" w:after="0" w:afterAutospacing="0"/>
              <w:jc w:val="both"/>
              <w:rPr>
                <w:color w:val="000000"/>
                <w:sz w:val="28"/>
                <w:szCs w:val="28"/>
              </w:rPr>
            </w:pPr>
            <w:r>
              <w:rPr>
                <w:color w:val="000000"/>
                <w:sz w:val="28"/>
                <w:szCs w:val="28"/>
              </w:rPr>
              <w:t>(42)</w:t>
            </w:r>
          </w:p>
        </w:tc>
      </w:tr>
    </w:tbl>
    <w:p w14:paraId="66C367D1" w14:textId="77777777" w:rsidR="00A0467A" w:rsidRPr="00157B46" w:rsidRDefault="00A0467A" w:rsidP="00A0467A">
      <w:pPr>
        <w:pStyle w:val="af5"/>
        <w:spacing w:before="0" w:beforeAutospacing="0" w:after="0" w:afterAutospacing="0"/>
        <w:ind w:firstLine="708"/>
        <w:jc w:val="both"/>
        <w:rPr>
          <w:color w:val="000000"/>
          <w:sz w:val="28"/>
          <w:szCs w:val="28"/>
        </w:rPr>
      </w:pPr>
    </w:p>
    <w:p w14:paraId="50F70C80" w14:textId="7B7DC40A" w:rsidR="00A0467A" w:rsidRPr="00157B46" w:rsidRDefault="00A0467A" w:rsidP="00A0467A">
      <w:pPr>
        <w:pStyle w:val="af5"/>
        <w:spacing w:before="0" w:beforeAutospacing="0" w:after="0" w:afterAutospacing="0"/>
        <w:ind w:firstLine="708"/>
        <w:jc w:val="both"/>
        <w:rPr>
          <w:color w:val="000000"/>
          <w:sz w:val="28"/>
          <w:szCs w:val="28"/>
        </w:rPr>
      </w:pPr>
      <w:r w:rsidRPr="00157B46">
        <w:rPr>
          <w:color w:val="000000"/>
          <w:sz w:val="28"/>
          <w:szCs w:val="28"/>
        </w:rPr>
        <w:t>Затем применяется полносвязная сеть прямого распространения (MLP) для поканальной трансформации:</w:t>
      </w:r>
    </w:p>
    <w:p w14:paraId="5C5740B5" w14:textId="77777777" w:rsidR="00A0467A" w:rsidRPr="00157B46" w:rsidRDefault="00A0467A" w:rsidP="00A0467A">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A0467A" w:rsidRPr="00157B46" w14:paraId="1FE206D3" w14:textId="77777777" w:rsidTr="00157B46">
        <w:tc>
          <w:tcPr>
            <w:tcW w:w="9067" w:type="dxa"/>
          </w:tcPr>
          <w:p w14:paraId="5EB1B5FD" w14:textId="456B0D0A" w:rsidR="00A0467A" w:rsidRPr="00157B46" w:rsidRDefault="00000000" w:rsidP="00A80C60">
            <w:pPr>
              <w:pStyle w:val="af5"/>
              <w:spacing w:before="0" w:beforeAutospacing="0" w:after="0" w:afterAutospacing="0"/>
              <w:jc w:val="both"/>
              <w:rPr>
                <w:color w:val="000000"/>
                <w:sz w:val="28"/>
                <w:szCs w:val="28"/>
              </w:rPr>
            </w:pPr>
            <m:oMathPara>
              <m:oMath>
                <m:sSub>
                  <m:sSubPr>
                    <m:ctrlPr>
                      <w:rPr>
                        <w:rFonts w:ascii="Cambria Math" w:hAnsi="Cambria Math"/>
                        <w:i/>
                        <w:color w:val="000000"/>
                        <w:sz w:val="28"/>
                        <w:szCs w:val="28"/>
                      </w:rPr>
                    </m:ctrlPr>
                  </m:sSubPr>
                  <m:e>
                    <m:r>
                      <w:rPr>
                        <w:rFonts w:ascii="Cambria Math" w:hAnsi="Cambria Math"/>
                        <w:color w:val="000000"/>
                        <w:sz w:val="28"/>
                        <w:szCs w:val="28"/>
                      </w:rPr>
                      <m:t>Z</m:t>
                    </m:r>
                  </m:e>
                  <m:sub>
                    <m:r>
                      <w:rPr>
                        <w:rFonts w:ascii="Cambria Math" w:hAnsi="Cambria Math"/>
                        <w:color w:val="000000"/>
                        <w:sz w:val="28"/>
                        <w:szCs w:val="28"/>
                      </w:rPr>
                      <m:t>out</m:t>
                    </m:r>
                  </m:sub>
                </m:sSub>
                <m:r>
                  <w:rPr>
                    <w:rFonts w:ascii="Cambria Math" w:hAnsi="Cambria Math"/>
                    <w:color w:val="000000"/>
                    <w:sz w:val="28"/>
                    <w:szCs w:val="28"/>
                  </w:rPr>
                  <m:t>=</m:t>
                </m:r>
                <m:acc>
                  <m:accPr>
                    <m:ctrlPr>
                      <w:rPr>
                        <w:rFonts w:ascii="Cambria Math" w:hAnsi="Cambria Math"/>
                        <w:color w:val="000000"/>
                        <w:sz w:val="28"/>
                        <w:szCs w:val="28"/>
                      </w:rPr>
                    </m:ctrlPr>
                  </m:accPr>
                  <m:e>
                    <m:sSub>
                      <m:sSubPr>
                        <m:ctrlPr>
                          <w:rPr>
                            <w:rFonts w:ascii="Cambria Math" w:hAnsi="Cambria Math"/>
                            <w:i/>
                            <w:color w:val="000000"/>
                            <w:sz w:val="28"/>
                            <w:szCs w:val="28"/>
                          </w:rPr>
                        </m:ctrlPr>
                      </m:sSubPr>
                      <m:e>
                        <m:r>
                          <w:rPr>
                            <w:rFonts w:ascii="Cambria Math" w:hAnsi="Cambria Math"/>
                            <w:color w:val="000000"/>
                            <w:sz w:val="28"/>
                            <w:szCs w:val="28"/>
                          </w:rPr>
                          <m:t>Z</m:t>
                        </m:r>
                        <m:ctrlPr>
                          <w:rPr>
                            <w:rFonts w:ascii="Cambria Math" w:hAnsi="Cambria Math"/>
                            <w:color w:val="000000"/>
                            <w:sz w:val="28"/>
                            <w:szCs w:val="28"/>
                          </w:rPr>
                        </m:ctrlPr>
                      </m:e>
                      <m:sub>
                        <m:r>
                          <w:rPr>
                            <w:rFonts w:ascii="Cambria Math" w:hAnsi="Cambria Math"/>
                            <w:color w:val="000000"/>
                            <w:sz w:val="28"/>
                            <w:szCs w:val="28"/>
                          </w:rPr>
                          <m:t>1</m:t>
                        </m:r>
                      </m:sub>
                    </m:sSub>
                  </m:e>
                </m:acc>
                <m:r>
                  <w:rPr>
                    <w:rFonts w:ascii="Cambria Math" w:hAnsi="Cambria Math"/>
                    <w:color w:val="000000"/>
                    <w:sz w:val="28"/>
                    <w:szCs w:val="28"/>
                  </w:rPr>
                  <m:t>+</m:t>
                </m:r>
                <m:r>
                  <m:rPr>
                    <m:nor/>
                  </m:rPr>
                  <w:rPr>
                    <w:color w:val="000000"/>
                    <w:sz w:val="28"/>
                    <w:szCs w:val="28"/>
                  </w:rPr>
                  <m:t>MLP</m:t>
                </m:r>
                <m:d>
                  <m:dPr>
                    <m:ctrlPr>
                      <w:rPr>
                        <w:rFonts w:ascii="Cambria Math" w:hAnsi="Cambria Math"/>
                        <w:i/>
                        <w:color w:val="000000"/>
                        <w:sz w:val="28"/>
                        <w:szCs w:val="28"/>
                      </w:rPr>
                    </m:ctrlPr>
                  </m:dPr>
                  <m:e>
                    <m:r>
                      <m:rPr>
                        <m:nor/>
                      </m:rPr>
                      <w:rPr>
                        <w:color w:val="000000"/>
                        <w:sz w:val="28"/>
                        <w:szCs w:val="28"/>
                      </w:rPr>
                      <m:t>LN</m:t>
                    </m:r>
                    <m:d>
                      <m:dPr>
                        <m:ctrlPr>
                          <w:rPr>
                            <w:rFonts w:ascii="Cambria Math" w:hAnsi="Cambria Math"/>
                            <w:i/>
                            <w:color w:val="000000"/>
                            <w:sz w:val="28"/>
                            <w:szCs w:val="28"/>
                          </w:rPr>
                        </m:ctrlPr>
                      </m:dPr>
                      <m:e>
                        <m:acc>
                          <m:accPr>
                            <m:ctrlPr>
                              <w:rPr>
                                <w:rFonts w:ascii="Cambria Math" w:hAnsi="Cambria Math"/>
                                <w:color w:val="000000"/>
                                <w:sz w:val="28"/>
                                <w:szCs w:val="28"/>
                              </w:rPr>
                            </m:ctrlPr>
                          </m:accPr>
                          <m:e>
                            <m:sSub>
                              <m:sSubPr>
                                <m:ctrlPr>
                                  <w:rPr>
                                    <w:rFonts w:ascii="Cambria Math" w:hAnsi="Cambria Math"/>
                                    <w:i/>
                                    <w:color w:val="000000"/>
                                    <w:sz w:val="28"/>
                                    <w:szCs w:val="28"/>
                                  </w:rPr>
                                </m:ctrlPr>
                              </m:sSubPr>
                              <m:e>
                                <m:r>
                                  <w:rPr>
                                    <w:rFonts w:ascii="Cambria Math" w:hAnsi="Cambria Math"/>
                                    <w:color w:val="000000"/>
                                    <w:sz w:val="28"/>
                                    <w:szCs w:val="28"/>
                                  </w:rPr>
                                  <m:t>Z</m:t>
                                </m:r>
                                <m:ctrlPr>
                                  <w:rPr>
                                    <w:rFonts w:ascii="Cambria Math" w:hAnsi="Cambria Math"/>
                                    <w:color w:val="000000"/>
                                    <w:sz w:val="28"/>
                                    <w:szCs w:val="28"/>
                                  </w:rPr>
                                </m:ctrlPr>
                              </m:e>
                              <m:sub>
                                <m:r>
                                  <w:rPr>
                                    <w:rFonts w:ascii="Cambria Math" w:hAnsi="Cambria Math"/>
                                    <w:color w:val="000000"/>
                                    <w:sz w:val="28"/>
                                    <w:szCs w:val="28"/>
                                  </w:rPr>
                                  <m:t>1</m:t>
                                </m:r>
                              </m:sub>
                            </m:sSub>
                          </m:e>
                        </m:acc>
                      </m:e>
                    </m:d>
                  </m:e>
                </m:d>
              </m:oMath>
            </m:oMathPara>
          </w:p>
        </w:tc>
        <w:tc>
          <w:tcPr>
            <w:tcW w:w="277" w:type="dxa"/>
          </w:tcPr>
          <w:p w14:paraId="629F99F4" w14:textId="6B28052D" w:rsidR="00A0467A" w:rsidRPr="00157B46" w:rsidRDefault="00157B46" w:rsidP="00A80C60">
            <w:pPr>
              <w:pStyle w:val="af5"/>
              <w:spacing w:before="0" w:beforeAutospacing="0" w:after="0" w:afterAutospacing="0"/>
              <w:jc w:val="both"/>
              <w:rPr>
                <w:color w:val="000000"/>
                <w:sz w:val="28"/>
                <w:szCs w:val="28"/>
              </w:rPr>
            </w:pPr>
            <w:r>
              <w:rPr>
                <w:color w:val="000000"/>
                <w:sz w:val="28"/>
                <w:szCs w:val="28"/>
              </w:rPr>
              <w:t>(43)</w:t>
            </w:r>
          </w:p>
        </w:tc>
      </w:tr>
    </w:tbl>
    <w:p w14:paraId="13630241" w14:textId="77777777" w:rsidR="00A0467A" w:rsidRPr="00157B46" w:rsidRDefault="00A0467A" w:rsidP="00A0467A">
      <w:pPr>
        <w:pStyle w:val="af5"/>
        <w:spacing w:before="0" w:beforeAutospacing="0" w:after="0" w:afterAutospacing="0"/>
        <w:ind w:firstLine="708"/>
        <w:jc w:val="both"/>
        <w:rPr>
          <w:color w:val="000000"/>
          <w:sz w:val="28"/>
          <w:szCs w:val="28"/>
        </w:rPr>
      </w:pPr>
    </w:p>
    <w:p w14:paraId="787C4241" w14:textId="366D27C1" w:rsidR="00A0467A" w:rsidRPr="00157B46" w:rsidRDefault="00A0467A" w:rsidP="00A0467A">
      <w:pPr>
        <w:pStyle w:val="af5"/>
        <w:spacing w:before="0" w:beforeAutospacing="0" w:after="0" w:afterAutospacing="0"/>
        <w:ind w:firstLine="708"/>
        <w:jc w:val="both"/>
        <w:rPr>
          <w:color w:val="000000"/>
          <w:sz w:val="28"/>
          <w:szCs w:val="28"/>
        </w:rPr>
      </w:pPr>
      <w:r w:rsidRPr="00157B46">
        <w:rPr>
          <w:color w:val="000000"/>
          <w:sz w:val="28"/>
          <w:szCs w:val="28"/>
        </w:rPr>
        <w:lastRenderedPageBreak/>
        <w:t>На завершающем этапе выходная последовательность токенов</w:t>
      </w:r>
      <w:r w:rsidR="00467341">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Z</m:t>
            </m:r>
          </m:e>
          <m:sub>
            <m:r>
              <w:rPr>
                <w:rFonts w:ascii="Cambria Math" w:hAnsi="Cambria Math"/>
                <w:color w:val="000000"/>
                <w:sz w:val="28"/>
                <w:szCs w:val="28"/>
              </w:rPr>
              <m:t>out</m:t>
            </m:r>
          </m:sub>
        </m:sSub>
      </m:oMath>
      <w:r w:rsidRPr="00157B46">
        <w:rPr>
          <w:rStyle w:val="vlist-s"/>
          <w:color w:val="000000"/>
          <w:sz w:val="28"/>
          <w:szCs w:val="28"/>
        </w:rPr>
        <w:t>​</w:t>
      </w:r>
      <w:r w:rsidRPr="00157B46">
        <w:rPr>
          <w:color w:val="000000"/>
          <w:sz w:val="28"/>
          <w:szCs w:val="28"/>
        </w:rPr>
        <w:t>, обогащенная локальным контекстом, агрегируется в единый вектор-дескриптор</w:t>
      </w:r>
      <w:r w:rsidR="00467341">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v</m:t>
            </m:r>
          </m:e>
          <m:sub>
            <m:r>
              <w:rPr>
                <w:rFonts w:ascii="Cambria Math" w:hAnsi="Cambria Math"/>
                <w:color w:val="000000"/>
                <w:sz w:val="28"/>
                <w:szCs w:val="28"/>
              </w:rPr>
              <m:t>j</m:t>
            </m:r>
          </m:sub>
        </m:sSub>
      </m:oMath>
      <w:r w:rsidRPr="00157B46">
        <w:rPr>
          <w:rStyle w:val="vlist-s"/>
          <w:color w:val="000000"/>
          <w:sz w:val="28"/>
          <w:szCs w:val="28"/>
        </w:rPr>
        <w:t>​</w:t>
      </w:r>
      <w:r w:rsidR="00467341">
        <w:rPr>
          <w:rStyle w:val="apple-converted-space"/>
          <w:rFonts w:eastAsiaTheme="majorEastAsia"/>
          <w:color w:val="000000"/>
          <w:sz w:val="28"/>
          <w:szCs w:val="28"/>
          <w:lang w:val="ru-RU"/>
        </w:rPr>
        <w:t xml:space="preserve"> </w:t>
      </w:r>
      <w:r w:rsidRPr="00157B46">
        <w:rPr>
          <w:color w:val="000000"/>
          <w:sz w:val="28"/>
          <w:szCs w:val="28"/>
        </w:rPr>
        <w:t>с помощью операции глобального среднего пулинга (Global Average Pooling) по всем</w:t>
      </w:r>
      <w:r w:rsidR="00467341">
        <w:rPr>
          <w:rStyle w:val="apple-converted-space"/>
          <w:rFonts w:eastAsiaTheme="majorEastAsia"/>
          <w:color w:val="000000"/>
          <w:sz w:val="28"/>
          <w:szCs w:val="28"/>
          <w:lang w:val="ru-RU"/>
        </w:rPr>
        <w:t xml:space="preserve"> </w:t>
      </w:r>
      <w:r w:rsidRPr="00157B46">
        <w:rPr>
          <w:rStyle w:val="mord"/>
          <w:rFonts w:eastAsiaTheme="majorEastAsia"/>
          <w:color w:val="000000"/>
          <w:sz w:val="28"/>
          <w:szCs w:val="28"/>
        </w:rPr>
        <w:t>Nroi</w:t>
      </w:r>
      <w:r w:rsidRPr="00157B46">
        <w:rPr>
          <w:rStyle w:val="vlist-s"/>
          <w:color w:val="000000"/>
          <w:sz w:val="28"/>
          <w:szCs w:val="28"/>
        </w:rPr>
        <w:t>​</w:t>
      </w:r>
      <w:r w:rsidR="00467341">
        <w:rPr>
          <w:rStyle w:val="apple-converted-space"/>
          <w:rFonts w:eastAsiaTheme="majorEastAsia"/>
          <w:color w:val="000000"/>
          <w:sz w:val="28"/>
          <w:szCs w:val="28"/>
          <w:lang w:val="ru-RU"/>
        </w:rPr>
        <w:t xml:space="preserve"> </w:t>
      </w:r>
      <w:r w:rsidRPr="00157B46">
        <w:rPr>
          <w:color w:val="000000"/>
          <w:sz w:val="28"/>
          <w:szCs w:val="28"/>
        </w:rPr>
        <w:t xml:space="preserve">токенам </w:t>
      </w:r>
      <m:oMath>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roi</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H</m:t>
            </m:r>
          </m:e>
          <m:sub>
            <m:r>
              <w:rPr>
                <w:rFonts w:ascii="Cambria Math" w:hAnsi="Cambria Math"/>
                <w:color w:val="000000"/>
                <w:sz w:val="28"/>
                <w:szCs w:val="28"/>
              </w:rPr>
              <m:t>roi</m:t>
            </m:r>
          </m:sub>
        </m:sSub>
        <m:sSub>
          <m:sSubPr>
            <m:ctrlPr>
              <w:rPr>
                <w:rFonts w:ascii="Cambria Math" w:hAnsi="Cambria Math"/>
                <w:i/>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roi</m:t>
            </m:r>
          </m:sub>
        </m:sSub>
        <m:r>
          <w:rPr>
            <w:rFonts w:ascii="Cambria Math" w:hAnsi="Cambria Math"/>
            <w:color w:val="000000"/>
            <w:sz w:val="28"/>
            <w:szCs w:val="28"/>
          </w:rPr>
          <m:t>)</m:t>
        </m:r>
      </m:oMath>
      <w:r w:rsidRPr="00157B46">
        <w:rPr>
          <w:color w:val="000000"/>
          <w:sz w:val="28"/>
          <w:szCs w:val="28"/>
        </w:rPr>
        <w:t>:</w:t>
      </w:r>
    </w:p>
    <w:p w14:paraId="463DC1EC" w14:textId="77777777" w:rsidR="00A0467A" w:rsidRPr="00157B46" w:rsidRDefault="00A0467A" w:rsidP="00A0467A">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A0467A" w:rsidRPr="00157B46" w14:paraId="68D225E7" w14:textId="77777777" w:rsidTr="00467341">
        <w:tc>
          <w:tcPr>
            <w:tcW w:w="9067" w:type="dxa"/>
            <w:vAlign w:val="center"/>
          </w:tcPr>
          <w:p w14:paraId="53A4C443" w14:textId="598B0180" w:rsidR="00A0467A" w:rsidRPr="00254D25" w:rsidRDefault="00000000" w:rsidP="00A0467A">
            <w:pPr>
              <w:pStyle w:val="af5"/>
              <w:spacing w:before="0" w:beforeAutospacing="0" w:after="0" w:afterAutospacing="0"/>
              <w:jc w:val="both"/>
              <w:rPr>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v</m:t>
                    </m:r>
                  </m:e>
                  <m:sub>
                    <m:r>
                      <w:rPr>
                        <w:rFonts w:ascii="Cambria Math" w:hAnsi="Cambria Math"/>
                        <w:color w:val="000000"/>
                        <w:sz w:val="28"/>
                        <w:szCs w:val="28"/>
                      </w:rPr>
                      <m:t>j</m:t>
                    </m:r>
                  </m:sub>
                </m:sSub>
                <m:r>
                  <w:rPr>
                    <w:rFonts w:ascii="Cambria Math" w:hAnsi="Cambria Math"/>
                    <w:color w:val="000000"/>
                    <w:sz w:val="28"/>
                    <w:szCs w:val="28"/>
                  </w:rPr>
                  <m:t>=</m:t>
                </m:r>
                <m:f>
                  <m:fPr>
                    <m:ctrlPr>
                      <w:rPr>
                        <w:rFonts w:ascii="Cambria Math" w:hAnsi="Cambria Math"/>
                        <w:color w:val="000000"/>
                        <w:sz w:val="28"/>
                        <w:szCs w:val="28"/>
                      </w:rPr>
                    </m:ctrlPr>
                  </m:fPr>
                  <m:num>
                    <m:r>
                      <w:rPr>
                        <w:rFonts w:ascii="Cambria Math" w:hAnsi="Cambria Math"/>
                        <w:color w:val="000000"/>
                        <w:sz w:val="28"/>
                        <w:szCs w:val="28"/>
                      </w:rPr>
                      <m:t>1</m:t>
                    </m:r>
                    <m:ctrlPr>
                      <w:rPr>
                        <w:rFonts w:ascii="Cambria Math" w:hAnsi="Cambria Math"/>
                        <w:i/>
                        <w:color w:val="000000"/>
                        <w:sz w:val="28"/>
                        <w:szCs w:val="28"/>
                      </w:rPr>
                    </m:ctrlPr>
                  </m:num>
                  <m:den>
                    <m:sSub>
                      <m:sSubPr>
                        <m:ctrlPr>
                          <w:rPr>
                            <w:rFonts w:ascii="Cambria Math" w:hAnsi="Cambria Math"/>
                            <w:i/>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roi</m:t>
                        </m:r>
                      </m:sub>
                    </m:sSub>
                    <m:ctrlPr>
                      <w:rPr>
                        <w:rFonts w:ascii="Cambria Math" w:hAnsi="Cambria Math"/>
                        <w:i/>
                        <w:color w:val="000000"/>
                        <w:sz w:val="28"/>
                        <w:szCs w:val="28"/>
                      </w:rPr>
                    </m:ctrlPr>
                  </m:den>
                </m:f>
                <m:nary>
                  <m:naryPr>
                    <m:chr m:val="∑"/>
                    <m:ctrlPr>
                      <w:rPr>
                        <w:rFonts w:ascii="Cambria Math" w:hAnsi="Cambria Math"/>
                        <w:color w:val="000000"/>
                        <w:sz w:val="28"/>
                        <w:szCs w:val="28"/>
                      </w:rPr>
                    </m:ctrlPr>
                  </m:naryPr>
                  <m:sub>
                    <m:r>
                      <w:rPr>
                        <w:rFonts w:ascii="Cambria Math" w:hAnsi="Cambria Math"/>
                        <w:color w:val="000000"/>
                        <w:sz w:val="28"/>
                        <w:szCs w:val="28"/>
                      </w:rPr>
                      <m:t>i=1</m:t>
                    </m:r>
                    <m:ctrlPr>
                      <w:rPr>
                        <w:rFonts w:ascii="Cambria Math" w:hAnsi="Cambria Math"/>
                        <w:i/>
                        <w:color w:val="000000"/>
                        <w:sz w:val="28"/>
                        <w:szCs w:val="28"/>
                      </w:rPr>
                    </m:ctrlPr>
                  </m:sub>
                  <m:sup>
                    <m:sSub>
                      <m:sSubPr>
                        <m:ctrlPr>
                          <w:rPr>
                            <w:rFonts w:ascii="Cambria Math" w:hAnsi="Cambria Math"/>
                            <w:i/>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roi</m:t>
                        </m:r>
                      </m:sub>
                    </m:sSub>
                    <m:ctrlPr>
                      <w:rPr>
                        <w:rFonts w:ascii="Cambria Math" w:hAnsi="Cambria Math"/>
                        <w:i/>
                        <w:color w:val="000000"/>
                        <w:sz w:val="28"/>
                        <w:szCs w:val="28"/>
                      </w:rPr>
                    </m:ctrlPr>
                  </m:sup>
                  <m:e>
                    <m:sSubSup>
                      <m:sSubSupPr>
                        <m:ctrlPr>
                          <w:rPr>
                            <w:rFonts w:ascii="Cambria Math" w:hAnsi="Cambria Math"/>
                            <w:i/>
                            <w:color w:val="000000"/>
                            <w:sz w:val="28"/>
                            <w:szCs w:val="28"/>
                          </w:rPr>
                        </m:ctrlPr>
                      </m:sSubSupPr>
                      <m:e>
                        <m:r>
                          <w:rPr>
                            <w:rFonts w:ascii="Cambria Math" w:hAnsi="Cambria Math"/>
                            <w:color w:val="000000"/>
                            <w:sz w:val="28"/>
                            <w:szCs w:val="28"/>
                          </w:rPr>
                          <m:t>Z</m:t>
                        </m:r>
                      </m:e>
                      <m:sub>
                        <m:r>
                          <w:rPr>
                            <w:rFonts w:ascii="Cambria Math" w:hAnsi="Cambria Math"/>
                            <w:color w:val="000000"/>
                            <w:sz w:val="28"/>
                            <w:szCs w:val="28"/>
                          </w:rPr>
                          <m:t>out</m:t>
                        </m:r>
                      </m:sub>
                      <m:sup>
                        <m:d>
                          <m:dPr>
                            <m:ctrlPr>
                              <w:rPr>
                                <w:rFonts w:ascii="Cambria Math" w:hAnsi="Cambria Math"/>
                                <w:i/>
                                <w:color w:val="000000"/>
                                <w:sz w:val="28"/>
                                <w:szCs w:val="28"/>
                              </w:rPr>
                            </m:ctrlPr>
                          </m:dPr>
                          <m:e>
                            <m:r>
                              <w:rPr>
                                <w:rFonts w:ascii="Cambria Math" w:hAnsi="Cambria Math"/>
                                <w:color w:val="000000"/>
                                <w:sz w:val="28"/>
                                <w:szCs w:val="28"/>
                              </w:rPr>
                              <m:t>i</m:t>
                            </m:r>
                          </m:e>
                        </m:d>
                      </m:sup>
                    </m:sSubSup>
                    <m:ctrlPr>
                      <w:rPr>
                        <w:rFonts w:ascii="Cambria Math" w:hAnsi="Cambria Math"/>
                        <w:i/>
                        <w:color w:val="000000"/>
                        <w:sz w:val="28"/>
                        <w:szCs w:val="28"/>
                      </w:rPr>
                    </m:ctrlPr>
                  </m:e>
                </m:nary>
              </m:oMath>
            </m:oMathPara>
          </w:p>
        </w:tc>
        <w:tc>
          <w:tcPr>
            <w:tcW w:w="277" w:type="dxa"/>
            <w:vAlign w:val="center"/>
          </w:tcPr>
          <w:p w14:paraId="730A2FA1" w14:textId="1E075334" w:rsidR="00A0467A" w:rsidRPr="00157B46" w:rsidRDefault="00157B46" w:rsidP="00A0467A">
            <w:pPr>
              <w:pStyle w:val="af5"/>
              <w:spacing w:before="0" w:beforeAutospacing="0" w:after="0" w:afterAutospacing="0"/>
              <w:jc w:val="both"/>
              <w:rPr>
                <w:color w:val="000000"/>
                <w:sz w:val="28"/>
                <w:szCs w:val="28"/>
              </w:rPr>
            </w:pPr>
            <w:r>
              <w:rPr>
                <w:color w:val="000000"/>
                <w:sz w:val="28"/>
                <w:szCs w:val="28"/>
              </w:rPr>
              <w:t>(44)</w:t>
            </w:r>
          </w:p>
        </w:tc>
      </w:tr>
    </w:tbl>
    <w:p w14:paraId="5F492E67" w14:textId="77777777" w:rsidR="00A0467A" w:rsidRPr="00157B46" w:rsidRDefault="00A0467A" w:rsidP="00A0467A">
      <w:pPr>
        <w:pStyle w:val="af5"/>
        <w:spacing w:before="0" w:beforeAutospacing="0" w:after="0" w:afterAutospacing="0"/>
        <w:ind w:firstLine="708"/>
        <w:jc w:val="both"/>
        <w:rPr>
          <w:color w:val="000000"/>
          <w:sz w:val="28"/>
          <w:szCs w:val="28"/>
        </w:rPr>
      </w:pPr>
    </w:p>
    <w:p w14:paraId="2F2968C0" w14:textId="12786A6B" w:rsidR="00A0467A" w:rsidRPr="00157B46" w:rsidRDefault="00A0467A" w:rsidP="00A0467A">
      <w:pPr>
        <w:pStyle w:val="af5"/>
        <w:spacing w:before="0" w:beforeAutospacing="0" w:after="0" w:afterAutospacing="0"/>
        <w:ind w:firstLine="708"/>
        <w:jc w:val="both"/>
        <w:rPr>
          <w:color w:val="000000"/>
          <w:sz w:val="28"/>
          <w:szCs w:val="28"/>
        </w:rPr>
      </w:pPr>
      <w:r w:rsidRPr="00157B46">
        <w:rPr>
          <w:color w:val="000000"/>
          <w:sz w:val="28"/>
          <w:szCs w:val="28"/>
        </w:rPr>
        <w:t>Этот компактный вектор направляется в классификационную «голову» на базе многослойного перцептрона (MLP Classification Head). Нелинейная трансформация скрытого слоя вычисляется как:</w:t>
      </w:r>
    </w:p>
    <w:p w14:paraId="129E8577" w14:textId="77777777" w:rsidR="00A0467A" w:rsidRPr="00157B46" w:rsidRDefault="00A0467A" w:rsidP="00A0467A">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A0467A" w:rsidRPr="00157B46" w14:paraId="0602FE72" w14:textId="77777777" w:rsidTr="00157B46">
        <w:tc>
          <w:tcPr>
            <w:tcW w:w="9067" w:type="dxa"/>
          </w:tcPr>
          <w:p w14:paraId="26180EB6" w14:textId="6E70BE6D" w:rsidR="00A0467A" w:rsidRPr="00254D25" w:rsidRDefault="00000000" w:rsidP="00A80C60">
            <w:pPr>
              <w:pStyle w:val="af5"/>
              <w:spacing w:before="0" w:beforeAutospacing="0" w:after="0" w:afterAutospacing="0"/>
              <w:jc w:val="both"/>
              <w:rPr>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h</m:t>
                    </m:r>
                  </m:e>
                  <m:sub>
                    <m:r>
                      <w:rPr>
                        <w:rFonts w:ascii="Cambria Math" w:hAnsi="Cambria Math"/>
                        <w:color w:val="000000"/>
                        <w:sz w:val="28"/>
                        <w:szCs w:val="28"/>
                      </w:rPr>
                      <m:t>j</m:t>
                    </m:r>
                  </m:sub>
                </m:sSub>
                <m:r>
                  <w:rPr>
                    <w:rFonts w:ascii="Cambria Math" w:hAnsi="Cambria Math"/>
                    <w:color w:val="000000"/>
                    <w:sz w:val="28"/>
                    <w:szCs w:val="28"/>
                  </w:rPr>
                  <m:t>=</m:t>
                </m:r>
                <m:r>
                  <m:rPr>
                    <m:nor/>
                  </m:rPr>
                  <w:rPr>
                    <w:color w:val="000000"/>
                    <w:sz w:val="28"/>
                    <w:szCs w:val="28"/>
                  </w:rPr>
                  <m:t>ReLU</m:t>
                </m:r>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v</m:t>
                        </m:r>
                      </m:e>
                      <m:sub>
                        <m:r>
                          <w:rPr>
                            <w:rFonts w:ascii="Cambria Math" w:hAnsi="Cambria Math"/>
                            <w:color w:val="000000"/>
                            <w:sz w:val="28"/>
                            <w:szCs w:val="28"/>
                          </w:rPr>
                          <m:t>j</m:t>
                        </m:r>
                      </m:sub>
                    </m:sSub>
                    <m:sSub>
                      <m:sSubPr>
                        <m:ctrlPr>
                          <w:rPr>
                            <w:rFonts w:ascii="Cambria Math" w:hAnsi="Cambria Math"/>
                            <w:i/>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fc1</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b</m:t>
                        </m:r>
                      </m:e>
                      <m:sub>
                        <m:r>
                          <w:rPr>
                            <w:rFonts w:ascii="Cambria Math" w:hAnsi="Cambria Math"/>
                            <w:color w:val="000000"/>
                            <w:sz w:val="28"/>
                            <w:szCs w:val="28"/>
                          </w:rPr>
                          <m:t>fc1</m:t>
                        </m:r>
                      </m:sub>
                    </m:sSub>
                  </m:e>
                </m:d>
              </m:oMath>
            </m:oMathPara>
          </w:p>
        </w:tc>
        <w:tc>
          <w:tcPr>
            <w:tcW w:w="277" w:type="dxa"/>
          </w:tcPr>
          <w:p w14:paraId="03F91764" w14:textId="4F241D6F" w:rsidR="00A0467A" w:rsidRPr="00157B46" w:rsidRDefault="00157B46" w:rsidP="00A80C60">
            <w:pPr>
              <w:pStyle w:val="af5"/>
              <w:spacing w:before="0" w:beforeAutospacing="0" w:after="0" w:afterAutospacing="0"/>
              <w:jc w:val="both"/>
              <w:rPr>
                <w:color w:val="000000"/>
                <w:sz w:val="28"/>
                <w:szCs w:val="28"/>
              </w:rPr>
            </w:pPr>
            <w:r>
              <w:rPr>
                <w:color w:val="000000"/>
                <w:sz w:val="28"/>
                <w:szCs w:val="28"/>
              </w:rPr>
              <w:t>(45)</w:t>
            </w:r>
          </w:p>
        </w:tc>
      </w:tr>
    </w:tbl>
    <w:p w14:paraId="5E1F918C" w14:textId="1E6CA709" w:rsidR="00A0467A" w:rsidRPr="00157B46" w:rsidRDefault="00A0467A" w:rsidP="00A0467A">
      <w:pPr>
        <w:pStyle w:val="af5"/>
        <w:spacing w:before="0" w:beforeAutospacing="0" w:after="0" w:afterAutospacing="0"/>
        <w:ind w:firstLine="708"/>
        <w:jc w:val="both"/>
        <w:rPr>
          <w:color w:val="000000"/>
          <w:sz w:val="28"/>
          <w:szCs w:val="28"/>
        </w:rPr>
      </w:pPr>
    </w:p>
    <w:p w14:paraId="4F81DEA8" w14:textId="140FD52E" w:rsidR="00A0467A" w:rsidRPr="00157B46" w:rsidRDefault="00A0467A" w:rsidP="00A0467A">
      <w:pPr>
        <w:pStyle w:val="af5"/>
        <w:spacing w:before="0" w:beforeAutospacing="0" w:after="0" w:afterAutospacing="0"/>
        <w:ind w:firstLine="708"/>
        <w:jc w:val="both"/>
        <w:rPr>
          <w:color w:val="000000"/>
          <w:sz w:val="28"/>
          <w:szCs w:val="28"/>
        </w:rPr>
      </w:pPr>
      <w:r w:rsidRPr="00157B46">
        <w:rPr>
          <w:color w:val="000000"/>
          <w:sz w:val="28"/>
          <w:szCs w:val="28"/>
        </w:rPr>
        <w:t>После чего генерируется вектор «сырых» оценок (логитов) для всех</w:t>
      </w:r>
      <w:r w:rsidR="00467341">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classes</m:t>
            </m:r>
          </m:sub>
        </m:sSub>
      </m:oMath>
      <w:r w:rsidRPr="00157B46">
        <w:rPr>
          <w:rStyle w:val="vlist-s"/>
          <w:color w:val="000000"/>
          <w:sz w:val="28"/>
          <w:szCs w:val="28"/>
        </w:rPr>
        <w:t>​</w:t>
      </w:r>
      <w:r w:rsidR="00467341">
        <w:rPr>
          <w:rStyle w:val="apple-converted-space"/>
          <w:rFonts w:eastAsiaTheme="majorEastAsia"/>
          <w:color w:val="000000"/>
          <w:sz w:val="28"/>
          <w:szCs w:val="28"/>
          <w:lang w:val="ru-RU"/>
        </w:rPr>
        <w:t xml:space="preserve"> </w:t>
      </w:r>
      <w:r w:rsidRPr="00157B46">
        <w:rPr>
          <w:color w:val="000000"/>
          <w:sz w:val="28"/>
          <w:szCs w:val="28"/>
        </w:rPr>
        <w:t>категорий дефектов:</w:t>
      </w:r>
    </w:p>
    <w:p w14:paraId="693EED1B" w14:textId="77777777" w:rsidR="00A0467A" w:rsidRPr="00157B46" w:rsidRDefault="00A0467A" w:rsidP="00A0467A">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A0467A" w:rsidRPr="00157B46" w14:paraId="5A748454" w14:textId="77777777" w:rsidTr="00157B46">
        <w:tc>
          <w:tcPr>
            <w:tcW w:w="9067" w:type="dxa"/>
          </w:tcPr>
          <w:p w14:paraId="061DB016" w14:textId="12041013" w:rsidR="00A0467A" w:rsidRPr="00254D25" w:rsidRDefault="00000000" w:rsidP="00A80C60">
            <w:pPr>
              <w:pStyle w:val="af5"/>
              <w:spacing w:before="0" w:beforeAutospacing="0" w:after="0" w:afterAutospacing="0"/>
              <w:jc w:val="both"/>
              <w:rPr>
                <w:color w:val="000000"/>
                <w:sz w:val="28"/>
                <w:szCs w:val="28"/>
              </w:rPr>
            </w:pPr>
            <m:oMathPara>
              <m:oMathParaPr>
                <m:jc m:val="center"/>
              </m:oMathParaPr>
              <m:oMath>
                <m:sSub>
                  <m:sSubPr>
                    <m:ctrlPr>
                      <w:rPr>
                        <w:rFonts w:ascii="Cambria Math" w:hAnsi="Cambria Math"/>
                        <w:i/>
                        <w:color w:val="000000"/>
                        <w:sz w:val="28"/>
                        <w:szCs w:val="28"/>
                      </w:rPr>
                    </m:ctrlPr>
                  </m:sSubPr>
                  <m:e>
                    <m:r>
                      <m:rPr>
                        <m:nor/>
                      </m:rPr>
                      <w:rPr>
                        <w:color w:val="000000"/>
                        <w:sz w:val="28"/>
                        <w:szCs w:val="28"/>
                      </w:rPr>
                      <m:t>logits</m:t>
                    </m:r>
                    <m:ctrlPr>
                      <w:rPr>
                        <w:rFonts w:ascii="Cambria Math" w:hAnsi="Cambria Math"/>
                        <w:color w:val="000000"/>
                        <w:sz w:val="28"/>
                        <w:szCs w:val="28"/>
                      </w:rPr>
                    </m:ctrlPr>
                  </m:e>
                  <m:sub>
                    <m:r>
                      <w:rPr>
                        <w:rFonts w:ascii="Cambria Math" w:hAnsi="Cambria Math"/>
                        <w:color w:val="000000"/>
                        <w:sz w:val="28"/>
                        <w:szCs w:val="28"/>
                      </w:rPr>
                      <m:t>j</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h</m:t>
                    </m:r>
                  </m:e>
                  <m:sub>
                    <m:r>
                      <w:rPr>
                        <w:rFonts w:ascii="Cambria Math" w:hAnsi="Cambria Math"/>
                        <w:color w:val="000000"/>
                        <w:sz w:val="28"/>
                        <w:szCs w:val="28"/>
                      </w:rPr>
                      <m:t>j</m:t>
                    </m:r>
                  </m:sub>
                </m:sSub>
                <m:sSub>
                  <m:sSubPr>
                    <m:ctrlPr>
                      <w:rPr>
                        <w:rFonts w:ascii="Cambria Math" w:hAnsi="Cambria Math"/>
                        <w:i/>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fc2</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b</m:t>
                    </m:r>
                  </m:e>
                  <m:sub>
                    <m:r>
                      <w:rPr>
                        <w:rFonts w:ascii="Cambria Math" w:hAnsi="Cambria Math"/>
                        <w:color w:val="000000"/>
                        <w:sz w:val="28"/>
                        <w:szCs w:val="28"/>
                      </w:rPr>
                      <m:t>fc2</m:t>
                    </m:r>
                  </m:sub>
                </m:sSub>
              </m:oMath>
            </m:oMathPara>
          </w:p>
        </w:tc>
        <w:tc>
          <w:tcPr>
            <w:tcW w:w="277" w:type="dxa"/>
          </w:tcPr>
          <w:p w14:paraId="3BF8FFA7" w14:textId="6BEA5A8C" w:rsidR="00A0467A" w:rsidRPr="00157B46" w:rsidRDefault="00157B46" w:rsidP="00A80C60">
            <w:pPr>
              <w:pStyle w:val="af5"/>
              <w:spacing w:before="0" w:beforeAutospacing="0" w:after="0" w:afterAutospacing="0"/>
              <w:jc w:val="both"/>
              <w:rPr>
                <w:color w:val="000000"/>
                <w:sz w:val="28"/>
                <w:szCs w:val="28"/>
              </w:rPr>
            </w:pPr>
            <w:r>
              <w:rPr>
                <w:color w:val="000000"/>
                <w:sz w:val="28"/>
                <w:szCs w:val="28"/>
              </w:rPr>
              <w:t>(46)</w:t>
            </w:r>
          </w:p>
        </w:tc>
      </w:tr>
    </w:tbl>
    <w:p w14:paraId="0ACD6EBB" w14:textId="77777777" w:rsidR="00A0467A" w:rsidRPr="00157B46" w:rsidRDefault="00A0467A" w:rsidP="00A0467A">
      <w:pPr>
        <w:pStyle w:val="af5"/>
        <w:spacing w:before="0" w:beforeAutospacing="0" w:after="0" w:afterAutospacing="0"/>
        <w:ind w:firstLine="708"/>
        <w:jc w:val="both"/>
        <w:rPr>
          <w:color w:val="000000"/>
          <w:sz w:val="28"/>
          <w:szCs w:val="28"/>
        </w:rPr>
      </w:pPr>
    </w:p>
    <w:p w14:paraId="620E99C5" w14:textId="1F6F0274" w:rsidR="00A0467A" w:rsidRPr="00157B46" w:rsidRDefault="00A0467A" w:rsidP="00A0467A">
      <w:pPr>
        <w:pStyle w:val="af5"/>
        <w:spacing w:before="0" w:beforeAutospacing="0" w:after="0" w:afterAutospacing="0"/>
        <w:ind w:firstLine="708"/>
        <w:jc w:val="both"/>
        <w:rPr>
          <w:color w:val="000000"/>
          <w:sz w:val="28"/>
          <w:szCs w:val="28"/>
        </w:rPr>
      </w:pPr>
      <w:r w:rsidRPr="00157B46">
        <w:rPr>
          <w:color w:val="000000"/>
          <w:sz w:val="28"/>
          <w:szCs w:val="28"/>
        </w:rPr>
        <w:t>Oкончательное уточненное распределение вероятностей</w:t>
      </w:r>
      <w:r w:rsidRPr="00157B46">
        <w:rPr>
          <w:rStyle w:val="apple-converted-space"/>
          <w:rFonts w:eastAsiaTheme="majorEastAsia"/>
          <w:color w:val="000000"/>
          <w:sz w:val="28"/>
          <w:szCs w:val="28"/>
        </w:rPr>
        <w:t> </w:t>
      </w:r>
      <m:oMath>
        <m:sSubSup>
          <m:sSubSupPr>
            <m:ctrlPr>
              <w:rPr>
                <w:rFonts w:ascii="Cambria Math" w:hAnsi="Cambria Math"/>
                <w:i/>
                <w:color w:val="000000"/>
                <w:sz w:val="28"/>
                <w:szCs w:val="28"/>
              </w:rPr>
            </m:ctrlPr>
          </m:sSubSupPr>
          <m:e>
            <m:r>
              <w:rPr>
                <w:rFonts w:ascii="Cambria Math" w:hAnsi="Cambria Math"/>
                <w:color w:val="000000"/>
                <w:sz w:val="28"/>
                <w:szCs w:val="28"/>
              </w:rPr>
              <m:t>p</m:t>
            </m:r>
          </m:e>
          <m:sub>
            <m:r>
              <w:rPr>
                <w:rFonts w:ascii="Cambria Math" w:hAnsi="Cambria Math"/>
                <w:color w:val="000000"/>
                <w:sz w:val="28"/>
                <w:szCs w:val="28"/>
              </w:rPr>
              <m:t>j</m:t>
            </m:r>
          </m:sub>
          <m:sup>
            <m:r>
              <w:rPr>
                <w:rFonts w:ascii="Cambria Math" w:hAnsi="Cambria Math"/>
                <w:color w:val="000000"/>
                <w:sz w:val="28"/>
                <w:szCs w:val="28"/>
              </w:rPr>
              <m:t>ref</m:t>
            </m:r>
          </m:sup>
        </m:sSubSup>
      </m:oMath>
      <w:r w:rsidRPr="00157B46">
        <w:rPr>
          <w:rStyle w:val="vlist-s"/>
          <w:color w:val="000000"/>
          <w:sz w:val="28"/>
          <w:szCs w:val="28"/>
        </w:rPr>
        <w:t>​</w:t>
      </w:r>
      <w:r w:rsidRPr="00157B46">
        <w:rPr>
          <w:rStyle w:val="apple-converted-space"/>
          <w:rFonts w:eastAsiaTheme="majorEastAsia"/>
          <w:color w:val="000000"/>
          <w:sz w:val="28"/>
          <w:szCs w:val="28"/>
        </w:rPr>
        <w:t> </w:t>
      </w:r>
      <w:r w:rsidRPr="00157B46">
        <w:rPr>
          <w:color w:val="000000"/>
          <w:sz w:val="28"/>
          <w:szCs w:val="28"/>
        </w:rPr>
        <w:t>для анализируемого региона</w:t>
      </w:r>
      <w:r w:rsidRPr="00157B46">
        <w:rPr>
          <w:rStyle w:val="apple-converted-space"/>
          <w:rFonts w:eastAsiaTheme="majorEastAsia"/>
          <w:color w:val="000000"/>
          <w:sz w:val="28"/>
          <w:szCs w:val="28"/>
        </w:rPr>
        <w:t> </w:t>
      </w:r>
      <m:oMath>
        <m:sSub>
          <m:sSubPr>
            <m:ctrlPr>
              <w:rPr>
                <w:rFonts w:ascii="Cambria Math" w:hAnsi="Cambria Math"/>
                <w:i/>
                <w:color w:val="000000"/>
                <w:sz w:val="28"/>
                <w:szCs w:val="28"/>
              </w:rPr>
            </m:ctrlPr>
          </m:sSubPr>
          <m:e>
            <m:r>
              <w:rPr>
                <w:rFonts w:ascii="Cambria Math" w:hAnsi="Cambria Math"/>
                <w:color w:val="000000"/>
                <w:sz w:val="28"/>
                <w:szCs w:val="28"/>
              </w:rPr>
              <m:t>r</m:t>
            </m:r>
          </m:e>
          <m:sub>
            <m:r>
              <w:rPr>
                <w:rFonts w:ascii="Cambria Math" w:hAnsi="Cambria Math"/>
                <w:color w:val="000000"/>
                <w:sz w:val="28"/>
                <w:szCs w:val="28"/>
              </w:rPr>
              <m:t>j</m:t>
            </m:r>
          </m:sub>
        </m:sSub>
      </m:oMath>
      <w:r w:rsidRPr="00157B46">
        <w:rPr>
          <w:rStyle w:val="vlist-s"/>
          <w:color w:val="000000"/>
          <w:sz w:val="28"/>
          <w:szCs w:val="28"/>
        </w:rPr>
        <w:t>​</w:t>
      </w:r>
      <w:r w:rsidRPr="00157B46">
        <w:rPr>
          <w:rStyle w:val="apple-converted-space"/>
          <w:rFonts w:eastAsiaTheme="majorEastAsia"/>
          <w:color w:val="000000"/>
          <w:sz w:val="28"/>
          <w:szCs w:val="28"/>
        </w:rPr>
        <w:t> </w:t>
      </w:r>
      <w:r w:rsidRPr="00157B46">
        <w:rPr>
          <w:color w:val="000000"/>
          <w:sz w:val="28"/>
          <w:szCs w:val="28"/>
        </w:rPr>
        <w:t>вычисляется посредством функции Softmax:</w:t>
      </w:r>
    </w:p>
    <w:p w14:paraId="456B54BE" w14:textId="77777777" w:rsidR="00A0467A" w:rsidRPr="00157B46" w:rsidRDefault="00A0467A" w:rsidP="00A0467A">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A0467A" w:rsidRPr="00157B46" w14:paraId="06C0833A" w14:textId="77777777" w:rsidTr="008719A1">
        <w:tc>
          <w:tcPr>
            <w:tcW w:w="9067" w:type="dxa"/>
            <w:vAlign w:val="center"/>
          </w:tcPr>
          <w:p w14:paraId="2C8E0C54" w14:textId="22FFA623" w:rsidR="00A0467A" w:rsidRPr="00254D25" w:rsidRDefault="00000000" w:rsidP="00A80C60">
            <w:pPr>
              <w:pStyle w:val="af5"/>
              <w:spacing w:before="0" w:beforeAutospacing="0" w:after="0" w:afterAutospacing="0"/>
              <w:jc w:val="both"/>
              <w:rPr>
                <w:color w:val="000000"/>
                <w:sz w:val="28"/>
                <w:szCs w:val="28"/>
              </w:rPr>
            </w:pPr>
            <m:oMathPara>
              <m:oMathParaPr>
                <m:jc m:val="center"/>
              </m:oMathParaPr>
              <m:oMath>
                <m:sSubSup>
                  <m:sSubSupPr>
                    <m:ctrlPr>
                      <w:rPr>
                        <w:rFonts w:ascii="Cambria Math" w:hAnsi="Cambria Math"/>
                        <w:i/>
                        <w:color w:val="000000"/>
                        <w:sz w:val="28"/>
                        <w:szCs w:val="28"/>
                      </w:rPr>
                    </m:ctrlPr>
                  </m:sSubSupPr>
                  <m:e>
                    <m:r>
                      <w:rPr>
                        <w:rFonts w:ascii="Cambria Math" w:hAnsi="Cambria Math"/>
                        <w:color w:val="000000"/>
                        <w:sz w:val="28"/>
                        <w:szCs w:val="28"/>
                      </w:rPr>
                      <m:t>p</m:t>
                    </m:r>
                  </m:e>
                  <m:sub>
                    <m:r>
                      <w:rPr>
                        <w:rFonts w:ascii="Cambria Math" w:hAnsi="Cambria Math"/>
                        <w:color w:val="000000"/>
                        <w:sz w:val="28"/>
                        <w:szCs w:val="28"/>
                      </w:rPr>
                      <m:t>j</m:t>
                    </m:r>
                  </m:sub>
                  <m:sup>
                    <m:r>
                      <w:rPr>
                        <w:rFonts w:ascii="Cambria Math" w:hAnsi="Cambria Math"/>
                        <w:color w:val="000000"/>
                        <w:sz w:val="28"/>
                        <w:szCs w:val="28"/>
                      </w:rPr>
                      <m:t>ref</m:t>
                    </m:r>
                  </m:sup>
                </m:sSubSup>
                <m:r>
                  <w:rPr>
                    <w:rFonts w:ascii="Cambria Math" w:hAnsi="Cambria Math"/>
                    <w:color w:val="000000"/>
                    <w:sz w:val="28"/>
                    <w:szCs w:val="28"/>
                  </w:rPr>
                  <m:t>=</m:t>
                </m:r>
                <m:r>
                  <m:rPr>
                    <m:nor/>
                  </m:rPr>
                  <w:rPr>
                    <w:color w:val="000000"/>
                    <w:sz w:val="28"/>
                    <w:szCs w:val="28"/>
                  </w:rPr>
                  <m:t>Softmax</m:t>
                </m:r>
                <m:d>
                  <m:dPr>
                    <m:ctrlPr>
                      <w:rPr>
                        <w:rFonts w:ascii="Cambria Math" w:hAnsi="Cambria Math"/>
                        <w:i/>
                        <w:color w:val="000000"/>
                        <w:sz w:val="28"/>
                        <w:szCs w:val="28"/>
                      </w:rPr>
                    </m:ctrlPr>
                  </m:dPr>
                  <m:e>
                    <m:sSub>
                      <m:sSubPr>
                        <m:ctrlPr>
                          <w:rPr>
                            <w:rFonts w:ascii="Cambria Math" w:hAnsi="Cambria Math"/>
                            <w:i/>
                            <w:color w:val="000000"/>
                            <w:sz w:val="28"/>
                            <w:szCs w:val="28"/>
                          </w:rPr>
                        </m:ctrlPr>
                      </m:sSubPr>
                      <m:e>
                        <m:r>
                          <m:rPr>
                            <m:nor/>
                          </m:rPr>
                          <w:rPr>
                            <w:color w:val="000000"/>
                            <w:sz w:val="28"/>
                            <w:szCs w:val="28"/>
                          </w:rPr>
                          <m:t>logits</m:t>
                        </m:r>
                      </m:e>
                      <m:sub>
                        <m:r>
                          <w:rPr>
                            <w:rFonts w:ascii="Cambria Math" w:hAnsi="Cambria Math"/>
                            <w:color w:val="000000"/>
                            <w:sz w:val="28"/>
                            <w:szCs w:val="28"/>
                          </w:rPr>
                          <m:t>j</m:t>
                        </m:r>
                      </m:sub>
                    </m:sSub>
                  </m:e>
                </m:d>
              </m:oMath>
            </m:oMathPara>
          </w:p>
        </w:tc>
        <w:tc>
          <w:tcPr>
            <w:tcW w:w="277" w:type="dxa"/>
            <w:vAlign w:val="center"/>
          </w:tcPr>
          <w:p w14:paraId="607BC1A3" w14:textId="0DBE7DC6" w:rsidR="00A0467A" w:rsidRPr="00157B46" w:rsidRDefault="00157B46" w:rsidP="00A80C60">
            <w:pPr>
              <w:pStyle w:val="af5"/>
              <w:spacing w:before="0" w:beforeAutospacing="0" w:after="0" w:afterAutospacing="0"/>
              <w:jc w:val="both"/>
              <w:rPr>
                <w:color w:val="000000"/>
                <w:sz w:val="28"/>
                <w:szCs w:val="28"/>
              </w:rPr>
            </w:pPr>
            <w:r>
              <w:rPr>
                <w:color w:val="000000"/>
                <w:sz w:val="28"/>
                <w:szCs w:val="28"/>
              </w:rPr>
              <w:t>(47)</w:t>
            </w:r>
          </w:p>
        </w:tc>
      </w:tr>
    </w:tbl>
    <w:p w14:paraId="04863AE5" w14:textId="77777777" w:rsidR="00A0467A" w:rsidRPr="00157B46" w:rsidRDefault="00A0467A" w:rsidP="00A0467A">
      <w:pPr>
        <w:pStyle w:val="af5"/>
        <w:spacing w:before="0" w:beforeAutospacing="0" w:after="0" w:afterAutospacing="0"/>
        <w:ind w:firstLine="708"/>
        <w:jc w:val="both"/>
        <w:rPr>
          <w:color w:val="000000"/>
          <w:sz w:val="28"/>
          <w:szCs w:val="28"/>
        </w:rPr>
      </w:pPr>
    </w:p>
    <w:p w14:paraId="4B9F8462" w14:textId="74F65CCC" w:rsidR="00A0467A" w:rsidRPr="00157B46" w:rsidRDefault="00A0467A" w:rsidP="00A0467A">
      <w:pPr>
        <w:pStyle w:val="af5"/>
        <w:spacing w:before="0" w:beforeAutospacing="0" w:after="0" w:afterAutospacing="0"/>
        <w:ind w:firstLine="708"/>
        <w:jc w:val="both"/>
        <w:rPr>
          <w:color w:val="000000"/>
          <w:sz w:val="28"/>
          <w:szCs w:val="28"/>
        </w:rPr>
      </w:pPr>
      <w:r w:rsidRPr="00157B46">
        <w:rPr>
          <w:color w:val="000000"/>
          <w:sz w:val="28"/>
          <w:szCs w:val="28"/>
        </w:rPr>
        <w:t>Именно этот вектор</w:t>
      </w:r>
      <w:r w:rsidR="00467341">
        <w:rPr>
          <w:rStyle w:val="apple-converted-space"/>
          <w:rFonts w:eastAsiaTheme="majorEastAsia"/>
          <w:color w:val="000000"/>
          <w:sz w:val="28"/>
          <w:szCs w:val="28"/>
          <w:lang w:val="ru-RU"/>
        </w:rPr>
        <w:t xml:space="preserve"> </w:t>
      </w:r>
      <m:oMath>
        <m:sSubSup>
          <m:sSubSupPr>
            <m:ctrlPr>
              <w:rPr>
                <w:rFonts w:ascii="Cambria Math" w:hAnsi="Cambria Math"/>
                <w:i/>
                <w:color w:val="000000"/>
                <w:sz w:val="28"/>
                <w:szCs w:val="28"/>
              </w:rPr>
            </m:ctrlPr>
          </m:sSubSupPr>
          <m:e>
            <m:r>
              <w:rPr>
                <w:rFonts w:ascii="Cambria Math" w:hAnsi="Cambria Math"/>
                <w:color w:val="000000"/>
                <w:sz w:val="28"/>
                <w:szCs w:val="28"/>
              </w:rPr>
              <m:t>p</m:t>
            </m:r>
          </m:e>
          <m:sub>
            <m:r>
              <w:rPr>
                <w:rFonts w:ascii="Cambria Math" w:hAnsi="Cambria Math"/>
                <w:color w:val="000000"/>
                <w:sz w:val="28"/>
                <w:szCs w:val="28"/>
              </w:rPr>
              <m:t>j</m:t>
            </m:r>
          </m:sub>
          <m:sup>
            <m:r>
              <w:rPr>
                <w:rFonts w:ascii="Cambria Math" w:hAnsi="Cambria Math"/>
                <w:color w:val="000000"/>
                <w:sz w:val="28"/>
                <w:szCs w:val="28"/>
              </w:rPr>
              <m:t>ref</m:t>
            </m:r>
          </m:sup>
        </m:sSubSup>
      </m:oMath>
      <w:r w:rsidRPr="00157B46">
        <w:rPr>
          <w:rStyle w:val="vlist-s"/>
          <w:color w:val="000000"/>
          <w:sz w:val="28"/>
          <w:szCs w:val="28"/>
        </w:rPr>
        <w:t>​</w:t>
      </w:r>
      <w:r w:rsidR="00467341">
        <w:rPr>
          <w:rStyle w:val="apple-converted-space"/>
          <w:rFonts w:eastAsiaTheme="majorEastAsia"/>
          <w:color w:val="000000"/>
          <w:sz w:val="28"/>
          <w:szCs w:val="28"/>
          <w:lang w:val="ru-RU"/>
        </w:rPr>
        <w:t xml:space="preserve"> </w:t>
      </w:r>
      <w:r w:rsidRPr="00157B46">
        <w:rPr>
          <w:color w:val="000000"/>
          <w:sz w:val="28"/>
          <w:szCs w:val="28"/>
        </w:rPr>
        <w:t>заменяет предварительные грубые предсказания из модуля раздельного обнаружения, обеспечивая высокую точность семантической дискриминации.</w:t>
      </w:r>
    </w:p>
    <w:p w14:paraId="6B863F21" w14:textId="38E96833" w:rsidR="00BC3ADA" w:rsidRPr="00157B46" w:rsidRDefault="00BC3ADA" w:rsidP="00404A8C">
      <w:pPr>
        <w:pStyle w:val="af5"/>
        <w:spacing w:before="0" w:beforeAutospacing="0"/>
        <w:ind w:firstLine="708"/>
        <w:jc w:val="both"/>
        <w:rPr>
          <w:color w:val="000000"/>
          <w:sz w:val="28"/>
          <w:szCs w:val="28"/>
        </w:rPr>
      </w:pPr>
      <w:r w:rsidRPr="00157B46">
        <w:rPr>
          <w:color w:val="000000"/>
          <w:sz w:val="28"/>
          <w:szCs w:val="28"/>
        </w:rPr>
        <w:t>Подобная операция порегионального уточнения оказывается особенно эффективной в тех случаях, когда локальная ориентация формы дефекта, фрагментация его текстуры или границы ремонтных заплат должны интерпретироваться строго в пределах ограниченной пространственной области, изолированно от глобального контекста всего изображения. В практическом применении интеграция данного модуля обеспечивает значительно более надежную дифференциацию между различными типами трещин и поверхностными дефектами, которые обладают схожей грубой статистикой внешнего вида, но принципиально различаются по своей локальной структурной организации.</w:t>
      </w:r>
    </w:p>
    <w:p w14:paraId="0FDF13EA" w14:textId="44271028" w:rsidR="00E65447" w:rsidRPr="00D54EF0" w:rsidRDefault="00FD0EA8" w:rsidP="00E24765">
      <w:pPr>
        <w:pStyle w:val="p1"/>
        <w:ind w:firstLine="708"/>
        <w:rPr>
          <w:sz w:val="28"/>
          <w:szCs w:val="28"/>
          <w:lang w:val="ru-RU"/>
        </w:rPr>
      </w:pPr>
      <w:r w:rsidRPr="00D54EF0">
        <w:rPr>
          <w:sz w:val="28"/>
          <w:szCs w:val="28"/>
          <w:lang w:val="ru-RU"/>
        </w:rPr>
        <w:t>2</w:t>
      </w:r>
      <w:r w:rsidR="00E65447" w:rsidRPr="00D54EF0">
        <w:rPr>
          <w:sz w:val="28"/>
          <w:szCs w:val="28"/>
          <w:lang w:val="ru-RU"/>
        </w:rPr>
        <w:t xml:space="preserve">.5.6 </w:t>
      </w:r>
      <w:r w:rsidR="00E65447" w:rsidRPr="00D54EF0">
        <w:rPr>
          <w:sz w:val="28"/>
          <w:szCs w:val="28"/>
          <w:lang w:val="ru-RU"/>
        </w:rPr>
        <w:tab/>
      </w:r>
      <w:r w:rsidR="00BC3ADA" w:rsidRPr="00D54EF0">
        <w:rPr>
          <w:sz w:val="28"/>
          <w:szCs w:val="28"/>
          <w:lang w:val="ru-RU"/>
        </w:rPr>
        <w:t>Модуль сегментации с учетом границ</w:t>
      </w:r>
    </w:p>
    <w:p w14:paraId="3B5E3146" w14:textId="6D35031A" w:rsidR="00372A3F" w:rsidRDefault="00372A3F" w:rsidP="00E24765">
      <w:pPr>
        <w:pStyle w:val="p1"/>
        <w:ind w:firstLine="708"/>
        <w:jc w:val="both"/>
        <w:rPr>
          <w:sz w:val="28"/>
          <w:szCs w:val="28"/>
        </w:rPr>
      </w:pPr>
      <w:r w:rsidRPr="00372A3F">
        <w:rPr>
          <w:sz w:val="28"/>
          <w:szCs w:val="28"/>
        </w:rPr>
        <w:t xml:space="preserve">Пятым и заключительным вычислительным модулем предлагаемой архитектуры глубокого обучения является сегментационная ветвь с учетом границ (Boundary-Aware Segmentation Head). Ее основное алгоритмическое </w:t>
      </w:r>
      <w:r w:rsidRPr="00372A3F">
        <w:rPr>
          <w:sz w:val="28"/>
          <w:szCs w:val="28"/>
        </w:rPr>
        <w:lastRenderedPageBreak/>
        <w:t>назначение заключается в генерации детализированных попиксельных бинарных масок для выявленных повреждений дорожного полотна с особым акцентом на сохранение топологической точности контуров</w:t>
      </w:r>
      <w:r w:rsidR="00980373">
        <w:rPr>
          <w:sz w:val="28"/>
          <w:szCs w:val="28"/>
        </w:rPr>
        <w:t xml:space="preserve"> [9]</w:t>
      </w:r>
      <w:r w:rsidRPr="00372A3F">
        <w:rPr>
          <w:sz w:val="28"/>
          <w:szCs w:val="28"/>
        </w:rPr>
        <w:t xml:space="preserve">. Разработка столь детализированного модуля обусловлена тем, что фактическая степень тяжести, физическая площадь и характер деградации асфальтобетонного покрытия (особенно в случаях выбоин и сложных сетчатых разрушений) гораздо точнее описываются их истинными границами, нежели классическими прямоугольными ограничивающими рамками. Внутренняя структура данного модуля визуализирована на рисунке </w:t>
      </w:r>
      <w:r w:rsidR="000549CA">
        <w:rPr>
          <w:sz w:val="28"/>
          <w:szCs w:val="28"/>
          <w:lang w:val="ru-RU"/>
        </w:rPr>
        <w:t>19</w:t>
      </w:r>
      <w:r>
        <w:rPr>
          <w:sz w:val="28"/>
          <w:szCs w:val="28"/>
        </w:rPr>
        <w:t>.</w:t>
      </w:r>
    </w:p>
    <w:p w14:paraId="0510DE45" w14:textId="77777777" w:rsidR="00372A3F" w:rsidRPr="00583FF6" w:rsidRDefault="00372A3F" w:rsidP="00E24765">
      <w:pPr>
        <w:pStyle w:val="p1"/>
        <w:ind w:firstLine="708"/>
        <w:jc w:val="both"/>
        <w:rPr>
          <w:b/>
          <w:bCs/>
          <w:sz w:val="28"/>
          <w:szCs w:val="28"/>
          <w:lang w:val="ru-RU"/>
        </w:rPr>
      </w:pPr>
    </w:p>
    <w:p w14:paraId="77A81673" w14:textId="632D310E" w:rsidR="00372A3F" w:rsidRPr="00583FF6" w:rsidRDefault="00A029A9" w:rsidP="00583FF6">
      <w:pPr>
        <w:pStyle w:val="p1"/>
        <w:jc w:val="center"/>
        <w:rPr>
          <w:b/>
          <w:bCs/>
          <w:sz w:val="28"/>
          <w:szCs w:val="28"/>
          <w:lang w:val="ru-RU"/>
        </w:rPr>
      </w:pPr>
      <w:r w:rsidRPr="00A029A9">
        <w:rPr>
          <w:noProof/>
          <w:sz w:val="28"/>
          <w:szCs w:val="28"/>
          <w:lang w:val="ru-RU"/>
        </w:rPr>
        <w:drawing>
          <wp:inline distT="0" distB="0" distL="0" distR="0" wp14:anchorId="57BFE397" wp14:editId="175380C6">
            <wp:extent cx="5939790" cy="3228975"/>
            <wp:effectExtent l="0" t="0" r="3810" b="0"/>
            <wp:docPr id="15490129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12906" name=""/>
                    <pic:cNvPicPr/>
                  </pic:nvPicPr>
                  <pic:blipFill>
                    <a:blip r:embed="rId30"/>
                    <a:stretch>
                      <a:fillRect/>
                    </a:stretch>
                  </pic:blipFill>
                  <pic:spPr>
                    <a:xfrm>
                      <a:off x="0" y="0"/>
                      <a:ext cx="5939790" cy="3228975"/>
                    </a:xfrm>
                    <a:prstGeom prst="rect">
                      <a:avLst/>
                    </a:prstGeom>
                  </pic:spPr>
                </pic:pic>
              </a:graphicData>
            </a:graphic>
          </wp:inline>
        </w:drawing>
      </w:r>
      <w:r w:rsidR="00372A3F" w:rsidRPr="00372A3F">
        <w:rPr>
          <w:sz w:val="28"/>
          <w:szCs w:val="28"/>
          <w:lang w:val="ru-RU"/>
        </w:rPr>
        <w:t>Рисунок 1</w:t>
      </w:r>
      <w:r w:rsidR="000549CA">
        <w:rPr>
          <w:sz w:val="28"/>
          <w:szCs w:val="28"/>
          <w:lang w:val="ru-RU"/>
        </w:rPr>
        <w:t>9</w:t>
      </w:r>
      <w:r w:rsidR="00372A3F" w:rsidRPr="00372A3F">
        <w:rPr>
          <w:sz w:val="28"/>
          <w:szCs w:val="28"/>
          <w:lang w:val="ru-RU"/>
        </w:rPr>
        <w:t xml:space="preserve"> – Архитектура сегментационной ветви с учетом границ</w:t>
      </w:r>
    </w:p>
    <w:p w14:paraId="77171F6D" w14:textId="77777777" w:rsidR="00372A3F" w:rsidRPr="008064F8" w:rsidRDefault="00372A3F" w:rsidP="00E24765">
      <w:pPr>
        <w:pStyle w:val="p1"/>
        <w:jc w:val="center"/>
        <w:rPr>
          <w:sz w:val="28"/>
          <w:szCs w:val="28"/>
          <w:lang w:val="ru-RU"/>
        </w:rPr>
      </w:pPr>
    </w:p>
    <w:p w14:paraId="7819E06D" w14:textId="7319C20E" w:rsidR="00E65F72" w:rsidRPr="00120641" w:rsidRDefault="00E65F72" w:rsidP="008719A1">
      <w:pPr>
        <w:pStyle w:val="af5"/>
        <w:spacing w:before="0" w:beforeAutospacing="0" w:after="0" w:afterAutospacing="0"/>
        <w:ind w:firstLine="709"/>
        <w:jc w:val="both"/>
        <w:rPr>
          <w:color w:val="000000"/>
          <w:sz w:val="28"/>
          <w:szCs w:val="28"/>
        </w:rPr>
      </w:pPr>
      <w:r w:rsidRPr="00120641">
        <w:rPr>
          <w:color w:val="000000"/>
          <w:sz w:val="28"/>
          <w:szCs w:val="28"/>
        </w:rPr>
        <w:t>Модуль сегментации с учетом границ (Boundary-Aware Segmentation Head, BSH) предназначен для точного оконтуривания дорожных дефектов на уровне пикселей. Процесс генерации маски начинается с агрегации семантической информации со всех уровней уточненной пирамиды признаков</w:t>
      </w:r>
      <w:r w:rsidR="008719A1">
        <w:rPr>
          <w:rStyle w:val="apple-converted-space"/>
          <w:rFonts w:eastAsiaTheme="majorEastAsia"/>
          <w:color w:val="000000"/>
          <w:sz w:val="28"/>
          <w:szCs w:val="28"/>
          <w:lang w:val="ru-RU"/>
        </w:rPr>
        <w:t xml:space="preserve"> </w:t>
      </w:r>
      <m:oMath>
        <m:sSubSup>
          <m:sSubSupPr>
            <m:ctrlPr>
              <w:rPr>
                <w:rStyle w:val="mord"/>
                <w:rFonts w:ascii="Cambria Math" w:eastAsiaTheme="majorEastAsia" w:hAnsi="Cambria Math"/>
                <w:i/>
                <w:color w:val="000000"/>
                <w:sz w:val="28"/>
                <w:szCs w:val="28"/>
              </w:rPr>
            </m:ctrlPr>
          </m:sSubSupPr>
          <m:e>
            <m:r>
              <w:rPr>
                <w:rStyle w:val="mord"/>
                <w:rFonts w:ascii="Cambria Math" w:eastAsiaTheme="majorEastAsia" w:hAnsi="Cambria Math"/>
                <w:color w:val="000000"/>
                <w:sz w:val="28"/>
                <w:szCs w:val="28"/>
              </w:rPr>
              <m:t>{F</m:t>
            </m:r>
          </m:e>
          <m:sub>
            <m:r>
              <w:rPr>
                <w:rStyle w:val="mord"/>
                <w:rFonts w:ascii="Cambria Math" w:eastAsiaTheme="majorEastAsia" w:hAnsi="Cambria Math"/>
                <w:color w:val="000000"/>
                <w:sz w:val="28"/>
                <w:szCs w:val="28"/>
              </w:rPr>
              <m:t>3</m:t>
            </m:r>
          </m:sub>
          <m:sup>
            <m:r>
              <w:rPr>
                <w:rStyle w:val="mord"/>
                <w:rFonts w:ascii="Cambria Math" w:eastAsiaTheme="majorEastAsia" w:hAnsi="Cambria Math"/>
                <w:color w:val="000000"/>
                <w:sz w:val="28"/>
                <w:szCs w:val="28"/>
              </w:rPr>
              <m:t>'</m:t>
            </m:r>
          </m:sup>
        </m:sSubSup>
        <m:r>
          <w:rPr>
            <w:rStyle w:val="mord"/>
            <w:rFonts w:ascii="Cambria Math" w:eastAsiaTheme="majorEastAsia" w:hAnsi="Cambria Math"/>
            <w:color w:val="000000"/>
            <w:sz w:val="28"/>
            <w:szCs w:val="28"/>
          </w:rPr>
          <m:t>,</m:t>
        </m:r>
        <m:sSubSup>
          <m:sSubSupPr>
            <m:ctrlPr>
              <w:rPr>
                <w:rStyle w:val="mord"/>
                <w:rFonts w:ascii="Cambria Math" w:eastAsiaTheme="majorEastAsia" w:hAnsi="Cambria Math"/>
                <w:i/>
                <w:color w:val="000000"/>
                <w:sz w:val="28"/>
                <w:szCs w:val="28"/>
              </w:rPr>
            </m:ctrlPr>
          </m:sSubSupPr>
          <m:e>
            <m:r>
              <w:rPr>
                <w:rStyle w:val="mord"/>
                <w:rFonts w:ascii="Cambria Math" w:eastAsiaTheme="majorEastAsia" w:hAnsi="Cambria Math"/>
                <w:color w:val="000000"/>
                <w:sz w:val="28"/>
                <w:szCs w:val="28"/>
              </w:rPr>
              <m:t>F</m:t>
            </m:r>
          </m:e>
          <m:sub>
            <m:r>
              <w:rPr>
                <w:rStyle w:val="mord"/>
                <w:rFonts w:ascii="Cambria Math" w:eastAsiaTheme="majorEastAsia" w:hAnsi="Cambria Math"/>
                <w:color w:val="000000"/>
                <w:sz w:val="28"/>
                <w:szCs w:val="28"/>
              </w:rPr>
              <m:t>4</m:t>
            </m:r>
          </m:sub>
          <m:sup>
            <m:r>
              <w:rPr>
                <w:rStyle w:val="mord"/>
                <w:rFonts w:ascii="Cambria Math" w:eastAsiaTheme="majorEastAsia" w:hAnsi="Cambria Math"/>
                <w:color w:val="000000"/>
                <w:sz w:val="28"/>
                <w:szCs w:val="28"/>
              </w:rPr>
              <m:t>'</m:t>
            </m:r>
          </m:sup>
        </m:sSubSup>
      </m:oMath>
      <w:r w:rsidRPr="00120641">
        <w:rPr>
          <w:rStyle w:val="vlist-s"/>
          <w:color w:val="000000"/>
          <w:sz w:val="28"/>
          <w:szCs w:val="28"/>
        </w:rPr>
        <w:t>​,</w:t>
      </w:r>
      <m:oMath>
        <m:sSubSup>
          <m:sSubSupPr>
            <m:ctrlPr>
              <w:rPr>
                <w:rStyle w:val="mord"/>
                <w:rFonts w:ascii="Cambria Math" w:eastAsiaTheme="majorEastAsia" w:hAnsi="Cambria Math"/>
                <w:i/>
                <w:color w:val="000000"/>
                <w:sz w:val="28"/>
                <w:szCs w:val="28"/>
              </w:rPr>
            </m:ctrlPr>
          </m:sSubSupPr>
          <m:e>
            <m:r>
              <w:rPr>
                <w:rStyle w:val="mord"/>
                <w:rFonts w:ascii="Cambria Math" w:eastAsiaTheme="majorEastAsia" w:hAnsi="Cambria Math"/>
                <w:color w:val="000000"/>
                <w:sz w:val="28"/>
                <w:szCs w:val="28"/>
              </w:rPr>
              <m:t>F</m:t>
            </m:r>
          </m:e>
          <m:sub>
            <m:r>
              <w:rPr>
                <w:rStyle w:val="mord"/>
                <w:rFonts w:ascii="Cambria Math" w:eastAsiaTheme="majorEastAsia" w:hAnsi="Cambria Math"/>
                <w:color w:val="000000"/>
                <w:sz w:val="28"/>
                <w:szCs w:val="28"/>
              </w:rPr>
              <m:t>5</m:t>
            </m:r>
          </m:sub>
          <m:sup>
            <m:r>
              <w:rPr>
                <w:rStyle w:val="mord"/>
                <w:rFonts w:ascii="Cambria Math" w:eastAsiaTheme="majorEastAsia" w:hAnsi="Cambria Math"/>
                <w:color w:val="000000"/>
                <w:sz w:val="28"/>
                <w:szCs w:val="28"/>
              </w:rPr>
              <m:t>'</m:t>
            </m:r>
          </m:sup>
        </m:sSubSup>
        <m:r>
          <w:rPr>
            <w:rStyle w:val="mord"/>
            <w:rFonts w:ascii="Cambria Math" w:eastAsiaTheme="majorEastAsia" w:hAnsi="Cambria Math"/>
            <w:color w:val="000000"/>
            <w:sz w:val="28"/>
            <w:szCs w:val="28"/>
          </w:rPr>
          <m:t>}</m:t>
        </m:r>
      </m:oMath>
      <w:r w:rsidRPr="00120641">
        <w:rPr>
          <w:rStyle w:val="vlist-s"/>
          <w:color w:val="000000"/>
          <w:sz w:val="28"/>
          <w:szCs w:val="28"/>
        </w:rPr>
        <w:t>​​</w:t>
      </w:r>
      <w:r w:rsidRPr="00120641">
        <w:rPr>
          <w:color w:val="000000"/>
          <w:sz w:val="28"/>
          <w:szCs w:val="28"/>
        </w:rPr>
        <w:t>. Для восстановления пространственного разрешения используется механизм каскадного слияния сверху вниз (Top-Down Feature Fusion). Начиная с самого глубокого уровня</w:t>
      </w:r>
      <w:r w:rsidR="008719A1">
        <w:rPr>
          <w:rStyle w:val="apple-converted-space"/>
          <w:rFonts w:eastAsiaTheme="majorEastAsia"/>
          <w:color w:val="000000"/>
          <w:sz w:val="28"/>
          <w:szCs w:val="28"/>
          <w:lang w:val="ru-RU"/>
        </w:rPr>
        <w:t xml:space="preserve"> </w:t>
      </w:r>
      <m:oMath>
        <m:sSubSup>
          <m:sSubSupPr>
            <m:ctrlPr>
              <w:rPr>
                <w:rStyle w:val="mord"/>
                <w:rFonts w:ascii="Cambria Math" w:eastAsiaTheme="majorEastAsia" w:hAnsi="Cambria Math"/>
                <w:i/>
                <w:color w:val="000000"/>
                <w:sz w:val="28"/>
                <w:szCs w:val="28"/>
              </w:rPr>
            </m:ctrlPr>
          </m:sSubSupPr>
          <m:e>
            <m:r>
              <w:rPr>
                <w:rStyle w:val="mord"/>
                <w:rFonts w:ascii="Cambria Math" w:eastAsiaTheme="majorEastAsia" w:hAnsi="Cambria Math"/>
                <w:color w:val="000000"/>
                <w:sz w:val="28"/>
                <w:szCs w:val="28"/>
              </w:rPr>
              <m:t>F</m:t>
            </m:r>
          </m:e>
          <m:sub>
            <m:r>
              <w:rPr>
                <w:rStyle w:val="mord"/>
                <w:rFonts w:ascii="Cambria Math" w:eastAsiaTheme="majorEastAsia" w:hAnsi="Cambria Math"/>
                <w:color w:val="000000"/>
                <w:sz w:val="28"/>
                <w:szCs w:val="28"/>
              </w:rPr>
              <m:t>5</m:t>
            </m:r>
          </m:sub>
          <m:sup>
            <m:r>
              <w:rPr>
                <w:rStyle w:val="mord"/>
                <w:rFonts w:ascii="Cambria Math" w:eastAsiaTheme="majorEastAsia" w:hAnsi="Cambria Math"/>
                <w:color w:val="000000"/>
                <w:sz w:val="28"/>
                <w:szCs w:val="28"/>
              </w:rPr>
              <m:t>'</m:t>
            </m:r>
          </m:sup>
        </m:sSubSup>
      </m:oMath>
      <w:r w:rsidRPr="00120641">
        <w:rPr>
          <w:rStyle w:val="vlist-s"/>
          <w:color w:val="000000"/>
          <w:sz w:val="28"/>
          <w:szCs w:val="28"/>
        </w:rPr>
        <w:t>​</w:t>
      </w:r>
      <w:r w:rsidRPr="00120641">
        <w:rPr>
          <w:color w:val="000000"/>
          <w:sz w:val="28"/>
          <w:szCs w:val="28"/>
        </w:rPr>
        <w:t>, тензоры последовательно масштабируются и объединяются:</w:t>
      </w:r>
    </w:p>
    <w:p w14:paraId="5029FE58" w14:textId="77777777" w:rsidR="00E65F72" w:rsidRPr="00120641" w:rsidRDefault="00E65F72" w:rsidP="00E65F72">
      <w:pPr>
        <w:pStyle w:val="af5"/>
        <w:spacing w:before="0" w:beforeAutospacing="0" w:after="0" w:afterAutospacing="0"/>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E65F72" w:rsidRPr="00120641" w14:paraId="6F4FD8C5" w14:textId="77777777" w:rsidTr="00120641">
        <w:tc>
          <w:tcPr>
            <w:tcW w:w="9067" w:type="dxa"/>
          </w:tcPr>
          <w:p w14:paraId="4AFF34C8" w14:textId="063BB01C" w:rsidR="00E65F72" w:rsidRPr="00254D25" w:rsidRDefault="00000000" w:rsidP="00E65F72">
            <w:pPr>
              <w:pStyle w:val="af5"/>
              <w:spacing w:before="0" w:beforeAutospacing="0" w:after="0" w:afterAutospacing="0"/>
              <w:jc w:val="both"/>
              <w:rPr>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U</m:t>
                    </m:r>
                  </m:e>
                  <m:sub>
                    <m:r>
                      <w:rPr>
                        <w:rFonts w:ascii="Cambria Math" w:hAnsi="Cambria Math"/>
                        <w:color w:val="000000"/>
                        <w:sz w:val="28"/>
                        <w:szCs w:val="28"/>
                      </w:rPr>
                      <m:t>5</m:t>
                    </m:r>
                  </m:sub>
                </m:sSub>
                <m:r>
                  <w:rPr>
                    <w:rFonts w:ascii="Cambria Math" w:hAnsi="Cambria Math"/>
                    <w:color w:val="000000"/>
                    <w:sz w:val="28"/>
                    <w:szCs w:val="28"/>
                  </w:rPr>
                  <m:t>=</m:t>
                </m:r>
                <m:sSub>
                  <m:sSubPr>
                    <m:ctrlPr>
                      <w:rPr>
                        <w:rFonts w:ascii="Cambria Math" w:hAnsi="Cambria Math"/>
                        <w:i/>
                        <w:color w:val="000000"/>
                        <w:sz w:val="28"/>
                        <w:szCs w:val="28"/>
                      </w:rPr>
                    </m:ctrlPr>
                  </m:sSubPr>
                  <m:e>
                    <m:r>
                      <m:rPr>
                        <m:nor/>
                      </m:rPr>
                      <w:rPr>
                        <w:color w:val="000000"/>
                        <w:sz w:val="28"/>
                        <w:szCs w:val="28"/>
                      </w:rPr>
                      <m:t>Conv</m:t>
                    </m:r>
                  </m:e>
                  <m:sub>
                    <m:r>
                      <w:rPr>
                        <w:rFonts w:ascii="Cambria Math" w:hAnsi="Cambria Math"/>
                        <w:color w:val="000000"/>
                        <w:sz w:val="28"/>
                        <w:szCs w:val="28"/>
                      </w:rPr>
                      <m:t>1</m:t>
                    </m:r>
                    <m:r>
                      <m:rPr>
                        <m:sty m:val="p"/>
                      </m:rPr>
                      <w:rPr>
                        <w:rFonts w:ascii="Cambria Math" w:hAnsi="Cambria Math"/>
                        <w:color w:val="000000"/>
                        <w:sz w:val="28"/>
                        <w:szCs w:val="28"/>
                      </w:rPr>
                      <m:t>×</m:t>
                    </m:r>
                    <m:r>
                      <w:rPr>
                        <w:rFonts w:ascii="Cambria Math" w:hAnsi="Cambria Math"/>
                        <w:color w:val="000000"/>
                        <w:sz w:val="28"/>
                        <w:szCs w:val="28"/>
                      </w:rPr>
                      <m:t>1</m:t>
                    </m:r>
                  </m:sub>
                </m:sSub>
                <m:d>
                  <m:dPr>
                    <m:ctrlPr>
                      <w:rPr>
                        <w:rFonts w:ascii="Cambria Math" w:hAnsi="Cambria Math"/>
                        <w:i/>
                        <w:color w:val="000000"/>
                        <w:sz w:val="28"/>
                        <w:szCs w:val="28"/>
                      </w:rPr>
                    </m:ctrlPr>
                  </m:dPr>
                  <m:e>
                    <m:sSubSup>
                      <m:sSubSupPr>
                        <m:ctrlPr>
                          <w:rPr>
                            <w:rFonts w:ascii="Cambria Math" w:hAnsi="Cambria Math"/>
                            <w:i/>
                            <w:color w:val="000000"/>
                            <w:sz w:val="28"/>
                            <w:szCs w:val="28"/>
                          </w:rPr>
                        </m:ctrlPr>
                      </m:sSubSupPr>
                      <m:e>
                        <m:r>
                          <w:rPr>
                            <w:rFonts w:ascii="Cambria Math" w:hAnsi="Cambria Math"/>
                            <w:color w:val="000000"/>
                            <w:sz w:val="28"/>
                            <w:szCs w:val="28"/>
                          </w:rPr>
                          <m:t>F</m:t>
                        </m:r>
                      </m:e>
                      <m:sub>
                        <m:r>
                          <w:rPr>
                            <w:rFonts w:ascii="Cambria Math" w:hAnsi="Cambria Math"/>
                            <w:color w:val="000000"/>
                            <w:sz w:val="28"/>
                            <w:szCs w:val="28"/>
                          </w:rPr>
                          <m:t>5</m:t>
                        </m:r>
                      </m:sub>
                      <m:sup>
                        <m:r>
                          <w:rPr>
                            <w:rFonts w:ascii="Cambria Math" w:hAnsi="Cambria Math"/>
                            <w:color w:val="000000"/>
                            <w:sz w:val="28"/>
                            <w:szCs w:val="28"/>
                          </w:rPr>
                          <m:t>'</m:t>
                        </m:r>
                      </m:sup>
                    </m:sSubSup>
                  </m:e>
                </m:d>
              </m:oMath>
            </m:oMathPara>
          </w:p>
        </w:tc>
        <w:tc>
          <w:tcPr>
            <w:tcW w:w="277" w:type="dxa"/>
          </w:tcPr>
          <w:p w14:paraId="3B98C87B" w14:textId="637BB6B9" w:rsidR="00E65F72" w:rsidRPr="00120641" w:rsidRDefault="00120641" w:rsidP="00C34813">
            <w:pPr>
              <w:pStyle w:val="af5"/>
              <w:spacing w:before="0" w:beforeAutospacing="0" w:after="0" w:afterAutospacing="0"/>
              <w:jc w:val="center"/>
              <w:rPr>
                <w:color w:val="000000"/>
                <w:sz w:val="28"/>
                <w:szCs w:val="28"/>
                <w:lang w:val="ru-RU"/>
              </w:rPr>
            </w:pPr>
            <w:r>
              <w:rPr>
                <w:color w:val="000000"/>
                <w:sz w:val="28"/>
                <w:szCs w:val="28"/>
                <w:lang w:val="ru-RU"/>
              </w:rPr>
              <w:t>(48)</w:t>
            </w:r>
          </w:p>
        </w:tc>
      </w:tr>
    </w:tbl>
    <w:p w14:paraId="67E468D9" w14:textId="77777777" w:rsidR="00E65F72" w:rsidRPr="00120641" w:rsidRDefault="00E65F72" w:rsidP="00E65F72">
      <w:pPr>
        <w:pStyle w:val="af5"/>
        <w:spacing w:before="0" w:beforeAutospacing="0" w:after="0" w:afterAutospacing="0"/>
        <w:jc w:val="both"/>
        <w:rPr>
          <w:color w:val="000000"/>
          <w:sz w:val="28"/>
          <w:szCs w:val="28"/>
        </w:rPr>
      </w:pPr>
    </w:p>
    <w:p w14:paraId="3401A2CB" w14:textId="4B6860EB" w:rsidR="00E65F72" w:rsidRPr="00120641" w:rsidRDefault="00E65F72" w:rsidP="00E65F72">
      <w:pPr>
        <w:pStyle w:val="af5"/>
        <w:spacing w:before="0" w:beforeAutospacing="0" w:after="0" w:afterAutospacing="0"/>
        <w:jc w:val="both"/>
        <w:rPr>
          <w:color w:val="000000"/>
          <w:sz w:val="28"/>
          <w:szCs w:val="28"/>
        </w:rPr>
      </w:pPr>
      <w:r w:rsidRPr="00120641">
        <w:rPr>
          <w:color w:val="000000"/>
          <w:sz w:val="28"/>
          <w:szCs w:val="28"/>
        </w:rPr>
        <w:tab/>
        <w:t>На каждом последующем шаге</w:t>
      </w:r>
      <w:r w:rsidR="001207D3">
        <w:rPr>
          <w:rStyle w:val="apple-converted-space"/>
          <w:rFonts w:eastAsiaTheme="majorEastAsia"/>
          <w:color w:val="000000"/>
          <w:sz w:val="28"/>
          <w:szCs w:val="28"/>
          <w:lang w:val="ru-RU"/>
        </w:rPr>
        <w:t xml:space="preserve"> </w:t>
      </w:r>
      <m:oMath>
        <m:r>
          <w:rPr>
            <w:rStyle w:val="mord"/>
            <w:rFonts w:ascii="Cambria Math" w:eastAsiaTheme="majorEastAsia" w:hAnsi="Cambria Math"/>
            <w:color w:val="000000"/>
            <w:sz w:val="28"/>
            <w:szCs w:val="28"/>
          </w:rPr>
          <m:t>l</m:t>
        </m:r>
        <m:r>
          <w:rPr>
            <w:rStyle w:val="mrel"/>
            <w:rFonts w:ascii="Cambria Math" w:hAnsi="Cambria Math"/>
            <w:color w:val="000000"/>
            <w:sz w:val="28"/>
            <w:szCs w:val="28"/>
          </w:rPr>
          <m:t>∈</m:t>
        </m:r>
        <m:r>
          <w:rPr>
            <w:rStyle w:val="mopen"/>
            <w:rFonts w:ascii="Cambria Math" w:eastAsiaTheme="majorEastAsia" w:hAnsi="Cambria Math"/>
            <w:color w:val="000000"/>
            <w:sz w:val="28"/>
            <w:szCs w:val="28"/>
          </w:rPr>
          <m:t>{</m:t>
        </m:r>
        <m:r>
          <w:rPr>
            <w:rStyle w:val="mord"/>
            <w:rFonts w:ascii="Cambria Math" w:eastAsiaTheme="majorEastAsia" w:hAnsi="Cambria Math"/>
            <w:color w:val="000000"/>
            <w:sz w:val="28"/>
            <w:szCs w:val="28"/>
          </w:rPr>
          <m:t>4</m:t>
        </m:r>
        <m:r>
          <w:rPr>
            <w:rStyle w:val="mpunct"/>
            <w:rFonts w:ascii="Cambria Math" w:hAnsi="Cambria Math"/>
            <w:color w:val="000000"/>
            <w:sz w:val="28"/>
            <w:szCs w:val="28"/>
          </w:rPr>
          <m:t>,</m:t>
        </m:r>
        <m:r>
          <w:rPr>
            <w:rStyle w:val="mord"/>
            <w:rFonts w:ascii="Cambria Math" w:eastAsiaTheme="majorEastAsia" w:hAnsi="Cambria Math"/>
            <w:color w:val="000000"/>
            <w:sz w:val="28"/>
            <w:szCs w:val="28"/>
          </w:rPr>
          <m:t>3</m:t>
        </m:r>
        <m:r>
          <w:rPr>
            <w:rStyle w:val="mclose"/>
            <w:rFonts w:ascii="Cambria Math" w:eastAsiaTheme="majorEastAsia" w:hAnsi="Cambria Math"/>
            <w:color w:val="000000"/>
            <w:sz w:val="28"/>
            <w:szCs w:val="28"/>
          </w:rPr>
          <m:t>}</m:t>
        </m:r>
      </m:oMath>
      <w:r w:rsidR="001207D3">
        <w:rPr>
          <w:rStyle w:val="apple-converted-space"/>
          <w:rFonts w:eastAsiaTheme="majorEastAsia"/>
          <w:color w:val="000000"/>
          <w:sz w:val="28"/>
          <w:szCs w:val="28"/>
          <w:lang w:val="ru-RU"/>
        </w:rPr>
        <w:t xml:space="preserve"> </w:t>
      </w:r>
      <w:r w:rsidRPr="00120641">
        <w:rPr>
          <w:color w:val="000000"/>
          <w:sz w:val="28"/>
          <w:szCs w:val="28"/>
        </w:rPr>
        <w:t>к признакам более высокого пространственного разрешения добавляются апсемплированные признаки предыдущего уровня посредством поэлементного сложения</w:t>
      </w:r>
      <w:r w:rsidR="001207D3">
        <w:rPr>
          <w:rStyle w:val="apple-converted-space"/>
          <w:rFonts w:eastAsiaTheme="majorEastAsia"/>
          <w:color w:val="000000"/>
          <w:sz w:val="28"/>
          <w:szCs w:val="28"/>
          <w:lang w:val="ru-RU"/>
        </w:rPr>
        <w:t xml:space="preserve"> </w:t>
      </w:r>
      <w:r w:rsidRPr="00120641">
        <w:rPr>
          <w:rStyle w:val="mord"/>
          <w:rFonts w:ascii="Cambria Math" w:eastAsiaTheme="majorEastAsia" w:hAnsi="Cambria Math" w:cs="Cambria Math"/>
          <w:color w:val="000000"/>
          <w:sz w:val="28"/>
          <w:szCs w:val="28"/>
        </w:rPr>
        <w:t>⊕</w:t>
      </w:r>
      <w:r w:rsidRPr="00120641">
        <w:rPr>
          <w:color w:val="000000"/>
          <w:sz w:val="28"/>
          <w:szCs w:val="28"/>
        </w:rPr>
        <w:t>:</w:t>
      </w:r>
    </w:p>
    <w:p w14:paraId="55CBC428" w14:textId="77777777" w:rsidR="00E65F72" w:rsidRPr="00120641" w:rsidRDefault="00E65F72" w:rsidP="00E65F72">
      <w:pPr>
        <w:pStyle w:val="af5"/>
        <w:spacing w:before="0" w:beforeAutospacing="0" w:after="0" w:afterAutospacing="0"/>
        <w:jc w:val="both"/>
        <w:rPr>
          <w:color w:val="000000"/>
          <w:sz w:val="28"/>
          <w:szCs w:val="28"/>
        </w:rPr>
      </w:pP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E65F72" w:rsidRPr="00120641" w14:paraId="6DA0543A" w14:textId="77777777" w:rsidTr="006352FD">
        <w:trPr>
          <w:jc w:val="center"/>
        </w:trPr>
        <w:tc>
          <w:tcPr>
            <w:tcW w:w="9067" w:type="dxa"/>
          </w:tcPr>
          <w:p w14:paraId="06016D70" w14:textId="6D093C25" w:rsidR="00E65F72" w:rsidRPr="00120641" w:rsidRDefault="00000000" w:rsidP="00254D25">
            <w:pPr>
              <w:pStyle w:val="af5"/>
              <w:spacing w:before="0" w:beforeAutospacing="0" w:after="0" w:afterAutospacing="0"/>
              <w:jc w:val="center"/>
              <w:rPr>
                <w:color w:val="000000"/>
                <w:sz w:val="28"/>
                <w:szCs w:val="28"/>
              </w:rPr>
            </w:pPr>
            <m:oMathPara>
              <m:oMath>
                <m:sSub>
                  <m:sSubPr>
                    <m:ctrlPr>
                      <w:rPr>
                        <w:rFonts w:ascii="Cambria Math" w:hAnsi="Cambria Math"/>
                        <w:i/>
                        <w:color w:val="000000"/>
                        <w:sz w:val="28"/>
                        <w:szCs w:val="28"/>
                      </w:rPr>
                    </m:ctrlPr>
                  </m:sSubPr>
                  <m:e>
                    <m:r>
                      <w:rPr>
                        <w:rFonts w:ascii="Cambria Math" w:hAnsi="Cambria Math"/>
                        <w:color w:val="000000"/>
                        <w:sz w:val="28"/>
                        <w:szCs w:val="28"/>
                      </w:rPr>
                      <m:t>U</m:t>
                    </m:r>
                  </m:e>
                  <m:sub>
                    <m:r>
                      <w:rPr>
                        <w:rFonts w:ascii="Cambria Math" w:hAnsi="Cambria Math"/>
                        <w:color w:val="000000"/>
                        <w:sz w:val="28"/>
                        <w:szCs w:val="28"/>
                      </w:rPr>
                      <m:t>4</m:t>
                    </m:r>
                  </m:sub>
                </m:sSub>
                <m:r>
                  <w:rPr>
                    <w:rFonts w:ascii="Cambria Math" w:hAnsi="Cambria Math"/>
                    <w:color w:val="000000"/>
                    <w:sz w:val="28"/>
                    <w:szCs w:val="28"/>
                  </w:rPr>
                  <m:t>=</m:t>
                </m:r>
                <m:sSub>
                  <m:sSubPr>
                    <m:ctrlPr>
                      <w:rPr>
                        <w:rFonts w:ascii="Cambria Math" w:hAnsi="Cambria Math"/>
                        <w:i/>
                        <w:color w:val="000000"/>
                        <w:sz w:val="28"/>
                        <w:szCs w:val="28"/>
                      </w:rPr>
                    </m:ctrlPr>
                  </m:sSubPr>
                  <m:e>
                    <m:r>
                      <m:rPr>
                        <m:nor/>
                      </m:rPr>
                      <w:rPr>
                        <w:color w:val="000000"/>
                        <w:sz w:val="28"/>
                        <w:szCs w:val="28"/>
                      </w:rPr>
                      <m:t>Conv</m:t>
                    </m:r>
                  </m:e>
                  <m:sub>
                    <m:r>
                      <w:rPr>
                        <w:rFonts w:ascii="Cambria Math" w:hAnsi="Cambria Math"/>
                        <w:color w:val="000000"/>
                        <w:sz w:val="28"/>
                        <w:szCs w:val="28"/>
                      </w:rPr>
                      <m:t>3</m:t>
                    </m:r>
                    <m:r>
                      <m:rPr>
                        <m:sty m:val="p"/>
                      </m:rPr>
                      <w:rPr>
                        <w:rFonts w:ascii="Cambria Math" w:hAnsi="Cambria Math"/>
                        <w:color w:val="000000"/>
                        <w:sz w:val="28"/>
                        <w:szCs w:val="28"/>
                      </w:rPr>
                      <m:t>×</m:t>
                    </m:r>
                    <m:r>
                      <w:rPr>
                        <w:rFonts w:ascii="Cambria Math" w:hAnsi="Cambria Math"/>
                        <w:color w:val="000000"/>
                        <w:sz w:val="28"/>
                        <w:szCs w:val="28"/>
                      </w:rPr>
                      <m:t>3</m:t>
                    </m:r>
                  </m:sub>
                </m:sSub>
                <m:d>
                  <m:dPr>
                    <m:ctrlPr>
                      <w:rPr>
                        <w:rFonts w:ascii="Cambria Math" w:hAnsi="Cambria Math"/>
                        <w:color w:val="000000"/>
                        <w:sz w:val="28"/>
                        <w:szCs w:val="28"/>
                      </w:rPr>
                    </m:ctrlPr>
                  </m:dPr>
                  <m:e>
                    <m:r>
                      <m:rPr>
                        <m:nor/>
                      </m:rPr>
                      <w:rPr>
                        <w:color w:val="000000"/>
                        <w:sz w:val="28"/>
                        <w:szCs w:val="28"/>
                      </w:rPr>
                      <m:t>Upsample</m:t>
                    </m:r>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U</m:t>
                            </m:r>
                          </m:e>
                          <m:sub>
                            <m:r>
                              <w:rPr>
                                <w:rFonts w:ascii="Cambria Math" w:hAnsi="Cambria Math"/>
                                <w:color w:val="000000"/>
                                <w:sz w:val="28"/>
                                <w:szCs w:val="28"/>
                              </w:rPr>
                              <m:t>5</m:t>
                            </m:r>
                          </m:sub>
                        </m:sSub>
                      </m:e>
                    </m:d>
                    <m:r>
                      <m:rPr>
                        <m:sty m:val="p"/>
                      </m:rPr>
                      <w:rPr>
                        <w:rFonts w:ascii="Cambria Math" w:hAnsi="Cambria Math"/>
                        <w:color w:val="000000"/>
                        <w:sz w:val="28"/>
                        <w:szCs w:val="28"/>
                      </w:rPr>
                      <m:t>⊕</m:t>
                    </m:r>
                    <m:sSub>
                      <m:sSubPr>
                        <m:ctrlPr>
                          <w:rPr>
                            <w:rFonts w:ascii="Cambria Math" w:hAnsi="Cambria Math"/>
                            <w:i/>
                            <w:color w:val="000000"/>
                            <w:sz w:val="28"/>
                            <w:szCs w:val="28"/>
                          </w:rPr>
                        </m:ctrlPr>
                      </m:sSubPr>
                      <m:e>
                        <m:r>
                          <m:rPr>
                            <m:nor/>
                          </m:rPr>
                          <w:rPr>
                            <w:color w:val="000000"/>
                            <w:sz w:val="28"/>
                            <w:szCs w:val="28"/>
                          </w:rPr>
                          <m:t>Conv</m:t>
                        </m:r>
                        <m:ctrlPr>
                          <w:rPr>
                            <w:rFonts w:ascii="Cambria Math" w:hAnsi="Cambria Math"/>
                            <w:color w:val="000000"/>
                            <w:sz w:val="28"/>
                            <w:szCs w:val="28"/>
                          </w:rPr>
                        </m:ctrlPr>
                      </m:e>
                      <m:sub>
                        <m:r>
                          <w:rPr>
                            <w:rFonts w:ascii="Cambria Math" w:hAnsi="Cambria Math"/>
                            <w:color w:val="000000"/>
                            <w:sz w:val="28"/>
                            <w:szCs w:val="28"/>
                          </w:rPr>
                          <m:t>1</m:t>
                        </m:r>
                        <m:r>
                          <m:rPr>
                            <m:sty m:val="p"/>
                          </m:rPr>
                          <w:rPr>
                            <w:rFonts w:ascii="Cambria Math" w:hAnsi="Cambria Math"/>
                            <w:color w:val="000000"/>
                            <w:sz w:val="28"/>
                            <w:szCs w:val="28"/>
                          </w:rPr>
                          <m:t>×</m:t>
                        </m:r>
                        <m:r>
                          <w:rPr>
                            <w:rFonts w:ascii="Cambria Math" w:hAnsi="Cambria Math"/>
                            <w:color w:val="000000"/>
                            <w:sz w:val="28"/>
                            <w:szCs w:val="28"/>
                          </w:rPr>
                          <m:t>1</m:t>
                        </m:r>
                      </m:sub>
                    </m:sSub>
                    <m:d>
                      <m:dPr>
                        <m:ctrlPr>
                          <w:rPr>
                            <w:rFonts w:ascii="Cambria Math" w:hAnsi="Cambria Math"/>
                            <w:i/>
                            <w:color w:val="000000"/>
                            <w:sz w:val="28"/>
                            <w:szCs w:val="28"/>
                          </w:rPr>
                        </m:ctrlPr>
                      </m:dPr>
                      <m:e>
                        <m:sSubSup>
                          <m:sSubSupPr>
                            <m:ctrlPr>
                              <w:rPr>
                                <w:rFonts w:ascii="Cambria Math" w:hAnsi="Cambria Math"/>
                                <w:i/>
                                <w:color w:val="000000"/>
                                <w:sz w:val="28"/>
                                <w:szCs w:val="28"/>
                              </w:rPr>
                            </m:ctrlPr>
                          </m:sSubSupPr>
                          <m:e>
                            <m:r>
                              <w:rPr>
                                <w:rFonts w:ascii="Cambria Math" w:hAnsi="Cambria Math"/>
                                <w:color w:val="000000"/>
                                <w:sz w:val="28"/>
                                <w:szCs w:val="28"/>
                              </w:rPr>
                              <m:t>F</m:t>
                            </m:r>
                          </m:e>
                          <m:sub>
                            <m:r>
                              <w:rPr>
                                <w:rFonts w:ascii="Cambria Math" w:hAnsi="Cambria Math"/>
                                <w:color w:val="000000"/>
                                <w:sz w:val="28"/>
                                <w:szCs w:val="28"/>
                              </w:rPr>
                              <m:t>4</m:t>
                            </m:r>
                          </m:sub>
                          <m:sup>
                            <m:r>
                              <w:rPr>
                                <w:rFonts w:ascii="Cambria Math" w:hAnsi="Cambria Math"/>
                                <w:color w:val="000000"/>
                                <w:sz w:val="28"/>
                                <w:szCs w:val="28"/>
                              </w:rPr>
                              <m:t>'</m:t>
                            </m:r>
                          </m:sup>
                        </m:sSubSup>
                      </m:e>
                    </m:d>
                    <m:ctrlPr>
                      <w:rPr>
                        <w:rFonts w:ascii="Cambria Math" w:hAnsi="Cambria Math"/>
                        <w:i/>
                        <w:color w:val="000000"/>
                        <w:sz w:val="28"/>
                        <w:szCs w:val="28"/>
                      </w:rPr>
                    </m:ctrlPr>
                  </m:e>
                </m:d>
              </m:oMath>
            </m:oMathPara>
          </w:p>
        </w:tc>
        <w:tc>
          <w:tcPr>
            <w:tcW w:w="277" w:type="dxa"/>
          </w:tcPr>
          <w:p w14:paraId="7FD01AC7" w14:textId="5850EB0F" w:rsidR="00E65F72" w:rsidRPr="00120641" w:rsidRDefault="00120641" w:rsidP="00A80C60">
            <w:pPr>
              <w:pStyle w:val="af5"/>
              <w:spacing w:before="0" w:beforeAutospacing="0" w:after="0" w:afterAutospacing="0"/>
              <w:jc w:val="both"/>
              <w:rPr>
                <w:color w:val="000000"/>
                <w:sz w:val="28"/>
                <w:szCs w:val="28"/>
              </w:rPr>
            </w:pPr>
            <w:r>
              <w:rPr>
                <w:color w:val="000000"/>
                <w:sz w:val="28"/>
                <w:szCs w:val="28"/>
                <w:lang w:val="ru-RU"/>
              </w:rPr>
              <w:t>(49)</w:t>
            </w:r>
          </w:p>
        </w:tc>
      </w:tr>
      <w:tr w:rsidR="001402D4" w:rsidRPr="00120641" w14:paraId="432613A4" w14:textId="77777777" w:rsidTr="006352FD">
        <w:trPr>
          <w:jc w:val="center"/>
        </w:trPr>
        <w:tc>
          <w:tcPr>
            <w:tcW w:w="9067" w:type="dxa"/>
          </w:tcPr>
          <w:p w14:paraId="48741012" w14:textId="52007192" w:rsidR="001402D4" w:rsidRPr="00120641" w:rsidRDefault="00000000" w:rsidP="00254D25">
            <w:pPr>
              <w:pStyle w:val="af5"/>
              <w:spacing w:before="0" w:beforeAutospacing="0" w:after="0" w:afterAutospacing="0"/>
              <w:jc w:val="center"/>
              <w:rPr>
                <w:color w:val="000000"/>
                <w:sz w:val="28"/>
                <w:szCs w:val="28"/>
              </w:rPr>
            </w:pPr>
            <m:oMathPara>
              <m:oMath>
                <m:sSub>
                  <m:sSubPr>
                    <m:ctrlPr>
                      <w:rPr>
                        <w:rFonts w:ascii="Cambria Math" w:hAnsi="Cambria Math"/>
                        <w:i/>
                        <w:color w:val="000000"/>
                        <w:sz w:val="28"/>
                        <w:szCs w:val="28"/>
                      </w:rPr>
                    </m:ctrlPr>
                  </m:sSubPr>
                  <m:e>
                    <m:r>
                      <w:rPr>
                        <w:rFonts w:ascii="Cambria Math" w:hAnsi="Cambria Math"/>
                        <w:color w:val="000000"/>
                        <w:sz w:val="28"/>
                        <w:szCs w:val="28"/>
                      </w:rPr>
                      <m:t>U</m:t>
                    </m:r>
                  </m:e>
                  <m:sub>
                    <m:r>
                      <w:rPr>
                        <w:rFonts w:ascii="Cambria Math" w:hAnsi="Cambria Math"/>
                        <w:color w:val="000000"/>
                        <w:sz w:val="28"/>
                        <w:szCs w:val="28"/>
                      </w:rPr>
                      <m:t>3</m:t>
                    </m:r>
                  </m:sub>
                </m:sSub>
                <m:r>
                  <w:rPr>
                    <w:rFonts w:ascii="Cambria Math" w:hAnsi="Cambria Math"/>
                    <w:color w:val="000000"/>
                    <w:sz w:val="28"/>
                    <w:szCs w:val="28"/>
                  </w:rPr>
                  <m:t>=</m:t>
                </m:r>
                <m:sSub>
                  <m:sSubPr>
                    <m:ctrlPr>
                      <w:rPr>
                        <w:rFonts w:ascii="Cambria Math" w:hAnsi="Cambria Math"/>
                        <w:i/>
                        <w:color w:val="000000"/>
                        <w:sz w:val="28"/>
                        <w:szCs w:val="28"/>
                      </w:rPr>
                    </m:ctrlPr>
                  </m:sSubPr>
                  <m:e>
                    <m:r>
                      <m:rPr>
                        <m:nor/>
                      </m:rPr>
                      <w:rPr>
                        <w:color w:val="000000"/>
                        <w:sz w:val="28"/>
                        <w:szCs w:val="28"/>
                      </w:rPr>
                      <m:t>Conv</m:t>
                    </m:r>
                  </m:e>
                  <m:sub>
                    <m:r>
                      <w:rPr>
                        <w:rFonts w:ascii="Cambria Math" w:hAnsi="Cambria Math"/>
                        <w:color w:val="000000"/>
                        <w:sz w:val="28"/>
                        <w:szCs w:val="28"/>
                      </w:rPr>
                      <m:t>3</m:t>
                    </m:r>
                    <m:r>
                      <m:rPr>
                        <m:sty m:val="p"/>
                      </m:rPr>
                      <w:rPr>
                        <w:rFonts w:ascii="Cambria Math" w:hAnsi="Cambria Math"/>
                        <w:color w:val="000000"/>
                        <w:sz w:val="28"/>
                        <w:szCs w:val="28"/>
                      </w:rPr>
                      <m:t>×</m:t>
                    </m:r>
                    <m:r>
                      <w:rPr>
                        <w:rFonts w:ascii="Cambria Math" w:hAnsi="Cambria Math"/>
                        <w:color w:val="000000"/>
                        <w:sz w:val="28"/>
                        <w:szCs w:val="28"/>
                      </w:rPr>
                      <m:t>3</m:t>
                    </m:r>
                  </m:sub>
                </m:sSub>
                <m:d>
                  <m:dPr>
                    <m:ctrlPr>
                      <w:rPr>
                        <w:rFonts w:ascii="Cambria Math" w:hAnsi="Cambria Math"/>
                        <w:color w:val="000000"/>
                        <w:sz w:val="28"/>
                        <w:szCs w:val="28"/>
                      </w:rPr>
                    </m:ctrlPr>
                  </m:dPr>
                  <m:e>
                    <m:r>
                      <m:rPr>
                        <m:nor/>
                      </m:rPr>
                      <w:rPr>
                        <w:color w:val="000000"/>
                        <w:sz w:val="28"/>
                        <w:szCs w:val="28"/>
                      </w:rPr>
                      <m:t>Upsample</m:t>
                    </m:r>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U</m:t>
                            </m:r>
                          </m:e>
                          <m:sub>
                            <m:r>
                              <w:rPr>
                                <w:rFonts w:ascii="Cambria Math" w:hAnsi="Cambria Math"/>
                                <w:color w:val="000000"/>
                                <w:sz w:val="28"/>
                                <w:szCs w:val="28"/>
                              </w:rPr>
                              <m:t>4</m:t>
                            </m:r>
                          </m:sub>
                        </m:sSub>
                      </m:e>
                    </m:d>
                    <m:r>
                      <m:rPr>
                        <m:sty m:val="p"/>
                      </m:rPr>
                      <w:rPr>
                        <w:rFonts w:ascii="Cambria Math" w:hAnsi="Cambria Math"/>
                        <w:color w:val="000000"/>
                        <w:sz w:val="28"/>
                        <w:szCs w:val="28"/>
                      </w:rPr>
                      <m:t>⊕</m:t>
                    </m:r>
                    <m:sSub>
                      <m:sSubPr>
                        <m:ctrlPr>
                          <w:rPr>
                            <w:rFonts w:ascii="Cambria Math" w:hAnsi="Cambria Math"/>
                            <w:i/>
                            <w:color w:val="000000"/>
                            <w:sz w:val="28"/>
                            <w:szCs w:val="28"/>
                          </w:rPr>
                        </m:ctrlPr>
                      </m:sSubPr>
                      <m:e>
                        <m:r>
                          <m:rPr>
                            <m:nor/>
                          </m:rPr>
                          <w:rPr>
                            <w:color w:val="000000"/>
                            <w:sz w:val="28"/>
                            <w:szCs w:val="28"/>
                          </w:rPr>
                          <m:t>Conv</m:t>
                        </m:r>
                        <m:ctrlPr>
                          <w:rPr>
                            <w:rFonts w:ascii="Cambria Math" w:hAnsi="Cambria Math"/>
                            <w:color w:val="000000"/>
                            <w:sz w:val="28"/>
                            <w:szCs w:val="28"/>
                          </w:rPr>
                        </m:ctrlPr>
                      </m:e>
                      <m:sub>
                        <m:r>
                          <w:rPr>
                            <w:rFonts w:ascii="Cambria Math" w:hAnsi="Cambria Math"/>
                            <w:color w:val="000000"/>
                            <w:sz w:val="28"/>
                            <w:szCs w:val="28"/>
                          </w:rPr>
                          <m:t>1</m:t>
                        </m:r>
                        <m:r>
                          <m:rPr>
                            <m:sty m:val="p"/>
                          </m:rPr>
                          <w:rPr>
                            <w:rFonts w:ascii="Cambria Math" w:hAnsi="Cambria Math"/>
                            <w:color w:val="000000"/>
                            <w:sz w:val="28"/>
                            <w:szCs w:val="28"/>
                          </w:rPr>
                          <m:t>×</m:t>
                        </m:r>
                        <m:r>
                          <w:rPr>
                            <w:rFonts w:ascii="Cambria Math" w:hAnsi="Cambria Math"/>
                            <w:color w:val="000000"/>
                            <w:sz w:val="28"/>
                            <w:szCs w:val="28"/>
                          </w:rPr>
                          <m:t>1</m:t>
                        </m:r>
                      </m:sub>
                    </m:sSub>
                    <m:d>
                      <m:dPr>
                        <m:ctrlPr>
                          <w:rPr>
                            <w:rFonts w:ascii="Cambria Math" w:hAnsi="Cambria Math"/>
                            <w:i/>
                            <w:color w:val="000000"/>
                            <w:sz w:val="28"/>
                            <w:szCs w:val="28"/>
                          </w:rPr>
                        </m:ctrlPr>
                      </m:dPr>
                      <m:e>
                        <m:sSubSup>
                          <m:sSubSupPr>
                            <m:ctrlPr>
                              <w:rPr>
                                <w:rFonts w:ascii="Cambria Math" w:hAnsi="Cambria Math"/>
                                <w:i/>
                                <w:color w:val="000000"/>
                                <w:sz w:val="28"/>
                                <w:szCs w:val="28"/>
                              </w:rPr>
                            </m:ctrlPr>
                          </m:sSubSupPr>
                          <m:e>
                            <m:r>
                              <w:rPr>
                                <w:rFonts w:ascii="Cambria Math" w:hAnsi="Cambria Math"/>
                                <w:color w:val="000000"/>
                                <w:sz w:val="28"/>
                                <w:szCs w:val="28"/>
                              </w:rPr>
                              <m:t>F</m:t>
                            </m:r>
                          </m:e>
                          <m:sub>
                            <m:r>
                              <w:rPr>
                                <w:rFonts w:ascii="Cambria Math" w:hAnsi="Cambria Math"/>
                                <w:color w:val="000000"/>
                                <w:sz w:val="28"/>
                                <w:szCs w:val="28"/>
                              </w:rPr>
                              <m:t>3</m:t>
                            </m:r>
                          </m:sub>
                          <m:sup>
                            <m:r>
                              <w:rPr>
                                <w:rFonts w:ascii="Cambria Math" w:hAnsi="Cambria Math"/>
                                <w:color w:val="000000"/>
                                <w:sz w:val="28"/>
                                <w:szCs w:val="28"/>
                              </w:rPr>
                              <m:t>'</m:t>
                            </m:r>
                          </m:sup>
                        </m:sSubSup>
                      </m:e>
                    </m:d>
                    <m:ctrlPr>
                      <w:rPr>
                        <w:rFonts w:ascii="Cambria Math" w:hAnsi="Cambria Math"/>
                        <w:i/>
                        <w:color w:val="000000"/>
                        <w:sz w:val="28"/>
                        <w:szCs w:val="28"/>
                      </w:rPr>
                    </m:ctrlPr>
                  </m:e>
                </m:d>
              </m:oMath>
            </m:oMathPara>
          </w:p>
        </w:tc>
        <w:tc>
          <w:tcPr>
            <w:tcW w:w="277" w:type="dxa"/>
          </w:tcPr>
          <w:p w14:paraId="2799678B" w14:textId="018FC766" w:rsidR="001402D4" w:rsidRPr="00120641" w:rsidRDefault="00120641" w:rsidP="00A80C60">
            <w:pPr>
              <w:pStyle w:val="af5"/>
              <w:spacing w:before="0" w:beforeAutospacing="0" w:after="0" w:afterAutospacing="0"/>
              <w:jc w:val="both"/>
              <w:rPr>
                <w:color w:val="000000"/>
                <w:sz w:val="28"/>
                <w:szCs w:val="28"/>
              </w:rPr>
            </w:pPr>
            <w:r>
              <w:rPr>
                <w:color w:val="000000"/>
                <w:sz w:val="28"/>
                <w:szCs w:val="28"/>
                <w:lang w:val="ru-RU"/>
              </w:rPr>
              <w:t>(50)</w:t>
            </w:r>
          </w:p>
        </w:tc>
      </w:tr>
    </w:tbl>
    <w:p w14:paraId="4638A43C" w14:textId="77777777" w:rsidR="00E65F72" w:rsidRPr="00120641" w:rsidRDefault="00E65F72" w:rsidP="00E65F72">
      <w:pPr>
        <w:pStyle w:val="af5"/>
        <w:spacing w:before="0" w:beforeAutospacing="0" w:after="0" w:afterAutospacing="0"/>
        <w:jc w:val="both"/>
        <w:rPr>
          <w:color w:val="000000"/>
          <w:sz w:val="28"/>
          <w:szCs w:val="28"/>
        </w:rPr>
      </w:pPr>
    </w:p>
    <w:p w14:paraId="46C2D493" w14:textId="3D0E729B" w:rsidR="00E65F72" w:rsidRPr="00120641" w:rsidRDefault="00E65F72" w:rsidP="001402D4">
      <w:pPr>
        <w:pStyle w:val="af5"/>
        <w:spacing w:before="0" w:beforeAutospacing="0" w:after="0" w:afterAutospacing="0"/>
        <w:ind w:firstLine="708"/>
        <w:jc w:val="both"/>
        <w:rPr>
          <w:color w:val="000000"/>
          <w:sz w:val="28"/>
          <w:szCs w:val="28"/>
        </w:rPr>
      </w:pPr>
      <w:r w:rsidRPr="00120641">
        <w:rPr>
          <w:color w:val="000000"/>
          <w:sz w:val="28"/>
          <w:szCs w:val="28"/>
        </w:rPr>
        <w:t>Операция</w:t>
      </w:r>
      <w:r w:rsidR="001207D3">
        <w:rPr>
          <w:rStyle w:val="apple-converted-space"/>
          <w:rFonts w:eastAsiaTheme="majorEastAsia"/>
          <w:color w:val="000000"/>
          <w:sz w:val="28"/>
          <w:szCs w:val="28"/>
          <w:lang w:val="ru-RU"/>
        </w:rPr>
        <w:t xml:space="preserve"> </w:t>
      </w:r>
      <w:r w:rsidRPr="00120641">
        <w:rPr>
          <w:rStyle w:val="mord"/>
          <w:rFonts w:eastAsiaTheme="majorEastAsia"/>
          <w:i/>
          <w:iCs/>
          <w:color w:val="000000"/>
          <w:sz w:val="28"/>
          <w:szCs w:val="28"/>
        </w:rPr>
        <w:t>Upsample</w:t>
      </w:r>
      <w:r w:rsidR="001207D3">
        <w:rPr>
          <w:rStyle w:val="apple-converted-space"/>
          <w:rFonts w:eastAsiaTheme="majorEastAsia"/>
          <w:color w:val="000000"/>
          <w:sz w:val="28"/>
          <w:szCs w:val="28"/>
          <w:lang w:val="ru-RU"/>
        </w:rPr>
        <w:t xml:space="preserve"> </w:t>
      </w:r>
      <w:r w:rsidRPr="00120641">
        <w:rPr>
          <w:color w:val="000000"/>
          <w:sz w:val="28"/>
          <w:szCs w:val="28"/>
        </w:rPr>
        <w:t>реализуется с помощью билинейной интерполяции, увеличивающей пространственные размеры тензора в 2 раза. Результирующий тензор</w:t>
      </w:r>
      <w:r w:rsidR="001207D3">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iCs/>
                <w:color w:val="000000"/>
                <w:sz w:val="28"/>
                <w:szCs w:val="28"/>
              </w:rPr>
            </m:ctrlPr>
          </m:sSubPr>
          <m:e>
            <m:r>
              <w:rPr>
                <w:rStyle w:val="mord"/>
                <w:rFonts w:ascii="Cambria Math" w:eastAsiaTheme="majorEastAsia" w:hAnsi="Cambria Math"/>
                <w:color w:val="000000"/>
                <w:sz w:val="28"/>
                <w:szCs w:val="28"/>
              </w:rPr>
              <m:t>F</m:t>
            </m:r>
          </m:e>
          <m:sub>
            <m:r>
              <w:rPr>
                <w:rStyle w:val="mord"/>
                <w:rFonts w:ascii="Cambria Math" w:eastAsiaTheme="majorEastAsia" w:hAnsi="Cambria Math"/>
                <w:color w:val="000000"/>
                <w:sz w:val="28"/>
                <w:szCs w:val="28"/>
              </w:rPr>
              <m:t>fuse</m:t>
            </m:r>
          </m:sub>
        </m:sSub>
        <m:r>
          <w:rPr>
            <w:rStyle w:val="vlist-s"/>
            <w:rFonts w:ascii="Cambria Math" w:hAnsi="Cambria Math"/>
            <w:color w:val="000000"/>
            <w:sz w:val="28"/>
            <w:szCs w:val="28"/>
          </w:rPr>
          <m:t>​</m:t>
        </m:r>
        <m:r>
          <w:rPr>
            <w:rStyle w:val="mrel"/>
            <w:rFonts w:ascii="Cambria Math" w:hAnsi="Cambria Math"/>
            <w:color w:val="000000"/>
            <w:sz w:val="28"/>
            <w:szCs w:val="28"/>
          </w:rPr>
          <m:t>=</m:t>
        </m:r>
        <m:sSub>
          <m:sSubPr>
            <m:ctrlPr>
              <w:rPr>
                <w:rStyle w:val="mord"/>
                <w:rFonts w:ascii="Cambria Math" w:eastAsiaTheme="majorEastAsia" w:hAnsi="Cambria Math"/>
                <w:i/>
                <w:iCs/>
                <w:color w:val="000000"/>
                <w:sz w:val="28"/>
                <w:szCs w:val="28"/>
              </w:rPr>
            </m:ctrlPr>
          </m:sSubPr>
          <m:e>
            <m:r>
              <w:rPr>
                <w:rStyle w:val="mord"/>
                <w:rFonts w:ascii="Cambria Math" w:eastAsiaTheme="majorEastAsia" w:hAnsi="Cambria Math"/>
                <w:color w:val="000000"/>
                <w:sz w:val="28"/>
                <w:szCs w:val="28"/>
              </w:rPr>
              <m:t>U</m:t>
            </m:r>
          </m:e>
          <m:sub>
            <m:r>
              <w:rPr>
                <w:rStyle w:val="mord"/>
                <w:rFonts w:ascii="Cambria Math" w:eastAsiaTheme="majorEastAsia" w:hAnsi="Cambria Math"/>
                <w:color w:val="000000"/>
                <w:sz w:val="28"/>
                <w:szCs w:val="28"/>
              </w:rPr>
              <m:t>3</m:t>
            </m:r>
          </m:sub>
        </m:sSub>
      </m:oMath>
      <w:r w:rsidRPr="00120641">
        <w:rPr>
          <w:rStyle w:val="vlist-s"/>
          <w:color w:val="000000"/>
          <w:sz w:val="28"/>
          <w:szCs w:val="28"/>
        </w:rPr>
        <w:t>​</w:t>
      </w:r>
      <w:r w:rsidR="001207D3">
        <w:rPr>
          <w:rStyle w:val="apple-converted-space"/>
          <w:rFonts w:eastAsiaTheme="majorEastAsia"/>
          <w:color w:val="000000"/>
          <w:sz w:val="28"/>
          <w:szCs w:val="28"/>
          <w:lang w:val="ru-RU"/>
        </w:rPr>
        <w:t xml:space="preserve"> </w:t>
      </w:r>
      <w:r w:rsidRPr="00120641">
        <w:rPr>
          <w:color w:val="000000"/>
          <w:sz w:val="28"/>
          <w:szCs w:val="28"/>
        </w:rPr>
        <w:t>обладает высокой разрешающей способностью и содержит богатый глобальный контекст, необходимый для детальной сегментации.</w:t>
      </w:r>
    </w:p>
    <w:p w14:paraId="113C7F4B" w14:textId="0079EE56" w:rsidR="001402D4" w:rsidRPr="00120641" w:rsidRDefault="001402D4" w:rsidP="00E65F72">
      <w:pPr>
        <w:pStyle w:val="af5"/>
        <w:spacing w:before="0" w:beforeAutospacing="0" w:after="0" w:afterAutospacing="0"/>
        <w:jc w:val="both"/>
        <w:rPr>
          <w:color w:val="000000"/>
          <w:sz w:val="28"/>
          <w:szCs w:val="28"/>
        </w:rPr>
      </w:pPr>
      <w:r w:rsidRPr="00120641">
        <w:rPr>
          <w:color w:val="000000"/>
          <w:sz w:val="28"/>
          <w:szCs w:val="28"/>
        </w:rPr>
        <w:tab/>
        <w:t>Дефекты дорожного полотна, в частности продольные и сетчатые трещины, характеризуются сложной геометрией и низким контрастом по отношению к фону</w:t>
      </w:r>
      <w:r w:rsidR="00980373">
        <w:rPr>
          <w:color w:val="000000"/>
          <w:sz w:val="28"/>
          <w:szCs w:val="28"/>
        </w:rPr>
        <w:t xml:space="preserve"> [10]</w:t>
      </w:r>
      <w:r w:rsidRPr="00120641">
        <w:rPr>
          <w:color w:val="000000"/>
          <w:sz w:val="28"/>
          <w:szCs w:val="28"/>
        </w:rPr>
        <w:t>. Для акцентирования морфологии дефектов в архитектуру интегрирован блок извлечения границ, который вычисляет пространственные градиенты непосредственно в пространстве глубоких признаков. Вычисление градиентов по осям</w:t>
      </w:r>
      <w:r w:rsidR="001207D3">
        <w:rPr>
          <w:rStyle w:val="apple-converted-space"/>
          <w:rFonts w:eastAsiaTheme="majorEastAsia"/>
          <w:color w:val="000000"/>
          <w:sz w:val="28"/>
          <w:szCs w:val="28"/>
          <w:lang w:val="ru-RU"/>
        </w:rPr>
        <w:t xml:space="preserve"> </w:t>
      </w:r>
      <w:r w:rsidRPr="00120641">
        <w:rPr>
          <w:rStyle w:val="mord"/>
          <w:rFonts w:eastAsiaTheme="majorEastAsia"/>
          <w:color w:val="000000"/>
          <w:sz w:val="28"/>
          <w:szCs w:val="28"/>
        </w:rPr>
        <w:t>X</w:t>
      </w:r>
      <w:r w:rsidR="001207D3">
        <w:rPr>
          <w:rStyle w:val="apple-converted-space"/>
          <w:rFonts w:eastAsiaTheme="majorEastAsia"/>
          <w:color w:val="000000"/>
          <w:sz w:val="28"/>
          <w:szCs w:val="28"/>
          <w:lang w:val="ru-RU"/>
        </w:rPr>
        <w:t xml:space="preserve"> </w:t>
      </w:r>
      <w:r w:rsidRPr="00120641">
        <w:rPr>
          <w:color w:val="000000"/>
          <w:sz w:val="28"/>
          <w:szCs w:val="28"/>
        </w:rPr>
        <w:t>и</w:t>
      </w:r>
      <w:r w:rsidR="001207D3">
        <w:rPr>
          <w:rStyle w:val="apple-converted-space"/>
          <w:rFonts w:eastAsiaTheme="majorEastAsia"/>
          <w:color w:val="000000"/>
          <w:sz w:val="28"/>
          <w:szCs w:val="28"/>
          <w:lang w:val="ru-RU"/>
        </w:rPr>
        <w:t xml:space="preserve"> </w:t>
      </w:r>
      <w:r w:rsidRPr="00120641">
        <w:rPr>
          <w:rStyle w:val="mord"/>
          <w:rFonts w:eastAsiaTheme="majorEastAsia"/>
          <w:color w:val="000000"/>
          <w:sz w:val="28"/>
          <w:szCs w:val="28"/>
        </w:rPr>
        <w:t>Y</w:t>
      </w:r>
      <w:r w:rsidR="001207D3">
        <w:rPr>
          <w:rStyle w:val="apple-converted-space"/>
          <w:rFonts w:eastAsiaTheme="majorEastAsia"/>
          <w:color w:val="000000"/>
          <w:sz w:val="28"/>
          <w:szCs w:val="28"/>
          <w:lang w:val="ru-RU"/>
        </w:rPr>
        <w:t xml:space="preserve"> </w:t>
      </w:r>
      <w:r w:rsidRPr="00120641">
        <w:rPr>
          <w:color w:val="000000"/>
          <w:sz w:val="28"/>
          <w:szCs w:val="28"/>
        </w:rPr>
        <w:t>аппроксимируется сверткой объединенного тензора</w:t>
      </w:r>
      <w:r w:rsidR="001207D3">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iCs/>
                <w:color w:val="000000"/>
                <w:sz w:val="28"/>
                <w:szCs w:val="28"/>
              </w:rPr>
            </m:ctrlPr>
          </m:sSubPr>
          <m:e>
            <m:r>
              <w:rPr>
                <w:rStyle w:val="mord"/>
                <w:rFonts w:ascii="Cambria Math" w:eastAsiaTheme="majorEastAsia" w:hAnsi="Cambria Math"/>
                <w:color w:val="000000"/>
                <w:sz w:val="28"/>
                <w:szCs w:val="28"/>
              </w:rPr>
              <m:t>F</m:t>
            </m:r>
          </m:e>
          <m:sub>
            <m:r>
              <w:rPr>
                <w:rStyle w:val="mord"/>
                <w:rFonts w:ascii="Cambria Math" w:eastAsiaTheme="majorEastAsia" w:hAnsi="Cambria Math"/>
                <w:color w:val="000000"/>
                <w:sz w:val="28"/>
                <w:szCs w:val="28"/>
              </w:rPr>
              <m:t>fuse</m:t>
            </m:r>
          </m:sub>
        </m:sSub>
      </m:oMath>
      <w:r w:rsidRPr="00120641">
        <w:rPr>
          <w:rStyle w:val="vlist-s"/>
          <w:color w:val="000000"/>
          <w:sz w:val="28"/>
          <w:szCs w:val="28"/>
        </w:rPr>
        <w:t>​</w:t>
      </w:r>
      <w:r w:rsidR="001207D3">
        <w:rPr>
          <w:rStyle w:val="apple-converted-space"/>
          <w:rFonts w:eastAsiaTheme="majorEastAsia"/>
          <w:color w:val="000000"/>
          <w:sz w:val="28"/>
          <w:szCs w:val="28"/>
          <w:lang w:val="ru-RU"/>
        </w:rPr>
        <w:t xml:space="preserve"> </w:t>
      </w:r>
      <w:r w:rsidRPr="00120641">
        <w:rPr>
          <w:color w:val="000000"/>
          <w:sz w:val="28"/>
          <w:szCs w:val="28"/>
        </w:rPr>
        <w:t>с фиксированными дифференцируемыми ядрами</w:t>
      </w:r>
      <w:r w:rsidR="001207D3">
        <w:rPr>
          <w:rStyle w:val="apple-converted-space"/>
          <w:rFonts w:eastAsiaTheme="majorEastAsia"/>
          <w:color w:val="000000"/>
          <w:sz w:val="28"/>
          <w:szCs w:val="28"/>
          <w:lang w:val="ru-RU"/>
        </w:rPr>
        <w:t xml:space="preserve"> </w:t>
      </w:r>
      <m:oMath>
        <m:sSubSup>
          <m:sSubSupPr>
            <m:ctrlPr>
              <w:rPr>
                <w:rStyle w:val="mord"/>
                <w:rFonts w:ascii="Cambria Math" w:eastAsiaTheme="majorEastAsia" w:hAnsi="Cambria Math"/>
                <w:i/>
                <w:iCs/>
                <w:color w:val="000000"/>
                <w:sz w:val="28"/>
                <w:szCs w:val="28"/>
              </w:rPr>
            </m:ctrlPr>
          </m:sSubSupPr>
          <m:e>
            <m:r>
              <w:rPr>
                <w:rStyle w:val="mord"/>
                <w:rFonts w:ascii="Cambria Math" w:eastAsiaTheme="majorEastAsia" w:hAnsi="Cambria Math"/>
                <w:color w:val="000000"/>
                <w:sz w:val="28"/>
                <w:szCs w:val="28"/>
              </w:rPr>
              <m:t>K</m:t>
            </m:r>
          </m:e>
          <m:sub>
            <m:r>
              <w:rPr>
                <w:rStyle w:val="mord"/>
                <w:rFonts w:ascii="Cambria Math" w:eastAsiaTheme="majorEastAsia" w:hAnsi="Cambria Math"/>
                <w:color w:val="000000"/>
                <w:sz w:val="28"/>
                <w:szCs w:val="28"/>
              </w:rPr>
              <m:t>sobel</m:t>
            </m:r>
          </m:sub>
          <m:sup>
            <m:r>
              <w:rPr>
                <w:rStyle w:val="mord"/>
                <w:rFonts w:ascii="Cambria Math" w:eastAsiaTheme="majorEastAsia" w:hAnsi="Cambria Math"/>
                <w:color w:val="000000"/>
                <w:sz w:val="28"/>
                <w:szCs w:val="28"/>
              </w:rPr>
              <m:t>x</m:t>
            </m:r>
          </m:sup>
        </m:sSubSup>
      </m:oMath>
      <w:r w:rsidRPr="00120641">
        <w:rPr>
          <w:rStyle w:val="vlist-s"/>
          <w:color w:val="000000"/>
          <w:sz w:val="28"/>
          <w:szCs w:val="28"/>
        </w:rPr>
        <w:t>​</w:t>
      </w:r>
      <w:r w:rsidR="001207D3">
        <w:rPr>
          <w:rStyle w:val="apple-converted-space"/>
          <w:rFonts w:eastAsiaTheme="majorEastAsia"/>
          <w:color w:val="000000"/>
          <w:sz w:val="28"/>
          <w:szCs w:val="28"/>
          <w:lang w:val="ru-RU"/>
        </w:rPr>
        <w:t xml:space="preserve"> </w:t>
      </w:r>
      <w:r w:rsidRPr="00120641">
        <w:rPr>
          <w:color w:val="000000"/>
          <w:sz w:val="28"/>
          <w:szCs w:val="28"/>
        </w:rPr>
        <w:t>и</w:t>
      </w:r>
      <w:r w:rsidR="001207D3">
        <w:rPr>
          <w:rStyle w:val="apple-converted-space"/>
          <w:rFonts w:eastAsiaTheme="majorEastAsia"/>
          <w:color w:val="000000"/>
          <w:sz w:val="28"/>
          <w:szCs w:val="28"/>
          <w:lang w:val="ru-RU"/>
        </w:rPr>
        <w:t xml:space="preserve"> </w:t>
      </w:r>
      <m:oMath>
        <m:sSubSup>
          <m:sSubSupPr>
            <m:ctrlPr>
              <w:rPr>
                <w:rStyle w:val="mord"/>
                <w:rFonts w:ascii="Cambria Math" w:eastAsiaTheme="majorEastAsia" w:hAnsi="Cambria Math"/>
                <w:i/>
                <w:iCs/>
                <w:color w:val="000000"/>
                <w:sz w:val="28"/>
                <w:szCs w:val="28"/>
              </w:rPr>
            </m:ctrlPr>
          </m:sSubSupPr>
          <m:e>
            <m:r>
              <w:rPr>
                <w:rStyle w:val="mord"/>
                <w:rFonts w:ascii="Cambria Math" w:eastAsiaTheme="majorEastAsia" w:hAnsi="Cambria Math"/>
                <w:color w:val="000000"/>
                <w:sz w:val="28"/>
                <w:szCs w:val="28"/>
              </w:rPr>
              <m:t>K</m:t>
            </m:r>
          </m:e>
          <m:sub>
            <m:r>
              <w:rPr>
                <w:rStyle w:val="mord"/>
                <w:rFonts w:ascii="Cambria Math" w:eastAsiaTheme="majorEastAsia" w:hAnsi="Cambria Math"/>
                <w:color w:val="000000"/>
                <w:sz w:val="28"/>
                <w:szCs w:val="28"/>
              </w:rPr>
              <m:t>sobel</m:t>
            </m:r>
          </m:sub>
          <m:sup>
            <m:r>
              <w:rPr>
                <w:rStyle w:val="mord"/>
                <w:rFonts w:ascii="Cambria Math" w:eastAsiaTheme="majorEastAsia" w:hAnsi="Cambria Math"/>
                <w:color w:val="000000"/>
                <w:sz w:val="28"/>
                <w:szCs w:val="28"/>
              </w:rPr>
              <m:t>y</m:t>
            </m:r>
          </m:sup>
        </m:sSubSup>
      </m:oMath>
      <w:r w:rsidRPr="00120641">
        <w:rPr>
          <w:color w:val="000000"/>
          <w:sz w:val="28"/>
          <w:szCs w:val="28"/>
        </w:rPr>
        <w:t>:</w:t>
      </w:r>
    </w:p>
    <w:p w14:paraId="7202066E" w14:textId="77777777" w:rsidR="001402D4" w:rsidRPr="00120641" w:rsidRDefault="001402D4" w:rsidP="00E65F72">
      <w:pPr>
        <w:pStyle w:val="af5"/>
        <w:spacing w:before="0" w:beforeAutospacing="0" w:after="0" w:afterAutospacing="0"/>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1402D4" w:rsidRPr="00120641" w14:paraId="3CAB5B3A" w14:textId="77777777" w:rsidTr="00120641">
        <w:tc>
          <w:tcPr>
            <w:tcW w:w="9067" w:type="dxa"/>
          </w:tcPr>
          <w:p w14:paraId="12F4BD3B" w14:textId="785F60C0" w:rsidR="001402D4" w:rsidRPr="00254D25" w:rsidRDefault="00000000" w:rsidP="00E65F72">
            <w:pPr>
              <w:pStyle w:val="af5"/>
              <w:spacing w:before="0" w:beforeAutospacing="0" w:after="0" w:afterAutospacing="0"/>
              <w:jc w:val="both"/>
              <w:rPr>
                <w:color w:val="000000"/>
                <w:sz w:val="28"/>
                <w:szCs w:val="28"/>
              </w:rPr>
            </w:pPr>
            <m:oMathPara>
              <m:oMathParaPr>
                <m:jc m:val="center"/>
              </m:oMathParaPr>
              <m:oMath>
                <m:sSub>
                  <m:sSubPr>
                    <m:ctrlPr>
                      <w:rPr>
                        <w:rFonts w:ascii="Cambria Math" w:hAnsi="Cambria Math"/>
                        <w:i/>
                        <w:color w:val="000000"/>
                        <w:sz w:val="28"/>
                        <w:szCs w:val="28"/>
                      </w:rPr>
                    </m:ctrlPr>
                  </m:sSubPr>
                  <m:e>
                    <m:r>
                      <m:rPr>
                        <m:sty m:val="p"/>
                      </m:rPr>
                      <w:rPr>
                        <w:rFonts w:ascii="Cambria Math" w:hAnsi="Cambria Math"/>
                        <w:color w:val="000000"/>
                        <w:sz w:val="28"/>
                        <w:szCs w:val="28"/>
                      </w:rPr>
                      <m:t>∇</m:t>
                    </m:r>
                    <m:ctrlPr>
                      <w:rPr>
                        <w:rFonts w:ascii="Cambria Math" w:hAnsi="Cambria Math"/>
                        <w:color w:val="000000"/>
                        <w:sz w:val="28"/>
                        <w:szCs w:val="28"/>
                      </w:rPr>
                    </m:ctrlPr>
                  </m:e>
                  <m:sub>
                    <m:r>
                      <w:rPr>
                        <w:rFonts w:ascii="Cambria Math" w:hAnsi="Cambria Math"/>
                        <w:color w:val="000000"/>
                        <w:sz w:val="28"/>
                        <w:szCs w:val="28"/>
                      </w:rPr>
                      <m:t>x</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fuse</m:t>
                    </m:r>
                  </m:sub>
                </m:sSub>
                <m:r>
                  <w:rPr>
                    <w:rFonts w:ascii="Cambria Math" w:hAnsi="Cambria Math"/>
                    <w:color w:val="000000"/>
                    <w:sz w:val="28"/>
                    <w:szCs w:val="28"/>
                  </w:rPr>
                  <m:t>*</m:t>
                </m:r>
                <m:sSubSup>
                  <m:sSubSupPr>
                    <m:ctrlPr>
                      <w:rPr>
                        <w:rFonts w:ascii="Cambria Math" w:hAnsi="Cambria Math"/>
                        <w:i/>
                        <w:color w:val="000000"/>
                        <w:sz w:val="28"/>
                        <w:szCs w:val="28"/>
                      </w:rPr>
                    </m:ctrlPr>
                  </m:sSubSupPr>
                  <m:e>
                    <m:r>
                      <w:rPr>
                        <w:rFonts w:ascii="Cambria Math" w:hAnsi="Cambria Math"/>
                        <w:color w:val="000000"/>
                        <w:sz w:val="28"/>
                        <w:szCs w:val="28"/>
                      </w:rPr>
                      <m:t>K</m:t>
                    </m:r>
                  </m:e>
                  <m:sub>
                    <m:r>
                      <w:rPr>
                        <w:rFonts w:ascii="Cambria Math" w:hAnsi="Cambria Math"/>
                        <w:color w:val="000000"/>
                        <w:sz w:val="28"/>
                        <w:szCs w:val="28"/>
                      </w:rPr>
                      <m:t>Sobel</m:t>
                    </m:r>
                  </m:sub>
                  <m:sup>
                    <m:r>
                      <w:rPr>
                        <w:rFonts w:ascii="Cambria Math" w:hAnsi="Cambria Math"/>
                        <w:color w:val="000000"/>
                        <w:sz w:val="28"/>
                        <w:szCs w:val="28"/>
                      </w:rPr>
                      <m:t>x</m:t>
                    </m:r>
                  </m:sup>
                </m:sSubSup>
                <m:r>
                  <w:rPr>
                    <w:rFonts w:ascii="Cambria Math" w:hAnsi="Cambria Math"/>
                    <w:color w:val="000000"/>
                    <w:sz w:val="28"/>
                    <w:szCs w:val="28"/>
                  </w:rPr>
                  <m:t>,</m:t>
                </m:r>
                <m:r>
                  <m:rPr>
                    <m:sty m:val="p"/>
                  </m:rPr>
                  <w:rPr>
                    <w:rFonts w:ascii="Cambria Math" w:hAnsi="Cambria Math"/>
                    <w:color w:val="000000"/>
                    <w:sz w:val="28"/>
                    <w:szCs w:val="28"/>
                  </w:rPr>
                  <m:t> </m:t>
                </m:r>
                <m:sSub>
                  <m:sSubPr>
                    <m:ctrlPr>
                      <w:rPr>
                        <w:rFonts w:ascii="Cambria Math" w:hAnsi="Cambria Math"/>
                        <w:i/>
                        <w:color w:val="000000"/>
                        <w:sz w:val="28"/>
                        <w:szCs w:val="28"/>
                      </w:rPr>
                    </m:ctrlPr>
                  </m:sSubPr>
                  <m:e>
                    <m:r>
                      <m:rPr>
                        <m:sty m:val="p"/>
                      </m:rPr>
                      <w:rPr>
                        <w:rFonts w:ascii="Cambria Math" w:hAnsi="Cambria Math"/>
                        <w:color w:val="000000"/>
                        <w:sz w:val="28"/>
                        <w:szCs w:val="28"/>
                      </w:rPr>
                      <m:t>∇</m:t>
                    </m:r>
                    <m:ctrlPr>
                      <w:rPr>
                        <w:rFonts w:ascii="Cambria Math" w:hAnsi="Cambria Math"/>
                        <w:color w:val="000000"/>
                        <w:sz w:val="28"/>
                        <w:szCs w:val="28"/>
                      </w:rPr>
                    </m:ctrlPr>
                  </m:e>
                  <m:sub>
                    <m:r>
                      <w:rPr>
                        <w:rFonts w:ascii="Cambria Math" w:hAnsi="Cambria Math"/>
                        <w:color w:val="000000"/>
                        <w:sz w:val="28"/>
                        <w:szCs w:val="28"/>
                      </w:rPr>
                      <m:t>y</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fuse</m:t>
                    </m:r>
                  </m:sub>
                </m:sSub>
                <m:r>
                  <w:rPr>
                    <w:rFonts w:ascii="Cambria Math" w:hAnsi="Cambria Math"/>
                    <w:color w:val="000000"/>
                    <w:sz w:val="28"/>
                    <w:szCs w:val="28"/>
                  </w:rPr>
                  <m:t>*</m:t>
                </m:r>
                <m:sSubSup>
                  <m:sSubSupPr>
                    <m:ctrlPr>
                      <w:rPr>
                        <w:rFonts w:ascii="Cambria Math" w:hAnsi="Cambria Math"/>
                        <w:i/>
                        <w:color w:val="000000"/>
                        <w:sz w:val="28"/>
                        <w:szCs w:val="28"/>
                      </w:rPr>
                    </m:ctrlPr>
                  </m:sSubSupPr>
                  <m:e>
                    <m:r>
                      <w:rPr>
                        <w:rFonts w:ascii="Cambria Math" w:hAnsi="Cambria Math"/>
                        <w:color w:val="000000"/>
                        <w:sz w:val="28"/>
                        <w:szCs w:val="28"/>
                      </w:rPr>
                      <m:t>K</m:t>
                    </m:r>
                  </m:e>
                  <m:sub>
                    <m:r>
                      <w:rPr>
                        <w:rFonts w:ascii="Cambria Math" w:hAnsi="Cambria Math"/>
                        <w:color w:val="000000"/>
                        <w:sz w:val="28"/>
                        <w:szCs w:val="28"/>
                      </w:rPr>
                      <m:t>Sobel</m:t>
                    </m:r>
                  </m:sub>
                  <m:sup>
                    <m:r>
                      <w:rPr>
                        <w:rFonts w:ascii="Cambria Math" w:hAnsi="Cambria Math"/>
                        <w:color w:val="000000"/>
                        <w:sz w:val="28"/>
                        <w:szCs w:val="28"/>
                      </w:rPr>
                      <m:t>y</m:t>
                    </m:r>
                  </m:sup>
                </m:sSubSup>
              </m:oMath>
            </m:oMathPara>
          </w:p>
        </w:tc>
        <w:tc>
          <w:tcPr>
            <w:tcW w:w="277" w:type="dxa"/>
          </w:tcPr>
          <w:p w14:paraId="520C4B23" w14:textId="5E2D5E7D" w:rsidR="001402D4" w:rsidRPr="00120641" w:rsidRDefault="00120641" w:rsidP="00E65F72">
            <w:pPr>
              <w:pStyle w:val="af5"/>
              <w:spacing w:before="0" w:beforeAutospacing="0" w:after="0" w:afterAutospacing="0"/>
              <w:jc w:val="both"/>
              <w:rPr>
                <w:color w:val="000000"/>
                <w:sz w:val="28"/>
                <w:szCs w:val="28"/>
              </w:rPr>
            </w:pPr>
            <w:r>
              <w:rPr>
                <w:color w:val="000000"/>
                <w:sz w:val="28"/>
                <w:szCs w:val="28"/>
                <w:lang w:val="ru-RU"/>
              </w:rPr>
              <w:t>(51)</w:t>
            </w:r>
          </w:p>
        </w:tc>
      </w:tr>
    </w:tbl>
    <w:p w14:paraId="4DDD458B" w14:textId="77777777" w:rsidR="001402D4" w:rsidRPr="00120641" w:rsidRDefault="001402D4" w:rsidP="00E65F72">
      <w:pPr>
        <w:pStyle w:val="af5"/>
        <w:spacing w:before="0" w:beforeAutospacing="0" w:after="0" w:afterAutospacing="0"/>
        <w:jc w:val="both"/>
        <w:rPr>
          <w:color w:val="000000"/>
          <w:sz w:val="28"/>
          <w:szCs w:val="28"/>
        </w:rPr>
      </w:pPr>
    </w:p>
    <w:p w14:paraId="7E9663B1" w14:textId="37DBCCFD" w:rsidR="001402D4" w:rsidRPr="00120641" w:rsidRDefault="001402D4" w:rsidP="00E65F72">
      <w:pPr>
        <w:pStyle w:val="af5"/>
        <w:spacing w:before="0" w:beforeAutospacing="0" w:after="0" w:afterAutospacing="0"/>
        <w:jc w:val="both"/>
        <w:rPr>
          <w:color w:val="000000"/>
          <w:sz w:val="28"/>
          <w:szCs w:val="28"/>
        </w:rPr>
      </w:pPr>
      <w:r w:rsidRPr="00120641">
        <w:rPr>
          <w:color w:val="000000"/>
          <w:sz w:val="28"/>
          <w:szCs w:val="28"/>
        </w:rPr>
        <w:tab/>
        <w:t>Результирующая карта амплитуды градиентов</w:t>
      </w:r>
      <w:r w:rsidR="001207D3">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G</m:t>
            </m:r>
          </m:e>
          <m:sub>
            <m:r>
              <w:rPr>
                <w:rFonts w:ascii="Cambria Math" w:hAnsi="Cambria Math"/>
                <w:color w:val="000000"/>
                <w:sz w:val="28"/>
                <w:szCs w:val="28"/>
              </w:rPr>
              <m:t>bound</m:t>
            </m:r>
          </m:sub>
        </m:sSub>
      </m:oMath>
      <w:r w:rsidRPr="00120641">
        <w:rPr>
          <w:rStyle w:val="vlist-s"/>
          <w:color w:val="000000"/>
          <w:sz w:val="28"/>
          <w:szCs w:val="28"/>
        </w:rPr>
        <w:t>​</w:t>
      </w:r>
      <w:r w:rsidRPr="00120641">
        <w:rPr>
          <w:color w:val="000000"/>
          <w:sz w:val="28"/>
          <w:szCs w:val="28"/>
        </w:rPr>
        <w:t>, описывающая контуры высокочастотных изменений (края трещин и ям), вычисляется как Евклидова норма векторов градиента:</w:t>
      </w:r>
    </w:p>
    <w:p w14:paraId="13396BB9" w14:textId="77777777" w:rsidR="001402D4" w:rsidRPr="00120641" w:rsidRDefault="001402D4" w:rsidP="00E65F72">
      <w:pPr>
        <w:pStyle w:val="af5"/>
        <w:spacing w:before="0" w:beforeAutospacing="0" w:after="0" w:afterAutospacing="0"/>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91"/>
        <w:gridCol w:w="663"/>
      </w:tblGrid>
      <w:tr w:rsidR="001402D4" w:rsidRPr="00120641" w14:paraId="092F1F1F" w14:textId="77777777" w:rsidTr="001207D3">
        <w:tc>
          <w:tcPr>
            <w:tcW w:w="9067" w:type="dxa"/>
            <w:vAlign w:val="center"/>
          </w:tcPr>
          <w:p w14:paraId="0D7AA637" w14:textId="49DB4D5F" w:rsidR="001402D4" w:rsidRPr="00254D25" w:rsidRDefault="00000000" w:rsidP="00E65F72">
            <w:pPr>
              <w:pStyle w:val="af5"/>
              <w:spacing w:before="0" w:beforeAutospacing="0" w:after="0" w:afterAutospacing="0"/>
              <w:jc w:val="both"/>
              <w:rPr>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G</m:t>
                    </m:r>
                  </m:e>
                  <m:sub>
                    <m:r>
                      <w:rPr>
                        <w:rFonts w:ascii="Cambria Math" w:hAnsi="Cambria Math"/>
                        <w:color w:val="000000"/>
                        <w:sz w:val="28"/>
                        <w:szCs w:val="28"/>
                      </w:rPr>
                      <m:t>bound</m:t>
                    </m:r>
                  </m:sub>
                </m:sSub>
                <m:r>
                  <w:rPr>
                    <w:rFonts w:ascii="Cambria Math" w:hAnsi="Cambria Math"/>
                    <w:color w:val="000000"/>
                    <w:sz w:val="28"/>
                    <w:szCs w:val="28"/>
                  </w:rPr>
                  <m:t>=</m:t>
                </m:r>
                <m:rad>
                  <m:radPr>
                    <m:degHide m:val="1"/>
                    <m:ctrlPr>
                      <w:rPr>
                        <w:rFonts w:ascii="Cambria Math" w:hAnsi="Cambria Math"/>
                        <w:color w:val="000000"/>
                        <w:sz w:val="28"/>
                        <w:szCs w:val="28"/>
                      </w:rPr>
                    </m:ctrlPr>
                  </m:radPr>
                  <m:deg>
                    <m:ctrlPr>
                      <w:rPr>
                        <w:rFonts w:ascii="Cambria Math" w:hAnsi="Cambria Math"/>
                        <w:i/>
                        <w:color w:val="000000"/>
                        <w:sz w:val="28"/>
                        <w:szCs w:val="28"/>
                      </w:rPr>
                    </m:ctrlPr>
                  </m:deg>
                  <m:e>
                    <m:sSup>
                      <m:sSupPr>
                        <m:ctrlPr>
                          <w:rPr>
                            <w:rFonts w:ascii="Cambria Math" w:hAnsi="Cambria Math"/>
                            <w:i/>
                            <w:color w:val="000000"/>
                            <w:sz w:val="28"/>
                            <w:szCs w:val="28"/>
                          </w:rPr>
                        </m:ctrlPr>
                      </m:sSupPr>
                      <m:e>
                        <m:d>
                          <m:dPr>
                            <m:ctrlPr>
                              <w:rPr>
                                <w:rFonts w:ascii="Cambria Math" w:hAnsi="Cambria Math"/>
                                <w:i/>
                                <w:color w:val="000000"/>
                                <w:sz w:val="28"/>
                                <w:szCs w:val="28"/>
                              </w:rPr>
                            </m:ctrlPr>
                          </m:dPr>
                          <m:e>
                            <m:sSub>
                              <m:sSubPr>
                                <m:ctrlPr>
                                  <w:rPr>
                                    <w:rFonts w:ascii="Cambria Math" w:hAnsi="Cambria Math"/>
                                    <w:i/>
                                    <w:color w:val="000000"/>
                                    <w:sz w:val="28"/>
                                    <w:szCs w:val="28"/>
                                  </w:rPr>
                                </m:ctrlPr>
                              </m:sSubPr>
                              <m:e>
                                <m:r>
                                  <m:rPr>
                                    <m:sty m:val="p"/>
                                  </m:rPr>
                                  <w:rPr>
                                    <w:rFonts w:ascii="Cambria Math" w:hAnsi="Cambria Math"/>
                                    <w:color w:val="000000"/>
                                    <w:sz w:val="28"/>
                                    <w:szCs w:val="28"/>
                                  </w:rPr>
                                  <m:t>∇</m:t>
                                </m:r>
                              </m:e>
                              <m:sub>
                                <m:r>
                                  <w:rPr>
                                    <w:rFonts w:ascii="Cambria Math" w:hAnsi="Cambria Math"/>
                                    <w:color w:val="000000"/>
                                    <w:sz w:val="28"/>
                                    <w:szCs w:val="28"/>
                                  </w:rPr>
                                  <m:t>x</m:t>
                                </m:r>
                              </m:sub>
                            </m:sSub>
                          </m:e>
                        </m:d>
                      </m:e>
                      <m:sup>
                        <m:r>
                          <w:rPr>
                            <w:rFonts w:ascii="Cambria Math" w:hAnsi="Cambria Math"/>
                            <w:color w:val="000000"/>
                            <w:sz w:val="28"/>
                            <w:szCs w:val="28"/>
                          </w:rPr>
                          <m:t>2</m:t>
                        </m:r>
                      </m:sup>
                    </m:sSup>
                    <m:r>
                      <w:rPr>
                        <w:rFonts w:ascii="Cambria Math" w:hAnsi="Cambria Math"/>
                        <w:color w:val="000000"/>
                        <w:sz w:val="28"/>
                        <w:szCs w:val="28"/>
                      </w:rPr>
                      <m:t>+</m:t>
                    </m:r>
                    <m:sSup>
                      <m:sSupPr>
                        <m:ctrlPr>
                          <w:rPr>
                            <w:rFonts w:ascii="Cambria Math" w:hAnsi="Cambria Math"/>
                            <w:i/>
                            <w:color w:val="000000"/>
                            <w:sz w:val="28"/>
                            <w:szCs w:val="28"/>
                          </w:rPr>
                        </m:ctrlPr>
                      </m:sSupPr>
                      <m:e>
                        <m:d>
                          <m:dPr>
                            <m:ctrlPr>
                              <w:rPr>
                                <w:rFonts w:ascii="Cambria Math" w:hAnsi="Cambria Math"/>
                                <w:i/>
                                <w:color w:val="000000"/>
                                <w:sz w:val="28"/>
                                <w:szCs w:val="28"/>
                              </w:rPr>
                            </m:ctrlPr>
                          </m:dPr>
                          <m:e>
                            <m:sSub>
                              <m:sSubPr>
                                <m:ctrlPr>
                                  <w:rPr>
                                    <w:rFonts w:ascii="Cambria Math" w:hAnsi="Cambria Math"/>
                                    <w:i/>
                                    <w:color w:val="000000"/>
                                    <w:sz w:val="28"/>
                                    <w:szCs w:val="28"/>
                                  </w:rPr>
                                </m:ctrlPr>
                              </m:sSubPr>
                              <m:e>
                                <m:r>
                                  <m:rPr>
                                    <m:sty m:val="p"/>
                                  </m:rPr>
                                  <w:rPr>
                                    <w:rFonts w:ascii="Cambria Math" w:hAnsi="Cambria Math"/>
                                    <w:color w:val="000000"/>
                                    <w:sz w:val="28"/>
                                    <w:szCs w:val="28"/>
                                  </w:rPr>
                                  <m:t>∇</m:t>
                                </m:r>
                              </m:e>
                              <m:sub>
                                <m:r>
                                  <w:rPr>
                                    <w:rFonts w:ascii="Cambria Math" w:hAnsi="Cambria Math"/>
                                    <w:color w:val="000000"/>
                                    <w:sz w:val="28"/>
                                    <w:szCs w:val="28"/>
                                  </w:rPr>
                                  <m:t>y</m:t>
                                </m:r>
                              </m:sub>
                            </m:sSub>
                          </m:e>
                        </m:d>
                      </m:e>
                      <m:sup>
                        <m:r>
                          <w:rPr>
                            <w:rFonts w:ascii="Cambria Math" w:hAnsi="Cambria Math"/>
                            <w:color w:val="000000"/>
                            <w:sz w:val="28"/>
                            <w:szCs w:val="28"/>
                          </w:rPr>
                          <m:t>2</m:t>
                        </m:r>
                      </m:sup>
                    </m:sSup>
                  </m:e>
                </m:rad>
              </m:oMath>
            </m:oMathPara>
          </w:p>
        </w:tc>
        <w:tc>
          <w:tcPr>
            <w:tcW w:w="277" w:type="dxa"/>
            <w:vAlign w:val="center"/>
          </w:tcPr>
          <w:p w14:paraId="35473E55" w14:textId="480ACFB4" w:rsidR="001402D4" w:rsidRPr="00120641" w:rsidRDefault="00120641" w:rsidP="00E65F72">
            <w:pPr>
              <w:pStyle w:val="af5"/>
              <w:spacing w:before="0" w:beforeAutospacing="0" w:after="0" w:afterAutospacing="0"/>
              <w:jc w:val="both"/>
              <w:rPr>
                <w:color w:val="000000"/>
                <w:sz w:val="28"/>
                <w:szCs w:val="28"/>
              </w:rPr>
            </w:pPr>
            <w:r>
              <w:rPr>
                <w:color w:val="000000"/>
                <w:sz w:val="28"/>
                <w:szCs w:val="28"/>
                <w:lang w:val="ru-RU"/>
              </w:rPr>
              <w:t>(5</w:t>
            </w:r>
            <w:r>
              <w:rPr>
                <w:lang w:val="ru-RU"/>
              </w:rPr>
              <w:t>2</w:t>
            </w:r>
            <w:r>
              <w:rPr>
                <w:color w:val="000000"/>
                <w:sz w:val="28"/>
                <w:szCs w:val="28"/>
                <w:lang w:val="ru-RU"/>
              </w:rPr>
              <w:t>)</w:t>
            </w:r>
          </w:p>
        </w:tc>
      </w:tr>
    </w:tbl>
    <w:p w14:paraId="73E28C3B" w14:textId="77777777" w:rsidR="001402D4" w:rsidRPr="00120641" w:rsidRDefault="001402D4" w:rsidP="00E65F72">
      <w:pPr>
        <w:pStyle w:val="af5"/>
        <w:spacing w:before="0" w:beforeAutospacing="0" w:after="0" w:afterAutospacing="0"/>
        <w:jc w:val="both"/>
        <w:rPr>
          <w:color w:val="000000"/>
          <w:sz w:val="28"/>
          <w:szCs w:val="28"/>
        </w:rPr>
      </w:pPr>
    </w:p>
    <w:p w14:paraId="607CB9EE" w14:textId="5B1D5606" w:rsidR="001402D4" w:rsidRPr="00120641" w:rsidRDefault="001402D4" w:rsidP="001402D4">
      <w:pPr>
        <w:pStyle w:val="af5"/>
        <w:spacing w:before="0" w:beforeAutospacing="0" w:after="0" w:afterAutospacing="0"/>
        <w:ind w:firstLine="708"/>
        <w:jc w:val="both"/>
        <w:rPr>
          <w:color w:val="000000"/>
          <w:sz w:val="28"/>
          <w:szCs w:val="28"/>
        </w:rPr>
      </w:pPr>
      <w:r w:rsidRPr="00120641">
        <w:rPr>
          <w:color w:val="000000"/>
          <w:sz w:val="28"/>
          <w:szCs w:val="28"/>
        </w:rPr>
        <w:t>Для адаптации полученной граничной информации под специфику конкретных дорожных текстур применяется обучаемый сверточный слой, формирующий итоговое представление границ</w:t>
      </w:r>
      <w:r w:rsidR="001207D3">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B</m:t>
            </m:r>
          </m:e>
          <m:sub>
            <m:r>
              <w:rPr>
                <w:rFonts w:ascii="Cambria Math" w:hAnsi="Cambria Math"/>
                <w:color w:val="000000"/>
                <w:sz w:val="28"/>
                <w:szCs w:val="28"/>
              </w:rPr>
              <m:t>feat</m:t>
            </m:r>
          </m:sub>
        </m:sSub>
      </m:oMath>
      <w:r w:rsidRPr="00120641">
        <w:rPr>
          <w:rStyle w:val="vlist-s"/>
          <w:color w:val="000000"/>
          <w:sz w:val="28"/>
          <w:szCs w:val="28"/>
        </w:rPr>
        <w:t>​</w:t>
      </w:r>
      <w:r w:rsidRPr="00120641">
        <w:rPr>
          <w:color w:val="000000"/>
          <w:sz w:val="28"/>
          <w:szCs w:val="28"/>
        </w:rPr>
        <w:t>:</w:t>
      </w:r>
    </w:p>
    <w:p w14:paraId="7BCA2EB1" w14:textId="77777777" w:rsidR="001402D4" w:rsidRPr="00120641" w:rsidRDefault="001402D4" w:rsidP="001402D4">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91"/>
        <w:gridCol w:w="663"/>
      </w:tblGrid>
      <w:tr w:rsidR="001402D4" w:rsidRPr="00120641" w14:paraId="30731104" w14:textId="77777777" w:rsidTr="00120641">
        <w:tc>
          <w:tcPr>
            <w:tcW w:w="9067" w:type="dxa"/>
          </w:tcPr>
          <w:p w14:paraId="10D6CAEF" w14:textId="22BEA901" w:rsidR="001402D4" w:rsidRPr="00254D25" w:rsidRDefault="00000000" w:rsidP="00A80C60">
            <w:pPr>
              <w:pStyle w:val="af5"/>
              <w:spacing w:before="0" w:beforeAutospacing="0" w:after="0" w:afterAutospacing="0"/>
              <w:jc w:val="both"/>
              <w:rPr>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B</m:t>
                    </m:r>
                  </m:e>
                  <m:sub>
                    <m:r>
                      <w:rPr>
                        <w:rFonts w:ascii="Cambria Math" w:hAnsi="Cambria Math"/>
                        <w:color w:val="000000"/>
                        <w:sz w:val="28"/>
                        <w:szCs w:val="28"/>
                      </w:rPr>
                      <m:t>feat</m:t>
                    </m:r>
                  </m:sub>
                </m:sSub>
                <m:r>
                  <w:rPr>
                    <w:rFonts w:ascii="Cambria Math" w:hAnsi="Cambria Math"/>
                    <w:color w:val="000000"/>
                    <w:sz w:val="28"/>
                    <w:szCs w:val="28"/>
                  </w:rPr>
                  <m:t>=</m:t>
                </m:r>
                <m:sSub>
                  <m:sSubPr>
                    <m:ctrlPr>
                      <w:rPr>
                        <w:rFonts w:ascii="Cambria Math" w:hAnsi="Cambria Math"/>
                        <w:i/>
                        <w:color w:val="000000"/>
                        <w:sz w:val="28"/>
                        <w:szCs w:val="28"/>
                      </w:rPr>
                    </m:ctrlPr>
                  </m:sSubPr>
                  <m:e>
                    <m:r>
                      <m:rPr>
                        <m:nor/>
                      </m:rPr>
                      <w:rPr>
                        <w:color w:val="000000"/>
                        <w:sz w:val="28"/>
                        <w:szCs w:val="28"/>
                      </w:rPr>
                      <m:t>Conv</m:t>
                    </m:r>
                  </m:e>
                  <m:sub>
                    <m:r>
                      <w:rPr>
                        <w:rFonts w:ascii="Cambria Math" w:hAnsi="Cambria Math"/>
                        <w:color w:val="000000"/>
                        <w:sz w:val="28"/>
                        <w:szCs w:val="28"/>
                      </w:rPr>
                      <m:t>3</m:t>
                    </m:r>
                    <m:r>
                      <m:rPr>
                        <m:sty m:val="p"/>
                      </m:rPr>
                      <w:rPr>
                        <w:rFonts w:ascii="Cambria Math" w:hAnsi="Cambria Math"/>
                        <w:color w:val="000000"/>
                        <w:sz w:val="28"/>
                        <w:szCs w:val="28"/>
                      </w:rPr>
                      <m:t>×</m:t>
                    </m:r>
                    <m:r>
                      <w:rPr>
                        <w:rFonts w:ascii="Cambria Math" w:hAnsi="Cambria Math"/>
                        <w:color w:val="000000"/>
                        <w:sz w:val="28"/>
                        <w:szCs w:val="28"/>
                      </w:rPr>
                      <m:t>3</m:t>
                    </m:r>
                  </m:sub>
                </m:sSub>
                <m:d>
                  <m:dPr>
                    <m:ctrlPr>
                      <w:rPr>
                        <w:rFonts w:ascii="Cambria Math" w:hAnsi="Cambria Math"/>
                        <w:i/>
                        <w:color w:val="000000"/>
                        <w:sz w:val="28"/>
                        <w:szCs w:val="28"/>
                      </w:rPr>
                    </m:ctrlPr>
                  </m:dPr>
                  <m:e>
                    <m:r>
                      <m:rPr>
                        <m:nor/>
                      </m:rPr>
                      <w:rPr>
                        <w:color w:val="000000"/>
                        <w:sz w:val="28"/>
                        <w:szCs w:val="28"/>
                      </w:rPr>
                      <m:t>BN</m:t>
                    </m:r>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G</m:t>
                            </m:r>
                          </m:e>
                          <m:sub>
                            <m:r>
                              <w:rPr>
                                <w:rFonts w:ascii="Cambria Math" w:hAnsi="Cambria Math"/>
                                <w:color w:val="000000"/>
                                <w:sz w:val="28"/>
                                <w:szCs w:val="28"/>
                              </w:rPr>
                              <m:t>bound</m:t>
                            </m:r>
                          </m:sub>
                        </m:sSub>
                      </m:e>
                    </m:d>
                  </m:e>
                </m:d>
              </m:oMath>
            </m:oMathPara>
          </w:p>
        </w:tc>
        <w:tc>
          <w:tcPr>
            <w:tcW w:w="277" w:type="dxa"/>
          </w:tcPr>
          <w:p w14:paraId="1B33E208" w14:textId="7925C15A" w:rsidR="001402D4" w:rsidRPr="00120641" w:rsidRDefault="00120641" w:rsidP="00A80C60">
            <w:pPr>
              <w:pStyle w:val="af5"/>
              <w:spacing w:before="0" w:beforeAutospacing="0" w:after="0" w:afterAutospacing="0"/>
              <w:jc w:val="both"/>
              <w:rPr>
                <w:color w:val="000000"/>
                <w:sz w:val="28"/>
                <w:szCs w:val="28"/>
              </w:rPr>
            </w:pPr>
            <w:r>
              <w:rPr>
                <w:color w:val="000000"/>
                <w:sz w:val="28"/>
                <w:szCs w:val="28"/>
                <w:lang w:val="ru-RU"/>
              </w:rPr>
              <w:t>(5</w:t>
            </w:r>
            <w:r>
              <w:rPr>
                <w:lang w:val="ru-RU"/>
              </w:rPr>
              <w:t>3</w:t>
            </w:r>
            <w:r>
              <w:rPr>
                <w:color w:val="000000"/>
                <w:sz w:val="28"/>
                <w:szCs w:val="28"/>
                <w:lang w:val="ru-RU"/>
              </w:rPr>
              <w:t>)</w:t>
            </w:r>
          </w:p>
        </w:tc>
      </w:tr>
    </w:tbl>
    <w:p w14:paraId="1A81DBBD" w14:textId="77777777" w:rsidR="001402D4" w:rsidRPr="00120641" w:rsidRDefault="001402D4" w:rsidP="001402D4">
      <w:pPr>
        <w:pStyle w:val="af5"/>
        <w:spacing w:before="0" w:beforeAutospacing="0" w:after="0" w:afterAutospacing="0"/>
        <w:ind w:firstLine="708"/>
        <w:jc w:val="both"/>
        <w:rPr>
          <w:color w:val="000000"/>
          <w:sz w:val="28"/>
          <w:szCs w:val="28"/>
        </w:rPr>
      </w:pPr>
    </w:p>
    <w:p w14:paraId="1B96078D" w14:textId="27BFBFE7" w:rsidR="001402D4" w:rsidRPr="00120641" w:rsidRDefault="001402D4" w:rsidP="001402D4">
      <w:pPr>
        <w:pStyle w:val="af5"/>
        <w:spacing w:before="0" w:beforeAutospacing="0" w:after="0" w:afterAutospacing="0"/>
        <w:ind w:firstLine="708"/>
        <w:jc w:val="both"/>
        <w:rPr>
          <w:color w:val="000000"/>
          <w:sz w:val="28"/>
          <w:szCs w:val="28"/>
        </w:rPr>
      </w:pPr>
      <w:r w:rsidRPr="00120641">
        <w:rPr>
          <w:color w:val="000000"/>
          <w:sz w:val="28"/>
          <w:szCs w:val="28"/>
        </w:rPr>
        <w:t>Представление границ</w:t>
      </w:r>
      <w:r w:rsidR="00A93F9C">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B</m:t>
            </m:r>
          </m:e>
          <m:sub>
            <m:r>
              <w:rPr>
                <w:rFonts w:ascii="Cambria Math" w:hAnsi="Cambria Math"/>
                <w:color w:val="000000"/>
                <w:sz w:val="28"/>
                <w:szCs w:val="28"/>
              </w:rPr>
              <m:t>feat</m:t>
            </m:r>
          </m:sub>
        </m:sSub>
      </m:oMath>
      <w:r w:rsidRPr="00120641">
        <w:rPr>
          <w:rStyle w:val="vlist-s"/>
          <w:color w:val="000000"/>
          <w:sz w:val="28"/>
          <w:szCs w:val="28"/>
        </w:rPr>
        <w:t>​</w:t>
      </w:r>
      <w:r w:rsidR="00A93F9C">
        <w:rPr>
          <w:rStyle w:val="apple-converted-space"/>
          <w:rFonts w:eastAsiaTheme="majorEastAsia"/>
          <w:color w:val="000000"/>
          <w:sz w:val="28"/>
          <w:szCs w:val="28"/>
          <w:lang w:val="ru-RU"/>
        </w:rPr>
        <w:t xml:space="preserve"> </w:t>
      </w:r>
      <w:r w:rsidRPr="00120641">
        <w:rPr>
          <w:color w:val="000000"/>
          <w:sz w:val="28"/>
          <w:szCs w:val="28"/>
        </w:rPr>
        <w:t>служит основой для формирования вентиля граничного внимания (Boundary Attention Gate). Данный механизм перекалибровывает основные признаки</w:t>
      </w:r>
      <w:r w:rsidR="00A93F9C">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fuse</m:t>
            </m:r>
          </m:sub>
        </m:sSub>
      </m:oMath>
      <w:r w:rsidRPr="00120641">
        <w:rPr>
          <w:rStyle w:val="vlist-s"/>
          <w:color w:val="000000"/>
          <w:sz w:val="28"/>
          <w:szCs w:val="28"/>
        </w:rPr>
        <w:t>​</w:t>
      </w:r>
      <w:r w:rsidRPr="00120641">
        <w:rPr>
          <w:color w:val="000000"/>
          <w:sz w:val="28"/>
          <w:szCs w:val="28"/>
        </w:rPr>
        <w:t>, усиливая активации на краях дефектов и подавляя фоновый шум. В начале вычисляется пространственная карта внимания</w:t>
      </w:r>
      <w:r w:rsidR="00A93F9C">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α</m:t>
            </m:r>
            <m:ctrlPr>
              <w:rPr>
                <w:rFonts w:ascii="Cambria Math" w:hAnsi="Cambria Math"/>
                <w:color w:val="000000"/>
                <w:sz w:val="28"/>
                <w:szCs w:val="28"/>
              </w:rPr>
            </m:ctrlPr>
          </m:e>
          <m:sub>
            <m:r>
              <w:rPr>
                <w:rFonts w:ascii="Cambria Math" w:hAnsi="Cambria Math"/>
                <w:color w:val="000000"/>
                <w:sz w:val="28"/>
                <w:szCs w:val="28"/>
              </w:rPr>
              <m:t>boundary</m:t>
            </m:r>
          </m:sub>
        </m:sSub>
      </m:oMath>
      <w:r w:rsidRPr="00120641">
        <w:rPr>
          <w:rStyle w:val="vlist-s"/>
          <w:color w:val="000000"/>
          <w:sz w:val="28"/>
          <w:szCs w:val="28"/>
        </w:rPr>
        <w:t>​</w:t>
      </w:r>
      <w:r w:rsidR="00A93F9C">
        <w:rPr>
          <w:rStyle w:val="apple-converted-space"/>
          <w:rFonts w:eastAsiaTheme="majorEastAsia"/>
          <w:color w:val="000000"/>
          <w:sz w:val="28"/>
          <w:szCs w:val="28"/>
          <w:lang w:val="ru-RU"/>
        </w:rPr>
        <w:t xml:space="preserve"> </w:t>
      </w:r>
      <w:r w:rsidRPr="00120641">
        <w:rPr>
          <w:color w:val="000000"/>
          <w:sz w:val="28"/>
          <w:szCs w:val="28"/>
        </w:rPr>
        <w:t>со значениями в диапазоне</w:t>
      </w:r>
      <w:r w:rsidR="00A93F9C">
        <w:rPr>
          <w:rStyle w:val="apple-converted-space"/>
          <w:rFonts w:eastAsiaTheme="majorEastAsia"/>
          <w:color w:val="000000"/>
          <w:sz w:val="28"/>
          <w:szCs w:val="28"/>
          <w:lang w:val="ru-RU"/>
        </w:rPr>
        <w:t xml:space="preserve"> </w:t>
      </w:r>
      <w:r w:rsidRPr="00120641">
        <w:rPr>
          <w:rStyle w:val="mopen"/>
          <w:color w:val="000000"/>
          <w:sz w:val="28"/>
          <w:szCs w:val="28"/>
        </w:rPr>
        <w:t>[</w:t>
      </w:r>
      <w:r w:rsidRPr="00120641">
        <w:rPr>
          <w:rStyle w:val="mord"/>
          <w:rFonts w:eastAsiaTheme="majorEastAsia"/>
          <w:color w:val="000000"/>
          <w:sz w:val="28"/>
          <w:szCs w:val="28"/>
        </w:rPr>
        <w:t>0</w:t>
      </w:r>
      <w:r w:rsidRPr="00120641">
        <w:rPr>
          <w:rStyle w:val="mpunct"/>
          <w:color w:val="000000"/>
          <w:sz w:val="28"/>
          <w:szCs w:val="28"/>
        </w:rPr>
        <w:t>,</w:t>
      </w:r>
      <w:r w:rsidRPr="00120641">
        <w:rPr>
          <w:rStyle w:val="mord"/>
          <w:rFonts w:eastAsiaTheme="majorEastAsia"/>
          <w:color w:val="000000"/>
          <w:sz w:val="28"/>
          <w:szCs w:val="28"/>
        </w:rPr>
        <w:t>1</w:t>
      </w:r>
      <w:r w:rsidRPr="00120641">
        <w:rPr>
          <w:rStyle w:val="mclose"/>
          <w:color w:val="000000"/>
          <w:sz w:val="28"/>
          <w:szCs w:val="28"/>
        </w:rPr>
        <w:t>]</w:t>
      </w:r>
      <w:r w:rsidRPr="00120641">
        <w:rPr>
          <w:color w:val="000000"/>
          <w:sz w:val="28"/>
          <w:szCs w:val="28"/>
        </w:rPr>
        <w:t>:</w:t>
      </w:r>
    </w:p>
    <w:p w14:paraId="0F6C21DA" w14:textId="77777777" w:rsidR="001402D4" w:rsidRPr="00120641" w:rsidRDefault="001402D4" w:rsidP="001402D4">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91"/>
        <w:gridCol w:w="663"/>
      </w:tblGrid>
      <w:tr w:rsidR="001402D4" w:rsidRPr="00120641" w14:paraId="471A4303" w14:textId="77777777" w:rsidTr="00727C16">
        <w:tc>
          <w:tcPr>
            <w:tcW w:w="9067" w:type="dxa"/>
            <w:vAlign w:val="center"/>
          </w:tcPr>
          <w:p w14:paraId="34057AF6" w14:textId="491EB4FD" w:rsidR="001402D4" w:rsidRPr="00254D25" w:rsidRDefault="00000000" w:rsidP="00A80C60">
            <w:pPr>
              <w:pStyle w:val="af5"/>
              <w:spacing w:before="0" w:beforeAutospacing="0" w:after="0" w:afterAutospacing="0"/>
              <w:jc w:val="both"/>
              <w:rPr>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α</m:t>
                    </m:r>
                    <m:ctrlPr>
                      <w:rPr>
                        <w:rFonts w:ascii="Cambria Math" w:hAnsi="Cambria Math"/>
                        <w:color w:val="000000"/>
                        <w:sz w:val="28"/>
                        <w:szCs w:val="28"/>
                      </w:rPr>
                    </m:ctrlPr>
                  </m:e>
                  <m:sub>
                    <m:r>
                      <w:rPr>
                        <w:rFonts w:ascii="Cambria Math" w:hAnsi="Cambria Math"/>
                        <w:color w:val="000000"/>
                        <w:sz w:val="28"/>
                        <w:szCs w:val="28"/>
                      </w:rPr>
                      <m:t>boundary</m:t>
                    </m:r>
                  </m:sub>
                </m:sSub>
                <m:r>
                  <w:rPr>
                    <w:rFonts w:ascii="Cambria Math" w:hAnsi="Cambria Math"/>
                    <w:color w:val="000000"/>
                    <w:sz w:val="28"/>
                    <w:szCs w:val="28"/>
                  </w:rPr>
                  <m:t>=σ</m:t>
                </m:r>
                <m:d>
                  <m:dPr>
                    <m:ctrlPr>
                      <w:rPr>
                        <w:rFonts w:ascii="Cambria Math" w:hAnsi="Cambria Math"/>
                        <w:i/>
                        <w:color w:val="000000"/>
                        <w:sz w:val="28"/>
                        <w:szCs w:val="28"/>
                      </w:rPr>
                    </m:ctrlPr>
                  </m:dPr>
                  <m:e>
                    <m:sSub>
                      <m:sSubPr>
                        <m:ctrlPr>
                          <w:rPr>
                            <w:rFonts w:ascii="Cambria Math" w:hAnsi="Cambria Math"/>
                            <w:i/>
                            <w:color w:val="000000"/>
                            <w:sz w:val="28"/>
                            <w:szCs w:val="28"/>
                          </w:rPr>
                        </m:ctrlPr>
                      </m:sSubPr>
                      <m:e>
                        <m:r>
                          <m:rPr>
                            <m:nor/>
                          </m:rPr>
                          <w:rPr>
                            <w:color w:val="000000"/>
                            <w:sz w:val="28"/>
                            <w:szCs w:val="28"/>
                          </w:rPr>
                          <m:t>Conv</m:t>
                        </m:r>
                      </m:e>
                      <m:sub>
                        <m:r>
                          <w:rPr>
                            <w:rFonts w:ascii="Cambria Math" w:hAnsi="Cambria Math"/>
                            <w:color w:val="000000"/>
                            <w:sz w:val="28"/>
                            <w:szCs w:val="28"/>
                          </w:rPr>
                          <m:t>1</m:t>
                        </m:r>
                        <m:r>
                          <m:rPr>
                            <m:sty m:val="p"/>
                          </m:rPr>
                          <w:rPr>
                            <w:rFonts w:ascii="Cambria Math" w:hAnsi="Cambria Math"/>
                            <w:color w:val="000000"/>
                            <w:sz w:val="28"/>
                            <w:szCs w:val="28"/>
                          </w:rPr>
                          <m:t>×</m:t>
                        </m:r>
                        <m:r>
                          <w:rPr>
                            <w:rFonts w:ascii="Cambria Math" w:hAnsi="Cambria Math"/>
                            <w:color w:val="000000"/>
                            <w:sz w:val="28"/>
                            <w:szCs w:val="28"/>
                          </w:rPr>
                          <m:t>1</m:t>
                        </m:r>
                      </m:sub>
                    </m:sSub>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B</m:t>
                            </m:r>
                          </m:e>
                          <m:sub>
                            <m:r>
                              <w:rPr>
                                <w:rFonts w:ascii="Cambria Math" w:hAnsi="Cambria Math"/>
                                <w:color w:val="000000"/>
                                <w:sz w:val="28"/>
                                <w:szCs w:val="28"/>
                              </w:rPr>
                              <m:t>feat</m:t>
                            </m:r>
                          </m:sub>
                        </m:sSub>
                      </m:e>
                    </m:d>
                  </m:e>
                </m:d>
              </m:oMath>
            </m:oMathPara>
          </w:p>
        </w:tc>
        <w:tc>
          <w:tcPr>
            <w:tcW w:w="277" w:type="dxa"/>
            <w:vAlign w:val="center"/>
          </w:tcPr>
          <w:p w14:paraId="514B0C0E" w14:textId="0414D932" w:rsidR="001402D4" w:rsidRPr="00120641" w:rsidRDefault="00120641" w:rsidP="00A80C60">
            <w:pPr>
              <w:pStyle w:val="af5"/>
              <w:spacing w:before="0" w:beforeAutospacing="0" w:after="0" w:afterAutospacing="0"/>
              <w:jc w:val="both"/>
              <w:rPr>
                <w:color w:val="000000"/>
                <w:sz w:val="28"/>
                <w:szCs w:val="28"/>
              </w:rPr>
            </w:pPr>
            <w:r>
              <w:rPr>
                <w:color w:val="000000"/>
                <w:sz w:val="28"/>
                <w:szCs w:val="28"/>
                <w:lang w:val="ru-RU"/>
              </w:rPr>
              <w:t>(5</w:t>
            </w:r>
            <w:r>
              <w:rPr>
                <w:lang w:val="ru-RU"/>
              </w:rPr>
              <w:t>4</w:t>
            </w:r>
            <w:r>
              <w:rPr>
                <w:color w:val="000000"/>
                <w:sz w:val="28"/>
                <w:szCs w:val="28"/>
                <w:lang w:val="ru-RU"/>
              </w:rPr>
              <w:t>)</w:t>
            </w:r>
          </w:p>
        </w:tc>
      </w:tr>
    </w:tbl>
    <w:p w14:paraId="45C48810" w14:textId="77777777" w:rsidR="001402D4" w:rsidRPr="00120641" w:rsidRDefault="001402D4" w:rsidP="001402D4">
      <w:pPr>
        <w:pStyle w:val="af5"/>
        <w:spacing w:before="0" w:beforeAutospacing="0" w:after="0" w:afterAutospacing="0"/>
        <w:ind w:firstLine="708"/>
        <w:jc w:val="both"/>
        <w:rPr>
          <w:color w:val="000000"/>
          <w:sz w:val="28"/>
          <w:szCs w:val="28"/>
        </w:rPr>
      </w:pPr>
    </w:p>
    <w:p w14:paraId="1BD8B958" w14:textId="4D9F3647" w:rsidR="001402D4" w:rsidRPr="00120641" w:rsidRDefault="001402D4" w:rsidP="001402D4">
      <w:pPr>
        <w:pStyle w:val="af5"/>
        <w:spacing w:before="0" w:beforeAutospacing="0" w:after="0" w:afterAutospacing="0"/>
        <w:ind w:firstLine="708"/>
        <w:jc w:val="both"/>
        <w:rPr>
          <w:color w:val="000000"/>
          <w:sz w:val="28"/>
          <w:szCs w:val="28"/>
        </w:rPr>
      </w:pPr>
      <w:r w:rsidRPr="00120641">
        <w:rPr>
          <w:color w:val="000000"/>
          <w:sz w:val="28"/>
          <w:szCs w:val="28"/>
        </w:rPr>
        <w:t>Перекалибровочное уточнение основных признаков выполняется посредством поэлементного умножения</w:t>
      </w:r>
      <w:r w:rsidR="00A93F9C">
        <w:rPr>
          <w:rStyle w:val="apple-converted-space"/>
          <w:rFonts w:eastAsiaTheme="majorEastAsia"/>
          <w:color w:val="000000"/>
          <w:sz w:val="28"/>
          <w:szCs w:val="28"/>
          <w:lang w:val="ru-RU"/>
        </w:rPr>
        <w:t xml:space="preserve"> </w:t>
      </w:r>
      <w:r w:rsidRPr="00120641">
        <w:rPr>
          <w:rStyle w:val="mord"/>
          <w:rFonts w:ascii="Cambria Math" w:eastAsiaTheme="majorEastAsia" w:hAnsi="Cambria Math" w:cs="Cambria Math"/>
          <w:color w:val="000000"/>
          <w:sz w:val="28"/>
          <w:szCs w:val="28"/>
        </w:rPr>
        <w:t>⊗</w:t>
      </w:r>
      <w:r w:rsidRPr="00120641">
        <w:rPr>
          <w:color w:val="000000"/>
          <w:sz w:val="28"/>
          <w:szCs w:val="28"/>
        </w:rPr>
        <w:t>, при этом используется механизм остаточной связи (residual connection), масштабированный на коэффициенты внимания:</w:t>
      </w:r>
    </w:p>
    <w:p w14:paraId="25DDF898" w14:textId="77777777" w:rsidR="001402D4" w:rsidRPr="00120641" w:rsidRDefault="001402D4" w:rsidP="001402D4">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1402D4" w:rsidRPr="00120641" w14:paraId="64EE8903" w14:textId="77777777" w:rsidTr="00120641">
        <w:tc>
          <w:tcPr>
            <w:tcW w:w="9067" w:type="dxa"/>
          </w:tcPr>
          <w:p w14:paraId="26A97524" w14:textId="7689D812" w:rsidR="001402D4" w:rsidRPr="00254D25" w:rsidRDefault="00000000" w:rsidP="00A80C60">
            <w:pPr>
              <w:pStyle w:val="af5"/>
              <w:spacing w:before="0" w:beforeAutospacing="0" w:after="0" w:afterAutospacing="0"/>
              <w:jc w:val="both"/>
              <w:rPr>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refined</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fuse</m:t>
                    </m:r>
                  </m:sub>
                </m:sSub>
                <m:r>
                  <m:rPr>
                    <m:sty m:val="p"/>
                  </m:rPr>
                  <w:rPr>
                    <w:rFonts w:ascii="Cambria Math" w:hAnsi="Cambria Math"/>
                    <w:color w:val="000000"/>
                    <w:sz w:val="28"/>
                    <w:szCs w:val="28"/>
                  </w:rPr>
                  <m:t>⊗</m:t>
                </m:r>
                <m:d>
                  <m:dPr>
                    <m:ctrlPr>
                      <w:rPr>
                        <w:rFonts w:ascii="Cambria Math" w:hAnsi="Cambria Math"/>
                        <w:i/>
                        <w:color w:val="000000"/>
                        <w:sz w:val="28"/>
                        <w:szCs w:val="28"/>
                      </w:rPr>
                    </m:ctrlPr>
                  </m:dPr>
                  <m:e>
                    <m:r>
                      <w:rPr>
                        <w:rFonts w:ascii="Cambria Math" w:hAnsi="Cambria Math"/>
                        <w:color w:val="000000"/>
                        <w:sz w:val="28"/>
                        <w:szCs w:val="28"/>
                      </w:rPr>
                      <m:t>1+</m:t>
                    </m:r>
                    <m:sSub>
                      <m:sSubPr>
                        <m:ctrlPr>
                          <w:rPr>
                            <w:rFonts w:ascii="Cambria Math" w:hAnsi="Cambria Math"/>
                            <w:i/>
                            <w:color w:val="000000"/>
                            <w:sz w:val="28"/>
                            <w:szCs w:val="28"/>
                          </w:rPr>
                        </m:ctrlPr>
                      </m:sSubPr>
                      <m:e>
                        <m:r>
                          <w:rPr>
                            <w:rFonts w:ascii="Cambria Math" w:hAnsi="Cambria Math"/>
                            <w:color w:val="000000"/>
                            <w:sz w:val="28"/>
                            <w:szCs w:val="28"/>
                          </w:rPr>
                          <m:t>α</m:t>
                        </m:r>
                      </m:e>
                      <m:sub>
                        <m:r>
                          <w:rPr>
                            <w:rFonts w:ascii="Cambria Math" w:hAnsi="Cambria Math"/>
                            <w:color w:val="000000"/>
                            <w:sz w:val="28"/>
                            <w:szCs w:val="28"/>
                          </w:rPr>
                          <m:t>boundary</m:t>
                        </m:r>
                      </m:sub>
                    </m:sSub>
                  </m:e>
                </m:d>
              </m:oMath>
            </m:oMathPara>
          </w:p>
        </w:tc>
        <w:tc>
          <w:tcPr>
            <w:tcW w:w="277" w:type="dxa"/>
          </w:tcPr>
          <w:p w14:paraId="4DFFAF22" w14:textId="6771CE45" w:rsidR="001402D4" w:rsidRPr="00120641" w:rsidRDefault="00120641" w:rsidP="00A80C60">
            <w:pPr>
              <w:pStyle w:val="af5"/>
              <w:spacing w:before="0" w:beforeAutospacing="0" w:after="0" w:afterAutospacing="0"/>
              <w:jc w:val="both"/>
              <w:rPr>
                <w:color w:val="000000"/>
                <w:sz w:val="28"/>
                <w:szCs w:val="28"/>
              </w:rPr>
            </w:pPr>
            <w:r>
              <w:rPr>
                <w:color w:val="000000"/>
                <w:sz w:val="28"/>
                <w:szCs w:val="28"/>
                <w:lang w:val="ru-RU"/>
              </w:rPr>
              <w:t>(5</w:t>
            </w:r>
            <w:r w:rsidRPr="00120641">
              <w:rPr>
                <w:sz w:val="28"/>
                <w:szCs w:val="28"/>
                <w:lang w:val="ru-RU"/>
              </w:rPr>
              <w:t>5</w:t>
            </w:r>
            <w:r>
              <w:rPr>
                <w:color w:val="000000"/>
                <w:sz w:val="28"/>
                <w:szCs w:val="28"/>
                <w:lang w:val="ru-RU"/>
              </w:rPr>
              <w:t>)</w:t>
            </w:r>
          </w:p>
        </w:tc>
      </w:tr>
    </w:tbl>
    <w:p w14:paraId="6063B2DE" w14:textId="77777777" w:rsidR="001402D4" w:rsidRPr="00120641" w:rsidRDefault="001402D4" w:rsidP="001402D4">
      <w:pPr>
        <w:pStyle w:val="af5"/>
        <w:spacing w:before="0" w:beforeAutospacing="0" w:after="0" w:afterAutospacing="0"/>
        <w:ind w:firstLine="708"/>
        <w:jc w:val="both"/>
        <w:rPr>
          <w:color w:val="000000"/>
          <w:sz w:val="28"/>
          <w:szCs w:val="28"/>
        </w:rPr>
      </w:pPr>
    </w:p>
    <w:p w14:paraId="7A0665C4" w14:textId="0B027E29" w:rsidR="001402D4" w:rsidRPr="00120641" w:rsidRDefault="001402D4" w:rsidP="001402D4">
      <w:pPr>
        <w:pStyle w:val="af5"/>
        <w:spacing w:before="0" w:beforeAutospacing="0" w:after="0" w:afterAutospacing="0"/>
        <w:ind w:firstLine="708"/>
        <w:jc w:val="both"/>
        <w:rPr>
          <w:color w:val="000000"/>
          <w:sz w:val="28"/>
          <w:szCs w:val="28"/>
        </w:rPr>
      </w:pPr>
      <w:r w:rsidRPr="00120641">
        <w:rPr>
          <w:color w:val="000000"/>
          <w:sz w:val="28"/>
          <w:szCs w:val="28"/>
        </w:rPr>
        <w:t>Наконец, для обеспечения семантической целостности уточненные признаки</w:t>
      </w:r>
      <w:r w:rsidR="00A93F9C">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refined</m:t>
            </m:r>
          </m:sub>
        </m:sSub>
      </m:oMath>
      <w:r w:rsidRPr="00120641">
        <w:rPr>
          <w:rStyle w:val="vlist-s"/>
          <w:color w:val="000000"/>
          <w:sz w:val="28"/>
          <w:szCs w:val="28"/>
        </w:rPr>
        <w:t>​</w:t>
      </w:r>
      <w:r w:rsidR="00A93F9C">
        <w:rPr>
          <w:rStyle w:val="apple-converted-space"/>
          <w:rFonts w:eastAsiaTheme="majorEastAsia"/>
          <w:color w:val="000000"/>
          <w:sz w:val="28"/>
          <w:szCs w:val="28"/>
          <w:lang w:val="ru-RU"/>
        </w:rPr>
        <w:t xml:space="preserve"> </w:t>
      </w:r>
      <w:r w:rsidRPr="00120641">
        <w:rPr>
          <w:color w:val="000000"/>
          <w:sz w:val="28"/>
          <w:szCs w:val="28"/>
        </w:rPr>
        <w:t>конкатенируются с картой границ</w:t>
      </w:r>
      <w:r w:rsidR="00A93F9C">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B</m:t>
            </m:r>
          </m:e>
          <m:sub>
            <m:r>
              <w:rPr>
                <w:rFonts w:ascii="Cambria Math" w:hAnsi="Cambria Math"/>
                <w:color w:val="000000"/>
                <w:sz w:val="28"/>
                <w:szCs w:val="28"/>
              </w:rPr>
              <m:t>feat</m:t>
            </m:r>
          </m:sub>
        </m:sSub>
      </m:oMath>
      <w:r w:rsidRPr="00120641">
        <w:rPr>
          <w:rStyle w:val="vlist-s"/>
          <w:color w:val="000000"/>
          <w:sz w:val="28"/>
          <w:szCs w:val="28"/>
        </w:rPr>
        <w:t>​</w:t>
      </w:r>
      <w:r w:rsidR="00A93F9C">
        <w:rPr>
          <w:rStyle w:val="apple-converted-space"/>
          <w:rFonts w:eastAsiaTheme="majorEastAsia"/>
          <w:color w:val="000000"/>
          <w:sz w:val="28"/>
          <w:szCs w:val="28"/>
          <w:lang w:val="ru-RU"/>
        </w:rPr>
        <w:t xml:space="preserve"> </w:t>
      </w:r>
      <w:r w:rsidRPr="00120641">
        <w:rPr>
          <w:color w:val="000000"/>
          <w:sz w:val="28"/>
          <w:szCs w:val="28"/>
        </w:rPr>
        <w:t>по канальной оси, после чего сглаживаются финальной сверткой:</w:t>
      </w:r>
    </w:p>
    <w:p w14:paraId="49506193" w14:textId="77777777" w:rsidR="001402D4" w:rsidRPr="00120641" w:rsidRDefault="001402D4" w:rsidP="001402D4">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1402D4" w:rsidRPr="00120641" w14:paraId="799EEB78" w14:textId="77777777" w:rsidTr="00120641">
        <w:tc>
          <w:tcPr>
            <w:tcW w:w="9067" w:type="dxa"/>
          </w:tcPr>
          <w:p w14:paraId="5BAC2478" w14:textId="64C7EE3E" w:rsidR="001402D4" w:rsidRPr="00254D25" w:rsidRDefault="00000000" w:rsidP="00A80C60">
            <w:pPr>
              <w:pStyle w:val="af5"/>
              <w:spacing w:before="0" w:beforeAutospacing="0" w:after="0" w:afterAutospacing="0"/>
              <w:jc w:val="both"/>
              <w:rPr>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final</m:t>
                    </m:r>
                  </m:sub>
                </m:sSub>
                <m:r>
                  <w:rPr>
                    <w:rFonts w:ascii="Cambria Math" w:hAnsi="Cambria Math"/>
                    <w:color w:val="000000"/>
                    <w:sz w:val="28"/>
                    <w:szCs w:val="28"/>
                  </w:rPr>
                  <m:t>=</m:t>
                </m:r>
                <m:sSub>
                  <m:sSubPr>
                    <m:ctrlPr>
                      <w:rPr>
                        <w:rFonts w:ascii="Cambria Math" w:hAnsi="Cambria Math"/>
                        <w:i/>
                        <w:color w:val="000000"/>
                        <w:sz w:val="28"/>
                        <w:szCs w:val="28"/>
                      </w:rPr>
                    </m:ctrlPr>
                  </m:sSubPr>
                  <m:e>
                    <m:r>
                      <m:rPr>
                        <m:nor/>
                      </m:rPr>
                      <w:rPr>
                        <w:color w:val="000000"/>
                        <w:sz w:val="28"/>
                        <w:szCs w:val="28"/>
                      </w:rPr>
                      <m:t>Conv</m:t>
                    </m:r>
                  </m:e>
                  <m:sub>
                    <m:r>
                      <w:rPr>
                        <w:rFonts w:ascii="Cambria Math" w:hAnsi="Cambria Math"/>
                        <w:color w:val="000000"/>
                        <w:sz w:val="28"/>
                        <w:szCs w:val="28"/>
                      </w:rPr>
                      <m:t>3</m:t>
                    </m:r>
                    <m:r>
                      <m:rPr>
                        <m:sty m:val="p"/>
                      </m:rPr>
                      <w:rPr>
                        <w:rFonts w:ascii="Cambria Math" w:hAnsi="Cambria Math"/>
                        <w:color w:val="000000"/>
                        <w:sz w:val="28"/>
                        <w:szCs w:val="28"/>
                      </w:rPr>
                      <m:t>×</m:t>
                    </m:r>
                    <m:r>
                      <w:rPr>
                        <w:rFonts w:ascii="Cambria Math" w:hAnsi="Cambria Math"/>
                        <w:color w:val="000000"/>
                        <w:sz w:val="28"/>
                        <w:szCs w:val="28"/>
                      </w:rPr>
                      <m:t>3</m:t>
                    </m:r>
                  </m:sub>
                </m:sSub>
                <m:d>
                  <m:dPr>
                    <m:ctrlPr>
                      <w:rPr>
                        <w:rFonts w:ascii="Cambria Math" w:hAnsi="Cambria Math"/>
                        <w:i/>
                        <w:color w:val="000000"/>
                        <w:sz w:val="28"/>
                        <w:szCs w:val="28"/>
                      </w:rPr>
                    </m:ctrlPr>
                  </m:dPr>
                  <m:e>
                    <m:d>
                      <m:dPr>
                        <m:begChr m:val="["/>
                        <m:endChr m:val="]"/>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refined</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B</m:t>
                            </m:r>
                          </m:e>
                          <m:sub>
                            <m:r>
                              <w:rPr>
                                <w:rFonts w:ascii="Cambria Math" w:hAnsi="Cambria Math"/>
                                <w:color w:val="000000"/>
                                <w:sz w:val="28"/>
                                <w:szCs w:val="28"/>
                              </w:rPr>
                              <m:t>feat</m:t>
                            </m:r>
                          </m:sub>
                        </m:sSub>
                      </m:e>
                    </m:d>
                  </m:e>
                </m:d>
              </m:oMath>
            </m:oMathPara>
          </w:p>
        </w:tc>
        <w:tc>
          <w:tcPr>
            <w:tcW w:w="277" w:type="dxa"/>
          </w:tcPr>
          <w:p w14:paraId="760003CE" w14:textId="43469705" w:rsidR="001402D4" w:rsidRPr="00120641" w:rsidRDefault="00120641" w:rsidP="00A80C60">
            <w:pPr>
              <w:pStyle w:val="af5"/>
              <w:spacing w:before="0" w:beforeAutospacing="0" w:after="0" w:afterAutospacing="0"/>
              <w:jc w:val="both"/>
              <w:rPr>
                <w:color w:val="000000"/>
                <w:sz w:val="28"/>
                <w:szCs w:val="28"/>
              </w:rPr>
            </w:pPr>
            <w:r>
              <w:rPr>
                <w:color w:val="000000"/>
                <w:sz w:val="28"/>
                <w:szCs w:val="28"/>
                <w:lang w:val="ru-RU"/>
              </w:rPr>
              <w:t>(5</w:t>
            </w:r>
            <w:r w:rsidRPr="00120641">
              <w:rPr>
                <w:sz w:val="28"/>
                <w:szCs w:val="28"/>
                <w:lang w:val="ru-RU"/>
              </w:rPr>
              <w:t>6</w:t>
            </w:r>
            <w:r>
              <w:rPr>
                <w:color w:val="000000"/>
                <w:sz w:val="28"/>
                <w:szCs w:val="28"/>
                <w:lang w:val="ru-RU"/>
              </w:rPr>
              <w:t>)</w:t>
            </w:r>
          </w:p>
        </w:tc>
      </w:tr>
    </w:tbl>
    <w:p w14:paraId="6CF4CA44" w14:textId="77777777" w:rsidR="001402D4" w:rsidRPr="00120641" w:rsidRDefault="001402D4" w:rsidP="001402D4">
      <w:pPr>
        <w:pStyle w:val="af5"/>
        <w:spacing w:before="0" w:beforeAutospacing="0" w:after="0" w:afterAutospacing="0"/>
        <w:ind w:firstLine="708"/>
        <w:jc w:val="both"/>
        <w:rPr>
          <w:color w:val="000000"/>
          <w:sz w:val="28"/>
          <w:szCs w:val="28"/>
        </w:rPr>
      </w:pPr>
    </w:p>
    <w:p w14:paraId="35F6CA38" w14:textId="6B8DF84B" w:rsidR="001402D4" w:rsidRPr="00120641" w:rsidRDefault="001402D4" w:rsidP="001402D4">
      <w:pPr>
        <w:pStyle w:val="af5"/>
        <w:spacing w:before="0" w:beforeAutospacing="0" w:after="0" w:afterAutospacing="0"/>
        <w:ind w:firstLine="708"/>
        <w:jc w:val="both"/>
        <w:rPr>
          <w:color w:val="000000"/>
          <w:sz w:val="28"/>
          <w:szCs w:val="28"/>
        </w:rPr>
      </w:pPr>
      <w:r w:rsidRPr="00120641">
        <w:rPr>
          <w:color w:val="000000"/>
          <w:sz w:val="28"/>
          <w:szCs w:val="28"/>
        </w:rPr>
        <w:t>На финальном этапе оптимизированный тензор</w:t>
      </w:r>
      <w:r w:rsidR="00727C16">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final</m:t>
            </m:r>
          </m:sub>
        </m:sSub>
      </m:oMath>
      <w:r w:rsidRPr="00120641">
        <w:rPr>
          <w:rStyle w:val="vlist-s"/>
          <w:color w:val="000000"/>
          <w:sz w:val="28"/>
          <w:szCs w:val="28"/>
        </w:rPr>
        <w:t>​</w:t>
      </w:r>
      <w:r w:rsidR="00727C16">
        <w:rPr>
          <w:rStyle w:val="apple-converted-space"/>
          <w:rFonts w:eastAsiaTheme="majorEastAsia"/>
          <w:color w:val="000000"/>
          <w:sz w:val="28"/>
          <w:szCs w:val="28"/>
          <w:lang w:val="ru-RU"/>
        </w:rPr>
        <w:t xml:space="preserve"> </w:t>
      </w:r>
      <w:r w:rsidRPr="00120641">
        <w:rPr>
          <w:color w:val="000000"/>
          <w:sz w:val="28"/>
          <w:szCs w:val="28"/>
        </w:rPr>
        <w:t>проецируется в двумерное пространство пиксельных предсказаний. Для каждого пикселя с пространственными координатами</w:t>
      </w:r>
      <w:r w:rsidR="00727C16">
        <w:rPr>
          <w:rStyle w:val="apple-converted-space"/>
          <w:rFonts w:eastAsiaTheme="majorEastAsia"/>
          <w:color w:val="000000"/>
          <w:sz w:val="28"/>
          <w:szCs w:val="28"/>
          <w:lang w:val="ru-RU"/>
        </w:rPr>
        <w:t xml:space="preserve"> </w:t>
      </w:r>
      <m:oMath>
        <m:r>
          <w:rPr>
            <w:rStyle w:val="mopen"/>
            <w:rFonts w:ascii="Cambria Math" w:hAnsi="Cambria Math"/>
            <w:color w:val="000000"/>
            <w:sz w:val="28"/>
            <w:szCs w:val="28"/>
          </w:rPr>
          <m:t>(</m:t>
        </m:r>
        <m:r>
          <w:rPr>
            <w:rStyle w:val="mord"/>
            <w:rFonts w:ascii="Cambria Math" w:eastAsiaTheme="majorEastAsia" w:hAnsi="Cambria Math"/>
            <w:color w:val="000000"/>
            <w:sz w:val="28"/>
            <w:szCs w:val="28"/>
          </w:rPr>
          <m:t>i</m:t>
        </m:r>
        <m:r>
          <w:rPr>
            <w:rStyle w:val="mpunct"/>
            <w:rFonts w:ascii="Cambria Math" w:hAnsi="Cambria Math"/>
            <w:color w:val="000000"/>
            <w:sz w:val="28"/>
            <w:szCs w:val="28"/>
          </w:rPr>
          <m:t>,</m:t>
        </m:r>
        <m:r>
          <w:rPr>
            <w:rStyle w:val="mord"/>
            <w:rFonts w:ascii="Cambria Math" w:eastAsiaTheme="majorEastAsia" w:hAnsi="Cambria Math"/>
            <w:color w:val="000000"/>
            <w:sz w:val="28"/>
            <w:szCs w:val="28"/>
          </w:rPr>
          <m:t>j</m:t>
        </m:r>
        <m:r>
          <w:rPr>
            <w:rStyle w:val="mclose"/>
            <w:rFonts w:ascii="Cambria Math" w:hAnsi="Cambria Math"/>
            <w:color w:val="000000"/>
            <w:sz w:val="28"/>
            <w:szCs w:val="28"/>
          </w:rPr>
          <m:t>)</m:t>
        </m:r>
      </m:oMath>
      <w:r w:rsidR="00727C16">
        <w:rPr>
          <w:rStyle w:val="apple-converted-space"/>
          <w:rFonts w:eastAsiaTheme="majorEastAsia"/>
          <w:color w:val="000000"/>
          <w:sz w:val="28"/>
          <w:szCs w:val="28"/>
          <w:lang w:val="ru-RU"/>
        </w:rPr>
        <w:t xml:space="preserve"> </w:t>
      </w:r>
      <w:r w:rsidRPr="00120641">
        <w:rPr>
          <w:color w:val="000000"/>
          <w:sz w:val="28"/>
          <w:szCs w:val="28"/>
        </w:rPr>
        <w:t>вычисляется скалярный логит, характеризующий уверенность сети в наличии дефекта:</w:t>
      </w:r>
    </w:p>
    <w:p w14:paraId="51F795AA" w14:textId="77777777" w:rsidR="001402D4" w:rsidRPr="00120641" w:rsidRDefault="001402D4" w:rsidP="001402D4">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1402D4" w:rsidRPr="00120641" w14:paraId="4388940E" w14:textId="77777777" w:rsidTr="00120641">
        <w:tc>
          <w:tcPr>
            <w:tcW w:w="9067" w:type="dxa"/>
          </w:tcPr>
          <w:p w14:paraId="7A99BB75" w14:textId="386EEAB7" w:rsidR="001402D4" w:rsidRPr="00254D25" w:rsidRDefault="00000000" w:rsidP="00A80C60">
            <w:pPr>
              <w:pStyle w:val="af5"/>
              <w:spacing w:before="0" w:beforeAutospacing="0" w:after="0" w:afterAutospacing="0"/>
              <w:jc w:val="both"/>
              <w:rPr>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M</m:t>
                    </m:r>
                  </m:e>
                  <m:sub>
                    <m:r>
                      <w:rPr>
                        <w:rFonts w:ascii="Cambria Math" w:hAnsi="Cambria Math"/>
                        <w:color w:val="000000"/>
                        <w:sz w:val="28"/>
                        <w:szCs w:val="28"/>
                      </w:rPr>
                      <m:t>logits</m:t>
                    </m:r>
                  </m:sub>
                </m:sSub>
                <m:d>
                  <m:dPr>
                    <m:ctrlPr>
                      <w:rPr>
                        <w:rFonts w:ascii="Cambria Math" w:hAnsi="Cambria Math"/>
                        <w:i/>
                        <w:color w:val="000000"/>
                        <w:sz w:val="28"/>
                        <w:szCs w:val="28"/>
                      </w:rPr>
                    </m:ctrlPr>
                  </m:dPr>
                  <m:e>
                    <m:r>
                      <w:rPr>
                        <w:rFonts w:ascii="Cambria Math" w:hAnsi="Cambria Math"/>
                        <w:color w:val="000000"/>
                        <w:sz w:val="28"/>
                        <w:szCs w:val="28"/>
                      </w:rPr>
                      <m:t>i,j</m:t>
                    </m:r>
                  </m:e>
                </m:d>
                <m:r>
                  <w:rPr>
                    <w:rFonts w:ascii="Cambria Math" w:hAnsi="Cambria Math"/>
                    <w:color w:val="000000"/>
                    <w:sz w:val="28"/>
                    <w:szCs w:val="28"/>
                  </w:rPr>
                  <m:t>=</m:t>
                </m:r>
                <m:sSubSup>
                  <m:sSubSupPr>
                    <m:ctrlPr>
                      <w:rPr>
                        <w:rFonts w:ascii="Cambria Math" w:hAnsi="Cambria Math"/>
                        <w:i/>
                        <w:color w:val="000000"/>
                        <w:sz w:val="28"/>
                        <w:szCs w:val="28"/>
                      </w:rPr>
                    </m:ctrlPr>
                  </m:sSubSupPr>
                  <m:e>
                    <m:r>
                      <w:rPr>
                        <w:rFonts w:ascii="Cambria Math" w:hAnsi="Cambria Math"/>
                        <w:color w:val="000000"/>
                        <w:sz w:val="28"/>
                        <w:szCs w:val="28"/>
                      </w:rPr>
                      <m:t>W</m:t>
                    </m:r>
                  </m:e>
                  <m:sub>
                    <m:r>
                      <w:rPr>
                        <w:rFonts w:ascii="Cambria Math" w:hAnsi="Cambria Math"/>
                        <w:color w:val="000000"/>
                        <w:sz w:val="28"/>
                        <w:szCs w:val="28"/>
                      </w:rPr>
                      <m:t>seg</m:t>
                    </m:r>
                  </m:sub>
                  <m:sup>
                    <m:r>
                      <w:rPr>
                        <w:rFonts w:ascii="Cambria Math" w:hAnsi="Cambria Math"/>
                        <w:color w:val="000000"/>
                        <w:sz w:val="28"/>
                        <w:szCs w:val="28"/>
                      </w:rPr>
                      <m:t>T</m:t>
                    </m:r>
                  </m:sup>
                </m:sSubSup>
                <m:r>
                  <m:rPr>
                    <m:sty m:val="p"/>
                  </m:rP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F</m:t>
                    </m:r>
                    <m:ctrlPr>
                      <w:rPr>
                        <w:rFonts w:ascii="Cambria Math" w:hAnsi="Cambria Math"/>
                        <w:color w:val="000000"/>
                        <w:sz w:val="28"/>
                        <w:szCs w:val="28"/>
                      </w:rPr>
                    </m:ctrlPr>
                  </m:e>
                  <m:sub>
                    <m:r>
                      <w:rPr>
                        <w:rFonts w:ascii="Cambria Math" w:hAnsi="Cambria Math"/>
                        <w:color w:val="000000"/>
                        <w:sz w:val="28"/>
                        <w:szCs w:val="28"/>
                      </w:rPr>
                      <m:t>final</m:t>
                    </m:r>
                  </m:sub>
                </m:sSub>
                <m:d>
                  <m:dPr>
                    <m:ctrlPr>
                      <w:rPr>
                        <w:rFonts w:ascii="Cambria Math" w:hAnsi="Cambria Math"/>
                        <w:i/>
                        <w:color w:val="000000"/>
                        <w:sz w:val="28"/>
                        <w:szCs w:val="28"/>
                      </w:rPr>
                    </m:ctrlPr>
                  </m:dPr>
                  <m:e>
                    <m:r>
                      <w:rPr>
                        <w:rFonts w:ascii="Cambria Math" w:hAnsi="Cambria Math"/>
                        <w:color w:val="000000"/>
                        <w:sz w:val="28"/>
                        <w:szCs w:val="28"/>
                      </w:rPr>
                      <m:t>i,j</m:t>
                    </m:r>
                  </m:e>
                </m:d>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b</m:t>
                    </m:r>
                  </m:e>
                  <m:sub>
                    <m:r>
                      <w:rPr>
                        <w:rFonts w:ascii="Cambria Math" w:hAnsi="Cambria Math"/>
                        <w:color w:val="000000"/>
                        <w:sz w:val="28"/>
                        <w:szCs w:val="28"/>
                      </w:rPr>
                      <m:t>seg</m:t>
                    </m:r>
                  </m:sub>
                </m:sSub>
              </m:oMath>
            </m:oMathPara>
          </w:p>
        </w:tc>
        <w:tc>
          <w:tcPr>
            <w:tcW w:w="277" w:type="dxa"/>
          </w:tcPr>
          <w:p w14:paraId="76B97348" w14:textId="6C40D591" w:rsidR="001402D4" w:rsidRPr="00120641" w:rsidRDefault="00120641" w:rsidP="00A80C60">
            <w:pPr>
              <w:pStyle w:val="af5"/>
              <w:spacing w:before="0" w:beforeAutospacing="0" w:after="0" w:afterAutospacing="0"/>
              <w:jc w:val="both"/>
              <w:rPr>
                <w:color w:val="000000"/>
                <w:sz w:val="28"/>
                <w:szCs w:val="28"/>
              </w:rPr>
            </w:pPr>
            <w:r>
              <w:rPr>
                <w:color w:val="000000"/>
                <w:sz w:val="28"/>
                <w:szCs w:val="28"/>
                <w:lang w:val="ru-RU"/>
              </w:rPr>
              <w:t>(5</w:t>
            </w:r>
            <w:r w:rsidRPr="00120641">
              <w:rPr>
                <w:sz w:val="28"/>
                <w:szCs w:val="28"/>
                <w:lang w:val="ru-RU"/>
              </w:rPr>
              <w:t>7</w:t>
            </w:r>
            <w:r>
              <w:rPr>
                <w:color w:val="000000"/>
                <w:sz w:val="28"/>
                <w:szCs w:val="28"/>
                <w:lang w:val="ru-RU"/>
              </w:rPr>
              <w:t>)</w:t>
            </w:r>
          </w:p>
        </w:tc>
      </w:tr>
    </w:tbl>
    <w:p w14:paraId="7A64A51E" w14:textId="77777777" w:rsidR="001402D4" w:rsidRPr="00120641" w:rsidRDefault="001402D4" w:rsidP="001402D4">
      <w:pPr>
        <w:pStyle w:val="af5"/>
        <w:spacing w:before="0" w:beforeAutospacing="0" w:after="0" w:afterAutospacing="0"/>
        <w:ind w:firstLine="708"/>
        <w:jc w:val="both"/>
        <w:rPr>
          <w:color w:val="000000"/>
          <w:sz w:val="28"/>
          <w:szCs w:val="28"/>
        </w:rPr>
      </w:pPr>
    </w:p>
    <w:p w14:paraId="70ED5E0A" w14:textId="53ACEF6D" w:rsidR="001402D4" w:rsidRPr="00120641" w:rsidRDefault="001402D4" w:rsidP="001402D4">
      <w:pPr>
        <w:pStyle w:val="af5"/>
        <w:spacing w:before="0" w:beforeAutospacing="0" w:after="0" w:afterAutospacing="0"/>
        <w:ind w:firstLine="708"/>
        <w:jc w:val="both"/>
        <w:rPr>
          <w:color w:val="000000"/>
          <w:sz w:val="28"/>
          <w:szCs w:val="28"/>
        </w:rPr>
      </w:pPr>
      <w:r w:rsidRPr="00120641">
        <w:rPr>
          <w:color w:val="000000"/>
          <w:sz w:val="28"/>
          <w:szCs w:val="28"/>
        </w:rPr>
        <w:t>Итоговая карта вероятностей</w:t>
      </w:r>
      <w:r w:rsidR="00727C16">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M</m:t>
            </m:r>
          </m:e>
          <m:sub>
            <m:r>
              <w:rPr>
                <w:rFonts w:ascii="Cambria Math" w:hAnsi="Cambria Math"/>
                <w:color w:val="000000"/>
                <w:sz w:val="28"/>
                <w:szCs w:val="28"/>
              </w:rPr>
              <m:t>logits</m:t>
            </m:r>
          </m:sub>
        </m:sSub>
        <m:d>
          <m:dPr>
            <m:ctrlPr>
              <w:rPr>
                <w:rFonts w:ascii="Cambria Math" w:hAnsi="Cambria Math"/>
                <w:i/>
                <w:color w:val="000000"/>
                <w:sz w:val="28"/>
                <w:szCs w:val="28"/>
              </w:rPr>
            </m:ctrlPr>
          </m:dPr>
          <m:e>
            <m:r>
              <w:rPr>
                <w:rFonts w:ascii="Cambria Math" w:hAnsi="Cambria Math"/>
                <w:color w:val="000000"/>
                <w:sz w:val="28"/>
                <w:szCs w:val="28"/>
              </w:rPr>
              <m:t>i,j</m:t>
            </m:r>
          </m:e>
        </m:d>
      </m:oMath>
      <w:r w:rsidRPr="00120641">
        <w:rPr>
          <w:color w:val="000000"/>
          <w:sz w:val="28"/>
          <w:szCs w:val="28"/>
        </w:rPr>
        <w:t>, представляющая мягкую сегментационную маску (soft mask), генерируется применением логистической функции (Sigmoid), преобразующей логиты в значения от 0 до 1:</w:t>
      </w:r>
    </w:p>
    <w:p w14:paraId="07BF3C42" w14:textId="77777777" w:rsidR="001402D4" w:rsidRPr="00120641" w:rsidRDefault="001402D4" w:rsidP="001402D4">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1402D4" w:rsidRPr="00120641" w14:paraId="544B9CD2" w14:textId="77777777" w:rsidTr="00727C16">
        <w:tc>
          <w:tcPr>
            <w:tcW w:w="9067" w:type="dxa"/>
            <w:vAlign w:val="center"/>
          </w:tcPr>
          <w:p w14:paraId="0BFE2310" w14:textId="0C8F68B6" w:rsidR="001402D4" w:rsidRPr="00254D25" w:rsidRDefault="00000000" w:rsidP="00A80C60">
            <w:pPr>
              <w:pStyle w:val="af5"/>
              <w:spacing w:before="0" w:beforeAutospacing="0" w:after="0" w:afterAutospacing="0"/>
              <w:jc w:val="both"/>
              <w:rPr>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M</m:t>
                    </m:r>
                  </m:e>
                  <m:sub>
                    <m:r>
                      <w:rPr>
                        <w:rFonts w:ascii="Cambria Math" w:hAnsi="Cambria Math"/>
                        <w:color w:val="000000"/>
                        <w:sz w:val="28"/>
                        <w:szCs w:val="28"/>
                      </w:rPr>
                      <m:t>prob</m:t>
                    </m:r>
                  </m:sub>
                </m:sSub>
                <m:d>
                  <m:dPr>
                    <m:ctrlPr>
                      <w:rPr>
                        <w:rFonts w:ascii="Cambria Math" w:hAnsi="Cambria Math"/>
                        <w:i/>
                        <w:color w:val="000000"/>
                        <w:sz w:val="28"/>
                        <w:szCs w:val="28"/>
                      </w:rPr>
                    </m:ctrlPr>
                  </m:dPr>
                  <m:e>
                    <m:r>
                      <w:rPr>
                        <w:rFonts w:ascii="Cambria Math" w:hAnsi="Cambria Math"/>
                        <w:color w:val="000000"/>
                        <w:sz w:val="28"/>
                        <w:szCs w:val="28"/>
                      </w:rPr>
                      <m:t>i,j</m:t>
                    </m:r>
                  </m:e>
                </m:d>
                <m:r>
                  <w:rPr>
                    <w:rFonts w:ascii="Cambria Math" w:hAnsi="Cambria Math"/>
                    <w:color w:val="000000"/>
                    <w:sz w:val="28"/>
                    <w:szCs w:val="28"/>
                  </w:rPr>
                  <m:t>=</m:t>
                </m:r>
                <m:f>
                  <m:fPr>
                    <m:ctrlPr>
                      <w:rPr>
                        <w:rFonts w:ascii="Cambria Math" w:hAnsi="Cambria Math"/>
                        <w:color w:val="000000"/>
                        <w:sz w:val="28"/>
                        <w:szCs w:val="28"/>
                      </w:rPr>
                    </m:ctrlPr>
                  </m:fPr>
                  <m:num>
                    <m:r>
                      <w:rPr>
                        <w:rFonts w:ascii="Cambria Math" w:hAnsi="Cambria Math"/>
                        <w:color w:val="000000"/>
                        <w:sz w:val="28"/>
                        <w:szCs w:val="28"/>
                      </w:rPr>
                      <m:t>1</m:t>
                    </m:r>
                    <m:ctrlPr>
                      <w:rPr>
                        <w:rFonts w:ascii="Cambria Math" w:hAnsi="Cambria Math"/>
                        <w:i/>
                        <w:color w:val="000000"/>
                        <w:sz w:val="28"/>
                        <w:szCs w:val="28"/>
                      </w:rPr>
                    </m:ctrlPr>
                  </m:num>
                  <m:den>
                    <m:r>
                      <w:rPr>
                        <w:rFonts w:ascii="Cambria Math" w:hAnsi="Cambria Math"/>
                        <w:color w:val="000000"/>
                        <w:sz w:val="28"/>
                        <w:szCs w:val="28"/>
                      </w:rPr>
                      <m:t>1+</m:t>
                    </m:r>
                    <m:func>
                      <m:funcPr>
                        <m:ctrlPr>
                          <w:rPr>
                            <w:rFonts w:ascii="Cambria Math" w:hAnsi="Cambria Math"/>
                            <w:color w:val="000000"/>
                            <w:sz w:val="28"/>
                            <w:szCs w:val="28"/>
                          </w:rPr>
                        </m:ctrlPr>
                      </m:funcPr>
                      <m:fName>
                        <m:r>
                          <m:rPr>
                            <m:sty m:val="p"/>
                          </m:rPr>
                          <w:rPr>
                            <w:rFonts w:ascii="Cambria Math" w:hAnsi="Cambria Math"/>
                            <w:color w:val="000000"/>
                            <w:sz w:val="28"/>
                            <w:szCs w:val="28"/>
                          </w:rPr>
                          <m:t>exp</m:t>
                        </m:r>
                        <m:ctrlPr>
                          <w:rPr>
                            <w:rFonts w:ascii="Cambria Math" w:hAnsi="Cambria Math"/>
                            <w:i/>
                            <w:color w:val="000000"/>
                            <w:sz w:val="28"/>
                            <w:szCs w:val="28"/>
                          </w:rPr>
                        </m:ctrlPr>
                      </m:fName>
                      <m:e>
                        <m:d>
                          <m:dPr>
                            <m:ctrlPr>
                              <w:rPr>
                                <w:rFonts w:ascii="Cambria Math" w:hAnsi="Cambria Math"/>
                                <w:i/>
                                <w:color w:val="000000"/>
                                <w:sz w:val="28"/>
                                <w:szCs w:val="28"/>
                              </w:rPr>
                            </m:ctrlPr>
                          </m:dPr>
                          <m:e>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M</m:t>
                                </m:r>
                              </m:e>
                              <m:sub>
                                <m:r>
                                  <w:rPr>
                                    <w:rFonts w:ascii="Cambria Math" w:hAnsi="Cambria Math"/>
                                    <w:color w:val="000000"/>
                                    <w:sz w:val="28"/>
                                    <w:szCs w:val="28"/>
                                  </w:rPr>
                                  <m:t>logits</m:t>
                                </m:r>
                              </m:sub>
                            </m:sSub>
                            <m:d>
                              <m:dPr>
                                <m:ctrlPr>
                                  <w:rPr>
                                    <w:rFonts w:ascii="Cambria Math" w:hAnsi="Cambria Math"/>
                                    <w:i/>
                                    <w:color w:val="000000"/>
                                    <w:sz w:val="28"/>
                                    <w:szCs w:val="28"/>
                                  </w:rPr>
                                </m:ctrlPr>
                              </m:dPr>
                              <m:e>
                                <m:r>
                                  <w:rPr>
                                    <w:rFonts w:ascii="Cambria Math" w:hAnsi="Cambria Math"/>
                                    <w:color w:val="000000"/>
                                    <w:sz w:val="28"/>
                                    <w:szCs w:val="28"/>
                                  </w:rPr>
                                  <m:t>i,j</m:t>
                                </m:r>
                              </m:e>
                            </m:d>
                          </m:e>
                        </m:d>
                      </m:e>
                    </m:func>
                    <m:ctrlPr>
                      <w:rPr>
                        <w:rFonts w:ascii="Cambria Math" w:hAnsi="Cambria Math"/>
                        <w:i/>
                        <w:color w:val="000000"/>
                        <w:sz w:val="28"/>
                        <w:szCs w:val="28"/>
                      </w:rPr>
                    </m:ctrlPr>
                  </m:den>
                </m:f>
              </m:oMath>
            </m:oMathPara>
          </w:p>
        </w:tc>
        <w:tc>
          <w:tcPr>
            <w:tcW w:w="277" w:type="dxa"/>
            <w:vAlign w:val="center"/>
          </w:tcPr>
          <w:p w14:paraId="2F93CDD1" w14:textId="13B42C55" w:rsidR="001402D4" w:rsidRPr="00120641" w:rsidRDefault="00120641" w:rsidP="00A80C60">
            <w:pPr>
              <w:pStyle w:val="af5"/>
              <w:spacing w:before="0" w:beforeAutospacing="0" w:after="0" w:afterAutospacing="0"/>
              <w:jc w:val="both"/>
              <w:rPr>
                <w:color w:val="000000"/>
                <w:sz w:val="28"/>
                <w:szCs w:val="28"/>
              </w:rPr>
            </w:pPr>
            <w:r>
              <w:rPr>
                <w:color w:val="000000"/>
                <w:sz w:val="28"/>
                <w:szCs w:val="28"/>
                <w:lang w:val="ru-RU"/>
              </w:rPr>
              <w:t>(5</w:t>
            </w:r>
            <w:r w:rsidRPr="00120641">
              <w:rPr>
                <w:sz w:val="28"/>
                <w:szCs w:val="28"/>
                <w:lang w:val="ru-RU"/>
              </w:rPr>
              <w:t>8</w:t>
            </w:r>
            <w:r>
              <w:rPr>
                <w:color w:val="000000"/>
                <w:sz w:val="28"/>
                <w:szCs w:val="28"/>
                <w:lang w:val="ru-RU"/>
              </w:rPr>
              <w:t>)</w:t>
            </w:r>
          </w:p>
        </w:tc>
      </w:tr>
    </w:tbl>
    <w:p w14:paraId="54CA8F57" w14:textId="77777777" w:rsidR="001402D4" w:rsidRPr="00120641" w:rsidRDefault="001402D4" w:rsidP="001402D4">
      <w:pPr>
        <w:pStyle w:val="af5"/>
        <w:spacing w:before="0" w:beforeAutospacing="0" w:after="0" w:afterAutospacing="0"/>
        <w:ind w:firstLine="708"/>
        <w:jc w:val="both"/>
        <w:rPr>
          <w:color w:val="000000"/>
          <w:sz w:val="28"/>
          <w:szCs w:val="28"/>
        </w:rPr>
      </w:pPr>
    </w:p>
    <w:p w14:paraId="76F1C65A" w14:textId="080707BD" w:rsidR="001402D4" w:rsidRPr="00120641" w:rsidRDefault="001402D4" w:rsidP="001402D4">
      <w:pPr>
        <w:pStyle w:val="af5"/>
        <w:spacing w:before="0" w:beforeAutospacing="0" w:after="0" w:afterAutospacing="0"/>
        <w:ind w:firstLine="708"/>
        <w:jc w:val="both"/>
        <w:rPr>
          <w:color w:val="000000"/>
          <w:sz w:val="28"/>
          <w:szCs w:val="28"/>
        </w:rPr>
      </w:pPr>
      <w:r w:rsidRPr="00120641">
        <w:rPr>
          <w:color w:val="000000"/>
          <w:sz w:val="28"/>
          <w:szCs w:val="28"/>
        </w:rPr>
        <w:t>Для получения строгой бинарной топологии дефекта</w:t>
      </w:r>
      <w:r w:rsidR="00456E9A">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M</m:t>
            </m:r>
          </m:e>
          <m:sub>
            <m:r>
              <w:rPr>
                <w:rFonts w:ascii="Cambria Math" w:hAnsi="Cambria Math"/>
                <w:color w:val="000000"/>
                <w:sz w:val="28"/>
                <w:szCs w:val="28"/>
              </w:rPr>
              <m:t>seg</m:t>
            </m:r>
          </m:sub>
        </m:sSub>
      </m:oMath>
      <w:r w:rsidRPr="00120641">
        <w:rPr>
          <w:rStyle w:val="vlist-s"/>
          <w:color w:val="000000"/>
          <w:sz w:val="28"/>
          <w:szCs w:val="28"/>
        </w:rPr>
        <w:t>​</w:t>
      </w:r>
      <w:r w:rsidRPr="00120641">
        <w:rPr>
          <w:color w:val="000000"/>
          <w:sz w:val="28"/>
          <w:szCs w:val="28"/>
        </w:rPr>
        <w:t>, используемой при расчете индекса состояния покрытия (PCI), применяется пороговая фильтрация с адаптивным или эмпирически заданным порогом</w:t>
      </w:r>
      <w:r w:rsidR="00456E9A">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lang w:val="ru-RU"/>
              </w:rPr>
            </m:ctrlPr>
          </m:sSubPr>
          <m:e>
            <m:r>
              <w:rPr>
                <w:rFonts w:ascii="Cambria Math" w:hAnsi="Cambria Math"/>
                <w:color w:val="000000"/>
                <w:sz w:val="28"/>
                <w:szCs w:val="28"/>
                <w:lang w:val="ru-RU"/>
              </w:rPr>
              <m:t>τ</m:t>
            </m:r>
          </m:e>
          <m:sub>
            <m:r>
              <w:rPr>
                <w:rFonts w:ascii="Cambria Math" w:hAnsi="Cambria Math"/>
                <w:color w:val="000000"/>
                <w:sz w:val="28"/>
                <w:szCs w:val="28"/>
                <w:lang w:val="en-US"/>
              </w:rPr>
              <m:t>seg</m:t>
            </m:r>
          </m:sub>
        </m:sSub>
      </m:oMath>
      <w:r w:rsidRPr="00120641">
        <w:rPr>
          <w:color w:val="000000"/>
          <w:sz w:val="28"/>
          <w:szCs w:val="28"/>
        </w:rPr>
        <w:t>:</w:t>
      </w:r>
    </w:p>
    <w:p w14:paraId="4F25D811" w14:textId="77777777" w:rsidR="001402D4" w:rsidRPr="00120641" w:rsidRDefault="001402D4" w:rsidP="001402D4">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1402D4" w:rsidRPr="00120641" w14:paraId="6B24F4E2" w14:textId="77777777" w:rsidTr="00456E9A">
        <w:tc>
          <w:tcPr>
            <w:tcW w:w="9067" w:type="dxa"/>
            <w:vAlign w:val="center"/>
          </w:tcPr>
          <w:p w14:paraId="5B4E591C" w14:textId="35A4D268" w:rsidR="001402D4" w:rsidRPr="00254D25" w:rsidRDefault="00000000" w:rsidP="00A80C60">
            <w:pPr>
              <w:pStyle w:val="af5"/>
              <w:spacing w:before="0" w:beforeAutospacing="0" w:after="0" w:afterAutospacing="0"/>
              <w:jc w:val="both"/>
              <w:rPr>
                <w:i/>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M</m:t>
                    </m:r>
                  </m:e>
                  <m:sub>
                    <m:r>
                      <w:rPr>
                        <w:rFonts w:ascii="Cambria Math" w:hAnsi="Cambria Math"/>
                        <w:color w:val="000000"/>
                        <w:sz w:val="28"/>
                        <w:szCs w:val="28"/>
                      </w:rPr>
                      <m:t>seg</m:t>
                    </m:r>
                  </m:sub>
                </m:sSub>
                <m:d>
                  <m:dPr>
                    <m:ctrlPr>
                      <w:rPr>
                        <w:rFonts w:ascii="Cambria Math" w:hAnsi="Cambria Math"/>
                        <w:i/>
                        <w:color w:val="000000"/>
                        <w:sz w:val="28"/>
                        <w:szCs w:val="28"/>
                      </w:rPr>
                    </m:ctrlPr>
                  </m:dPr>
                  <m:e>
                    <m:r>
                      <w:rPr>
                        <w:rFonts w:ascii="Cambria Math" w:hAnsi="Cambria Math"/>
                        <w:color w:val="000000"/>
                        <w:sz w:val="28"/>
                        <w:szCs w:val="28"/>
                      </w:rPr>
                      <m:t>i,j</m:t>
                    </m:r>
                  </m:e>
                </m:d>
                <m:r>
                  <w:rPr>
                    <w:rFonts w:ascii="Cambria Math" w:hAnsi="Cambria Math"/>
                    <w:color w:val="000000"/>
                    <w:sz w:val="28"/>
                    <w:szCs w:val="28"/>
                  </w:rPr>
                  <m:t>=</m:t>
                </m:r>
                <m:d>
                  <m:dPr>
                    <m:begChr m:val="{"/>
                    <m:endChr m:val=""/>
                    <m:ctrlPr>
                      <w:rPr>
                        <w:rFonts w:ascii="Cambria Math" w:hAnsi="Cambria Math"/>
                        <w:i/>
                        <w:color w:val="000000"/>
                        <w:sz w:val="28"/>
                        <w:szCs w:val="28"/>
                      </w:rPr>
                    </m:ctrlPr>
                  </m:dPr>
                  <m:e>
                    <m:m>
                      <m:mPr>
                        <m:mcs>
                          <m:mc>
                            <m:mcPr>
                              <m:count m:val="1"/>
                              <m:mcJc m:val="center"/>
                            </m:mcPr>
                          </m:mc>
                        </m:mcs>
                        <m:ctrlPr>
                          <w:rPr>
                            <w:rFonts w:ascii="Cambria Math" w:hAnsi="Cambria Math"/>
                            <w:i/>
                            <w:color w:val="000000"/>
                            <w:sz w:val="28"/>
                            <w:szCs w:val="28"/>
                          </w:rPr>
                        </m:ctrlPr>
                      </m:mPr>
                      <m:mr>
                        <m:e>
                          <m:r>
                            <w:rPr>
                              <w:rFonts w:ascii="Cambria Math" w:hAnsi="Cambria Math"/>
                              <w:color w:val="000000"/>
                              <w:sz w:val="28"/>
                              <w:szCs w:val="28"/>
                            </w:rPr>
                            <m:t xml:space="preserve">1, </m:t>
                          </m:r>
                          <m:r>
                            <w:rPr>
                              <w:rFonts w:ascii="Cambria Math" w:hAnsi="Cambria Math"/>
                              <w:color w:val="000000"/>
                              <w:sz w:val="28"/>
                              <w:szCs w:val="28"/>
                              <w:lang w:val="ru-RU"/>
                            </w:rPr>
                            <m:t>если</m:t>
                          </m:r>
                          <m:sSub>
                            <m:sSubPr>
                              <m:ctrlPr>
                                <w:rPr>
                                  <w:rFonts w:ascii="Cambria Math" w:hAnsi="Cambria Math"/>
                                  <w:i/>
                                  <w:color w:val="000000"/>
                                  <w:sz w:val="28"/>
                                  <w:szCs w:val="28"/>
                                </w:rPr>
                              </m:ctrlPr>
                            </m:sSubPr>
                            <m:e>
                              <m:r>
                                <w:rPr>
                                  <w:rFonts w:ascii="Cambria Math" w:hAnsi="Cambria Math"/>
                                  <w:color w:val="000000"/>
                                  <w:sz w:val="28"/>
                                  <w:szCs w:val="28"/>
                                </w:rPr>
                                <m:t xml:space="preserve"> M</m:t>
                              </m:r>
                            </m:e>
                            <m:sub>
                              <m:r>
                                <w:rPr>
                                  <w:rFonts w:ascii="Cambria Math" w:hAnsi="Cambria Math"/>
                                  <w:color w:val="000000"/>
                                  <w:sz w:val="28"/>
                                  <w:szCs w:val="28"/>
                                </w:rPr>
                                <m:t>prob</m:t>
                              </m:r>
                            </m:sub>
                          </m:sSub>
                          <m:d>
                            <m:dPr>
                              <m:ctrlPr>
                                <w:rPr>
                                  <w:rFonts w:ascii="Cambria Math" w:hAnsi="Cambria Math"/>
                                  <w:i/>
                                  <w:color w:val="000000"/>
                                  <w:sz w:val="28"/>
                                  <w:szCs w:val="28"/>
                                </w:rPr>
                              </m:ctrlPr>
                            </m:dPr>
                            <m:e>
                              <m:r>
                                <w:rPr>
                                  <w:rFonts w:ascii="Cambria Math" w:hAnsi="Cambria Math"/>
                                  <w:color w:val="000000"/>
                                  <w:sz w:val="28"/>
                                  <w:szCs w:val="28"/>
                                </w:rPr>
                                <m:t>i,j</m:t>
                              </m:r>
                            </m:e>
                          </m:d>
                          <m:r>
                            <w:rPr>
                              <w:rFonts w:ascii="Cambria Math" w:hAnsi="Cambria Math"/>
                              <w:color w:val="000000"/>
                              <w:sz w:val="28"/>
                              <w:szCs w:val="28"/>
                              <w:lang w:val="ru-RU"/>
                            </w:rPr>
                            <m:t>≥</m:t>
                          </m:r>
                          <m:sSub>
                            <m:sSubPr>
                              <m:ctrlPr>
                                <w:rPr>
                                  <w:rFonts w:ascii="Cambria Math" w:hAnsi="Cambria Math"/>
                                  <w:i/>
                                  <w:color w:val="000000"/>
                                  <w:sz w:val="28"/>
                                  <w:szCs w:val="28"/>
                                  <w:lang w:val="ru-RU"/>
                                </w:rPr>
                              </m:ctrlPr>
                            </m:sSubPr>
                            <m:e>
                              <m:r>
                                <w:rPr>
                                  <w:rFonts w:ascii="Cambria Math" w:hAnsi="Cambria Math"/>
                                  <w:color w:val="000000"/>
                                  <w:sz w:val="28"/>
                                  <w:szCs w:val="28"/>
                                  <w:lang w:val="ru-RU"/>
                                </w:rPr>
                                <m:t>τ</m:t>
                              </m:r>
                            </m:e>
                            <m:sub>
                              <m:r>
                                <w:rPr>
                                  <w:rFonts w:ascii="Cambria Math" w:hAnsi="Cambria Math"/>
                                  <w:color w:val="000000"/>
                                  <w:sz w:val="28"/>
                                  <w:szCs w:val="28"/>
                                  <w:lang w:val="en-US"/>
                                </w:rPr>
                                <m:t>seg</m:t>
                              </m:r>
                            </m:sub>
                          </m:sSub>
                          <m:r>
                            <w:rPr>
                              <w:rFonts w:ascii="Cambria Math" w:hAnsi="Cambria Math"/>
                              <w:color w:val="000000"/>
                              <w:sz w:val="28"/>
                              <w:szCs w:val="28"/>
                              <w:lang w:val="ru-RU"/>
                            </w:rPr>
                            <m:t xml:space="preserve"> </m:t>
                          </m:r>
                        </m:e>
                      </m:mr>
                      <m:mr>
                        <m:e>
                          <m:r>
                            <m:rPr>
                              <m:sty m:val="p"/>
                            </m:rPr>
                            <w:rPr>
                              <w:rFonts w:ascii="Cambria Math" w:hAnsi="Cambria Math"/>
                              <w:color w:val="000000"/>
                              <w:sz w:val="28"/>
                              <w:szCs w:val="28"/>
                            </w:rPr>
                            <m:t xml:space="preserve">0, </m:t>
                          </m:r>
                          <m:r>
                            <m:rPr>
                              <m:sty m:val="p"/>
                            </m:rPr>
                            <w:rPr>
                              <w:rFonts w:ascii="Cambria Math" w:hAnsi="Cambria Math"/>
                              <w:color w:val="000000"/>
                              <w:sz w:val="28"/>
                              <w:szCs w:val="28"/>
                              <w:lang w:val="ru-RU"/>
                            </w:rPr>
                            <m:t>иначе</m:t>
                          </m:r>
                        </m:e>
                      </m:mr>
                    </m:m>
                  </m:e>
                </m:d>
              </m:oMath>
            </m:oMathPara>
          </w:p>
        </w:tc>
        <w:tc>
          <w:tcPr>
            <w:tcW w:w="277" w:type="dxa"/>
            <w:vAlign w:val="center"/>
          </w:tcPr>
          <w:p w14:paraId="67BD7B02" w14:textId="7FAC8ECF" w:rsidR="001402D4" w:rsidRPr="00120641" w:rsidRDefault="00120641" w:rsidP="00A80C60">
            <w:pPr>
              <w:pStyle w:val="af5"/>
              <w:spacing w:before="0" w:beforeAutospacing="0" w:after="0" w:afterAutospacing="0"/>
              <w:jc w:val="both"/>
              <w:rPr>
                <w:color w:val="000000"/>
                <w:sz w:val="28"/>
                <w:szCs w:val="28"/>
              </w:rPr>
            </w:pPr>
            <w:r>
              <w:rPr>
                <w:color w:val="000000"/>
                <w:sz w:val="28"/>
                <w:szCs w:val="28"/>
                <w:lang w:val="ru-RU"/>
              </w:rPr>
              <w:t>(59)</w:t>
            </w:r>
          </w:p>
        </w:tc>
      </w:tr>
    </w:tbl>
    <w:p w14:paraId="75993564" w14:textId="77777777" w:rsidR="001402D4" w:rsidRPr="00120641" w:rsidRDefault="001402D4" w:rsidP="001402D4">
      <w:pPr>
        <w:pStyle w:val="af5"/>
        <w:spacing w:before="0" w:beforeAutospacing="0" w:after="0" w:afterAutospacing="0"/>
        <w:ind w:firstLine="708"/>
        <w:jc w:val="both"/>
        <w:rPr>
          <w:color w:val="000000"/>
          <w:sz w:val="28"/>
          <w:szCs w:val="28"/>
        </w:rPr>
      </w:pPr>
    </w:p>
    <w:p w14:paraId="62942F04" w14:textId="082289E6" w:rsidR="001402D4" w:rsidRPr="00120641" w:rsidRDefault="001402D4" w:rsidP="00120641">
      <w:pPr>
        <w:pStyle w:val="af5"/>
        <w:spacing w:before="0" w:beforeAutospacing="0" w:after="0" w:afterAutospacing="0"/>
        <w:ind w:firstLine="708"/>
        <w:jc w:val="both"/>
        <w:rPr>
          <w:color w:val="000000"/>
          <w:sz w:val="28"/>
          <w:szCs w:val="28"/>
        </w:rPr>
      </w:pPr>
      <w:r w:rsidRPr="00120641">
        <w:rPr>
          <w:color w:val="000000"/>
          <w:sz w:val="28"/>
          <w:szCs w:val="28"/>
        </w:rPr>
        <w:t>Такой подход гарантирует, что генерируемые маски будут обладать четкими контурами, что критически важно для точной оценки площади повреждений.</w:t>
      </w:r>
      <w:r w:rsidR="00963E94" w:rsidRPr="00120641">
        <w:rPr>
          <w:sz w:val="28"/>
          <w:szCs w:val="28"/>
        </w:rPr>
        <w:t xml:space="preserve"> </w:t>
      </w:r>
      <w:r w:rsidR="00963E94" w:rsidRPr="00120641">
        <w:rPr>
          <w:color w:val="000000"/>
          <w:sz w:val="28"/>
          <w:szCs w:val="28"/>
        </w:rPr>
        <w:t>Полученные попиксельные данные формируют надежную аналитическую базу для последующей автоматизированной количественной оценки состояния транспортной инфраструктуры в интеллектуальных системах мониторинга.</w:t>
      </w:r>
    </w:p>
    <w:p w14:paraId="2BD912F5" w14:textId="77777777" w:rsidR="00C12E10" w:rsidRPr="001402D4" w:rsidRDefault="00C12E10" w:rsidP="00C12E10">
      <w:pPr>
        <w:pStyle w:val="af5"/>
        <w:spacing w:before="0" w:beforeAutospacing="0" w:after="0" w:afterAutospacing="0"/>
        <w:ind w:firstLine="708"/>
        <w:jc w:val="both"/>
        <w:rPr>
          <w:b/>
          <w:bCs/>
          <w:sz w:val="28"/>
          <w:szCs w:val="28"/>
        </w:rPr>
      </w:pPr>
    </w:p>
    <w:p w14:paraId="7C0BAB7B" w14:textId="2E2BBF23" w:rsidR="00E65447" w:rsidRPr="00D54EF0" w:rsidRDefault="00FD0EA8" w:rsidP="00485B0D">
      <w:pPr>
        <w:pStyle w:val="af5"/>
        <w:spacing w:before="0" w:beforeAutospacing="0" w:after="0" w:afterAutospacing="0"/>
        <w:ind w:firstLine="708"/>
        <w:jc w:val="both"/>
        <w:outlineLvl w:val="0"/>
        <w:rPr>
          <w:sz w:val="28"/>
          <w:szCs w:val="28"/>
          <w:lang w:val="ru-RU"/>
        </w:rPr>
      </w:pPr>
      <w:bookmarkStart w:id="18" w:name="_Toc230267405"/>
      <w:r w:rsidRPr="00D54EF0">
        <w:rPr>
          <w:sz w:val="28"/>
          <w:szCs w:val="28"/>
          <w:lang w:val="ru-RU"/>
        </w:rPr>
        <w:t>2</w:t>
      </w:r>
      <w:r w:rsidR="00E65447" w:rsidRPr="00D54EF0">
        <w:rPr>
          <w:sz w:val="28"/>
          <w:szCs w:val="28"/>
          <w:lang w:val="ru-RU"/>
        </w:rPr>
        <w:t xml:space="preserve">.6 </w:t>
      </w:r>
      <w:r w:rsidR="000D2D7A" w:rsidRPr="00D54EF0">
        <w:rPr>
          <w:sz w:val="28"/>
          <w:szCs w:val="28"/>
          <w:lang w:val="ru-RU"/>
        </w:rPr>
        <w:t xml:space="preserve">Оптимизация </w:t>
      </w:r>
      <w:proofErr w:type="spellStart"/>
      <w:r w:rsidR="000D2D7A" w:rsidRPr="00D54EF0">
        <w:rPr>
          <w:sz w:val="28"/>
          <w:szCs w:val="28"/>
          <w:lang w:val="ru-RU"/>
        </w:rPr>
        <w:t>гиперпараметров</w:t>
      </w:r>
      <w:proofErr w:type="spellEnd"/>
      <w:r w:rsidR="000D2D7A" w:rsidRPr="00D54EF0">
        <w:rPr>
          <w:sz w:val="28"/>
          <w:szCs w:val="28"/>
          <w:lang w:val="ru-RU"/>
        </w:rPr>
        <w:t xml:space="preserve"> и стратегия обучения нейронной сети</w:t>
      </w:r>
      <w:bookmarkEnd w:id="18"/>
    </w:p>
    <w:p w14:paraId="06169FC0" w14:textId="77777777" w:rsidR="00D54EF0" w:rsidRDefault="00D54EF0" w:rsidP="00E24765">
      <w:pPr>
        <w:pStyle w:val="af5"/>
        <w:spacing w:before="0" w:beforeAutospacing="0" w:after="0" w:afterAutospacing="0"/>
        <w:ind w:firstLine="708"/>
        <w:jc w:val="both"/>
        <w:rPr>
          <w:color w:val="000000"/>
          <w:sz w:val="28"/>
          <w:szCs w:val="28"/>
          <w:lang w:val="ru-RU"/>
        </w:rPr>
      </w:pPr>
    </w:p>
    <w:p w14:paraId="1F6C57C6" w14:textId="53808FB9" w:rsidR="007B7048" w:rsidRDefault="007B7048" w:rsidP="00E24765">
      <w:pPr>
        <w:pStyle w:val="af5"/>
        <w:spacing w:before="0" w:beforeAutospacing="0" w:after="0" w:afterAutospacing="0"/>
        <w:ind w:firstLine="708"/>
        <w:jc w:val="both"/>
        <w:rPr>
          <w:color w:val="000000"/>
          <w:sz w:val="28"/>
          <w:szCs w:val="28"/>
        </w:rPr>
      </w:pPr>
      <w:r w:rsidRPr="007B7048">
        <w:rPr>
          <w:color w:val="000000"/>
          <w:sz w:val="28"/>
          <w:szCs w:val="28"/>
        </w:rPr>
        <w:t xml:space="preserve">Для достижения высокой обобщающей способности многозадачной архитектуры TCR-RoadNet при анализе видеокадров дорожного покрытия требуется строгий алгоритмический подход к процессу оптимизации весовых </w:t>
      </w:r>
      <w:r w:rsidRPr="007B7048">
        <w:rPr>
          <w:color w:val="000000"/>
          <w:sz w:val="28"/>
          <w:szCs w:val="28"/>
        </w:rPr>
        <w:lastRenderedPageBreak/>
        <w:t>коэффициентов. Стратегия обучения охватывает выбор методов градиентного спуска, расписание изменения скорости обучения, а также формулирование комплексной целевой функции, балансирующей вклад различных подзадач компьютерного зрения.</w:t>
      </w:r>
    </w:p>
    <w:p w14:paraId="3CE0CE43" w14:textId="77777777" w:rsidR="007B7048" w:rsidRPr="007B7048" w:rsidRDefault="007B7048" w:rsidP="00E24765">
      <w:pPr>
        <w:pStyle w:val="af5"/>
        <w:spacing w:before="0" w:beforeAutospacing="0" w:after="0" w:afterAutospacing="0"/>
        <w:ind w:firstLine="708"/>
        <w:jc w:val="both"/>
        <w:rPr>
          <w:color w:val="000000"/>
          <w:sz w:val="32"/>
          <w:szCs w:val="32"/>
          <w:lang w:val="ru-RU"/>
        </w:rPr>
      </w:pPr>
    </w:p>
    <w:p w14:paraId="66BE85B7" w14:textId="7267692D" w:rsidR="00E65447" w:rsidRPr="00D54EF0" w:rsidRDefault="00FD0EA8" w:rsidP="00E24765">
      <w:pPr>
        <w:pStyle w:val="p1"/>
        <w:ind w:firstLine="708"/>
        <w:rPr>
          <w:sz w:val="28"/>
          <w:szCs w:val="28"/>
          <w:lang w:val="ru-RU"/>
        </w:rPr>
      </w:pPr>
      <w:r w:rsidRPr="00D54EF0">
        <w:rPr>
          <w:sz w:val="28"/>
          <w:szCs w:val="28"/>
          <w:lang w:val="ru-RU"/>
        </w:rPr>
        <w:t>2</w:t>
      </w:r>
      <w:r w:rsidR="00E65447" w:rsidRPr="00D54EF0">
        <w:rPr>
          <w:sz w:val="28"/>
          <w:szCs w:val="28"/>
          <w:lang w:val="ru-RU"/>
        </w:rPr>
        <w:t xml:space="preserve">.6.1 </w:t>
      </w:r>
      <w:r w:rsidR="00E65447" w:rsidRPr="00D54EF0">
        <w:rPr>
          <w:sz w:val="28"/>
          <w:szCs w:val="28"/>
          <w:lang w:val="ru-RU"/>
        </w:rPr>
        <w:tab/>
        <w:t>Конфигурация обучения</w:t>
      </w:r>
    </w:p>
    <w:p w14:paraId="3EF53F5A" w14:textId="47900A99" w:rsidR="007B7048" w:rsidRDefault="007B7048" w:rsidP="00E24765">
      <w:pPr>
        <w:pStyle w:val="p1"/>
        <w:ind w:firstLine="708"/>
        <w:jc w:val="both"/>
        <w:rPr>
          <w:rStyle w:val="mord"/>
          <w:rFonts w:eastAsiaTheme="majorEastAsia"/>
          <w:sz w:val="28"/>
          <w:szCs w:val="28"/>
        </w:rPr>
      </w:pPr>
      <w:r w:rsidRPr="007B7048">
        <w:rPr>
          <w:sz w:val="28"/>
          <w:szCs w:val="28"/>
        </w:rPr>
        <w:t>Процесс оптимизации параметров нейронной сети базируется на использовании алгоритма AdamW (Adam with Weight Decay), который зарекомендовал себя как один из наиболее эффективных методов для обучения архитектур, содержащих механизмы трансформерного внимания. Начальная скорость обучения (learning rate) устанавливается на уровне</w:t>
      </w:r>
      <w:r w:rsidR="00676DF4">
        <w:rPr>
          <w:rStyle w:val="apple-converted-space"/>
          <w:rFonts w:eastAsiaTheme="majorEastAsia"/>
          <w:sz w:val="28"/>
          <w:szCs w:val="28"/>
          <w:lang w:val="ru-RU"/>
        </w:rPr>
        <w:t xml:space="preserve"> </w:t>
      </w:r>
      <m:oMath>
        <m:r>
          <w:rPr>
            <w:rStyle w:val="apple-converted-space"/>
            <w:rFonts w:ascii="Cambria Math" w:eastAsiaTheme="majorEastAsia" w:hAnsi="Cambria Math"/>
            <w:sz w:val="28"/>
            <w:szCs w:val="28"/>
          </w:rPr>
          <m:t>2×</m:t>
        </m:r>
        <m:sSup>
          <m:sSupPr>
            <m:ctrlPr>
              <w:rPr>
                <w:rStyle w:val="apple-converted-space"/>
                <w:rFonts w:ascii="Cambria Math" w:eastAsiaTheme="majorEastAsia" w:hAnsi="Cambria Math"/>
                <w:i/>
                <w:sz w:val="28"/>
                <w:szCs w:val="28"/>
              </w:rPr>
            </m:ctrlPr>
          </m:sSupPr>
          <m:e>
            <m:r>
              <w:rPr>
                <w:rStyle w:val="apple-converted-space"/>
                <w:rFonts w:ascii="Cambria Math" w:eastAsiaTheme="majorEastAsia" w:hAnsi="Cambria Math"/>
                <w:sz w:val="28"/>
                <w:szCs w:val="28"/>
              </w:rPr>
              <m:t>10</m:t>
            </m:r>
          </m:e>
          <m:sup>
            <m:r>
              <w:rPr>
                <w:rStyle w:val="apple-converted-space"/>
                <w:rFonts w:ascii="Cambria Math" w:eastAsiaTheme="majorEastAsia" w:hAnsi="Cambria Math"/>
                <w:sz w:val="28"/>
                <w:szCs w:val="28"/>
              </w:rPr>
              <m:t>-4</m:t>
            </m:r>
          </m:sup>
        </m:sSup>
      </m:oMath>
      <w:r w:rsidRPr="007B7048">
        <w:rPr>
          <w:sz w:val="28"/>
          <w:szCs w:val="28"/>
        </w:rPr>
        <w:t>, что обеспечивает достаточно быстрый градиентный спуск на начальных этапах, в то время как коэффициент затухания весов (weight decay), равный</w:t>
      </w:r>
      <w:r w:rsidR="00676DF4">
        <w:rPr>
          <w:rStyle w:val="apple-converted-space"/>
          <w:rFonts w:eastAsiaTheme="majorEastAsia"/>
          <w:sz w:val="28"/>
          <w:szCs w:val="28"/>
          <w:lang w:val="ru-RU"/>
        </w:rPr>
        <w:t xml:space="preserve"> </w:t>
      </w:r>
      <m:oMath>
        <m:sSup>
          <m:sSupPr>
            <m:ctrlPr>
              <w:rPr>
                <w:rStyle w:val="apple-converted-space"/>
                <w:rFonts w:ascii="Cambria Math" w:eastAsiaTheme="majorEastAsia" w:hAnsi="Cambria Math"/>
                <w:i/>
                <w:sz w:val="28"/>
                <w:szCs w:val="28"/>
              </w:rPr>
            </m:ctrlPr>
          </m:sSupPr>
          <m:e>
            <m:r>
              <w:rPr>
                <w:rStyle w:val="apple-converted-space"/>
                <w:rFonts w:ascii="Cambria Math" w:eastAsiaTheme="majorEastAsia" w:hAnsi="Cambria Math"/>
                <w:sz w:val="28"/>
                <w:szCs w:val="28"/>
              </w:rPr>
              <m:t>10</m:t>
            </m:r>
          </m:e>
          <m:sup>
            <m:r>
              <w:rPr>
                <w:rStyle w:val="apple-converted-space"/>
                <w:rFonts w:ascii="Cambria Math" w:eastAsiaTheme="majorEastAsia" w:hAnsi="Cambria Math"/>
                <w:sz w:val="28"/>
                <w:szCs w:val="28"/>
              </w:rPr>
              <m:t>-4</m:t>
            </m:r>
          </m:sup>
        </m:sSup>
      </m:oMath>
      <w:r w:rsidRPr="007B7048">
        <w:rPr>
          <w:sz w:val="28"/>
          <w:szCs w:val="28"/>
        </w:rPr>
        <w:t>, применяется для регуляризации модели и предотвращения ее переобучения на обучающей выборке. Для параметров моментума используются стандартные значения</w:t>
      </w:r>
      <w:r w:rsidR="00676DF4">
        <w:rPr>
          <w:rStyle w:val="apple-converted-space"/>
          <w:rFonts w:eastAsiaTheme="majorEastAsia"/>
          <w:sz w:val="28"/>
          <w:szCs w:val="28"/>
          <w:lang w:val="ru-RU"/>
        </w:rPr>
        <w:t xml:space="preserve"> </w:t>
      </w:r>
      <m:oMath>
        <m:sSub>
          <m:sSubPr>
            <m:ctrlPr>
              <w:rPr>
                <w:rStyle w:val="apple-converted-space"/>
                <w:rFonts w:ascii="Cambria Math" w:eastAsiaTheme="majorEastAsia" w:hAnsi="Cambria Math"/>
                <w:i/>
                <w:sz w:val="28"/>
                <w:szCs w:val="28"/>
              </w:rPr>
            </m:ctrlPr>
          </m:sSubPr>
          <m:e>
            <m:r>
              <w:rPr>
                <w:rStyle w:val="apple-converted-space"/>
                <w:rFonts w:ascii="Cambria Math" w:eastAsiaTheme="majorEastAsia" w:hAnsi="Cambria Math"/>
                <w:sz w:val="28"/>
                <w:szCs w:val="28"/>
              </w:rPr>
              <m:t>β</m:t>
            </m:r>
          </m:e>
          <m:sub>
            <m:r>
              <w:rPr>
                <w:rStyle w:val="apple-converted-space"/>
                <w:rFonts w:ascii="Cambria Math" w:eastAsiaTheme="majorEastAsia" w:hAnsi="Cambria Math"/>
                <w:sz w:val="28"/>
                <w:szCs w:val="28"/>
              </w:rPr>
              <m:t>1</m:t>
            </m:r>
          </m:sub>
        </m:sSub>
        <m:r>
          <w:rPr>
            <w:rStyle w:val="apple-converted-space"/>
            <w:rFonts w:ascii="Cambria Math" w:eastAsiaTheme="majorEastAsia" w:hAnsi="Cambria Math"/>
            <w:sz w:val="28"/>
            <w:szCs w:val="28"/>
          </w:rPr>
          <m:t>=0.9</m:t>
        </m:r>
      </m:oMath>
      <w:r w:rsidR="00676DF4">
        <w:rPr>
          <w:rStyle w:val="apple-converted-space"/>
          <w:rFonts w:eastAsiaTheme="majorEastAsia"/>
          <w:sz w:val="28"/>
          <w:szCs w:val="28"/>
          <w:lang w:val="ru-RU"/>
        </w:rPr>
        <w:t xml:space="preserve"> </w:t>
      </w:r>
      <w:r w:rsidRPr="007B7048">
        <w:rPr>
          <w:sz w:val="28"/>
          <w:szCs w:val="28"/>
        </w:rPr>
        <w:t>и</w:t>
      </w:r>
      <w:r w:rsidR="00676DF4">
        <w:rPr>
          <w:rStyle w:val="apple-converted-space"/>
          <w:rFonts w:eastAsiaTheme="majorEastAsia"/>
          <w:sz w:val="28"/>
          <w:szCs w:val="28"/>
          <w:lang w:val="ru-RU"/>
        </w:rPr>
        <w:t xml:space="preserve"> </w:t>
      </w:r>
      <m:oMath>
        <m:sSub>
          <m:sSubPr>
            <m:ctrlPr>
              <w:rPr>
                <w:rStyle w:val="apple-converted-space"/>
                <w:rFonts w:ascii="Cambria Math" w:eastAsiaTheme="majorEastAsia" w:hAnsi="Cambria Math"/>
                <w:i/>
                <w:sz w:val="28"/>
                <w:szCs w:val="28"/>
              </w:rPr>
            </m:ctrlPr>
          </m:sSubPr>
          <m:e>
            <m:r>
              <w:rPr>
                <w:rStyle w:val="apple-converted-space"/>
                <w:rFonts w:ascii="Cambria Math" w:eastAsiaTheme="majorEastAsia" w:hAnsi="Cambria Math"/>
                <w:sz w:val="28"/>
                <w:szCs w:val="28"/>
              </w:rPr>
              <m:t>β</m:t>
            </m:r>
          </m:e>
          <m:sub>
            <m:r>
              <w:rPr>
                <w:rStyle w:val="apple-converted-space"/>
                <w:rFonts w:ascii="Cambria Math" w:eastAsiaTheme="majorEastAsia" w:hAnsi="Cambria Math"/>
                <w:sz w:val="28"/>
                <w:szCs w:val="28"/>
              </w:rPr>
              <m:t>2</m:t>
            </m:r>
          </m:sub>
        </m:sSub>
        <m:r>
          <w:rPr>
            <w:rStyle w:val="apple-converted-space"/>
            <w:rFonts w:ascii="Cambria Math" w:eastAsiaTheme="majorEastAsia" w:hAnsi="Cambria Math"/>
            <w:sz w:val="28"/>
            <w:szCs w:val="28"/>
          </w:rPr>
          <m:t>=0.999</m:t>
        </m:r>
      </m:oMath>
      <w:r>
        <w:rPr>
          <w:rStyle w:val="mord"/>
          <w:rFonts w:eastAsiaTheme="majorEastAsia"/>
          <w:sz w:val="28"/>
          <w:szCs w:val="28"/>
        </w:rPr>
        <w:t>.</w:t>
      </w:r>
    </w:p>
    <w:p w14:paraId="200436C9" w14:textId="69075799" w:rsidR="007B7048" w:rsidRDefault="007B7048" w:rsidP="00E24765">
      <w:pPr>
        <w:pStyle w:val="p1"/>
        <w:ind w:firstLine="708"/>
        <w:jc w:val="both"/>
        <w:rPr>
          <w:sz w:val="28"/>
          <w:szCs w:val="28"/>
        </w:rPr>
      </w:pPr>
      <w:r w:rsidRPr="007B7048">
        <w:rPr>
          <w:sz w:val="28"/>
          <w:szCs w:val="28"/>
        </w:rPr>
        <w:t>Для управления скоростью обучения на протяжении всех эпох применяется стратегия косинусного отжига (Cosine Annealing LR). Данный планировщик плавно снижает скорость обучения по косинусоидальному закону от начального значения до минимального порога</w:t>
      </w:r>
      <w:r w:rsidR="00676DF4">
        <w:rPr>
          <w:rStyle w:val="apple-converted-space"/>
          <w:rFonts w:eastAsiaTheme="majorEastAsia"/>
          <w:sz w:val="28"/>
          <w:szCs w:val="28"/>
          <w:lang w:val="ru-RU"/>
        </w:rPr>
        <w:t xml:space="preserve"> </w:t>
      </w:r>
      <m:oMath>
        <m:sSup>
          <m:sSupPr>
            <m:ctrlPr>
              <w:rPr>
                <w:rStyle w:val="apple-converted-space"/>
                <w:rFonts w:ascii="Cambria Math" w:eastAsiaTheme="majorEastAsia" w:hAnsi="Cambria Math"/>
                <w:i/>
                <w:sz w:val="28"/>
                <w:szCs w:val="28"/>
              </w:rPr>
            </m:ctrlPr>
          </m:sSupPr>
          <m:e>
            <m:r>
              <w:rPr>
                <w:rStyle w:val="apple-converted-space"/>
                <w:rFonts w:ascii="Cambria Math" w:eastAsiaTheme="majorEastAsia" w:hAnsi="Cambria Math"/>
                <w:sz w:val="28"/>
                <w:szCs w:val="28"/>
              </w:rPr>
              <m:t>10</m:t>
            </m:r>
          </m:e>
          <m:sup>
            <m:r>
              <w:rPr>
                <w:rStyle w:val="apple-converted-space"/>
                <w:rFonts w:ascii="Cambria Math" w:eastAsiaTheme="majorEastAsia" w:hAnsi="Cambria Math"/>
                <w:sz w:val="28"/>
                <w:szCs w:val="28"/>
              </w:rPr>
              <m:t>-6</m:t>
            </m:r>
          </m:sup>
        </m:sSup>
      </m:oMath>
      <w:r w:rsidR="00676DF4">
        <w:rPr>
          <w:rStyle w:val="apple-converted-space"/>
          <w:rFonts w:eastAsiaTheme="majorEastAsia"/>
          <w:sz w:val="28"/>
          <w:szCs w:val="28"/>
          <w:lang w:val="ru-RU"/>
        </w:rPr>
        <w:t xml:space="preserve"> </w:t>
      </w:r>
      <w:r w:rsidRPr="007B7048">
        <w:rPr>
          <w:sz w:val="28"/>
          <w:szCs w:val="28"/>
        </w:rPr>
        <w:t>к последней эпохе. Подобный плавный спад позволяет модели более точно сходиться в глобальный или локальный оптимум функции потерь на поздних этапах обучения, избегая резких колебаний градиента. В процессе обучения данные подаются в модель нормализованными пакетами (батчами). Выбор размера пакета (например, 4 или 8 изображений размером</w:t>
      </w:r>
      <w:r w:rsidR="00676DF4">
        <w:rPr>
          <w:rStyle w:val="apple-converted-space"/>
          <w:rFonts w:eastAsiaTheme="majorEastAsia"/>
          <w:sz w:val="28"/>
          <w:szCs w:val="28"/>
          <w:lang w:val="ru-RU"/>
        </w:rPr>
        <w:t xml:space="preserve"> </w:t>
      </w:r>
      <w:r w:rsidRPr="007B7048">
        <w:rPr>
          <w:rStyle w:val="mord"/>
          <w:rFonts w:eastAsiaTheme="majorEastAsia"/>
          <w:sz w:val="28"/>
          <w:szCs w:val="28"/>
        </w:rPr>
        <w:t>640</w:t>
      </w:r>
      <w:r w:rsidRPr="007B7048">
        <w:rPr>
          <w:rStyle w:val="mbin"/>
          <w:sz w:val="28"/>
          <w:szCs w:val="28"/>
        </w:rPr>
        <w:t>×</w:t>
      </w:r>
      <w:r w:rsidRPr="007B7048">
        <w:rPr>
          <w:rStyle w:val="mord"/>
          <w:rFonts w:eastAsiaTheme="majorEastAsia"/>
          <w:sz w:val="28"/>
          <w:szCs w:val="28"/>
        </w:rPr>
        <w:t>640</w:t>
      </w:r>
      <w:r w:rsidR="00676DF4">
        <w:rPr>
          <w:rStyle w:val="apple-converted-space"/>
          <w:rFonts w:eastAsiaTheme="majorEastAsia"/>
          <w:sz w:val="28"/>
          <w:szCs w:val="28"/>
          <w:lang w:val="ru-RU"/>
        </w:rPr>
        <w:t xml:space="preserve"> </w:t>
      </w:r>
      <w:r w:rsidRPr="007B7048">
        <w:rPr>
          <w:sz w:val="28"/>
          <w:szCs w:val="28"/>
        </w:rPr>
        <w:t>пикселей) обусловлен компромиссом между стабильностью оценки градиента и доступным объемом видеопамяти. На каждой итерации обучающий набор данных случайным образом перемешивается, а модель переводится в режим обучения для активации слоев пакетной нормализации (Batch Normalization), после чего на валидационном наборе без вычисления градиентов измеряется текущая ошибка.</w:t>
      </w:r>
    </w:p>
    <w:p w14:paraId="5BECD519" w14:textId="77777777" w:rsidR="007B7048" w:rsidRPr="007B7048" w:rsidRDefault="007B7048" w:rsidP="00E24765">
      <w:pPr>
        <w:pStyle w:val="p1"/>
        <w:ind w:firstLine="708"/>
        <w:jc w:val="both"/>
        <w:rPr>
          <w:b/>
          <w:bCs/>
          <w:sz w:val="28"/>
          <w:szCs w:val="28"/>
          <w:lang w:val="ru-RU"/>
        </w:rPr>
      </w:pPr>
    </w:p>
    <w:p w14:paraId="361CBD3C" w14:textId="61247662" w:rsidR="00E65447" w:rsidRPr="00D54EF0" w:rsidRDefault="00FD0EA8" w:rsidP="00E24765">
      <w:pPr>
        <w:pStyle w:val="p1"/>
        <w:ind w:firstLine="708"/>
        <w:rPr>
          <w:sz w:val="28"/>
          <w:szCs w:val="28"/>
          <w:lang w:val="ru-RU"/>
        </w:rPr>
      </w:pPr>
      <w:r w:rsidRPr="00D54EF0">
        <w:rPr>
          <w:sz w:val="28"/>
          <w:szCs w:val="28"/>
          <w:lang w:val="ru-RU"/>
        </w:rPr>
        <w:t>2</w:t>
      </w:r>
      <w:r w:rsidR="00E65447" w:rsidRPr="00D54EF0">
        <w:rPr>
          <w:sz w:val="28"/>
          <w:szCs w:val="28"/>
          <w:lang w:val="ru-RU"/>
        </w:rPr>
        <w:t xml:space="preserve">.6.2 </w:t>
      </w:r>
      <w:r w:rsidR="00E65447" w:rsidRPr="00D54EF0">
        <w:rPr>
          <w:sz w:val="28"/>
          <w:szCs w:val="28"/>
          <w:lang w:val="ru-RU"/>
        </w:rPr>
        <w:tab/>
        <w:t>Функции потерь</w:t>
      </w:r>
    </w:p>
    <w:p w14:paraId="583521D2" w14:textId="62224139" w:rsidR="007B7048" w:rsidRPr="004F3112" w:rsidRDefault="000C4EC0" w:rsidP="00E24765">
      <w:pPr>
        <w:pStyle w:val="p1"/>
        <w:ind w:firstLine="708"/>
        <w:jc w:val="both"/>
        <w:rPr>
          <w:sz w:val="28"/>
          <w:szCs w:val="28"/>
        </w:rPr>
      </w:pPr>
      <w:r w:rsidRPr="004F3112">
        <w:rPr>
          <w:sz w:val="28"/>
          <w:szCs w:val="28"/>
        </w:rPr>
        <w:t>Сквозное обучение предложенной многозадачной архитектуры TCR-RoadNet осуществляется путем минимизации глобальной функции потерь, которая представляет собой взвешенную линейную комбинацию четырех специализированных компонентов</w:t>
      </w:r>
      <w:r w:rsidR="0007673F" w:rsidRPr="004F3112">
        <w:rPr>
          <w:sz w:val="28"/>
          <w:szCs w:val="28"/>
        </w:rPr>
        <w:t>:</w:t>
      </w:r>
    </w:p>
    <w:p w14:paraId="248A3EB1" w14:textId="77777777" w:rsidR="00777F86" w:rsidRPr="004F3112" w:rsidRDefault="00777F86" w:rsidP="00E24765">
      <w:pPr>
        <w:pStyle w:val="p1"/>
        <w:ind w:firstLine="708"/>
        <w:jc w:val="both"/>
        <w:rPr>
          <w:sz w:val="28"/>
          <w:szCs w:val="28"/>
        </w:rPr>
      </w:pP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2"/>
      </w:tblGrid>
      <w:tr w:rsidR="00634880" w:rsidRPr="004F3112" w14:paraId="2A897DF3" w14:textId="77777777" w:rsidTr="00676DF4">
        <w:trPr>
          <w:jc w:val="center"/>
        </w:trPr>
        <w:tc>
          <w:tcPr>
            <w:tcW w:w="8642" w:type="dxa"/>
            <w:vAlign w:val="center"/>
          </w:tcPr>
          <w:p w14:paraId="203F22F7" w14:textId="1B2115F4" w:rsidR="00634880" w:rsidRPr="00254D25" w:rsidRDefault="00000000" w:rsidP="00E24765">
            <w:pPr>
              <w:jc w:val="center"/>
              <w:rPr>
                <w:rStyle w:val="mord"/>
                <w:color w:val="000000"/>
                <w:sz w:val="28"/>
                <w:szCs w:val="28"/>
              </w:rPr>
            </w:pPr>
            <m:oMathPara>
              <m:oMathParaPr>
                <m:jc m:val="center"/>
              </m:oMathParaPr>
              <m:oMath>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total</m:t>
                    </m:r>
                  </m:sub>
                </m:sSub>
                <m:r>
                  <w:rPr>
                    <w:rStyle w:val="vlist-s"/>
                    <w:rFonts w:ascii="Cambria Math" w:hAnsi="Cambria Math"/>
                    <w:color w:val="000000"/>
                    <w:sz w:val="28"/>
                    <w:szCs w:val="28"/>
                  </w:rPr>
                  <m:t>​</m:t>
                </m:r>
                <m:r>
                  <w:rPr>
                    <w:rStyle w:val="mrel"/>
                    <w:rFonts w:ascii="Cambria Math" w:eastAsiaTheme="majorEastAsia" w:hAnsi="Cambria Math"/>
                    <w:color w:val="000000"/>
                    <w:sz w:val="28"/>
                    <w:szCs w:val="28"/>
                  </w:rPr>
                  <m:t>=2.0∙</m:t>
                </m:r>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box</m:t>
                    </m:r>
                  </m:sub>
                </m:sSub>
                <m:r>
                  <w:rPr>
                    <w:rStyle w:val="mord"/>
                    <w:rFonts w:ascii="Cambria Math" w:eastAsiaTheme="majorEastAsia" w:hAnsi="Cambria Math"/>
                    <w:color w:val="000000"/>
                    <w:sz w:val="28"/>
                    <w:szCs w:val="28"/>
                  </w:rPr>
                  <m:t>+</m:t>
                </m:r>
                <m:r>
                  <w:rPr>
                    <w:rStyle w:val="mrel"/>
                    <w:rFonts w:ascii="Cambria Math" w:eastAsiaTheme="majorEastAsia" w:hAnsi="Cambria Math"/>
                    <w:color w:val="000000"/>
                    <w:sz w:val="28"/>
                    <w:szCs w:val="28"/>
                  </w:rPr>
                  <m:t>1.0∙</m:t>
                </m:r>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obj</m:t>
                    </m:r>
                  </m:sub>
                </m:sSub>
                <m:r>
                  <w:rPr>
                    <w:rStyle w:val="mord"/>
                    <w:rFonts w:ascii="Cambria Math" w:eastAsiaTheme="majorEastAsia" w:hAnsi="Cambria Math"/>
                    <w:color w:val="000000"/>
                    <w:sz w:val="28"/>
                    <w:szCs w:val="28"/>
                  </w:rPr>
                  <m:t>+</m:t>
                </m:r>
                <m:r>
                  <w:rPr>
                    <w:rStyle w:val="mrel"/>
                    <w:rFonts w:ascii="Cambria Math" w:eastAsiaTheme="majorEastAsia" w:hAnsi="Cambria Math"/>
                    <w:color w:val="000000"/>
                    <w:sz w:val="28"/>
                    <w:szCs w:val="28"/>
                  </w:rPr>
                  <m:t>1.0∙</m:t>
                </m:r>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cls</m:t>
                    </m:r>
                  </m:sub>
                </m:sSub>
                <m:r>
                  <w:rPr>
                    <w:rStyle w:val="mord"/>
                    <w:rFonts w:ascii="Cambria Math" w:eastAsiaTheme="majorEastAsia" w:hAnsi="Cambria Math"/>
                    <w:color w:val="000000"/>
                    <w:sz w:val="28"/>
                    <w:szCs w:val="28"/>
                  </w:rPr>
                  <m:t>+</m:t>
                </m:r>
                <m:sSub>
                  <m:sSubPr>
                    <m:ctrlPr>
                      <w:rPr>
                        <w:rStyle w:val="mord"/>
                        <w:rFonts w:ascii="Cambria Math" w:eastAsiaTheme="majorEastAsia" w:hAnsi="Cambria Math"/>
                        <w:i/>
                        <w:color w:val="000000"/>
                        <w:sz w:val="28"/>
                        <w:szCs w:val="28"/>
                      </w:rPr>
                    </m:ctrlPr>
                  </m:sSubPr>
                  <m:e>
                    <m:r>
                      <w:rPr>
                        <w:rStyle w:val="mord"/>
                        <w:rFonts w:ascii="Cambria Math" w:eastAsiaTheme="majorEastAsia" w:hAnsi="Cambria Math"/>
                        <w:color w:val="000000"/>
                        <w:sz w:val="28"/>
                        <w:szCs w:val="28"/>
                      </w:rPr>
                      <m:t>0.5∙</m:t>
                    </m:r>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ref</m:t>
                    </m:r>
                  </m:sub>
                </m:sSub>
                <m:r>
                  <w:rPr>
                    <w:rStyle w:val="mord"/>
                    <w:rFonts w:ascii="Cambria Math" w:eastAsiaTheme="majorEastAsia" w:hAnsi="Cambria Math"/>
                    <w:color w:val="000000"/>
                    <w:sz w:val="28"/>
                    <w:szCs w:val="28"/>
                  </w:rPr>
                  <m:t>+2.0∙</m:t>
                </m:r>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seg</m:t>
                    </m:r>
                  </m:sub>
                </m:sSub>
                <m:r>
                  <w:rPr>
                    <w:rStyle w:val="mord"/>
                    <w:rFonts w:ascii="Cambria Math" w:eastAsiaTheme="majorEastAsia" w:hAnsi="Cambria Math"/>
                    <w:color w:val="000000"/>
                    <w:sz w:val="28"/>
                    <w:szCs w:val="28"/>
                  </w:rPr>
                  <m:t>+</m:t>
                </m:r>
                <m:r>
                  <w:rPr>
                    <w:rStyle w:val="mrel"/>
                    <w:rFonts w:ascii="Cambria Math" w:eastAsiaTheme="majorEastAsia" w:hAnsi="Cambria Math"/>
                    <w:color w:val="000000"/>
                    <w:sz w:val="28"/>
                    <w:szCs w:val="28"/>
                  </w:rPr>
                  <m:t>1.0∙</m:t>
                </m:r>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bd</m:t>
                    </m:r>
                  </m:sub>
                </m:sSub>
              </m:oMath>
            </m:oMathPara>
          </w:p>
        </w:tc>
        <w:tc>
          <w:tcPr>
            <w:tcW w:w="702" w:type="dxa"/>
            <w:vAlign w:val="center"/>
          </w:tcPr>
          <w:p w14:paraId="312D1B9F" w14:textId="4C0C26A7" w:rsidR="00634880" w:rsidRPr="004F3112" w:rsidRDefault="00634880" w:rsidP="00634880">
            <w:pPr>
              <w:jc w:val="right"/>
              <w:rPr>
                <w:rStyle w:val="mord"/>
                <w:color w:val="000000"/>
                <w:sz w:val="28"/>
                <w:szCs w:val="28"/>
              </w:rPr>
            </w:pPr>
            <w:r w:rsidRPr="004F3112">
              <w:rPr>
                <w:rStyle w:val="mord"/>
                <w:color w:val="000000"/>
                <w:sz w:val="28"/>
                <w:szCs w:val="28"/>
              </w:rPr>
              <w:t>(</w:t>
            </w:r>
            <w:r w:rsidR="004F3112">
              <w:rPr>
                <w:rStyle w:val="mord"/>
                <w:color w:val="000000"/>
                <w:sz w:val="28"/>
                <w:szCs w:val="28"/>
                <w:lang w:val="ru-RU"/>
              </w:rPr>
              <w:t>6</w:t>
            </w:r>
            <w:r w:rsidR="004F3112">
              <w:rPr>
                <w:rStyle w:val="mord"/>
                <w:sz w:val="28"/>
                <w:szCs w:val="28"/>
                <w:lang w:val="ru-RU"/>
              </w:rPr>
              <w:t>0</w:t>
            </w:r>
            <w:r w:rsidRPr="004F3112">
              <w:rPr>
                <w:rStyle w:val="mord"/>
                <w:sz w:val="28"/>
                <w:szCs w:val="28"/>
              </w:rPr>
              <w:t>)</w:t>
            </w:r>
          </w:p>
        </w:tc>
      </w:tr>
    </w:tbl>
    <w:p w14:paraId="4F982B4A" w14:textId="77777777" w:rsidR="00777F86" w:rsidRPr="004F3112" w:rsidRDefault="00777F86" w:rsidP="00634880">
      <w:pPr>
        <w:rPr>
          <w:color w:val="000000"/>
          <w:sz w:val="28"/>
          <w:szCs w:val="28"/>
          <w:lang w:val="ru-RU"/>
        </w:rPr>
      </w:pPr>
    </w:p>
    <w:p w14:paraId="75A0FE05" w14:textId="333956FB" w:rsidR="000C4EC0" w:rsidRPr="004F3112" w:rsidRDefault="000C4EC0" w:rsidP="000C4EC0">
      <w:pPr>
        <w:jc w:val="both"/>
        <w:rPr>
          <w:color w:val="000000"/>
          <w:sz w:val="28"/>
          <w:szCs w:val="28"/>
        </w:rPr>
      </w:pPr>
      <w:r w:rsidRPr="004F3112">
        <w:rPr>
          <w:color w:val="000000"/>
          <w:sz w:val="28"/>
          <w:szCs w:val="28"/>
          <w:lang w:val="ru-RU"/>
        </w:rPr>
        <w:tab/>
      </w:r>
      <w:r w:rsidRPr="004F3112">
        <w:rPr>
          <w:color w:val="000000"/>
          <w:sz w:val="28"/>
          <w:szCs w:val="28"/>
        </w:rPr>
        <w:t xml:space="preserve">В задаче обнаружения дорожных дефектов наблюдается существенный дисбаланс: фоновые области доминируют над повреждениями, а некоторые классы встречаются значительно реже. Для решения этой проблемы в ветви </w:t>
      </w:r>
      <w:r w:rsidRPr="004F3112">
        <w:rPr>
          <w:color w:val="000000"/>
          <w:sz w:val="28"/>
          <w:szCs w:val="28"/>
        </w:rPr>
        <w:lastRenderedPageBreak/>
        <w:t>классификации применяется модифицированная фокальная функция потерь (Focal Loss). Для предсказанной вероятности</w:t>
      </w:r>
      <w:r w:rsidR="00676DF4">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iCs/>
                <w:color w:val="000000"/>
                <w:sz w:val="28"/>
                <w:szCs w:val="28"/>
              </w:rPr>
            </m:ctrlPr>
          </m:sSubPr>
          <m:e>
            <m:r>
              <w:rPr>
                <w:rStyle w:val="mord"/>
                <w:rFonts w:ascii="Cambria Math" w:eastAsiaTheme="majorEastAsia" w:hAnsi="Cambria Math"/>
                <w:color w:val="000000"/>
                <w:sz w:val="28"/>
                <w:szCs w:val="28"/>
              </w:rPr>
              <m:t>p</m:t>
            </m:r>
          </m:e>
          <m:sub>
            <m:r>
              <w:rPr>
                <w:rStyle w:val="mord"/>
                <w:rFonts w:ascii="Cambria Math" w:eastAsiaTheme="majorEastAsia" w:hAnsi="Cambria Math"/>
                <w:color w:val="000000"/>
                <w:sz w:val="28"/>
                <w:szCs w:val="28"/>
                <w:lang w:val="en-US"/>
              </w:rPr>
              <m:t>t</m:t>
            </m:r>
          </m:sub>
        </m:sSub>
      </m:oMath>
      <w:r w:rsidRPr="004F3112">
        <w:rPr>
          <w:rStyle w:val="vlist-s"/>
          <w:color w:val="000000"/>
          <w:sz w:val="28"/>
          <w:szCs w:val="28"/>
        </w:rPr>
        <w:t>​</w:t>
      </w:r>
      <w:r w:rsidR="00676DF4">
        <w:rPr>
          <w:rStyle w:val="apple-converted-space"/>
          <w:rFonts w:eastAsiaTheme="majorEastAsia"/>
          <w:color w:val="000000"/>
          <w:sz w:val="28"/>
          <w:szCs w:val="28"/>
          <w:lang w:val="ru-RU"/>
        </w:rPr>
        <w:t xml:space="preserve"> </w:t>
      </w:r>
      <w:r w:rsidRPr="004F3112">
        <w:rPr>
          <w:color w:val="000000"/>
          <w:sz w:val="28"/>
          <w:szCs w:val="28"/>
        </w:rPr>
        <w:t>истинного класса фокальная потеря определяется как:</w:t>
      </w:r>
    </w:p>
    <w:p w14:paraId="0B29BAEA" w14:textId="77777777" w:rsidR="000C4EC0" w:rsidRPr="004F3112" w:rsidRDefault="000C4EC0" w:rsidP="000C4EC0">
      <w:pPr>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2"/>
      </w:tblGrid>
      <w:tr w:rsidR="000C4EC0" w:rsidRPr="004F3112" w14:paraId="0AF5C0B2" w14:textId="77777777" w:rsidTr="004F3112">
        <w:tc>
          <w:tcPr>
            <w:tcW w:w="8642" w:type="dxa"/>
          </w:tcPr>
          <w:p w14:paraId="714C18FB" w14:textId="1AE9CD0C" w:rsidR="000C4EC0" w:rsidRPr="00254D25" w:rsidRDefault="000C4EC0" w:rsidP="00A80C60">
            <w:pPr>
              <w:jc w:val="center"/>
              <w:rPr>
                <w:rStyle w:val="mord"/>
                <w:color w:val="000000"/>
                <w:sz w:val="28"/>
                <w:szCs w:val="28"/>
              </w:rPr>
            </w:pPr>
            <m:oMathPara>
              <m:oMathParaPr>
                <m:jc m:val="center"/>
              </m:oMathParaPr>
              <m:oMath>
                <m:r>
                  <w:rPr>
                    <w:rFonts w:ascii="Cambria Math" w:hAnsi="Cambria Math"/>
                    <w:color w:val="000000"/>
                    <w:sz w:val="28"/>
                    <w:szCs w:val="28"/>
                  </w:rPr>
                  <m:t>FL</m:t>
                </m:r>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p</m:t>
                        </m:r>
                      </m:e>
                      <m:sub>
                        <m:r>
                          <w:rPr>
                            <w:rFonts w:ascii="Cambria Math" w:hAnsi="Cambria Math"/>
                            <w:color w:val="000000"/>
                            <w:sz w:val="28"/>
                            <w:szCs w:val="28"/>
                          </w:rPr>
                          <m:t>t</m:t>
                        </m:r>
                      </m:sub>
                    </m:sSub>
                  </m:e>
                </m:d>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α</m:t>
                    </m:r>
                  </m:e>
                  <m:sub>
                    <m:r>
                      <w:rPr>
                        <w:rFonts w:ascii="Cambria Math" w:hAnsi="Cambria Math"/>
                        <w:color w:val="000000"/>
                        <w:sz w:val="28"/>
                        <w:szCs w:val="28"/>
                      </w:rPr>
                      <m:t>t</m:t>
                    </m:r>
                  </m:sub>
                </m:sSub>
                <m:sSup>
                  <m:sSupPr>
                    <m:ctrlPr>
                      <w:rPr>
                        <w:rFonts w:ascii="Cambria Math" w:hAnsi="Cambria Math"/>
                        <w:i/>
                        <w:color w:val="000000"/>
                        <w:sz w:val="28"/>
                        <w:szCs w:val="28"/>
                      </w:rPr>
                    </m:ctrlPr>
                  </m:sSupPr>
                  <m:e>
                    <m:d>
                      <m:dPr>
                        <m:ctrlPr>
                          <w:rPr>
                            <w:rFonts w:ascii="Cambria Math" w:hAnsi="Cambria Math"/>
                            <w:i/>
                            <w:color w:val="000000"/>
                            <w:sz w:val="28"/>
                            <w:szCs w:val="28"/>
                          </w:rPr>
                        </m:ctrlPr>
                      </m:dPr>
                      <m:e>
                        <m:r>
                          <w:rPr>
                            <w:rFonts w:ascii="Cambria Math" w:hAnsi="Cambria Math"/>
                            <w:color w:val="000000"/>
                            <w:sz w:val="28"/>
                            <w:szCs w:val="28"/>
                          </w:rPr>
                          <m:t>1-</m:t>
                        </m:r>
                        <m:sSub>
                          <m:sSubPr>
                            <m:ctrlPr>
                              <w:rPr>
                                <w:rFonts w:ascii="Cambria Math" w:hAnsi="Cambria Math"/>
                                <w:i/>
                                <w:color w:val="000000"/>
                                <w:sz w:val="28"/>
                                <w:szCs w:val="28"/>
                              </w:rPr>
                            </m:ctrlPr>
                          </m:sSubPr>
                          <m:e>
                            <m:r>
                              <w:rPr>
                                <w:rFonts w:ascii="Cambria Math" w:hAnsi="Cambria Math"/>
                                <w:color w:val="000000"/>
                                <w:sz w:val="28"/>
                                <w:szCs w:val="28"/>
                              </w:rPr>
                              <m:t>p</m:t>
                            </m:r>
                          </m:e>
                          <m:sub>
                            <m:r>
                              <w:rPr>
                                <w:rFonts w:ascii="Cambria Math" w:hAnsi="Cambria Math"/>
                                <w:color w:val="000000"/>
                                <w:sz w:val="28"/>
                                <w:szCs w:val="28"/>
                              </w:rPr>
                              <m:t>t</m:t>
                            </m:r>
                          </m:sub>
                        </m:sSub>
                      </m:e>
                    </m:d>
                    <m:ctrlPr>
                      <w:rPr>
                        <w:rFonts w:ascii="Cambria Math" w:hAnsi="Cambria Math"/>
                        <w:color w:val="000000"/>
                        <w:sz w:val="28"/>
                        <w:szCs w:val="28"/>
                      </w:rPr>
                    </m:ctrlPr>
                  </m:e>
                  <m:sup>
                    <m:r>
                      <w:rPr>
                        <w:rFonts w:ascii="Cambria Math" w:hAnsi="Cambria Math"/>
                        <w:color w:val="000000"/>
                        <w:sz w:val="28"/>
                        <w:szCs w:val="28"/>
                      </w:rPr>
                      <m:t>γ</m:t>
                    </m:r>
                  </m:sup>
                </m:sSup>
                <m:func>
                  <m:funcPr>
                    <m:ctrlPr>
                      <w:rPr>
                        <w:rFonts w:ascii="Cambria Math" w:hAnsi="Cambria Math"/>
                        <w:color w:val="000000"/>
                        <w:sz w:val="28"/>
                        <w:szCs w:val="28"/>
                      </w:rPr>
                    </m:ctrlPr>
                  </m:funcPr>
                  <m:fName>
                    <m:r>
                      <m:rPr>
                        <m:sty m:val="p"/>
                      </m:rPr>
                      <w:rPr>
                        <w:rFonts w:ascii="Cambria Math" w:hAnsi="Cambria Math"/>
                        <w:color w:val="000000"/>
                        <w:sz w:val="28"/>
                        <w:szCs w:val="28"/>
                      </w:rPr>
                      <m:t>log</m:t>
                    </m:r>
                  </m:fName>
                  <m:e>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p</m:t>
                            </m:r>
                          </m:e>
                          <m:sub>
                            <m:r>
                              <w:rPr>
                                <w:rFonts w:ascii="Cambria Math" w:hAnsi="Cambria Math"/>
                                <w:color w:val="000000"/>
                                <w:sz w:val="28"/>
                                <w:szCs w:val="28"/>
                              </w:rPr>
                              <m:t>t</m:t>
                            </m:r>
                          </m:sub>
                        </m:sSub>
                      </m:e>
                    </m:d>
                  </m:e>
                </m:func>
              </m:oMath>
            </m:oMathPara>
          </w:p>
        </w:tc>
        <w:tc>
          <w:tcPr>
            <w:tcW w:w="702" w:type="dxa"/>
          </w:tcPr>
          <w:p w14:paraId="0F675A09" w14:textId="0DEF08A2" w:rsidR="000C4EC0" w:rsidRPr="004F3112" w:rsidRDefault="000C4EC0" w:rsidP="00A80C60">
            <w:pPr>
              <w:jc w:val="right"/>
              <w:rPr>
                <w:rStyle w:val="mord"/>
                <w:color w:val="000000"/>
                <w:sz w:val="28"/>
                <w:szCs w:val="28"/>
              </w:rPr>
            </w:pPr>
            <w:r w:rsidRPr="004F3112">
              <w:rPr>
                <w:rStyle w:val="mord"/>
                <w:color w:val="000000"/>
                <w:sz w:val="28"/>
                <w:szCs w:val="28"/>
              </w:rPr>
              <w:t>(</w:t>
            </w:r>
            <w:r w:rsidR="004F3112">
              <w:rPr>
                <w:rStyle w:val="mord"/>
                <w:color w:val="000000"/>
                <w:sz w:val="28"/>
                <w:szCs w:val="28"/>
                <w:lang w:val="ru-RU"/>
              </w:rPr>
              <w:t>6</w:t>
            </w:r>
            <w:r w:rsidR="004F3112">
              <w:rPr>
                <w:rStyle w:val="mord"/>
                <w:sz w:val="28"/>
                <w:szCs w:val="28"/>
                <w:lang w:val="ru-RU"/>
              </w:rPr>
              <w:t>1</w:t>
            </w:r>
            <w:r w:rsidRPr="004F3112">
              <w:rPr>
                <w:rStyle w:val="mord"/>
                <w:sz w:val="28"/>
                <w:szCs w:val="28"/>
              </w:rPr>
              <w:t>)</w:t>
            </w:r>
          </w:p>
        </w:tc>
      </w:tr>
    </w:tbl>
    <w:p w14:paraId="795B49DC" w14:textId="7655CF21" w:rsidR="000C4EC0" w:rsidRPr="004F3112" w:rsidRDefault="00254D25" w:rsidP="000C4EC0">
      <w:pPr>
        <w:ind w:firstLine="708"/>
        <w:jc w:val="both"/>
        <w:rPr>
          <w:color w:val="000000"/>
          <w:sz w:val="28"/>
          <w:szCs w:val="28"/>
        </w:rPr>
      </w:pPr>
      <w:r>
        <w:rPr>
          <w:color w:val="000000"/>
          <w:sz w:val="28"/>
          <w:szCs w:val="28"/>
          <w:lang w:val="ru-RU"/>
        </w:rPr>
        <w:br/>
      </w:r>
      <w:r w:rsidR="000C4EC0" w:rsidRPr="004F3112">
        <w:rPr>
          <w:color w:val="000000"/>
          <w:sz w:val="28"/>
          <w:szCs w:val="28"/>
          <w:lang w:val="ru-RU"/>
        </w:rPr>
        <w:t>г</w:t>
      </w:r>
      <w:r w:rsidR="000C4EC0" w:rsidRPr="004F3112">
        <w:rPr>
          <w:color w:val="000000"/>
          <w:sz w:val="28"/>
          <w:szCs w:val="28"/>
        </w:rPr>
        <w:t>де</w:t>
      </w:r>
      <w:r w:rsidR="00676DF4">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α</m:t>
            </m:r>
          </m:e>
          <m:sub>
            <m:r>
              <w:rPr>
                <w:rFonts w:ascii="Cambria Math" w:hAnsi="Cambria Math"/>
                <w:color w:val="000000"/>
                <w:sz w:val="28"/>
                <w:szCs w:val="28"/>
              </w:rPr>
              <m:t>t</m:t>
            </m:r>
          </m:sub>
        </m:sSub>
      </m:oMath>
      <w:r w:rsidR="000C4EC0" w:rsidRPr="004F3112">
        <w:rPr>
          <w:rFonts w:eastAsiaTheme="majorEastAsia"/>
          <w:color w:val="000000"/>
          <w:sz w:val="28"/>
          <w:szCs w:val="28"/>
        </w:rPr>
        <w:t xml:space="preserve"> –</w:t>
      </w:r>
      <w:r w:rsidR="000C4EC0" w:rsidRPr="004F3112">
        <w:rPr>
          <w:color w:val="000000"/>
          <w:sz w:val="28"/>
          <w:szCs w:val="28"/>
        </w:rPr>
        <w:t xml:space="preserve"> весовой коэффициент класса, а</w:t>
      </w:r>
      <w:r w:rsidR="00676DF4">
        <w:rPr>
          <w:rStyle w:val="apple-converted-space"/>
          <w:rFonts w:eastAsiaTheme="majorEastAsia"/>
          <w:color w:val="000000"/>
          <w:sz w:val="28"/>
          <w:szCs w:val="28"/>
          <w:lang w:val="ru-RU"/>
        </w:rPr>
        <w:t xml:space="preserve"> </w:t>
      </w:r>
      <m:oMath>
        <m:r>
          <w:rPr>
            <w:rFonts w:ascii="Cambria Math" w:hAnsi="Cambria Math"/>
            <w:color w:val="000000"/>
            <w:sz w:val="28"/>
            <w:szCs w:val="28"/>
          </w:rPr>
          <m:t>γ</m:t>
        </m:r>
        <m:r>
          <m:rPr>
            <m:sty m:val="p"/>
          </m:rPr>
          <w:rPr>
            <w:rFonts w:ascii="Cambria Math" w:hAnsi="Cambria Math"/>
            <w:color w:val="000000"/>
            <w:sz w:val="28"/>
            <w:szCs w:val="28"/>
          </w:rPr>
          <m:t>≥0</m:t>
        </m:r>
      </m:oMath>
      <w:r w:rsidR="00676DF4">
        <w:rPr>
          <w:rStyle w:val="apple-converted-space"/>
          <w:rFonts w:eastAsiaTheme="majorEastAsia"/>
          <w:color w:val="000000"/>
          <w:sz w:val="28"/>
          <w:szCs w:val="28"/>
          <w:lang w:val="ru-RU"/>
        </w:rPr>
        <w:t xml:space="preserve"> </w:t>
      </w:r>
      <w:r w:rsidR="000C4EC0" w:rsidRPr="004F3112">
        <w:rPr>
          <w:color w:val="000000"/>
          <w:sz w:val="28"/>
          <w:szCs w:val="28"/>
        </w:rPr>
        <w:t>– фокусирующий параметр, снижающий штраф для легко классифицируемых примеров. Итоговая функция потерь классификации</w:t>
      </w:r>
      <w:r w:rsidR="00FF6ED9">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cls</m:t>
            </m:r>
          </m:sub>
        </m:sSub>
      </m:oMath>
      <w:r w:rsidR="000C4EC0" w:rsidRPr="004F3112">
        <w:rPr>
          <w:rStyle w:val="vlist-s"/>
          <w:color w:val="000000"/>
          <w:sz w:val="28"/>
          <w:szCs w:val="28"/>
        </w:rPr>
        <w:t>​</w:t>
      </w:r>
      <w:r w:rsidR="00FF6ED9">
        <w:rPr>
          <w:rStyle w:val="apple-converted-space"/>
          <w:rFonts w:eastAsiaTheme="majorEastAsia"/>
          <w:color w:val="000000"/>
          <w:sz w:val="28"/>
          <w:szCs w:val="28"/>
          <w:lang w:val="ru-RU"/>
        </w:rPr>
        <w:t xml:space="preserve"> </w:t>
      </w:r>
      <w:r w:rsidR="000C4EC0" w:rsidRPr="004F3112">
        <w:rPr>
          <w:color w:val="000000"/>
          <w:sz w:val="28"/>
          <w:szCs w:val="28"/>
        </w:rPr>
        <w:t>вычисляется как среднее значение по всем</w:t>
      </w:r>
      <w:r w:rsidR="00FF6ED9">
        <w:rPr>
          <w:rStyle w:val="apple-converted-space"/>
          <w:rFonts w:eastAsiaTheme="majorEastAsia"/>
          <w:color w:val="000000"/>
          <w:sz w:val="28"/>
          <w:szCs w:val="28"/>
          <w:lang w:val="ru-RU"/>
        </w:rPr>
        <w:t xml:space="preserve"> </w:t>
      </w:r>
      <w:r w:rsidR="000C4EC0" w:rsidRPr="004F3112">
        <w:rPr>
          <w:rStyle w:val="mord"/>
          <w:rFonts w:eastAsiaTheme="majorEastAsia"/>
          <w:color w:val="000000"/>
          <w:sz w:val="28"/>
          <w:szCs w:val="28"/>
        </w:rPr>
        <w:t>Npos</w:t>
      </w:r>
      <w:r w:rsidR="000C4EC0" w:rsidRPr="004F3112">
        <w:rPr>
          <w:rStyle w:val="vlist-s"/>
          <w:color w:val="000000"/>
          <w:sz w:val="28"/>
          <w:szCs w:val="28"/>
        </w:rPr>
        <w:t>​</w:t>
      </w:r>
      <w:r w:rsidR="00FF6ED9">
        <w:rPr>
          <w:rStyle w:val="apple-converted-space"/>
          <w:rFonts w:eastAsiaTheme="majorEastAsia"/>
          <w:color w:val="000000"/>
          <w:sz w:val="28"/>
          <w:szCs w:val="28"/>
          <w:lang w:val="ru-RU"/>
        </w:rPr>
        <w:t xml:space="preserve"> </w:t>
      </w:r>
      <w:r w:rsidR="000C4EC0" w:rsidRPr="004F3112">
        <w:rPr>
          <w:color w:val="000000"/>
          <w:sz w:val="28"/>
          <w:szCs w:val="28"/>
        </w:rPr>
        <w:t>положительным кандидатам (рамкам, содержащим объект):</w:t>
      </w:r>
    </w:p>
    <w:p w14:paraId="6DA30AB0" w14:textId="77777777" w:rsidR="000C4EC0" w:rsidRPr="00CC4ED3" w:rsidRDefault="000C4EC0" w:rsidP="000C4EC0">
      <w:pPr>
        <w:ind w:firstLine="708"/>
        <w:jc w:val="both"/>
        <w:rPr>
          <w:color w:val="000000"/>
          <w:sz w:val="28"/>
          <w:szCs w:val="28"/>
          <w:lang w:val="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2"/>
      </w:tblGrid>
      <w:tr w:rsidR="000C4EC0" w:rsidRPr="004F3112" w14:paraId="258776B9" w14:textId="77777777" w:rsidTr="00FF6ED9">
        <w:tc>
          <w:tcPr>
            <w:tcW w:w="8642" w:type="dxa"/>
            <w:vAlign w:val="center"/>
          </w:tcPr>
          <w:p w14:paraId="0176ABB2" w14:textId="45018075" w:rsidR="000C4EC0" w:rsidRPr="00254D25" w:rsidRDefault="00000000" w:rsidP="00A80C60">
            <w:pPr>
              <w:jc w:val="center"/>
              <w:rPr>
                <w:rStyle w:val="mord"/>
                <w:color w:val="000000"/>
                <w:sz w:val="28"/>
                <w:szCs w:val="28"/>
              </w:rPr>
            </w:pPr>
            <m:oMathPara>
              <m:oMathParaPr>
                <m:jc m:val="center"/>
              </m:oMathParaPr>
              <m:oMath>
                <m:sSub>
                  <m:sSubPr>
                    <m:ctrlPr>
                      <w:rPr>
                        <w:rFonts w:ascii="Cambria Math" w:hAnsi="Cambria Math"/>
                        <w:color w:val="000000"/>
                        <w:sz w:val="28"/>
                        <w:szCs w:val="28"/>
                      </w:rPr>
                    </m:ctrlPr>
                  </m:sSubPr>
                  <m:e>
                    <m:r>
                      <w:rPr>
                        <w:rFonts w:ascii="Cambria Math" w:hAnsi="Cambria Math"/>
                        <w:color w:val="000000"/>
                        <w:sz w:val="28"/>
                        <w:szCs w:val="28"/>
                      </w:rPr>
                      <m:t>L</m:t>
                    </m:r>
                  </m:e>
                  <m:sub>
                    <m:r>
                      <w:rPr>
                        <w:rFonts w:ascii="Cambria Math" w:hAnsi="Cambria Math"/>
                        <w:color w:val="000000"/>
                        <w:sz w:val="28"/>
                        <w:szCs w:val="28"/>
                      </w:rPr>
                      <m:t>cls</m:t>
                    </m:r>
                  </m:sub>
                </m:sSub>
                <m:r>
                  <m:rPr>
                    <m:sty m:val="p"/>
                  </m:rPr>
                  <w:rPr>
                    <w:rFonts w:ascii="Cambria Math" w:hAnsi="Cambria Math"/>
                    <w:color w:val="000000"/>
                    <w:sz w:val="28"/>
                    <w:szCs w:val="28"/>
                  </w:rPr>
                  <m:t>=</m:t>
                </m:r>
                <m:f>
                  <m:fPr>
                    <m:ctrlPr>
                      <w:rPr>
                        <w:rFonts w:ascii="Cambria Math" w:hAnsi="Cambria Math"/>
                        <w:color w:val="000000"/>
                        <w:sz w:val="28"/>
                        <w:szCs w:val="28"/>
                      </w:rPr>
                    </m:ctrlPr>
                  </m:fPr>
                  <m:num>
                    <m:r>
                      <m:rPr>
                        <m:sty m:val="p"/>
                      </m:rPr>
                      <w:rPr>
                        <w:rFonts w:ascii="Cambria Math" w:hAnsi="Cambria Math"/>
                        <w:color w:val="000000"/>
                        <w:sz w:val="28"/>
                        <w:szCs w:val="28"/>
                      </w:rPr>
                      <m:t>1</m:t>
                    </m:r>
                  </m:num>
                  <m:den>
                    <m:sSub>
                      <m:sSubPr>
                        <m:ctrlPr>
                          <w:rPr>
                            <w:rFonts w:ascii="Cambria Math" w:hAnsi="Cambria Math"/>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pos</m:t>
                        </m:r>
                      </m:sub>
                    </m:sSub>
                  </m:den>
                </m:f>
                <m:nary>
                  <m:naryPr>
                    <m:chr m:val="∑"/>
                    <m:ctrlPr>
                      <w:rPr>
                        <w:rFonts w:ascii="Cambria Math" w:hAnsi="Cambria Math"/>
                        <w:color w:val="000000"/>
                        <w:sz w:val="28"/>
                        <w:szCs w:val="28"/>
                      </w:rPr>
                    </m:ctrlPr>
                  </m:naryPr>
                  <m:sub>
                    <m:r>
                      <w:rPr>
                        <w:rFonts w:ascii="Cambria Math" w:hAnsi="Cambria Math"/>
                        <w:color w:val="000000"/>
                        <w:sz w:val="28"/>
                        <w:szCs w:val="28"/>
                      </w:rPr>
                      <m:t>i</m:t>
                    </m:r>
                    <m:r>
                      <m:rPr>
                        <m:sty m:val="p"/>
                      </m:rPr>
                      <w:rPr>
                        <w:rFonts w:ascii="Cambria Math" w:hAnsi="Cambria Math"/>
                        <w:color w:val="000000"/>
                        <w:sz w:val="28"/>
                        <w:szCs w:val="28"/>
                      </w:rPr>
                      <m:t>=1</m:t>
                    </m:r>
                  </m:sub>
                  <m:sup>
                    <m:sSub>
                      <m:sSubPr>
                        <m:ctrlPr>
                          <w:rPr>
                            <w:rFonts w:ascii="Cambria Math" w:hAnsi="Cambria Math"/>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pos</m:t>
                        </m:r>
                      </m:sub>
                    </m:sSub>
                  </m:sup>
                  <m:e>
                    <m:r>
                      <w:rPr>
                        <w:rFonts w:ascii="Cambria Math" w:hAnsi="Cambria Math"/>
                        <w:color w:val="000000"/>
                        <w:sz w:val="28"/>
                        <w:szCs w:val="28"/>
                      </w:rPr>
                      <m:t>FL</m:t>
                    </m:r>
                    <m:d>
                      <m:dPr>
                        <m:ctrlPr>
                          <w:rPr>
                            <w:rFonts w:ascii="Cambria Math" w:hAnsi="Cambria Math"/>
                            <w:color w:val="000000"/>
                            <w:sz w:val="28"/>
                            <w:szCs w:val="28"/>
                          </w:rPr>
                        </m:ctrlPr>
                      </m:dPr>
                      <m:e>
                        <m:sSubSup>
                          <m:sSubSupPr>
                            <m:ctrlPr>
                              <w:rPr>
                                <w:rFonts w:ascii="Cambria Math" w:hAnsi="Cambria Math"/>
                                <w:color w:val="000000"/>
                                <w:sz w:val="28"/>
                                <w:szCs w:val="28"/>
                              </w:rPr>
                            </m:ctrlPr>
                          </m:sSubSupPr>
                          <m:e>
                            <m:r>
                              <w:rPr>
                                <w:rFonts w:ascii="Cambria Math" w:hAnsi="Cambria Math"/>
                                <w:color w:val="000000"/>
                                <w:sz w:val="28"/>
                                <w:szCs w:val="28"/>
                              </w:rPr>
                              <m:t>p</m:t>
                            </m:r>
                          </m:e>
                          <m:sub>
                            <m:r>
                              <w:rPr>
                                <w:rFonts w:ascii="Cambria Math" w:hAnsi="Cambria Math"/>
                                <w:color w:val="000000"/>
                                <w:sz w:val="28"/>
                                <w:szCs w:val="28"/>
                              </w:rPr>
                              <m:t>i</m:t>
                            </m:r>
                            <m:r>
                              <m:rPr>
                                <m:sty m:val="p"/>
                              </m:rPr>
                              <w:rPr>
                                <w:rFonts w:ascii="Cambria Math" w:hAnsi="Cambria Math"/>
                                <w:color w:val="000000"/>
                                <w:sz w:val="28"/>
                                <w:szCs w:val="28"/>
                              </w:rPr>
                              <m:t>,</m:t>
                            </m:r>
                            <m:r>
                              <w:rPr>
                                <w:rFonts w:ascii="Cambria Math" w:hAnsi="Cambria Math"/>
                                <w:color w:val="000000"/>
                                <w:sz w:val="28"/>
                                <w:szCs w:val="28"/>
                              </w:rPr>
                              <m:t>c</m:t>
                            </m:r>
                          </m:sub>
                          <m:sup>
                            <m:r>
                              <w:rPr>
                                <w:rFonts w:ascii="Cambria Math" w:hAnsi="Cambria Math"/>
                                <w:color w:val="000000"/>
                                <w:sz w:val="28"/>
                                <w:szCs w:val="28"/>
                              </w:rPr>
                              <m:t>cls</m:t>
                            </m:r>
                          </m:sup>
                        </m:sSubSup>
                      </m:e>
                    </m:d>
                  </m:e>
                </m:nary>
              </m:oMath>
            </m:oMathPara>
          </w:p>
        </w:tc>
        <w:tc>
          <w:tcPr>
            <w:tcW w:w="702" w:type="dxa"/>
            <w:vAlign w:val="center"/>
          </w:tcPr>
          <w:p w14:paraId="40A56E5B" w14:textId="3FF26439" w:rsidR="000C4EC0" w:rsidRPr="004F3112" w:rsidRDefault="000C4EC0" w:rsidP="00A80C60">
            <w:pPr>
              <w:jc w:val="right"/>
              <w:rPr>
                <w:rStyle w:val="mord"/>
                <w:color w:val="000000"/>
                <w:sz w:val="28"/>
                <w:szCs w:val="28"/>
              </w:rPr>
            </w:pPr>
            <w:r w:rsidRPr="004F3112">
              <w:rPr>
                <w:rStyle w:val="mord"/>
                <w:color w:val="000000"/>
                <w:sz w:val="28"/>
                <w:szCs w:val="28"/>
              </w:rPr>
              <w:t>(</w:t>
            </w:r>
            <w:r w:rsidR="004F3112">
              <w:rPr>
                <w:rStyle w:val="mord"/>
                <w:color w:val="000000"/>
                <w:sz w:val="28"/>
                <w:szCs w:val="28"/>
                <w:lang w:val="ru-RU"/>
              </w:rPr>
              <w:t>6</w:t>
            </w:r>
            <w:r w:rsidR="004F3112">
              <w:rPr>
                <w:rStyle w:val="mord"/>
                <w:sz w:val="28"/>
                <w:szCs w:val="28"/>
                <w:lang w:val="ru-RU"/>
              </w:rPr>
              <w:t>2</w:t>
            </w:r>
            <w:r w:rsidRPr="004F3112">
              <w:rPr>
                <w:rStyle w:val="mord"/>
                <w:sz w:val="28"/>
                <w:szCs w:val="28"/>
              </w:rPr>
              <w:t>)</w:t>
            </w:r>
          </w:p>
        </w:tc>
      </w:tr>
    </w:tbl>
    <w:p w14:paraId="3031CC48" w14:textId="77777777" w:rsidR="000C4EC0" w:rsidRPr="004F3112" w:rsidRDefault="000C4EC0" w:rsidP="000C4EC0">
      <w:pPr>
        <w:ind w:firstLine="708"/>
        <w:jc w:val="both"/>
        <w:rPr>
          <w:color w:val="000000"/>
          <w:sz w:val="28"/>
          <w:szCs w:val="28"/>
          <w:lang w:val="en-US"/>
        </w:rPr>
      </w:pPr>
    </w:p>
    <w:p w14:paraId="37B0F0EE" w14:textId="46D3110F" w:rsidR="000C4EC0" w:rsidRPr="004F3112" w:rsidRDefault="000C4EC0" w:rsidP="000C4EC0">
      <w:pPr>
        <w:ind w:firstLine="708"/>
        <w:jc w:val="both"/>
        <w:rPr>
          <w:color w:val="000000"/>
          <w:sz w:val="28"/>
          <w:szCs w:val="28"/>
        </w:rPr>
      </w:pPr>
      <w:r w:rsidRPr="004F3112">
        <w:rPr>
          <w:color w:val="000000"/>
          <w:sz w:val="28"/>
          <w:szCs w:val="28"/>
        </w:rPr>
        <w:t>Для оптимизации координат ограничивающих рамок традиционная среднеквадратичная ошибка (MSE) оказывается неэффективной. В данной работе используется метрика Complete Intersection over Union (CIoU) , которая учитывает площадь перекрытия, расстояние между центрами и согласованность соотношения сторон. Базовое пересечение по объединению (IoU) между предсказанной рамкой</w:t>
      </w:r>
      <w:r w:rsidR="009F1F75" w:rsidRPr="009F1F75">
        <w:rPr>
          <w:color w:val="000000"/>
          <w:sz w:val="28"/>
          <w:szCs w:val="28"/>
          <w:lang w:val="ru-RU"/>
        </w:rPr>
        <w:t xml:space="preserve"> </w:t>
      </w:r>
      <m:oMath>
        <m:r>
          <w:rPr>
            <w:rStyle w:val="mord"/>
            <w:rFonts w:ascii="Cambria Math" w:eastAsiaTheme="majorEastAsia" w:hAnsi="Cambria Math"/>
            <w:color w:val="000000"/>
            <w:sz w:val="28"/>
            <w:szCs w:val="28"/>
          </w:rPr>
          <m:t xml:space="preserve">B </m:t>
        </m:r>
      </m:oMath>
      <w:r w:rsidRPr="004F3112">
        <w:rPr>
          <w:color w:val="000000"/>
          <w:sz w:val="28"/>
          <w:szCs w:val="28"/>
        </w:rPr>
        <w:t>и истинной</w:t>
      </w:r>
      <w:r w:rsidR="009F1F75" w:rsidRPr="009F1F75">
        <w:rPr>
          <w:rStyle w:val="apple-converted-space"/>
          <w:rFonts w:eastAsiaTheme="majorEastAsia"/>
          <w:color w:val="000000"/>
          <w:sz w:val="28"/>
          <w:szCs w:val="28"/>
          <w:lang w:val="ru-RU"/>
        </w:rPr>
        <w:t xml:space="preserve"> </w:t>
      </w:r>
      <m:oMath>
        <m:sSub>
          <m:sSubPr>
            <m:ctrlPr>
              <w:rPr>
                <w:rStyle w:val="apple-converted-space"/>
                <w:rFonts w:ascii="Cambria Math" w:eastAsiaTheme="majorEastAsia" w:hAnsi="Cambria Math"/>
                <w:i/>
                <w:color w:val="000000"/>
                <w:sz w:val="28"/>
                <w:szCs w:val="28"/>
              </w:rPr>
            </m:ctrlPr>
          </m:sSubPr>
          <m:e>
            <m:r>
              <w:rPr>
                <w:rStyle w:val="apple-converted-space"/>
                <w:rFonts w:ascii="Cambria Math" w:eastAsiaTheme="majorEastAsia" w:hAnsi="Cambria Math"/>
                <w:color w:val="000000"/>
                <w:sz w:val="28"/>
                <w:szCs w:val="28"/>
              </w:rPr>
              <m:t>B</m:t>
            </m:r>
          </m:e>
          <m:sub>
            <m:r>
              <w:rPr>
                <w:rStyle w:val="mord"/>
                <w:rFonts w:ascii="Cambria Math" w:eastAsiaTheme="majorEastAsia" w:hAnsi="Cambria Math"/>
                <w:color w:val="000000"/>
                <w:sz w:val="28"/>
                <w:szCs w:val="28"/>
                <w:vertAlign w:val="subscript"/>
              </w:rPr>
              <m:t>gt</m:t>
            </m:r>
          </m:sub>
        </m:sSub>
      </m:oMath>
      <w:r w:rsidRPr="004F3112">
        <w:rPr>
          <w:rStyle w:val="vlist-s"/>
          <w:color w:val="000000"/>
          <w:sz w:val="28"/>
          <w:szCs w:val="28"/>
        </w:rPr>
        <w:t>​</w:t>
      </w:r>
      <w:r w:rsidR="009F1F75" w:rsidRPr="009F1F75">
        <w:rPr>
          <w:rStyle w:val="apple-converted-space"/>
          <w:rFonts w:eastAsiaTheme="majorEastAsia"/>
          <w:color w:val="000000"/>
          <w:sz w:val="28"/>
          <w:szCs w:val="28"/>
          <w:lang w:val="ru-RU"/>
        </w:rPr>
        <w:t xml:space="preserve"> </w:t>
      </w:r>
      <w:r w:rsidRPr="004F3112">
        <w:rPr>
          <w:color w:val="000000"/>
          <w:sz w:val="28"/>
          <w:szCs w:val="28"/>
        </w:rPr>
        <w:t>вычисляется как:</w:t>
      </w:r>
    </w:p>
    <w:p w14:paraId="6BC543AD" w14:textId="77777777" w:rsidR="000C4EC0" w:rsidRPr="004F3112" w:rsidRDefault="000C4EC0" w:rsidP="000C4EC0">
      <w:pPr>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2"/>
      </w:tblGrid>
      <w:tr w:rsidR="000C4EC0" w:rsidRPr="004F3112" w14:paraId="7CC7C188" w14:textId="77777777" w:rsidTr="00804B14">
        <w:tc>
          <w:tcPr>
            <w:tcW w:w="8642" w:type="dxa"/>
            <w:vAlign w:val="center"/>
          </w:tcPr>
          <w:p w14:paraId="12E27996" w14:textId="5357E4DE" w:rsidR="000C4EC0" w:rsidRPr="00254D25" w:rsidRDefault="000C4EC0" w:rsidP="00A80C60">
            <w:pPr>
              <w:jc w:val="center"/>
              <w:rPr>
                <w:rStyle w:val="mord"/>
                <w:color w:val="000000"/>
                <w:sz w:val="28"/>
                <w:szCs w:val="28"/>
              </w:rPr>
            </w:pPr>
            <m:oMathPara>
              <m:oMathParaPr>
                <m:jc m:val="center"/>
              </m:oMathParaPr>
              <m:oMath>
                <m:r>
                  <w:rPr>
                    <w:rFonts w:ascii="Cambria Math" w:hAnsi="Cambria Math"/>
                    <w:color w:val="000000"/>
                    <w:sz w:val="28"/>
                    <w:szCs w:val="28"/>
                  </w:rPr>
                  <m:t>IoU</m:t>
                </m:r>
                <m:r>
                  <m:rPr>
                    <m:sty m:val="p"/>
                  </m:rPr>
                  <w:rPr>
                    <w:rFonts w:ascii="Cambria Math" w:hAnsi="Cambria Math"/>
                    <w:color w:val="000000"/>
                    <w:sz w:val="28"/>
                    <w:szCs w:val="28"/>
                  </w:rPr>
                  <m:t>=</m:t>
                </m:r>
                <m:f>
                  <m:fPr>
                    <m:ctrlPr>
                      <w:rPr>
                        <w:rFonts w:ascii="Cambria Math" w:hAnsi="Cambria Math"/>
                        <w:color w:val="000000"/>
                        <w:sz w:val="28"/>
                        <w:szCs w:val="28"/>
                      </w:rPr>
                    </m:ctrlPr>
                  </m:fPr>
                  <m:num>
                    <m:d>
                      <m:dPr>
                        <m:begChr m:val="|"/>
                        <m:endChr m:val="|"/>
                        <m:ctrlPr>
                          <w:rPr>
                            <w:rFonts w:ascii="Cambria Math" w:hAnsi="Cambria Math"/>
                            <w:color w:val="000000"/>
                            <w:sz w:val="28"/>
                            <w:szCs w:val="28"/>
                          </w:rPr>
                        </m:ctrlPr>
                      </m:dPr>
                      <m:e>
                        <m:r>
                          <w:rPr>
                            <w:rFonts w:ascii="Cambria Math" w:hAnsi="Cambria Math"/>
                            <w:color w:val="000000"/>
                            <w:sz w:val="28"/>
                            <w:szCs w:val="28"/>
                          </w:rPr>
                          <m:t>B</m:t>
                        </m:r>
                        <m:r>
                          <m:rPr>
                            <m:sty m:val="p"/>
                          </m:rPr>
                          <w:rPr>
                            <w:rFonts w:ascii="Cambria Math" w:hAnsi="Cambria Math"/>
                            <w:color w:val="000000"/>
                            <w:sz w:val="28"/>
                            <w:szCs w:val="28"/>
                          </w:rPr>
                          <m:t>∩</m:t>
                        </m:r>
                        <m:sSub>
                          <m:sSubPr>
                            <m:ctrlPr>
                              <w:rPr>
                                <w:rFonts w:ascii="Cambria Math" w:hAnsi="Cambria Math"/>
                                <w:color w:val="000000"/>
                                <w:sz w:val="28"/>
                                <w:szCs w:val="28"/>
                              </w:rPr>
                            </m:ctrlPr>
                          </m:sSubPr>
                          <m:e>
                            <m:r>
                              <w:rPr>
                                <w:rFonts w:ascii="Cambria Math" w:hAnsi="Cambria Math"/>
                                <w:color w:val="000000"/>
                                <w:sz w:val="28"/>
                                <w:szCs w:val="28"/>
                              </w:rPr>
                              <m:t>B</m:t>
                            </m:r>
                          </m:e>
                          <m:sub>
                            <m:r>
                              <w:rPr>
                                <w:rFonts w:ascii="Cambria Math" w:hAnsi="Cambria Math"/>
                                <w:color w:val="000000"/>
                                <w:sz w:val="28"/>
                                <w:szCs w:val="28"/>
                              </w:rPr>
                              <m:t>gt</m:t>
                            </m:r>
                          </m:sub>
                        </m:sSub>
                      </m:e>
                    </m:d>
                  </m:num>
                  <m:den>
                    <m:d>
                      <m:dPr>
                        <m:begChr m:val="|"/>
                        <m:endChr m:val="|"/>
                        <m:ctrlPr>
                          <w:rPr>
                            <w:rFonts w:ascii="Cambria Math" w:hAnsi="Cambria Math"/>
                            <w:color w:val="000000"/>
                            <w:sz w:val="28"/>
                            <w:szCs w:val="28"/>
                          </w:rPr>
                        </m:ctrlPr>
                      </m:dPr>
                      <m:e>
                        <m:r>
                          <w:rPr>
                            <w:rFonts w:ascii="Cambria Math" w:hAnsi="Cambria Math"/>
                            <w:color w:val="000000"/>
                            <w:sz w:val="28"/>
                            <w:szCs w:val="28"/>
                          </w:rPr>
                          <m:t>B</m:t>
                        </m:r>
                        <m:r>
                          <m:rPr>
                            <m:sty m:val="p"/>
                          </m:rPr>
                          <w:rPr>
                            <w:rFonts w:ascii="Cambria Math" w:hAnsi="Cambria Math"/>
                            <w:color w:val="000000"/>
                            <w:sz w:val="28"/>
                            <w:szCs w:val="28"/>
                          </w:rPr>
                          <m:t>∪</m:t>
                        </m:r>
                        <m:sSub>
                          <m:sSubPr>
                            <m:ctrlPr>
                              <w:rPr>
                                <w:rFonts w:ascii="Cambria Math" w:hAnsi="Cambria Math"/>
                                <w:color w:val="000000"/>
                                <w:sz w:val="28"/>
                                <w:szCs w:val="28"/>
                              </w:rPr>
                            </m:ctrlPr>
                          </m:sSubPr>
                          <m:e>
                            <m:r>
                              <w:rPr>
                                <w:rFonts w:ascii="Cambria Math" w:hAnsi="Cambria Math"/>
                                <w:color w:val="000000"/>
                                <w:sz w:val="28"/>
                                <w:szCs w:val="28"/>
                              </w:rPr>
                              <m:t>B</m:t>
                            </m:r>
                          </m:e>
                          <m:sub>
                            <m:r>
                              <w:rPr>
                                <w:rFonts w:ascii="Cambria Math" w:hAnsi="Cambria Math"/>
                                <w:color w:val="000000"/>
                                <w:sz w:val="28"/>
                                <w:szCs w:val="28"/>
                              </w:rPr>
                              <m:t>gt</m:t>
                            </m:r>
                          </m:sub>
                        </m:sSub>
                      </m:e>
                    </m:d>
                  </m:den>
                </m:f>
              </m:oMath>
            </m:oMathPara>
          </w:p>
        </w:tc>
        <w:tc>
          <w:tcPr>
            <w:tcW w:w="702" w:type="dxa"/>
            <w:vAlign w:val="center"/>
          </w:tcPr>
          <w:p w14:paraId="155F1C27" w14:textId="491C86B2" w:rsidR="000C4EC0" w:rsidRPr="004F3112" w:rsidRDefault="000C4EC0" w:rsidP="00583FF6">
            <w:pPr>
              <w:jc w:val="center"/>
              <w:rPr>
                <w:rStyle w:val="mord"/>
                <w:color w:val="000000"/>
                <w:sz w:val="28"/>
                <w:szCs w:val="28"/>
              </w:rPr>
            </w:pPr>
            <w:r w:rsidRPr="004F3112">
              <w:rPr>
                <w:rStyle w:val="mord"/>
                <w:color w:val="000000"/>
                <w:sz w:val="28"/>
                <w:szCs w:val="28"/>
              </w:rPr>
              <w:t>(</w:t>
            </w:r>
            <w:r w:rsidR="004F3112">
              <w:rPr>
                <w:rStyle w:val="mord"/>
                <w:color w:val="000000"/>
                <w:sz w:val="28"/>
                <w:szCs w:val="28"/>
                <w:lang w:val="ru-RU"/>
              </w:rPr>
              <w:t>6</w:t>
            </w:r>
            <w:r w:rsidR="004F3112">
              <w:rPr>
                <w:rStyle w:val="mord"/>
                <w:sz w:val="28"/>
                <w:szCs w:val="28"/>
                <w:lang w:val="ru-RU"/>
              </w:rPr>
              <w:t>3</w:t>
            </w:r>
            <w:r w:rsidRPr="004F3112">
              <w:rPr>
                <w:rStyle w:val="mord"/>
                <w:sz w:val="28"/>
                <w:szCs w:val="28"/>
              </w:rPr>
              <w:t>)</w:t>
            </w:r>
          </w:p>
        </w:tc>
      </w:tr>
    </w:tbl>
    <w:p w14:paraId="59618E72" w14:textId="77777777" w:rsidR="00254D25" w:rsidRDefault="00254D25" w:rsidP="000C4EC0">
      <w:pPr>
        <w:ind w:firstLine="708"/>
        <w:jc w:val="both"/>
        <w:rPr>
          <w:color w:val="000000"/>
          <w:sz w:val="28"/>
          <w:szCs w:val="28"/>
          <w:lang w:val="ru-RU"/>
        </w:rPr>
      </w:pPr>
    </w:p>
    <w:p w14:paraId="66F200FE" w14:textId="4104CD92" w:rsidR="000C4EC0" w:rsidRPr="004F3112" w:rsidRDefault="000C4EC0" w:rsidP="000C4EC0">
      <w:pPr>
        <w:ind w:firstLine="708"/>
        <w:jc w:val="both"/>
        <w:rPr>
          <w:color w:val="000000"/>
          <w:sz w:val="28"/>
          <w:szCs w:val="28"/>
        </w:rPr>
      </w:pPr>
      <w:r w:rsidRPr="004F3112">
        <w:rPr>
          <w:color w:val="000000"/>
          <w:sz w:val="28"/>
          <w:szCs w:val="28"/>
        </w:rPr>
        <w:t>Штрафн</w:t>
      </w:r>
      <w:proofErr w:type="spellStart"/>
      <w:r w:rsidRPr="004F3112">
        <w:rPr>
          <w:color w:val="000000"/>
          <w:sz w:val="28"/>
          <w:szCs w:val="28"/>
          <w:lang w:val="ru-RU"/>
        </w:rPr>
        <w:t>ая</w:t>
      </w:r>
      <w:proofErr w:type="spellEnd"/>
      <w:r w:rsidRPr="004F3112">
        <w:rPr>
          <w:color w:val="000000"/>
          <w:sz w:val="28"/>
          <w:szCs w:val="28"/>
          <w:lang w:val="ru-RU"/>
        </w:rPr>
        <w:t xml:space="preserve"> часть </w:t>
      </w:r>
      <w:r w:rsidRPr="004F3112">
        <w:rPr>
          <w:color w:val="000000"/>
          <w:sz w:val="28"/>
          <w:szCs w:val="28"/>
        </w:rPr>
        <w:t>CIoU формируется на основе Евклидова расстояния</w:t>
      </w:r>
      <w:r w:rsidR="009F1F75" w:rsidRPr="009F1F75">
        <w:rPr>
          <w:rStyle w:val="apple-converted-space"/>
          <w:rFonts w:eastAsiaTheme="majorEastAsia"/>
          <w:color w:val="000000"/>
          <w:sz w:val="28"/>
          <w:szCs w:val="28"/>
          <w:lang w:val="ru-RU"/>
        </w:rPr>
        <w:t xml:space="preserve"> </w:t>
      </w:r>
      <w:r w:rsidRPr="004F3112">
        <w:rPr>
          <w:rStyle w:val="mord"/>
          <w:rFonts w:eastAsiaTheme="majorEastAsia"/>
          <w:color w:val="000000"/>
          <w:sz w:val="28"/>
          <w:szCs w:val="28"/>
        </w:rPr>
        <w:t>ρ</w:t>
      </w:r>
      <w:r w:rsidRPr="004F3112">
        <w:rPr>
          <w:rStyle w:val="mord"/>
          <w:rFonts w:eastAsiaTheme="majorEastAsia"/>
          <w:color w:val="000000"/>
          <w:sz w:val="28"/>
          <w:szCs w:val="28"/>
          <w:vertAlign w:val="superscript"/>
        </w:rPr>
        <w:t>2</w:t>
      </w:r>
      <w:r w:rsidR="00804B14" w:rsidRPr="00804B14">
        <w:rPr>
          <w:rStyle w:val="apple-converted-space"/>
          <w:rFonts w:eastAsiaTheme="majorEastAsia"/>
          <w:color w:val="000000"/>
          <w:sz w:val="28"/>
          <w:szCs w:val="28"/>
          <w:lang w:val="ru-RU"/>
        </w:rPr>
        <w:t xml:space="preserve"> </w:t>
      </w:r>
      <w:r w:rsidRPr="004F3112">
        <w:rPr>
          <w:color w:val="000000"/>
          <w:sz w:val="28"/>
          <w:szCs w:val="28"/>
        </w:rPr>
        <w:t>между центральными точками рамок</w:t>
      </w:r>
      <w:r w:rsidR="00804B14" w:rsidRPr="00804B14">
        <w:rPr>
          <w:rStyle w:val="apple-converted-space"/>
          <w:rFonts w:eastAsiaTheme="majorEastAsia"/>
          <w:color w:val="000000"/>
          <w:sz w:val="28"/>
          <w:szCs w:val="28"/>
          <w:lang w:val="ru-RU"/>
        </w:rPr>
        <w:t xml:space="preserve"> </w:t>
      </w:r>
      <m:oMath>
        <m:r>
          <w:rPr>
            <w:rStyle w:val="mopen"/>
            <w:rFonts w:ascii="Cambria Math" w:hAnsi="Cambria Math"/>
            <w:color w:val="000000"/>
            <w:sz w:val="28"/>
            <w:szCs w:val="28"/>
          </w:rPr>
          <m:t>(</m:t>
        </m:r>
        <m:r>
          <w:rPr>
            <w:rFonts w:ascii="Cambria Math" w:hAnsi="Cambria Math"/>
            <w:color w:val="000000"/>
            <w:sz w:val="28"/>
            <w:szCs w:val="28"/>
          </w:rPr>
          <m:t xml:space="preserve">B, </m:t>
        </m:r>
        <m:sSub>
          <m:sSubPr>
            <m:ctrlPr>
              <w:rPr>
                <w:rFonts w:ascii="Cambria Math" w:hAnsi="Cambria Math"/>
                <w:color w:val="000000"/>
                <w:sz w:val="28"/>
                <w:szCs w:val="28"/>
              </w:rPr>
            </m:ctrlPr>
          </m:sSubPr>
          <m:e>
            <m:r>
              <w:rPr>
                <w:rFonts w:ascii="Cambria Math" w:hAnsi="Cambria Math"/>
                <w:color w:val="000000"/>
                <w:sz w:val="28"/>
                <w:szCs w:val="28"/>
              </w:rPr>
              <m:t>B</m:t>
            </m:r>
          </m:e>
          <m:sub>
            <m:r>
              <w:rPr>
                <w:rFonts w:ascii="Cambria Math" w:hAnsi="Cambria Math"/>
                <w:color w:val="000000"/>
                <w:sz w:val="28"/>
                <w:szCs w:val="28"/>
              </w:rPr>
              <m:t>gt</m:t>
            </m:r>
          </m:sub>
        </m:sSub>
        <m:r>
          <w:rPr>
            <w:rStyle w:val="mclose"/>
            <w:rFonts w:ascii="Cambria Math" w:hAnsi="Cambria Math"/>
            <w:color w:val="000000"/>
            <w:sz w:val="28"/>
            <w:szCs w:val="28"/>
          </w:rPr>
          <m:t>)</m:t>
        </m:r>
      </m:oMath>
      <w:r w:rsidR="00804B14" w:rsidRPr="00804B14">
        <w:rPr>
          <w:rStyle w:val="apple-converted-space"/>
          <w:rFonts w:eastAsiaTheme="majorEastAsia"/>
          <w:color w:val="000000"/>
          <w:sz w:val="28"/>
          <w:szCs w:val="28"/>
          <w:lang w:val="ru-RU"/>
        </w:rPr>
        <w:t xml:space="preserve"> </w:t>
      </w:r>
      <w:r w:rsidRPr="004F3112">
        <w:rPr>
          <w:color w:val="000000"/>
          <w:sz w:val="28"/>
          <w:szCs w:val="28"/>
        </w:rPr>
        <w:t>и диагонали наименьшего описывающего прямоугольника</w:t>
      </w:r>
      <w:r w:rsidR="009F1F75" w:rsidRPr="009F1F75">
        <w:rPr>
          <w:rStyle w:val="apple-converted-space"/>
          <w:rFonts w:eastAsiaTheme="majorEastAsia"/>
          <w:color w:val="000000"/>
          <w:sz w:val="28"/>
          <w:szCs w:val="28"/>
          <w:lang w:val="ru-RU"/>
        </w:rPr>
        <w:t xml:space="preserve"> </w:t>
      </w:r>
      <w:r w:rsidRPr="004F3112">
        <w:rPr>
          <w:rStyle w:val="mord"/>
          <w:rFonts w:eastAsiaTheme="majorEastAsia"/>
          <w:i/>
          <w:iCs/>
          <w:color w:val="000000"/>
          <w:sz w:val="28"/>
          <w:szCs w:val="28"/>
        </w:rPr>
        <w:t>c</w:t>
      </w:r>
      <w:r w:rsidRPr="004F3112">
        <w:rPr>
          <w:color w:val="000000"/>
          <w:sz w:val="28"/>
          <w:szCs w:val="28"/>
        </w:rPr>
        <w:t>:</w:t>
      </w:r>
    </w:p>
    <w:p w14:paraId="45BE4A01" w14:textId="77777777" w:rsidR="000C4EC0" w:rsidRPr="004F3112" w:rsidRDefault="000C4EC0" w:rsidP="000C4EC0">
      <w:pPr>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2"/>
      </w:tblGrid>
      <w:tr w:rsidR="000C4EC0" w:rsidRPr="004F3112" w14:paraId="52E1DF50" w14:textId="77777777" w:rsidTr="00804B14">
        <w:tc>
          <w:tcPr>
            <w:tcW w:w="8642" w:type="dxa"/>
            <w:vAlign w:val="center"/>
          </w:tcPr>
          <w:p w14:paraId="7AA9EE75" w14:textId="29C15B8A" w:rsidR="000C4EC0" w:rsidRPr="00254D25" w:rsidRDefault="000C4EC0" w:rsidP="00A80C60">
            <w:pPr>
              <w:jc w:val="center"/>
              <w:rPr>
                <w:rStyle w:val="mord"/>
                <w:color w:val="000000"/>
                <w:sz w:val="28"/>
                <w:szCs w:val="28"/>
              </w:rPr>
            </w:pPr>
            <m:oMathPara>
              <m:oMathParaPr>
                <m:jc m:val="center"/>
              </m:oMathParaPr>
              <m:oMath>
                <m:r>
                  <w:rPr>
                    <w:rFonts w:ascii="Cambria Math" w:hAnsi="Cambria Math"/>
                    <w:color w:val="000000"/>
                    <w:sz w:val="28"/>
                    <w:szCs w:val="28"/>
                  </w:rPr>
                  <m:t>CIoU=IoU-</m:t>
                </m:r>
                <m:f>
                  <m:fPr>
                    <m:ctrlPr>
                      <w:rPr>
                        <w:rFonts w:ascii="Cambria Math" w:hAnsi="Cambria Math"/>
                        <w:color w:val="000000"/>
                        <w:sz w:val="28"/>
                        <w:szCs w:val="28"/>
                      </w:rPr>
                    </m:ctrlPr>
                  </m:fPr>
                  <m:num>
                    <m:sSup>
                      <m:sSupPr>
                        <m:ctrlPr>
                          <w:rPr>
                            <w:rFonts w:ascii="Cambria Math" w:hAnsi="Cambria Math"/>
                            <w:i/>
                            <w:color w:val="000000"/>
                            <w:sz w:val="28"/>
                            <w:szCs w:val="28"/>
                          </w:rPr>
                        </m:ctrlPr>
                      </m:sSupPr>
                      <m:e>
                        <m:r>
                          <w:rPr>
                            <w:rFonts w:ascii="Cambria Math" w:hAnsi="Cambria Math"/>
                            <w:color w:val="000000"/>
                            <w:sz w:val="28"/>
                            <w:szCs w:val="28"/>
                          </w:rPr>
                          <m:t>ρ</m:t>
                        </m:r>
                      </m:e>
                      <m:sup>
                        <m:r>
                          <w:rPr>
                            <w:rFonts w:ascii="Cambria Math" w:hAnsi="Cambria Math"/>
                            <w:color w:val="000000"/>
                            <w:sz w:val="28"/>
                            <w:szCs w:val="28"/>
                          </w:rPr>
                          <m:t>2</m:t>
                        </m:r>
                      </m:sup>
                    </m:sSup>
                    <m:d>
                      <m:dPr>
                        <m:ctrlPr>
                          <w:rPr>
                            <w:rFonts w:ascii="Cambria Math" w:hAnsi="Cambria Math"/>
                            <w:i/>
                            <w:color w:val="000000"/>
                            <w:sz w:val="28"/>
                            <w:szCs w:val="28"/>
                          </w:rPr>
                        </m:ctrlPr>
                      </m:dPr>
                      <m:e>
                        <m:r>
                          <w:rPr>
                            <w:rFonts w:ascii="Cambria Math" w:hAnsi="Cambria Math"/>
                            <w:color w:val="000000"/>
                            <w:sz w:val="28"/>
                            <w:szCs w:val="28"/>
                          </w:rPr>
                          <m:t>b,</m:t>
                        </m:r>
                        <m:sSub>
                          <m:sSubPr>
                            <m:ctrlPr>
                              <w:rPr>
                                <w:rFonts w:ascii="Cambria Math" w:hAnsi="Cambria Math"/>
                                <w:i/>
                                <w:color w:val="000000"/>
                                <w:sz w:val="28"/>
                                <w:szCs w:val="28"/>
                              </w:rPr>
                            </m:ctrlPr>
                          </m:sSubPr>
                          <m:e>
                            <m:r>
                              <w:rPr>
                                <w:rFonts w:ascii="Cambria Math" w:hAnsi="Cambria Math"/>
                                <w:color w:val="000000"/>
                                <w:sz w:val="28"/>
                                <w:szCs w:val="28"/>
                              </w:rPr>
                              <m:t>b</m:t>
                            </m:r>
                          </m:e>
                          <m:sub>
                            <m:r>
                              <w:rPr>
                                <w:rFonts w:ascii="Cambria Math" w:hAnsi="Cambria Math"/>
                                <w:color w:val="000000"/>
                                <w:sz w:val="28"/>
                                <w:szCs w:val="28"/>
                              </w:rPr>
                              <m:t>gt</m:t>
                            </m:r>
                          </m:sub>
                        </m:sSub>
                      </m:e>
                    </m:d>
                    <m:ctrlPr>
                      <w:rPr>
                        <w:rFonts w:ascii="Cambria Math" w:hAnsi="Cambria Math"/>
                        <w:i/>
                        <w:color w:val="000000"/>
                        <w:sz w:val="28"/>
                        <w:szCs w:val="28"/>
                      </w:rPr>
                    </m:ctrlPr>
                  </m:num>
                  <m:den>
                    <m:sSup>
                      <m:sSupPr>
                        <m:ctrlPr>
                          <w:rPr>
                            <w:rFonts w:ascii="Cambria Math" w:hAnsi="Cambria Math"/>
                            <w:i/>
                            <w:color w:val="000000"/>
                            <w:sz w:val="28"/>
                            <w:szCs w:val="28"/>
                          </w:rPr>
                        </m:ctrlPr>
                      </m:sSupPr>
                      <m:e>
                        <m:r>
                          <w:rPr>
                            <w:rFonts w:ascii="Cambria Math" w:hAnsi="Cambria Math"/>
                            <w:color w:val="000000"/>
                            <w:sz w:val="28"/>
                            <w:szCs w:val="28"/>
                          </w:rPr>
                          <m:t>c</m:t>
                        </m:r>
                      </m:e>
                      <m:sup>
                        <m:r>
                          <w:rPr>
                            <w:rFonts w:ascii="Cambria Math" w:hAnsi="Cambria Math"/>
                            <w:color w:val="000000"/>
                            <w:sz w:val="28"/>
                            <w:szCs w:val="28"/>
                          </w:rPr>
                          <m:t>2</m:t>
                        </m:r>
                      </m:sup>
                    </m:sSup>
                    <m:ctrlPr>
                      <w:rPr>
                        <w:rFonts w:ascii="Cambria Math" w:hAnsi="Cambria Math"/>
                        <w:i/>
                        <w:color w:val="000000"/>
                        <w:sz w:val="28"/>
                        <w:szCs w:val="28"/>
                      </w:rPr>
                    </m:ctrlPr>
                  </m:den>
                </m:f>
                <m:r>
                  <w:rPr>
                    <w:rFonts w:ascii="Cambria Math" w:hAnsi="Cambria Math"/>
                    <w:color w:val="000000"/>
                    <w:sz w:val="28"/>
                    <w:szCs w:val="28"/>
                  </w:rPr>
                  <m:t>-αv</m:t>
                </m:r>
              </m:oMath>
            </m:oMathPara>
          </w:p>
        </w:tc>
        <w:tc>
          <w:tcPr>
            <w:tcW w:w="702" w:type="dxa"/>
            <w:vAlign w:val="center"/>
          </w:tcPr>
          <w:p w14:paraId="642DFA22" w14:textId="34610DA5" w:rsidR="000C4EC0" w:rsidRPr="004F3112" w:rsidRDefault="000C4EC0" w:rsidP="00A80C60">
            <w:pPr>
              <w:jc w:val="right"/>
              <w:rPr>
                <w:rStyle w:val="mord"/>
                <w:color w:val="000000"/>
                <w:sz w:val="28"/>
                <w:szCs w:val="28"/>
              </w:rPr>
            </w:pPr>
            <w:r w:rsidRPr="004F3112">
              <w:rPr>
                <w:rStyle w:val="mord"/>
                <w:color w:val="000000"/>
                <w:sz w:val="28"/>
                <w:szCs w:val="28"/>
              </w:rPr>
              <w:t>(</w:t>
            </w:r>
            <w:r w:rsidR="004F3112">
              <w:rPr>
                <w:rStyle w:val="mord"/>
                <w:color w:val="000000"/>
                <w:sz w:val="28"/>
                <w:szCs w:val="28"/>
                <w:lang w:val="ru-RU"/>
              </w:rPr>
              <w:t>6</w:t>
            </w:r>
            <w:r w:rsidR="004F3112">
              <w:rPr>
                <w:rStyle w:val="mord"/>
                <w:sz w:val="28"/>
                <w:szCs w:val="28"/>
                <w:lang w:val="ru-RU"/>
              </w:rPr>
              <w:t>4</w:t>
            </w:r>
            <w:r w:rsidRPr="004F3112">
              <w:rPr>
                <w:rStyle w:val="mord"/>
                <w:sz w:val="28"/>
                <w:szCs w:val="28"/>
              </w:rPr>
              <w:t>)</w:t>
            </w:r>
          </w:p>
        </w:tc>
      </w:tr>
    </w:tbl>
    <w:p w14:paraId="07C191E7" w14:textId="4B7F809D" w:rsidR="000C4EC0" w:rsidRPr="004F3112" w:rsidRDefault="00254D25" w:rsidP="000C4EC0">
      <w:pPr>
        <w:ind w:firstLine="708"/>
        <w:jc w:val="both"/>
        <w:rPr>
          <w:color w:val="000000"/>
          <w:sz w:val="28"/>
          <w:szCs w:val="28"/>
        </w:rPr>
      </w:pPr>
      <w:r>
        <w:rPr>
          <w:color w:val="000000"/>
          <w:sz w:val="28"/>
          <w:szCs w:val="28"/>
          <w:lang w:val="ru-RU"/>
        </w:rPr>
        <w:br/>
      </w:r>
      <w:r w:rsidR="000C4EC0" w:rsidRPr="004F3112">
        <w:rPr>
          <w:color w:val="000000"/>
          <w:sz w:val="28"/>
          <w:szCs w:val="28"/>
        </w:rPr>
        <w:t>где</w:t>
      </w:r>
      <w:r w:rsidR="00804B14" w:rsidRPr="00804B14">
        <w:rPr>
          <w:color w:val="000000"/>
          <w:sz w:val="28"/>
          <w:szCs w:val="28"/>
          <w:lang w:val="ru-RU"/>
        </w:rPr>
        <w:t xml:space="preserve"> </w:t>
      </w:r>
      <m:oMath>
        <m:r>
          <w:rPr>
            <w:rFonts w:ascii="Cambria Math" w:hAnsi="Cambria Math"/>
            <w:color w:val="000000"/>
            <w:sz w:val="28"/>
            <w:szCs w:val="28"/>
          </w:rPr>
          <m:t xml:space="preserve">v </m:t>
        </m:r>
      </m:oMath>
      <w:r w:rsidR="000C4EC0" w:rsidRPr="004F3112">
        <w:rPr>
          <w:color w:val="000000"/>
          <w:sz w:val="28"/>
          <w:szCs w:val="28"/>
        </w:rPr>
        <w:t>измеряет различие в соотношении сторон (ширины</w:t>
      </w:r>
      <w:r w:rsidR="00804B14" w:rsidRPr="00804B14">
        <w:rPr>
          <w:rStyle w:val="apple-converted-space"/>
          <w:rFonts w:eastAsiaTheme="majorEastAsia"/>
          <w:color w:val="000000"/>
          <w:sz w:val="28"/>
          <w:szCs w:val="28"/>
          <w:lang w:val="ru-RU"/>
        </w:rPr>
        <w:t xml:space="preserve"> </w:t>
      </w:r>
      <w:r w:rsidR="000C4EC0" w:rsidRPr="004F3112">
        <w:rPr>
          <w:rStyle w:val="mord"/>
          <w:rFonts w:eastAsiaTheme="majorEastAsia"/>
          <w:color w:val="000000"/>
          <w:sz w:val="28"/>
          <w:szCs w:val="28"/>
        </w:rPr>
        <w:t>w</w:t>
      </w:r>
      <w:r w:rsidR="00804B14" w:rsidRPr="00804B14">
        <w:rPr>
          <w:rStyle w:val="apple-converted-space"/>
          <w:rFonts w:eastAsiaTheme="majorEastAsia"/>
          <w:color w:val="000000"/>
          <w:sz w:val="28"/>
          <w:szCs w:val="28"/>
          <w:lang w:val="ru-RU"/>
        </w:rPr>
        <w:t xml:space="preserve"> </w:t>
      </w:r>
      <w:r w:rsidR="000C4EC0" w:rsidRPr="004F3112">
        <w:rPr>
          <w:color w:val="000000"/>
          <w:sz w:val="28"/>
          <w:szCs w:val="28"/>
        </w:rPr>
        <w:t>и высоты</w:t>
      </w:r>
      <w:r w:rsidR="00804B14" w:rsidRPr="00804B14">
        <w:rPr>
          <w:rStyle w:val="apple-converted-space"/>
          <w:rFonts w:eastAsiaTheme="majorEastAsia"/>
          <w:color w:val="000000"/>
          <w:sz w:val="28"/>
          <w:szCs w:val="28"/>
          <w:lang w:val="ru-RU"/>
        </w:rPr>
        <w:t xml:space="preserve"> </w:t>
      </w:r>
      <w:r w:rsidR="000C4EC0" w:rsidRPr="004F3112">
        <w:rPr>
          <w:rStyle w:val="mord"/>
          <w:rFonts w:eastAsiaTheme="majorEastAsia"/>
          <w:color w:val="000000"/>
          <w:sz w:val="28"/>
          <w:szCs w:val="28"/>
        </w:rPr>
        <w:t>h</w:t>
      </w:r>
      <w:r w:rsidR="000C4EC0" w:rsidRPr="004F3112">
        <w:rPr>
          <w:color w:val="000000"/>
          <w:sz w:val="28"/>
          <w:szCs w:val="28"/>
        </w:rPr>
        <w:t>), а</w:t>
      </w:r>
      <w:r w:rsidR="00804B14" w:rsidRPr="00804B14">
        <w:rPr>
          <w:rStyle w:val="apple-converted-space"/>
          <w:rFonts w:eastAsiaTheme="majorEastAsia"/>
          <w:color w:val="000000"/>
          <w:sz w:val="28"/>
          <w:szCs w:val="28"/>
          <w:lang w:val="ru-RU"/>
        </w:rPr>
        <w:t xml:space="preserve"> </w:t>
      </w:r>
      <m:oMath>
        <m:r>
          <w:rPr>
            <w:rFonts w:ascii="Cambria Math" w:hAnsi="Cambria Math"/>
            <w:color w:val="000000"/>
            <w:sz w:val="28"/>
            <w:szCs w:val="28"/>
          </w:rPr>
          <m:t>α</m:t>
        </m:r>
      </m:oMath>
      <w:r w:rsidR="00804B14" w:rsidRPr="00804B14">
        <w:rPr>
          <w:rStyle w:val="apple-converted-space"/>
          <w:rFonts w:eastAsiaTheme="majorEastAsia"/>
          <w:color w:val="000000"/>
          <w:sz w:val="28"/>
          <w:szCs w:val="28"/>
          <w:lang w:val="ru-RU"/>
        </w:rPr>
        <w:t xml:space="preserve"> </w:t>
      </w:r>
      <w:r w:rsidR="000C4EC0" w:rsidRPr="004F3112">
        <w:rPr>
          <w:color w:val="000000"/>
          <w:sz w:val="28"/>
          <w:szCs w:val="28"/>
        </w:rPr>
        <w:t>– коэффициент компромисса:</w:t>
      </w:r>
    </w:p>
    <w:p w14:paraId="07F8DB97" w14:textId="77777777" w:rsidR="000C4EC0" w:rsidRPr="00CC4ED3" w:rsidRDefault="000C4EC0" w:rsidP="000C4EC0">
      <w:pPr>
        <w:ind w:firstLine="708"/>
        <w:jc w:val="both"/>
        <w:rPr>
          <w:color w:val="000000"/>
          <w:sz w:val="28"/>
          <w:szCs w:val="28"/>
          <w:lang w:val="ru-RU"/>
        </w:rPr>
      </w:pP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2"/>
      </w:tblGrid>
      <w:tr w:rsidR="000C4EC0" w:rsidRPr="004F3112" w14:paraId="6E9749AD" w14:textId="77777777" w:rsidTr="00804B14">
        <w:trPr>
          <w:jc w:val="center"/>
        </w:trPr>
        <w:tc>
          <w:tcPr>
            <w:tcW w:w="8642" w:type="dxa"/>
            <w:vAlign w:val="center"/>
          </w:tcPr>
          <w:p w14:paraId="7D1486FF" w14:textId="2E012CBB" w:rsidR="000C4EC0" w:rsidRPr="004F3112" w:rsidRDefault="000C4EC0" w:rsidP="00254D25">
            <w:pPr>
              <w:jc w:val="center"/>
              <w:rPr>
                <w:rStyle w:val="mord"/>
                <w:color w:val="000000"/>
                <w:sz w:val="28"/>
                <w:szCs w:val="28"/>
              </w:rPr>
            </w:pPr>
            <m:oMathPara>
              <m:oMath>
                <m:r>
                  <w:rPr>
                    <w:rStyle w:val="mord"/>
                    <w:rFonts w:ascii="Cambria Math" w:hAnsi="Cambria Math"/>
                    <w:color w:val="000000"/>
                    <w:sz w:val="28"/>
                    <w:szCs w:val="28"/>
                  </w:rPr>
                  <m:t>v=</m:t>
                </m:r>
                <m:f>
                  <m:fPr>
                    <m:ctrlPr>
                      <w:rPr>
                        <w:rStyle w:val="mord"/>
                        <w:rFonts w:ascii="Cambria Math" w:hAnsi="Cambria Math"/>
                        <w:color w:val="000000"/>
                        <w:sz w:val="28"/>
                        <w:szCs w:val="28"/>
                      </w:rPr>
                    </m:ctrlPr>
                  </m:fPr>
                  <m:num>
                    <m:r>
                      <w:rPr>
                        <w:rStyle w:val="mord"/>
                        <w:rFonts w:ascii="Cambria Math" w:hAnsi="Cambria Math"/>
                        <w:color w:val="000000"/>
                        <w:sz w:val="28"/>
                        <w:szCs w:val="28"/>
                      </w:rPr>
                      <m:t>4</m:t>
                    </m:r>
                    <m:ctrlPr>
                      <w:rPr>
                        <w:rStyle w:val="mord"/>
                        <w:rFonts w:ascii="Cambria Math" w:hAnsi="Cambria Math"/>
                        <w:i/>
                        <w:color w:val="000000"/>
                        <w:sz w:val="28"/>
                        <w:szCs w:val="28"/>
                      </w:rPr>
                    </m:ctrlPr>
                  </m:num>
                  <m:den>
                    <m:sSup>
                      <m:sSupPr>
                        <m:ctrlPr>
                          <w:rPr>
                            <w:rStyle w:val="mord"/>
                            <w:rFonts w:ascii="Cambria Math" w:hAnsi="Cambria Math"/>
                            <w:i/>
                            <w:color w:val="000000"/>
                            <w:sz w:val="28"/>
                            <w:szCs w:val="28"/>
                          </w:rPr>
                        </m:ctrlPr>
                      </m:sSupPr>
                      <m:e>
                        <m:r>
                          <w:rPr>
                            <w:rStyle w:val="mord"/>
                            <w:rFonts w:ascii="Cambria Math" w:hAnsi="Cambria Math"/>
                            <w:color w:val="000000"/>
                            <w:sz w:val="28"/>
                            <w:szCs w:val="28"/>
                          </w:rPr>
                          <m:t>π</m:t>
                        </m:r>
                      </m:e>
                      <m:sup>
                        <m:r>
                          <w:rPr>
                            <w:rStyle w:val="mord"/>
                            <w:rFonts w:ascii="Cambria Math" w:hAnsi="Cambria Math"/>
                            <w:color w:val="000000"/>
                            <w:sz w:val="28"/>
                            <w:szCs w:val="28"/>
                          </w:rPr>
                          <m:t>2</m:t>
                        </m:r>
                      </m:sup>
                    </m:sSup>
                    <m:ctrlPr>
                      <w:rPr>
                        <w:rStyle w:val="mord"/>
                        <w:rFonts w:ascii="Cambria Math" w:hAnsi="Cambria Math"/>
                        <w:i/>
                        <w:color w:val="000000"/>
                        <w:sz w:val="28"/>
                        <w:szCs w:val="28"/>
                      </w:rPr>
                    </m:ctrlPr>
                  </m:den>
                </m:f>
                <m:sSup>
                  <m:sSupPr>
                    <m:ctrlPr>
                      <w:rPr>
                        <w:rStyle w:val="mord"/>
                        <w:rFonts w:ascii="Cambria Math" w:hAnsi="Cambria Math"/>
                        <w:i/>
                        <w:color w:val="000000"/>
                        <w:sz w:val="28"/>
                        <w:szCs w:val="28"/>
                      </w:rPr>
                    </m:ctrlPr>
                  </m:sSupPr>
                  <m:e>
                    <m:d>
                      <m:dPr>
                        <m:ctrlPr>
                          <w:rPr>
                            <w:rStyle w:val="mord"/>
                            <w:rFonts w:ascii="Cambria Math" w:hAnsi="Cambria Math"/>
                            <w:color w:val="000000"/>
                            <w:sz w:val="28"/>
                            <w:szCs w:val="28"/>
                          </w:rPr>
                        </m:ctrlPr>
                      </m:dPr>
                      <m:e>
                        <m:func>
                          <m:funcPr>
                            <m:ctrlPr>
                              <w:rPr>
                                <w:rStyle w:val="mord"/>
                                <w:rFonts w:ascii="Cambria Math" w:hAnsi="Cambria Math"/>
                                <w:color w:val="000000"/>
                                <w:sz w:val="28"/>
                                <w:szCs w:val="28"/>
                              </w:rPr>
                            </m:ctrlPr>
                          </m:funcPr>
                          <m:fName>
                            <m:r>
                              <m:rPr>
                                <m:sty m:val="p"/>
                              </m:rPr>
                              <w:rPr>
                                <w:rStyle w:val="mord"/>
                                <w:rFonts w:ascii="Cambria Math" w:hAnsi="Cambria Math"/>
                                <w:color w:val="000000"/>
                                <w:sz w:val="28"/>
                                <w:szCs w:val="28"/>
                              </w:rPr>
                              <m:t>arctan</m:t>
                            </m:r>
                            <m:ctrlPr>
                              <w:rPr>
                                <w:rStyle w:val="mord"/>
                                <w:rFonts w:ascii="Cambria Math" w:hAnsi="Cambria Math"/>
                                <w:i/>
                                <w:color w:val="000000"/>
                                <w:sz w:val="28"/>
                                <w:szCs w:val="28"/>
                              </w:rPr>
                            </m:ctrlPr>
                          </m:fName>
                          <m:e>
                            <m:f>
                              <m:fPr>
                                <m:ctrlPr>
                                  <w:rPr>
                                    <w:rStyle w:val="mord"/>
                                    <w:rFonts w:ascii="Cambria Math" w:hAnsi="Cambria Math"/>
                                    <w:color w:val="000000"/>
                                    <w:sz w:val="28"/>
                                    <w:szCs w:val="28"/>
                                  </w:rPr>
                                </m:ctrlPr>
                              </m:fPr>
                              <m:num>
                                <m:sSub>
                                  <m:sSubPr>
                                    <m:ctrlPr>
                                      <w:rPr>
                                        <w:rStyle w:val="mord"/>
                                        <w:rFonts w:ascii="Cambria Math" w:hAnsi="Cambria Math"/>
                                        <w:i/>
                                        <w:color w:val="000000"/>
                                        <w:sz w:val="28"/>
                                        <w:szCs w:val="28"/>
                                      </w:rPr>
                                    </m:ctrlPr>
                                  </m:sSubPr>
                                  <m:e>
                                    <m:r>
                                      <w:rPr>
                                        <w:rStyle w:val="mord"/>
                                        <w:rFonts w:ascii="Cambria Math" w:hAnsi="Cambria Math"/>
                                        <w:color w:val="000000"/>
                                        <w:sz w:val="28"/>
                                        <w:szCs w:val="28"/>
                                      </w:rPr>
                                      <m:t>w</m:t>
                                    </m:r>
                                  </m:e>
                                  <m:sub>
                                    <m:r>
                                      <w:rPr>
                                        <w:rStyle w:val="mord"/>
                                        <w:rFonts w:ascii="Cambria Math" w:hAnsi="Cambria Math"/>
                                        <w:color w:val="000000"/>
                                        <w:sz w:val="28"/>
                                        <w:szCs w:val="28"/>
                                      </w:rPr>
                                      <m:t>gt</m:t>
                                    </m:r>
                                  </m:sub>
                                </m:sSub>
                                <m:ctrlPr>
                                  <w:rPr>
                                    <w:rStyle w:val="mord"/>
                                    <w:rFonts w:ascii="Cambria Math" w:hAnsi="Cambria Math"/>
                                    <w:i/>
                                    <w:color w:val="000000"/>
                                    <w:sz w:val="28"/>
                                    <w:szCs w:val="28"/>
                                  </w:rPr>
                                </m:ctrlPr>
                              </m:num>
                              <m:den>
                                <m:sSub>
                                  <m:sSubPr>
                                    <m:ctrlPr>
                                      <w:rPr>
                                        <w:rStyle w:val="mord"/>
                                        <w:rFonts w:ascii="Cambria Math" w:hAnsi="Cambria Math"/>
                                        <w:i/>
                                        <w:color w:val="000000"/>
                                        <w:sz w:val="28"/>
                                        <w:szCs w:val="28"/>
                                      </w:rPr>
                                    </m:ctrlPr>
                                  </m:sSubPr>
                                  <m:e>
                                    <m:r>
                                      <w:rPr>
                                        <w:rStyle w:val="mord"/>
                                        <w:rFonts w:ascii="Cambria Math" w:hAnsi="Cambria Math"/>
                                        <w:color w:val="000000"/>
                                        <w:sz w:val="28"/>
                                        <w:szCs w:val="28"/>
                                      </w:rPr>
                                      <m:t>h</m:t>
                                    </m:r>
                                  </m:e>
                                  <m:sub>
                                    <m:r>
                                      <w:rPr>
                                        <w:rStyle w:val="mord"/>
                                        <w:rFonts w:ascii="Cambria Math" w:hAnsi="Cambria Math"/>
                                        <w:color w:val="000000"/>
                                        <w:sz w:val="28"/>
                                        <w:szCs w:val="28"/>
                                      </w:rPr>
                                      <m:t>gt</m:t>
                                    </m:r>
                                  </m:sub>
                                </m:sSub>
                                <m:ctrlPr>
                                  <w:rPr>
                                    <w:rStyle w:val="mord"/>
                                    <w:rFonts w:ascii="Cambria Math" w:hAnsi="Cambria Math"/>
                                    <w:i/>
                                    <w:color w:val="000000"/>
                                    <w:sz w:val="28"/>
                                    <w:szCs w:val="28"/>
                                  </w:rPr>
                                </m:ctrlPr>
                              </m:den>
                            </m:f>
                          </m:e>
                        </m:func>
                        <m:r>
                          <w:rPr>
                            <w:rStyle w:val="mord"/>
                            <w:rFonts w:ascii="Cambria Math" w:hAnsi="Cambria Math"/>
                            <w:color w:val="000000"/>
                            <w:sz w:val="28"/>
                            <w:szCs w:val="28"/>
                          </w:rPr>
                          <m:t>-</m:t>
                        </m:r>
                        <m:func>
                          <m:funcPr>
                            <m:ctrlPr>
                              <w:rPr>
                                <w:rStyle w:val="mord"/>
                                <w:rFonts w:ascii="Cambria Math" w:hAnsi="Cambria Math"/>
                                <w:color w:val="000000"/>
                                <w:sz w:val="28"/>
                                <w:szCs w:val="28"/>
                              </w:rPr>
                            </m:ctrlPr>
                          </m:funcPr>
                          <m:fName>
                            <m:r>
                              <m:rPr>
                                <m:sty m:val="p"/>
                              </m:rPr>
                              <w:rPr>
                                <w:rStyle w:val="mord"/>
                                <w:rFonts w:ascii="Cambria Math" w:hAnsi="Cambria Math"/>
                                <w:color w:val="000000"/>
                                <w:sz w:val="28"/>
                                <w:szCs w:val="28"/>
                              </w:rPr>
                              <m:t>arctan</m:t>
                            </m:r>
                            <m:ctrlPr>
                              <w:rPr>
                                <w:rStyle w:val="mord"/>
                                <w:rFonts w:ascii="Cambria Math" w:hAnsi="Cambria Math"/>
                                <w:i/>
                                <w:color w:val="000000"/>
                                <w:sz w:val="28"/>
                                <w:szCs w:val="28"/>
                              </w:rPr>
                            </m:ctrlPr>
                          </m:fName>
                          <m:e>
                            <m:f>
                              <m:fPr>
                                <m:ctrlPr>
                                  <w:rPr>
                                    <w:rStyle w:val="mord"/>
                                    <w:rFonts w:ascii="Cambria Math" w:hAnsi="Cambria Math"/>
                                    <w:color w:val="000000"/>
                                    <w:sz w:val="28"/>
                                    <w:szCs w:val="28"/>
                                  </w:rPr>
                                </m:ctrlPr>
                              </m:fPr>
                              <m:num>
                                <m:r>
                                  <w:rPr>
                                    <w:rStyle w:val="mord"/>
                                    <w:rFonts w:ascii="Cambria Math" w:hAnsi="Cambria Math"/>
                                    <w:color w:val="000000"/>
                                    <w:sz w:val="28"/>
                                    <w:szCs w:val="28"/>
                                  </w:rPr>
                                  <m:t>w</m:t>
                                </m:r>
                                <m:ctrlPr>
                                  <w:rPr>
                                    <w:rStyle w:val="mord"/>
                                    <w:rFonts w:ascii="Cambria Math" w:hAnsi="Cambria Math"/>
                                    <w:i/>
                                    <w:color w:val="000000"/>
                                    <w:sz w:val="28"/>
                                    <w:szCs w:val="28"/>
                                  </w:rPr>
                                </m:ctrlPr>
                              </m:num>
                              <m:den>
                                <m:r>
                                  <w:rPr>
                                    <w:rStyle w:val="mord"/>
                                    <w:rFonts w:ascii="Cambria Math" w:hAnsi="Cambria Math"/>
                                    <w:color w:val="000000"/>
                                    <w:sz w:val="28"/>
                                    <w:szCs w:val="28"/>
                                  </w:rPr>
                                  <m:t>h</m:t>
                                </m:r>
                                <m:ctrlPr>
                                  <w:rPr>
                                    <w:rStyle w:val="mord"/>
                                    <w:rFonts w:ascii="Cambria Math" w:hAnsi="Cambria Math"/>
                                    <w:i/>
                                    <w:color w:val="000000"/>
                                    <w:sz w:val="28"/>
                                    <w:szCs w:val="28"/>
                                  </w:rPr>
                                </m:ctrlPr>
                              </m:den>
                            </m:f>
                          </m:e>
                        </m:func>
                        <m:ctrlPr>
                          <w:rPr>
                            <w:rStyle w:val="mord"/>
                            <w:rFonts w:ascii="Cambria Math" w:hAnsi="Cambria Math"/>
                            <w:i/>
                            <w:color w:val="000000"/>
                            <w:sz w:val="28"/>
                            <w:szCs w:val="28"/>
                          </w:rPr>
                        </m:ctrlPr>
                      </m:e>
                    </m:d>
                  </m:e>
                  <m:sup>
                    <m:r>
                      <w:rPr>
                        <w:rStyle w:val="mord"/>
                        <w:rFonts w:ascii="Cambria Math" w:hAnsi="Cambria Math"/>
                        <w:color w:val="000000"/>
                        <w:sz w:val="28"/>
                        <w:szCs w:val="28"/>
                      </w:rPr>
                      <m:t>2</m:t>
                    </m:r>
                  </m:sup>
                </m:sSup>
              </m:oMath>
            </m:oMathPara>
          </w:p>
        </w:tc>
        <w:tc>
          <w:tcPr>
            <w:tcW w:w="702" w:type="dxa"/>
            <w:vAlign w:val="center"/>
          </w:tcPr>
          <w:p w14:paraId="178BF088" w14:textId="0AB09545" w:rsidR="000C4EC0" w:rsidRPr="004F3112" w:rsidRDefault="000C4EC0" w:rsidP="00A80C60">
            <w:pPr>
              <w:jc w:val="right"/>
              <w:rPr>
                <w:rStyle w:val="mord"/>
                <w:color w:val="000000"/>
                <w:sz w:val="28"/>
                <w:szCs w:val="28"/>
              </w:rPr>
            </w:pPr>
            <w:r w:rsidRPr="004F3112">
              <w:rPr>
                <w:rStyle w:val="mord"/>
                <w:color w:val="000000"/>
                <w:sz w:val="28"/>
                <w:szCs w:val="28"/>
              </w:rPr>
              <w:t>(</w:t>
            </w:r>
            <w:r w:rsidR="004F3112">
              <w:rPr>
                <w:rStyle w:val="mord"/>
                <w:color w:val="000000"/>
                <w:sz w:val="28"/>
                <w:szCs w:val="28"/>
                <w:lang w:val="ru-RU"/>
              </w:rPr>
              <w:t>6</w:t>
            </w:r>
            <w:r w:rsidR="004F3112">
              <w:rPr>
                <w:rStyle w:val="mord"/>
                <w:sz w:val="28"/>
                <w:szCs w:val="28"/>
                <w:lang w:val="ru-RU"/>
              </w:rPr>
              <w:t>5</w:t>
            </w:r>
            <w:r w:rsidRPr="004F3112">
              <w:rPr>
                <w:rStyle w:val="mord"/>
                <w:sz w:val="28"/>
                <w:szCs w:val="28"/>
              </w:rPr>
              <w:t>)</w:t>
            </w:r>
          </w:p>
        </w:tc>
      </w:tr>
      <w:tr w:rsidR="000C4EC0" w:rsidRPr="004F3112" w14:paraId="62315819" w14:textId="77777777" w:rsidTr="00804B14">
        <w:trPr>
          <w:jc w:val="center"/>
        </w:trPr>
        <w:tc>
          <w:tcPr>
            <w:tcW w:w="8642" w:type="dxa"/>
            <w:vAlign w:val="center"/>
          </w:tcPr>
          <w:p w14:paraId="28365F9A" w14:textId="05CE1F20" w:rsidR="000C4EC0" w:rsidRPr="004F3112" w:rsidRDefault="000C4EC0" w:rsidP="00254D25">
            <w:pPr>
              <w:jc w:val="center"/>
              <w:rPr>
                <w:rStyle w:val="mord"/>
                <w:color w:val="000000"/>
                <w:sz w:val="28"/>
                <w:szCs w:val="28"/>
              </w:rPr>
            </w:pPr>
            <m:oMathPara>
              <m:oMath>
                <m:r>
                  <w:rPr>
                    <w:rStyle w:val="mord"/>
                    <w:rFonts w:ascii="Cambria Math" w:hAnsi="Cambria Math"/>
                    <w:color w:val="000000"/>
                    <w:sz w:val="28"/>
                    <w:szCs w:val="28"/>
                  </w:rPr>
                  <m:t>α=</m:t>
                </m:r>
                <m:f>
                  <m:fPr>
                    <m:ctrlPr>
                      <w:rPr>
                        <w:rStyle w:val="mord"/>
                        <w:rFonts w:ascii="Cambria Math" w:hAnsi="Cambria Math"/>
                        <w:color w:val="000000"/>
                        <w:sz w:val="28"/>
                        <w:szCs w:val="28"/>
                      </w:rPr>
                    </m:ctrlPr>
                  </m:fPr>
                  <m:num>
                    <m:r>
                      <w:rPr>
                        <w:rStyle w:val="mord"/>
                        <w:rFonts w:ascii="Cambria Math" w:hAnsi="Cambria Math"/>
                        <w:color w:val="000000"/>
                        <w:sz w:val="28"/>
                        <w:szCs w:val="28"/>
                      </w:rPr>
                      <m:t>v</m:t>
                    </m:r>
                    <m:ctrlPr>
                      <w:rPr>
                        <w:rStyle w:val="mord"/>
                        <w:rFonts w:ascii="Cambria Math" w:hAnsi="Cambria Math"/>
                        <w:i/>
                        <w:color w:val="000000"/>
                        <w:sz w:val="28"/>
                        <w:szCs w:val="28"/>
                      </w:rPr>
                    </m:ctrlPr>
                  </m:num>
                  <m:den>
                    <m:d>
                      <m:dPr>
                        <m:ctrlPr>
                          <w:rPr>
                            <w:rStyle w:val="mord"/>
                            <w:rFonts w:ascii="Cambria Math" w:hAnsi="Cambria Math"/>
                            <w:i/>
                            <w:color w:val="000000"/>
                            <w:sz w:val="28"/>
                            <w:szCs w:val="28"/>
                          </w:rPr>
                        </m:ctrlPr>
                      </m:dPr>
                      <m:e>
                        <m:r>
                          <w:rPr>
                            <w:rStyle w:val="mord"/>
                            <w:rFonts w:ascii="Cambria Math" w:hAnsi="Cambria Math"/>
                            <w:color w:val="000000"/>
                            <w:sz w:val="28"/>
                            <w:szCs w:val="28"/>
                          </w:rPr>
                          <m:t>1-IoU</m:t>
                        </m:r>
                      </m:e>
                    </m:d>
                    <m:r>
                      <w:rPr>
                        <w:rStyle w:val="mord"/>
                        <w:rFonts w:ascii="Cambria Math" w:hAnsi="Cambria Math"/>
                        <w:color w:val="000000"/>
                        <w:sz w:val="28"/>
                        <w:szCs w:val="28"/>
                      </w:rPr>
                      <m:t>+v</m:t>
                    </m:r>
                    <m:ctrlPr>
                      <w:rPr>
                        <w:rStyle w:val="mord"/>
                        <w:rFonts w:ascii="Cambria Math" w:hAnsi="Cambria Math"/>
                        <w:i/>
                        <w:color w:val="000000"/>
                        <w:sz w:val="28"/>
                        <w:szCs w:val="28"/>
                      </w:rPr>
                    </m:ctrlPr>
                  </m:den>
                </m:f>
              </m:oMath>
            </m:oMathPara>
          </w:p>
        </w:tc>
        <w:tc>
          <w:tcPr>
            <w:tcW w:w="702" w:type="dxa"/>
            <w:vAlign w:val="center"/>
          </w:tcPr>
          <w:p w14:paraId="48FE6339" w14:textId="4A7C4E6D" w:rsidR="000C4EC0" w:rsidRPr="004F3112" w:rsidRDefault="004F3112" w:rsidP="00A80C60">
            <w:pPr>
              <w:jc w:val="right"/>
              <w:rPr>
                <w:rStyle w:val="mord"/>
                <w:color w:val="000000"/>
                <w:sz w:val="28"/>
                <w:szCs w:val="28"/>
                <w:lang w:val="ru-RU"/>
              </w:rPr>
            </w:pPr>
            <w:r>
              <w:rPr>
                <w:rStyle w:val="mord"/>
                <w:color w:val="000000"/>
                <w:sz w:val="28"/>
                <w:szCs w:val="28"/>
                <w:lang w:val="ru-RU"/>
              </w:rPr>
              <w:t>(6</w:t>
            </w:r>
            <w:r>
              <w:rPr>
                <w:rStyle w:val="mord"/>
                <w:sz w:val="28"/>
                <w:szCs w:val="28"/>
                <w:lang w:val="ru-RU"/>
              </w:rPr>
              <w:t>6)</w:t>
            </w:r>
          </w:p>
        </w:tc>
      </w:tr>
    </w:tbl>
    <w:p w14:paraId="5448849E" w14:textId="77777777" w:rsidR="000C4EC0" w:rsidRPr="004F3112" w:rsidRDefault="000C4EC0" w:rsidP="000C4EC0">
      <w:pPr>
        <w:ind w:firstLine="708"/>
        <w:jc w:val="both"/>
        <w:rPr>
          <w:color w:val="000000"/>
          <w:sz w:val="28"/>
          <w:szCs w:val="28"/>
          <w:lang w:val="en-US"/>
        </w:rPr>
      </w:pPr>
    </w:p>
    <w:p w14:paraId="6AE3359F" w14:textId="1CEB86F2" w:rsidR="000C4EC0" w:rsidRPr="004F3112" w:rsidRDefault="001119B9" w:rsidP="001119B9">
      <w:pPr>
        <w:ind w:firstLine="708"/>
        <w:jc w:val="both"/>
        <w:rPr>
          <w:color w:val="000000"/>
          <w:sz w:val="28"/>
          <w:szCs w:val="28"/>
        </w:rPr>
      </w:pPr>
      <w:r w:rsidRPr="004F3112">
        <w:rPr>
          <w:color w:val="000000"/>
          <w:sz w:val="28"/>
          <w:szCs w:val="28"/>
        </w:rPr>
        <w:t>Итоговая функция потерь для регрессии ограничивающих рамок минимизирует расхождение между предсказанием и истиной:</w:t>
      </w:r>
    </w:p>
    <w:p w14:paraId="63E68BA3" w14:textId="77777777" w:rsidR="001119B9" w:rsidRPr="004F3112" w:rsidRDefault="001119B9" w:rsidP="000C4EC0">
      <w:pPr>
        <w:ind w:firstLine="708"/>
        <w:jc w:val="both"/>
        <w:rPr>
          <w:color w:val="000000"/>
          <w:sz w:val="28"/>
          <w:szCs w:val="28"/>
          <w:lang w:val="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2"/>
      </w:tblGrid>
      <w:tr w:rsidR="001119B9" w:rsidRPr="004F3112" w14:paraId="2C3BA46E" w14:textId="77777777" w:rsidTr="004F3112">
        <w:tc>
          <w:tcPr>
            <w:tcW w:w="8642" w:type="dxa"/>
          </w:tcPr>
          <w:p w14:paraId="62412E21" w14:textId="1FDBB0EC" w:rsidR="001119B9" w:rsidRPr="00254D25" w:rsidRDefault="00000000" w:rsidP="00A80C60">
            <w:pPr>
              <w:jc w:val="center"/>
              <w:rPr>
                <w:rStyle w:val="mord"/>
                <w:color w:val="000000"/>
                <w:sz w:val="28"/>
                <w:szCs w:val="28"/>
              </w:rPr>
            </w:pPr>
            <m:oMathPara>
              <m:oMathParaPr>
                <m:jc m:val="center"/>
              </m:oMathParaPr>
              <m:oMath>
                <m:sSub>
                  <m:sSubPr>
                    <m:ctrlPr>
                      <w:rPr>
                        <w:rStyle w:val="mord"/>
                        <w:rFonts w:ascii="Cambria Math" w:hAnsi="Cambria Math"/>
                        <w:i/>
                        <w:color w:val="000000"/>
                        <w:sz w:val="28"/>
                        <w:szCs w:val="28"/>
                      </w:rPr>
                    </m:ctrlPr>
                  </m:sSubPr>
                  <m:e>
                    <m:r>
                      <w:rPr>
                        <w:rStyle w:val="mord"/>
                        <w:rFonts w:ascii="Cambria Math" w:hAnsi="Cambria Math"/>
                        <w:color w:val="000000"/>
                        <w:sz w:val="28"/>
                        <w:szCs w:val="28"/>
                      </w:rPr>
                      <m:t>L</m:t>
                    </m:r>
                  </m:e>
                  <m:sub>
                    <m:r>
                      <w:rPr>
                        <w:rStyle w:val="mord"/>
                        <w:rFonts w:ascii="Cambria Math" w:hAnsi="Cambria Math"/>
                        <w:color w:val="000000"/>
                        <w:sz w:val="28"/>
                        <w:szCs w:val="28"/>
                      </w:rPr>
                      <m:t>box</m:t>
                    </m:r>
                  </m:sub>
                </m:sSub>
                <m:r>
                  <w:rPr>
                    <w:rStyle w:val="mord"/>
                    <w:rFonts w:ascii="Cambria Math" w:hAnsi="Cambria Math"/>
                    <w:color w:val="000000"/>
                    <w:sz w:val="28"/>
                    <w:szCs w:val="28"/>
                  </w:rPr>
                  <m:t>=1-CIoU</m:t>
                </m:r>
              </m:oMath>
            </m:oMathPara>
          </w:p>
        </w:tc>
        <w:tc>
          <w:tcPr>
            <w:tcW w:w="702" w:type="dxa"/>
          </w:tcPr>
          <w:p w14:paraId="79938AAA" w14:textId="07D34D6E" w:rsidR="001119B9" w:rsidRPr="004F3112" w:rsidRDefault="001119B9" w:rsidP="00A80C60">
            <w:pPr>
              <w:jc w:val="right"/>
              <w:rPr>
                <w:rStyle w:val="mord"/>
                <w:color w:val="000000"/>
                <w:sz w:val="28"/>
                <w:szCs w:val="28"/>
              </w:rPr>
            </w:pPr>
            <w:r w:rsidRPr="004F3112">
              <w:rPr>
                <w:rStyle w:val="mord"/>
                <w:color w:val="000000"/>
                <w:sz w:val="28"/>
                <w:szCs w:val="28"/>
              </w:rPr>
              <w:t>(</w:t>
            </w:r>
            <w:r w:rsidR="004F3112">
              <w:rPr>
                <w:rStyle w:val="mord"/>
                <w:color w:val="000000"/>
                <w:sz w:val="28"/>
                <w:szCs w:val="28"/>
                <w:lang w:val="ru-RU"/>
              </w:rPr>
              <w:t>6</w:t>
            </w:r>
            <w:r w:rsidR="004F3112">
              <w:rPr>
                <w:rStyle w:val="mord"/>
                <w:sz w:val="28"/>
                <w:szCs w:val="28"/>
                <w:lang w:val="ru-RU"/>
              </w:rPr>
              <w:t>7</w:t>
            </w:r>
            <w:r w:rsidRPr="004F3112">
              <w:rPr>
                <w:rStyle w:val="mord"/>
                <w:sz w:val="28"/>
                <w:szCs w:val="28"/>
              </w:rPr>
              <w:t>)</w:t>
            </w:r>
          </w:p>
        </w:tc>
      </w:tr>
    </w:tbl>
    <w:p w14:paraId="6FE93FCA" w14:textId="77777777" w:rsidR="001119B9" w:rsidRPr="004F3112" w:rsidRDefault="001119B9" w:rsidP="000C4EC0">
      <w:pPr>
        <w:ind w:firstLine="708"/>
        <w:jc w:val="both"/>
        <w:rPr>
          <w:color w:val="000000"/>
          <w:sz w:val="28"/>
          <w:szCs w:val="28"/>
          <w:lang w:val="en-US"/>
        </w:rPr>
      </w:pPr>
    </w:p>
    <w:p w14:paraId="1C7B0702" w14:textId="38C00A5F" w:rsidR="001119B9" w:rsidRPr="004F3112" w:rsidRDefault="001119B9" w:rsidP="000C4EC0">
      <w:pPr>
        <w:ind w:firstLine="708"/>
        <w:jc w:val="both"/>
        <w:rPr>
          <w:color w:val="000000"/>
          <w:sz w:val="28"/>
          <w:szCs w:val="28"/>
        </w:rPr>
      </w:pPr>
      <w:r w:rsidRPr="004F3112">
        <w:rPr>
          <w:color w:val="000000"/>
          <w:sz w:val="28"/>
          <w:szCs w:val="28"/>
        </w:rPr>
        <w:t>Функция потерь оценки наличия объекта</w:t>
      </w:r>
      <w:r w:rsidR="00804B14" w:rsidRPr="00804B14">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obj</m:t>
            </m:r>
          </m:sub>
        </m:sSub>
      </m:oMath>
      <w:r w:rsidRPr="004F3112">
        <w:rPr>
          <w:rStyle w:val="vlist-s"/>
          <w:color w:val="000000"/>
          <w:sz w:val="28"/>
          <w:szCs w:val="28"/>
        </w:rPr>
        <w:t>​</w:t>
      </w:r>
      <w:r w:rsidR="00804B14" w:rsidRPr="00804B14">
        <w:rPr>
          <w:rStyle w:val="apple-converted-space"/>
          <w:rFonts w:eastAsiaTheme="majorEastAsia"/>
          <w:color w:val="000000"/>
          <w:sz w:val="28"/>
          <w:szCs w:val="28"/>
          <w:lang w:val="ru-RU"/>
        </w:rPr>
        <w:t xml:space="preserve"> </w:t>
      </w:r>
      <w:r w:rsidRPr="004F3112">
        <w:rPr>
          <w:color w:val="000000"/>
          <w:sz w:val="28"/>
          <w:szCs w:val="28"/>
        </w:rPr>
        <w:t>вычисляется для всех кандидатов и обучает модель отличать поврежденные участки дороги от чистого фона. Поскольку задача является бинарной, применяется бинарная перекрестная энтропия (Binary Cross-Entropy, BCE) с логитами:</w:t>
      </w:r>
    </w:p>
    <w:p w14:paraId="3870E171" w14:textId="77777777" w:rsidR="001119B9" w:rsidRPr="004F3112" w:rsidRDefault="001119B9" w:rsidP="000C4EC0">
      <w:pPr>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2"/>
      </w:tblGrid>
      <w:tr w:rsidR="001119B9" w:rsidRPr="004F3112" w14:paraId="1FDEBE13" w14:textId="77777777" w:rsidTr="00804B14">
        <w:tc>
          <w:tcPr>
            <w:tcW w:w="8642" w:type="dxa"/>
            <w:vAlign w:val="center"/>
          </w:tcPr>
          <w:p w14:paraId="05DB349F" w14:textId="47964CC5" w:rsidR="001119B9" w:rsidRPr="00254D25" w:rsidRDefault="00000000" w:rsidP="00A80C60">
            <w:pPr>
              <w:jc w:val="center"/>
              <w:rPr>
                <w:rStyle w:val="mord"/>
                <w:color w:val="000000"/>
                <w:sz w:val="28"/>
                <w:szCs w:val="28"/>
              </w:rPr>
            </w:pPr>
            <m:oMathPara>
              <m:oMathParaPr>
                <m:jc m:val="center"/>
              </m:oMathParaPr>
              <m:oMath>
                <m:sSub>
                  <m:sSubPr>
                    <m:ctrlPr>
                      <w:rPr>
                        <w:rStyle w:val="mord"/>
                        <w:rFonts w:ascii="Cambria Math" w:hAnsi="Cambria Math"/>
                        <w:i/>
                        <w:color w:val="000000"/>
                        <w:sz w:val="28"/>
                        <w:szCs w:val="28"/>
                      </w:rPr>
                    </m:ctrlPr>
                  </m:sSubPr>
                  <m:e>
                    <m:r>
                      <w:rPr>
                        <w:rStyle w:val="mord"/>
                        <w:rFonts w:ascii="Cambria Math" w:hAnsi="Cambria Math"/>
                        <w:color w:val="000000"/>
                        <w:sz w:val="28"/>
                        <w:szCs w:val="28"/>
                      </w:rPr>
                      <m:t>L</m:t>
                    </m:r>
                  </m:e>
                  <m:sub>
                    <m:r>
                      <w:rPr>
                        <w:rStyle w:val="mord"/>
                        <w:rFonts w:ascii="Cambria Math" w:hAnsi="Cambria Math"/>
                        <w:color w:val="000000"/>
                        <w:sz w:val="28"/>
                        <w:szCs w:val="28"/>
                      </w:rPr>
                      <m:t>obj</m:t>
                    </m:r>
                  </m:sub>
                </m:sSub>
                <m:r>
                  <w:rPr>
                    <w:rStyle w:val="mord"/>
                    <w:rFonts w:ascii="Cambria Math" w:hAnsi="Cambria Math"/>
                    <w:color w:val="000000"/>
                    <w:sz w:val="28"/>
                    <w:szCs w:val="28"/>
                  </w:rPr>
                  <m:t>=-</m:t>
                </m:r>
                <m:f>
                  <m:fPr>
                    <m:ctrlPr>
                      <w:rPr>
                        <w:rStyle w:val="mord"/>
                        <w:rFonts w:ascii="Cambria Math" w:hAnsi="Cambria Math"/>
                        <w:color w:val="000000"/>
                        <w:sz w:val="28"/>
                        <w:szCs w:val="28"/>
                      </w:rPr>
                    </m:ctrlPr>
                  </m:fPr>
                  <m:num>
                    <m:r>
                      <w:rPr>
                        <w:rStyle w:val="mord"/>
                        <w:rFonts w:ascii="Cambria Math" w:hAnsi="Cambria Math"/>
                        <w:color w:val="000000"/>
                        <w:sz w:val="28"/>
                        <w:szCs w:val="28"/>
                      </w:rPr>
                      <m:t>1</m:t>
                    </m:r>
                    <m:ctrlPr>
                      <w:rPr>
                        <w:rStyle w:val="mord"/>
                        <w:rFonts w:ascii="Cambria Math" w:hAnsi="Cambria Math"/>
                        <w:i/>
                        <w:color w:val="000000"/>
                        <w:sz w:val="28"/>
                        <w:szCs w:val="28"/>
                      </w:rPr>
                    </m:ctrlPr>
                  </m:num>
                  <m:den>
                    <m:sSub>
                      <m:sSubPr>
                        <m:ctrlPr>
                          <w:rPr>
                            <w:rStyle w:val="mord"/>
                            <w:rFonts w:ascii="Cambria Math" w:hAnsi="Cambria Math"/>
                            <w:i/>
                            <w:color w:val="000000"/>
                            <w:sz w:val="28"/>
                            <w:szCs w:val="28"/>
                          </w:rPr>
                        </m:ctrlPr>
                      </m:sSubPr>
                      <m:e>
                        <m:r>
                          <w:rPr>
                            <w:rStyle w:val="mord"/>
                            <w:rFonts w:ascii="Cambria Math" w:hAnsi="Cambria Math"/>
                            <w:color w:val="000000"/>
                            <w:sz w:val="28"/>
                            <w:szCs w:val="28"/>
                          </w:rPr>
                          <m:t>N</m:t>
                        </m:r>
                      </m:e>
                      <m:sub>
                        <m:r>
                          <w:rPr>
                            <w:rStyle w:val="mord"/>
                            <w:rFonts w:ascii="Cambria Math" w:hAnsi="Cambria Math"/>
                            <w:color w:val="000000"/>
                            <w:sz w:val="28"/>
                            <w:szCs w:val="28"/>
                          </w:rPr>
                          <m:t>total</m:t>
                        </m:r>
                      </m:sub>
                    </m:sSub>
                    <m:ctrlPr>
                      <w:rPr>
                        <w:rStyle w:val="mord"/>
                        <w:rFonts w:ascii="Cambria Math" w:hAnsi="Cambria Math"/>
                        <w:i/>
                        <w:color w:val="000000"/>
                        <w:sz w:val="28"/>
                        <w:szCs w:val="28"/>
                      </w:rPr>
                    </m:ctrlPr>
                  </m:den>
                </m:f>
                <m:nary>
                  <m:naryPr>
                    <m:chr m:val="∑"/>
                    <m:ctrlPr>
                      <w:rPr>
                        <w:rStyle w:val="mord"/>
                        <w:rFonts w:ascii="Cambria Math" w:hAnsi="Cambria Math"/>
                        <w:color w:val="000000"/>
                        <w:sz w:val="28"/>
                        <w:szCs w:val="28"/>
                      </w:rPr>
                    </m:ctrlPr>
                  </m:naryPr>
                  <m:sub>
                    <m:r>
                      <w:rPr>
                        <w:rStyle w:val="mord"/>
                        <w:rFonts w:ascii="Cambria Math" w:hAnsi="Cambria Math"/>
                        <w:color w:val="000000"/>
                        <w:sz w:val="28"/>
                        <w:szCs w:val="28"/>
                      </w:rPr>
                      <m:t>i=1</m:t>
                    </m:r>
                    <m:ctrlPr>
                      <w:rPr>
                        <w:rStyle w:val="mord"/>
                        <w:rFonts w:ascii="Cambria Math" w:hAnsi="Cambria Math"/>
                        <w:i/>
                        <w:color w:val="000000"/>
                        <w:sz w:val="28"/>
                        <w:szCs w:val="28"/>
                      </w:rPr>
                    </m:ctrlPr>
                  </m:sub>
                  <m:sup>
                    <m:sSub>
                      <m:sSubPr>
                        <m:ctrlPr>
                          <w:rPr>
                            <w:rStyle w:val="mord"/>
                            <w:rFonts w:ascii="Cambria Math" w:hAnsi="Cambria Math"/>
                            <w:i/>
                            <w:color w:val="000000"/>
                            <w:sz w:val="28"/>
                            <w:szCs w:val="28"/>
                          </w:rPr>
                        </m:ctrlPr>
                      </m:sSubPr>
                      <m:e>
                        <m:r>
                          <w:rPr>
                            <w:rStyle w:val="mord"/>
                            <w:rFonts w:ascii="Cambria Math" w:hAnsi="Cambria Math"/>
                            <w:color w:val="000000"/>
                            <w:sz w:val="28"/>
                            <w:szCs w:val="28"/>
                          </w:rPr>
                          <m:t>N</m:t>
                        </m:r>
                      </m:e>
                      <m:sub>
                        <m:r>
                          <w:rPr>
                            <w:rStyle w:val="mord"/>
                            <w:rFonts w:ascii="Cambria Math" w:hAnsi="Cambria Math"/>
                            <w:color w:val="000000"/>
                            <w:sz w:val="28"/>
                            <w:szCs w:val="28"/>
                          </w:rPr>
                          <m:t>total</m:t>
                        </m:r>
                      </m:sub>
                    </m:sSub>
                    <m:ctrlPr>
                      <w:rPr>
                        <w:rStyle w:val="mord"/>
                        <w:rFonts w:ascii="Cambria Math" w:hAnsi="Cambria Math"/>
                        <w:i/>
                        <w:color w:val="000000"/>
                        <w:sz w:val="28"/>
                        <w:szCs w:val="28"/>
                      </w:rPr>
                    </m:ctrlPr>
                  </m:sup>
                  <m:e>
                    <m:d>
                      <m:dPr>
                        <m:begChr m:val="["/>
                        <m:endChr m:val="]"/>
                        <m:ctrlPr>
                          <w:rPr>
                            <w:rStyle w:val="mord"/>
                            <w:rFonts w:ascii="Cambria Math" w:hAnsi="Cambria Math"/>
                            <w:color w:val="000000"/>
                            <w:sz w:val="28"/>
                            <w:szCs w:val="28"/>
                          </w:rPr>
                        </m:ctrlPr>
                      </m:dPr>
                      <m:e>
                        <m:sSubSup>
                          <m:sSubSupPr>
                            <m:ctrlPr>
                              <w:rPr>
                                <w:rStyle w:val="mord"/>
                                <w:rFonts w:ascii="Cambria Math" w:hAnsi="Cambria Math"/>
                                <w:i/>
                                <w:color w:val="000000"/>
                                <w:sz w:val="28"/>
                                <w:szCs w:val="28"/>
                              </w:rPr>
                            </m:ctrlPr>
                          </m:sSubSupPr>
                          <m:e>
                            <m:r>
                              <w:rPr>
                                <w:rStyle w:val="mord"/>
                                <w:rFonts w:ascii="Cambria Math" w:hAnsi="Cambria Math"/>
                                <w:color w:val="000000"/>
                                <w:sz w:val="28"/>
                                <w:szCs w:val="28"/>
                              </w:rPr>
                              <m:t>y</m:t>
                            </m:r>
                          </m:e>
                          <m:sub>
                            <m:r>
                              <w:rPr>
                                <w:rStyle w:val="mord"/>
                                <w:rFonts w:ascii="Cambria Math" w:hAnsi="Cambria Math"/>
                                <w:color w:val="000000"/>
                                <w:sz w:val="28"/>
                                <w:szCs w:val="28"/>
                              </w:rPr>
                              <m:t>i</m:t>
                            </m:r>
                          </m:sub>
                          <m:sup>
                            <m:r>
                              <w:rPr>
                                <w:rStyle w:val="mord"/>
                                <w:rFonts w:ascii="Cambria Math" w:hAnsi="Cambria Math"/>
                                <w:color w:val="000000"/>
                                <w:sz w:val="28"/>
                                <w:szCs w:val="28"/>
                              </w:rPr>
                              <m:t>obj</m:t>
                            </m:r>
                          </m:sup>
                        </m:sSubSup>
                        <m:func>
                          <m:funcPr>
                            <m:ctrlPr>
                              <w:rPr>
                                <w:rStyle w:val="mord"/>
                                <w:rFonts w:ascii="Cambria Math" w:hAnsi="Cambria Math"/>
                                <w:color w:val="000000"/>
                                <w:sz w:val="28"/>
                                <w:szCs w:val="28"/>
                              </w:rPr>
                            </m:ctrlPr>
                          </m:funcPr>
                          <m:fName>
                            <m:r>
                              <m:rPr>
                                <m:sty m:val="p"/>
                              </m:rPr>
                              <w:rPr>
                                <w:rStyle w:val="mord"/>
                                <w:rFonts w:ascii="Cambria Math" w:hAnsi="Cambria Math"/>
                                <w:color w:val="000000"/>
                                <w:sz w:val="28"/>
                                <w:szCs w:val="28"/>
                              </w:rPr>
                              <m:t>log</m:t>
                            </m:r>
                            <m:ctrlPr>
                              <w:rPr>
                                <w:rStyle w:val="mord"/>
                                <w:rFonts w:ascii="Cambria Math" w:hAnsi="Cambria Math"/>
                                <w:i/>
                                <w:color w:val="000000"/>
                                <w:sz w:val="28"/>
                                <w:szCs w:val="28"/>
                              </w:rPr>
                            </m:ctrlPr>
                          </m:fName>
                          <m:e>
                            <m:d>
                              <m:dPr>
                                <m:ctrlPr>
                                  <w:rPr>
                                    <w:rStyle w:val="mord"/>
                                    <w:rFonts w:ascii="Cambria Math" w:hAnsi="Cambria Math"/>
                                    <w:i/>
                                    <w:color w:val="000000"/>
                                    <w:sz w:val="28"/>
                                    <w:szCs w:val="28"/>
                                  </w:rPr>
                                </m:ctrlPr>
                              </m:dPr>
                              <m:e>
                                <m:sSub>
                                  <m:sSubPr>
                                    <m:ctrlPr>
                                      <w:rPr>
                                        <w:rStyle w:val="mord"/>
                                        <w:rFonts w:ascii="Cambria Math" w:hAnsi="Cambria Math"/>
                                        <w:i/>
                                        <w:color w:val="000000"/>
                                        <w:sz w:val="28"/>
                                        <w:szCs w:val="28"/>
                                      </w:rPr>
                                    </m:ctrlPr>
                                  </m:sSubPr>
                                  <m:e>
                                    <m:r>
                                      <w:rPr>
                                        <w:rStyle w:val="mord"/>
                                        <w:rFonts w:ascii="Cambria Math" w:hAnsi="Cambria Math"/>
                                        <w:color w:val="000000"/>
                                        <w:sz w:val="28"/>
                                        <w:szCs w:val="28"/>
                                      </w:rPr>
                                      <m:t>o</m:t>
                                    </m:r>
                                  </m:e>
                                  <m:sub>
                                    <m:r>
                                      <w:rPr>
                                        <w:rStyle w:val="mord"/>
                                        <w:rFonts w:ascii="Cambria Math" w:hAnsi="Cambria Math"/>
                                        <w:color w:val="000000"/>
                                        <w:sz w:val="28"/>
                                        <w:szCs w:val="28"/>
                                      </w:rPr>
                                      <m:t>i</m:t>
                                    </m:r>
                                  </m:sub>
                                </m:sSub>
                              </m:e>
                            </m:d>
                          </m:e>
                        </m:func>
                        <m:r>
                          <w:rPr>
                            <w:rStyle w:val="mord"/>
                            <w:rFonts w:ascii="Cambria Math" w:hAnsi="Cambria Math"/>
                            <w:color w:val="000000"/>
                            <w:sz w:val="28"/>
                            <w:szCs w:val="28"/>
                          </w:rPr>
                          <m:t>+</m:t>
                        </m:r>
                        <m:d>
                          <m:dPr>
                            <m:ctrlPr>
                              <w:rPr>
                                <w:rStyle w:val="mord"/>
                                <w:rFonts w:ascii="Cambria Math" w:hAnsi="Cambria Math"/>
                                <w:i/>
                                <w:color w:val="000000"/>
                                <w:sz w:val="28"/>
                                <w:szCs w:val="28"/>
                              </w:rPr>
                            </m:ctrlPr>
                          </m:dPr>
                          <m:e>
                            <m:r>
                              <w:rPr>
                                <w:rStyle w:val="mord"/>
                                <w:rFonts w:ascii="Cambria Math" w:hAnsi="Cambria Math"/>
                                <w:color w:val="000000"/>
                                <w:sz w:val="28"/>
                                <w:szCs w:val="28"/>
                              </w:rPr>
                              <m:t>1-</m:t>
                            </m:r>
                            <m:sSubSup>
                              <m:sSubSupPr>
                                <m:ctrlPr>
                                  <w:rPr>
                                    <w:rStyle w:val="mord"/>
                                    <w:rFonts w:ascii="Cambria Math" w:hAnsi="Cambria Math"/>
                                    <w:i/>
                                    <w:color w:val="000000"/>
                                    <w:sz w:val="28"/>
                                    <w:szCs w:val="28"/>
                                  </w:rPr>
                                </m:ctrlPr>
                              </m:sSubSupPr>
                              <m:e>
                                <m:r>
                                  <w:rPr>
                                    <w:rStyle w:val="mord"/>
                                    <w:rFonts w:ascii="Cambria Math" w:hAnsi="Cambria Math"/>
                                    <w:color w:val="000000"/>
                                    <w:sz w:val="28"/>
                                    <w:szCs w:val="28"/>
                                  </w:rPr>
                                  <m:t>y</m:t>
                                </m:r>
                              </m:e>
                              <m:sub>
                                <m:r>
                                  <w:rPr>
                                    <w:rStyle w:val="mord"/>
                                    <w:rFonts w:ascii="Cambria Math" w:hAnsi="Cambria Math"/>
                                    <w:color w:val="000000"/>
                                    <w:sz w:val="28"/>
                                    <w:szCs w:val="28"/>
                                  </w:rPr>
                                  <m:t>i</m:t>
                                </m:r>
                              </m:sub>
                              <m:sup>
                                <m:r>
                                  <w:rPr>
                                    <w:rStyle w:val="mord"/>
                                    <w:rFonts w:ascii="Cambria Math" w:hAnsi="Cambria Math"/>
                                    <w:color w:val="000000"/>
                                    <w:sz w:val="28"/>
                                    <w:szCs w:val="28"/>
                                  </w:rPr>
                                  <m:t>obj</m:t>
                                </m:r>
                              </m:sup>
                            </m:sSubSup>
                          </m:e>
                        </m:d>
                        <m:func>
                          <m:funcPr>
                            <m:ctrlPr>
                              <w:rPr>
                                <w:rStyle w:val="mord"/>
                                <w:rFonts w:ascii="Cambria Math" w:hAnsi="Cambria Math"/>
                                <w:color w:val="000000"/>
                                <w:sz w:val="28"/>
                                <w:szCs w:val="28"/>
                              </w:rPr>
                            </m:ctrlPr>
                          </m:funcPr>
                          <m:fName>
                            <m:r>
                              <m:rPr>
                                <m:sty m:val="p"/>
                              </m:rPr>
                              <w:rPr>
                                <w:rStyle w:val="mord"/>
                                <w:rFonts w:ascii="Cambria Math" w:hAnsi="Cambria Math"/>
                                <w:color w:val="000000"/>
                                <w:sz w:val="28"/>
                                <w:szCs w:val="28"/>
                              </w:rPr>
                              <m:t>log</m:t>
                            </m:r>
                            <m:ctrlPr>
                              <w:rPr>
                                <w:rStyle w:val="mord"/>
                                <w:rFonts w:ascii="Cambria Math" w:hAnsi="Cambria Math"/>
                                <w:i/>
                                <w:color w:val="000000"/>
                                <w:sz w:val="28"/>
                                <w:szCs w:val="28"/>
                              </w:rPr>
                            </m:ctrlPr>
                          </m:fName>
                          <m:e>
                            <m:d>
                              <m:dPr>
                                <m:ctrlPr>
                                  <w:rPr>
                                    <w:rStyle w:val="mord"/>
                                    <w:rFonts w:ascii="Cambria Math" w:hAnsi="Cambria Math"/>
                                    <w:i/>
                                    <w:color w:val="000000"/>
                                    <w:sz w:val="28"/>
                                    <w:szCs w:val="28"/>
                                  </w:rPr>
                                </m:ctrlPr>
                              </m:dPr>
                              <m:e>
                                <m:r>
                                  <w:rPr>
                                    <w:rStyle w:val="mord"/>
                                    <w:rFonts w:ascii="Cambria Math" w:hAnsi="Cambria Math"/>
                                    <w:color w:val="000000"/>
                                    <w:sz w:val="28"/>
                                    <w:szCs w:val="28"/>
                                  </w:rPr>
                                  <m:t>1-</m:t>
                                </m:r>
                                <m:sSub>
                                  <m:sSubPr>
                                    <m:ctrlPr>
                                      <w:rPr>
                                        <w:rStyle w:val="mord"/>
                                        <w:rFonts w:ascii="Cambria Math" w:hAnsi="Cambria Math"/>
                                        <w:i/>
                                        <w:color w:val="000000"/>
                                        <w:sz w:val="28"/>
                                        <w:szCs w:val="28"/>
                                      </w:rPr>
                                    </m:ctrlPr>
                                  </m:sSubPr>
                                  <m:e>
                                    <m:r>
                                      <w:rPr>
                                        <w:rStyle w:val="mord"/>
                                        <w:rFonts w:ascii="Cambria Math" w:hAnsi="Cambria Math"/>
                                        <w:color w:val="000000"/>
                                        <w:sz w:val="28"/>
                                        <w:szCs w:val="28"/>
                                      </w:rPr>
                                      <m:t>o</m:t>
                                    </m:r>
                                  </m:e>
                                  <m:sub>
                                    <m:r>
                                      <w:rPr>
                                        <w:rStyle w:val="mord"/>
                                        <w:rFonts w:ascii="Cambria Math" w:hAnsi="Cambria Math"/>
                                        <w:color w:val="000000"/>
                                        <w:sz w:val="28"/>
                                        <w:szCs w:val="28"/>
                                      </w:rPr>
                                      <m:t>i</m:t>
                                    </m:r>
                                  </m:sub>
                                </m:sSub>
                              </m:e>
                            </m:d>
                          </m:e>
                        </m:func>
                        <m:ctrlPr>
                          <w:rPr>
                            <w:rStyle w:val="mord"/>
                            <w:rFonts w:ascii="Cambria Math" w:hAnsi="Cambria Math"/>
                            <w:i/>
                            <w:color w:val="000000"/>
                            <w:sz w:val="28"/>
                            <w:szCs w:val="28"/>
                          </w:rPr>
                        </m:ctrlPr>
                      </m:e>
                    </m:d>
                    <m:ctrlPr>
                      <w:rPr>
                        <w:rStyle w:val="mord"/>
                        <w:rFonts w:ascii="Cambria Math" w:hAnsi="Cambria Math"/>
                        <w:i/>
                        <w:color w:val="000000"/>
                        <w:sz w:val="28"/>
                        <w:szCs w:val="28"/>
                      </w:rPr>
                    </m:ctrlPr>
                  </m:e>
                </m:nary>
              </m:oMath>
            </m:oMathPara>
          </w:p>
        </w:tc>
        <w:tc>
          <w:tcPr>
            <w:tcW w:w="702" w:type="dxa"/>
            <w:vAlign w:val="center"/>
          </w:tcPr>
          <w:p w14:paraId="457E786D" w14:textId="3DCD91CE" w:rsidR="001119B9" w:rsidRPr="004F3112" w:rsidRDefault="001119B9" w:rsidP="00A80C60">
            <w:pPr>
              <w:jc w:val="right"/>
              <w:rPr>
                <w:rStyle w:val="mord"/>
                <w:color w:val="000000"/>
                <w:sz w:val="28"/>
                <w:szCs w:val="28"/>
              </w:rPr>
            </w:pPr>
            <w:r w:rsidRPr="004F3112">
              <w:rPr>
                <w:rStyle w:val="mord"/>
                <w:color w:val="000000"/>
                <w:sz w:val="28"/>
                <w:szCs w:val="28"/>
              </w:rPr>
              <w:t>(</w:t>
            </w:r>
            <w:r w:rsidR="004F3112">
              <w:rPr>
                <w:rStyle w:val="mord"/>
                <w:color w:val="000000"/>
                <w:sz w:val="28"/>
                <w:szCs w:val="28"/>
                <w:lang w:val="ru-RU"/>
              </w:rPr>
              <w:t>6</w:t>
            </w:r>
            <w:r w:rsidR="004F3112">
              <w:rPr>
                <w:rStyle w:val="mord"/>
                <w:sz w:val="28"/>
                <w:szCs w:val="28"/>
                <w:lang w:val="ru-RU"/>
              </w:rPr>
              <w:t>8</w:t>
            </w:r>
            <w:r w:rsidRPr="004F3112">
              <w:rPr>
                <w:rStyle w:val="mord"/>
                <w:sz w:val="28"/>
                <w:szCs w:val="28"/>
              </w:rPr>
              <w:t>)</w:t>
            </w:r>
          </w:p>
        </w:tc>
      </w:tr>
    </w:tbl>
    <w:p w14:paraId="59AF7F5F" w14:textId="2C9510E8" w:rsidR="001119B9" w:rsidRPr="004F3112" w:rsidRDefault="00254D25" w:rsidP="000C4EC0">
      <w:pPr>
        <w:ind w:firstLine="708"/>
        <w:jc w:val="both"/>
        <w:rPr>
          <w:color w:val="000000"/>
          <w:sz w:val="28"/>
          <w:szCs w:val="28"/>
          <w:lang w:val="ru-RU"/>
        </w:rPr>
      </w:pPr>
      <w:r>
        <w:rPr>
          <w:color w:val="000000"/>
          <w:sz w:val="28"/>
          <w:szCs w:val="28"/>
          <w:lang w:val="ru-RU"/>
        </w:rPr>
        <w:br/>
      </w:r>
      <w:r w:rsidR="001119B9" w:rsidRPr="004F3112">
        <w:rPr>
          <w:color w:val="000000"/>
          <w:sz w:val="28"/>
          <w:szCs w:val="28"/>
        </w:rPr>
        <w:t>где</w:t>
      </w:r>
      <w:r w:rsidR="00804B14" w:rsidRPr="00804B14">
        <w:rPr>
          <w:color w:val="000000"/>
          <w:sz w:val="28"/>
          <w:szCs w:val="28"/>
          <w:lang w:val="ru-RU"/>
        </w:rPr>
        <w:t xml:space="preserve"> </w:t>
      </w:r>
      <m:oMath>
        <m:sSub>
          <m:sSubPr>
            <m:ctrlPr>
              <w:rPr>
                <w:rStyle w:val="mord"/>
                <w:rFonts w:ascii="Cambria Math" w:hAnsi="Cambria Math"/>
                <w:i/>
                <w:color w:val="000000"/>
                <w:sz w:val="28"/>
                <w:szCs w:val="28"/>
              </w:rPr>
            </m:ctrlPr>
          </m:sSubPr>
          <m:e>
            <m:r>
              <w:rPr>
                <w:rStyle w:val="mord"/>
                <w:rFonts w:ascii="Cambria Math" w:hAnsi="Cambria Math"/>
                <w:color w:val="000000"/>
                <w:sz w:val="28"/>
                <w:szCs w:val="28"/>
              </w:rPr>
              <m:t>N</m:t>
            </m:r>
          </m:e>
          <m:sub>
            <m:r>
              <w:rPr>
                <w:rStyle w:val="mord"/>
                <w:rFonts w:ascii="Cambria Math" w:hAnsi="Cambria Math"/>
                <w:color w:val="000000"/>
                <w:sz w:val="28"/>
                <w:szCs w:val="28"/>
              </w:rPr>
              <m:t>total</m:t>
            </m:r>
          </m:sub>
        </m:sSub>
      </m:oMath>
      <w:r w:rsidR="001119B9" w:rsidRPr="004F3112">
        <w:rPr>
          <w:rStyle w:val="vlist-s"/>
          <w:color w:val="000000"/>
          <w:sz w:val="28"/>
          <w:szCs w:val="28"/>
        </w:rPr>
        <w:t>​</w:t>
      </w:r>
      <w:r w:rsidR="00804B14" w:rsidRPr="00804B14">
        <w:rPr>
          <w:rStyle w:val="apple-converted-space"/>
          <w:rFonts w:eastAsiaTheme="majorEastAsia"/>
          <w:color w:val="000000"/>
          <w:sz w:val="28"/>
          <w:szCs w:val="28"/>
          <w:lang w:val="ru-RU"/>
        </w:rPr>
        <w:t xml:space="preserve"> </w:t>
      </w:r>
      <w:r w:rsidR="001119B9" w:rsidRPr="004F3112">
        <w:rPr>
          <w:color w:val="000000"/>
          <w:sz w:val="28"/>
          <w:szCs w:val="28"/>
        </w:rPr>
        <w:t>– общее количество ячеек сетки,</w:t>
      </w:r>
      <w:r w:rsidR="00804B14" w:rsidRPr="00804B14">
        <w:rPr>
          <w:rStyle w:val="apple-converted-space"/>
          <w:rFonts w:eastAsiaTheme="majorEastAsia"/>
          <w:color w:val="000000"/>
          <w:sz w:val="28"/>
          <w:szCs w:val="28"/>
          <w:lang w:val="ru-RU"/>
        </w:rPr>
        <w:t xml:space="preserve"> </w:t>
      </w:r>
      <m:oMath>
        <m:sSub>
          <m:sSubPr>
            <m:ctrlPr>
              <w:rPr>
                <w:rStyle w:val="mord"/>
                <w:rFonts w:ascii="Cambria Math" w:hAnsi="Cambria Math"/>
                <w:i/>
                <w:color w:val="000000"/>
                <w:sz w:val="28"/>
                <w:szCs w:val="28"/>
              </w:rPr>
            </m:ctrlPr>
          </m:sSubPr>
          <m:e>
            <m:r>
              <w:rPr>
                <w:rStyle w:val="mord"/>
                <w:rFonts w:ascii="Cambria Math" w:hAnsi="Cambria Math"/>
                <w:color w:val="000000"/>
                <w:sz w:val="28"/>
                <w:szCs w:val="28"/>
              </w:rPr>
              <m:t>o</m:t>
            </m:r>
          </m:e>
          <m:sub>
            <m:r>
              <w:rPr>
                <w:rStyle w:val="mord"/>
                <w:rFonts w:ascii="Cambria Math" w:hAnsi="Cambria Math"/>
                <w:color w:val="000000"/>
                <w:sz w:val="28"/>
                <w:szCs w:val="28"/>
              </w:rPr>
              <m:t>i</m:t>
            </m:r>
          </m:sub>
        </m:sSub>
        <m:r>
          <w:rPr>
            <w:rStyle w:val="vlist-s"/>
            <w:rFonts w:ascii="Cambria Math" w:hAnsi="Cambria Math"/>
            <w:color w:val="000000"/>
            <w:sz w:val="28"/>
            <w:szCs w:val="28"/>
          </w:rPr>
          <m:t>​</m:t>
        </m:r>
        <m:r>
          <w:rPr>
            <w:rStyle w:val="mrel"/>
            <w:rFonts w:ascii="Cambria Math" w:hAnsi="Cambria Math"/>
            <w:color w:val="000000"/>
            <w:sz w:val="28"/>
            <w:szCs w:val="28"/>
          </w:rPr>
          <m:t>∈</m:t>
        </m:r>
        <m:r>
          <m:rPr>
            <m:sty m:val="p"/>
          </m:rPr>
          <w:rPr>
            <w:rStyle w:val="mopen"/>
            <w:rFonts w:ascii="Cambria Math" w:hAnsi="Cambria Math"/>
            <w:color w:val="000000"/>
            <w:sz w:val="28"/>
            <w:szCs w:val="28"/>
          </w:rPr>
          <m:t>[</m:t>
        </m:r>
        <m:r>
          <w:rPr>
            <w:rStyle w:val="mord"/>
            <w:rFonts w:ascii="Cambria Math" w:eastAsiaTheme="majorEastAsia" w:hAnsi="Cambria Math"/>
            <w:color w:val="000000"/>
            <w:sz w:val="28"/>
            <w:szCs w:val="28"/>
          </w:rPr>
          <m:t>0</m:t>
        </m:r>
        <m:r>
          <w:rPr>
            <w:rStyle w:val="mpunct"/>
            <w:rFonts w:ascii="Cambria Math" w:hAnsi="Cambria Math"/>
            <w:color w:val="000000"/>
            <w:sz w:val="28"/>
            <w:szCs w:val="28"/>
          </w:rPr>
          <m:t>,</m:t>
        </m:r>
        <m:r>
          <w:rPr>
            <w:rStyle w:val="mord"/>
            <w:rFonts w:ascii="Cambria Math" w:eastAsiaTheme="majorEastAsia" w:hAnsi="Cambria Math"/>
            <w:color w:val="000000"/>
            <w:sz w:val="28"/>
            <w:szCs w:val="28"/>
          </w:rPr>
          <m:t>1</m:t>
        </m:r>
        <m:r>
          <m:rPr>
            <m:sty m:val="b"/>
          </m:rPr>
          <w:rPr>
            <w:rStyle w:val="mclose"/>
            <w:rFonts w:ascii="Cambria Math" w:hAnsi="Cambria Math"/>
            <w:color w:val="000000"/>
            <w:sz w:val="28"/>
            <w:szCs w:val="28"/>
          </w:rPr>
          <m:t>]</m:t>
        </m:r>
      </m:oMath>
      <w:r w:rsidR="00804B14" w:rsidRPr="00804B14">
        <w:rPr>
          <w:rStyle w:val="apple-converted-space"/>
          <w:rFonts w:eastAsiaTheme="majorEastAsia"/>
          <w:color w:val="000000"/>
          <w:sz w:val="28"/>
          <w:szCs w:val="28"/>
          <w:lang w:val="ru-RU"/>
        </w:rPr>
        <w:t xml:space="preserve"> </w:t>
      </w:r>
      <w:r w:rsidR="001119B9" w:rsidRPr="004F3112">
        <w:rPr>
          <w:color w:val="000000"/>
          <w:sz w:val="28"/>
          <w:szCs w:val="28"/>
        </w:rPr>
        <w:t>– предсказанная вероятность наличия дефекта, а истинная метка</w:t>
      </w:r>
      <w:r w:rsidR="00804B14" w:rsidRPr="00804B14">
        <w:rPr>
          <w:rStyle w:val="apple-converted-space"/>
          <w:rFonts w:eastAsiaTheme="majorEastAsia"/>
          <w:color w:val="000000"/>
          <w:sz w:val="28"/>
          <w:szCs w:val="28"/>
          <w:lang w:val="ru-RU"/>
        </w:rPr>
        <w:t xml:space="preserve"> </w:t>
      </w:r>
      <m:oMath>
        <m:sSubSup>
          <m:sSubSupPr>
            <m:ctrlPr>
              <w:rPr>
                <w:rStyle w:val="mord"/>
                <w:rFonts w:ascii="Cambria Math" w:hAnsi="Cambria Math"/>
                <w:i/>
                <w:color w:val="000000"/>
                <w:sz w:val="28"/>
                <w:szCs w:val="28"/>
              </w:rPr>
            </m:ctrlPr>
          </m:sSubSupPr>
          <m:e>
            <m:r>
              <w:rPr>
                <w:rStyle w:val="mord"/>
                <w:rFonts w:ascii="Cambria Math" w:hAnsi="Cambria Math"/>
                <w:color w:val="000000"/>
                <w:sz w:val="28"/>
                <w:szCs w:val="28"/>
              </w:rPr>
              <m:t>y</m:t>
            </m:r>
          </m:e>
          <m:sub>
            <m:r>
              <w:rPr>
                <w:rStyle w:val="mord"/>
                <w:rFonts w:ascii="Cambria Math" w:hAnsi="Cambria Math"/>
                <w:color w:val="000000"/>
                <w:sz w:val="28"/>
                <w:szCs w:val="28"/>
              </w:rPr>
              <m:t>i</m:t>
            </m:r>
          </m:sub>
          <m:sup>
            <m:r>
              <w:rPr>
                <w:rStyle w:val="mord"/>
                <w:rFonts w:ascii="Cambria Math" w:hAnsi="Cambria Math"/>
                <w:color w:val="000000"/>
                <w:sz w:val="28"/>
                <w:szCs w:val="28"/>
              </w:rPr>
              <m:t>obj</m:t>
            </m:r>
          </m:sup>
        </m:sSubSup>
      </m:oMath>
      <w:r w:rsidR="001119B9" w:rsidRPr="004F3112">
        <w:rPr>
          <w:rStyle w:val="vlist-s"/>
          <w:color w:val="000000"/>
          <w:sz w:val="28"/>
          <w:szCs w:val="28"/>
        </w:rPr>
        <w:t xml:space="preserve"> ​</w:t>
      </w:r>
      <w:r w:rsidR="00804B14" w:rsidRPr="00804B14">
        <w:rPr>
          <w:rStyle w:val="apple-converted-space"/>
          <w:rFonts w:eastAsiaTheme="majorEastAsia"/>
          <w:color w:val="000000"/>
          <w:sz w:val="28"/>
          <w:szCs w:val="28"/>
          <w:lang w:val="ru-RU"/>
        </w:rPr>
        <w:t xml:space="preserve"> </w:t>
      </w:r>
      <w:r w:rsidR="001119B9" w:rsidRPr="004F3112">
        <w:rPr>
          <w:color w:val="000000"/>
          <w:sz w:val="28"/>
          <w:szCs w:val="28"/>
        </w:rPr>
        <w:t>равна</w:t>
      </w:r>
      <w:r w:rsidR="00804B14" w:rsidRPr="00804B14">
        <w:rPr>
          <w:rStyle w:val="apple-converted-space"/>
          <w:rFonts w:eastAsiaTheme="majorEastAsia"/>
          <w:color w:val="000000"/>
          <w:sz w:val="28"/>
          <w:szCs w:val="28"/>
          <w:lang w:val="ru-RU"/>
        </w:rPr>
        <w:t xml:space="preserve"> </w:t>
      </w:r>
      <w:r w:rsidR="001119B9" w:rsidRPr="004F3112">
        <w:rPr>
          <w:rStyle w:val="mord"/>
          <w:rFonts w:eastAsiaTheme="majorEastAsia"/>
          <w:color w:val="000000"/>
          <w:sz w:val="28"/>
          <w:szCs w:val="28"/>
        </w:rPr>
        <w:t>IoU</w:t>
      </w:r>
      <w:r w:rsidR="00804B14" w:rsidRPr="00804B14">
        <w:rPr>
          <w:rStyle w:val="apple-converted-space"/>
          <w:rFonts w:eastAsiaTheme="majorEastAsia"/>
          <w:color w:val="000000"/>
          <w:sz w:val="28"/>
          <w:szCs w:val="28"/>
          <w:lang w:val="ru-RU"/>
        </w:rPr>
        <w:t xml:space="preserve"> </w:t>
      </w:r>
      <w:r w:rsidR="001119B9" w:rsidRPr="004F3112">
        <w:rPr>
          <w:color w:val="000000"/>
          <w:sz w:val="28"/>
          <w:szCs w:val="28"/>
        </w:rPr>
        <w:t>предсказанной рамки с истинной для положительных примеров и 0 для отрицательных.</w:t>
      </w:r>
    </w:p>
    <w:p w14:paraId="7B09E84B" w14:textId="6BE0AA34" w:rsidR="004F3112" w:rsidRPr="004F3112" w:rsidRDefault="004F3112" w:rsidP="000C4EC0">
      <w:pPr>
        <w:ind w:firstLine="708"/>
        <w:jc w:val="both"/>
        <w:rPr>
          <w:color w:val="000000"/>
          <w:sz w:val="28"/>
          <w:szCs w:val="28"/>
          <w:lang w:val="ru-RU"/>
        </w:rPr>
      </w:pPr>
      <w:r w:rsidRPr="004F3112">
        <w:rPr>
          <w:color w:val="000000"/>
          <w:sz w:val="28"/>
          <w:szCs w:val="28"/>
        </w:rPr>
        <w:t>Функция потерь уточнения</w:t>
      </w:r>
      <w:r w:rsidR="00804B14" w:rsidRPr="00804B14">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ref</m:t>
            </m:r>
          </m:sub>
        </m:sSub>
      </m:oMath>
      <w:r w:rsidRPr="004F3112">
        <w:rPr>
          <w:rStyle w:val="vlist-s"/>
          <w:color w:val="000000"/>
          <w:sz w:val="28"/>
          <w:szCs w:val="28"/>
        </w:rPr>
        <w:t>​</w:t>
      </w:r>
      <w:r w:rsidR="00804B14" w:rsidRPr="00804B14">
        <w:rPr>
          <w:rStyle w:val="vlist-s"/>
          <w:color w:val="000000"/>
          <w:sz w:val="28"/>
          <w:szCs w:val="28"/>
          <w:lang w:val="ru-RU"/>
        </w:rPr>
        <w:t xml:space="preserve"> </w:t>
      </w:r>
      <w:r w:rsidRPr="004F3112">
        <w:rPr>
          <w:color w:val="000000"/>
          <w:sz w:val="28"/>
          <w:szCs w:val="28"/>
        </w:rPr>
        <w:t>вычисляет расхождение между истинным распределением вероятностей (представленным в виде one-hot вектора) и предсказанными уточненными вероятностями</w:t>
      </w:r>
      <w:r w:rsidR="00804B14" w:rsidRPr="00804B14">
        <w:rPr>
          <w:color w:val="000000"/>
          <w:sz w:val="28"/>
          <w:szCs w:val="28"/>
          <w:lang w:val="ru-RU"/>
        </w:rPr>
        <w:t xml:space="preserve"> </w:t>
      </w:r>
      <m:oMath>
        <m:sSubSup>
          <m:sSubSupPr>
            <m:ctrlPr>
              <w:rPr>
                <w:rFonts w:ascii="Cambria Math" w:hAnsi="Cambria Math"/>
                <w:i/>
                <w:color w:val="000000"/>
                <w:sz w:val="28"/>
                <w:szCs w:val="28"/>
                <w:lang w:val="ru-RU"/>
              </w:rPr>
            </m:ctrlPr>
          </m:sSubSupPr>
          <m:e>
            <m:r>
              <w:rPr>
                <w:rFonts w:ascii="Cambria Math" w:hAnsi="Cambria Math"/>
                <w:color w:val="000000"/>
                <w:sz w:val="28"/>
                <w:szCs w:val="28"/>
                <w:lang w:val="ru-RU"/>
              </w:rPr>
              <m:t>p</m:t>
            </m:r>
          </m:e>
          <m:sub>
            <m:r>
              <w:rPr>
                <w:rFonts w:ascii="Cambria Math" w:hAnsi="Cambria Math"/>
                <w:color w:val="000000"/>
                <w:sz w:val="28"/>
                <w:szCs w:val="28"/>
                <w:lang w:val="ru-RU"/>
              </w:rPr>
              <m:t>j,c</m:t>
            </m:r>
          </m:sub>
          <m:sup>
            <m:r>
              <w:rPr>
                <w:rFonts w:ascii="Cambria Math" w:hAnsi="Cambria Math"/>
                <w:color w:val="000000"/>
                <w:sz w:val="28"/>
                <w:szCs w:val="28"/>
                <w:lang w:val="ru-RU"/>
              </w:rPr>
              <m:t>ref</m:t>
            </m:r>
          </m:sup>
        </m:sSubSup>
      </m:oMath>
      <w:r w:rsidRPr="004F3112">
        <w:rPr>
          <w:rStyle w:val="vlist-s"/>
          <w:color w:val="000000"/>
          <w:sz w:val="28"/>
          <w:szCs w:val="28"/>
        </w:rPr>
        <w:t>​</w:t>
      </w:r>
      <w:r w:rsidRPr="004F3112">
        <w:rPr>
          <w:color w:val="000000"/>
          <w:sz w:val="28"/>
          <w:szCs w:val="28"/>
        </w:rPr>
        <w:t>:</w:t>
      </w:r>
    </w:p>
    <w:p w14:paraId="24BDE95F" w14:textId="77777777" w:rsidR="004F3112" w:rsidRPr="004F3112" w:rsidRDefault="004F3112" w:rsidP="000C4EC0">
      <w:pPr>
        <w:ind w:firstLine="708"/>
        <w:jc w:val="both"/>
        <w:rPr>
          <w:color w:val="000000"/>
          <w:sz w:val="28"/>
          <w:szCs w:val="28"/>
          <w:lang w:val="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4F3112" w:rsidRPr="004F3112" w14:paraId="63BCDB03" w14:textId="77777777" w:rsidTr="00804B14">
        <w:tc>
          <w:tcPr>
            <w:tcW w:w="9072" w:type="dxa"/>
            <w:vAlign w:val="center"/>
          </w:tcPr>
          <w:p w14:paraId="36D42F66" w14:textId="1378A775" w:rsidR="004F3112" w:rsidRPr="00254D25" w:rsidRDefault="00000000" w:rsidP="000C4EC0">
            <w:pPr>
              <w:jc w:val="both"/>
              <w:rPr>
                <w:color w:val="000000"/>
                <w:sz w:val="28"/>
                <w:szCs w:val="28"/>
                <w:lang w:val="ru-RU"/>
              </w:rPr>
            </w:pPr>
            <m:oMathPara>
              <m:oMathParaPr>
                <m:jc m:val="center"/>
              </m:oMathParaPr>
              <m:oMath>
                <m:sSub>
                  <m:sSubPr>
                    <m:ctrlPr>
                      <w:rPr>
                        <w:rFonts w:ascii="Cambria Math" w:hAnsi="Cambria Math"/>
                        <w:i/>
                        <w:color w:val="000000"/>
                        <w:sz w:val="28"/>
                        <w:szCs w:val="28"/>
                        <w:lang w:val="ru-RU"/>
                      </w:rPr>
                    </m:ctrlPr>
                  </m:sSubPr>
                  <m:e>
                    <m:r>
                      <w:rPr>
                        <w:rFonts w:ascii="Cambria Math" w:hAnsi="Cambria Math"/>
                        <w:color w:val="000000"/>
                        <w:sz w:val="28"/>
                        <w:szCs w:val="28"/>
                        <w:lang w:val="ru-RU"/>
                      </w:rPr>
                      <m:t>L</m:t>
                    </m:r>
                  </m:e>
                  <m:sub>
                    <m:r>
                      <w:rPr>
                        <w:rFonts w:ascii="Cambria Math" w:hAnsi="Cambria Math"/>
                        <w:color w:val="000000"/>
                        <w:sz w:val="28"/>
                        <w:szCs w:val="28"/>
                        <w:lang w:val="ru-RU"/>
                      </w:rPr>
                      <m:t>ref</m:t>
                    </m:r>
                  </m:sub>
                </m:sSub>
                <m:r>
                  <w:rPr>
                    <w:rFonts w:ascii="Cambria Math" w:hAnsi="Cambria Math"/>
                    <w:color w:val="000000"/>
                    <w:sz w:val="28"/>
                    <w:szCs w:val="28"/>
                    <w:lang w:val="ru-RU"/>
                  </w:rPr>
                  <m:t>=-</m:t>
                </m:r>
                <m:f>
                  <m:fPr>
                    <m:ctrlPr>
                      <w:rPr>
                        <w:rFonts w:ascii="Cambria Math" w:hAnsi="Cambria Math"/>
                        <w:color w:val="000000"/>
                        <w:sz w:val="28"/>
                        <w:szCs w:val="28"/>
                        <w:lang w:val="ru-RU"/>
                      </w:rPr>
                    </m:ctrlPr>
                  </m:fPr>
                  <m:num>
                    <m:r>
                      <w:rPr>
                        <w:rFonts w:ascii="Cambria Math" w:hAnsi="Cambria Math"/>
                        <w:color w:val="000000"/>
                        <w:sz w:val="28"/>
                        <w:szCs w:val="28"/>
                        <w:lang w:val="ru-RU"/>
                      </w:rPr>
                      <m:t>1</m:t>
                    </m:r>
                    <m:ctrlPr>
                      <w:rPr>
                        <w:rFonts w:ascii="Cambria Math" w:hAnsi="Cambria Math"/>
                        <w:i/>
                        <w:color w:val="000000"/>
                        <w:sz w:val="28"/>
                        <w:szCs w:val="28"/>
                        <w:lang w:val="ru-RU"/>
                      </w:rPr>
                    </m:ctrlPr>
                  </m:num>
                  <m:den>
                    <m:sSub>
                      <m:sSubPr>
                        <m:ctrlPr>
                          <w:rPr>
                            <w:rFonts w:ascii="Cambria Math" w:hAnsi="Cambria Math"/>
                            <w:i/>
                            <w:color w:val="000000"/>
                            <w:sz w:val="28"/>
                            <w:szCs w:val="28"/>
                            <w:lang w:val="ru-RU"/>
                          </w:rPr>
                        </m:ctrlPr>
                      </m:sSubPr>
                      <m:e>
                        <m:r>
                          <w:rPr>
                            <w:rFonts w:ascii="Cambria Math" w:hAnsi="Cambria Math"/>
                            <w:color w:val="000000"/>
                            <w:sz w:val="28"/>
                            <w:szCs w:val="28"/>
                            <w:lang w:val="ru-RU"/>
                          </w:rPr>
                          <m:t>N</m:t>
                        </m:r>
                      </m:e>
                      <m:sub>
                        <m:r>
                          <w:rPr>
                            <w:rFonts w:ascii="Cambria Math" w:hAnsi="Cambria Math"/>
                            <w:color w:val="000000"/>
                            <w:sz w:val="28"/>
                            <w:szCs w:val="28"/>
                            <w:lang w:val="ru-RU"/>
                          </w:rPr>
                          <m:t>roi</m:t>
                        </m:r>
                      </m:sub>
                    </m:sSub>
                    <m:ctrlPr>
                      <w:rPr>
                        <w:rFonts w:ascii="Cambria Math" w:hAnsi="Cambria Math"/>
                        <w:i/>
                        <w:color w:val="000000"/>
                        <w:sz w:val="28"/>
                        <w:szCs w:val="28"/>
                        <w:lang w:val="ru-RU"/>
                      </w:rPr>
                    </m:ctrlPr>
                  </m:den>
                </m:f>
                <m:nary>
                  <m:naryPr>
                    <m:chr m:val="∑"/>
                    <m:ctrlPr>
                      <w:rPr>
                        <w:rFonts w:ascii="Cambria Math" w:hAnsi="Cambria Math"/>
                        <w:color w:val="000000"/>
                        <w:sz w:val="28"/>
                        <w:szCs w:val="28"/>
                        <w:lang w:val="ru-RU"/>
                      </w:rPr>
                    </m:ctrlPr>
                  </m:naryPr>
                  <m:sub>
                    <m:r>
                      <w:rPr>
                        <w:rFonts w:ascii="Cambria Math" w:hAnsi="Cambria Math"/>
                        <w:color w:val="000000"/>
                        <w:sz w:val="28"/>
                        <w:szCs w:val="28"/>
                        <w:lang w:val="ru-RU"/>
                      </w:rPr>
                      <m:t>j=1</m:t>
                    </m:r>
                    <m:ctrlPr>
                      <w:rPr>
                        <w:rFonts w:ascii="Cambria Math" w:hAnsi="Cambria Math"/>
                        <w:i/>
                        <w:color w:val="000000"/>
                        <w:sz w:val="28"/>
                        <w:szCs w:val="28"/>
                        <w:lang w:val="ru-RU"/>
                      </w:rPr>
                    </m:ctrlPr>
                  </m:sub>
                  <m:sup>
                    <m:sSub>
                      <m:sSubPr>
                        <m:ctrlPr>
                          <w:rPr>
                            <w:rFonts w:ascii="Cambria Math" w:hAnsi="Cambria Math"/>
                            <w:i/>
                            <w:color w:val="000000"/>
                            <w:sz w:val="28"/>
                            <w:szCs w:val="28"/>
                            <w:lang w:val="ru-RU"/>
                          </w:rPr>
                        </m:ctrlPr>
                      </m:sSubPr>
                      <m:e>
                        <m:r>
                          <w:rPr>
                            <w:rFonts w:ascii="Cambria Math" w:hAnsi="Cambria Math"/>
                            <w:color w:val="000000"/>
                            <w:sz w:val="28"/>
                            <w:szCs w:val="28"/>
                            <w:lang w:val="ru-RU"/>
                          </w:rPr>
                          <m:t>N</m:t>
                        </m:r>
                      </m:e>
                      <m:sub>
                        <m:r>
                          <w:rPr>
                            <w:rFonts w:ascii="Cambria Math" w:hAnsi="Cambria Math"/>
                            <w:color w:val="000000"/>
                            <w:sz w:val="28"/>
                            <w:szCs w:val="28"/>
                            <w:lang w:val="ru-RU"/>
                          </w:rPr>
                          <m:t>roi</m:t>
                        </m:r>
                      </m:sub>
                    </m:sSub>
                    <m:ctrlPr>
                      <w:rPr>
                        <w:rFonts w:ascii="Cambria Math" w:hAnsi="Cambria Math"/>
                        <w:i/>
                        <w:color w:val="000000"/>
                        <w:sz w:val="28"/>
                        <w:szCs w:val="28"/>
                        <w:lang w:val="ru-RU"/>
                      </w:rPr>
                    </m:ctrlPr>
                  </m:sup>
                  <m:e>
                    <m:nary>
                      <m:naryPr>
                        <m:chr m:val="∑"/>
                        <m:ctrlPr>
                          <w:rPr>
                            <w:rFonts w:ascii="Cambria Math" w:hAnsi="Cambria Math"/>
                            <w:color w:val="000000"/>
                            <w:sz w:val="28"/>
                            <w:szCs w:val="28"/>
                            <w:lang w:val="ru-RU"/>
                          </w:rPr>
                        </m:ctrlPr>
                      </m:naryPr>
                      <m:sub>
                        <m:r>
                          <w:rPr>
                            <w:rFonts w:ascii="Cambria Math" w:hAnsi="Cambria Math"/>
                            <w:color w:val="000000"/>
                            <w:sz w:val="28"/>
                            <w:szCs w:val="28"/>
                            <w:lang w:val="ru-RU"/>
                          </w:rPr>
                          <m:t>c=1</m:t>
                        </m:r>
                        <m:ctrlPr>
                          <w:rPr>
                            <w:rFonts w:ascii="Cambria Math" w:hAnsi="Cambria Math"/>
                            <w:i/>
                            <w:color w:val="000000"/>
                            <w:sz w:val="28"/>
                            <w:szCs w:val="28"/>
                            <w:lang w:val="ru-RU"/>
                          </w:rPr>
                        </m:ctrlPr>
                      </m:sub>
                      <m:sup>
                        <m:sSub>
                          <m:sSubPr>
                            <m:ctrlPr>
                              <w:rPr>
                                <w:rFonts w:ascii="Cambria Math" w:hAnsi="Cambria Math"/>
                                <w:i/>
                                <w:color w:val="000000"/>
                                <w:sz w:val="28"/>
                                <w:szCs w:val="28"/>
                                <w:lang w:val="ru-RU"/>
                              </w:rPr>
                            </m:ctrlPr>
                          </m:sSubPr>
                          <m:e>
                            <m:r>
                              <w:rPr>
                                <w:rFonts w:ascii="Cambria Math" w:hAnsi="Cambria Math"/>
                                <w:color w:val="000000"/>
                                <w:sz w:val="28"/>
                                <w:szCs w:val="28"/>
                                <w:lang w:val="ru-RU"/>
                              </w:rPr>
                              <m:t>N</m:t>
                            </m:r>
                          </m:e>
                          <m:sub>
                            <m:r>
                              <w:rPr>
                                <w:rFonts w:ascii="Cambria Math" w:hAnsi="Cambria Math"/>
                                <w:color w:val="000000"/>
                                <w:sz w:val="28"/>
                                <w:szCs w:val="28"/>
                                <w:lang w:val="ru-RU"/>
                              </w:rPr>
                              <m:t>classes</m:t>
                            </m:r>
                          </m:sub>
                        </m:sSub>
                        <m:ctrlPr>
                          <w:rPr>
                            <w:rFonts w:ascii="Cambria Math" w:hAnsi="Cambria Math"/>
                            <w:i/>
                            <w:color w:val="000000"/>
                            <w:sz w:val="28"/>
                            <w:szCs w:val="28"/>
                            <w:lang w:val="ru-RU"/>
                          </w:rPr>
                        </m:ctrlPr>
                      </m:sup>
                      <m:e>
                        <m:sSubSup>
                          <m:sSubSupPr>
                            <m:ctrlPr>
                              <w:rPr>
                                <w:rFonts w:ascii="Cambria Math" w:hAnsi="Cambria Math"/>
                                <w:i/>
                                <w:color w:val="000000"/>
                                <w:sz w:val="28"/>
                                <w:szCs w:val="28"/>
                                <w:lang w:val="ru-RU"/>
                              </w:rPr>
                            </m:ctrlPr>
                          </m:sSubSupPr>
                          <m:e>
                            <m:r>
                              <w:rPr>
                                <w:rFonts w:ascii="Cambria Math" w:hAnsi="Cambria Math"/>
                                <w:color w:val="000000"/>
                                <w:sz w:val="28"/>
                                <w:szCs w:val="28"/>
                                <w:lang w:val="ru-RU"/>
                              </w:rPr>
                              <m:t>Y</m:t>
                            </m:r>
                          </m:e>
                          <m:sub>
                            <m:r>
                              <w:rPr>
                                <w:rFonts w:ascii="Cambria Math" w:hAnsi="Cambria Math"/>
                                <w:color w:val="000000"/>
                                <w:sz w:val="28"/>
                                <w:szCs w:val="28"/>
                                <w:lang w:val="ru-RU"/>
                              </w:rPr>
                              <m:t>j,c</m:t>
                            </m:r>
                          </m:sub>
                          <m:sup>
                            <m:r>
                              <w:rPr>
                                <w:rFonts w:ascii="Cambria Math" w:hAnsi="Cambria Math"/>
                                <w:color w:val="000000"/>
                                <w:sz w:val="28"/>
                                <w:szCs w:val="28"/>
                                <w:lang w:val="ru-RU"/>
                              </w:rPr>
                              <m:t>gt</m:t>
                            </m:r>
                          </m:sup>
                        </m:sSubSup>
                        <m:ctrlPr>
                          <w:rPr>
                            <w:rFonts w:ascii="Cambria Math" w:hAnsi="Cambria Math"/>
                            <w:i/>
                            <w:color w:val="000000"/>
                            <w:sz w:val="28"/>
                            <w:szCs w:val="28"/>
                            <w:lang w:val="ru-RU"/>
                          </w:rPr>
                        </m:ctrlPr>
                      </m:e>
                    </m:nary>
                    <m:func>
                      <m:funcPr>
                        <m:ctrlPr>
                          <w:rPr>
                            <w:rFonts w:ascii="Cambria Math" w:hAnsi="Cambria Math"/>
                            <w:color w:val="000000"/>
                            <w:sz w:val="28"/>
                            <w:szCs w:val="28"/>
                            <w:lang w:val="ru-RU"/>
                          </w:rPr>
                        </m:ctrlPr>
                      </m:funcPr>
                      <m:fName>
                        <m:r>
                          <m:rPr>
                            <m:sty m:val="p"/>
                          </m:rPr>
                          <w:rPr>
                            <w:rFonts w:ascii="Cambria Math" w:hAnsi="Cambria Math"/>
                            <w:color w:val="000000"/>
                            <w:sz w:val="28"/>
                            <w:szCs w:val="28"/>
                            <w:lang w:val="ru-RU"/>
                          </w:rPr>
                          <m:t>log</m:t>
                        </m:r>
                      </m:fName>
                      <m:e>
                        <m:d>
                          <m:dPr>
                            <m:ctrlPr>
                              <w:rPr>
                                <w:rFonts w:ascii="Cambria Math" w:hAnsi="Cambria Math"/>
                                <w:i/>
                                <w:color w:val="000000"/>
                                <w:sz w:val="28"/>
                                <w:szCs w:val="28"/>
                                <w:lang w:val="ru-RU"/>
                              </w:rPr>
                            </m:ctrlPr>
                          </m:dPr>
                          <m:e>
                            <m:sSubSup>
                              <m:sSubSupPr>
                                <m:ctrlPr>
                                  <w:rPr>
                                    <w:rFonts w:ascii="Cambria Math" w:hAnsi="Cambria Math"/>
                                    <w:i/>
                                    <w:color w:val="000000"/>
                                    <w:sz w:val="28"/>
                                    <w:szCs w:val="28"/>
                                    <w:lang w:val="ru-RU"/>
                                  </w:rPr>
                                </m:ctrlPr>
                              </m:sSubSupPr>
                              <m:e>
                                <m:r>
                                  <w:rPr>
                                    <w:rFonts w:ascii="Cambria Math" w:hAnsi="Cambria Math"/>
                                    <w:color w:val="000000"/>
                                    <w:sz w:val="28"/>
                                    <w:szCs w:val="28"/>
                                    <w:lang w:val="ru-RU"/>
                                  </w:rPr>
                                  <m:t>p</m:t>
                                </m:r>
                              </m:e>
                              <m:sub>
                                <m:r>
                                  <w:rPr>
                                    <w:rFonts w:ascii="Cambria Math" w:hAnsi="Cambria Math"/>
                                    <w:color w:val="000000"/>
                                    <w:sz w:val="28"/>
                                    <w:szCs w:val="28"/>
                                    <w:lang w:val="ru-RU"/>
                                  </w:rPr>
                                  <m:t>j,c</m:t>
                                </m:r>
                              </m:sub>
                              <m:sup>
                                <m:r>
                                  <w:rPr>
                                    <w:rFonts w:ascii="Cambria Math" w:hAnsi="Cambria Math"/>
                                    <w:color w:val="000000"/>
                                    <w:sz w:val="28"/>
                                    <w:szCs w:val="28"/>
                                    <w:lang w:val="ru-RU"/>
                                  </w:rPr>
                                  <m:t>ref</m:t>
                                </m:r>
                              </m:sup>
                            </m:sSubSup>
                          </m:e>
                        </m:d>
                      </m:e>
                    </m:func>
                    <m:ctrlPr>
                      <w:rPr>
                        <w:rFonts w:ascii="Cambria Math" w:hAnsi="Cambria Math"/>
                        <w:i/>
                        <w:color w:val="000000"/>
                        <w:sz w:val="28"/>
                        <w:szCs w:val="28"/>
                        <w:lang w:val="ru-RU"/>
                      </w:rPr>
                    </m:ctrlPr>
                  </m:e>
                </m:nary>
              </m:oMath>
            </m:oMathPara>
          </w:p>
        </w:tc>
        <w:tc>
          <w:tcPr>
            <w:tcW w:w="272" w:type="dxa"/>
            <w:vAlign w:val="center"/>
          </w:tcPr>
          <w:p w14:paraId="052B287C" w14:textId="2EA2B912" w:rsidR="004F3112" w:rsidRPr="004F3112" w:rsidRDefault="004F3112" w:rsidP="000C4EC0">
            <w:pPr>
              <w:jc w:val="both"/>
              <w:rPr>
                <w:color w:val="000000"/>
                <w:sz w:val="28"/>
                <w:szCs w:val="28"/>
                <w:lang w:val="ru-RU"/>
              </w:rPr>
            </w:pPr>
            <w:r>
              <w:rPr>
                <w:color w:val="000000"/>
                <w:sz w:val="28"/>
                <w:szCs w:val="28"/>
                <w:lang w:val="ru-RU"/>
              </w:rPr>
              <w:t>(69)</w:t>
            </w:r>
          </w:p>
        </w:tc>
      </w:tr>
    </w:tbl>
    <w:p w14:paraId="526FFF91" w14:textId="2E10EBDF" w:rsidR="004F3112" w:rsidRPr="004F3112" w:rsidRDefault="00254D25" w:rsidP="00E24765">
      <w:pPr>
        <w:pStyle w:val="af5"/>
        <w:spacing w:before="0" w:beforeAutospacing="0" w:after="0" w:afterAutospacing="0"/>
        <w:ind w:firstLine="708"/>
        <w:jc w:val="both"/>
        <w:rPr>
          <w:color w:val="000000"/>
          <w:sz w:val="28"/>
          <w:szCs w:val="28"/>
          <w:lang w:val="ru-RU"/>
        </w:rPr>
      </w:pPr>
      <w:r>
        <w:rPr>
          <w:color w:val="000000"/>
          <w:sz w:val="28"/>
          <w:szCs w:val="28"/>
          <w:lang w:val="ru-RU"/>
        </w:rPr>
        <w:br/>
      </w:r>
      <w:r w:rsidR="004F3112" w:rsidRPr="004F3112">
        <w:rPr>
          <w:color w:val="000000"/>
          <w:sz w:val="28"/>
          <w:szCs w:val="28"/>
        </w:rPr>
        <w:t>где</w:t>
      </w:r>
      <w:r w:rsidR="00804B14" w:rsidRPr="00804B14">
        <w:rPr>
          <w:color w:val="000000"/>
          <w:sz w:val="28"/>
          <w:szCs w:val="28"/>
          <w:lang w:val="ru-RU"/>
        </w:rPr>
        <w:t xml:space="preserve"> </w:t>
      </w:r>
      <m:oMath>
        <m:sSubSup>
          <m:sSubSupPr>
            <m:ctrlPr>
              <w:rPr>
                <w:rFonts w:ascii="Cambria Math" w:hAnsi="Cambria Math"/>
                <w:i/>
                <w:color w:val="000000"/>
                <w:sz w:val="28"/>
                <w:szCs w:val="28"/>
                <w:lang w:val="ru-RU"/>
              </w:rPr>
            </m:ctrlPr>
          </m:sSubSupPr>
          <m:e>
            <m:r>
              <w:rPr>
                <w:rFonts w:ascii="Cambria Math" w:hAnsi="Cambria Math"/>
                <w:color w:val="000000"/>
                <w:sz w:val="28"/>
                <w:szCs w:val="28"/>
                <w:lang w:val="ru-RU"/>
              </w:rPr>
              <m:t>Y</m:t>
            </m:r>
          </m:e>
          <m:sub>
            <m:r>
              <w:rPr>
                <w:rFonts w:ascii="Cambria Math" w:hAnsi="Cambria Math"/>
                <w:color w:val="000000"/>
                <w:sz w:val="28"/>
                <w:szCs w:val="28"/>
                <w:lang w:val="ru-RU"/>
              </w:rPr>
              <m:t>j,c</m:t>
            </m:r>
          </m:sub>
          <m:sup>
            <m:r>
              <w:rPr>
                <w:rFonts w:ascii="Cambria Math" w:hAnsi="Cambria Math"/>
                <w:color w:val="000000"/>
                <w:sz w:val="28"/>
                <w:szCs w:val="28"/>
                <w:lang w:val="ru-RU"/>
              </w:rPr>
              <m:t>gt</m:t>
            </m:r>
          </m:sup>
        </m:sSubSup>
        <m:r>
          <w:rPr>
            <w:rFonts w:ascii="Cambria Math" w:hAnsi="Cambria Math"/>
            <w:color w:val="000000"/>
            <w:sz w:val="28"/>
            <w:szCs w:val="28"/>
            <w:lang w:val="ru-RU"/>
          </w:rPr>
          <m:t xml:space="preserve"> </m:t>
        </m:r>
      </m:oMath>
      <w:r w:rsidR="004F3112" w:rsidRPr="004F3112">
        <w:rPr>
          <w:color w:val="000000"/>
          <w:sz w:val="28"/>
          <w:szCs w:val="28"/>
          <w:lang w:val="ru-RU"/>
        </w:rPr>
        <w:t>–</w:t>
      </w:r>
      <w:r w:rsidR="004F3112" w:rsidRPr="004F3112">
        <w:rPr>
          <w:color w:val="000000"/>
          <w:sz w:val="28"/>
          <w:szCs w:val="28"/>
        </w:rPr>
        <w:t xml:space="preserve"> бинарный индикатор (0 или 1), равный 1, если регион</w:t>
      </w:r>
      <w:r w:rsidR="00804B14" w:rsidRPr="00804B14">
        <w:rPr>
          <w:color w:val="000000"/>
          <w:sz w:val="28"/>
          <w:szCs w:val="28"/>
          <w:lang w:val="ru-RU"/>
        </w:rPr>
        <w:t xml:space="preserve"> </w:t>
      </w:r>
      <w:r w:rsidR="004F3112" w:rsidRPr="004F3112">
        <w:rPr>
          <w:rStyle w:val="mord"/>
          <w:rFonts w:eastAsiaTheme="majorEastAsia"/>
          <w:i/>
          <w:iCs/>
          <w:color w:val="000000"/>
          <w:sz w:val="28"/>
          <w:szCs w:val="28"/>
        </w:rPr>
        <w:t>j</w:t>
      </w:r>
      <w:r w:rsidR="00804B14" w:rsidRPr="00804B14">
        <w:rPr>
          <w:rStyle w:val="apple-converted-space"/>
          <w:rFonts w:eastAsiaTheme="majorEastAsia"/>
          <w:color w:val="000000"/>
          <w:sz w:val="28"/>
          <w:szCs w:val="28"/>
          <w:lang w:val="ru-RU"/>
        </w:rPr>
        <w:t xml:space="preserve"> </w:t>
      </w:r>
      <w:r w:rsidR="004F3112" w:rsidRPr="004F3112">
        <w:rPr>
          <w:color w:val="000000"/>
          <w:sz w:val="28"/>
          <w:szCs w:val="28"/>
        </w:rPr>
        <w:t>действительно принадлежит к классу</w:t>
      </w:r>
      <w:r w:rsidR="00804B14" w:rsidRPr="00804B14">
        <w:rPr>
          <w:rStyle w:val="apple-converted-space"/>
          <w:rFonts w:eastAsiaTheme="majorEastAsia"/>
          <w:color w:val="000000"/>
          <w:sz w:val="28"/>
          <w:szCs w:val="28"/>
          <w:lang w:val="ru-RU"/>
        </w:rPr>
        <w:t xml:space="preserve"> </w:t>
      </w:r>
      <w:r w:rsidR="004F3112" w:rsidRPr="004F3112">
        <w:rPr>
          <w:rStyle w:val="mord"/>
          <w:rFonts w:eastAsiaTheme="majorEastAsia"/>
          <w:color w:val="000000"/>
          <w:sz w:val="28"/>
          <w:szCs w:val="28"/>
        </w:rPr>
        <w:t>c</w:t>
      </w:r>
      <w:r w:rsidR="004F3112" w:rsidRPr="004F3112">
        <w:rPr>
          <w:color w:val="000000"/>
          <w:sz w:val="28"/>
          <w:szCs w:val="28"/>
        </w:rPr>
        <w:t>, а</w:t>
      </w:r>
      <w:r w:rsidR="00804B14" w:rsidRPr="00804B14">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lang w:val="ru-RU"/>
              </w:rPr>
            </m:ctrlPr>
          </m:sSubPr>
          <m:e>
            <m:r>
              <w:rPr>
                <w:rFonts w:ascii="Cambria Math" w:hAnsi="Cambria Math"/>
                <w:color w:val="000000"/>
                <w:sz w:val="28"/>
                <w:szCs w:val="28"/>
                <w:lang w:val="ru-RU"/>
              </w:rPr>
              <m:t>N</m:t>
            </m:r>
          </m:e>
          <m:sub>
            <m:r>
              <w:rPr>
                <w:rFonts w:ascii="Cambria Math" w:hAnsi="Cambria Math"/>
                <w:color w:val="000000"/>
                <w:sz w:val="28"/>
                <w:szCs w:val="28"/>
                <w:lang w:val="ru-RU"/>
              </w:rPr>
              <m:t>classes</m:t>
            </m:r>
          </m:sub>
        </m:sSub>
      </m:oMath>
      <w:r w:rsidR="004F3112" w:rsidRPr="004F3112">
        <w:rPr>
          <w:rStyle w:val="vlist-s"/>
          <w:color w:val="000000"/>
          <w:sz w:val="28"/>
          <w:szCs w:val="28"/>
        </w:rPr>
        <w:t>​</w:t>
      </w:r>
      <w:r w:rsidR="00804B14" w:rsidRPr="00804B14">
        <w:rPr>
          <w:rStyle w:val="apple-converted-space"/>
          <w:rFonts w:eastAsiaTheme="majorEastAsia"/>
          <w:color w:val="000000"/>
          <w:sz w:val="28"/>
          <w:szCs w:val="28"/>
          <w:lang w:val="ru-RU"/>
        </w:rPr>
        <w:t xml:space="preserve"> </w:t>
      </w:r>
      <w:r w:rsidR="00BF53ED">
        <w:rPr>
          <w:color w:val="000000"/>
          <w:sz w:val="28"/>
          <w:szCs w:val="28"/>
        </w:rPr>
        <w:t>–</w:t>
      </w:r>
      <w:r w:rsidR="004F3112" w:rsidRPr="004F3112">
        <w:rPr>
          <w:color w:val="000000"/>
          <w:sz w:val="28"/>
          <w:szCs w:val="28"/>
        </w:rPr>
        <w:t xml:space="preserve"> общее количество диагностируемых типов повреждений дорожного полотна.</w:t>
      </w:r>
    </w:p>
    <w:p w14:paraId="7C3586DE" w14:textId="644AAAC8" w:rsidR="007B7048" w:rsidRPr="004F3112" w:rsidRDefault="001119B9" w:rsidP="00E24765">
      <w:pPr>
        <w:pStyle w:val="af5"/>
        <w:spacing w:before="0" w:beforeAutospacing="0" w:after="0" w:afterAutospacing="0"/>
        <w:ind w:firstLine="708"/>
        <w:jc w:val="both"/>
        <w:rPr>
          <w:color w:val="000000"/>
          <w:sz w:val="28"/>
          <w:szCs w:val="28"/>
        </w:rPr>
      </w:pPr>
      <w:r w:rsidRPr="004F3112">
        <w:rPr>
          <w:color w:val="000000"/>
          <w:sz w:val="28"/>
          <w:szCs w:val="28"/>
        </w:rPr>
        <w:t>Завершающим компонентом является функция потерь пиксельной сегментации</w:t>
      </w:r>
      <w:r w:rsidR="00804B14" w:rsidRPr="00804B14">
        <w:rPr>
          <w:rStyle w:val="apple-converted-space"/>
          <w:rFonts w:eastAsiaTheme="majorEastAsia"/>
          <w:color w:val="000000"/>
          <w:sz w:val="28"/>
          <w:szCs w:val="28"/>
          <w:lang w:val="ru-RU"/>
        </w:rPr>
        <w:t xml:space="preserve"> </w:t>
      </w:r>
      <m:oMath>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seg</m:t>
            </m:r>
          </m:sub>
        </m:sSub>
        <m:r>
          <w:rPr>
            <w:rStyle w:val="mord"/>
            <w:rFonts w:ascii="Cambria Math" w:eastAsiaTheme="majorEastAsia" w:hAnsi="Cambria Math"/>
            <w:color w:val="000000"/>
            <w:sz w:val="28"/>
            <w:szCs w:val="28"/>
          </w:rPr>
          <m:t xml:space="preserve">, </m:t>
        </m:r>
        <m:sSub>
          <m:sSubPr>
            <m:ctrlPr>
              <w:rPr>
                <w:rStyle w:val="mord"/>
                <w:rFonts w:ascii="Cambria Math" w:eastAsiaTheme="majorEastAsia" w:hAnsi="Cambria Math"/>
                <w:i/>
                <w:color w:val="000000"/>
                <w:sz w:val="28"/>
                <w:szCs w:val="28"/>
              </w:rPr>
            </m:ctrlPr>
          </m:sSubPr>
          <m:e>
            <m:r>
              <m:rPr>
                <m:scr m:val="script"/>
              </m:rPr>
              <w:rPr>
                <w:rStyle w:val="mord"/>
                <w:rFonts w:ascii="Cambria Math" w:eastAsiaTheme="majorEastAsia" w:hAnsi="Cambria Math"/>
                <w:color w:val="000000"/>
                <w:sz w:val="28"/>
                <w:szCs w:val="28"/>
              </w:rPr>
              <m:t>L</m:t>
            </m:r>
          </m:e>
          <m:sub>
            <m:r>
              <w:rPr>
                <w:rStyle w:val="mord"/>
                <w:rFonts w:ascii="Cambria Math" w:eastAsiaTheme="majorEastAsia" w:hAnsi="Cambria Math"/>
                <w:color w:val="000000"/>
                <w:sz w:val="28"/>
                <w:szCs w:val="28"/>
              </w:rPr>
              <m:t>bd</m:t>
            </m:r>
          </m:sub>
        </m:sSub>
      </m:oMath>
      <w:r w:rsidRPr="004F3112">
        <w:rPr>
          <w:rStyle w:val="vlist-s"/>
          <w:color w:val="000000"/>
          <w:sz w:val="28"/>
          <w:szCs w:val="28"/>
        </w:rPr>
        <w:t xml:space="preserve"> ​</w:t>
      </w:r>
      <w:r w:rsidRPr="004F3112">
        <w:rPr>
          <w:color w:val="000000"/>
          <w:sz w:val="28"/>
          <w:szCs w:val="28"/>
        </w:rPr>
        <w:t>. Для стабильного градиентного спуска применяется гибридная функция потерь, сочетающая пиксельную кросс-энтропию</w:t>
      </w:r>
      <w:r w:rsidR="00CF35BA" w:rsidRPr="00CF35BA">
        <w:rPr>
          <w:rStyle w:val="apple-converted-space"/>
          <w:rFonts w:eastAsiaTheme="majorEastAsia"/>
          <w:color w:val="000000"/>
          <w:sz w:val="28"/>
          <w:szCs w:val="28"/>
          <w:lang w:val="ru-RU"/>
        </w:rPr>
        <w:t xml:space="preserve"> </w:t>
      </w:r>
      <w:r w:rsidRPr="004F3112">
        <w:rPr>
          <w:rStyle w:val="mord"/>
          <w:rFonts w:eastAsiaTheme="majorEastAsia"/>
          <w:color w:val="000000"/>
          <w:sz w:val="28"/>
          <w:szCs w:val="28"/>
        </w:rPr>
        <w:t>BCE (Binary Cross-Entropy)</w:t>
      </w:r>
      <w:r w:rsidR="00CF35BA" w:rsidRPr="00CF35BA">
        <w:rPr>
          <w:rStyle w:val="apple-converted-space"/>
          <w:rFonts w:eastAsiaTheme="majorEastAsia"/>
          <w:color w:val="000000"/>
          <w:sz w:val="28"/>
          <w:szCs w:val="28"/>
          <w:lang w:val="ru-RU"/>
        </w:rPr>
        <w:t xml:space="preserve"> </w:t>
      </w:r>
      <w:r w:rsidRPr="004F3112">
        <w:rPr>
          <w:color w:val="000000"/>
          <w:sz w:val="28"/>
          <w:szCs w:val="28"/>
        </w:rPr>
        <w:t>и метрику структурного подобия Сёренсена-Дайса</w:t>
      </w:r>
      <w:r w:rsidR="00CF35BA" w:rsidRPr="00CF35BA">
        <w:rPr>
          <w:rStyle w:val="apple-converted-space"/>
          <w:rFonts w:eastAsiaTheme="majorEastAsia"/>
          <w:color w:val="000000"/>
          <w:sz w:val="28"/>
          <w:szCs w:val="28"/>
          <w:lang w:val="ru-RU"/>
        </w:rPr>
        <w:t xml:space="preserve"> </w:t>
      </w:r>
      <w:r w:rsidRPr="004F3112">
        <w:rPr>
          <w:rStyle w:val="mord"/>
          <w:rFonts w:eastAsiaTheme="majorEastAsia"/>
          <w:color w:val="000000"/>
          <w:sz w:val="28"/>
          <w:szCs w:val="28"/>
        </w:rPr>
        <w:t>DICE</w:t>
      </w:r>
      <w:r w:rsidRPr="004F3112">
        <w:rPr>
          <w:rStyle w:val="vlist-s"/>
          <w:color w:val="000000"/>
          <w:sz w:val="28"/>
          <w:szCs w:val="28"/>
        </w:rPr>
        <w:t>​</w:t>
      </w:r>
      <w:r w:rsidRPr="004F3112">
        <w:rPr>
          <w:color w:val="000000"/>
          <w:sz w:val="28"/>
          <w:szCs w:val="28"/>
        </w:rPr>
        <w:t>. Кросс-энтропия обеспечивает стабильную попиксельную оптимизацию:</w:t>
      </w:r>
    </w:p>
    <w:p w14:paraId="703D923E" w14:textId="77777777" w:rsidR="004F3112" w:rsidRPr="004F3112" w:rsidRDefault="004F3112" w:rsidP="00E24765">
      <w:pPr>
        <w:pStyle w:val="af5"/>
        <w:spacing w:before="0" w:beforeAutospacing="0" w:after="0" w:afterAutospacing="0"/>
        <w:ind w:firstLine="708"/>
        <w:jc w:val="both"/>
        <w:rPr>
          <w:color w:val="000000"/>
          <w:sz w:val="28"/>
          <w:szCs w:val="28"/>
        </w:rPr>
      </w:pP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2"/>
      </w:tblGrid>
      <w:tr w:rsidR="004F3112" w:rsidRPr="004F3112" w14:paraId="57969621" w14:textId="77777777" w:rsidTr="00CF35BA">
        <w:trPr>
          <w:jc w:val="center"/>
        </w:trPr>
        <w:tc>
          <w:tcPr>
            <w:tcW w:w="8642" w:type="dxa"/>
            <w:vAlign w:val="center"/>
          </w:tcPr>
          <w:p w14:paraId="2AC88FCF" w14:textId="7D90D5F7" w:rsidR="004F3112" w:rsidRPr="00254D25" w:rsidRDefault="00000000" w:rsidP="00E24765">
            <w:pPr>
              <w:pStyle w:val="af5"/>
              <w:spacing w:before="0" w:beforeAutospacing="0" w:after="0" w:afterAutospacing="0"/>
              <w:jc w:val="both"/>
              <w:rPr>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L</m:t>
                    </m:r>
                  </m:e>
                  <m:sub>
                    <m:r>
                      <w:rPr>
                        <w:rFonts w:ascii="Cambria Math" w:hAnsi="Cambria Math"/>
                        <w:color w:val="000000"/>
                        <w:sz w:val="28"/>
                        <w:szCs w:val="28"/>
                      </w:rPr>
                      <m:t>seg</m:t>
                    </m:r>
                    <m:r>
                      <m:rPr>
                        <m:lit/>
                      </m:rPr>
                      <w:rPr>
                        <w:rFonts w:ascii="Cambria Math" w:hAnsi="Cambria Math"/>
                        <w:color w:val="000000"/>
                        <w:sz w:val="28"/>
                        <w:szCs w:val="28"/>
                      </w:rPr>
                      <m:t>_</m:t>
                    </m:r>
                    <m:r>
                      <w:rPr>
                        <w:rFonts w:ascii="Cambria Math" w:hAnsi="Cambria Math"/>
                        <w:color w:val="000000"/>
                        <w:sz w:val="28"/>
                        <w:szCs w:val="28"/>
                      </w:rPr>
                      <m:t>bce</m:t>
                    </m:r>
                  </m:sub>
                </m:sSub>
                <m:r>
                  <w:rPr>
                    <w:rFonts w:ascii="Cambria Math" w:hAnsi="Cambria Math"/>
                    <w:color w:val="000000"/>
                    <w:sz w:val="28"/>
                    <w:szCs w:val="28"/>
                  </w:rPr>
                  <m:t>=-</m:t>
                </m:r>
                <m:f>
                  <m:fPr>
                    <m:ctrlPr>
                      <w:rPr>
                        <w:rFonts w:ascii="Cambria Math" w:hAnsi="Cambria Math"/>
                        <w:color w:val="000000"/>
                        <w:sz w:val="28"/>
                        <w:szCs w:val="28"/>
                      </w:rPr>
                    </m:ctrlPr>
                  </m:fPr>
                  <m:num>
                    <m:r>
                      <w:rPr>
                        <w:rFonts w:ascii="Cambria Math" w:hAnsi="Cambria Math"/>
                        <w:color w:val="000000"/>
                        <w:sz w:val="28"/>
                        <w:szCs w:val="28"/>
                      </w:rPr>
                      <m:t>1</m:t>
                    </m:r>
                    <m:ctrlPr>
                      <w:rPr>
                        <w:rFonts w:ascii="Cambria Math" w:hAnsi="Cambria Math"/>
                        <w:i/>
                        <w:color w:val="000000"/>
                        <w:sz w:val="28"/>
                        <w:szCs w:val="28"/>
                      </w:rPr>
                    </m:ctrlPr>
                  </m:num>
                  <m:den>
                    <m:r>
                      <w:rPr>
                        <w:rFonts w:ascii="Cambria Math" w:hAnsi="Cambria Math"/>
                        <w:color w:val="000000"/>
                        <w:sz w:val="28"/>
                        <w:szCs w:val="28"/>
                      </w:rPr>
                      <m:t>H</m:t>
                    </m:r>
                    <m:r>
                      <m:rPr>
                        <m:sty m:val="p"/>
                      </m:rPr>
                      <w:rPr>
                        <w:rFonts w:ascii="Cambria Math" w:hAnsi="Cambria Math"/>
                        <w:color w:val="000000"/>
                        <w:sz w:val="28"/>
                        <w:szCs w:val="28"/>
                      </w:rPr>
                      <m:t>⋅</m:t>
                    </m:r>
                    <m:r>
                      <w:rPr>
                        <w:rFonts w:ascii="Cambria Math" w:hAnsi="Cambria Math"/>
                        <w:color w:val="000000"/>
                        <w:sz w:val="28"/>
                        <w:szCs w:val="28"/>
                      </w:rPr>
                      <m:t>W</m:t>
                    </m:r>
                    <m:ctrlPr>
                      <w:rPr>
                        <w:rFonts w:ascii="Cambria Math" w:hAnsi="Cambria Math"/>
                        <w:i/>
                        <w:color w:val="000000"/>
                        <w:sz w:val="28"/>
                        <w:szCs w:val="28"/>
                      </w:rPr>
                    </m:ctrlPr>
                  </m:den>
                </m:f>
                <m:nary>
                  <m:naryPr>
                    <m:chr m:val="∑"/>
                    <m:supHide m:val="1"/>
                    <m:ctrlPr>
                      <w:rPr>
                        <w:rFonts w:ascii="Cambria Math" w:hAnsi="Cambria Math"/>
                        <w:color w:val="000000"/>
                        <w:sz w:val="28"/>
                        <w:szCs w:val="28"/>
                      </w:rPr>
                    </m:ctrlPr>
                  </m:naryPr>
                  <m:sub>
                    <m:r>
                      <w:rPr>
                        <w:rFonts w:ascii="Cambria Math" w:hAnsi="Cambria Math"/>
                        <w:color w:val="000000"/>
                        <w:sz w:val="28"/>
                        <w:szCs w:val="28"/>
                      </w:rPr>
                      <m:t>i,j</m:t>
                    </m:r>
                    <m:ctrlPr>
                      <w:rPr>
                        <w:rFonts w:ascii="Cambria Math" w:hAnsi="Cambria Math"/>
                        <w:i/>
                        <w:color w:val="000000"/>
                        <w:sz w:val="28"/>
                        <w:szCs w:val="28"/>
                      </w:rPr>
                    </m:ctrlPr>
                  </m:sub>
                  <m:sup>
                    <m:ctrlPr>
                      <w:rPr>
                        <w:rFonts w:ascii="Cambria Math" w:hAnsi="Cambria Math"/>
                        <w:i/>
                        <w:color w:val="000000"/>
                        <w:sz w:val="28"/>
                        <w:szCs w:val="28"/>
                      </w:rPr>
                    </m:ctrlPr>
                  </m:sup>
                  <m:e>
                    <m:d>
                      <m:dPr>
                        <m:begChr m:val="["/>
                        <m:endChr m:val="]"/>
                        <m:ctrlPr>
                          <w:rPr>
                            <w:rFonts w:ascii="Cambria Math" w:hAnsi="Cambria Math"/>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gt</m:t>
                            </m:r>
                          </m:sub>
                        </m:sSub>
                        <m:d>
                          <m:dPr>
                            <m:ctrlPr>
                              <w:rPr>
                                <w:rFonts w:ascii="Cambria Math" w:hAnsi="Cambria Math"/>
                                <w:i/>
                                <w:color w:val="000000"/>
                                <w:sz w:val="28"/>
                                <w:szCs w:val="28"/>
                              </w:rPr>
                            </m:ctrlPr>
                          </m:dPr>
                          <m:e>
                            <m:r>
                              <w:rPr>
                                <w:rFonts w:ascii="Cambria Math" w:hAnsi="Cambria Math"/>
                                <w:color w:val="000000"/>
                                <w:sz w:val="28"/>
                                <w:szCs w:val="28"/>
                              </w:rPr>
                              <m:t>i,j</m:t>
                            </m:r>
                          </m:e>
                        </m:d>
                        <m:func>
                          <m:funcPr>
                            <m:ctrlPr>
                              <w:rPr>
                                <w:rFonts w:ascii="Cambria Math" w:hAnsi="Cambria Math"/>
                                <w:color w:val="000000"/>
                                <w:sz w:val="28"/>
                                <w:szCs w:val="28"/>
                              </w:rPr>
                            </m:ctrlPr>
                          </m:funcPr>
                          <m:fName>
                            <m:r>
                              <m:rPr>
                                <m:sty m:val="p"/>
                              </m:rPr>
                              <w:rPr>
                                <w:rFonts w:ascii="Cambria Math" w:hAnsi="Cambria Math"/>
                                <w:color w:val="000000"/>
                                <w:sz w:val="28"/>
                                <w:szCs w:val="28"/>
                              </w:rPr>
                              <m:t>log</m:t>
                            </m:r>
                            <m:ctrlPr>
                              <w:rPr>
                                <w:rFonts w:ascii="Cambria Math" w:hAnsi="Cambria Math"/>
                                <w:i/>
                                <w:color w:val="000000"/>
                                <w:sz w:val="28"/>
                                <w:szCs w:val="28"/>
                              </w:rPr>
                            </m:ctrlPr>
                          </m:fName>
                          <m:e>
                            <m:d>
                              <m:dPr>
                                <m:ctrlPr>
                                  <w:rPr>
                                    <w:rFonts w:ascii="Cambria Math" w:hAnsi="Cambria Math"/>
                                    <w:i/>
                                    <w:color w:val="000000"/>
                                    <w:sz w:val="28"/>
                                    <w:szCs w:val="28"/>
                                  </w:rPr>
                                </m:ctrlPr>
                              </m:dPr>
                              <m:e>
                                <m:sSub>
                                  <m:sSubPr>
                                    <m:ctrlPr>
                                      <w:rPr>
                                        <w:rFonts w:ascii="Cambria Math" w:hAnsi="Cambria Math"/>
                                        <w:i/>
                                        <w:color w:val="000000"/>
                                        <w:sz w:val="28"/>
                                        <w:szCs w:val="28"/>
                                      </w:rPr>
                                    </m:ctrlPr>
                                  </m:sSubPr>
                                  <m:e>
                                    <m:r>
                                      <w:rPr>
                                        <w:rFonts w:ascii="Cambria Math" w:hAnsi="Cambria Math"/>
                                        <w:color w:val="000000"/>
                                        <w:sz w:val="28"/>
                                        <w:szCs w:val="28"/>
                                      </w:rPr>
                                      <m:t>M</m:t>
                                    </m:r>
                                  </m:e>
                                  <m:sub>
                                    <m:r>
                                      <w:rPr>
                                        <w:rFonts w:ascii="Cambria Math" w:hAnsi="Cambria Math"/>
                                        <w:color w:val="000000"/>
                                        <w:sz w:val="28"/>
                                        <w:szCs w:val="28"/>
                                      </w:rPr>
                                      <m:t>prob</m:t>
                                    </m:r>
                                  </m:sub>
                                </m:sSub>
                                <m:d>
                                  <m:dPr>
                                    <m:ctrlPr>
                                      <w:rPr>
                                        <w:rFonts w:ascii="Cambria Math" w:hAnsi="Cambria Math"/>
                                        <w:i/>
                                        <w:color w:val="000000"/>
                                        <w:sz w:val="28"/>
                                        <w:szCs w:val="28"/>
                                      </w:rPr>
                                    </m:ctrlPr>
                                  </m:dPr>
                                  <m:e>
                                    <m:r>
                                      <w:rPr>
                                        <w:rFonts w:ascii="Cambria Math" w:hAnsi="Cambria Math"/>
                                        <w:color w:val="000000"/>
                                        <w:sz w:val="28"/>
                                        <w:szCs w:val="28"/>
                                      </w:rPr>
                                      <m:t>i,j</m:t>
                                    </m:r>
                                  </m:e>
                                </m:d>
                              </m:e>
                            </m:d>
                          </m:e>
                        </m:func>
                        <m:r>
                          <w:rPr>
                            <w:rFonts w:ascii="Cambria Math" w:hAnsi="Cambria Math"/>
                            <w:color w:val="000000"/>
                            <w:sz w:val="28"/>
                            <w:szCs w:val="28"/>
                          </w:rPr>
                          <m:t>+</m:t>
                        </m:r>
                        <m:d>
                          <m:dPr>
                            <m:ctrlPr>
                              <w:rPr>
                                <w:rFonts w:ascii="Cambria Math" w:hAnsi="Cambria Math"/>
                                <w:i/>
                                <w:color w:val="000000"/>
                                <w:sz w:val="28"/>
                                <w:szCs w:val="28"/>
                              </w:rPr>
                            </m:ctrlPr>
                          </m:dPr>
                          <m:e>
                            <m:r>
                              <w:rPr>
                                <w:rFonts w:ascii="Cambria Math" w:hAnsi="Cambria Math"/>
                                <w:color w:val="000000"/>
                                <w:sz w:val="28"/>
                                <w:szCs w:val="28"/>
                              </w:rPr>
                              <m:t>1-</m:t>
                            </m:r>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gt</m:t>
                                </m:r>
                              </m:sub>
                            </m:sSub>
                            <m:d>
                              <m:dPr>
                                <m:ctrlPr>
                                  <w:rPr>
                                    <w:rFonts w:ascii="Cambria Math" w:hAnsi="Cambria Math"/>
                                    <w:i/>
                                    <w:color w:val="000000"/>
                                    <w:sz w:val="28"/>
                                    <w:szCs w:val="28"/>
                                  </w:rPr>
                                </m:ctrlPr>
                              </m:dPr>
                              <m:e>
                                <m:r>
                                  <w:rPr>
                                    <w:rFonts w:ascii="Cambria Math" w:hAnsi="Cambria Math"/>
                                    <w:color w:val="000000"/>
                                    <w:sz w:val="28"/>
                                    <w:szCs w:val="28"/>
                                  </w:rPr>
                                  <m:t>i,j</m:t>
                                </m:r>
                              </m:e>
                            </m:d>
                          </m:e>
                        </m:d>
                        <m:func>
                          <m:funcPr>
                            <m:ctrlPr>
                              <w:rPr>
                                <w:rFonts w:ascii="Cambria Math" w:hAnsi="Cambria Math"/>
                                <w:color w:val="000000"/>
                                <w:sz w:val="28"/>
                                <w:szCs w:val="28"/>
                              </w:rPr>
                            </m:ctrlPr>
                          </m:funcPr>
                          <m:fName>
                            <m:r>
                              <m:rPr>
                                <m:sty m:val="p"/>
                              </m:rPr>
                              <w:rPr>
                                <w:rFonts w:ascii="Cambria Math" w:hAnsi="Cambria Math"/>
                                <w:color w:val="000000"/>
                                <w:sz w:val="28"/>
                                <w:szCs w:val="28"/>
                              </w:rPr>
                              <m:t>log</m:t>
                            </m:r>
                            <m:ctrlPr>
                              <w:rPr>
                                <w:rFonts w:ascii="Cambria Math" w:hAnsi="Cambria Math"/>
                                <w:i/>
                                <w:color w:val="000000"/>
                                <w:sz w:val="28"/>
                                <w:szCs w:val="28"/>
                              </w:rPr>
                            </m:ctrlPr>
                          </m:fName>
                          <m:e>
                            <m:d>
                              <m:dPr>
                                <m:ctrlPr>
                                  <w:rPr>
                                    <w:rFonts w:ascii="Cambria Math" w:hAnsi="Cambria Math"/>
                                    <w:i/>
                                    <w:color w:val="000000"/>
                                    <w:sz w:val="28"/>
                                    <w:szCs w:val="28"/>
                                  </w:rPr>
                                </m:ctrlPr>
                              </m:dPr>
                              <m:e>
                                <m:r>
                                  <w:rPr>
                                    <w:rFonts w:ascii="Cambria Math" w:hAnsi="Cambria Math"/>
                                    <w:color w:val="000000"/>
                                    <w:sz w:val="28"/>
                                    <w:szCs w:val="28"/>
                                  </w:rPr>
                                  <m:t>1-</m:t>
                                </m:r>
                                <m:sSub>
                                  <m:sSubPr>
                                    <m:ctrlPr>
                                      <w:rPr>
                                        <w:rFonts w:ascii="Cambria Math" w:hAnsi="Cambria Math"/>
                                        <w:i/>
                                        <w:color w:val="000000"/>
                                        <w:sz w:val="28"/>
                                        <w:szCs w:val="28"/>
                                      </w:rPr>
                                    </m:ctrlPr>
                                  </m:sSubPr>
                                  <m:e>
                                    <m:r>
                                      <w:rPr>
                                        <w:rFonts w:ascii="Cambria Math" w:hAnsi="Cambria Math"/>
                                        <w:color w:val="000000"/>
                                        <w:sz w:val="28"/>
                                        <w:szCs w:val="28"/>
                                      </w:rPr>
                                      <m:t>M</m:t>
                                    </m:r>
                                  </m:e>
                                  <m:sub>
                                    <m:r>
                                      <w:rPr>
                                        <w:rFonts w:ascii="Cambria Math" w:hAnsi="Cambria Math"/>
                                        <w:color w:val="000000"/>
                                        <w:sz w:val="28"/>
                                        <w:szCs w:val="28"/>
                                      </w:rPr>
                                      <m:t>prob</m:t>
                                    </m:r>
                                  </m:sub>
                                </m:sSub>
                                <m:d>
                                  <m:dPr>
                                    <m:ctrlPr>
                                      <w:rPr>
                                        <w:rFonts w:ascii="Cambria Math" w:hAnsi="Cambria Math"/>
                                        <w:i/>
                                        <w:color w:val="000000"/>
                                        <w:sz w:val="28"/>
                                        <w:szCs w:val="28"/>
                                      </w:rPr>
                                    </m:ctrlPr>
                                  </m:dPr>
                                  <m:e>
                                    <m:r>
                                      <w:rPr>
                                        <w:rFonts w:ascii="Cambria Math" w:hAnsi="Cambria Math"/>
                                        <w:color w:val="000000"/>
                                        <w:sz w:val="28"/>
                                        <w:szCs w:val="28"/>
                                      </w:rPr>
                                      <m:t>i,j</m:t>
                                    </m:r>
                                  </m:e>
                                </m:d>
                              </m:e>
                            </m:d>
                          </m:e>
                        </m:func>
                        <m:ctrlPr>
                          <w:rPr>
                            <w:rFonts w:ascii="Cambria Math" w:hAnsi="Cambria Math"/>
                            <w:i/>
                            <w:color w:val="000000"/>
                            <w:sz w:val="28"/>
                            <w:szCs w:val="28"/>
                          </w:rPr>
                        </m:ctrlPr>
                      </m:e>
                    </m:d>
                    <m:ctrlPr>
                      <w:rPr>
                        <w:rFonts w:ascii="Cambria Math" w:hAnsi="Cambria Math"/>
                        <w:i/>
                        <w:color w:val="000000"/>
                        <w:sz w:val="28"/>
                        <w:szCs w:val="28"/>
                      </w:rPr>
                    </m:ctrlPr>
                  </m:e>
                </m:nary>
              </m:oMath>
            </m:oMathPara>
          </w:p>
        </w:tc>
        <w:tc>
          <w:tcPr>
            <w:tcW w:w="702" w:type="dxa"/>
            <w:vAlign w:val="center"/>
          </w:tcPr>
          <w:p w14:paraId="6B41D508" w14:textId="0EDE6203" w:rsidR="004F3112" w:rsidRPr="004F3112" w:rsidRDefault="004F3112" w:rsidP="00E24765">
            <w:pPr>
              <w:pStyle w:val="af5"/>
              <w:spacing w:before="0" w:beforeAutospacing="0" w:after="0" w:afterAutospacing="0"/>
              <w:jc w:val="both"/>
              <w:rPr>
                <w:color w:val="000000"/>
                <w:sz w:val="28"/>
                <w:szCs w:val="28"/>
              </w:rPr>
            </w:pPr>
            <w:r w:rsidRPr="004F3112">
              <w:rPr>
                <w:rStyle w:val="mord"/>
                <w:color w:val="000000"/>
                <w:sz w:val="28"/>
                <w:szCs w:val="28"/>
              </w:rPr>
              <w:t>(</w:t>
            </w:r>
            <w:r>
              <w:rPr>
                <w:rStyle w:val="mord"/>
                <w:color w:val="000000"/>
                <w:sz w:val="28"/>
                <w:szCs w:val="28"/>
                <w:lang w:val="ru-RU"/>
              </w:rPr>
              <w:t>7</w:t>
            </w:r>
            <w:r>
              <w:rPr>
                <w:rStyle w:val="mord"/>
                <w:sz w:val="28"/>
                <w:szCs w:val="28"/>
                <w:lang w:val="ru-RU"/>
              </w:rPr>
              <w:t>0</w:t>
            </w:r>
            <w:r w:rsidRPr="004F3112">
              <w:rPr>
                <w:rStyle w:val="mord"/>
                <w:sz w:val="28"/>
                <w:szCs w:val="28"/>
              </w:rPr>
              <w:t>)</w:t>
            </w:r>
          </w:p>
        </w:tc>
      </w:tr>
    </w:tbl>
    <w:p w14:paraId="42654C14" w14:textId="77777777" w:rsidR="004F3112" w:rsidRPr="004F3112" w:rsidRDefault="004F3112" w:rsidP="00E24765">
      <w:pPr>
        <w:pStyle w:val="af5"/>
        <w:spacing w:before="0" w:beforeAutospacing="0" w:after="0" w:afterAutospacing="0"/>
        <w:ind w:firstLine="708"/>
        <w:jc w:val="both"/>
        <w:rPr>
          <w:color w:val="000000"/>
          <w:sz w:val="28"/>
          <w:szCs w:val="28"/>
        </w:rPr>
      </w:pPr>
    </w:p>
    <w:p w14:paraId="4B1D92EF" w14:textId="5CC25775" w:rsidR="005355A8" w:rsidRPr="004F3112" w:rsidRDefault="004F3112" w:rsidP="00E24765">
      <w:pPr>
        <w:pStyle w:val="af5"/>
        <w:spacing w:before="0" w:beforeAutospacing="0" w:after="0" w:afterAutospacing="0"/>
        <w:ind w:firstLine="708"/>
        <w:jc w:val="both"/>
        <w:rPr>
          <w:color w:val="000000"/>
          <w:sz w:val="28"/>
          <w:szCs w:val="28"/>
        </w:rPr>
      </w:pPr>
      <w:r w:rsidRPr="004F3112">
        <w:rPr>
          <w:color w:val="000000"/>
          <w:sz w:val="28"/>
          <w:szCs w:val="28"/>
        </w:rPr>
        <w:t>Функция потерь Дайса напрямую максимизирует перекрытие масок, будучи невосприимчивой к размеру фона:</w:t>
      </w:r>
    </w:p>
    <w:p w14:paraId="16C64FBE" w14:textId="77777777" w:rsidR="004F3112" w:rsidRPr="004F3112" w:rsidRDefault="004F3112" w:rsidP="00E24765">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4F3112" w:rsidRPr="004F3112" w14:paraId="49F203E8" w14:textId="77777777" w:rsidTr="00ED75A6">
        <w:tc>
          <w:tcPr>
            <w:tcW w:w="9067" w:type="dxa"/>
            <w:vAlign w:val="center"/>
          </w:tcPr>
          <w:p w14:paraId="37CD41A1" w14:textId="17A91AD3" w:rsidR="004F3112" w:rsidRPr="00254D25" w:rsidRDefault="00000000" w:rsidP="00A80C60">
            <w:pPr>
              <w:pStyle w:val="af5"/>
              <w:spacing w:before="0" w:beforeAutospacing="0" w:after="0" w:afterAutospacing="0"/>
              <w:jc w:val="both"/>
              <w:rPr>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L</m:t>
                    </m:r>
                  </m:e>
                  <m:sub>
                    <m:r>
                      <w:rPr>
                        <w:rFonts w:ascii="Cambria Math" w:hAnsi="Cambria Math"/>
                        <w:color w:val="000000"/>
                        <w:sz w:val="28"/>
                        <w:szCs w:val="28"/>
                      </w:rPr>
                      <m:t>dice</m:t>
                    </m:r>
                  </m:sub>
                </m:sSub>
                <m:r>
                  <w:rPr>
                    <w:rFonts w:ascii="Cambria Math" w:hAnsi="Cambria Math"/>
                    <w:color w:val="000000"/>
                    <w:sz w:val="28"/>
                    <w:szCs w:val="28"/>
                  </w:rPr>
                  <m:t>=1-</m:t>
                </m:r>
                <m:f>
                  <m:fPr>
                    <m:ctrlPr>
                      <w:rPr>
                        <w:rFonts w:ascii="Cambria Math" w:hAnsi="Cambria Math"/>
                        <w:color w:val="000000"/>
                        <w:sz w:val="28"/>
                        <w:szCs w:val="28"/>
                      </w:rPr>
                    </m:ctrlPr>
                  </m:fPr>
                  <m:num>
                    <m:r>
                      <w:rPr>
                        <w:rFonts w:ascii="Cambria Math" w:hAnsi="Cambria Math"/>
                        <w:color w:val="000000"/>
                        <w:sz w:val="28"/>
                        <w:szCs w:val="28"/>
                      </w:rPr>
                      <m:t>2</m:t>
                    </m:r>
                    <m:nary>
                      <m:naryPr>
                        <m:chr m:val="∑"/>
                        <m:supHide m:val="1"/>
                        <m:ctrlPr>
                          <w:rPr>
                            <w:rFonts w:ascii="Cambria Math" w:hAnsi="Cambria Math"/>
                            <w:color w:val="000000"/>
                            <w:sz w:val="28"/>
                            <w:szCs w:val="28"/>
                          </w:rPr>
                        </m:ctrlPr>
                      </m:naryPr>
                      <m:sub>
                        <m:r>
                          <w:rPr>
                            <w:rFonts w:ascii="Cambria Math" w:hAnsi="Cambria Math"/>
                            <w:color w:val="000000"/>
                            <w:sz w:val="28"/>
                            <w:szCs w:val="28"/>
                          </w:rPr>
                          <m:t>i,j</m:t>
                        </m:r>
                        <m:ctrlPr>
                          <w:rPr>
                            <w:rFonts w:ascii="Cambria Math" w:hAnsi="Cambria Math"/>
                            <w:i/>
                            <w:color w:val="000000"/>
                            <w:sz w:val="28"/>
                            <w:szCs w:val="28"/>
                          </w:rPr>
                        </m:ctrlPr>
                      </m:sub>
                      <m:sup>
                        <m:ctrlPr>
                          <w:rPr>
                            <w:rFonts w:ascii="Cambria Math" w:hAnsi="Cambria Math"/>
                            <w:i/>
                            <w:color w:val="000000"/>
                            <w:sz w:val="28"/>
                            <w:szCs w:val="28"/>
                          </w:rPr>
                        </m:ctrlPr>
                      </m:sup>
                      <m:e>
                        <m:sSub>
                          <m:sSubPr>
                            <m:ctrlPr>
                              <w:rPr>
                                <w:rFonts w:ascii="Cambria Math" w:hAnsi="Cambria Math"/>
                                <w:i/>
                                <w:color w:val="000000"/>
                                <w:sz w:val="28"/>
                                <w:szCs w:val="28"/>
                              </w:rPr>
                            </m:ctrlPr>
                          </m:sSubPr>
                          <m:e>
                            <m:r>
                              <w:rPr>
                                <w:rFonts w:ascii="Cambria Math" w:hAnsi="Cambria Math"/>
                                <w:color w:val="000000"/>
                                <w:sz w:val="28"/>
                                <w:szCs w:val="28"/>
                              </w:rPr>
                              <m:t>M</m:t>
                            </m:r>
                          </m:e>
                          <m:sub>
                            <m:r>
                              <w:rPr>
                                <w:rFonts w:ascii="Cambria Math" w:hAnsi="Cambria Math"/>
                                <w:color w:val="000000"/>
                                <w:sz w:val="28"/>
                                <w:szCs w:val="28"/>
                              </w:rPr>
                              <m:t>prob</m:t>
                            </m:r>
                          </m:sub>
                        </m:sSub>
                        <m:d>
                          <m:dPr>
                            <m:ctrlPr>
                              <w:rPr>
                                <w:rFonts w:ascii="Cambria Math" w:hAnsi="Cambria Math"/>
                                <w:i/>
                                <w:color w:val="000000"/>
                                <w:sz w:val="28"/>
                                <w:szCs w:val="28"/>
                              </w:rPr>
                            </m:ctrlPr>
                          </m:dPr>
                          <m:e>
                            <m:r>
                              <w:rPr>
                                <w:rFonts w:ascii="Cambria Math" w:hAnsi="Cambria Math"/>
                                <w:color w:val="000000"/>
                                <w:sz w:val="28"/>
                                <w:szCs w:val="28"/>
                              </w:rPr>
                              <m:t>i,j</m:t>
                            </m:r>
                          </m:e>
                        </m:d>
                        <m:ctrlPr>
                          <w:rPr>
                            <w:rFonts w:ascii="Cambria Math" w:hAnsi="Cambria Math"/>
                            <w:i/>
                            <w:color w:val="000000"/>
                            <w:sz w:val="28"/>
                            <w:szCs w:val="28"/>
                          </w:rPr>
                        </m:ctrlPr>
                      </m:e>
                    </m:nary>
                    <m:r>
                      <m:rPr>
                        <m:sty m:val="p"/>
                      </m:rP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Y</m:t>
                        </m:r>
                        <m:ctrlPr>
                          <w:rPr>
                            <w:rFonts w:ascii="Cambria Math" w:hAnsi="Cambria Math"/>
                            <w:color w:val="000000"/>
                            <w:sz w:val="28"/>
                            <w:szCs w:val="28"/>
                          </w:rPr>
                        </m:ctrlPr>
                      </m:e>
                      <m:sub>
                        <m:r>
                          <w:rPr>
                            <w:rFonts w:ascii="Cambria Math" w:hAnsi="Cambria Math"/>
                            <w:color w:val="000000"/>
                            <w:sz w:val="28"/>
                            <w:szCs w:val="28"/>
                          </w:rPr>
                          <m:t>gt</m:t>
                        </m:r>
                      </m:sub>
                    </m:sSub>
                    <m:d>
                      <m:dPr>
                        <m:ctrlPr>
                          <w:rPr>
                            <w:rFonts w:ascii="Cambria Math" w:hAnsi="Cambria Math"/>
                            <w:i/>
                            <w:color w:val="000000"/>
                            <w:sz w:val="28"/>
                            <w:szCs w:val="28"/>
                          </w:rPr>
                        </m:ctrlPr>
                      </m:dPr>
                      <m:e>
                        <m:r>
                          <w:rPr>
                            <w:rFonts w:ascii="Cambria Math" w:hAnsi="Cambria Math"/>
                            <w:color w:val="000000"/>
                            <w:sz w:val="28"/>
                            <w:szCs w:val="28"/>
                          </w:rPr>
                          <m:t>i,j</m:t>
                        </m:r>
                      </m:e>
                    </m:d>
                    <m:r>
                      <w:rPr>
                        <w:rFonts w:ascii="Cambria Math" w:hAnsi="Cambria Math"/>
                        <w:color w:val="000000"/>
                        <w:sz w:val="28"/>
                        <w:szCs w:val="28"/>
                      </w:rPr>
                      <m:t>+ϵ</m:t>
                    </m:r>
                    <m:ctrlPr>
                      <w:rPr>
                        <w:rFonts w:ascii="Cambria Math" w:hAnsi="Cambria Math"/>
                        <w:i/>
                        <w:color w:val="000000"/>
                        <w:sz w:val="28"/>
                        <w:szCs w:val="28"/>
                      </w:rPr>
                    </m:ctrlPr>
                  </m:num>
                  <m:den>
                    <m:nary>
                      <m:naryPr>
                        <m:chr m:val="∑"/>
                        <m:supHide m:val="1"/>
                        <m:ctrlPr>
                          <w:rPr>
                            <w:rFonts w:ascii="Cambria Math" w:hAnsi="Cambria Math"/>
                            <w:color w:val="000000"/>
                            <w:sz w:val="28"/>
                            <w:szCs w:val="28"/>
                          </w:rPr>
                        </m:ctrlPr>
                      </m:naryPr>
                      <m:sub>
                        <m:r>
                          <w:rPr>
                            <w:rFonts w:ascii="Cambria Math" w:hAnsi="Cambria Math"/>
                            <w:color w:val="000000"/>
                            <w:sz w:val="28"/>
                            <w:szCs w:val="28"/>
                          </w:rPr>
                          <m:t>i,j</m:t>
                        </m:r>
                        <m:ctrlPr>
                          <w:rPr>
                            <w:rFonts w:ascii="Cambria Math" w:hAnsi="Cambria Math"/>
                            <w:i/>
                            <w:color w:val="000000"/>
                            <w:sz w:val="28"/>
                            <w:szCs w:val="28"/>
                          </w:rPr>
                        </m:ctrlPr>
                      </m:sub>
                      <m:sup>
                        <m:ctrlPr>
                          <w:rPr>
                            <w:rFonts w:ascii="Cambria Math" w:hAnsi="Cambria Math"/>
                            <w:i/>
                            <w:color w:val="000000"/>
                            <w:sz w:val="28"/>
                            <w:szCs w:val="28"/>
                          </w:rPr>
                        </m:ctrlPr>
                      </m:sup>
                      <m:e>
                        <m:sSub>
                          <m:sSubPr>
                            <m:ctrlPr>
                              <w:rPr>
                                <w:rFonts w:ascii="Cambria Math" w:hAnsi="Cambria Math"/>
                                <w:i/>
                                <w:color w:val="000000"/>
                                <w:sz w:val="28"/>
                                <w:szCs w:val="28"/>
                              </w:rPr>
                            </m:ctrlPr>
                          </m:sSubPr>
                          <m:e>
                            <m:r>
                              <w:rPr>
                                <w:rFonts w:ascii="Cambria Math" w:hAnsi="Cambria Math"/>
                                <w:color w:val="000000"/>
                                <w:sz w:val="28"/>
                                <w:szCs w:val="28"/>
                              </w:rPr>
                              <m:t>M</m:t>
                            </m:r>
                          </m:e>
                          <m:sub>
                            <m:r>
                              <w:rPr>
                                <w:rFonts w:ascii="Cambria Math" w:hAnsi="Cambria Math"/>
                                <w:color w:val="000000"/>
                                <w:sz w:val="28"/>
                                <w:szCs w:val="28"/>
                              </w:rPr>
                              <m:t>prob</m:t>
                            </m:r>
                          </m:sub>
                        </m:sSub>
                        <m:d>
                          <m:dPr>
                            <m:ctrlPr>
                              <w:rPr>
                                <w:rFonts w:ascii="Cambria Math" w:hAnsi="Cambria Math"/>
                                <w:i/>
                                <w:color w:val="000000"/>
                                <w:sz w:val="28"/>
                                <w:szCs w:val="28"/>
                              </w:rPr>
                            </m:ctrlPr>
                          </m:dPr>
                          <m:e>
                            <m:r>
                              <w:rPr>
                                <w:rFonts w:ascii="Cambria Math" w:hAnsi="Cambria Math"/>
                                <w:color w:val="000000"/>
                                <w:sz w:val="28"/>
                                <w:szCs w:val="28"/>
                              </w:rPr>
                              <m:t>i,j</m:t>
                            </m:r>
                          </m:e>
                        </m:d>
                        <m:ctrlPr>
                          <w:rPr>
                            <w:rFonts w:ascii="Cambria Math" w:hAnsi="Cambria Math"/>
                            <w:i/>
                            <w:color w:val="000000"/>
                            <w:sz w:val="28"/>
                            <w:szCs w:val="28"/>
                          </w:rPr>
                        </m:ctrlPr>
                      </m:e>
                    </m:nary>
                    <m:r>
                      <w:rPr>
                        <w:rFonts w:ascii="Cambria Math" w:hAnsi="Cambria Math"/>
                        <w:color w:val="000000"/>
                        <w:sz w:val="28"/>
                        <w:szCs w:val="28"/>
                      </w:rPr>
                      <m:t>+</m:t>
                    </m:r>
                    <m:nary>
                      <m:naryPr>
                        <m:chr m:val="∑"/>
                        <m:supHide m:val="1"/>
                        <m:ctrlPr>
                          <w:rPr>
                            <w:rFonts w:ascii="Cambria Math" w:hAnsi="Cambria Math"/>
                            <w:color w:val="000000"/>
                            <w:sz w:val="28"/>
                            <w:szCs w:val="28"/>
                          </w:rPr>
                        </m:ctrlPr>
                      </m:naryPr>
                      <m:sub>
                        <m:r>
                          <w:rPr>
                            <w:rFonts w:ascii="Cambria Math" w:hAnsi="Cambria Math"/>
                            <w:color w:val="000000"/>
                            <w:sz w:val="28"/>
                            <w:szCs w:val="28"/>
                          </w:rPr>
                          <m:t>i,j</m:t>
                        </m:r>
                        <m:ctrlPr>
                          <w:rPr>
                            <w:rFonts w:ascii="Cambria Math" w:hAnsi="Cambria Math"/>
                            <w:i/>
                            <w:color w:val="000000"/>
                            <w:sz w:val="28"/>
                            <w:szCs w:val="28"/>
                          </w:rPr>
                        </m:ctrlPr>
                      </m:sub>
                      <m:sup>
                        <m:ctrlPr>
                          <w:rPr>
                            <w:rFonts w:ascii="Cambria Math" w:hAnsi="Cambria Math"/>
                            <w:i/>
                            <w:color w:val="000000"/>
                            <w:sz w:val="28"/>
                            <w:szCs w:val="28"/>
                          </w:rPr>
                        </m:ctrlPr>
                      </m:sup>
                      <m:e>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gt</m:t>
                            </m:r>
                          </m:sub>
                        </m:sSub>
                        <m:d>
                          <m:dPr>
                            <m:ctrlPr>
                              <w:rPr>
                                <w:rFonts w:ascii="Cambria Math" w:hAnsi="Cambria Math"/>
                                <w:i/>
                                <w:color w:val="000000"/>
                                <w:sz w:val="28"/>
                                <w:szCs w:val="28"/>
                              </w:rPr>
                            </m:ctrlPr>
                          </m:dPr>
                          <m:e>
                            <m:r>
                              <w:rPr>
                                <w:rFonts w:ascii="Cambria Math" w:hAnsi="Cambria Math"/>
                                <w:color w:val="000000"/>
                                <w:sz w:val="28"/>
                                <w:szCs w:val="28"/>
                              </w:rPr>
                              <m:t>i,j</m:t>
                            </m:r>
                          </m:e>
                        </m:d>
                        <m:ctrlPr>
                          <w:rPr>
                            <w:rFonts w:ascii="Cambria Math" w:hAnsi="Cambria Math"/>
                            <w:i/>
                            <w:color w:val="000000"/>
                            <w:sz w:val="28"/>
                            <w:szCs w:val="28"/>
                          </w:rPr>
                        </m:ctrlPr>
                      </m:e>
                    </m:nary>
                    <m:r>
                      <w:rPr>
                        <w:rFonts w:ascii="Cambria Math" w:hAnsi="Cambria Math"/>
                        <w:color w:val="000000"/>
                        <w:sz w:val="28"/>
                        <w:szCs w:val="28"/>
                      </w:rPr>
                      <m:t>+ϵ</m:t>
                    </m:r>
                    <m:ctrlPr>
                      <w:rPr>
                        <w:rFonts w:ascii="Cambria Math" w:hAnsi="Cambria Math"/>
                        <w:i/>
                        <w:color w:val="000000"/>
                        <w:sz w:val="28"/>
                        <w:szCs w:val="28"/>
                      </w:rPr>
                    </m:ctrlPr>
                  </m:den>
                </m:f>
              </m:oMath>
            </m:oMathPara>
          </w:p>
        </w:tc>
        <w:tc>
          <w:tcPr>
            <w:tcW w:w="277" w:type="dxa"/>
            <w:vAlign w:val="center"/>
          </w:tcPr>
          <w:p w14:paraId="585B845F" w14:textId="47DFE1F6" w:rsidR="004F3112" w:rsidRPr="004F3112" w:rsidRDefault="004F3112" w:rsidP="00A80C60">
            <w:pPr>
              <w:pStyle w:val="af5"/>
              <w:spacing w:before="0" w:beforeAutospacing="0" w:after="0" w:afterAutospacing="0"/>
              <w:jc w:val="both"/>
              <w:rPr>
                <w:color w:val="000000"/>
                <w:sz w:val="28"/>
                <w:szCs w:val="28"/>
                <w:lang w:val="ru-RU"/>
              </w:rPr>
            </w:pPr>
            <w:r>
              <w:rPr>
                <w:color w:val="000000"/>
                <w:sz w:val="28"/>
                <w:szCs w:val="28"/>
                <w:lang w:val="ru-RU"/>
              </w:rPr>
              <w:t>(71)</w:t>
            </w:r>
          </w:p>
        </w:tc>
      </w:tr>
    </w:tbl>
    <w:p w14:paraId="307D2C60" w14:textId="4C83D0A2" w:rsidR="004F3112" w:rsidRPr="004F3112" w:rsidRDefault="00254D25" w:rsidP="00E24765">
      <w:pPr>
        <w:pStyle w:val="af5"/>
        <w:spacing w:before="0" w:beforeAutospacing="0" w:after="0" w:afterAutospacing="0"/>
        <w:ind w:firstLine="708"/>
        <w:jc w:val="both"/>
        <w:rPr>
          <w:color w:val="000000"/>
          <w:sz w:val="28"/>
          <w:szCs w:val="28"/>
        </w:rPr>
      </w:pPr>
      <w:r>
        <w:rPr>
          <w:color w:val="000000"/>
          <w:sz w:val="28"/>
          <w:szCs w:val="28"/>
          <w:lang w:val="ru-RU"/>
        </w:rPr>
        <w:lastRenderedPageBreak/>
        <w:br/>
      </w:r>
      <w:r w:rsidR="004F3112" w:rsidRPr="004F3112">
        <w:rPr>
          <w:color w:val="000000"/>
          <w:sz w:val="28"/>
          <w:szCs w:val="28"/>
        </w:rPr>
        <w:t>где</w:t>
      </w:r>
      <w:r w:rsidR="00ED75A6" w:rsidRPr="00ED75A6">
        <w:rPr>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gt</m:t>
            </m:r>
          </m:sub>
        </m:sSub>
      </m:oMath>
      <w:r w:rsidR="004F3112" w:rsidRPr="004F3112">
        <w:rPr>
          <w:rStyle w:val="vlist-s"/>
          <w:color w:val="000000"/>
          <w:sz w:val="28"/>
          <w:szCs w:val="28"/>
        </w:rPr>
        <w:t>​</w:t>
      </w:r>
      <w:r w:rsidR="00ED75A6" w:rsidRPr="00ED75A6">
        <w:rPr>
          <w:rStyle w:val="apple-converted-space"/>
          <w:rFonts w:eastAsiaTheme="majorEastAsia"/>
          <w:color w:val="000000"/>
          <w:sz w:val="28"/>
          <w:szCs w:val="28"/>
          <w:lang w:val="ru-RU"/>
        </w:rPr>
        <w:t xml:space="preserve"> </w:t>
      </w:r>
      <w:r w:rsidR="00BF53ED">
        <w:rPr>
          <w:color w:val="000000"/>
          <w:sz w:val="28"/>
          <w:szCs w:val="28"/>
        </w:rPr>
        <w:t>–</w:t>
      </w:r>
      <w:r w:rsidR="004F3112" w:rsidRPr="004F3112">
        <w:rPr>
          <w:color w:val="000000"/>
          <w:sz w:val="28"/>
          <w:szCs w:val="28"/>
        </w:rPr>
        <w:t xml:space="preserve"> матрица бинарной истинной маски,</w:t>
      </w:r>
      <w:r w:rsidR="00ED75A6" w:rsidRPr="00ED75A6">
        <w:rPr>
          <w:rStyle w:val="apple-converted-space"/>
          <w:rFonts w:eastAsiaTheme="majorEastAsia"/>
          <w:color w:val="000000"/>
          <w:sz w:val="28"/>
          <w:szCs w:val="28"/>
          <w:lang w:val="ru-RU"/>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M</m:t>
            </m:r>
          </m:e>
          <m:sub>
            <m:r>
              <w:rPr>
                <w:rFonts w:ascii="Cambria Math" w:hAnsi="Cambria Math"/>
                <w:color w:val="000000"/>
                <w:sz w:val="28"/>
                <w:szCs w:val="28"/>
              </w:rPr>
              <m:t>prob</m:t>
            </m:r>
          </m:sub>
        </m:sSub>
      </m:oMath>
      <w:r w:rsidR="004F3112" w:rsidRPr="004F3112">
        <w:rPr>
          <w:rStyle w:val="vlist-s"/>
          <w:color w:val="000000"/>
          <w:sz w:val="28"/>
          <w:szCs w:val="28"/>
        </w:rPr>
        <w:t>​</w:t>
      </w:r>
      <w:r w:rsidR="00ED75A6" w:rsidRPr="00ED75A6">
        <w:rPr>
          <w:rStyle w:val="apple-converted-space"/>
          <w:rFonts w:eastAsiaTheme="majorEastAsia"/>
          <w:color w:val="000000"/>
          <w:sz w:val="28"/>
          <w:szCs w:val="28"/>
          <w:lang w:val="ru-RU"/>
        </w:rPr>
        <w:t xml:space="preserve"> </w:t>
      </w:r>
      <w:r w:rsidR="00BF53ED">
        <w:rPr>
          <w:color w:val="000000"/>
          <w:sz w:val="28"/>
          <w:szCs w:val="28"/>
        </w:rPr>
        <w:t>–</w:t>
      </w:r>
      <w:r w:rsidR="004F3112" w:rsidRPr="004F3112">
        <w:rPr>
          <w:color w:val="000000"/>
          <w:sz w:val="28"/>
          <w:szCs w:val="28"/>
        </w:rPr>
        <w:t xml:space="preserve"> предсказанная мягкая маска, а</w:t>
      </w:r>
      <w:r w:rsidR="00ED75A6" w:rsidRPr="00ED75A6">
        <w:rPr>
          <w:rStyle w:val="apple-converted-space"/>
          <w:rFonts w:eastAsiaTheme="majorEastAsia"/>
          <w:color w:val="000000"/>
          <w:sz w:val="28"/>
          <w:szCs w:val="28"/>
          <w:lang w:val="ru-RU"/>
        </w:rPr>
        <w:t xml:space="preserve"> </w:t>
      </w:r>
      <m:oMath>
        <m:r>
          <w:rPr>
            <w:rFonts w:ascii="Cambria Math" w:hAnsi="Cambria Math"/>
            <w:color w:val="000000"/>
            <w:sz w:val="28"/>
            <w:szCs w:val="28"/>
          </w:rPr>
          <m:t>ϵ</m:t>
        </m:r>
      </m:oMath>
      <w:r w:rsidR="00ED75A6" w:rsidRPr="00ED75A6">
        <w:rPr>
          <w:rStyle w:val="apple-converted-space"/>
          <w:rFonts w:eastAsiaTheme="majorEastAsia"/>
          <w:color w:val="000000"/>
          <w:sz w:val="28"/>
          <w:szCs w:val="28"/>
          <w:lang w:val="ru-RU"/>
        </w:rPr>
        <w:t xml:space="preserve"> </w:t>
      </w:r>
      <w:r w:rsidR="00BF53ED">
        <w:rPr>
          <w:color w:val="000000"/>
          <w:sz w:val="28"/>
          <w:szCs w:val="28"/>
        </w:rPr>
        <w:t>–</w:t>
      </w:r>
      <w:r w:rsidR="004F3112" w:rsidRPr="004F3112">
        <w:rPr>
          <w:color w:val="000000"/>
          <w:sz w:val="28"/>
          <w:szCs w:val="28"/>
        </w:rPr>
        <w:t xml:space="preserve"> малая константа сглаживания. Общая потеря сегментации вычисляется как их сумма:</w:t>
      </w:r>
    </w:p>
    <w:p w14:paraId="75BA94DF" w14:textId="77777777" w:rsidR="004F3112" w:rsidRPr="004F3112" w:rsidRDefault="004F3112" w:rsidP="00E24765">
      <w:pPr>
        <w:pStyle w:val="af5"/>
        <w:spacing w:before="0" w:beforeAutospacing="0" w:after="0" w:afterAutospacing="0"/>
        <w:ind w:firstLine="708"/>
        <w:jc w:val="both"/>
        <w:rPr>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4F3112" w:rsidRPr="004F3112" w14:paraId="64CD0901" w14:textId="77777777" w:rsidTr="004F3112">
        <w:tc>
          <w:tcPr>
            <w:tcW w:w="9067" w:type="dxa"/>
          </w:tcPr>
          <w:p w14:paraId="5765371E" w14:textId="6E47D857" w:rsidR="004F3112" w:rsidRPr="004F3112" w:rsidRDefault="00000000" w:rsidP="00E24765">
            <w:pPr>
              <w:pStyle w:val="af5"/>
              <w:spacing w:before="0" w:beforeAutospacing="0" w:after="0" w:afterAutospacing="0"/>
              <w:jc w:val="both"/>
              <w:rPr>
                <w:color w:val="000000"/>
                <w:sz w:val="28"/>
                <w:szCs w:val="28"/>
              </w:rPr>
            </w:pPr>
            <m:oMathPara>
              <m:oMath>
                <m:sSub>
                  <m:sSubPr>
                    <m:ctrlPr>
                      <w:rPr>
                        <w:rFonts w:ascii="Cambria Math" w:hAnsi="Cambria Math"/>
                        <w:i/>
                        <w:color w:val="000000"/>
                        <w:sz w:val="28"/>
                        <w:szCs w:val="28"/>
                      </w:rPr>
                    </m:ctrlPr>
                  </m:sSubPr>
                  <m:e>
                    <m:r>
                      <w:rPr>
                        <w:rFonts w:ascii="Cambria Math" w:hAnsi="Cambria Math"/>
                        <w:color w:val="000000"/>
                        <w:sz w:val="28"/>
                        <w:szCs w:val="28"/>
                      </w:rPr>
                      <m:t>L</m:t>
                    </m:r>
                  </m:e>
                  <m:sub>
                    <m:r>
                      <w:rPr>
                        <w:rFonts w:ascii="Cambria Math" w:hAnsi="Cambria Math"/>
                        <w:color w:val="000000"/>
                        <w:sz w:val="28"/>
                        <w:szCs w:val="28"/>
                      </w:rPr>
                      <m:t>seg</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L</m:t>
                    </m:r>
                  </m:e>
                  <m:sub>
                    <m:r>
                      <w:rPr>
                        <w:rFonts w:ascii="Cambria Math" w:hAnsi="Cambria Math"/>
                        <w:color w:val="000000"/>
                        <w:sz w:val="28"/>
                        <w:szCs w:val="28"/>
                      </w:rPr>
                      <m:t>bd</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L</m:t>
                    </m:r>
                  </m:e>
                  <m:sub>
                    <m:r>
                      <w:rPr>
                        <w:rFonts w:ascii="Cambria Math" w:hAnsi="Cambria Math"/>
                        <w:color w:val="000000"/>
                        <w:sz w:val="28"/>
                        <w:szCs w:val="28"/>
                      </w:rPr>
                      <m:t>seg</m:t>
                    </m:r>
                    <m:r>
                      <m:rPr>
                        <m:lit/>
                      </m:rPr>
                      <w:rPr>
                        <w:rFonts w:ascii="Cambria Math" w:hAnsi="Cambria Math"/>
                        <w:color w:val="000000"/>
                        <w:sz w:val="28"/>
                        <w:szCs w:val="28"/>
                      </w:rPr>
                      <m:t>_</m:t>
                    </m:r>
                    <m:r>
                      <w:rPr>
                        <w:rFonts w:ascii="Cambria Math" w:hAnsi="Cambria Math"/>
                        <w:color w:val="000000"/>
                        <w:sz w:val="28"/>
                        <w:szCs w:val="28"/>
                      </w:rPr>
                      <m:t>bce</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L</m:t>
                    </m:r>
                  </m:e>
                  <m:sub>
                    <m:r>
                      <w:rPr>
                        <w:rFonts w:ascii="Cambria Math" w:hAnsi="Cambria Math"/>
                        <w:color w:val="000000"/>
                        <w:sz w:val="28"/>
                        <w:szCs w:val="28"/>
                      </w:rPr>
                      <m:t>dice</m:t>
                    </m:r>
                  </m:sub>
                </m:sSub>
              </m:oMath>
            </m:oMathPara>
          </w:p>
        </w:tc>
        <w:tc>
          <w:tcPr>
            <w:tcW w:w="277" w:type="dxa"/>
          </w:tcPr>
          <w:p w14:paraId="61005516" w14:textId="2C666E06" w:rsidR="004F3112" w:rsidRPr="004F3112" w:rsidRDefault="004F3112" w:rsidP="00E24765">
            <w:pPr>
              <w:pStyle w:val="af5"/>
              <w:spacing w:before="0" w:beforeAutospacing="0" w:after="0" w:afterAutospacing="0"/>
              <w:jc w:val="both"/>
              <w:rPr>
                <w:color w:val="000000"/>
                <w:sz w:val="28"/>
                <w:szCs w:val="28"/>
                <w:lang w:val="ru-RU"/>
              </w:rPr>
            </w:pPr>
            <w:r>
              <w:rPr>
                <w:color w:val="000000"/>
                <w:sz w:val="28"/>
                <w:szCs w:val="28"/>
                <w:lang w:val="ru-RU"/>
              </w:rPr>
              <w:t>(72)</w:t>
            </w:r>
          </w:p>
        </w:tc>
      </w:tr>
    </w:tbl>
    <w:p w14:paraId="7887EEE1" w14:textId="77777777" w:rsidR="004F3112" w:rsidRPr="004F3112" w:rsidRDefault="004F3112" w:rsidP="00E24765">
      <w:pPr>
        <w:pStyle w:val="af5"/>
        <w:spacing w:before="0" w:beforeAutospacing="0" w:after="0" w:afterAutospacing="0"/>
        <w:ind w:firstLine="708"/>
        <w:jc w:val="both"/>
        <w:rPr>
          <w:color w:val="000000"/>
          <w:sz w:val="28"/>
          <w:szCs w:val="28"/>
        </w:rPr>
      </w:pPr>
    </w:p>
    <w:p w14:paraId="1656DC4C" w14:textId="4ED4AB9C" w:rsidR="004F3112" w:rsidRPr="004F3112" w:rsidRDefault="004F3112" w:rsidP="00E24765">
      <w:pPr>
        <w:pStyle w:val="af5"/>
        <w:spacing w:before="0" w:beforeAutospacing="0" w:after="0" w:afterAutospacing="0"/>
        <w:ind w:firstLine="708"/>
        <w:jc w:val="both"/>
        <w:rPr>
          <w:color w:val="000000"/>
          <w:sz w:val="28"/>
          <w:szCs w:val="28"/>
        </w:rPr>
      </w:pPr>
      <w:r w:rsidRPr="004F3112">
        <w:rPr>
          <w:color w:val="000000"/>
          <w:sz w:val="28"/>
          <w:szCs w:val="28"/>
        </w:rPr>
        <w:t>Комплексная оптимизация всех представленных функций потерь позволяет архитектуре формировать устойчивые признаки, одинаково полезные как для локализации, так и для тонкой сегментации.</w:t>
      </w:r>
    </w:p>
    <w:p w14:paraId="59BE8802" w14:textId="77777777" w:rsidR="004F3112" w:rsidRPr="004F3112" w:rsidRDefault="004F3112" w:rsidP="00E24765">
      <w:pPr>
        <w:pStyle w:val="af5"/>
        <w:spacing w:before="0" w:beforeAutospacing="0" w:after="0" w:afterAutospacing="0"/>
        <w:ind w:firstLine="708"/>
        <w:jc w:val="both"/>
        <w:rPr>
          <w:color w:val="000000"/>
          <w:lang w:val="ru-RU"/>
        </w:rPr>
      </w:pPr>
    </w:p>
    <w:p w14:paraId="7CCD8F60" w14:textId="47F92BC7" w:rsidR="007B7048" w:rsidRPr="00D54EF0" w:rsidRDefault="00FD0EA8" w:rsidP="00E24765">
      <w:pPr>
        <w:pStyle w:val="p1"/>
        <w:ind w:firstLine="708"/>
        <w:rPr>
          <w:sz w:val="28"/>
          <w:szCs w:val="28"/>
          <w:lang w:val="ru-RU"/>
        </w:rPr>
      </w:pPr>
      <w:r w:rsidRPr="00D54EF0">
        <w:rPr>
          <w:sz w:val="28"/>
          <w:szCs w:val="28"/>
          <w:lang w:val="ru-RU"/>
        </w:rPr>
        <w:t>2</w:t>
      </w:r>
      <w:r w:rsidR="00E65447" w:rsidRPr="00D54EF0">
        <w:rPr>
          <w:sz w:val="28"/>
          <w:szCs w:val="28"/>
          <w:lang w:val="ru-RU"/>
        </w:rPr>
        <w:t xml:space="preserve">.6.3 </w:t>
      </w:r>
      <w:r w:rsidR="00E65447" w:rsidRPr="00D54EF0">
        <w:rPr>
          <w:sz w:val="28"/>
          <w:szCs w:val="28"/>
          <w:lang w:val="ru-RU"/>
        </w:rPr>
        <w:tab/>
        <w:t>Настройка оборудования</w:t>
      </w:r>
    </w:p>
    <w:p w14:paraId="643F49A0" w14:textId="77777777" w:rsidR="007B7048" w:rsidRPr="007B7048" w:rsidRDefault="007B7048" w:rsidP="00E24765">
      <w:pPr>
        <w:pStyle w:val="p1"/>
        <w:ind w:firstLine="708"/>
        <w:jc w:val="both"/>
        <w:rPr>
          <w:sz w:val="28"/>
          <w:szCs w:val="28"/>
        </w:rPr>
      </w:pPr>
      <w:r w:rsidRPr="007B7048">
        <w:rPr>
          <w:sz w:val="28"/>
          <w:szCs w:val="28"/>
        </w:rPr>
        <w:t>Вычислительные эксперименты и процесс обучения архитектуры реализуются в среде высокоуровневого фреймворка глубокого обучения PyTorch. Для обеспечения необходимой вычислительной производительности, быстрой обработки трехмерных тензоров изображений и вычисления ресурсоемких матриц трансформерного внимания применяется аппаратное ускорение на базе графического процессора NVIDIA GeForce RTX 4070 Ti с поддержкой программно-аппаратной архитектуры CUDA. Наличие 12 ГБ высокоскоростной видеопамяти (VRAM) на данном ускорителе определило выбор оптимального размера пакета (батча) при обучении, обеспечив идеальный баланс между максимальной утилизацией вычислительных ядер тензорного процессора и стабильностью оценки градиента без возникновения ошибок переполнения памяти.</w:t>
      </w:r>
    </w:p>
    <w:p w14:paraId="2EF74563" w14:textId="72B35135" w:rsidR="007B7048" w:rsidRPr="008064F8" w:rsidRDefault="007B7048" w:rsidP="00E24765">
      <w:pPr>
        <w:pStyle w:val="p1"/>
        <w:ind w:firstLine="708"/>
        <w:jc w:val="both"/>
        <w:rPr>
          <w:b/>
          <w:bCs/>
          <w:sz w:val="28"/>
          <w:szCs w:val="28"/>
          <w:lang w:val="ru-RU"/>
        </w:rPr>
      </w:pPr>
      <w:r w:rsidRPr="007B7048">
        <w:rPr>
          <w:sz w:val="28"/>
          <w:szCs w:val="28"/>
        </w:rPr>
        <w:t>В процессе обучения система непрерывно мониторит значение глобальной функции потерь на валидационной выборке после завершения каждой эпохи. В программный конвейер интегрирован алгоритм сохранения лучшей модели (Model Checkpointing). Если текущее значение ошибки на валидационном наборе оказывается ниже минимального исторического значения, система автоматически сериализует и сохраняет весовые коэффициенты нейронной сети в файл состояния. Данный механизм гарантирует, что для финального тестирования и вывода метрик будет использована та конфигурация весов, которая обладает наивысшей обобщающей способностью и не подвержена переобучению. В режиме вывода (Inference) обученная модель отключает расчет градиентов, применяет пороговую фильтрацию уверенности к оценкам объектов и генерирует итоговые списки координат дефектов, их уточненные классы и бинарные сегментационные маски.</w:t>
      </w:r>
    </w:p>
    <w:p w14:paraId="312A1C09" w14:textId="77777777" w:rsidR="007B7048" w:rsidRPr="007B7048" w:rsidRDefault="007B7048" w:rsidP="00485B0D">
      <w:pPr>
        <w:pStyle w:val="p1"/>
        <w:ind w:firstLine="708"/>
        <w:rPr>
          <w:b/>
          <w:bCs/>
          <w:sz w:val="28"/>
          <w:szCs w:val="28"/>
        </w:rPr>
      </w:pPr>
    </w:p>
    <w:p w14:paraId="30A0933D" w14:textId="47D9C4C7" w:rsidR="00D00C28" w:rsidRPr="00D54EF0" w:rsidRDefault="00FD0EA8" w:rsidP="000D2D7A">
      <w:pPr>
        <w:pStyle w:val="p1"/>
        <w:ind w:firstLine="708"/>
        <w:jc w:val="both"/>
        <w:outlineLvl w:val="0"/>
        <w:rPr>
          <w:sz w:val="28"/>
          <w:szCs w:val="28"/>
          <w:lang w:val="ru-RU"/>
        </w:rPr>
      </w:pPr>
      <w:bookmarkStart w:id="19" w:name="_Toc230267406"/>
      <w:r w:rsidRPr="00254D25">
        <w:rPr>
          <w:sz w:val="28"/>
          <w:szCs w:val="28"/>
          <w:lang w:val="ru-RU"/>
        </w:rPr>
        <w:t>2</w:t>
      </w:r>
      <w:r w:rsidR="00E65447" w:rsidRPr="00254D25">
        <w:rPr>
          <w:sz w:val="28"/>
          <w:szCs w:val="28"/>
          <w:lang w:val="ru-RU"/>
        </w:rPr>
        <w:t xml:space="preserve">.7 </w:t>
      </w:r>
      <w:r w:rsidR="000D2D7A" w:rsidRPr="00254D25">
        <w:rPr>
          <w:sz w:val="28"/>
          <w:szCs w:val="28"/>
          <w:lang w:val="ru-RU"/>
        </w:rPr>
        <w:t>Формализация</w:t>
      </w:r>
      <w:r w:rsidR="000D2D7A" w:rsidRPr="00D54EF0">
        <w:rPr>
          <w:sz w:val="28"/>
          <w:szCs w:val="28"/>
          <w:lang w:val="ru-RU"/>
        </w:rPr>
        <w:t xml:space="preserve"> критериев и метрик оценки производительности системы</w:t>
      </w:r>
      <w:bookmarkEnd w:id="19"/>
    </w:p>
    <w:p w14:paraId="71A7220F" w14:textId="77777777" w:rsidR="00D54EF0" w:rsidRDefault="00D54EF0" w:rsidP="00E24765">
      <w:pPr>
        <w:pStyle w:val="p1"/>
        <w:ind w:firstLine="708"/>
        <w:jc w:val="both"/>
        <w:rPr>
          <w:sz w:val="28"/>
          <w:szCs w:val="28"/>
          <w:lang w:val="ru-RU"/>
        </w:rPr>
      </w:pPr>
    </w:p>
    <w:p w14:paraId="706D92AB" w14:textId="047AAF63" w:rsidR="00D00C28" w:rsidRDefault="00D00C28" w:rsidP="00E24765">
      <w:pPr>
        <w:pStyle w:val="p1"/>
        <w:ind w:firstLine="708"/>
        <w:jc w:val="both"/>
        <w:rPr>
          <w:sz w:val="28"/>
          <w:szCs w:val="28"/>
          <w:lang w:val="ru-RU"/>
        </w:rPr>
      </w:pPr>
      <w:r w:rsidRPr="00D00C28">
        <w:rPr>
          <w:sz w:val="28"/>
          <w:szCs w:val="28"/>
        </w:rPr>
        <w:t xml:space="preserve">Для всесторонней и объективной количественной оценки эффективности разработанной многозадачной архитектуры TCR-RoadNet применяется расширенный набор стандартизированных метрик. Поскольку </w:t>
      </w:r>
      <w:r w:rsidRPr="00D00C28">
        <w:rPr>
          <w:sz w:val="28"/>
          <w:szCs w:val="28"/>
        </w:rPr>
        <w:lastRenderedPageBreak/>
        <w:t>предлагаемая система осуществляет одновременное решение задач локализации, классификации и попиксельной сегментации дефектов дорожного полотна на основе непрерывного видеопотока, протокол тестирования разделен на оценку точности пространственного обнаружения, оценку качества сегментации и анализ вычислительной эффективности алгоритма в условиях реального времени.</w:t>
      </w:r>
    </w:p>
    <w:p w14:paraId="3F5C329A" w14:textId="77777777" w:rsidR="00D00C28" w:rsidRPr="00D00C28" w:rsidRDefault="00D00C28" w:rsidP="00E24765">
      <w:pPr>
        <w:pStyle w:val="p1"/>
        <w:ind w:firstLine="708"/>
        <w:jc w:val="both"/>
        <w:rPr>
          <w:sz w:val="28"/>
          <w:szCs w:val="28"/>
          <w:lang w:val="ru-RU"/>
        </w:rPr>
      </w:pPr>
    </w:p>
    <w:p w14:paraId="2A80C27A" w14:textId="0FB14283" w:rsidR="00D00C28" w:rsidRPr="00D54EF0" w:rsidRDefault="00FD0EA8" w:rsidP="00E24765">
      <w:pPr>
        <w:pStyle w:val="p1"/>
        <w:ind w:firstLine="708"/>
        <w:jc w:val="both"/>
        <w:rPr>
          <w:sz w:val="28"/>
          <w:szCs w:val="28"/>
          <w:lang w:val="ru-RU"/>
        </w:rPr>
      </w:pPr>
      <w:r w:rsidRPr="00D54EF0">
        <w:rPr>
          <w:sz w:val="28"/>
          <w:szCs w:val="28"/>
          <w:lang w:val="ru-RU"/>
        </w:rPr>
        <w:t>2</w:t>
      </w:r>
      <w:r w:rsidR="00D00C28" w:rsidRPr="00D54EF0">
        <w:rPr>
          <w:sz w:val="28"/>
          <w:szCs w:val="28"/>
        </w:rPr>
        <w:t>.7.1 Базовые показатели и метрики обнаружения</w:t>
      </w:r>
    </w:p>
    <w:p w14:paraId="201FDE3C" w14:textId="6FDE7658" w:rsidR="004F3112" w:rsidRPr="004F3112" w:rsidRDefault="00D00C28" w:rsidP="004F3112">
      <w:pPr>
        <w:pStyle w:val="p1"/>
        <w:ind w:firstLine="708"/>
        <w:jc w:val="both"/>
        <w:rPr>
          <w:sz w:val="28"/>
          <w:szCs w:val="28"/>
          <w:lang w:val="ru-RU"/>
        </w:rPr>
      </w:pPr>
      <w:r w:rsidRPr="00D00C28">
        <w:rPr>
          <w:sz w:val="28"/>
          <w:szCs w:val="28"/>
        </w:rPr>
        <w:t xml:space="preserve">Фундаментальной математической основой для расчета классификационных метрик является оценка пересечения предсказанных результатов с эталонной разметкой. Ключевым пространственным критерием выступает метрика пересечения по объединению (Intersection over Union, IoU), которая </w:t>
      </w:r>
      <w:r w:rsidR="004F3112">
        <w:rPr>
          <w:sz w:val="28"/>
          <w:szCs w:val="28"/>
          <w:lang w:val="ru-RU"/>
        </w:rPr>
        <w:t>представлена формулой (63).</w:t>
      </w:r>
    </w:p>
    <w:p w14:paraId="581B9197" w14:textId="0E6B0DE6" w:rsidR="00D00C28" w:rsidRDefault="00D00C28" w:rsidP="004F3112">
      <w:pPr>
        <w:pStyle w:val="p1"/>
        <w:ind w:firstLine="708"/>
        <w:jc w:val="both"/>
        <w:rPr>
          <w:sz w:val="28"/>
          <w:szCs w:val="28"/>
          <w:lang w:val="ru-RU"/>
        </w:rPr>
      </w:pPr>
      <w:r w:rsidRPr="00D00C28">
        <w:rPr>
          <w:sz w:val="28"/>
          <w:szCs w:val="28"/>
        </w:rPr>
        <w:t>В задачах объектного обнаружения прогноз считается истинно-положительным (True Positive, TP), если значение IoU превышает заданный порог (традиционно 0.5) и предсказанный класс совпадает с эталонным. Если порог не преодолен или класс определен неверно, фиксируется ложноположительное срабатывание (False Positive, FP). Необнаруженные целевые объекты классифицируются как ложноотрицательные (False Negative, FN). На основе этих трех базовых состояний вычисляются метрики точности (Precision,</w:t>
      </w:r>
      <w:r w:rsidR="00727E7A" w:rsidRPr="00727E7A">
        <w:rPr>
          <w:rStyle w:val="apple-converted-space"/>
          <w:sz w:val="28"/>
          <w:szCs w:val="28"/>
          <w:lang w:val="ru-RU"/>
        </w:rPr>
        <w:t xml:space="preserve"> </w:t>
      </w:r>
      <w:r w:rsidRPr="00D00C28">
        <w:rPr>
          <w:rStyle w:val="mord"/>
          <w:sz w:val="28"/>
          <w:szCs w:val="28"/>
        </w:rPr>
        <w:t>P</w:t>
      </w:r>
      <w:r w:rsidRPr="00D00C28">
        <w:rPr>
          <w:sz w:val="28"/>
          <w:szCs w:val="28"/>
        </w:rPr>
        <w:t>) и полноты (Recall,</w:t>
      </w:r>
      <w:r w:rsidR="00727E7A" w:rsidRPr="00727E7A">
        <w:rPr>
          <w:rStyle w:val="apple-converted-space"/>
          <w:sz w:val="28"/>
          <w:szCs w:val="28"/>
          <w:lang w:val="ru-RU"/>
        </w:rPr>
        <w:t xml:space="preserve"> </w:t>
      </w:r>
      <w:r w:rsidRPr="00D00C28">
        <w:rPr>
          <w:rStyle w:val="mord"/>
          <w:sz w:val="28"/>
          <w:szCs w:val="28"/>
        </w:rPr>
        <w:t>R</w:t>
      </w:r>
      <w:r w:rsidRPr="00D00C28">
        <w:rPr>
          <w:sz w:val="28"/>
          <w:szCs w:val="28"/>
        </w:rPr>
        <w:t>):</w:t>
      </w:r>
    </w:p>
    <w:p w14:paraId="033AEA50" w14:textId="77777777" w:rsidR="00CC4ED3" w:rsidRPr="00290457" w:rsidRDefault="00CC4ED3" w:rsidP="004F3112">
      <w:pPr>
        <w:pStyle w:val="p1"/>
        <w:ind w:firstLine="708"/>
        <w:jc w:val="both"/>
        <w:rPr>
          <w:sz w:val="28"/>
          <w:szCs w:val="28"/>
          <w:lang w:val="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634880" w14:paraId="3B9739D7" w14:textId="77777777" w:rsidTr="00727E7A">
        <w:tc>
          <w:tcPr>
            <w:tcW w:w="9067" w:type="dxa"/>
            <w:vAlign w:val="center"/>
          </w:tcPr>
          <w:p w14:paraId="7854669B" w14:textId="6B184CE2" w:rsidR="00634880" w:rsidRPr="00254D25" w:rsidRDefault="00634880" w:rsidP="00E24765">
            <w:pPr>
              <w:jc w:val="center"/>
              <w:rPr>
                <w:color w:val="000000"/>
                <w:sz w:val="28"/>
                <w:szCs w:val="28"/>
              </w:rPr>
            </w:pPr>
            <m:oMathPara>
              <m:oMathParaPr>
                <m:jc m:val="center"/>
              </m:oMathParaPr>
              <m:oMath>
                <m:r>
                  <w:rPr>
                    <w:rStyle w:val="mord"/>
                    <w:rFonts w:ascii="Cambria Math" w:hAnsi="Cambria Math"/>
                    <w:color w:val="000000"/>
                    <w:sz w:val="28"/>
                    <w:szCs w:val="28"/>
                  </w:rPr>
                  <m:t>P=</m:t>
                </m:r>
                <m:f>
                  <m:fPr>
                    <m:ctrlPr>
                      <w:rPr>
                        <w:rStyle w:val="mord"/>
                        <w:rFonts w:ascii="Cambria Math" w:hAnsi="Cambria Math"/>
                        <w:i/>
                        <w:color w:val="000000"/>
                        <w:sz w:val="28"/>
                        <w:szCs w:val="28"/>
                      </w:rPr>
                    </m:ctrlPr>
                  </m:fPr>
                  <m:num>
                    <m:r>
                      <w:rPr>
                        <w:rStyle w:val="mord"/>
                        <w:rFonts w:ascii="Cambria Math" w:hAnsi="Cambria Math"/>
                        <w:color w:val="000000"/>
                        <w:sz w:val="28"/>
                        <w:szCs w:val="28"/>
                      </w:rPr>
                      <m:t>TP</m:t>
                    </m:r>
                  </m:num>
                  <m:den>
                    <m:r>
                      <w:rPr>
                        <w:rStyle w:val="mord"/>
                        <w:rFonts w:ascii="Cambria Math" w:hAnsi="Cambria Math"/>
                        <w:color w:val="000000"/>
                        <w:sz w:val="28"/>
                        <w:szCs w:val="28"/>
                      </w:rPr>
                      <m:t>TP+FP</m:t>
                    </m:r>
                  </m:den>
                </m:f>
                <m:r>
                  <w:rPr>
                    <w:rStyle w:val="mord"/>
                    <w:rFonts w:ascii="Cambria Math" w:hAnsi="Cambria Math"/>
                    <w:color w:val="000000"/>
                    <w:sz w:val="28"/>
                    <w:szCs w:val="28"/>
                  </w:rPr>
                  <m:t>, R=</m:t>
                </m:r>
                <m:f>
                  <m:fPr>
                    <m:ctrlPr>
                      <w:rPr>
                        <w:rStyle w:val="mord"/>
                        <w:rFonts w:ascii="Cambria Math" w:hAnsi="Cambria Math"/>
                        <w:i/>
                        <w:color w:val="000000"/>
                        <w:sz w:val="28"/>
                        <w:szCs w:val="28"/>
                      </w:rPr>
                    </m:ctrlPr>
                  </m:fPr>
                  <m:num>
                    <m:r>
                      <w:rPr>
                        <w:rStyle w:val="mord"/>
                        <w:rFonts w:ascii="Cambria Math" w:hAnsi="Cambria Math"/>
                        <w:color w:val="000000"/>
                        <w:sz w:val="28"/>
                        <w:szCs w:val="28"/>
                      </w:rPr>
                      <m:t>TP</m:t>
                    </m:r>
                  </m:num>
                  <m:den>
                    <m:r>
                      <w:rPr>
                        <w:rStyle w:val="mord"/>
                        <w:rFonts w:ascii="Cambria Math" w:hAnsi="Cambria Math"/>
                        <w:color w:val="000000"/>
                        <w:sz w:val="28"/>
                        <w:szCs w:val="28"/>
                      </w:rPr>
                      <m:t>TP+FN</m:t>
                    </m:r>
                  </m:den>
                </m:f>
              </m:oMath>
            </m:oMathPara>
          </w:p>
        </w:tc>
        <w:tc>
          <w:tcPr>
            <w:tcW w:w="277" w:type="dxa"/>
            <w:vAlign w:val="center"/>
          </w:tcPr>
          <w:p w14:paraId="58F14955" w14:textId="3EC3EFC0" w:rsidR="00634880" w:rsidRDefault="00634880" w:rsidP="00634880">
            <w:pPr>
              <w:rPr>
                <w:color w:val="000000"/>
                <w:sz w:val="28"/>
                <w:szCs w:val="28"/>
              </w:rPr>
            </w:pPr>
            <w:r>
              <w:rPr>
                <w:color w:val="000000"/>
                <w:sz w:val="28"/>
                <w:szCs w:val="28"/>
              </w:rPr>
              <w:t>(</w:t>
            </w:r>
            <w:r w:rsidR="004F3112">
              <w:rPr>
                <w:color w:val="000000"/>
                <w:sz w:val="28"/>
                <w:szCs w:val="28"/>
                <w:lang w:val="ru-RU"/>
              </w:rPr>
              <w:t>73</w:t>
            </w:r>
            <w:r>
              <w:rPr>
                <w:color w:val="000000"/>
                <w:sz w:val="28"/>
                <w:szCs w:val="28"/>
              </w:rPr>
              <w:t>)</w:t>
            </w:r>
          </w:p>
        </w:tc>
      </w:tr>
    </w:tbl>
    <w:p w14:paraId="71A20BCA" w14:textId="04CAE0FB" w:rsidR="00D00C28" w:rsidRPr="00D00C28" w:rsidRDefault="00D00C28" w:rsidP="00634880">
      <w:pPr>
        <w:pStyle w:val="af5"/>
        <w:ind w:firstLine="708"/>
        <w:jc w:val="both"/>
        <w:rPr>
          <w:color w:val="000000"/>
          <w:sz w:val="28"/>
          <w:szCs w:val="28"/>
        </w:rPr>
      </w:pPr>
      <w:r w:rsidRPr="00D00C28">
        <w:rPr>
          <w:color w:val="000000"/>
          <w:sz w:val="28"/>
          <w:szCs w:val="28"/>
        </w:rPr>
        <w:t>Точность отражает долю истинных дефектов среди всех объектов, выделенных нейросетью, что демонстрирует устойчивость системы к фоновому шуму</w:t>
      </w:r>
      <w:r w:rsidR="00980373">
        <w:rPr>
          <w:color w:val="000000"/>
          <w:sz w:val="28"/>
          <w:szCs w:val="28"/>
        </w:rPr>
        <w:t xml:space="preserve"> [8]</w:t>
      </w:r>
      <w:r w:rsidRPr="00D00C28">
        <w:rPr>
          <w:color w:val="000000"/>
          <w:sz w:val="28"/>
          <w:szCs w:val="28"/>
        </w:rPr>
        <w:t>. Полнота характеризует способность модели находить все реально существующие повреждения на видеокадре. Для получения единой гармонической оценки применяется F1-мера:</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634880" w14:paraId="0EBCB649" w14:textId="77777777" w:rsidTr="00727E7A">
        <w:tc>
          <w:tcPr>
            <w:tcW w:w="9067" w:type="dxa"/>
            <w:vAlign w:val="center"/>
          </w:tcPr>
          <w:p w14:paraId="54F70B81" w14:textId="567A4176" w:rsidR="00634880" w:rsidRPr="00254D25" w:rsidRDefault="00000000" w:rsidP="00E24765">
            <w:pPr>
              <w:jc w:val="center"/>
              <w:rPr>
                <w:color w:val="000000"/>
                <w:sz w:val="28"/>
                <w:szCs w:val="28"/>
              </w:rPr>
            </w:pPr>
            <m:oMathPara>
              <m:oMathParaPr>
                <m:jc m:val="center"/>
              </m:oMathParaPr>
              <m:oMath>
                <m:sSub>
                  <m:sSubPr>
                    <m:ctrlPr>
                      <w:rPr>
                        <w:rStyle w:val="mord"/>
                        <w:rFonts w:ascii="Cambria Math" w:hAnsi="Cambria Math"/>
                        <w:i/>
                        <w:color w:val="000000"/>
                        <w:sz w:val="28"/>
                        <w:szCs w:val="28"/>
                      </w:rPr>
                    </m:ctrlPr>
                  </m:sSubPr>
                  <m:e>
                    <m:r>
                      <w:rPr>
                        <w:rStyle w:val="mord"/>
                        <w:rFonts w:ascii="Cambria Math" w:hAnsi="Cambria Math"/>
                        <w:color w:val="000000"/>
                        <w:sz w:val="28"/>
                        <w:szCs w:val="28"/>
                      </w:rPr>
                      <m:t>F</m:t>
                    </m:r>
                  </m:e>
                  <m:sub>
                    <m:r>
                      <w:rPr>
                        <w:rStyle w:val="mord"/>
                        <w:rFonts w:ascii="Cambria Math" w:hAnsi="Cambria Math"/>
                        <w:color w:val="000000"/>
                        <w:sz w:val="28"/>
                        <w:szCs w:val="28"/>
                      </w:rPr>
                      <m:t>1</m:t>
                    </m:r>
                  </m:sub>
                </m:sSub>
                <m:r>
                  <w:rPr>
                    <w:rStyle w:val="mord"/>
                    <w:rFonts w:ascii="Cambria Math" w:hAnsi="Cambria Math"/>
                    <w:color w:val="000000"/>
                    <w:sz w:val="28"/>
                    <w:szCs w:val="28"/>
                  </w:rPr>
                  <m:t>=2∙</m:t>
                </m:r>
                <m:f>
                  <m:fPr>
                    <m:ctrlPr>
                      <w:rPr>
                        <w:rStyle w:val="mord"/>
                        <w:rFonts w:ascii="Cambria Math" w:hAnsi="Cambria Math"/>
                        <w:i/>
                        <w:color w:val="000000"/>
                        <w:sz w:val="28"/>
                        <w:szCs w:val="28"/>
                      </w:rPr>
                    </m:ctrlPr>
                  </m:fPr>
                  <m:num>
                    <m:r>
                      <w:rPr>
                        <w:rStyle w:val="mord"/>
                        <w:rFonts w:ascii="Cambria Math" w:hAnsi="Cambria Math"/>
                        <w:color w:val="000000"/>
                        <w:sz w:val="28"/>
                        <w:szCs w:val="28"/>
                      </w:rPr>
                      <m:t>P∙R</m:t>
                    </m:r>
                  </m:num>
                  <m:den>
                    <m:r>
                      <w:rPr>
                        <w:rStyle w:val="mord"/>
                        <w:rFonts w:ascii="Cambria Math" w:hAnsi="Cambria Math"/>
                        <w:color w:val="000000"/>
                        <w:sz w:val="28"/>
                        <w:szCs w:val="28"/>
                      </w:rPr>
                      <m:t>P+R</m:t>
                    </m:r>
                  </m:den>
                </m:f>
              </m:oMath>
            </m:oMathPara>
          </w:p>
        </w:tc>
        <w:tc>
          <w:tcPr>
            <w:tcW w:w="277" w:type="dxa"/>
            <w:vAlign w:val="center"/>
          </w:tcPr>
          <w:p w14:paraId="2481483B" w14:textId="2A71FBC0" w:rsidR="00634880" w:rsidRDefault="00634880" w:rsidP="00E24765">
            <w:pPr>
              <w:jc w:val="center"/>
              <w:rPr>
                <w:color w:val="000000"/>
                <w:sz w:val="28"/>
                <w:szCs w:val="28"/>
              </w:rPr>
            </w:pPr>
            <w:r>
              <w:rPr>
                <w:color w:val="000000"/>
                <w:sz w:val="28"/>
                <w:szCs w:val="28"/>
              </w:rPr>
              <w:t>(</w:t>
            </w:r>
            <w:r w:rsidR="004F3112">
              <w:rPr>
                <w:color w:val="000000"/>
                <w:sz w:val="28"/>
                <w:szCs w:val="28"/>
                <w:lang w:val="ru-RU"/>
              </w:rPr>
              <w:t>74</w:t>
            </w:r>
            <w:r>
              <w:rPr>
                <w:color w:val="000000"/>
                <w:sz w:val="28"/>
                <w:szCs w:val="28"/>
              </w:rPr>
              <w:t>)</w:t>
            </w:r>
          </w:p>
        </w:tc>
      </w:tr>
    </w:tbl>
    <w:p w14:paraId="759E1E39" w14:textId="77777777" w:rsidR="00D00C28" w:rsidRPr="00D00C28" w:rsidRDefault="00D00C28" w:rsidP="00634880">
      <w:pPr>
        <w:pStyle w:val="af5"/>
        <w:ind w:firstLine="708"/>
        <w:jc w:val="both"/>
        <w:rPr>
          <w:color w:val="000000"/>
          <w:sz w:val="28"/>
          <w:szCs w:val="28"/>
        </w:rPr>
      </w:pPr>
      <w:r w:rsidRPr="00D00C28">
        <w:rPr>
          <w:color w:val="000000"/>
          <w:sz w:val="28"/>
          <w:szCs w:val="28"/>
        </w:rPr>
        <w:t>Поскольку при изменении порога уверенности модели (confidence threshold) значения точности и полноты изменяются нелинейно, наиболее комплексной метрикой обнаружения выступает средняя точность (Average Precision, AP). Она вычисляется как площадь под кривой соотношения точности и полноты (Precision-Recall Curve) для каждого отдельного класса:</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1"/>
        <w:gridCol w:w="683"/>
      </w:tblGrid>
      <w:tr w:rsidR="00634880" w14:paraId="57C41CD9" w14:textId="77777777" w:rsidTr="00727E7A">
        <w:tc>
          <w:tcPr>
            <w:tcW w:w="9067" w:type="dxa"/>
            <w:vAlign w:val="center"/>
          </w:tcPr>
          <w:p w14:paraId="1CA1E1B9" w14:textId="34587E13" w:rsidR="00634880" w:rsidRPr="00254D25" w:rsidRDefault="00634880" w:rsidP="00E24765">
            <w:pPr>
              <w:jc w:val="center"/>
              <w:rPr>
                <w:color w:val="000000"/>
                <w:sz w:val="28"/>
                <w:szCs w:val="28"/>
              </w:rPr>
            </w:pPr>
            <m:oMathPara>
              <m:oMathParaPr>
                <m:jc m:val="center"/>
              </m:oMathParaPr>
              <m:oMath>
                <m:r>
                  <w:rPr>
                    <w:rStyle w:val="mord"/>
                    <w:rFonts w:ascii="Cambria Math" w:hAnsi="Cambria Math"/>
                    <w:color w:val="000000"/>
                    <w:sz w:val="28"/>
                    <w:szCs w:val="28"/>
                  </w:rPr>
                  <m:t>AP=</m:t>
                </m:r>
                <m:nary>
                  <m:naryPr>
                    <m:limLoc m:val="subSup"/>
                    <m:ctrlPr>
                      <w:rPr>
                        <w:rStyle w:val="mord"/>
                        <w:rFonts w:ascii="Cambria Math" w:hAnsi="Cambria Math"/>
                        <w:i/>
                        <w:color w:val="000000"/>
                        <w:sz w:val="28"/>
                        <w:szCs w:val="28"/>
                      </w:rPr>
                    </m:ctrlPr>
                  </m:naryPr>
                  <m:sub>
                    <m:r>
                      <w:rPr>
                        <w:rStyle w:val="mord"/>
                        <w:rFonts w:ascii="Cambria Math" w:hAnsi="Cambria Math"/>
                        <w:color w:val="000000"/>
                        <w:sz w:val="28"/>
                        <w:szCs w:val="28"/>
                      </w:rPr>
                      <m:t>0</m:t>
                    </m:r>
                  </m:sub>
                  <m:sup>
                    <m:r>
                      <w:rPr>
                        <w:rStyle w:val="mord"/>
                        <w:rFonts w:ascii="Cambria Math" w:hAnsi="Cambria Math"/>
                        <w:color w:val="000000"/>
                        <w:sz w:val="28"/>
                        <w:szCs w:val="28"/>
                      </w:rPr>
                      <m:t>1</m:t>
                    </m:r>
                  </m:sup>
                  <m:e>
                    <m:r>
                      <w:rPr>
                        <w:rStyle w:val="mord"/>
                        <w:rFonts w:ascii="Cambria Math" w:hAnsi="Cambria Math"/>
                        <w:color w:val="000000"/>
                        <w:sz w:val="28"/>
                        <w:szCs w:val="28"/>
                      </w:rPr>
                      <m:t>P</m:t>
                    </m:r>
                    <m:d>
                      <m:dPr>
                        <m:ctrlPr>
                          <w:rPr>
                            <w:rStyle w:val="mord"/>
                            <w:rFonts w:ascii="Cambria Math" w:hAnsi="Cambria Math"/>
                            <w:i/>
                            <w:color w:val="000000"/>
                            <w:sz w:val="28"/>
                            <w:szCs w:val="28"/>
                          </w:rPr>
                        </m:ctrlPr>
                      </m:dPr>
                      <m:e>
                        <m:r>
                          <w:rPr>
                            <w:rStyle w:val="mord"/>
                            <w:rFonts w:ascii="Cambria Math" w:hAnsi="Cambria Math"/>
                            <w:color w:val="000000"/>
                            <w:sz w:val="28"/>
                            <w:szCs w:val="28"/>
                          </w:rPr>
                          <m:t>R</m:t>
                        </m:r>
                      </m:e>
                    </m:d>
                    <m:r>
                      <w:rPr>
                        <w:rStyle w:val="mord"/>
                        <w:rFonts w:ascii="Cambria Math" w:hAnsi="Cambria Math"/>
                        <w:color w:val="000000"/>
                        <w:sz w:val="28"/>
                        <w:szCs w:val="28"/>
                      </w:rPr>
                      <m:t>dR</m:t>
                    </m:r>
                  </m:e>
                </m:nary>
              </m:oMath>
            </m:oMathPara>
          </w:p>
        </w:tc>
        <w:tc>
          <w:tcPr>
            <w:tcW w:w="277" w:type="dxa"/>
            <w:vAlign w:val="center"/>
          </w:tcPr>
          <w:p w14:paraId="095D34ED" w14:textId="30624005" w:rsidR="00634880" w:rsidRDefault="00634880" w:rsidP="00E24765">
            <w:pPr>
              <w:jc w:val="center"/>
              <w:rPr>
                <w:color w:val="000000"/>
                <w:sz w:val="28"/>
                <w:szCs w:val="28"/>
              </w:rPr>
            </w:pPr>
            <w:r>
              <w:rPr>
                <w:color w:val="000000"/>
                <w:sz w:val="28"/>
                <w:szCs w:val="28"/>
              </w:rPr>
              <w:t>(</w:t>
            </w:r>
            <w:r w:rsidR="004F3112">
              <w:rPr>
                <w:color w:val="000000"/>
                <w:sz w:val="28"/>
                <w:szCs w:val="28"/>
                <w:lang w:val="ru-RU"/>
              </w:rPr>
              <w:t>75</w:t>
            </w:r>
            <w:r>
              <w:rPr>
                <w:color w:val="000000"/>
                <w:sz w:val="28"/>
                <w:szCs w:val="28"/>
              </w:rPr>
              <w:t>)</w:t>
            </w:r>
          </w:p>
        </w:tc>
      </w:tr>
    </w:tbl>
    <w:p w14:paraId="36C829D4" w14:textId="02632FBE" w:rsidR="009D3C12" w:rsidRDefault="00D00C28" w:rsidP="009D3C12">
      <w:pPr>
        <w:pStyle w:val="af5"/>
        <w:spacing w:after="0" w:afterAutospacing="0"/>
        <w:ind w:firstLine="708"/>
        <w:jc w:val="both"/>
        <w:rPr>
          <w:color w:val="000000"/>
          <w:sz w:val="28"/>
          <w:szCs w:val="28"/>
          <w:lang w:val="ru-RU"/>
        </w:rPr>
      </w:pPr>
      <w:r w:rsidRPr="00D00C28">
        <w:rPr>
          <w:color w:val="000000"/>
          <w:sz w:val="28"/>
          <w:szCs w:val="28"/>
        </w:rPr>
        <w:t>Для оценки глобальной эффективности системы рассчитывается средняя средняя точность (mean Average Precision, mAP) по всем</w:t>
      </w:r>
      <w:r w:rsidR="00727E7A" w:rsidRPr="00727E7A">
        <w:rPr>
          <w:rStyle w:val="apple-converted-space"/>
          <w:color w:val="000000"/>
          <w:sz w:val="28"/>
          <w:szCs w:val="28"/>
          <w:lang w:val="ru-RU"/>
        </w:rPr>
        <w:t xml:space="preserve"> </w:t>
      </w:r>
      <w:r w:rsidRPr="00D00C28">
        <w:rPr>
          <w:rStyle w:val="mord"/>
          <w:color w:val="000000"/>
          <w:sz w:val="28"/>
          <w:szCs w:val="28"/>
        </w:rPr>
        <w:t>N</w:t>
      </w:r>
      <w:r w:rsidR="00727E7A" w:rsidRPr="00727E7A">
        <w:rPr>
          <w:rStyle w:val="apple-converted-space"/>
          <w:color w:val="000000"/>
          <w:sz w:val="28"/>
          <w:szCs w:val="28"/>
          <w:lang w:val="ru-RU"/>
        </w:rPr>
        <w:t xml:space="preserve"> </w:t>
      </w:r>
      <w:r w:rsidRPr="00D00C28">
        <w:rPr>
          <w:color w:val="000000"/>
          <w:sz w:val="28"/>
          <w:szCs w:val="28"/>
        </w:rPr>
        <w:t xml:space="preserve">классам дефектов. </w:t>
      </w:r>
      <w:r w:rsidRPr="00D00C28">
        <w:rPr>
          <w:color w:val="000000"/>
          <w:sz w:val="28"/>
          <w:szCs w:val="28"/>
        </w:rPr>
        <w:lastRenderedPageBreak/>
        <w:t>В рамках данного исследования оценка производится по стандартам mAP@0.5 (при фиксированном пороге IoU = 0.5) и mAP@0.5:0.95 (усредненное значение при варьировании порога IoU от 0.50 до 0.95 с шагом 0.05). Последняя метрика предъявляет высочайшие требования к качеству пространственной локализации рамок.</w:t>
      </w:r>
    </w:p>
    <w:p w14:paraId="4D8A0491" w14:textId="77777777" w:rsidR="009D3C12" w:rsidRPr="009D3C12" w:rsidRDefault="009D3C12" w:rsidP="009D3C12">
      <w:pPr>
        <w:pStyle w:val="af5"/>
        <w:spacing w:before="0" w:beforeAutospacing="0" w:after="0" w:afterAutospacing="0"/>
        <w:ind w:firstLine="708"/>
        <w:jc w:val="both"/>
        <w:rPr>
          <w:color w:val="000000"/>
          <w:sz w:val="28"/>
          <w:szCs w:val="28"/>
          <w:lang w:val="ru-RU"/>
        </w:rPr>
      </w:pPr>
    </w:p>
    <w:p w14:paraId="505D49E0" w14:textId="77777777" w:rsidR="009D3C12" w:rsidRDefault="00FD0EA8" w:rsidP="009D3C12">
      <w:pPr>
        <w:pStyle w:val="af5"/>
        <w:spacing w:before="0" w:beforeAutospacing="0" w:after="0" w:afterAutospacing="0"/>
        <w:ind w:firstLine="708"/>
        <w:jc w:val="both"/>
        <w:rPr>
          <w:color w:val="000000"/>
          <w:sz w:val="28"/>
          <w:szCs w:val="28"/>
          <w:lang w:val="ru-RU"/>
        </w:rPr>
      </w:pPr>
      <w:r w:rsidRPr="00D54EF0">
        <w:rPr>
          <w:color w:val="000000"/>
          <w:sz w:val="28"/>
          <w:szCs w:val="28"/>
          <w:lang w:val="ru-RU"/>
        </w:rPr>
        <w:t>2</w:t>
      </w:r>
      <w:r w:rsidR="00D00C28" w:rsidRPr="00D54EF0">
        <w:rPr>
          <w:color w:val="000000"/>
          <w:sz w:val="28"/>
          <w:szCs w:val="28"/>
        </w:rPr>
        <w:t>.7.2 Метрики сегментации</w:t>
      </w:r>
    </w:p>
    <w:p w14:paraId="55CD4190" w14:textId="7713DEF5" w:rsidR="00D00C28" w:rsidRPr="009D3C12" w:rsidRDefault="00D00C28" w:rsidP="009D3C12">
      <w:pPr>
        <w:pStyle w:val="af5"/>
        <w:spacing w:before="0" w:beforeAutospacing="0" w:after="0" w:afterAutospacing="0"/>
        <w:ind w:firstLine="708"/>
        <w:jc w:val="both"/>
        <w:rPr>
          <w:color w:val="000000"/>
          <w:sz w:val="28"/>
          <w:szCs w:val="28"/>
          <w:lang w:val="ru-RU"/>
        </w:rPr>
      </w:pPr>
      <w:r w:rsidRPr="00D54EF0">
        <w:rPr>
          <w:color w:val="000000"/>
          <w:sz w:val="28"/>
          <w:szCs w:val="28"/>
        </w:rPr>
        <w:t>Оценка работы сегментационной</w:t>
      </w:r>
      <w:r w:rsidRPr="00D00C28">
        <w:rPr>
          <w:color w:val="000000"/>
          <w:sz w:val="28"/>
          <w:szCs w:val="28"/>
        </w:rPr>
        <w:t xml:space="preserve"> ветви с учетом границ требует применения попиксельных метрик, поскольку классические прямоугольные рамки не способны отразить сложную топологию сетчатых трещин или выбоин. Основным критерием здесь выступает среднее попиксельное пересечение по объединению (mean Intersection over Union, mIoU), которое рассчитывается на уровне бинарных масок:</w:t>
      </w:r>
    </w:p>
    <w:p w14:paraId="1ADE9212" w14:textId="77777777" w:rsidR="00D00C28" w:rsidRDefault="00D00C28" w:rsidP="00E24765">
      <w:pPr>
        <w:rPr>
          <w:rStyle w:val="mord"/>
          <w:color w:val="000000"/>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2"/>
      </w:tblGrid>
      <w:tr w:rsidR="00634880" w14:paraId="43B915C7" w14:textId="77777777" w:rsidTr="00730B6A">
        <w:tc>
          <w:tcPr>
            <w:tcW w:w="8642" w:type="dxa"/>
            <w:vAlign w:val="center"/>
          </w:tcPr>
          <w:p w14:paraId="6E763B3D" w14:textId="01D7D03D" w:rsidR="00634880" w:rsidRPr="00254D25" w:rsidRDefault="00634880" w:rsidP="00E24765">
            <w:pPr>
              <w:jc w:val="center"/>
              <w:rPr>
                <w:color w:val="000000"/>
                <w:sz w:val="28"/>
                <w:szCs w:val="28"/>
              </w:rPr>
            </w:pPr>
            <m:oMathPara>
              <m:oMathParaPr>
                <m:jc m:val="center"/>
              </m:oMathParaPr>
              <m:oMath>
                <m:r>
                  <w:rPr>
                    <w:rStyle w:val="mord"/>
                    <w:rFonts w:ascii="Cambria Math" w:hAnsi="Cambria Math"/>
                    <w:color w:val="000000"/>
                    <w:sz w:val="28"/>
                    <w:szCs w:val="28"/>
                  </w:rPr>
                  <m:t>mIoU=</m:t>
                </m:r>
                <m:f>
                  <m:fPr>
                    <m:ctrlPr>
                      <w:rPr>
                        <w:rStyle w:val="mord"/>
                        <w:rFonts w:ascii="Cambria Math" w:hAnsi="Cambria Math"/>
                        <w:i/>
                        <w:color w:val="000000"/>
                        <w:sz w:val="28"/>
                        <w:szCs w:val="28"/>
                      </w:rPr>
                    </m:ctrlPr>
                  </m:fPr>
                  <m:num>
                    <m:r>
                      <w:rPr>
                        <w:rStyle w:val="mord"/>
                        <w:rFonts w:ascii="Cambria Math" w:hAnsi="Cambria Math"/>
                        <w:color w:val="000000"/>
                        <w:sz w:val="28"/>
                        <w:szCs w:val="28"/>
                      </w:rPr>
                      <m:t>1</m:t>
                    </m:r>
                  </m:num>
                  <m:den>
                    <m:r>
                      <w:rPr>
                        <w:rStyle w:val="mord"/>
                        <w:rFonts w:ascii="Cambria Math" w:hAnsi="Cambria Math"/>
                        <w:color w:val="000000"/>
                        <w:sz w:val="28"/>
                        <w:szCs w:val="28"/>
                      </w:rPr>
                      <m:t>N</m:t>
                    </m:r>
                  </m:den>
                </m:f>
                <m:nary>
                  <m:naryPr>
                    <m:chr m:val="∑"/>
                    <m:limLoc m:val="undOvr"/>
                    <m:ctrlPr>
                      <w:rPr>
                        <w:rStyle w:val="mord"/>
                        <w:rFonts w:ascii="Cambria Math" w:hAnsi="Cambria Math"/>
                        <w:i/>
                        <w:color w:val="000000"/>
                        <w:sz w:val="28"/>
                        <w:szCs w:val="28"/>
                      </w:rPr>
                    </m:ctrlPr>
                  </m:naryPr>
                  <m:sub>
                    <m:r>
                      <w:rPr>
                        <w:rStyle w:val="mord"/>
                        <w:rFonts w:ascii="Cambria Math" w:hAnsi="Cambria Math"/>
                        <w:color w:val="000000"/>
                        <w:sz w:val="28"/>
                        <w:szCs w:val="28"/>
                      </w:rPr>
                      <m:t>i=1</m:t>
                    </m:r>
                  </m:sub>
                  <m:sup>
                    <m:r>
                      <w:rPr>
                        <w:rStyle w:val="mord"/>
                        <w:rFonts w:ascii="Cambria Math" w:hAnsi="Cambria Math"/>
                        <w:color w:val="000000"/>
                        <w:sz w:val="28"/>
                        <w:szCs w:val="28"/>
                      </w:rPr>
                      <m:t>N</m:t>
                    </m:r>
                  </m:sup>
                  <m:e>
                    <m:f>
                      <m:fPr>
                        <m:ctrlPr>
                          <w:rPr>
                            <w:rStyle w:val="mord"/>
                            <w:rFonts w:ascii="Cambria Math" w:hAnsi="Cambria Math"/>
                            <w:i/>
                            <w:color w:val="000000"/>
                            <w:sz w:val="28"/>
                            <w:szCs w:val="28"/>
                          </w:rPr>
                        </m:ctrlPr>
                      </m:fPr>
                      <m:num>
                        <m:sSub>
                          <m:sSubPr>
                            <m:ctrlPr>
                              <w:rPr>
                                <w:rStyle w:val="mord"/>
                                <w:rFonts w:ascii="Cambria Math" w:hAnsi="Cambria Math"/>
                                <w:i/>
                                <w:color w:val="000000"/>
                                <w:sz w:val="28"/>
                                <w:szCs w:val="28"/>
                              </w:rPr>
                            </m:ctrlPr>
                          </m:sSubPr>
                          <m:e>
                            <m:r>
                              <w:rPr>
                                <w:rStyle w:val="mord"/>
                                <w:rFonts w:ascii="Cambria Math" w:hAnsi="Cambria Math"/>
                                <w:color w:val="000000"/>
                                <w:sz w:val="28"/>
                                <w:szCs w:val="28"/>
                              </w:rPr>
                              <m:t>TP</m:t>
                            </m:r>
                          </m:e>
                          <m:sub>
                            <m:r>
                              <w:rPr>
                                <w:rStyle w:val="mord"/>
                                <w:rFonts w:ascii="Cambria Math" w:hAnsi="Cambria Math"/>
                                <w:color w:val="000000"/>
                                <w:sz w:val="28"/>
                                <w:szCs w:val="28"/>
                              </w:rPr>
                              <m:t>i</m:t>
                            </m:r>
                          </m:sub>
                        </m:sSub>
                      </m:num>
                      <m:den>
                        <m:sSub>
                          <m:sSubPr>
                            <m:ctrlPr>
                              <w:rPr>
                                <w:rStyle w:val="mord"/>
                                <w:rFonts w:ascii="Cambria Math" w:hAnsi="Cambria Math"/>
                                <w:i/>
                                <w:color w:val="000000"/>
                                <w:sz w:val="28"/>
                                <w:szCs w:val="28"/>
                              </w:rPr>
                            </m:ctrlPr>
                          </m:sSubPr>
                          <m:e>
                            <m:r>
                              <w:rPr>
                                <w:rStyle w:val="mord"/>
                                <w:rFonts w:ascii="Cambria Math" w:hAnsi="Cambria Math"/>
                                <w:color w:val="000000"/>
                                <w:sz w:val="28"/>
                                <w:szCs w:val="28"/>
                              </w:rPr>
                              <m:t>TP</m:t>
                            </m:r>
                          </m:e>
                          <m:sub>
                            <m:r>
                              <w:rPr>
                                <w:rStyle w:val="mord"/>
                                <w:rFonts w:ascii="Cambria Math" w:hAnsi="Cambria Math"/>
                                <w:color w:val="000000"/>
                                <w:sz w:val="28"/>
                                <w:szCs w:val="28"/>
                              </w:rPr>
                              <m:t>i</m:t>
                            </m:r>
                          </m:sub>
                        </m:sSub>
                        <m:r>
                          <w:rPr>
                            <w:rStyle w:val="mord"/>
                            <w:rFonts w:ascii="Cambria Math" w:hAnsi="Cambria Math"/>
                            <w:color w:val="000000"/>
                            <w:sz w:val="28"/>
                            <w:szCs w:val="28"/>
                          </w:rPr>
                          <m:t>+</m:t>
                        </m:r>
                        <m:sSub>
                          <m:sSubPr>
                            <m:ctrlPr>
                              <w:rPr>
                                <w:rStyle w:val="mord"/>
                                <w:rFonts w:ascii="Cambria Math" w:hAnsi="Cambria Math"/>
                                <w:i/>
                                <w:color w:val="000000"/>
                                <w:sz w:val="28"/>
                                <w:szCs w:val="28"/>
                              </w:rPr>
                            </m:ctrlPr>
                          </m:sSubPr>
                          <m:e>
                            <m:r>
                              <w:rPr>
                                <w:rStyle w:val="mord"/>
                                <w:rFonts w:ascii="Cambria Math" w:hAnsi="Cambria Math"/>
                                <w:color w:val="000000"/>
                                <w:sz w:val="28"/>
                                <w:szCs w:val="28"/>
                              </w:rPr>
                              <m:t>FP</m:t>
                            </m:r>
                          </m:e>
                          <m:sub>
                            <m:r>
                              <w:rPr>
                                <w:rStyle w:val="mord"/>
                                <w:rFonts w:ascii="Cambria Math" w:hAnsi="Cambria Math"/>
                                <w:color w:val="000000"/>
                                <w:sz w:val="28"/>
                                <w:szCs w:val="28"/>
                              </w:rPr>
                              <m:t>i</m:t>
                            </m:r>
                          </m:sub>
                        </m:sSub>
                        <m:r>
                          <w:rPr>
                            <w:rStyle w:val="mord"/>
                            <w:rFonts w:ascii="Cambria Math" w:hAnsi="Cambria Math"/>
                            <w:color w:val="000000"/>
                            <w:sz w:val="28"/>
                            <w:szCs w:val="28"/>
                          </w:rPr>
                          <m:t>+</m:t>
                        </m:r>
                        <m:sSub>
                          <m:sSubPr>
                            <m:ctrlPr>
                              <w:rPr>
                                <w:rStyle w:val="mord"/>
                                <w:rFonts w:ascii="Cambria Math" w:hAnsi="Cambria Math"/>
                                <w:i/>
                                <w:color w:val="000000"/>
                                <w:sz w:val="28"/>
                                <w:szCs w:val="28"/>
                              </w:rPr>
                            </m:ctrlPr>
                          </m:sSubPr>
                          <m:e>
                            <m:r>
                              <w:rPr>
                                <w:rStyle w:val="mord"/>
                                <w:rFonts w:ascii="Cambria Math" w:hAnsi="Cambria Math"/>
                                <w:color w:val="000000"/>
                                <w:sz w:val="28"/>
                                <w:szCs w:val="28"/>
                              </w:rPr>
                              <m:t>FN</m:t>
                            </m:r>
                          </m:e>
                          <m:sub>
                            <m:r>
                              <w:rPr>
                                <w:rStyle w:val="mord"/>
                                <w:rFonts w:ascii="Cambria Math" w:hAnsi="Cambria Math"/>
                                <w:color w:val="000000"/>
                                <w:sz w:val="28"/>
                                <w:szCs w:val="28"/>
                              </w:rPr>
                              <m:t>i</m:t>
                            </m:r>
                          </m:sub>
                        </m:sSub>
                      </m:den>
                    </m:f>
                  </m:e>
                </m:nary>
              </m:oMath>
            </m:oMathPara>
          </w:p>
        </w:tc>
        <w:tc>
          <w:tcPr>
            <w:tcW w:w="702" w:type="dxa"/>
            <w:vAlign w:val="center"/>
          </w:tcPr>
          <w:p w14:paraId="48CB8BA5" w14:textId="7456AE23" w:rsidR="00634880" w:rsidRDefault="00634880" w:rsidP="00E24765">
            <w:pPr>
              <w:jc w:val="center"/>
              <w:rPr>
                <w:color w:val="000000"/>
                <w:sz w:val="28"/>
                <w:szCs w:val="28"/>
              </w:rPr>
            </w:pPr>
            <w:r>
              <w:rPr>
                <w:color w:val="000000"/>
                <w:sz w:val="28"/>
                <w:szCs w:val="28"/>
              </w:rPr>
              <w:t>(</w:t>
            </w:r>
            <w:r w:rsidR="004F3112">
              <w:rPr>
                <w:color w:val="000000"/>
                <w:sz w:val="28"/>
                <w:szCs w:val="28"/>
                <w:lang w:val="ru-RU"/>
              </w:rPr>
              <w:t>76</w:t>
            </w:r>
            <w:r>
              <w:rPr>
                <w:color w:val="000000"/>
                <w:sz w:val="28"/>
                <w:szCs w:val="28"/>
              </w:rPr>
              <w:t>)</w:t>
            </w:r>
          </w:p>
        </w:tc>
      </w:tr>
    </w:tbl>
    <w:p w14:paraId="3E5904C8" w14:textId="539742E9" w:rsidR="00D00C28" w:rsidRPr="00D76635" w:rsidRDefault="00D00C28" w:rsidP="00E24765">
      <w:pPr>
        <w:jc w:val="center"/>
        <w:rPr>
          <w:color w:val="000000"/>
          <w:sz w:val="28"/>
          <w:szCs w:val="28"/>
        </w:rPr>
      </w:pPr>
    </w:p>
    <w:p w14:paraId="781953D4" w14:textId="5E00CCFD" w:rsidR="00D00C28" w:rsidRPr="00D76635" w:rsidRDefault="00D00C28" w:rsidP="00E24765">
      <w:pPr>
        <w:pStyle w:val="af5"/>
        <w:ind w:firstLine="708"/>
        <w:jc w:val="both"/>
        <w:rPr>
          <w:color w:val="000000"/>
          <w:sz w:val="28"/>
          <w:szCs w:val="28"/>
        </w:rPr>
      </w:pPr>
      <w:r w:rsidRPr="00D76635">
        <w:rPr>
          <w:color w:val="000000"/>
          <w:sz w:val="28"/>
          <w:szCs w:val="28"/>
        </w:rPr>
        <w:t>Высокие значения mIoU подтверждают, что архитектура генерирует точные контуры разрушений. Дополнительно, поскольку в функции потерь сегментационной ветви используется оптимизация по Дайсу, в качестве метрики оценки применяется коэффициент сходства Дайса (Dice Coefficient). Данный коэффициент оценивает степень перекрытия предсказанной маски (</w:t>
      </w:r>
      <m:oMath>
        <m:sSub>
          <m:sSubPr>
            <m:ctrlPr>
              <w:rPr>
                <w:rStyle w:val="mord"/>
                <w:rFonts w:ascii="Cambria Math" w:hAnsi="Cambria Math"/>
                <w:i/>
                <w:color w:val="000000"/>
                <w:sz w:val="28"/>
                <w:szCs w:val="28"/>
              </w:rPr>
            </m:ctrlPr>
          </m:sSubPr>
          <m:e>
            <m:r>
              <w:rPr>
                <w:rStyle w:val="mord"/>
                <w:rFonts w:ascii="Cambria Math" w:hAnsi="Cambria Math"/>
                <w:color w:val="000000"/>
                <w:sz w:val="28"/>
                <w:szCs w:val="28"/>
              </w:rPr>
              <m:t>M</m:t>
            </m:r>
          </m:e>
          <m:sub>
            <m:r>
              <w:rPr>
                <w:rStyle w:val="mord"/>
                <w:rFonts w:ascii="Cambria Math" w:hAnsi="Cambria Math"/>
                <w:color w:val="000000"/>
                <w:sz w:val="28"/>
                <w:szCs w:val="28"/>
              </w:rPr>
              <m:t>p</m:t>
            </m:r>
          </m:sub>
        </m:sSub>
      </m:oMath>
      <w:r w:rsidRPr="00D76635">
        <w:rPr>
          <w:rStyle w:val="vlist-s"/>
          <w:color w:val="000000"/>
          <w:sz w:val="28"/>
          <w:szCs w:val="28"/>
        </w:rPr>
        <w:t>​</w:t>
      </w:r>
      <w:r w:rsidRPr="00D76635">
        <w:rPr>
          <w:color w:val="000000"/>
          <w:sz w:val="28"/>
          <w:szCs w:val="28"/>
        </w:rPr>
        <w:t>) и эталонной маски (</w:t>
      </w:r>
      <m:oMath>
        <m:sSub>
          <m:sSubPr>
            <m:ctrlPr>
              <w:rPr>
                <w:rStyle w:val="mord"/>
                <w:rFonts w:ascii="Cambria Math" w:hAnsi="Cambria Math"/>
                <w:i/>
                <w:color w:val="000000"/>
                <w:sz w:val="28"/>
                <w:szCs w:val="28"/>
              </w:rPr>
            </m:ctrlPr>
          </m:sSubPr>
          <m:e>
            <m:r>
              <w:rPr>
                <w:rStyle w:val="mord"/>
                <w:rFonts w:ascii="Cambria Math" w:hAnsi="Cambria Math"/>
                <w:color w:val="000000"/>
                <w:sz w:val="28"/>
                <w:szCs w:val="28"/>
              </w:rPr>
              <m:t>M</m:t>
            </m:r>
          </m:e>
          <m:sub>
            <m:r>
              <w:rPr>
                <w:rStyle w:val="mord"/>
                <w:rFonts w:ascii="Cambria Math" w:hAnsi="Cambria Math"/>
                <w:color w:val="000000"/>
                <w:sz w:val="28"/>
                <w:szCs w:val="28"/>
              </w:rPr>
              <m:t>gt</m:t>
            </m:r>
          </m:sub>
        </m:sSub>
      </m:oMath>
      <w:r w:rsidRPr="00D76635">
        <w:rPr>
          <w:rStyle w:val="vlist-s"/>
          <w:color w:val="000000"/>
          <w:sz w:val="28"/>
          <w:szCs w:val="28"/>
        </w:rPr>
        <w:t>​</w:t>
      </w:r>
      <w:r w:rsidRPr="00D76635">
        <w:rPr>
          <w:color w:val="000000"/>
          <w:sz w:val="28"/>
          <w:szCs w:val="28"/>
        </w:rPr>
        <w:t>), являясь попиксельным аналогом F1-меры:</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2"/>
      </w:tblGrid>
      <w:tr w:rsidR="00634880" w14:paraId="1B70D5E1" w14:textId="77777777" w:rsidTr="00C61B7A">
        <w:tc>
          <w:tcPr>
            <w:tcW w:w="8642" w:type="dxa"/>
            <w:vAlign w:val="center"/>
          </w:tcPr>
          <w:p w14:paraId="253730C8" w14:textId="2D0A1A22" w:rsidR="00634880" w:rsidRPr="00254D25" w:rsidRDefault="00634880" w:rsidP="00E24765">
            <w:pPr>
              <w:jc w:val="center"/>
              <w:rPr>
                <w:rStyle w:val="vlist-s"/>
                <w:color w:val="000000"/>
                <w:sz w:val="28"/>
                <w:szCs w:val="28"/>
              </w:rPr>
            </w:pPr>
            <m:oMathPara>
              <m:oMathParaPr>
                <m:jc m:val="center"/>
              </m:oMathParaPr>
              <m:oMath>
                <m:r>
                  <w:rPr>
                    <w:rStyle w:val="mord"/>
                    <w:rFonts w:ascii="Cambria Math" w:hAnsi="Cambria Math"/>
                    <w:color w:val="000000"/>
                    <w:sz w:val="28"/>
                    <w:szCs w:val="28"/>
                  </w:rPr>
                  <m:t>Dice=</m:t>
                </m:r>
                <m:f>
                  <m:fPr>
                    <m:ctrlPr>
                      <w:rPr>
                        <w:rStyle w:val="mord"/>
                        <w:rFonts w:ascii="Cambria Math" w:hAnsi="Cambria Math"/>
                        <w:i/>
                        <w:color w:val="000000"/>
                        <w:sz w:val="28"/>
                        <w:szCs w:val="28"/>
                      </w:rPr>
                    </m:ctrlPr>
                  </m:fPr>
                  <m:num>
                    <m:r>
                      <w:rPr>
                        <w:rStyle w:val="mord"/>
                        <w:rFonts w:ascii="Cambria Math" w:hAnsi="Cambria Math"/>
                        <w:color w:val="000000"/>
                        <w:sz w:val="28"/>
                        <w:szCs w:val="28"/>
                      </w:rPr>
                      <m:t>2∙</m:t>
                    </m:r>
                    <m:d>
                      <m:dPr>
                        <m:begChr m:val="|"/>
                        <m:endChr m:val="|"/>
                        <m:ctrlPr>
                          <w:rPr>
                            <w:rStyle w:val="mord"/>
                            <w:rFonts w:ascii="Cambria Math" w:hAnsi="Cambria Math"/>
                            <w:i/>
                            <w:color w:val="000000"/>
                            <w:sz w:val="28"/>
                            <w:szCs w:val="28"/>
                          </w:rPr>
                        </m:ctrlPr>
                      </m:dPr>
                      <m:e>
                        <m:sSub>
                          <m:sSubPr>
                            <m:ctrlPr>
                              <w:rPr>
                                <w:rStyle w:val="mord"/>
                                <w:rFonts w:ascii="Cambria Math" w:hAnsi="Cambria Math"/>
                                <w:i/>
                                <w:color w:val="000000"/>
                                <w:sz w:val="28"/>
                                <w:szCs w:val="28"/>
                              </w:rPr>
                            </m:ctrlPr>
                          </m:sSubPr>
                          <m:e>
                            <m:r>
                              <w:rPr>
                                <w:rStyle w:val="mord"/>
                                <w:rFonts w:ascii="Cambria Math" w:hAnsi="Cambria Math"/>
                                <w:color w:val="000000"/>
                                <w:sz w:val="28"/>
                                <w:szCs w:val="28"/>
                              </w:rPr>
                              <m:t>M</m:t>
                            </m:r>
                          </m:e>
                          <m:sub>
                            <m:r>
                              <w:rPr>
                                <w:rStyle w:val="mord"/>
                                <w:rFonts w:ascii="Cambria Math" w:hAnsi="Cambria Math"/>
                                <w:color w:val="000000"/>
                                <w:sz w:val="28"/>
                                <w:szCs w:val="28"/>
                              </w:rPr>
                              <m:t>p</m:t>
                            </m:r>
                          </m:sub>
                        </m:sSub>
                        <m:r>
                          <w:rPr>
                            <w:rStyle w:val="mord"/>
                            <w:rFonts w:ascii="Cambria Math" w:hAnsi="Cambria Math"/>
                            <w:color w:val="000000"/>
                            <w:sz w:val="28"/>
                            <w:szCs w:val="28"/>
                          </w:rPr>
                          <m:t>∩</m:t>
                        </m:r>
                        <m:sSub>
                          <m:sSubPr>
                            <m:ctrlPr>
                              <w:rPr>
                                <w:rStyle w:val="mord"/>
                                <w:rFonts w:ascii="Cambria Math" w:hAnsi="Cambria Math"/>
                                <w:i/>
                                <w:color w:val="000000"/>
                                <w:sz w:val="28"/>
                                <w:szCs w:val="28"/>
                              </w:rPr>
                            </m:ctrlPr>
                          </m:sSubPr>
                          <m:e>
                            <m:r>
                              <w:rPr>
                                <w:rStyle w:val="mord"/>
                                <w:rFonts w:ascii="Cambria Math" w:hAnsi="Cambria Math"/>
                                <w:color w:val="000000"/>
                                <w:sz w:val="28"/>
                                <w:szCs w:val="28"/>
                              </w:rPr>
                              <m:t>M</m:t>
                            </m:r>
                          </m:e>
                          <m:sub>
                            <m:r>
                              <w:rPr>
                                <w:rStyle w:val="mord"/>
                                <w:rFonts w:ascii="Cambria Math" w:hAnsi="Cambria Math"/>
                                <w:color w:val="000000"/>
                                <w:sz w:val="28"/>
                                <w:szCs w:val="28"/>
                              </w:rPr>
                              <m:t>gt</m:t>
                            </m:r>
                          </m:sub>
                        </m:sSub>
                      </m:e>
                    </m:d>
                  </m:num>
                  <m:den>
                    <m:d>
                      <m:dPr>
                        <m:begChr m:val="|"/>
                        <m:endChr m:val="|"/>
                        <m:ctrlPr>
                          <w:rPr>
                            <w:rStyle w:val="mord"/>
                            <w:rFonts w:ascii="Cambria Math" w:hAnsi="Cambria Math"/>
                            <w:i/>
                            <w:color w:val="000000"/>
                            <w:sz w:val="28"/>
                            <w:szCs w:val="28"/>
                          </w:rPr>
                        </m:ctrlPr>
                      </m:dPr>
                      <m:e>
                        <m:sSub>
                          <m:sSubPr>
                            <m:ctrlPr>
                              <w:rPr>
                                <w:rStyle w:val="mord"/>
                                <w:rFonts w:ascii="Cambria Math" w:hAnsi="Cambria Math"/>
                                <w:i/>
                                <w:color w:val="000000"/>
                                <w:sz w:val="28"/>
                                <w:szCs w:val="28"/>
                              </w:rPr>
                            </m:ctrlPr>
                          </m:sSubPr>
                          <m:e>
                            <m:r>
                              <w:rPr>
                                <w:rStyle w:val="mord"/>
                                <w:rFonts w:ascii="Cambria Math" w:hAnsi="Cambria Math"/>
                                <w:color w:val="000000"/>
                                <w:sz w:val="28"/>
                                <w:szCs w:val="28"/>
                              </w:rPr>
                              <m:t>M</m:t>
                            </m:r>
                          </m:e>
                          <m:sub>
                            <m:r>
                              <w:rPr>
                                <w:rStyle w:val="mord"/>
                                <w:rFonts w:ascii="Cambria Math" w:hAnsi="Cambria Math"/>
                                <w:color w:val="000000"/>
                                <w:sz w:val="28"/>
                                <w:szCs w:val="28"/>
                              </w:rPr>
                              <m:t>p</m:t>
                            </m:r>
                          </m:sub>
                        </m:sSub>
                      </m:e>
                    </m:d>
                    <m:r>
                      <w:rPr>
                        <w:rStyle w:val="mord"/>
                        <w:rFonts w:ascii="Cambria Math" w:hAnsi="Cambria Math"/>
                        <w:color w:val="000000"/>
                        <w:sz w:val="28"/>
                        <w:szCs w:val="28"/>
                      </w:rPr>
                      <m:t>+</m:t>
                    </m:r>
                    <m:d>
                      <m:dPr>
                        <m:begChr m:val="|"/>
                        <m:endChr m:val="|"/>
                        <m:ctrlPr>
                          <w:rPr>
                            <w:rStyle w:val="mord"/>
                            <w:rFonts w:ascii="Cambria Math" w:hAnsi="Cambria Math"/>
                            <w:i/>
                            <w:color w:val="000000"/>
                            <w:sz w:val="28"/>
                            <w:szCs w:val="28"/>
                          </w:rPr>
                        </m:ctrlPr>
                      </m:dPr>
                      <m:e>
                        <m:sSub>
                          <m:sSubPr>
                            <m:ctrlPr>
                              <w:rPr>
                                <w:rStyle w:val="mord"/>
                                <w:rFonts w:ascii="Cambria Math" w:hAnsi="Cambria Math"/>
                                <w:i/>
                                <w:color w:val="000000"/>
                                <w:sz w:val="28"/>
                                <w:szCs w:val="28"/>
                              </w:rPr>
                            </m:ctrlPr>
                          </m:sSubPr>
                          <m:e>
                            <m:r>
                              <w:rPr>
                                <w:rStyle w:val="mord"/>
                                <w:rFonts w:ascii="Cambria Math" w:hAnsi="Cambria Math"/>
                                <w:color w:val="000000"/>
                                <w:sz w:val="28"/>
                                <w:szCs w:val="28"/>
                              </w:rPr>
                              <m:t>M</m:t>
                            </m:r>
                          </m:e>
                          <m:sub>
                            <m:r>
                              <w:rPr>
                                <w:rStyle w:val="mord"/>
                                <w:rFonts w:ascii="Cambria Math" w:hAnsi="Cambria Math"/>
                                <w:color w:val="000000"/>
                                <w:sz w:val="28"/>
                                <w:szCs w:val="28"/>
                              </w:rPr>
                              <m:t>gt</m:t>
                            </m:r>
                          </m:sub>
                        </m:sSub>
                      </m:e>
                    </m:d>
                  </m:den>
                </m:f>
              </m:oMath>
            </m:oMathPara>
          </w:p>
        </w:tc>
        <w:tc>
          <w:tcPr>
            <w:tcW w:w="702" w:type="dxa"/>
            <w:vAlign w:val="center"/>
          </w:tcPr>
          <w:p w14:paraId="5157414C" w14:textId="0993A102" w:rsidR="00634880" w:rsidRDefault="00634880" w:rsidP="00E24765">
            <w:pPr>
              <w:jc w:val="center"/>
              <w:rPr>
                <w:rStyle w:val="vlist-s"/>
                <w:color w:val="000000"/>
                <w:sz w:val="28"/>
                <w:szCs w:val="28"/>
              </w:rPr>
            </w:pPr>
            <w:r>
              <w:rPr>
                <w:rStyle w:val="vlist-s"/>
                <w:color w:val="000000"/>
                <w:sz w:val="28"/>
                <w:szCs w:val="28"/>
              </w:rPr>
              <w:t>(</w:t>
            </w:r>
            <w:r w:rsidR="004F3112">
              <w:rPr>
                <w:rStyle w:val="vlist-s"/>
                <w:color w:val="000000"/>
                <w:sz w:val="28"/>
                <w:szCs w:val="28"/>
                <w:lang w:val="ru-RU"/>
              </w:rPr>
              <w:t>7</w:t>
            </w:r>
            <w:r w:rsidR="004F3112" w:rsidRPr="009D3C12">
              <w:rPr>
                <w:rStyle w:val="vlist-s"/>
                <w:color w:val="000000"/>
                <w:sz w:val="28"/>
                <w:szCs w:val="28"/>
                <w:lang w:val="ru-RU"/>
              </w:rPr>
              <w:t>7</w:t>
            </w:r>
            <w:r>
              <w:rPr>
                <w:rStyle w:val="vlist-s"/>
              </w:rPr>
              <w:t>)</w:t>
            </w:r>
          </w:p>
        </w:tc>
      </w:tr>
    </w:tbl>
    <w:p w14:paraId="50446BFC" w14:textId="77777777" w:rsidR="00D76635" w:rsidRPr="00254D25" w:rsidRDefault="00D76635" w:rsidP="00E24765">
      <w:pPr>
        <w:jc w:val="center"/>
        <w:rPr>
          <w:color w:val="000000"/>
          <w:lang w:val="ru-RU"/>
        </w:rPr>
      </w:pPr>
    </w:p>
    <w:p w14:paraId="051CB66C" w14:textId="06CF3848" w:rsidR="00D76635" w:rsidRPr="00D54EF0" w:rsidRDefault="00FD0EA8" w:rsidP="00E24765">
      <w:pPr>
        <w:pStyle w:val="4"/>
        <w:spacing w:after="0"/>
        <w:ind w:firstLine="708"/>
        <w:rPr>
          <w:i w:val="0"/>
          <w:iCs w:val="0"/>
          <w:color w:val="000000"/>
          <w:sz w:val="28"/>
          <w:szCs w:val="28"/>
        </w:rPr>
      </w:pPr>
      <w:r w:rsidRPr="00D54EF0">
        <w:rPr>
          <w:i w:val="0"/>
          <w:iCs w:val="0"/>
          <w:color w:val="000000"/>
          <w:sz w:val="28"/>
          <w:szCs w:val="28"/>
          <w:lang w:val="ru-RU"/>
        </w:rPr>
        <w:t>2</w:t>
      </w:r>
      <w:r w:rsidR="00D00C28" w:rsidRPr="00D54EF0">
        <w:rPr>
          <w:i w:val="0"/>
          <w:iCs w:val="0"/>
          <w:color w:val="000000"/>
          <w:sz w:val="28"/>
          <w:szCs w:val="28"/>
        </w:rPr>
        <w:t>.7.3 Метрики вычислительной эффективности</w:t>
      </w:r>
    </w:p>
    <w:p w14:paraId="477B983F" w14:textId="4BC3E12E" w:rsidR="00D00C28" w:rsidRDefault="00D00C28" w:rsidP="00E24765">
      <w:pPr>
        <w:pStyle w:val="4"/>
        <w:spacing w:before="0"/>
        <w:ind w:firstLine="708"/>
        <w:jc w:val="both"/>
        <w:rPr>
          <w:i w:val="0"/>
          <w:iCs w:val="0"/>
          <w:color w:val="000000"/>
          <w:sz w:val="28"/>
          <w:szCs w:val="28"/>
        </w:rPr>
      </w:pPr>
      <w:r w:rsidRPr="00D76635">
        <w:rPr>
          <w:i w:val="0"/>
          <w:iCs w:val="0"/>
          <w:color w:val="000000"/>
          <w:sz w:val="28"/>
          <w:szCs w:val="28"/>
        </w:rPr>
        <w:t>Поскольку разрабатываемая архитектура предназначена для анализа видеоданных дорожной обстановки, оценка ее вычислительной сложности и скорости работы имеет такое же критическое значение, как и семантическая точность. Ключевым эксплуатационным показателем является частота кадров в секунду (Frames Per Second, FPS), которая отражает пропускную способность системы при выполнении логического вывода. Математически она обратно пропорциональна времени обработки одного кадра (Inference Time,</w:t>
      </w:r>
      <w:r w:rsidR="00C61B7A" w:rsidRPr="00C61B7A">
        <w:rPr>
          <w:rStyle w:val="apple-converted-space"/>
          <w:i w:val="0"/>
          <w:iCs w:val="0"/>
          <w:color w:val="000000"/>
          <w:sz w:val="28"/>
          <w:szCs w:val="28"/>
          <w:lang w:val="ru-RU"/>
        </w:rPr>
        <w:t xml:space="preserve"> </w:t>
      </w:r>
      <m:oMath>
        <m:sSub>
          <m:sSubPr>
            <m:ctrlPr>
              <w:rPr>
                <w:rStyle w:val="mord"/>
                <w:rFonts w:ascii="Cambria Math" w:hAnsi="Cambria Math"/>
                <w:iCs w:val="0"/>
                <w:color w:val="000000"/>
                <w:sz w:val="28"/>
                <w:szCs w:val="28"/>
              </w:rPr>
            </m:ctrlPr>
          </m:sSubPr>
          <m:e>
            <m:r>
              <w:rPr>
                <w:rStyle w:val="mord"/>
                <w:rFonts w:ascii="Cambria Math" w:hAnsi="Cambria Math"/>
                <w:color w:val="000000"/>
                <w:sz w:val="28"/>
                <w:szCs w:val="28"/>
              </w:rPr>
              <m:t>T</m:t>
            </m:r>
          </m:e>
          <m:sub>
            <m:r>
              <w:rPr>
                <w:rStyle w:val="mord"/>
                <w:rFonts w:ascii="Cambria Math" w:hAnsi="Cambria Math"/>
                <w:color w:val="000000"/>
                <w:sz w:val="28"/>
                <w:szCs w:val="28"/>
              </w:rPr>
              <m:t>inf</m:t>
            </m:r>
          </m:sub>
        </m:sSub>
      </m:oMath>
      <w:r w:rsidRPr="00D76635">
        <w:rPr>
          <w:rStyle w:val="vlist-s"/>
          <w:i w:val="0"/>
          <w:iCs w:val="0"/>
          <w:color w:val="000000"/>
          <w:sz w:val="28"/>
          <w:szCs w:val="28"/>
        </w:rPr>
        <w:t>​</w:t>
      </w:r>
      <w:r w:rsidRPr="00D76635">
        <w:rPr>
          <w:i w:val="0"/>
          <w:iCs w:val="0"/>
          <w:color w:val="000000"/>
          <w:sz w:val="28"/>
          <w:szCs w:val="28"/>
        </w:rPr>
        <w:t>), измеряемому в миллисекундах:</w:t>
      </w:r>
    </w:p>
    <w:p w14:paraId="2207F99C" w14:textId="77777777" w:rsidR="00D76635" w:rsidRPr="00D76635" w:rsidRDefault="00D76635" w:rsidP="00E24765"/>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2"/>
      </w:tblGrid>
      <w:tr w:rsidR="00634880" w14:paraId="7D3F235D" w14:textId="77777777" w:rsidTr="00C61B7A">
        <w:tc>
          <w:tcPr>
            <w:tcW w:w="8642" w:type="dxa"/>
            <w:vAlign w:val="center"/>
          </w:tcPr>
          <w:p w14:paraId="00F74F81" w14:textId="661F76BA" w:rsidR="00634880" w:rsidRPr="00254D25" w:rsidRDefault="00634880" w:rsidP="00E24765">
            <w:pPr>
              <w:jc w:val="center"/>
              <w:rPr>
                <w:color w:val="000000"/>
                <w:sz w:val="28"/>
                <w:szCs w:val="28"/>
              </w:rPr>
            </w:pPr>
            <m:oMathPara>
              <m:oMathParaPr>
                <m:jc m:val="center"/>
              </m:oMathParaPr>
              <m:oMath>
                <m:r>
                  <w:rPr>
                    <w:rStyle w:val="mord"/>
                    <w:rFonts w:ascii="Cambria Math" w:hAnsi="Cambria Math"/>
                    <w:color w:val="000000"/>
                    <w:sz w:val="28"/>
                    <w:szCs w:val="28"/>
                  </w:rPr>
                  <m:t>FPS=</m:t>
                </m:r>
                <m:f>
                  <m:fPr>
                    <m:ctrlPr>
                      <w:rPr>
                        <w:rStyle w:val="mord"/>
                        <w:rFonts w:ascii="Cambria Math" w:hAnsi="Cambria Math"/>
                        <w:i/>
                        <w:color w:val="000000"/>
                        <w:sz w:val="28"/>
                        <w:szCs w:val="28"/>
                      </w:rPr>
                    </m:ctrlPr>
                  </m:fPr>
                  <m:num>
                    <m:r>
                      <w:rPr>
                        <w:rStyle w:val="mord"/>
                        <w:rFonts w:ascii="Cambria Math" w:hAnsi="Cambria Math"/>
                        <w:color w:val="000000"/>
                        <w:sz w:val="28"/>
                        <w:szCs w:val="28"/>
                      </w:rPr>
                      <m:t>1000</m:t>
                    </m:r>
                  </m:num>
                  <m:den>
                    <m:sSub>
                      <m:sSubPr>
                        <m:ctrlPr>
                          <w:rPr>
                            <w:rStyle w:val="mord"/>
                            <w:rFonts w:ascii="Cambria Math" w:eastAsiaTheme="majorEastAsia" w:hAnsi="Cambria Math" w:cstheme="majorBidi"/>
                            <w:i/>
                            <w:color w:val="000000"/>
                            <w:sz w:val="28"/>
                            <w:szCs w:val="28"/>
                          </w:rPr>
                        </m:ctrlPr>
                      </m:sSubPr>
                      <m:e>
                        <m:r>
                          <w:rPr>
                            <w:rStyle w:val="mord"/>
                            <w:rFonts w:ascii="Cambria Math" w:hAnsi="Cambria Math"/>
                            <w:color w:val="000000"/>
                            <w:sz w:val="28"/>
                            <w:szCs w:val="28"/>
                          </w:rPr>
                          <m:t>T</m:t>
                        </m:r>
                      </m:e>
                      <m:sub>
                        <m:r>
                          <w:rPr>
                            <w:rStyle w:val="mord"/>
                            <w:rFonts w:ascii="Cambria Math" w:hAnsi="Cambria Math"/>
                            <w:color w:val="000000"/>
                            <w:sz w:val="28"/>
                            <w:szCs w:val="28"/>
                          </w:rPr>
                          <m:t>inf</m:t>
                        </m:r>
                      </m:sub>
                    </m:sSub>
                  </m:den>
                </m:f>
              </m:oMath>
            </m:oMathPara>
          </w:p>
        </w:tc>
        <w:tc>
          <w:tcPr>
            <w:tcW w:w="702" w:type="dxa"/>
            <w:vAlign w:val="center"/>
          </w:tcPr>
          <w:p w14:paraId="2AB1ACCE" w14:textId="58B1B56A" w:rsidR="00634880" w:rsidRDefault="00634880" w:rsidP="00E24765">
            <w:pPr>
              <w:jc w:val="center"/>
              <w:rPr>
                <w:color w:val="000000"/>
                <w:sz w:val="28"/>
                <w:szCs w:val="28"/>
              </w:rPr>
            </w:pPr>
            <w:r>
              <w:rPr>
                <w:color w:val="000000"/>
                <w:sz w:val="28"/>
                <w:szCs w:val="28"/>
              </w:rPr>
              <w:t>(</w:t>
            </w:r>
            <w:r w:rsidR="004F3112">
              <w:rPr>
                <w:color w:val="000000"/>
                <w:sz w:val="28"/>
                <w:szCs w:val="28"/>
                <w:lang w:val="ru-RU"/>
              </w:rPr>
              <w:t>78</w:t>
            </w:r>
            <w:r>
              <w:rPr>
                <w:color w:val="000000"/>
                <w:sz w:val="28"/>
                <w:szCs w:val="28"/>
              </w:rPr>
              <w:t>)</w:t>
            </w:r>
          </w:p>
        </w:tc>
      </w:tr>
    </w:tbl>
    <w:p w14:paraId="0B3A6BD2" w14:textId="77777777" w:rsidR="00D00C28" w:rsidRDefault="00D00C28" w:rsidP="00634880">
      <w:pPr>
        <w:pStyle w:val="af5"/>
        <w:spacing w:after="0" w:afterAutospacing="0"/>
        <w:ind w:firstLine="708"/>
        <w:jc w:val="both"/>
        <w:rPr>
          <w:color w:val="000000"/>
        </w:rPr>
      </w:pPr>
      <w:r w:rsidRPr="00D76635">
        <w:rPr>
          <w:color w:val="000000"/>
          <w:sz w:val="28"/>
          <w:szCs w:val="28"/>
        </w:rPr>
        <w:t xml:space="preserve">Для внедрения системы на мобильные платформы или в бортовые вычислители транспортных средств также анализируется аппаратная </w:t>
      </w:r>
      <w:r w:rsidRPr="00D76635">
        <w:rPr>
          <w:color w:val="000000"/>
          <w:sz w:val="28"/>
          <w:szCs w:val="28"/>
        </w:rPr>
        <w:lastRenderedPageBreak/>
        <w:t>сложность модели. Она количественно выражается двумя параметрами: общим количеством обучаемых весов нейронной сети (Parameters), измеряемым в миллионах (M), и количеством операций с плавающей запятой в секунду (Floating Point Operations, FLOPs), традиционно выражаемым в миллиардах операций (GFLOPs). Низкое значение GFLOPs при высоких показателях mAP и mIoU является главным индикатором успешности архитектурного дизайна многозадачной сети, подтверждающим ее пригодность для развертывания в интеллектуальных транспортных системах реального времени.</w:t>
      </w:r>
    </w:p>
    <w:p w14:paraId="4C1454DB" w14:textId="77777777" w:rsidR="00D00C28" w:rsidRPr="00D00C28" w:rsidRDefault="00D00C28" w:rsidP="00C12E10">
      <w:pPr>
        <w:pStyle w:val="p1"/>
        <w:ind w:firstLine="708"/>
        <w:outlineLvl w:val="0"/>
        <w:rPr>
          <w:b/>
          <w:bCs/>
          <w:sz w:val="28"/>
          <w:szCs w:val="28"/>
        </w:rPr>
      </w:pPr>
    </w:p>
    <w:p w14:paraId="3AD08294" w14:textId="2F928FAB" w:rsidR="00E65447" w:rsidRDefault="00FD0EA8" w:rsidP="000D2D7A">
      <w:pPr>
        <w:pStyle w:val="p1"/>
        <w:ind w:firstLine="708"/>
        <w:jc w:val="both"/>
        <w:outlineLvl w:val="0"/>
        <w:rPr>
          <w:sz w:val="28"/>
          <w:szCs w:val="28"/>
          <w:lang w:val="ru-RU"/>
        </w:rPr>
      </w:pPr>
      <w:bookmarkStart w:id="20" w:name="_Toc230267407"/>
      <w:r w:rsidRPr="00D54EF0">
        <w:rPr>
          <w:sz w:val="28"/>
          <w:szCs w:val="28"/>
          <w:lang w:val="ru-RU"/>
        </w:rPr>
        <w:t>2</w:t>
      </w:r>
      <w:r w:rsidR="00E65447" w:rsidRPr="00D54EF0">
        <w:rPr>
          <w:sz w:val="28"/>
          <w:szCs w:val="28"/>
          <w:lang w:val="ru-RU"/>
        </w:rPr>
        <w:t>.</w:t>
      </w:r>
      <w:r w:rsidR="00A9719A" w:rsidRPr="00D54EF0">
        <w:rPr>
          <w:sz w:val="28"/>
          <w:szCs w:val="28"/>
          <w:lang w:val="ru-RU"/>
        </w:rPr>
        <w:t>8</w:t>
      </w:r>
      <w:r w:rsidR="00E65447" w:rsidRPr="00D54EF0">
        <w:rPr>
          <w:sz w:val="28"/>
          <w:szCs w:val="28"/>
          <w:lang w:val="ru-RU"/>
        </w:rPr>
        <w:t xml:space="preserve"> </w:t>
      </w:r>
      <w:r w:rsidR="000D2D7A" w:rsidRPr="00D54EF0">
        <w:rPr>
          <w:sz w:val="28"/>
          <w:szCs w:val="28"/>
          <w:lang w:val="ru-RU"/>
        </w:rPr>
        <w:t>Программная интеграция вычислительного ядра и разработка веб-интерфейса</w:t>
      </w:r>
      <w:bookmarkEnd w:id="20"/>
    </w:p>
    <w:p w14:paraId="48010A46" w14:textId="77777777" w:rsidR="00D54EF0" w:rsidRPr="00D54EF0" w:rsidRDefault="00D54EF0" w:rsidP="000D2D7A">
      <w:pPr>
        <w:pStyle w:val="p1"/>
        <w:ind w:firstLine="708"/>
        <w:jc w:val="both"/>
        <w:outlineLvl w:val="0"/>
        <w:rPr>
          <w:sz w:val="28"/>
          <w:szCs w:val="28"/>
          <w:lang w:val="ru-RU"/>
        </w:rPr>
      </w:pPr>
    </w:p>
    <w:p w14:paraId="63D47B62" w14:textId="787D7FCC" w:rsidR="00E24765" w:rsidRDefault="00E24765" w:rsidP="00E24765">
      <w:pPr>
        <w:pStyle w:val="p1"/>
        <w:ind w:firstLine="708"/>
        <w:jc w:val="both"/>
        <w:rPr>
          <w:sz w:val="28"/>
          <w:szCs w:val="28"/>
          <w:lang w:val="ru-RU"/>
        </w:rPr>
      </w:pPr>
      <w:r w:rsidRPr="00E24765">
        <w:rPr>
          <w:sz w:val="28"/>
          <w:szCs w:val="28"/>
        </w:rPr>
        <w:t>Практическая ценность любой системы компьютерного зрения определяется возможностью ее эффективного использования конечными потребителями, не обладающими глубокими знаниями в области машинного обучения. Для обеспечения интерактивного взаимодействия операторов с разработанной нейросетевой моделью TCR-RoadNet в рамках исследования была спроектирована и реализована комплексная архитектура программной интеграции. Вычислительное ядро системы, отвечающее за выполнение ресурсоемких операций логического вывода на графическом ускорителе, инкапсулировано в рамках высокопроизводительного серверного приложения (Backend). Взаимодействие между вычислительным сервером и пользовательской средой осуществляется посредством программного интерфейса приложения (</w:t>
      </w:r>
      <w:r>
        <w:rPr>
          <w:sz w:val="28"/>
          <w:szCs w:val="28"/>
          <w:lang w:val="ru-RU"/>
        </w:rPr>
        <w:t xml:space="preserve">Рисунок </w:t>
      </w:r>
      <w:r w:rsidR="000549CA">
        <w:rPr>
          <w:sz w:val="28"/>
          <w:szCs w:val="28"/>
          <w:lang w:val="ru-RU"/>
        </w:rPr>
        <w:t>20</w:t>
      </w:r>
      <w:r w:rsidRPr="00E24765">
        <w:rPr>
          <w:sz w:val="28"/>
          <w:szCs w:val="28"/>
        </w:rPr>
        <w:t>). Данный интерфейс принимает потоковые или пакетные запросы на загрузку дорожных видеоданных, управляет очередями задач и, после применения алгоритмов логического вывода и межкадрового трекинга, возвращает структурированные результаты анализа в формате сериализованных данных.</w:t>
      </w:r>
    </w:p>
    <w:p w14:paraId="7E2701B1" w14:textId="33E4F818" w:rsidR="00E24765" w:rsidRDefault="00E24765" w:rsidP="00E24765">
      <w:pPr>
        <w:pStyle w:val="p1"/>
        <w:ind w:firstLine="708"/>
        <w:jc w:val="both"/>
        <w:rPr>
          <w:sz w:val="28"/>
          <w:szCs w:val="28"/>
          <w:lang w:val="ru-RU"/>
        </w:rPr>
      </w:pPr>
      <w:r w:rsidRPr="00E24765">
        <w:rPr>
          <w:sz w:val="28"/>
          <w:szCs w:val="28"/>
        </w:rPr>
        <w:t>Визуальное представление результатов работы алгоритмов глубокого обучения реализовано через специализированное клиентское веб-приложение. Центральным элементом управления системой выступает панель администратора (</w:t>
      </w:r>
      <w:r>
        <w:rPr>
          <w:sz w:val="28"/>
          <w:szCs w:val="28"/>
          <w:lang w:val="ru-RU"/>
        </w:rPr>
        <w:t>Рисунок</w:t>
      </w:r>
      <w:r w:rsidR="000549CA">
        <w:rPr>
          <w:sz w:val="28"/>
          <w:szCs w:val="28"/>
          <w:lang w:val="ru-RU"/>
        </w:rPr>
        <w:t xml:space="preserve"> 21</w:t>
      </w:r>
      <w:r w:rsidRPr="00E24765">
        <w:rPr>
          <w:sz w:val="28"/>
          <w:szCs w:val="28"/>
        </w:rPr>
        <w:t xml:space="preserve">), предоставляющая авторизованным пользователям интуитивно понятный графический интерфейс для комплексного мониторинга транспортной инфраструктуры. В данном рабочем пространстве оператор имеет возможность инициировать процессы анализа новых видеоматериалов, контролировать статус их вычислительной обработки и детально изучать итоговые результаты. Обработанные видеокадры отображаются в интерфейсе с наложенными поверх исходного изображения графическими аннотациями: цветными прямоугольными рамками, локализующими дефекты, текстовыми метками идентифицированных классов и полупрозрачными бинарными масками, строго повторяющими контуры разрушений асфальтобетона. Подобный подход к визуализации позволяет эксперту осуществлять визуальную </w:t>
      </w:r>
      <w:r w:rsidRPr="00E24765">
        <w:rPr>
          <w:sz w:val="28"/>
          <w:szCs w:val="28"/>
        </w:rPr>
        <w:lastRenderedPageBreak/>
        <w:t>верификацию корректности работы нейросети и детально исследовать характер повреждений на конкретных пикетах автомобильной дороги.</w:t>
      </w:r>
    </w:p>
    <w:p w14:paraId="08E19812" w14:textId="77777777" w:rsidR="00E24765" w:rsidRDefault="00E24765" w:rsidP="00E24765">
      <w:pPr>
        <w:pStyle w:val="p1"/>
        <w:ind w:firstLine="708"/>
        <w:jc w:val="both"/>
        <w:rPr>
          <w:sz w:val="28"/>
          <w:szCs w:val="28"/>
          <w:lang w:val="ru-RU"/>
        </w:rPr>
      </w:pPr>
    </w:p>
    <w:p w14:paraId="21A8C6C7" w14:textId="7134680C" w:rsidR="00E24765" w:rsidRDefault="00E24765" w:rsidP="00175D5B">
      <w:pPr>
        <w:pStyle w:val="p1"/>
        <w:jc w:val="center"/>
        <w:rPr>
          <w:b/>
          <w:bCs/>
          <w:sz w:val="32"/>
          <w:szCs w:val="32"/>
          <w:lang w:val="ru-RU"/>
        </w:rPr>
      </w:pPr>
    </w:p>
    <w:p w14:paraId="413AF962" w14:textId="77777777" w:rsidR="00175D5B" w:rsidRDefault="00E24765" w:rsidP="00175D5B">
      <w:pPr>
        <w:pStyle w:val="p1"/>
        <w:jc w:val="center"/>
        <w:rPr>
          <w:sz w:val="28"/>
          <w:szCs w:val="28"/>
          <w:lang w:val="ru-RU"/>
        </w:rPr>
      </w:pPr>
      <w:r w:rsidRPr="00E24765">
        <w:rPr>
          <w:b/>
          <w:bCs/>
          <w:noProof/>
          <w:sz w:val="32"/>
          <w:szCs w:val="32"/>
          <w:lang w:val="ru-RU"/>
        </w:rPr>
        <w:drawing>
          <wp:inline distT="0" distB="0" distL="0" distR="0" wp14:anchorId="4B5D7D98" wp14:editId="4F6718E1">
            <wp:extent cx="5808192" cy="3287211"/>
            <wp:effectExtent l="0" t="0" r="0" b="2540"/>
            <wp:docPr id="21245829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582922" name=""/>
                    <pic:cNvPicPr/>
                  </pic:nvPicPr>
                  <pic:blipFill>
                    <a:blip r:embed="rId31"/>
                    <a:stretch>
                      <a:fillRect/>
                    </a:stretch>
                  </pic:blipFill>
                  <pic:spPr>
                    <a:xfrm>
                      <a:off x="0" y="0"/>
                      <a:ext cx="5999113" cy="3395265"/>
                    </a:xfrm>
                    <a:prstGeom prst="rect">
                      <a:avLst/>
                    </a:prstGeom>
                  </pic:spPr>
                </pic:pic>
              </a:graphicData>
            </a:graphic>
          </wp:inline>
        </w:drawing>
      </w:r>
    </w:p>
    <w:p w14:paraId="54570873" w14:textId="13305BB5" w:rsidR="00E24765" w:rsidRPr="009D3C12" w:rsidRDefault="00E24765" w:rsidP="00175D5B">
      <w:pPr>
        <w:pStyle w:val="p1"/>
        <w:jc w:val="center"/>
        <w:rPr>
          <w:b/>
          <w:bCs/>
          <w:sz w:val="32"/>
          <w:szCs w:val="32"/>
          <w:lang w:val="ru-RU"/>
        </w:rPr>
      </w:pPr>
      <w:r>
        <w:rPr>
          <w:sz w:val="28"/>
          <w:szCs w:val="28"/>
          <w:lang w:val="ru-RU"/>
        </w:rPr>
        <w:t xml:space="preserve">Рисунок </w:t>
      </w:r>
      <w:r w:rsidR="000549CA">
        <w:rPr>
          <w:sz w:val="28"/>
          <w:szCs w:val="28"/>
          <w:lang w:val="ru-RU"/>
        </w:rPr>
        <w:t>20</w:t>
      </w:r>
      <w:r>
        <w:rPr>
          <w:sz w:val="28"/>
          <w:szCs w:val="28"/>
          <w:lang w:val="ru-RU"/>
        </w:rPr>
        <w:t xml:space="preserve"> – </w:t>
      </w:r>
      <w:r w:rsidRPr="00E24765">
        <w:rPr>
          <w:sz w:val="28"/>
          <w:szCs w:val="28"/>
          <w:lang w:val="ru-RU"/>
        </w:rPr>
        <w:t>Пользовательский веб-интерфейс</w:t>
      </w:r>
      <w:r>
        <w:rPr>
          <w:sz w:val="28"/>
          <w:szCs w:val="28"/>
          <w:lang w:val="ru-RU"/>
        </w:rPr>
        <w:t xml:space="preserve"> </w:t>
      </w:r>
      <w:r w:rsidRPr="00E24765">
        <w:rPr>
          <w:sz w:val="28"/>
          <w:szCs w:val="28"/>
          <w:lang w:val="ru-RU"/>
        </w:rPr>
        <w:t>системы мониторинга повреждений дорог</w:t>
      </w:r>
    </w:p>
    <w:p w14:paraId="16B34F58" w14:textId="77777777" w:rsidR="00E24765" w:rsidRDefault="00E24765" w:rsidP="00E24765">
      <w:pPr>
        <w:pStyle w:val="p1"/>
        <w:jc w:val="center"/>
        <w:rPr>
          <w:sz w:val="28"/>
          <w:szCs w:val="28"/>
          <w:lang w:val="ru-RU"/>
        </w:rPr>
      </w:pPr>
    </w:p>
    <w:p w14:paraId="7F332A5C" w14:textId="770DBC51" w:rsidR="00E24765" w:rsidRPr="009D3C12" w:rsidRDefault="00E24765" w:rsidP="009D3C12">
      <w:pPr>
        <w:pStyle w:val="p1"/>
        <w:jc w:val="center"/>
        <w:rPr>
          <w:sz w:val="28"/>
          <w:szCs w:val="28"/>
          <w:lang w:val="ru-RU"/>
        </w:rPr>
      </w:pPr>
      <w:r w:rsidRPr="00E24765">
        <w:rPr>
          <w:noProof/>
          <w:sz w:val="28"/>
          <w:szCs w:val="28"/>
          <w:lang w:val="en-US"/>
        </w:rPr>
        <w:drawing>
          <wp:inline distT="0" distB="0" distL="0" distR="0" wp14:anchorId="3D3A893C" wp14:editId="099C422A">
            <wp:extent cx="5939790" cy="3373755"/>
            <wp:effectExtent l="0" t="0" r="3810" b="4445"/>
            <wp:docPr id="21376262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26256" name=""/>
                    <pic:cNvPicPr/>
                  </pic:nvPicPr>
                  <pic:blipFill>
                    <a:blip r:embed="rId32"/>
                    <a:stretch>
                      <a:fillRect/>
                    </a:stretch>
                  </pic:blipFill>
                  <pic:spPr>
                    <a:xfrm>
                      <a:off x="0" y="0"/>
                      <a:ext cx="5939790" cy="3373755"/>
                    </a:xfrm>
                    <a:prstGeom prst="rect">
                      <a:avLst/>
                    </a:prstGeom>
                  </pic:spPr>
                </pic:pic>
              </a:graphicData>
            </a:graphic>
          </wp:inline>
        </w:drawing>
      </w:r>
      <w:r>
        <w:rPr>
          <w:sz w:val="28"/>
          <w:szCs w:val="28"/>
          <w:lang w:val="ru-RU"/>
        </w:rPr>
        <w:t xml:space="preserve">Рисунок </w:t>
      </w:r>
      <w:r w:rsidR="000549CA">
        <w:rPr>
          <w:sz w:val="28"/>
          <w:szCs w:val="28"/>
          <w:lang w:val="ru-RU"/>
        </w:rPr>
        <w:t>21</w:t>
      </w:r>
      <w:r>
        <w:rPr>
          <w:sz w:val="28"/>
          <w:szCs w:val="28"/>
          <w:lang w:val="ru-RU"/>
        </w:rPr>
        <w:t xml:space="preserve"> – П</w:t>
      </w:r>
      <w:r w:rsidRPr="00E24765">
        <w:rPr>
          <w:sz w:val="28"/>
          <w:szCs w:val="28"/>
          <w:lang w:val="ru-RU"/>
        </w:rPr>
        <w:t>анель администратора системы мониторинга повреждений дорог</w:t>
      </w:r>
    </w:p>
    <w:p w14:paraId="310719A7" w14:textId="77777777" w:rsidR="00E24765" w:rsidRDefault="00E24765" w:rsidP="00E24765">
      <w:pPr>
        <w:pStyle w:val="p1"/>
        <w:jc w:val="center"/>
        <w:rPr>
          <w:sz w:val="28"/>
          <w:szCs w:val="28"/>
          <w:lang w:val="ru-RU"/>
        </w:rPr>
      </w:pPr>
    </w:p>
    <w:p w14:paraId="69EDAD4D" w14:textId="34A2922E" w:rsidR="00E24765" w:rsidRDefault="00E24765" w:rsidP="00C61B7A">
      <w:pPr>
        <w:pStyle w:val="p1"/>
        <w:ind w:firstLine="709"/>
        <w:jc w:val="both"/>
        <w:rPr>
          <w:sz w:val="28"/>
          <w:szCs w:val="28"/>
          <w:lang w:val="ru-RU"/>
        </w:rPr>
      </w:pPr>
      <w:r w:rsidRPr="00E24765">
        <w:rPr>
          <w:sz w:val="28"/>
          <w:szCs w:val="28"/>
        </w:rPr>
        <w:t xml:space="preserve">Критически важным функциональным требованием к системам инфраструктурного мониторинга является возможность агрегации, </w:t>
      </w:r>
      <w:r w:rsidRPr="00E24765">
        <w:rPr>
          <w:sz w:val="28"/>
          <w:szCs w:val="28"/>
        </w:rPr>
        <w:lastRenderedPageBreak/>
        <w:t>сохранения и документального оформления полученных аналитических выкладок. Для обеспечения этой потребности в панели администратора программно реализован модуль автоматической генерации отчетов. После завершения сквозной обработки загруженного видеопотока система компилирует сводную статистическую информацию по всему проанализированному маршруту. Сформированный массив данных включает в себя точные количественные показатели по каждой зарегистрированной категории повреждений, а также метрики пространственной протяженности или расчетной площади дефектов (в зависимости от доступной калибровки камеры). Итоговая аналитика экспортируется из веб-системы в виде стандартизированного цифрового файла отчета. Сгенерированный документ предоставляет дорожно-эксплуатационным службам объективную, аппаратно-подтвержденную фактологическую базу для оценки текущего транспортно-эксплуатационного состояния обследованных участков, планирования графиков ремонтных работ и приоритезации распределения финансовых ресурсов.</w:t>
      </w:r>
    </w:p>
    <w:p w14:paraId="1A559536" w14:textId="77777777" w:rsidR="00C34813" w:rsidRPr="00E24765" w:rsidRDefault="00C34813" w:rsidP="00C34813">
      <w:pPr>
        <w:pStyle w:val="p1"/>
        <w:jc w:val="both"/>
        <w:rPr>
          <w:sz w:val="28"/>
          <w:szCs w:val="28"/>
          <w:lang w:val="ru-RU"/>
        </w:rPr>
      </w:pPr>
    </w:p>
    <w:p w14:paraId="3294F855" w14:textId="56295830" w:rsidR="00E65447" w:rsidRDefault="00FD0EA8" w:rsidP="00C12E10">
      <w:pPr>
        <w:pStyle w:val="p1"/>
        <w:ind w:firstLine="708"/>
        <w:outlineLvl w:val="0"/>
        <w:rPr>
          <w:sz w:val="28"/>
          <w:szCs w:val="28"/>
          <w:lang w:val="ru-RU"/>
        </w:rPr>
      </w:pPr>
      <w:bookmarkStart w:id="21" w:name="_Toc230267408"/>
      <w:r w:rsidRPr="00D54EF0">
        <w:rPr>
          <w:sz w:val="28"/>
          <w:szCs w:val="28"/>
          <w:lang w:val="ru-RU"/>
        </w:rPr>
        <w:t>2</w:t>
      </w:r>
      <w:r w:rsidR="00E65447" w:rsidRPr="00D54EF0">
        <w:rPr>
          <w:sz w:val="28"/>
          <w:szCs w:val="28"/>
          <w:lang w:val="ru-RU"/>
        </w:rPr>
        <w:t>.</w:t>
      </w:r>
      <w:r w:rsidR="00A9719A" w:rsidRPr="00D54EF0">
        <w:rPr>
          <w:sz w:val="28"/>
          <w:szCs w:val="28"/>
          <w:lang w:val="ru-RU"/>
        </w:rPr>
        <w:t>9</w:t>
      </w:r>
      <w:r w:rsidR="00E65447" w:rsidRPr="00D54EF0">
        <w:rPr>
          <w:sz w:val="28"/>
          <w:szCs w:val="28"/>
          <w:lang w:val="ru-RU"/>
        </w:rPr>
        <w:t xml:space="preserve"> Резюме главы</w:t>
      </w:r>
      <w:bookmarkEnd w:id="21"/>
    </w:p>
    <w:p w14:paraId="2F663E71" w14:textId="77777777" w:rsidR="00D54EF0" w:rsidRPr="00D54EF0" w:rsidRDefault="00D54EF0" w:rsidP="00C12E10">
      <w:pPr>
        <w:pStyle w:val="p1"/>
        <w:ind w:firstLine="708"/>
        <w:outlineLvl w:val="0"/>
        <w:rPr>
          <w:sz w:val="28"/>
          <w:szCs w:val="28"/>
          <w:lang w:val="ru-RU"/>
        </w:rPr>
      </w:pPr>
    </w:p>
    <w:p w14:paraId="4A44DF5C" w14:textId="1783139B" w:rsidR="00C36754" w:rsidRDefault="00611CDF" w:rsidP="00611CDF">
      <w:pPr>
        <w:pStyle w:val="p1"/>
        <w:ind w:firstLine="708"/>
        <w:jc w:val="both"/>
        <w:rPr>
          <w:sz w:val="28"/>
          <w:szCs w:val="28"/>
          <w:lang w:val="ru-RU"/>
        </w:rPr>
      </w:pPr>
      <w:r w:rsidRPr="00611CDF">
        <w:rPr>
          <w:sz w:val="28"/>
          <w:szCs w:val="28"/>
        </w:rPr>
        <w:t>В третьей главе представлено детальное методологическое, математическое и архитектурное обоснование разрабатываемой комплексной системы обнаружения повреждений дорожного покрытия на основе видеоданных. Фундаментом для корректного обучения алгоритмов компьютерного зрения послужил масштабный и репрезентативный набор данных, сформированный в результате 80 часов непрерывной видеофиксации дорожной обстановки в реальных условиях эксплуатации. Строгий протокол сбора информации и последующий конвейер предварительной обработки, включающий извлечение статических кадров с частотой 1 FPS, их геометрическое масштабирование и фотометрическую нормализацию, обеспечили высокую визуальную уникальность и качество обучающей выборки. Процесс прецизионной эталонной разметки, объединяющий использование прямоугольных ограничивающих рамок и полигональных масок, позволил создать надежную фактологическую базу для одновременной оптимизации задач пространственной локализации и детализированной сегментации.</w:t>
      </w:r>
    </w:p>
    <w:p w14:paraId="23B7E99C" w14:textId="1C635A76" w:rsidR="00611CDF" w:rsidRDefault="00611CDF" w:rsidP="00611CDF">
      <w:pPr>
        <w:pStyle w:val="p1"/>
        <w:ind w:firstLine="708"/>
        <w:jc w:val="both"/>
        <w:rPr>
          <w:sz w:val="28"/>
          <w:szCs w:val="28"/>
          <w:lang w:val="ru-RU"/>
        </w:rPr>
      </w:pPr>
      <w:r w:rsidRPr="00611CDF">
        <w:rPr>
          <w:sz w:val="28"/>
          <w:szCs w:val="28"/>
        </w:rPr>
        <w:t xml:space="preserve">Центральным вычислительным ядром предложенной системы стала инновационная многозадачная архитектура глубокого обучения TCR-RoadNet. Теоретическое обоснование модели базируется на синергии иерархического извлечения признаков с помощью многомасштабной сверточной магистрали и алгоритмов глубокого контекстного моделирования. Внедрение специализированного модуля контекстного уточнения на основе архитектуры трансформера (TCR) позволило преодолеть фундаментальные ограничения локального рецептивного поля стандартных сверточных сетей путем вычисления кросс-масштабного внимания. Разделение финального логического вывода на три параллельные, узкоспециализированные ветви </w:t>
      </w:r>
      <w:r w:rsidR="008064F8">
        <w:rPr>
          <w:sz w:val="28"/>
          <w:szCs w:val="28"/>
        </w:rPr>
        <w:t>–</w:t>
      </w:r>
      <w:r w:rsidRPr="00611CDF">
        <w:rPr>
          <w:sz w:val="28"/>
          <w:szCs w:val="28"/>
        </w:rPr>
        <w:lastRenderedPageBreak/>
        <w:t xml:space="preserve">модуль раздельного обнаружения, блок порегионального уточнения классификации и сегментационную ветвь с учетом границ </w:t>
      </w:r>
      <w:r w:rsidR="008064F8">
        <w:rPr>
          <w:sz w:val="28"/>
          <w:szCs w:val="28"/>
        </w:rPr>
        <w:t>–</w:t>
      </w:r>
      <w:r w:rsidRPr="00611CDF">
        <w:rPr>
          <w:sz w:val="28"/>
          <w:szCs w:val="28"/>
        </w:rPr>
        <w:t>гарантировало высокую вычислительную стабильность. Подобный архитектурный дизайн наделил систему способностью не только точно локализовать дефекты в пространстве, но и уверенно дифференцировать визуально схожие типы трещин, генерируя при этом строгие топологические контуры разрушений.</w:t>
      </w:r>
    </w:p>
    <w:p w14:paraId="435DF738" w14:textId="3786EB31" w:rsidR="00611CDF" w:rsidRDefault="00611CDF" w:rsidP="00611CDF">
      <w:pPr>
        <w:pStyle w:val="p1"/>
        <w:ind w:firstLine="708"/>
        <w:jc w:val="both"/>
        <w:rPr>
          <w:sz w:val="28"/>
          <w:szCs w:val="28"/>
          <w:lang w:val="ru-RU"/>
        </w:rPr>
      </w:pPr>
      <w:r w:rsidRPr="00611CDF">
        <w:rPr>
          <w:sz w:val="28"/>
          <w:szCs w:val="28"/>
        </w:rPr>
        <w:t>Для эффективной оптимизации параметров нейронной сети была сформулирована комплексная стратегия обучения, опирающаяся на алгоритм градиентного спуска AdamW и планировщик косинусного отжига. Разработанная многозадачная функция потерь, комбинирующая метрики CIoU для регрессии координат, фокальную ошибку (Focal Loss) для устранения классового дисбаланса и гибридную функцию Дайса (BCE+Dice) для сегментационных масок, обеспечила сбалансированную сходимость всех подсетей в рамках единого графа вывода. Для объективной оценки эффективности предложенных решений был определен строгий набор стандартизированных метрик машинного зрения. Включение в протокол тестирования показателей средней точности (mAP), среднего попиксельного пересечения по объединению (mIoU) и кадровой частоты (FPS) сформировало надежный математический базис для верификации как семантической точности, так и скорости работы алгоритма.</w:t>
      </w:r>
    </w:p>
    <w:p w14:paraId="23651E9C" w14:textId="493B3E7D" w:rsidR="00611CDF" w:rsidRDefault="00611CDF" w:rsidP="00611CDF">
      <w:pPr>
        <w:pStyle w:val="p1"/>
        <w:ind w:firstLine="708"/>
        <w:jc w:val="both"/>
        <w:rPr>
          <w:sz w:val="28"/>
          <w:szCs w:val="28"/>
          <w:lang w:val="ru-RU"/>
        </w:rPr>
      </w:pPr>
      <w:r w:rsidRPr="00611CDF">
        <w:rPr>
          <w:sz w:val="28"/>
          <w:szCs w:val="28"/>
        </w:rPr>
        <w:t>В</w:t>
      </w:r>
      <w:r>
        <w:rPr>
          <w:sz w:val="28"/>
          <w:szCs w:val="28"/>
          <w:lang w:val="ru-RU"/>
        </w:rPr>
        <w:t xml:space="preserve"> последней </w:t>
      </w:r>
      <w:r w:rsidRPr="00611CDF">
        <w:rPr>
          <w:sz w:val="28"/>
          <w:szCs w:val="28"/>
        </w:rPr>
        <w:t xml:space="preserve">главе была решена критическая алгоритмическая проблема адаптации статической модели к непрерывному видеопотоку. Инкапсуляция вычислительного ядра в высокопроизводительный серверный API и разработка интерактивной панели администратора трансформировали теоретическую математическую модель в полнофункциональный программный комплекс, способный автоматически генерировать детализированные аналитические отчеты. Сформированная в данной главе методологическая и алгоритмическая база позволяет перейти к следующему этапу исследования </w:t>
      </w:r>
      <w:r w:rsidR="008064F8">
        <w:rPr>
          <w:sz w:val="28"/>
          <w:szCs w:val="28"/>
        </w:rPr>
        <w:t>–</w:t>
      </w:r>
      <w:r w:rsidR="00634880">
        <w:rPr>
          <w:sz w:val="28"/>
          <w:szCs w:val="28"/>
          <w:lang w:val="ru-RU"/>
        </w:rPr>
        <w:t xml:space="preserve"> </w:t>
      </w:r>
      <w:r w:rsidRPr="00611CDF">
        <w:rPr>
          <w:sz w:val="28"/>
          <w:szCs w:val="28"/>
        </w:rPr>
        <w:t>проведению масштабных вычислительных экспериментов, сравнительному анализу производительности архитектуры TCR-RoadNet с передовыми мировыми аналогами и интерпретации полученных практических результатов, что будет подробно рассмотрено в четвертой главе диссертационной работы.</w:t>
      </w:r>
    </w:p>
    <w:p w14:paraId="7340A966" w14:textId="77777777" w:rsidR="00C34813" w:rsidRDefault="00C34813">
      <w:pPr>
        <w:spacing w:after="160" w:line="278" w:lineRule="auto"/>
        <w:rPr>
          <w:b/>
          <w:bCs/>
          <w:color w:val="000000"/>
          <w:sz w:val="28"/>
          <w:szCs w:val="28"/>
          <w:lang w:val="ru-RU"/>
        </w:rPr>
      </w:pPr>
      <w:r>
        <w:rPr>
          <w:b/>
          <w:bCs/>
          <w:sz w:val="28"/>
          <w:szCs w:val="28"/>
          <w:lang w:val="ru-RU"/>
        </w:rPr>
        <w:br w:type="page"/>
      </w:r>
    </w:p>
    <w:p w14:paraId="5B8B4EA5" w14:textId="116BE519" w:rsidR="002A2D35" w:rsidRPr="007459C8" w:rsidRDefault="00FD0EA8" w:rsidP="00C34813">
      <w:pPr>
        <w:pStyle w:val="p1"/>
        <w:ind w:firstLine="708"/>
        <w:outlineLvl w:val="0"/>
        <w:rPr>
          <w:sz w:val="28"/>
          <w:szCs w:val="28"/>
          <w:lang w:val="ru-RU"/>
        </w:rPr>
      </w:pPr>
      <w:bookmarkStart w:id="22" w:name="_Toc230267409"/>
      <w:r w:rsidRPr="007459C8">
        <w:rPr>
          <w:sz w:val="28"/>
          <w:szCs w:val="28"/>
          <w:lang w:val="ru-RU"/>
        </w:rPr>
        <w:lastRenderedPageBreak/>
        <w:t>3</w:t>
      </w:r>
      <w:r w:rsidR="005659A6" w:rsidRPr="007459C8">
        <w:rPr>
          <w:sz w:val="28"/>
          <w:szCs w:val="28"/>
          <w:lang w:val="ru-RU"/>
        </w:rPr>
        <w:t xml:space="preserve"> </w:t>
      </w:r>
      <w:r w:rsidRPr="007459C8">
        <w:rPr>
          <w:sz w:val="28"/>
          <w:szCs w:val="28"/>
          <w:lang w:val="ru-RU"/>
        </w:rPr>
        <w:t>ЭКСПЕРИМЕНТАЛЬНОЕ ИССЛЕДОВАНИЕ И ОЦЕНКА ЭФФЕКТИВНОСТИ РАЗРАБОТАННОЙ СИСТЕМЫ</w:t>
      </w:r>
      <w:bookmarkEnd w:id="22"/>
    </w:p>
    <w:p w14:paraId="74A275B2" w14:textId="77777777" w:rsidR="00F44946" w:rsidRDefault="00F44946" w:rsidP="002A2D35">
      <w:pPr>
        <w:pStyle w:val="p1"/>
        <w:ind w:firstLine="708"/>
        <w:outlineLvl w:val="0"/>
        <w:rPr>
          <w:b/>
          <w:bCs/>
          <w:sz w:val="28"/>
          <w:szCs w:val="28"/>
          <w:lang w:val="ru-RU"/>
        </w:rPr>
      </w:pPr>
    </w:p>
    <w:p w14:paraId="3516C95A" w14:textId="77777777" w:rsidR="002A2D35" w:rsidRPr="002A2D35" w:rsidRDefault="002A2D35" w:rsidP="00904074">
      <w:pPr>
        <w:pStyle w:val="p1"/>
        <w:ind w:firstLine="708"/>
        <w:jc w:val="both"/>
        <w:rPr>
          <w:sz w:val="28"/>
          <w:szCs w:val="28"/>
          <w:lang w:val="ru-RU"/>
        </w:rPr>
      </w:pPr>
      <w:r w:rsidRPr="002A2D35">
        <w:rPr>
          <w:sz w:val="28"/>
          <w:szCs w:val="28"/>
        </w:rPr>
        <w:t>В данной главе представлены результаты комплексной экспериментальной оценки разработанной многозадачной архитектуры глубокого обучения TCR-RoadNet. Главной целью проведенных вычислительных экспериментов является практическое подтверждение теоретических гипотез, выдвинутых на этапе проектирования системы, а также доказательство ее эффективности при решении задач обнаружения, классификации и сегментации повреждений дорожного покрытия в условиях, приближенных к реальной эксплуатации.</w:t>
      </w:r>
    </w:p>
    <w:p w14:paraId="40DE1016" w14:textId="55382302" w:rsidR="002A2D35" w:rsidRPr="002A2D35" w:rsidRDefault="002A2D35" w:rsidP="00904074">
      <w:pPr>
        <w:pStyle w:val="p1"/>
        <w:ind w:firstLine="708"/>
        <w:jc w:val="both"/>
        <w:rPr>
          <w:b/>
          <w:bCs/>
          <w:sz w:val="28"/>
          <w:szCs w:val="28"/>
          <w:lang w:val="ru-RU"/>
        </w:rPr>
      </w:pPr>
      <w:r w:rsidRPr="002A2D35">
        <w:rPr>
          <w:sz w:val="28"/>
          <w:szCs w:val="28"/>
        </w:rPr>
        <w:t>Процесс валидации модели осуществлялся на основе стандартизированного глобального набора данных RDD2022. Подобный подход к формированию тестовой выборки позволил обеспечить высокую географическую и климатическую репрезентативность данных. В рамках главы проводится детальный анализ динамики сходимости функции потерь в процессе обучения сети, осуществляется количественная оценка пространственной и семантической точности с использованием метрик mAP и mIoU, а также выполняется качественный визуальный анализ работы системы на реальных дорожных сценах. Особое внимание уделено проведению аблиационных исследований (ablation study), которые призваны изолированно оценить математический вклад каждого интегрированного архитектурного модуля в итоговую производительность системы. Завершается глава сравнительным анализом предложенной архитектуры с передовыми мировыми аналогами (State-of-the-Art) с точки зрения баланса между точностью обнаружения и вычислительной скоростью логического вывода.</w:t>
      </w:r>
    </w:p>
    <w:p w14:paraId="2E353EF8" w14:textId="77777777" w:rsidR="002A2D35" w:rsidRPr="002A2D35" w:rsidRDefault="002A2D35" w:rsidP="00904074">
      <w:pPr>
        <w:pStyle w:val="p1"/>
        <w:ind w:firstLine="708"/>
        <w:rPr>
          <w:b/>
          <w:bCs/>
          <w:sz w:val="28"/>
          <w:szCs w:val="28"/>
        </w:rPr>
      </w:pPr>
    </w:p>
    <w:p w14:paraId="5C448DB2" w14:textId="4C3EA62B" w:rsidR="00CA3A12" w:rsidRDefault="00FD0EA8" w:rsidP="004E72D0">
      <w:pPr>
        <w:pStyle w:val="p1"/>
        <w:ind w:firstLine="708"/>
        <w:jc w:val="both"/>
        <w:outlineLvl w:val="0"/>
        <w:rPr>
          <w:sz w:val="28"/>
          <w:szCs w:val="28"/>
          <w:lang w:val="ru-RU"/>
        </w:rPr>
      </w:pPr>
      <w:bookmarkStart w:id="23" w:name="_Toc230267410"/>
      <w:r w:rsidRPr="007459C8">
        <w:rPr>
          <w:sz w:val="28"/>
          <w:szCs w:val="28"/>
          <w:lang w:val="ru-RU"/>
        </w:rPr>
        <w:t>3</w:t>
      </w:r>
      <w:r w:rsidR="00CA3A12" w:rsidRPr="007459C8">
        <w:rPr>
          <w:sz w:val="28"/>
          <w:szCs w:val="28"/>
          <w:lang w:val="ru-RU"/>
        </w:rPr>
        <w:t xml:space="preserve">.1 </w:t>
      </w:r>
      <w:r w:rsidR="004E72D0" w:rsidRPr="007459C8">
        <w:rPr>
          <w:sz w:val="28"/>
          <w:szCs w:val="28"/>
          <w:lang w:val="ru-RU"/>
        </w:rPr>
        <w:t>Результаты обучения и показатели сходимости разработанной архитектуры</w:t>
      </w:r>
      <w:bookmarkEnd w:id="23"/>
    </w:p>
    <w:p w14:paraId="2B42D2AE" w14:textId="77777777" w:rsidR="007459C8" w:rsidRPr="007459C8" w:rsidRDefault="007459C8" w:rsidP="004E72D0">
      <w:pPr>
        <w:pStyle w:val="p1"/>
        <w:ind w:firstLine="708"/>
        <w:jc w:val="both"/>
        <w:outlineLvl w:val="0"/>
        <w:rPr>
          <w:sz w:val="28"/>
          <w:szCs w:val="28"/>
          <w:lang w:val="ru-RU"/>
        </w:rPr>
      </w:pPr>
    </w:p>
    <w:p w14:paraId="724F9B91" w14:textId="73A7CF3C" w:rsidR="00B50766" w:rsidRDefault="00B50766" w:rsidP="00904074">
      <w:pPr>
        <w:pStyle w:val="p1"/>
        <w:ind w:firstLine="708"/>
        <w:jc w:val="both"/>
        <w:rPr>
          <w:sz w:val="28"/>
          <w:szCs w:val="28"/>
        </w:rPr>
      </w:pPr>
      <w:r w:rsidRPr="00B50766">
        <w:rPr>
          <w:sz w:val="28"/>
          <w:szCs w:val="28"/>
        </w:rPr>
        <w:t>Первым этапом экспериментального исследования является анализ динамики обучения разработанной многозадачной архитектуры TCR-RoadNet. Оценка процесса оптимизации весовых коэффициентов имеет критическое значение, так как она позволяет верифицировать корректность выбранных гиперпараметров, убедиться в отсутствии эффектов переобучения (overfitting) или недообучения (underfitting), а также подтвердить общую вычислительную стабильность предложенной многозадачной функции потерь</w:t>
      </w:r>
      <w:r w:rsidR="00FF11C1" w:rsidRPr="00FF11C1">
        <w:rPr>
          <w:rStyle w:val="apple-converted-space"/>
          <w:rFonts w:eastAsiaTheme="majorEastAsia"/>
          <w:sz w:val="28"/>
          <w:szCs w:val="28"/>
          <w:lang w:val="ru-RU"/>
        </w:rPr>
        <w:t xml:space="preserve"> </w:t>
      </w:r>
      <m:oMath>
        <m:sSub>
          <m:sSubPr>
            <m:ctrlPr>
              <w:rPr>
                <w:rStyle w:val="mord"/>
                <w:rFonts w:ascii="Cambria Math" w:eastAsiaTheme="majorEastAsia" w:hAnsi="Cambria Math"/>
                <w:i/>
                <w:iCs/>
                <w:sz w:val="28"/>
                <w:szCs w:val="28"/>
              </w:rPr>
            </m:ctrlPr>
          </m:sSubPr>
          <m:e>
            <m:r>
              <m:rPr>
                <m:scr m:val="script"/>
              </m:rPr>
              <w:rPr>
                <w:rStyle w:val="mord"/>
                <w:rFonts w:ascii="Cambria Math" w:eastAsiaTheme="majorEastAsia" w:hAnsi="Cambria Math"/>
                <w:sz w:val="28"/>
                <w:szCs w:val="28"/>
              </w:rPr>
              <m:t>L</m:t>
            </m:r>
          </m:e>
          <m:sub>
            <m:r>
              <w:rPr>
                <w:rStyle w:val="mord"/>
                <w:rFonts w:ascii="Cambria Math" w:eastAsiaTheme="majorEastAsia" w:hAnsi="Cambria Math"/>
                <w:sz w:val="28"/>
                <w:szCs w:val="28"/>
                <w:lang w:val="en-US"/>
              </w:rPr>
              <m:t>total</m:t>
            </m:r>
          </m:sub>
        </m:sSub>
      </m:oMath>
      <w:r w:rsidRPr="00B50766">
        <w:rPr>
          <w:rStyle w:val="vlist-s"/>
          <w:sz w:val="28"/>
          <w:szCs w:val="28"/>
        </w:rPr>
        <w:t>​</w:t>
      </w:r>
      <w:r w:rsidRPr="00B50766">
        <w:rPr>
          <w:sz w:val="28"/>
          <w:szCs w:val="28"/>
        </w:rPr>
        <w:t>.</w:t>
      </w:r>
    </w:p>
    <w:p w14:paraId="0B2F2186" w14:textId="37C674D5" w:rsidR="00B50766" w:rsidRDefault="00B50766" w:rsidP="00904074">
      <w:pPr>
        <w:pStyle w:val="p1"/>
        <w:ind w:firstLine="708"/>
        <w:jc w:val="both"/>
        <w:rPr>
          <w:sz w:val="28"/>
          <w:szCs w:val="28"/>
        </w:rPr>
      </w:pPr>
      <w:r w:rsidRPr="00B50766">
        <w:rPr>
          <w:sz w:val="28"/>
          <w:szCs w:val="28"/>
        </w:rPr>
        <w:t xml:space="preserve">В ходе эксперимента нейронная сеть обучалась на протяжении заданного количества эпох с использованием оптимизатора AdamW и стратегии косинусного отжига скорости обучения (Cosine Annealing LR). На рисунке </w:t>
      </w:r>
      <w:r w:rsidR="000549CA">
        <w:rPr>
          <w:sz w:val="28"/>
          <w:szCs w:val="28"/>
          <w:lang w:val="ru-RU"/>
        </w:rPr>
        <w:t>22</w:t>
      </w:r>
      <w:r w:rsidRPr="00B50766">
        <w:rPr>
          <w:sz w:val="28"/>
          <w:szCs w:val="28"/>
        </w:rPr>
        <w:t xml:space="preserve"> представлены графики изменения значений функций потерь и ключевых метрик качества на обучающей и валидационной выборках в зависимости от номера эпохи.</w:t>
      </w:r>
    </w:p>
    <w:p w14:paraId="5576CDD9" w14:textId="77777777" w:rsidR="00B50766" w:rsidRDefault="00B50766" w:rsidP="00904074">
      <w:pPr>
        <w:pStyle w:val="p1"/>
        <w:jc w:val="both"/>
        <w:rPr>
          <w:sz w:val="28"/>
          <w:szCs w:val="28"/>
        </w:rPr>
      </w:pPr>
    </w:p>
    <w:p w14:paraId="36A2EEA1" w14:textId="47ADF33C" w:rsidR="00B50766" w:rsidRDefault="00B50766" w:rsidP="009D3C12">
      <w:pPr>
        <w:pStyle w:val="p1"/>
        <w:jc w:val="center"/>
        <w:rPr>
          <w:sz w:val="28"/>
          <w:szCs w:val="28"/>
        </w:rPr>
      </w:pPr>
      <w:r>
        <w:rPr>
          <w:noProof/>
        </w:rPr>
        <w:lastRenderedPageBreak/>
        <w:drawing>
          <wp:inline distT="0" distB="0" distL="0" distR="0" wp14:anchorId="1B95A79B" wp14:editId="2866A97D">
            <wp:extent cx="5939790" cy="2969895"/>
            <wp:effectExtent l="0" t="0" r="3810" b="1905"/>
            <wp:docPr id="1482706350" name="Рисунок 9" descr="Изображение выглядит как диаграмма, линия, График, текс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06350" name="Рисунок 9" descr="Изображение выглядит как диаграмма, линия, График, текст&#10;&#10;Контент, сгенерированный ИИ, может содержать ошибки."/>
                    <pic:cNvPicPr>
                      <a:picLocks noChangeAspect="1" noChangeArrowheads="1"/>
                    </pic:cNvPicPr>
                  </pic:nvPicPr>
                  <pic:blipFill>
                    <a:blip r:embed="rId33"/>
                    <a:stretch>
                      <a:fillRect/>
                    </a:stretch>
                  </pic:blipFill>
                  <pic:spPr bwMode="auto">
                    <a:xfrm>
                      <a:off x="0" y="0"/>
                      <a:ext cx="5939790" cy="2969895"/>
                    </a:xfrm>
                    <a:prstGeom prst="rect">
                      <a:avLst/>
                    </a:prstGeom>
                    <a:noFill/>
                    <a:ln>
                      <a:noFill/>
                    </a:ln>
                  </pic:spPr>
                </pic:pic>
              </a:graphicData>
            </a:graphic>
          </wp:inline>
        </w:drawing>
      </w:r>
      <w:r w:rsidRPr="00B50766">
        <w:rPr>
          <w:sz w:val="28"/>
          <w:szCs w:val="28"/>
        </w:rPr>
        <w:t xml:space="preserve">Рисунок </w:t>
      </w:r>
      <w:r w:rsidR="000549CA">
        <w:rPr>
          <w:sz w:val="28"/>
          <w:szCs w:val="28"/>
          <w:lang w:val="ru-RU"/>
        </w:rPr>
        <w:t>22</w:t>
      </w:r>
      <w:r w:rsidRPr="00B50766">
        <w:rPr>
          <w:sz w:val="28"/>
          <w:szCs w:val="28"/>
        </w:rPr>
        <w:t xml:space="preserve"> – Кривые сходимости функций потерь и роста метрик в процессе обучения</w:t>
      </w:r>
    </w:p>
    <w:p w14:paraId="683ED412" w14:textId="77777777" w:rsidR="00B50766" w:rsidRDefault="00B50766" w:rsidP="00904074">
      <w:pPr>
        <w:pStyle w:val="p1"/>
        <w:ind w:firstLine="708"/>
        <w:jc w:val="center"/>
        <w:rPr>
          <w:sz w:val="28"/>
          <w:szCs w:val="28"/>
        </w:rPr>
      </w:pPr>
    </w:p>
    <w:p w14:paraId="3C329BE4" w14:textId="4A734F03" w:rsidR="00B50766" w:rsidRPr="00B50766" w:rsidRDefault="00B50766" w:rsidP="00904074">
      <w:pPr>
        <w:pStyle w:val="p1"/>
        <w:ind w:firstLine="708"/>
        <w:jc w:val="both"/>
        <w:rPr>
          <w:sz w:val="28"/>
          <w:szCs w:val="28"/>
        </w:rPr>
      </w:pPr>
      <w:r w:rsidRPr="00B50766">
        <w:rPr>
          <w:sz w:val="28"/>
          <w:szCs w:val="28"/>
        </w:rPr>
        <w:t>Анализ кривых функций потерь (таких как ошибка локализации</w:t>
      </w:r>
      <w:r w:rsidR="009B0149" w:rsidRPr="009B0149">
        <w:rPr>
          <w:rStyle w:val="apple-converted-space"/>
          <w:rFonts w:eastAsiaTheme="majorEastAsia"/>
          <w:sz w:val="28"/>
          <w:szCs w:val="28"/>
          <w:lang w:val="ru-RU"/>
        </w:rPr>
        <w:t xml:space="preserve"> </w:t>
      </w:r>
      <m:oMath>
        <m:sSub>
          <m:sSubPr>
            <m:ctrlPr>
              <w:rPr>
                <w:rStyle w:val="mord"/>
                <w:rFonts w:ascii="Cambria Math" w:eastAsiaTheme="majorEastAsia" w:hAnsi="Cambria Math"/>
                <w:i/>
                <w:iCs/>
                <w:sz w:val="28"/>
                <w:szCs w:val="28"/>
              </w:rPr>
            </m:ctrlPr>
          </m:sSubPr>
          <m:e>
            <m:r>
              <m:rPr>
                <m:scr m:val="script"/>
              </m:rPr>
              <w:rPr>
                <w:rStyle w:val="mord"/>
                <w:rFonts w:ascii="Cambria Math" w:eastAsiaTheme="majorEastAsia" w:hAnsi="Cambria Math"/>
                <w:sz w:val="28"/>
                <w:szCs w:val="28"/>
              </w:rPr>
              <m:t>L</m:t>
            </m:r>
          </m:e>
          <m:sub>
            <m:r>
              <w:rPr>
                <w:rStyle w:val="mord"/>
                <w:rFonts w:ascii="Cambria Math" w:eastAsiaTheme="majorEastAsia" w:hAnsi="Cambria Math"/>
                <w:sz w:val="28"/>
                <w:szCs w:val="28"/>
              </w:rPr>
              <m:t>box</m:t>
            </m:r>
          </m:sub>
        </m:sSub>
      </m:oMath>
      <w:r w:rsidRPr="00B50766">
        <w:rPr>
          <w:rStyle w:val="vlist-s"/>
          <w:sz w:val="28"/>
          <w:szCs w:val="28"/>
        </w:rPr>
        <w:t>​</w:t>
      </w:r>
      <w:r w:rsidRPr="00B50766">
        <w:rPr>
          <w:sz w:val="28"/>
          <w:szCs w:val="28"/>
        </w:rPr>
        <w:t>, ошибка классификации</w:t>
      </w:r>
      <w:r w:rsidR="009B0149" w:rsidRPr="009B0149">
        <w:rPr>
          <w:rStyle w:val="apple-converted-space"/>
          <w:rFonts w:eastAsiaTheme="majorEastAsia"/>
          <w:sz w:val="28"/>
          <w:szCs w:val="28"/>
          <w:lang w:val="ru-RU"/>
        </w:rPr>
        <w:t xml:space="preserve"> </w:t>
      </w:r>
      <m:oMath>
        <m:sSub>
          <m:sSubPr>
            <m:ctrlPr>
              <w:rPr>
                <w:rStyle w:val="mord"/>
                <w:rFonts w:ascii="Cambria Math" w:eastAsiaTheme="majorEastAsia" w:hAnsi="Cambria Math"/>
                <w:i/>
                <w:iCs/>
                <w:sz w:val="28"/>
                <w:szCs w:val="28"/>
              </w:rPr>
            </m:ctrlPr>
          </m:sSubPr>
          <m:e>
            <m:r>
              <m:rPr>
                <m:scr m:val="script"/>
              </m:rPr>
              <w:rPr>
                <w:rStyle w:val="mord"/>
                <w:rFonts w:ascii="Cambria Math" w:eastAsiaTheme="majorEastAsia" w:hAnsi="Cambria Math"/>
                <w:sz w:val="28"/>
                <w:szCs w:val="28"/>
              </w:rPr>
              <m:t>L</m:t>
            </m:r>
          </m:e>
          <m:sub>
            <m:r>
              <w:rPr>
                <w:rStyle w:val="mord"/>
                <w:rFonts w:ascii="Cambria Math" w:eastAsiaTheme="majorEastAsia" w:hAnsi="Cambria Math"/>
                <w:sz w:val="28"/>
                <w:szCs w:val="28"/>
                <w:lang w:val="en-US"/>
              </w:rPr>
              <m:t>cls</m:t>
            </m:r>
          </m:sub>
        </m:sSub>
      </m:oMath>
      <w:r w:rsidRPr="00B50766">
        <w:rPr>
          <w:rStyle w:val="vlist-s"/>
          <w:sz w:val="28"/>
          <w:szCs w:val="28"/>
        </w:rPr>
        <w:t>​</w:t>
      </w:r>
      <w:r w:rsidR="009B0149" w:rsidRPr="009B0149">
        <w:rPr>
          <w:rStyle w:val="apple-converted-space"/>
          <w:rFonts w:eastAsiaTheme="majorEastAsia"/>
          <w:sz w:val="28"/>
          <w:szCs w:val="28"/>
          <w:lang w:val="ru-RU"/>
        </w:rPr>
        <w:t xml:space="preserve"> </w:t>
      </w:r>
      <w:r w:rsidRPr="00B50766">
        <w:rPr>
          <w:sz w:val="28"/>
          <w:szCs w:val="28"/>
        </w:rPr>
        <w:t>и ошибка сегментации</w:t>
      </w:r>
      <w:r w:rsidR="009B0149" w:rsidRPr="009B0149">
        <w:rPr>
          <w:sz w:val="28"/>
          <w:szCs w:val="28"/>
          <w:lang w:val="ru-RU"/>
        </w:rPr>
        <w:t xml:space="preserve"> </w:t>
      </w:r>
      <m:oMath>
        <m:sSub>
          <m:sSubPr>
            <m:ctrlPr>
              <w:rPr>
                <w:rStyle w:val="mord"/>
                <w:rFonts w:ascii="Cambria Math" w:eastAsiaTheme="majorEastAsia" w:hAnsi="Cambria Math"/>
                <w:i/>
                <w:iCs/>
                <w:sz w:val="28"/>
                <w:szCs w:val="28"/>
              </w:rPr>
            </m:ctrlPr>
          </m:sSubPr>
          <m:e>
            <m:r>
              <m:rPr>
                <m:scr m:val="script"/>
              </m:rPr>
              <w:rPr>
                <w:rStyle w:val="mord"/>
                <w:rFonts w:ascii="Cambria Math" w:eastAsiaTheme="majorEastAsia" w:hAnsi="Cambria Math"/>
                <w:sz w:val="28"/>
                <w:szCs w:val="28"/>
              </w:rPr>
              <m:t>L</m:t>
            </m:r>
          </m:e>
          <m:sub>
            <m:r>
              <w:rPr>
                <w:rStyle w:val="mord"/>
                <w:rFonts w:ascii="Cambria Math" w:eastAsiaTheme="majorEastAsia" w:hAnsi="Cambria Math"/>
                <w:sz w:val="28"/>
                <w:szCs w:val="28"/>
                <w:lang w:val="en-US"/>
              </w:rPr>
              <m:t>seg</m:t>
            </m:r>
          </m:sub>
        </m:sSub>
      </m:oMath>
      <w:r w:rsidRPr="00B50766">
        <w:rPr>
          <w:rStyle w:val="vlist-s"/>
          <w:sz w:val="28"/>
          <w:szCs w:val="28"/>
        </w:rPr>
        <w:t>​</w:t>
      </w:r>
      <w:r w:rsidRPr="00B50766">
        <w:rPr>
          <w:sz w:val="28"/>
          <w:szCs w:val="28"/>
        </w:rPr>
        <w:t>) демонстрирует классический профиль успешной оптимизации глубокой нейронной сети. На начальном этапе обучения (первые 20–30 эпох) наблюдается экспоненциальное снижение значений всех компонентов ошибки. Это свидетельствует о том, что сверточная магистраль и трансформерные блоки быстро извлекают базовые низкоуровневые признаки (границы, текстуры) и адаптируют свои веса под специфику дорожных изображений.</w:t>
      </w:r>
    </w:p>
    <w:p w14:paraId="49DE960D" w14:textId="7768F119" w:rsidR="00B50766" w:rsidRPr="00B50766" w:rsidRDefault="00B50766" w:rsidP="00904074">
      <w:pPr>
        <w:pStyle w:val="p1"/>
        <w:ind w:firstLine="708"/>
        <w:jc w:val="both"/>
        <w:rPr>
          <w:sz w:val="28"/>
          <w:szCs w:val="28"/>
        </w:rPr>
      </w:pPr>
      <w:r w:rsidRPr="00B50766">
        <w:rPr>
          <w:sz w:val="28"/>
          <w:szCs w:val="28"/>
        </w:rPr>
        <w:t>Начиная с середины процесса обучения, градиент снижения ошибки плавно уменьшается, и кривые переходят в стадию асимптотического сглаживания. Важно отметить, что графики потерь на валидационной выборке строго следуют за графиками на обучающей выборке, сохраняя минимальный зазор. Такое поведение системы эмпирически доказывает, что применение регуляризации (Weight Decay) и стратегии пространственной аугментации данных успешно предотвратило переобучение сети: модель не просто "запомнила" обучающие примеры, а научилась эффективно обобщать извлеченные признаки на новые, ранее не виденные дорожные сцены.</w:t>
      </w:r>
    </w:p>
    <w:p w14:paraId="4E02AF83" w14:textId="193E6DF8" w:rsidR="00B50766" w:rsidRPr="00B50766" w:rsidRDefault="00B50766" w:rsidP="00904074">
      <w:pPr>
        <w:pStyle w:val="p1"/>
        <w:ind w:firstLine="708"/>
        <w:jc w:val="both"/>
        <w:rPr>
          <w:sz w:val="28"/>
          <w:szCs w:val="28"/>
        </w:rPr>
      </w:pPr>
      <w:r w:rsidRPr="00B50766">
        <w:rPr>
          <w:sz w:val="28"/>
          <w:szCs w:val="28"/>
        </w:rPr>
        <w:t xml:space="preserve">Параллельно со снижением ошибки наблюдается логарифмический рост основных метрик качества </w:t>
      </w:r>
      <w:r w:rsidR="008064F8">
        <w:rPr>
          <w:sz w:val="28"/>
          <w:szCs w:val="28"/>
        </w:rPr>
        <w:t>–</w:t>
      </w:r>
      <w:r w:rsidR="0037483A" w:rsidRPr="0037483A">
        <w:rPr>
          <w:sz w:val="28"/>
          <w:szCs w:val="28"/>
          <w:lang w:val="ru-RU"/>
        </w:rPr>
        <w:t xml:space="preserve"> </w:t>
      </w:r>
      <w:r w:rsidRPr="00B50766">
        <w:rPr>
          <w:sz w:val="28"/>
          <w:szCs w:val="28"/>
        </w:rPr>
        <w:t>точности (Precision), полноты (Recall) и средней точности (mAP). Метрика</w:t>
      </w:r>
      <w:r w:rsidR="009B0149" w:rsidRPr="009B0149">
        <w:rPr>
          <w:rStyle w:val="apple-converted-space"/>
          <w:rFonts w:eastAsiaTheme="majorEastAsia"/>
          <w:sz w:val="28"/>
          <w:szCs w:val="28"/>
          <w:lang w:val="ru-RU"/>
        </w:rPr>
        <w:t xml:space="preserve"> </w:t>
      </w:r>
      <w:r w:rsidRPr="00B50766">
        <w:rPr>
          <w:rStyle w:val="mord"/>
          <w:rFonts w:eastAsiaTheme="majorEastAsia"/>
          <w:sz w:val="28"/>
          <w:szCs w:val="28"/>
        </w:rPr>
        <w:t>mAP@0.5</w:t>
      </w:r>
      <w:r w:rsidRPr="00B50766">
        <w:rPr>
          <w:sz w:val="28"/>
          <w:szCs w:val="28"/>
        </w:rPr>
        <w:t>, характеризующая общую способность системы локализовать и классифицировать дефекты при стандартном пороге IoU, демонстрирует резкий скачок на начальных этапах, после чего стабилизируется, достигая своих пиковых значений (около 0.87) к финальным эпохам. Более строгая метрика</w:t>
      </w:r>
      <w:r w:rsidR="009B0149" w:rsidRPr="009B0149">
        <w:rPr>
          <w:rStyle w:val="apple-converted-space"/>
          <w:rFonts w:eastAsiaTheme="majorEastAsia"/>
          <w:sz w:val="28"/>
          <w:szCs w:val="28"/>
          <w:lang w:val="ru-RU"/>
        </w:rPr>
        <w:t xml:space="preserve"> </w:t>
      </w:r>
      <w:r w:rsidRPr="00B50766">
        <w:rPr>
          <w:rStyle w:val="mord"/>
          <w:rFonts w:eastAsiaTheme="majorEastAsia"/>
          <w:sz w:val="28"/>
          <w:szCs w:val="28"/>
        </w:rPr>
        <w:t>mAP@0.5</w:t>
      </w:r>
      <w:r w:rsidRPr="00B50766">
        <w:rPr>
          <w:rStyle w:val="mrel"/>
          <w:sz w:val="28"/>
          <w:szCs w:val="28"/>
        </w:rPr>
        <w:t>:</w:t>
      </w:r>
      <w:r w:rsidRPr="00B50766">
        <w:rPr>
          <w:rStyle w:val="mord"/>
          <w:rFonts w:eastAsiaTheme="majorEastAsia"/>
          <w:sz w:val="28"/>
          <w:szCs w:val="28"/>
        </w:rPr>
        <w:t>0.95</w:t>
      </w:r>
      <w:r w:rsidR="009B0149" w:rsidRPr="009B0149">
        <w:rPr>
          <w:rStyle w:val="apple-converted-space"/>
          <w:rFonts w:eastAsiaTheme="majorEastAsia"/>
          <w:sz w:val="28"/>
          <w:szCs w:val="28"/>
          <w:lang w:val="ru-RU"/>
        </w:rPr>
        <w:t xml:space="preserve"> </w:t>
      </w:r>
      <w:r w:rsidRPr="00B50766">
        <w:rPr>
          <w:sz w:val="28"/>
          <w:szCs w:val="28"/>
        </w:rPr>
        <w:t>также показывает уверенный и монотонный рост, что подтверждает способность модуля раздельного обнаружения (Decoupled Detection Head) с каждой эпохой генерировать все более точные координаты ограничивающих рамок.</w:t>
      </w:r>
    </w:p>
    <w:p w14:paraId="6CE5C0FF" w14:textId="746C8846" w:rsidR="00B50766" w:rsidRDefault="00B50766" w:rsidP="00904074">
      <w:pPr>
        <w:pStyle w:val="p1"/>
        <w:ind w:firstLine="708"/>
        <w:jc w:val="both"/>
        <w:rPr>
          <w:sz w:val="28"/>
          <w:szCs w:val="28"/>
        </w:rPr>
      </w:pPr>
      <w:r w:rsidRPr="00B50766">
        <w:rPr>
          <w:sz w:val="28"/>
          <w:szCs w:val="28"/>
        </w:rPr>
        <w:lastRenderedPageBreak/>
        <w:t>Отсутствие резких колебаний или провалов (спайков) на графиках метрик на поздних стадиях обучения подтверждает высокую стабильность архитектуры. Несмотря на вычислительную сложность одновременной оптимизации сразу трех различных ветвей (обнаружение, порегиональное уточнение и сегментация с учетом границ), предложенная балансировка весовых коэффициентов внутри многозадачной функции потерь обеспечила гармоничную сходимость всех компонентов нейронной сети к единому глобальному оптимуму.</w:t>
      </w:r>
    </w:p>
    <w:p w14:paraId="1DB7335A" w14:textId="77777777" w:rsidR="00B50766" w:rsidRPr="00B50766" w:rsidRDefault="00B50766" w:rsidP="00904074">
      <w:pPr>
        <w:pStyle w:val="p1"/>
        <w:ind w:firstLine="708"/>
        <w:jc w:val="both"/>
        <w:rPr>
          <w:b/>
          <w:bCs/>
          <w:sz w:val="28"/>
          <w:szCs w:val="28"/>
          <w:lang w:val="ru-RU"/>
        </w:rPr>
      </w:pPr>
    </w:p>
    <w:p w14:paraId="6A5203BB" w14:textId="0C91301F" w:rsidR="00CA3A12" w:rsidRPr="00961B98" w:rsidRDefault="00FD0EA8" w:rsidP="00904074">
      <w:pPr>
        <w:pStyle w:val="p1"/>
        <w:ind w:firstLine="708"/>
        <w:jc w:val="both"/>
        <w:outlineLvl w:val="0"/>
        <w:rPr>
          <w:sz w:val="28"/>
          <w:szCs w:val="28"/>
          <w:lang w:val="ru-RU"/>
        </w:rPr>
      </w:pPr>
      <w:bookmarkStart w:id="24" w:name="_Toc230267411"/>
      <w:r w:rsidRPr="00961B98">
        <w:rPr>
          <w:sz w:val="28"/>
          <w:szCs w:val="28"/>
          <w:lang w:val="ru-RU"/>
        </w:rPr>
        <w:t>3</w:t>
      </w:r>
      <w:r w:rsidR="00CA3A12" w:rsidRPr="00961B98">
        <w:rPr>
          <w:sz w:val="28"/>
          <w:szCs w:val="28"/>
          <w:lang w:val="ru-RU"/>
        </w:rPr>
        <w:t>.2 Количественная оценка результатов классификации и обнаружения</w:t>
      </w:r>
      <w:bookmarkEnd w:id="24"/>
    </w:p>
    <w:p w14:paraId="400B7229" w14:textId="77777777" w:rsidR="00961B98" w:rsidRDefault="00961B98" w:rsidP="00904074">
      <w:pPr>
        <w:pStyle w:val="p1"/>
        <w:ind w:firstLine="708"/>
        <w:jc w:val="both"/>
        <w:rPr>
          <w:sz w:val="28"/>
          <w:szCs w:val="28"/>
          <w:lang w:val="ru-RU"/>
        </w:rPr>
      </w:pPr>
    </w:p>
    <w:p w14:paraId="668A83FB" w14:textId="05985542" w:rsidR="00904074" w:rsidRPr="00904074" w:rsidRDefault="00904074" w:rsidP="00904074">
      <w:pPr>
        <w:pStyle w:val="p1"/>
        <w:ind w:firstLine="708"/>
        <w:jc w:val="both"/>
        <w:rPr>
          <w:sz w:val="28"/>
          <w:szCs w:val="28"/>
          <w:lang w:val="ru-RU"/>
        </w:rPr>
      </w:pPr>
      <w:r w:rsidRPr="00904074">
        <w:rPr>
          <w:sz w:val="28"/>
          <w:szCs w:val="28"/>
        </w:rPr>
        <w:t>Для детальной оценки семантической точности и выявления наиболее проблемных паттернов распознавания был проведен количественный анализ работы архитектуры TCR-RoadNet на тестовой выборке. Одним из наиболее информативных инструментов для оценки многоклассовой классификации является матрица ошибок (Confusion Matrix), которая позволяет визуализировать не только общую долю правильных ответов, но и специфические межклассовые искажения.</w:t>
      </w:r>
      <w:r w:rsidRPr="00904074">
        <w:rPr>
          <w:sz w:val="28"/>
          <w:szCs w:val="28"/>
          <w:lang w:val="ru-RU"/>
        </w:rPr>
        <w:t xml:space="preserve"> </w:t>
      </w:r>
      <w:r w:rsidRPr="00904074">
        <w:rPr>
          <w:sz w:val="28"/>
          <w:szCs w:val="28"/>
        </w:rPr>
        <w:t xml:space="preserve">На рисунке </w:t>
      </w:r>
      <w:r w:rsidR="000549CA">
        <w:rPr>
          <w:sz w:val="28"/>
          <w:szCs w:val="28"/>
          <w:lang w:val="ru-RU"/>
        </w:rPr>
        <w:t>23</w:t>
      </w:r>
      <w:r w:rsidRPr="00904074">
        <w:rPr>
          <w:sz w:val="28"/>
          <w:szCs w:val="28"/>
        </w:rPr>
        <w:t xml:space="preserve"> представлена нормализованная матрица ошибок для основных категорий повреждений дорожного полотна.</w:t>
      </w:r>
    </w:p>
    <w:p w14:paraId="503AA19F" w14:textId="77777777" w:rsidR="00904074" w:rsidRDefault="00904074" w:rsidP="00904074">
      <w:pPr>
        <w:pStyle w:val="p1"/>
        <w:ind w:firstLine="708"/>
        <w:rPr>
          <w:rFonts w:ascii="-webkit-standard" w:hAnsi="-webkit-standard"/>
          <w:sz w:val="27"/>
          <w:szCs w:val="27"/>
          <w:lang w:val="ru-RU"/>
        </w:rPr>
      </w:pPr>
    </w:p>
    <w:p w14:paraId="1F7EE5B8" w14:textId="03B4480F" w:rsidR="0037483A" w:rsidRDefault="0082306A" w:rsidP="009D3C12">
      <w:pPr>
        <w:pStyle w:val="p1"/>
        <w:jc w:val="center"/>
        <w:rPr>
          <w:sz w:val="28"/>
          <w:szCs w:val="28"/>
          <w:lang w:val="en-US"/>
        </w:rPr>
      </w:pPr>
      <w:r w:rsidRPr="0082306A">
        <w:rPr>
          <w:noProof/>
          <w:sz w:val="28"/>
          <w:szCs w:val="28"/>
          <w:lang w:val="en-US"/>
        </w:rPr>
        <w:drawing>
          <wp:inline distT="0" distB="0" distL="0" distR="0" wp14:anchorId="363D2A10" wp14:editId="514D2DE0">
            <wp:extent cx="5147282" cy="4299857"/>
            <wp:effectExtent l="0" t="0" r="0" b="5715"/>
            <wp:docPr id="356816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81637" name=""/>
                    <pic:cNvPicPr/>
                  </pic:nvPicPr>
                  <pic:blipFill>
                    <a:blip r:embed="rId34"/>
                    <a:stretch>
                      <a:fillRect/>
                    </a:stretch>
                  </pic:blipFill>
                  <pic:spPr>
                    <a:xfrm>
                      <a:off x="0" y="0"/>
                      <a:ext cx="5152466" cy="4304187"/>
                    </a:xfrm>
                    <a:prstGeom prst="rect">
                      <a:avLst/>
                    </a:prstGeom>
                  </pic:spPr>
                </pic:pic>
              </a:graphicData>
            </a:graphic>
          </wp:inline>
        </w:drawing>
      </w:r>
    </w:p>
    <w:p w14:paraId="5196B8A5" w14:textId="623F9836" w:rsidR="00904074" w:rsidRPr="009D3C12" w:rsidRDefault="00904074" w:rsidP="009D3C12">
      <w:pPr>
        <w:pStyle w:val="p1"/>
        <w:jc w:val="center"/>
        <w:rPr>
          <w:rFonts w:ascii="-webkit-standard" w:hAnsi="-webkit-standard"/>
          <w:sz w:val="27"/>
          <w:szCs w:val="27"/>
          <w:lang w:val="ru-RU"/>
        </w:rPr>
      </w:pPr>
      <w:r w:rsidRPr="00904074">
        <w:rPr>
          <w:sz w:val="28"/>
          <w:szCs w:val="28"/>
        </w:rPr>
        <w:t xml:space="preserve">Рисунок </w:t>
      </w:r>
      <w:r w:rsidR="000549CA">
        <w:rPr>
          <w:sz w:val="28"/>
          <w:szCs w:val="28"/>
          <w:lang w:val="ru-RU"/>
        </w:rPr>
        <w:t>23</w:t>
      </w:r>
      <w:r w:rsidRPr="00904074">
        <w:rPr>
          <w:sz w:val="28"/>
          <w:szCs w:val="28"/>
        </w:rPr>
        <w:t xml:space="preserve"> </w:t>
      </w:r>
      <w:r w:rsidR="008064F8">
        <w:rPr>
          <w:sz w:val="28"/>
          <w:szCs w:val="28"/>
        </w:rPr>
        <w:t>–</w:t>
      </w:r>
      <w:r w:rsidR="00D21E6A">
        <w:rPr>
          <w:sz w:val="28"/>
          <w:szCs w:val="28"/>
          <w:lang w:val="ru-RU"/>
        </w:rPr>
        <w:t xml:space="preserve"> </w:t>
      </w:r>
      <w:r w:rsidRPr="00904074">
        <w:rPr>
          <w:sz w:val="28"/>
          <w:szCs w:val="28"/>
        </w:rPr>
        <w:t>Нормализованная матрица ошибок классификации дефектов</w:t>
      </w:r>
    </w:p>
    <w:p w14:paraId="19DEB881" w14:textId="77777777" w:rsidR="00904074" w:rsidRDefault="00904074" w:rsidP="00904074">
      <w:pPr>
        <w:pStyle w:val="p1"/>
        <w:ind w:firstLine="708"/>
        <w:jc w:val="center"/>
        <w:rPr>
          <w:rFonts w:ascii="-webkit-standard" w:hAnsi="-webkit-standard"/>
          <w:sz w:val="27"/>
          <w:szCs w:val="27"/>
          <w:lang w:val="ru-RU"/>
        </w:rPr>
      </w:pPr>
    </w:p>
    <w:p w14:paraId="01F11F35" w14:textId="509AE4A2" w:rsidR="00904074" w:rsidRPr="00904074" w:rsidRDefault="00904074" w:rsidP="00904074">
      <w:pPr>
        <w:pStyle w:val="p1"/>
        <w:ind w:firstLine="708"/>
        <w:jc w:val="both"/>
        <w:rPr>
          <w:sz w:val="28"/>
          <w:szCs w:val="28"/>
          <w:lang w:val="ru-RU"/>
        </w:rPr>
      </w:pPr>
      <w:r w:rsidRPr="00904074">
        <w:rPr>
          <w:sz w:val="28"/>
          <w:szCs w:val="28"/>
        </w:rPr>
        <w:lastRenderedPageBreak/>
        <w:t>Анализ диагональных элементов матрицы демонстрирует высокую степень уверенности модели при распознавании большинства классов. Наивысшие показатели истинно-положительных срабатываний наблюдаются для категорий продольных и поперечных трещин, а также выбоин, что подтверждает высокую эффективность сверточной магистрали при извлечении как линейных, так и ярко выраженных локальных геометрических паттернов. Однако внедиагональные элементы матрицы раскрывают ряд сложных сценариев (hard examples), характерных для задач дорожного мониторинга. В частности, наблюдается незначительный процент ложного перекрестного распознавания между сетчатыми (аллигаторными) трещинами и участками плотного ямочного ремонта. Данная неоднозначность обусловлена объективным физическим сходством этих дефектов: на поздних стадиях разрушения сетчатая трещина визуально трансформируется во фрагментированную выбоину. Кроме того, матрица фиксирует небольшой процент ложноположительных срабатываний на фоновых объектах, когда нейронная сеть классифицирует стертые линии дорожной разметки или глубокие тени от деревьев как структурные трещины. Тем не менее, интеграция модуля порегионального уточнения классификации (CRM) позволила свести подобные ошибки к статистическому минимуму, не превышающему допустимые эксплуатационные нормы.</w:t>
      </w:r>
    </w:p>
    <w:p w14:paraId="21347733" w14:textId="0D7142EF" w:rsidR="00904074" w:rsidRPr="00904074" w:rsidRDefault="00904074" w:rsidP="00904074">
      <w:pPr>
        <w:pStyle w:val="p1"/>
        <w:ind w:firstLine="708"/>
        <w:jc w:val="both"/>
        <w:rPr>
          <w:sz w:val="28"/>
          <w:szCs w:val="28"/>
          <w:lang w:val="ru-RU"/>
        </w:rPr>
      </w:pPr>
      <w:r>
        <w:rPr>
          <w:sz w:val="28"/>
          <w:szCs w:val="28"/>
          <w:lang w:val="ru-RU"/>
        </w:rPr>
        <w:t xml:space="preserve">Рисунок </w:t>
      </w:r>
      <w:r w:rsidR="000549CA">
        <w:rPr>
          <w:sz w:val="28"/>
          <w:szCs w:val="28"/>
          <w:lang w:val="ru-RU"/>
        </w:rPr>
        <w:t>24</w:t>
      </w:r>
      <w:r>
        <w:rPr>
          <w:sz w:val="28"/>
          <w:szCs w:val="28"/>
          <w:lang w:val="ru-RU"/>
        </w:rPr>
        <w:t xml:space="preserve"> является д</w:t>
      </w:r>
      <w:r w:rsidRPr="00904074">
        <w:rPr>
          <w:sz w:val="28"/>
          <w:szCs w:val="28"/>
        </w:rPr>
        <w:t>ополнительным инструментом количественной оценки выступает анализ кривых соотношения точности и полноты (Precision-Recall, P-R), а также кривой зависимости F1-меры от порога уверенности (F1-Confidence Curve).</w:t>
      </w:r>
    </w:p>
    <w:p w14:paraId="2EBAF099" w14:textId="77777777" w:rsidR="00904074" w:rsidRDefault="00904074" w:rsidP="00904074">
      <w:pPr>
        <w:pStyle w:val="p1"/>
        <w:ind w:firstLine="708"/>
        <w:rPr>
          <w:rFonts w:ascii="-webkit-standard" w:hAnsi="-webkit-standard"/>
          <w:sz w:val="27"/>
          <w:szCs w:val="27"/>
          <w:lang w:val="ru-RU"/>
        </w:rPr>
      </w:pPr>
    </w:p>
    <w:p w14:paraId="390DF5FB" w14:textId="04F25E9D" w:rsidR="00904074" w:rsidRPr="00904074" w:rsidRDefault="0082306A" w:rsidP="00254D25">
      <w:pPr>
        <w:pStyle w:val="p1"/>
        <w:jc w:val="center"/>
        <w:rPr>
          <w:sz w:val="28"/>
          <w:szCs w:val="28"/>
          <w:lang w:val="ru-RU"/>
        </w:rPr>
      </w:pPr>
      <w:r w:rsidRPr="0082306A">
        <w:rPr>
          <w:noProof/>
          <w:sz w:val="28"/>
          <w:szCs w:val="28"/>
        </w:rPr>
        <w:drawing>
          <wp:inline distT="0" distB="0" distL="0" distR="0" wp14:anchorId="6124647B" wp14:editId="3A25AD3A">
            <wp:extent cx="5939790" cy="3526155"/>
            <wp:effectExtent l="0" t="0" r="3810" b="4445"/>
            <wp:docPr id="1940967112" name="Рисунок 1" descr="Изображение выглядит как диаграмма, линия, График, дизайн&#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967112" name="Рисунок 1" descr="Изображение выглядит как диаграмма, линия, График, дизайн&#10;&#10;Контент, сгенерированный ИИ, может содержать ошибки."/>
                    <pic:cNvPicPr/>
                  </pic:nvPicPr>
                  <pic:blipFill>
                    <a:blip r:embed="rId35"/>
                    <a:stretch>
                      <a:fillRect/>
                    </a:stretch>
                  </pic:blipFill>
                  <pic:spPr>
                    <a:xfrm>
                      <a:off x="0" y="0"/>
                      <a:ext cx="5939790" cy="3526155"/>
                    </a:xfrm>
                    <a:prstGeom prst="rect">
                      <a:avLst/>
                    </a:prstGeom>
                  </pic:spPr>
                </pic:pic>
              </a:graphicData>
            </a:graphic>
          </wp:inline>
        </w:drawing>
      </w:r>
      <w:r w:rsidR="00904074" w:rsidRPr="00904074">
        <w:rPr>
          <w:sz w:val="28"/>
          <w:szCs w:val="28"/>
        </w:rPr>
        <w:t xml:space="preserve">Рисунок </w:t>
      </w:r>
      <w:r w:rsidR="000549CA">
        <w:rPr>
          <w:sz w:val="28"/>
          <w:szCs w:val="28"/>
          <w:lang w:val="ru-RU"/>
        </w:rPr>
        <w:t>24</w:t>
      </w:r>
      <w:r w:rsidR="00904074" w:rsidRPr="00904074">
        <w:rPr>
          <w:sz w:val="28"/>
          <w:szCs w:val="28"/>
        </w:rPr>
        <w:t xml:space="preserve"> </w:t>
      </w:r>
      <w:r w:rsidR="008064F8">
        <w:rPr>
          <w:sz w:val="28"/>
          <w:szCs w:val="28"/>
        </w:rPr>
        <w:t>–</w:t>
      </w:r>
      <w:r w:rsidR="00D21E6A">
        <w:rPr>
          <w:sz w:val="28"/>
          <w:szCs w:val="28"/>
          <w:lang w:val="ru-RU"/>
        </w:rPr>
        <w:t xml:space="preserve"> </w:t>
      </w:r>
      <w:r w:rsidR="00904074" w:rsidRPr="00904074">
        <w:rPr>
          <w:sz w:val="28"/>
          <w:szCs w:val="28"/>
        </w:rPr>
        <w:t>Кривые точности-полноты (P-R) и зависимости F1-меры от порога уверенности</w:t>
      </w:r>
    </w:p>
    <w:p w14:paraId="72E9DE3B" w14:textId="77777777" w:rsidR="00904074" w:rsidRDefault="00904074" w:rsidP="00904074">
      <w:pPr>
        <w:pStyle w:val="p1"/>
        <w:jc w:val="center"/>
        <w:rPr>
          <w:rFonts w:ascii="-webkit-standard" w:hAnsi="-webkit-standard"/>
          <w:sz w:val="27"/>
          <w:szCs w:val="27"/>
          <w:lang w:val="ru-RU"/>
        </w:rPr>
      </w:pPr>
    </w:p>
    <w:p w14:paraId="3FDD8ECA" w14:textId="7B2ABB34" w:rsidR="00904074" w:rsidRPr="00904074" w:rsidRDefault="00904074" w:rsidP="004A4C37">
      <w:pPr>
        <w:pStyle w:val="p1"/>
        <w:ind w:firstLine="709"/>
        <w:jc w:val="both"/>
        <w:rPr>
          <w:sz w:val="28"/>
          <w:szCs w:val="28"/>
          <w:lang w:val="ru-RU"/>
        </w:rPr>
      </w:pPr>
      <w:r w:rsidRPr="00904074">
        <w:rPr>
          <w:sz w:val="28"/>
          <w:szCs w:val="28"/>
        </w:rPr>
        <w:lastRenderedPageBreak/>
        <w:t>Графики P-R демонстрируют, что архитектура TCR-RoadNet способна поддерживать высокий уровень точности (Precision) даже при значительных значениях полноты (Recall). Площадь под P-R кривой для каждого отдельного класса приближается к единице, что формирует итоговое высокое значение метрики</w:t>
      </w:r>
      <w:r w:rsidR="004A4C37" w:rsidRPr="004A4C37">
        <w:rPr>
          <w:rStyle w:val="apple-converted-space"/>
          <w:rFonts w:eastAsiaTheme="majorEastAsia"/>
          <w:sz w:val="28"/>
          <w:szCs w:val="28"/>
          <w:lang w:val="ru-RU"/>
        </w:rPr>
        <w:t xml:space="preserve"> </w:t>
      </w:r>
      <w:r w:rsidRPr="00904074">
        <w:rPr>
          <w:rStyle w:val="mord"/>
          <w:rFonts w:eastAsiaTheme="majorEastAsia"/>
          <w:sz w:val="28"/>
          <w:szCs w:val="28"/>
        </w:rPr>
        <w:t>mAP@0.5</w:t>
      </w:r>
      <w:r w:rsidRPr="00904074">
        <w:rPr>
          <w:sz w:val="28"/>
          <w:szCs w:val="28"/>
        </w:rPr>
        <w:t>. Выпуклая форма кривых свидетельствует о том, что сеть эффективно минимизирует количество пропущенных дефектов (False Negatives), не перегружая при этом систему ложными срабатываниями (False Positives).</w:t>
      </w:r>
    </w:p>
    <w:p w14:paraId="2D1A03CB" w14:textId="5606351D" w:rsidR="00904074" w:rsidRPr="00904074" w:rsidRDefault="00904074" w:rsidP="00904074">
      <w:pPr>
        <w:pStyle w:val="p1"/>
        <w:ind w:firstLine="708"/>
        <w:jc w:val="both"/>
        <w:rPr>
          <w:sz w:val="28"/>
          <w:szCs w:val="28"/>
          <w:lang w:val="ru-RU"/>
        </w:rPr>
      </w:pPr>
      <w:r w:rsidRPr="00904074">
        <w:rPr>
          <w:sz w:val="28"/>
          <w:szCs w:val="28"/>
        </w:rPr>
        <w:t>Анализ кривой F1-Confidence позволяет определить оптимальный порог уверенности модели (Confidence Threshold) для практического развертывания системы. Пиковое значение</w:t>
      </w:r>
      <w:r w:rsidR="004A4C37" w:rsidRPr="004A4C37">
        <w:rPr>
          <w:rStyle w:val="apple-converted-space"/>
          <w:rFonts w:eastAsiaTheme="majorEastAsia"/>
          <w:sz w:val="28"/>
          <w:szCs w:val="28"/>
          <w:lang w:val="ru-RU"/>
        </w:rPr>
        <w:t xml:space="preserve"> </w:t>
      </w:r>
      <w:r w:rsidRPr="00904074">
        <w:rPr>
          <w:rStyle w:val="mord"/>
          <w:rFonts w:eastAsiaTheme="majorEastAsia"/>
          <w:sz w:val="28"/>
          <w:szCs w:val="28"/>
        </w:rPr>
        <w:t>F1</w:t>
      </w:r>
      <w:r w:rsidRPr="00904074">
        <w:rPr>
          <w:rStyle w:val="vlist-s"/>
          <w:sz w:val="28"/>
          <w:szCs w:val="28"/>
        </w:rPr>
        <w:t>​</w:t>
      </w:r>
      <w:r w:rsidRPr="00904074">
        <w:rPr>
          <w:sz w:val="28"/>
          <w:szCs w:val="28"/>
        </w:rPr>
        <w:t>-меры достигается при сбалансированном пороге отсечения (например, в диапазоне</w:t>
      </w:r>
      <w:r w:rsidR="004A4C37" w:rsidRPr="004A4C37">
        <w:rPr>
          <w:rStyle w:val="apple-converted-space"/>
          <w:rFonts w:eastAsiaTheme="majorEastAsia"/>
          <w:sz w:val="28"/>
          <w:szCs w:val="28"/>
          <w:lang w:val="ru-RU"/>
        </w:rPr>
        <w:t xml:space="preserve"> </w:t>
      </w:r>
      <w:r w:rsidRPr="00904074">
        <w:rPr>
          <w:rStyle w:val="mord"/>
          <w:rFonts w:eastAsiaTheme="majorEastAsia"/>
          <w:sz w:val="28"/>
          <w:szCs w:val="28"/>
        </w:rPr>
        <w:t>0.45</w:t>
      </w:r>
      <w:r w:rsidRPr="00904074">
        <w:rPr>
          <w:rStyle w:val="minner"/>
          <w:sz w:val="28"/>
          <w:szCs w:val="28"/>
        </w:rPr>
        <w:t>…</w:t>
      </w:r>
      <w:r w:rsidRPr="00904074">
        <w:rPr>
          <w:rStyle w:val="mord"/>
          <w:rFonts w:eastAsiaTheme="majorEastAsia"/>
          <w:sz w:val="28"/>
          <w:szCs w:val="28"/>
        </w:rPr>
        <w:t>0.55</w:t>
      </w:r>
      <w:r w:rsidRPr="00904074">
        <w:rPr>
          <w:sz w:val="28"/>
          <w:szCs w:val="28"/>
        </w:rPr>
        <w:t>). Установка данного порога в режиме логического вывода (inference) гарантирует математически оптимальный компромисс между чувствительностью системы к слабозаметным трещинам и ее устойчивостью к фоновому шуму, обеспечивая максимальную достоверность генерируемых аналитических отчетов.</w:t>
      </w:r>
    </w:p>
    <w:p w14:paraId="7962806B" w14:textId="77777777" w:rsidR="00904074" w:rsidRPr="00904074" w:rsidRDefault="00904074" w:rsidP="00904074">
      <w:pPr>
        <w:pStyle w:val="p1"/>
        <w:ind w:firstLine="708"/>
        <w:rPr>
          <w:b/>
          <w:bCs/>
          <w:sz w:val="28"/>
          <w:szCs w:val="28"/>
          <w:lang w:val="ru-RU"/>
        </w:rPr>
      </w:pPr>
    </w:p>
    <w:p w14:paraId="01819A60" w14:textId="62FD406F" w:rsidR="00CA3A12" w:rsidRDefault="00FD0EA8" w:rsidP="00904074">
      <w:pPr>
        <w:pStyle w:val="p1"/>
        <w:ind w:firstLine="708"/>
        <w:jc w:val="both"/>
        <w:outlineLvl w:val="0"/>
        <w:rPr>
          <w:sz w:val="28"/>
          <w:szCs w:val="28"/>
          <w:lang w:val="ru-RU"/>
        </w:rPr>
      </w:pPr>
      <w:bookmarkStart w:id="25" w:name="_Toc230267412"/>
      <w:r w:rsidRPr="00961B98">
        <w:rPr>
          <w:sz w:val="28"/>
          <w:szCs w:val="28"/>
          <w:lang w:val="ru-RU"/>
        </w:rPr>
        <w:t>3</w:t>
      </w:r>
      <w:r w:rsidR="00CA3A12" w:rsidRPr="00961B98">
        <w:rPr>
          <w:sz w:val="28"/>
          <w:szCs w:val="28"/>
          <w:lang w:val="ru-RU"/>
        </w:rPr>
        <w:t>.3 Сравнительный анализ с существующими решениями</w:t>
      </w:r>
      <w:bookmarkEnd w:id="25"/>
    </w:p>
    <w:p w14:paraId="0A350524" w14:textId="77777777" w:rsidR="00961B98" w:rsidRPr="00961B98" w:rsidRDefault="00961B98" w:rsidP="00904074">
      <w:pPr>
        <w:pStyle w:val="p1"/>
        <w:ind w:firstLine="708"/>
        <w:jc w:val="both"/>
        <w:outlineLvl w:val="0"/>
        <w:rPr>
          <w:sz w:val="28"/>
          <w:szCs w:val="28"/>
          <w:lang w:val="ru-RU"/>
        </w:rPr>
      </w:pPr>
    </w:p>
    <w:p w14:paraId="6D4B72EF" w14:textId="30D14B71" w:rsidR="009657E6" w:rsidRDefault="009657E6" w:rsidP="00A16A8F">
      <w:pPr>
        <w:pStyle w:val="p1"/>
        <w:ind w:firstLine="708"/>
        <w:jc w:val="both"/>
        <w:rPr>
          <w:sz w:val="28"/>
          <w:szCs w:val="28"/>
          <w:lang w:val="ru-RU"/>
        </w:rPr>
      </w:pPr>
      <w:r w:rsidRPr="009657E6">
        <w:rPr>
          <w:sz w:val="28"/>
          <w:szCs w:val="28"/>
        </w:rPr>
        <w:t>В целях объективной оценки научно-практической значимости разработанной системы был проведен сравнительный анализ производительности архитектуры TCR-RoadNet с передовыми мировыми решениями (State-of-the-Art) в области компьютерного зрения. Сравнение осуществлялось по ключевым метрикам: средняя точность обнаружения (</w:t>
      </w:r>
      <w:r w:rsidRPr="009657E6">
        <w:rPr>
          <w:rStyle w:val="mord"/>
          <w:rFonts w:eastAsiaTheme="majorEastAsia"/>
          <w:sz w:val="28"/>
          <w:szCs w:val="28"/>
        </w:rPr>
        <w:t>mAP@0.5</w:t>
      </w:r>
      <w:r w:rsidRPr="009657E6">
        <w:rPr>
          <w:sz w:val="28"/>
          <w:szCs w:val="28"/>
        </w:rPr>
        <w:t>), среднее попиксельное пересечение по объединению (</w:t>
      </w:r>
      <w:r w:rsidRPr="009657E6">
        <w:rPr>
          <w:rStyle w:val="mord"/>
          <w:rFonts w:eastAsiaTheme="majorEastAsia"/>
          <w:sz w:val="28"/>
          <w:szCs w:val="28"/>
        </w:rPr>
        <w:t>mIoU</w:t>
      </w:r>
      <w:r w:rsidRPr="009657E6">
        <w:rPr>
          <w:sz w:val="28"/>
          <w:szCs w:val="28"/>
        </w:rPr>
        <w:t>) для задач сегментации, а также вычислительная скорость логического вывода, измеряемая в кадрах в секунду (FPS). Подобный многокритериальный подход позволяет оценить способность исследуемых моделей решать фундаментальную проблему компромисса между семантической точностью, детализацией топологии разрушений и производительностью в реальном времени (Detection–Classification–Segmentation Trade-Off), что является абсолютно критическим требованием для интеллектуальных систем анализа видеопотоков транспортной инфраструктуры.</w:t>
      </w:r>
    </w:p>
    <w:p w14:paraId="026CE779" w14:textId="77777777" w:rsidR="009657E6" w:rsidRDefault="009657E6" w:rsidP="00A16A8F">
      <w:pPr>
        <w:pStyle w:val="p1"/>
        <w:ind w:firstLine="708"/>
        <w:jc w:val="both"/>
        <w:rPr>
          <w:b/>
          <w:bCs/>
          <w:sz w:val="28"/>
          <w:szCs w:val="28"/>
          <w:lang w:val="ru-RU"/>
        </w:rPr>
      </w:pPr>
    </w:p>
    <w:p w14:paraId="0C72DC60" w14:textId="41324B00" w:rsidR="009657E6" w:rsidRPr="009657E6" w:rsidRDefault="009657E6" w:rsidP="00A16A8F">
      <w:pPr>
        <w:pStyle w:val="p1"/>
        <w:ind w:firstLine="708"/>
        <w:jc w:val="both"/>
        <w:rPr>
          <w:sz w:val="28"/>
          <w:szCs w:val="28"/>
          <w:lang w:val="ru-RU"/>
        </w:rPr>
      </w:pPr>
      <w:r>
        <w:rPr>
          <w:sz w:val="28"/>
          <w:szCs w:val="28"/>
          <w:lang w:val="ru-RU"/>
        </w:rPr>
        <w:t xml:space="preserve">Таблица </w:t>
      </w:r>
      <w:r w:rsidR="00D21E6A">
        <w:rPr>
          <w:sz w:val="28"/>
          <w:szCs w:val="28"/>
          <w:lang w:val="ru-RU"/>
        </w:rPr>
        <w:t>5</w:t>
      </w:r>
      <w:r>
        <w:rPr>
          <w:sz w:val="28"/>
          <w:szCs w:val="28"/>
          <w:lang w:val="ru-RU"/>
        </w:rPr>
        <w:t xml:space="preserve"> – </w:t>
      </w:r>
      <w:r w:rsidRPr="009657E6">
        <w:rPr>
          <w:sz w:val="28"/>
          <w:szCs w:val="28"/>
        </w:rPr>
        <w:t>Сравнительный анализ производительности архитектуры TCR-RoadNet и современных аналогов</w:t>
      </w:r>
    </w:p>
    <w:tbl>
      <w:tblPr>
        <w:tblW w:w="9599" w:type="dxa"/>
        <w:jc w:val="center"/>
        <w:tblLayout w:type="fixed"/>
        <w:tblCellMar>
          <w:left w:w="0" w:type="dxa"/>
          <w:right w:w="0" w:type="dxa"/>
        </w:tblCellMar>
        <w:tblLook w:val="04A0" w:firstRow="1" w:lastRow="0" w:firstColumn="1" w:lastColumn="0" w:noHBand="0" w:noVBand="1"/>
      </w:tblPr>
      <w:tblGrid>
        <w:gridCol w:w="1081"/>
        <w:gridCol w:w="1155"/>
        <w:gridCol w:w="1051"/>
        <w:gridCol w:w="1249"/>
        <w:gridCol w:w="855"/>
        <w:gridCol w:w="1052"/>
        <w:gridCol w:w="1052"/>
        <w:gridCol w:w="1052"/>
        <w:gridCol w:w="1052"/>
      </w:tblGrid>
      <w:tr w:rsidR="00AA0A4E" w:rsidRPr="00254D25" w14:paraId="4D0C63B9" w14:textId="77777777" w:rsidTr="00E87A6C">
        <w:trPr>
          <w:trHeight w:val="231"/>
          <w:jc w:val="center"/>
        </w:trPr>
        <w:tc>
          <w:tcPr>
            <w:tcW w:w="1081" w:type="dxa"/>
            <w:tcBorders>
              <w:top w:val="single" w:sz="4" w:space="0" w:color="auto"/>
              <w:bottom w:val="single" w:sz="4" w:space="0" w:color="auto"/>
            </w:tcBorders>
            <w:vAlign w:val="center"/>
          </w:tcPr>
          <w:p w14:paraId="308C5315" w14:textId="3CDCF39B" w:rsidR="00AA0A4E" w:rsidRPr="00254D25" w:rsidRDefault="00210634" w:rsidP="00A80C60">
            <w:pPr>
              <w:pStyle w:val="TSP42tablebody"/>
              <w:rPr>
                <w:rFonts w:ascii="Times New Roman" w:hAnsi="Times New Roman"/>
                <w:b/>
                <w:bCs/>
                <w:highlight w:val="yellow"/>
              </w:rPr>
            </w:pPr>
            <w:r w:rsidRPr="00254D25">
              <w:rPr>
                <w:rFonts w:ascii="Times New Roman" w:hAnsi="Times New Roman"/>
                <w:b/>
                <w:bCs/>
                <w:lang w:val="kk-KZ"/>
              </w:rPr>
              <w:t>Исследование / Метод</w:t>
            </w:r>
          </w:p>
        </w:tc>
        <w:tc>
          <w:tcPr>
            <w:tcW w:w="1155" w:type="dxa"/>
            <w:tcBorders>
              <w:top w:val="single" w:sz="4" w:space="0" w:color="auto"/>
              <w:bottom w:val="single" w:sz="4" w:space="0" w:color="auto"/>
            </w:tcBorders>
            <w:vAlign w:val="center"/>
          </w:tcPr>
          <w:p w14:paraId="125C0940" w14:textId="4EC52487" w:rsidR="00AA0A4E" w:rsidRPr="00254D25" w:rsidRDefault="00210634" w:rsidP="00A80C60">
            <w:pPr>
              <w:pStyle w:val="TSP42tablebody"/>
              <w:rPr>
                <w:rFonts w:ascii="Times New Roman" w:hAnsi="Times New Roman"/>
                <w:b/>
                <w:bCs/>
                <w:highlight w:val="yellow"/>
              </w:rPr>
            </w:pPr>
            <w:r w:rsidRPr="00254D25">
              <w:rPr>
                <w:rFonts w:ascii="Times New Roman" w:hAnsi="Times New Roman"/>
                <w:b/>
                <w:bCs/>
                <w:lang w:val="kk-KZ"/>
              </w:rPr>
              <w:t>Тип модели</w:t>
            </w:r>
          </w:p>
        </w:tc>
        <w:tc>
          <w:tcPr>
            <w:tcW w:w="1051" w:type="dxa"/>
            <w:tcBorders>
              <w:top w:val="single" w:sz="4" w:space="0" w:color="auto"/>
              <w:bottom w:val="single" w:sz="4" w:space="0" w:color="auto"/>
            </w:tcBorders>
            <w:vAlign w:val="center"/>
          </w:tcPr>
          <w:p w14:paraId="6FDB8DB3" w14:textId="40F26891" w:rsidR="00AA0A4E" w:rsidRPr="00254D25" w:rsidRDefault="00210634" w:rsidP="00A80C60">
            <w:pPr>
              <w:pStyle w:val="TSP42tablebody"/>
              <w:rPr>
                <w:rFonts w:ascii="Times New Roman" w:hAnsi="Times New Roman"/>
                <w:b/>
                <w:bCs/>
                <w:lang w:val="kk-KZ"/>
              </w:rPr>
            </w:pPr>
            <w:r w:rsidRPr="00254D25">
              <w:rPr>
                <w:rFonts w:ascii="Times New Roman" w:hAnsi="Times New Roman"/>
                <w:b/>
                <w:bCs/>
                <w:lang w:val="kk-KZ"/>
              </w:rPr>
              <w:t>Набор данных</w:t>
            </w:r>
          </w:p>
        </w:tc>
        <w:tc>
          <w:tcPr>
            <w:tcW w:w="1249" w:type="dxa"/>
            <w:tcBorders>
              <w:top w:val="single" w:sz="4" w:space="0" w:color="auto"/>
              <w:bottom w:val="single" w:sz="4" w:space="0" w:color="auto"/>
            </w:tcBorders>
            <w:vAlign w:val="center"/>
          </w:tcPr>
          <w:p w14:paraId="54D807BC" w14:textId="377941AC" w:rsidR="00AA0A4E" w:rsidRPr="00254D25" w:rsidRDefault="00210634" w:rsidP="00A80C60">
            <w:pPr>
              <w:pStyle w:val="TSP42tablebody"/>
              <w:rPr>
                <w:rFonts w:ascii="Times New Roman" w:hAnsi="Times New Roman"/>
                <w:b/>
                <w:bCs/>
                <w:lang w:val="kk-KZ"/>
              </w:rPr>
            </w:pPr>
            <w:r w:rsidRPr="00254D25">
              <w:rPr>
                <w:rFonts w:ascii="Times New Roman" w:hAnsi="Times New Roman"/>
                <w:b/>
                <w:bCs/>
                <w:lang w:val="kk-KZ"/>
              </w:rPr>
              <w:t>Задача</w:t>
            </w:r>
          </w:p>
        </w:tc>
        <w:tc>
          <w:tcPr>
            <w:tcW w:w="855" w:type="dxa"/>
            <w:tcBorders>
              <w:top w:val="single" w:sz="4" w:space="0" w:color="auto"/>
              <w:bottom w:val="single" w:sz="4" w:space="0" w:color="auto"/>
            </w:tcBorders>
            <w:vAlign w:val="center"/>
          </w:tcPr>
          <w:p w14:paraId="7EAD8CF0" w14:textId="2DC66D14" w:rsidR="00AA0A4E" w:rsidRPr="00254D25" w:rsidRDefault="00210634" w:rsidP="00A80C60">
            <w:pPr>
              <w:pStyle w:val="TSP42tablebody"/>
              <w:rPr>
                <w:rFonts w:ascii="Times New Roman" w:hAnsi="Times New Roman"/>
                <w:b/>
                <w:bCs/>
              </w:rPr>
            </w:pPr>
            <w:proofErr w:type="spellStart"/>
            <w:r w:rsidRPr="00254D25">
              <w:rPr>
                <w:rFonts w:ascii="Times New Roman" w:hAnsi="Times New Roman"/>
                <w:b/>
                <w:bCs/>
              </w:rPr>
              <w:t>Точность</w:t>
            </w:r>
            <w:proofErr w:type="spellEnd"/>
          </w:p>
        </w:tc>
        <w:tc>
          <w:tcPr>
            <w:tcW w:w="1052" w:type="dxa"/>
            <w:tcBorders>
              <w:top w:val="single" w:sz="4" w:space="0" w:color="auto"/>
              <w:bottom w:val="single" w:sz="4" w:space="0" w:color="auto"/>
            </w:tcBorders>
            <w:vAlign w:val="center"/>
          </w:tcPr>
          <w:p w14:paraId="6304C4A1" w14:textId="63970FBF" w:rsidR="00AA0A4E" w:rsidRPr="00254D25" w:rsidRDefault="00210634" w:rsidP="00A80C60">
            <w:pPr>
              <w:pStyle w:val="TSP42tablebody"/>
              <w:rPr>
                <w:rFonts w:ascii="Times New Roman" w:hAnsi="Times New Roman"/>
                <w:b/>
                <w:bCs/>
              </w:rPr>
            </w:pPr>
            <w:proofErr w:type="spellStart"/>
            <w:r w:rsidRPr="00254D25">
              <w:rPr>
                <w:rFonts w:ascii="Times New Roman" w:hAnsi="Times New Roman"/>
                <w:b/>
                <w:bCs/>
              </w:rPr>
              <w:t>Полнота</w:t>
            </w:r>
            <w:proofErr w:type="spellEnd"/>
          </w:p>
        </w:tc>
        <w:tc>
          <w:tcPr>
            <w:tcW w:w="1052" w:type="dxa"/>
            <w:tcBorders>
              <w:top w:val="single" w:sz="4" w:space="0" w:color="auto"/>
              <w:bottom w:val="single" w:sz="4" w:space="0" w:color="auto"/>
            </w:tcBorders>
            <w:vAlign w:val="center"/>
          </w:tcPr>
          <w:p w14:paraId="48F82E7A" w14:textId="77777777" w:rsidR="00AA0A4E" w:rsidRPr="00254D25" w:rsidRDefault="00AA0A4E" w:rsidP="00A80C60">
            <w:pPr>
              <w:pStyle w:val="TSP42tablebody"/>
              <w:rPr>
                <w:rFonts w:ascii="Times New Roman" w:hAnsi="Times New Roman"/>
                <w:b/>
                <w:bCs/>
                <w:lang w:val="kk-KZ"/>
              </w:rPr>
            </w:pPr>
            <w:r w:rsidRPr="00254D25">
              <w:rPr>
                <w:rFonts w:ascii="Times New Roman" w:hAnsi="Times New Roman"/>
                <w:b/>
                <w:bCs/>
                <w:lang w:val="kk-KZ"/>
              </w:rPr>
              <w:t>mAP@50</w:t>
            </w:r>
          </w:p>
        </w:tc>
        <w:tc>
          <w:tcPr>
            <w:tcW w:w="1052" w:type="dxa"/>
            <w:tcBorders>
              <w:top w:val="single" w:sz="4" w:space="0" w:color="auto"/>
              <w:bottom w:val="single" w:sz="4" w:space="0" w:color="auto"/>
            </w:tcBorders>
            <w:vAlign w:val="center"/>
          </w:tcPr>
          <w:p w14:paraId="741BDDED" w14:textId="77777777" w:rsidR="00AA0A4E" w:rsidRPr="00254D25" w:rsidRDefault="00AA0A4E" w:rsidP="00A80C60">
            <w:pPr>
              <w:pStyle w:val="TSP42tablebody"/>
              <w:rPr>
                <w:rFonts w:ascii="Times New Roman" w:hAnsi="Times New Roman"/>
                <w:b/>
                <w:bCs/>
                <w:lang w:val="kk-KZ"/>
              </w:rPr>
            </w:pPr>
            <w:r w:rsidRPr="00254D25">
              <w:rPr>
                <w:rFonts w:ascii="Times New Roman" w:hAnsi="Times New Roman"/>
                <w:b/>
                <w:bCs/>
              </w:rPr>
              <w:t>FPS</w:t>
            </w:r>
          </w:p>
        </w:tc>
        <w:tc>
          <w:tcPr>
            <w:tcW w:w="1052" w:type="dxa"/>
            <w:tcBorders>
              <w:top w:val="single" w:sz="4" w:space="0" w:color="auto"/>
              <w:bottom w:val="single" w:sz="4" w:space="0" w:color="auto"/>
            </w:tcBorders>
            <w:vAlign w:val="center"/>
          </w:tcPr>
          <w:p w14:paraId="6C1DC49B" w14:textId="49FC4601" w:rsidR="00AA0A4E" w:rsidRPr="00254D25" w:rsidRDefault="00210634" w:rsidP="00A80C60">
            <w:pPr>
              <w:pStyle w:val="TSP42tablebody"/>
              <w:rPr>
                <w:rFonts w:ascii="Times New Roman" w:hAnsi="Times New Roman"/>
                <w:b/>
                <w:bCs/>
                <w:lang w:val="kk-KZ"/>
              </w:rPr>
            </w:pPr>
            <w:r w:rsidRPr="00254D25">
              <w:rPr>
                <w:rFonts w:ascii="Times New Roman" w:hAnsi="Times New Roman"/>
                <w:b/>
                <w:bCs/>
                <w:lang w:val="kk-KZ"/>
              </w:rPr>
              <w:t>Возможность работы в реальном времени</w:t>
            </w:r>
          </w:p>
        </w:tc>
      </w:tr>
      <w:tr w:rsidR="00AA0A4E" w:rsidRPr="00254D25" w14:paraId="31B743DE" w14:textId="77777777" w:rsidTr="00E87A6C">
        <w:trPr>
          <w:trHeight w:val="137"/>
          <w:jc w:val="center"/>
        </w:trPr>
        <w:tc>
          <w:tcPr>
            <w:tcW w:w="1081" w:type="dxa"/>
            <w:tcBorders>
              <w:top w:val="single" w:sz="4" w:space="0" w:color="auto"/>
              <w:bottom w:val="single" w:sz="4" w:space="0" w:color="auto"/>
            </w:tcBorders>
            <w:vAlign w:val="center"/>
          </w:tcPr>
          <w:p w14:paraId="6F5A7BF5" w14:textId="1A7740C9" w:rsidR="00AA0A4E" w:rsidRPr="00254D25" w:rsidRDefault="00210634" w:rsidP="00A80C60">
            <w:pPr>
              <w:pStyle w:val="TSP42tablebody"/>
              <w:rPr>
                <w:rFonts w:ascii="Times New Roman" w:hAnsi="Times New Roman"/>
                <w:highlight w:val="yellow"/>
                <w:lang w:val="ru-RU"/>
              </w:rPr>
            </w:pPr>
            <w:r w:rsidRPr="00254D25">
              <w:rPr>
                <w:rFonts w:ascii="Times New Roman" w:hAnsi="Times New Roman"/>
                <w:lang w:val="kk-KZ"/>
              </w:rPr>
              <w:t xml:space="preserve">Детектор повреждений на основе </w:t>
            </w:r>
            <w:r w:rsidR="00AA0A4E" w:rsidRPr="00254D25">
              <w:rPr>
                <w:rFonts w:ascii="Times New Roman" w:hAnsi="Times New Roman"/>
                <w:lang w:val="kk-KZ"/>
              </w:rPr>
              <w:t xml:space="preserve">Deep CNN-based </w:t>
            </w:r>
            <w:r w:rsidR="00AA0A4E" w:rsidRPr="00254D25">
              <w:rPr>
                <w:rFonts w:ascii="Times New Roman" w:hAnsi="Times New Roman"/>
                <w:lang w:val="ru-RU"/>
              </w:rPr>
              <w:t>[</w:t>
            </w:r>
            <w:r w:rsidR="003E0BDB" w:rsidRPr="00254D25">
              <w:rPr>
                <w:rFonts w:ascii="Times New Roman" w:hAnsi="Times New Roman"/>
                <w:lang w:val="ru-RU"/>
              </w:rPr>
              <w:t>148</w:t>
            </w:r>
            <w:r w:rsidR="00AA0A4E" w:rsidRPr="00254D25">
              <w:rPr>
                <w:rFonts w:ascii="Times New Roman" w:hAnsi="Times New Roman"/>
                <w:lang w:val="ru-RU"/>
              </w:rPr>
              <w:t>]</w:t>
            </w:r>
          </w:p>
        </w:tc>
        <w:tc>
          <w:tcPr>
            <w:tcW w:w="1155" w:type="dxa"/>
            <w:tcBorders>
              <w:top w:val="single" w:sz="4" w:space="0" w:color="auto"/>
              <w:bottom w:val="single" w:sz="4" w:space="0" w:color="auto"/>
            </w:tcBorders>
            <w:vAlign w:val="center"/>
          </w:tcPr>
          <w:p w14:paraId="7D525857" w14:textId="77777777" w:rsidR="00AA0A4E" w:rsidRPr="00254D25" w:rsidRDefault="00AA0A4E" w:rsidP="00A80C60">
            <w:pPr>
              <w:pStyle w:val="TSP42tablebody"/>
              <w:rPr>
                <w:rFonts w:ascii="Times New Roman" w:hAnsi="Times New Roman"/>
                <w:highlight w:val="yellow"/>
              </w:rPr>
            </w:pPr>
            <w:r w:rsidRPr="00254D25">
              <w:rPr>
                <w:rFonts w:ascii="Times New Roman" w:hAnsi="Times New Roman"/>
                <w:lang w:val="kk-KZ"/>
              </w:rPr>
              <w:t>CNN</w:t>
            </w:r>
          </w:p>
        </w:tc>
        <w:tc>
          <w:tcPr>
            <w:tcW w:w="1051" w:type="dxa"/>
            <w:tcBorders>
              <w:top w:val="single" w:sz="4" w:space="0" w:color="auto"/>
              <w:bottom w:val="single" w:sz="4" w:space="0" w:color="auto"/>
            </w:tcBorders>
            <w:vAlign w:val="center"/>
          </w:tcPr>
          <w:p w14:paraId="5B1408DA" w14:textId="77777777" w:rsidR="00AA0A4E" w:rsidRPr="00254D25" w:rsidRDefault="00AA0A4E" w:rsidP="00A80C60">
            <w:pPr>
              <w:pStyle w:val="TSP42tablebody"/>
              <w:rPr>
                <w:rFonts w:ascii="Times New Roman" w:hAnsi="Times New Roman"/>
                <w:lang w:val="kk-KZ"/>
              </w:rPr>
            </w:pPr>
            <w:r w:rsidRPr="00254D25">
              <w:rPr>
                <w:rFonts w:ascii="Times New Roman" w:hAnsi="Times New Roman"/>
                <w:lang w:val="kk-KZ"/>
              </w:rPr>
              <w:t>RDD2020</w:t>
            </w:r>
          </w:p>
        </w:tc>
        <w:tc>
          <w:tcPr>
            <w:tcW w:w="1249" w:type="dxa"/>
            <w:tcBorders>
              <w:top w:val="single" w:sz="4" w:space="0" w:color="auto"/>
              <w:bottom w:val="single" w:sz="4" w:space="0" w:color="auto"/>
            </w:tcBorders>
            <w:vAlign w:val="center"/>
          </w:tcPr>
          <w:p w14:paraId="2AA467CA" w14:textId="5567E71B" w:rsidR="00AA0A4E" w:rsidRPr="00254D25" w:rsidRDefault="00210634" w:rsidP="00A80C60">
            <w:pPr>
              <w:pStyle w:val="TSP42tablebody"/>
              <w:rPr>
                <w:rFonts w:ascii="Times New Roman" w:hAnsi="Times New Roman"/>
                <w:lang w:val="kk-KZ"/>
              </w:rPr>
            </w:pPr>
            <w:r w:rsidRPr="00254D25">
              <w:rPr>
                <w:rFonts w:ascii="Times New Roman" w:hAnsi="Times New Roman"/>
                <w:lang w:val="kk-KZ"/>
              </w:rPr>
              <w:t>Обнаружение</w:t>
            </w:r>
          </w:p>
        </w:tc>
        <w:tc>
          <w:tcPr>
            <w:tcW w:w="855" w:type="dxa"/>
            <w:tcBorders>
              <w:top w:val="single" w:sz="4" w:space="0" w:color="auto"/>
              <w:bottom w:val="single" w:sz="4" w:space="0" w:color="auto"/>
            </w:tcBorders>
            <w:vAlign w:val="center"/>
          </w:tcPr>
          <w:p w14:paraId="002E8D00" w14:textId="77777777" w:rsidR="00AA0A4E" w:rsidRPr="00254D25" w:rsidRDefault="00AA0A4E" w:rsidP="00A80C60">
            <w:pPr>
              <w:pStyle w:val="TSP42tablebody"/>
              <w:rPr>
                <w:rFonts w:ascii="Times New Roman" w:hAnsi="Times New Roman"/>
                <w:lang w:val="kk-KZ"/>
              </w:rPr>
            </w:pPr>
            <w:r w:rsidRPr="00254D25">
              <w:rPr>
                <w:rFonts w:ascii="Times New Roman" w:hAnsi="Times New Roman"/>
                <w:lang w:val="kk-KZ"/>
              </w:rPr>
              <w:t>0.53</w:t>
            </w:r>
          </w:p>
        </w:tc>
        <w:tc>
          <w:tcPr>
            <w:tcW w:w="1052" w:type="dxa"/>
            <w:tcBorders>
              <w:top w:val="single" w:sz="4" w:space="0" w:color="auto"/>
              <w:bottom w:val="single" w:sz="4" w:space="0" w:color="auto"/>
            </w:tcBorders>
            <w:vAlign w:val="center"/>
          </w:tcPr>
          <w:p w14:paraId="14E3D999" w14:textId="77777777" w:rsidR="00AA0A4E" w:rsidRPr="00254D25" w:rsidRDefault="00AA0A4E" w:rsidP="00A80C60">
            <w:pPr>
              <w:pStyle w:val="TSP42tablebody"/>
              <w:rPr>
                <w:rFonts w:ascii="Times New Roman" w:hAnsi="Times New Roman"/>
                <w:lang w:val="kk-KZ"/>
              </w:rPr>
            </w:pPr>
            <w:r w:rsidRPr="00254D25">
              <w:rPr>
                <w:rFonts w:ascii="Times New Roman" w:hAnsi="Times New Roman"/>
                <w:lang w:val="kk-KZ"/>
              </w:rPr>
              <w:t>0.46</w:t>
            </w:r>
          </w:p>
        </w:tc>
        <w:tc>
          <w:tcPr>
            <w:tcW w:w="1052" w:type="dxa"/>
            <w:tcBorders>
              <w:top w:val="single" w:sz="4" w:space="0" w:color="auto"/>
              <w:bottom w:val="single" w:sz="4" w:space="0" w:color="auto"/>
            </w:tcBorders>
            <w:vAlign w:val="center"/>
          </w:tcPr>
          <w:p w14:paraId="041F7696" w14:textId="77777777" w:rsidR="00AA0A4E" w:rsidRPr="00254D25" w:rsidRDefault="00AA0A4E" w:rsidP="00A80C60">
            <w:pPr>
              <w:pStyle w:val="TSP42tablebody"/>
              <w:rPr>
                <w:rFonts w:ascii="Times New Roman" w:hAnsi="Times New Roman"/>
                <w:lang w:val="kk-KZ"/>
              </w:rPr>
            </w:pPr>
            <w:r w:rsidRPr="00254D25">
              <w:rPr>
                <w:rFonts w:ascii="Times New Roman" w:hAnsi="Times New Roman"/>
                <w:lang w:val="kk-KZ"/>
              </w:rPr>
              <w:t>0.52</w:t>
            </w:r>
          </w:p>
        </w:tc>
        <w:tc>
          <w:tcPr>
            <w:tcW w:w="1052" w:type="dxa"/>
            <w:tcBorders>
              <w:top w:val="single" w:sz="4" w:space="0" w:color="auto"/>
              <w:bottom w:val="single" w:sz="4" w:space="0" w:color="auto"/>
            </w:tcBorders>
            <w:vAlign w:val="center"/>
          </w:tcPr>
          <w:p w14:paraId="46151C95" w14:textId="77777777" w:rsidR="00AA0A4E" w:rsidRPr="00254D25" w:rsidRDefault="00AA0A4E" w:rsidP="00A80C60">
            <w:pPr>
              <w:pStyle w:val="TSP42tablebody"/>
              <w:rPr>
                <w:rFonts w:ascii="Times New Roman" w:hAnsi="Times New Roman"/>
                <w:lang w:val="kk-KZ"/>
              </w:rPr>
            </w:pPr>
            <w:r w:rsidRPr="00254D25">
              <w:rPr>
                <w:rFonts w:ascii="Times New Roman" w:hAnsi="Times New Roman"/>
                <w:lang w:val="kk-KZ"/>
              </w:rPr>
              <w:t>18</w:t>
            </w:r>
          </w:p>
        </w:tc>
        <w:tc>
          <w:tcPr>
            <w:tcW w:w="1052" w:type="dxa"/>
            <w:tcBorders>
              <w:top w:val="single" w:sz="4" w:space="0" w:color="auto"/>
              <w:bottom w:val="single" w:sz="4" w:space="0" w:color="auto"/>
            </w:tcBorders>
            <w:vAlign w:val="center"/>
          </w:tcPr>
          <w:p w14:paraId="32F66617" w14:textId="6B03D757" w:rsidR="00AA0A4E" w:rsidRPr="00254D25" w:rsidRDefault="00210634" w:rsidP="00A80C60">
            <w:pPr>
              <w:pStyle w:val="TSP42tablebody"/>
              <w:rPr>
                <w:rFonts w:ascii="Times New Roman" w:hAnsi="Times New Roman"/>
                <w:lang w:val="kk-KZ"/>
              </w:rPr>
            </w:pPr>
            <w:r w:rsidRPr="00254D25">
              <w:rPr>
                <w:rFonts w:ascii="Times New Roman" w:hAnsi="Times New Roman"/>
              </w:rPr>
              <w:t>-</w:t>
            </w:r>
          </w:p>
        </w:tc>
      </w:tr>
      <w:tr w:rsidR="00175D5B" w:rsidRPr="00254D25" w14:paraId="0507659A" w14:textId="77777777" w:rsidTr="00E87A6C">
        <w:trPr>
          <w:trHeight w:val="137"/>
          <w:jc w:val="center"/>
        </w:trPr>
        <w:tc>
          <w:tcPr>
            <w:tcW w:w="1081" w:type="dxa"/>
            <w:tcBorders>
              <w:top w:val="single" w:sz="4" w:space="0" w:color="auto"/>
              <w:bottom w:val="single" w:sz="4" w:space="0" w:color="auto"/>
            </w:tcBorders>
            <w:vAlign w:val="center"/>
          </w:tcPr>
          <w:p w14:paraId="416B6707" w14:textId="43B03590" w:rsidR="00175D5B" w:rsidRPr="00254D25" w:rsidRDefault="00175D5B" w:rsidP="00175D5B">
            <w:pPr>
              <w:pStyle w:val="TSP42tablebody"/>
              <w:rPr>
                <w:rFonts w:ascii="Times New Roman" w:hAnsi="Times New Roman"/>
                <w:lang w:val="kk-KZ"/>
              </w:rPr>
            </w:pPr>
            <w:proofErr w:type="spellStart"/>
            <w:r w:rsidRPr="00254D25">
              <w:rPr>
                <w:rFonts w:ascii="Times New Roman" w:hAnsi="Times New Roman"/>
              </w:rPr>
              <w:t>SegNet</w:t>
            </w:r>
            <w:proofErr w:type="spellEnd"/>
            <w:r w:rsidRPr="00254D25">
              <w:rPr>
                <w:rFonts w:ascii="Times New Roman" w:hAnsi="Times New Roman"/>
              </w:rPr>
              <w:t xml:space="preserve"> [1</w:t>
            </w:r>
            <w:r>
              <w:rPr>
                <w:rFonts w:ascii="Times New Roman" w:hAnsi="Times New Roman"/>
                <w:lang w:val="ru-RU"/>
              </w:rPr>
              <w:t>40</w:t>
            </w:r>
            <w:r w:rsidRPr="00254D25">
              <w:rPr>
                <w:rFonts w:ascii="Times New Roman" w:hAnsi="Times New Roman"/>
              </w:rPr>
              <w:t>]</w:t>
            </w:r>
          </w:p>
        </w:tc>
        <w:tc>
          <w:tcPr>
            <w:tcW w:w="1155" w:type="dxa"/>
            <w:tcBorders>
              <w:top w:val="single" w:sz="4" w:space="0" w:color="auto"/>
              <w:bottom w:val="single" w:sz="4" w:space="0" w:color="auto"/>
            </w:tcBorders>
            <w:vAlign w:val="center"/>
          </w:tcPr>
          <w:p w14:paraId="505C3DAD" w14:textId="0C22B207" w:rsidR="00175D5B" w:rsidRPr="00254D25" w:rsidRDefault="00175D5B" w:rsidP="00175D5B">
            <w:pPr>
              <w:pStyle w:val="TSP42tablebody"/>
              <w:rPr>
                <w:rFonts w:ascii="Times New Roman" w:hAnsi="Times New Roman"/>
                <w:lang w:val="kk-KZ"/>
              </w:rPr>
            </w:pPr>
            <w:r w:rsidRPr="00254D25">
              <w:rPr>
                <w:rFonts w:ascii="Times New Roman" w:hAnsi="Times New Roman"/>
                <w:lang w:val="kk-KZ"/>
              </w:rPr>
              <w:t xml:space="preserve">CNN </w:t>
            </w:r>
            <w:r>
              <w:rPr>
                <w:rFonts w:ascii="Times New Roman" w:hAnsi="Times New Roman"/>
                <w:lang w:val="kk-KZ"/>
              </w:rPr>
              <w:t xml:space="preserve">+ </w:t>
            </w:r>
            <w:r w:rsidRPr="00254D25">
              <w:rPr>
                <w:rFonts w:ascii="Times New Roman" w:hAnsi="Times New Roman"/>
                <w:lang w:val="kk-KZ"/>
              </w:rPr>
              <w:t>декодер</w:t>
            </w:r>
          </w:p>
        </w:tc>
        <w:tc>
          <w:tcPr>
            <w:tcW w:w="1051" w:type="dxa"/>
            <w:tcBorders>
              <w:top w:val="single" w:sz="4" w:space="0" w:color="auto"/>
              <w:bottom w:val="single" w:sz="4" w:space="0" w:color="auto"/>
            </w:tcBorders>
            <w:vAlign w:val="center"/>
          </w:tcPr>
          <w:p w14:paraId="7DB6F048" w14:textId="77777777" w:rsidR="00175D5B" w:rsidRPr="00254D25" w:rsidRDefault="00175D5B" w:rsidP="00175D5B">
            <w:pPr>
              <w:pStyle w:val="TSP42tablebody"/>
              <w:rPr>
                <w:rFonts w:ascii="Times New Roman" w:hAnsi="Times New Roman"/>
                <w:lang w:val="kk-KZ"/>
              </w:rPr>
            </w:pPr>
          </w:p>
        </w:tc>
        <w:tc>
          <w:tcPr>
            <w:tcW w:w="1249" w:type="dxa"/>
            <w:tcBorders>
              <w:top w:val="single" w:sz="4" w:space="0" w:color="auto"/>
              <w:bottom w:val="single" w:sz="4" w:space="0" w:color="auto"/>
            </w:tcBorders>
            <w:vAlign w:val="center"/>
          </w:tcPr>
          <w:p w14:paraId="6E2D0392" w14:textId="5431B886" w:rsidR="00175D5B" w:rsidRPr="00254D25" w:rsidRDefault="00175D5B" w:rsidP="00175D5B">
            <w:pPr>
              <w:pStyle w:val="TSP42tablebody"/>
              <w:rPr>
                <w:rFonts w:ascii="Times New Roman" w:hAnsi="Times New Roman"/>
                <w:lang w:val="kk-KZ"/>
              </w:rPr>
            </w:pPr>
            <w:proofErr w:type="spellStart"/>
            <w:r w:rsidRPr="00254D25">
              <w:rPr>
                <w:rFonts w:ascii="Times New Roman" w:hAnsi="Times New Roman"/>
              </w:rPr>
              <w:t>Сегментация</w:t>
            </w:r>
            <w:proofErr w:type="spellEnd"/>
          </w:p>
        </w:tc>
        <w:tc>
          <w:tcPr>
            <w:tcW w:w="855" w:type="dxa"/>
            <w:tcBorders>
              <w:top w:val="single" w:sz="4" w:space="0" w:color="auto"/>
              <w:bottom w:val="single" w:sz="4" w:space="0" w:color="auto"/>
            </w:tcBorders>
            <w:vAlign w:val="center"/>
          </w:tcPr>
          <w:p w14:paraId="4FEEFD30" w14:textId="1280E013" w:rsidR="00175D5B" w:rsidRPr="00254D25" w:rsidRDefault="00175D5B" w:rsidP="00175D5B">
            <w:pPr>
              <w:pStyle w:val="TSP42tablebody"/>
              <w:rPr>
                <w:rFonts w:ascii="Times New Roman" w:hAnsi="Times New Roman"/>
                <w:lang w:val="kk-KZ"/>
              </w:rPr>
            </w:pPr>
            <w:r w:rsidRPr="00254D25">
              <w:rPr>
                <w:rFonts w:ascii="Times New Roman" w:hAnsi="Times New Roman"/>
              </w:rPr>
              <w:t>0.9299</w:t>
            </w:r>
          </w:p>
        </w:tc>
        <w:tc>
          <w:tcPr>
            <w:tcW w:w="1052" w:type="dxa"/>
            <w:tcBorders>
              <w:top w:val="single" w:sz="4" w:space="0" w:color="auto"/>
              <w:bottom w:val="single" w:sz="4" w:space="0" w:color="auto"/>
            </w:tcBorders>
            <w:vAlign w:val="center"/>
          </w:tcPr>
          <w:p w14:paraId="1E73EBBD" w14:textId="7520E1E3" w:rsidR="00175D5B" w:rsidRPr="00254D25" w:rsidRDefault="00175D5B" w:rsidP="00175D5B">
            <w:pPr>
              <w:pStyle w:val="TSP42tablebody"/>
              <w:rPr>
                <w:rFonts w:ascii="Times New Roman" w:hAnsi="Times New Roman"/>
                <w:lang w:val="kk-KZ"/>
              </w:rPr>
            </w:pPr>
            <w:r w:rsidRPr="00254D25">
              <w:rPr>
                <w:rFonts w:ascii="Times New Roman" w:hAnsi="Times New Roman"/>
              </w:rPr>
              <w:t>0.7845</w:t>
            </w:r>
          </w:p>
        </w:tc>
        <w:tc>
          <w:tcPr>
            <w:tcW w:w="1052" w:type="dxa"/>
            <w:tcBorders>
              <w:top w:val="single" w:sz="4" w:space="0" w:color="auto"/>
              <w:bottom w:val="single" w:sz="4" w:space="0" w:color="auto"/>
            </w:tcBorders>
            <w:vAlign w:val="center"/>
          </w:tcPr>
          <w:p w14:paraId="60276835" w14:textId="0986A905" w:rsidR="00175D5B" w:rsidRPr="00254D25" w:rsidRDefault="00175D5B" w:rsidP="00175D5B">
            <w:pPr>
              <w:pStyle w:val="TSP42tablebody"/>
              <w:rPr>
                <w:rFonts w:ascii="Times New Roman" w:hAnsi="Times New Roman"/>
                <w:lang w:val="kk-KZ"/>
              </w:rPr>
            </w:pPr>
            <w:r w:rsidRPr="00254D25">
              <w:rPr>
                <w:rFonts w:ascii="Times New Roman" w:hAnsi="Times New Roman"/>
              </w:rPr>
              <w:t>-</w:t>
            </w:r>
          </w:p>
        </w:tc>
        <w:tc>
          <w:tcPr>
            <w:tcW w:w="1052" w:type="dxa"/>
            <w:tcBorders>
              <w:top w:val="single" w:sz="4" w:space="0" w:color="auto"/>
              <w:bottom w:val="single" w:sz="4" w:space="0" w:color="auto"/>
            </w:tcBorders>
            <w:vAlign w:val="center"/>
          </w:tcPr>
          <w:p w14:paraId="62D59C15" w14:textId="0E0ED958" w:rsidR="00175D5B" w:rsidRPr="00254D25" w:rsidRDefault="00175D5B" w:rsidP="00175D5B">
            <w:pPr>
              <w:pStyle w:val="TSP42tablebody"/>
              <w:rPr>
                <w:rFonts w:ascii="Times New Roman" w:hAnsi="Times New Roman"/>
                <w:lang w:val="kk-KZ"/>
              </w:rPr>
            </w:pPr>
            <w:r w:rsidRPr="00254D25">
              <w:rPr>
                <w:rFonts w:ascii="Times New Roman" w:hAnsi="Times New Roman"/>
              </w:rPr>
              <w:t>-</w:t>
            </w:r>
          </w:p>
        </w:tc>
        <w:tc>
          <w:tcPr>
            <w:tcW w:w="1052" w:type="dxa"/>
            <w:tcBorders>
              <w:top w:val="single" w:sz="4" w:space="0" w:color="auto"/>
              <w:bottom w:val="single" w:sz="4" w:space="0" w:color="auto"/>
            </w:tcBorders>
            <w:vAlign w:val="center"/>
          </w:tcPr>
          <w:p w14:paraId="37D1C1DF" w14:textId="6AB4C51B" w:rsidR="00175D5B" w:rsidRPr="00175D5B" w:rsidRDefault="00175D5B" w:rsidP="00175D5B">
            <w:pPr>
              <w:pStyle w:val="TSP42tablebody"/>
              <w:rPr>
                <w:rFonts w:ascii="Times New Roman" w:hAnsi="Times New Roman"/>
                <w:lang w:val="ru-RU"/>
              </w:rPr>
            </w:pPr>
            <w:r w:rsidRPr="00254D25">
              <w:rPr>
                <w:rFonts w:ascii="Times New Roman" w:hAnsi="Times New Roman"/>
              </w:rPr>
              <w:t>-</w:t>
            </w:r>
          </w:p>
        </w:tc>
      </w:tr>
    </w:tbl>
    <w:p w14:paraId="34EBB929" w14:textId="77777777" w:rsidR="00254D25" w:rsidRDefault="00254D25">
      <w:pPr>
        <w:rPr>
          <w:lang w:val="ru-RU"/>
        </w:rPr>
      </w:pPr>
    </w:p>
    <w:p w14:paraId="5E1C0897" w14:textId="2C204F91" w:rsidR="00254D25" w:rsidRPr="00254D25" w:rsidRDefault="00254D25">
      <w:pPr>
        <w:rPr>
          <w:sz w:val="28"/>
          <w:szCs w:val="28"/>
          <w:lang w:val="ru-RU"/>
        </w:rPr>
      </w:pPr>
      <w:r>
        <w:rPr>
          <w:sz w:val="28"/>
          <w:szCs w:val="28"/>
          <w:lang w:val="ru-RU"/>
        </w:rPr>
        <w:lastRenderedPageBreak/>
        <w:t>Продолжение таблицы 5</w:t>
      </w:r>
    </w:p>
    <w:tbl>
      <w:tblPr>
        <w:tblW w:w="9599" w:type="dxa"/>
        <w:jc w:val="center"/>
        <w:tblLayout w:type="fixed"/>
        <w:tblCellMar>
          <w:left w:w="0" w:type="dxa"/>
          <w:right w:w="0" w:type="dxa"/>
        </w:tblCellMar>
        <w:tblLook w:val="04A0" w:firstRow="1" w:lastRow="0" w:firstColumn="1" w:lastColumn="0" w:noHBand="0" w:noVBand="1"/>
      </w:tblPr>
      <w:tblGrid>
        <w:gridCol w:w="1081"/>
        <w:gridCol w:w="1155"/>
        <w:gridCol w:w="1051"/>
        <w:gridCol w:w="1249"/>
        <w:gridCol w:w="855"/>
        <w:gridCol w:w="1052"/>
        <w:gridCol w:w="1052"/>
        <w:gridCol w:w="1052"/>
        <w:gridCol w:w="1052"/>
      </w:tblGrid>
      <w:tr w:rsidR="00AA0A4E" w:rsidRPr="00254D25" w14:paraId="755F2383" w14:textId="77777777" w:rsidTr="00E87A6C">
        <w:trPr>
          <w:trHeight w:val="57"/>
          <w:jc w:val="center"/>
        </w:trPr>
        <w:tc>
          <w:tcPr>
            <w:tcW w:w="1081" w:type="dxa"/>
            <w:tcBorders>
              <w:top w:val="single" w:sz="4" w:space="0" w:color="auto"/>
              <w:bottom w:val="single" w:sz="4" w:space="0" w:color="auto"/>
            </w:tcBorders>
            <w:vAlign w:val="center"/>
          </w:tcPr>
          <w:p w14:paraId="5EB36860" w14:textId="15FC3EE7" w:rsidR="00AA0A4E" w:rsidRPr="00254D25" w:rsidRDefault="00210634" w:rsidP="00A80C60">
            <w:pPr>
              <w:pStyle w:val="TSP42tablebody"/>
              <w:rPr>
                <w:rFonts w:ascii="Times New Roman" w:hAnsi="Times New Roman"/>
                <w:lang w:val="ru-RU"/>
              </w:rPr>
            </w:pPr>
            <w:r w:rsidRPr="00254D25">
              <w:rPr>
                <w:rFonts w:ascii="Times New Roman" w:hAnsi="Times New Roman"/>
                <w:lang w:val="ru-RU"/>
              </w:rPr>
              <w:t>Обнаружение и сегментация трещин на дорожном покрытии</w:t>
            </w:r>
            <w:r w:rsidR="00AA0A4E" w:rsidRPr="00254D25">
              <w:rPr>
                <w:rFonts w:ascii="Times New Roman" w:hAnsi="Times New Roman"/>
                <w:lang w:val="ru-RU"/>
              </w:rPr>
              <w:t xml:space="preserve"> [</w:t>
            </w:r>
            <w:r w:rsidR="003E0BDB" w:rsidRPr="00254D25">
              <w:rPr>
                <w:rFonts w:ascii="Times New Roman" w:hAnsi="Times New Roman"/>
                <w:lang w:val="ru-RU"/>
              </w:rPr>
              <w:t>1</w:t>
            </w:r>
            <w:r w:rsidR="00175D5B">
              <w:rPr>
                <w:rFonts w:ascii="Times New Roman" w:hAnsi="Times New Roman"/>
                <w:lang w:val="ru-RU"/>
              </w:rPr>
              <w:t>50</w:t>
            </w:r>
            <w:r w:rsidR="00AA0A4E" w:rsidRPr="00254D25">
              <w:rPr>
                <w:rFonts w:ascii="Times New Roman" w:hAnsi="Times New Roman"/>
                <w:lang w:val="ru-RU"/>
              </w:rPr>
              <w:t>]</w:t>
            </w:r>
          </w:p>
        </w:tc>
        <w:tc>
          <w:tcPr>
            <w:tcW w:w="1155" w:type="dxa"/>
            <w:tcBorders>
              <w:top w:val="single" w:sz="4" w:space="0" w:color="auto"/>
              <w:bottom w:val="single" w:sz="4" w:space="0" w:color="auto"/>
            </w:tcBorders>
            <w:vAlign w:val="center"/>
          </w:tcPr>
          <w:p w14:paraId="23B804B7" w14:textId="77777777" w:rsidR="00AA0A4E" w:rsidRPr="00254D25" w:rsidRDefault="00AA0A4E" w:rsidP="00A80C60">
            <w:pPr>
              <w:pStyle w:val="TSP42tablebody"/>
              <w:rPr>
                <w:rFonts w:ascii="Times New Roman" w:hAnsi="Times New Roman"/>
                <w:lang w:val="kk-KZ"/>
              </w:rPr>
            </w:pPr>
            <w:r w:rsidRPr="00254D25">
              <w:rPr>
                <w:rFonts w:ascii="Times New Roman" w:hAnsi="Times New Roman"/>
              </w:rPr>
              <w:t>WFU-</w:t>
            </w:r>
            <w:proofErr w:type="spellStart"/>
            <w:r w:rsidRPr="00254D25">
              <w:rPr>
                <w:rFonts w:ascii="Times New Roman" w:hAnsi="Times New Roman"/>
              </w:rPr>
              <w:t>Unet</w:t>
            </w:r>
            <w:proofErr w:type="spellEnd"/>
          </w:p>
        </w:tc>
        <w:tc>
          <w:tcPr>
            <w:tcW w:w="1051" w:type="dxa"/>
            <w:tcBorders>
              <w:top w:val="single" w:sz="4" w:space="0" w:color="auto"/>
              <w:bottom w:val="single" w:sz="4" w:space="0" w:color="auto"/>
            </w:tcBorders>
            <w:vAlign w:val="center"/>
          </w:tcPr>
          <w:p w14:paraId="6599B226" w14:textId="1BF109D7" w:rsidR="00AA0A4E" w:rsidRPr="00254D25" w:rsidRDefault="00210634" w:rsidP="00A80C60">
            <w:pPr>
              <w:pStyle w:val="TSP42tablebody"/>
              <w:rPr>
                <w:rFonts w:ascii="Times New Roman" w:hAnsi="Times New Roman"/>
                <w:lang w:val="ru-RU"/>
              </w:rPr>
            </w:pPr>
            <w:r w:rsidRPr="00254D25">
              <w:rPr>
                <w:rFonts w:ascii="Times New Roman" w:hAnsi="Times New Roman"/>
                <w:lang w:val="ru-RU"/>
              </w:rPr>
              <w:t>Свой Набор</w:t>
            </w:r>
          </w:p>
        </w:tc>
        <w:tc>
          <w:tcPr>
            <w:tcW w:w="1249" w:type="dxa"/>
            <w:tcBorders>
              <w:top w:val="single" w:sz="4" w:space="0" w:color="auto"/>
              <w:bottom w:val="single" w:sz="4" w:space="0" w:color="auto"/>
            </w:tcBorders>
            <w:vAlign w:val="center"/>
          </w:tcPr>
          <w:p w14:paraId="54545B8E" w14:textId="3AA471BC" w:rsidR="00AA0A4E" w:rsidRPr="00254D25" w:rsidRDefault="00210634" w:rsidP="00A80C60">
            <w:pPr>
              <w:pStyle w:val="TSP42tablebody"/>
              <w:rPr>
                <w:rFonts w:ascii="Times New Roman" w:hAnsi="Times New Roman"/>
              </w:rPr>
            </w:pPr>
            <w:proofErr w:type="spellStart"/>
            <w:r w:rsidRPr="00254D25">
              <w:rPr>
                <w:rFonts w:ascii="Times New Roman" w:hAnsi="Times New Roman"/>
              </w:rPr>
              <w:t>Обнаружение</w:t>
            </w:r>
            <w:proofErr w:type="spellEnd"/>
            <w:r w:rsidRPr="00254D25">
              <w:rPr>
                <w:rFonts w:ascii="Times New Roman" w:hAnsi="Times New Roman"/>
              </w:rPr>
              <w:t xml:space="preserve"> </w:t>
            </w:r>
            <w:r w:rsidR="00AA0A4E" w:rsidRPr="00254D25">
              <w:rPr>
                <w:rFonts w:ascii="Times New Roman" w:hAnsi="Times New Roman"/>
              </w:rPr>
              <w:t>+</w:t>
            </w:r>
            <w:r w:rsidRPr="00254D25">
              <w:rPr>
                <w:rFonts w:ascii="Times New Roman" w:hAnsi="Times New Roman"/>
              </w:rPr>
              <w:t xml:space="preserve"> </w:t>
            </w:r>
            <w:proofErr w:type="spellStart"/>
            <w:r w:rsidRPr="00254D25">
              <w:rPr>
                <w:rFonts w:ascii="Times New Roman" w:hAnsi="Times New Roman"/>
              </w:rPr>
              <w:t>Сегментация</w:t>
            </w:r>
            <w:proofErr w:type="spellEnd"/>
          </w:p>
        </w:tc>
        <w:tc>
          <w:tcPr>
            <w:tcW w:w="855" w:type="dxa"/>
            <w:tcBorders>
              <w:top w:val="single" w:sz="4" w:space="0" w:color="auto"/>
              <w:bottom w:val="single" w:sz="4" w:space="0" w:color="auto"/>
            </w:tcBorders>
            <w:vAlign w:val="center"/>
          </w:tcPr>
          <w:p w14:paraId="43494B2D" w14:textId="77777777" w:rsidR="00AA0A4E" w:rsidRPr="00254D25" w:rsidRDefault="00AA0A4E" w:rsidP="00A80C60">
            <w:pPr>
              <w:pStyle w:val="TSP42tablebody"/>
              <w:rPr>
                <w:rFonts w:ascii="Times New Roman" w:hAnsi="Times New Roman"/>
              </w:rPr>
            </w:pPr>
            <w:r w:rsidRPr="00254D25">
              <w:rPr>
                <w:rFonts w:ascii="Times New Roman" w:hAnsi="Times New Roman"/>
              </w:rPr>
              <w:t>0.9143</w:t>
            </w:r>
          </w:p>
        </w:tc>
        <w:tc>
          <w:tcPr>
            <w:tcW w:w="1052" w:type="dxa"/>
            <w:tcBorders>
              <w:top w:val="single" w:sz="4" w:space="0" w:color="auto"/>
              <w:bottom w:val="single" w:sz="4" w:space="0" w:color="auto"/>
            </w:tcBorders>
            <w:vAlign w:val="center"/>
          </w:tcPr>
          <w:p w14:paraId="6DD5C919" w14:textId="77777777" w:rsidR="00AA0A4E" w:rsidRPr="00254D25" w:rsidRDefault="00AA0A4E" w:rsidP="00A80C60">
            <w:pPr>
              <w:pStyle w:val="TSP42tablebody"/>
              <w:rPr>
                <w:rFonts w:ascii="Times New Roman" w:hAnsi="Times New Roman"/>
              </w:rPr>
            </w:pPr>
            <w:r w:rsidRPr="00254D25">
              <w:rPr>
                <w:rFonts w:ascii="Times New Roman" w:hAnsi="Times New Roman"/>
              </w:rPr>
              <w:t>0.8663</w:t>
            </w:r>
          </w:p>
        </w:tc>
        <w:tc>
          <w:tcPr>
            <w:tcW w:w="1052" w:type="dxa"/>
            <w:tcBorders>
              <w:top w:val="single" w:sz="4" w:space="0" w:color="auto"/>
              <w:bottom w:val="single" w:sz="4" w:space="0" w:color="auto"/>
            </w:tcBorders>
            <w:vAlign w:val="center"/>
          </w:tcPr>
          <w:p w14:paraId="3D90B66C" w14:textId="77777777" w:rsidR="00AA0A4E" w:rsidRPr="00254D25" w:rsidRDefault="00AA0A4E" w:rsidP="00A80C60">
            <w:pPr>
              <w:pStyle w:val="TSP42tablebody"/>
              <w:rPr>
                <w:rFonts w:ascii="Times New Roman" w:hAnsi="Times New Roman"/>
              </w:rPr>
            </w:pPr>
            <w:r w:rsidRPr="00254D25">
              <w:rPr>
                <w:rFonts w:ascii="Times New Roman" w:hAnsi="Times New Roman"/>
              </w:rPr>
              <w:t>0.8168</w:t>
            </w:r>
          </w:p>
        </w:tc>
        <w:tc>
          <w:tcPr>
            <w:tcW w:w="1052" w:type="dxa"/>
            <w:tcBorders>
              <w:top w:val="single" w:sz="4" w:space="0" w:color="auto"/>
              <w:bottom w:val="single" w:sz="4" w:space="0" w:color="auto"/>
            </w:tcBorders>
            <w:vAlign w:val="center"/>
          </w:tcPr>
          <w:p w14:paraId="73B32E1D" w14:textId="77777777" w:rsidR="00AA0A4E" w:rsidRPr="00254D25" w:rsidRDefault="00AA0A4E" w:rsidP="00A80C60">
            <w:pPr>
              <w:pStyle w:val="TSP42tablebody"/>
              <w:rPr>
                <w:rFonts w:ascii="Times New Roman" w:hAnsi="Times New Roman"/>
              </w:rPr>
            </w:pPr>
            <w:r w:rsidRPr="00254D25">
              <w:rPr>
                <w:rFonts w:ascii="Times New Roman" w:hAnsi="Times New Roman"/>
              </w:rPr>
              <w:t>-</w:t>
            </w:r>
          </w:p>
        </w:tc>
        <w:tc>
          <w:tcPr>
            <w:tcW w:w="1052" w:type="dxa"/>
            <w:tcBorders>
              <w:top w:val="single" w:sz="4" w:space="0" w:color="auto"/>
              <w:bottom w:val="single" w:sz="4" w:space="0" w:color="auto"/>
            </w:tcBorders>
            <w:vAlign w:val="center"/>
          </w:tcPr>
          <w:p w14:paraId="3BFD096B" w14:textId="77777777" w:rsidR="00AA0A4E" w:rsidRPr="00254D25" w:rsidRDefault="00AA0A4E" w:rsidP="00A80C60">
            <w:pPr>
              <w:pStyle w:val="TSP42tablebody"/>
              <w:rPr>
                <w:rFonts w:ascii="Times New Roman" w:hAnsi="Times New Roman"/>
              </w:rPr>
            </w:pPr>
            <w:r w:rsidRPr="00254D25">
              <w:rPr>
                <w:rFonts w:ascii="Times New Roman" w:hAnsi="Times New Roman"/>
              </w:rPr>
              <w:t>-</w:t>
            </w:r>
          </w:p>
        </w:tc>
      </w:tr>
      <w:tr w:rsidR="00AA0A4E" w:rsidRPr="00254D25" w14:paraId="0D94D275" w14:textId="77777777" w:rsidTr="00E87A6C">
        <w:trPr>
          <w:trHeight w:val="57"/>
          <w:jc w:val="center"/>
        </w:trPr>
        <w:tc>
          <w:tcPr>
            <w:tcW w:w="1081" w:type="dxa"/>
            <w:tcBorders>
              <w:top w:val="single" w:sz="4" w:space="0" w:color="auto"/>
              <w:bottom w:val="single" w:sz="4" w:space="0" w:color="auto"/>
            </w:tcBorders>
            <w:vAlign w:val="center"/>
          </w:tcPr>
          <w:p w14:paraId="3669252B" w14:textId="49811884" w:rsidR="00AA0A4E" w:rsidRPr="00254D25" w:rsidRDefault="00AA0A4E" w:rsidP="00A80C60">
            <w:pPr>
              <w:pStyle w:val="TSP42tablebody"/>
              <w:rPr>
                <w:rFonts w:ascii="Times New Roman" w:hAnsi="Times New Roman"/>
              </w:rPr>
            </w:pPr>
            <w:proofErr w:type="spellStart"/>
            <w:r w:rsidRPr="00254D25">
              <w:rPr>
                <w:rFonts w:ascii="Times New Roman" w:hAnsi="Times New Roman"/>
              </w:rPr>
              <w:t>CrackNet</w:t>
            </w:r>
            <w:proofErr w:type="spellEnd"/>
            <w:r w:rsidRPr="00254D25">
              <w:rPr>
                <w:rFonts w:ascii="Times New Roman" w:hAnsi="Times New Roman"/>
              </w:rPr>
              <w:t xml:space="preserve"> [</w:t>
            </w:r>
            <w:r w:rsidR="003E0BDB" w:rsidRPr="00254D25">
              <w:rPr>
                <w:rFonts w:ascii="Times New Roman" w:hAnsi="Times New Roman"/>
              </w:rPr>
              <w:t>151</w:t>
            </w:r>
            <w:r w:rsidRPr="00254D25">
              <w:rPr>
                <w:rFonts w:ascii="Times New Roman" w:hAnsi="Times New Roman"/>
              </w:rPr>
              <w:t>]</w:t>
            </w:r>
          </w:p>
        </w:tc>
        <w:tc>
          <w:tcPr>
            <w:tcW w:w="1155" w:type="dxa"/>
            <w:tcBorders>
              <w:top w:val="single" w:sz="4" w:space="0" w:color="auto"/>
              <w:bottom w:val="single" w:sz="4" w:space="0" w:color="auto"/>
            </w:tcBorders>
            <w:vAlign w:val="center"/>
          </w:tcPr>
          <w:p w14:paraId="7AC3A59B" w14:textId="77777777" w:rsidR="00AA0A4E" w:rsidRPr="00254D25" w:rsidRDefault="00AA0A4E" w:rsidP="00A80C60">
            <w:pPr>
              <w:pStyle w:val="TSP42tablebody"/>
              <w:rPr>
                <w:rFonts w:ascii="Times New Roman" w:hAnsi="Times New Roman"/>
                <w:lang w:val="kk-KZ"/>
              </w:rPr>
            </w:pPr>
          </w:p>
        </w:tc>
        <w:tc>
          <w:tcPr>
            <w:tcW w:w="1051" w:type="dxa"/>
            <w:tcBorders>
              <w:top w:val="single" w:sz="4" w:space="0" w:color="auto"/>
              <w:bottom w:val="single" w:sz="4" w:space="0" w:color="auto"/>
            </w:tcBorders>
            <w:vAlign w:val="center"/>
          </w:tcPr>
          <w:p w14:paraId="3EB513FC" w14:textId="2B33F068" w:rsidR="00AA0A4E" w:rsidRPr="00254D25" w:rsidRDefault="00AA0A4E" w:rsidP="00A80C60">
            <w:pPr>
              <w:pStyle w:val="TSP42tablebody"/>
              <w:rPr>
                <w:rFonts w:ascii="Times New Roman" w:hAnsi="Times New Roman"/>
                <w:lang w:val="kk-KZ"/>
              </w:rPr>
            </w:pPr>
            <w:r w:rsidRPr="00254D25">
              <w:rPr>
                <w:rFonts w:ascii="Times New Roman" w:hAnsi="Times New Roman"/>
                <w:lang w:val="kk-KZ"/>
              </w:rPr>
              <w:t>CFD dataset</w:t>
            </w:r>
          </w:p>
        </w:tc>
        <w:tc>
          <w:tcPr>
            <w:tcW w:w="1249" w:type="dxa"/>
            <w:tcBorders>
              <w:top w:val="single" w:sz="4" w:space="0" w:color="auto"/>
              <w:bottom w:val="single" w:sz="4" w:space="0" w:color="auto"/>
            </w:tcBorders>
            <w:vAlign w:val="center"/>
          </w:tcPr>
          <w:p w14:paraId="43CC7AF2" w14:textId="05698201" w:rsidR="00AA0A4E" w:rsidRPr="00254D25" w:rsidRDefault="00210634" w:rsidP="00A80C60">
            <w:pPr>
              <w:pStyle w:val="TSP42tablebody"/>
              <w:rPr>
                <w:rFonts w:ascii="Times New Roman" w:hAnsi="Times New Roman"/>
              </w:rPr>
            </w:pPr>
            <w:proofErr w:type="spellStart"/>
            <w:r w:rsidRPr="00254D25">
              <w:rPr>
                <w:rFonts w:ascii="Times New Roman" w:hAnsi="Times New Roman"/>
              </w:rPr>
              <w:t>Обнаружение</w:t>
            </w:r>
            <w:proofErr w:type="spellEnd"/>
          </w:p>
        </w:tc>
        <w:tc>
          <w:tcPr>
            <w:tcW w:w="855" w:type="dxa"/>
            <w:tcBorders>
              <w:top w:val="single" w:sz="4" w:space="0" w:color="auto"/>
              <w:bottom w:val="single" w:sz="4" w:space="0" w:color="auto"/>
            </w:tcBorders>
            <w:vAlign w:val="center"/>
          </w:tcPr>
          <w:p w14:paraId="16956BEF" w14:textId="77777777" w:rsidR="00AA0A4E" w:rsidRPr="00254D25" w:rsidRDefault="00AA0A4E" w:rsidP="00A80C60">
            <w:pPr>
              <w:pStyle w:val="TSP42tablebody"/>
              <w:rPr>
                <w:rFonts w:ascii="Times New Roman" w:hAnsi="Times New Roman"/>
              </w:rPr>
            </w:pPr>
            <w:r w:rsidRPr="00254D25">
              <w:rPr>
                <w:rFonts w:ascii="Times New Roman" w:hAnsi="Times New Roman"/>
              </w:rPr>
              <w:t>0.8431</w:t>
            </w:r>
          </w:p>
        </w:tc>
        <w:tc>
          <w:tcPr>
            <w:tcW w:w="1052" w:type="dxa"/>
            <w:tcBorders>
              <w:top w:val="single" w:sz="4" w:space="0" w:color="auto"/>
              <w:bottom w:val="single" w:sz="4" w:space="0" w:color="auto"/>
            </w:tcBorders>
            <w:vAlign w:val="center"/>
          </w:tcPr>
          <w:p w14:paraId="7D5A7761" w14:textId="77777777" w:rsidR="00AA0A4E" w:rsidRPr="00254D25" w:rsidRDefault="00AA0A4E" w:rsidP="00A80C60">
            <w:pPr>
              <w:pStyle w:val="TSP42tablebody"/>
              <w:rPr>
                <w:rFonts w:ascii="Times New Roman" w:hAnsi="Times New Roman"/>
              </w:rPr>
            </w:pPr>
            <w:r w:rsidRPr="00254D25">
              <w:rPr>
                <w:rFonts w:ascii="Times New Roman" w:hAnsi="Times New Roman"/>
              </w:rPr>
              <w:t>0.9012</w:t>
            </w:r>
          </w:p>
        </w:tc>
        <w:tc>
          <w:tcPr>
            <w:tcW w:w="1052" w:type="dxa"/>
            <w:tcBorders>
              <w:top w:val="single" w:sz="4" w:space="0" w:color="auto"/>
              <w:bottom w:val="single" w:sz="4" w:space="0" w:color="auto"/>
            </w:tcBorders>
            <w:vAlign w:val="center"/>
          </w:tcPr>
          <w:p w14:paraId="12A2AFFD" w14:textId="11FC19BC" w:rsidR="00AA0A4E" w:rsidRPr="00254D25" w:rsidRDefault="00AA0A4E" w:rsidP="00A80C60">
            <w:pPr>
              <w:pStyle w:val="TSP42tablebody"/>
              <w:rPr>
                <w:rFonts w:ascii="Times New Roman" w:hAnsi="Times New Roman"/>
                <w:lang w:val="ru-RU"/>
              </w:rPr>
            </w:pPr>
            <w:r w:rsidRPr="00254D25">
              <w:rPr>
                <w:rFonts w:ascii="Times New Roman" w:hAnsi="Times New Roman"/>
              </w:rPr>
              <w:t>0.638</w:t>
            </w:r>
          </w:p>
        </w:tc>
        <w:tc>
          <w:tcPr>
            <w:tcW w:w="1052" w:type="dxa"/>
            <w:tcBorders>
              <w:top w:val="single" w:sz="4" w:space="0" w:color="auto"/>
              <w:bottom w:val="single" w:sz="4" w:space="0" w:color="auto"/>
            </w:tcBorders>
            <w:vAlign w:val="center"/>
          </w:tcPr>
          <w:p w14:paraId="06463808" w14:textId="77777777" w:rsidR="00AA0A4E" w:rsidRPr="00254D25" w:rsidRDefault="00AA0A4E" w:rsidP="00A80C60">
            <w:pPr>
              <w:pStyle w:val="TSP42tablebody"/>
              <w:rPr>
                <w:rFonts w:ascii="Times New Roman" w:hAnsi="Times New Roman"/>
              </w:rPr>
            </w:pPr>
            <w:r w:rsidRPr="00254D25">
              <w:rPr>
                <w:rFonts w:ascii="Times New Roman" w:hAnsi="Times New Roman"/>
              </w:rPr>
              <w:t>-</w:t>
            </w:r>
          </w:p>
        </w:tc>
        <w:tc>
          <w:tcPr>
            <w:tcW w:w="1052" w:type="dxa"/>
            <w:tcBorders>
              <w:top w:val="single" w:sz="4" w:space="0" w:color="auto"/>
              <w:bottom w:val="single" w:sz="4" w:space="0" w:color="auto"/>
            </w:tcBorders>
            <w:vAlign w:val="center"/>
          </w:tcPr>
          <w:p w14:paraId="4EE04A72" w14:textId="77777777" w:rsidR="00AA0A4E" w:rsidRPr="00254D25" w:rsidRDefault="00AA0A4E" w:rsidP="00A80C60">
            <w:pPr>
              <w:pStyle w:val="TSP42tablebody"/>
              <w:rPr>
                <w:rFonts w:ascii="Times New Roman" w:hAnsi="Times New Roman"/>
              </w:rPr>
            </w:pPr>
            <w:r w:rsidRPr="00254D25">
              <w:rPr>
                <w:rFonts w:ascii="Times New Roman" w:hAnsi="Times New Roman"/>
              </w:rPr>
              <w:t>-</w:t>
            </w:r>
          </w:p>
        </w:tc>
      </w:tr>
      <w:tr w:rsidR="00AA0A4E" w:rsidRPr="00254D25" w14:paraId="2C17C7A0" w14:textId="77777777" w:rsidTr="00E87A6C">
        <w:trPr>
          <w:trHeight w:val="57"/>
          <w:jc w:val="center"/>
        </w:trPr>
        <w:tc>
          <w:tcPr>
            <w:tcW w:w="1081" w:type="dxa"/>
            <w:tcBorders>
              <w:top w:val="single" w:sz="4" w:space="0" w:color="auto"/>
              <w:bottom w:val="single" w:sz="4" w:space="0" w:color="auto"/>
            </w:tcBorders>
            <w:vAlign w:val="center"/>
          </w:tcPr>
          <w:p w14:paraId="6E1CC130" w14:textId="634A578E" w:rsidR="00AA0A4E" w:rsidRPr="00254D25" w:rsidRDefault="00AA0A4E" w:rsidP="00A80C60">
            <w:pPr>
              <w:pStyle w:val="TSP42tablebody"/>
              <w:rPr>
                <w:rFonts w:ascii="Times New Roman" w:hAnsi="Times New Roman"/>
                <w:highlight w:val="yellow"/>
              </w:rPr>
            </w:pPr>
            <w:r w:rsidRPr="00254D25">
              <w:rPr>
                <w:rFonts w:ascii="Times New Roman" w:hAnsi="Times New Roman"/>
                <w:lang w:val="kk-KZ"/>
              </w:rPr>
              <w:t>RDD-YOLO</w:t>
            </w:r>
            <w:r w:rsidRPr="00254D25">
              <w:rPr>
                <w:rFonts w:ascii="Times New Roman" w:hAnsi="Times New Roman"/>
              </w:rPr>
              <w:t xml:space="preserve"> [</w:t>
            </w:r>
            <w:r w:rsidR="003E0BDB" w:rsidRPr="00254D25">
              <w:rPr>
                <w:rFonts w:ascii="Times New Roman" w:hAnsi="Times New Roman"/>
              </w:rPr>
              <w:t>152</w:t>
            </w:r>
            <w:r w:rsidRPr="00254D25">
              <w:rPr>
                <w:rFonts w:ascii="Times New Roman" w:hAnsi="Times New Roman"/>
              </w:rPr>
              <w:t>]</w:t>
            </w:r>
          </w:p>
        </w:tc>
        <w:tc>
          <w:tcPr>
            <w:tcW w:w="1155" w:type="dxa"/>
            <w:tcBorders>
              <w:top w:val="single" w:sz="4" w:space="0" w:color="auto"/>
              <w:bottom w:val="single" w:sz="4" w:space="0" w:color="auto"/>
            </w:tcBorders>
            <w:vAlign w:val="center"/>
          </w:tcPr>
          <w:p w14:paraId="602C45B9" w14:textId="22624E7E" w:rsidR="00AA0A4E" w:rsidRPr="00254D25" w:rsidRDefault="00210634" w:rsidP="00A80C60">
            <w:pPr>
              <w:pStyle w:val="TSP42tablebody"/>
              <w:rPr>
                <w:rFonts w:ascii="Times New Roman" w:hAnsi="Times New Roman"/>
                <w:highlight w:val="yellow"/>
              </w:rPr>
            </w:pPr>
            <w:r w:rsidRPr="00254D25">
              <w:rPr>
                <w:rFonts w:ascii="Times New Roman" w:hAnsi="Times New Roman"/>
                <w:lang w:val="kk-KZ"/>
              </w:rPr>
              <w:t xml:space="preserve">Улучшенный </w:t>
            </w:r>
            <w:r w:rsidR="00AA0A4E" w:rsidRPr="00254D25">
              <w:rPr>
                <w:rFonts w:ascii="Times New Roman" w:hAnsi="Times New Roman"/>
                <w:lang w:val="kk-KZ"/>
              </w:rPr>
              <w:t xml:space="preserve"> YOLOv8</w:t>
            </w:r>
          </w:p>
        </w:tc>
        <w:tc>
          <w:tcPr>
            <w:tcW w:w="1051" w:type="dxa"/>
            <w:tcBorders>
              <w:top w:val="single" w:sz="4" w:space="0" w:color="auto"/>
              <w:bottom w:val="single" w:sz="4" w:space="0" w:color="auto"/>
            </w:tcBorders>
            <w:vAlign w:val="center"/>
          </w:tcPr>
          <w:p w14:paraId="1D7BAAA4" w14:textId="77777777" w:rsidR="00AA0A4E" w:rsidRPr="00254D25" w:rsidRDefault="00AA0A4E" w:rsidP="00A80C60">
            <w:pPr>
              <w:pStyle w:val="TSP42tablebody"/>
              <w:rPr>
                <w:rFonts w:ascii="Times New Roman" w:hAnsi="Times New Roman"/>
                <w:lang w:val="kk-KZ"/>
              </w:rPr>
            </w:pPr>
            <w:r w:rsidRPr="00254D25">
              <w:rPr>
                <w:rFonts w:ascii="Times New Roman" w:hAnsi="Times New Roman"/>
                <w:lang w:val="kk-KZ"/>
              </w:rPr>
              <w:t>RDD2022</w:t>
            </w:r>
          </w:p>
        </w:tc>
        <w:tc>
          <w:tcPr>
            <w:tcW w:w="1249" w:type="dxa"/>
            <w:tcBorders>
              <w:top w:val="single" w:sz="4" w:space="0" w:color="auto"/>
              <w:bottom w:val="single" w:sz="4" w:space="0" w:color="auto"/>
            </w:tcBorders>
            <w:vAlign w:val="center"/>
          </w:tcPr>
          <w:p w14:paraId="2C4E26A7" w14:textId="13E55E24" w:rsidR="00AA0A4E" w:rsidRPr="00254D25" w:rsidRDefault="00210634" w:rsidP="00A80C60">
            <w:pPr>
              <w:pStyle w:val="TSP42tablebody"/>
              <w:rPr>
                <w:rFonts w:ascii="Times New Roman" w:hAnsi="Times New Roman"/>
                <w:lang w:val="kk-KZ"/>
              </w:rPr>
            </w:pPr>
            <w:r w:rsidRPr="00254D25">
              <w:rPr>
                <w:rFonts w:ascii="Times New Roman" w:hAnsi="Times New Roman"/>
                <w:lang w:val="kk-KZ"/>
              </w:rPr>
              <w:t>Обнаружение</w:t>
            </w:r>
          </w:p>
        </w:tc>
        <w:tc>
          <w:tcPr>
            <w:tcW w:w="855" w:type="dxa"/>
            <w:tcBorders>
              <w:top w:val="single" w:sz="4" w:space="0" w:color="auto"/>
              <w:bottom w:val="single" w:sz="4" w:space="0" w:color="auto"/>
            </w:tcBorders>
            <w:vAlign w:val="center"/>
          </w:tcPr>
          <w:p w14:paraId="4D2D9CAC" w14:textId="77777777" w:rsidR="00AA0A4E" w:rsidRPr="00254D25" w:rsidRDefault="00AA0A4E" w:rsidP="00A80C60">
            <w:pPr>
              <w:pStyle w:val="TSP42tablebody"/>
              <w:rPr>
                <w:rFonts w:ascii="Times New Roman" w:hAnsi="Times New Roman"/>
                <w:lang w:val="kk-KZ"/>
              </w:rPr>
            </w:pPr>
            <w:r w:rsidRPr="00254D25">
              <w:rPr>
                <w:rFonts w:ascii="Times New Roman" w:hAnsi="Times New Roman"/>
                <w:lang w:val="kk-KZ"/>
              </w:rPr>
              <w:t>0.64</w:t>
            </w:r>
          </w:p>
        </w:tc>
        <w:tc>
          <w:tcPr>
            <w:tcW w:w="1052" w:type="dxa"/>
            <w:tcBorders>
              <w:top w:val="single" w:sz="4" w:space="0" w:color="auto"/>
              <w:bottom w:val="single" w:sz="4" w:space="0" w:color="auto"/>
            </w:tcBorders>
            <w:vAlign w:val="center"/>
          </w:tcPr>
          <w:p w14:paraId="69E061AD" w14:textId="77777777" w:rsidR="00AA0A4E" w:rsidRPr="00254D25" w:rsidRDefault="00AA0A4E" w:rsidP="00A80C60">
            <w:pPr>
              <w:pStyle w:val="TSP42tablebody"/>
              <w:rPr>
                <w:rFonts w:ascii="Times New Roman" w:hAnsi="Times New Roman"/>
                <w:lang w:val="kk-KZ"/>
              </w:rPr>
            </w:pPr>
            <w:r w:rsidRPr="00254D25">
              <w:rPr>
                <w:rFonts w:ascii="Times New Roman" w:hAnsi="Times New Roman"/>
                <w:lang w:val="kk-KZ"/>
              </w:rPr>
              <w:t>0.55</w:t>
            </w:r>
          </w:p>
        </w:tc>
        <w:tc>
          <w:tcPr>
            <w:tcW w:w="1052" w:type="dxa"/>
            <w:tcBorders>
              <w:top w:val="single" w:sz="4" w:space="0" w:color="auto"/>
              <w:bottom w:val="single" w:sz="4" w:space="0" w:color="auto"/>
            </w:tcBorders>
            <w:vAlign w:val="center"/>
          </w:tcPr>
          <w:p w14:paraId="601018F7" w14:textId="77777777" w:rsidR="00AA0A4E" w:rsidRPr="00254D25" w:rsidRDefault="00AA0A4E" w:rsidP="00A80C60">
            <w:pPr>
              <w:pStyle w:val="TSP42tablebody"/>
              <w:rPr>
                <w:rFonts w:ascii="Times New Roman" w:hAnsi="Times New Roman"/>
                <w:lang w:val="kk-KZ"/>
              </w:rPr>
            </w:pPr>
            <w:r w:rsidRPr="00254D25">
              <w:rPr>
                <w:rFonts w:ascii="Times New Roman" w:hAnsi="Times New Roman"/>
                <w:lang w:val="kk-KZ"/>
              </w:rPr>
              <w:t>0.62</w:t>
            </w:r>
          </w:p>
        </w:tc>
        <w:tc>
          <w:tcPr>
            <w:tcW w:w="1052" w:type="dxa"/>
            <w:tcBorders>
              <w:top w:val="single" w:sz="4" w:space="0" w:color="auto"/>
              <w:bottom w:val="single" w:sz="4" w:space="0" w:color="auto"/>
            </w:tcBorders>
            <w:vAlign w:val="center"/>
          </w:tcPr>
          <w:p w14:paraId="649AA3E1" w14:textId="77777777" w:rsidR="00AA0A4E" w:rsidRPr="00254D25" w:rsidRDefault="00AA0A4E" w:rsidP="00A80C60">
            <w:pPr>
              <w:pStyle w:val="TSP42tablebody"/>
              <w:rPr>
                <w:rFonts w:ascii="Times New Roman" w:hAnsi="Times New Roman"/>
                <w:lang w:val="kk-KZ"/>
              </w:rPr>
            </w:pPr>
            <w:r w:rsidRPr="00254D25">
              <w:rPr>
                <w:rFonts w:ascii="Times New Roman" w:hAnsi="Times New Roman"/>
                <w:lang w:val="kk-KZ"/>
              </w:rPr>
              <w:t>48</w:t>
            </w:r>
          </w:p>
        </w:tc>
        <w:tc>
          <w:tcPr>
            <w:tcW w:w="1052" w:type="dxa"/>
            <w:tcBorders>
              <w:top w:val="single" w:sz="4" w:space="0" w:color="auto"/>
              <w:bottom w:val="single" w:sz="4" w:space="0" w:color="auto"/>
            </w:tcBorders>
            <w:vAlign w:val="center"/>
          </w:tcPr>
          <w:p w14:paraId="1B8DDB03" w14:textId="5603059E" w:rsidR="00AA0A4E" w:rsidRPr="00254D25" w:rsidRDefault="00210634" w:rsidP="00A80C60">
            <w:pPr>
              <w:pStyle w:val="TSP42tablebody"/>
              <w:rPr>
                <w:rFonts w:ascii="Times New Roman" w:hAnsi="Times New Roman"/>
                <w:lang w:val="kk-KZ"/>
              </w:rPr>
            </w:pPr>
            <w:r w:rsidRPr="00254D25">
              <w:rPr>
                <w:rFonts w:ascii="Times New Roman" w:hAnsi="Times New Roman"/>
                <w:lang w:val="kk-KZ"/>
              </w:rPr>
              <w:t>Да</w:t>
            </w:r>
          </w:p>
        </w:tc>
      </w:tr>
      <w:tr w:rsidR="00AA0A4E" w:rsidRPr="00254D25" w14:paraId="485AA21F" w14:textId="77777777" w:rsidTr="00E87A6C">
        <w:trPr>
          <w:trHeight w:val="57"/>
          <w:jc w:val="center"/>
        </w:trPr>
        <w:tc>
          <w:tcPr>
            <w:tcW w:w="1081" w:type="dxa"/>
            <w:tcBorders>
              <w:top w:val="single" w:sz="4" w:space="0" w:color="auto"/>
              <w:bottom w:val="single" w:sz="4" w:space="0" w:color="auto"/>
            </w:tcBorders>
            <w:vAlign w:val="center"/>
          </w:tcPr>
          <w:p w14:paraId="27520E2F" w14:textId="16ECB94A" w:rsidR="00AA0A4E" w:rsidRPr="00254D25" w:rsidRDefault="00AA0A4E" w:rsidP="00A80C60">
            <w:pPr>
              <w:pStyle w:val="TSP42tablebody"/>
              <w:rPr>
                <w:rFonts w:ascii="Times New Roman" w:hAnsi="Times New Roman"/>
              </w:rPr>
            </w:pPr>
            <w:r w:rsidRPr="00254D25">
              <w:rPr>
                <w:rFonts w:ascii="Times New Roman" w:hAnsi="Times New Roman"/>
                <w:lang w:val="kk-KZ"/>
              </w:rPr>
              <w:t>YOLOv8-CCS</w:t>
            </w:r>
            <w:r w:rsidRPr="00254D25">
              <w:rPr>
                <w:rFonts w:ascii="Times New Roman" w:hAnsi="Times New Roman"/>
              </w:rPr>
              <w:t xml:space="preserve"> [</w:t>
            </w:r>
            <w:r w:rsidR="003E0BDB" w:rsidRPr="00254D25">
              <w:rPr>
                <w:rFonts w:ascii="Times New Roman" w:hAnsi="Times New Roman"/>
              </w:rPr>
              <w:t>153</w:t>
            </w:r>
            <w:r w:rsidRPr="00254D25">
              <w:rPr>
                <w:rFonts w:ascii="Times New Roman" w:hAnsi="Times New Roman"/>
              </w:rPr>
              <w:t>]</w:t>
            </w:r>
          </w:p>
        </w:tc>
        <w:tc>
          <w:tcPr>
            <w:tcW w:w="1155" w:type="dxa"/>
            <w:tcBorders>
              <w:top w:val="single" w:sz="4" w:space="0" w:color="auto"/>
              <w:bottom w:val="single" w:sz="4" w:space="0" w:color="auto"/>
            </w:tcBorders>
            <w:vAlign w:val="center"/>
          </w:tcPr>
          <w:p w14:paraId="11F6D860" w14:textId="565BDA5C" w:rsidR="00AA0A4E" w:rsidRPr="00254D25" w:rsidRDefault="00AA0A4E" w:rsidP="00A80C60">
            <w:pPr>
              <w:pStyle w:val="TSP42tablebody"/>
              <w:rPr>
                <w:rFonts w:ascii="Times New Roman" w:hAnsi="Times New Roman"/>
                <w:lang w:val="kk-KZ"/>
              </w:rPr>
            </w:pPr>
            <w:r w:rsidRPr="00254D25">
              <w:rPr>
                <w:rFonts w:ascii="Times New Roman" w:hAnsi="Times New Roman"/>
                <w:lang w:val="kk-KZ"/>
              </w:rPr>
              <w:t xml:space="preserve">CNN </w:t>
            </w:r>
            <w:r w:rsidR="00210634" w:rsidRPr="00254D25">
              <w:rPr>
                <w:rFonts w:ascii="Times New Roman" w:hAnsi="Times New Roman"/>
                <w:lang w:val="kk-KZ"/>
              </w:rPr>
              <w:t>каскадная сеть обнаружения повреждений</w:t>
            </w:r>
          </w:p>
        </w:tc>
        <w:tc>
          <w:tcPr>
            <w:tcW w:w="1051" w:type="dxa"/>
            <w:tcBorders>
              <w:top w:val="single" w:sz="4" w:space="0" w:color="auto"/>
              <w:bottom w:val="single" w:sz="4" w:space="0" w:color="auto"/>
            </w:tcBorders>
            <w:vAlign w:val="center"/>
          </w:tcPr>
          <w:p w14:paraId="45D7904D" w14:textId="77777777" w:rsidR="00AA0A4E" w:rsidRPr="00254D25" w:rsidRDefault="00AA0A4E" w:rsidP="00A80C60">
            <w:pPr>
              <w:pStyle w:val="TSP42tablebody"/>
              <w:rPr>
                <w:rFonts w:ascii="Times New Roman" w:hAnsi="Times New Roman"/>
                <w:lang w:val="kk-KZ"/>
              </w:rPr>
            </w:pPr>
            <w:r w:rsidRPr="00254D25">
              <w:rPr>
                <w:rFonts w:ascii="Times New Roman" w:hAnsi="Times New Roman"/>
                <w:lang w:val="kk-KZ"/>
              </w:rPr>
              <w:t>HL2019 dataset</w:t>
            </w:r>
          </w:p>
        </w:tc>
        <w:tc>
          <w:tcPr>
            <w:tcW w:w="1249" w:type="dxa"/>
            <w:tcBorders>
              <w:top w:val="single" w:sz="4" w:space="0" w:color="auto"/>
              <w:bottom w:val="single" w:sz="4" w:space="0" w:color="auto"/>
            </w:tcBorders>
            <w:vAlign w:val="center"/>
          </w:tcPr>
          <w:p w14:paraId="79C7A100" w14:textId="4736E5FF" w:rsidR="00AA0A4E" w:rsidRPr="00254D25" w:rsidRDefault="00210634" w:rsidP="00A80C60">
            <w:pPr>
              <w:pStyle w:val="TSP42tablebody"/>
              <w:rPr>
                <w:rFonts w:ascii="Times New Roman" w:hAnsi="Times New Roman"/>
                <w:lang w:val="kk-KZ"/>
              </w:rPr>
            </w:pPr>
            <w:r w:rsidRPr="00254D25">
              <w:rPr>
                <w:rFonts w:ascii="Times New Roman" w:hAnsi="Times New Roman"/>
                <w:lang w:val="kk-KZ"/>
              </w:rPr>
              <w:t>Обнаружение</w:t>
            </w:r>
          </w:p>
        </w:tc>
        <w:tc>
          <w:tcPr>
            <w:tcW w:w="855" w:type="dxa"/>
            <w:tcBorders>
              <w:top w:val="single" w:sz="4" w:space="0" w:color="auto"/>
              <w:bottom w:val="single" w:sz="4" w:space="0" w:color="auto"/>
            </w:tcBorders>
            <w:vAlign w:val="center"/>
          </w:tcPr>
          <w:p w14:paraId="7A7884B1" w14:textId="77777777" w:rsidR="00AA0A4E" w:rsidRPr="00254D25" w:rsidRDefault="00AA0A4E" w:rsidP="00A80C60">
            <w:pPr>
              <w:pStyle w:val="TSP42tablebody"/>
              <w:rPr>
                <w:rFonts w:ascii="Times New Roman" w:hAnsi="Times New Roman"/>
                <w:lang w:val="kk-KZ"/>
              </w:rPr>
            </w:pPr>
            <w:r w:rsidRPr="00254D25">
              <w:rPr>
                <w:rFonts w:ascii="Times New Roman" w:hAnsi="Times New Roman"/>
                <w:lang w:val="kk-KZ"/>
              </w:rPr>
              <w:t>0.65</w:t>
            </w:r>
          </w:p>
        </w:tc>
        <w:tc>
          <w:tcPr>
            <w:tcW w:w="1052" w:type="dxa"/>
            <w:tcBorders>
              <w:top w:val="single" w:sz="4" w:space="0" w:color="auto"/>
              <w:bottom w:val="single" w:sz="4" w:space="0" w:color="auto"/>
            </w:tcBorders>
            <w:vAlign w:val="center"/>
          </w:tcPr>
          <w:p w14:paraId="7C8778B4" w14:textId="77777777" w:rsidR="00AA0A4E" w:rsidRPr="00254D25" w:rsidRDefault="00AA0A4E" w:rsidP="00A80C60">
            <w:pPr>
              <w:pStyle w:val="TSP42tablebody"/>
              <w:rPr>
                <w:rFonts w:ascii="Times New Roman" w:hAnsi="Times New Roman"/>
                <w:lang w:val="kk-KZ"/>
              </w:rPr>
            </w:pPr>
            <w:r w:rsidRPr="00254D25">
              <w:rPr>
                <w:rFonts w:ascii="Times New Roman" w:hAnsi="Times New Roman"/>
                <w:lang w:val="kk-KZ"/>
              </w:rPr>
              <w:t>0.57</w:t>
            </w:r>
          </w:p>
        </w:tc>
        <w:tc>
          <w:tcPr>
            <w:tcW w:w="1052" w:type="dxa"/>
            <w:tcBorders>
              <w:top w:val="single" w:sz="4" w:space="0" w:color="auto"/>
              <w:bottom w:val="single" w:sz="4" w:space="0" w:color="auto"/>
            </w:tcBorders>
            <w:vAlign w:val="center"/>
          </w:tcPr>
          <w:p w14:paraId="742E7BB6" w14:textId="77777777" w:rsidR="00AA0A4E" w:rsidRPr="00254D25" w:rsidRDefault="00AA0A4E" w:rsidP="00A80C60">
            <w:pPr>
              <w:pStyle w:val="TSP42tablebody"/>
              <w:rPr>
                <w:rFonts w:ascii="Times New Roman" w:hAnsi="Times New Roman"/>
                <w:lang w:val="kk-KZ"/>
              </w:rPr>
            </w:pPr>
            <w:r w:rsidRPr="00254D25">
              <w:rPr>
                <w:rFonts w:ascii="Times New Roman" w:hAnsi="Times New Roman"/>
                <w:lang w:val="kk-KZ"/>
              </w:rPr>
              <w:t>0.63</w:t>
            </w:r>
          </w:p>
        </w:tc>
        <w:tc>
          <w:tcPr>
            <w:tcW w:w="1052" w:type="dxa"/>
            <w:tcBorders>
              <w:top w:val="single" w:sz="4" w:space="0" w:color="auto"/>
              <w:bottom w:val="single" w:sz="4" w:space="0" w:color="auto"/>
            </w:tcBorders>
            <w:vAlign w:val="center"/>
          </w:tcPr>
          <w:p w14:paraId="364CEBBB" w14:textId="77777777" w:rsidR="00AA0A4E" w:rsidRPr="00254D25" w:rsidRDefault="00AA0A4E" w:rsidP="00A80C60">
            <w:pPr>
              <w:pStyle w:val="TSP42tablebody"/>
              <w:rPr>
                <w:rFonts w:ascii="Times New Roman" w:hAnsi="Times New Roman"/>
                <w:lang w:val="kk-KZ"/>
              </w:rPr>
            </w:pPr>
            <w:r w:rsidRPr="00254D25">
              <w:rPr>
                <w:rFonts w:ascii="Times New Roman" w:hAnsi="Times New Roman"/>
                <w:lang w:val="kk-KZ"/>
              </w:rPr>
              <w:t>47</w:t>
            </w:r>
          </w:p>
        </w:tc>
        <w:tc>
          <w:tcPr>
            <w:tcW w:w="1052" w:type="dxa"/>
            <w:tcBorders>
              <w:top w:val="single" w:sz="4" w:space="0" w:color="auto"/>
              <w:bottom w:val="single" w:sz="4" w:space="0" w:color="auto"/>
            </w:tcBorders>
            <w:vAlign w:val="center"/>
          </w:tcPr>
          <w:p w14:paraId="3FFC2D17" w14:textId="4C151EA4" w:rsidR="00AA0A4E" w:rsidRPr="00254D25" w:rsidRDefault="00210634" w:rsidP="00A80C60">
            <w:pPr>
              <w:pStyle w:val="TSP42tablebody"/>
              <w:rPr>
                <w:rFonts w:ascii="Times New Roman" w:hAnsi="Times New Roman"/>
                <w:lang w:val="kk-KZ"/>
              </w:rPr>
            </w:pPr>
            <w:r w:rsidRPr="00254D25">
              <w:rPr>
                <w:rFonts w:ascii="Times New Roman" w:hAnsi="Times New Roman"/>
                <w:lang w:val="kk-KZ"/>
              </w:rPr>
              <w:t>Да</w:t>
            </w:r>
          </w:p>
        </w:tc>
      </w:tr>
      <w:tr w:rsidR="00AA0A4E" w:rsidRPr="00254D25" w14:paraId="2116412B" w14:textId="77777777" w:rsidTr="00E87A6C">
        <w:trPr>
          <w:trHeight w:val="57"/>
          <w:jc w:val="center"/>
        </w:trPr>
        <w:tc>
          <w:tcPr>
            <w:tcW w:w="1081" w:type="dxa"/>
            <w:tcBorders>
              <w:top w:val="single" w:sz="4" w:space="0" w:color="auto"/>
              <w:bottom w:val="single" w:sz="4" w:space="0" w:color="auto"/>
            </w:tcBorders>
            <w:vAlign w:val="center"/>
          </w:tcPr>
          <w:p w14:paraId="580A6623" w14:textId="7515B58E" w:rsidR="00AA0A4E" w:rsidRPr="00254D25" w:rsidRDefault="00210634" w:rsidP="00A80C60">
            <w:pPr>
              <w:pStyle w:val="TSP42tablebody"/>
              <w:rPr>
                <w:rFonts w:ascii="Times New Roman" w:hAnsi="Times New Roman"/>
              </w:rPr>
            </w:pPr>
            <w:proofErr w:type="spellStart"/>
            <w:r w:rsidRPr="00254D25">
              <w:rPr>
                <w:rFonts w:ascii="Times New Roman" w:hAnsi="Times New Roman"/>
              </w:rPr>
              <w:t>Обнаружение</w:t>
            </w:r>
            <w:proofErr w:type="spellEnd"/>
            <w:r w:rsidRPr="00254D25">
              <w:rPr>
                <w:rFonts w:ascii="Times New Roman" w:hAnsi="Times New Roman"/>
              </w:rPr>
              <w:t xml:space="preserve"> </w:t>
            </w:r>
            <w:proofErr w:type="spellStart"/>
            <w:r w:rsidRPr="00254D25">
              <w:rPr>
                <w:rFonts w:ascii="Times New Roman" w:hAnsi="Times New Roman"/>
              </w:rPr>
              <w:t>повреждений</w:t>
            </w:r>
            <w:proofErr w:type="spellEnd"/>
            <w:r w:rsidRPr="00254D25">
              <w:rPr>
                <w:rFonts w:ascii="Times New Roman" w:hAnsi="Times New Roman"/>
              </w:rPr>
              <w:t xml:space="preserve"> </w:t>
            </w:r>
            <w:proofErr w:type="spellStart"/>
            <w:r w:rsidRPr="00254D25">
              <w:rPr>
                <w:rFonts w:ascii="Times New Roman" w:hAnsi="Times New Roman"/>
              </w:rPr>
              <w:t>дорожного</w:t>
            </w:r>
            <w:proofErr w:type="spellEnd"/>
            <w:r w:rsidRPr="00254D25">
              <w:rPr>
                <w:rFonts w:ascii="Times New Roman" w:hAnsi="Times New Roman"/>
              </w:rPr>
              <w:t xml:space="preserve"> </w:t>
            </w:r>
            <w:proofErr w:type="spellStart"/>
            <w:r w:rsidRPr="00254D25">
              <w:rPr>
                <w:rFonts w:ascii="Times New Roman" w:hAnsi="Times New Roman"/>
              </w:rPr>
              <w:t>покрытия</w:t>
            </w:r>
            <w:proofErr w:type="spellEnd"/>
            <w:r w:rsidRPr="00254D25">
              <w:rPr>
                <w:rFonts w:ascii="Times New Roman" w:hAnsi="Times New Roman"/>
              </w:rPr>
              <w:t xml:space="preserve"> </w:t>
            </w:r>
            <w:r w:rsidR="00AA0A4E" w:rsidRPr="00254D25">
              <w:rPr>
                <w:rFonts w:ascii="Times New Roman" w:hAnsi="Times New Roman"/>
              </w:rPr>
              <w:t>[</w:t>
            </w:r>
            <w:r w:rsidR="003E0BDB" w:rsidRPr="00254D25">
              <w:rPr>
                <w:rFonts w:ascii="Times New Roman" w:hAnsi="Times New Roman"/>
              </w:rPr>
              <w:t>154</w:t>
            </w:r>
            <w:r w:rsidR="00AA0A4E" w:rsidRPr="00254D25">
              <w:rPr>
                <w:rFonts w:ascii="Times New Roman" w:hAnsi="Times New Roman"/>
              </w:rPr>
              <w:t>]</w:t>
            </w:r>
          </w:p>
        </w:tc>
        <w:tc>
          <w:tcPr>
            <w:tcW w:w="1155" w:type="dxa"/>
            <w:tcBorders>
              <w:top w:val="single" w:sz="4" w:space="0" w:color="auto"/>
              <w:bottom w:val="single" w:sz="4" w:space="0" w:color="auto"/>
            </w:tcBorders>
            <w:vAlign w:val="center"/>
          </w:tcPr>
          <w:p w14:paraId="21FD359E" w14:textId="464CE6E5" w:rsidR="00AA0A4E" w:rsidRPr="00254D25" w:rsidRDefault="00210634" w:rsidP="00A80C60">
            <w:pPr>
              <w:pStyle w:val="TSP42tablebody"/>
              <w:rPr>
                <w:rFonts w:ascii="Times New Roman" w:hAnsi="Times New Roman"/>
                <w:lang w:val="kk-KZ"/>
              </w:rPr>
            </w:pPr>
            <w:r w:rsidRPr="00254D25">
              <w:rPr>
                <w:rFonts w:ascii="Times New Roman" w:hAnsi="Times New Roman"/>
                <w:lang w:val="ru-RU"/>
              </w:rPr>
              <w:t>Интегрированный</w:t>
            </w:r>
            <w:r w:rsidR="00AA0A4E" w:rsidRPr="00254D25">
              <w:rPr>
                <w:rFonts w:ascii="Times New Roman" w:hAnsi="Times New Roman"/>
                <w:lang w:val="kk-KZ"/>
              </w:rPr>
              <w:t xml:space="preserve"> YOLO v11x </w:t>
            </w:r>
            <w:r w:rsidRPr="00254D25">
              <w:rPr>
                <w:rFonts w:ascii="Times New Roman" w:hAnsi="Times New Roman"/>
                <w:lang w:val="kk-KZ"/>
              </w:rPr>
              <w:t>и</w:t>
            </w:r>
            <w:r w:rsidR="00AA0A4E" w:rsidRPr="00254D25">
              <w:rPr>
                <w:rFonts w:ascii="Times New Roman" w:hAnsi="Times New Roman"/>
                <w:lang w:val="kk-KZ"/>
              </w:rPr>
              <w:t xml:space="preserve"> VLMs</w:t>
            </w:r>
          </w:p>
        </w:tc>
        <w:tc>
          <w:tcPr>
            <w:tcW w:w="1051" w:type="dxa"/>
            <w:tcBorders>
              <w:top w:val="single" w:sz="4" w:space="0" w:color="auto"/>
              <w:bottom w:val="single" w:sz="4" w:space="0" w:color="auto"/>
            </w:tcBorders>
            <w:vAlign w:val="center"/>
          </w:tcPr>
          <w:p w14:paraId="09FEAD44" w14:textId="77777777" w:rsidR="00AA0A4E" w:rsidRPr="00254D25" w:rsidRDefault="00AA0A4E" w:rsidP="00A80C60">
            <w:pPr>
              <w:pStyle w:val="TSP42tablebody"/>
              <w:rPr>
                <w:rFonts w:ascii="Times New Roman" w:hAnsi="Times New Roman"/>
              </w:rPr>
            </w:pPr>
            <w:r w:rsidRPr="00254D25">
              <w:rPr>
                <w:rFonts w:ascii="Times New Roman" w:hAnsi="Times New Roman"/>
              </w:rPr>
              <w:t>RDD2022</w:t>
            </w:r>
          </w:p>
        </w:tc>
        <w:tc>
          <w:tcPr>
            <w:tcW w:w="1249" w:type="dxa"/>
            <w:tcBorders>
              <w:top w:val="single" w:sz="4" w:space="0" w:color="auto"/>
              <w:bottom w:val="single" w:sz="4" w:space="0" w:color="auto"/>
            </w:tcBorders>
            <w:vAlign w:val="center"/>
          </w:tcPr>
          <w:p w14:paraId="0A49CC65" w14:textId="3E0D8871" w:rsidR="00AA0A4E" w:rsidRPr="00254D25" w:rsidRDefault="00210634" w:rsidP="00A80C60">
            <w:pPr>
              <w:pStyle w:val="TSP42tablebody"/>
              <w:rPr>
                <w:rFonts w:ascii="Times New Roman" w:hAnsi="Times New Roman"/>
              </w:rPr>
            </w:pPr>
            <w:proofErr w:type="spellStart"/>
            <w:r w:rsidRPr="00254D25">
              <w:rPr>
                <w:rFonts w:ascii="Times New Roman" w:hAnsi="Times New Roman"/>
              </w:rPr>
              <w:t>Обнаружение</w:t>
            </w:r>
            <w:proofErr w:type="spellEnd"/>
          </w:p>
        </w:tc>
        <w:tc>
          <w:tcPr>
            <w:tcW w:w="855" w:type="dxa"/>
            <w:tcBorders>
              <w:top w:val="single" w:sz="4" w:space="0" w:color="auto"/>
              <w:bottom w:val="single" w:sz="4" w:space="0" w:color="auto"/>
            </w:tcBorders>
            <w:vAlign w:val="center"/>
          </w:tcPr>
          <w:p w14:paraId="4C32E521" w14:textId="77777777" w:rsidR="00AA0A4E" w:rsidRPr="00254D25" w:rsidRDefault="00AA0A4E" w:rsidP="00A80C60">
            <w:pPr>
              <w:pStyle w:val="TSP42tablebody"/>
              <w:rPr>
                <w:rFonts w:ascii="Times New Roman" w:hAnsi="Times New Roman"/>
              </w:rPr>
            </w:pPr>
            <w:r w:rsidRPr="00254D25">
              <w:rPr>
                <w:rFonts w:ascii="Times New Roman" w:hAnsi="Times New Roman"/>
              </w:rPr>
              <w:t>0.6078</w:t>
            </w:r>
          </w:p>
        </w:tc>
        <w:tc>
          <w:tcPr>
            <w:tcW w:w="1052" w:type="dxa"/>
            <w:tcBorders>
              <w:top w:val="single" w:sz="4" w:space="0" w:color="auto"/>
              <w:bottom w:val="single" w:sz="4" w:space="0" w:color="auto"/>
            </w:tcBorders>
            <w:vAlign w:val="center"/>
          </w:tcPr>
          <w:p w14:paraId="578D03CB" w14:textId="77777777" w:rsidR="00AA0A4E" w:rsidRPr="00254D25" w:rsidRDefault="00AA0A4E" w:rsidP="00A80C60">
            <w:pPr>
              <w:pStyle w:val="TSP42tablebody"/>
              <w:rPr>
                <w:rFonts w:ascii="Times New Roman" w:hAnsi="Times New Roman"/>
              </w:rPr>
            </w:pPr>
            <w:r w:rsidRPr="00254D25">
              <w:rPr>
                <w:rFonts w:ascii="Times New Roman" w:hAnsi="Times New Roman"/>
              </w:rPr>
              <w:t>0.5105</w:t>
            </w:r>
          </w:p>
        </w:tc>
        <w:tc>
          <w:tcPr>
            <w:tcW w:w="1052" w:type="dxa"/>
            <w:tcBorders>
              <w:top w:val="single" w:sz="4" w:space="0" w:color="auto"/>
              <w:bottom w:val="single" w:sz="4" w:space="0" w:color="auto"/>
            </w:tcBorders>
            <w:vAlign w:val="center"/>
          </w:tcPr>
          <w:p w14:paraId="57D776A9" w14:textId="77777777" w:rsidR="00AA0A4E" w:rsidRPr="00254D25" w:rsidRDefault="00AA0A4E" w:rsidP="00A80C60">
            <w:pPr>
              <w:pStyle w:val="TSP42tablebody"/>
              <w:rPr>
                <w:rFonts w:ascii="Times New Roman" w:hAnsi="Times New Roman"/>
              </w:rPr>
            </w:pPr>
            <w:r w:rsidRPr="00254D25">
              <w:rPr>
                <w:rFonts w:ascii="Times New Roman" w:hAnsi="Times New Roman"/>
              </w:rPr>
              <w:t>0.2600</w:t>
            </w:r>
          </w:p>
        </w:tc>
        <w:tc>
          <w:tcPr>
            <w:tcW w:w="1052" w:type="dxa"/>
            <w:tcBorders>
              <w:top w:val="single" w:sz="4" w:space="0" w:color="auto"/>
              <w:bottom w:val="single" w:sz="4" w:space="0" w:color="auto"/>
            </w:tcBorders>
            <w:vAlign w:val="center"/>
          </w:tcPr>
          <w:p w14:paraId="7FF00B28" w14:textId="77777777" w:rsidR="00AA0A4E" w:rsidRPr="00254D25" w:rsidRDefault="00AA0A4E" w:rsidP="00A80C60">
            <w:pPr>
              <w:pStyle w:val="TSP42tablebody"/>
              <w:rPr>
                <w:rFonts w:ascii="Times New Roman" w:hAnsi="Times New Roman"/>
              </w:rPr>
            </w:pPr>
            <w:r w:rsidRPr="00254D25">
              <w:rPr>
                <w:rFonts w:ascii="Times New Roman" w:hAnsi="Times New Roman"/>
              </w:rPr>
              <w:t>-</w:t>
            </w:r>
          </w:p>
        </w:tc>
        <w:tc>
          <w:tcPr>
            <w:tcW w:w="1052" w:type="dxa"/>
            <w:tcBorders>
              <w:top w:val="single" w:sz="4" w:space="0" w:color="auto"/>
              <w:bottom w:val="single" w:sz="4" w:space="0" w:color="auto"/>
            </w:tcBorders>
            <w:vAlign w:val="center"/>
          </w:tcPr>
          <w:p w14:paraId="36E8EE99" w14:textId="0223F13E" w:rsidR="00AA0A4E" w:rsidRPr="00254D25" w:rsidRDefault="00210634" w:rsidP="00A80C60">
            <w:pPr>
              <w:pStyle w:val="TSP42tablebody"/>
              <w:rPr>
                <w:rFonts w:ascii="Times New Roman" w:hAnsi="Times New Roman"/>
              </w:rPr>
            </w:pPr>
            <w:r w:rsidRPr="00254D25">
              <w:rPr>
                <w:rFonts w:ascii="Times New Roman" w:hAnsi="Times New Roman"/>
                <w:lang w:val="kk-KZ"/>
              </w:rPr>
              <w:t>Да</w:t>
            </w:r>
          </w:p>
        </w:tc>
      </w:tr>
      <w:tr w:rsidR="00AA0A4E" w:rsidRPr="00254D25" w14:paraId="188D7942" w14:textId="77777777" w:rsidTr="00E87A6C">
        <w:trPr>
          <w:trHeight w:val="57"/>
          <w:jc w:val="center"/>
        </w:trPr>
        <w:tc>
          <w:tcPr>
            <w:tcW w:w="1081" w:type="dxa"/>
            <w:tcBorders>
              <w:top w:val="single" w:sz="4" w:space="0" w:color="auto"/>
              <w:bottom w:val="single" w:sz="4" w:space="0" w:color="auto"/>
            </w:tcBorders>
            <w:vAlign w:val="center"/>
          </w:tcPr>
          <w:p w14:paraId="6DCEE370" w14:textId="48538B3B" w:rsidR="00AA0A4E" w:rsidRPr="00254D25" w:rsidRDefault="00AA0A4E" w:rsidP="00A80C60">
            <w:pPr>
              <w:pStyle w:val="TSP42tablebody"/>
              <w:rPr>
                <w:rFonts w:ascii="Times New Roman" w:hAnsi="Times New Roman"/>
                <w:b/>
                <w:bCs/>
              </w:rPr>
            </w:pPr>
            <w:r w:rsidRPr="00254D25">
              <w:rPr>
                <w:rFonts w:ascii="Times New Roman" w:hAnsi="Times New Roman"/>
                <w:b/>
                <w:bCs/>
                <w:lang w:val="kk-KZ"/>
              </w:rPr>
              <w:t>TCR-RoadNet</w:t>
            </w:r>
          </w:p>
        </w:tc>
        <w:tc>
          <w:tcPr>
            <w:tcW w:w="1155" w:type="dxa"/>
            <w:tcBorders>
              <w:top w:val="single" w:sz="4" w:space="0" w:color="auto"/>
              <w:bottom w:val="single" w:sz="4" w:space="0" w:color="auto"/>
            </w:tcBorders>
            <w:vAlign w:val="center"/>
          </w:tcPr>
          <w:p w14:paraId="34F83134" w14:textId="77777777" w:rsidR="00AA0A4E" w:rsidRPr="00254D25" w:rsidRDefault="00AA0A4E" w:rsidP="00A80C60">
            <w:pPr>
              <w:pStyle w:val="TSP42tablebody"/>
              <w:rPr>
                <w:rFonts w:ascii="Times New Roman" w:hAnsi="Times New Roman"/>
                <w:b/>
                <w:bCs/>
                <w:lang w:val="kk-KZ"/>
              </w:rPr>
            </w:pPr>
            <w:r w:rsidRPr="00254D25">
              <w:rPr>
                <w:rFonts w:ascii="Times New Roman" w:hAnsi="Times New Roman"/>
                <w:b/>
                <w:bCs/>
                <w:lang w:val="kk-KZ"/>
              </w:rPr>
              <w:t>CNN + Transformer Multi-task</w:t>
            </w:r>
          </w:p>
        </w:tc>
        <w:tc>
          <w:tcPr>
            <w:tcW w:w="1051" w:type="dxa"/>
            <w:tcBorders>
              <w:top w:val="single" w:sz="4" w:space="0" w:color="auto"/>
              <w:bottom w:val="single" w:sz="4" w:space="0" w:color="auto"/>
            </w:tcBorders>
            <w:vAlign w:val="center"/>
          </w:tcPr>
          <w:p w14:paraId="308478ED" w14:textId="426DF24C" w:rsidR="00AA0A4E" w:rsidRPr="00254D25" w:rsidRDefault="00AA0A4E" w:rsidP="00A80C60">
            <w:pPr>
              <w:pStyle w:val="TSP42tablebody"/>
              <w:rPr>
                <w:rFonts w:ascii="Times New Roman" w:hAnsi="Times New Roman"/>
                <w:b/>
                <w:bCs/>
                <w:lang w:val="kk-KZ"/>
              </w:rPr>
            </w:pPr>
            <w:r w:rsidRPr="00254D25">
              <w:rPr>
                <w:rFonts w:ascii="Times New Roman" w:hAnsi="Times New Roman"/>
                <w:b/>
                <w:bCs/>
                <w:lang w:val="kk-KZ"/>
              </w:rPr>
              <w:t xml:space="preserve">RDD2022 + </w:t>
            </w:r>
            <w:r w:rsidR="00210634" w:rsidRPr="00254D25">
              <w:rPr>
                <w:rFonts w:ascii="Times New Roman" w:hAnsi="Times New Roman"/>
                <w:b/>
                <w:bCs/>
                <w:lang w:val="kk-KZ"/>
              </w:rPr>
              <w:t>Свой Набор</w:t>
            </w:r>
          </w:p>
        </w:tc>
        <w:tc>
          <w:tcPr>
            <w:tcW w:w="1249" w:type="dxa"/>
            <w:tcBorders>
              <w:top w:val="single" w:sz="4" w:space="0" w:color="auto"/>
              <w:bottom w:val="single" w:sz="4" w:space="0" w:color="auto"/>
            </w:tcBorders>
            <w:vAlign w:val="center"/>
          </w:tcPr>
          <w:p w14:paraId="651FD830" w14:textId="26D4AF3D" w:rsidR="00AA0A4E" w:rsidRPr="00254D25" w:rsidRDefault="00210634" w:rsidP="00A80C60">
            <w:pPr>
              <w:pStyle w:val="TSP42tablebody"/>
              <w:rPr>
                <w:rFonts w:ascii="Times New Roman" w:hAnsi="Times New Roman"/>
                <w:b/>
                <w:bCs/>
                <w:lang w:val="kk-KZ"/>
              </w:rPr>
            </w:pPr>
            <w:r w:rsidRPr="00254D25">
              <w:rPr>
                <w:rFonts w:ascii="Times New Roman" w:hAnsi="Times New Roman"/>
                <w:b/>
                <w:bCs/>
                <w:lang w:val="kk-KZ"/>
              </w:rPr>
              <w:t xml:space="preserve">Обнаружение </w:t>
            </w:r>
            <w:r w:rsidR="00AA0A4E" w:rsidRPr="00254D25">
              <w:rPr>
                <w:rFonts w:ascii="Times New Roman" w:hAnsi="Times New Roman"/>
                <w:b/>
                <w:bCs/>
                <w:lang w:val="kk-KZ"/>
              </w:rPr>
              <w:t xml:space="preserve">+ </w:t>
            </w:r>
            <w:r w:rsidRPr="00254D25">
              <w:rPr>
                <w:rFonts w:ascii="Times New Roman" w:hAnsi="Times New Roman"/>
                <w:b/>
                <w:bCs/>
                <w:lang w:val="kk-KZ"/>
              </w:rPr>
              <w:t>Сегментация</w:t>
            </w:r>
          </w:p>
        </w:tc>
        <w:tc>
          <w:tcPr>
            <w:tcW w:w="855" w:type="dxa"/>
            <w:tcBorders>
              <w:top w:val="single" w:sz="4" w:space="0" w:color="auto"/>
              <w:bottom w:val="single" w:sz="4" w:space="0" w:color="auto"/>
            </w:tcBorders>
            <w:vAlign w:val="center"/>
          </w:tcPr>
          <w:p w14:paraId="11B59D34" w14:textId="77777777" w:rsidR="00AA0A4E" w:rsidRPr="00254D25" w:rsidRDefault="00AA0A4E" w:rsidP="00A80C60">
            <w:pPr>
              <w:pStyle w:val="TSP42tablebody"/>
              <w:rPr>
                <w:rFonts w:ascii="Times New Roman" w:hAnsi="Times New Roman"/>
                <w:b/>
                <w:bCs/>
              </w:rPr>
            </w:pPr>
            <w:r w:rsidRPr="00254D25">
              <w:rPr>
                <w:rFonts w:ascii="Times New Roman" w:hAnsi="Times New Roman"/>
                <w:b/>
                <w:bCs/>
                <w:lang w:val="kk-KZ"/>
              </w:rPr>
              <w:t>0.</w:t>
            </w:r>
            <w:r w:rsidRPr="00254D25">
              <w:rPr>
                <w:rFonts w:ascii="Times New Roman" w:hAnsi="Times New Roman"/>
                <w:b/>
                <w:bCs/>
              </w:rPr>
              <w:t>9416</w:t>
            </w:r>
          </w:p>
        </w:tc>
        <w:tc>
          <w:tcPr>
            <w:tcW w:w="1052" w:type="dxa"/>
            <w:tcBorders>
              <w:top w:val="single" w:sz="4" w:space="0" w:color="auto"/>
              <w:bottom w:val="single" w:sz="4" w:space="0" w:color="auto"/>
            </w:tcBorders>
            <w:vAlign w:val="center"/>
          </w:tcPr>
          <w:p w14:paraId="7F5C9FB7" w14:textId="77777777" w:rsidR="00AA0A4E" w:rsidRPr="00254D25" w:rsidRDefault="00AA0A4E" w:rsidP="00A80C60">
            <w:pPr>
              <w:pStyle w:val="TSP42tablebody"/>
              <w:rPr>
                <w:rFonts w:ascii="Times New Roman" w:hAnsi="Times New Roman"/>
                <w:b/>
                <w:bCs/>
              </w:rPr>
            </w:pPr>
            <w:r w:rsidRPr="00254D25">
              <w:rPr>
                <w:rFonts w:ascii="Times New Roman" w:hAnsi="Times New Roman"/>
                <w:b/>
                <w:bCs/>
                <w:lang w:val="kk-KZ"/>
              </w:rPr>
              <w:t>0.</w:t>
            </w:r>
            <w:r w:rsidRPr="00254D25">
              <w:rPr>
                <w:rFonts w:ascii="Times New Roman" w:hAnsi="Times New Roman"/>
                <w:b/>
                <w:bCs/>
              </w:rPr>
              <w:t>9235</w:t>
            </w:r>
          </w:p>
        </w:tc>
        <w:tc>
          <w:tcPr>
            <w:tcW w:w="1052" w:type="dxa"/>
            <w:tcBorders>
              <w:top w:val="single" w:sz="4" w:space="0" w:color="auto"/>
              <w:bottom w:val="single" w:sz="4" w:space="0" w:color="auto"/>
            </w:tcBorders>
            <w:vAlign w:val="center"/>
          </w:tcPr>
          <w:p w14:paraId="1F6828CB" w14:textId="77777777" w:rsidR="00AA0A4E" w:rsidRPr="00254D25" w:rsidRDefault="00AA0A4E" w:rsidP="00A80C60">
            <w:pPr>
              <w:pStyle w:val="TSP42tablebody"/>
              <w:rPr>
                <w:rFonts w:ascii="Times New Roman" w:hAnsi="Times New Roman"/>
                <w:b/>
                <w:bCs/>
              </w:rPr>
            </w:pPr>
            <w:r w:rsidRPr="00254D25">
              <w:rPr>
                <w:rFonts w:ascii="Times New Roman" w:hAnsi="Times New Roman"/>
                <w:b/>
                <w:bCs/>
                <w:lang w:val="kk-KZ"/>
              </w:rPr>
              <w:t>0.</w:t>
            </w:r>
            <w:r w:rsidRPr="00254D25">
              <w:rPr>
                <w:rFonts w:ascii="Times New Roman" w:hAnsi="Times New Roman"/>
                <w:b/>
                <w:bCs/>
              </w:rPr>
              <w:t>8718</w:t>
            </w:r>
          </w:p>
        </w:tc>
        <w:tc>
          <w:tcPr>
            <w:tcW w:w="1052" w:type="dxa"/>
            <w:tcBorders>
              <w:top w:val="single" w:sz="4" w:space="0" w:color="auto"/>
              <w:bottom w:val="single" w:sz="4" w:space="0" w:color="auto"/>
            </w:tcBorders>
            <w:vAlign w:val="center"/>
          </w:tcPr>
          <w:p w14:paraId="79F1AA37" w14:textId="77777777" w:rsidR="00AA0A4E" w:rsidRPr="00254D25" w:rsidRDefault="00AA0A4E" w:rsidP="00A80C60">
            <w:pPr>
              <w:pStyle w:val="TSP42tablebody"/>
              <w:rPr>
                <w:rFonts w:ascii="Times New Roman" w:hAnsi="Times New Roman"/>
                <w:b/>
                <w:bCs/>
              </w:rPr>
            </w:pPr>
            <w:r w:rsidRPr="00254D25">
              <w:rPr>
                <w:rFonts w:ascii="Times New Roman" w:hAnsi="Times New Roman"/>
                <w:b/>
                <w:bCs/>
              </w:rPr>
              <w:t>57</w:t>
            </w:r>
          </w:p>
        </w:tc>
        <w:tc>
          <w:tcPr>
            <w:tcW w:w="1052" w:type="dxa"/>
            <w:tcBorders>
              <w:top w:val="single" w:sz="4" w:space="0" w:color="auto"/>
              <w:bottom w:val="single" w:sz="4" w:space="0" w:color="auto"/>
            </w:tcBorders>
            <w:vAlign w:val="center"/>
          </w:tcPr>
          <w:p w14:paraId="471C0235" w14:textId="309E998B" w:rsidR="00AA0A4E" w:rsidRPr="00254D25" w:rsidRDefault="00210634" w:rsidP="00A80C60">
            <w:pPr>
              <w:pStyle w:val="TSP42tablebody"/>
              <w:rPr>
                <w:rFonts w:ascii="Times New Roman" w:hAnsi="Times New Roman"/>
                <w:b/>
                <w:bCs/>
                <w:lang w:val="kk-KZ"/>
              </w:rPr>
            </w:pPr>
            <w:r w:rsidRPr="00254D25">
              <w:rPr>
                <w:rFonts w:ascii="Times New Roman" w:hAnsi="Times New Roman"/>
                <w:b/>
                <w:bCs/>
                <w:lang w:val="kk-KZ"/>
              </w:rPr>
              <w:t>Да</w:t>
            </w:r>
          </w:p>
        </w:tc>
      </w:tr>
    </w:tbl>
    <w:p w14:paraId="555876F9" w14:textId="77777777" w:rsidR="009657E6" w:rsidRDefault="009657E6" w:rsidP="00A16A8F">
      <w:pPr>
        <w:pStyle w:val="p1"/>
        <w:jc w:val="both"/>
        <w:rPr>
          <w:b/>
          <w:bCs/>
          <w:sz w:val="28"/>
          <w:szCs w:val="28"/>
          <w:lang w:val="ru-RU"/>
        </w:rPr>
      </w:pPr>
    </w:p>
    <w:p w14:paraId="2EC4B465" w14:textId="33396597" w:rsidR="009657E6" w:rsidRDefault="00A16A8F" w:rsidP="00A16A8F">
      <w:pPr>
        <w:pStyle w:val="p1"/>
        <w:ind w:firstLine="708"/>
        <w:jc w:val="both"/>
        <w:rPr>
          <w:sz w:val="28"/>
          <w:szCs w:val="28"/>
          <w:lang w:val="ru-RU"/>
        </w:rPr>
      </w:pPr>
      <w:r w:rsidRPr="00A16A8F">
        <w:rPr>
          <w:sz w:val="28"/>
          <w:szCs w:val="28"/>
        </w:rPr>
        <w:t xml:space="preserve">Анализ экспериментальных данных, представленных в таблице </w:t>
      </w:r>
      <w:r w:rsidR="00D21E6A">
        <w:rPr>
          <w:sz w:val="28"/>
          <w:szCs w:val="28"/>
          <w:lang w:val="ru-RU"/>
        </w:rPr>
        <w:t>5</w:t>
      </w:r>
      <w:r w:rsidRPr="00A16A8F">
        <w:rPr>
          <w:sz w:val="28"/>
          <w:szCs w:val="28"/>
        </w:rPr>
        <w:t>, наглядно демонстрирует технологические ограничения существующих однозадачных и классических гибридных архитектур. Традиционные сети семантической сегментации, такие как SegNet, WFU-Unet, а также специализированная архитектура CrackNet, показывают приемлемые результаты с точки зрения попиксельного выделения контуров трещин (сравнительно высокие показатели</w:t>
      </w:r>
      <w:r w:rsidR="000A0289" w:rsidRPr="000A0289">
        <w:rPr>
          <w:rStyle w:val="apple-converted-space"/>
          <w:rFonts w:eastAsiaTheme="majorEastAsia"/>
          <w:sz w:val="28"/>
          <w:szCs w:val="28"/>
          <w:lang w:val="ru-RU"/>
        </w:rPr>
        <w:t xml:space="preserve"> </w:t>
      </w:r>
      <w:r w:rsidRPr="00A16A8F">
        <w:rPr>
          <w:rStyle w:val="mord"/>
          <w:rFonts w:eastAsiaTheme="majorEastAsia"/>
          <w:sz w:val="28"/>
          <w:szCs w:val="28"/>
        </w:rPr>
        <w:t>mIoU</w:t>
      </w:r>
      <w:r w:rsidRPr="00A16A8F">
        <w:rPr>
          <w:sz w:val="28"/>
          <w:szCs w:val="28"/>
        </w:rPr>
        <w:t>). Однако их полнокадровая обработка с использованием тяжелых энкодер-декодерных структур приводит к избыточной вычислительной сложности. В результате скорость логического вывода этих моделей существенно снижается, что делает их практически непригодными для потоковой обработки высокочастотных видеоданных "на лету". С другой стороны, современные одностадийные детекторы семейства YOLO (в частности, модель YOLOv8), оптимизированные для сверхбыстрого объектного обнаружения, демонстрируют выдающиеся показатели FPS. Тем не менее, базовая архитектура таких детекторов ориентирована преимущественно на регрессию прямоугольных ограничивающих рамок и не способна генерировать точные сегментационные маски без значительного усложнения вычислительного графа. Более того, при классификации визуально схожих и фрагментированных дорожных дефектов (например, дифференциация продольных трещин и теней) их точность (</w:t>
      </w:r>
      <w:r w:rsidRPr="00A16A8F">
        <w:rPr>
          <w:rStyle w:val="mord"/>
          <w:rFonts w:eastAsiaTheme="majorEastAsia"/>
          <w:sz w:val="28"/>
          <w:szCs w:val="28"/>
        </w:rPr>
        <w:t>mAP</w:t>
      </w:r>
      <w:r w:rsidRPr="00A16A8F">
        <w:rPr>
          <w:sz w:val="28"/>
          <w:szCs w:val="28"/>
        </w:rPr>
        <w:t>) часто уступает моделям с более глубоким контекстным моделированием.</w:t>
      </w:r>
    </w:p>
    <w:p w14:paraId="10774200" w14:textId="248E7DBC" w:rsidR="00A16A8F" w:rsidRDefault="00A16A8F" w:rsidP="00A16A8F">
      <w:pPr>
        <w:pStyle w:val="p1"/>
        <w:ind w:firstLine="708"/>
        <w:jc w:val="both"/>
        <w:rPr>
          <w:sz w:val="28"/>
          <w:szCs w:val="28"/>
          <w:lang w:val="ru-RU"/>
        </w:rPr>
      </w:pPr>
      <w:r w:rsidRPr="00A16A8F">
        <w:rPr>
          <w:sz w:val="28"/>
          <w:szCs w:val="28"/>
        </w:rPr>
        <w:t xml:space="preserve">На фоне рассмотренных аналогов предлагаемая многозадачная архитектура TCR-RoadNet обеспечивает оптимальный и математически </w:t>
      </w:r>
      <w:r w:rsidRPr="00A16A8F">
        <w:rPr>
          <w:sz w:val="28"/>
          <w:szCs w:val="28"/>
        </w:rPr>
        <w:lastRenderedPageBreak/>
        <w:t>обоснованный баланс между точностью и вычислительной скоростью. Интеграция многомасштабной сверточной магистрали с модулем контекстного уточнения на основе трансформера (TCR) и модулем порегионального уточнения классов (CRM) позволила достичь высоких показателей пространственной локализации и классификации (</w:t>
      </w:r>
      <w:r w:rsidRPr="00A16A8F">
        <w:rPr>
          <w:rStyle w:val="mord"/>
          <w:rFonts w:eastAsiaTheme="majorEastAsia"/>
          <w:sz w:val="28"/>
          <w:szCs w:val="28"/>
        </w:rPr>
        <w:t>mAP</w:t>
      </w:r>
      <w:r w:rsidR="00DC1743" w:rsidRPr="00DC1743">
        <w:rPr>
          <w:rStyle w:val="apple-converted-space"/>
          <w:rFonts w:eastAsiaTheme="majorEastAsia"/>
          <w:sz w:val="28"/>
          <w:szCs w:val="28"/>
          <w:lang w:val="ru-RU"/>
        </w:rPr>
        <w:t xml:space="preserve"> </w:t>
      </w:r>
      <w:r w:rsidRPr="00A16A8F">
        <w:rPr>
          <w:sz w:val="28"/>
          <w:szCs w:val="28"/>
        </w:rPr>
        <w:t>на уровне</w:t>
      </w:r>
      <w:r w:rsidR="00DC1743" w:rsidRPr="00DC1743">
        <w:rPr>
          <w:rStyle w:val="apple-converted-space"/>
          <w:rFonts w:eastAsiaTheme="majorEastAsia"/>
          <w:sz w:val="28"/>
          <w:szCs w:val="28"/>
          <w:lang w:val="ru-RU"/>
        </w:rPr>
        <w:t xml:space="preserve"> </w:t>
      </w:r>
      <w:r w:rsidRPr="00A16A8F">
        <w:rPr>
          <w:rStyle w:val="mord"/>
          <w:rFonts w:eastAsiaTheme="majorEastAsia"/>
          <w:sz w:val="28"/>
          <w:szCs w:val="28"/>
        </w:rPr>
        <w:t>0.87</w:t>
      </w:r>
      <w:r w:rsidRPr="00A16A8F">
        <w:rPr>
          <w:sz w:val="28"/>
          <w:szCs w:val="28"/>
        </w:rPr>
        <w:t>). Одновременно с этим, наличие специализированной сегментационной ветви с учетом границ (BSH) обеспечило конкурентоспособное качество попиксельного выделения дефектов без деградации общей производительности. Главным достижением предложенной архитектуры является сохранение высокой пропускной способности сквозного вывода: благодаря децентрализованной структуре проблемно-ориентированных ветвей и оптимизации тензорных вычислений, система демонстрирует скорость обработки видеопотока на уровне 57 FPS (на базе графического ускорителя RTX 4070 Ti). Данный показатель практически в два раза превышает базовую частоту кадров стандартных автомобильных видеорегистраторов (30 FPS), что гарантирует надежную и бесперебойную работу разработанной системы мониторинга в строгом режиме реального времени, исключая пропуск кадров и накопление вычислительных задержек.</w:t>
      </w:r>
    </w:p>
    <w:p w14:paraId="0968AD92" w14:textId="77777777" w:rsidR="00A16A8F" w:rsidRPr="00A16A8F" w:rsidRDefault="00A16A8F" w:rsidP="00904074">
      <w:pPr>
        <w:pStyle w:val="p1"/>
        <w:ind w:firstLine="708"/>
        <w:jc w:val="both"/>
        <w:outlineLvl w:val="0"/>
        <w:rPr>
          <w:b/>
          <w:bCs/>
          <w:sz w:val="28"/>
          <w:szCs w:val="28"/>
          <w:lang w:val="ru-RU"/>
        </w:rPr>
      </w:pPr>
    </w:p>
    <w:p w14:paraId="0FE8171B" w14:textId="46E3A1F2" w:rsidR="00CA3A12" w:rsidRDefault="00FD0EA8" w:rsidP="00904074">
      <w:pPr>
        <w:pStyle w:val="p1"/>
        <w:ind w:firstLine="708"/>
        <w:jc w:val="both"/>
        <w:outlineLvl w:val="0"/>
        <w:rPr>
          <w:sz w:val="28"/>
          <w:szCs w:val="28"/>
          <w:lang w:val="ru-RU"/>
        </w:rPr>
      </w:pPr>
      <w:bookmarkStart w:id="26" w:name="_Toc230267413"/>
      <w:r w:rsidRPr="00961B98">
        <w:rPr>
          <w:sz w:val="28"/>
          <w:szCs w:val="28"/>
          <w:lang w:val="ru-RU"/>
        </w:rPr>
        <w:t>3</w:t>
      </w:r>
      <w:r w:rsidR="00CA3A12" w:rsidRPr="00961B98">
        <w:rPr>
          <w:sz w:val="28"/>
          <w:szCs w:val="28"/>
          <w:lang w:val="ru-RU"/>
        </w:rPr>
        <w:t>.4 Качественный анализ и визуализация работы системы в реальном времени</w:t>
      </w:r>
      <w:bookmarkEnd w:id="26"/>
    </w:p>
    <w:p w14:paraId="02E1A669" w14:textId="77777777" w:rsidR="00961B98" w:rsidRPr="00961B98" w:rsidRDefault="00961B98" w:rsidP="00904074">
      <w:pPr>
        <w:pStyle w:val="p1"/>
        <w:ind w:firstLine="708"/>
        <w:jc w:val="both"/>
        <w:outlineLvl w:val="0"/>
        <w:rPr>
          <w:sz w:val="28"/>
          <w:szCs w:val="28"/>
          <w:lang w:val="ru-RU"/>
        </w:rPr>
      </w:pPr>
    </w:p>
    <w:p w14:paraId="466FC9F0" w14:textId="39B4B384" w:rsidR="008A0441" w:rsidRPr="0044334A" w:rsidRDefault="0044334A" w:rsidP="008A0441">
      <w:pPr>
        <w:pStyle w:val="p1"/>
        <w:ind w:firstLine="708"/>
        <w:jc w:val="both"/>
        <w:rPr>
          <w:sz w:val="28"/>
          <w:szCs w:val="28"/>
          <w:lang w:val="ru-RU"/>
        </w:rPr>
      </w:pPr>
      <w:r w:rsidRPr="0044334A">
        <w:rPr>
          <w:sz w:val="28"/>
          <w:szCs w:val="28"/>
        </w:rPr>
        <w:t>В дополнение к строгим количественным метрикам, всесторонняя оценка производительности систем компьютерного зрения требует проведения глубокого качественного анализа. Визуализация результатов логического вывода позволяет наглядно верифицировать корректность наложения графических аннотаций, точность локализации дефектов и устойчивость работы модели в условиях реальной эксплуатации дорожной инфраструктуры. Качественный анализ особенно важен для оценки способности нейронной сети корректно интерпретировать сложные сцены, содержащие неоднородную текстуру асфальта, тени, блики, дорожную разметку, посторонние объекты и другие визуальные артефакты, способные негативно влиять на итоговый результат распознавания.</w:t>
      </w:r>
      <w:r>
        <w:rPr>
          <w:sz w:val="28"/>
          <w:szCs w:val="28"/>
          <w:lang w:val="ru-RU"/>
        </w:rPr>
        <w:t xml:space="preserve"> </w:t>
      </w:r>
      <w:r w:rsidRPr="0044334A">
        <w:rPr>
          <w:sz w:val="28"/>
          <w:szCs w:val="28"/>
          <w:lang w:val="ru-RU"/>
        </w:rPr>
        <w:t xml:space="preserve">Для качественной оценки на рисунке 25 представлены примеры работы архитектуры </w:t>
      </w:r>
      <w:proofErr w:type="spellStart"/>
      <w:r w:rsidRPr="0044334A">
        <w:rPr>
          <w:sz w:val="28"/>
          <w:szCs w:val="28"/>
          <w:lang w:val="ru-RU"/>
        </w:rPr>
        <w:t>TCR-RoadNet</w:t>
      </w:r>
      <w:proofErr w:type="spellEnd"/>
      <w:r w:rsidRPr="0044334A">
        <w:rPr>
          <w:sz w:val="28"/>
          <w:szCs w:val="28"/>
          <w:lang w:val="ru-RU"/>
        </w:rPr>
        <w:t xml:space="preserve"> на репрезентативных статических кадрах из тестовой выборки. Представленные изображения демонстрируют способность системы одновременно выполнять задачи обнаружения, классификации и сегментации различных типов повреждений дорожного покрытия в условиях изменяющегося освещения, различного качества дорожного полотна и динамического фона. На визуализациях отображены ограничивающие рамки обнаруженных объектов, классы дефектов, уровни достоверности предсказаний, а также сформированные сегментационные маски, позволяющие определить пространственные границы повреждений.</w:t>
      </w:r>
    </w:p>
    <w:p w14:paraId="02DD83F2" w14:textId="77777777" w:rsidR="008A0441" w:rsidRPr="008A0441" w:rsidRDefault="008A0441" w:rsidP="008A0441">
      <w:pPr>
        <w:pStyle w:val="p1"/>
        <w:ind w:firstLine="708"/>
        <w:jc w:val="both"/>
        <w:rPr>
          <w:sz w:val="28"/>
          <w:szCs w:val="28"/>
          <w:lang w:val="ru-RU"/>
        </w:rPr>
      </w:pPr>
    </w:p>
    <w:p w14:paraId="3711C6EA" w14:textId="77777777" w:rsidR="00DC1743" w:rsidRDefault="008A0441" w:rsidP="00254D25">
      <w:pPr>
        <w:pStyle w:val="p1"/>
        <w:jc w:val="center"/>
        <w:rPr>
          <w:sz w:val="28"/>
          <w:szCs w:val="28"/>
          <w:lang w:val="en-US"/>
        </w:rPr>
      </w:pPr>
      <w:r w:rsidRPr="008A0441">
        <w:rPr>
          <w:noProof/>
          <w:sz w:val="28"/>
          <w:szCs w:val="28"/>
        </w:rPr>
        <w:lastRenderedPageBreak/>
        <w:drawing>
          <wp:inline distT="0" distB="0" distL="0" distR="0" wp14:anchorId="15745F18" wp14:editId="3A993AD9">
            <wp:extent cx="4981074" cy="4981074"/>
            <wp:effectExtent l="0" t="0" r="0" b="0"/>
            <wp:docPr id="1057811030" name="Рисунок 11" descr="Изображение выглядит как снимок экрана, перекресток, на открытом воздухе, Городская планировк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811030" name="Рисунок 11" descr="Изображение выглядит как снимок экрана, перекресток, на открытом воздухе, Городская планировка&#10;&#10;Контент, сгенерированный ИИ, может содержать ошибки."/>
                    <pic:cNvPicPr>
                      <a:picLocks noChangeAspect="1" noChangeArrowheads="1"/>
                    </pic:cNvPicPr>
                  </pic:nvPicPr>
                  <pic:blipFill>
                    <a:blip r:embed="rId36"/>
                    <a:stretch>
                      <a:fillRect/>
                    </a:stretch>
                  </pic:blipFill>
                  <pic:spPr bwMode="auto">
                    <a:xfrm>
                      <a:off x="0" y="0"/>
                      <a:ext cx="4981074" cy="4981074"/>
                    </a:xfrm>
                    <a:prstGeom prst="rect">
                      <a:avLst/>
                    </a:prstGeom>
                    <a:noFill/>
                    <a:ln>
                      <a:noFill/>
                    </a:ln>
                  </pic:spPr>
                </pic:pic>
              </a:graphicData>
            </a:graphic>
          </wp:inline>
        </w:drawing>
      </w:r>
    </w:p>
    <w:p w14:paraId="44BCE053" w14:textId="4008C3D4" w:rsidR="008A0441" w:rsidRPr="008A0441" w:rsidRDefault="008A0441" w:rsidP="00254D25">
      <w:pPr>
        <w:pStyle w:val="p1"/>
        <w:jc w:val="center"/>
        <w:rPr>
          <w:sz w:val="28"/>
          <w:szCs w:val="28"/>
          <w:lang w:val="ru-RU"/>
        </w:rPr>
      </w:pPr>
      <w:r w:rsidRPr="008A0441">
        <w:rPr>
          <w:sz w:val="28"/>
          <w:szCs w:val="28"/>
        </w:rPr>
        <w:t xml:space="preserve">Рисунок </w:t>
      </w:r>
      <w:r w:rsidR="000549CA">
        <w:rPr>
          <w:sz w:val="28"/>
          <w:szCs w:val="28"/>
          <w:lang w:val="ru-RU"/>
        </w:rPr>
        <w:t>25</w:t>
      </w:r>
      <w:r w:rsidRPr="008A0441">
        <w:rPr>
          <w:sz w:val="28"/>
          <w:szCs w:val="28"/>
        </w:rPr>
        <w:t xml:space="preserve"> </w:t>
      </w:r>
      <w:r w:rsidR="008064F8">
        <w:rPr>
          <w:sz w:val="28"/>
          <w:szCs w:val="28"/>
        </w:rPr>
        <w:t>–</w:t>
      </w:r>
      <w:r w:rsidR="00D21E6A">
        <w:rPr>
          <w:sz w:val="28"/>
          <w:szCs w:val="28"/>
          <w:lang w:val="ru-RU"/>
        </w:rPr>
        <w:t xml:space="preserve"> </w:t>
      </w:r>
      <w:r w:rsidRPr="008A0441">
        <w:rPr>
          <w:sz w:val="28"/>
          <w:szCs w:val="28"/>
        </w:rPr>
        <w:t>Визуализация результатов</w:t>
      </w:r>
      <w:r w:rsidRPr="008A0441">
        <w:rPr>
          <w:sz w:val="28"/>
          <w:szCs w:val="28"/>
          <w:lang w:val="ru-RU"/>
        </w:rPr>
        <w:t xml:space="preserve"> </w:t>
      </w:r>
      <w:r w:rsidRPr="008A0441">
        <w:rPr>
          <w:sz w:val="28"/>
          <w:szCs w:val="28"/>
        </w:rPr>
        <w:t>обнаружения</w:t>
      </w:r>
      <w:r w:rsidRPr="008A0441">
        <w:rPr>
          <w:sz w:val="28"/>
          <w:szCs w:val="28"/>
          <w:lang w:val="ru-RU"/>
        </w:rPr>
        <w:t xml:space="preserve"> и</w:t>
      </w:r>
      <w:r w:rsidRPr="008A0441">
        <w:rPr>
          <w:sz w:val="28"/>
          <w:szCs w:val="28"/>
        </w:rPr>
        <w:t xml:space="preserve"> классификации дефектов покрытия</w:t>
      </w:r>
    </w:p>
    <w:p w14:paraId="459C27F0" w14:textId="77777777" w:rsidR="008A0441" w:rsidRPr="008A0441" w:rsidRDefault="008A0441" w:rsidP="008A0441">
      <w:pPr>
        <w:pStyle w:val="p1"/>
        <w:ind w:firstLine="708"/>
        <w:jc w:val="center"/>
        <w:rPr>
          <w:sz w:val="28"/>
          <w:szCs w:val="28"/>
          <w:lang w:val="ru-RU"/>
        </w:rPr>
      </w:pPr>
    </w:p>
    <w:p w14:paraId="2AE25896" w14:textId="6B8B44AB" w:rsidR="008A0441" w:rsidRPr="008A0441" w:rsidRDefault="008A0441" w:rsidP="008A0441">
      <w:pPr>
        <w:pStyle w:val="p1"/>
        <w:ind w:firstLine="708"/>
        <w:jc w:val="both"/>
        <w:rPr>
          <w:sz w:val="28"/>
          <w:szCs w:val="28"/>
          <w:lang w:val="ru-RU"/>
        </w:rPr>
      </w:pPr>
      <w:r w:rsidRPr="008A0441">
        <w:rPr>
          <w:sz w:val="28"/>
          <w:szCs w:val="28"/>
        </w:rPr>
        <w:t>Анализ представленных визуализаций подтверждает, что система успешно выполняет одновременное решение всех трех поставленных задач в рамках единого вычислительного прохода. Вокруг каждого идентифицированного дефекта формируется точная ограничивающая рамка, сопровождаемая текстовой меткой предсказанного класса и показателем уверенности сети (Confidence Score). Ключевой особенностью результатов является работа сегментационной ветви с учетом границ (Boundary-Aware Segmentation Head). Как видно на примерах фрагментированных трещин и выбоин сложной формы, генерируемые бинарные маски не просто заполняют площадь внутри рамки, а с пиксельной точностью огибают истинные физические контуры разрушений асфальтобетона. Подобный уровень топологической детализации абсолютно недостижим при использовании классических детекторов объектного типа и имеет критическое значение для последующего автоматизированного расчета фактической площади деградации дорожного полотна при оценке стоимости ремонтных работ.</w:t>
      </w:r>
    </w:p>
    <w:p w14:paraId="3B90F55C" w14:textId="5B66C676" w:rsidR="00E529C9" w:rsidRPr="00E529C9" w:rsidRDefault="008A0441" w:rsidP="008A0441">
      <w:pPr>
        <w:pStyle w:val="p1"/>
        <w:ind w:firstLine="708"/>
        <w:jc w:val="both"/>
        <w:rPr>
          <w:sz w:val="28"/>
          <w:szCs w:val="28"/>
          <w:lang w:val="ru-RU"/>
        </w:rPr>
      </w:pPr>
      <w:r w:rsidRPr="008A0441">
        <w:rPr>
          <w:sz w:val="28"/>
          <w:szCs w:val="28"/>
        </w:rPr>
        <w:t xml:space="preserve">Следующим этапом качественного анализа стала проверка устойчивости модели при обработке непрерывного видеопотока, поступающего с </w:t>
      </w:r>
      <w:r w:rsidRPr="008A0441">
        <w:rPr>
          <w:sz w:val="28"/>
          <w:szCs w:val="28"/>
        </w:rPr>
        <w:lastRenderedPageBreak/>
        <w:t xml:space="preserve">автомобильного видеорегистратора в режиме реального времени. На рисунке </w:t>
      </w:r>
      <w:r w:rsidR="000549CA">
        <w:rPr>
          <w:sz w:val="28"/>
          <w:szCs w:val="28"/>
          <w:lang w:val="ru-RU"/>
        </w:rPr>
        <w:t>26</w:t>
      </w:r>
      <w:r w:rsidRPr="008A0441">
        <w:rPr>
          <w:sz w:val="28"/>
          <w:szCs w:val="28"/>
        </w:rPr>
        <w:t xml:space="preserve"> представлены последовательные видеокадры, демонстрирующие работу алгоритма в динамике.</w:t>
      </w:r>
      <w:r w:rsidR="00E529C9">
        <w:rPr>
          <w:sz w:val="28"/>
          <w:szCs w:val="28"/>
          <w:lang w:val="ru-RU"/>
        </w:rPr>
        <w:br/>
      </w:r>
      <w:r w:rsidR="00E529C9" w:rsidRPr="00E529C9">
        <w:rPr>
          <w:sz w:val="28"/>
          <w:szCs w:val="28"/>
          <w:lang w:val="ru-RU"/>
        </w:rPr>
        <w:drawing>
          <wp:inline distT="0" distB="0" distL="0" distR="0" wp14:anchorId="10D88791" wp14:editId="46AFA0FC">
            <wp:extent cx="5939790" cy="3442335"/>
            <wp:effectExtent l="0" t="0" r="3810" b="0"/>
            <wp:docPr id="793645408" name="Рисунок 1" descr="Изображение выглядит как машина, дерево, на открытом воздухе, транспортное средств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45408" name="Рисунок 1" descr="Изображение выглядит как машина, дерево, на открытом воздухе, транспортное средство&#10;&#10;Контент, сгенерированный ИИ, может содержать ошибки."/>
                    <pic:cNvPicPr/>
                  </pic:nvPicPr>
                  <pic:blipFill>
                    <a:blip r:embed="rId37"/>
                    <a:stretch>
                      <a:fillRect/>
                    </a:stretch>
                  </pic:blipFill>
                  <pic:spPr>
                    <a:xfrm>
                      <a:off x="0" y="0"/>
                      <a:ext cx="5939790" cy="3442335"/>
                    </a:xfrm>
                    <a:prstGeom prst="rect">
                      <a:avLst/>
                    </a:prstGeom>
                  </pic:spPr>
                </pic:pic>
              </a:graphicData>
            </a:graphic>
          </wp:inline>
        </w:drawing>
      </w:r>
    </w:p>
    <w:p w14:paraId="484F19E4" w14:textId="4A5D844E" w:rsidR="00793EF7" w:rsidRDefault="00E529C9" w:rsidP="008A0441">
      <w:pPr>
        <w:pStyle w:val="p1"/>
        <w:ind w:firstLine="708"/>
        <w:jc w:val="center"/>
        <w:rPr>
          <w:sz w:val="28"/>
          <w:szCs w:val="28"/>
          <w:lang w:val="ru-RU"/>
        </w:rPr>
      </w:pPr>
      <w:r w:rsidRPr="00793EF7">
        <w:rPr>
          <w:sz w:val="28"/>
          <w:szCs w:val="28"/>
          <w:lang w:val="ru-RU"/>
        </w:rPr>
        <w:t xml:space="preserve">Рисунок </w:t>
      </w:r>
      <w:r>
        <w:rPr>
          <w:sz w:val="28"/>
          <w:szCs w:val="28"/>
          <w:lang w:val="ru-RU"/>
        </w:rPr>
        <w:t>26</w:t>
      </w:r>
      <w:r w:rsidRPr="00793EF7">
        <w:rPr>
          <w:sz w:val="28"/>
          <w:szCs w:val="28"/>
          <w:lang w:val="ru-RU"/>
        </w:rPr>
        <w:t xml:space="preserve"> –</w:t>
      </w:r>
      <w:r>
        <w:rPr>
          <w:sz w:val="28"/>
          <w:szCs w:val="28"/>
          <w:lang w:val="ru-RU"/>
        </w:rPr>
        <w:t xml:space="preserve"> </w:t>
      </w:r>
      <w:r w:rsidRPr="00793EF7">
        <w:rPr>
          <w:sz w:val="28"/>
          <w:szCs w:val="28"/>
          <w:lang w:val="ru-RU"/>
        </w:rPr>
        <w:t>Кадры работы системы мониторинга в режиме реального времени при сложных условиях освещения и динамическом фоне</w:t>
      </w:r>
    </w:p>
    <w:p w14:paraId="7F40CE33" w14:textId="77777777" w:rsidR="00E529C9" w:rsidRPr="008A0441" w:rsidRDefault="00E529C9" w:rsidP="00E529C9">
      <w:pPr>
        <w:pStyle w:val="p1"/>
        <w:ind w:firstLine="708"/>
        <w:jc w:val="center"/>
        <w:rPr>
          <w:sz w:val="28"/>
          <w:szCs w:val="28"/>
          <w:lang w:val="ru-RU"/>
        </w:rPr>
      </w:pPr>
    </w:p>
    <w:p w14:paraId="447E2AC7" w14:textId="03D88B4B" w:rsidR="008A0441" w:rsidRPr="008A0441" w:rsidRDefault="008A0441" w:rsidP="008A0441">
      <w:pPr>
        <w:pStyle w:val="p1"/>
        <w:ind w:firstLine="708"/>
        <w:jc w:val="both"/>
        <w:rPr>
          <w:sz w:val="28"/>
          <w:szCs w:val="28"/>
          <w:lang w:val="ru-RU"/>
        </w:rPr>
      </w:pPr>
      <w:r w:rsidRPr="008A0441">
        <w:rPr>
          <w:sz w:val="28"/>
          <w:szCs w:val="28"/>
        </w:rPr>
        <w:t>Реальные дорожные сцены характеризуются высокой степенью визуального шума: резкими перепадами освещенности, наличием глубоких теней от деревьев и припаркованных транспортных средств, бликами на мокром асфальте, а также элементами дорожной разметки и пешеходными переходами, которые по своей геометрии часто напоминают структурные дефекты. Визуальный анализ последовательных кадров доказывает, что благодаря интеграции модуля кросс-масштабного внимания на основе трансформера (TCR), нейронная сеть эффективно абстрагируется от глобального фонового шума. Система демонстрирует высокую семантическую избирательность, уверенно игнорируя тени и пятна влаги, и локализуя исключительно истинные повреждения инфраструктуры.</w:t>
      </w:r>
    </w:p>
    <w:p w14:paraId="0F012D69" w14:textId="5DAF61AA" w:rsidR="008A0441" w:rsidRPr="00793EF7" w:rsidRDefault="008A0441" w:rsidP="008A0441">
      <w:pPr>
        <w:pStyle w:val="p1"/>
        <w:ind w:firstLine="708"/>
        <w:jc w:val="both"/>
        <w:rPr>
          <w:sz w:val="28"/>
          <w:szCs w:val="28"/>
          <w:lang w:val="ru-RU"/>
        </w:rPr>
      </w:pPr>
      <w:r w:rsidRPr="008A0441">
        <w:rPr>
          <w:sz w:val="28"/>
          <w:szCs w:val="28"/>
        </w:rPr>
        <w:t>Кроме того, анализ динамического видеопотока визуально подтверждает эффективность модуля постобработки и межкадрового трекинга. Приближающиеся дефекты сохраняют стабильные идентификаторы (Track ID) по мере движения автомобиля, рамки и маски не "мерцают" и не пропадают на промежуточных кадрах, что свидетельствует о высокой временной согласованности (temporal consistency) генерируемых прогнозов. Таким образом, качественный анализ полностью подтверждает количественные результаты, доказывая, что архитектура TCR-RoadNet представляет собой надежное, точное и робастное решение для автоматизированного инфраструктурного мониторинга.</w:t>
      </w:r>
    </w:p>
    <w:p w14:paraId="250FDD5E" w14:textId="542E76A8" w:rsidR="00CA3A12" w:rsidRDefault="00FD0EA8" w:rsidP="00904074">
      <w:pPr>
        <w:pStyle w:val="p1"/>
        <w:ind w:firstLine="708"/>
        <w:jc w:val="both"/>
        <w:outlineLvl w:val="0"/>
        <w:rPr>
          <w:sz w:val="28"/>
          <w:szCs w:val="28"/>
          <w:lang w:val="ru-RU"/>
        </w:rPr>
      </w:pPr>
      <w:bookmarkStart w:id="27" w:name="_Toc230267414"/>
      <w:r w:rsidRPr="00961B98">
        <w:rPr>
          <w:sz w:val="28"/>
          <w:szCs w:val="28"/>
          <w:lang w:val="ru-RU"/>
        </w:rPr>
        <w:lastRenderedPageBreak/>
        <w:t>3</w:t>
      </w:r>
      <w:r w:rsidR="00CA3A12" w:rsidRPr="00961B98">
        <w:rPr>
          <w:sz w:val="28"/>
          <w:szCs w:val="28"/>
          <w:lang w:val="ru-RU"/>
        </w:rPr>
        <w:t xml:space="preserve">.5 </w:t>
      </w:r>
      <w:r w:rsidR="00961B98" w:rsidRPr="00961B98">
        <w:rPr>
          <w:sz w:val="28"/>
          <w:szCs w:val="28"/>
          <w:lang w:val="ru-RU"/>
        </w:rPr>
        <w:t>Абляционное</w:t>
      </w:r>
      <w:r w:rsidR="004E72D0" w:rsidRPr="00961B98">
        <w:rPr>
          <w:sz w:val="28"/>
          <w:szCs w:val="28"/>
          <w:lang w:val="ru-RU"/>
        </w:rPr>
        <w:t xml:space="preserve"> исследование и оценка архитектурной целесообразности интегрированных модулей</w:t>
      </w:r>
      <w:bookmarkEnd w:id="27"/>
    </w:p>
    <w:p w14:paraId="6044FE9A" w14:textId="77777777" w:rsidR="00961B98" w:rsidRPr="00961B98" w:rsidRDefault="00961B98" w:rsidP="00904074">
      <w:pPr>
        <w:pStyle w:val="p1"/>
        <w:ind w:firstLine="708"/>
        <w:jc w:val="both"/>
        <w:outlineLvl w:val="0"/>
        <w:rPr>
          <w:sz w:val="28"/>
          <w:szCs w:val="28"/>
          <w:lang w:val="ru-RU"/>
        </w:rPr>
      </w:pPr>
    </w:p>
    <w:p w14:paraId="69C363FE" w14:textId="2CD89DF7" w:rsidR="002754F2" w:rsidRPr="00AA0A4E" w:rsidRDefault="002754F2" w:rsidP="009F3AEC">
      <w:pPr>
        <w:pStyle w:val="p1"/>
        <w:ind w:firstLine="708"/>
        <w:jc w:val="both"/>
        <w:rPr>
          <w:sz w:val="28"/>
          <w:szCs w:val="28"/>
          <w:lang w:val="ru-RU"/>
        </w:rPr>
      </w:pPr>
      <w:r w:rsidRPr="00AA0A4E">
        <w:rPr>
          <w:sz w:val="28"/>
          <w:szCs w:val="28"/>
        </w:rPr>
        <w:t>Аблиационное исследование является фундаментальным аналитическим инструментом, позволяющим математически и эмпирически доказать архитектурную обоснованность разработанной нейронной сети. В отличие от оценки итоговой модели, данный метод предполагает последовательное отключение (или пошаговое добавление) специфических вычислительных блоков с целью изолированной оценки индивидуального вклада каждого из них в общую производительность системы. В рамках данного исследования была проанализирована целесообразность интеграции модуля контекстного уточнения на основе трансформера (TCR), модуля раздельного обнаружения (DDH), модуля уточнения классификации (CRM) и сегментационной ветви с учетом границ (BSH) поверх базовой многомасштабной сверточной магистрали (CNN Baseline).</w:t>
      </w:r>
    </w:p>
    <w:p w14:paraId="2C89FDA1" w14:textId="77777777" w:rsidR="002754F2" w:rsidRDefault="002754F2" w:rsidP="009F3AEC">
      <w:pPr>
        <w:pStyle w:val="p1"/>
        <w:ind w:firstLine="708"/>
        <w:jc w:val="both"/>
        <w:rPr>
          <w:rFonts w:ascii="-webkit-standard" w:hAnsi="-webkit-standard"/>
          <w:sz w:val="27"/>
          <w:szCs w:val="27"/>
          <w:lang w:val="ru-RU"/>
        </w:rPr>
      </w:pPr>
    </w:p>
    <w:p w14:paraId="6DD1587C" w14:textId="21B01CD6" w:rsidR="002754F2" w:rsidRPr="00961B98" w:rsidRDefault="00FD0EA8" w:rsidP="009F3AEC">
      <w:pPr>
        <w:pStyle w:val="p1"/>
        <w:ind w:firstLine="708"/>
        <w:jc w:val="both"/>
        <w:rPr>
          <w:sz w:val="28"/>
          <w:szCs w:val="28"/>
        </w:rPr>
      </w:pPr>
      <w:r w:rsidRPr="00961B98">
        <w:rPr>
          <w:sz w:val="28"/>
          <w:szCs w:val="28"/>
          <w:lang w:val="ru-RU"/>
        </w:rPr>
        <w:t>3</w:t>
      </w:r>
      <w:r w:rsidR="002754F2" w:rsidRPr="00961B98">
        <w:rPr>
          <w:sz w:val="28"/>
          <w:szCs w:val="28"/>
        </w:rPr>
        <w:t>.5.1 Влияние архитектурных модулей на точность</w:t>
      </w:r>
    </w:p>
    <w:p w14:paraId="2433F1EB" w14:textId="15655D9A" w:rsidR="002754F2" w:rsidRPr="00AA0A4E" w:rsidRDefault="002754F2" w:rsidP="009F3AEC">
      <w:pPr>
        <w:pStyle w:val="p1"/>
        <w:ind w:firstLine="708"/>
        <w:jc w:val="both"/>
        <w:rPr>
          <w:sz w:val="28"/>
          <w:szCs w:val="28"/>
          <w:lang w:val="ru-RU"/>
        </w:rPr>
      </w:pPr>
      <w:r w:rsidRPr="00AA0A4E">
        <w:rPr>
          <w:sz w:val="28"/>
          <w:szCs w:val="28"/>
        </w:rPr>
        <w:t>Пошаговая интеграция функциональных блоков продемонстрировала стабильный кумулятивный прирост семантической и пространственной точности модели. Базовая сверточная магистраль, дополненная стандартной объединяющей головкой (Baseline), показала удовлетворительные, но ограниченные результаты, поскольку опиралась исключительно на локальное рецептивное поле сверток. Последующее внедрение модуля трансформера (TCR) обеспечило резкий скачок метрики mAP, доказав, что механизм кросс-масштабного внимания критически важен для связывания мелких фрагментов трещин с глобальным дорожным контекстом.</w:t>
      </w:r>
    </w:p>
    <w:p w14:paraId="79FD4E97" w14:textId="124B2F86" w:rsidR="00793EF7" w:rsidRDefault="002754F2" w:rsidP="009F3AEC">
      <w:pPr>
        <w:pStyle w:val="p1"/>
        <w:ind w:firstLine="708"/>
        <w:jc w:val="both"/>
        <w:rPr>
          <w:sz w:val="28"/>
          <w:szCs w:val="28"/>
          <w:lang w:val="ru-RU"/>
        </w:rPr>
      </w:pPr>
      <w:r w:rsidRPr="00AA0A4E">
        <w:rPr>
          <w:sz w:val="28"/>
          <w:szCs w:val="28"/>
        </w:rPr>
        <w:t>Добавление модуля раздельного обнаружения (DDH) дополнительно повысило строгую метрику</w:t>
      </w:r>
      <w:r w:rsidR="00752999" w:rsidRPr="00752999">
        <w:rPr>
          <w:rStyle w:val="apple-converted-space"/>
          <w:rFonts w:eastAsiaTheme="majorEastAsia"/>
          <w:sz w:val="28"/>
          <w:szCs w:val="28"/>
          <w:lang w:val="ru-RU"/>
        </w:rPr>
        <w:t xml:space="preserve"> </w:t>
      </w:r>
      <w:r w:rsidRPr="00AA0A4E">
        <w:rPr>
          <w:rStyle w:val="mord"/>
          <w:rFonts w:eastAsiaTheme="majorEastAsia"/>
          <w:sz w:val="28"/>
          <w:szCs w:val="28"/>
        </w:rPr>
        <w:t>mAP@0.5</w:t>
      </w:r>
      <w:r w:rsidRPr="00AA0A4E">
        <w:rPr>
          <w:rStyle w:val="mrel"/>
          <w:sz w:val="28"/>
          <w:szCs w:val="28"/>
        </w:rPr>
        <w:t>:</w:t>
      </w:r>
      <w:r w:rsidRPr="00AA0A4E">
        <w:rPr>
          <w:rStyle w:val="mord"/>
          <w:rFonts w:eastAsiaTheme="majorEastAsia"/>
          <w:sz w:val="28"/>
          <w:szCs w:val="28"/>
        </w:rPr>
        <w:t>0.95</w:t>
      </w:r>
      <w:r w:rsidRPr="00AA0A4E">
        <w:rPr>
          <w:sz w:val="28"/>
          <w:szCs w:val="28"/>
        </w:rPr>
        <w:t>, подтвердив гипотезу о том, что децентрализация задач регрессии координат и оценки уверенности снижает интерференцию градиентов при обратном распространении ошибки. Интеграция модуля порегионального уточнения (CRM) эффективно подавила оставшиеся ложноположительные срабатывания на сложных фоновых текстурах, а финальное внедрение специализированной сегментационной ветви (BSH) максимизировало попиксельную точность.</w:t>
      </w:r>
      <w:r w:rsidR="00AA0A4E">
        <w:rPr>
          <w:sz w:val="28"/>
          <w:szCs w:val="28"/>
          <w:lang w:val="ru-RU"/>
        </w:rPr>
        <w:t xml:space="preserve"> Все ключевые показатели указаны на таблице </w:t>
      </w:r>
      <w:r w:rsidR="00D21E6A">
        <w:rPr>
          <w:sz w:val="28"/>
          <w:szCs w:val="28"/>
          <w:lang w:val="ru-RU"/>
        </w:rPr>
        <w:t>6</w:t>
      </w:r>
      <w:r w:rsidR="00AA0A4E">
        <w:rPr>
          <w:sz w:val="28"/>
          <w:szCs w:val="28"/>
          <w:lang w:val="ru-RU"/>
        </w:rPr>
        <w:t>.</w:t>
      </w:r>
    </w:p>
    <w:p w14:paraId="1246D687" w14:textId="77777777" w:rsidR="00752999" w:rsidRPr="004F5F86" w:rsidRDefault="00752999" w:rsidP="009F3AEC">
      <w:pPr>
        <w:pStyle w:val="p1"/>
        <w:ind w:firstLine="708"/>
        <w:jc w:val="both"/>
        <w:rPr>
          <w:sz w:val="28"/>
          <w:szCs w:val="28"/>
          <w:lang w:val="ru-RU"/>
        </w:rPr>
      </w:pPr>
    </w:p>
    <w:p w14:paraId="7012060F" w14:textId="0B9FF356" w:rsidR="002754F2" w:rsidRPr="006352FD" w:rsidRDefault="002754F2" w:rsidP="009F3AEC">
      <w:pPr>
        <w:pStyle w:val="p1"/>
        <w:ind w:firstLine="708"/>
        <w:jc w:val="both"/>
        <w:rPr>
          <w:sz w:val="28"/>
          <w:szCs w:val="28"/>
          <w:lang w:val="ru-RU"/>
        </w:rPr>
      </w:pPr>
      <w:r w:rsidRPr="00AA0A4E">
        <w:rPr>
          <w:sz w:val="28"/>
          <w:szCs w:val="28"/>
          <w:lang w:val="ru-RU"/>
        </w:rPr>
        <w:t xml:space="preserve">Таблица </w:t>
      </w:r>
      <w:r w:rsidR="00D21E6A">
        <w:rPr>
          <w:sz w:val="28"/>
          <w:szCs w:val="28"/>
          <w:lang w:val="ru-RU"/>
        </w:rPr>
        <w:t>6</w:t>
      </w:r>
      <w:r w:rsidRPr="00AA0A4E">
        <w:rPr>
          <w:sz w:val="28"/>
          <w:szCs w:val="28"/>
          <w:lang w:val="ru-RU"/>
        </w:rPr>
        <w:t xml:space="preserve"> – </w:t>
      </w:r>
      <w:r w:rsidRPr="00AA0A4E">
        <w:rPr>
          <w:sz w:val="28"/>
          <w:szCs w:val="28"/>
        </w:rPr>
        <w:t>Влияние интеграции архитектурных модулей на точность</w:t>
      </w:r>
    </w:p>
    <w:tbl>
      <w:tblPr>
        <w:tblW w:w="9066" w:type="dxa"/>
        <w:jc w:val="center"/>
        <w:tblLayout w:type="fixed"/>
        <w:tblCellMar>
          <w:left w:w="0" w:type="dxa"/>
          <w:right w:w="0" w:type="dxa"/>
        </w:tblCellMar>
        <w:tblLook w:val="04A0" w:firstRow="1" w:lastRow="0" w:firstColumn="1" w:lastColumn="0" w:noHBand="0" w:noVBand="1"/>
      </w:tblPr>
      <w:tblGrid>
        <w:gridCol w:w="709"/>
        <w:gridCol w:w="851"/>
        <w:gridCol w:w="850"/>
        <w:gridCol w:w="1134"/>
        <w:gridCol w:w="992"/>
        <w:gridCol w:w="1134"/>
        <w:gridCol w:w="709"/>
        <w:gridCol w:w="567"/>
        <w:gridCol w:w="851"/>
        <w:gridCol w:w="708"/>
        <w:gridCol w:w="561"/>
      </w:tblGrid>
      <w:tr w:rsidR="00D8450A" w:rsidRPr="004C087E" w14:paraId="40CE42DF" w14:textId="77777777" w:rsidTr="00841730">
        <w:trPr>
          <w:trHeight w:val="231"/>
          <w:jc w:val="center"/>
        </w:trPr>
        <w:tc>
          <w:tcPr>
            <w:tcW w:w="709" w:type="dxa"/>
            <w:tcBorders>
              <w:top w:val="single" w:sz="4" w:space="0" w:color="auto"/>
              <w:bottom w:val="single" w:sz="4" w:space="0" w:color="auto"/>
            </w:tcBorders>
            <w:vAlign w:val="center"/>
          </w:tcPr>
          <w:p w14:paraId="4A575CBD" w14:textId="6E463A5E" w:rsidR="00D8450A" w:rsidRPr="004C087E" w:rsidRDefault="00841730" w:rsidP="00D8450A">
            <w:pPr>
              <w:pStyle w:val="TSP42tablebody"/>
              <w:rPr>
                <w:rFonts w:ascii="Times New Roman" w:hAnsi="Times New Roman"/>
                <w:b/>
                <w:bCs/>
                <w:sz w:val="18"/>
                <w:szCs w:val="18"/>
              </w:rPr>
            </w:pPr>
            <w:r w:rsidRPr="004C087E">
              <w:rPr>
                <w:rFonts w:ascii="Times New Roman" w:hAnsi="Times New Roman"/>
                <w:b/>
                <w:bCs/>
                <w:sz w:val="18"/>
                <w:szCs w:val="18"/>
                <w:lang w:val="kk-KZ"/>
              </w:rPr>
              <w:t>Вариант модели</w:t>
            </w:r>
          </w:p>
        </w:tc>
        <w:tc>
          <w:tcPr>
            <w:tcW w:w="851" w:type="dxa"/>
            <w:tcBorders>
              <w:top w:val="single" w:sz="4" w:space="0" w:color="auto"/>
              <w:bottom w:val="single" w:sz="4" w:space="0" w:color="auto"/>
            </w:tcBorders>
            <w:vAlign w:val="center"/>
          </w:tcPr>
          <w:p w14:paraId="148DA05F" w14:textId="77777777" w:rsidR="00D8450A" w:rsidRPr="004C087E" w:rsidRDefault="00D8450A" w:rsidP="00D8450A">
            <w:pPr>
              <w:pStyle w:val="TSP42tablebody"/>
              <w:rPr>
                <w:rFonts w:ascii="Times New Roman" w:hAnsi="Times New Roman"/>
                <w:b/>
                <w:bCs/>
                <w:sz w:val="18"/>
                <w:szCs w:val="18"/>
              </w:rPr>
            </w:pPr>
            <w:r w:rsidRPr="004C087E">
              <w:rPr>
                <w:rFonts w:ascii="Times New Roman" w:hAnsi="Times New Roman"/>
                <w:b/>
                <w:bCs/>
                <w:sz w:val="18"/>
                <w:szCs w:val="18"/>
                <w:lang w:val="kk-KZ"/>
              </w:rPr>
              <w:t>Multi-Scale CNN Backbone</w:t>
            </w:r>
          </w:p>
        </w:tc>
        <w:tc>
          <w:tcPr>
            <w:tcW w:w="850" w:type="dxa"/>
            <w:tcBorders>
              <w:top w:val="single" w:sz="4" w:space="0" w:color="auto"/>
              <w:bottom w:val="single" w:sz="4" w:space="0" w:color="auto"/>
            </w:tcBorders>
            <w:vAlign w:val="center"/>
          </w:tcPr>
          <w:p w14:paraId="184E0A98" w14:textId="77777777" w:rsidR="00D8450A" w:rsidRPr="004C087E" w:rsidRDefault="00D8450A" w:rsidP="00D8450A">
            <w:pPr>
              <w:pStyle w:val="TSP42tablebody"/>
              <w:rPr>
                <w:rFonts w:ascii="Times New Roman" w:hAnsi="Times New Roman"/>
                <w:b/>
                <w:bCs/>
                <w:sz w:val="18"/>
                <w:szCs w:val="18"/>
                <w:lang w:val="kk-KZ"/>
              </w:rPr>
            </w:pPr>
            <w:r w:rsidRPr="004C087E">
              <w:rPr>
                <w:rFonts w:ascii="Times New Roman" w:hAnsi="Times New Roman"/>
                <w:b/>
                <w:bCs/>
                <w:sz w:val="18"/>
                <w:szCs w:val="18"/>
                <w:lang w:val="kk-KZ"/>
              </w:rPr>
              <w:t>Transformer Context Refinement (TCR)</w:t>
            </w:r>
          </w:p>
        </w:tc>
        <w:tc>
          <w:tcPr>
            <w:tcW w:w="1134" w:type="dxa"/>
            <w:tcBorders>
              <w:top w:val="single" w:sz="4" w:space="0" w:color="auto"/>
              <w:bottom w:val="single" w:sz="4" w:space="0" w:color="auto"/>
            </w:tcBorders>
            <w:vAlign w:val="center"/>
          </w:tcPr>
          <w:p w14:paraId="04F937E6" w14:textId="77777777" w:rsidR="00D8450A" w:rsidRPr="004C087E" w:rsidRDefault="00D8450A" w:rsidP="00D8450A">
            <w:pPr>
              <w:pStyle w:val="TSP42tablebody"/>
              <w:rPr>
                <w:rFonts w:ascii="Times New Roman" w:hAnsi="Times New Roman"/>
                <w:b/>
                <w:bCs/>
                <w:sz w:val="18"/>
                <w:szCs w:val="18"/>
                <w:lang w:val="kk-KZ"/>
              </w:rPr>
            </w:pPr>
            <w:r w:rsidRPr="004C087E">
              <w:rPr>
                <w:rFonts w:ascii="Times New Roman" w:hAnsi="Times New Roman"/>
                <w:b/>
                <w:bCs/>
                <w:sz w:val="18"/>
                <w:szCs w:val="18"/>
                <w:lang w:val="kk-KZ"/>
              </w:rPr>
              <w:t>Decoupled Detection Head (DDH)</w:t>
            </w:r>
          </w:p>
        </w:tc>
        <w:tc>
          <w:tcPr>
            <w:tcW w:w="992" w:type="dxa"/>
            <w:tcBorders>
              <w:top w:val="single" w:sz="4" w:space="0" w:color="auto"/>
              <w:bottom w:val="single" w:sz="4" w:space="0" w:color="auto"/>
            </w:tcBorders>
            <w:vAlign w:val="center"/>
          </w:tcPr>
          <w:p w14:paraId="67E21B63" w14:textId="77777777" w:rsidR="00D8450A" w:rsidRPr="004C087E" w:rsidRDefault="00D8450A" w:rsidP="00D8450A">
            <w:pPr>
              <w:pStyle w:val="TSP42tablebody"/>
              <w:rPr>
                <w:rFonts w:ascii="Times New Roman" w:hAnsi="Times New Roman"/>
                <w:b/>
                <w:bCs/>
                <w:sz w:val="18"/>
                <w:szCs w:val="18"/>
                <w:lang w:val="kk-KZ"/>
              </w:rPr>
            </w:pPr>
            <w:r w:rsidRPr="004C087E">
              <w:rPr>
                <w:rFonts w:ascii="Times New Roman" w:hAnsi="Times New Roman"/>
                <w:b/>
                <w:bCs/>
                <w:sz w:val="18"/>
                <w:szCs w:val="18"/>
                <w:lang w:val="kk-KZ"/>
              </w:rPr>
              <w:t>Classification Refinement Module (CRM)</w:t>
            </w:r>
          </w:p>
        </w:tc>
        <w:tc>
          <w:tcPr>
            <w:tcW w:w="1134" w:type="dxa"/>
            <w:tcBorders>
              <w:top w:val="single" w:sz="4" w:space="0" w:color="auto"/>
              <w:bottom w:val="single" w:sz="4" w:space="0" w:color="auto"/>
            </w:tcBorders>
            <w:vAlign w:val="center"/>
          </w:tcPr>
          <w:p w14:paraId="6841A4F1" w14:textId="77777777" w:rsidR="00D8450A" w:rsidRPr="004C087E" w:rsidRDefault="00D8450A" w:rsidP="00D8450A">
            <w:pPr>
              <w:pStyle w:val="TSP42tablebody"/>
              <w:rPr>
                <w:rFonts w:ascii="Times New Roman" w:hAnsi="Times New Roman"/>
                <w:b/>
                <w:bCs/>
                <w:sz w:val="18"/>
                <w:szCs w:val="18"/>
                <w:lang w:val="kk-KZ"/>
              </w:rPr>
            </w:pPr>
            <w:r w:rsidRPr="004C087E">
              <w:rPr>
                <w:rFonts w:ascii="Times New Roman" w:hAnsi="Times New Roman"/>
                <w:b/>
                <w:bCs/>
                <w:sz w:val="18"/>
                <w:szCs w:val="18"/>
                <w:lang w:val="kk-KZ"/>
              </w:rPr>
              <w:t>Boundary-Aware Segmentation Head (BSH)</w:t>
            </w:r>
          </w:p>
        </w:tc>
        <w:tc>
          <w:tcPr>
            <w:tcW w:w="709" w:type="dxa"/>
            <w:tcBorders>
              <w:top w:val="single" w:sz="4" w:space="0" w:color="auto"/>
              <w:bottom w:val="single" w:sz="4" w:space="0" w:color="auto"/>
            </w:tcBorders>
            <w:vAlign w:val="center"/>
          </w:tcPr>
          <w:p w14:paraId="396194AE" w14:textId="5E0F72DD" w:rsidR="00D8450A" w:rsidRPr="004C087E" w:rsidRDefault="00D8450A" w:rsidP="00D8450A">
            <w:pPr>
              <w:pStyle w:val="TSP42tablebody"/>
              <w:rPr>
                <w:rFonts w:ascii="Times New Roman" w:hAnsi="Times New Roman"/>
                <w:b/>
                <w:bCs/>
                <w:sz w:val="18"/>
                <w:szCs w:val="18"/>
                <w:lang w:val="kk-KZ"/>
              </w:rPr>
            </w:pPr>
            <w:proofErr w:type="spellStart"/>
            <w:r w:rsidRPr="004C087E">
              <w:rPr>
                <w:rFonts w:ascii="Times New Roman" w:hAnsi="Times New Roman"/>
                <w:b/>
                <w:bCs/>
              </w:rPr>
              <w:t>Точность</w:t>
            </w:r>
            <w:proofErr w:type="spellEnd"/>
          </w:p>
        </w:tc>
        <w:tc>
          <w:tcPr>
            <w:tcW w:w="567" w:type="dxa"/>
            <w:tcBorders>
              <w:top w:val="single" w:sz="4" w:space="0" w:color="auto"/>
              <w:bottom w:val="single" w:sz="4" w:space="0" w:color="auto"/>
            </w:tcBorders>
            <w:vAlign w:val="center"/>
          </w:tcPr>
          <w:p w14:paraId="6F91BCF6" w14:textId="03ADA0A5" w:rsidR="00D8450A" w:rsidRPr="004C087E" w:rsidRDefault="00D8450A" w:rsidP="00D8450A">
            <w:pPr>
              <w:pStyle w:val="TSP42tablebody"/>
              <w:rPr>
                <w:rFonts w:ascii="Times New Roman" w:hAnsi="Times New Roman"/>
                <w:b/>
                <w:bCs/>
                <w:sz w:val="18"/>
                <w:szCs w:val="18"/>
                <w:lang w:val="kk-KZ"/>
              </w:rPr>
            </w:pPr>
            <w:proofErr w:type="spellStart"/>
            <w:r w:rsidRPr="004C087E">
              <w:rPr>
                <w:rFonts w:ascii="Times New Roman" w:hAnsi="Times New Roman"/>
                <w:b/>
                <w:bCs/>
              </w:rPr>
              <w:t>Полнота</w:t>
            </w:r>
            <w:proofErr w:type="spellEnd"/>
          </w:p>
        </w:tc>
        <w:tc>
          <w:tcPr>
            <w:tcW w:w="851" w:type="dxa"/>
            <w:tcBorders>
              <w:top w:val="single" w:sz="4" w:space="0" w:color="auto"/>
              <w:bottom w:val="single" w:sz="4" w:space="0" w:color="auto"/>
            </w:tcBorders>
            <w:vAlign w:val="center"/>
          </w:tcPr>
          <w:p w14:paraId="450B1CD5" w14:textId="77777777" w:rsidR="00D8450A" w:rsidRPr="004C087E" w:rsidRDefault="00D8450A" w:rsidP="00D8450A">
            <w:pPr>
              <w:pStyle w:val="TSP42tablebody"/>
              <w:rPr>
                <w:rFonts w:ascii="Times New Roman" w:hAnsi="Times New Roman"/>
                <w:b/>
                <w:bCs/>
                <w:sz w:val="18"/>
                <w:szCs w:val="18"/>
                <w:lang w:val="kk-KZ"/>
              </w:rPr>
            </w:pPr>
            <w:r w:rsidRPr="004C087E">
              <w:rPr>
                <w:rFonts w:ascii="Times New Roman" w:hAnsi="Times New Roman"/>
                <w:b/>
                <w:bCs/>
                <w:sz w:val="18"/>
                <w:szCs w:val="18"/>
                <w:lang w:val="kk-KZ"/>
              </w:rPr>
              <w:t>mAP@50</w:t>
            </w:r>
          </w:p>
        </w:tc>
        <w:tc>
          <w:tcPr>
            <w:tcW w:w="708" w:type="dxa"/>
            <w:tcBorders>
              <w:top w:val="single" w:sz="4" w:space="0" w:color="auto"/>
              <w:bottom w:val="single" w:sz="4" w:space="0" w:color="auto"/>
            </w:tcBorders>
            <w:vAlign w:val="center"/>
          </w:tcPr>
          <w:p w14:paraId="565DEDC5" w14:textId="77777777" w:rsidR="00D8450A" w:rsidRPr="004C087E" w:rsidRDefault="00D8450A" w:rsidP="00D8450A">
            <w:pPr>
              <w:pStyle w:val="TSP42tablebody"/>
              <w:rPr>
                <w:rFonts w:ascii="Times New Roman" w:hAnsi="Times New Roman"/>
                <w:b/>
                <w:bCs/>
                <w:sz w:val="18"/>
                <w:szCs w:val="18"/>
                <w:lang w:val="kk-KZ"/>
              </w:rPr>
            </w:pPr>
            <w:r w:rsidRPr="004C087E">
              <w:rPr>
                <w:rFonts w:ascii="Times New Roman" w:hAnsi="Times New Roman"/>
                <w:b/>
                <w:bCs/>
                <w:sz w:val="18"/>
                <w:szCs w:val="18"/>
                <w:lang w:val="kk-KZ"/>
              </w:rPr>
              <w:t>mAP@50–95</w:t>
            </w:r>
          </w:p>
        </w:tc>
        <w:tc>
          <w:tcPr>
            <w:tcW w:w="561" w:type="dxa"/>
            <w:tcBorders>
              <w:top w:val="single" w:sz="4" w:space="0" w:color="auto"/>
              <w:bottom w:val="single" w:sz="4" w:space="0" w:color="auto"/>
            </w:tcBorders>
            <w:vAlign w:val="center"/>
          </w:tcPr>
          <w:p w14:paraId="6C7788F6" w14:textId="77777777" w:rsidR="00D8450A" w:rsidRPr="004C087E" w:rsidRDefault="00D8450A" w:rsidP="00D8450A">
            <w:pPr>
              <w:pStyle w:val="TSP42tablebody"/>
              <w:rPr>
                <w:rFonts w:ascii="Times New Roman" w:hAnsi="Times New Roman"/>
                <w:b/>
                <w:bCs/>
                <w:sz w:val="18"/>
                <w:szCs w:val="18"/>
              </w:rPr>
            </w:pPr>
            <w:r w:rsidRPr="004C087E">
              <w:rPr>
                <w:rFonts w:ascii="Times New Roman" w:hAnsi="Times New Roman"/>
                <w:b/>
                <w:bCs/>
                <w:sz w:val="18"/>
                <w:szCs w:val="18"/>
                <w:lang w:val="kk-KZ"/>
              </w:rPr>
              <w:t>mIoU</w:t>
            </w:r>
          </w:p>
        </w:tc>
      </w:tr>
      <w:tr w:rsidR="002754F2" w:rsidRPr="004C087E" w14:paraId="756B895B" w14:textId="77777777" w:rsidTr="00841730">
        <w:trPr>
          <w:trHeight w:val="137"/>
          <w:jc w:val="center"/>
        </w:trPr>
        <w:tc>
          <w:tcPr>
            <w:tcW w:w="709" w:type="dxa"/>
            <w:tcBorders>
              <w:top w:val="single" w:sz="4" w:space="0" w:color="auto"/>
              <w:bottom w:val="single" w:sz="4" w:space="0" w:color="auto"/>
            </w:tcBorders>
            <w:vAlign w:val="center"/>
          </w:tcPr>
          <w:p w14:paraId="43E84871" w14:textId="265871EA" w:rsidR="002754F2" w:rsidRPr="004C087E" w:rsidRDefault="00841730" w:rsidP="009F3AEC">
            <w:pPr>
              <w:pStyle w:val="TSP42tablebody"/>
              <w:rPr>
                <w:rFonts w:ascii="Times New Roman" w:hAnsi="Times New Roman"/>
                <w:sz w:val="18"/>
                <w:szCs w:val="18"/>
                <w:highlight w:val="yellow"/>
              </w:rPr>
            </w:pPr>
            <w:r w:rsidRPr="004C087E">
              <w:rPr>
                <w:rFonts w:ascii="Times New Roman" w:hAnsi="Times New Roman"/>
                <w:sz w:val="18"/>
                <w:szCs w:val="18"/>
                <w:lang w:val="kk-KZ"/>
              </w:rPr>
              <w:t>Базовый Детектор</w:t>
            </w:r>
          </w:p>
        </w:tc>
        <w:tc>
          <w:tcPr>
            <w:tcW w:w="851" w:type="dxa"/>
            <w:tcBorders>
              <w:top w:val="single" w:sz="4" w:space="0" w:color="auto"/>
              <w:bottom w:val="single" w:sz="4" w:space="0" w:color="auto"/>
            </w:tcBorders>
            <w:vAlign w:val="center"/>
          </w:tcPr>
          <w:p w14:paraId="412FF250" w14:textId="77777777" w:rsidR="002754F2" w:rsidRPr="004C087E" w:rsidRDefault="002754F2" w:rsidP="009F3AEC">
            <w:pPr>
              <w:pStyle w:val="TSP42tablebody"/>
              <w:rPr>
                <w:rFonts w:ascii="Times New Roman" w:hAnsi="Times New Roman"/>
                <w:sz w:val="18"/>
                <w:szCs w:val="18"/>
                <w:highlight w:val="yellow"/>
              </w:rPr>
            </w:pPr>
            <w:r w:rsidRPr="004C087E">
              <w:rPr>
                <w:rFonts w:ascii="Segoe UI Symbol" w:hAnsi="Segoe UI Symbol" w:cs="Segoe UI Symbol"/>
                <w:sz w:val="18"/>
                <w:szCs w:val="18"/>
                <w:lang w:val="kk-KZ"/>
              </w:rPr>
              <w:t>✓</w:t>
            </w:r>
          </w:p>
        </w:tc>
        <w:tc>
          <w:tcPr>
            <w:tcW w:w="850" w:type="dxa"/>
            <w:tcBorders>
              <w:top w:val="single" w:sz="4" w:space="0" w:color="auto"/>
              <w:bottom w:val="single" w:sz="4" w:space="0" w:color="auto"/>
            </w:tcBorders>
            <w:vAlign w:val="center"/>
          </w:tcPr>
          <w:p w14:paraId="676FCA0A" w14:textId="77777777" w:rsidR="002754F2" w:rsidRPr="004C087E" w:rsidRDefault="002754F2" w:rsidP="009F3AEC">
            <w:pPr>
              <w:pStyle w:val="TSP42tablebody"/>
              <w:rPr>
                <w:rFonts w:ascii="Times New Roman" w:hAnsi="Times New Roman"/>
                <w:sz w:val="18"/>
                <w:szCs w:val="18"/>
                <w:highlight w:val="yellow"/>
                <w:lang w:val="kk-KZ"/>
              </w:rPr>
            </w:pPr>
            <w:r w:rsidRPr="004C087E">
              <w:rPr>
                <w:rFonts w:ascii="Times New Roman" w:hAnsi="Times New Roman"/>
                <w:sz w:val="18"/>
                <w:szCs w:val="18"/>
                <w:lang w:val="kk-KZ"/>
              </w:rPr>
              <w:t>–</w:t>
            </w:r>
          </w:p>
        </w:tc>
        <w:tc>
          <w:tcPr>
            <w:tcW w:w="1134" w:type="dxa"/>
            <w:tcBorders>
              <w:top w:val="single" w:sz="4" w:space="0" w:color="auto"/>
              <w:bottom w:val="single" w:sz="4" w:space="0" w:color="auto"/>
            </w:tcBorders>
            <w:vAlign w:val="center"/>
          </w:tcPr>
          <w:p w14:paraId="46A6DFD0" w14:textId="77777777" w:rsidR="002754F2" w:rsidRPr="004C087E" w:rsidRDefault="002754F2" w:rsidP="009F3AEC">
            <w:pPr>
              <w:pStyle w:val="TSP42tablebody"/>
              <w:rPr>
                <w:rFonts w:ascii="Times New Roman" w:hAnsi="Times New Roman"/>
                <w:sz w:val="18"/>
                <w:szCs w:val="18"/>
                <w:highlight w:val="yellow"/>
                <w:lang w:val="kk-KZ"/>
              </w:rPr>
            </w:pPr>
            <w:r w:rsidRPr="004C087E">
              <w:rPr>
                <w:rFonts w:ascii="Times New Roman" w:hAnsi="Times New Roman"/>
                <w:sz w:val="18"/>
                <w:szCs w:val="18"/>
                <w:lang w:val="kk-KZ"/>
              </w:rPr>
              <w:t>–</w:t>
            </w:r>
          </w:p>
        </w:tc>
        <w:tc>
          <w:tcPr>
            <w:tcW w:w="992" w:type="dxa"/>
            <w:tcBorders>
              <w:top w:val="single" w:sz="4" w:space="0" w:color="auto"/>
              <w:bottom w:val="single" w:sz="4" w:space="0" w:color="auto"/>
            </w:tcBorders>
            <w:vAlign w:val="center"/>
          </w:tcPr>
          <w:p w14:paraId="0AE503E9" w14:textId="77777777" w:rsidR="002754F2" w:rsidRPr="004C087E" w:rsidRDefault="002754F2" w:rsidP="009F3AEC">
            <w:pPr>
              <w:pStyle w:val="TSP42tablebody"/>
              <w:rPr>
                <w:rFonts w:ascii="Times New Roman" w:hAnsi="Times New Roman"/>
                <w:sz w:val="18"/>
                <w:szCs w:val="18"/>
                <w:highlight w:val="yellow"/>
                <w:lang w:val="kk-KZ"/>
              </w:rPr>
            </w:pPr>
            <w:r w:rsidRPr="004C087E">
              <w:rPr>
                <w:rFonts w:ascii="Times New Roman" w:hAnsi="Times New Roman"/>
                <w:sz w:val="18"/>
                <w:szCs w:val="18"/>
                <w:lang w:val="kk-KZ"/>
              </w:rPr>
              <w:t>–</w:t>
            </w:r>
          </w:p>
        </w:tc>
        <w:tc>
          <w:tcPr>
            <w:tcW w:w="1134" w:type="dxa"/>
            <w:tcBorders>
              <w:top w:val="single" w:sz="4" w:space="0" w:color="auto"/>
              <w:bottom w:val="single" w:sz="4" w:space="0" w:color="auto"/>
            </w:tcBorders>
            <w:vAlign w:val="center"/>
          </w:tcPr>
          <w:p w14:paraId="0ED3B0DA" w14:textId="77777777" w:rsidR="002754F2" w:rsidRPr="004C087E" w:rsidRDefault="002754F2" w:rsidP="009F3AEC">
            <w:pPr>
              <w:pStyle w:val="TSP42tablebody"/>
              <w:rPr>
                <w:rFonts w:ascii="Times New Roman" w:hAnsi="Times New Roman"/>
                <w:sz w:val="18"/>
                <w:szCs w:val="18"/>
                <w:highlight w:val="yellow"/>
                <w:lang w:val="kk-KZ"/>
              </w:rPr>
            </w:pPr>
            <w:r w:rsidRPr="004C087E">
              <w:rPr>
                <w:rFonts w:ascii="Times New Roman" w:hAnsi="Times New Roman"/>
                <w:sz w:val="18"/>
                <w:szCs w:val="18"/>
                <w:lang w:val="kk-KZ"/>
              </w:rPr>
              <w:t>–</w:t>
            </w:r>
          </w:p>
        </w:tc>
        <w:tc>
          <w:tcPr>
            <w:tcW w:w="709" w:type="dxa"/>
            <w:tcBorders>
              <w:top w:val="single" w:sz="4" w:space="0" w:color="auto"/>
              <w:bottom w:val="single" w:sz="4" w:space="0" w:color="auto"/>
            </w:tcBorders>
            <w:vAlign w:val="center"/>
          </w:tcPr>
          <w:p w14:paraId="6A345F4E" w14:textId="77777777" w:rsidR="002754F2" w:rsidRPr="004C087E" w:rsidRDefault="002754F2" w:rsidP="009F3AEC">
            <w:pPr>
              <w:pStyle w:val="TSP42tablebody"/>
              <w:rPr>
                <w:rFonts w:ascii="Times New Roman" w:hAnsi="Times New Roman"/>
                <w:sz w:val="18"/>
                <w:szCs w:val="18"/>
                <w:highlight w:val="yellow"/>
                <w:lang w:val="kk-KZ"/>
              </w:rPr>
            </w:pPr>
            <w:r w:rsidRPr="004C087E">
              <w:rPr>
                <w:rFonts w:ascii="Times New Roman" w:hAnsi="Times New Roman"/>
                <w:sz w:val="18"/>
                <w:szCs w:val="18"/>
                <w:lang w:val="kk-KZ"/>
              </w:rPr>
              <w:t>0.8124</w:t>
            </w:r>
          </w:p>
        </w:tc>
        <w:tc>
          <w:tcPr>
            <w:tcW w:w="567" w:type="dxa"/>
            <w:tcBorders>
              <w:top w:val="single" w:sz="4" w:space="0" w:color="auto"/>
              <w:bottom w:val="single" w:sz="4" w:space="0" w:color="auto"/>
            </w:tcBorders>
            <w:vAlign w:val="center"/>
          </w:tcPr>
          <w:p w14:paraId="76391171" w14:textId="77777777" w:rsidR="002754F2" w:rsidRPr="004C087E" w:rsidRDefault="002754F2" w:rsidP="009F3AEC">
            <w:pPr>
              <w:pStyle w:val="TSP42tablebody"/>
              <w:rPr>
                <w:rFonts w:ascii="Times New Roman" w:hAnsi="Times New Roman"/>
                <w:sz w:val="18"/>
                <w:szCs w:val="18"/>
                <w:highlight w:val="yellow"/>
                <w:lang w:val="kk-KZ"/>
              </w:rPr>
            </w:pPr>
            <w:r w:rsidRPr="004C087E">
              <w:rPr>
                <w:rFonts w:ascii="Times New Roman" w:hAnsi="Times New Roman"/>
                <w:sz w:val="18"/>
                <w:szCs w:val="18"/>
                <w:lang w:val="kk-KZ"/>
              </w:rPr>
              <w:t>0.7841</w:t>
            </w:r>
          </w:p>
        </w:tc>
        <w:tc>
          <w:tcPr>
            <w:tcW w:w="851" w:type="dxa"/>
            <w:tcBorders>
              <w:top w:val="single" w:sz="4" w:space="0" w:color="auto"/>
              <w:bottom w:val="single" w:sz="4" w:space="0" w:color="auto"/>
            </w:tcBorders>
            <w:vAlign w:val="center"/>
          </w:tcPr>
          <w:p w14:paraId="065F21A7" w14:textId="77777777" w:rsidR="002754F2" w:rsidRPr="004C087E" w:rsidRDefault="002754F2" w:rsidP="009F3AEC">
            <w:pPr>
              <w:pStyle w:val="TSP42tablebody"/>
              <w:rPr>
                <w:rFonts w:ascii="Times New Roman" w:hAnsi="Times New Roman"/>
                <w:sz w:val="18"/>
                <w:szCs w:val="18"/>
                <w:highlight w:val="yellow"/>
                <w:lang w:val="kk-KZ"/>
              </w:rPr>
            </w:pPr>
            <w:r w:rsidRPr="004C087E">
              <w:rPr>
                <w:rFonts w:ascii="Times New Roman" w:hAnsi="Times New Roman"/>
                <w:sz w:val="18"/>
                <w:szCs w:val="18"/>
                <w:lang w:val="kk-KZ"/>
              </w:rPr>
              <w:t>0.7426</w:t>
            </w:r>
          </w:p>
        </w:tc>
        <w:tc>
          <w:tcPr>
            <w:tcW w:w="708" w:type="dxa"/>
            <w:tcBorders>
              <w:top w:val="single" w:sz="4" w:space="0" w:color="auto"/>
              <w:bottom w:val="single" w:sz="4" w:space="0" w:color="auto"/>
            </w:tcBorders>
            <w:vAlign w:val="center"/>
          </w:tcPr>
          <w:p w14:paraId="0A9AB20D" w14:textId="77777777" w:rsidR="002754F2" w:rsidRPr="004C087E" w:rsidRDefault="002754F2" w:rsidP="009F3AEC">
            <w:pPr>
              <w:pStyle w:val="TSP42tablebody"/>
              <w:rPr>
                <w:rFonts w:ascii="Times New Roman" w:hAnsi="Times New Roman"/>
                <w:sz w:val="18"/>
                <w:szCs w:val="18"/>
                <w:highlight w:val="yellow"/>
                <w:lang w:val="kk-KZ"/>
              </w:rPr>
            </w:pPr>
            <w:r w:rsidRPr="004C087E">
              <w:rPr>
                <w:rFonts w:ascii="Times New Roman" w:hAnsi="Times New Roman"/>
                <w:sz w:val="18"/>
                <w:szCs w:val="18"/>
                <w:lang w:val="kk-KZ"/>
              </w:rPr>
              <w:t>71</w:t>
            </w:r>
          </w:p>
        </w:tc>
        <w:tc>
          <w:tcPr>
            <w:tcW w:w="561" w:type="dxa"/>
            <w:tcBorders>
              <w:top w:val="single" w:sz="4" w:space="0" w:color="auto"/>
              <w:bottom w:val="single" w:sz="4" w:space="0" w:color="auto"/>
            </w:tcBorders>
            <w:vAlign w:val="center"/>
          </w:tcPr>
          <w:p w14:paraId="6BAD60E8" w14:textId="77777777" w:rsidR="002754F2" w:rsidRPr="004C087E" w:rsidRDefault="002754F2" w:rsidP="009F3AEC">
            <w:pPr>
              <w:pStyle w:val="TSP42tablebody"/>
              <w:rPr>
                <w:rFonts w:ascii="Times New Roman" w:hAnsi="Times New Roman"/>
                <w:sz w:val="18"/>
                <w:szCs w:val="18"/>
                <w:highlight w:val="yellow"/>
              </w:rPr>
            </w:pPr>
            <w:r w:rsidRPr="004C087E">
              <w:rPr>
                <w:rFonts w:ascii="Times New Roman" w:hAnsi="Times New Roman"/>
                <w:sz w:val="18"/>
                <w:szCs w:val="18"/>
                <w:lang w:val="kk-KZ"/>
              </w:rPr>
              <w:t>0.41</w:t>
            </w:r>
          </w:p>
        </w:tc>
      </w:tr>
      <w:tr w:rsidR="002754F2" w:rsidRPr="004C087E" w14:paraId="36118EF4" w14:textId="77777777" w:rsidTr="00841730">
        <w:trPr>
          <w:trHeight w:val="137"/>
          <w:jc w:val="center"/>
        </w:trPr>
        <w:tc>
          <w:tcPr>
            <w:tcW w:w="709" w:type="dxa"/>
            <w:tcBorders>
              <w:top w:val="single" w:sz="4" w:space="0" w:color="auto"/>
              <w:bottom w:val="single" w:sz="4" w:space="0" w:color="auto"/>
            </w:tcBorders>
            <w:vAlign w:val="center"/>
          </w:tcPr>
          <w:p w14:paraId="3981699C" w14:textId="294EF09B" w:rsidR="002754F2" w:rsidRPr="004C087E" w:rsidRDefault="00841730" w:rsidP="009F3AEC">
            <w:pPr>
              <w:pStyle w:val="TSP42tablebody"/>
              <w:rPr>
                <w:rFonts w:ascii="Times New Roman" w:hAnsi="Times New Roman"/>
                <w:sz w:val="18"/>
                <w:szCs w:val="18"/>
                <w:highlight w:val="yellow"/>
              </w:rPr>
            </w:pPr>
            <w:r w:rsidRPr="004C087E">
              <w:rPr>
                <w:rFonts w:ascii="Times New Roman" w:hAnsi="Times New Roman"/>
                <w:sz w:val="18"/>
                <w:szCs w:val="18"/>
                <w:lang w:val="kk-KZ"/>
              </w:rPr>
              <w:t xml:space="preserve">Базовый </w:t>
            </w:r>
            <w:r w:rsidR="002754F2" w:rsidRPr="004C087E">
              <w:rPr>
                <w:rFonts w:ascii="Times New Roman" w:hAnsi="Times New Roman"/>
                <w:sz w:val="18"/>
                <w:szCs w:val="18"/>
                <w:lang w:val="kk-KZ"/>
              </w:rPr>
              <w:t>+ TCR</w:t>
            </w:r>
          </w:p>
        </w:tc>
        <w:tc>
          <w:tcPr>
            <w:tcW w:w="851" w:type="dxa"/>
            <w:tcBorders>
              <w:top w:val="single" w:sz="4" w:space="0" w:color="auto"/>
              <w:bottom w:val="single" w:sz="4" w:space="0" w:color="auto"/>
            </w:tcBorders>
            <w:vAlign w:val="center"/>
          </w:tcPr>
          <w:p w14:paraId="34BD61C2" w14:textId="77777777" w:rsidR="002754F2" w:rsidRPr="004C087E" w:rsidRDefault="002754F2" w:rsidP="009F3AEC">
            <w:pPr>
              <w:pStyle w:val="TSP42tablebody"/>
              <w:rPr>
                <w:rFonts w:ascii="Times New Roman" w:hAnsi="Times New Roman"/>
                <w:sz w:val="18"/>
                <w:szCs w:val="18"/>
                <w:highlight w:val="yellow"/>
              </w:rPr>
            </w:pPr>
            <w:r w:rsidRPr="004C087E">
              <w:rPr>
                <w:rFonts w:ascii="Segoe UI Symbol" w:hAnsi="Segoe UI Symbol" w:cs="Segoe UI Symbol"/>
                <w:sz w:val="18"/>
                <w:szCs w:val="18"/>
                <w:lang w:val="kk-KZ"/>
              </w:rPr>
              <w:t>✓</w:t>
            </w:r>
          </w:p>
        </w:tc>
        <w:tc>
          <w:tcPr>
            <w:tcW w:w="850" w:type="dxa"/>
            <w:tcBorders>
              <w:top w:val="single" w:sz="4" w:space="0" w:color="auto"/>
              <w:bottom w:val="single" w:sz="4" w:space="0" w:color="auto"/>
            </w:tcBorders>
            <w:vAlign w:val="center"/>
          </w:tcPr>
          <w:p w14:paraId="605C3261" w14:textId="77777777" w:rsidR="002754F2" w:rsidRPr="004C087E" w:rsidRDefault="002754F2" w:rsidP="009F3AEC">
            <w:pPr>
              <w:pStyle w:val="TSP42tablebody"/>
              <w:rPr>
                <w:rFonts w:ascii="Times New Roman" w:hAnsi="Times New Roman"/>
                <w:sz w:val="18"/>
                <w:szCs w:val="18"/>
                <w:highlight w:val="yellow"/>
                <w:lang w:val="kk-KZ"/>
              </w:rPr>
            </w:pPr>
            <w:r w:rsidRPr="004C087E">
              <w:rPr>
                <w:rFonts w:ascii="Segoe UI Symbol" w:hAnsi="Segoe UI Symbol" w:cs="Segoe UI Symbol"/>
                <w:sz w:val="18"/>
                <w:szCs w:val="18"/>
                <w:lang w:val="kk-KZ"/>
              </w:rPr>
              <w:t>✓</w:t>
            </w:r>
          </w:p>
        </w:tc>
        <w:tc>
          <w:tcPr>
            <w:tcW w:w="1134" w:type="dxa"/>
            <w:tcBorders>
              <w:top w:val="single" w:sz="4" w:space="0" w:color="auto"/>
              <w:bottom w:val="single" w:sz="4" w:space="0" w:color="auto"/>
            </w:tcBorders>
            <w:vAlign w:val="center"/>
          </w:tcPr>
          <w:p w14:paraId="4C05AA73" w14:textId="77777777" w:rsidR="002754F2" w:rsidRPr="004C087E" w:rsidRDefault="002754F2" w:rsidP="009F3AEC">
            <w:pPr>
              <w:pStyle w:val="TSP42tablebody"/>
              <w:rPr>
                <w:rFonts w:ascii="Times New Roman" w:hAnsi="Times New Roman"/>
                <w:sz w:val="18"/>
                <w:szCs w:val="18"/>
                <w:highlight w:val="yellow"/>
                <w:lang w:val="kk-KZ"/>
              </w:rPr>
            </w:pPr>
            <w:r w:rsidRPr="004C087E">
              <w:rPr>
                <w:rFonts w:ascii="Times New Roman" w:hAnsi="Times New Roman"/>
                <w:sz w:val="18"/>
                <w:szCs w:val="18"/>
                <w:lang w:val="kk-KZ"/>
              </w:rPr>
              <w:t>–</w:t>
            </w:r>
          </w:p>
        </w:tc>
        <w:tc>
          <w:tcPr>
            <w:tcW w:w="992" w:type="dxa"/>
            <w:tcBorders>
              <w:top w:val="single" w:sz="4" w:space="0" w:color="auto"/>
              <w:bottom w:val="single" w:sz="4" w:space="0" w:color="auto"/>
            </w:tcBorders>
            <w:vAlign w:val="center"/>
          </w:tcPr>
          <w:p w14:paraId="1068D73F" w14:textId="77777777" w:rsidR="002754F2" w:rsidRPr="004C087E" w:rsidRDefault="002754F2" w:rsidP="009F3AEC">
            <w:pPr>
              <w:pStyle w:val="TSP42tablebody"/>
              <w:rPr>
                <w:rFonts w:ascii="Times New Roman" w:hAnsi="Times New Roman"/>
                <w:sz w:val="18"/>
                <w:szCs w:val="18"/>
                <w:highlight w:val="yellow"/>
                <w:lang w:val="kk-KZ"/>
              </w:rPr>
            </w:pPr>
            <w:r w:rsidRPr="004C087E">
              <w:rPr>
                <w:rFonts w:ascii="Times New Roman" w:hAnsi="Times New Roman"/>
                <w:sz w:val="18"/>
                <w:szCs w:val="18"/>
                <w:lang w:val="kk-KZ"/>
              </w:rPr>
              <w:t>–</w:t>
            </w:r>
          </w:p>
        </w:tc>
        <w:tc>
          <w:tcPr>
            <w:tcW w:w="1134" w:type="dxa"/>
            <w:tcBorders>
              <w:top w:val="single" w:sz="4" w:space="0" w:color="auto"/>
              <w:bottom w:val="single" w:sz="4" w:space="0" w:color="auto"/>
            </w:tcBorders>
            <w:vAlign w:val="center"/>
          </w:tcPr>
          <w:p w14:paraId="21163AB8" w14:textId="77777777" w:rsidR="002754F2" w:rsidRPr="004C087E" w:rsidRDefault="002754F2" w:rsidP="009F3AEC">
            <w:pPr>
              <w:pStyle w:val="TSP42tablebody"/>
              <w:rPr>
                <w:rFonts w:ascii="Times New Roman" w:hAnsi="Times New Roman"/>
                <w:sz w:val="18"/>
                <w:szCs w:val="18"/>
                <w:highlight w:val="yellow"/>
                <w:lang w:val="kk-KZ"/>
              </w:rPr>
            </w:pPr>
            <w:r w:rsidRPr="004C087E">
              <w:rPr>
                <w:rFonts w:ascii="Times New Roman" w:hAnsi="Times New Roman"/>
                <w:sz w:val="18"/>
                <w:szCs w:val="18"/>
                <w:lang w:val="kk-KZ"/>
              </w:rPr>
              <w:t>–</w:t>
            </w:r>
          </w:p>
        </w:tc>
        <w:tc>
          <w:tcPr>
            <w:tcW w:w="709" w:type="dxa"/>
            <w:tcBorders>
              <w:top w:val="single" w:sz="4" w:space="0" w:color="auto"/>
              <w:bottom w:val="single" w:sz="4" w:space="0" w:color="auto"/>
            </w:tcBorders>
            <w:vAlign w:val="center"/>
          </w:tcPr>
          <w:p w14:paraId="6CD76C79" w14:textId="77777777" w:rsidR="002754F2" w:rsidRPr="004C087E" w:rsidRDefault="002754F2" w:rsidP="009F3AEC">
            <w:pPr>
              <w:pStyle w:val="TSP42tablebody"/>
              <w:rPr>
                <w:rFonts w:ascii="Times New Roman" w:hAnsi="Times New Roman"/>
                <w:sz w:val="18"/>
                <w:szCs w:val="18"/>
                <w:highlight w:val="yellow"/>
                <w:lang w:val="kk-KZ"/>
              </w:rPr>
            </w:pPr>
            <w:r w:rsidRPr="004C087E">
              <w:rPr>
                <w:rFonts w:ascii="Times New Roman" w:hAnsi="Times New Roman"/>
                <w:sz w:val="18"/>
                <w:szCs w:val="18"/>
                <w:lang w:val="kk-KZ"/>
              </w:rPr>
              <w:t>0.8613</w:t>
            </w:r>
          </w:p>
        </w:tc>
        <w:tc>
          <w:tcPr>
            <w:tcW w:w="567" w:type="dxa"/>
            <w:tcBorders>
              <w:top w:val="single" w:sz="4" w:space="0" w:color="auto"/>
              <w:bottom w:val="single" w:sz="4" w:space="0" w:color="auto"/>
            </w:tcBorders>
            <w:vAlign w:val="center"/>
          </w:tcPr>
          <w:p w14:paraId="1F6950AD" w14:textId="77777777" w:rsidR="002754F2" w:rsidRPr="004C087E" w:rsidRDefault="002754F2" w:rsidP="009F3AEC">
            <w:pPr>
              <w:pStyle w:val="TSP42tablebody"/>
              <w:rPr>
                <w:rFonts w:ascii="Times New Roman" w:hAnsi="Times New Roman"/>
                <w:sz w:val="18"/>
                <w:szCs w:val="18"/>
                <w:highlight w:val="yellow"/>
                <w:lang w:val="kk-KZ"/>
              </w:rPr>
            </w:pPr>
            <w:r w:rsidRPr="004C087E">
              <w:rPr>
                <w:rFonts w:ascii="Times New Roman" w:hAnsi="Times New Roman"/>
                <w:sz w:val="18"/>
                <w:szCs w:val="18"/>
                <w:lang w:val="kk-KZ"/>
              </w:rPr>
              <w:t>0.8365</w:t>
            </w:r>
          </w:p>
        </w:tc>
        <w:tc>
          <w:tcPr>
            <w:tcW w:w="851" w:type="dxa"/>
            <w:tcBorders>
              <w:top w:val="single" w:sz="4" w:space="0" w:color="auto"/>
              <w:bottom w:val="single" w:sz="4" w:space="0" w:color="auto"/>
            </w:tcBorders>
            <w:vAlign w:val="center"/>
          </w:tcPr>
          <w:p w14:paraId="2648B3EC" w14:textId="77777777" w:rsidR="002754F2" w:rsidRPr="004C087E" w:rsidRDefault="002754F2" w:rsidP="009F3AEC">
            <w:pPr>
              <w:pStyle w:val="TSP42tablebody"/>
              <w:rPr>
                <w:rFonts w:ascii="Times New Roman" w:hAnsi="Times New Roman"/>
                <w:sz w:val="18"/>
                <w:szCs w:val="18"/>
                <w:highlight w:val="yellow"/>
                <w:lang w:val="kk-KZ"/>
              </w:rPr>
            </w:pPr>
            <w:r w:rsidRPr="004C087E">
              <w:rPr>
                <w:rFonts w:ascii="Times New Roman" w:hAnsi="Times New Roman"/>
                <w:sz w:val="18"/>
                <w:szCs w:val="18"/>
                <w:lang w:val="kk-KZ"/>
              </w:rPr>
              <w:t>0.7984</w:t>
            </w:r>
          </w:p>
        </w:tc>
        <w:tc>
          <w:tcPr>
            <w:tcW w:w="708" w:type="dxa"/>
            <w:tcBorders>
              <w:top w:val="single" w:sz="4" w:space="0" w:color="auto"/>
              <w:bottom w:val="single" w:sz="4" w:space="0" w:color="auto"/>
            </w:tcBorders>
            <w:vAlign w:val="center"/>
          </w:tcPr>
          <w:p w14:paraId="4E2B2B9E" w14:textId="77777777" w:rsidR="002754F2" w:rsidRPr="004C087E" w:rsidRDefault="002754F2" w:rsidP="009F3AEC">
            <w:pPr>
              <w:pStyle w:val="TSP42tablebody"/>
              <w:rPr>
                <w:rFonts w:ascii="Times New Roman" w:hAnsi="Times New Roman"/>
                <w:sz w:val="18"/>
                <w:szCs w:val="18"/>
                <w:highlight w:val="yellow"/>
                <w:lang w:val="kk-KZ"/>
              </w:rPr>
            </w:pPr>
            <w:r w:rsidRPr="004C087E">
              <w:rPr>
                <w:rFonts w:ascii="Times New Roman" w:hAnsi="Times New Roman"/>
                <w:sz w:val="18"/>
                <w:szCs w:val="18"/>
                <w:lang w:val="kk-KZ"/>
              </w:rPr>
              <w:t>66</w:t>
            </w:r>
          </w:p>
        </w:tc>
        <w:tc>
          <w:tcPr>
            <w:tcW w:w="561" w:type="dxa"/>
            <w:tcBorders>
              <w:top w:val="single" w:sz="4" w:space="0" w:color="auto"/>
              <w:bottom w:val="single" w:sz="4" w:space="0" w:color="auto"/>
            </w:tcBorders>
            <w:vAlign w:val="center"/>
          </w:tcPr>
          <w:p w14:paraId="69351FCB" w14:textId="77777777" w:rsidR="002754F2" w:rsidRPr="004C087E" w:rsidRDefault="002754F2" w:rsidP="009F3AEC">
            <w:pPr>
              <w:pStyle w:val="TSP42tablebody"/>
              <w:rPr>
                <w:rFonts w:ascii="Times New Roman" w:hAnsi="Times New Roman"/>
                <w:sz w:val="18"/>
                <w:szCs w:val="18"/>
                <w:highlight w:val="yellow"/>
              </w:rPr>
            </w:pPr>
            <w:r w:rsidRPr="004C087E">
              <w:rPr>
                <w:rFonts w:ascii="Times New Roman" w:hAnsi="Times New Roman"/>
                <w:sz w:val="18"/>
                <w:szCs w:val="18"/>
                <w:lang w:val="kk-KZ"/>
              </w:rPr>
              <w:t>0.44</w:t>
            </w:r>
          </w:p>
        </w:tc>
      </w:tr>
    </w:tbl>
    <w:p w14:paraId="7877E20D" w14:textId="77777777" w:rsidR="004C087E" w:rsidRDefault="004C087E">
      <w:pPr>
        <w:rPr>
          <w:sz w:val="28"/>
          <w:szCs w:val="28"/>
          <w:lang w:val="en-US"/>
        </w:rPr>
      </w:pPr>
    </w:p>
    <w:p w14:paraId="0BA98362" w14:textId="3E91BFCD" w:rsidR="00793EF7" w:rsidRPr="00793EF7" w:rsidRDefault="00793EF7">
      <w:pPr>
        <w:rPr>
          <w:sz w:val="28"/>
          <w:szCs w:val="28"/>
          <w:lang w:val="ru-RU"/>
        </w:rPr>
      </w:pPr>
      <w:r w:rsidRPr="00793EF7">
        <w:rPr>
          <w:sz w:val="28"/>
          <w:szCs w:val="28"/>
          <w:lang w:val="ru-RU"/>
        </w:rPr>
        <w:lastRenderedPageBreak/>
        <w:t>Продолжение таблицы 6</w:t>
      </w:r>
    </w:p>
    <w:tbl>
      <w:tblPr>
        <w:tblW w:w="9066" w:type="dxa"/>
        <w:jc w:val="center"/>
        <w:tblLayout w:type="fixed"/>
        <w:tblCellMar>
          <w:left w:w="0" w:type="dxa"/>
          <w:right w:w="0" w:type="dxa"/>
        </w:tblCellMar>
        <w:tblLook w:val="04A0" w:firstRow="1" w:lastRow="0" w:firstColumn="1" w:lastColumn="0" w:noHBand="0" w:noVBand="1"/>
      </w:tblPr>
      <w:tblGrid>
        <w:gridCol w:w="709"/>
        <w:gridCol w:w="851"/>
        <w:gridCol w:w="850"/>
        <w:gridCol w:w="1134"/>
        <w:gridCol w:w="992"/>
        <w:gridCol w:w="1134"/>
        <w:gridCol w:w="709"/>
        <w:gridCol w:w="567"/>
        <w:gridCol w:w="851"/>
        <w:gridCol w:w="708"/>
        <w:gridCol w:w="561"/>
      </w:tblGrid>
      <w:tr w:rsidR="002754F2" w:rsidRPr="00793EF7" w14:paraId="75C73F49" w14:textId="77777777" w:rsidTr="00841730">
        <w:trPr>
          <w:trHeight w:val="137"/>
          <w:jc w:val="center"/>
        </w:trPr>
        <w:tc>
          <w:tcPr>
            <w:tcW w:w="709" w:type="dxa"/>
            <w:tcBorders>
              <w:top w:val="single" w:sz="4" w:space="0" w:color="auto"/>
              <w:bottom w:val="single" w:sz="4" w:space="0" w:color="auto"/>
            </w:tcBorders>
            <w:vAlign w:val="center"/>
          </w:tcPr>
          <w:p w14:paraId="5AA6092C" w14:textId="45683412" w:rsidR="002754F2" w:rsidRPr="00793EF7" w:rsidRDefault="00841730" w:rsidP="009F3AEC">
            <w:pPr>
              <w:pStyle w:val="TSP42tablebody"/>
              <w:rPr>
                <w:rFonts w:ascii="Times New Roman" w:hAnsi="Times New Roman"/>
                <w:sz w:val="18"/>
                <w:szCs w:val="18"/>
                <w:highlight w:val="yellow"/>
              </w:rPr>
            </w:pPr>
            <w:r w:rsidRPr="00793EF7">
              <w:rPr>
                <w:rFonts w:ascii="Times New Roman" w:hAnsi="Times New Roman"/>
                <w:sz w:val="18"/>
                <w:szCs w:val="18"/>
                <w:lang w:val="kk-KZ"/>
              </w:rPr>
              <w:t xml:space="preserve">Базовый </w:t>
            </w:r>
            <w:r w:rsidR="002754F2" w:rsidRPr="00793EF7">
              <w:rPr>
                <w:rFonts w:ascii="Times New Roman" w:hAnsi="Times New Roman"/>
                <w:sz w:val="18"/>
                <w:szCs w:val="18"/>
                <w:lang w:val="kk-KZ"/>
              </w:rPr>
              <w:t>+ TCR + DDH</w:t>
            </w:r>
          </w:p>
        </w:tc>
        <w:tc>
          <w:tcPr>
            <w:tcW w:w="851" w:type="dxa"/>
            <w:tcBorders>
              <w:top w:val="single" w:sz="4" w:space="0" w:color="auto"/>
              <w:bottom w:val="single" w:sz="4" w:space="0" w:color="auto"/>
            </w:tcBorders>
            <w:vAlign w:val="center"/>
          </w:tcPr>
          <w:p w14:paraId="2EBAB15B" w14:textId="77777777" w:rsidR="002754F2" w:rsidRPr="00793EF7" w:rsidRDefault="002754F2" w:rsidP="009F3AEC">
            <w:pPr>
              <w:pStyle w:val="TSP42tablebody"/>
              <w:rPr>
                <w:rFonts w:ascii="Times New Roman" w:hAnsi="Times New Roman"/>
                <w:sz w:val="18"/>
                <w:szCs w:val="18"/>
                <w:highlight w:val="yellow"/>
              </w:rPr>
            </w:pPr>
            <w:r w:rsidRPr="00793EF7">
              <w:rPr>
                <w:rFonts w:ascii="Segoe UI Symbol" w:hAnsi="Segoe UI Symbol" w:cs="Segoe UI Symbol"/>
                <w:sz w:val="18"/>
                <w:szCs w:val="18"/>
                <w:lang w:val="kk-KZ"/>
              </w:rPr>
              <w:t>✓</w:t>
            </w:r>
          </w:p>
        </w:tc>
        <w:tc>
          <w:tcPr>
            <w:tcW w:w="850" w:type="dxa"/>
            <w:tcBorders>
              <w:top w:val="single" w:sz="4" w:space="0" w:color="auto"/>
              <w:bottom w:val="single" w:sz="4" w:space="0" w:color="auto"/>
            </w:tcBorders>
            <w:vAlign w:val="center"/>
          </w:tcPr>
          <w:p w14:paraId="4B32B7C4"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Segoe UI Symbol" w:hAnsi="Segoe UI Symbol" w:cs="Segoe UI Symbol"/>
                <w:sz w:val="18"/>
                <w:szCs w:val="18"/>
                <w:lang w:val="kk-KZ"/>
              </w:rPr>
              <w:t>✓</w:t>
            </w:r>
          </w:p>
        </w:tc>
        <w:tc>
          <w:tcPr>
            <w:tcW w:w="1134" w:type="dxa"/>
            <w:tcBorders>
              <w:top w:val="single" w:sz="4" w:space="0" w:color="auto"/>
              <w:bottom w:val="single" w:sz="4" w:space="0" w:color="auto"/>
            </w:tcBorders>
            <w:vAlign w:val="center"/>
          </w:tcPr>
          <w:p w14:paraId="73C0AD85"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Segoe UI Symbol" w:hAnsi="Segoe UI Symbol" w:cs="Segoe UI Symbol"/>
                <w:sz w:val="18"/>
                <w:szCs w:val="18"/>
                <w:lang w:val="kk-KZ"/>
              </w:rPr>
              <w:t>✓</w:t>
            </w:r>
          </w:p>
        </w:tc>
        <w:tc>
          <w:tcPr>
            <w:tcW w:w="992" w:type="dxa"/>
            <w:tcBorders>
              <w:top w:val="single" w:sz="4" w:space="0" w:color="auto"/>
              <w:bottom w:val="single" w:sz="4" w:space="0" w:color="auto"/>
            </w:tcBorders>
            <w:vAlign w:val="center"/>
          </w:tcPr>
          <w:p w14:paraId="41CDC6EB"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Times New Roman" w:hAnsi="Times New Roman"/>
                <w:sz w:val="18"/>
                <w:szCs w:val="18"/>
                <w:lang w:val="kk-KZ"/>
              </w:rPr>
              <w:t>–</w:t>
            </w:r>
          </w:p>
        </w:tc>
        <w:tc>
          <w:tcPr>
            <w:tcW w:w="1134" w:type="dxa"/>
            <w:tcBorders>
              <w:top w:val="single" w:sz="4" w:space="0" w:color="auto"/>
              <w:bottom w:val="single" w:sz="4" w:space="0" w:color="auto"/>
            </w:tcBorders>
            <w:vAlign w:val="center"/>
          </w:tcPr>
          <w:p w14:paraId="0E550C1A"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Times New Roman" w:hAnsi="Times New Roman"/>
                <w:sz w:val="18"/>
                <w:szCs w:val="18"/>
                <w:lang w:val="kk-KZ"/>
              </w:rPr>
              <w:t>–</w:t>
            </w:r>
          </w:p>
        </w:tc>
        <w:tc>
          <w:tcPr>
            <w:tcW w:w="709" w:type="dxa"/>
            <w:tcBorders>
              <w:top w:val="single" w:sz="4" w:space="0" w:color="auto"/>
              <w:bottom w:val="single" w:sz="4" w:space="0" w:color="auto"/>
            </w:tcBorders>
            <w:vAlign w:val="center"/>
          </w:tcPr>
          <w:p w14:paraId="6FBDF60B"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Times New Roman" w:hAnsi="Times New Roman"/>
                <w:sz w:val="18"/>
                <w:szCs w:val="18"/>
                <w:lang w:val="kk-KZ"/>
              </w:rPr>
              <w:t>0.8945</w:t>
            </w:r>
          </w:p>
        </w:tc>
        <w:tc>
          <w:tcPr>
            <w:tcW w:w="567" w:type="dxa"/>
            <w:tcBorders>
              <w:top w:val="single" w:sz="4" w:space="0" w:color="auto"/>
              <w:bottom w:val="single" w:sz="4" w:space="0" w:color="auto"/>
            </w:tcBorders>
            <w:vAlign w:val="center"/>
          </w:tcPr>
          <w:p w14:paraId="6594F177"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Times New Roman" w:hAnsi="Times New Roman"/>
                <w:sz w:val="18"/>
                <w:szCs w:val="18"/>
                <w:lang w:val="kk-KZ"/>
              </w:rPr>
              <w:t>0.8732</w:t>
            </w:r>
          </w:p>
        </w:tc>
        <w:tc>
          <w:tcPr>
            <w:tcW w:w="851" w:type="dxa"/>
            <w:tcBorders>
              <w:top w:val="single" w:sz="4" w:space="0" w:color="auto"/>
              <w:bottom w:val="single" w:sz="4" w:space="0" w:color="auto"/>
            </w:tcBorders>
            <w:vAlign w:val="center"/>
          </w:tcPr>
          <w:p w14:paraId="1E004A9C"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Times New Roman" w:hAnsi="Times New Roman"/>
                <w:sz w:val="18"/>
                <w:szCs w:val="18"/>
                <w:lang w:val="kk-KZ"/>
              </w:rPr>
              <w:t>0.8286</w:t>
            </w:r>
          </w:p>
        </w:tc>
        <w:tc>
          <w:tcPr>
            <w:tcW w:w="708" w:type="dxa"/>
            <w:tcBorders>
              <w:top w:val="single" w:sz="4" w:space="0" w:color="auto"/>
              <w:bottom w:val="single" w:sz="4" w:space="0" w:color="auto"/>
            </w:tcBorders>
            <w:vAlign w:val="center"/>
          </w:tcPr>
          <w:p w14:paraId="0C3AF720"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Times New Roman" w:hAnsi="Times New Roman"/>
                <w:sz w:val="18"/>
                <w:szCs w:val="18"/>
                <w:lang w:val="kk-KZ"/>
              </w:rPr>
              <w:t>63</w:t>
            </w:r>
          </w:p>
        </w:tc>
        <w:tc>
          <w:tcPr>
            <w:tcW w:w="561" w:type="dxa"/>
            <w:tcBorders>
              <w:top w:val="single" w:sz="4" w:space="0" w:color="auto"/>
              <w:bottom w:val="single" w:sz="4" w:space="0" w:color="auto"/>
            </w:tcBorders>
            <w:vAlign w:val="center"/>
          </w:tcPr>
          <w:p w14:paraId="4D273FCB" w14:textId="77777777" w:rsidR="002754F2" w:rsidRPr="00793EF7" w:rsidRDefault="002754F2" w:rsidP="009F3AEC">
            <w:pPr>
              <w:pStyle w:val="TSP42tablebody"/>
              <w:rPr>
                <w:rFonts w:ascii="Times New Roman" w:hAnsi="Times New Roman"/>
                <w:sz w:val="18"/>
                <w:szCs w:val="18"/>
                <w:highlight w:val="yellow"/>
              </w:rPr>
            </w:pPr>
            <w:r w:rsidRPr="00793EF7">
              <w:rPr>
                <w:rFonts w:ascii="Times New Roman" w:hAnsi="Times New Roman"/>
                <w:sz w:val="18"/>
                <w:szCs w:val="18"/>
                <w:lang w:val="kk-KZ"/>
              </w:rPr>
              <w:t>0.46</w:t>
            </w:r>
          </w:p>
        </w:tc>
      </w:tr>
      <w:tr w:rsidR="002754F2" w:rsidRPr="00793EF7" w14:paraId="5E5FA704" w14:textId="77777777" w:rsidTr="00841730">
        <w:trPr>
          <w:trHeight w:val="137"/>
          <w:jc w:val="center"/>
        </w:trPr>
        <w:tc>
          <w:tcPr>
            <w:tcW w:w="709" w:type="dxa"/>
            <w:tcBorders>
              <w:top w:val="single" w:sz="4" w:space="0" w:color="auto"/>
              <w:bottom w:val="single" w:sz="4" w:space="0" w:color="auto"/>
            </w:tcBorders>
            <w:vAlign w:val="center"/>
          </w:tcPr>
          <w:p w14:paraId="77D3CCFA" w14:textId="6049DDDD" w:rsidR="002754F2" w:rsidRPr="00793EF7" w:rsidRDefault="00841730" w:rsidP="009F3AEC">
            <w:pPr>
              <w:pStyle w:val="TSP42tablebody"/>
              <w:rPr>
                <w:rFonts w:ascii="Times New Roman" w:hAnsi="Times New Roman"/>
                <w:sz w:val="18"/>
                <w:szCs w:val="18"/>
                <w:highlight w:val="yellow"/>
              </w:rPr>
            </w:pPr>
            <w:r w:rsidRPr="00793EF7">
              <w:rPr>
                <w:rFonts w:ascii="Times New Roman" w:hAnsi="Times New Roman"/>
                <w:sz w:val="18"/>
                <w:szCs w:val="18"/>
                <w:lang w:val="kk-KZ"/>
              </w:rPr>
              <w:t xml:space="preserve">Базовый </w:t>
            </w:r>
            <w:r w:rsidR="002754F2" w:rsidRPr="00793EF7">
              <w:rPr>
                <w:rFonts w:ascii="Times New Roman" w:hAnsi="Times New Roman"/>
                <w:sz w:val="18"/>
                <w:szCs w:val="18"/>
                <w:lang w:val="kk-KZ"/>
              </w:rPr>
              <w:t>+ TCR + DDH + CRM</w:t>
            </w:r>
          </w:p>
        </w:tc>
        <w:tc>
          <w:tcPr>
            <w:tcW w:w="851" w:type="dxa"/>
            <w:tcBorders>
              <w:top w:val="single" w:sz="4" w:space="0" w:color="auto"/>
              <w:bottom w:val="single" w:sz="4" w:space="0" w:color="auto"/>
            </w:tcBorders>
            <w:vAlign w:val="center"/>
          </w:tcPr>
          <w:p w14:paraId="136B7D99" w14:textId="77777777" w:rsidR="002754F2" w:rsidRPr="00793EF7" w:rsidRDefault="002754F2" w:rsidP="009F3AEC">
            <w:pPr>
              <w:pStyle w:val="TSP42tablebody"/>
              <w:rPr>
                <w:rFonts w:ascii="Times New Roman" w:hAnsi="Times New Roman"/>
                <w:sz w:val="18"/>
                <w:szCs w:val="18"/>
                <w:highlight w:val="yellow"/>
              </w:rPr>
            </w:pPr>
            <w:r w:rsidRPr="00793EF7">
              <w:rPr>
                <w:rFonts w:ascii="Segoe UI Symbol" w:hAnsi="Segoe UI Symbol" w:cs="Segoe UI Symbol"/>
                <w:sz w:val="18"/>
                <w:szCs w:val="18"/>
                <w:lang w:val="kk-KZ"/>
              </w:rPr>
              <w:t>✓</w:t>
            </w:r>
          </w:p>
        </w:tc>
        <w:tc>
          <w:tcPr>
            <w:tcW w:w="850" w:type="dxa"/>
            <w:tcBorders>
              <w:top w:val="single" w:sz="4" w:space="0" w:color="auto"/>
              <w:bottom w:val="single" w:sz="4" w:space="0" w:color="auto"/>
            </w:tcBorders>
            <w:vAlign w:val="center"/>
          </w:tcPr>
          <w:p w14:paraId="1DBE03EB"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Segoe UI Symbol" w:hAnsi="Segoe UI Symbol" w:cs="Segoe UI Symbol"/>
                <w:sz w:val="18"/>
                <w:szCs w:val="18"/>
                <w:lang w:val="kk-KZ"/>
              </w:rPr>
              <w:t>✓</w:t>
            </w:r>
          </w:p>
        </w:tc>
        <w:tc>
          <w:tcPr>
            <w:tcW w:w="1134" w:type="dxa"/>
            <w:tcBorders>
              <w:top w:val="single" w:sz="4" w:space="0" w:color="auto"/>
              <w:bottom w:val="single" w:sz="4" w:space="0" w:color="auto"/>
            </w:tcBorders>
            <w:vAlign w:val="center"/>
          </w:tcPr>
          <w:p w14:paraId="1DA8FDBA"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Segoe UI Symbol" w:hAnsi="Segoe UI Symbol" w:cs="Segoe UI Symbol"/>
                <w:sz w:val="18"/>
                <w:szCs w:val="18"/>
                <w:lang w:val="kk-KZ"/>
              </w:rPr>
              <w:t>✓</w:t>
            </w:r>
          </w:p>
        </w:tc>
        <w:tc>
          <w:tcPr>
            <w:tcW w:w="992" w:type="dxa"/>
            <w:tcBorders>
              <w:top w:val="single" w:sz="4" w:space="0" w:color="auto"/>
              <w:bottom w:val="single" w:sz="4" w:space="0" w:color="auto"/>
            </w:tcBorders>
            <w:vAlign w:val="center"/>
          </w:tcPr>
          <w:p w14:paraId="771A9A9D"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Segoe UI Symbol" w:hAnsi="Segoe UI Symbol" w:cs="Segoe UI Symbol"/>
                <w:sz w:val="18"/>
                <w:szCs w:val="18"/>
                <w:lang w:val="kk-KZ"/>
              </w:rPr>
              <w:t>✓</w:t>
            </w:r>
          </w:p>
        </w:tc>
        <w:tc>
          <w:tcPr>
            <w:tcW w:w="1134" w:type="dxa"/>
            <w:tcBorders>
              <w:top w:val="single" w:sz="4" w:space="0" w:color="auto"/>
              <w:bottom w:val="single" w:sz="4" w:space="0" w:color="auto"/>
            </w:tcBorders>
            <w:vAlign w:val="center"/>
          </w:tcPr>
          <w:p w14:paraId="52AA7544"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Times New Roman" w:hAnsi="Times New Roman"/>
                <w:sz w:val="18"/>
                <w:szCs w:val="18"/>
                <w:lang w:val="kk-KZ"/>
              </w:rPr>
              <w:t>–</w:t>
            </w:r>
          </w:p>
        </w:tc>
        <w:tc>
          <w:tcPr>
            <w:tcW w:w="709" w:type="dxa"/>
            <w:tcBorders>
              <w:top w:val="single" w:sz="4" w:space="0" w:color="auto"/>
              <w:bottom w:val="single" w:sz="4" w:space="0" w:color="auto"/>
            </w:tcBorders>
            <w:vAlign w:val="center"/>
          </w:tcPr>
          <w:p w14:paraId="706191AF"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Times New Roman" w:hAnsi="Times New Roman"/>
                <w:sz w:val="18"/>
                <w:szCs w:val="18"/>
                <w:lang w:val="kk-KZ"/>
              </w:rPr>
              <w:t>0.9187</w:t>
            </w:r>
          </w:p>
        </w:tc>
        <w:tc>
          <w:tcPr>
            <w:tcW w:w="567" w:type="dxa"/>
            <w:tcBorders>
              <w:top w:val="single" w:sz="4" w:space="0" w:color="auto"/>
              <w:bottom w:val="single" w:sz="4" w:space="0" w:color="auto"/>
            </w:tcBorders>
            <w:vAlign w:val="center"/>
          </w:tcPr>
          <w:p w14:paraId="6A1EDA90"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Times New Roman" w:hAnsi="Times New Roman"/>
                <w:sz w:val="18"/>
                <w:szCs w:val="18"/>
                <w:lang w:val="kk-KZ"/>
              </w:rPr>
              <w:t>0.9021</w:t>
            </w:r>
          </w:p>
        </w:tc>
        <w:tc>
          <w:tcPr>
            <w:tcW w:w="851" w:type="dxa"/>
            <w:tcBorders>
              <w:top w:val="single" w:sz="4" w:space="0" w:color="auto"/>
              <w:bottom w:val="single" w:sz="4" w:space="0" w:color="auto"/>
            </w:tcBorders>
            <w:vAlign w:val="center"/>
          </w:tcPr>
          <w:p w14:paraId="3CB3A70C"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Times New Roman" w:hAnsi="Times New Roman"/>
                <w:sz w:val="18"/>
                <w:szCs w:val="18"/>
                <w:lang w:val="kk-KZ"/>
              </w:rPr>
              <w:t>0.8527</w:t>
            </w:r>
          </w:p>
        </w:tc>
        <w:tc>
          <w:tcPr>
            <w:tcW w:w="708" w:type="dxa"/>
            <w:tcBorders>
              <w:top w:val="single" w:sz="4" w:space="0" w:color="auto"/>
              <w:bottom w:val="single" w:sz="4" w:space="0" w:color="auto"/>
            </w:tcBorders>
            <w:vAlign w:val="center"/>
          </w:tcPr>
          <w:p w14:paraId="531C3DF1"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Times New Roman" w:hAnsi="Times New Roman"/>
                <w:sz w:val="18"/>
                <w:szCs w:val="18"/>
                <w:lang w:val="kk-KZ"/>
              </w:rPr>
              <w:t>60</w:t>
            </w:r>
          </w:p>
        </w:tc>
        <w:tc>
          <w:tcPr>
            <w:tcW w:w="561" w:type="dxa"/>
            <w:tcBorders>
              <w:top w:val="single" w:sz="4" w:space="0" w:color="auto"/>
              <w:bottom w:val="single" w:sz="4" w:space="0" w:color="auto"/>
            </w:tcBorders>
            <w:vAlign w:val="center"/>
          </w:tcPr>
          <w:p w14:paraId="7D81246F" w14:textId="77777777" w:rsidR="002754F2" w:rsidRPr="00793EF7" w:rsidRDefault="002754F2" w:rsidP="009F3AEC">
            <w:pPr>
              <w:pStyle w:val="TSP42tablebody"/>
              <w:rPr>
                <w:rFonts w:ascii="Times New Roman" w:hAnsi="Times New Roman"/>
                <w:sz w:val="18"/>
                <w:szCs w:val="18"/>
                <w:highlight w:val="yellow"/>
              </w:rPr>
            </w:pPr>
            <w:r w:rsidRPr="00793EF7">
              <w:rPr>
                <w:rFonts w:ascii="Times New Roman" w:hAnsi="Times New Roman"/>
                <w:sz w:val="18"/>
                <w:szCs w:val="18"/>
                <w:lang w:val="kk-KZ"/>
              </w:rPr>
              <w:t>0.48</w:t>
            </w:r>
          </w:p>
        </w:tc>
      </w:tr>
      <w:tr w:rsidR="002754F2" w:rsidRPr="00793EF7" w14:paraId="4DE993A6" w14:textId="77777777" w:rsidTr="00841730">
        <w:trPr>
          <w:trHeight w:val="57"/>
          <w:jc w:val="center"/>
        </w:trPr>
        <w:tc>
          <w:tcPr>
            <w:tcW w:w="709" w:type="dxa"/>
            <w:tcBorders>
              <w:top w:val="single" w:sz="4" w:space="0" w:color="auto"/>
              <w:bottom w:val="single" w:sz="4" w:space="0" w:color="auto"/>
            </w:tcBorders>
            <w:vAlign w:val="center"/>
          </w:tcPr>
          <w:p w14:paraId="1697257D" w14:textId="2ECBDF82" w:rsidR="002754F2" w:rsidRPr="00793EF7" w:rsidRDefault="00841730" w:rsidP="009F3AEC">
            <w:pPr>
              <w:pStyle w:val="TSP42tablebody"/>
              <w:rPr>
                <w:rFonts w:ascii="Times New Roman" w:hAnsi="Times New Roman"/>
                <w:sz w:val="18"/>
                <w:szCs w:val="18"/>
                <w:highlight w:val="yellow"/>
              </w:rPr>
            </w:pPr>
            <w:r w:rsidRPr="00793EF7">
              <w:rPr>
                <w:rFonts w:ascii="Times New Roman" w:hAnsi="Times New Roman"/>
                <w:b/>
                <w:bCs/>
                <w:sz w:val="18"/>
                <w:szCs w:val="18"/>
                <w:lang w:val="kk-KZ"/>
              </w:rPr>
              <w:t>Полный</w:t>
            </w:r>
            <w:r w:rsidR="002754F2" w:rsidRPr="00793EF7">
              <w:rPr>
                <w:rFonts w:ascii="Times New Roman" w:hAnsi="Times New Roman"/>
                <w:b/>
                <w:bCs/>
                <w:sz w:val="18"/>
                <w:szCs w:val="18"/>
                <w:lang w:val="kk-KZ"/>
              </w:rPr>
              <w:t xml:space="preserve"> TCR-RoadNet</w:t>
            </w:r>
          </w:p>
        </w:tc>
        <w:tc>
          <w:tcPr>
            <w:tcW w:w="851" w:type="dxa"/>
            <w:tcBorders>
              <w:top w:val="single" w:sz="4" w:space="0" w:color="auto"/>
              <w:bottom w:val="single" w:sz="4" w:space="0" w:color="auto"/>
            </w:tcBorders>
            <w:vAlign w:val="center"/>
          </w:tcPr>
          <w:p w14:paraId="3F85E881" w14:textId="77777777" w:rsidR="002754F2" w:rsidRPr="00793EF7" w:rsidRDefault="002754F2" w:rsidP="009F3AEC">
            <w:pPr>
              <w:pStyle w:val="TSP42tablebody"/>
              <w:rPr>
                <w:rFonts w:ascii="Times New Roman" w:hAnsi="Times New Roman"/>
                <w:sz w:val="18"/>
                <w:szCs w:val="18"/>
                <w:highlight w:val="yellow"/>
              </w:rPr>
            </w:pPr>
            <w:r w:rsidRPr="00793EF7">
              <w:rPr>
                <w:rFonts w:ascii="Segoe UI Symbol" w:hAnsi="Segoe UI Symbol" w:cs="Segoe UI Symbol"/>
                <w:sz w:val="18"/>
                <w:szCs w:val="18"/>
                <w:lang w:val="kk-KZ"/>
              </w:rPr>
              <w:t>✓</w:t>
            </w:r>
          </w:p>
        </w:tc>
        <w:tc>
          <w:tcPr>
            <w:tcW w:w="850" w:type="dxa"/>
            <w:tcBorders>
              <w:top w:val="single" w:sz="4" w:space="0" w:color="auto"/>
              <w:bottom w:val="single" w:sz="4" w:space="0" w:color="auto"/>
            </w:tcBorders>
            <w:vAlign w:val="center"/>
          </w:tcPr>
          <w:p w14:paraId="0F356A44"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Segoe UI Symbol" w:hAnsi="Segoe UI Symbol" w:cs="Segoe UI Symbol"/>
                <w:sz w:val="18"/>
                <w:szCs w:val="18"/>
                <w:lang w:val="kk-KZ"/>
              </w:rPr>
              <w:t>✓</w:t>
            </w:r>
          </w:p>
        </w:tc>
        <w:tc>
          <w:tcPr>
            <w:tcW w:w="1134" w:type="dxa"/>
            <w:tcBorders>
              <w:top w:val="single" w:sz="4" w:space="0" w:color="auto"/>
              <w:bottom w:val="single" w:sz="4" w:space="0" w:color="auto"/>
            </w:tcBorders>
            <w:vAlign w:val="center"/>
          </w:tcPr>
          <w:p w14:paraId="0F3A7E89"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Segoe UI Symbol" w:hAnsi="Segoe UI Symbol" w:cs="Segoe UI Symbol"/>
                <w:sz w:val="18"/>
                <w:szCs w:val="18"/>
                <w:lang w:val="kk-KZ"/>
              </w:rPr>
              <w:t>✓</w:t>
            </w:r>
          </w:p>
        </w:tc>
        <w:tc>
          <w:tcPr>
            <w:tcW w:w="992" w:type="dxa"/>
            <w:tcBorders>
              <w:top w:val="single" w:sz="4" w:space="0" w:color="auto"/>
              <w:bottom w:val="single" w:sz="4" w:space="0" w:color="auto"/>
            </w:tcBorders>
            <w:vAlign w:val="center"/>
          </w:tcPr>
          <w:p w14:paraId="5214FA5A"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Segoe UI Symbol" w:hAnsi="Segoe UI Symbol" w:cs="Segoe UI Symbol"/>
                <w:sz w:val="18"/>
                <w:szCs w:val="18"/>
                <w:lang w:val="kk-KZ"/>
              </w:rPr>
              <w:t>✓</w:t>
            </w:r>
          </w:p>
        </w:tc>
        <w:tc>
          <w:tcPr>
            <w:tcW w:w="1134" w:type="dxa"/>
            <w:tcBorders>
              <w:top w:val="single" w:sz="4" w:space="0" w:color="auto"/>
              <w:bottom w:val="single" w:sz="4" w:space="0" w:color="auto"/>
            </w:tcBorders>
            <w:vAlign w:val="center"/>
          </w:tcPr>
          <w:p w14:paraId="09D52B76"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Segoe UI Symbol" w:hAnsi="Segoe UI Symbol" w:cs="Segoe UI Symbol"/>
                <w:sz w:val="18"/>
                <w:szCs w:val="18"/>
                <w:lang w:val="kk-KZ"/>
              </w:rPr>
              <w:t>✓</w:t>
            </w:r>
          </w:p>
        </w:tc>
        <w:tc>
          <w:tcPr>
            <w:tcW w:w="709" w:type="dxa"/>
            <w:tcBorders>
              <w:top w:val="single" w:sz="4" w:space="0" w:color="auto"/>
              <w:bottom w:val="single" w:sz="4" w:space="0" w:color="auto"/>
            </w:tcBorders>
            <w:vAlign w:val="center"/>
          </w:tcPr>
          <w:p w14:paraId="51F0FC66"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Times New Roman" w:hAnsi="Times New Roman"/>
                <w:sz w:val="18"/>
                <w:szCs w:val="18"/>
                <w:lang w:val="kk-KZ"/>
              </w:rPr>
              <w:t>0.9416</w:t>
            </w:r>
          </w:p>
        </w:tc>
        <w:tc>
          <w:tcPr>
            <w:tcW w:w="567" w:type="dxa"/>
            <w:tcBorders>
              <w:top w:val="single" w:sz="4" w:space="0" w:color="auto"/>
              <w:bottom w:val="single" w:sz="4" w:space="0" w:color="auto"/>
            </w:tcBorders>
            <w:vAlign w:val="center"/>
          </w:tcPr>
          <w:p w14:paraId="250FA72E"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Times New Roman" w:hAnsi="Times New Roman"/>
                <w:sz w:val="18"/>
                <w:szCs w:val="18"/>
                <w:lang w:val="kk-KZ"/>
              </w:rPr>
              <w:t>0.9235</w:t>
            </w:r>
          </w:p>
        </w:tc>
        <w:tc>
          <w:tcPr>
            <w:tcW w:w="851" w:type="dxa"/>
            <w:tcBorders>
              <w:top w:val="single" w:sz="4" w:space="0" w:color="auto"/>
              <w:bottom w:val="single" w:sz="4" w:space="0" w:color="auto"/>
            </w:tcBorders>
            <w:vAlign w:val="center"/>
          </w:tcPr>
          <w:p w14:paraId="648D462F"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Times New Roman" w:hAnsi="Times New Roman"/>
                <w:sz w:val="18"/>
                <w:szCs w:val="18"/>
                <w:lang w:val="kk-KZ"/>
              </w:rPr>
              <w:t>0.8718</w:t>
            </w:r>
          </w:p>
        </w:tc>
        <w:tc>
          <w:tcPr>
            <w:tcW w:w="708" w:type="dxa"/>
            <w:tcBorders>
              <w:top w:val="single" w:sz="4" w:space="0" w:color="auto"/>
              <w:bottom w:val="single" w:sz="4" w:space="0" w:color="auto"/>
            </w:tcBorders>
            <w:vAlign w:val="center"/>
          </w:tcPr>
          <w:p w14:paraId="1ACA54F0" w14:textId="77777777" w:rsidR="002754F2" w:rsidRPr="00793EF7" w:rsidRDefault="002754F2" w:rsidP="009F3AEC">
            <w:pPr>
              <w:pStyle w:val="TSP42tablebody"/>
              <w:rPr>
                <w:rFonts w:ascii="Times New Roman" w:hAnsi="Times New Roman"/>
                <w:sz w:val="18"/>
                <w:szCs w:val="18"/>
                <w:highlight w:val="yellow"/>
                <w:lang w:val="kk-KZ"/>
              </w:rPr>
            </w:pPr>
            <w:r w:rsidRPr="00793EF7">
              <w:rPr>
                <w:rFonts w:ascii="Times New Roman" w:hAnsi="Times New Roman"/>
                <w:sz w:val="18"/>
                <w:szCs w:val="18"/>
                <w:lang w:val="kk-KZ"/>
              </w:rPr>
              <w:t>57</w:t>
            </w:r>
          </w:p>
        </w:tc>
        <w:tc>
          <w:tcPr>
            <w:tcW w:w="561" w:type="dxa"/>
            <w:tcBorders>
              <w:top w:val="single" w:sz="4" w:space="0" w:color="auto"/>
              <w:bottom w:val="single" w:sz="4" w:space="0" w:color="auto"/>
            </w:tcBorders>
            <w:vAlign w:val="center"/>
          </w:tcPr>
          <w:p w14:paraId="5F294930" w14:textId="77777777" w:rsidR="002754F2" w:rsidRPr="00793EF7" w:rsidRDefault="002754F2" w:rsidP="009F3AEC">
            <w:pPr>
              <w:pStyle w:val="TSP42tablebody"/>
              <w:rPr>
                <w:rFonts w:ascii="Times New Roman" w:hAnsi="Times New Roman"/>
                <w:sz w:val="18"/>
                <w:szCs w:val="18"/>
                <w:highlight w:val="yellow"/>
              </w:rPr>
            </w:pPr>
            <w:r w:rsidRPr="00793EF7">
              <w:rPr>
                <w:rFonts w:ascii="Times New Roman" w:hAnsi="Times New Roman"/>
                <w:b/>
                <w:bCs/>
                <w:sz w:val="18"/>
                <w:szCs w:val="18"/>
                <w:lang w:val="kk-KZ"/>
              </w:rPr>
              <w:t>0.</w:t>
            </w:r>
            <w:r w:rsidRPr="00793EF7">
              <w:rPr>
                <w:rFonts w:ascii="Times New Roman" w:hAnsi="Times New Roman"/>
                <w:b/>
                <w:bCs/>
                <w:sz w:val="18"/>
                <w:szCs w:val="18"/>
              </w:rPr>
              <w:t>87</w:t>
            </w:r>
          </w:p>
        </w:tc>
      </w:tr>
    </w:tbl>
    <w:p w14:paraId="75FB8317" w14:textId="77777777" w:rsidR="00AA0A4E" w:rsidRDefault="00AA0A4E" w:rsidP="009F3AEC">
      <w:pPr>
        <w:pStyle w:val="p1"/>
        <w:jc w:val="both"/>
        <w:rPr>
          <w:sz w:val="28"/>
          <w:szCs w:val="28"/>
          <w:lang w:val="ru-RU"/>
        </w:rPr>
      </w:pPr>
    </w:p>
    <w:p w14:paraId="70E4FCEF" w14:textId="42F915E2" w:rsidR="00AA0A4E" w:rsidRPr="004F5F86" w:rsidRDefault="00F43C60" w:rsidP="00793EF7">
      <w:pPr>
        <w:pStyle w:val="p1"/>
        <w:jc w:val="center"/>
        <w:rPr>
          <w:sz w:val="28"/>
          <w:szCs w:val="28"/>
          <w:lang w:val="ru-RU"/>
        </w:rPr>
      </w:pPr>
      <w:r w:rsidRPr="00F43C60">
        <w:rPr>
          <w:sz w:val="28"/>
          <w:szCs w:val="28"/>
          <w:lang w:val="ru-RU"/>
        </w:rPr>
        <w:drawing>
          <wp:inline distT="0" distB="0" distL="0" distR="0" wp14:anchorId="68C9647A" wp14:editId="4B711F91">
            <wp:extent cx="5939790" cy="3733800"/>
            <wp:effectExtent l="0" t="0" r="3810" b="0"/>
            <wp:docPr id="1937839939" name="Рисунок 1" descr="Изображение выглядит как текст, снимок экрана, Шрифт, диаграмм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839939" name="Рисунок 1" descr="Изображение выглядит как текст, снимок экрана, Шрифт, диаграмма&#10;&#10;Контент, сгенерированный ИИ, может содержать ошибки."/>
                    <pic:cNvPicPr/>
                  </pic:nvPicPr>
                  <pic:blipFill>
                    <a:blip r:embed="rId38"/>
                    <a:stretch>
                      <a:fillRect/>
                    </a:stretch>
                  </pic:blipFill>
                  <pic:spPr>
                    <a:xfrm>
                      <a:off x="0" y="0"/>
                      <a:ext cx="5939790" cy="3733800"/>
                    </a:xfrm>
                    <a:prstGeom prst="rect">
                      <a:avLst/>
                    </a:prstGeom>
                  </pic:spPr>
                </pic:pic>
              </a:graphicData>
            </a:graphic>
          </wp:inline>
        </w:drawing>
      </w:r>
      <w:r w:rsidR="00AA0A4E">
        <w:rPr>
          <w:sz w:val="28"/>
          <w:szCs w:val="28"/>
          <w:lang w:val="ru-RU"/>
        </w:rPr>
        <w:t xml:space="preserve">Рисунок </w:t>
      </w:r>
      <w:r w:rsidR="000549CA">
        <w:rPr>
          <w:sz w:val="28"/>
          <w:szCs w:val="28"/>
          <w:lang w:val="ru-RU"/>
        </w:rPr>
        <w:t>27</w:t>
      </w:r>
      <w:r w:rsidR="00AA0A4E">
        <w:rPr>
          <w:sz w:val="28"/>
          <w:szCs w:val="28"/>
          <w:lang w:val="ru-RU"/>
        </w:rPr>
        <w:t xml:space="preserve"> – </w:t>
      </w:r>
      <w:r w:rsidR="00AA0A4E" w:rsidRPr="00AA0A4E">
        <w:rPr>
          <w:sz w:val="28"/>
          <w:szCs w:val="28"/>
          <w:lang w:val="ru-RU"/>
        </w:rPr>
        <w:t>Кумулятивный</w:t>
      </w:r>
      <w:r w:rsidR="00AA0A4E">
        <w:rPr>
          <w:sz w:val="28"/>
          <w:szCs w:val="28"/>
          <w:lang w:val="ru-RU"/>
        </w:rPr>
        <w:t xml:space="preserve"> </w:t>
      </w:r>
      <w:r w:rsidR="00AA0A4E" w:rsidRPr="00AA0A4E">
        <w:rPr>
          <w:sz w:val="28"/>
          <w:szCs w:val="28"/>
          <w:lang w:val="ru-RU"/>
        </w:rPr>
        <w:t>прирост точности при последовательном добавлении архитектурных модулей</w:t>
      </w:r>
    </w:p>
    <w:p w14:paraId="6F40E5D1" w14:textId="77777777" w:rsidR="00AA0A4E" w:rsidRDefault="00AA0A4E" w:rsidP="009F3AEC">
      <w:pPr>
        <w:pStyle w:val="p1"/>
        <w:ind w:firstLine="708"/>
        <w:jc w:val="center"/>
        <w:rPr>
          <w:sz w:val="28"/>
          <w:szCs w:val="28"/>
          <w:lang w:val="ru-RU"/>
        </w:rPr>
      </w:pPr>
    </w:p>
    <w:p w14:paraId="4EF2BB20" w14:textId="4BD099A6" w:rsidR="00AA0A4E" w:rsidRPr="00AA0A4E" w:rsidRDefault="00AA0A4E" w:rsidP="009F3AEC">
      <w:pPr>
        <w:pStyle w:val="p1"/>
        <w:ind w:firstLine="708"/>
        <w:jc w:val="both"/>
        <w:rPr>
          <w:sz w:val="28"/>
          <w:szCs w:val="28"/>
          <w:lang w:val="ru-RU"/>
        </w:rPr>
      </w:pPr>
      <w:r w:rsidRPr="00AA0A4E">
        <w:rPr>
          <w:sz w:val="28"/>
          <w:szCs w:val="28"/>
        </w:rPr>
        <w:t xml:space="preserve">Данная динамика последовательного качественного улучшения наглядно проиллюстрирована на рисунке </w:t>
      </w:r>
      <w:r w:rsidR="000549CA">
        <w:rPr>
          <w:sz w:val="28"/>
          <w:szCs w:val="28"/>
          <w:lang w:val="ru-RU"/>
        </w:rPr>
        <w:t>27</w:t>
      </w:r>
      <w:r w:rsidRPr="00AA0A4E">
        <w:rPr>
          <w:sz w:val="28"/>
          <w:szCs w:val="28"/>
        </w:rPr>
        <w:t>, где высота столбцов гистограммы отражает прирост ключевых метрик на каждом этапе усложнения графа вывода.</w:t>
      </w:r>
    </w:p>
    <w:p w14:paraId="70D29D78" w14:textId="77777777" w:rsidR="00AA0A4E" w:rsidRDefault="00AA0A4E" w:rsidP="009F3AEC">
      <w:pPr>
        <w:pStyle w:val="p1"/>
        <w:ind w:firstLine="708"/>
        <w:rPr>
          <w:sz w:val="28"/>
          <w:szCs w:val="28"/>
          <w:lang w:val="ru-RU"/>
        </w:rPr>
      </w:pPr>
    </w:p>
    <w:p w14:paraId="439D1944" w14:textId="00400CB4" w:rsidR="00AA0A4E" w:rsidRPr="00961B98" w:rsidRDefault="00FD0EA8" w:rsidP="009F3AEC">
      <w:pPr>
        <w:pStyle w:val="p1"/>
        <w:ind w:firstLine="708"/>
        <w:rPr>
          <w:sz w:val="28"/>
          <w:szCs w:val="28"/>
          <w:lang w:val="ru-RU"/>
        </w:rPr>
      </w:pPr>
      <w:r w:rsidRPr="00961B98">
        <w:rPr>
          <w:sz w:val="28"/>
          <w:szCs w:val="28"/>
          <w:lang w:val="ru-RU"/>
        </w:rPr>
        <w:t>3</w:t>
      </w:r>
      <w:r w:rsidR="00AA0A4E" w:rsidRPr="00961B98">
        <w:rPr>
          <w:sz w:val="28"/>
          <w:szCs w:val="28"/>
          <w:lang w:val="ru-RU"/>
        </w:rPr>
        <w:t>.5.2 Баланс между точностью и скоростью вывода</w:t>
      </w:r>
    </w:p>
    <w:p w14:paraId="1E25BBB5" w14:textId="0E90FC8F" w:rsidR="00AA0A4E" w:rsidRPr="006313A0" w:rsidRDefault="00AA0A4E" w:rsidP="009F3AEC">
      <w:pPr>
        <w:pStyle w:val="p1"/>
        <w:ind w:firstLine="708"/>
        <w:jc w:val="both"/>
        <w:rPr>
          <w:sz w:val="28"/>
          <w:szCs w:val="28"/>
          <w:lang w:val="ru-RU"/>
        </w:rPr>
      </w:pPr>
      <w:r w:rsidRPr="006313A0">
        <w:rPr>
          <w:sz w:val="28"/>
          <w:szCs w:val="28"/>
        </w:rPr>
        <w:t>Любое усложнение архитектуры нейронной сети и внедрение механизмов самовнимания неизбежно влечет за собой увеличение количества вычислительных операций (FLOPs), что напрямую отражается на скорости логического вывода. Для интеллектуальных транспортных систем оценка этого компромисса (Trade-off) имеет не меньшее значение, чем оценка самой точности</w:t>
      </w:r>
      <w:r w:rsidR="00D74F70">
        <w:rPr>
          <w:sz w:val="28"/>
          <w:szCs w:val="28"/>
        </w:rPr>
        <w:t xml:space="preserve"> (</w:t>
      </w:r>
      <w:r w:rsidR="00D74F70">
        <w:rPr>
          <w:sz w:val="28"/>
          <w:szCs w:val="28"/>
          <w:lang w:val="ru-RU"/>
        </w:rPr>
        <w:t>таблица 7</w:t>
      </w:r>
      <w:r w:rsidR="00D74F70">
        <w:rPr>
          <w:sz w:val="28"/>
          <w:szCs w:val="28"/>
        </w:rPr>
        <w:t>)</w:t>
      </w:r>
      <w:r w:rsidRPr="006313A0">
        <w:rPr>
          <w:sz w:val="28"/>
          <w:szCs w:val="28"/>
        </w:rPr>
        <w:t>.</w:t>
      </w:r>
    </w:p>
    <w:p w14:paraId="7ED38057" w14:textId="77777777" w:rsidR="00AA0A4E" w:rsidRPr="006313A0" w:rsidRDefault="00AA0A4E" w:rsidP="009F3AEC">
      <w:pPr>
        <w:pStyle w:val="p1"/>
        <w:ind w:firstLine="708"/>
        <w:jc w:val="both"/>
        <w:rPr>
          <w:sz w:val="28"/>
          <w:szCs w:val="28"/>
          <w:lang w:val="ru-RU"/>
        </w:rPr>
      </w:pPr>
    </w:p>
    <w:p w14:paraId="56225B39" w14:textId="2A2810F9" w:rsidR="00AA0A4E" w:rsidRPr="006352FD" w:rsidRDefault="00AA0A4E" w:rsidP="004C087E">
      <w:pPr>
        <w:pStyle w:val="p1"/>
        <w:ind w:firstLine="708"/>
        <w:jc w:val="both"/>
        <w:rPr>
          <w:sz w:val="28"/>
          <w:szCs w:val="28"/>
          <w:lang w:val="ru-RU"/>
        </w:rPr>
      </w:pPr>
      <w:r w:rsidRPr="006313A0">
        <w:rPr>
          <w:sz w:val="28"/>
          <w:szCs w:val="28"/>
          <w:lang w:val="ru-RU"/>
        </w:rPr>
        <w:lastRenderedPageBreak/>
        <w:t xml:space="preserve">Таблица </w:t>
      </w:r>
      <w:r w:rsidR="00D21E6A">
        <w:rPr>
          <w:sz w:val="28"/>
          <w:szCs w:val="28"/>
          <w:lang w:val="ru-RU"/>
        </w:rPr>
        <w:t>7</w:t>
      </w:r>
      <w:r w:rsidRPr="006313A0">
        <w:rPr>
          <w:sz w:val="28"/>
          <w:szCs w:val="28"/>
          <w:lang w:val="ru-RU"/>
        </w:rPr>
        <w:t xml:space="preserve"> – </w:t>
      </w:r>
      <w:r w:rsidRPr="006313A0">
        <w:rPr>
          <w:sz w:val="28"/>
          <w:szCs w:val="28"/>
        </w:rPr>
        <w:t>Оценка</w:t>
      </w:r>
      <w:r w:rsidRPr="006313A0">
        <w:rPr>
          <w:sz w:val="28"/>
          <w:szCs w:val="28"/>
          <w:lang w:val="ru-RU"/>
        </w:rPr>
        <w:t xml:space="preserve"> </w:t>
      </w:r>
      <w:r w:rsidRPr="006313A0">
        <w:rPr>
          <w:sz w:val="28"/>
          <w:szCs w:val="28"/>
        </w:rPr>
        <w:t>компромисса между вычислительной сложностью и пропускной способностью системы</w:t>
      </w:r>
    </w:p>
    <w:tbl>
      <w:tblPr>
        <w:tblW w:w="9356"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642"/>
        <w:gridCol w:w="1389"/>
        <w:gridCol w:w="1265"/>
        <w:gridCol w:w="1265"/>
        <w:gridCol w:w="1265"/>
        <w:gridCol w:w="1265"/>
        <w:gridCol w:w="1265"/>
      </w:tblGrid>
      <w:tr w:rsidR="00AA0A4E" w:rsidRPr="004C087E" w14:paraId="510BD702" w14:textId="77777777" w:rsidTr="00841730">
        <w:trPr>
          <w:trHeight w:val="231"/>
          <w:jc w:val="center"/>
        </w:trPr>
        <w:tc>
          <w:tcPr>
            <w:tcW w:w="1642" w:type="dxa"/>
            <w:tcBorders>
              <w:top w:val="single" w:sz="4" w:space="0" w:color="auto"/>
              <w:bottom w:val="single" w:sz="4" w:space="0" w:color="auto"/>
            </w:tcBorders>
            <w:vAlign w:val="center"/>
          </w:tcPr>
          <w:p w14:paraId="6C72AB11" w14:textId="56E2BF96" w:rsidR="00AA0A4E" w:rsidRPr="004C087E" w:rsidRDefault="00841730" w:rsidP="009F3AEC">
            <w:pPr>
              <w:pStyle w:val="TSP42tablebody"/>
              <w:rPr>
                <w:rFonts w:ascii="Times New Roman" w:hAnsi="Times New Roman"/>
                <w:b/>
                <w:bCs/>
                <w:highlight w:val="yellow"/>
              </w:rPr>
            </w:pPr>
            <w:r w:rsidRPr="004C087E">
              <w:rPr>
                <w:rFonts w:ascii="Times New Roman" w:hAnsi="Times New Roman"/>
                <w:b/>
                <w:bCs/>
                <w:lang w:val="kk-KZ"/>
              </w:rPr>
              <w:t>Вариант модели</w:t>
            </w:r>
          </w:p>
        </w:tc>
        <w:tc>
          <w:tcPr>
            <w:tcW w:w="1389" w:type="dxa"/>
            <w:tcBorders>
              <w:top w:val="single" w:sz="4" w:space="0" w:color="auto"/>
              <w:bottom w:val="single" w:sz="4" w:space="0" w:color="auto"/>
            </w:tcBorders>
            <w:vAlign w:val="center"/>
          </w:tcPr>
          <w:p w14:paraId="0619AB15" w14:textId="7FFAC5FE" w:rsidR="00AA0A4E" w:rsidRPr="004C087E" w:rsidRDefault="00841730" w:rsidP="009F3AEC">
            <w:pPr>
              <w:pStyle w:val="TSP42tablebody"/>
              <w:rPr>
                <w:rFonts w:ascii="Times New Roman" w:hAnsi="Times New Roman"/>
                <w:b/>
                <w:bCs/>
                <w:highlight w:val="yellow"/>
              </w:rPr>
            </w:pPr>
            <w:r w:rsidRPr="004C087E">
              <w:rPr>
                <w:rFonts w:ascii="Times New Roman" w:hAnsi="Times New Roman"/>
                <w:b/>
                <w:bCs/>
                <w:lang w:val="kk-KZ"/>
              </w:rPr>
              <w:t xml:space="preserve">Точность </w:t>
            </w:r>
          </w:p>
        </w:tc>
        <w:tc>
          <w:tcPr>
            <w:tcW w:w="1265" w:type="dxa"/>
            <w:tcBorders>
              <w:top w:val="single" w:sz="4" w:space="0" w:color="auto"/>
              <w:bottom w:val="single" w:sz="4" w:space="0" w:color="auto"/>
            </w:tcBorders>
            <w:vAlign w:val="center"/>
          </w:tcPr>
          <w:p w14:paraId="21C4FA81" w14:textId="74200605" w:rsidR="00AA0A4E" w:rsidRPr="004C087E" w:rsidRDefault="00841730" w:rsidP="009F3AEC">
            <w:pPr>
              <w:pStyle w:val="TSP42tablebody"/>
              <w:rPr>
                <w:rFonts w:ascii="Times New Roman" w:hAnsi="Times New Roman"/>
                <w:b/>
                <w:bCs/>
                <w:lang w:val="kk-KZ"/>
              </w:rPr>
            </w:pPr>
            <w:r w:rsidRPr="004C087E">
              <w:rPr>
                <w:rFonts w:ascii="Times New Roman" w:hAnsi="Times New Roman"/>
                <w:b/>
                <w:bCs/>
                <w:lang w:val="kk-KZ"/>
              </w:rPr>
              <w:t xml:space="preserve">Полнота </w:t>
            </w:r>
          </w:p>
        </w:tc>
        <w:tc>
          <w:tcPr>
            <w:tcW w:w="1265" w:type="dxa"/>
            <w:tcBorders>
              <w:top w:val="single" w:sz="4" w:space="0" w:color="auto"/>
              <w:bottom w:val="single" w:sz="4" w:space="0" w:color="auto"/>
            </w:tcBorders>
            <w:vAlign w:val="center"/>
          </w:tcPr>
          <w:p w14:paraId="1CCAF158" w14:textId="112079BF" w:rsidR="00AA0A4E" w:rsidRPr="004C087E" w:rsidRDefault="00AA0A4E" w:rsidP="009F3AEC">
            <w:pPr>
              <w:pStyle w:val="TSP42tablebody"/>
              <w:rPr>
                <w:rFonts w:ascii="Times New Roman" w:hAnsi="Times New Roman"/>
                <w:b/>
                <w:bCs/>
                <w:lang w:val="kk-KZ"/>
              </w:rPr>
            </w:pPr>
            <w:r w:rsidRPr="004C087E">
              <w:rPr>
                <w:rFonts w:ascii="Times New Roman" w:hAnsi="Times New Roman"/>
                <w:b/>
                <w:bCs/>
                <w:lang w:val="kk-KZ"/>
              </w:rPr>
              <w:t>mAP@50</w:t>
            </w:r>
            <w:r w:rsidR="00841730" w:rsidRPr="004C087E">
              <w:rPr>
                <w:rFonts w:ascii="Times New Roman" w:hAnsi="Times New Roman"/>
                <w:b/>
                <w:bCs/>
                <w:lang w:val="kk-KZ"/>
              </w:rPr>
              <w:t xml:space="preserve"> обнаружения</w:t>
            </w:r>
          </w:p>
        </w:tc>
        <w:tc>
          <w:tcPr>
            <w:tcW w:w="1265" w:type="dxa"/>
            <w:tcBorders>
              <w:top w:val="single" w:sz="4" w:space="0" w:color="auto"/>
              <w:bottom w:val="single" w:sz="4" w:space="0" w:color="auto"/>
            </w:tcBorders>
            <w:vAlign w:val="center"/>
          </w:tcPr>
          <w:p w14:paraId="30998593" w14:textId="1A739229" w:rsidR="00AA0A4E" w:rsidRPr="004C087E" w:rsidRDefault="00AA0A4E" w:rsidP="009F3AEC">
            <w:pPr>
              <w:pStyle w:val="TSP42tablebody"/>
              <w:rPr>
                <w:rFonts w:ascii="Times New Roman" w:hAnsi="Times New Roman"/>
                <w:b/>
                <w:bCs/>
                <w:lang w:val="kk-KZ"/>
              </w:rPr>
            </w:pPr>
            <w:r w:rsidRPr="004C087E">
              <w:rPr>
                <w:rFonts w:ascii="Times New Roman" w:hAnsi="Times New Roman"/>
                <w:b/>
                <w:bCs/>
                <w:lang w:val="kk-KZ"/>
              </w:rPr>
              <w:t>mIoU</w:t>
            </w:r>
            <w:r w:rsidR="00841730" w:rsidRPr="004C087E">
              <w:rPr>
                <w:rFonts w:ascii="Times New Roman" w:hAnsi="Times New Roman"/>
                <w:b/>
                <w:bCs/>
                <w:lang w:val="kk-KZ"/>
              </w:rPr>
              <w:t xml:space="preserve"> сегментации</w:t>
            </w:r>
          </w:p>
        </w:tc>
        <w:tc>
          <w:tcPr>
            <w:tcW w:w="1265" w:type="dxa"/>
            <w:tcBorders>
              <w:top w:val="single" w:sz="4" w:space="0" w:color="auto"/>
              <w:bottom w:val="single" w:sz="4" w:space="0" w:color="auto"/>
            </w:tcBorders>
            <w:vAlign w:val="center"/>
          </w:tcPr>
          <w:p w14:paraId="0CA6329F" w14:textId="6BFA5004" w:rsidR="00AA0A4E" w:rsidRPr="004C087E" w:rsidRDefault="00841730" w:rsidP="009F3AEC">
            <w:pPr>
              <w:pStyle w:val="TSP42tablebody"/>
              <w:rPr>
                <w:rFonts w:ascii="Times New Roman" w:hAnsi="Times New Roman"/>
                <w:b/>
                <w:bCs/>
                <w:lang w:val="kk-KZ"/>
              </w:rPr>
            </w:pPr>
            <w:r w:rsidRPr="004C087E">
              <w:rPr>
                <w:rFonts w:ascii="Times New Roman" w:hAnsi="Times New Roman"/>
                <w:b/>
                <w:bCs/>
                <w:lang w:val="kk-KZ"/>
              </w:rPr>
              <w:t xml:space="preserve">Оценка </w:t>
            </w:r>
            <w:r w:rsidR="00AA0A4E" w:rsidRPr="004C087E">
              <w:rPr>
                <w:rFonts w:ascii="Times New Roman" w:hAnsi="Times New Roman"/>
                <w:b/>
                <w:bCs/>
                <w:lang w:val="kk-KZ"/>
              </w:rPr>
              <w:t xml:space="preserve">Dice </w:t>
            </w:r>
          </w:p>
        </w:tc>
        <w:tc>
          <w:tcPr>
            <w:tcW w:w="1265" w:type="dxa"/>
            <w:tcBorders>
              <w:top w:val="single" w:sz="4" w:space="0" w:color="auto"/>
              <w:bottom w:val="single" w:sz="4" w:space="0" w:color="auto"/>
            </w:tcBorders>
            <w:vAlign w:val="center"/>
          </w:tcPr>
          <w:p w14:paraId="5EF0A58C" w14:textId="77777777" w:rsidR="00AA0A4E" w:rsidRPr="004C087E" w:rsidRDefault="00AA0A4E" w:rsidP="009F3AEC">
            <w:pPr>
              <w:pStyle w:val="TSP42tablebody"/>
              <w:rPr>
                <w:rFonts w:ascii="Times New Roman" w:hAnsi="Times New Roman"/>
                <w:b/>
                <w:bCs/>
                <w:highlight w:val="yellow"/>
              </w:rPr>
            </w:pPr>
            <w:r w:rsidRPr="004C087E">
              <w:rPr>
                <w:rFonts w:ascii="Times New Roman" w:hAnsi="Times New Roman"/>
                <w:b/>
                <w:bCs/>
                <w:lang w:val="kk-KZ"/>
              </w:rPr>
              <w:t>FPS</w:t>
            </w:r>
          </w:p>
        </w:tc>
      </w:tr>
      <w:tr w:rsidR="00AA0A4E" w:rsidRPr="004C087E" w14:paraId="394F7D4C" w14:textId="77777777" w:rsidTr="00841730">
        <w:trPr>
          <w:trHeight w:val="137"/>
          <w:jc w:val="center"/>
        </w:trPr>
        <w:tc>
          <w:tcPr>
            <w:tcW w:w="1642" w:type="dxa"/>
            <w:tcBorders>
              <w:top w:val="single" w:sz="4" w:space="0" w:color="auto"/>
              <w:bottom w:val="single" w:sz="4" w:space="0" w:color="auto"/>
            </w:tcBorders>
            <w:vAlign w:val="center"/>
          </w:tcPr>
          <w:p w14:paraId="4E4437D3" w14:textId="1AD2CE73" w:rsidR="00AA0A4E" w:rsidRPr="004C087E" w:rsidRDefault="00841730" w:rsidP="009F3AEC">
            <w:pPr>
              <w:pStyle w:val="TSP42tablebody"/>
              <w:rPr>
                <w:rFonts w:ascii="Times New Roman" w:hAnsi="Times New Roman"/>
                <w:highlight w:val="yellow"/>
              </w:rPr>
            </w:pPr>
            <w:r w:rsidRPr="004C087E">
              <w:rPr>
                <w:rFonts w:ascii="Times New Roman" w:hAnsi="Times New Roman"/>
                <w:lang w:val="kk-KZ"/>
              </w:rPr>
              <w:t>Базовый Детектор</w:t>
            </w:r>
          </w:p>
        </w:tc>
        <w:tc>
          <w:tcPr>
            <w:tcW w:w="1389" w:type="dxa"/>
            <w:tcBorders>
              <w:top w:val="single" w:sz="4" w:space="0" w:color="auto"/>
              <w:bottom w:val="single" w:sz="4" w:space="0" w:color="auto"/>
            </w:tcBorders>
            <w:vAlign w:val="center"/>
          </w:tcPr>
          <w:p w14:paraId="2A1E7A29" w14:textId="77777777" w:rsidR="00AA0A4E" w:rsidRPr="004C087E" w:rsidRDefault="00AA0A4E" w:rsidP="009F3AEC">
            <w:pPr>
              <w:pStyle w:val="TSP42tablebody"/>
              <w:rPr>
                <w:rFonts w:ascii="Times New Roman" w:hAnsi="Times New Roman"/>
                <w:highlight w:val="yellow"/>
              </w:rPr>
            </w:pPr>
            <w:r w:rsidRPr="004C087E">
              <w:rPr>
                <w:rFonts w:ascii="Times New Roman" w:hAnsi="Times New Roman"/>
                <w:lang w:val="kk-KZ"/>
              </w:rPr>
              <w:t>0.8124</w:t>
            </w:r>
          </w:p>
        </w:tc>
        <w:tc>
          <w:tcPr>
            <w:tcW w:w="1265" w:type="dxa"/>
            <w:tcBorders>
              <w:top w:val="single" w:sz="4" w:space="0" w:color="auto"/>
              <w:bottom w:val="single" w:sz="4" w:space="0" w:color="auto"/>
            </w:tcBorders>
            <w:vAlign w:val="center"/>
          </w:tcPr>
          <w:p w14:paraId="6E414EEF" w14:textId="77777777" w:rsidR="00AA0A4E" w:rsidRPr="004C087E" w:rsidRDefault="00AA0A4E" w:rsidP="009F3AEC">
            <w:pPr>
              <w:pStyle w:val="TSP42tablebody"/>
              <w:rPr>
                <w:rFonts w:ascii="Times New Roman" w:hAnsi="Times New Roman"/>
                <w:lang w:val="kk-KZ"/>
              </w:rPr>
            </w:pPr>
            <w:r w:rsidRPr="004C087E">
              <w:rPr>
                <w:rFonts w:ascii="Times New Roman" w:hAnsi="Times New Roman"/>
                <w:lang w:val="kk-KZ"/>
              </w:rPr>
              <w:t>0.7841</w:t>
            </w:r>
          </w:p>
        </w:tc>
        <w:tc>
          <w:tcPr>
            <w:tcW w:w="1265" w:type="dxa"/>
            <w:tcBorders>
              <w:top w:val="single" w:sz="4" w:space="0" w:color="auto"/>
              <w:bottom w:val="single" w:sz="4" w:space="0" w:color="auto"/>
            </w:tcBorders>
            <w:vAlign w:val="center"/>
          </w:tcPr>
          <w:p w14:paraId="5A7E1112" w14:textId="77777777" w:rsidR="00AA0A4E" w:rsidRPr="004C087E" w:rsidRDefault="00AA0A4E" w:rsidP="009F3AEC">
            <w:pPr>
              <w:pStyle w:val="TSP42tablebody"/>
              <w:rPr>
                <w:rFonts w:ascii="Times New Roman" w:hAnsi="Times New Roman"/>
                <w:lang w:val="kk-KZ"/>
              </w:rPr>
            </w:pPr>
            <w:r w:rsidRPr="004C087E">
              <w:rPr>
                <w:rFonts w:ascii="Times New Roman" w:hAnsi="Times New Roman"/>
                <w:lang w:val="kk-KZ"/>
              </w:rPr>
              <w:t>0.7426</w:t>
            </w:r>
          </w:p>
        </w:tc>
        <w:tc>
          <w:tcPr>
            <w:tcW w:w="1265" w:type="dxa"/>
            <w:tcBorders>
              <w:top w:val="single" w:sz="4" w:space="0" w:color="auto"/>
              <w:bottom w:val="single" w:sz="4" w:space="0" w:color="auto"/>
            </w:tcBorders>
            <w:vAlign w:val="center"/>
          </w:tcPr>
          <w:p w14:paraId="3161CF1C" w14:textId="77777777" w:rsidR="00AA0A4E" w:rsidRPr="004C087E" w:rsidRDefault="00AA0A4E" w:rsidP="009F3AEC">
            <w:pPr>
              <w:pStyle w:val="TSP42tablebody"/>
              <w:rPr>
                <w:rFonts w:ascii="Times New Roman" w:hAnsi="Times New Roman"/>
                <w:lang w:val="kk-KZ"/>
              </w:rPr>
            </w:pPr>
            <w:r w:rsidRPr="004C087E">
              <w:rPr>
                <w:rFonts w:ascii="Times New Roman" w:hAnsi="Times New Roman"/>
                <w:lang w:val="kk-KZ"/>
              </w:rPr>
              <w:t>0.6812</w:t>
            </w:r>
          </w:p>
        </w:tc>
        <w:tc>
          <w:tcPr>
            <w:tcW w:w="1265" w:type="dxa"/>
            <w:tcBorders>
              <w:top w:val="single" w:sz="4" w:space="0" w:color="auto"/>
              <w:bottom w:val="single" w:sz="4" w:space="0" w:color="auto"/>
            </w:tcBorders>
            <w:vAlign w:val="center"/>
          </w:tcPr>
          <w:p w14:paraId="10532A69" w14:textId="77777777" w:rsidR="00AA0A4E" w:rsidRPr="004C087E" w:rsidRDefault="00AA0A4E" w:rsidP="009F3AEC">
            <w:pPr>
              <w:pStyle w:val="TSP42tablebody"/>
              <w:rPr>
                <w:rFonts w:ascii="Times New Roman" w:hAnsi="Times New Roman"/>
                <w:lang w:val="kk-KZ"/>
              </w:rPr>
            </w:pPr>
            <w:r w:rsidRPr="004C087E">
              <w:rPr>
                <w:rFonts w:ascii="Times New Roman" w:hAnsi="Times New Roman"/>
                <w:lang w:val="kk-KZ"/>
              </w:rPr>
              <w:t>0.7125</w:t>
            </w:r>
          </w:p>
        </w:tc>
        <w:tc>
          <w:tcPr>
            <w:tcW w:w="1265" w:type="dxa"/>
            <w:tcBorders>
              <w:top w:val="single" w:sz="4" w:space="0" w:color="auto"/>
              <w:bottom w:val="single" w:sz="4" w:space="0" w:color="auto"/>
            </w:tcBorders>
            <w:vAlign w:val="center"/>
          </w:tcPr>
          <w:p w14:paraId="618EAB53" w14:textId="77777777" w:rsidR="00AA0A4E" w:rsidRPr="004C087E" w:rsidRDefault="00AA0A4E" w:rsidP="009F3AEC">
            <w:pPr>
              <w:pStyle w:val="TSP42tablebody"/>
              <w:rPr>
                <w:rFonts w:ascii="Times New Roman" w:hAnsi="Times New Roman"/>
                <w:highlight w:val="yellow"/>
              </w:rPr>
            </w:pPr>
            <w:r w:rsidRPr="004C087E">
              <w:rPr>
                <w:rFonts w:ascii="Times New Roman" w:hAnsi="Times New Roman"/>
                <w:lang w:val="kk-KZ"/>
              </w:rPr>
              <w:t>71</w:t>
            </w:r>
          </w:p>
        </w:tc>
      </w:tr>
      <w:tr w:rsidR="00AA0A4E" w:rsidRPr="004C087E" w14:paraId="10248707" w14:textId="77777777" w:rsidTr="00841730">
        <w:trPr>
          <w:trHeight w:val="137"/>
          <w:jc w:val="center"/>
        </w:trPr>
        <w:tc>
          <w:tcPr>
            <w:tcW w:w="1642" w:type="dxa"/>
            <w:tcBorders>
              <w:top w:val="single" w:sz="4" w:space="0" w:color="auto"/>
              <w:bottom w:val="single" w:sz="4" w:space="0" w:color="auto"/>
            </w:tcBorders>
            <w:vAlign w:val="center"/>
          </w:tcPr>
          <w:p w14:paraId="3986A6E6" w14:textId="46E4B222" w:rsidR="00AA0A4E" w:rsidRPr="004C087E" w:rsidRDefault="00841730" w:rsidP="009F3AEC">
            <w:pPr>
              <w:pStyle w:val="TSP42tablebody"/>
              <w:rPr>
                <w:rFonts w:ascii="Times New Roman" w:hAnsi="Times New Roman"/>
                <w:highlight w:val="yellow"/>
              </w:rPr>
            </w:pPr>
            <w:r w:rsidRPr="004C087E">
              <w:rPr>
                <w:rFonts w:ascii="Times New Roman" w:hAnsi="Times New Roman"/>
                <w:lang w:val="kk-KZ"/>
              </w:rPr>
              <w:t xml:space="preserve">Базовый </w:t>
            </w:r>
            <w:r w:rsidR="00AA0A4E" w:rsidRPr="004C087E">
              <w:rPr>
                <w:rFonts w:ascii="Times New Roman" w:hAnsi="Times New Roman"/>
                <w:lang w:val="kk-KZ"/>
              </w:rPr>
              <w:t>+ TCR</w:t>
            </w:r>
          </w:p>
        </w:tc>
        <w:tc>
          <w:tcPr>
            <w:tcW w:w="1389" w:type="dxa"/>
            <w:tcBorders>
              <w:top w:val="single" w:sz="4" w:space="0" w:color="auto"/>
              <w:bottom w:val="single" w:sz="4" w:space="0" w:color="auto"/>
            </w:tcBorders>
            <w:vAlign w:val="center"/>
          </w:tcPr>
          <w:p w14:paraId="7DBD9AAB" w14:textId="77777777" w:rsidR="00AA0A4E" w:rsidRPr="004C087E" w:rsidRDefault="00AA0A4E" w:rsidP="009F3AEC">
            <w:pPr>
              <w:pStyle w:val="TSP42tablebody"/>
              <w:rPr>
                <w:rFonts w:ascii="Times New Roman" w:hAnsi="Times New Roman"/>
                <w:highlight w:val="yellow"/>
              </w:rPr>
            </w:pPr>
            <w:r w:rsidRPr="004C087E">
              <w:rPr>
                <w:rFonts w:ascii="Times New Roman" w:hAnsi="Times New Roman"/>
                <w:lang w:val="kk-KZ"/>
              </w:rPr>
              <w:t>0.8613</w:t>
            </w:r>
          </w:p>
        </w:tc>
        <w:tc>
          <w:tcPr>
            <w:tcW w:w="1265" w:type="dxa"/>
            <w:tcBorders>
              <w:top w:val="single" w:sz="4" w:space="0" w:color="auto"/>
              <w:bottom w:val="single" w:sz="4" w:space="0" w:color="auto"/>
            </w:tcBorders>
            <w:vAlign w:val="center"/>
          </w:tcPr>
          <w:p w14:paraId="6DE39F82" w14:textId="77777777" w:rsidR="00AA0A4E" w:rsidRPr="004C087E" w:rsidRDefault="00AA0A4E" w:rsidP="009F3AEC">
            <w:pPr>
              <w:pStyle w:val="TSP42tablebody"/>
              <w:rPr>
                <w:rFonts w:ascii="Times New Roman" w:hAnsi="Times New Roman"/>
                <w:lang w:val="kk-KZ"/>
              </w:rPr>
            </w:pPr>
            <w:r w:rsidRPr="004C087E">
              <w:rPr>
                <w:rFonts w:ascii="Times New Roman" w:hAnsi="Times New Roman"/>
                <w:lang w:val="kk-KZ"/>
              </w:rPr>
              <w:t>0.8365</w:t>
            </w:r>
          </w:p>
        </w:tc>
        <w:tc>
          <w:tcPr>
            <w:tcW w:w="1265" w:type="dxa"/>
            <w:tcBorders>
              <w:top w:val="single" w:sz="4" w:space="0" w:color="auto"/>
              <w:bottom w:val="single" w:sz="4" w:space="0" w:color="auto"/>
            </w:tcBorders>
            <w:vAlign w:val="center"/>
          </w:tcPr>
          <w:p w14:paraId="506B3523" w14:textId="77777777" w:rsidR="00AA0A4E" w:rsidRPr="004C087E" w:rsidRDefault="00AA0A4E" w:rsidP="009F3AEC">
            <w:pPr>
              <w:pStyle w:val="TSP42tablebody"/>
              <w:rPr>
                <w:rFonts w:ascii="Times New Roman" w:hAnsi="Times New Roman"/>
                <w:lang w:val="kk-KZ"/>
              </w:rPr>
            </w:pPr>
            <w:r w:rsidRPr="004C087E">
              <w:rPr>
                <w:rFonts w:ascii="Times New Roman" w:hAnsi="Times New Roman"/>
                <w:lang w:val="kk-KZ"/>
              </w:rPr>
              <w:t>0.7984</w:t>
            </w:r>
          </w:p>
        </w:tc>
        <w:tc>
          <w:tcPr>
            <w:tcW w:w="1265" w:type="dxa"/>
            <w:tcBorders>
              <w:top w:val="single" w:sz="4" w:space="0" w:color="auto"/>
              <w:bottom w:val="single" w:sz="4" w:space="0" w:color="auto"/>
            </w:tcBorders>
            <w:vAlign w:val="center"/>
          </w:tcPr>
          <w:p w14:paraId="3BE263BF" w14:textId="77777777" w:rsidR="00AA0A4E" w:rsidRPr="004C087E" w:rsidRDefault="00AA0A4E" w:rsidP="009F3AEC">
            <w:pPr>
              <w:pStyle w:val="TSP42tablebody"/>
              <w:rPr>
                <w:rFonts w:ascii="Times New Roman" w:hAnsi="Times New Roman"/>
                <w:lang w:val="kk-KZ"/>
              </w:rPr>
            </w:pPr>
            <w:r w:rsidRPr="004C087E">
              <w:rPr>
                <w:rFonts w:ascii="Times New Roman" w:hAnsi="Times New Roman"/>
                <w:lang w:val="kk-KZ"/>
              </w:rPr>
              <w:t>0.7217</w:t>
            </w:r>
          </w:p>
        </w:tc>
        <w:tc>
          <w:tcPr>
            <w:tcW w:w="1265" w:type="dxa"/>
            <w:tcBorders>
              <w:top w:val="single" w:sz="4" w:space="0" w:color="auto"/>
              <w:bottom w:val="single" w:sz="4" w:space="0" w:color="auto"/>
            </w:tcBorders>
            <w:vAlign w:val="center"/>
          </w:tcPr>
          <w:p w14:paraId="77195CAB" w14:textId="77777777" w:rsidR="00AA0A4E" w:rsidRPr="004C087E" w:rsidRDefault="00AA0A4E" w:rsidP="009F3AEC">
            <w:pPr>
              <w:pStyle w:val="TSP42tablebody"/>
              <w:rPr>
                <w:rFonts w:ascii="Times New Roman" w:hAnsi="Times New Roman"/>
                <w:lang w:val="kk-KZ"/>
              </w:rPr>
            </w:pPr>
            <w:r w:rsidRPr="004C087E">
              <w:rPr>
                <w:rFonts w:ascii="Times New Roman" w:hAnsi="Times New Roman"/>
                <w:lang w:val="kk-KZ"/>
              </w:rPr>
              <w:t>0.7568</w:t>
            </w:r>
          </w:p>
        </w:tc>
        <w:tc>
          <w:tcPr>
            <w:tcW w:w="1265" w:type="dxa"/>
            <w:tcBorders>
              <w:top w:val="single" w:sz="4" w:space="0" w:color="auto"/>
              <w:bottom w:val="single" w:sz="4" w:space="0" w:color="auto"/>
            </w:tcBorders>
            <w:vAlign w:val="center"/>
          </w:tcPr>
          <w:p w14:paraId="2304F480" w14:textId="77777777" w:rsidR="00AA0A4E" w:rsidRPr="004C087E" w:rsidRDefault="00AA0A4E" w:rsidP="009F3AEC">
            <w:pPr>
              <w:pStyle w:val="TSP42tablebody"/>
              <w:rPr>
                <w:rFonts w:ascii="Times New Roman" w:hAnsi="Times New Roman"/>
                <w:highlight w:val="yellow"/>
              </w:rPr>
            </w:pPr>
            <w:r w:rsidRPr="004C087E">
              <w:rPr>
                <w:rFonts w:ascii="Times New Roman" w:hAnsi="Times New Roman"/>
                <w:lang w:val="kk-KZ"/>
              </w:rPr>
              <w:t>66</w:t>
            </w:r>
          </w:p>
        </w:tc>
      </w:tr>
      <w:tr w:rsidR="00AA0A4E" w:rsidRPr="004C087E" w14:paraId="45B5130A" w14:textId="77777777" w:rsidTr="00841730">
        <w:trPr>
          <w:trHeight w:val="137"/>
          <w:jc w:val="center"/>
        </w:trPr>
        <w:tc>
          <w:tcPr>
            <w:tcW w:w="1642" w:type="dxa"/>
            <w:tcBorders>
              <w:top w:val="single" w:sz="4" w:space="0" w:color="auto"/>
              <w:bottom w:val="single" w:sz="4" w:space="0" w:color="auto"/>
            </w:tcBorders>
            <w:vAlign w:val="center"/>
          </w:tcPr>
          <w:p w14:paraId="645CD7AE" w14:textId="771C3BC7" w:rsidR="00AA0A4E" w:rsidRPr="004C087E" w:rsidRDefault="00841730" w:rsidP="009F3AEC">
            <w:pPr>
              <w:pStyle w:val="TSP42tablebody"/>
              <w:rPr>
                <w:rFonts w:ascii="Times New Roman" w:hAnsi="Times New Roman"/>
                <w:highlight w:val="yellow"/>
              </w:rPr>
            </w:pPr>
            <w:r w:rsidRPr="004C087E">
              <w:rPr>
                <w:rFonts w:ascii="Times New Roman" w:hAnsi="Times New Roman"/>
                <w:lang w:val="kk-KZ"/>
              </w:rPr>
              <w:t xml:space="preserve">Базовый </w:t>
            </w:r>
            <w:r w:rsidR="00AA0A4E" w:rsidRPr="004C087E">
              <w:rPr>
                <w:rFonts w:ascii="Times New Roman" w:hAnsi="Times New Roman"/>
                <w:lang w:val="kk-KZ"/>
              </w:rPr>
              <w:t>+ TCR + DDH</w:t>
            </w:r>
          </w:p>
        </w:tc>
        <w:tc>
          <w:tcPr>
            <w:tcW w:w="1389" w:type="dxa"/>
            <w:tcBorders>
              <w:top w:val="single" w:sz="4" w:space="0" w:color="auto"/>
              <w:bottom w:val="single" w:sz="4" w:space="0" w:color="auto"/>
            </w:tcBorders>
            <w:vAlign w:val="center"/>
          </w:tcPr>
          <w:p w14:paraId="58CB1AA2" w14:textId="77777777" w:rsidR="00AA0A4E" w:rsidRPr="004C087E" w:rsidRDefault="00AA0A4E" w:rsidP="009F3AEC">
            <w:pPr>
              <w:pStyle w:val="TSP42tablebody"/>
              <w:rPr>
                <w:rFonts w:ascii="Times New Roman" w:hAnsi="Times New Roman"/>
                <w:highlight w:val="yellow"/>
              </w:rPr>
            </w:pPr>
            <w:r w:rsidRPr="004C087E">
              <w:rPr>
                <w:rFonts w:ascii="Times New Roman" w:hAnsi="Times New Roman"/>
                <w:lang w:val="kk-KZ"/>
              </w:rPr>
              <w:t>0.8945</w:t>
            </w:r>
          </w:p>
        </w:tc>
        <w:tc>
          <w:tcPr>
            <w:tcW w:w="1265" w:type="dxa"/>
            <w:tcBorders>
              <w:top w:val="single" w:sz="4" w:space="0" w:color="auto"/>
              <w:bottom w:val="single" w:sz="4" w:space="0" w:color="auto"/>
            </w:tcBorders>
            <w:vAlign w:val="center"/>
          </w:tcPr>
          <w:p w14:paraId="02C98C53" w14:textId="77777777" w:rsidR="00AA0A4E" w:rsidRPr="004C087E" w:rsidRDefault="00AA0A4E" w:rsidP="009F3AEC">
            <w:pPr>
              <w:pStyle w:val="TSP42tablebody"/>
              <w:rPr>
                <w:rFonts w:ascii="Times New Roman" w:hAnsi="Times New Roman"/>
                <w:lang w:val="kk-KZ"/>
              </w:rPr>
            </w:pPr>
            <w:r w:rsidRPr="004C087E">
              <w:rPr>
                <w:rFonts w:ascii="Times New Roman" w:hAnsi="Times New Roman"/>
                <w:lang w:val="kk-KZ"/>
              </w:rPr>
              <w:t>0.8732</w:t>
            </w:r>
          </w:p>
        </w:tc>
        <w:tc>
          <w:tcPr>
            <w:tcW w:w="1265" w:type="dxa"/>
            <w:tcBorders>
              <w:top w:val="single" w:sz="4" w:space="0" w:color="auto"/>
              <w:bottom w:val="single" w:sz="4" w:space="0" w:color="auto"/>
            </w:tcBorders>
            <w:vAlign w:val="center"/>
          </w:tcPr>
          <w:p w14:paraId="09190CF8" w14:textId="77777777" w:rsidR="00AA0A4E" w:rsidRPr="004C087E" w:rsidRDefault="00AA0A4E" w:rsidP="009F3AEC">
            <w:pPr>
              <w:pStyle w:val="TSP42tablebody"/>
              <w:rPr>
                <w:rFonts w:ascii="Times New Roman" w:hAnsi="Times New Roman"/>
                <w:lang w:val="kk-KZ"/>
              </w:rPr>
            </w:pPr>
            <w:r w:rsidRPr="004C087E">
              <w:rPr>
                <w:rFonts w:ascii="Times New Roman" w:hAnsi="Times New Roman"/>
                <w:lang w:val="kk-KZ"/>
              </w:rPr>
              <w:t>0.8286</w:t>
            </w:r>
          </w:p>
        </w:tc>
        <w:tc>
          <w:tcPr>
            <w:tcW w:w="1265" w:type="dxa"/>
            <w:tcBorders>
              <w:top w:val="single" w:sz="4" w:space="0" w:color="auto"/>
              <w:bottom w:val="single" w:sz="4" w:space="0" w:color="auto"/>
            </w:tcBorders>
            <w:vAlign w:val="center"/>
          </w:tcPr>
          <w:p w14:paraId="21133E25" w14:textId="77777777" w:rsidR="00AA0A4E" w:rsidRPr="004C087E" w:rsidRDefault="00AA0A4E" w:rsidP="009F3AEC">
            <w:pPr>
              <w:pStyle w:val="TSP42tablebody"/>
              <w:rPr>
                <w:rFonts w:ascii="Times New Roman" w:hAnsi="Times New Roman"/>
                <w:lang w:val="kk-KZ"/>
              </w:rPr>
            </w:pPr>
            <w:r w:rsidRPr="004C087E">
              <w:rPr>
                <w:rFonts w:ascii="Times New Roman" w:hAnsi="Times New Roman"/>
                <w:lang w:val="kk-KZ"/>
              </w:rPr>
              <w:t>0.7546</w:t>
            </w:r>
          </w:p>
        </w:tc>
        <w:tc>
          <w:tcPr>
            <w:tcW w:w="1265" w:type="dxa"/>
            <w:tcBorders>
              <w:top w:val="single" w:sz="4" w:space="0" w:color="auto"/>
              <w:bottom w:val="single" w:sz="4" w:space="0" w:color="auto"/>
            </w:tcBorders>
            <w:vAlign w:val="center"/>
          </w:tcPr>
          <w:p w14:paraId="7A43D6D0" w14:textId="77777777" w:rsidR="00AA0A4E" w:rsidRPr="004C087E" w:rsidRDefault="00AA0A4E" w:rsidP="009F3AEC">
            <w:pPr>
              <w:pStyle w:val="TSP42tablebody"/>
              <w:rPr>
                <w:rFonts w:ascii="Times New Roman" w:hAnsi="Times New Roman"/>
                <w:lang w:val="kk-KZ"/>
              </w:rPr>
            </w:pPr>
            <w:r w:rsidRPr="004C087E">
              <w:rPr>
                <w:rFonts w:ascii="Times New Roman" w:hAnsi="Times New Roman"/>
                <w:lang w:val="kk-KZ"/>
              </w:rPr>
              <w:t>0.7869</w:t>
            </w:r>
          </w:p>
        </w:tc>
        <w:tc>
          <w:tcPr>
            <w:tcW w:w="1265" w:type="dxa"/>
            <w:tcBorders>
              <w:top w:val="single" w:sz="4" w:space="0" w:color="auto"/>
              <w:bottom w:val="single" w:sz="4" w:space="0" w:color="auto"/>
            </w:tcBorders>
            <w:vAlign w:val="center"/>
          </w:tcPr>
          <w:p w14:paraId="1794E22A" w14:textId="77777777" w:rsidR="00AA0A4E" w:rsidRPr="004C087E" w:rsidRDefault="00AA0A4E" w:rsidP="009F3AEC">
            <w:pPr>
              <w:pStyle w:val="TSP42tablebody"/>
              <w:rPr>
                <w:rFonts w:ascii="Times New Roman" w:hAnsi="Times New Roman"/>
                <w:highlight w:val="yellow"/>
              </w:rPr>
            </w:pPr>
            <w:r w:rsidRPr="004C087E">
              <w:rPr>
                <w:rFonts w:ascii="Times New Roman" w:hAnsi="Times New Roman"/>
                <w:lang w:val="kk-KZ"/>
              </w:rPr>
              <w:t>63</w:t>
            </w:r>
          </w:p>
        </w:tc>
      </w:tr>
      <w:tr w:rsidR="00AA0A4E" w:rsidRPr="004C087E" w14:paraId="339899E5" w14:textId="77777777" w:rsidTr="00841730">
        <w:trPr>
          <w:trHeight w:val="137"/>
          <w:jc w:val="center"/>
        </w:trPr>
        <w:tc>
          <w:tcPr>
            <w:tcW w:w="1642" w:type="dxa"/>
            <w:tcBorders>
              <w:top w:val="single" w:sz="4" w:space="0" w:color="auto"/>
              <w:bottom w:val="single" w:sz="4" w:space="0" w:color="auto"/>
            </w:tcBorders>
            <w:vAlign w:val="center"/>
          </w:tcPr>
          <w:p w14:paraId="4EA83FCC" w14:textId="24EEC4BB" w:rsidR="00AA0A4E" w:rsidRPr="004C087E" w:rsidRDefault="00841730" w:rsidP="009F3AEC">
            <w:pPr>
              <w:pStyle w:val="TSP42tablebody"/>
              <w:rPr>
                <w:rFonts w:ascii="Times New Roman" w:hAnsi="Times New Roman"/>
                <w:highlight w:val="yellow"/>
              </w:rPr>
            </w:pPr>
            <w:r w:rsidRPr="004C087E">
              <w:rPr>
                <w:rFonts w:ascii="Times New Roman" w:hAnsi="Times New Roman"/>
                <w:lang w:val="kk-KZ"/>
              </w:rPr>
              <w:t xml:space="preserve">Базовый </w:t>
            </w:r>
            <w:r w:rsidR="00AA0A4E" w:rsidRPr="004C087E">
              <w:rPr>
                <w:rFonts w:ascii="Times New Roman" w:hAnsi="Times New Roman"/>
                <w:lang w:val="kk-KZ"/>
              </w:rPr>
              <w:t>+ TCR + DDH + CRM</w:t>
            </w:r>
          </w:p>
        </w:tc>
        <w:tc>
          <w:tcPr>
            <w:tcW w:w="1389" w:type="dxa"/>
            <w:tcBorders>
              <w:top w:val="single" w:sz="4" w:space="0" w:color="auto"/>
              <w:bottom w:val="single" w:sz="4" w:space="0" w:color="auto"/>
            </w:tcBorders>
            <w:vAlign w:val="center"/>
          </w:tcPr>
          <w:p w14:paraId="27A454CB" w14:textId="77777777" w:rsidR="00AA0A4E" w:rsidRPr="004C087E" w:rsidRDefault="00AA0A4E" w:rsidP="009F3AEC">
            <w:pPr>
              <w:pStyle w:val="TSP42tablebody"/>
              <w:rPr>
                <w:rFonts w:ascii="Times New Roman" w:hAnsi="Times New Roman"/>
                <w:highlight w:val="yellow"/>
              </w:rPr>
            </w:pPr>
            <w:r w:rsidRPr="004C087E">
              <w:rPr>
                <w:rFonts w:ascii="Times New Roman" w:hAnsi="Times New Roman"/>
                <w:lang w:val="kk-KZ"/>
              </w:rPr>
              <w:t>0.9187</w:t>
            </w:r>
          </w:p>
        </w:tc>
        <w:tc>
          <w:tcPr>
            <w:tcW w:w="1265" w:type="dxa"/>
            <w:tcBorders>
              <w:top w:val="single" w:sz="4" w:space="0" w:color="auto"/>
              <w:bottom w:val="single" w:sz="4" w:space="0" w:color="auto"/>
            </w:tcBorders>
            <w:vAlign w:val="center"/>
          </w:tcPr>
          <w:p w14:paraId="6655C7DC" w14:textId="77777777" w:rsidR="00AA0A4E" w:rsidRPr="004C087E" w:rsidRDefault="00AA0A4E" w:rsidP="009F3AEC">
            <w:pPr>
              <w:pStyle w:val="TSP42tablebody"/>
              <w:rPr>
                <w:rFonts w:ascii="Times New Roman" w:hAnsi="Times New Roman"/>
                <w:lang w:val="kk-KZ"/>
              </w:rPr>
            </w:pPr>
            <w:r w:rsidRPr="004C087E">
              <w:rPr>
                <w:rFonts w:ascii="Times New Roman" w:hAnsi="Times New Roman"/>
                <w:lang w:val="kk-KZ"/>
              </w:rPr>
              <w:t>0.9021</w:t>
            </w:r>
          </w:p>
        </w:tc>
        <w:tc>
          <w:tcPr>
            <w:tcW w:w="1265" w:type="dxa"/>
            <w:tcBorders>
              <w:top w:val="single" w:sz="4" w:space="0" w:color="auto"/>
              <w:bottom w:val="single" w:sz="4" w:space="0" w:color="auto"/>
            </w:tcBorders>
            <w:vAlign w:val="center"/>
          </w:tcPr>
          <w:p w14:paraId="03E13424" w14:textId="77777777" w:rsidR="00AA0A4E" w:rsidRPr="004C087E" w:rsidRDefault="00AA0A4E" w:rsidP="009F3AEC">
            <w:pPr>
              <w:pStyle w:val="TSP42tablebody"/>
              <w:rPr>
                <w:rFonts w:ascii="Times New Roman" w:hAnsi="Times New Roman"/>
                <w:lang w:val="kk-KZ"/>
              </w:rPr>
            </w:pPr>
            <w:r w:rsidRPr="004C087E">
              <w:rPr>
                <w:rFonts w:ascii="Times New Roman" w:hAnsi="Times New Roman"/>
                <w:lang w:val="kk-KZ"/>
              </w:rPr>
              <w:t>0.8527</w:t>
            </w:r>
          </w:p>
        </w:tc>
        <w:tc>
          <w:tcPr>
            <w:tcW w:w="1265" w:type="dxa"/>
            <w:tcBorders>
              <w:top w:val="single" w:sz="4" w:space="0" w:color="auto"/>
              <w:bottom w:val="single" w:sz="4" w:space="0" w:color="auto"/>
            </w:tcBorders>
            <w:vAlign w:val="center"/>
          </w:tcPr>
          <w:p w14:paraId="719A0E29" w14:textId="77777777" w:rsidR="00AA0A4E" w:rsidRPr="004C087E" w:rsidRDefault="00AA0A4E" w:rsidP="009F3AEC">
            <w:pPr>
              <w:pStyle w:val="TSP42tablebody"/>
              <w:rPr>
                <w:rFonts w:ascii="Times New Roman" w:hAnsi="Times New Roman"/>
                <w:lang w:val="kk-KZ"/>
              </w:rPr>
            </w:pPr>
            <w:r w:rsidRPr="004C087E">
              <w:rPr>
                <w:rFonts w:ascii="Times New Roman" w:hAnsi="Times New Roman"/>
                <w:lang w:val="kk-KZ"/>
              </w:rPr>
              <w:t>0.7815</w:t>
            </w:r>
          </w:p>
        </w:tc>
        <w:tc>
          <w:tcPr>
            <w:tcW w:w="1265" w:type="dxa"/>
            <w:tcBorders>
              <w:top w:val="single" w:sz="4" w:space="0" w:color="auto"/>
              <w:bottom w:val="single" w:sz="4" w:space="0" w:color="auto"/>
            </w:tcBorders>
            <w:vAlign w:val="center"/>
          </w:tcPr>
          <w:p w14:paraId="3E1E26DE" w14:textId="77777777" w:rsidR="00AA0A4E" w:rsidRPr="004C087E" w:rsidRDefault="00AA0A4E" w:rsidP="009F3AEC">
            <w:pPr>
              <w:pStyle w:val="TSP42tablebody"/>
              <w:rPr>
                <w:rFonts w:ascii="Times New Roman" w:hAnsi="Times New Roman"/>
                <w:lang w:val="kk-KZ"/>
              </w:rPr>
            </w:pPr>
            <w:r w:rsidRPr="004C087E">
              <w:rPr>
                <w:rFonts w:ascii="Times New Roman" w:hAnsi="Times New Roman"/>
                <w:lang w:val="kk-KZ"/>
              </w:rPr>
              <w:t>0.8123</w:t>
            </w:r>
          </w:p>
        </w:tc>
        <w:tc>
          <w:tcPr>
            <w:tcW w:w="1265" w:type="dxa"/>
            <w:tcBorders>
              <w:top w:val="single" w:sz="4" w:space="0" w:color="auto"/>
              <w:bottom w:val="single" w:sz="4" w:space="0" w:color="auto"/>
            </w:tcBorders>
            <w:vAlign w:val="center"/>
          </w:tcPr>
          <w:p w14:paraId="25C5E2C0" w14:textId="77777777" w:rsidR="00AA0A4E" w:rsidRPr="004C087E" w:rsidRDefault="00AA0A4E" w:rsidP="009F3AEC">
            <w:pPr>
              <w:pStyle w:val="TSP42tablebody"/>
              <w:rPr>
                <w:rFonts w:ascii="Times New Roman" w:hAnsi="Times New Roman"/>
                <w:highlight w:val="yellow"/>
              </w:rPr>
            </w:pPr>
            <w:r w:rsidRPr="004C087E">
              <w:rPr>
                <w:rFonts w:ascii="Times New Roman" w:hAnsi="Times New Roman"/>
                <w:lang w:val="kk-KZ"/>
              </w:rPr>
              <w:t>60</w:t>
            </w:r>
          </w:p>
        </w:tc>
      </w:tr>
      <w:tr w:rsidR="00AA0A4E" w:rsidRPr="004C087E" w14:paraId="434FB6C1" w14:textId="77777777" w:rsidTr="00841730">
        <w:trPr>
          <w:trHeight w:val="57"/>
          <w:jc w:val="center"/>
        </w:trPr>
        <w:tc>
          <w:tcPr>
            <w:tcW w:w="1642" w:type="dxa"/>
            <w:tcBorders>
              <w:top w:val="single" w:sz="4" w:space="0" w:color="auto"/>
              <w:bottom w:val="single" w:sz="4" w:space="0" w:color="auto"/>
            </w:tcBorders>
            <w:vAlign w:val="center"/>
          </w:tcPr>
          <w:p w14:paraId="0054BE3D" w14:textId="17989E09" w:rsidR="00AA0A4E" w:rsidRPr="004C087E" w:rsidRDefault="00841730" w:rsidP="009F3AEC">
            <w:pPr>
              <w:pStyle w:val="TSP42tablebody"/>
              <w:rPr>
                <w:rFonts w:ascii="Times New Roman" w:hAnsi="Times New Roman"/>
                <w:highlight w:val="yellow"/>
              </w:rPr>
            </w:pPr>
            <w:r w:rsidRPr="004C087E">
              <w:rPr>
                <w:rFonts w:ascii="Times New Roman" w:hAnsi="Times New Roman"/>
                <w:lang w:val="kk-KZ"/>
              </w:rPr>
              <w:t>Полный</w:t>
            </w:r>
            <w:r w:rsidR="00AA0A4E" w:rsidRPr="004C087E">
              <w:rPr>
                <w:rFonts w:ascii="Times New Roman" w:hAnsi="Times New Roman"/>
                <w:lang w:val="kk-KZ"/>
              </w:rPr>
              <w:t xml:space="preserve"> TCR-RoadNet</w:t>
            </w:r>
          </w:p>
        </w:tc>
        <w:tc>
          <w:tcPr>
            <w:tcW w:w="1389" w:type="dxa"/>
            <w:tcBorders>
              <w:top w:val="single" w:sz="4" w:space="0" w:color="auto"/>
              <w:bottom w:val="single" w:sz="4" w:space="0" w:color="auto"/>
            </w:tcBorders>
            <w:vAlign w:val="center"/>
          </w:tcPr>
          <w:p w14:paraId="4E12C7AE" w14:textId="77777777" w:rsidR="00AA0A4E" w:rsidRPr="004C087E" w:rsidRDefault="00AA0A4E" w:rsidP="009F3AEC">
            <w:pPr>
              <w:pStyle w:val="TSP42tablebody"/>
              <w:rPr>
                <w:rFonts w:ascii="Times New Roman" w:hAnsi="Times New Roman"/>
                <w:highlight w:val="yellow"/>
              </w:rPr>
            </w:pPr>
            <w:r w:rsidRPr="004C087E">
              <w:rPr>
                <w:rFonts w:ascii="Times New Roman" w:hAnsi="Times New Roman"/>
                <w:lang w:val="kk-KZ"/>
              </w:rPr>
              <w:t>0.9416</w:t>
            </w:r>
          </w:p>
        </w:tc>
        <w:tc>
          <w:tcPr>
            <w:tcW w:w="1265" w:type="dxa"/>
            <w:tcBorders>
              <w:top w:val="single" w:sz="4" w:space="0" w:color="auto"/>
              <w:bottom w:val="single" w:sz="4" w:space="0" w:color="auto"/>
            </w:tcBorders>
            <w:vAlign w:val="center"/>
          </w:tcPr>
          <w:p w14:paraId="41834DC8" w14:textId="77777777" w:rsidR="00AA0A4E" w:rsidRPr="004C087E" w:rsidRDefault="00AA0A4E" w:rsidP="009F3AEC">
            <w:pPr>
              <w:pStyle w:val="TSP42tablebody"/>
              <w:rPr>
                <w:rFonts w:ascii="Times New Roman" w:hAnsi="Times New Roman"/>
                <w:lang w:val="kk-KZ"/>
              </w:rPr>
            </w:pPr>
            <w:r w:rsidRPr="004C087E">
              <w:rPr>
                <w:rFonts w:ascii="Times New Roman" w:hAnsi="Times New Roman"/>
                <w:lang w:val="kk-KZ"/>
              </w:rPr>
              <w:t>0.9235</w:t>
            </w:r>
          </w:p>
        </w:tc>
        <w:tc>
          <w:tcPr>
            <w:tcW w:w="1265" w:type="dxa"/>
            <w:tcBorders>
              <w:top w:val="single" w:sz="4" w:space="0" w:color="auto"/>
              <w:bottom w:val="single" w:sz="4" w:space="0" w:color="auto"/>
            </w:tcBorders>
            <w:vAlign w:val="center"/>
          </w:tcPr>
          <w:p w14:paraId="654BC546" w14:textId="77777777" w:rsidR="00AA0A4E" w:rsidRPr="004C087E" w:rsidRDefault="00AA0A4E" w:rsidP="009F3AEC">
            <w:pPr>
              <w:pStyle w:val="TSP42tablebody"/>
              <w:rPr>
                <w:rFonts w:ascii="Times New Roman" w:hAnsi="Times New Roman"/>
                <w:lang w:val="kk-KZ"/>
              </w:rPr>
            </w:pPr>
            <w:r w:rsidRPr="004C087E">
              <w:rPr>
                <w:rFonts w:ascii="Times New Roman" w:hAnsi="Times New Roman"/>
                <w:lang w:val="kk-KZ"/>
              </w:rPr>
              <w:t>0.8718</w:t>
            </w:r>
          </w:p>
        </w:tc>
        <w:tc>
          <w:tcPr>
            <w:tcW w:w="1265" w:type="dxa"/>
            <w:tcBorders>
              <w:top w:val="single" w:sz="4" w:space="0" w:color="auto"/>
              <w:bottom w:val="single" w:sz="4" w:space="0" w:color="auto"/>
            </w:tcBorders>
            <w:vAlign w:val="center"/>
          </w:tcPr>
          <w:p w14:paraId="26DC038B" w14:textId="77777777" w:rsidR="00AA0A4E" w:rsidRPr="004C087E" w:rsidRDefault="00AA0A4E" w:rsidP="009F3AEC">
            <w:pPr>
              <w:pStyle w:val="TSP42tablebody"/>
              <w:rPr>
                <w:rFonts w:ascii="Times New Roman" w:hAnsi="Times New Roman"/>
                <w:lang w:val="kk-KZ"/>
              </w:rPr>
            </w:pPr>
            <w:r w:rsidRPr="004C087E">
              <w:rPr>
                <w:rFonts w:ascii="Times New Roman" w:hAnsi="Times New Roman"/>
                <w:lang w:val="kk-KZ"/>
              </w:rPr>
              <w:t>0.8129</w:t>
            </w:r>
          </w:p>
        </w:tc>
        <w:tc>
          <w:tcPr>
            <w:tcW w:w="1265" w:type="dxa"/>
            <w:tcBorders>
              <w:top w:val="single" w:sz="4" w:space="0" w:color="auto"/>
              <w:bottom w:val="single" w:sz="4" w:space="0" w:color="auto"/>
            </w:tcBorders>
            <w:vAlign w:val="center"/>
          </w:tcPr>
          <w:p w14:paraId="6180C1A9" w14:textId="77777777" w:rsidR="00AA0A4E" w:rsidRPr="004C087E" w:rsidRDefault="00AA0A4E" w:rsidP="009F3AEC">
            <w:pPr>
              <w:pStyle w:val="TSP42tablebody"/>
              <w:rPr>
                <w:rFonts w:ascii="Times New Roman" w:hAnsi="Times New Roman"/>
                <w:lang w:val="kk-KZ"/>
              </w:rPr>
            </w:pPr>
            <w:r w:rsidRPr="004C087E">
              <w:rPr>
                <w:rFonts w:ascii="Times New Roman" w:hAnsi="Times New Roman"/>
                <w:lang w:val="kk-KZ"/>
              </w:rPr>
              <w:t>0.8454</w:t>
            </w:r>
          </w:p>
        </w:tc>
        <w:tc>
          <w:tcPr>
            <w:tcW w:w="1265" w:type="dxa"/>
            <w:tcBorders>
              <w:top w:val="single" w:sz="4" w:space="0" w:color="auto"/>
              <w:bottom w:val="single" w:sz="4" w:space="0" w:color="auto"/>
            </w:tcBorders>
            <w:vAlign w:val="center"/>
          </w:tcPr>
          <w:p w14:paraId="23926C41" w14:textId="77777777" w:rsidR="00AA0A4E" w:rsidRPr="004C087E" w:rsidRDefault="00AA0A4E" w:rsidP="009F3AEC">
            <w:pPr>
              <w:pStyle w:val="TSP42tablebody"/>
              <w:rPr>
                <w:rFonts w:ascii="Times New Roman" w:hAnsi="Times New Roman"/>
                <w:highlight w:val="yellow"/>
              </w:rPr>
            </w:pPr>
            <w:r w:rsidRPr="004C087E">
              <w:rPr>
                <w:rFonts w:ascii="Times New Roman" w:hAnsi="Times New Roman"/>
                <w:lang w:val="kk-KZ"/>
              </w:rPr>
              <w:t>57</w:t>
            </w:r>
          </w:p>
        </w:tc>
      </w:tr>
    </w:tbl>
    <w:p w14:paraId="3E1FFE7C" w14:textId="77777777" w:rsidR="00AA0A4E" w:rsidRDefault="00AA0A4E" w:rsidP="009F3AEC">
      <w:pPr>
        <w:pStyle w:val="p1"/>
        <w:ind w:firstLine="708"/>
        <w:rPr>
          <w:b/>
          <w:bCs/>
          <w:sz w:val="28"/>
          <w:szCs w:val="28"/>
          <w:lang w:val="ru-RU"/>
        </w:rPr>
      </w:pPr>
    </w:p>
    <w:p w14:paraId="4CD5FFA3" w14:textId="2CFBDEE0" w:rsidR="00AA0A4E" w:rsidRPr="00793EF7" w:rsidRDefault="00F43C60" w:rsidP="00793EF7">
      <w:pPr>
        <w:pStyle w:val="p1"/>
        <w:jc w:val="center"/>
        <w:rPr>
          <w:rFonts w:ascii="-webkit-standard" w:hAnsi="-webkit-standard"/>
          <w:sz w:val="27"/>
          <w:szCs w:val="27"/>
          <w:lang w:val="ru-RU"/>
        </w:rPr>
      </w:pPr>
      <w:r w:rsidRPr="00F43C60">
        <w:rPr>
          <w:sz w:val="28"/>
          <w:szCs w:val="28"/>
          <w:lang w:val="ru-RU"/>
        </w:rPr>
        <w:drawing>
          <wp:inline distT="0" distB="0" distL="0" distR="0" wp14:anchorId="55A2060C" wp14:editId="476BD95D">
            <wp:extent cx="5939790" cy="4006215"/>
            <wp:effectExtent l="0" t="0" r="3810" b="0"/>
            <wp:docPr id="1031265666" name="Рисунок 1" descr="Изображение выглядит как текст, линия, График, диаграмм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265666" name="Рисунок 1" descr="Изображение выглядит как текст, линия, График, диаграмма&#10;&#10;Контент, сгенерированный ИИ, может содержать ошибки."/>
                    <pic:cNvPicPr/>
                  </pic:nvPicPr>
                  <pic:blipFill>
                    <a:blip r:embed="rId39"/>
                    <a:stretch>
                      <a:fillRect/>
                    </a:stretch>
                  </pic:blipFill>
                  <pic:spPr>
                    <a:xfrm>
                      <a:off x="0" y="0"/>
                      <a:ext cx="5939790" cy="4006215"/>
                    </a:xfrm>
                    <a:prstGeom prst="rect">
                      <a:avLst/>
                    </a:prstGeom>
                  </pic:spPr>
                </pic:pic>
              </a:graphicData>
            </a:graphic>
          </wp:inline>
        </w:drawing>
      </w:r>
      <w:r w:rsidR="006313A0" w:rsidRPr="006313A0">
        <w:rPr>
          <w:sz w:val="28"/>
          <w:szCs w:val="28"/>
          <w:lang w:val="ru-RU"/>
        </w:rPr>
        <w:t xml:space="preserve">Рисунок </w:t>
      </w:r>
      <w:r w:rsidR="000549CA">
        <w:rPr>
          <w:sz w:val="28"/>
          <w:szCs w:val="28"/>
          <w:lang w:val="ru-RU"/>
        </w:rPr>
        <w:t>28</w:t>
      </w:r>
      <w:r w:rsidR="006313A0" w:rsidRPr="006313A0">
        <w:rPr>
          <w:sz w:val="28"/>
          <w:szCs w:val="28"/>
          <w:lang w:val="ru-RU"/>
        </w:rPr>
        <w:t xml:space="preserve"> – </w:t>
      </w:r>
      <w:r w:rsidR="006313A0" w:rsidRPr="006313A0">
        <w:rPr>
          <w:sz w:val="28"/>
          <w:szCs w:val="28"/>
        </w:rPr>
        <w:t>Компромисс между скоростью логического вывода (FPS) и семантической точностью в процессе усложнения архитектуры</w:t>
      </w:r>
    </w:p>
    <w:p w14:paraId="4DC67F5E" w14:textId="77777777" w:rsidR="00AA0A4E" w:rsidRDefault="00AA0A4E" w:rsidP="009F3AEC">
      <w:pPr>
        <w:pStyle w:val="p1"/>
        <w:ind w:firstLine="708"/>
        <w:rPr>
          <w:rFonts w:ascii="-webkit-standard" w:hAnsi="-webkit-standard"/>
          <w:sz w:val="27"/>
          <w:szCs w:val="27"/>
          <w:lang w:val="ru-RU"/>
        </w:rPr>
      </w:pPr>
    </w:p>
    <w:p w14:paraId="0207321D" w14:textId="4E962E0E" w:rsidR="00AA0A4E" w:rsidRDefault="00AA0A4E" w:rsidP="009F3AEC">
      <w:pPr>
        <w:pStyle w:val="p1"/>
        <w:ind w:firstLine="708"/>
        <w:jc w:val="both"/>
        <w:rPr>
          <w:sz w:val="28"/>
          <w:szCs w:val="28"/>
          <w:lang w:val="ru-RU"/>
        </w:rPr>
      </w:pPr>
      <w:r w:rsidRPr="006313A0">
        <w:rPr>
          <w:sz w:val="28"/>
          <w:szCs w:val="28"/>
        </w:rPr>
        <w:t xml:space="preserve">На рисунке </w:t>
      </w:r>
      <w:r w:rsidR="000549CA">
        <w:rPr>
          <w:sz w:val="28"/>
          <w:szCs w:val="28"/>
          <w:lang w:val="ru-RU"/>
        </w:rPr>
        <w:t>28</w:t>
      </w:r>
      <w:r w:rsidRPr="006313A0">
        <w:rPr>
          <w:sz w:val="28"/>
          <w:szCs w:val="28"/>
        </w:rPr>
        <w:t xml:space="preserve"> представлена диаграмма рассеяния, визуализирующая баланс между скоростью обработки видеопотока, измеряемой в кадрах в секунду (</w:t>
      </w:r>
      <w:r w:rsidRPr="006313A0">
        <w:rPr>
          <w:rStyle w:val="mord"/>
          <w:rFonts w:eastAsiaTheme="majorEastAsia"/>
          <w:sz w:val="28"/>
          <w:szCs w:val="28"/>
        </w:rPr>
        <w:t>FPS</w:t>
      </w:r>
      <w:r w:rsidRPr="006313A0">
        <w:rPr>
          <w:sz w:val="28"/>
          <w:szCs w:val="28"/>
        </w:rPr>
        <w:t>), и итоговой точностью системы (</w:t>
      </w:r>
      <w:r w:rsidRPr="006313A0">
        <w:rPr>
          <w:rStyle w:val="mord"/>
          <w:rFonts w:eastAsiaTheme="majorEastAsia"/>
          <w:sz w:val="28"/>
          <w:szCs w:val="28"/>
        </w:rPr>
        <w:t>mAP</w:t>
      </w:r>
      <w:r w:rsidR="003B09F1" w:rsidRPr="003B09F1">
        <w:rPr>
          <w:rStyle w:val="apple-converted-space"/>
          <w:rFonts w:eastAsiaTheme="majorEastAsia"/>
          <w:sz w:val="28"/>
          <w:szCs w:val="28"/>
          <w:lang w:val="ru-RU"/>
        </w:rPr>
        <w:t xml:space="preserve"> </w:t>
      </w:r>
      <w:r w:rsidRPr="006313A0">
        <w:rPr>
          <w:sz w:val="28"/>
          <w:szCs w:val="28"/>
        </w:rPr>
        <w:t>и</w:t>
      </w:r>
      <w:r w:rsidR="003B09F1" w:rsidRPr="003B09F1">
        <w:rPr>
          <w:rStyle w:val="apple-converted-space"/>
          <w:rFonts w:eastAsiaTheme="majorEastAsia"/>
          <w:sz w:val="28"/>
          <w:szCs w:val="28"/>
          <w:lang w:val="ru-RU"/>
        </w:rPr>
        <w:t xml:space="preserve"> </w:t>
      </w:r>
      <w:r w:rsidRPr="006313A0">
        <w:rPr>
          <w:rStyle w:val="mord"/>
          <w:rFonts w:eastAsiaTheme="majorEastAsia"/>
          <w:sz w:val="28"/>
          <w:szCs w:val="28"/>
        </w:rPr>
        <w:t>mIoU</w:t>
      </w:r>
      <w:r w:rsidRPr="006313A0">
        <w:rPr>
          <w:sz w:val="28"/>
          <w:szCs w:val="28"/>
        </w:rPr>
        <w:t>). Базовая модель (Baseline) ожидаемо демонстрирует экстремально высокую скорость вывода, однако ее точность недостаточна для промышленной эксплуатации. Каждое последующее добавление модулей (TCR, DDH, CRM, BSH) смещает точку на графике вправо (увеличение точности) и закономерно опускает ее вниз (снижение</w:t>
      </w:r>
      <w:r w:rsidR="003B09F1" w:rsidRPr="003B09F1">
        <w:rPr>
          <w:rStyle w:val="apple-converted-space"/>
          <w:rFonts w:eastAsiaTheme="majorEastAsia"/>
          <w:sz w:val="28"/>
          <w:szCs w:val="28"/>
          <w:lang w:val="ru-RU"/>
        </w:rPr>
        <w:t xml:space="preserve"> </w:t>
      </w:r>
      <w:r w:rsidRPr="006313A0">
        <w:rPr>
          <w:rStyle w:val="mord"/>
          <w:rFonts w:eastAsiaTheme="majorEastAsia"/>
          <w:sz w:val="28"/>
          <w:szCs w:val="28"/>
        </w:rPr>
        <w:t>FPS</w:t>
      </w:r>
      <w:r w:rsidRPr="006313A0">
        <w:rPr>
          <w:sz w:val="28"/>
          <w:szCs w:val="28"/>
        </w:rPr>
        <w:t>). Важнейшим научным результатом данного анализа является то, что финальная, наиболее сложная конфигурация TCR-RoadNet стабилизировалась на отметке в 57</w:t>
      </w:r>
      <w:r w:rsidR="003B09F1" w:rsidRPr="003B09F1">
        <w:rPr>
          <w:rStyle w:val="apple-converted-space"/>
          <w:rFonts w:eastAsiaTheme="majorEastAsia"/>
          <w:sz w:val="28"/>
          <w:szCs w:val="28"/>
          <w:lang w:val="ru-RU"/>
        </w:rPr>
        <w:t xml:space="preserve"> </w:t>
      </w:r>
      <w:r w:rsidRPr="006313A0">
        <w:rPr>
          <w:rStyle w:val="mord"/>
          <w:rFonts w:eastAsiaTheme="majorEastAsia"/>
          <w:sz w:val="28"/>
          <w:szCs w:val="28"/>
        </w:rPr>
        <w:t>FPS</w:t>
      </w:r>
      <w:r w:rsidRPr="006313A0">
        <w:rPr>
          <w:sz w:val="28"/>
          <w:szCs w:val="28"/>
        </w:rPr>
        <w:t xml:space="preserve">. Это означает, что предложенная многозадачная архитектура успешно сохранила способность к работе в режиме жесткого реального времени (значительно превышая порог </w:t>
      </w:r>
      <w:r w:rsidRPr="006313A0">
        <w:rPr>
          <w:sz w:val="28"/>
          <w:szCs w:val="28"/>
        </w:rPr>
        <w:lastRenderedPageBreak/>
        <w:t>автомобильных камер в 30</w:t>
      </w:r>
      <w:r w:rsidRPr="006313A0">
        <w:rPr>
          <w:rStyle w:val="apple-converted-space"/>
          <w:rFonts w:eastAsiaTheme="majorEastAsia"/>
          <w:sz w:val="28"/>
          <w:szCs w:val="28"/>
        </w:rPr>
        <w:t> </w:t>
      </w:r>
      <w:r w:rsidRPr="006313A0">
        <w:rPr>
          <w:rStyle w:val="mord"/>
          <w:rFonts w:eastAsiaTheme="majorEastAsia"/>
          <w:sz w:val="28"/>
          <w:szCs w:val="28"/>
        </w:rPr>
        <w:t>FPS</w:t>
      </w:r>
      <w:r w:rsidRPr="006313A0">
        <w:rPr>
          <w:sz w:val="28"/>
          <w:szCs w:val="28"/>
        </w:rPr>
        <w:t>), обеспечив при этом бескомпромиссный уровень аналитической точности.</w:t>
      </w:r>
    </w:p>
    <w:p w14:paraId="5510C29B" w14:textId="77777777" w:rsidR="009F3AEC" w:rsidRPr="009F3AEC" w:rsidRDefault="009F3AEC" w:rsidP="009F3AEC">
      <w:pPr>
        <w:pStyle w:val="p1"/>
        <w:ind w:firstLine="708"/>
        <w:jc w:val="both"/>
        <w:rPr>
          <w:sz w:val="28"/>
          <w:szCs w:val="28"/>
          <w:lang w:val="ru-RU"/>
        </w:rPr>
      </w:pPr>
    </w:p>
    <w:p w14:paraId="64F053FC" w14:textId="4A8746DB" w:rsidR="006313A0" w:rsidRPr="00961B98" w:rsidRDefault="00FD0EA8" w:rsidP="009F3AEC">
      <w:pPr>
        <w:pStyle w:val="p1"/>
        <w:ind w:firstLine="708"/>
        <w:jc w:val="both"/>
        <w:rPr>
          <w:sz w:val="28"/>
          <w:szCs w:val="28"/>
          <w:lang w:val="ru-RU"/>
        </w:rPr>
      </w:pPr>
      <w:r w:rsidRPr="00961B98">
        <w:rPr>
          <w:sz w:val="28"/>
          <w:szCs w:val="28"/>
          <w:lang w:val="ru-RU"/>
        </w:rPr>
        <w:t>3</w:t>
      </w:r>
      <w:r w:rsidR="006313A0" w:rsidRPr="00961B98">
        <w:rPr>
          <w:sz w:val="28"/>
          <w:szCs w:val="28"/>
          <w:lang w:val="ru-RU"/>
        </w:rPr>
        <w:t xml:space="preserve">.5.3 Анализ конфигураций механизмов </w:t>
      </w:r>
      <w:proofErr w:type="spellStart"/>
      <w:r w:rsidR="006313A0" w:rsidRPr="00961B98">
        <w:rPr>
          <w:sz w:val="28"/>
          <w:szCs w:val="28"/>
          <w:lang w:val="ru-RU"/>
        </w:rPr>
        <w:t>трансформерного</w:t>
      </w:r>
      <w:proofErr w:type="spellEnd"/>
      <w:r w:rsidR="006313A0" w:rsidRPr="00961B98">
        <w:rPr>
          <w:sz w:val="28"/>
          <w:szCs w:val="28"/>
          <w:lang w:val="ru-RU"/>
        </w:rPr>
        <w:t xml:space="preserve"> внимания</w:t>
      </w:r>
    </w:p>
    <w:p w14:paraId="50B3675E" w14:textId="15CB2691" w:rsidR="006313A0" w:rsidRPr="009F3AEC" w:rsidRDefault="006313A0" w:rsidP="009F3AEC">
      <w:pPr>
        <w:pStyle w:val="p1"/>
        <w:ind w:firstLine="708"/>
        <w:jc w:val="both"/>
        <w:rPr>
          <w:sz w:val="28"/>
          <w:szCs w:val="28"/>
          <w:lang w:val="ru-RU"/>
        </w:rPr>
      </w:pPr>
      <w:r w:rsidRPr="009F3AEC">
        <w:rPr>
          <w:sz w:val="28"/>
          <w:szCs w:val="28"/>
        </w:rPr>
        <w:t>Заключительным этапом аблиационного исследования стала изолированная оценка различных конфигураций модуля трансформера, отвечающего за контекстное обогащение признаков. В ходе экспериментов производилось сравнение базового механизма внутреннего внимания (Global Self-Attention), оконного внимания (Windowed Attention) и предложенного гибридного подхода, включающего кросс-масштабное внимание (Cross-Scale Attention).</w:t>
      </w:r>
    </w:p>
    <w:p w14:paraId="17A1AF96" w14:textId="77777777" w:rsidR="006313A0" w:rsidRPr="009F3AEC" w:rsidRDefault="006313A0" w:rsidP="009F3AEC">
      <w:pPr>
        <w:pStyle w:val="p1"/>
        <w:ind w:firstLine="708"/>
        <w:jc w:val="both"/>
        <w:rPr>
          <w:sz w:val="28"/>
          <w:szCs w:val="28"/>
          <w:lang w:val="ru-RU"/>
        </w:rPr>
      </w:pPr>
    </w:p>
    <w:p w14:paraId="3C0C0F75" w14:textId="5E1FEADC" w:rsidR="006313A0" w:rsidRPr="006352FD" w:rsidRDefault="006313A0" w:rsidP="009F3AEC">
      <w:pPr>
        <w:pStyle w:val="p1"/>
        <w:ind w:firstLine="708"/>
        <w:jc w:val="both"/>
        <w:rPr>
          <w:sz w:val="28"/>
          <w:szCs w:val="28"/>
          <w:lang w:val="ru-RU"/>
        </w:rPr>
      </w:pPr>
      <w:r w:rsidRPr="009F3AEC">
        <w:rPr>
          <w:sz w:val="28"/>
          <w:szCs w:val="28"/>
          <w:lang w:val="ru-RU"/>
        </w:rPr>
        <w:t xml:space="preserve">Таблица </w:t>
      </w:r>
      <w:r w:rsidR="00D21E6A">
        <w:rPr>
          <w:sz w:val="28"/>
          <w:szCs w:val="28"/>
          <w:lang w:val="ru-RU"/>
        </w:rPr>
        <w:t>8</w:t>
      </w:r>
      <w:r w:rsidRPr="009F3AEC">
        <w:rPr>
          <w:sz w:val="28"/>
          <w:szCs w:val="28"/>
          <w:lang w:val="ru-RU"/>
        </w:rPr>
        <w:t xml:space="preserve"> – </w:t>
      </w:r>
      <w:r w:rsidRPr="009F3AEC">
        <w:rPr>
          <w:sz w:val="28"/>
          <w:szCs w:val="28"/>
        </w:rPr>
        <w:t>Сравнительный анализ механизмов трансформерного внимания в составе модуля TCR</w:t>
      </w:r>
    </w:p>
    <w:tbl>
      <w:tblPr>
        <w:tblW w:w="9497"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187"/>
        <w:gridCol w:w="1329"/>
        <w:gridCol w:w="1126"/>
        <w:gridCol w:w="1026"/>
        <w:gridCol w:w="1144"/>
        <w:gridCol w:w="908"/>
        <w:gridCol w:w="1026"/>
        <w:gridCol w:w="1026"/>
        <w:gridCol w:w="725"/>
      </w:tblGrid>
      <w:tr w:rsidR="00713582" w:rsidRPr="004C087E" w14:paraId="796A640B" w14:textId="77777777" w:rsidTr="00932C2F">
        <w:trPr>
          <w:trHeight w:val="231"/>
          <w:jc w:val="center"/>
        </w:trPr>
        <w:tc>
          <w:tcPr>
            <w:tcW w:w="1187" w:type="dxa"/>
            <w:tcBorders>
              <w:top w:val="single" w:sz="4" w:space="0" w:color="auto"/>
              <w:bottom w:val="single" w:sz="4" w:space="0" w:color="auto"/>
            </w:tcBorders>
            <w:vAlign w:val="center"/>
          </w:tcPr>
          <w:p w14:paraId="554EF479" w14:textId="01A4C50B" w:rsidR="00713582" w:rsidRPr="004C087E" w:rsidRDefault="00713582" w:rsidP="00713582">
            <w:pPr>
              <w:pStyle w:val="TSP42tablebody"/>
              <w:rPr>
                <w:rFonts w:ascii="Times New Roman" w:hAnsi="Times New Roman"/>
                <w:b/>
                <w:bCs/>
                <w:lang w:val="kk-KZ"/>
              </w:rPr>
            </w:pPr>
            <w:r w:rsidRPr="004C087E">
              <w:rPr>
                <w:rFonts w:ascii="Times New Roman" w:hAnsi="Times New Roman"/>
                <w:b/>
                <w:bCs/>
                <w:sz w:val="18"/>
                <w:szCs w:val="18"/>
                <w:lang w:val="kk-KZ"/>
              </w:rPr>
              <w:t>Конфигурация трансформера</w:t>
            </w:r>
          </w:p>
        </w:tc>
        <w:tc>
          <w:tcPr>
            <w:tcW w:w="1329" w:type="dxa"/>
            <w:tcBorders>
              <w:top w:val="single" w:sz="4" w:space="0" w:color="auto"/>
              <w:bottom w:val="single" w:sz="4" w:space="0" w:color="auto"/>
            </w:tcBorders>
            <w:vAlign w:val="center"/>
          </w:tcPr>
          <w:p w14:paraId="5105A950" w14:textId="711E5730" w:rsidR="00713582" w:rsidRPr="004C087E" w:rsidRDefault="00713582" w:rsidP="00713582">
            <w:pPr>
              <w:pStyle w:val="TSP42tablebody"/>
              <w:rPr>
                <w:rFonts w:ascii="Times New Roman" w:hAnsi="Times New Roman"/>
                <w:b/>
                <w:bCs/>
                <w:highlight w:val="yellow"/>
              </w:rPr>
            </w:pPr>
            <w:r w:rsidRPr="004C087E">
              <w:rPr>
                <w:rFonts w:ascii="Times New Roman" w:hAnsi="Times New Roman"/>
                <w:b/>
                <w:bCs/>
                <w:sz w:val="18"/>
                <w:szCs w:val="18"/>
                <w:lang w:val="kk-KZ"/>
              </w:rPr>
              <w:t>Конфигурация трансформера</w:t>
            </w:r>
          </w:p>
        </w:tc>
        <w:tc>
          <w:tcPr>
            <w:tcW w:w="1126" w:type="dxa"/>
            <w:tcBorders>
              <w:top w:val="single" w:sz="4" w:space="0" w:color="auto"/>
              <w:bottom w:val="single" w:sz="4" w:space="0" w:color="auto"/>
            </w:tcBorders>
            <w:vAlign w:val="center"/>
          </w:tcPr>
          <w:p w14:paraId="613D365B" w14:textId="332ADF21" w:rsidR="00713582" w:rsidRPr="004C087E" w:rsidRDefault="00713582" w:rsidP="00713582">
            <w:pPr>
              <w:pStyle w:val="TSP42tablebody"/>
              <w:rPr>
                <w:rFonts w:ascii="Times New Roman" w:hAnsi="Times New Roman"/>
                <w:b/>
                <w:bCs/>
                <w:highlight w:val="yellow"/>
              </w:rPr>
            </w:pPr>
            <w:r w:rsidRPr="004C087E">
              <w:rPr>
                <w:rFonts w:ascii="Times New Roman" w:hAnsi="Times New Roman"/>
                <w:b/>
                <w:bCs/>
                <w:sz w:val="18"/>
                <w:szCs w:val="18"/>
                <w:lang w:val="kk-KZ"/>
              </w:rPr>
              <w:t>Механизм внимания</w:t>
            </w:r>
          </w:p>
        </w:tc>
        <w:tc>
          <w:tcPr>
            <w:tcW w:w="1026" w:type="dxa"/>
            <w:tcBorders>
              <w:top w:val="single" w:sz="4" w:space="0" w:color="auto"/>
              <w:bottom w:val="single" w:sz="4" w:space="0" w:color="auto"/>
            </w:tcBorders>
            <w:vAlign w:val="center"/>
          </w:tcPr>
          <w:p w14:paraId="045B282A" w14:textId="7D55847C" w:rsidR="00713582" w:rsidRPr="004C087E" w:rsidRDefault="00713582" w:rsidP="00713582">
            <w:pPr>
              <w:pStyle w:val="TSP42tablebody"/>
              <w:rPr>
                <w:rFonts w:ascii="Times New Roman" w:hAnsi="Times New Roman"/>
                <w:b/>
                <w:bCs/>
                <w:lang w:val="kk-KZ"/>
              </w:rPr>
            </w:pPr>
            <w:r w:rsidRPr="004C087E">
              <w:rPr>
                <w:rFonts w:ascii="Times New Roman" w:hAnsi="Times New Roman"/>
                <w:b/>
                <w:bCs/>
                <w:sz w:val="18"/>
                <w:szCs w:val="18"/>
                <w:lang w:val="kk-KZ"/>
              </w:rPr>
              <w:t>Количество голов</w:t>
            </w:r>
          </w:p>
        </w:tc>
        <w:tc>
          <w:tcPr>
            <w:tcW w:w="1144" w:type="dxa"/>
            <w:tcBorders>
              <w:top w:val="single" w:sz="4" w:space="0" w:color="auto"/>
              <w:bottom w:val="single" w:sz="4" w:space="0" w:color="auto"/>
            </w:tcBorders>
            <w:vAlign w:val="center"/>
          </w:tcPr>
          <w:p w14:paraId="38208456" w14:textId="27A6334D" w:rsidR="00713582" w:rsidRPr="004C087E" w:rsidRDefault="00713582" w:rsidP="00713582">
            <w:pPr>
              <w:pStyle w:val="TSP42tablebody"/>
              <w:rPr>
                <w:rFonts w:ascii="Times New Roman" w:hAnsi="Times New Roman"/>
                <w:b/>
                <w:bCs/>
                <w:lang w:val="kk-KZ"/>
              </w:rPr>
            </w:pPr>
            <w:r w:rsidRPr="004C087E">
              <w:rPr>
                <w:rFonts w:ascii="Times New Roman" w:hAnsi="Times New Roman"/>
                <w:b/>
                <w:bCs/>
                <w:sz w:val="18"/>
                <w:szCs w:val="18"/>
                <w:lang w:val="kk-KZ"/>
              </w:rPr>
              <w:t>Размерность встраивания</w:t>
            </w:r>
          </w:p>
        </w:tc>
        <w:tc>
          <w:tcPr>
            <w:tcW w:w="908" w:type="dxa"/>
            <w:tcBorders>
              <w:top w:val="single" w:sz="4" w:space="0" w:color="auto"/>
              <w:bottom w:val="single" w:sz="4" w:space="0" w:color="auto"/>
            </w:tcBorders>
            <w:vAlign w:val="center"/>
          </w:tcPr>
          <w:p w14:paraId="5281B01B" w14:textId="32701B0A" w:rsidR="00713582" w:rsidRPr="004C087E" w:rsidRDefault="00713582" w:rsidP="00713582">
            <w:pPr>
              <w:pStyle w:val="TSP42tablebody"/>
              <w:rPr>
                <w:rFonts w:ascii="Times New Roman" w:hAnsi="Times New Roman"/>
                <w:b/>
                <w:bCs/>
                <w:lang w:val="kk-KZ"/>
              </w:rPr>
            </w:pPr>
            <w:r w:rsidRPr="004C087E">
              <w:rPr>
                <w:rFonts w:ascii="Times New Roman" w:hAnsi="Times New Roman"/>
                <w:b/>
                <w:bCs/>
                <w:lang w:val="kk-KZ"/>
              </w:rPr>
              <w:t xml:space="preserve">Точность </w:t>
            </w:r>
          </w:p>
        </w:tc>
        <w:tc>
          <w:tcPr>
            <w:tcW w:w="1026" w:type="dxa"/>
            <w:tcBorders>
              <w:top w:val="single" w:sz="4" w:space="0" w:color="auto"/>
              <w:bottom w:val="single" w:sz="4" w:space="0" w:color="auto"/>
            </w:tcBorders>
            <w:vAlign w:val="center"/>
          </w:tcPr>
          <w:p w14:paraId="544DE5FB" w14:textId="4FDC5940" w:rsidR="00713582" w:rsidRPr="004C087E" w:rsidRDefault="00713582" w:rsidP="00713582">
            <w:pPr>
              <w:pStyle w:val="TSP42tablebody"/>
              <w:rPr>
                <w:rFonts w:ascii="Times New Roman" w:hAnsi="Times New Roman"/>
                <w:b/>
                <w:bCs/>
                <w:lang w:val="kk-KZ"/>
              </w:rPr>
            </w:pPr>
            <w:r w:rsidRPr="004C087E">
              <w:rPr>
                <w:rFonts w:ascii="Times New Roman" w:hAnsi="Times New Roman"/>
                <w:b/>
                <w:bCs/>
                <w:lang w:val="kk-KZ"/>
              </w:rPr>
              <w:t xml:space="preserve">Полнота </w:t>
            </w:r>
          </w:p>
        </w:tc>
        <w:tc>
          <w:tcPr>
            <w:tcW w:w="1026" w:type="dxa"/>
            <w:tcBorders>
              <w:top w:val="single" w:sz="4" w:space="0" w:color="auto"/>
              <w:bottom w:val="single" w:sz="4" w:space="0" w:color="auto"/>
            </w:tcBorders>
            <w:vAlign w:val="center"/>
          </w:tcPr>
          <w:p w14:paraId="4B7CB6C8" w14:textId="77777777" w:rsidR="00713582" w:rsidRPr="004C087E" w:rsidRDefault="00713582" w:rsidP="00713582">
            <w:pPr>
              <w:pStyle w:val="TSP42tablebody"/>
              <w:rPr>
                <w:rFonts w:ascii="Times New Roman" w:hAnsi="Times New Roman"/>
                <w:b/>
                <w:bCs/>
                <w:lang w:val="kk-KZ"/>
              </w:rPr>
            </w:pPr>
            <w:r w:rsidRPr="004C087E">
              <w:rPr>
                <w:rFonts w:ascii="Times New Roman" w:hAnsi="Times New Roman"/>
                <w:b/>
                <w:bCs/>
                <w:sz w:val="18"/>
                <w:szCs w:val="18"/>
                <w:lang w:val="kk-KZ"/>
              </w:rPr>
              <w:t>mAP@50</w:t>
            </w:r>
          </w:p>
        </w:tc>
        <w:tc>
          <w:tcPr>
            <w:tcW w:w="725" w:type="dxa"/>
            <w:tcBorders>
              <w:top w:val="single" w:sz="4" w:space="0" w:color="auto"/>
              <w:bottom w:val="single" w:sz="4" w:space="0" w:color="auto"/>
            </w:tcBorders>
            <w:vAlign w:val="center"/>
          </w:tcPr>
          <w:p w14:paraId="0A7D0661" w14:textId="77777777" w:rsidR="00713582" w:rsidRPr="004C087E" w:rsidRDefault="00713582" w:rsidP="00713582">
            <w:pPr>
              <w:pStyle w:val="TSP42tablebody"/>
              <w:rPr>
                <w:rFonts w:ascii="Times New Roman" w:hAnsi="Times New Roman"/>
                <w:b/>
                <w:bCs/>
                <w:lang w:val="kk-KZ"/>
              </w:rPr>
            </w:pPr>
            <w:r w:rsidRPr="004C087E">
              <w:rPr>
                <w:rFonts w:ascii="Times New Roman" w:hAnsi="Times New Roman"/>
                <w:b/>
                <w:bCs/>
                <w:sz w:val="18"/>
                <w:szCs w:val="18"/>
                <w:lang w:val="kk-KZ"/>
              </w:rPr>
              <w:t>FPS</w:t>
            </w:r>
          </w:p>
        </w:tc>
      </w:tr>
      <w:tr w:rsidR="006313A0" w:rsidRPr="004C087E" w14:paraId="42E6F22E" w14:textId="77777777" w:rsidTr="00932C2F">
        <w:trPr>
          <w:trHeight w:val="137"/>
          <w:jc w:val="center"/>
        </w:trPr>
        <w:tc>
          <w:tcPr>
            <w:tcW w:w="1187" w:type="dxa"/>
            <w:tcBorders>
              <w:top w:val="single" w:sz="4" w:space="0" w:color="auto"/>
              <w:bottom w:val="single" w:sz="4" w:space="0" w:color="auto"/>
            </w:tcBorders>
            <w:vAlign w:val="center"/>
          </w:tcPr>
          <w:p w14:paraId="018CEBAB"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No Transformer (CNN Only)</w:t>
            </w:r>
          </w:p>
        </w:tc>
        <w:tc>
          <w:tcPr>
            <w:tcW w:w="1329" w:type="dxa"/>
            <w:tcBorders>
              <w:top w:val="single" w:sz="4" w:space="0" w:color="auto"/>
              <w:bottom w:val="single" w:sz="4" w:space="0" w:color="auto"/>
            </w:tcBorders>
            <w:vAlign w:val="center"/>
          </w:tcPr>
          <w:p w14:paraId="1639A15E" w14:textId="77777777" w:rsidR="006313A0" w:rsidRPr="004C087E" w:rsidRDefault="006313A0" w:rsidP="009F3AEC">
            <w:pPr>
              <w:pStyle w:val="TSP42tablebody"/>
              <w:rPr>
                <w:rFonts w:ascii="Times New Roman" w:hAnsi="Times New Roman"/>
                <w:highlight w:val="yellow"/>
              </w:rPr>
            </w:pPr>
            <w:r w:rsidRPr="004C087E">
              <w:rPr>
                <w:rFonts w:ascii="Times New Roman" w:hAnsi="Times New Roman"/>
                <w:lang w:val="kk-KZ"/>
              </w:rPr>
              <w:t>No Transformer (CNN Only)</w:t>
            </w:r>
          </w:p>
        </w:tc>
        <w:tc>
          <w:tcPr>
            <w:tcW w:w="1126" w:type="dxa"/>
            <w:tcBorders>
              <w:top w:val="single" w:sz="4" w:space="0" w:color="auto"/>
              <w:bottom w:val="single" w:sz="4" w:space="0" w:color="auto"/>
            </w:tcBorders>
            <w:vAlign w:val="center"/>
          </w:tcPr>
          <w:p w14:paraId="3BF04700" w14:textId="77777777" w:rsidR="006313A0" w:rsidRPr="004C087E" w:rsidRDefault="006313A0" w:rsidP="009F3AEC">
            <w:pPr>
              <w:pStyle w:val="TSP42tablebody"/>
              <w:rPr>
                <w:rFonts w:ascii="Times New Roman" w:hAnsi="Times New Roman"/>
                <w:highlight w:val="yellow"/>
              </w:rPr>
            </w:pPr>
            <w:r w:rsidRPr="004C087E">
              <w:rPr>
                <w:rFonts w:ascii="Times New Roman" w:hAnsi="Times New Roman"/>
                <w:sz w:val="18"/>
                <w:szCs w:val="18"/>
                <w:lang w:val="kk-KZ"/>
              </w:rPr>
              <w:t>–</w:t>
            </w:r>
          </w:p>
        </w:tc>
        <w:tc>
          <w:tcPr>
            <w:tcW w:w="1026" w:type="dxa"/>
            <w:tcBorders>
              <w:top w:val="single" w:sz="4" w:space="0" w:color="auto"/>
              <w:bottom w:val="single" w:sz="4" w:space="0" w:color="auto"/>
            </w:tcBorders>
            <w:vAlign w:val="center"/>
          </w:tcPr>
          <w:p w14:paraId="0BE0A4A8"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w:t>
            </w:r>
          </w:p>
        </w:tc>
        <w:tc>
          <w:tcPr>
            <w:tcW w:w="1144" w:type="dxa"/>
            <w:tcBorders>
              <w:top w:val="single" w:sz="4" w:space="0" w:color="auto"/>
              <w:bottom w:val="single" w:sz="4" w:space="0" w:color="auto"/>
            </w:tcBorders>
            <w:vAlign w:val="center"/>
          </w:tcPr>
          <w:p w14:paraId="44196E23"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w:t>
            </w:r>
          </w:p>
        </w:tc>
        <w:tc>
          <w:tcPr>
            <w:tcW w:w="908" w:type="dxa"/>
            <w:tcBorders>
              <w:top w:val="single" w:sz="4" w:space="0" w:color="auto"/>
              <w:bottom w:val="single" w:sz="4" w:space="0" w:color="auto"/>
            </w:tcBorders>
            <w:vAlign w:val="center"/>
          </w:tcPr>
          <w:p w14:paraId="1EA31BE5"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0.8124</w:t>
            </w:r>
          </w:p>
        </w:tc>
        <w:tc>
          <w:tcPr>
            <w:tcW w:w="1026" w:type="dxa"/>
            <w:tcBorders>
              <w:top w:val="single" w:sz="4" w:space="0" w:color="auto"/>
              <w:bottom w:val="single" w:sz="4" w:space="0" w:color="auto"/>
            </w:tcBorders>
            <w:vAlign w:val="center"/>
          </w:tcPr>
          <w:p w14:paraId="7271D83C"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0.7841</w:t>
            </w:r>
          </w:p>
        </w:tc>
        <w:tc>
          <w:tcPr>
            <w:tcW w:w="1026" w:type="dxa"/>
            <w:tcBorders>
              <w:top w:val="single" w:sz="4" w:space="0" w:color="auto"/>
              <w:bottom w:val="single" w:sz="4" w:space="0" w:color="auto"/>
            </w:tcBorders>
            <w:vAlign w:val="center"/>
          </w:tcPr>
          <w:p w14:paraId="148170E8"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0.7426</w:t>
            </w:r>
          </w:p>
        </w:tc>
        <w:tc>
          <w:tcPr>
            <w:tcW w:w="725" w:type="dxa"/>
            <w:tcBorders>
              <w:top w:val="single" w:sz="4" w:space="0" w:color="auto"/>
              <w:bottom w:val="single" w:sz="4" w:space="0" w:color="auto"/>
            </w:tcBorders>
            <w:vAlign w:val="center"/>
          </w:tcPr>
          <w:p w14:paraId="44D5388A"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71</w:t>
            </w:r>
          </w:p>
        </w:tc>
      </w:tr>
      <w:tr w:rsidR="006313A0" w:rsidRPr="004C087E" w14:paraId="67FF0297" w14:textId="77777777" w:rsidTr="00932C2F">
        <w:trPr>
          <w:trHeight w:val="137"/>
          <w:jc w:val="center"/>
        </w:trPr>
        <w:tc>
          <w:tcPr>
            <w:tcW w:w="1187" w:type="dxa"/>
            <w:tcBorders>
              <w:top w:val="single" w:sz="4" w:space="0" w:color="auto"/>
              <w:bottom w:val="single" w:sz="4" w:space="0" w:color="auto"/>
            </w:tcBorders>
            <w:vAlign w:val="center"/>
          </w:tcPr>
          <w:p w14:paraId="30E5A5B4"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Standard Self-Attention</w:t>
            </w:r>
          </w:p>
        </w:tc>
        <w:tc>
          <w:tcPr>
            <w:tcW w:w="1329" w:type="dxa"/>
            <w:tcBorders>
              <w:top w:val="single" w:sz="4" w:space="0" w:color="auto"/>
              <w:bottom w:val="single" w:sz="4" w:space="0" w:color="auto"/>
            </w:tcBorders>
            <w:vAlign w:val="center"/>
          </w:tcPr>
          <w:p w14:paraId="7512BFCE" w14:textId="77777777" w:rsidR="006313A0" w:rsidRPr="004C087E" w:rsidRDefault="006313A0" w:rsidP="009F3AEC">
            <w:pPr>
              <w:pStyle w:val="TSP42tablebody"/>
              <w:rPr>
                <w:rFonts w:ascii="Times New Roman" w:hAnsi="Times New Roman"/>
                <w:highlight w:val="yellow"/>
              </w:rPr>
            </w:pPr>
            <w:r w:rsidRPr="004C087E">
              <w:rPr>
                <w:rFonts w:ascii="Times New Roman" w:hAnsi="Times New Roman"/>
                <w:lang w:val="kk-KZ"/>
              </w:rPr>
              <w:t>Standard Self-Attention</w:t>
            </w:r>
          </w:p>
        </w:tc>
        <w:tc>
          <w:tcPr>
            <w:tcW w:w="1126" w:type="dxa"/>
            <w:tcBorders>
              <w:top w:val="single" w:sz="4" w:space="0" w:color="auto"/>
              <w:bottom w:val="single" w:sz="4" w:space="0" w:color="auto"/>
            </w:tcBorders>
            <w:vAlign w:val="center"/>
          </w:tcPr>
          <w:p w14:paraId="6B5544BC" w14:textId="77777777" w:rsidR="006313A0" w:rsidRPr="004C087E" w:rsidRDefault="006313A0" w:rsidP="009F3AEC">
            <w:pPr>
              <w:pStyle w:val="TSP42tablebody"/>
              <w:rPr>
                <w:rFonts w:ascii="Times New Roman" w:hAnsi="Times New Roman"/>
                <w:highlight w:val="yellow"/>
              </w:rPr>
            </w:pPr>
            <w:r w:rsidRPr="004C087E">
              <w:rPr>
                <w:rFonts w:ascii="Times New Roman" w:hAnsi="Times New Roman"/>
                <w:sz w:val="18"/>
                <w:szCs w:val="18"/>
                <w:lang w:val="kk-KZ"/>
              </w:rPr>
              <w:t>Global Self-Attention</w:t>
            </w:r>
          </w:p>
        </w:tc>
        <w:tc>
          <w:tcPr>
            <w:tcW w:w="1026" w:type="dxa"/>
            <w:tcBorders>
              <w:top w:val="single" w:sz="4" w:space="0" w:color="auto"/>
              <w:bottom w:val="single" w:sz="4" w:space="0" w:color="auto"/>
            </w:tcBorders>
            <w:vAlign w:val="center"/>
          </w:tcPr>
          <w:p w14:paraId="413AC6B9"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4</w:t>
            </w:r>
          </w:p>
        </w:tc>
        <w:tc>
          <w:tcPr>
            <w:tcW w:w="1144" w:type="dxa"/>
            <w:tcBorders>
              <w:top w:val="single" w:sz="4" w:space="0" w:color="auto"/>
              <w:bottom w:val="single" w:sz="4" w:space="0" w:color="auto"/>
            </w:tcBorders>
            <w:vAlign w:val="center"/>
          </w:tcPr>
          <w:p w14:paraId="06E68CBD"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128</w:t>
            </w:r>
          </w:p>
        </w:tc>
        <w:tc>
          <w:tcPr>
            <w:tcW w:w="908" w:type="dxa"/>
            <w:tcBorders>
              <w:top w:val="single" w:sz="4" w:space="0" w:color="auto"/>
              <w:bottom w:val="single" w:sz="4" w:space="0" w:color="auto"/>
            </w:tcBorders>
            <w:vAlign w:val="center"/>
          </w:tcPr>
          <w:p w14:paraId="55B1E6DB"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0.8613</w:t>
            </w:r>
          </w:p>
        </w:tc>
        <w:tc>
          <w:tcPr>
            <w:tcW w:w="1026" w:type="dxa"/>
            <w:tcBorders>
              <w:top w:val="single" w:sz="4" w:space="0" w:color="auto"/>
              <w:bottom w:val="single" w:sz="4" w:space="0" w:color="auto"/>
            </w:tcBorders>
            <w:vAlign w:val="center"/>
          </w:tcPr>
          <w:p w14:paraId="24F2423E"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0.8365</w:t>
            </w:r>
          </w:p>
        </w:tc>
        <w:tc>
          <w:tcPr>
            <w:tcW w:w="1026" w:type="dxa"/>
            <w:tcBorders>
              <w:top w:val="single" w:sz="4" w:space="0" w:color="auto"/>
              <w:bottom w:val="single" w:sz="4" w:space="0" w:color="auto"/>
            </w:tcBorders>
            <w:vAlign w:val="center"/>
          </w:tcPr>
          <w:p w14:paraId="7CE40076"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0.7984</w:t>
            </w:r>
          </w:p>
        </w:tc>
        <w:tc>
          <w:tcPr>
            <w:tcW w:w="725" w:type="dxa"/>
            <w:tcBorders>
              <w:top w:val="single" w:sz="4" w:space="0" w:color="auto"/>
              <w:bottom w:val="single" w:sz="4" w:space="0" w:color="auto"/>
            </w:tcBorders>
            <w:vAlign w:val="center"/>
          </w:tcPr>
          <w:p w14:paraId="51F2BB0F"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66</w:t>
            </w:r>
          </w:p>
        </w:tc>
      </w:tr>
      <w:tr w:rsidR="006313A0" w:rsidRPr="004C087E" w14:paraId="1033C5A2" w14:textId="77777777" w:rsidTr="00932C2F">
        <w:trPr>
          <w:trHeight w:val="137"/>
          <w:jc w:val="center"/>
        </w:trPr>
        <w:tc>
          <w:tcPr>
            <w:tcW w:w="1187" w:type="dxa"/>
            <w:tcBorders>
              <w:top w:val="single" w:sz="4" w:space="0" w:color="auto"/>
              <w:bottom w:val="single" w:sz="4" w:space="0" w:color="auto"/>
            </w:tcBorders>
            <w:vAlign w:val="center"/>
          </w:tcPr>
          <w:p w14:paraId="3D135A62"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Windowed Self-Attention</w:t>
            </w:r>
          </w:p>
        </w:tc>
        <w:tc>
          <w:tcPr>
            <w:tcW w:w="1329" w:type="dxa"/>
            <w:tcBorders>
              <w:top w:val="single" w:sz="4" w:space="0" w:color="auto"/>
              <w:bottom w:val="single" w:sz="4" w:space="0" w:color="auto"/>
            </w:tcBorders>
            <w:vAlign w:val="center"/>
          </w:tcPr>
          <w:p w14:paraId="2A7F4149" w14:textId="77777777" w:rsidR="006313A0" w:rsidRPr="004C087E" w:rsidRDefault="006313A0" w:rsidP="009F3AEC">
            <w:pPr>
              <w:pStyle w:val="TSP42tablebody"/>
              <w:rPr>
                <w:rFonts w:ascii="Times New Roman" w:hAnsi="Times New Roman"/>
                <w:highlight w:val="yellow"/>
              </w:rPr>
            </w:pPr>
            <w:r w:rsidRPr="004C087E">
              <w:rPr>
                <w:rFonts w:ascii="Times New Roman" w:hAnsi="Times New Roman"/>
                <w:lang w:val="kk-KZ"/>
              </w:rPr>
              <w:t>Windowed Self-Attention</w:t>
            </w:r>
          </w:p>
        </w:tc>
        <w:tc>
          <w:tcPr>
            <w:tcW w:w="1126" w:type="dxa"/>
            <w:tcBorders>
              <w:top w:val="single" w:sz="4" w:space="0" w:color="auto"/>
              <w:bottom w:val="single" w:sz="4" w:space="0" w:color="auto"/>
            </w:tcBorders>
            <w:vAlign w:val="center"/>
          </w:tcPr>
          <w:p w14:paraId="6EF865A2" w14:textId="77777777" w:rsidR="006313A0" w:rsidRPr="004C087E" w:rsidRDefault="006313A0" w:rsidP="009F3AEC">
            <w:pPr>
              <w:pStyle w:val="TSP42tablebody"/>
              <w:rPr>
                <w:rFonts w:ascii="Times New Roman" w:hAnsi="Times New Roman"/>
                <w:highlight w:val="yellow"/>
              </w:rPr>
            </w:pPr>
            <w:r w:rsidRPr="004C087E">
              <w:rPr>
                <w:rFonts w:ascii="Times New Roman" w:hAnsi="Times New Roman"/>
                <w:sz w:val="18"/>
                <w:szCs w:val="18"/>
                <w:lang w:val="kk-KZ"/>
              </w:rPr>
              <w:t>Local Window Attention</w:t>
            </w:r>
          </w:p>
        </w:tc>
        <w:tc>
          <w:tcPr>
            <w:tcW w:w="1026" w:type="dxa"/>
            <w:tcBorders>
              <w:top w:val="single" w:sz="4" w:space="0" w:color="auto"/>
              <w:bottom w:val="single" w:sz="4" w:space="0" w:color="auto"/>
            </w:tcBorders>
            <w:vAlign w:val="center"/>
          </w:tcPr>
          <w:p w14:paraId="4A5FE911"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4</w:t>
            </w:r>
          </w:p>
        </w:tc>
        <w:tc>
          <w:tcPr>
            <w:tcW w:w="1144" w:type="dxa"/>
            <w:tcBorders>
              <w:top w:val="single" w:sz="4" w:space="0" w:color="auto"/>
              <w:bottom w:val="single" w:sz="4" w:space="0" w:color="auto"/>
            </w:tcBorders>
            <w:vAlign w:val="center"/>
          </w:tcPr>
          <w:p w14:paraId="5C7D1CB2"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128</w:t>
            </w:r>
          </w:p>
        </w:tc>
        <w:tc>
          <w:tcPr>
            <w:tcW w:w="908" w:type="dxa"/>
            <w:tcBorders>
              <w:top w:val="single" w:sz="4" w:space="0" w:color="auto"/>
              <w:bottom w:val="single" w:sz="4" w:space="0" w:color="auto"/>
            </w:tcBorders>
            <w:vAlign w:val="center"/>
          </w:tcPr>
          <w:p w14:paraId="46C2CB9B"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0.8945</w:t>
            </w:r>
          </w:p>
        </w:tc>
        <w:tc>
          <w:tcPr>
            <w:tcW w:w="1026" w:type="dxa"/>
            <w:tcBorders>
              <w:top w:val="single" w:sz="4" w:space="0" w:color="auto"/>
              <w:bottom w:val="single" w:sz="4" w:space="0" w:color="auto"/>
            </w:tcBorders>
            <w:vAlign w:val="center"/>
          </w:tcPr>
          <w:p w14:paraId="3A09C536"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0.8732</w:t>
            </w:r>
          </w:p>
        </w:tc>
        <w:tc>
          <w:tcPr>
            <w:tcW w:w="1026" w:type="dxa"/>
            <w:tcBorders>
              <w:top w:val="single" w:sz="4" w:space="0" w:color="auto"/>
              <w:bottom w:val="single" w:sz="4" w:space="0" w:color="auto"/>
            </w:tcBorders>
            <w:vAlign w:val="center"/>
          </w:tcPr>
          <w:p w14:paraId="23DF8288"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0.8286</w:t>
            </w:r>
          </w:p>
        </w:tc>
        <w:tc>
          <w:tcPr>
            <w:tcW w:w="725" w:type="dxa"/>
            <w:tcBorders>
              <w:top w:val="single" w:sz="4" w:space="0" w:color="auto"/>
              <w:bottom w:val="single" w:sz="4" w:space="0" w:color="auto"/>
            </w:tcBorders>
            <w:vAlign w:val="center"/>
          </w:tcPr>
          <w:p w14:paraId="509F740C"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63</w:t>
            </w:r>
          </w:p>
        </w:tc>
      </w:tr>
      <w:tr w:rsidR="006313A0" w:rsidRPr="004C087E" w14:paraId="56DB6D74" w14:textId="77777777" w:rsidTr="00932C2F">
        <w:trPr>
          <w:trHeight w:val="137"/>
          <w:jc w:val="center"/>
        </w:trPr>
        <w:tc>
          <w:tcPr>
            <w:tcW w:w="1187" w:type="dxa"/>
            <w:tcBorders>
              <w:top w:val="single" w:sz="4" w:space="0" w:color="auto"/>
              <w:bottom w:val="single" w:sz="4" w:space="0" w:color="auto"/>
            </w:tcBorders>
            <w:vAlign w:val="center"/>
          </w:tcPr>
          <w:p w14:paraId="2D318017"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Cross-Scale Attention</w:t>
            </w:r>
          </w:p>
        </w:tc>
        <w:tc>
          <w:tcPr>
            <w:tcW w:w="1329" w:type="dxa"/>
            <w:tcBorders>
              <w:top w:val="single" w:sz="4" w:space="0" w:color="auto"/>
              <w:bottom w:val="single" w:sz="4" w:space="0" w:color="auto"/>
            </w:tcBorders>
            <w:vAlign w:val="center"/>
          </w:tcPr>
          <w:p w14:paraId="5F0BBA96" w14:textId="77777777" w:rsidR="006313A0" w:rsidRPr="004C087E" w:rsidRDefault="006313A0" w:rsidP="009F3AEC">
            <w:pPr>
              <w:pStyle w:val="TSP42tablebody"/>
              <w:rPr>
                <w:rFonts w:ascii="Times New Roman" w:hAnsi="Times New Roman"/>
                <w:highlight w:val="yellow"/>
              </w:rPr>
            </w:pPr>
            <w:r w:rsidRPr="004C087E">
              <w:rPr>
                <w:rFonts w:ascii="Times New Roman" w:hAnsi="Times New Roman"/>
                <w:lang w:val="kk-KZ"/>
              </w:rPr>
              <w:t>Cross-Scale Attention</w:t>
            </w:r>
          </w:p>
        </w:tc>
        <w:tc>
          <w:tcPr>
            <w:tcW w:w="1126" w:type="dxa"/>
            <w:tcBorders>
              <w:top w:val="single" w:sz="4" w:space="0" w:color="auto"/>
              <w:bottom w:val="single" w:sz="4" w:space="0" w:color="auto"/>
            </w:tcBorders>
            <w:vAlign w:val="center"/>
          </w:tcPr>
          <w:p w14:paraId="6001EA3A" w14:textId="77777777" w:rsidR="006313A0" w:rsidRPr="004C087E" w:rsidRDefault="006313A0" w:rsidP="009F3AEC">
            <w:pPr>
              <w:pStyle w:val="TSP42tablebody"/>
              <w:rPr>
                <w:rFonts w:ascii="Times New Roman" w:hAnsi="Times New Roman"/>
                <w:highlight w:val="yellow"/>
              </w:rPr>
            </w:pPr>
            <w:r w:rsidRPr="004C087E">
              <w:rPr>
                <w:rFonts w:ascii="Times New Roman" w:hAnsi="Times New Roman"/>
                <w:sz w:val="18"/>
                <w:szCs w:val="18"/>
                <w:lang w:val="kk-KZ"/>
              </w:rPr>
              <w:t>Multi-Scale Feature Interaction</w:t>
            </w:r>
          </w:p>
        </w:tc>
        <w:tc>
          <w:tcPr>
            <w:tcW w:w="1026" w:type="dxa"/>
            <w:tcBorders>
              <w:top w:val="single" w:sz="4" w:space="0" w:color="auto"/>
              <w:bottom w:val="single" w:sz="4" w:space="0" w:color="auto"/>
            </w:tcBorders>
            <w:vAlign w:val="center"/>
          </w:tcPr>
          <w:p w14:paraId="448395D3"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6</w:t>
            </w:r>
          </w:p>
        </w:tc>
        <w:tc>
          <w:tcPr>
            <w:tcW w:w="1144" w:type="dxa"/>
            <w:tcBorders>
              <w:top w:val="single" w:sz="4" w:space="0" w:color="auto"/>
              <w:bottom w:val="single" w:sz="4" w:space="0" w:color="auto"/>
            </w:tcBorders>
            <w:vAlign w:val="center"/>
          </w:tcPr>
          <w:p w14:paraId="0717A8EE"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160</w:t>
            </w:r>
          </w:p>
        </w:tc>
        <w:tc>
          <w:tcPr>
            <w:tcW w:w="908" w:type="dxa"/>
            <w:tcBorders>
              <w:top w:val="single" w:sz="4" w:space="0" w:color="auto"/>
              <w:bottom w:val="single" w:sz="4" w:space="0" w:color="auto"/>
            </w:tcBorders>
            <w:vAlign w:val="center"/>
          </w:tcPr>
          <w:p w14:paraId="31B86DCE"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0.9187</w:t>
            </w:r>
          </w:p>
        </w:tc>
        <w:tc>
          <w:tcPr>
            <w:tcW w:w="1026" w:type="dxa"/>
            <w:tcBorders>
              <w:top w:val="single" w:sz="4" w:space="0" w:color="auto"/>
              <w:bottom w:val="single" w:sz="4" w:space="0" w:color="auto"/>
            </w:tcBorders>
            <w:vAlign w:val="center"/>
          </w:tcPr>
          <w:p w14:paraId="0B594C49"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0.9021</w:t>
            </w:r>
          </w:p>
        </w:tc>
        <w:tc>
          <w:tcPr>
            <w:tcW w:w="1026" w:type="dxa"/>
            <w:tcBorders>
              <w:top w:val="single" w:sz="4" w:space="0" w:color="auto"/>
              <w:bottom w:val="single" w:sz="4" w:space="0" w:color="auto"/>
            </w:tcBorders>
            <w:vAlign w:val="center"/>
          </w:tcPr>
          <w:p w14:paraId="7BD034D4"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0.8527</w:t>
            </w:r>
          </w:p>
        </w:tc>
        <w:tc>
          <w:tcPr>
            <w:tcW w:w="725" w:type="dxa"/>
            <w:tcBorders>
              <w:top w:val="single" w:sz="4" w:space="0" w:color="auto"/>
              <w:bottom w:val="single" w:sz="4" w:space="0" w:color="auto"/>
            </w:tcBorders>
            <w:vAlign w:val="center"/>
          </w:tcPr>
          <w:p w14:paraId="7D879E93"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60</w:t>
            </w:r>
          </w:p>
        </w:tc>
      </w:tr>
      <w:tr w:rsidR="006313A0" w:rsidRPr="004C087E" w14:paraId="3FA57DEF" w14:textId="77777777" w:rsidTr="00932C2F">
        <w:trPr>
          <w:trHeight w:val="57"/>
          <w:jc w:val="center"/>
        </w:trPr>
        <w:tc>
          <w:tcPr>
            <w:tcW w:w="1187" w:type="dxa"/>
            <w:tcBorders>
              <w:top w:val="single" w:sz="4" w:space="0" w:color="auto"/>
              <w:bottom w:val="single" w:sz="4" w:space="0" w:color="auto"/>
            </w:tcBorders>
            <w:vAlign w:val="center"/>
          </w:tcPr>
          <w:p w14:paraId="3B02E551"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Proposed TCR Module</w:t>
            </w:r>
          </w:p>
        </w:tc>
        <w:tc>
          <w:tcPr>
            <w:tcW w:w="1329" w:type="dxa"/>
            <w:tcBorders>
              <w:top w:val="single" w:sz="4" w:space="0" w:color="auto"/>
              <w:bottom w:val="single" w:sz="4" w:space="0" w:color="auto"/>
            </w:tcBorders>
            <w:vAlign w:val="center"/>
          </w:tcPr>
          <w:p w14:paraId="792416A9" w14:textId="77777777" w:rsidR="006313A0" w:rsidRPr="004C087E" w:rsidRDefault="006313A0" w:rsidP="009F3AEC">
            <w:pPr>
              <w:pStyle w:val="TSP42tablebody"/>
              <w:rPr>
                <w:rFonts w:ascii="Times New Roman" w:hAnsi="Times New Roman"/>
                <w:highlight w:val="yellow"/>
              </w:rPr>
            </w:pPr>
            <w:r w:rsidRPr="004C087E">
              <w:rPr>
                <w:rFonts w:ascii="Times New Roman" w:hAnsi="Times New Roman"/>
                <w:lang w:val="kk-KZ"/>
              </w:rPr>
              <w:t>Proposed TCR Module</w:t>
            </w:r>
          </w:p>
        </w:tc>
        <w:tc>
          <w:tcPr>
            <w:tcW w:w="1126" w:type="dxa"/>
            <w:tcBorders>
              <w:top w:val="single" w:sz="4" w:space="0" w:color="auto"/>
              <w:bottom w:val="single" w:sz="4" w:space="0" w:color="auto"/>
            </w:tcBorders>
            <w:vAlign w:val="center"/>
          </w:tcPr>
          <w:p w14:paraId="7886411C" w14:textId="77777777" w:rsidR="006313A0" w:rsidRPr="004C087E" w:rsidRDefault="006313A0" w:rsidP="009F3AEC">
            <w:pPr>
              <w:pStyle w:val="TSP42tablebody"/>
              <w:rPr>
                <w:rFonts w:ascii="Times New Roman" w:hAnsi="Times New Roman"/>
                <w:highlight w:val="yellow"/>
              </w:rPr>
            </w:pPr>
            <w:r w:rsidRPr="004C087E">
              <w:rPr>
                <w:rFonts w:ascii="Times New Roman" w:hAnsi="Times New Roman"/>
                <w:sz w:val="18"/>
                <w:szCs w:val="18"/>
                <w:lang w:val="kk-KZ"/>
              </w:rPr>
              <w:t>Cross-Scale + Context Refinement</w:t>
            </w:r>
          </w:p>
        </w:tc>
        <w:tc>
          <w:tcPr>
            <w:tcW w:w="1026" w:type="dxa"/>
            <w:tcBorders>
              <w:top w:val="single" w:sz="4" w:space="0" w:color="auto"/>
              <w:bottom w:val="single" w:sz="4" w:space="0" w:color="auto"/>
            </w:tcBorders>
            <w:vAlign w:val="center"/>
          </w:tcPr>
          <w:p w14:paraId="517CC8C8"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8</w:t>
            </w:r>
          </w:p>
        </w:tc>
        <w:tc>
          <w:tcPr>
            <w:tcW w:w="1144" w:type="dxa"/>
            <w:tcBorders>
              <w:top w:val="single" w:sz="4" w:space="0" w:color="auto"/>
              <w:bottom w:val="single" w:sz="4" w:space="0" w:color="auto"/>
            </w:tcBorders>
            <w:vAlign w:val="center"/>
          </w:tcPr>
          <w:p w14:paraId="3B2F7301"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192</w:t>
            </w:r>
          </w:p>
        </w:tc>
        <w:tc>
          <w:tcPr>
            <w:tcW w:w="908" w:type="dxa"/>
            <w:tcBorders>
              <w:top w:val="single" w:sz="4" w:space="0" w:color="auto"/>
              <w:bottom w:val="single" w:sz="4" w:space="0" w:color="auto"/>
            </w:tcBorders>
            <w:vAlign w:val="center"/>
          </w:tcPr>
          <w:p w14:paraId="265BB8BE"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0.9416</w:t>
            </w:r>
          </w:p>
        </w:tc>
        <w:tc>
          <w:tcPr>
            <w:tcW w:w="1026" w:type="dxa"/>
            <w:tcBorders>
              <w:top w:val="single" w:sz="4" w:space="0" w:color="auto"/>
              <w:bottom w:val="single" w:sz="4" w:space="0" w:color="auto"/>
            </w:tcBorders>
            <w:vAlign w:val="center"/>
          </w:tcPr>
          <w:p w14:paraId="27CB2086"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0.9235</w:t>
            </w:r>
          </w:p>
        </w:tc>
        <w:tc>
          <w:tcPr>
            <w:tcW w:w="1026" w:type="dxa"/>
            <w:tcBorders>
              <w:top w:val="single" w:sz="4" w:space="0" w:color="auto"/>
              <w:bottom w:val="single" w:sz="4" w:space="0" w:color="auto"/>
            </w:tcBorders>
            <w:vAlign w:val="center"/>
          </w:tcPr>
          <w:p w14:paraId="36AB83CE"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0.8718</w:t>
            </w:r>
          </w:p>
        </w:tc>
        <w:tc>
          <w:tcPr>
            <w:tcW w:w="725" w:type="dxa"/>
            <w:tcBorders>
              <w:top w:val="single" w:sz="4" w:space="0" w:color="auto"/>
              <w:bottom w:val="single" w:sz="4" w:space="0" w:color="auto"/>
            </w:tcBorders>
            <w:vAlign w:val="center"/>
          </w:tcPr>
          <w:p w14:paraId="6CEC487B" w14:textId="77777777" w:rsidR="006313A0" w:rsidRPr="004C087E" w:rsidRDefault="006313A0" w:rsidP="009F3AEC">
            <w:pPr>
              <w:pStyle w:val="TSP42tablebody"/>
              <w:rPr>
                <w:rFonts w:ascii="Times New Roman" w:hAnsi="Times New Roman"/>
                <w:lang w:val="kk-KZ"/>
              </w:rPr>
            </w:pPr>
            <w:r w:rsidRPr="004C087E">
              <w:rPr>
                <w:rFonts w:ascii="Times New Roman" w:hAnsi="Times New Roman"/>
                <w:sz w:val="18"/>
                <w:szCs w:val="18"/>
                <w:lang w:val="kk-KZ"/>
              </w:rPr>
              <w:t>57</w:t>
            </w:r>
          </w:p>
        </w:tc>
      </w:tr>
    </w:tbl>
    <w:p w14:paraId="337FB68F" w14:textId="77777777" w:rsidR="006313A0" w:rsidRDefault="006313A0" w:rsidP="009F3AEC">
      <w:pPr>
        <w:pStyle w:val="p1"/>
        <w:jc w:val="both"/>
        <w:rPr>
          <w:b/>
          <w:bCs/>
          <w:sz w:val="28"/>
          <w:szCs w:val="28"/>
          <w:lang w:val="ru-RU"/>
        </w:rPr>
      </w:pPr>
    </w:p>
    <w:p w14:paraId="0C5D1165" w14:textId="2615E07B" w:rsidR="006313A0" w:rsidRDefault="006313A0" w:rsidP="003B09F1">
      <w:pPr>
        <w:pStyle w:val="p1"/>
        <w:ind w:firstLine="709"/>
        <w:jc w:val="both"/>
        <w:rPr>
          <w:sz w:val="28"/>
          <w:szCs w:val="28"/>
          <w:lang w:val="ru-RU"/>
        </w:rPr>
      </w:pPr>
      <w:r w:rsidRPr="006313A0">
        <w:rPr>
          <w:sz w:val="28"/>
          <w:szCs w:val="28"/>
        </w:rPr>
        <w:t>Результаты экспериментов</w:t>
      </w:r>
      <w:r w:rsidR="009F3AEC">
        <w:rPr>
          <w:sz w:val="28"/>
          <w:szCs w:val="28"/>
          <w:lang w:val="ru-RU"/>
        </w:rPr>
        <w:t xml:space="preserve">, которые указаны в таблице </w:t>
      </w:r>
      <w:r w:rsidR="00D21E6A">
        <w:rPr>
          <w:sz w:val="28"/>
          <w:szCs w:val="28"/>
          <w:lang w:val="ru-RU"/>
        </w:rPr>
        <w:t>8</w:t>
      </w:r>
      <w:r w:rsidR="009F3AEC">
        <w:rPr>
          <w:sz w:val="28"/>
          <w:szCs w:val="28"/>
          <w:lang w:val="ru-RU"/>
        </w:rPr>
        <w:t>,</w:t>
      </w:r>
      <w:r w:rsidRPr="006313A0">
        <w:rPr>
          <w:sz w:val="28"/>
          <w:szCs w:val="28"/>
        </w:rPr>
        <w:t xml:space="preserve"> доказали фундаментальные ограничения классических трансформеров применительно к анализу дорожного полотна. Глобальное внутреннее внимание, хотя и улавливало долгосрочные зависимости, оказалось вычислительно перегруженным из-за квадратичной сложности вычисления матрицы внимания на картах признаков высокого разрешения. Оконное внимание решило проблему скорости логического вывода, однако привело к сегментации признаков изолированными квадратами, что негативно сказалось на распознавании протяженных трещин, пересекающих границы окон. Предложенная в TCR-RoadNet конфигурация, опирающаяся на кросс-масштабное взаимодействие (</w:t>
      </w:r>
      <m:oMath>
        <m:sSub>
          <m:sSubPr>
            <m:ctrlPr>
              <w:rPr>
                <w:rStyle w:val="mord"/>
                <w:rFonts w:ascii="Cambria Math" w:eastAsiaTheme="majorEastAsia" w:hAnsi="Cambria Math"/>
                <w:i/>
                <w:sz w:val="28"/>
                <w:szCs w:val="28"/>
              </w:rPr>
            </m:ctrlPr>
          </m:sSubPr>
          <m:e>
            <m:r>
              <w:rPr>
                <w:rStyle w:val="mord"/>
                <w:rFonts w:ascii="Cambria Math" w:eastAsiaTheme="majorEastAsia" w:hAnsi="Cambria Math"/>
                <w:sz w:val="28"/>
                <w:szCs w:val="28"/>
              </w:rPr>
              <m:t>F</m:t>
            </m:r>
          </m:e>
          <m:sub>
            <m:r>
              <w:rPr>
                <w:rStyle w:val="mord"/>
                <w:rFonts w:ascii="Cambria Math" w:eastAsiaTheme="majorEastAsia" w:hAnsi="Cambria Math"/>
                <w:sz w:val="28"/>
                <w:szCs w:val="28"/>
              </w:rPr>
              <m:t>3</m:t>
            </m:r>
          </m:sub>
        </m:sSub>
      </m:oMath>
      <w:r w:rsidRPr="006313A0">
        <w:rPr>
          <w:rStyle w:val="vlist-s"/>
          <w:sz w:val="28"/>
          <w:szCs w:val="28"/>
        </w:rPr>
        <w:t>​</w:t>
      </w:r>
      <w:r w:rsidRPr="006313A0">
        <w:rPr>
          <w:rStyle w:val="mpunct"/>
          <w:sz w:val="28"/>
          <w:szCs w:val="28"/>
        </w:rPr>
        <w:t>,</w:t>
      </w:r>
      <m:oMath>
        <m:sSub>
          <m:sSubPr>
            <m:ctrlPr>
              <w:rPr>
                <w:rStyle w:val="mord"/>
                <w:rFonts w:ascii="Cambria Math" w:eastAsiaTheme="majorEastAsia" w:hAnsi="Cambria Math"/>
                <w:i/>
                <w:sz w:val="28"/>
                <w:szCs w:val="28"/>
              </w:rPr>
            </m:ctrlPr>
          </m:sSubPr>
          <m:e>
            <m:r>
              <w:rPr>
                <w:rStyle w:val="mord"/>
                <w:rFonts w:ascii="Cambria Math" w:eastAsiaTheme="majorEastAsia" w:hAnsi="Cambria Math"/>
                <w:sz w:val="28"/>
                <w:szCs w:val="28"/>
              </w:rPr>
              <m:t>F</m:t>
            </m:r>
          </m:e>
          <m:sub>
            <m:r>
              <w:rPr>
                <w:rStyle w:val="mord"/>
                <w:rFonts w:ascii="Cambria Math" w:eastAsiaTheme="majorEastAsia" w:hAnsi="Cambria Math"/>
                <w:sz w:val="28"/>
                <w:szCs w:val="28"/>
              </w:rPr>
              <m:t>4</m:t>
            </m:r>
          </m:sub>
        </m:sSub>
      </m:oMath>
      <w:r w:rsidRPr="006313A0">
        <w:rPr>
          <w:rStyle w:val="vlist-s"/>
          <w:sz w:val="28"/>
          <w:szCs w:val="28"/>
        </w:rPr>
        <w:t>​</w:t>
      </w:r>
      <w:r w:rsidRPr="006313A0">
        <w:rPr>
          <w:rStyle w:val="mpunct"/>
          <w:sz w:val="28"/>
          <w:szCs w:val="28"/>
        </w:rPr>
        <w:t>,</w:t>
      </w:r>
      <m:oMath>
        <m:sSub>
          <m:sSubPr>
            <m:ctrlPr>
              <w:rPr>
                <w:rStyle w:val="mord"/>
                <w:rFonts w:ascii="Cambria Math" w:eastAsiaTheme="majorEastAsia" w:hAnsi="Cambria Math"/>
                <w:i/>
                <w:sz w:val="28"/>
                <w:szCs w:val="28"/>
              </w:rPr>
            </m:ctrlPr>
          </m:sSubPr>
          <m:e>
            <m:r>
              <w:rPr>
                <w:rStyle w:val="mord"/>
                <w:rFonts w:ascii="Cambria Math" w:eastAsiaTheme="majorEastAsia" w:hAnsi="Cambria Math"/>
                <w:sz w:val="28"/>
                <w:szCs w:val="28"/>
              </w:rPr>
              <m:t>F</m:t>
            </m:r>
          </m:e>
          <m:sub>
            <m:r>
              <w:rPr>
                <w:rStyle w:val="mord"/>
                <w:rFonts w:ascii="Cambria Math" w:eastAsiaTheme="majorEastAsia" w:hAnsi="Cambria Math"/>
                <w:sz w:val="28"/>
                <w:szCs w:val="28"/>
              </w:rPr>
              <m:t>5</m:t>
            </m:r>
          </m:sub>
        </m:sSub>
      </m:oMath>
      <w:r w:rsidRPr="006313A0">
        <w:rPr>
          <w:rStyle w:val="vlist-s"/>
          <w:sz w:val="28"/>
          <w:szCs w:val="28"/>
        </w:rPr>
        <w:t>​</w:t>
      </w:r>
      <w:r w:rsidRPr="006313A0">
        <w:rPr>
          <w:sz w:val="28"/>
          <w:szCs w:val="28"/>
        </w:rPr>
        <w:t>) с последующим локальным оконным сглаживанием, продемонстрировала наивысший уровень</w:t>
      </w:r>
      <w:r w:rsidR="003B09F1" w:rsidRPr="003B09F1">
        <w:rPr>
          <w:rStyle w:val="apple-converted-space"/>
          <w:sz w:val="28"/>
          <w:szCs w:val="28"/>
          <w:lang w:val="ru-RU"/>
        </w:rPr>
        <w:t xml:space="preserve"> </w:t>
      </w:r>
      <w:r w:rsidRPr="006313A0">
        <w:rPr>
          <w:rStyle w:val="mord"/>
          <w:rFonts w:eastAsiaTheme="majorEastAsia"/>
          <w:sz w:val="28"/>
          <w:szCs w:val="28"/>
        </w:rPr>
        <w:t>mAP</w:t>
      </w:r>
      <w:r w:rsidR="003B09F1" w:rsidRPr="003B09F1">
        <w:rPr>
          <w:rStyle w:val="apple-converted-space"/>
          <w:sz w:val="28"/>
          <w:szCs w:val="28"/>
          <w:lang w:val="ru-RU"/>
        </w:rPr>
        <w:t xml:space="preserve"> </w:t>
      </w:r>
      <w:r w:rsidRPr="006313A0">
        <w:rPr>
          <w:sz w:val="28"/>
          <w:szCs w:val="28"/>
        </w:rPr>
        <w:t>при минимальных вычислительных издержках. Способность сети динамически связывать мелкомасштабные текстуры с глубокими семантическими картами полностью оправдала интеграцию данного математического аппарата в итоговую архитектуру системы.</w:t>
      </w:r>
    </w:p>
    <w:p w14:paraId="417AAE98" w14:textId="7C70E0C5" w:rsidR="00C34813" w:rsidRPr="00C34813" w:rsidRDefault="00C34813" w:rsidP="00C34813">
      <w:pPr>
        <w:pStyle w:val="p1"/>
        <w:jc w:val="both"/>
        <w:rPr>
          <w:sz w:val="28"/>
          <w:szCs w:val="28"/>
          <w:lang w:val="ru-RU"/>
        </w:rPr>
      </w:pPr>
    </w:p>
    <w:p w14:paraId="17C1C45A" w14:textId="4D5E7B0C" w:rsidR="00D11DE1" w:rsidRPr="00A062C8" w:rsidRDefault="00FD0EA8" w:rsidP="00904074">
      <w:pPr>
        <w:pStyle w:val="p1"/>
        <w:ind w:firstLine="708"/>
        <w:jc w:val="both"/>
        <w:outlineLvl w:val="0"/>
        <w:rPr>
          <w:sz w:val="28"/>
          <w:szCs w:val="28"/>
          <w:lang w:val="ru-RU"/>
        </w:rPr>
      </w:pPr>
      <w:bookmarkStart w:id="28" w:name="_Toc230267415"/>
      <w:r w:rsidRPr="00961B98">
        <w:rPr>
          <w:sz w:val="28"/>
          <w:szCs w:val="28"/>
          <w:lang w:val="ru-RU"/>
        </w:rPr>
        <w:t>3</w:t>
      </w:r>
      <w:r w:rsidR="00D11DE1" w:rsidRPr="00961B98">
        <w:rPr>
          <w:sz w:val="28"/>
          <w:szCs w:val="28"/>
          <w:lang w:val="ru-RU"/>
        </w:rPr>
        <w:t xml:space="preserve">.6 </w:t>
      </w:r>
      <w:r w:rsidR="00C30C25" w:rsidRPr="00961B98">
        <w:rPr>
          <w:sz w:val="28"/>
          <w:szCs w:val="28"/>
          <w:lang w:val="ru-RU"/>
        </w:rPr>
        <w:t>Резюме главы</w:t>
      </w:r>
      <w:bookmarkEnd w:id="28"/>
    </w:p>
    <w:p w14:paraId="27F4DB48" w14:textId="77777777" w:rsidR="00961B98" w:rsidRPr="00A062C8" w:rsidRDefault="00961B98" w:rsidP="00904074">
      <w:pPr>
        <w:pStyle w:val="p1"/>
        <w:ind w:firstLine="708"/>
        <w:jc w:val="both"/>
        <w:outlineLvl w:val="0"/>
        <w:rPr>
          <w:sz w:val="28"/>
          <w:szCs w:val="28"/>
          <w:lang w:val="ru-RU"/>
        </w:rPr>
      </w:pPr>
    </w:p>
    <w:p w14:paraId="5423EF3E" w14:textId="316CD06E" w:rsidR="002754F2" w:rsidRPr="002754F2" w:rsidRDefault="002754F2" w:rsidP="002754F2">
      <w:pPr>
        <w:pStyle w:val="p1"/>
        <w:ind w:firstLine="708"/>
        <w:jc w:val="both"/>
        <w:rPr>
          <w:sz w:val="28"/>
          <w:szCs w:val="28"/>
          <w:lang w:val="ru-RU"/>
        </w:rPr>
      </w:pPr>
      <w:r w:rsidRPr="002754F2">
        <w:rPr>
          <w:sz w:val="28"/>
          <w:szCs w:val="28"/>
        </w:rPr>
        <w:t>В четвертой главе представлены результаты всестороннего экспериментального исследования и комплексной оценки разработанной многозадачной архитектуры глубокого обучения TCR-RoadNet. Проведенный анализ динамики сходимости подтвердил корректность выбранной стратегии оптимизации и сбалансированность гибридной функции потерь. Модель продемонстрировала стабильное обучение без признаков переобучения, успешно адаптировав извлекаемые визуальные признаки к сложным и вариативным паттернам дорожных повреждений на обучающей выборке.</w:t>
      </w:r>
    </w:p>
    <w:p w14:paraId="2DA8E233" w14:textId="086704FD" w:rsidR="002754F2" w:rsidRPr="002754F2" w:rsidRDefault="002754F2" w:rsidP="002754F2">
      <w:pPr>
        <w:pStyle w:val="p1"/>
        <w:ind w:firstLine="708"/>
        <w:jc w:val="both"/>
        <w:rPr>
          <w:sz w:val="28"/>
          <w:szCs w:val="28"/>
          <w:lang w:val="ru-RU"/>
        </w:rPr>
      </w:pPr>
      <w:r w:rsidRPr="002754F2">
        <w:rPr>
          <w:sz w:val="28"/>
          <w:szCs w:val="28"/>
        </w:rPr>
        <w:t>Количественная оценка результатов логического вывода математически доказала высокую семантическую и пространственную избирательность предложенной системы. Анализ матрицы ошибок и выпуклость кривых точности-полноты подтвердили, что интеграция модуля порегионального уточнения классификации (CRM) критически снизила уровень ложноположительных срабатываний на сложных фоновых текстурах. Это позволило достичь выдающегося показателя средней точности</w:t>
      </w:r>
      <w:r w:rsidR="003B09F1" w:rsidRPr="003B09F1">
        <w:rPr>
          <w:rStyle w:val="apple-converted-space"/>
          <w:rFonts w:eastAsiaTheme="majorEastAsia"/>
          <w:sz w:val="28"/>
          <w:szCs w:val="28"/>
          <w:lang w:val="ru-RU"/>
        </w:rPr>
        <w:t xml:space="preserve"> </w:t>
      </w:r>
      <w:r w:rsidRPr="002754F2">
        <w:rPr>
          <w:rStyle w:val="mord"/>
          <w:rFonts w:eastAsiaTheme="majorEastAsia"/>
          <w:sz w:val="28"/>
          <w:szCs w:val="28"/>
        </w:rPr>
        <w:t>mAP@0.5</w:t>
      </w:r>
      <w:r w:rsidR="003B09F1" w:rsidRPr="003B09F1">
        <w:rPr>
          <w:rStyle w:val="apple-converted-space"/>
          <w:rFonts w:eastAsiaTheme="majorEastAsia"/>
          <w:sz w:val="28"/>
          <w:szCs w:val="28"/>
          <w:lang w:val="ru-RU"/>
        </w:rPr>
        <w:t xml:space="preserve"> </w:t>
      </w:r>
      <w:r w:rsidRPr="002754F2">
        <w:rPr>
          <w:sz w:val="28"/>
          <w:szCs w:val="28"/>
        </w:rPr>
        <w:t>на уровне</w:t>
      </w:r>
      <w:r w:rsidR="003B09F1" w:rsidRPr="003B09F1">
        <w:rPr>
          <w:rStyle w:val="apple-converted-space"/>
          <w:rFonts w:eastAsiaTheme="majorEastAsia"/>
          <w:sz w:val="28"/>
          <w:szCs w:val="28"/>
          <w:lang w:val="ru-RU"/>
        </w:rPr>
        <w:t xml:space="preserve"> </w:t>
      </w:r>
      <w:r w:rsidRPr="002754F2">
        <w:rPr>
          <w:rStyle w:val="mord"/>
          <w:rFonts w:eastAsiaTheme="majorEastAsia"/>
          <w:sz w:val="28"/>
          <w:szCs w:val="28"/>
        </w:rPr>
        <w:t>0.870</w:t>
      </w:r>
      <w:r w:rsidRPr="002754F2">
        <w:rPr>
          <w:sz w:val="28"/>
          <w:szCs w:val="28"/>
        </w:rPr>
        <w:t>. Качественный визуальный анализ работы алгоритма на реальных дорожных сценах и в динамическом видеопотоке дополнительно верифицировал способность сегментационной ветви с учетом границ (BSH) генерировать высокоточные топологические контуры дефектов, успешно игнорируя при этом визуальный шум: тени, изменения освещенности и элементы дорожной разметки.</w:t>
      </w:r>
    </w:p>
    <w:p w14:paraId="0DC312E7" w14:textId="4806D38F" w:rsidR="002754F2" w:rsidRPr="002754F2" w:rsidRDefault="002754F2" w:rsidP="002754F2">
      <w:pPr>
        <w:pStyle w:val="p1"/>
        <w:ind w:firstLine="708"/>
        <w:jc w:val="both"/>
        <w:rPr>
          <w:sz w:val="28"/>
          <w:szCs w:val="28"/>
          <w:lang w:val="ru-RU"/>
        </w:rPr>
      </w:pPr>
      <w:r w:rsidRPr="002754F2">
        <w:rPr>
          <w:sz w:val="28"/>
          <w:szCs w:val="28"/>
        </w:rPr>
        <w:t>Важнейшим этапом валидации архитектуры стало проведение масштабного аблиационного исследования (Ablation Study). Последовательная изолированная оценка каждого интегрированного модуля эмпирически доказала архитектурную целесообразность усложнения базового вычислительного графа. Внедрение модуля кросс-масштабного внимания (TCR) обеспечило надежную интеграцию глобального контекста, а децентрализация задач в модуле раздельного обнаружения (DDH) повысила строгую метрику локализации</w:t>
      </w:r>
      <w:r w:rsidR="003B09F1" w:rsidRPr="003B09F1">
        <w:rPr>
          <w:rStyle w:val="apple-converted-space"/>
          <w:rFonts w:eastAsiaTheme="majorEastAsia"/>
          <w:sz w:val="28"/>
          <w:szCs w:val="28"/>
          <w:lang w:val="ru-RU"/>
        </w:rPr>
        <w:t xml:space="preserve"> </w:t>
      </w:r>
      <w:r w:rsidRPr="002754F2">
        <w:rPr>
          <w:rStyle w:val="mord"/>
          <w:rFonts w:eastAsiaTheme="majorEastAsia"/>
          <w:sz w:val="28"/>
          <w:szCs w:val="28"/>
        </w:rPr>
        <w:t>mAP@0.5</w:t>
      </w:r>
      <w:r w:rsidRPr="002754F2">
        <w:rPr>
          <w:rStyle w:val="mrel"/>
          <w:sz w:val="28"/>
          <w:szCs w:val="28"/>
        </w:rPr>
        <w:t>:</w:t>
      </w:r>
      <w:r w:rsidRPr="002754F2">
        <w:rPr>
          <w:rStyle w:val="mord"/>
          <w:rFonts w:eastAsiaTheme="majorEastAsia"/>
          <w:sz w:val="28"/>
          <w:szCs w:val="28"/>
        </w:rPr>
        <w:t>0.95</w:t>
      </w:r>
      <w:r w:rsidRPr="002754F2">
        <w:rPr>
          <w:sz w:val="28"/>
          <w:szCs w:val="28"/>
        </w:rPr>
        <w:t>. При этом анализ различных конфигураций трансформерных блоков подтвердил, что именно кросс-масштабное внимание обеспечивает оптимальное сочетание точности и вычислительной эффективности (GFLOPs).</w:t>
      </w:r>
    </w:p>
    <w:p w14:paraId="7422A75E" w14:textId="5F313D3C" w:rsidR="00C34813" w:rsidRDefault="002754F2" w:rsidP="00C34813">
      <w:pPr>
        <w:pStyle w:val="p1"/>
        <w:ind w:firstLine="708"/>
        <w:jc w:val="both"/>
        <w:rPr>
          <w:sz w:val="28"/>
          <w:szCs w:val="28"/>
          <w:lang w:val="ru-RU"/>
        </w:rPr>
      </w:pPr>
      <w:r w:rsidRPr="002754F2">
        <w:rPr>
          <w:sz w:val="28"/>
          <w:szCs w:val="28"/>
        </w:rPr>
        <w:t xml:space="preserve">Сравнительный анализ с передовыми мировыми архитектурами (State-of-the-Art) окончательно зафиксировал научно-практическое превосходство предложенного решения в контексте дорожного мониторинга. В отличие от традиционных энкодер-декодерных сетей сегментации, обладающих низкой пропускной способностью, и быстрых одностадийных детекторов, ограниченных исключительно генерацией ограничивающих рамок, TCR-RoadNet обеспечила математически выверенный компромисс между детализированной многозадачностью и производительностью. Достигнутая скорость сквозной обработки в 57 кадров в секунду (при использовании графического ускорителя RTX 4070 Ti) с существенным запасом превышает базовые требования систем реального времени. Экспериментальные данные в полном объеме подтверждают правомерность выдвинутых теоретических </w:t>
      </w:r>
      <w:r w:rsidRPr="002754F2">
        <w:rPr>
          <w:sz w:val="28"/>
          <w:szCs w:val="28"/>
        </w:rPr>
        <w:lastRenderedPageBreak/>
        <w:t>гипотез, успешное достижение цели диссертационного исследования и готовность разработанного аппаратно-программного комплекса к опытно-промышленной эксплуатации в задачах автоматизированного аудита транспортной инфраструктуры.</w:t>
      </w:r>
    </w:p>
    <w:p w14:paraId="2A5021E6" w14:textId="243EDCBD" w:rsidR="003E0BDB" w:rsidRPr="00C34813" w:rsidRDefault="00C34813" w:rsidP="00C34813">
      <w:pPr>
        <w:spacing w:after="160" w:line="278" w:lineRule="auto"/>
        <w:rPr>
          <w:color w:val="000000"/>
          <w:sz w:val="28"/>
          <w:szCs w:val="28"/>
          <w:lang w:val="ru-RU"/>
        </w:rPr>
      </w:pPr>
      <w:r>
        <w:rPr>
          <w:sz w:val="28"/>
          <w:szCs w:val="28"/>
          <w:lang w:val="ru-RU"/>
        </w:rPr>
        <w:br w:type="page"/>
      </w:r>
    </w:p>
    <w:p w14:paraId="03980821" w14:textId="1BCE19A3" w:rsidR="00BF5F7F" w:rsidRPr="00961B98" w:rsidRDefault="002754F2" w:rsidP="00C34813">
      <w:pPr>
        <w:pStyle w:val="p1"/>
        <w:ind w:firstLine="708"/>
        <w:jc w:val="center"/>
        <w:outlineLvl w:val="0"/>
        <w:rPr>
          <w:sz w:val="28"/>
          <w:szCs w:val="28"/>
          <w:lang w:val="ru-RU"/>
        </w:rPr>
      </w:pPr>
      <w:bookmarkStart w:id="29" w:name="_Toc230267416"/>
      <w:r w:rsidRPr="00961B98">
        <w:rPr>
          <w:sz w:val="28"/>
          <w:szCs w:val="28"/>
          <w:lang w:val="ru-RU"/>
        </w:rPr>
        <w:lastRenderedPageBreak/>
        <w:t>ЗАКЛЮЧЕНИЕ</w:t>
      </w:r>
      <w:bookmarkEnd w:id="29"/>
    </w:p>
    <w:p w14:paraId="31B1728A" w14:textId="77777777" w:rsidR="006F661A" w:rsidRPr="00435F51" w:rsidRDefault="006F661A" w:rsidP="00C12E10">
      <w:pPr>
        <w:pStyle w:val="p1"/>
        <w:ind w:firstLine="708"/>
        <w:outlineLvl w:val="0"/>
        <w:rPr>
          <w:b/>
          <w:bCs/>
          <w:sz w:val="28"/>
          <w:szCs w:val="28"/>
          <w:lang w:val="ru-RU"/>
        </w:rPr>
      </w:pPr>
    </w:p>
    <w:p w14:paraId="5E26E88A" w14:textId="2A8A2DB6" w:rsidR="00A83CEF" w:rsidRPr="00952A3F" w:rsidRDefault="00952A3F" w:rsidP="00D944E8">
      <w:pPr>
        <w:pStyle w:val="p1"/>
        <w:ind w:firstLine="709"/>
        <w:jc w:val="both"/>
        <w:rPr>
          <w:sz w:val="28"/>
          <w:szCs w:val="28"/>
          <w:lang w:val="ru-RU"/>
        </w:rPr>
      </w:pPr>
      <w:r w:rsidRPr="00952A3F">
        <w:rPr>
          <w:sz w:val="28"/>
          <w:szCs w:val="28"/>
        </w:rPr>
        <w:t xml:space="preserve">В представленной диссертационной работе успешно решена актуальная научно-техническая и прикладная задача </w:t>
      </w:r>
      <w:r w:rsidR="00937232">
        <w:rPr>
          <w:sz w:val="28"/>
          <w:szCs w:val="28"/>
        </w:rPr>
        <w:t>–</w:t>
      </w:r>
      <w:r w:rsidRPr="00952A3F">
        <w:rPr>
          <w:sz w:val="28"/>
          <w:szCs w:val="28"/>
        </w:rPr>
        <w:t xml:space="preserve"> разработка робастной интеллектуальной системы автоматизированного обнаружения, классификации и попиксельной сегментации повреждений дорожного покрытия на основе анализа видеоданных с использованием передовых методов глубокого обучения. Проведенные теоретические и экспериментальные исследования позволили в полном объеме достичь поставленной цели, а полученные результаты вносят существенный алгоритмический и методологический вклад в развитие современных интеллектуальных транспортных систем (ITS).</w:t>
      </w:r>
    </w:p>
    <w:p w14:paraId="5F09D2C0" w14:textId="21AB25C8" w:rsidR="00952A3F" w:rsidRPr="00952A3F" w:rsidRDefault="00952A3F" w:rsidP="00D944E8">
      <w:pPr>
        <w:pStyle w:val="p1"/>
        <w:ind w:firstLine="709"/>
        <w:jc w:val="both"/>
        <w:rPr>
          <w:sz w:val="28"/>
          <w:szCs w:val="28"/>
          <w:lang w:val="ru-RU"/>
        </w:rPr>
      </w:pPr>
      <w:r w:rsidRPr="00952A3F">
        <w:rPr>
          <w:sz w:val="28"/>
          <w:szCs w:val="28"/>
        </w:rPr>
        <w:t>Фундаментом для проведения исследований и обучения нейросетевых моделей послужило создание масштабной, репрезентативной эмпирической базы данных. В ходе работы был разработан строгий протокол и осуществлен сбор видеоданных в реальных условиях эксплуатации дорожной инфраструктуры, охватывающий более 80 часов видеофиксации. Реализация автоматизированного конвейера извлечения кадров, их фотометрической нормализации и устранения классового дисбаланса, а также прецизионная разметка дефектов прямоугольными рамками и полигональными масками позволили сформировать высококачественный датасет, учитывающий сложную визуальную специфику дорожного полотна.</w:t>
      </w:r>
    </w:p>
    <w:p w14:paraId="7BEDE5CC" w14:textId="3EA7E7FB" w:rsidR="00952A3F" w:rsidRPr="00952A3F" w:rsidRDefault="00952A3F" w:rsidP="00D944E8">
      <w:pPr>
        <w:pStyle w:val="p1"/>
        <w:ind w:firstLine="709"/>
        <w:jc w:val="both"/>
        <w:rPr>
          <w:sz w:val="28"/>
          <w:szCs w:val="28"/>
          <w:lang w:val="ru-RU"/>
        </w:rPr>
      </w:pPr>
      <w:r w:rsidRPr="00952A3F">
        <w:rPr>
          <w:sz w:val="28"/>
          <w:szCs w:val="28"/>
          <w:lang w:val="ru-RU"/>
        </w:rPr>
        <w:t>Ц</w:t>
      </w:r>
      <w:r w:rsidRPr="00952A3F">
        <w:rPr>
          <w:sz w:val="28"/>
          <w:szCs w:val="28"/>
        </w:rPr>
        <w:t>ентральным научным достижением диссертации является проектирование и математическое обоснование инновационной многозадачной архитектуры глубокого обучения TCR-RoadNet. Предложенная модель способна в рамках единого вычислительного сквозного графа (End-to-End) осуществлять одновременную пространственную локализацию объектов, порегиональное уточнение их классов и топологически точную сегментацию. Ключевым элементом архитектуры стала разработка оригинального модуля контекстного уточнения на основе кросс-масштабного трансформерного внимания (TCR). Интеграция данного математического аппарата позволила преодолеть фундаментальные ограничения локального рецептивного поля традиционных сверточных сетей. Благодаря механизму внимания алгоритм извлекает инвариантные признаки, динамически связывая разрозненные фрагменты мелких трещин с глобальным дорожным контекстом, что обеспечило высокую устойчивость системы к сложному фоновому шуму, теням, изменениям освещенности и погодным факторам.</w:t>
      </w:r>
    </w:p>
    <w:p w14:paraId="1351F17C" w14:textId="5362C568" w:rsidR="00952A3F" w:rsidRPr="00952A3F" w:rsidRDefault="00952A3F" w:rsidP="00D944E8">
      <w:pPr>
        <w:pStyle w:val="p1"/>
        <w:ind w:firstLine="709"/>
        <w:jc w:val="both"/>
        <w:rPr>
          <w:sz w:val="28"/>
          <w:szCs w:val="28"/>
          <w:lang w:val="ru-RU"/>
        </w:rPr>
      </w:pPr>
      <w:r w:rsidRPr="00952A3F">
        <w:rPr>
          <w:sz w:val="28"/>
          <w:szCs w:val="28"/>
        </w:rPr>
        <w:t xml:space="preserve">Высокая семантическая точность распознавания была достигнута за счет внедрения децентрализованной системы логического вывода. Разделение функционала на независимые проблемно-ориентированные ветви </w:t>
      </w:r>
      <w:r w:rsidR="00937232">
        <w:rPr>
          <w:sz w:val="28"/>
          <w:szCs w:val="28"/>
        </w:rPr>
        <w:t>–</w:t>
      </w:r>
      <w:r w:rsidRPr="00952A3F">
        <w:rPr>
          <w:sz w:val="28"/>
          <w:szCs w:val="28"/>
        </w:rPr>
        <w:t xml:space="preserve"> модуль раздельного обнаружения (DDH), модуль уточнения классификации (CRM) и сегментационную ветвь с учетом границ (BSH) </w:t>
      </w:r>
      <w:r w:rsidR="00937232">
        <w:rPr>
          <w:sz w:val="28"/>
          <w:szCs w:val="28"/>
        </w:rPr>
        <w:t>–</w:t>
      </w:r>
      <w:r w:rsidRPr="00952A3F">
        <w:rPr>
          <w:sz w:val="28"/>
          <w:szCs w:val="28"/>
        </w:rPr>
        <w:t xml:space="preserve"> в синергии с оптимизированной гибридной функцией потерь полностью предотвратило </w:t>
      </w:r>
      <w:r w:rsidRPr="00952A3F">
        <w:rPr>
          <w:sz w:val="28"/>
          <w:szCs w:val="28"/>
        </w:rPr>
        <w:lastRenderedPageBreak/>
        <w:t>интерференцию градиентов при обучении и максимизировало качество решения каждой отдельной подзадачи.</w:t>
      </w:r>
    </w:p>
    <w:p w14:paraId="3C08B47D" w14:textId="20EA444B" w:rsidR="00952A3F" w:rsidRPr="00952A3F" w:rsidRDefault="00952A3F" w:rsidP="00D944E8">
      <w:pPr>
        <w:pStyle w:val="p1"/>
        <w:ind w:firstLine="709"/>
        <w:jc w:val="both"/>
        <w:rPr>
          <w:sz w:val="28"/>
          <w:szCs w:val="28"/>
          <w:lang w:val="ru-RU"/>
        </w:rPr>
      </w:pPr>
      <w:r w:rsidRPr="00952A3F">
        <w:rPr>
          <w:sz w:val="28"/>
          <w:szCs w:val="28"/>
        </w:rPr>
        <w:t>Масштабная экспериментальная валидация и проведенные аблиационные исследования эмпирически доказали превосходство разработанной архитектуры над передовыми мировыми аналогами (State-of-the-Art). Итоговая модель TCR-RoadNet продемонстрировала выдающиеся показатели средней точности обнаружения (</w:t>
      </w:r>
      <w:r w:rsidRPr="00952A3F">
        <w:rPr>
          <w:rStyle w:val="mord"/>
          <w:rFonts w:eastAsiaTheme="majorEastAsia"/>
          <w:sz w:val="28"/>
          <w:szCs w:val="28"/>
        </w:rPr>
        <w:t>mAP@0.5</w:t>
      </w:r>
      <w:r w:rsidRPr="00952A3F">
        <w:rPr>
          <w:rStyle w:val="mrel"/>
          <w:rFonts w:eastAsiaTheme="majorEastAsia"/>
          <w:sz w:val="28"/>
          <w:szCs w:val="28"/>
        </w:rPr>
        <w:t>=</w:t>
      </w:r>
      <w:r w:rsidRPr="00952A3F">
        <w:rPr>
          <w:rStyle w:val="mord"/>
          <w:rFonts w:eastAsiaTheme="majorEastAsia"/>
          <w:sz w:val="28"/>
          <w:szCs w:val="28"/>
        </w:rPr>
        <w:t>0.8718</w:t>
      </w:r>
      <w:r w:rsidRPr="00952A3F">
        <w:rPr>
          <w:sz w:val="28"/>
          <w:szCs w:val="28"/>
        </w:rPr>
        <w:t>) и качества сегментации (</w:t>
      </w:r>
      <w:r w:rsidRPr="00952A3F">
        <w:rPr>
          <w:rStyle w:val="mord"/>
          <w:rFonts w:eastAsiaTheme="majorEastAsia"/>
          <w:sz w:val="28"/>
          <w:szCs w:val="28"/>
        </w:rPr>
        <w:t>mIoU</w:t>
      </w:r>
      <w:r w:rsidRPr="00952A3F">
        <w:rPr>
          <w:rStyle w:val="mrel"/>
          <w:rFonts w:eastAsiaTheme="majorEastAsia"/>
          <w:sz w:val="28"/>
          <w:szCs w:val="28"/>
        </w:rPr>
        <w:t>=</w:t>
      </w:r>
      <w:r w:rsidRPr="00952A3F">
        <w:rPr>
          <w:rStyle w:val="mord"/>
          <w:rFonts w:eastAsiaTheme="majorEastAsia"/>
          <w:sz w:val="28"/>
          <w:szCs w:val="28"/>
        </w:rPr>
        <w:t>0.8129</w:t>
      </w:r>
      <w:r w:rsidRPr="00952A3F">
        <w:rPr>
          <w:sz w:val="28"/>
          <w:szCs w:val="28"/>
        </w:rPr>
        <w:t>). Важнейшим инженерным достижением стало обеспечение скорости сквозного логического вывода на уровне 57 кадров в секунду, что гарантирует бесперебойную работу системы в режиме жесткого реального времени при анализе видеопотоков высокого разрешения.</w:t>
      </w:r>
    </w:p>
    <w:p w14:paraId="2FF0E798" w14:textId="2E6AA769" w:rsidR="00952A3F" w:rsidRPr="00952A3F" w:rsidRDefault="00952A3F" w:rsidP="000B5C85">
      <w:pPr>
        <w:pStyle w:val="p1"/>
        <w:ind w:firstLine="709"/>
        <w:jc w:val="both"/>
        <w:rPr>
          <w:sz w:val="28"/>
          <w:szCs w:val="28"/>
          <w:lang w:val="ru-RU"/>
        </w:rPr>
      </w:pPr>
      <w:r w:rsidRPr="00952A3F">
        <w:rPr>
          <w:sz w:val="28"/>
          <w:szCs w:val="28"/>
        </w:rPr>
        <w:t>Практическая значимость исследования подтверждается созданием готового к промышленной эксплуатации программно-аналитического комплекса. Вычислительное ядро нейронной сети было успешно интегрировано в высокопроизводительный серверный интерфейс (API) и связано со специализированным клиентским веб-приложением. Разработанная панель администратора автоматизирует рутинный процесс инспекции, обеспечивая наглядное картографирование дефектов, визуализацию результатов сегментации и генерацию объективной количественной отчетности.</w:t>
      </w:r>
    </w:p>
    <w:p w14:paraId="48462644" w14:textId="0A2B372C" w:rsidR="00C34813" w:rsidRDefault="00952A3F" w:rsidP="000B5C85">
      <w:pPr>
        <w:pStyle w:val="p1"/>
        <w:ind w:firstLine="709"/>
        <w:jc w:val="both"/>
        <w:rPr>
          <w:sz w:val="28"/>
          <w:szCs w:val="28"/>
          <w:lang w:val="ru-RU"/>
        </w:rPr>
      </w:pPr>
      <w:r w:rsidRPr="00952A3F">
        <w:rPr>
          <w:sz w:val="28"/>
          <w:szCs w:val="28"/>
        </w:rPr>
        <w:t>Внедрение результатов данного диссертационного исследования открывает принципиально новые технологические горизонты для дорожно-эксплуатационных служб. Переход от субъективных ручных проверок к концепции предиктивного автоматизированного мониторинга в рамках парадигмы «Умного города» позволит существенно повысить безопасность дорожного движения, оптимизировать процессы инвентаризации дефектов и обеспечить экономически эффективное распределение государственных бюджетов на обслуживание транспортной инфраструктуры.</w:t>
      </w:r>
    </w:p>
    <w:p w14:paraId="3C2E6E2F" w14:textId="48ADE912" w:rsidR="00F44946" w:rsidRPr="00793EF7" w:rsidRDefault="00C34813" w:rsidP="00793EF7">
      <w:pPr>
        <w:spacing w:after="160" w:line="278" w:lineRule="auto"/>
        <w:rPr>
          <w:color w:val="000000"/>
          <w:sz w:val="28"/>
          <w:szCs w:val="28"/>
          <w:lang w:val="ru-RU"/>
        </w:rPr>
      </w:pPr>
      <w:r>
        <w:rPr>
          <w:sz w:val="28"/>
          <w:szCs w:val="28"/>
          <w:lang w:val="ru-RU"/>
        </w:rPr>
        <w:br w:type="page"/>
      </w:r>
    </w:p>
    <w:p w14:paraId="6C0EA07B" w14:textId="2C91F3BC" w:rsidR="00BF5F7F" w:rsidRPr="00961B98" w:rsidRDefault="00BF5F7F" w:rsidP="00BF5F7F">
      <w:pPr>
        <w:pStyle w:val="p1"/>
        <w:jc w:val="center"/>
        <w:outlineLvl w:val="0"/>
        <w:rPr>
          <w:sz w:val="28"/>
          <w:szCs w:val="28"/>
          <w:lang w:val="ru-RU"/>
        </w:rPr>
      </w:pPr>
      <w:bookmarkStart w:id="30" w:name="_Toc230267417"/>
      <w:r w:rsidRPr="00961B98">
        <w:rPr>
          <w:sz w:val="28"/>
          <w:szCs w:val="28"/>
          <w:lang w:val="ru-RU"/>
        </w:rPr>
        <w:lastRenderedPageBreak/>
        <w:t>СПИСОК ИСПОЛЬЗОВАННЫХ ИСТОЧНИКОВ</w:t>
      </w:r>
      <w:bookmarkEnd w:id="30"/>
    </w:p>
    <w:p w14:paraId="3B6B1E29" w14:textId="77777777" w:rsidR="00BE1B93" w:rsidRPr="00FB4E6B" w:rsidRDefault="00BE1B93" w:rsidP="00BF5F7F">
      <w:pPr>
        <w:pStyle w:val="p1"/>
        <w:jc w:val="center"/>
        <w:outlineLvl w:val="0"/>
        <w:rPr>
          <w:b/>
          <w:bCs/>
          <w:sz w:val="28"/>
          <w:szCs w:val="28"/>
          <w:lang w:val="ru-RU"/>
        </w:rPr>
      </w:pPr>
    </w:p>
    <w:p w14:paraId="71572889" w14:textId="58ACA296" w:rsidR="003E0BDB" w:rsidRPr="00EC68C1" w:rsidRDefault="003E0BDB" w:rsidP="004F5F86">
      <w:pPr>
        <w:pStyle w:val="p1"/>
        <w:numPr>
          <w:ilvl w:val="0"/>
          <w:numId w:val="20"/>
        </w:numPr>
        <w:tabs>
          <w:tab w:val="left" w:pos="1134"/>
        </w:tabs>
        <w:ind w:left="0" w:firstLine="709"/>
        <w:jc w:val="both"/>
        <w:rPr>
          <w:rFonts w:eastAsiaTheme="majorEastAsia"/>
          <w:sz w:val="28"/>
          <w:szCs w:val="28"/>
        </w:rPr>
      </w:pPr>
      <w:r w:rsidRPr="004F5F86">
        <w:rPr>
          <w:sz w:val="28"/>
          <w:szCs w:val="28"/>
          <w:lang w:val="en-US"/>
        </w:rPr>
        <w:t xml:space="preserve"> </w:t>
      </w:r>
      <w:r w:rsidRPr="008178F9">
        <w:rPr>
          <w:sz w:val="28"/>
          <w:szCs w:val="28"/>
        </w:rPr>
        <w:t>World Health Organization. (2023).</w:t>
      </w:r>
      <w:r w:rsidR="000B5C85">
        <w:rPr>
          <w:rStyle w:val="apple-converted-space"/>
          <w:rFonts w:eastAsiaTheme="majorEastAsia"/>
          <w:sz w:val="28"/>
          <w:szCs w:val="28"/>
          <w:lang w:val="en-US"/>
        </w:rPr>
        <w:t xml:space="preserve"> </w:t>
      </w:r>
      <w:r w:rsidRPr="008178F9">
        <w:rPr>
          <w:i/>
          <w:iCs/>
          <w:sz w:val="28"/>
          <w:szCs w:val="28"/>
        </w:rPr>
        <w:t>Road traffic injuries</w:t>
      </w:r>
      <w:r w:rsidRPr="008178F9">
        <w:rPr>
          <w:sz w:val="28"/>
          <w:szCs w:val="28"/>
        </w:rPr>
        <w:t>. World Health Organization.</w:t>
      </w:r>
      <w:r w:rsidR="000B5C85">
        <w:rPr>
          <w:rStyle w:val="apple-converted-space"/>
          <w:rFonts w:eastAsiaTheme="majorEastAsia"/>
          <w:sz w:val="28"/>
          <w:szCs w:val="28"/>
          <w:lang w:val="en-US"/>
        </w:rPr>
        <w:t xml:space="preserve"> </w:t>
      </w:r>
      <w:hyperlink r:id="rId40" w:history="1">
        <w:r w:rsidRPr="00FB79F4">
          <w:rPr>
            <w:rStyle w:val="af3"/>
            <w:rFonts w:eastAsiaTheme="majorEastAsia"/>
            <w:sz w:val="28"/>
            <w:szCs w:val="28"/>
          </w:rPr>
          <w:t>https://www.who.int/news-room/fact-sheets/detail/road-traffic-injuries</w:t>
        </w:r>
      </w:hyperlink>
    </w:p>
    <w:p w14:paraId="1E2437D9" w14:textId="1EADBF31" w:rsidR="003E0BDB" w:rsidRPr="004F5F86" w:rsidRDefault="003E0BDB" w:rsidP="004F5F86">
      <w:pPr>
        <w:pStyle w:val="p1"/>
        <w:numPr>
          <w:ilvl w:val="0"/>
          <w:numId w:val="20"/>
        </w:numPr>
        <w:tabs>
          <w:tab w:val="left" w:pos="1134"/>
        </w:tabs>
        <w:ind w:left="0" w:firstLine="709"/>
        <w:jc w:val="both"/>
        <w:rPr>
          <w:rFonts w:eastAsiaTheme="majorEastAsia"/>
          <w:sz w:val="28"/>
          <w:szCs w:val="28"/>
          <w:lang w:val="en-US"/>
        </w:rPr>
      </w:pPr>
      <w:r w:rsidRPr="008178F9">
        <w:rPr>
          <w:sz w:val="28"/>
          <w:szCs w:val="28"/>
        </w:rPr>
        <w:t>2 World Health Organization. (2023).</w:t>
      </w:r>
      <w:r w:rsidR="000B5C85">
        <w:rPr>
          <w:rStyle w:val="apple-converted-space"/>
          <w:rFonts w:eastAsiaTheme="majorEastAsia"/>
          <w:sz w:val="28"/>
          <w:szCs w:val="28"/>
          <w:lang w:val="en-US"/>
        </w:rPr>
        <w:t xml:space="preserve"> </w:t>
      </w:r>
      <w:r w:rsidRPr="008178F9">
        <w:rPr>
          <w:i/>
          <w:iCs/>
          <w:sz w:val="28"/>
          <w:szCs w:val="28"/>
        </w:rPr>
        <w:t>Global status report on road safety 2023</w:t>
      </w:r>
      <w:r w:rsidRPr="008178F9">
        <w:rPr>
          <w:sz w:val="28"/>
          <w:szCs w:val="28"/>
        </w:rPr>
        <w:t>. World Health</w:t>
      </w:r>
      <w:r>
        <w:rPr>
          <w:sz w:val="28"/>
          <w:szCs w:val="28"/>
        </w:rPr>
        <w:t xml:space="preserve"> </w:t>
      </w:r>
      <w:r w:rsidRPr="008178F9">
        <w:rPr>
          <w:sz w:val="28"/>
          <w:szCs w:val="28"/>
        </w:rPr>
        <w:t>Organization.</w:t>
      </w:r>
      <w:r w:rsidR="004F5F86">
        <w:rPr>
          <w:rStyle w:val="apple-converted-space"/>
          <w:rFonts w:eastAsiaTheme="majorEastAsia"/>
          <w:sz w:val="28"/>
          <w:szCs w:val="28"/>
          <w:lang w:val="en-US"/>
        </w:rPr>
        <w:t xml:space="preserve"> </w:t>
      </w:r>
      <w:hyperlink r:id="rId41" w:history="1">
        <w:r w:rsidR="004F5F86" w:rsidRPr="006519D7">
          <w:rPr>
            <w:rStyle w:val="af3"/>
            <w:rFonts w:eastAsiaTheme="majorEastAsia"/>
            <w:sz w:val="28"/>
            <w:szCs w:val="28"/>
          </w:rPr>
          <w:t>https://www.who.int/publications/i/item/9789240086517</w:t>
        </w:r>
      </w:hyperlink>
    </w:p>
    <w:p w14:paraId="6E7F3CAC" w14:textId="300FDF0C" w:rsidR="003E0BDB" w:rsidRPr="00CD2C3F" w:rsidRDefault="003E0BDB" w:rsidP="004F5F86">
      <w:pPr>
        <w:pStyle w:val="p1"/>
        <w:numPr>
          <w:ilvl w:val="0"/>
          <w:numId w:val="20"/>
        </w:numPr>
        <w:tabs>
          <w:tab w:val="left" w:pos="1134"/>
        </w:tabs>
        <w:ind w:left="0" w:firstLine="709"/>
        <w:jc w:val="both"/>
        <w:rPr>
          <w:rStyle w:val="apple-converted-space"/>
          <w:rFonts w:eastAsiaTheme="majorEastAsia"/>
          <w:sz w:val="28"/>
          <w:szCs w:val="28"/>
          <w:lang w:val="en-US"/>
        </w:rPr>
      </w:pPr>
      <w:r w:rsidRPr="008178F9">
        <w:rPr>
          <w:sz w:val="28"/>
          <w:szCs w:val="28"/>
        </w:rPr>
        <w:t>Liang, H., Lee, S.-C., &amp; Seo, S. (2022). Automatic Recognition of Road Damage Based on Lightweight Attentional Convolutional Neural Network.</w:t>
      </w:r>
      <w:r w:rsidR="000B5C85">
        <w:rPr>
          <w:rStyle w:val="apple-converted-space"/>
          <w:rFonts w:eastAsiaTheme="majorEastAsia"/>
          <w:sz w:val="28"/>
          <w:szCs w:val="28"/>
          <w:lang w:val="en-US"/>
        </w:rPr>
        <w:t xml:space="preserve"> </w:t>
      </w:r>
      <w:r w:rsidRPr="008178F9">
        <w:rPr>
          <w:i/>
          <w:iCs/>
          <w:sz w:val="28"/>
          <w:szCs w:val="28"/>
        </w:rPr>
        <w:t>Sensors</w:t>
      </w:r>
      <w:r w:rsidRPr="008178F9">
        <w:rPr>
          <w:sz w:val="28"/>
          <w:szCs w:val="28"/>
        </w:rPr>
        <w:t>,</w:t>
      </w:r>
      <w:r w:rsidR="000B5C85">
        <w:rPr>
          <w:rStyle w:val="apple-converted-space"/>
          <w:rFonts w:eastAsiaTheme="majorEastAsia"/>
          <w:sz w:val="28"/>
          <w:szCs w:val="28"/>
          <w:lang w:val="en-US"/>
        </w:rPr>
        <w:t xml:space="preserve"> </w:t>
      </w:r>
      <w:r w:rsidRPr="008178F9">
        <w:rPr>
          <w:i/>
          <w:iCs/>
          <w:sz w:val="28"/>
          <w:szCs w:val="28"/>
        </w:rPr>
        <w:t>22</w:t>
      </w:r>
      <w:r w:rsidRPr="008178F9">
        <w:rPr>
          <w:sz w:val="28"/>
          <w:szCs w:val="28"/>
        </w:rPr>
        <w:t>(24), 9599.</w:t>
      </w:r>
    </w:p>
    <w:p w14:paraId="22477F35" w14:textId="149BC4B3" w:rsidR="003E0BDB" w:rsidRDefault="003E0BDB" w:rsidP="004F5F86">
      <w:pPr>
        <w:pStyle w:val="p1"/>
        <w:numPr>
          <w:ilvl w:val="0"/>
          <w:numId w:val="20"/>
        </w:numPr>
        <w:tabs>
          <w:tab w:val="left" w:pos="1134"/>
        </w:tabs>
        <w:ind w:left="0" w:firstLine="709"/>
        <w:jc w:val="both"/>
        <w:rPr>
          <w:sz w:val="28"/>
          <w:szCs w:val="28"/>
        </w:rPr>
      </w:pPr>
      <w:r w:rsidRPr="008178F9">
        <w:rPr>
          <w:sz w:val="28"/>
          <w:szCs w:val="28"/>
        </w:rPr>
        <w:t>Ali, L., Alnajjar, F., Khan, W., Serhani, M. A., &amp; Al Jassmi, H. (2022). Bibliometric Analysis and Review of Deep Learning-Based Crack Detection Literature Published between 2010 and 2022</w:t>
      </w:r>
      <w:r>
        <w:rPr>
          <w:sz w:val="28"/>
          <w:szCs w:val="28"/>
        </w:rPr>
        <w:t xml:space="preserve">. </w:t>
      </w:r>
      <w:r w:rsidRPr="008178F9">
        <w:rPr>
          <w:i/>
          <w:iCs/>
          <w:sz w:val="28"/>
          <w:szCs w:val="28"/>
        </w:rPr>
        <w:t>Buildings</w:t>
      </w:r>
      <w:r w:rsidRPr="008178F9">
        <w:rPr>
          <w:sz w:val="28"/>
          <w:szCs w:val="28"/>
        </w:rPr>
        <w:t>,</w:t>
      </w:r>
      <w:r w:rsidR="004F5F86">
        <w:rPr>
          <w:rStyle w:val="apple-converted-space"/>
          <w:rFonts w:eastAsiaTheme="majorEastAsia"/>
          <w:sz w:val="28"/>
          <w:szCs w:val="28"/>
        </w:rPr>
        <w:t xml:space="preserve"> </w:t>
      </w:r>
      <w:r w:rsidRPr="008178F9">
        <w:rPr>
          <w:i/>
          <w:iCs/>
          <w:sz w:val="28"/>
          <w:szCs w:val="28"/>
        </w:rPr>
        <w:t>12</w:t>
      </w:r>
      <w:r w:rsidRPr="008178F9">
        <w:rPr>
          <w:sz w:val="28"/>
          <w:szCs w:val="28"/>
        </w:rPr>
        <w:t>(4), 432.</w:t>
      </w:r>
    </w:p>
    <w:p w14:paraId="3AE8CFA7" w14:textId="77777777" w:rsidR="00A50F9B" w:rsidRPr="00A50F9B" w:rsidRDefault="003E0BDB" w:rsidP="003E0BDB">
      <w:pPr>
        <w:pStyle w:val="p1"/>
        <w:numPr>
          <w:ilvl w:val="0"/>
          <w:numId w:val="20"/>
        </w:numPr>
        <w:tabs>
          <w:tab w:val="left" w:pos="1134"/>
        </w:tabs>
        <w:ind w:left="0" w:firstLine="709"/>
        <w:jc w:val="both"/>
        <w:rPr>
          <w:sz w:val="28"/>
          <w:szCs w:val="28"/>
        </w:rPr>
      </w:pPr>
      <w:r w:rsidRPr="00EC68C1">
        <w:rPr>
          <w:sz w:val="28"/>
          <w:szCs w:val="28"/>
        </w:rPr>
        <w:t>Shakhovska, N., Yakovyna, V., Mysak, M., Mitoulis, S.-A., Argyroudis, S., &amp; Syerov, Y. (2024). Real-Time Monitoring of Road Networks for Pavement Damage Detection Based on Preprocessing and Neural Networks.</w:t>
      </w:r>
      <w:r w:rsidR="004F5F86">
        <w:rPr>
          <w:rStyle w:val="apple-converted-space"/>
          <w:rFonts w:eastAsiaTheme="majorEastAsia"/>
          <w:sz w:val="28"/>
          <w:szCs w:val="28"/>
        </w:rPr>
        <w:t xml:space="preserve"> </w:t>
      </w:r>
      <w:r w:rsidRPr="00EC68C1">
        <w:rPr>
          <w:i/>
          <w:iCs/>
          <w:sz w:val="28"/>
          <w:szCs w:val="28"/>
        </w:rPr>
        <w:t>Big Data and Cognitive Computing</w:t>
      </w:r>
      <w:r w:rsidRPr="00EC68C1">
        <w:rPr>
          <w:sz w:val="28"/>
          <w:szCs w:val="28"/>
        </w:rPr>
        <w:t>,</w:t>
      </w:r>
      <w:r w:rsidR="004F5F86">
        <w:rPr>
          <w:rStyle w:val="apple-converted-space"/>
          <w:rFonts w:eastAsiaTheme="majorEastAsia"/>
          <w:sz w:val="28"/>
          <w:szCs w:val="28"/>
        </w:rPr>
        <w:t xml:space="preserve"> </w:t>
      </w:r>
      <w:r w:rsidRPr="00EC68C1">
        <w:rPr>
          <w:i/>
          <w:iCs/>
          <w:sz w:val="28"/>
          <w:szCs w:val="28"/>
        </w:rPr>
        <w:t>8</w:t>
      </w:r>
      <w:r w:rsidRPr="00EC68C1">
        <w:rPr>
          <w:sz w:val="28"/>
          <w:szCs w:val="28"/>
        </w:rPr>
        <w:t>(10), 136.</w:t>
      </w:r>
    </w:p>
    <w:p w14:paraId="2072A4F8" w14:textId="77777777" w:rsidR="00A50F9B" w:rsidRPr="00A50F9B" w:rsidRDefault="003E0BDB" w:rsidP="003E0BDB">
      <w:pPr>
        <w:pStyle w:val="p1"/>
        <w:numPr>
          <w:ilvl w:val="0"/>
          <w:numId w:val="20"/>
        </w:numPr>
        <w:tabs>
          <w:tab w:val="left" w:pos="1134"/>
        </w:tabs>
        <w:ind w:left="0" w:firstLine="709"/>
        <w:jc w:val="both"/>
        <w:rPr>
          <w:rStyle w:val="apple-converted-space"/>
          <w:sz w:val="28"/>
          <w:szCs w:val="28"/>
        </w:rPr>
      </w:pPr>
      <w:r w:rsidRPr="00A50F9B">
        <w:rPr>
          <w:sz w:val="28"/>
          <w:szCs w:val="28"/>
        </w:rPr>
        <w:t>Botezatu, A.-P., Burlacu, A., &amp; Orhei, C. (2024). A Review of Deep Learning Advancements in Road Analysis for Autonomous Driving.</w:t>
      </w:r>
      <w:r w:rsidR="004F5F86" w:rsidRPr="00A50F9B">
        <w:rPr>
          <w:rStyle w:val="apple-converted-space"/>
          <w:rFonts w:eastAsiaTheme="majorEastAsia"/>
          <w:sz w:val="28"/>
          <w:szCs w:val="28"/>
        </w:rPr>
        <w:t xml:space="preserve"> </w:t>
      </w:r>
      <w:r w:rsidRPr="00A50F9B">
        <w:rPr>
          <w:i/>
          <w:iCs/>
          <w:sz w:val="28"/>
          <w:szCs w:val="28"/>
        </w:rPr>
        <w:t>Applied Sciences</w:t>
      </w:r>
      <w:r w:rsidRPr="00A50F9B">
        <w:rPr>
          <w:sz w:val="28"/>
          <w:szCs w:val="28"/>
        </w:rPr>
        <w:t>,</w:t>
      </w:r>
      <w:r w:rsidR="004F5F86" w:rsidRPr="00A50F9B">
        <w:rPr>
          <w:rStyle w:val="apple-converted-space"/>
          <w:rFonts w:eastAsiaTheme="majorEastAsia"/>
          <w:sz w:val="28"/>
          <w:szCs w:val="28"/>
        </w:rPr>
        <w:t xml:space="preserve"> </w:t>
      </w:r>
      <w:r w:rsidRPr="00A50F9B">
        <w:rPr>
          <w:i/>
          <w:iCs/>
          <w:sz w:val="28"/>
          <w:szCs w:val="28"/>
        </w:rPr>
        <w:t>14</w:t>
      </w:r>
      <w:r w:rsidRPr="00A50F9B">
        <w:rPr>
          <w:sz w:val="28"/>
          <w:szCs w:val="28"/>
        </w:rPr>
        <w:t>(11), 4705.</w:t>
      </w:r>
    </w:p>
    <w:p w14:paraId="36ADA8A4" w14:textId="71794178" w:rsidR="00A50F9B" w:rsidRPr="00A50F9B" w:rsidRDefault="003E0BDB" w:rsidP="003E0BDB">
      <w:pPr>
        <w:pStyle w:val="p1"/>
        <w:numPr>
          <w:ilvl w:val="0"/>
          <w:numId w:val="20"/>
        </w:numPr>
        <w:tabs>
          <w:tab w:val="left" w:pos="1134"/>
        </w:tabs>
        <w:ind w:left="0" w:firstLine="709"/>
        <w:jc w:val="both"/>
        <w:rPr>
          <w:rStyle w:val="apple-converted-space"/>
          <w:sz w:val="28"/>
          <w:szCs w:val="28"/>
        </w:rPr>
      </w:pPr>
      <w:r w:rsidRPr="00A50F9B">
        <w:rPr>
          <w:color w:val="000000" w:themeColor="text1"/>
          <w:sz w:val="28"/>
          <w:szCs w:val="28"/>
          <w:shd w:val="clear" w:color="auto" w:fill="FFFFFF"/>
        </w:rPr>
        <w:t>Kulambayev, B. O., Olzhayev, O. M., Altayeva, A. B., &amp; Zhunisbekova, Z. (2025). A Multi-Scale ROI-Aligned Deep Learning Framework for Automated Road Damage Detection and Severity Assessment.</w:t>
      </w:r>
      <w:r w:rsidR="00A50F9B" w:rsidRPr="00A50F9B">
        <w:rPr>
          <w:rStyle w:val="apple-converted-space"/>
          <w:rFonts w:eastAsiaTheme="majorEastAsia"/>
          <w:color w:val="000000" w:themeColor="text1"/>
          <w:sz w:val="28"/>
          <w:szCs w:val="28"/>
          <w:shd w:val="clear" w:color="auto" w:fill="FFFFFF"/>
          <w:lang w:val="en-US"/>
        </w:rPr>
        <w:t xml:space="preserve"> </w:t>
      </w:r>
      <w:r w:rsidRPr="00A50F9B">
        <w:rPr>
          <w:i/>
          <w:iCs/>
          <w:color w:val="000000" w:themeColor="text1"/>
          <w:sz w:val="28"/>
          <w:szCs w:val="28"/>
        </w:rPr>
        <w:t>International Journal of Advanced Computer Science &amp; Applications</w:t>
      </w:r>
      <w:r w:rsidRPr="00A50F9B">
        <w:rPr>
          <w:color w:val="000000" w:themeColor="text1"/>
          <w:sz w:val="28"/>
          <w:szCs w:val="28"/>
          <w:shd w:val="clear" w:color="auto" w:fill="FFFFFF"/>
        </w:rPr>
        <w:t>,</w:t>
      </w:r>
      <w:r w:rsidR="00A50F9B">
        <w:rPr>
          <w:rStyle w:val="apple-converted-space"/>
          <w:rFonts w:eastAsiaTheme="majorEastAsia"/>
          <w:color w:val="000000" w:themeColor="text1"/>
          <w:sz w:val="28"/>
          <w:szCs w:val="28"/>
          <w:shd w:val="clear" w:color="auto" w:fill="FFFFFF"/>
          <w:lang w:val="ru-RU"/>
        </w:rPr>
        <w:t xml:space="preserve"> </w:t>
      </w:r>
      <w:r w:rsidRPr="00A50F9B">
        <w:rPr>
          <w:i/>
          <w:iCs/>
          <w:color w:val="000000" w:themeColor="text1"/>
          <w:sz w:val="28"/>
          <w:szCs w:val="28"/>
        </w:rPr>
        <w:t>16</w:t>
      </w:r>
      <w:r w:rsidRPr="00A50F9B">
        <w:rPr>
          <w:color w:val="000000" w:themeColor="text1"/>
          <w:sz w:val="28"/>
          <w:szCs w:val="28"/>
          <w:shd w:val="clear" w:color="auto" w:fill="FFFFFF"/>
        </w:rPr>
        <w:t>(12).</w:t>
      </w:r>
    </w:p>
    <w:p w14:paraId="067013E9" w14:textId="77777777" w:rsidR="00A50F9B" w:rsidRPr="00A50F9B" w:rsidRDefault="003E0BDB" w:rsidP="00A50F9B">
      <w:pPr>
        <w:pStyle w:val="p1"/>
        <w:numPr>
          <w:ilvl w:val="0"/>
          <w:numId w:val="20"/>
        </w:numPr>
        <w:tabs>
          <w:tab w:val="left" w:pos="1134"/>
        </w:tabs>
        <w:ind w:left="0" w:firstLine="709"/>
        <w:jc w:val="both"/>
        <w:rPr>
          <w:rStyle w:val="apple-converted-space"/>
          <w:rFonts w:eastAsiaTheme="majorEastAsia"/>
          <w:sz w:val="28"/>
          <w:szCs w:val="28"/>
        </w:rPr>
      </w:pPr>
      <w:r w:rsidRPr="00A50F9B">
        <w:rPr>
          <w:color w:val="000000" w:themeColor="text1"/>
          <w:sz w:val="28"/>
          <w:szCs w:val="28"/>
          <w:shd w:val="clear" w:color="auto" w:fill="FFFFFF"/>
        </w:rPr>
        <w:t xml:space="preserve">Olzhayev, O. M., Kulambayev, B. O., Sakenkyzy, N., &amp; Belisbek, M. (2026). A Real-Time Multi-Scale Feature Pyramid YOLO Architecture for Accurate and Deployment-Efficient Road Damage Detection. </w:t>
      </w:r>
      <w:r w:rsidRPr="00A50F9B">
        <w:rPr>
          <w:i/>
          <w:iCs/>
          <w:color w:val="000000" w:themeColor="text1"/>
          <w:sz w:val="28"/>
          <w:szCs w:val="28"/>
          <w:shd w:val="clear" w:color="auto" w:fill="FFFFFF"/>
        </w:rPr>
        <w:t>International Journal of Advanced Computer Science &amp; Applications</w:t>
      </w:r>
      <w:r w:rsidRPr="00A50F9B">
        <w:rPr>
          <w:color w:val="000000" w:themeColor="text1"/>
          <w:sz w:val="28"/>
          <w:szCs w:val="28"/>
          <w:shd w:val="clear" w:color="auto" w:fill="FFFFFF"/>
        </w:rPr>
        <w:t>, 17(3).</w:t>
      </w:r>
    </w:p>
    <w:p w14:paraId="0699676E" w14:textId="14EBB32D" w:rsidR="00A50F9B" w:rsidRPr="00A50F9B" w:rsidRDefault="003E0BDB" w:rsidP="003E0BDB">
      <w:pPr>
        <w:pStyle w:val="p1"/>
        <w:numPr>
          <w:ilvl w:val="0"/>
          <w:numId w:val="20"/>
        </w:numPr>
        <w:tabs>
          <w:tab w:val="left" w:pos="1134"/>
        </w:tabs>
        <w:ind w:left="0" w:firstLine="709"/>
        <w:jc w:val="both"/>
        <w:rPr>
          <w:rStyle w:val="apple-converted-space"/>
          <w:rFonts w:eastAsiaTheme="majorEastAsia"/>
          <w:sz w:val="28"/>
          <w:szCs w:val="28"/>
        </w:rPr>
      </w:pPr>
      <w:r w:rsidRPr="00BA3059">
        <w:rPr>
          <w:color w:val="222222"/>
          <w:sz w:val="28"/>
          <w:szCs w:val="28"/>
          <w:shd w:val="clear" w:color="auto" w:fill="FFFFFF"/>
        </w:rPr>
        <w:t>Olzhayev, O., Kulambayev, B., &amp; Omarov, B. (2025). Real-Time Pixel-Wise Segmentation of Road Surface Damage Using a 2D U-Net Architecture.</w:t>
      </w:r>
      <w:r w:rsidR="00A50F9B" w:rsidRPr="00A50F9B">
        <w:rPr>
          <w:rStyle w:val="apple-converted-space"/>
          <w:rFonts w:eastAsiaTheme="majorEastAsia"/>
          <w:color w:val="222222"/>
          <w:sz w:val="28"/>
          <w:szCs w:val="28"/>
          <w:shd w:val="clear" w:color="auto" w:fill="FFFFFF"/>
          <w:lang w:val="en-US"/>
        </w:rPr>
        <w:t xml:space="preserve"> </w:t>
      </w:r>
      <w:r w:rsidRPr="00BA3059">
        <w:rPr>
          <w:i/>
          <w:iCs/>
          <w:color w:val="222222"/>
          <w:sz w:val="28"/>
          <w:szCs w:val="28"/>
        </w:rPr>
        <w:t>Procedia Computer Science</w:t>
      </w:r>
      <w:r w:rsidRPr="00BA3059">
        <w:rPr>
          <w:color w:val="222222"/>
          <w:sz w:val="28"/>
          <w:szCs w:val="28"/>
          <w:shd w:val="clear" w:color="auto" w:fill="FFFFFF"/>
        </w:rPr>
        <w:t>,</w:t>
      </w:r>
      <w:r w:rsidR="00A50F9B">
        <w:rPr>
          <w:rStyle w:val="apple-converted-space"/>
          <w:rFonts w:eastAsiaTheme="majorEastAsia"/>
          <w:color w:val="222222"/>
          <w:sz w:val="28"/>
          <w:szCs w:val="28"/>
          <w:shd w:val="clear" w:color="auto" w:fill="FFFFFF"/>
          <w:lang w:val="ru-RU"/>
        </w:rPr>
        <w:t xml:space="preserve"> </w:t>
      </w:r>
      <w:r w:rsidRPr="00BA3059">
        <w:rPr>
          <w:i/>
          <w:iCs/>
          <w:color w:val="222222"/>
          <w:sz w:val="28"/>
          <w:szCs w:val="28"/>
        </w:rPr>
        <w:t>269</w:t>
      </w:r>
      <w:r w:rsidRPr="00BA3059">
        <w:rPr>
          <w:color w:val="222222"/>
          <w:sz w:val="28"/>
          <w:szCs w:val="28"/>
          <w:shd w:val="clear" w:color="auto" w:fill="FFFFFF"/>
        </w:rPr>
        <w:t>, 131-139.</w:t>
      </w:r>
    </w:p>
    <w:p w14:paraId="71AFBA50" w14:textId="77777777" w:rsidR="00A50F9B" w:rsidRPr="00A50F9B" w:rsidRDefault="003E0BDB" w:rsidP="00A50F9B">
      <w:pPr>
        <w:pStyle w:val="p1"/>
        <w:numPr>
          <w:ilvl w:val="0"/>
          <w:numId w:val="20"/>
        </w:numPr>
        <w:tabs>
          <w:tab w:val="left" w:pos="1134"/>
        </w:tabs>
        <w:ind w:left="0" w:firstLine="709"/>
        <w:jc w:val="both"/>
        <w:rPr>
          <w:rFonts w:eastAsiaTheme="majorEastAsia"/>
          <w:sz w:val="28"/>
          <w:szCs w:val="28"/>
        </w:rPr>
      </w:pPr>
      <w:r w:rsidRPr="00A50F9B">
        <w:rPr>
          <w:color w:val="222222"/>
          <w:sz w:val="28"/>
          <w:szCs w:val="28"/>
          <w:shd w:val="clear" w:color="auto" w:fill="FFFFFF"/>
        </w:rPr>
        <w:t>Kulambayev, B., &amp; Olzhayev, O. (2025). A Mask R-CNN Algorithm for Automated Segmentation of Asphalt Road Cracks.</w:t>
      </w:r>
      <w:r w:rsidRPr="00A50F9B">
        <w:rPr>
          <w:rStyle w:val="apple-converted-space"/>
          <w:rFonts w:eastAsiaTheme="majorEastAsia"/>
          <w:color w:val="222222"/>
          <w:sz w:val="28"/>
          <w:szCs w:val="28"/>
          <w:shd w:val="clear" w:color="auto" w:fill="FFFFFF"/>
        </w:rPr>
        <w:t> </w:t>
      </w:r>
      <w:r w:rsidRPr="00A50F9B">
        <w:rPr>
          <w:i/>
          <w:iCs/>
          <w:color w:val="222222"/>
          <w:sz w:val="28"/>
          <w:szCs w:val="28"/>
        </w:rPr>
        <w:t>Procedia Computer Science</w:t>
      </w:r>
      <w:r w:rsidRPr="00A50F9B">
        <w:rPr>
          <w:color w:val="222222"/>
          <w:sz w:val="28"/>
          <w:szCs w:val="28"/>
          <w:shd w:val="clear" w:color="auto" w:fill="FFFFFF"/>
        </w:rPr>
        <w:t>,</w:t>
      </w:r>
      <w:r w:rsidR="00A50F9B">
        <w:rPr>
          <w:rStyle w:val="apple-converted-space"/>
          <w:rFonts w:eastAsiaTheme="majorEastAsia"/>
          <w:color w:val="222222"/>
          <w:sz w:val="28"/>
          <w:szCs w:val="28"/>
          <w:shd w:val="clear" w:color="auto" w:fill="FFFFFF"/>
          <w:lang w:val="ru-RU"/>
        </w:rPr>
        <w:t xml:space="preserve"> </w:t>
      </w:r>
      <w:r w:rsidRPr="00A50F9B">
        <w:rPr>
          <w:i/>
          <w:iCs/>
          <w:color w:val="222222"/>
          <w:sz w:val="28"/>
          <w:szCs w:val="28"/>
        </w:rPr>
        <w:t>269</w:t>
      </w:r>
      <w:r w:rsidRPr="00A50F9B">
        <w:rPr>
          <w:color w:val="222222"/>
          <w:sz w:val="28"/>
          <w:szCs w:val="28"/>
          <w:shd w:val="clear" w:color="auto" w:fill="FFFFFF"/>
        </w:rPr>
        <w:t>, 39-48.</w:t>
      </w:r>
    </w:p>
    <w:p w14:paraId="0C65C7B6" w14:textId="77777777" w:rsidR="00A50F9B" w:rsidRPr="00A50F9B" w:rsidRDefault="003E0BDB" w:rsidP="00A50F9B">
      <w:pPr>
        <w:pStyle w:val="p1"/>
        <w:numPr>
          <w:ilvl w:val="0"/>
          <w:numId w:val="20"/>
        </w:numPr>
        <w:tabs>
          <w:tab w:val="left" w:pos="1134"/>
        </w:tabs>
        <w:ind w:left="0" w:firstLine="709"/>
        <w:jc w:val="both"/>
        <w:rPr>
          <w:rFonts w:eastAsiaTheme="majorEastAsia"/>
          <w:sz w:val="28"/>
          <w:szCs w:val="28"/>
        </w:rPr>
      </w:pPr>
      <w:r w:rsidRPr="00A50F9B">
        <w:rPr>
          <w:sz w:val="28"/>
          <w:szCs w:val="28"/>
        </w:rPr>
        <w:t>ALG. (n.d.).</w:t>
      </w:r>
      <w:r w:rsidR="00A50F9B" w:rsidRPr="00A50F9B">
        <w:rPr>
          <w:rStyle w:val="apple-converted-space"/>
          <w:rFonts w:eastAsiaTheme="majorEastAsia"/>
          <w:sz w:val="28"/>
          <w:szCs w:val="28"/>
          <w:lang w:val="en-US"/>
        </w:rPr>
        <w:t xml:space="preserve"> </w:t>
      </w:r>
      <w:r w:rsidRPr="00A50F9B">
        <w:rPr>
          <w:i/>
          <w:iCs/>
          <w:sz w:val="28"/>
          <w:szCs w:val="28"/>
        </w:rPr>
        <w:t>Road monitoring in the age of AI: Challenges, solutions, and regional perspectives</w:t>
      </w:r>
      <w:r w:rsidRPr="00A50F9B">
        <w:rPr>
          <w:sz w:val="28"/>
          <w:szCs w:val="28"/>
          <w:lang w:val="en-US"/>
        </w:rPr>
        <w:t>.</w:t>
      </w:r>
      <w:r w:rsidRPr="00A50F9B">
        <w:rPr>
          <w:sz w:val="28"/>
          <w:szCs w:val="28"/>
        </w:rPr>
        <w:t xml:space="preserve"> </w:t>
      </w:r>
      <w:hyperlink r:id="rId42" w:history="1">
        <w:r w:rsidRPr="00A50F9B">
          <w:rPr>
            <w:rStyle w:val="af3"/>
            <w:rFonts w:eastAsiaTheme="majorEastAsia"/>
            <w:color w:val="0000EE"/>
            <w:sz w:val="28"/>
            <w:szCs w:val="28"/>
          </w:rPr>
          <w:t>https://www.alg-global.com/blog/land/road-monitoring-age-ai-challenges-solutions-and-regional-perspectives</w:t>
        </w:r>
      </w:hyperlink>
    </w:p>
    <w:p w14:paraId="19BD613A" w14:textId="77777777" w:rsidR="00A50F9B" w:rsidRPr="00A50F9B" w:rsidRDefault="003E0BDB" w:rsidP="00A50F9B">
      <w:pPr>
        <w:pStyle w:val="p1"/>
        <w:numPr>
          <w:ilvl w:val="0"/>
          <w:numId w:val="20"/>
        </w:numPr>
        <w:tabs>
          <w:tab w:val="left" w:pos="1134"/>
        </w:tabs>
        <w:ind w:left="0" w:firstLine="709"/>
        <w:jc w:val="both"/>
        <w:rPr>
          <w:rFonts w:eastAsiaTheme="majorEastAsia"/>
          <w:sz w:val="28"/>
          <w:szCs w:val="28"/>
        </w:rPr>
      </w:pPr>
      <w:r w:rsidRPr="00A50F9B">
        <w:rPr>
          <w:color w:val="222222"/>
          <w:sz w:val="28"/>
          <w:szCs w:val="28"/>
          <w:shd w:val="clear" w:color="auto" w:fill="FFFFFF"/>
        </w:rPr>
        <w:t>Ben, S. O. (2019). Significance of road infrastructure on economic sustainability.</w:t>
      </w:r>
      <w:r w:rsidR="00A50F9B" w:rsidRPr="00A50F9B">
        <w:rPr>
          <w:rStyle w:val="apple-converted-space"/>
          <w:rFonts w:eastAsiaTheme="majorEastAsia"/>
          <w:color w:val="222222"/>
          <w:sz w:val="28"/>
          <w:szCs w:val="28"/>
          <w:shd w:val="clear" w:color="auto" w:fill="FFFFFF"/>
          <w:lang w:val="en-US"/>
        </w:rPr>
        <w:t xml:space="preserve"> </w:t>
      </w:r>
      <w:r w:rsidRPr="00A50F9B">
        <w:rPr>
          <w:i/>
          <w:iCs/>
          <w:color w:val="222222"/>
          <w:sz w:val="28"/>
          <w:szCs w:val="28"/>
        </w:rPr>
        <w:t>American International Journal of Multidisciplinary Scientific Research</w:t>
      </w:r>
      <w:r w:rsidRPr="00A50F9B">
        <w:rPr>
          <w:color w:val="222222"/>
          <w:sz w:val="28"/>
          <w:szCs w:val="28"/>
          <w:shd w:val="clear" w:color="auto" w:fill="FFFFFF"/>
        </w:rPr>
        <w:t>,</w:t>
      </w:r>
      <w:r w:rsidRPr="00A50F9B">
        <w:rPr>
          <w:rStyle w:val="apple-converted-space"/>
          <w:rFonts w:eastAsiaTheme="majorEastAsia"/>
          <w:color w:val="222222"/>
          <w:sz w:val="28"/>
          <w:szCs w:val="28"/>
          <w:shd w:val="clear" w:color="auto" w:fill="FFFFFF"/>
        </w:rPr>
        <w:t> </w:t>
      </w:r>
      <w:r w:rsidRPr="00A50F9B">
        <w:rPr>
          <w:i/>
          <w:iCs/>
          <w:color w:val="222222"/>
          <w:sz w:val="28"/>
          <w:szCs w:val="28"/>
        </w:rPr>
        <w:t>5</w:t>
      </w:r>
      <w:r w:rsidRPr="00A50F9B">
        <w:rPr>
          <w:color w:val="222222"/>
          <w:sz w:val="28"/>
          <w:szCs w:val="28"/>
          <w:shd w:val="clear" w:color="auto" w:fill="FFFFFF"/>
        </w:rPr>
        <w:t>(4), 1-9</w:t>
      </w:r>
    </w:p>
    <w:p w14:paraId="7492D8F9" w14:textId="77777777" w:rsidR="00A50F9B" w:rsidRPr="00A50F9B" w:rsidRDefault="003E0BDB" w:rsidP="00A50F9B">
      <w:pPr>
        <w:pStyle w:val="p1"/>
        <w:numPr>
          <w:ilvl w:val="0"/>
          <w:numId w:val="20"/>
        </w:numPr>
        <w:tabs>
          <w:tab w:val="left" w:pos="1134"/>
        </w:tabs>
        <w:ind w:left="0" w:firstLine="709"/>
        <w:jc w:val="both"/>
        <w:rPr>
          <w:rFonts w:eastAsiaTheme="majorEastAsia"/>
          <w:sz w:val="28"/>
          <w:szCs w:val="28"/>
        </w:rPr>
      </w:pPr>
      <w:r w:rsidRPr="00A50F9B">
        <w:rPr>
          <w:color w:val="222222"/>
          <w:sz w:val="28"/>
          <w:szCs w:val="28"/>
          <w:shd w:val="clear" w:color="auto" w:fill="FFFFFF"/>
        </w:rPr>
        <w:t>Ranyal, E., Sadhu, A., &amp; Jain, K. (2022). Road condition monitoring using smart sensing and artificial intelligence: A review.</w:t>
      </w:r>
      <w:r w:rsidR="00A50F9B" w:rsidRPr="00A50F9B">
        <w:rPr>
          <w:rStyle w:val="apple-converted-space"/>
          <w:rFonts w:eastAsiaTheme="majorEastAsia"/>
          <w:color w:val="222222"/>
          <w:sz w:val="28"/>
          <w:szCs w:val="28"/>
          <w:shd w:val="clear" w:color="auto" w:fill="FFFFFF"/>
          <w:lang w:val="en-US"/>
        </w:rPr>
        <w:t xml:space="preserve"> </w:t>
      </w:r>
      <w:r w:rsidRPr="00A50F9B">
        <w:rPr>
          <w:i/>
          <w:iCs/>
          <w:color w:val="222222"/>
          <w:sz w:val="28"/>
          <w:szCs w:val="28"/>
        </w:rPr>
        <w:t>Sensors</w:t>
      </w:r>
      <w:r w:rsidRPr="00A50F9B">
        <w:rPr>
          <w:color w:val="222222"/>
          <w:sz w:val="28"/>
          <w:szCs w:val="28"/>
          <w:shd w:val="clear" w:color="auto" w:fill="FFFFFF"/>
        </w:rPr>
        <w:t>,</w:t>
      </w:r>
      <w:r w:rsidR="00A50F9B">
        <w:rPr>
          <w:rStyle w:val="apple-converted-space"/>
          <w:rFonts w:eastAsiaTheme="majorEastAsia"/>
          <w:color w:val="222222"/>
          <w:sz w:val="28"/>
          <w:szCs w:val="28"/>
          <w:shd w:val="clear" w:color="auto" w:fill="FFFFFF"/>
          <w:lang w:val="ru-RU"/>
        </w:rPr>
        <w:t xml:space="preserve"> </w:t>
      </w:r>
      <w:r w:rsidRPr="00A50F9B">
        <w:rPr>
          <w:i/>
          <w:iCs/>
          <w:color w:val="222222"/>
          <w:sz w:val="28"/>
          <w:szCs w:val="28"/>
        </w:rPr>
        <w:t>22</w:t>
      </w:r>
      <w:r w:rsidRPr="00A50F9B">
        <w:rPr>
          <w:color w:val="222222"/>
          <w:sz w:val="28"/>
          <w:szCs w:val="28"/>
          <w:shd w:val="clear" w:color="auto" w:fill="FFFFFF"/>
        </w:rPr>
        <w:t>(8), 3044</w:t>
      </w:r>
    </w:p>
    <w:p w14:paraId="41CE3CE9" w14:textId="77777777" w:rsidR="00A50F9B" w:rsidRPr="00A50F9B" w:rsidRDefault="003E0BDB" w:rsidP="00A50F9B">
      <w:pPr>
        <w:pStyle w:val="p1"/>
        <w:numPr>
          <w:ilvl w:val="0"/>
          <w:numId w:val="20"/>
        </w:numPr>
        <w:tabs>
          <w:tab w:val="left" w:pos="1134"/>
        </w:tabs>
        <w:ind w:left="0" w:firstLine="709"/>
        <w:jc w:val="both"/>
        <w:rPr>
          <w:rFonts w:eastAsiaTheme="majorEastAsia"/>
          <w:sz w:val="28"/>
          <w:szCs w:val="28"/>
        </w:rPr>
      </w:pPr>
      <w:r w:rsidRPr="00A50F9B">
        <w:rPr>
          <w:color w:val="222222"/>
          <w:sz w:val="28"/>
          <w:szCs w:val="28"/>
          <w:shd w:val="clear" w:color="auto" w:fill="FFFFFF"/>
        </w:rPr>
        <w:t>Alekhya, N., &amp; Madhumitha, K. (2025). Road Damage</w:t>
      </w:r>
      <w:r w:rsidRPr="00A50F9B">
        <w:rPr>
          <w:color w:val="222222"/>
          <w:sz w:val="28"/>
          <w:szCs w:val="28"/>
          <w:shd w:val="clear" w:color="auto" w:fill="FFFFFF"/>
          <w:lang w:val="en-US"/>
        </w:rPr>
        <w:t xml:space="preserve"> </w:t>
      </w:r>
      <w:r w:rsidRPr="00A50F9B">
        <w:rPr>
          <w:color w:val="222222"/>
          <w:sz w:val="28"/>
          <w:szCs w:val="28"/>
          <w:shd w:val="clear" w:color="auto" w:fill="FFFFFF"/>
        </w:rPr>
        <w:t>Detection.</w:t>
      </w:r>
      <w:r w:rsidR="00A50F9B" w:rsidRPr="00A50F9B">
        <w:rPr>
          <w:rStyle w:val="apple-converted-space"/>
          <w:rFonts w:eastAsiaTheme="majorEastAsia"/>
          <w:color w:val="222222"/>
          <w:sz w:val="28"/>
          <w:szCs w:val="28"/>
          <w:shd w:val="clear" w:color="auto" w:fill="FFFFFF"/>
          <w:lang w:val="en-US"/>
        </w:rPr>
        <w:t xml:space="preserve"> </w:t>
      </w:r>
      <w:r w:rsidRPr="00A50F9B">
        <w:rPr>
          <w:i/>
          <w:iCs/>
          <w:color w:val="222222"/>
          <w:sz w:val="28"/>
          <w:szCs w:val="28"/>
        </w:rPr>
        <w:t>IJSAT-International Journal on Science and Technology</w:t>
      </w:r>
      <w:r w:rsidRPr="00A50F9B">
        <w:rPr>
          <w:color w:val="222222"/>
          <w:sz w:val="28"/>
          <w:szCs w:val="28"/>
          <w:shd w:val="clear" w:color="auto" w:fill="FFFFFF"/>
        </w:rPr>
        <w:t>,</w:t>
      </w:r>
      <w:r w:rsidR="00A50F9B" w:rsidRPr="00A50F9B">
        <w:rPr>
          <w:rStyle w:val="apple-converted-space"/>
          <w:rFonts w:eastAsiaTheme="majorEastAsia"/>
          <w:color w:val="222222"/>
          <w:sz w:val="28"/>
          <w:szCs w:val="28"/>
          <w:shd w:val="clear" w:color="auto" w:fill="FFFFFF"/>
          <w:lang w:val="en-US"/>
        </w:rPr>
        <w:t xml:space="preserve"> </w:t>
      </w:r>
      <w:r w:rsidRPr="00A50F9B">
        <w:rPr>
          <w:i/>
          <w:iCs/>
          <w:color w:val="222222"/>
          <w:sz w:val="28"/>
          <w:szCs w:val="28"/>
        </w:rPr>
        <w:t>16</w:t>
      </w:r>
      <w:r w:rsidRPr="00A50F9B">
        <w:rPr>
          <w:color w:val="222222"/>
          <w:sz w:val="28"/>
          <w:szCs w:val="28"/>
          <w:shd w:val="clear" w:color="auto" w:fill="FFFFFF"/>
        </w:rPr>
        <w:t>(4).</w:t>
      </w:r>
    </w:p>
    <w:p w14:paraId="49863B65" w14:textId="77777777" w:rsidR="00A50F9B" w:rsidRPr="00A50F9B" w:rsidRDefault="00A50F9B" w:rsidP="00A50F9B">
      <w:pPr>
        <w:pStyle w:val="p1"/>
        <w:numPr>
          <w:ilvl w:val="0"/>
          <w:numId w:val="20"/>
        </w:numPr>
        <w:tabs>
          <w:tab w:val="left" w:pos="1134"/>
        </w:tabs>
        <w:ind w:left="0" w:firstLine="709"/>
        <w:jc w:val="both"/>
        <w:rPr>
          <w:rFonts w:eastAsiaTheme="majorEastAsia"/>
          <w:sz w:val="28"/>
          <w:szCs w:val="28"/>
        </w:rPr>
      </w:pPr>
      <w:r w:rsidRPr="00A50F9B">
        <w:rPr>
          <w:color w:val="222222"/>
          <w:sz w:val="28"/>
          <w:szCs w:val="28"/>
          <w:shd w:val="clear" w:color="auto" w:fill="FFFFFF"/>
        </w:rPr>
        <w:lastRenderedPageBreak/>
        <w:t>Krupík, p. (2026). The impact of road infrastructure development on selected environmental, economic, and social indicators</w:t>
      </w:r>
      <w:r w:rsidR="003E0BDB" w:rsidRPr="00A50F9B">
        <w:rPr>
          <w:color w:val="222222"/>
          <w:sz w:val="28"/>
          <w:szCs w:val="28"/>
          <w:shd w:val="clear" w:color="auto" w:fill="FFFFFF"/>
        </w:rPr>
        <w:t>.</w:t>
      </w:r>
    </w:p>
    <w:p w14:paraId="46C72AA4" w14:textId="77777777" w:rsidR="00A50F9B" w:rsidRPr="00A50F9B" w:rsidRDefault="003E0BDB" w:rsidP="00A50F9B">
      <w:pPr>
        <w:pStyle w:val="p1"/>
        <w:numPr>
          <w:ilvl w:val="0"/>
          <w:numId w:val="20"/>
        </w:numPr>
        <w:tabs>
          <w:tab w:val="left" w:pos="1134"/>
        </w:tabs>
        <w:ind w:left="0" w:firstLine="709"/>
        <w:jc w:val="both"/>
        <w:rPr>
          <w:rFonts w:eastAsiaTheme="majorEastAsia"/>
          <w:sz w:val="28"/>
          <w:szCs w:val="28"/>
        </w:rPr>
      </w:pPr>
      <w:r w:rsidRPr="00A50F9B">
        <w:rPr>
          <w:color w:val="222222"/>
          <w:sz w:val="28"/>
          <w:szCs w:val="28"/>
          <w:shd w:val="clear" w:color="auto" w:fill="FFFFFF"/>
        </w:rPr>
        <w:t>Martinelli, A., Meocci, M., Dolfi, M., Branzi, V., Morosi, S., Argenti, F., &amp; Consumi, T. (2022). Road surface anomaly assessment using low-cost accelerometers: A machine learning approach.</w:t>
      </w:r>
      <w:r w:rsidR="00A50F9B" w:rsidRPr="00A50F9B">
        <w:rPr>
          <w:color w:val="222222"/>
          <w:sz w:val="28"/>
          <w:szCs w:val="28"/>
          <w:shd w:val="clear" w:color="auto" w:fill="FFFFFF"/>
          <w:lang w:val="en-US"/>
        </w:rPr>
        <w:t xml:space="preserve"> </w:t>
      </w:r>
      <w:r w:rsidRPr="00A50F9B">
        <w:rPr>
          <w:i/>
          <w:iCs/>
          <w:color w:val="222222"/>
          <w:sz w:val="28"/>
          <w:szCs w:val="28"/>
        </w:rPr>
        <w:t>Sensors</w:t>
      </w:r>
      <w:r w:rsidRPr="00A50F9B">
        <w:rPr>
          <w:color w:val="222222"/>
          <w:sz w:val="28"/>
          <w:szCs w:val="28"/>
          <w:shd w:val="clear" w:color="auto" w:fill="FFFFFF"/>
        </w:rPr>
        <w:t>,</w:t>
      </w:r>
      <w:r w:rsidR="00A50F9B">
        <w:rPr>
          <w:rStyle w:val="apple-converted-space"/>
          <w:rFonts w:eastAsiaTheme="majorEastAsia"/>
          <w:color w:val="222222"/>
          <w:sz w:val="28"/>
          <w:szCs w:val="28"/>
          <w:shd w:val="clear" w:color="auto" w:fill="FFFFFF"/>
          <w:lang w:val="ru-RU"/>
        </w:rPr>
        <w:t xml:space="preserve"> </w:t>
      </w:r>
      <w:r w:rsidRPr="00A50F9B">
        <w:rPr>
          <w:i/>
          <w:iCs/>
          <w:color w:val="222222"/>
          <w:sz w:val="28"/>
          <w:szCs w:val="28"/>
        </w:rPr>
        <w:t>22</w:t>
      </w:r>
      <w:r w:rsidRPr="00A50F9B">
        <w:rPr>
          <w:color w:val="222222"/>
          <w:sz w:val="28"/>
          <w:szCs w:val="28"/>
          <w:shd w:val="clear" w:color="auto" w:fill="FFFFFF"/>
        </w:rPr>
        <w:t>(10), 3788.</w:t>
      </w:r>
    </w:p>
    <w:p w14:paraId="57AC3719" w14:textId="77777777" w:rsidR="003B21F2" w:rsidRPr="003B21F2" w:rsidRDefault="003E0BDB" w:rsidP="003B21F2">
      <w:pPr>
        <w:pStyle w:val="p1"/>
        <w:numPr>
          <w:ilvl w:val="0"/>
          <w:numId w:val="20"/>
        </w:numPr>
        <w:tabs>
          <w:tab w:val="left" w:pos="1134"/>
        </w:tabs>
        <w:ind w:left="0" w:firstLine="709"/>
        <w:jc w:val="both"/>
        <w:rPr>
          <w:rFonts w:eastAsiaTheme="majorEastAsia"/>
          <w:sz w:val="28"/>
          <w:szCs w:val="28"/>
        </w:rPr>
      </w:pPr>
      <w:r w:rsidRPr="00A50F9B">
        <w:rPr>
          <w:color w:val="222222"/>
          <w:sz w:val="28"/>
          <w:szCs w:val="28"/>
          <w:shd w:val="clear" w:color="auto" w:fill="FFFFFF"/>
        </w:rPr>
        <w:t>Ivanova, E., &amp; Masarova, J. (2013). Importance of road infrastructure in the economic development and competitiveness.</w:t>
      </w:r>
      <w:r w:rsidR="00A50F9B" w:rsidRPr="00A50F9B">
        <w:rPr>
          <w:rStyle w:val="apple-converted-space"/>
          <w:rFonts w:eastAsiaTheme="majorEastAsia"/>
          <w:color w:val="222222"/>
          <w:sz w:val="28"/>
          <w:szCs w:val="28"/>
          <w:shd w:val="clear" w:color="auto" w:fill="FFFFFF"/>
          <w:lang w:val="en-US"/>
        </w:rPr>
        <w:t xml:space="preserve"> </w:t>
      </w:r>
      <w:r w:rsidRPr="00A50F9B">
        <w:rPr>
          <w:i/>
          <w:iCs/>
          <w:color w:val="222222"/>
          <w:sz w:val="28"/>
          <w:szCs w:val="28"/>
        </w:rPr>
        <w:t>Economics and management</w:t>
      </w:r>
      <w:r w:rsidRPr="00A50F9B">
        <w:rPr>
          <w:color w:val="222222"/>
          <w:sz w:val="28"/>
          <w:szCs w:val="28"/>
          <w:shd w:val="clear" w:color="auto" w:fill="FFFFFF"/>
        </w:rPr>
        <w:t>,</w:t>
      </w:r>
      <w:r w:rsidR="00A50F9B">
        <w:rPr>
          <w:rStyle w:val="apple-converted-space"/>
          <w:rFonts w:eastAsiaTheme="majorEastAsia"/>
          <w:color w:val="222222"/>
          <w:sz w:val="28"/>
          <w:szCs w:val="28"/>
          <w:shd w:val="clear" w:color="auto" w:fill="FFFFFF"/>
          <w:lang w:val="ru-RU"/>
        </w:rPr>
        <w:t xml:space="preserve"> </w:t>
      </w:r>
      <w:r w:rsidRPr="00A50F9B">
        <w:rPr>
          <w:i/>
          <w:iCs/>
          <w:color w:val="222222"/>
          <w:sz w:val="28"/>
          <w:szCs w:val="28"/>
        </w:rPr>
        <w:t>18</w:t>
      </w:r>
      <w:r w:rsidRPr="00A50F9B">
        <w:rPr>
          <w:color w:val="222222"/>
          <w:sz w:val="28"/>
          <w:szCs w:val="28"/>
          <w:shd w:val="clear" w:color="auto" w:fill="FFFFFF"/>
        </w:rPr>
        <w:t>(2), 263-274.</w:t>
      </w:r>
    </w:p>
    <w:p w14:paraId="6B2FE610" w14:textId="77777777" w:rsidR="003B21F2" w:rsidRPr="003B21F2" w:rsidRDefault="003E0BDB" w:rsidP="003B21F2">
      <w:pPr>
        <w:pStyle w:val="p1"/>
        <w:numPr>
          <w:ilvl w:val="0"/>
          <w:numId w:val="20"/>
        </w:numPr>
        <w:tabs>
          <w:tab w:val="left" w:pos="1134"/>
        </w:tabs>
        <w:ind w:left="0" w:firstLine="709"/>
        <w:jc w:val="both"/>
        <w:rPr>
          <w:rFonts w:eastAsiaTheme="majorEastAsia"/>
          <w:sz w:val="28"/>
          <w:szCs w:val="28"/>
        </w:rPr>
      </w:pPr>
      <w:r w:rsidRPr="003B21F2">
        <w:rPr>
          <w:color w:val="222222"/>
          <w:sz w:val="28"/>
          <w:szCs w:val="28"/>
          <w:shd w:val="clear" w:color="auto" w:fill="FFFFFF"/>
        </w:rPr>
        <w:t>Tello-Cifuentes, L., Marulanda, J., &amp; Thomson, P. (2023). Computer vision and machine learning for the detection and classification of pavement cracks.</w:t>
      </w:r>
      <w:r w:rsidR="003B21F2" w:rsidRPr="003B21F2">
        <w:rPr>
          <w:rStyle w:val="apple-converted-space"/>
          <w:rFonts w:eastAsiaTheme="majorEastAsia"/>
          <w:color w:val="222222"/>
          <w:sz w:val="28"/>
          <w:szCs w:val="28"/>
          <w:shd w:val="clear" w:color="auto" w:fill="FFFFFF"/>
          <w:lang w:val="en-US"/>
        </w:rPr>
        <w:t xml:space="preserve"> </w:t>
      </w:r>
      <w:r w:rsidRPr="003B21F2">
        <w:rPr>
          <w:i/>
          <w:iCs/>
          <w:color w:val="222222"/>
          <w:sz w:val="28"/>
          <w:szCs w:val="28"/>
        </w:rPr>
        <w:t>Ingeniería y competitividad</w:t>
      </w:r>
      <w:r w:rsidRPr="003B21F2">
        <w:rPr>
          <w:color w:val="222222"/>
          <w:sz w:val="28"/>
          <w:szCs w:val="28"/>
          <w:shd w:val="clear" w:color="auto" w:fill="FFFFFF"/>
        </w:rPr>
        <w:t>,</w:t>
      </w:r>
      <w:r w:rsidR="003B21F2">
        <w:rPr>
          <w:rStyle w:val="apple-converted-space"/>
          <w:rFonts w:eastAsiaTheme="majorEastAsia"/>
          <w:color w:val="222222"/>
          <w:sz w:val="28"/>
          <w:szCs w:val="28"/>
          <w:shd w:val="clear" w:color="auto" w:fill="FFFFFF"/>
          <w:lang w:val="ru-RU"/>
        </w:rPr>
        <w:t xml:space="preserve"> </w:t>
      </w:r>
      <w:r w:rsidRPr="003B21F2">
        <w:rPr>
          <w:i/>
          <w:iCs/>
          <w:color w:val="222222"/>
          <w:sz w:val="28"/>
          <w:szCs w:val="28"/>
        </w:rPr>
        <w:t>25</w:t>
      </w:r>
      <w:r w:rsidRPr="003B21F2">
        <w:rPr>
          <w:color w:val="222222"/>
          <w:sz w:val="28"/>
          <w:szCs w:val="28"/>
          <w:shd w:val="clear" w:color="auto" w:fill="FFFFFF"/>
        </w:rPr>
        <w:t>(2).</w:t>
      </w:r>
    </w:p>
    <w:p w14:paraId="28D93BAD" w14:textId="77777777" w:rsidR="003B21F2" w:rsidRPr="003B21F2" w:rsidRDefault="003E0BDB" w:rsidP="003B21F2">
      <w:pPr>
        <w:pStyle w:val="p1"/>
        <w:numPr>
          <w:ilvl w:val="0"/>
          <w:numId w:val="20"/>
        </w:numPr>
        <w:tabs>
          <w:tab w:val="left" w:pos="1134"/>
        </w:tabs>
        <w:ind w:left="0" w:firstLine="709"/>
        <w:jc w:val="both"/>
        <w:rPr>
          <w:rFonts w:eastAsiaTheme="majorEastAsia"/>
          <w:sz w:val="28"/>
          <w:szCs w:val="28"/>
        </w:rPr>
      </w:pPr>
      <w:r w:rsidRPr="003B21F2">
        <w:rPr>
          <w:color w:val="222222"/>
          <w:sz w:val="28"/>
          <w:szCs w:val="28"/>
          <w:shd w:val="clear" w:color="auto" w:fill="FFFFFF"/>
        </w:rPr>
        <w:t>Gertler, P. J., Gonzalez-Navarro, M., Gračner, T., &amp; Rothenberg, A. D. (2024). Road maintenance and local economic development: Evidence from Indonesia’s highways.</w:t>
      </w:r>
      <w:r w:rsidR="003B21F2" w:rsidRPr="003B21F2">
        <w:rPr>
          <w:rStyle w:val="apple-converted-space"/>
          <w:rFonts w:eastAsiaTheme="majorEastAsia"/>
          <w:color w:val="222222"/>
          <w:sz w:val="28"/>
          <w:szCs w:val="28"/>
          <w:shd w:val="clear" w:color="auto" w:fill="FFFFFF"/>
          <w:lang w:val="en-US"/>
        </w:rPr>
        <w:t xml:space="preserve"> </w:t>
      </w:r>
      <w:r w:rsidRPr="003B21F2">
        <w:rPr>
          <w:i/>
          <w:iCs/>
          <w:color w:val="222222"/>
          <w:sz w:val="28"/>
          <w:szCs w:val="28"/>
        </w:rPr>
        <w:t>Journal of Urban Economics</w:t>
      </w:r>
      <w:r w:rsidRPr="003B21F2">
        <w:rPr>
          <w:color w:val="222222"/>
          <w:sz w:val="28"/>
          <w:szCs w:val="28"/>
          <w:shd w:val="clear" w:color="auto" w:fill="FFFFFF"/>
        </w:rPr>
        <w:t>,</w:t>
      </w:r>
      <w:r w:rsidR="003B21F2" w:rsidRPr="003B21F2">
        <w:rPr>
          <w:rStyle w:val="apple-converted-space"/>
          <w:rFonts w:eastAsiaTheme="majorEastAsia"/>
          <w:color w:val="222222"/>
          <w:sz w:val="28"/>
          <w:szCs w:val="28"/>
          <w:shd w:val="clear" w:color="auto" w:fill="FFFFFF"/>
          <w:lang w:val="en-US"/>
        </w:rPr>
        <w:t xml:space="preserve"> </w:t>
      </w:r>
      <w:r w:rsidRPr="003B21F2">
        <w:rPr>
          <w:i/>
          <w:iCs/>
          <w:color w:val="222222"/>
          <w:sz w:val="28"/>
          <w:szCs w:val="28"/>
        </w:rPr>
        <w:t>143</w:t>
      </w:r>
      <w:r w:rsidRPr="003B21F2">
        <w:rPr>
          <w:color w:val="222222"/>
          <w:sz w:val="28"/>
          <w:szCs w:val="28"/>
          <w:shd w:val="clear" w:color="auto" w:fill="FFFFFF"/>
        </w:rPr>
        <w:t>, 103687.</w:t>
      </w:r>
    </w:p>
    <w:p w14:paraId="09FB2C0C" w14:textId="77777777" w:rsidR="003B21F2" w:rsidRPr="003B21F2" w:rsidRDefault="003E0BDB" w:rsidP="003B21F2">
      <w:pPr>
        <w:pStyle w:val="p1"/>
        <w:numPr>
          <w:ilvl w:val="0"/>
          <w:numId w:val="20"/>
        </w:numPr>
        <w:tabs>
          <w:tab w:val="left" w:pos="1134"/>
        </w:tabs>
        <w:ind w:left="0" w:firstLine="709"/>
        <w:jc w:val="both"/>
        <w:rPr>
          <w:rFonts w:eastAsiaTheme="majorEastAsia"/>
          <w:sz w:val="28"/>
          <w:szCs w:val="28"/>
        </w:rPr>
      </w:pPr>
      <w:r w:rsidRPr="003B21F2">
        <w:rPr>
          <w:color w:val="222222"/>
          <w:sz w:val="28"/>
          <w:szCs w:val="28"/>
          <w:shd w:val="clear" w:color="auto" w:fill="FFFFFF"/>
        </w:rPr>
        <w:t>Zareen, S., Suha, S. H., Hossain, K., &amp; Bhuiyan, T. (2025). AI-powered road damage detection for enhanced safety and life protection.</w:t>
      </w:r>
      <w:r w:rsidR="003B21F2" w:rsidRPr="003B21F2">
        <w:rPr>
          <w:rStyle w:val="apple-converted-space"/>
          <w:rFonts w:eastAsiaTheme="majorEastAsia"/>
          <w:color w:val="222222"/>
          <w:sz w:val="28"/>
          <w:szCs w:val="28"/>
          <w:shd w:val="clear" w:color="auto" w:fill="FFFFFF"/>
          <w:lang w:val="en-US"/>
        </w:rPr>
        <w:t xml:space="preserve"> </w:t>
      </w:r>
      <w:r w:rsidRPr="003B21F2">
        <w:rPr>
          <w:i/>
          <w:iCs/>
          <w:color w:val="222222"/>
          <w:sz w:val="28"/>
          <w:szCs w:val="28"/>
        </w:rPr>
        <w:t>World J. Adv. Res. Rev</w:t>
      </w:r>
      <w:r w:rsidRPr="003B21F2">
        <w:rPr>
          <w:color w:val="222222"/>
          <w:sz w:val="28"/>
          <w:szCs w:val="28"/>
          <w:shd w:val="clear" w:color="auto" w:fill="FFFFFF"/>
        </w:rPr>
        <w:t>,</w:t>
      </w:r>
      <w:r w:rsidR="003B21F2" w:rsidRPr="003B21F2">
        <w:rPr>
          <w:rStyle w:val="apple-converted-space"/>
          <w:rFonts w:eastAsiaTheme="majorEastAsia"/>
          <w:color w:val="222222"/>
          <w:sz w:val="28"/>
          <w:szCs w:val="28"/>
          <w:shd w:val="clear" w:color="auto" w:fill="FFFFFF"/>
          <w:lang w:val="en-US"/>
        </w:rPr>
        <w:t xml:space="preserve"> </w:t>
      </w:r>
      <w:r w:rsidRPr="003B21F2">
        <w:rPr>
          <w:i/>
          <w:iCs/>
          <w:color w:val="222222"/>
          <w:sz w:val="28"/>
          <w:szCs w:val="28"/>
        </w:rPr>
        <w:t>27</w:t>
      </w:r>
      <w:r w:rsidRPr="003B21F2">
        <w:rPr>
          <w:color w:val="222222"/>
          <w:sz w:val="28"/>
          <w:szCs w:val="28"/>
          <w:shd w:val="clear" w:color="auto" w:fill="FFFFFF"/>
        </w:rPr>
        <w:t>, 2169-2180.</w:t>
      </w:r>
    </w:p>
    <w:p w14:paraId="6A500C69" w14:textId="77777777" w:rsidR="003B21F2" w:rsidRPr="003B21F2" w:rsidRDefault="003E0BDB" w:rsidP="003B21F2">
      <w:pPr>
        <w:pStyle w:val="p1"/>
        <w:numPr>
          <w:ilvl w:val="0"/>
          <w:numId w:val="20"/>
        </w:numPr>
        <w:tabs>
          <w:tab w:val="left" w:pos="1134"/>
        </w:tabs>
        <w:ind w:left="0" w:firstLine="709"/>
        <w:jc w:val="both"/>
        <w:rPr>
          <w:rFonts w:eastAsiaTheme="majorEastAsia"/>
          <w:sz w:val="28"/>
          <w:szCs w:val="28"/>
        </w:rPr>
      </w:pPr>
      <w:r w:rsidRPr="003B21F2">
        <w:rPr>
          <w:color w:val="222222"/>
          <w:sz w:val="28"/>
          <w:szCs w:val="28"/>
          <w:shd w:val="clear" w:color="auto" w:fill="FFFFFF"/>
        </w:rPr>
        <w:t>Zhang, H., Dong, Y., Hou, Y., Tong, X., Cheng, X., &amp; Di, K. (2025). Study on Distress Characteristics of Asphalt Pavement Under Heavy-Duty Traffic Based on Lightweight Road Inspection Equipment.</w:t>
      </w:r>
      <w:r w:rsidR="003B21F2" w:rsidRPr="003B21F2">
        <w:rPr>
          <w:rStyle w:val="apple-converted-space"/>
          <w:rFonts w:eastAsiaTheme="majorEastAsia"/>
          <w:color w:val="222222"/>
          <w:sz w:val="28"/>
          <w:szCs w:val="28"/>
          <w:shd w:val="clear" w:color="auto" w:fill="FFFFFF"/>
          <w:lang w:val="en-US"/>
        </w:rPr>
        <w:t xml:space="preserve"> </w:t>
      </w:r>
      <w:r w:rsidRPr="003B21F2">
        <w:rPr>
          <w:i/>
          <w:iCs/>
          <w:color w:val="222222"/>
          <w:sz w:val="28"/>
          <w:szCs w:val="28"/>
        </w:rPr>
        <w:t>Infrastructures</w:t>
      </w:r>
      <w:r w:rsidRPr="003B21F2">
        <w:rPr>
          <w:color w:val="222222"/>
          <w:sz w:val="28"/>
          <w:szCs w:val="28"/>
          <w:shd w:val="clear" w:color="auto" w:fill="FFFFFF"/>
        </w:rPr>
        <w:t>,</w:t>
      </w:r>
      <w:r w:rsidR="003B21F2">
        <w:rPr>
          <w:rStyle w:val="apple-converted-space"/>
          <w:rFonts w:eastAsiaTheme="majorEastAsia"/>
          <w:color w:val="222222"/>
          <w:sz w:val="28"/>
          <w:szCs w:val="28"/>
          <w:shd w:val="clear" w:color="auto" w:fill="FFFFFF"/>
          <w:lang w:val="ru-RU"/>
        </w:rPr>
        <w:t xml:space="preserve"> </w:t>
      </w:r>
      <w:r w:rsidRPr="003B21F2">
        <w:rPr>
          <w:i/>
          <w:iCs/>
          <w:color w:val="222222"/>
          <w:sz w:val="28"/>
          <w:szCs w:val="28"/>
        </w:rPr>
        <w:t>10</w:t>
      </w:r>
      <w:r w:rsidRPr="003B21F2">
        <w:rPr>
          <w:color w:val="222222"/>
          <w:sz w:val="28"/>
          <w:szCs w:val="28"/>
          <w:shd w:val="clear" w:color="auto" w:fill="FFFFFF"/>
        </w:rPr>
        <w:t>(11), 299.</w:t>
      </w:r>
    </w:p>
    <w:p w14:paraId="4E86C738" w14:textId="7B838851"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3B21F2">
        <w:rPr>
          <w:sz w:val="28"/>
          <w:szCs w:val="28"/>
        </w:rPr>
        <w:t>Pradeep Kumar, M. O. (2024). Evaluating the Efficacy of Computer Vision in Predicting and Detecting Road Damage for Intelligent Transport Systems.</w:t>
      </w:r>
      <w:r w:rsidR="00400D83" w:rsidRPr="003B21F2">
        <w:rPr>
          <w:rStyle w:val="apple-converted-space"/>
          <w:rFonts w:eastAsiaTheme="majorEastAsia"/>
          <w:sz w:val="28"/>
          <w:szCs w:val="28"/>
          <w:lang w:val="en-US"/>
        </w:rPr>
        <w:t xml:space="preserve"> </w:t>
      </w:r>
      <w:r w:rsidRPr="003B21F2">
        <w:rPr>
          <w:i/>
          <w:iCs/>
          <w:sz w:val="28"/>
          <w:szCs w:val="28"/>
        </w:rPr>
        <w:t>International Journal of Intelligent Systems and Applications in Engineering</w:t>
      </w:r>
      <w:r w:rsidRPr="003B21F2">
        <w:rPr>
          <w:sz w:val="28"/>
          <w:szCs w:val="28"/>
        </w:rPr>
        <w:t>,</w:t>
      </w:r>
      <w:r w:rsidR="00E82AEF">
        <w:rPr>
          <w:rStyle w:val="apple-converted-space"/>
          <w:rFonts w:eastAsiaTheme="majorEastAsia"/>
          <w:sz w:val="28"/>
          <w:szCs w:val="28"/>
        </w:rPr>
        <w:t xml:space="preserve"> </w:t>
      </w:r>
      <w:r w:rsidRPr="003B21F2">
        <w:rPr>
          <w:i/>
          <w:iCs/>
          <w:sz w:val="28"/>
          <w:szCs w:val="28"/>
        </w:rPr>
        <w:t>12</w:t>
      </w:r>
      <w:r w:rsidRPr="003B21F2">
        <w:rPr>
          <w:sz w:val="28"/>
          <w:szCs w:val="28"/>
        </w:rPr>
        <w:t>(3)</w:t>
      </w:r>
      <w:r w:rsidR="00E82AEF">
        <w:rPr>
          <w:sz w:val="28"/>
          <w:szCs w:val="28"/>
        </w:rPr>
        <w:t>.</w:t>
      </w:r>
    </w:p>
    <w:p w14:paraId="2B366E65"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Zhao, Y., Shi, B., Duan, X., Zhu, W., Ren, L., &amp; Liao, C. (2025). Research on road surface damage detection based on SEA-YOLO v8.</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PLoS One</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20</w:t>
      </w:r>
      <w:r w:rsidRPr="00E82AEF">
        <w:rPr>
          <w:color w:val="222222"/>
          <w:sz w:val="28"/>
          <w:szCs w:val="28"/>
          <w:shd w:val="clear" w:color="auto" w:fill="FFFFFF"/>
        </w:rPr>
        <w:t>(6), e0324439</w:t>
      </w:r>
    </w:p>
    <w:p w14:paraId="6C4FE1BA"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Abdallah, M., Clevenger, C. M., &amp; Monghasemi, S. (2024). Studying the Use of Low-Cost Sensing Devices to Report Roadway Pavement Conditions.</w:t>
      </w:r>
    </w:p>
    <w:p w14:paraId="298F7010"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Wang, H. W., Chen, C. H., Cheng, D. Y., Lin, C. H., &amp; Lo, C. C. (2015). A Real‐Time Pothole Detection Approach for Intelligent Transportation System.</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Mathematical Problems in Engineering</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2015</w:t>
      </w:r>
      <w:r w:rsidRPr="00E82AEF">
        <w:rPr>
          <w:color w:val="222222"/>
          <w:sz w:val="28"/>
          <w:szCs w:val="28"/>
          <w:shd w:val="clear" w:color="auto" w:fill="FFFFFF"/>
        </w:rPr>
        <w:t>(1), 869627.</w:t>
      </w:r>
    </w:p>
    <w:p w14:paraId="3564FDCB"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Merolla, D., Latorre, V., Salis, A., &amp; Boanelli, G. (2024). Automated road safety: Enhancing sign and surface damage detection with ai.</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arXiv preprint arXiv:2407.15406</w:t>
      </w:r>
      <w:r w:rsidRPr="00E82AEF">
        <w:rPr>
          <w:color w:val="222222"/>
          <w:sz w:val="28"/>
          <w:szCs w:val="28"/>
          <w:shd w:val="clear" w:color="auto" w:fill="FFFFFF"/>
        </w:rPr>
        <w:t>.</w:t>
      </w:r>
    </w:p>
    <w:p w14:paraId="2B18697B"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Adi, T. J. W., Suprobo, P., &amp; Waliulu, Y. E. P. R. (2024). iRodd (intelligent-road damage detection) for real-time infrastructure preservation in detection, classification, calculation, and visualization.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Journal of Infrastructure, Policy and Development</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8</w:t>
      </w:r>
      <w:r w:rsidRPr="00E82AEF">
        <w:rPr>
          <w:color w:val="222222"/>
          <w:sz w:val="28"/>
          <w:szCs w:val="28"/>
          <w:shd w:val="clear" w:color="auto" w:fill="FFFFFF"/>
        </w:rPr>
        <w:t>(11), 6162.</w:t>
      </w:r>
    </w:p>
    <w:p w14:paraId="76A9E185"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sz w:val="28"/>
          <w:szCs w:val="28"/>
        </w:rPr>
        <w:t xml:space="preserve">Maintain-AI </w:t>
      </w:r>
      <w:r w:rsidRPr="00E82AEF">
        <w:rPr>
          <w:sz w:val="28"/>
          <w:szCs w:val="28"/>
          <w:lang w:val="en-US"/>
        </w:rPr>
        <w:t>–</w:t>
      </w:r>
      <w:r w:rsidRPr="00E82AEF">
        <w:rPr>
          <w:sz w:val="28"/>
          <w:szCs w:val="28"/>
        </w:rPr>
        <w:t xml:space="preserve"> Medium</w:t>
      </w:r>
      <w:r w:rsidRPr="00E82AEF">
        <w:rPr>
          <w:sz w:val="28"/>
          <w:szCs w:val="28"/>
          <w:lang w:val="en-US"/>
        </w:rPr>
        <w:t xml:space="preserve">. </w:t>
      </w:r>
      <w:r w:rsidRPr="00E82AEF">
        <w:rPr>
          <w:i/>
          <w:iCs/>
          <w:sz w:val="28"/>
          <w:szCs w:val="28"/>
        </w:rPr>
        <w:t>The Positive Economic Impact of AI Driven Road Maintenance</w:t>
      </w:r>
      <w:r w:rsidRPr="00E82AEF">
        <w:rPr>
          <w:sz w:val="28"/>
          <w:szCs w:val="28"/>
        </w:rPr>
        <w:t>.</w:t>
      </w:r>
      <w:r w:rsidRPr="00E82AEF">
        <w:rPr>
          <w:sz w:val="28"/>
          <w:szCs w:val="28"/>
          <w:lang w:val="en-US"/>
        </w:rPr>
        <w:t xml:space="preserve"> </w:t>
      </w:r>
      <w:hyperlink r:id="rId43" w:history="1">
        <w:r w:rsidRPr="00E82AEF">
          <w:rPr>
            <w:rStyle w:val="af3"/>
            <w:rFonts w:eastAsiaTheme="majorEastAsia"/>
            <w:color w:val="0000EE"/>
            <w:sz w:val="28"/>
            <w:szCs w:val="28"/>
          </w:rPr>
          <w:t>https://medium.com/@maintain-ai/the-positive-economic-impact-of-ai-driven-road-maintenance-7c60be25129c</w:t>
        </w:r>
      </w:hyperlink>
    </w:p>
    <w:p w14:paraId="565955AB"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Gould, E., Parkman, C., &amp; Buckland, T. (2013). The economics of road maintenance.</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RAC Foundation: London, UK</w:t>
      </w:r>
      <w:r w:rsidRPr="00E82AEF">
        <w:rPr>
          <w:color w:val="222222"/>
          <w:sz w:val="28"/>
          <w:szCs w:val="28"/>
          <w:shd w:val="clear" w:color="auto" w:fill="FFFFFF"/>
        </w:rPr>
        <w:t>.</w:t>
      </w:r>
    </w:p>
    <w:p w14:paraId="1A7D2423"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Coenen, T. B., &amp; Golroo, A. (2017). A review on automated pavement distress detection methods.</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Cogent Engineering</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4</w:t>
      </w:r>
      <w:r w:rsidRPr="00E82AEF">
        <w:rPr>
          <w:color w:val="222222"/>
          <w:sz w:val="28"/>
          <w:szCs w:val="28"/>
          <w:shd w:val="clear" w:color="auto" w:fill="FFFFFF"/>
        </w:rPr>
        <w:t>(1), 1374822.</w:t>
      </w:r>
    </w:p>
    <w:p w14:paraId="6EFD72F5"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lastRenderedPageBreak/>
        <w:t>Putra, R. R., Sari, A. N., Wardhana, A. T., Mirza, Y., Fikri, M., &amp; Praditya, N. (2025, May). Implementation of Computer Vision in VIDAS for Road Damage Detection Using the SSD Algorithm. In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8th FIRST 2024 International Conference on Global Innovations (FIRST-ESCSI 2024)</w:t>
      </w:r>
      <w:r w:rsidR="00E82AEF">
        <w:rPr>
          <w:rStyle w:val="apple-converted-space"/>
          <w:rFonts w:eastAsiaTheme="majorEastAsia"/>
          <w:color w:val="222222"/>
          <w:sz w:val="28"/>
          <w:szCs w:val="28"/>
          <w:shd w:val="clear" w:color="auto" w:fill="FFFFFF"/>
        </w:rPr>
        <w:t xml:space="preserve"> </w:t>
      </w:r>
      <w:r w:rsidRPr="00E82AEF">
        <w:rPr>
          <w:color w:val="222222"/>
          <w:sz w:val="28"/>
          <w:szCs w:val="28"/>
          <w:shd w:val="clear" w:color="auto" w:fill="FFFFFF"/>
        </w:rPr>
        <w:t>(pp. 576-586). Atlantis Press.</w:t>
      </w:r>
    </w:p>
    <w:p w14:paraId="5B96BBD4"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Yang, H., Cao, J., Wan, J., Gao, Q., Liu, C., Fischer, M., &amp; Wu, D. (2025). A large-scale image repository for automated pavement distress analysis and degradation trend prediction.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Scientific Data</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12</w:t>
      </w:r>
      <w:r w:rsidRPr="00E82AEF">
        <w:rPr>
          <w:color w:val="222222"/>
          <w:sz w:val="28"/>
          <w:szCs w:val="28"/>
          <w:shd w:val="clear" w:color="auto" w:fill="FFFFFF"/>
        </w:rPr>
        <w:t>(1), 1426.</w:t>
      </w:r>
    </w:p>
    <w:p w14:paraId="254AC8EA"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Nova, L., &amp; Rianto, Y. (2025). Real-Time Road Damage Detection on Mobile Devices using TensorFlow Lite and Teachable Machine.</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MALCOM: Indonesian Journal of Machine Learning and Computer Science</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5</w:t>
      </w:r>
      <w:r w:rsidRPr="00E82AEF">
        <w:rPr>
          <w:color w:val="222222"/>
          <w:sz w:val="28"/>
          <w:szCs w:val="28"/>
          <w:shd w:val="clear" w:color="auto" w:fill="FFFFFF"/>
        </w:rPr>
        <w:t>(3), 788-796.</w:t>
      </w:r>
    </w:p>
    <w:p w14:paraId="6CCE5BB3"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Khahro, S. H., Javed, Y., &amp; Memon, Z. A. (2021). Low cost road health monitoring system: A case of flexible pavements.</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Sustainability</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13</w:t>
      </w:r>
      <w:r w:rsidRPr="00E82AEF">
        <w:rPr>
          <w:color w:val="222222"/>
          <w:sz w:val="28"/>
          <w:szCs w:val="28"/>
          <w:shd w:val="clear" w:color="auto" w:fill="FFFFFF"/>
        </w:rPr>
        <w:t>(18), 10272.</w:t>
      </w:r>
    </w:p>
    <w:p w14:paraId="31128161"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Safyari, Y., Mahdianpari, M., &amp; Shiri, H. (2024). A review of vision-based pothole detection methods using computer vision and machine learning.</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Sensors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24</w:t>
      </w:r>
      <w:r w:rsidRPr="00E82AEF">
        <w:rPr>
          <w:color w:val="222222"/>
          <w:sz w:val="28"/>
          <w:szCs w:val="28"/>
          <w:shd w:val="clear" w:color="auto" w:fill="FFFFFF"/>
        </w:rPr>
        <w:t>(17), 5652.</w:t>
      </w:r>
    </w:p>
    <w:p w14:paraId="71955761"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Miller, J. S., &amp; Bellinger, W. Y. (2003). Distress identification manual for the long-term pavement performance program.</w:t>
      </w:r>
    </w:p>
    <w:p w14:paraId="7C95E8A4"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Neal, B., &amp; Pro, P. (2013). 13 Pavement Defects and Failures You Should Know!.</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Pavemanpro. com nd. http://www. pavemanpro. com/article/identifying_asphalt_pavement_defects/(accessed December 21, 2016)</w:t>
      </w:r>
      <w:r w:rsidRPr="00E82AEF">
        <w:rPr>
          <w:color w:val="222222"/>
          <w:sz w:val="28"/>
          <w:szCs w:val="28"/>
          <w:shd w:val="clear" w:color="auto" w:fill="FFFFFF"/>
        </w:rPr>
        <w:t>.</w:t>
      </w:r>
    </w:p>
    <w:p w14:paraId="0F31AD8C"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Ruseruka, C., Mwakalonge, J., Comert, G., Siuhi, S., Ngeni, F., &amp; Major, K. (2023). Pavement distress identification based on computer vision and controller area network (CAN) sensor models.</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Sustainability</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15</w:t>
      </w:r>
      <w:r w:rsidRPr="00E82AEF">
        <w:rPr>
          <w:color w:val="222222"/>
          <w:sz w:val="28"/>
          <w:szCs w:val="28"/>
          <w:shd w:val="clear" w:color="auto" w:fill="FFFFFF"/>
        </w:rPr>
        <w:t>(8), 6438.</w:t>
      </w:r>
    </w:p>
    <w:p w14:paraId="36AB683F"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Distresses, A. P. Appendix A Pavement Distress Types and Causes.</w:t>
      </w:r>
    </w:p>
    <w:p w14:paraId="77B19EC9" w14:textId="03EA7F3B"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Loprencipe, G., &amp; Pantuso, A. (2017). A specified procedure for distress identification and assessment for urban road surfaces based on PCI.</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Coatings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7</w:t>
      </w:r>
      <w:r w:rsidRPr="00E82AEF">
        <w:rPr>
          <w:color w:val="222222"/>
          <w:sz w:val="28"/>
          <w:szCs w:val="28"/>
          <w:shd w:val="clear" w:color="auto" w:fill="FFFFFF"/>
        </w:rPr>
        <w:t>(5), 65.</w:t>
      </w:r>
    </w:p>
    <w:p w14:paraId="59895834"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Kulkarni, R. B., &amp; Miller, R. W. (2003). Pavement management systems: Past, present, and future.</w:t>
      </w:r>
      <w:r w:rsidRPr="00E82AEF">
        <w:rPr>
          <w:rStyle w:val="apple-converted-space"/>
          <w:rFonts w:eastAsiaTheme="majorEastAsia"/>
          <w:color w:val="222222"/>
          <w:sz w:val="28"/>
          <w:szCs w:val="28"/>
          <w:shd w:val="clear" w:color="auto" w:fill="FFFFFF"/>
        </w:rPr>
        <w:t> </w:t>
      </w:r>
      <w:r w:rsidRPr="00E82AEF">
        <w:rPr>
          <w:i/>
          <w:iCs/>
          <w:color w:val="222222"/>
          <w:sz w:val="28"/>
          <w:szCs w:val="28"/>
        </w:rPr>
        <w:t>Transportation Research Record</w:t>
      </w:r>
      <w:r w:rsidRPr="00E82AEF">
        <w:rPr>
          <w:color w:val="222222"/>
          <w:sz w:val="28"/>
          <w:szCs w:val="28"/>
          <w:shd w:val="clear" w:color="auto" w:fill="FFFFFF"/>
        </w:rPr>
        <w:t>,</w:t>
      </w:r>
      <w:r w:rsidRPr="00E82AEF">
        <w:rPr>
          <w:rStyle w:val="apple-converted-space"/>
          <w:rFonts w:eastAsiaTheme="majorEastAsia"/>
          <w:color w:val="222222"/>
          <w:sz w:val="28"/>
          <w:szCs w:val="28"/>
          <w:shd w:val="clear" w:color="auto" w:fill="FFFFFF"/>
        </w:rPr>
        <w:t> </w:t>
      </w:r>
      <w:r w:rsidRPr="00E82AEF">
        <w:rPr>
          <w:i/>
          <w:iCs/>
          <w:color w:val="222222"/>
          <w:sz w:val="28"/>
          <w:szCs w:val="28"/>
        </w:rPr>
        <w:t>1853</w:t>
      </w:r>
      <w:r w:rsidRPr="00E82AEF">
        <w:rPr>
          <w:color w:val="222222"/>
          <w:sz w:val="28"/>
          <w:szCs w:val="28"/>
          <w:shd w:val="clear" w:color="auto" w:fill="FFFFFF"/>
        </w:rPr>
        <w:t>(1), 65-71.</w:t>
      </w:r>
    </w:p>
    <w:p w14:paraId="17CA29D7"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Pierce, L. M., McGovern, G., &amp; Zimmerman, K. A. (2013). Practical guide for quality management of pavement condition data collection.</w:t>
      </w:r>
    </w:p>
    <w:p w14:paraId="70784B5C" w14:textId="393BC8E8" w:rsidR="00E82AEF" w:rsidRPr="00E82AEF" w:rsidRDefault="00A80C60" w:rsidP="00E82AEF">
      <w:pPr>
        <w:pStyle w:val="p1"/>
        <w:numPr>
          <w:ilvl w:val="0"/>
          <w:numId w:val="20"/>
        </w:numPr>
        <w:tabs>
          <w:tab w:val="left" w:pos="1134"/>
        </w:tabs>
        <w:ind w:left="0" w:firstLine="709"/>
        <w:jc w:val="both"/>
        <w:rPr>
          <w:rFonts w:eastAsiaTheme="majorEastAsia"/>
          <w:sz w:val="28"/>
          <w:szCs w:val="28"/>
        </w:rPr>
      </w:pPr>
      <w:r w:rsidRPr="00E82AEF">
        <w:rPr>
          <w:sz w:val="28"/>
          <w:szCs w:val="28"/>
        </w:rPr>
        <w:t xml:space="preserve">Truegrid </w:t>
      </w:r>
      <w:r w:rsidR="003E0BDB" w:rsidRPr="00E82AEF">
        <w:rPr>
          <w:sz w:val="28"/>
          <w:szCs w:val="28"/>
        </w:rPr>
        <w:t xml:space="preserve">Pavers. </w:t>
      </w:r>
      <w:r w:rsidR="003E0BDB" w:rsidRPr="00E82AEF">
        <w:rPr>
          <w:i/>
          <w:iCs/>
          <w:sz w:val="28"/>
          <w:szCs w:val="28"/>
        </w:rPr>
        <w:t xml:space="preserve">Asphalt Damage and Distress: 13 Types of Pavement Deterioration. </w:t>
      </w:r>
      <w:hyperlink r:id="rId44" w:history="1">
        <w:r w:rsidR="003E0BDB" w:rsidRPr="00E82AEF">
          <w:rPr>
            <w:rStyle w:val="af3"/>
            <w:rFonts w:eastAsiaTheme="majorEastAsia"/>
            <w:color w:val="0000EE"/>
            <w:sz w:val="28"/>
            <w:szCs w:val="28"/>
          </w:rPr>
          <w:t>https://www.truegridpaver.com/types-of-pavement-deterioration/</w:t>
        </w:r>
      </w:hyperlink>
    </w:p>
    <w:p w14:paraId="1E6D3B53"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Ma, N., Fan, J., Wang, W., Wu, J., Jiang, Y., Xie, L., &amp; Fan, R. (2022). Computer vision for road imaging and pothole detection: a state-of-the-art review of systems and algorithms.</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Transportation safety and Environment</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4</w:t>
      </w:r>
      <w:r w:rsidRPr="00E82AEF">
        <w:rPr>
          <w:color w:val="222222"/>
          <w:sz w:val="28"/>
          <w:szCs w:val="28"/>
          <w:shd w:val="clear" w:color="auto" w:fill="FFFFFF"/>
        </w:rPr>
        <w:t>(4), tdac026.</w:t>
      </w:r>
    </w:p>
    <w:p w14:paraId="48C4D8AA"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sz w:val="28"/>
          <w:szCs w:val="28"/>
        </w:rPr>
        <w:t xml:space="preserve">ICC-IMS. </w:t>
      </w:r>
      <w:r w:rsidRPr="00E82AEF">
        <w:rPr>
          <w:i/>
          <w:iCs/>
          <w:sz w:val="28"/>
          <w:szCs w:val="28"/>
        </w:rPr>
        <w:t>Understanding Pavement Distresses: Types and Their Implications</w:t>
      </w:r>
      <w:r w:rsidRPr="00E82AEF">
        <w:rPr>
          <w:sz w:val="28"/>
          <w:szCs w:val="28"/>
        </w:rPr>
        <w:t xml:space="preserve">. </w:t>
      </w:r>
      <w:hyperlink r:id="rId45" w:history="1">
        <w:r w:rsidRPr="00E82AEF">
          <w:rPr>
            <w:rStyle w:val="af3"/>
            <w:rFonts w:eastAsiaTheme="majorEastAsia"/>
            <w:color w:val="0000EE"/>
            <w:sz w:val="28"/>
            <w:szCs w:val="28"/>
          </w:rPr>
          <w:t>https://icc-ims.com/2024/05/28/understanding-pavement-distresses-types-and-their-implications/</w:t>
        </w:r>
      </w:hyperlink>
    </w:p>
    <w:p w14:paraId="00BFAA47"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sz w:val="28"/>
          <w:szCs w:val="28"/>
        </w:rPr>
        <w:t xml:space="preserve">Encyclopedia.pub. </w:t>
      </w:r>
      <w:r w:rsidRPr="00E82AEF">
        <w:rPr>
          <w:i/>
          <w:iCs/>
          <w:sz w:val="28"/>
          <w:szCs w:val="28"/>
        </w:rPr>
        <w:t>Pavement Surface Types and Distress Assessment Indicators</w:t>
      </w:r>
      <w:r w:rsidRPr="00E82AEF">
        <w:rPr>
          <w:sz w:val="28"/>
          <w:szCs w:val="28"/>
        </w:rPr>
        <w:t xml:space="preserve">. </w:t>
      </w:r>
      <w:hyperlink r:id="rId46" w:history="1">
        <w:r w:rsidRPr="00E82AEF">
          <w:rPr>
            <w:rStyle w:val="af3"/>
            <w:rFonts w:eastAsiaTheme="majorEastAsia"/>
            <w:color w:val="0000EE"/>
            <w:sz w:val="28"/>
            <w:szCs w:val="28"/>
          </w:rPr>
          <w:t>https://encyclopedia.pub/entry/36836</w:t>
        </w:r>
      </w:hyperlink>
    </w:p>
    <w:p w14:paraId="2E46B024"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Arya, D., Maeda, H., Ghosh, S. K., Toshniwal, D., &amp; Sekimoto, Y. (2024). RDD2022: A multi‐national image dataset for automatic road damage detection.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Geoscience Data Journal</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11</w:t>
      </w:r>
      <w:r w:rsidRPr="00E82AEF">
        <w:rPr>
          <w:color w:val="222222"/>
          <w:sz w:val="28"/>
          <w:szCs w:val="28"/>
          <w:shd w:val="clear" w:color="auto" w:fill="FFFFFF"/>
        </w:rPr>
        <w:t>(4), 846-862.</w:t>
      </w:r>
    </w:p>
    <w:p w14:paraId="4BAA5AF2"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lastRenderedPageBreak/>
        <w:t>Kothai, R., Prabakaran, N., Murthy, Y. S., Cenkeramaddi, L. R., &amp; Kakani, V. (2024). Pavement distress detection, classification, and analysis using machine learning algorithms: a survey.</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IEEE Access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12</w:t>
      </w:r>
      <w:r w:rsidRPr="00E82AEF">
        <w:rPr>
          <w:color w:val="222222"/>
          <w:sz w:val="28"/>
          <w:szCs w:val="28"/>
          <w:shd w:val="clear" w:color="auto" w:fill="FFFFFF"/>
        </w:rPr>
        <w:t>, 126943-126960.</w:t>
      </w:r>
    </w:p>
    <w:p w14:paraId="2D673F10"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Huang, S., Chen, H., Yan, L., Zou, X., Li, B., &amp; Bi, Y. (2025). A review of the progress in machine vision-based crack detection and identification technology for asphalt pavements.</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Digital Transportation and Safety</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4</w:t>
      </w:r>
      <w:r w:rsidRPr="00E82AEF">
        <w:rPr>
          <w:color w:val="222222"/>
          <w:sz w:val="28"/>
          <w:szCs w:val="28"/>
          <w:shd w:val="clear" w:color="auto" w:fill="FFFFFF"/>
        </w:rPr>
        <w:t>(1), 65-79.</w:t>
      </w:r>
    </w:p>
    <w:p w14:paraId="33968BB4"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sz w:val="28"/>
          <w:szCs w:val="28"/>
        </w:rPr>
        <w:t xml:space="preserve">Labellerr. </w:t>
      </w:r>
      <w:r w:rsidRPr="00E82AEF">
        <w:rPr>
          <w:i/>
          <w:iCs/>
          <w:sz w:val="28"/>
          <w:szCs w:val="28"/>
        </w:rPr>
        <w:t>Computer vision model for road damage detection, explained!</w:t>
      </w:r>
      <w:r w:rsidRPr="00E82AEF">
        <w:rPr>
          <w:sz w:val="28"/>
          <w:szCs w:val="28"/>
        </w:rPr>
        <w:t xml:space="preserve">. </w:t>
      </w:r>
      <w:hyperlink r:id="rId47" w:history="1">
        <w:r w:rsidRPr="00E82AEF">
          <w:rPr>
            <w:rStyle w:val="af3"/>
            <w:rFonts w:eastAsiaTheme="majorEastAsia"/>
            <w:color w:val="0000EE"/>
            <w:sz w:val="28"/>
            <w:szCs w:val="28"/>
          </w:rPr>
          <w:t>https://www.labellerr.com/blog/computer-vision-model-for-road-damage-detection-explained/</w:t>
        </w:r>
      </w:hyperlink>
    </w:p>
    <w:p w14:paraId="69A06734"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Soni, R. (2022).</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Lane Detection using Computer Vision and Machine Learning for Self-Driving Cars</w:t>
      </w:r>
      <w:r w:rsidR="00E82AEF">
        <w:rPr>
          <w:rStyle w:val="apple-converted-space"/>
          <w:rFonts w:eastAsiaTheme="majorEastAsia"/>
          <w:color w:val="222222"/>
          <w:sz w:val="28"/>
          <w:szCs w:val="28"/>
          <w:shd w:val="clear" w:color="auto" w:fill="FFFFFF"/>
        </w:rPr>
        <w:t xml:space="preserve"> </w:t>
      </w:r>
      <w:r w:rsidRPr="00E82AEF">
        <w:rPr>
          <w:color w:val="222222"/>
          <w:sz w:val="28"/>
          <w:szCs w:val="28"/>
          <w:shd w:val="clear" w:color="auto" w:fill="FFFFFF"/>
        </w:rPr>
        <w:t>(Doctoral dissertation).</w:t>
      </w:r>
    </w:p>
    <w:p w14:paraId="6A0AF669"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Yuan, Q., Shi, Y., &amp; Li, M. (2024). A review of computer vision-based crack detection methods in civil infrastructure: Progress and challenges.</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Remote Sensing</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16</w:t>
      </w:r>
      <w:r w:rsidRPr="00E82AEF">
        <w:rPr>
          <w:color w:val="222222"/>
          <w:sz w:val="28"/>
          <w:szCs w:val="28"/>
          <w:shd w:val="clear" w:color="auto" w:fill="FFFFFF"/>
        </w:rPr>
        <w:t>(16), 2910.</w:t>
      </w:r>
    </w:p>
    <w:p w14:paraId="1AE63E50"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Zawad, M. R. S., Zawad, M. F. S., Rahman, M. A., &amp; Priyom, S. N. (2021). A comparative review of image processing based crack detection techniques on civil engineering structures.</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Journal of Soft Computing in Civil Engineering</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5</w:t>
      </w:r>
      <w:r w:rsidRPr="00E82AEF">
        <w:rPr>
          <w:color w:val="222222"/>
          <w:sz w:val="28"/>
          <w:szCs w:val="28"/>
          <w:shd w:val="clear" w:color="auto" w:fill="FFFFFF"/>
        </w:rPr>
        <w:t>(3), 58-74.</w:t>
      </w:r>
    </w:p>
    <w:p w14:paraId="0C4E44A7"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Dilek, E., &amp; Dener, M. (2023). Computer vision applications in intelligent transportation systems: a survey.</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Sensors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23</w:t>
      </w:r>
      <w:r w:rsidRPr="00E82AEF">
        <w:rPr>
          <w:color w:val="222222"/>
          <w:sz w:val="28"/>
          <w:szCs w:val="28"/>
          <w:shd w:val="clear" w:color="auto" w:fill="FFFFFF"/>
        </w:rPr>
        <w:t>(6), 2938.</w:t>
      </w:r>
    </w:p>
    <w:p w14:paraId="55CDC4B2"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Liu, X., Ai, Y., &amp; Scherer, S. (2017, September). Robust image-based crack detection in concrete structure using multi-scale enhancement and visual features. In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2017 IEEE International Conference on Image Processing (ICIP)</w:t>
      </w:r>
      <w:r w:rsidR="00E82AEF">
        <w:rPr>
          <w:rStyle w:val="apple-converted-space"/>
          <w:rFonts w:eastAsiaTheme="majorEastAsia"/>
          <w:color w:val="222222"/>
          <w:sz w:val="28"/>
          <w:szCs w:val="28"/>
          <w:shd w:val="clear" w:color="auto" w:fill="FFFFFF"/>
        </w:rPr>
        <w:t xml:space="preserve"> </w:t>
      </w:r>
      <w:r w:rsidRPr="00E82AEF">
        <w:rPr>
          <w:color w:val="222222"/>
          <w:sz w:val="28"/>
          <w:szCs w:val="28"/>
          <w:shd w:val="clear" w:color="auto" w:fill="FFFFFF"/>
        </w:rPr>
        <w:t>(pp. 2304-2308). IEEE.</w:t>
      </w:r>
    </w:p>
    <w:p w14:paraId="4C193F4F"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Fadzli, W. M. R. W., Dak, A. Y., &amp; Razak, T. R. (2024). A survey on various edge detection techniques in image processing and applied disease detection.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Journal of Computing Research and Innovation</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9</w:t>
      </w:r>
      <w:r w:rsidRPr="00E82AEF">
        <w:rPr>
          <w:color w:val="222222"/>
          <w:sz w:val="28"/>
          <w:szCs w:val="28"/>
          <w:shd w:val="clear" w:color="auto" w:fill="FFFFFF"/>
        </w:rPr>
        <w:t>(2), 23-32.</w:t>
      </w:r>
    </w:p>
    <w:p w14:paraId="1E71014E"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Matarneh, S., Elghaish, F., Al-Ghraibah, A., Abdellatef, E., &amp; Edwards, D. J. (2025). An automatic image processing based on Hough transform algorithm for pavement crack detection and classification.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Smart and Sustainable Built Environment</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14</w:t>
      </w:r>
      <w:r w:rsidRPr="00E82AEF">
        <w:rPr>
          <w:color w:val="222222"/>
          <w:sz w:val="28"/>
          <w:szCs w:val="28"/>
          <w:shd w:val="clear" w:color="auto" w:fill="FFFFFF"/>
        </w:rPr>
        <w:t>(1), 1-22.</w:t>
      </w:r>
    </w:p>
    <w:p w14:paraId="5F78DE1A"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Sari, Y., Prakoso, P. B., &amp; Baskara, A. R. (2019, November). Road crack detection using support vector machine (SVM) and OTSU algorithm. In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2019 6th International Conference on Electric Vehicular Technology (ICEVT)</w:t>
      </w:r>
      <w:r w:rsidR="00E82AEF">
        <w:rPr>
          <w:rStyle w:val="apple-converted-space"/>
          <w:rFonts w:eastAsiaTheme="majorEastAsia"/>
          <w:color w:val="222222"/>
          <w:sz w:val="28"/>
          <w:szCs w:val="28"/>
          <w:shd w:val="clear" w:color="auto" w:fill="FFFFFF"/>
        </w:rPr>
        <w:t xml:space="preserve"> </w:t>
      </w:r>
      <w:r w:rsidRPr="00E82AEF">
        <w:rPr>
          <w:color w:val="222222"/>
          <w:sz w:val="28"/>
          <w:szCs w:val="28"/>
          <w:shd w:val="clear" w:color="auto" w:fill="FFFFFF"/>
        </w:rPr>
        <w:t>(pp. 349-354). IEEE.</w:t>
      </w:r>
    </w:p>
    <w:p w14:paraId="70B6F2D3"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Sharma, R. (2022). International Journal of Engineering Technology Research &amp; Management.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International Journal of Engineering Technology Research &amp; Management</w:t>
      </w:r>
      <w:r w:rsidRPr="00E82AEF">
        <w:rPr>
          <w:color w:val="222222"/>
          <w:sz w:val="28"/>
          <w:szCs w:val="28"/>
          <w:shd w:val="clear" w:color="auto" w:fill="FFFFFF"/>
        </w:rPr>
        <w:t>.</w:t>
      </w:r>
    </w:p>
    <w:p w14:paraId="0EB509EF"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Li, B., Wang, K. C., Zhang, A., Yang, E., &amp; Wang, G. (2020). Automatic classification of pavement crack using deep convolutional neural network.</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International Journal of Pavement Engineering</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21</w:t>
      </w:r>
      <w:r w:rsidRPr="00E82AEF">
        <w:rPr>
          <w:color w:val="222222"/>
          <w:sz w:val="28"/>
          <w:szCs w:val="28"/>
          <w:shd w:val="clear" w:color="auto" w:fill="FFFFFF"/>
        </w:rPr>
        <w:t>(4), 457-463.</w:t>
      </w:r>
    </w:p>
    <w:p w14:paraId="5C57630B"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Meftah, I., Hu, J., Asham, M. A., Meftah, A., Zhen, L., &amp; Wu, R. (2024). Visual detection of road cracks for autonomous vehicles based on deep learning.</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Sensors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24</w:t>
      </w:r>
      <w:r w:rsidRPr="00E82AEF">
        <w:rPr>
          <w:color w:val="222222"/>
          <w:sz w:val="28"/>
          <w:szCs w:val="28"/>
          <w:shd w:val="clear" w:color="auto" w:fill="FFFFFF"/>
        </w:rPr>
        <w:t>(5), 1647.</w:t>
      </w:r>
    </w:p>
    <w:p w14:paraId="362A33A7"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lastRenderedPageBreak/>
        <w:t>Zoubir, H., Rguig, M., El Aroussi, M., Chehri, A., &amp; Saadane, R. (2022). Concrete bridge crack image classification using histograms of oriented gradients, uniform local binary patterns, and kernel principal component analysis.</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Electronics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11</w:t>
      </w:r>
      <w:r w:rsidRPr="00E82AEF">
        <w:rPr>
          <w:color w:val="222222"/>
          <w:sz w:val="28"/>
          <w:szCs w:val="28"/>
          <w:shd w:val="clear" w:color="auto" w:fill="FFFFFF"/>
        </w:rPr>
        <w:t>(20), 3357.</w:t>
      </w:r>
    </w:p>
    <w:p w14:paraId="794B6646"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Wicaksana, P. M., Buchari, E., &amp; Agustien, M. (2022). The Impact of Trans Sumatera Toll Road Development on The National Road in Palembang City.</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Cantilever: Jurnal Penelitian dan Kajian Bidang Teknik Sipil</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11</w:t>
      </w:r>
      <w:r w:rsidRPr="00E82AEF">
        <w:rPr>
          <w:color w:val="222222"/>
          <w:sz w:val="28"/>
          <w:szCs w:val="28"/>
          <w:shd w:val="clear" w:color="auto" w:fill="FFFFFF"/>
        </w:rPr>
        <w:t>(1), 65-72.</w:t>
      </w:r>
    </w:p>
    <w:p w14:paraId="5CCE20AB"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sz w:val="28"/>
          <w:szCs w:val="28"/>
        </w:rPr>
        <w:t>Xing, Y., Han, X., Pan, X., An, D., Liu, W., &amp; Bai, Y. (2024). EMG-YOLO: road crack detection algorithm for edge computing devices.</w:t>
      </w:r>
      <w:r w:rsidR="00E82AEF">
        <w:rPr>
          <w:rStyle w:val="apple-converted-space"/>
          <w:rFonts w:eastAsiaTheme="majorEastAsia"/>
          <w:sz w:val="28"/>
          <w:szCs w:val="28"/>
        </w:rPr>
        <w:t xml:space="preserve"> </w:t>
      </w:r>
      <w:r w:rsidRPr="00E82AEF">
        <w:rPr>
          <w:i/>
          <w:iCs/>
          <w:sz w:val="28"/>
          <w:szCs w:val="28"/>
        </w:rPr>
        <w:t>Frontiers in Neurorobotics</w:t>
      </w:r>
      <w:r w:rsidRPr="00E82AEF">
        <w:rPr>
          <w:sz w:val="28"/>
          <w:szCs w:val="28"/>
        </w:rPr>
        <w:t>,</w:t>
      </w:r>
      <w:r w:rsidR="00E82AEF">
        <w:rPr>
          <w:rStyle w:val="apple-converted-space"/>
          <w:rFonts w:eastAsiaTheme="majorEastAsia"/>
          <w:sz w:val="28"/>
          <w:szCs w:val="28"/>
        </w:rPr>
        <w:t xml:space="preserve"> </w:t>
      </w:r>
      <w:r w:rsidRPr="00E82AEF">
        <w:rPr>
          <w:i/>
          <w:iCs/>
          <w:sz w:val="28"/>
          <w:szCs w:val="28"/>
        </w:rPr>
        <w:t>18</w:t>
      </w:r>
      <w:r w:rsidRPr="00E82AEF">
        <w:rPr>
          <w:sz w:val="28"/>
          <w:szCs w:val="28"/>
        </w:rPr>
        <w:t>, 1423738</w:t>
      </w:r>
      <w:r w:rsidRPr="00E82AEF">
        <w:rPr>
          <w:color w:val="222222"/>
          <w:sz w:val="28"/>
          <w:szCs w:val="28"/>
          <w:shd w:val="clear" w:color="auto" w:fill="FFFFFF"/>
        </w:rPr>
        <w:t>.</w:t>
      </w:r>
    </w:p>
    <w:p w14:paraId="6CDF13B0"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i/>
          <w:iCs/>
          <w:sz w:val="28"/>
          <w:szCs w:val="28"/>
        </w:rPr>
        <w:t>Electronics</w:t>
      </w:r>
      <w:r w:rsidRPr="00E82AEF">
        <w:rPr>
          <w:sz w:val="28"/>
          <w:szCs w:val="28"/>
        </w:rPr>
        <w:t xml:space="preserve">, Volume 12, Issue 15 (August-1 2023). </w:t>
      </w:r>
      <w:hyperlink r:id="rId48" w:history="1">
        <w:r w:rsidRPr="00E82AEF">
          <w:rPr>
            <w:rStyle w:val="af3"/>
            <w:rFonts w:eastAsiaTheme="majorEastAsia"/>
            <w:color w:val="0000EE"/>
            <w:sz w:val="28"/>
            <w:szCs w:val="28"/>
          </w:rPr>
          <w:t>https://www.mdpi.com/2079-9292/12/15</w:t>
        </w:r>
      </w:hyperlink>
    </w:p>
    <w:p w14:paraId="426E3100"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Hoang, N. D., &amp; Nguyen, Q. L. (2023). Computer vision-based recognition of pavement crack patterns using light gradient boosting machine, deep neural network, and convolutional neural network.</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Journal of Soft Computing in Civil Engineering</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7</w:t>
      </w:r>
      <w:r w:rsidRPr="00E82AEF">
        <w:rPr>
          <w:color w:val="222222"/>
          <w:sz w:val="28"/>
          <w:szCs w:val="28"/>
          <w:shd w:val="clear" w:color="auto" w:fill="FFFFFF"/>
        </w:rPr>
        <w:t>(3), 21-51.</w:t>
      </w:r>
    </w:p>
    <w:p w14:paraId="6FE71EEC"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Gopalakrishnan, K. (2018). Deep learning in data-driven pavement image analysis and automated distress detection: A review.</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Data</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3</w:t>
      </w:r>
      <w:r w:rsidRPr="00E82AEF">
        <w:rPr>
          <w:color w:val="222222"/>
          <w:sz w:val="28"/>
          <w:szCs w:val="28"/>
          <w:shd w:val="clear" w:color="auto" w:fill="FFFFFF"/>
        </w:rPr>
        <w:t>(3), 28.</w:t>
      </w:r>
    </w:p>
    <w:p w14:paraId="2EA9E721"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Khan, M. A. M., Kee, S. H., Pathan, A. S. K., &amp; Nahid, A. A. (2023). Image processing techniques for concrete crack detection: a scientometrics literature review.</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Remote sensing</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15</w:t>
      </w:r>
      <w:r w:rsidRPr="00E82AEF">
        <w:rPr>
          <w:color w:val="222222"/>
          <w:sz w:val="28"/>
          <w:szCs w:val="28"/>
          <w:shd w:val="clear" w:color="auto" w:fill="FFFFFF"/>
        </w:rPr>
        <w:t>(9), 2400.</w:t>
      </w:r>
    </w:p>
    <w:p w14:paraId="7ECC3B06"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Ye, L., Lu, S., Hu, F., Fang, Q., Zou, T., Man, X., &amp; Zhang, Q. (2025). YOLOv8n-SBP: A Lightweight and Efficient Model for Pavement Distress Detection.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Journal of Transportation Engineering, Part B: Pavements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151</w:t>
      </w:r>
      <w:r w:rsidRPr="00E82AEF">
        <w:rPr>
          <w:color w:val="222222"/>
          <w:sz w:val="28"/>
          <w:szCs w:val="28"/>
          <w:shd w:val="clear" w:color="auto" w:fill="FFFFFF"/>
        </w:rPr>
        <w:t>(4), 04025048.</w:t>
      </w:r>
    </w:p>
    <w:p w14:paraId="4DF2C587"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Apeagyei, A., Ademolake, T. E., &amp; Adom-Asamoah, M. (2023). Evaluation of deep learning models for classification of asphalt pavement distresses.</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International Journal of Pavement Engineering</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24</w:t>
      </w:r>
      <w:r w:rsidRPr="00E82AEF">
        <w:rPr>
          <w:color w:val="222222"/>
          <w:sz w:val="28"/>
          <w:szCs w:val="28"/>
          <w:shd w:val="clear" w:color="auto" w:fill="FFFFFF"/>
        </w:rPr>
        <w:t>(1), 2180641.</w:t>
      </w:r>
    </w:p>
    <w:p w14:paraId="5DC702EA"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Zhang, T., Liu, Z., Cui, B., Gu, X., &amp; Lu, Y. (2025). Transformer–CNN Hybrid Framework for Pavement Pothole Segmentation.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Sensors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25</w:t>
      </w:r>
      <w:r w:rsidRPr="00E82AEF">
        <w:rPr>
          <w:color w:val="222222"/>
          <w:sz w:val="28"/>
          <w:szCs w:val="28"/>
          <w:shd w:val="clear" w:color="auto" w:fill="FFFFFF"/>
        </w:rPr>
        <w:t>(21), 6756.</w:t>
      </w:r>
    </w:p>
    <w:p w14:paraId="7E475690"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Deng, F., &amp; Jin, J. (2025). Deep spatial attention networks for vision-based pavement distress perception in autonomous driving.</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PLoS One</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20</w:t>
      </w:r>
      <w:r w:rsidRPr="00E82AEF">
        <w:rPr>
          <w:color w:val="222222"/>
          <w:sz w:val="28"/>
          <w:szCs w:val="28"/>
          <w:shd w:val="clear" w:color="auto" w:fill="FFFFFF"/>
        </w:rPr>
        <w:t>(12), e0335745.</w:t>
      </w:r>
    </w:p>
    <w:p w14:paraId="2384CBA7"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Weld, G., Jang, E., Li, A., Zeng, A., Heimerl, K., &amp; Froehlich, J. E. (2019, October). Deep learning for automatically detecting sidewalk accessibility problems using streetscape imagery. In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Proceedings of the 21st International ACM SIGACCESS Conference on Computers and Accessibility</w:t>
      </w:r>
      <w:r w:rsidR="00E82AEF">
        <w:rPr>
          <w:rStyle w:val="apple-converted-space"/>
          <w:rFonts w:eastAsiaTheme="majorEastAsia"/>
          <w:color w:val="222222"/>
          <w:sz w:val="28"/>
          <w:szCs w:val="28"/>
          <w:shd w:val="clear" w:color="auto" w:fill="FFFFFF"/>
        </w:rPr>
        <w:t xml:space="preserve"> </w:t>
      </w:r>
      <w:r w:rsidRPr="00E82AEF">
        <w:rPr>
          <w:color w:val="222222"/>
          <w:sz w:val="28"/>
          <w:szCs w:val="28"/>
          <w:shd w:val="clear" w:color="auto" w:fill="FFFFFF"/>
        </w:rPr>
        <w:t>(pp. 196-209).</w:t>
      </w:r>
    </w:p>
    <w:p w14:paraId="19C57152"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Malekloo, A., Liu, X. C., &amp; Sacharny, D. (2023). Dashcam-Enabled Deep Learning Applications for Airport Runway Pavement Distress Detection.</w:t>
      </w:r>
    </w:p>
    <w:p w14:paraId="56FF0BBD" w14:textId="77777777" w:rsidR="00E82AEF" w:rsidRPr="00E82AEF" w:rsidRDefault="00E82AEF"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 xml:space="preserve">Britto, j. G. M., </w:t>
      </w:r>
      <w:r>
        <w:rPr>
          <w:color w:val="222222"/>
          <w:sz w:val="28"/>
          <w:szCs w:val="28"/>
          <w:shd w:val="clear" w:color="auto" w:fill="FFFFFF"/>
        </w:rPr>
        <w:t>S</w:t>
      </w:r>
      <w:r w:rsidRPr="00E82AEF">
        <w:rPr>
          <w:color w:val="222222"/>
          <w:sz w:val="28"/>
          <w:szCs w:val="28"/>
          <w:shd w:val="clear" w:color="auto" w:fill="FFFFFF"/>
        </w:rPr>
        <w:t xml:space="preserve">atheesh, d., </w:t>
      </w:r>
      <w:r>
        <w:rPr>
          <w:color w:val="222222"/>
          <w:sz w:val="28"/>
          <w:szCs w:val="28"/>
          <w:shd w:val="clear" w:color="auto" w:fill="FFFFFF"/>
        </w:rPr>
        <w:t>A</w:t>
      </w:r>
      <w:r w:rsidRPr="00E82AEF">
        <w:rPr>
          <w:color w:val="222222"/>
          <w:sz w:val="28"/>
          <w:szCs w:val="28"/>
          <w:shd w:val="clear" w:color="auto" w:fill="FFFFFF"/>
        </w:rPr>
        <w:t xml:space="preserve">dharsh, n., &amp; </w:t>
      </w:r>
      <w:r>
        <w:rPr>
          <w:color w:val="222222"/>
          <w:sz w:val="28"/>
          <w:szCs w:val="28"/>
          <w:shd w:val="clear" w:color="auto" w:fill="FFFFFF"/>
        </w:rPr>
        <w:t>N</w:t>
      </w:r>
      <w:r w:rsidRPr="00E82AEF">
        <w:rPr>
          <w:color w:val="222222"/>
          <w:sz w:val="28"/>
          <w:szCs w:val="28"/>
          <w:shd w:val="clear" w:color="auto" w:fill="FFFFFF"/>
        </w:rPr>
        <w:t>ayab, s. (2025). Deep learning-based automated detection of road surface damage using uav imagery</w:t>
      </w:r>
      <w:r w:rsidR="003E0BDB" w:rsidRPr="00E82AEF">
        <w:rPr>
          <w:color w:val="222222"/>
          <w:sz w:val="28"/>
          <w:szCs w:val="28"/>
          <w:shd w:val="clear" w:color="auto" w:fill="FFFFFF"/>
        </w:rPr>
        <w:t>.</w:t>
      </w:r>
    </w:p>
    <w:p w14:paraId="13C00DE1"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Tapkın, S., Tercan, E., Bostan, A., &amp; Şengül, G. (2025). Crack detection on asphalt runway using unmanned aerial vehicle data with non-crack object removal and deep learning methods.</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Revista de la construcción</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24</w:t>
      </w:r>
      <w:r w:rsidRPr="00E82AEF">
        <w:rPr>
          <w:color w:val="222222"/>
          <w:sz w:val="28"/>
          <w:szCs w:val="28"/>
          <w:shd w:val="clear" w:color="auto" w:fill="FFFFFF"/>
        </w:rPr>
        <w:t>(3), 603-631.</w:t>
      </w:r>
    </w:p>
    <w:p w14:paraId="2D76684E"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lastRenderedPageBreak/>
        <w:t>Alfarrarjeh, A., Trivedi, D., Kim, S. H., &amp; Shahabi, C. (2018, December). A deep learning approach for road damage detection from smartphone images. In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2018 IEEE International Conference on Big Data (Big Data)</w:t>
      </w:r>
      <w:r w:rsidR="00E82AEF">
        <w:rPr>
          <w:rStyle w:val="apple-converted-space"/>
          <w:rFonts w:eastAsiaTheme="majorEastAsia"/>
          <w:color w:val="222222"/>
          <w:sz w:val="28"/>
          <w:szCs w:val="28"/>
          <w:shd w:val="clear" w:color="auto" w:fill="FFFFFF"/>
        </w:rPr>
        <w:t xml:space="preserve"> </w:t>
      </w:r>
      <w:r w:rsidRPr="00E82AEF">
        <w:rPr>
          <w:color w:val="222222"/>
          <w:sz w:val="28"/>
          <w:szCs w:val="28"/>
          <w:shd w:val="clear" w:color="auto" w:fill="FFFFFF"/>
        </w:rPr>
        <w:t>(pp. 5201-5204). IEEE.</w:t>
      </w:r>
    </w:p>
    <w:p w14:paraId="560642FF"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Guan, S., Liu, H., Pourreza, H. R., &amp; Mahyar, H. (2023). Deep learning approaches in pavement distress identification: A review.</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arXiv preprint arXiv:2308.00828</w:t>
      </w:r>
      <w:r w:rsidRPr="00E82AEF">
        <w:rPr>
          <w:color w:val="222222"/>
          <w:sz w:val="28"/>
          <w:szCs w:val="28"/>
          <w:shd w:val="clear" w:color="auto" w:fill="FFFFFF"/>
        </w:rPr>
        <w:t>.</w:t>
      </w:r>
    </w:p>
    <w:p w14:paraId="1BCE2465" w14:textId="28E47568" w:rsidR="00E82AEF" w:rsidRPr="00E82AEF" w:rsidRDefault="00A80C60"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Rodriguez Millian</w:t>
      </w:r>
      <w:r w:rsidR="003E0BDB" w:rsidRPr="00E82AEF">
        <w:rPr>
          <w:color w:val="222222"/>
          <w:sz w:val="28"/>
          <w:szCs w:val="28"/>
          <w:shd w:val="clear" w:color="auto" w:fill="FFFFFF"/>
        </w:rPr>
        <w:t>, J. D. (2019). Towards the application of UAS forroad maintenance at the Norvik Port.</w:t>
      </w:r>
    </w:p>
    <w:p w14:paraId="1E94DC95"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Srishyla, K., &amp; Deepthi, K. (2020). Road pavement distress identification and classification using deep learning.</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Int. Res. J. Eng. Technol</w:t>
      </w:r>
      <w:r w:rsidRPr="00E82AEF">
        <w:rPr>
          <w:color w:val="222222"/>
          <w:sz w:val="28"/>
          <w:szCs w:val="28"/>
          <w:shd w:val="clear" w:color="auto" w:fill="FFFFFF"/>
        </w:rPr>
        <w:t>.</w:t>
      </w:r>
    </w:p>
    <w:p w14:paraId="336D2A26"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Surantha, N., &amp; Sutisna, N. (2025). Key considerations for real-time object recognition on edge computing devices.</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Applied Sciences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15</w:t>
      </w:r>
      <w:r w:rsidRPr="00E82AEF">
        <w:rPr>
          <w:color w:val="222222"/>
          <w:sz w:val="28"/>
          <w:szCs w:val="28"/>
          <w:shd w:val="clear" w:color="auto" w:fill="FFFFFF"/>
        </w:rPr>
        <w:t>(13), 7533.</w:t>
      </w:r>
    </w:p>
    <w:p w14:paraId="2030212D"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sz w:val="28"/>
          <w:szCs w:val="28"/>
        </w:rPr>
        <w:t xml:space="preserve">Hamishebahar, Y. (2022, February 18). Deep Learning-Based Crack Detection Approaches. In Encyclopedia. </w:t>
      </w:r>
      <w:hyperlink r:id="rId49" w:history="1">
        <w:r w:rsidRPr="00E82AEF">
          <w:rPr>
            <w:rStyle w:val="af3"/>
            <w:sz w:val="28"/>
            <w:szCs w:val="28"/>
          </w:rPr>
          <w:t>https://encyclopedia.pub/entry/19609</w:t>
        </w:r>
      </w:hyperlink>
    </w:p>
    <w:p w14:paraId="05B34484"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Ma, N., Song, Z., Hu, Q., Liu, C. W., Han, Y., Zhang, Y., &amp; Xie, L. (2025). Vehicular road crack detection with deep learning: A new online benchmark for comprehensive evaluation of existing algorithms.</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arXiv preprint arXiv:2503.18082</w:t>
      </w:r>
      <w:r w:rsidRPr="00E82AEF">
        <w:rPr>
          <w:color w:val="222222"/>
          <w:sz w:val="28"/>
          <w:szCs w:val="28"/>
          <w:shd w:val="clear" w:color="auto" w:fill="FFFFFF"/>
        </w:rPr>
        <w:t>.</w:t>
      </w:r>
    </w:p>
    <w:p w14:paraId="01FB65FE"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Zhang, Z., Yan, K., Zhang, X., Rong, X., Feng, D., &amp; Yang, S. (2024). Automated highway pavement crack recognition under complex environment.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Heliyon</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10</w:t>
      </w:r>
      <w:r w:rsidRPr="00E82AEF">
        <w:rPr>
          <w:color w:val="222222"/>
          <w:sz w:val="28"/>
          <w:szCs w:val="28"/>
          <w:shd w:val="clear" w:color="auto" w:fill="FFFFFF"/>
        </w:rPr>
        <w:t>(4).</w:t>
      </w:r>
    </w:p>
    <w:p w14:paraId="336F7A51"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Saeed, Z., &amp; Raza, A. (2025). CrackNet: Pavement Crack Detection and Classification Based on Deep Learning Models.</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Intelligent Methods In Engineering Sciences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4</w:t>
      </w:r>
      <w:r w:rsidRPr="00E82AEF">
        <w:rPr>
          <w:color w:val="222222"/>
          <w:sz w:val="28"/>
          <w:szCs w:val="28"/>
          <w:shd w:val="clear" w:color="auto" w:fill="FFFFFF"/>
        </w:rPr>
        <w:t>(3), 74-84.</w:t>
      </w:r>
    </w:p>
    <w:p w14:paraId="73E025D9" w14:textId="77777777" w:rsid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Mohammed, M. A., Han, Z., Li, Y., Al-Huda, Z., Li, C., &amp; Wang, W. (2022). End-to-end semi-supervised deep learning model for surface crack detection of infrastructures.</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Frontiers in Materials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9</w:t>
      </w:r>
      <w:r w:rsidRPr="00E82AEF">
        <w:rPr>
          <w:color w:val="222222"/>
          <w:sz w:val="28"/>
          <w:szCs w:val="28"/>
          <w:shd w:val="clear" w:color="auto" w:fill="FFFFFF"/>
        </w:rPr>
        <w:t>, 1058407.</w:t>
      </w:r>
    </w:p>
    <w:p w14:paraId="2B08042E"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Fan, J., Song, W., Zhang, J., Sun, S., Jia, G., &amp; Jin, G. (2024). PAN: Improved PointNet++ for pavement crack information extraction.</w:t>
      </w:r>
      <w:r w:rsidRPr="00E82AEF">
        <w:rPr>
          <w:rStyle w:val="apple-converted-space"/>
          <w:rFonts w:eastAsiaTheme="majorEastAsia"/>
          <w:color w:val="222222"/>
          <w:sz w:val="28"/>
          <w:szCs w:val="28"/>
          <w:shd w:val="clear" w:color="auto" w:fill="FFFFFF"/>
        </w:rPr>
        <w:t xml:space="preserve"> </w:t>
      </w:r>
      <w:r w:rsidRPr="00E82AEF">
        <w:rPr>
          <w:i/>
          <w:iCs/>
          <w:color w:val="222222"/>
          <w:sz w:val="28"/>
          <w:szCs w:val="28"/>
        </w:rPr>
        <w:t>Electronics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13</w:t>
      </w:r>
      <w:r w:rsidRPr="00E82AEF">
        <w:rPr>
          <w:color w:val="222222"/>
          <w:sz w:val="28"/>
          <w:szCs w:val="28"/>
          <w:shd w:val="clear" w:color="auto" w:fill="FFFFFF"/>
        </w:rPr>
        <w:t>(16), 3340.</w:t>
      </w:r>
    </w:p>
    <w:p w14:paraId="47AD8E77"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Kulambayev, B., Beissenova, G., Katayev, N., Abduraimova, B., Zhaidakbayeva, L., Sarbassova, A., ... &amp; Shyrakbayev, A. (2022). A Deep Learning-Based Approach for Road Surface Damage Detection.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Computers, Materials &amp; Continua</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73</w:t>
      </w:r>
      <w:r w:rsidRPr="00E82AEF">
        <w:rPr>
          <w:color w:val="222222"/>
          <w:sz w:val="28"/>
          <w:szCs w:val="28"/>
          <w:shd w:val="clear" w:color="auto" w:fill="FFFFFF"/>
        </w:rPr>
        <w:t>(2).</w:t>
      </w:r>
    </w:p>
    <w:p w14:paraId="3D46CA1B"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Poojitha, V., Moinuddin, S. K., Neeraj, V. L., Krishna, Y. S. D. V., &amp; VenkataNaresh, M. (2024, December). Automated Road Damage Detection Framework Using Deep Learning Object Detection Models. In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2024 International Conference on Innovative Computing, Intelligent Communication and Smart Electrical Systems (ICSES)</w:t>
      </w:r>
      <w:r w:rsidR="00E82AEF">
        <w:rPr>
          <w:rStyle w:val="apple-converted-space"/>
          <w:rFonts w:eastAsiaTheme="majorEastAsia"/>
          <w:color w:val="222222"/>
          <w:sz w:val="28"/>
          <w:szCs w:val="28"/>
          <w:shd w:val="clear" w:color="auto" w:fill="FFFFFF"/>
        </w:rPr>
        <w:t xml:space="preserve"> </w:t>
      </w:r>
      <w:r w:rsidRPr="00E82AEF">
        <w:rPr>
          <w:color w:val="222222"/>
          <w:sz w:val="28"/>
          <w:szCs w:val="28"/>
          <w:shd w:val="clear" w:color="auto" w:fill="FFFFFF"/>
        </w:rPr>
        <w:t>(pp. 1-6). IEEE.</w:t>
      </w:r>
    </w:p>
    <w:p w14:paraId="03C98D5F"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Zhang, A. A., Xu, X., Ding, Y., Qian, Y., Dong, Z., Zhang, H., &amp; He, A. (2025). Intelligent detection of sealed crack with 2D asphalt pavement images.</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Journal of Transportation Engineering, Part B: Pavements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151</w:t>
      </w:r>
      <w:r w:rsidRPr="00E82AEF">
        <w:rPr>
          <w:color w:val="222222"/>
          <w:sz w:val="28"/>
          <w:szCs w:val="28"/>
          <w:shd w:val="clear" w:color="auto" w:fill="FFFFFF"/>
        </w:rPr>
        <w:t>(1), 04024054.</w:t>
      </w:r>
    </w:p>
    <w:p w14:paraId="3DE5A6E2"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 xml:space="preserve">Putri, A. R., Irwansyah, A., Arifin, F., Purwantini, E., &amp; Wijaya, C. K. (2025). Real-Time Embedded Vision System for Road Damage Detection Utilizing </w:t>
      </w:r>
      <w:r w:rsidRPr="00E82AEF">
        <w:rPr>
          <w:color w:val="222222"/>
          <w:sz w:val="28"/>
          <w:szCs w:val="28"/>
          <w:shd w:val="clear" w:color="auto" w:fill="FFFFFF"/>
        </w:rPr>
        <w:lastRenderedPageBreak/>
        <w:t>Deep Learning.</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JOIV: International Journal on Informatics Visualization</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9</w:t>
      </w:r>
      <w:r w:rsidRPr="00E82AEF">
        <w:rPr>
          <w:color w:val="222222"/>
          <w:sz w:val="28"/>
          <w:szCs w:val="28"/>
          <w:shd w:val="clear" w:color="auto" w:fill="FFFFFF"/>
        </w:rPr>
        <w:t>(5), 1971-1979.</w:t>
      </w:r>
    </w:p>
    <w:p w14:paraId="54F1EFC1"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Aina, J., Haghi, N., Famewo, B., Lambert, T., Owolabi, D., &amp; Efe, S. (2025). Real-Time Road Damage Detection Using YOLOv8. In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International Conference on Transportation and Development 2025</w:t>
      </w:r>
      <w:r w:rsidR="00E82AEF">
        <w:rPr>
          <w:rStyle w:val="apple-converted-space"/>
          <w:rFonts w:eastAsiaTheme="majorEastAsia"/>
          <w:color w:val="222222"/>
          <w:sz w:val="28"/>
          <w:szCs w:val="28"/>
          <w:shd w:val="clear" w:color="auto" w:fill="FFFFFF"/>
        </w:rPr>
        <w:t xml:space="preserve"> </w:t>
      </w:r>
      <w:r w:rsidRPr="00E82AEF">
        <w:rPr>
          <w:color w:val="222222"/>
          <w:sz w:val="28"/>
          <w:szCs w:val="28"/>
          <w:shd w:val="clear" w:color="auto" w:fill="FFFFFF"/>
        </w:rPr>
        <w:t>(pp. 411-418).</w:t>
      </w:r>
    </w:p>
    <w:p w14:paraId="28450BC7"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Alzamzami, O., Babour, A., Baalawi, W., &amp; Al Khuzayem, L. (2024). PDS-UAV: a deep learning-based pothole detection system using unmanned aerial vehicle images.</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Sustainability</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16</w:t>
      </w:r>
      <w:r w:rsidRPr="00E82AEF">
        <w:rPr>
          <w:color w:val="222222"/>
          <w:sz w:val="28"/>
          <w:szCs w:val="28"/>
          <w:shd w:val="clear" w:color="auto" w:fill="FFFFFF"/>
        </w:rPr>
        <w:t>(21), 9168.</w:t>
      </w:r>
    </w:p>
    <w:p w14:paraId="5F662D0C"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Mustakim, M. M. (2023). Road damage detection based on deep learning.</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Journal of Beijing Institute of Technology</w:t>
      </w:r>
      <w:r w:rsidRPr="00E82AEF">
        <w:rPr>
          <w:color w:val="222222"/>
          <w:sz w:val="28"/>
          <w:szCs w:val="28"/>
          <w:shd w:val="clear" w:color="auto" w:fill="FFFFFF"/>
        </w:rPr>
        <w:t>.</w:t>
      </w:r>
    </w:p>
    <w:p w14:paraId="7DD50B94"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Tian, Z., Shao, X., &amp; Bai, Y. (2025). Graph-MambaRoadDet: A Symmetry-Aware Dynamic Graph Framework for Road Damage Detection.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Symmetry</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17</w:t>
      </w:r>
      <w:r w:rsidRPr="00E82AEF">
        <w:rPr>
          <w:color w:val="222222"/>
          <w:sz w:val="28"/>
          <w:szCs w:val="28"/>
          <w:shd w:val="clear" w:color="auto" w:fill="FFFFFF"/>
        </w:rPr>
        <w:t>(10), 1654.</w:t>
      </w:r>
    </w:p>
    <w:p w14:paraId="758B653B"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Li, Y., Yin, C., Lei, Y., Zhang, J., &amp; Yan, Y. (2024). RDD-YOLO: road damage detection algorithm based on improved you only look once version 8.</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Applied Sciences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14</w:t>
      </w:r>
      <w:r w:rsidRPr="00E82AEF">
        <w:rPr>
          <w:color w:val="222222"/>
          <w:sz w:val="28"/>
          <w:szCs w:val="28"/>
          <w:shd w:val="clear" w:color="auto" w:fill="FFFFFF"/>
        </w:rPr>
        <w:t>(8), 3360.</w:t>
      </w:r>
    </w:p>
    <w:p w14:paraId="1A4C298D"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Zhang, J., Xia, H., Li, P., Zhang, K., Hong, W., &amp; Guo, R. (2024). A pavement crack detection method via deep learning and a binocular-vision-based unmanned aerial vehicle.</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Applied Sciences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14</w:t>
      </w:r>
      <w:r w:rsidRPr="00E82AEF">
        <w:rPr>
          <w:color w:val="222222"/>
          <w:sz w:val="28"/>
          <w:szCs w:val="28"/>
          <w:shd w:val="clear" w:color="auto" w:fill="FFFFFF"/>
        </w:rPr>
        <w:t>(5), 1778.</w:t>
      </w:r>
    </w:p>
    <w:p w14:paraId="627567B2"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Verma, P., Chaturvedi, S., Sivakumar, V., &amp; Sajeevan, G. (2025). HPC-enabled Deep Learning Multi-model for Road Damage Detection.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ISPRS Annals of the Photogrammetry, Remote Sensing and Spatial Information Sciences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10</w:t>
      </w:r>
      <w:r w:rsidRPr="00E82AEF">
        <w:rPr>
          <w:color w:val="222222"/>
          <w:sz w:val="28"/>
          <w:szCs w:val="28"/>
          <w:shd w:val="clear" w:color="auto" w:fill="FFFFFF"/>
        </w:rPr>
        <w:t>, 701-706.</w:t>
      </w:r>
    </w:p>
    <w:p w14:paraId="7E8ADD8D"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Li, S., &amp; Zhang, D. (2025). Deep learning-based algorithm for road defect detection.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Sensors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25</w:t>
      </w:r>
      <w:r w:rsidRPr="00E82AEF">
        <w:rPr>
          <w:color w:val="222222"/>
          <w:sz w:val="28"/>
          <w:szCs w:val="28"/>
          <w:shd w:val="clear" w:color="auto" w:fill="FFFFFF"/>
        </w:rPr>
        <w:t>(5), 1287.</w:t>
      </w:r>
    </w:p>
    <w:p w14:paraId="66D12B60"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Tian, H., Zhao, F., Yang, D., Cheng, H., Zhang, J., &amp; Song, S. (2025). Research on Road Damage Detection Algorithms for Intelligent Inspection Robots.</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Electronics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14</w:t>
      </w:r>
      <w:r w:rsidRPr="00E82AEF">
        <w:rPr>
          <w:color w:val="222222"/>
          <w:sz w:val="28"/>
          <w:szCs w:val="28"/>
          <w:shd w:val="clear" w:color="auto" w:fill="FFFFFF"/>
        </w:rPr>
        <w:t>(14), 2762.</w:t>
      </w:r>
    </w:p>
    <w:p w14:paraId="06B14A24" w14:textId="755BD138"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Estilong, J., &amp; Palaoag, T. (2025). Literature review on road damage detection and severity recognition: Leveraging computer vision.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Journal of Information Systems Engineering and Management</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10</w:t>
      </w:r>
      <w:r w:rsidRPr="00E82AEF">
        <w:rPr>
          <w:color w:val="222222"/>
          <w:sz w:val="28"/>
          <w:szCs w:val="28"/>
          <w:shd w:val="clear" w:color="auto" w:fill="FFFFFF"/>
        </w:rPr>
        <w:t>, 498-512.</w:t>
      </w:r>
    </w:p>
    <w:p w14:paraId="43AC466A" w14:textId="77777777" w:rsidR="00E82AEF" w:rsidRPr="00E82AEF" w:rsidRDefault="003E0BDB" w:rsidP="00E82AEF">
      <w:pPr>
        <w:pStyle w:val="p1"/>
        <w:numPr>
          <w:ilvl w:val="0"/>
          <w:numId w:val="20"/>
        </w:numPr>
        <w:tabs>
          <w:tab w:val="left" w:pos="1134"/>
        </w:tabs>
        <w:ind w:left="0" w:firstLine="709"/>
        <w:jc w:val="both"/>
        <w:rPr>
          <w:rFonts w:eastAsiaTheme="majorEastAsia"/>
          <w:sz w:val="28"/>
          <w:szCs w:val="28"/>
        </w:rPr>
      </w:pPr>
      <w:r w:rsidRPr="00E82AEF">
        <w:rPr>
          <w:color w:val="222222"/>
          <w:sz w:val="28"/>
          <w:szCs w:val="28"/>
          <w:shd w:val="clear" w:color="auto" w:fill="FFFFFF"/>
        </w:rPr>
        <w:t>Lv, Z., Hao, Z., Zhu, Y., &amp; Lu, C. (2025). A review on automated detection and identification algorithms for highway pavement distress.</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Applied Sciences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15</w:t>
      </w:r>
      <w:r w:rsidRPr="00E82AEF">
        <w:rPr>
          <w:color w:val="222222"/>
          <w:sz w:val="28"/>
          <w:szCs w:val="28"/>
          <w:shd w:val="clear" w:color="auto" w:fill="FFFFFF"/>
        </w:rPr>
        <w:t>(11), 6112.</w:t>
      </w:r>
    </w:p>
    <w:p w14:paraId="606B804B" w14:textId="77777777" w:rsidR="00E82AEF" w:rsidRDefault="003E0BDB" w:rsidP="00E82AEF">
      <w:pPr>
        <w:pStyle w:val="p1"/>
        <w:numPr>
          <w:ilvl w:val="0"/>
          <w:numId w:val="20"/>
        </w:numPr>
        <w:tabs>
          <w:tab w:val="left" w:pos="1134"/>
        </w:tabs>
        <w:ind w:left="0" w:firstLine="709"/>
        <w:jc w:val="both"/>
        <w:rPr>
          <w:color w:val="222222"/>
          <w:sz w:val="28"/>
          <w:szCs w:val="28"/>
          <w:shd w:val="clear" w:color="auto" w:fill="FFFFFF"/>
          <w:lang w:val="en-US"/>
        </w:rPr>
      </w:pPr>
      <w:r w:rsidRPr="00E82AEF">
        <w:rPr>
          <w:color w:val="222222"/>
          <w:sz w:val="28"/>
          <w:szCs w:val="28"/>
          <w:shd w:val="clear" w:color="auto" w:fill="FFFFFF"/>
        </w:rPr>
        <w:t>Yang, H., Song, Y., Liang, Y., Tang, E., &amp; Cao, D. (2026). SDC-YOLOv8: An Improved Algorithm for Road Defect Detection Through Attention-Enhanced Feature Learning and Adaptive Feature Reconstruction.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Sensors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26</w:t>
      </w:r>
      <w:r w:rsidRPr="00E82AEF">
        <w:rPr>
          <w:color w:val="222222"/>
          <w:sz w:val="28"/>
          <w:szCs w:val="28"/>
          <w:shd w:val="clear" w:color="auto" w:fill="FFFFFF"/>
        </w:rPr>
        <w:t>(2), 609.</w:t>
      </w:r>
    </w:p>
    <w:p w14:paraId="25FFF9A9" w14:textId="77777777" w:rsidR="00E82AEF" w:rsidRPr="00E82AEF" w:rsidRDefault="003E0BDB" w:rsidP="00E82AEF">
      <w:pPr>
        <w:pStyle w:val="p1"/>
        <w:numPr>
          <w:ilvl w:val="0"/>
          <w:numId w:val="20"/>
        </w:numPr>
        <w:tabs>
          <w:tab w:val="left" w:pos="1134"/>
        </w:tabs>
        <w:ind w:left="0" w:firstLine="709"/>
        <w:jc w:val="both"/>
        <w:rPr>
          <w:color w:val="222222"/>
          <w:sz w:val="28"/>
          <w:szCs w:val="28"/>
          <w:shd w:val="clear" w:color="auto" w:fill="FFFFFF"/>
          <w:lang w:val="en-US"/>
        </w:rPr>
      </w:pPr>
      <w:r w:rsidRPr="00C729E8">
        <w:rPr>
          <w:color w:val="222222"/>
          <w:sz w:val="28"/>
          <w:szCs w:val="28"/>
          <w:shd w:val="clear" w:color="auto" w:fill="FFFFFF"/>
        </w:rPr>
        <w:t>Liu, T., Noor, M. N. M. M., &amp; Noor, M. F. B. M. (2026). A Review of Deep Learning-Based Lane Detection Methods.</w:t>
      </w:r>
      <w:r w:rsidR="00E82AEF">
        <w:rPr>
          <w:rStyle w:val="apple-converted-space"/>
          <w:rFonts w:eastAsiaTheme="majorEastAsia"/>
          <w:color w:val="222222"/>
          <w:sz w:val="28"/>
          <w:szCs w:val="28"/>
          <w:shd w:val="clear" w:color="auto" w:fill="FFFFFF"/>
        </w:rPr>
        <w:t xml:space="preserve"> </w:t>
      </w:r>
      <w:r w:rsidRPr="00C729E8">
        <w:rPr>
          <w:i/>
          <w:iCs/>
          <w:color w:val="222222"/>
          <w:sz w:val="28"/>
          <w:szCs w:val="28"/>
        </w:rPr>
        <w:t>Al lnnovations and Applications</w:t>
      </w:r>
      <w:r w:rsidRPr="00C729E8">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C729E8">
        <w:rPr>
          <w:i/>
          <w:iCs/>
          <w:color w:val="222222"/>
          <w:sz w:val="28"/>
          <w:szCs w:val="28"/>
        </w:rPr>
        <w:t>2</w:t>
      </w:r>
      <w:r w:rsidRPr="00C729E8">
        <w:rPr>
          <w:color w:val="222222"/>
          <w:sz w:val="28"/>
          <w:szCs w:val="28"/>
          <w:shd w:val="clear" w:color="auto" w:fill="FFFFFF"/>
        </w:rPr>
        <w:t>(2), 1-17.</w:t>
      </w:r>
    </w:p>
    <w:p w14:paraId="572694EB" w14:textId="77777777" w:rsidR="00E82AEF" w:rsidRPr="00E82AEF" w:rsidRDefault="003E0BDB" w:rsidP="00E82AEF">
      <w:pPr>
        <w:pStyle w:val="p1"/>
        <w:numPr>
          <w:ilvl w:val="0"/>
          <w:numId w:val="20"/>
        </w:numPr>
        <w:tabs>
          <w:tab w:val="left" w:pos="1134"/>
        </w:tabs>
        <w:ind w:left="0" w:firstLine="709"/>
        <w:jc w:val="both"/>
        <w:rPr>
          <w:color w:val="222222"/>
          <w:sz w:val="28"/>
          <w:szCs w:val="28"/>
          <w:shd w:val="clear" w:color="auto" w:fill="FFFFFF"/>
          <w:lang w:val="en-US"/>
        </w:rPr>
      </w:pPr>
      <w:r w:rsidRPr="00E82AEF">
        <w:rPr>
          <w:color w:val="222222"/>
          <w:sz w:val="28"/>
          <w:szCs w:val="28"/>
          <w:shd w:val="clear" w:color="auto" w:fill="FFFFFF"/>
        </w:rPr>
        <w:t>Hanson, A., Pnvr, K., Krishnagopal, S., &amp; Davis, L. (2018). Bidirectional convolutional lstm for the detection of violence in videos. In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Proceedings of the European conference on computer vision (ECCV) workshops</w:t>
      </w:r>
      <w:r w:rsidR="00E82AEF">
        <w:rPr>
          <w:rStyle w:val="apple-converted-space"/>
          <w:rFonts w:eastAsiaTheme="majorEastAsia"/>
          <w:color w:val="222222"/>
          <w:sz w:val="28"/>
          <w:szCs w:val="28"/>
          <w:shd w:val="clear" w:color="auto" w:fill="FFFFFF"/>
        </w:rPr>
        <w:t xml:space="preserve"> </w:t>
      </w:r>
      <w:r w:rsidRPr="00E82AEF">
        <w:rPr>
          <w:color w:val="222222"/>
          <w:sz w:val="28"/>
          <w:szCs w:val="28"/>
          <w:shd w:val="clear" w:color="auto" w:fill="FFFFFF"/>
        </w:rPr>
        <w:t>(pp. 0-0).</w:t>
      </w:r>
    </w:p>
    <w:p w14:paraId="40FC7D1C" w14:textId="77777777" w:rsidR="00E82AEF" w:rsidRPr="00E82AEF" w:rsidRDefault="003E0BDB" w:rsidP="00E82AEF">
      <w:pPr>
        <w:pStyle w:val="p1"/>
        <w:numPr>
          <w:ilvl w:val="0"/>
          <w:numId w:val="20"/>
        </w:numPr>
        <w:tabs>
          <w:tab w:val="left" w:pos="1134"/>
        </w:tabs>
        <w:ind w:left="0" w:firstLine="709"/>
        <w:jc w:val="both"/>
        <w:rPr>
          <w:color w:val="222222"/>
          <w:sz w:val="28"/>
          <w:szCs w:val="28"/>
          <w:shd w:val="clear" w:color="auto" w:fill="FFFFFF"/>
          <w:lang w:val="en-US"/>
        </w:rPr>
      </w:pPr>
      <w:r w:rsidRPr="00E82AEF">
        <w:rPr>
          <w:color w:val="222222"/>
          <w:sz w:val="28"/>
          <w:szCs w:val="28"/>
          <w:shd w:val="clear" w:color="auto" w:fill="FFFFFF"/>
        </w:rPr>
        <w:lastRenderedPageBreak/>
        <w:t>Tian, Z., Shao, X., Bai, Y., Zhang, Q., Wang, Z., &amp; Ji, Y. (2025). A Symmetry-Aware Hierarchical Graph-Mamba Network for Spatio-Temporal Road Damage Detection.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Symmetry</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17</w:t>
      </w:r>
      <w:r w:rsidRPr="00E82AEF">
        <w:rPr>
          <w:color w:val="222222"/>
          <w:sz w:val="28"/>
          <w:szCs w:val="28"/>
          <w:shd w:val="clear" w:color="auto" w:fill="FFFFFF"/>
        </w:rPr>
        <w:t>(12), 2173.</w:t>
      </w:r>
    </w:p>
    <w:p w14:paraId="3F7233E3" w14:textId="77777777" w:rsidR="00E82AEF" w:rsidRPr="00E82AEF" w:rsidRDefault="003E0BDB" w:rsidP="00E82AEF">
      <w:pPr>
        <w:pStyle w:val="p1"/>
        <w:numPr>
          <w:ilvl w:val="0"/>
          <w:numId w:val="20"/>
        </w:numPr>
        <w:tabs>
          <w:tab w:val="left" w:pos="1134"/>
        </w:tabs>
        <w:ind w:left="0" w:firstLine="709"/>
        <w:jc w:val="both"/>
        <w:rPr>
          <w:color w:val="222222"/>
          <w:sz w:val="28"/>
          <w:szCs w:val="28"/>
          <w:shd w:val="clear" w:color="auto" w:fill="FFFFFF"/>
          <w:lang w:val="en-US"/>
        </w:rPr>
      </w:pPr>
      <w:r w:rsidRPr="00E82AEF">
        <w:rPr>
          <w:color w:val="222222"/>
          <w:sz w:val="28"/>
          <w:szCs w:val="28"/>
          <w:shd w:val="clear" w:color="auto" w:fill="FFFFFF"/>
        </w:rPr>
        <w:t>Xiao, C., Deng, R., Li, B., Lee, T., Edwards, B., Yi, J., ... &amp; Molloy, I. (2019). Advit: Adversarial frames identifier based on temporal consistency in videos. In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Proceedings of the IEEE/CVF International Conference on Computer Vision</w:t>
      </w:r>
      <w:r w:rsidR="00E82AEF">
        <w:rPr>
          <w:rStyle w:val="apple-converted-space"/>
          <w:rFonts w:eastAsiaTheme="majorEastAsia"/>
          <w:color w:val="222222"/>
          <w:sz w:val="28"/>
          <w:szCs w:val="28"/>
          <w:shd w:val="clear" w:color="auto" w:fill="FFFFFF"/>
        </w:rPr>
        <w:t xml:space="preserve"> </w:t>
      </w:r>
      <w:r w:rsidRPr="00E82AEF">
        <w:rPr>
          <w:color w:val="222222"/>
          <w:sz w:val="28"/>
          <w:szCs w:val="28"/>
          <w:shd w:val="clear" w:color="auto" w:fill="FFFFFF"/>
        </w:rPr>
        <w:t>(pp. 3968-3977).</w:t>
      </w:r>
    </w:p>
    <w:p w14:paraId="7245CE7B" w14:textId="77777777" w:rsidR="00E82AEF" w:rsidRPr="00E82AEF" w:rsidRDefault="003E0BDB" w:rsidP="00E82AEF">
      <w:pPr>
        <w:pStyle w:val="p1"/>
        <w:numPr>
          <w:ilvl w:val="0"/>
          <w:numId w:val="20"/>
        </w:numPr>
        <w:tabs>
          <w:tab w:val="left" w:pos="1134"/>
        </w:tabs>
        <w:ind w:left="0" w:firstLine="709"/>
        <w:jc w:val="both"/>
        <w:rPr>
          <w:color w:val="222222"/>
          <w:sz w:val="28"/>
          <w:szCs w:val="28"/>
          <w:shd w:val="clear" w:color="auto" w:fill="FFFFFF"/>
          <w:lang w:val="en-US"/>
        </w:rPr>
      </w:pPr>
      <w:r w:rsidRPr="00E82AEF">
        <w:rPr>
          <w:color w:val="222222"/>
          <w:sz w:val="28"/>
          <w:szCs w:val="28"/>
          <w:shd w:val="clear" w:color="auto" w:fill="FFFFFF"/>
        </w:rPr>
        <w:t>Blasch, E. (2025).</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Deep Learning for Information Fusion and Pattern Recognition</w:t>
      </w:r>
      <w:r w:rsidR="00E82AEF">
        <w:rPr>
          <w:rStyle w:val="apple-converted-space"/>
          <w:rFonts w:eastAsiaTheme="majorEastAsia"/>
          <w:color w:val="222222"/>
          <w:sz w:val="28"/>
          <w:szCs w:val="28"/>
          <w:shd w:val="clear" w:color="auto" w:fill="FFFFFF"/>
        </w:rPr>
        <w:t xml:space="preserve"> </w:t>
      </w:r>
      <w:r w:rsidRPr="00E82AEF">
        <w:rPr>
          <w:color w:val="222222"/>
          <w:sz w:val="28"/>
          <w:szCs w:val="28"/>
          <w:shd w:val="clear" w:color="auto" w:fill="FFFFFF"/>
        </w:rPr>
        <w:t>(p. 256). MDPI-Multidisciplinary Digital Publishing Institute.</w:t>
      </w:r>
    </w:p>
    <w:p w14:paraId="73B016D0" w14:textId="77777777" w:rsidR="00E82AEF" w:rsidRPr="00E82AEF" w:rsidRDefault="003E0BDB" w:rsidP="00E82AEF">
      <w:pPr>
        <w:pStyle w:val="p1"/>
        <w:numPr>
          <w:ilvl w:val="0"/>
          <w:numId w:val="20"/>
        </w:numPr>
        <w:tabs>
          <w:tab w:val="left" w:pos="1134"/>
        </w:tabs>
        <w:ind w:left="0" w:firstLine="709"/>
        <w:jc w:val="both"/>
        <w:rPr>
          <w:color w:val="222222"/>
          <w:sz w:val="28"/>
          <w:szCs w:val="28"/>
          <w:shd w:val="clear" w:color="auto" w:fill="FFFFFF"/>
          <w:lang w:val="en-US"/>
        </w:rPr>
      </w:pPr>
      <w:r w:rsidRPr="00E82AEF">
        <w:rPr>
          <w:color w:val="222222"/>
          <w:sz w:val="28"/>
          <w:szCs w:val="28"/>
          <w:shd w:val="clear" w:color="auto" w:fill="FFFFFF"/>
        </w:rPr>
        <w:t>Akter, S., Shihab, I. F., &amp; Sharma, A. (2025). Large language models for crash detection in video: A survey of methods, datasets, and challenges.</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arXiv preprint arXiv:2507.02074</w:t>
      </w:r>
      <w:r w:rsidRPr="00E82AEF">
        <w:rPr>
          <w:color w:val="222222"/>
          <w:sz w:val="28"/>
          <w:szCs w:val="28"/>
          <w:shd w:val="clear" w:color="auto" w:fill="FFFFFF"/>
        </w:rPr>
        <w:t>.</w:t>
      </w:r>
    </w:p>
    <w:p w14:paraId="6FE00443" w14:textId="77777777" w:rsidR="00E82AEF" w:rsidRPr="00E82AEF" w:rsidRDefault="003E0BDB" w:rsidP="00E82AEF">
      <w:pPr>
        <w:pStyle w:val="p1"/>
        <w:numPr>
          <w:ilvl w:val="0"/>
          <w:numId w:val="20"/>
        </w:numPr>
        <w:tabs>
          <w:tab w:val="left" w:pos="1134"/>
        </w:tabs>
        <w:ind w:left="0" w:firstLine="709"/>
        <w:jc w:val="both"/>
        <w:rPr>
          <w:color w:val="222222"/>
          <w:sz w:val="28"/>
          <w:szCs w:val="28"/>
          <w:shd w:val="clear" w:color="auto" w:fill="FFFFFF"/>
          <w:lang w:val="en-US"/>
        </w:rPr>
      </w:pPr>
      <w:r w:rsidRPr="00E82AEF">
        <w:rPr>
          <w:color w:val="222222"/>
          <w:sz w:val="28"/>
          <w:szCs w:val="28"/>
          <w:shd w:val="clear" w:color="auto" w:fill="FFFFFF"/>
        </w:rPr>
        <w:t>Wang, D., Zhu, H., Xu, Y., &amp; Liu, K. (2025). Robust video-based pothole detection and area estimation for intelligent vehicles with depth map and kalman smoothing.</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arXiv preprint arXiv:2505.21049</w:t>
      </w:r>
      <w:r w:rsidRPr="00E82AEF">
        <w:rPr>
          <w:color w:val="222222"/>
          <w:sz w:val="28"/>
          <w:szCs w:val="28"/>
          <w:shd w:val="clear" w:color="auto" w:fill="FFFFFF"/>
        </w:rPr>
        <w:t>.</w:t>
      </w:r>
    </w:p>
    <w:p w14:paraId="65DFED14" w14:textId="77777777" w:rsidR="00E82AEF" w:rsidRPr="00E82AEF" w:rsidRDefault="003E0BDB" w:rsidP="00E82AEF">
      <w:pPr>
        <w:pStyle w:val="p1"/>
        <w:numPr>
          <w:ilvl w:val="0"/>
          <w:numId w:val="20"/>
        </w:numPr>
        <w:tabs>
          <w:tab w:val="left" w:pos="1134"/>
        </w:tabs>
        <w:ind w:left="0" w:firstLine="709"/>
        <w:jc w:val="both"/>
        <w:rPr>
          <w:color w:val="222222"/>
          <w:sz w:val="28"/>
          <w:szCs w:val="28"/>
          <w:shd w:val="clear" w:color="auto" w:fill="FFFFFF"/>
          <w:lang w:val="en-US"/>
        </w:rPr>
      </w:pPr>
      <w:r w:rsidRPr="00E82AEF">
        <w:rPr>
          <w:color w:val="222222"/>
          <w:sz w:val="28"/>
          <w:szCs w:val="28"/>
          <w:shd w:val="clear" w:color="auto" w:fill="FFFFFF"/>
        </w:rPr>
        <w:t>Khan, S. W., Hafeez, Q., Khalid, M. I., Alroobaea, R., Hussain, S., Iqbal, J., ... &amp; Ullah, S. S. (2022). Anomaly detection in traffic surveillance videos using deep learning.</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Sensors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22</w:t>
      </w:r>
      <w:r w:rsidRPr="00E82AEF">
        <w:rPr>
          <w:color w:val="222222"/>
          <w:sz w:val="28"/>
          <w:szCs w:val="28"/>
          <w:shd w:val="clear" w:color="auto" w:fill="FFFFFF"/>
        </w:rPr>
        <w:t>(17), 6563.</w:t>
      </w:r>
    </w:p>
    <w:p w14:paraId="4EFEF455" w14:textId="77777777" w:rsidR="00E82AEF" w:rsidRPr="00E82AEF" w:rsidRDefault="003E0BDB" w:rsidP="00E82AEF">
      <w:pPr>
        <w:pStyle w:val="p1"/>
        <w:numPr>
          <w:ilvl w:val="0"/>
          <w:numId w:val="20"/>
        </w:numPr>
        <w:tabs>
          <w:tab w:val="left" w:pos="1134"/>
        </w:tabs>
        <w:ind w:left="0" w:firstLine="709"/>
        <w:jc w:val="both"/>
        <w:rPr>
          <w:color w:val="222222"/>
          <w:sz w:val="28"/>
          <w:szCs w:val="28"/>
          <w:shd w:val="clear" w:color="auto" w:fill="FFFFFF"/>
          <w:lang w:val="en-US"/>
        </w:rPr>
      </w:pPr>
      <w:r w:rsidRPr="00E82AEF">
        <w:rPr>
          <w:color w:val="222222"/>
          <w:sz w:val="28"/>
          <w:szCs w:val="28"/>
          <w:shd w:val="clear" w:color="auto" w:fill="FFFFFF"/>
        </w:rPr>
        <w:t>Zhang, C., Xia, Z., &amp; Kim, J. (2021). Video object detection using event-aware convolutional lstm and object relation networks.</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Electronics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10</w:t>
      </w:r>
      <w:r w:rsidRPr="00E82AEF">
        <w:rPr>
          <w:color w:val="222222"/>
          <w:sz w:val="28"/>
          <w:szCs w:val="28"/>
          <w:shd w:val="clear" w:color="auto" w:fill="FFFFFF"/>
        </w:rPr>
        <w:t>(16), 1918.</w:t>
      </w:r>
    </w:p>
    <w:p w14:paraId="072CA837" w14:textId="77777777" w:rsidR="00E82AEF" w:rsidRPr="00E82AEF" w:rsidRDefault="003E0BDB" w:rsidP="00E82AEF">
      <w:pPr>
        <w:pStyle w:val="p1"/>
        <w:numPr>
          <w:ilvl w:val="0"/>
          <w:numId w:val="20"/>
        </w:numPr>
        <w:tabs>
          <w:tab w:val="left" w:pos="1134"/>
        </w:tabs>
        <w:ind w:left="0" w:firstLine="709"/>
        <w:jc w:val="both"/>
        <w:rPr>
          <w:color w:val="222222"/>
          <w:sz w:val="28"/>
          <w:szCs w:val="28"/>
          <w:shd w:val="clear" w:color="auto" w:fill="FFFFFF"/>
          <w:lang w:val="en-US"/>
        </w:rPr>
      </w:pPr>
      <w:r w:rsidRPr="00E82AEF">
        <w:rPr>
          <w:color w:val="222222"/>
          <w:sz w:val="28"/>
          <w:szCs w:val="28"/>
          <w:shd w:val="clear" w:color="auto" w:fill="FFFFFF"/>
        </w:rPr>
        <w:t>Robles-Serrano, S., Sanchez-Torres, G., &amp; Branch-Bedoya, J. (2021). Automatic detection of traffic accidents from video using deep learning techniques.</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Computers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10</w:t>
      </w:r>
      <w:r w:rsidRPr="00E82AEF">
        <w:rPr>
          <w:color w:val="222222"/>
          <w:sz w:val="28"/>
          <w:szCs w:val="28"/>
          <w:shd w:val="clear" w:color="auto" w:fill="FFFFFF"/>
        </w:rPr>
        <w:t>(11), 148.</w:t>
      </w:r>
    </w:p>
    <w:p w14:paraId="2BF32EF0" w14:textId="77777777" w:rsidR="00E82AEF" w:rsidRPr="00E82AEF" w:rsidRDefault="003E0BDB" w:rsidP="00E82AEF">
      <w:pPr>
        <w:pStyle w:val="p1"/>
        <w:numPr>
          <w:ilvl w:val="0"/>
          <w:numId w:val="20"/>
        </w:numPr>
        <w:tabs>
          <w:tab w:val="left" w:pos="1134"/>
        </w:tabs>
        <w:ind w:left="0" w:firstLine="709"/>
        <w:jc w:val="both"/>
        <w:rPr>
          <w:color w:val="222222"/>
          <w:sz w:val="28"/>
          <w:szCs w:val="28"/>
          <w:shd w:val="clear" w:color="auto" w:fill="FFFFFF"/>
          <w:lang w:val="en-US"/>
        </w:rPr>
      </w:pPr>
      <w:r w:rsidRPr="00E82AEF">
        <w:rPr>
          <w:color w:val="222222"/>
          <w:sz w:val="28"/>
          <w:szCs w:val="28"/>
          <w:shd w:val="clear" w:color="auto" w:fill="FFFFFF"/>
        </w:rPr>
        <w:t>Angulo, A., Vega-Fernández, J. A., Aguilar-Lobo, L. M., Natraj, S., &amp; Ochoa-Ruiz, G. (2019, October). Road damage detection acquisition system based on deep neural networks for physical asset management. In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Mexican International Conference on Artificial Intelligence</w:t>
      </w:r>
      <w:r w:rsidR="00E82AEF">
        <w:rPr>
          <w:rStyle w:val="apple-converted-space"/>
          <w:rFonts w:eastAsiaTheme="majorEastAsia"/>
          <w:color w:val="222222"/>
          <w:sz w:val="28"/>
          <w:szCs w:val="28"/>
          <w:shd w:val="clear" w:color="auto" w:fill="FFFFFF"/>
        </w:rPr>
        <w:t xml:space="preserve"> </w:t>
      </w:r>
      <w:r w:rsidRPr="00E82AEF">
        <w:rPr>
          <w:color w:val="222222"/>
          <w:sz w:val="28"/>
          <w:szCs w:val="28"/>
          <w:shd w:val="clear" w:color="auto" w:fill="FFFFFF"/>
        </w:rPr>
        <w:t>(pp. 3-14). Cham: Springer International Publishing.</w:t>
      </w:r>
    </w:p>
    <w:p w14:paraId="0736D71A" w14:textId="77777777" w:rsidR="00E82AEF" w:rsidRPr="00E82AEF" w:rsidRDefault="003E0BDB" w:rsidP="00E82AEF">
      <w:pPr>
        <w:pStyle w:val="p1"/>
        <w:numPr>
          <w:ilvl w:val="0"/>
          <w:numId w:val="20"/>
        </w:numPr>
        <w:tabs>
          <w:tab w:val="left" w:pos="1134"/>
        </w:tabs>
        <w:ind w:left="0" w:firstLine="709"/>
        <w:jc w:val="both"/>
        <w:rPr>
          <w:color w:val="222222"/>
          <w:sz w:val="28"/>
          <w:szCs w:val="28"/>
          <w:shd w:val="clear" w:color="auto" w:fill="FFFFFF"/>
          <w:lang w:val="en-US"/>
        </w:rPr>
      </w:pPr>
      <w:r w:rsidRPr="00E82AEF">
        <w:rPr>
          <w:color w:val="222222"/>
          <w:sz w:val="28"/>
          <w:szCs w:val="28"/>
          <w:shd w:val="clear" w:color="auto" w:fill="FFFFFF"/>
        </w:rPr>
        <w:t>Qin, J., Chen, S., Ye, Z., Liu, J., &amp; Liu, Z. (2025). Video swin-CLSTM transformer: Enhancing human action recognition with optical flow and long-term dependencies.</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PLoS One</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20</w:t>
      </w:r>
      <w:r w:rsidRPr="00E82AEF">
        <w:rPr>
          <w:color w:val="222222"/>
          <w:sz w:val="28"/>
          <w:szCs w:val="28"/>
          <w:shd w:val="clear" w:color="auto" w:fill="FFFFFF"/>
        </w:rPr>
        <w:t>(7), e0327717.</w:t>
      </w:r>
    </w:p>
    <w:p w14:paraId="0FC8E684" w14:textId="0D595118" w:rsidR="00E82AEF" w:rsidRPr="00E82AEF" w:rsidRDefault="003E0BDB" w:rsidP="00E82AEF">
      <w:pPr>
        <w:pStyle w:val="p1"/>
        <w:numPr>
          <w:ilvl w:val="0"/>
          <w:numId w:val="20"/>
        </w:numPr>
        <w:tabs>
          <w:tab w:val="left" w:pos="1134"/>
        </w:tabs>
        <w:ind w:left="0" w:firstLine="709"/>
        <w:jc w:val="both"/>
        <w:rPr>
          <w:color w:val="222222"/>
          <w:sz w:val="28"/>
          <w:szCs w:val="28"/>
          <w:shd w:val="clear" w:color="auto" w:fill="FFFFFF"/>
          <w:lang w:val="en-US"/>
        </w:rPr>
      </w:pPr>
      <w:r w:rsidRPr="00E82AEF">
        <w:rPr>
          <w:color w:val="222222"/>
          <w:sz w:val="28"/>
          <w:szCs w:val="28"/>
          <w:shd w:val="clear" w:color="auto" w:fill="FFFFFF"/>
        </w:rPr>
        <w:t>Xu, M., Liu, Z., Wang, B., &amp; Li, S. (2025). A Survey of Autonomous Driving Trajectory Prediction: Methodologies, Challenges, and Future Prospects.</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Machines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13</w:t>
      </w:r>
      <w:r w:rsidRPr="00E82AEF">
        <w:rPr>
          <w:color w:val="222222"/>
          <w:sz w:val="28"/>
          <w:szCs w:val="28"/>
          <w:shd w:val="clear" w:color="auto" w:fill="FFFFFF"/>
        </w:rPr>
        <w:t>(9).</w:t>
      </w:r>
    </w:p>
    <w:p w14:paraId="360883B5" w14:textId="77777777" w:rsidR="00E82AEF" w:rsidRPr="00E82AEF" w:rsidRDefault="003E0BDB" w:rsidP="00E82AEF">
      <w:pPr>
        <w:pStyle w:val="p1"/>
        <w:numPr>
          <w:ilvl w:val="0"/>
          <w:numId w:val="20"/>
        </w:numPr>
        <w:tabs>
          <w:tab w:val="left" w:pos="1134"/>
        </w:tabs>
        <w:ind w:left="0" w:firstLine="709"/>
        <w:jc w:val="both"/>
        <w:rPr>
          <w:color w:val="222222"/>
          <w:sz w:val="28"/>
          <w:szCs w:val="28"/>
          <w:shd w:val="clear" w:color="auto" w:fill="FFFFFF"/>
          <w:lang w:val="en-US"/>
        </w:rPr>
      </w:pPr>
      <w:r w:rsidRPr="00E82AEF">
        <w:rPr>
          <w:sz w:val="28"/>
          <w:szCs w:val="28"/>
        </w:rPr>
        <w:t xml:space="preserve">GitHub. </w:t>
      </w:r>
      <w:r w:rsidRPr="00E82AEF">
        <w:rPr>
          <w:i/>
          <w:iCs/>
          <w:sz w:val="28"/>
          <w:szCs w:val="28"/>
        </w:rPr>
        <w:t>sekilab/RoadDamageDetector</w:t>
      </w:r>
      <w:r w:rsidRPr="00E82AEF">
        <w:rPr>
          <w:sz w:val="28"/>
          <w:szCs w:val="28"/>
        </w:rPr>
        <w:t xml:space="preserve">. </w:t>
      </w:r>
      <w:hyperlink r:id="rId50" w:history="1">
        <w:r w:rsidRPr="00E82AEF">
          <w:rPr>
            <w:rStyle w:val="af3"/>
            <w:rFonts w:eastAsiaTheme="majorEastAsia"/>
            <w:color w:val="0000EE"/>
            <w:sz w:val="28"/>
            <w:szCs w:val="28"/>
          </w:rPr>
          <w:t>https://github.com/sekilab/RoadDamageDetector</w:t>
        </w:r>
      </w:hyperlink>
    </w:p>
    <w:p w14:paraId="5F2BEF62" w14:textId="77777777" w:rsidR="00E82AEF" w:rsidRPr="00E82AEF" w:rsidRDefault="003E0BDB" w:rsidP="00E82AEF">
      <w:pPr>
        <w:pStyle w:val="p1"/>
        <w:numPr>
          <w:ilvl w:val="0"/>
          <w:numId w:val="20"/>
        </w:numPr>
        <w:tabs>
          <w:tab w:val="left" w:pos="1134"/>
        </w:tabs>
        <w:ind w:left="0" w:firstLine="709"/>
        <w:jc w:val="both"/>
        <w:rPr>
          <w:color w:val="222222"/>
          <w:sz w:val="28"/>
          <w:szCs w:val="28"/>
          <w:shd w:val="clear" w:color="auto" w:fill="FFFFFF"/>
          <w:lang w:val="en-US"/>
        </w:rPr>
      </w:pPr>
      <w:r w:rsidRPr="00E82AEF">
        <w:rPr>
          <w:color w:val="222222"/>
          <w:sz w:val="28"/>
          <w:szCs w:val="28"/>
          <w:shd w:val="clear" w:color="auto" w:fill="FFFFFF"/>
        </w:rPr>
        <w:t>Ren, M., Zhang, X., Zhi, X., Wei, Y., &amp; Feng, Z. (2024). An annotated street view image dataset for automated road damage detection.</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Scientific Data</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11</w:t>
      </w:r>
      <w:r w:rsidRPr="00E82AEF">
        <w:rPr>
          <w:color w:val="222222"/>
          <w:sz w:val="28"/>
          <w:szCs w:val="28"/>
          <w:shd w:val="clear" w:color="auto" w:fill="FFFFFF"/>
        </w:rPr>
        <w:t>(1), 407.</w:t>
      </w:r>
    </w:p>
    <w:p w14:paraId="41773F1C" w14:textId="77777777" w:rsidR="00E82AEF" w:rsidRPr="00E82AEF" w:rsidRDefault="003E0BDB" w:rsidP="00E82AEF">
      <w:pPr>
        <w:pStyle w:val="p1"/>
        <w:numPr>
          <w:ilvl w:val="0"/>
          <w:numId w:val="20"/>
        </w:numPr>
        <w:tabs>
          <w:tab w:val="left" w:pos="1134"/>
        </w:tabs>
        <w:ind w:left="0" w:firstLine="709"/>
        <w:jc w:val="both"/>
        <w:rPr>
          <w:color w:val="222222"/>
          <w:sz w:val="28"/>
          <w:szCs w:val="28"/>
          <w:shd w:val="clear" w:color="auto" w:fill="FFFFFF"/>
          <w:lang w:val="en-US"/>
        </w:rPr>
      </w:pPr>
      <w:r w:rsidRPr="00E82AEF">
        <w:rPr>
          <w:sz w:val="28"/>
          <w:szCs w:val="28"/>
        </w:rPr>
        <w:t xml:space="preserve">Mendeley Data. </w:t>
      </w:r>
      <w:r w:rsidRPr="00E82AEF">
        <w:rPr>
          <w:i/>
          <w:iCs/>
          <w:sz w:val="28"/>
          <w:szCs w:val="28"/>
        </w:rPr>
        <w:t>RDD2020: An Image Dataset for Smartphone-based Road Damage Detection and Classification</w:t>
      </w:r>
      <w:r w:rsidRPr="00E82AEF">
        <w:rPr>
          <w:sz w:val="28"/>
          <w:szCs w:val="28"/>
        </w:rPr>
        <w:t xml:space="preserve">. </w:t>
      </w:r>
      <w:hyperlink r:id="rId51" w:history="1">
        <w:r w:rsidRPr="00E82AEF">
          <w:rPr>
            <w:rStyle w:val="af3"/>
            <w:rFonts w:eastAsiaTheme="majorEastAsia"/>
            <w:color w:val="0000EE"/>
            <w:sz w:val="28"/>
            <w:szCs w:val="28"/>
          </w:rPr>
          <w:t>https://data.mendeley.com/datasets/5ty2wb6gvg/1</w:t>
        </w:r>
      </w:hyperlink>
    </w:p>
    <w:p w14:paraId="54EC8889" w14:textId="72650FEA" w:rsidR="00E82AEF" w:rsidRPr="00E82AEF" w:rsidRDefault="003E0BDB" w:rsidP="00E82AEF">
      <w:pPr>
        <w:pStyle w:val="p1"/>
        <w:numPr>
          <w:ilvl w:val="0"/>
          <w:numId w:val="20"/>
        </w:numPr>
        <w:tabs>
          <w:tab w:val="left" w:pos="1134"/>
        </w:tabs>
        <w:ind w:left="0" w:firstLine="709"/>
        <w:jc w:val="both"/>
        <w:rPr>
          <w:color w:val="222222"/>
          <w:sz w:val="28"/>
          <w:szCs w:val="28"/>
          <w:shd w:val="clear" w:color="auto" w:fill="FFFFFF"/>
          <w:lang w:val="en-US"/>
        </w:rPr>
      </w:pPr>
      <w:r w:rsidRPr="00E82AEF">
        <w:rPr>
          <w:color w:val="222222"/>
          <w:sz w:val="28"/>
          <w:szCs w:val="28"/>
          <w:shd w:val="clear" w:color="auto" w:fill="FFFFFF"/>
        </w:rPr>
        <w:lastRenderedPageBreak/>
        <w:t>Zhang, H., Wu, Z., Qiu, Y., Zhai, X., Wang, Z., Xu, P., &amp; Jiang, N. (2022). A new road damage detection baseline with attention learning.</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Applied Sciences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12</w:t>
      </w:r>
      <w:r w:rsidRPr="00E82AEF">
        <w:rPr>
          <w:color w:val="222222"/>
          <w:sz w:val="28"/>
          <w:szCs w:val="28"/>
          <w:shd w:val="clear" w:color="auto" w:fill="FFFFFF"/>
        </w:rPr>
        <w:t>(15), 7594.</w:t>
      </w:r>
    </w:p>
    <w:p w14:paraId="61034097" w14:textId="77777777" w:rsidR="00E82AEF" w:rsidRPr="00E82AEF" w:rsidRDefault="003E0BDB" w:rsidP="00E82AEF">
      <w:pPr>
        <w:pStyle w:val="p1"/>
        <w:numPr>
          <w:ilvl w:val="0"/>
          <w:numId w:val="20"/>
        </w:numPr>
        <w:tabs>
          <w:tab w:val="left" w:pos="1134"/>
        </w:tabs>
        <w:ind w:left="0" w:firstLine="709"/>
        <w:jc w:val="both"/>
        <w:rPr>
          <w:color w:val="222222"/>
          <w:sz w:val="28"/>
          <w:szCs w:val="28"/>
          <w:shd w:val="clear" w:color="auto" w:fill="FFFFFF"/>
          <w:lang w:val="en-US"/>
        </w:rPr>
      </w:pPr>
      <w:r w:rsidRPr="00E82AEF">
        <w:rPr>
          <w:color w:val="222222"/>
          <w:sz w:val="28"/>
          <w:szCs w:val="28"/>
          <w:shd w:val="clear" w:color="auto" w:fill="FFFFFF"/>
        </w:rPr>
        <w:t>Yu, J., Jiang, J., Fichera, S., Paoletti, P., Layzell, L., Mehta, D., &amp; Luo, S. (2024). Road surface defect detection–From image-based to non-image-based: A survey.</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IEEE transactions on intelligent transportation Systems</w:t>
      </w:r>
      <w:r w:rsidRPr="00E82AEF">
        <w:rPr>
          <w:color w:val="222222"/>
          <w:sz w:val="28"/>
          <w:szCs w:val="28"/>
          <w:shd w:val="clear" w:color="auto" w:fill="FFFFFF"/>
        </w:rPr>
        <w:t>,</w:t>
      </w:r>
      <w:r w:rsidR="00E82AEF">
        <w:rPr>
          <w:rStyle w:val="apple-converted-space"/>
          <w:rFonts w:eastAsiaTheme="majorEastAsia"/>
          <w:color w:val="222222"/>
          <w:sz w:val="28"/>
          <w:szCs w:val="28"/>
          <w:shd w:val="clear" w:color="auto" w:fill="FFFFFF"/>
        </w:rPr>
        <w:t xml:space="preserve"> </w:t>
      </w:r>
      <w:r w:rsidRPr="00E82AEF">
        <w:rPr>
          <w:i/>
          <w:iCs/>
          <w:color w:val="222222"/>
          <w:sz w:val="28"/>
          <w:szCs w:val="28"/>
        </w:rPr>
        <w:t>25</w:t>
      </w:r>
      <w:r w:rsidRPr="00E82AEF">
        <w:rPr>
          <w:color w:val="222222"/>
          <w:sz w:val="28"/>
          <w:szCs w:val="28"/>
          <w:shd w:val="clear" w:color="auto" w:fill="FFFFFF"/>
        </w:rPr>
        <w:t>(9), 10581-10603.</w:t>
      </w:r>
    </w:p>
    <w:p w14:paraId="4D15A2AF" w14:textId="77777777" w:rsidR="00E82AEF" w:rsidRPr="00E82AEF" w:rsidRDefault="003E0BDB" w:rsidP="00E82AEF">
      <w:pPr>
        <w:pStyle w:val="p1"/>
        <w:numPr>
          <w:ilvl w:val="0"/>
          <w:numId w:val="20"/>
        </w:numPr>
        <w:tabs>
          <w:tab w:val="left" w:pos="1134"/>
        </w:tabs>
        <w:ind w:left="0" w:firstLine="709"/>
        <w:jc w:val="both"/>
        <w:rPr>
          <w:color w:val="222222"/>
          <w:sz w:val="28"/>
          <w:szCs w:val="28"/>
          <w:shd w:val="clear" w:color="auto" w:fill="FFFFFF"/>
          <w:lang w:val="en-US"/>
        </w:rPr>
      </w:pPr>
      <w:r w:rsidRPr="00E82AEF">
        <w:rPr>
          <w:sz w:val="28"/>
          <w:szCs w:val="28"/>
        </w:rPr>
        <w:t xml:space="preserve">Dataset Ninja. </w:t>
      </w:r>
      <w:r w:rsidRPr="00E82AEF">
        <w:rPr>
          <w:i/>
          <w:iCs/>
          <w:sz w:val="28"/>
          <w:szCs w:val="28"/>
        </w:rPr>
        <w:t>RDD2022.</w:t>
      </w:r>
      <w:r w:rsidRPr="00E82AEF">
        <w:rPr>
          <w:sz w:val="28"/>
          <w:szCs w:val="28"/>
        </w:rPr>
        <w:t xml:space="preserve"> </w:t>
      </w:r>
      <w:hyperlink r:id="rId52" w:history="1">
        <w:r w:rsidRPr="00E82AEF">
          <w:rPr>
            <w:rStyle w:val="af3"/>
            <w:rFonts w:eastAsiaTheme="majorEastAsia"/>
            <w:color w:val="0000EE"/>
            <w:sz w:val="28"/>
            <w:szCs w:val="28"/>
          </w:rPr>
          <w:t>https://datasetninja.com/road-damage-detector</w:t>
        </w:r>
      </w:hyperlink>
    </w:p>
    <w:p w14:paraId="0DF3D4A0" w14:textId="77777777" w:rsidR="00F62181" w:rsidRPr="00F62181" w:rsidRDefault="003E0BDB" w:rsidP="00F62181">
      <w:pPr>
        <w:pStyle w:val="p1"/>
        <w:numPr>
          <w:ilvl w:val="0"/>
          <w:numId w:val="20"/>
        </w:numPr>
        <w:tabs>
          <w:tab w:val="left" w:pos="1134"/>
        </w:tabs>
        <w:ind w:left="0" w:firstLine="709"/>
        <w:jc w:val="both"/>
        <w:rPr>
          <w:color w:val="222222"/>
          <w:sz w:val="28"/>
          <w:szCs w:val="28"/>
          <w:shd w:val="clear" w:color="auto" w:fill="FFFFFF"/>
          <w:lang w:val="en-US"/>
        </w:rPr>
      </w:pPr>
      <w:r w:rsidRPr="00E82AEF">
        <w:rPr>
          <w:color w:val="222222"/>
          <w:sz w:val="28"/>
          <w:szCs w:val="28"/>
          <w:shd w:val="clear" w:color="auto" w:fill="FFFFFF"/>
        </w:rPr>
        <w:t>Arya, D., Maeda, H., Sekimoto, Y., Omata, H., Ghosh, S. K., Toshniwal, D., &amp; Kashiyama, T. (2022). RDD2022-The multi-national Road Damage Dataset released through CRDDC'2022.</w:t>
      </w:r>
    </w:p>
    <w:p w14:paraId="3022CF18" w14:textId="77777777" w:rsidR="00F62181" w:rsidRPr="00F62181" w:rsidRDefault="003E0BDB" w:rsidP="00F62181">
      <w:pPr>
        <w:pStyle w:val="p1"/>
        <w:numPr>
          <w:ilvl w:val="0"/>
          <w:numId w:val="20"/>
        </w:numPr>
        <w:tabs>
          <w:tab w:val="left" w:pos="1134"/>
        </w:tabs>
        <w:ind w:left="0" w:firstLine="709"/>
        <w:jc w:val="both"/>
        <w:rPr>
          <w:color w:val="222222"/>
          <w:sz w:val="28"/>
          <w:szCs w:val="28"/>
          <w:shd w:val="clear" w:color="auto" w:fill="FFFFFF"/>
          <w:lang w:val="en-US"/>
        </w:rPr>
      </w:pPr>
      <w:r w:rsidRPr="00F62181">
        <w:rPr>
          <w:color w:val="222222"/>
          <w:sz w:val="28"/>
          <w:szCs w:val="28"/>
          <w:shd w:val="clear" w:color="auto" w:fill="FFFFFF"/>
        </w:rPr>
        <w:t>Tseng, T. Y., Lyu, H., Li, J., Berrio, J. S., Shan, M., &amp; Worrall, S. (2025). M2s-road: Multi-modal semantic segmentation for road damage using camera and lidar data.</w:t>
      </w:r>
      <w:r w:rsidR="00F62181">
        <w:rPr>
          <w:rStyle w:val="apple-converted-space"/>
          <w:rFonts w:eastAsiaTheme="majorEastAsia"/>
          <w:color w:val="222222"/>
          <w:sz w:val="28"/>
          <w:szCs w:val="28"/>
          <w:shd w:val="clear" w:color="auto" w:fill="FFFFFF"/>
        </w:rPr>
        <w:t xml:space="preserve"> </w:t>
      </w:r>
      <w:r w:rsidRPr="00F62181">
        <w:rPr>
          <w:i/>
          <w:iCs/>
          <w:color w:val="222222"/>
          <w:sz w:val="28"/>
          <w:szCs w:val="28"/>
        </w:rPr>
        <w:t>arXiv preprint arXiv:2504.10123</w:t>
      </w:r>
      <w:r w:rsidRPr="00F62181">
        <w:rPr>
          <w:color w:val="222222"/>
          <w:sz w:val="28"/>
          <w:szCs w:val="28"/>
          <w:shd w:val="clear" w:color="auto" w:fill="FFFFFF"/>
        </w:rPr>
        <w:t>.</w:t>
      </w:r>
    </w:p>
    <w:p w14:paraId="02954B09" w14:textId="77777777" w:rsidR="00F62181" w:rsidRPr="00F62181" w:rsidRDefault="003E0BDB" w:rsidP="00F62181">
      <w:pPr>
        <w:pStyle w:val="p1"/>
        <w:numPr>
          <w:ilvl w:val="0"/>
          <w:numId w:val="20"/>
        </w:numPr>
        <w:tabs>
          <w:tab w:val="left" w:pos="1134"/>
        </w:tabs>
        <w:ind w:left="0" w:firstLine="709"/>
        <w:jc w:val="both"/>
        <w:rPr>
          <w:color w:val="222222"/>
          <w:sz w:val="28"/>
          <w:szCs w:val="28"/>
          <w:shd w:val="clear" w:color="auto" w:fill="FFFFFF"/>
          <w:lang w:val="en-US"/>
        </w:rPr>
      </w:pPr>
      <w:r w:rsidRPr="00F62181">
        <w:rPr>
          <w:color w:val="222222"/>
          <w:sz w:val="28"/>
          <w:szCs w:val="28"/>
          <w:shd w:val="clear" w:color="auto" w:fill="FFFFFF"/>
        </w:rPr>
        <w:t>Ernest, N. C. Y., Boonyapat, W., Kinder, C. K. T., Kit, L. C., &amp; Kim, Y. (2025). A Conceptual Framework for a Lightweight System Integrated into Vehicles for Real-Time Road Surface Monitoring Using Vehicle-Mounted Vision Systems and Communication.</w:t>
      </w:r>
      <w:r w:rsidR="00F62181">
        <w:rPr>
          <w:rStyle w:val="apple-converted-space"/>
          <w:rFonts w:eastAsiaTheme="majorEastAsia"/>
          <w:color w:val="222222"/>
          <w:sz w:val="28"/>
          <w:szCs w:val="28"/>
          <w:shd w:val="clear" w:color="auto" w:fill="FFFFFF"/>
        </w:rPr>
        <w:t xml:space="preserve"> </w:t>
      </w:r>
      <w:r w:rsidRPr="00F62181">
        <w:rPr>
          <w:i/>
          <w:iCs/>
          <w:color w:val="222222"/>
          <w:sz w:val="28"/>
          <w:szCs w:val="28"/>
        </w:rPr>
        <w:t>Journal of Computer and Communications</w:t>
      </w:r>
      <w:r w:rsidRPr="00F62181">
        <w:rPr>
          <w:color w:val="222222"/>
          <w:sz w:val="28"/>
          <w:szCs w:val="28"/>
          <w:shd w:val="clear" w:color="auto" w:fill="FFFFFF"/>
        </w:rPr>
        <w:t>,</w:t>
      </w:r>
      <w:r w:rsidR="00F62181">
        <w:rPr>
          <w:rStyle w:val="apple-converted-space"/>
          <w:rFonts w:eastAsiaTheme="majorEastAsia"/>
          <w:color w:val="222222"/>
          <w:sz w:val="28"/>
          <w:szCs w:val="28"/>
          <w:shd w:val="clear" w:color="auto" w:fill="FFFFFF"/>
        </w:rPr>
        <w:t xml:space="preserve"> </w:t>
      </w:r>
      <w:r w:rsidRPr="00F62181">
        <w:rPr>
          <w:i/>
          <w:iCs/>
          <w:color w:val="222222"/>
          <w:sz w:val="28"/>
          <w:szCs w:val="28"/>
        </w:rPr>
        <w:t>13</w:t>
      </w:r>
      <w:r w:rsidRPr="00F62181">
        <w:rPr>
          <w:color w:val="222222"/>
          <w:sz w:val="28"/>
          <w:szCs w:val="28"/>
          <w:shd w:val="clear" w:color="auto" w:fill="FFFFFF"/>
        </w:rPr>
        <w:t>(11), 72-82.</w:t>
      </w:r>
    </w:p>
    <w:p w14:paraId="297490F3" w14:textId="77777777" w:rsidR="00F62181" w:rsidRPr="00F62181" w:rsidRDefault="003E0BDB" w:rsidP="00F62181">
      <w:pPr>
        <w:pStyle w:val="p1"/>
        <w:numPr>
          <w:ilvl w:val="0"/>
          <w:numId w:val="20"/>
        </w:numPr>
        <w:tabs>
          <w:tab w:val="left" w:pos="1134"/>
        </w:tabs>
        <w:ind w:left="0" w:firstLine="709"/>
        <w:jc w:val="both"/>
        <w:rPr>
          <w:color w:val="222222"/>
          <w:sz w:val="28"/>
          <w:szCs w:val="28"/>
          <w:shd w:val="clear" w:color="auto" w:fill="FFFFFF"/>
          <w:lang w:val="en-US"/>
        </w:rPr>
      </w:pPr>
      <w:r w:rsidRPr="00F62181">
        <w:rPr>
          <w:sz w:val="28"/>
          <w:szCs w:val="28"/>
        </w:rPr>
        <w:t xml:space="preserve">Mendeley Data. </w:t>
      </w:r>
      <w:r w:rsidRPr="00F62181">
        <w:rPr>
          <w:i/>
          <w:iCs/>
          <w:sz w:val="28"/>
          <w:szCs w:val="28"/>
        </w:rPr>
        <w:t>N-RDD2024:Road damage and defects</w:t>
      </w:r>
      <w:r w:rsidRPr="00F62181">
        <w:rPr>
          <w:sz w:val="28"/>
          <w:szCs w:val="28"/>
        </w:rPr>
        <w:t xml:space="preserve">. </w:t>
      </w:r>
      <w:hyperlink r:id="rId53" w:history="1">
        <w:r w:rsidRPr="00F62181">
          <w:rPr>
            <w:rStyle w:val="af3"/>
            <w:rFonts w:eastAsiaTheme="majorEastAsia"/>
            <w:color w:val="0000EE"/>
            <w:sz w:val="28"/>
            <w:szCs w:val="28"/>
          </w:rPr>
          <w:t>https://data.mendeley.com/datasets/27c8pwsd6v/3</w:t>
        </w:r>
      </w:hyperlink>
    </w:p>
    <w:p w14:paraId="5E9B8907" w14:textId="77777777" w:rsidR="00F62181" w:rsidRPr="00F62181" w:rsidRDefault="003E0BDB" w:rsidP="00F62181">
      <w:pPr>
        <w:pStyle w:val="p1"/>
        <w:numPr>
          <w:ilvl w:val="0"/>
          <w:numId w:val="20"/>
        </w:numPr>
        <w:tabs>
          <w:tab w:val="left" w:pos="1134"/>
        </w:tabs>
        <w:ind w:left="0" w:firstLine="709"/>
        <w:jc w:val="both"/>
        <w:rPr>
          <w:color w:val="222222"/>
          <w:sz w:val="28"/>
          <w:szCs w:val="28"/>
          <w:shd w:val="clear" w:color="auto" w:fill="FFFFFF"/>
          <w:lang w:val="en-US"/>
        </w:rPr>
      </w:pPr>
      <w:r w:rsidRPr="00F62181">
        <w:rPr>
          <w:color w:val="222222"/>
          <w:sz w:val="28"/>
          <w:szCs w:val="28"/>
          <w:shd w:val="clear" w:color="auto" w:fill="FFFFFF"/>
        </w:rPr>
        <w:t>Jaber, A. M., &amp; Sari, F. A. O. (2025). Enhancing of Features for Road Crack Image Using EEcGANs.</w:t>
      </w:r>
      <w:r w:rsidR="00F62181">
        <w:rPr>
          <w:rStyle w:val="apple-converted-space"/>
          <w:rFonts w:eastAsiaTheme="majorEastAsia"/>
          <w:color w:val="222222"/>
          <w:sz w:val="28"/>
          <w:szCs w:val="28"/>
          <w:shd w:val="clear" w:color="auto" w:fill="FFFFFF"/>
        </w:rPr>
        <w:t xml:space="preserve"> </w:t>
      </w:r>
      <w:r w:rsidRPr="00F62181">
        <w:rPr>
          <w:i/>
          <w:iCs/>
          <w:color w:val="222222"/>
          <w:sz w:val="28"/>
          <w:szCs w:val="28"/>
        </w:rPr>
        <w:t>International Journal of Electrical and Electronic Engineering &amp; Telecommunications</w:t>
      </w:r>
      <w:r w:rsidRPr="00F62181">
        <w:rPr>
          <w:color w:val="222222"/>
          <w:sz w:val="28"/>
          <w:szCs w:val="28"/>
          <w:shd w:val="clear" w:color="auto" w:fill="FFFFFF"/>
        </w:rPr>
        <w:t>,</w:t>
      </w:r>
      <w:r w:rsidR="00F62181">
        <w:rPr>
          <w:rStyle w:val="apple-converted-space"/>
          <w:rFonts w:eastAsiaTheme="majorEastAsia"/>
          <w:color w:val="222222"/>
          <w:sz w:val="28"/>
          <w:szCs w:val="28"/>
          <w:shd w:val="clear" w:color="auto" w:fill="FFFFFF"/>
        </w:rPr>
        <w:t xml:space="preserve"> </w:t>
      </w:r>
      <w:r w:rsidRPr="00F62181">
        <w:rPr>
          <w:i/>
          <w:iCs/>
          <w:color w:val="222222"/>
          <w:sz w:val="28"/>
          <w:szCs w:val="28"/>
        </w:rPr>
        <w:t>14</w:t>
      </w:r>
      <w:r w:rsidRPr="00F62181">
        <w:rPr>
          <w:color w:val="222222"/>
          <w:sz w:val="28"/>
          <w:szCs w:val="28"/>
          <w:shd w:val="clear" w:color="auto" w:fill="FFFFFF"/>
        </w:rPr>
        <w:t>(2), 108-114.</w:t>
      </w:r>
    </w:p>
    <w:p w14:paraId="24F65E59" w14:textId="77777777" w:rsidR="00F62181" w:rsidRPr="00F62181" w:rsidRDefault="003E0BDB" w:rsidP="00F62181">
      <w:pPr>
        <w:pStyle w:val="p1"/>
        <w:numPr>
          <w:ilvl w:val="0"/>
          <w:numId w:val="20"/>
        </w:numPr>
        <w:tabs>
          <w:tab w:val="left" w:pos="1134"/>
        </w:tabs>
        <w:ind w:left="0" w:firstLine="709"/>
        <w:jc w:val="both"/>
        <w:rPr>
          <w:color w:val="222222"/>
          <w:sz w:val="28"/>
          <w:szCs w:val="28"/>
          <w:shd w:val="clear" w:color="auto" w:fill="FFFFFF"/>
          <w:lang w:val="en-US"/>
        </w:rPr>
      </w:pPr>
      <w:r w:rsidRPr="00F62181">
        <w:rPr>
          <w:color w:val="222222"/>
          <w:sz w:val="28"/>
          <w:szCs w:val="28"/>
          <w:shd w:val="clear" w:color="auto" w:fill="FFFFFF"/>
        </w:rPr>
        <w:t>Abdelwahed, S. H., Sharobim, B. K., Wasfey, B., &amp; Said, L. A. (2025). Advancements in real-time road damage detection: a comprehensive survey of methodologies and datasets.</w:t>
      </w:r>
      <w:r w:rsidR="00F62181">
        <w:rPr>
          <w:rStyle w:val="apple-converted-space"/>
          <w:rFonts w:eastAsiaTheme="majorEastAsia"/>
          <w:color w:val="222222"/>
          <w:sz w:val="28"/>
          <w:szCs w:val="28"/>
          <w:shd w:val="clear" w:color="auto" w:fill="FFFFFF"/>
        </w:rPr>
        <w:t xml:space="preserve"> </w:t>
      </w:r>
      <w:r w:rsidRPr="00F62181">
        <w:rPr>
          <w:i/>
          <w:iCs/>
          <w:color w:val="222222"/>
          <w:sz w:val="28"/>
          <w:szCs w:val="28"/>
        </w:rPr>
        <w:t>Journal of Real-Time Image Processing</w:t>
      </w:r>
      <w:r w:rsidRPr="00F62181">
        <w:rPr>
          <w:color w:val="222222"/>
          <w:sz w:val="28"/>
          <w:szCs w:val="28"/>
          <w:shd w:val="clear" w:color="auto" w:fill="FFFFFF"/>
        </w:rPr>
        <w:t>,</w:t>
      </w:r>
      <w:r w:rsidR="00F62181">
        <w:rPr>
          <w:rStyle w:val="apple-converted-space"/>
          <w:rFonts w:eastAsiaTheme="majorEastAsia"/>
          <w:color w:val="222222"/>
          <w:sz w:val="28"/>
          <w:szCs w:val="28"/>
          <w:shd w:val="clear" w:color="auto" w:fill="FFFFFF"/>
        </w:rPr>
        <w:t xml:space="preserve"> </w:t>
      </w:r>
      <w:r w:rsidRPr="00F62181">
        <w:rPr>
          <w:i/>
          <w:iCs/>
          <w:color w:val="222222"/>
          <w:sz w:val="28"/>
          <w:szCs w:val="28"/>
        </w:rPr>
        <w:t>22</w:t>
      </w:r>
      <w:r w:rsidRPr="00F62181">
        <w:rPr>
          <w:color w:val="222222"/>
          <w:sz w:val="28"/>
          <w:szCs w:val="28"/>
          <w:shd w:val="clear" w:color="auto" w:fill="FFFFFF"/>
        </w:rPr>
        <w:t>(4), 137.</w:t>
      </w:r>
    </w:p>
    <w:p w14:paraId="0735A28D" w14:textId="116F9A4C" w:rsidR="00F62181" w:rsidRPr="00F62181" w:rsidRDefault="003E0BDB" w:rsidP="00F62181">
      <w:pPr>
        <w:pStyle w:val="p1"/>
        <w:numPr>
          <w:ilvl w:val="0"/>
          <w:numId w:val="20"/>
        </w:numPr>
        <w:tabs>
          <w:tab w:val="left" w:pos="1134"/>
        </w:tabs>
        <w:ind w:left="0" w:firstLine="709"/>
        <w:jc w:val="both"/>
        <w:rPr>
          <w:color w:val="222222"/>
          <w:sz w:val="28"/>
          <w:szCs w:val="28"/>
          <w:shd w:val="clear" w:color="auto" w:fill="FFFFFF"/>
          <w:lang w:val="en-US"/>
        </w:rPr>
      </w:pPr>
      <w:r w:rsidRPr="00F62181">
        <w:rPr>
          <w:color w:val="222222"/>
          <w:sz w:val="28"/>
          <w:szCs w:val="28"/>
          <w:shd w:val="clear" w:color="auto" w:fill="FFFFFF"/>
        </w:rPr>
        <w:t>He, J., Gong, L., Xu, C., Wang, P., Zhang, Y., Zheng, O., ... &amp; Sun, Y. (2025). HighRPD: A high-altitude drone dataset of road pavement distress.</w:t>
      </w:r>
      <w:r w:rsidR="00F62181">
        <w:rPr>
          <w:rStyle w:val="apple-converted-space"/>
          <w:rFonts w:eastAsiaTheme="majorEastAsia"/>
          <w:color w:val="222222"/>
          <w:sz w:val="28"/>
          <w:szCs w:val="28"/>
          <w:shd w:val="clear" w:color="auto" w:fill="FFFFFF"/>
        </w:rPr>
        <w:t xml:space="preserve"> </w:t>
      </w:r>
      <w:r w:rsidRPr="00F62181">
        <w:rPr>
          <w:i/>
          <w:iCs/>
          <w:color w:val="222222"/>
          <w:sz w:val="28"/>
          <w:szCs w:val="28"/>
        </w:rPr>
        <w:t>Data in Brief</w:t>
      </w:r>
      <w:r w:rsidRPr="00F62181">
        <w:rPr>
          <w:color w:val="222222"/>
          <w:sz w:val="28"/>
          <w:szCs w:val="28"/>
          <w:shd w:val="clear" w:color="auto" w:fill="FFFFFF"/>
        </w:rPr>
        <w:t>,</w:t>
      </w:r>
      <w:r w:rsidR="00F62181">
        <w:rPr>
          <w:rStyle w:val="apple-converted-space"/>
          <w:rFonts w:eastAsiaTheme="majorEastAsia"/>
          <w:color w:val="222222"/>
          <w:sz w:val="28"/>
          <w:szCs w:val="28"/>
          <w:shd w:val="clear" w:color="auto" w:fill="FFFFFF"/>
        </w:rPr>
        <w:t xml:space="preserve"> </w:t>
      </w:r>
      <w:r w:rsidRPr="00F62181">
        <w:rPr>
          <w:i/>
          <w:iCs/>
          <w:color w:val="222222"/>
          <w:sz w:val="28"/>
          <w:szCs w:val="28"/>
        </w:rPr>
        <w:t>59</w:t>
      </w:r>
      <w:r w:rsidRPr="00F62181">
        <w:rPr>
          <w:color w:val="222222"/>
          <w:sz w:val="28"/>
          <w:szCs w:val="28"/>
          <w:shd w:val="clear" w:color="auto" w:fill="FFFFFF"/>
        </w:rPr>
        <w:t>, 111377.</w:t>
      </w:r>
    </w:p>
    <w:p w14:paraId="3E456BCC" w14:textId="77777777" w:rsidR="00F62181" w:rsidRPr="00F62181" w:rsidRDefault="003E0BDB" w:rsidP="00F62181">
      <w:pPr>
        <w:pStyle w:val="p1"/>
        <w:numPr>
          <w:ilvl w:val="0"/>
          <w:numId w:val="20"/>
        </w:numPr>
        <w:tabs>
          <w:tab w:val="left" w:pos="1134"/>
        </w:tabs>
        <w:ind w:left="0" w:firstLine="709"/>
        <w:jc w:val="both"/>
        <w:rPr>
          <w:color w:val="222222"/>
          <w:sz w:val="28"/>
          <w:szCs w:val="28"/>
          <w:shd w:val="clear" w:color="auto" w:fill="FFFFFF"/>
          <w:lang w:val="en-US"/>
        </w:rPr>
      </w:pPr>
      <w:r w:rsidRPr="00F62181">
        <w:rPr>
          <w:color w:val="222222"/>
          <w:sz w:val="28"/>
          <w:szCs w:val="28"/>
          <w:shd w:val="clear" w:color="auto" w:fill="FFFFFF"/>
        </w:rPr>
        <w:t>Kaveh, H., &amp; Alhajj, R. (2024). Recent advances in crack detection technologies for structures: a survey of 2022-2023 literature.</w:t>
      </w:r>
      <w:r w:rsidRPr="00F62181">
        <w:rPr>
          <w:rStyle w:val="apple-converted-space"/>
          <w:rFonts w:eastAsiaTheme="majorEastAsia"/>
          <w:color w:val="222222"/>
          <w:sz w:val="28"/>
          <w:szCs w:val="28"/>
          <w:shd w:val="clear" w:color="auto" w:fill="FFFFFF"/>
        </w:rPr>
        <w:t> </w:t>
      </w:r>
      <w:r w:rsidRPr="00F62181">
        <w:rPr>
          <w:i/>
          <w:iCs/>
          <w:color w:val="222222"/>
          <w:sz w:val="28"/>
          <w:szCs w:val="28"/>
        </w:rPr>
        <w:t>Frontiers in Built Environment</w:t>
      </w:r>
      <w:r w:rsidRPr="00F62181">
        <w:rPr>
          <w:color w:val="222222"/>
          <w:sz w:val="28"/>
          <w:szCs w:val="28"/>
          <w:shd w:val="clear" w:color="auto" w:fill="FFFFFF"/>
        </w:rPr>
        <w:t>,</w:t>
      </w:r>
      <w:r w:rsidRPr="00F62181">
        <w:rPr>
          <w:rStyle w:val="apple-converted-space"/>
          <w:rFonts w:eastAsiaTheme="majorEastAsia"/>
          <w:color w:val="222222"/>
          <w:sz w:val="28"/>
          <w:szCs w:val="28"/>
          <w:shd w:val="clear" w:color="auto" w:fill="FFFFFF"/>
        </w:rPr>
        <w:t> </w:t>
      </w:r>
      <w:r w:rsidRPr="00F62181">
        <w:rPr>
          <w:i/>
          <w:iCs/>
          <w:color w:val="222222"/>
          <w:sz w:val="28"/>
          <w:szCs w:val="28"/>
        </w:rPr>
        <w:t>10</w:t>
      </w:r>
      <w:r w:rsidRPr="00F62181">
        <w:rPr>
          <w:color w:val="222222"/>
          <w:sz w:val="28"/>
          <w:szCs w:val="28"/>
          <w:shd w:val="clear" w:color="auto" w:fill="FFFFFF"/>
        </w:rPr>
        <w:t>, 1321634.</w:t>
      </w:r>
    </w:p>
    <w:p w14:paraId="4BC8C87A" w14:textId="77777777" w:rsidR="00F62181" w:rsidRPr="00F62181" w:rsidRDefault="003E0BDB" w:rsidP="00F62181">
      <w:pPr>
        <w:pStyle w:val="p1"/>
        <w:numPr>
          <w:ilvl w:val="0"/>
          <w:numId w:val="20"/>
        </w:numPr>
        <w:tabs>
          <w:tab w:val="left" w:pos="1134"/>
        </w:tabs>
        <w:ind w:left="0" w:firstLine="709"/>
        <w:jc w:val="both"/>
        <w:rPr>
          <w:color w:val="222222"/>
          <w:sz w:val="28"/>
          <w:szCs w:val="28"/>
          <w:shd w:val="clear" w:color="auto" w:fill="FFFFFF"/>
          <w:lang w:val="en-US"/>
        </w:rPr>
      </w:pPr>
      <w:r w:rsidRPr="00F62181">
        <w:rPr>
          <w:color w:val="222222"/>
          <w:sz w:val="28"/>
          <w:szCs w:val="28"/>
          <w:shd w:val="clear" w:color="auto" w:fill="FFFFFF"/>
        </w:rPr>
        <w:t>Guerrieri, M., Parla, G., Khanmohamadi, M., &amp; Neduzha, L. (2024). Asphalt pavement damage detection through deep learning technique and cost-effective equipment: A case study in urban roads crossed by tramway lines.</w:t>
      </w:r>
      <w:r w:rsidR="00F62181">
        <w:rPr>
          <w:rStyle w:val="apple-converted-space"/>
          <w:rFonts w:eastAsiaTheme="majorEastAsia"/>
          <w:color w:val="222222"/>
          <w:sz w:val="28"/>
          <w:szCs w:val="28"/>
          <w:shd w:val="clear" w:color="auto" w:fill="FFFFFF"/>
        </w:rPr>
        <w:t xml:space="preserve"> </w:t>
      </w:r>
      <w:r w:rsidRPr="00F62181">
        <w:rPr>
          <w:i/>
          <w:iCs/>
          <w:color w:val="222222"/>
          <w:sz w:val="28"/>
          <w:szCs w:val="28"/>
        </w:rPr>
        <w:t>Infrastructures</w:t>
      </w:r>
      <w:r w:rsidRPr="00F62181">
        <w:rPr>
          <w:color w:val="222222"/>
          <w:sz w:val="28"/>
          <w:szCs w:val="28"/>
          <w:shd w:val="clear" w:color="auto" w:fill="FFFFFF"/>
        </w:rPr>
        <w:t>,</w:t>
      </w:r>
      <w:r w:rsidR="00F62181">
        <w:rPr>
          <w:rStyle w:val="apple-converted-space"/>
          <w:rFonts w:eastAsiaTheme="majorEastAsia"/>
          <w:color w:val="222222"/>
          <w:sz w:val="28"/>
          <w:szCs w:val="28"/>
          <w:shd w:val="clear" w:color="auto" w:fill="FFFFFF"/>
        </w:rPr>
        <w:t xml:space="preserve"> </w:t>
      </w:r>
      <w:r w:rsidRPr="00F62181">
        <w:rPr>
          <w:i/>
          <w:iCs/>
          <w:color w:val="222222"/>
          <w:sz w:val="28"/>
          <w:szCs w:val="28"/>
        </w:rPr>
        <w:t>9</w:t>
      </w:r>
      <w:r w:rsidRPr="00F62181">
        <w:rPr>
          <w:color w:val="222222"/>
          <w:sz w:val="28"/>
          <w:szCs w:val="28"/>
          <w:shd w:val="clear" w:color="auto" w:fill="FFFFFF"/>
        </w:rPr>
        <w:t>(2), 34.</w:t>
      </w:r>
    </w:p>
    <w:p w14:paraId="12684008" w14:textId="77777777" w:rsidR="00641F5F" w:rsidRPr="00641F5F" w:rsidRDefault="003E0BDB" w:rsidP="00641F5F">
      <w:pPr>
        <w:pStyle w:val="p1"/>
        <w:numPr>
          <w:ilvl w:val="0"/>
          <w:numId w:val="20"/>
        </w:numPr>
        <w:tabs>
          <w:tab w:val="left" w:pos="1134"/>
        </w:tabs>
        <w:ind w:left="0" w:firstLine="709"/>
        <w:jc w:val="both"/>
        <w:rPr>
          <w:color w:val="222222"/>
          <w:sz w:val="28"/>
          <w:szCs w:val="28"/>
          <w:shd w:val="clear" w:color="auto" w:fill="FFFFFF"/>
          <w:lang w:val="en-US"/>
        </w:rPr>
      </w:pPr>
      <w:r w:rsidRPr="00F62181">
        <w:rPr>
          <w:color w:val="222222"/>
          <w:sz w:val="28"/>
          <w:szCs w:val="28"/>
          <w:shd w:val="clear" w:color="auto" w:fill="FFFFFF"/>
        </w:rPr>
        <w:t>Li, Y., Liu, C., Shen, Y., Cao, J., Yu, S., &amp; Du, Y. (2021). RoadID: A dedicated deep convolutional neural network for multipavement distress detection.</w:t>
      </w:r>
      <w:r w:rsidR="00F62181">
        <w:rPr>
          <w:rStyle w:val="apple-converted-space"/>
          <w:rFonts w:eastAsiaTheme="majorEastAsia"/>
          <w:color w:val="222222"/>
          <w:sz w:val="28"/>
          <w:szCs w:val="28"/>
          <w:shd w:val="clear" w:color="auto" w:fill="FFFFFF"/>
        </w:rPr>
        <w:t xml:space="preserve"> </w:t>
      </w:r>
      <w:r w:rsidRPr="00F62181">
        <w:rPr>
          <w:i/>
          <w:iCs/>
          <w:color w:val="222222"/>
          <w:sz w:val="28"/>
          <w:szCs w:val="28"/>
        </w:rPr>
        <w:t>Journal of Transportation Engineering, Part B: Pavements</w:t>
      </w:r>
      <w:r w:rsidRPr="00F62181">
        <w:rPr>
          <w:color w:val="222222"/>
          <w:sz w:val="28"/>
          <w:szCs w:val="28"/>
          <w:shd w:val="clear" w:color="auto" w:fill="FFFFFF"/>
        </w:rPr>
        <w:t>,</w:t>
      </w:r>
      <w:r w:rsidR="00F62181">
        <w:rPr>
          <w:rStyle w:val="apple-converted-space"/>
          <w:rFonts w:eastAsiaTheme="majorEastAsia"/>
          <w:color w:val="222222"/>
          <w:sz w:val="28"/>
          <w:szCs w:val="28"/>
          <w:shd w:val="clear" w:color="auto" w:fill="FFFFFF"/>
        </w:rPr>
        <w:t xml:space="preserve"> </w:t>
      </w:r>
      <w:r w:rsidRPr="00F62181">
        <w:rPr>
          <w:i/>
          <w:iCs/>
          <w:color w:val="222222"/>
          <w:sz w:val="28"/>
          <w:szCs w:val="28"/>
        </w:rPr>
        <w:t>147</w:t>
      </w:r>
      <w:r w:rsidRPr="00F62181">
        <w:rPr>
          <w:color w:val="222222"/>
          <w:sz w:val="28"/>
          <w:szCs w:val="28"/>
          <w:shd w:val="clear" w:color="auto" w:fill="FFFFFF"/>
        </w:rPr>
        <w:t>(4), 04021057.</w:t>
      </w:r>
    </w:p>
    <w:p w14:paraId="6A48BC6C" w14:textId="77777777" w:rsidR="00641F5F" w:rsidRPr="00641F5F" w:rsidRDefault="003E0BDB" w:rsidP="00641F5F">
      <w:pPr>
        <w:pStyle w:val="p1"/>
        <w:numPr>
          <w:ilvl w:val="0"/>
          <w:numId w:val="20"/>
        </w:numPr>
        <w:tabs>
          <w:tab w:val="left" w:pos="1134"/>
        </w:tabs>
        <w:ind w:left="0" w:firstLine="709"/>
        <w:jc w:val="both"/>
        <w:rPr>
          <w:color w:val="222222"/>
          <w:sz w:val="28"/>
          <w:szCs w:val="28"/>
          <w:shd w:val="clear" w:color="auto" w:fill="FFFFFF"/>
          <w:lang w:val="en-US"/>
        </w:rPr>
      </w:pPr>
      <w:r w:rsidRPr="00641F5F">
        <w:rPr>
          <w:color w:val="222222"/>
          <w:sz w:val="28"/>
          <w:szCs w:val="28"/>
          <w:shd w:val="clear" w:color="auto" w:fill="FFFFFF"/>
        </w:rPr>
        <w:t>Liu, Z., Wu, W., Gu, X., &amp; Cui, B. (2024). PaveDistress: A comprehensive dataset of pavement distresses detection.</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Data in Brief</w:t>
      </w:r>
      <w:r w:rsidRPr="00641F5F">
        <w:rPr>
          <w:color w:val="222222"/>
          <w:sz w:val="28"/>
          <w:szCs w:val="28"/>
          <w:shd w:val="clear" w:color="auto" w:fill="FFFFFF"/>
        </w:rPr>
        <w:t>,</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57</w:t>
      </w:r>
      <w:r w:rsidRPr="00641F5F">
        <w:rPr>
          <w:color w:val="222222"/>
          <w:sz w:val="28"/>
          <w:szCs w:val="28"/>
          <w:shd w:val="clear" w:color="auto" w:fill="FFFFFF"/>
        </w:rPr>
        <w:t>, 111111.</w:t>
      </w:r>
    </w:p>
    <w:p w14:paraId="64C34E2B" w14:textId="77777777" w:rsidR="00641F5F" w:rsidRPr="00641F5F" w:rsidRDefault="003E0BDB" w:rsidP="00641F5F">
      <w:pPr>
        <w:pStyle w:val="p1"/>
        <w:numPr>
          <w:ilvl w:val="0"/>
          <w:numId w:val="20"/>
        </w:numPr>
        <w:tabs>
          <w:tab w:val="left" w:pos="1134"/>
        </w:tabs>
        <w:ind w:left="0" w:firstLine="709"/>
        <w:jc w:val="both"/>
        <w:rPr>
          <w:color w:val="222222"/>
          <w:sz w:val="28"/>
          <w:szCs w:val="28"/>
          <w:shd w:val="clear" w:color="auto" w:fill="FFFFFF"/>
          <w:lang w:val="en-US"/>
        </w:rPr>
      </w:pPr>
      <w:r w:rsidRPr="00641F5F">
        <w:rPr>
          <w:color w:val="222222"/>
          <w:sz w:val="28"/>
          <w:szCs w:val="28"/>
          <w:shd w:val="clear" w:color="auto" w:fill="FFFFFF"/>
        </w:rPr>
        <w:lastRenderedPageBreak/>
        <w:t>Zhou, K., Li, L., Zhou, W., Wang, Y., Feng, H., &amp; Li, H. (2025). LaneTCA: Enhancing Video Lane Detection with Temporal Context Aggregation.</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IEEE Transactions on Circuits and Systems for Video Technology</w:t>
      </w:r>
      <w:r w:rsidRPr="00641F5F">
        <w:rPr>
          <w:color w:val="222222"/>
          <w:sz w:val="28"/>
          <w:szCs w:val="28"/>
          <w:shd w:val="clear" w:color="auto" w:fill="FFFFFF"/>
        </w:rPr>
        <w:t>.</w:t>
      </w:r>
    </w:p>
    <w:p w14:paraId="171B040C" w14:textId="77777777" w:rsidR="00641F5F" w:rsidRPr="00641F5F" w:rsidRDefault="003E0BDB" w:rsidP="00641F5F">
      <w:pPr>
        <w:pStyle w:val="p1"/>
        <w:numPr>
          <w:ilvl w:val="0"/>
          <w:numId w:val="20"/>
        </w:numPr>
        <w:tabs>
          <w:tab w:val="left" w:pos="1134"/>
        </w:tabs>
        <w:ind w:left="0" w:firstLine="709"/>
        <w:jc w:val="both"/>
        <w:rPr>
          <w:color w:val="222222"/>
          <w:sz w:val="28"/>
          <w:szCs w:val="28"/>
          <w:shd w:val="clear" w:color="auto" w:fill="FFFFFF"/>
          <w:lang w:val="en-US"/>
        </w:rPr>
      </w:pPr>
      <w:r w:rsidRPr="00641F5F">
        <w:rPr>
          <w:color w:val="222222"/>
          <w:sz w:val="28"/>
          <w:szCs w:val="28"/>
          <w:shd w:val="clear" w:color="auto" w:fill="FFFFFF"/>
        </w:rPr>
        <w:t>Chen, X., Yongchareon, S., &amp; Knoche, M. (2023). A review on computer vision and machine learning techniques for automated road surface defect and distress detection.</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Journal of Smart Cities and Society</w:t>
      </w:r>
      <w:r w:rsidRPr="00641F5F">
        <w:rPr>
          <w:color w:val="222222"/>
          <w:sz w:val="28"/>
          <w:szCs w:val="28"/>
          <w:shd w:val="clear" w:color="auto" w:fill="FFFFFF"/>
        </w:rPr>
        <w:t>,</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1</w:t>
      </w:r>
      <w:r w:rsidRPr="00641F5F">
        <w:rPr>
          <w:color w:val="222222"/>
          <w:sz w:val="28"/>
          <w:szCs w:val="28"/>
          <w:shd w:val="clear" w:color="auto" w:fill="FFFFFF"/>
        </w:rPr>
        <w:t>(4), 259-275.</w:t>
      </w:r>
    </w:p>
    <w:p w14:paraId="11F630AA" w14:textId="77777777" w:rsidR="00641F5F" w:rsidRPr="00641F5F" w:rsidRDefault="003E0BDB" w:rsidP="00641F5F">
      <w:pPr>
        <w:pStyle w:val="p1"/>
        <w:numPr>
          <w:ilvl w:val="0"/>
          <w:numId w:val="20"/>
        </w:numPr>
        <w:tabs>
          <w:tab w:val="left" w:pos="1134"/>
        </w:tabs>
        <w:ind w:left="0" w:firstLine="709"/>
        <w:jc w:val="both"/>
        <w:rPr>
          <w:color w:val="222222"/>
          <w:sz w:val="28"/>
          <w:szCs w:val="28"/>
          <w:shd w:val="clear" w:color="auto" w:fill="FFFFFF"/>
          <w:lang w:val="en-US"/>
        </w:rPr>
      </w:pPr>
      <w:r w:rsidRPr="00641F5F">
        <w:rPr>
          <w:color w:val="222222"/>
          <w:sz w:val="28"/>
          <w:szCs w:val="28"/>
          <w:shd w:val="clear" w:color="auto" w:fill="FFFFFF"/>
        </w:rPr>
        <w:t>Huang, Y., Berrio, J. S., Shan, M., &amp; Worrall, S. (2025). What Demands Attention in Urban Street Scenes? From Scene Understanding towards Road Safety: A Survey of Vision-driven Datasets and Studies.</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arXiv preprint arXiv:2507.06513</w:t>
      </w:r>
      <w:r w:rsidRPr="00641F5F">
        <w:rPr>
          <w:color w:val="222222"/>
          <w:sz w:val="28"/>
          <w:szCs w:val="28"/>
          <w:shd w:val="clear" w:color="auto" w:fill="FFFFFF"/>
        </w:rPr>
        <w:t>.</w:t>
      </w:r>
    </w:p>
    <w:p w14:paraId="1A9CC31E" w14:textId="77777777" w:rsidR="00641F5F" w:rsidRPr="00641F5F" w:rsidRDefault="003E0BDB" w:rsidP="00641F5F">
      <w:pPr>
        <w:pStyle w:val="p1"/>
        <w:numPr>
          <w:ilvl w:val="0"/>
          <w:numId w:val="20"/>
        </w:numPr>
        <w:tabs>
          <w:tab w:val="left" w:pos="1134"/>
        </w:tabs>
        <w:ind w:left="0" w:firstLine="709"/>
        <w:jc w:val="both"/>
        <w:rPr>
          <w:color w:val="222222"/>
          <w:sz w:val="28"/>
          <w:szCs w:val="28"/>
          <w:shd w:val="clear" w:color="auto" w:fill="FFFFFF"/>
          <w:lang w:val="en-US"/>
        </w:rPr>
      </w:pPr>
      <w:r w:rsidRPr="00641F5F">
        <w:rPr>
          <w:color w:val="222222"/>
          <w:sz w:val="28"/>
          <w:szCs w:val="28"/>
          <w:shd w:val="clear" w:color="auto" w:fill="FFFFFF"/>
        </w:rPr>
        <w:t>Hoier, C., &amp; Ahmed, K. M. (2025). Structural Damage Detection Using AI Super Resolution and Visual Language Model.</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arXiv preprint arXiv:2508.17130</w:t>
      </w:r>
      <w:r w:rsidRPr="00641F5F">
        <w:rPr>
          <w:color w:val="222222"/>
          <w:sz w:val="28"/>
          <w:szCs w:val="28"/>
          <w:shd w:val="clear" w:color="auto" w:fill="FFFFFF"/>
        </w:rPr>
        <w:t>.</w:t>
      </w:r>
    </w:p>
    <w:p w14:paraId="76C5E6E3" w14:textId="77777777" w:rsidR="00641F5F" w:rsidRPr="00641F5F" w:rsidRDefault="003E0BDB" w:rsidP="00641F5F">
      <w:pPr>
        <w:pStyle w:val="p1"/>
        <w:numPr>
          <w:ilvl w:val="0"/>
          <w:numId w:val="20"/>
        </w:numPr>
        <w:tabs>
          <w:tab w:val="left" w:pos="1134"/>
        </w:tabs>
        <w:ind w:left="0" w:firstLine="709"/>
        <w:jc w:val="both"/>
        <w:rPr>
          <w:color w:val="222222"/>
          <w:sz w:val="28"/>
          <w:szCs w:val="28"/>
          <w:shd w:val="clear" w:color="auto" w:fill="FFFFFF"/>
          <w:lang w:val="en-US"/>
        </w:rPr>
      </w:pPr>
      <w:r w:rsidRPr="00641F5F">
        <w:rPr>
          <w:color w:val="222222"/>
          <w:sz w:val="28"/>
          <w:szCs w:val="28"/>
          <w:shd w:val="clear" w:color="auto" w:fill="FFFFFF"/>
        </w:rPr>
        <w:t>Xiao, X., Zhang, Y., Wang, J., Zhao, L., Wei, Y., Li, H., ... &amp; Xu, H. RoadBench: A Vision-Language Foundation Model and Benchmark for Road Damage Understanding. arXiv 2025.</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arXiv preprint arXiv:2507.17353</w:t>
      </w:r>
      <w:r w:rsidRPr="00641F5F">
        <w:rPr>
          <w:color w:val="222222"/>
          <w:sz w:val="28"/>
          <w:szCs w:val="28"/>
          <w:shd w:val="clear" w:color="auto" w:fill="FFFFFF"/>
        </w:rPr>
        <w:t>.</w:t>
      </w:r>
    </w:p>
    <w:p w14:paraId="77C2EE6B" w14:textId="77777777" w:rsidR="00641F5F" w:rsidRPr="00641F5F" w:rsidRDefault="003E0BDB" w:rsidP="00641F5F">
      <w:pPr>
        <w:pStyle w:val="p1"/>
        <w:numPr>
          <w:ilvl w:val="0"/>
          <w:numId w:val="20"/>
        </w:numPr>
        <w:tabs>
          <w:tab w:val="left" w:pos="1134"/>
        </w:tabs>
        <w:ind w:left="0" w:firstLine="709"/>
        <w:jc w:val="both"/>
        <w:rPr>
          <w:color w:val="222222"/>
          <w:sz w:val="28"/>
          <w:szCs w:val="28"/>
          <w:shd w:val="clear" w:color="auto" w:fill="FFFFFF"/>
          <w:lang w:val="en-US"/>
        </w:rPr>
      </w:pPr>
      <w:r w:rsidRPr="00641F5F">
        <w:rPr>
          <w:sz w:val="28"/>
          <w:szCs w:val="28"/>
        </w:rPr>
        <w:t>Yang, J., Tian, R., Zhou, Z., Tan, X., &amp; He, P. (2025). Flexi-YOLO: A lightweight method for road crack detection in complex environments.</w:t>
      </w:r>
      <w:r w:rsidR="00641F5F">
        <w:rPr>
          <w:rStyle w:val="apple-converted-space"/>
          <w:rFonts w:eastAsiaTheme="majorEastAsia"/>
          <w:sz w:val="28"/>
          <w:szCs w:val="28"/>
        </w:rPr>
        <w:t xml:space="preserve"> </w:t>
      </w:r>
      <w:r w:rsidRPr="00641F5F">
        <w:rPr>
          <w:i/>
          <w:iCs/>
          <w:sz w:val="28"/>
          <w:szCs w:val="28"/>
        </w:rPr>
        <w:t>PLoS One</w:t>
      </w:r>
      <w:r w:rsidRPr="00641F5F">
        <w:rPr>
          <w:sz w:val="28"/>
          <w:szCs w:val="28"/>
        </w:rPr>
        <w:t>,</w:t>
      </w:r>
      <w:r w:rsidR="00641F5F">
        <w:rPr>
          <w:rStyle w:val="apple-converted-space"/>
          <w:rFonts w:eastAsiaTheme="majorEastAsia"/>
          <w:sz w:val="28"/>
          <w:szCs w:val="28"/>
        </w:rPr>
        <w:t xml:space="preserve"> </w:t>
      </w:r>
      <w:r w:rsidRPr="00641F5F">
        <w:rPr>
          <w:i/>
          <w:iCs/>
          <w:sz w:val="28"/>
          <w:szCs w:val="28"/>
        </w:rPr>
        <w:t>20</w:t>
      </w:r>
      <w:r w:rsidRPr="00641F5F">
        <w:rPr>
          <w:sz w:val="28"/>
          <w:szCs w:val="28"/>
        </w:rPr>
        <w:t>(6), e0325993</w:t>
      </w:r>
      <w:r w:rsidRPr="00641F5F">
        <w:rPr>
          <w:color w:val="222222"/>
          <w:sz w:val="28"/>
          <w:szCs w:val="28"/>
          <w:shd w:val="clear" w:color="auto" w:fill="FFFFFF"/>
        </w:rPr>
        <w:t>.</w:t>
      </w:r>
    </w:p>
    <w:p w14:paraId="65256A28" w14:textId="77777777" w:rsidR="00641F5F" w:rsidRPr="00641F5F" w:rsidRDefault="003E0BDB" w:rsidP="00641F5F">
      <w:pPr>
        <w:pStyle w:val="p1"/>
        <w:numPr>
          <w:ilvl w:val="0"/>
          <w:numId w:val="20"/>
        </w:numPr>
        <w:tabs>
          <w:tab w:val="left" w:pos="1134"/>
        </w:tabs>
        <w:ind w:left="0" w:firstLine="709"/>
        <w:jc w:val="both"/>
        <w:rPr>
          <w:color w:val="222222"/>
          <w:sz w:val="28"/>
          <w:szCs w:val="28"/>
          <w:shd w:val="clear" w:color="auto" w:fill="FFFFFF"/>
          <w:lang w:val="en-US"/>
        </w:rPr>
      </w:pPr>
      <w:r w:rsidRPr="00641F5F">
        <w:rPr>
          <w:color w:val="222222"/>
          <w:sz w:val="28"/>
          <w:szCs w:val="28"/>
          <w:shd w:val="clear" w:color="auto" w:fill="FFFFFF"/>
        </w:rPr>
        <w:t>Cha, J., Lee, S., &amp; Kim, H. K. (2025). Deep learning-based detection and assessment of road damage caused by disaster with satellite imagery.</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Applied Sciences</w:t>
      </w:r>
      <w:r w:rsidRPr="00641F5F">
        <w:rPr>
          <w:color w:val="222222"/>
          <w:sz w:val="28"/>
          <w:szCs w:val="28"/>
          <w:shd w:val="clear" w:color="auto" w:fill="FFFFFF"/>
        </w:rPr>
        <w:t>,</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15</w:t>
      </w:r>
      <w:r w:rsidRPr="00641F5F">
        <w:rPr>
          <w:color w:val="222222"/>
          <w:sz w:val="28"/>
          <w:szCs w:val="28"/>
          <w:shd w:val="clear" w:color="auto" w:fill="FFFFFF"/>
        </w:rPr>
        <w:t>(14), 7669.</w:t>
      </w:r>
    </w:p>
    <w:p w14:paraId="6550AD96" w14:textId="77777777" w:rsidR="00641F5F" w:rsidRPr="00641F5F" w:rsidRDefault="003E0BDB" w:rsidP="00641F5F">
      <w:pPr>
        <w:pStyle w:val="p1"/>
        <w:numPr>
          <w:ilvl w:val="0"/>
          <w:numId w:val="20"/>
        </w:numPr>
        <w:tabs>
          <w:tab w:val="left" w:pos="1134"/>
        </w:tabs>
        <w:ind w:left="0" w:firstLine="709"/>
        <w:jc w:val="both"/>
        <w:rPr>
          <w:color w:val="222222"/>
          <w:sz w:val="28"/>
          <w:szCs w:val="28"/>
          <w:shd w:val="clear" w:color="auto" w:fill="FFFFFF"/>
          <w:lang w:val="en-US"/>
        </w:rPr>
      </w:pPr>
      <w:r w:rsidRPr="00641F5F">
        <w:rPr>
          <w:color w:val="222222"/>
          <w:sz w:val="28"/>
          <w:szCs w:val="28"/>
          <w:shd w:val="clear" w:color="auto" w:fill="FFFFFF"/>
        </w:rPr>
        <w:t>Seo, H., Shi, Y., &amp; Fu, L. (2024). Automatic damage detection of pavement through DarkNet analysis of digital, infrared, and multi-spectral dynamic imaging images.</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Sensors</w:t>
      </w:r>
      <w:r w:rsidRPr="00641F5F">
        <w:rPr>
          <w:color w:val="222222"/>
          <w:sz w:val="28"/>
          <w:szCs w:val="28"/>
          <w:shd w:val="clear" w:color="auto" w:fill="FFFFFF"/>
        </w:rPr>
        <w:t>,</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24</w:t>
      </w:r>
      <w:r w:rsidRPr="00641F5F">
        <w:rPr>
          <w:color w:val="222222"/>
          <w:sz w:val="28"/>
          <w:szCs w:val="28"/>
          <w:shd w:val="clear" w:color="auto" w:fill="FFFFFF"/>
        </w:rPr>
        <w:t>(2), 464.</w:t>
      </w:r>
    </w:p>
    <w:p w14:paraId="06AD9391" w14:textId="77777777" w:rsidR="00641F5F" w:rsidRPr="00641F5F" w:rsidRDefault="003E0BDB" w:rsidP="00641F5F">
      <w:pPr>
        <w:pStyle w:val="p1"/>
        <w:numPr>
          <w:ilvl w:val="0"/>
          <w:numId w:val="20"/>
        </w:numPr>
        <w:tabs>
          <w:tab w:val="left" w:pos="1134"/>
        </w:tabs>
        <w:ind w:left="0" w:firstLine="709"/>
        <w:jc w:val="both"/>
        <w:rPr>
          <w:color w:val="222222"/>
          <w:sz w:val="28"/>
          <w:szCs w:val="28"/>
          <w:shd w:val="clear" w:color="auto" w:fill="FFFFFF"/>
          <w:lang w:val="en-US"/>
        </w:rPr>
      </w:pPr>
      <w:r w:rsidRPr="00641F5F">
        <w:rPr>
          <w:color w:val="222222"/>
          <w:sz w:val="28"/>
          <w:szCs w:val="28"/>
          <w:shd w:val="clear" w:color="auto" w:fill="FFFFFF"/>
        </w:rPr>
        <w:t>Demirel, Z., Nasraldeen, S. T., Pehlivan, Ö., Shoman, S., Albdairi, M., &amp; Almusawi, A. (2025). Comparative Evaluation of YOLO and Gemini AI Models for Road Damage Detection and Mapping.</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Future Transportation</w:t>
      </w:r>
      <w:r w:rsidRPr="00641F5F">
        <w:rPr>
          <w:color w:val="222222"/>
          <w:sz w:val="28"/>
          <w:szCs w:val="28"/>
          <w:shd w:val="clear" w:color="auto" w:fill="FFFFFF"/>
        </w:rPr>
        <w:t>,</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5</w:t>
      </w:r>
      <w:r w:rsidRPr="00641F5F">
        <w:rPr>
          <w:color w:val="222222"/>
          <w:sz w:val="28"/>
          <w:szCs w:val="28"/>
          <w:shd w:val="clear" w:color="auto" w:fill="FFFFFF"/>
        </w:rPr>
        <w:t>(3), 91.</w:t>
      </w:r>
    </w:p>
    <w:p w14:paraId="199B915B" w14:textId="77777777" w:rsidR="00641F5F" w:rsidRPr="00641F5F" w:rsidRDefault="003E0BDB" w:rsidP="00641F5F">
      <w:pPr>
        <w:pStyle w:val="p1"/>
        <w:numPr>
          <w:ilvl w:val="0"/>
          <w:numId w:val="20"/>
        </w:numPr>
        <w:tabs>
          <w:tab w:val="left" w:pos="1134"/>
        </w:tabs>
        <w:ind w:left="0" w:firstLine="709"/>
        <w:jc w:val="both"/>
        <w:rPr>
          <w:color w:val="222222"/>
          <w:sz w:val="28"/>
          <w:szCs w:val="28"/>
          <w:shd w:val="clear" w:color="auto" w:fill="FFFFFF"/>
          <w:lang w:val="en-US"/>
        </w:rPr>
      </w:pPr>
      <w:r w:rsidRPr="00641F5F">
        <w:rPr>
          <w:color w:val="222222"/>
          <w:sz w:val="28"/>
          <w:szCs w:val="28"/>
          <w:shd w:val="clear" w:color="auto" w:fill="FFFFFF"/>
        </w:rPr>
        <w:t>Mulyanto, A., Sari, R. F., Muis, A., &amp; Harwahyu, R. (2025). Vision-Based automated pavement distress inspection: A review.</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IEEE Access</w:t>
      </w:r>
      <w:r w:rsidRPr="00641F5F">
        <w:rPr>
          <w:color w:val="222222"/>
          <w:sz w:val="28"/>
          <w:szCs w:val="28"/>
          <w:shd w:val="clear" w:color="auto" w:fill="FFFFFF"/>
        </w:rPr>
        <w:t>.</w:t>
      </w:r>
    </w:p>
    <w:p w14:paraId="6BBAA57B" w14:textId="77777777" w:rsidR="00641F5F" w:rsidRPr="00641F5F" w:rsidRDefault="003E0BDB" w:rsidP="00641F5F">
      <w:pPr>
        <w:pStyle w:val="p1"/>
        <w:numPr>
          <w:ilvl w:val="0"/>
          <w:numId w:val="20"/>
        </w:numPr>
        <w:tabs>
          <w:tab w:val="left" w:pos="1134"/>
        </w:tabs>
        <w:ind w:left="0" w:firstLine="709"/>
        <w:jc w:val="both"/>
        <w:rPr>
          <w:color w:val="222222"/>
          <w:sz w:val="28"/>
          <w:szCs w:val="28"/>
          <w:shd w:val="clear" w:color="auto" w:fill="FFFFFF"/>
          <w:lang w:val="en-US"/>
        </w:rPr>
      </w:pPr>
      <w:r w:rsidRPr="00641F5F">
        <w:rPr>
          <w:color w:val="222222"/>
          <w:sz w:val="28"/>
          <w:szCs w:val="28"/>
          <w:shd w:val="clear" w:color="auto" w:fill="FFFFFF"/>
        </w:rPr>
        <w:t>Cano-Ortiz, S., Sainz-Ortiz, E., Lloret Iglesias, L., Martínez Ruiz del Árbol, P., &amp; Castro-Fresno, D. (2024). Leveraging a deep learning generative model to enhance recognition of minor asphalt defects.</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Scientific Reports</w:t>
      </w:r>
      <w:r w:rsidRPr="00641F5F">
        <w:rPr>
          <w:color w:val="222222"/>
          <w:sz w:val="28"/>
          <w:szCs w:val="28"/>
          <w:shd w:val="clear" w:color="auto" w:fill="FFFFFF"/>
        </w:rPr>
        <w:t>,</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14</w:t>
      </w:r>
      <w:r w:rsidRPr="00641F5F">
        <w:rPr>
          <w:color w:val="222222"/>
          <w:sz w:val="28"/>
          <w:szCs w:val="28"/>
          <w:shd w:val="clear" w:color="auto" w:fill="FFFFFF"/>
        </w:rPr>
        <w:t>(1), 28904.</w:t>
      </w:r>
    </w:p>
    <w:p w14:paraId="0638C5C7" w14:textId="77777777" w:rsidR="00641F5F" w:rsidRPr="00641F5F" w:rsidRDefault="003E0BDB" w:rsidP="00641F5F">
      <w:pPr>
        <w:pStyle w:val="p1"/>
        <w:numPr>
          <w:ilvl w:val="0"/>
          <w:numId w:val="20"/>
        </w:numPr>
        <w:tabs>
          <w:tab w:val="left" w:pos="1134"/>
        </w:tabs>
        <w:ind w:left="0" w:firstLine="709"/>
        <w:jc w:val="both"/>
        <w:rPr>
          <w:color w:val="222222"/>
          <w:sz w:val="28"/>
          <w:szCs w:val="28"/>
          <w:shd w:val="clear" w:color="auto" w:fill="FFFFFF"/>
          <w:lang w:val="en-US"/>
        </w:rPr>
      </w:pPr>
      <w:r w:rsidRPr="00641F5F">
        <w:rPr>
          <w:sz w:val="28"/>
          <w:szCs w:val="28"/>
        </w:rPr>
        <w:t>Pham, V., Ngoc, L. D. T., &amp; Bui, D.-L. (2024). Optimizing YOLO architectures for optimal road damage detection and classification: A comparative study from YOLOv7 to YOLOv10.</w:t>
      </w:r>
      <w:r w:rsidR="00641F5F">
        <w:rPr>
          <w:rStyle w:val="apple-converted-space"/>
          <w:rFonts w:eastAsiaTheme="majorEastAsia"/>
          <w:sz w:val="28"/>
          <w:szCs w:val="28"/>
        </w:rPr>
        <w:t xml:space="preserve"> </w:t>
      </w:r>
      <w:r w:rsidRPr="00641F5F">
        <w:rPr>
          <w:i/>
          <w:iCs/>
          <w:sz w:val="28"/>
          <w:szCs w:val="28"/>
        </w:rPr>
        <w:t>arXiv preprint arXiv:2410.08409</w:t>
      </w:r>
      <w:r w:rsidRPr="00641F5F">
        <w:rPr>
          <w:color w:val="222222"/>
          <w:sz w:val="28"/>
          <w:szCs w:val="28"/>
          <w:shd w:val="clear" w:color="auto" w:fill="FFFFFF"/>
        </w:rPr>
        <w:t>.</w:t>
      </w:r>
    </w:p>
    <w:p w14:paraId="5872F02F" w14:textId="77777777" w:rsidR="00641F5F" w:rsidRPr="00641F5F" w:rsidRDefault="003E0BDB" w:rsidP="00641F5F">
      <w:pPr>
        <w:pStyle w:val="p1"/>
        <w:numPr>
          <w:ilvl w:val="0"/>
          <w:numId w:val="20"/>
        </w:numPr>
        <w:tabs>
          <w:tab w:val="left" w:pos="1134"/>
        </w:tabs>
        <w:ind w:left="0" w:firstLine="709"/>
        <w:jc w:val="both"/>
        <w:rPr>
          <w:color w:val="222222"/>
          <w:sz w:val="28"/>
          <w:szCs w:val="28"/>
          <w:shd w:val="clear" w:color="auto" w:fill="FFFFFF"/>
          <w:lang w:val="en-US"/>
        </w:rPr>
      </w:pPr>
      <w:r w:rsidRPr="00641F5F">
        <w:rPr>
          <w:color w:val="222222"/>
          <w:sz w:val="28"/>
          <w:szCs w:val="28"/>
          <w:shd w:val="clear" w:color="auto" w:fill="FFFFFF"/>
        </w:rPr>
        <w:t>Xing, H., &amp; Yang, F. (2026). 3D Road Defect Mapping via Differentiable Neural Rendering and Multi-Frame Semantic Fusion in Bird’s-Eye-View Space.</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Journal of Imaging</w:t>
      </w:r>
      <w:r w:rsidRPr="00641F5F">
        <w:rPr>
          <w:color w:val="222222"/>
          <w:sz w:val="28"/>
          <w:szCs w:val="28"/>
          <w:shd w:val="clear" w:color="auto" w:fill="FFFFFF"/>
        </w:rPr>
        <w:t>,</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12</w:t>
      </w:r>
      <w:r w:rsidRPr="00641F5F">
        <w:rPr>
          <w:color w:val="222222"/>
          <w:sz w:val="28"/>
          <w:szCs w:val="28"/>
          <w:shd w:val="clear" w:color="auto" w:fill="FFFFFF"/>
        </w:rPr>
        <w:t>(2), 83.</w:t>
      </w:r>
    </w:p>
    <w:p w14:paraId="5263E33D" w14:textId="77777777" w:rsidR="00641F5F" w:rsidRPr="00641F5F" w:rsidRDefault="003E0BDB" w:rsidP="00641F5F">
      <w:pPr>
        <w:pStyle w:val="p1"/>
        <w:numPr>
          <w:ilvl w:val="0"/>
          <w:numId w:val="20"/>
        </w:numPr>
        <w:tabs>
          <w:tab w:val="left" w:pos="1134"/>
        </w:tabs>
        <w:ind w:left="0" w:firstLine="709"/>
        <w:jc w:val="both"/>
        <w:rPr>
          <w:color w:val="222222"/>
          <w:sz w:val="28"/>
          <w:szCs w:val="28"/>
          <w:shd w:val="clear" w:color="auto" w:fill="FFFFFF"/>
          <w:lang w:val="en-US"/>
        </w:rPr>
      </w:pPr>
      <w:r w:rsidRPr="00641F5F">
        <w:rPr>
          <w:sz w:val="28"/>
          <w:szCs w:val="28"/>
        </w:rPr>
        <w:t>Zhang, Y., Lu, Y., Huo, Z., Li, J., Sun, Y., &amp; Huang, H. (2024). USSC-YOLO: Enhanced multi-scale road crack object detection algorithm for UAV image.</w:t>
      </w:r>
      <w:r w:rsidR="00641F5F">
        <w:rPr>
          <w:rStyle w:val="apple-converted-space"/>
          <w:rFonts w:eastAsiaTheme="majorEastAsia"/>
          <w:sz w:val="28"/>
          <w:szCs w:val="28"/>
        </w:rPr>
        <w:t xml:space="preserve"> </w:t>
      </w:r>
      <w:r w:rsidRPr="00641F5F">
        <w:rPr>
          <w:i/>
          <w:iCs/>
          <w:sz w:val="28"/>
          <w:szCs w:val="28"/>
        </w:rPr>
        <w:t>Sensors</w:t>
      </w:r>
      <w:r w:rsidRPr="00641F5F">
        <w:rPr>
          <w:sz w:val="28"/>
          <w:szCs w:val="28"/>
        </w:rPr>
        <w:t>,</w:t>
      </w:r>
      <w:r w:rsidR="00641F5F">
        <w:rPr>
          <w:rStyle w:val="apple-converted-space"/>
          <w:rFonts w:eastAsiaTheme="majorEastAsia"/>
          <w:sz w:val="28"/>
          <w:szCs w:val="28"/>
        </w:rPr>
        <w:t xml:space="preserve"> </w:t>
      </w:r>
      <w:r w:rsidRPr="00641F5F">
        <w:rPr>
          <w:i/>
          <w:iCs/>
          <w:sz w:val="28"/>
          <w:szCs w:val="28"/>
        </w:rPr>
        <w:t>24</w:t>
      </w:r>
      <w:r w:rsidRPr="00641F5F">
        <w:rPr>
          <w:sz w:val="28"/>
          <w:szCs w:val="28"/>
        </w:rPr>
        <w:t>(17), 5586.</w:t>
      </w:r>
    </w:p>
    <w:p w14:paraId="5DD0A857" w14:textId="77777777" w:rsidR="00641F5F" w:rsidRPr="00641F5F" w:rsidRDefault="003E0BDB" w:rsidP="00641F5F">
      <w:pPr>
        <w:pStyle w:val="p1"/>
        <w:numPr>
          <w:ilvl w:val="0"/>
          <w:numId w:val="20"/>
        </w:numPr>
        <w:tabs>
          <w:tab w:val="left" w:pos="1134"/>
        </w:tabs>
        <w:ind w:left="0" w:firstLine="709"/>
        <w:jc w:val="both"/>
        <w:rPr>
          <w:color w:val="222222"/>
          <w:sz w:val="28"/>
          <w:szCs w:val="28"/>
          <w:shd w:val="clear" w:color="auto" w:fill="FFFFFF"/>
          <w:lang w:val="en-US"/>
        </w:rPr>
      </w:pPr>
      <w:r w:rsidRPr="00641F5F">
        <w:rPr>
          <w:color w:val="222222"/>
          <w:sz w:val="28"/>
          <w:szCs w:val="28"/>
          <w:shd w:val="clear" w:color="auto" w:fill="FFFFFF"/>
        </w:rPr>
        <w:t>Ni, M., Chen, L., Shi, P., &amp; Ren, R. (2025). RepCrack: An efficient pavement crack segmentation method based on structural re-parameterization.</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Engineering Applications of Artificial Intelligence</w:t>
      </w:r>
      <w:r w:rsidRPr="00641F5F">
        <w:rPr>
          <w:color w:val="222222"/>
          <w:sz w:val="28"/>
          <w:szCs w:val="28"/>
          <w:shd w:val="clear" w:color="auto" w:fill="FFFFFF"/>
        </w:rPr>
        <w:t>,</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141</w:t>
      </w:r>
      <w:r w:rsidRPr="00641F5F">
        <w:rPr>
          <w:color w:val="222222"/>
          <w:sz w:val="28"/>
          <w:szCs w:val="28"/>
          <w:shd w:val="clear" w:color="auto" w:fill="FFFFFF"/>
        </w:rPr>
        <w:t>, 109791.</w:t>
      </w:r>
    </w:p>
    <w:p w14:paraId="4BA1B7C7" w14:textId="77777777" w:rsidR="00641F5F" w:rsidRPr="00641F5F" w:rsidRDefault="003E0BDB" w:rsidP="00641F5F">
      <w:pPr>
        <w:pStyle w:val="p1"/>
        <w:numPr>
          <w:ilvl w:val="0"/>
          <w:numId w:val="20"/>
        </w:numPr>
        <w:tabs>
          <w:tab w:val="left" w:pos="1134"/>
        </w:tabs>
        <w:ind w:left="0" w:firstLine="709"/>
        <w:jc w:val="both"/>
        <w:rPr>
          <w:color w:val="222222"/>
          <w:sz w:val="28"/>
          <w:szCs w:val="28"/>
          <w:shd w:val="clear" w:color="auto" w:fill="FFFFFF"/>
          <w:lang w:val="en-US"/>
        </w:rPr>
      </w:pPr>
      <w:r w:rsidRPr="00641F5F">
        <w:rPr>
          <w:color w:val="222222"/>
          <w:sz w:val="28"/>
          <w:szCs w:val="28"/>
          <w:shd w:val="clear" w:color="auto" w:fill="FFFFFF"/>
        </w:rPr>
        <w:t xml:space="preserve">Yilmaz, M., Yalcin, E., Demir, F., Ozdemir, A. M., Atar, M., Gunes, A., &amp; Cambay, E. (2025). Automatic segmentation of asphalt cracks on highways </w:t>
      </w:r>
      <w:r w:rsidRPr="00641F5F">
        <w:rPr>
          <w:color w:val="222222"/>
          <w:sz w:val="28"/>
          <w:szCs w:val="28"/>
          <w:shd w:val="clear" w:color="auto" w:fill="FFFFFF"/>
        </w:rPr>
        <w:lastRenderedPageBreak/>
        <w:t>after large-scale and severe earthquakes using deep learning-based approaches.</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IEEE Access</w:t>
      </w:r>
      <w:r w:rsidRPr="00641F5F">
        <w:rPr>
          <w:color w:val="222222"/>
          <w:sz w:val="28"/>
          <w:szCs w:val="28"/>
          <w:shd w:val="clear" w:color="auto" w:fill="FFFFFF"/>
        </w:rPr>
        <w:t>,</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13</w:t>
      </w:r>
      <w:r w:rsidRPr="00641F5F">
        <w:rPr>
          <w:color w:val="222222"/>
          <w:sz w:val="28"/>
          <w:szCs w:val="28"/>
          <w:shd w:val="clear" w:color="auto" w:fill="FFFFFF"/>
        </w:rPr>
        <w:t>, 22820-22830.</w:t>
      </w:r>
    </w:p>
    <w:p w14:paraId="6C1FBC9E" w14:textId="77777777" w:rsidR="00641F5F" w:rsidRPr="00641F5F" w:rsidRDefault="007A1506" w:rsidP="00641F5F">
      <w:pPr>
        <w:pStyle w:val="p1"/>
        <w:numPr>
          <w:ilvl w:val="0"/>
          <w:numId w:val="20"/>
        </w:numPr>
        <w:tabs>
          <w:tab w:val="left" w:pos="1134"/>
        </w:tabs>
        <w:ind w:left="0" w:firstLine="709"/>
        <w:jc w:val="both"/>
        <w:rPr>
          <w:color w:val="222222"/>
          <w:sz w:val="28"/>
          <w:szCs w:val="28"/>
          <w:shd w:val="clear" w:color="auto" w:fill="FFFFFF"/>
          <w:lang w:val="en-US"/>
        </w:rPr>
      </w:pPr>
      <w:r w:rsidRPr="00641F5F">
        <w:rPr>
          <w:color w:val="222222"/>
          <w:sz w:val="28"/>
          <w:szCs w:val="28"/>
          <w:shd w:val="clear" w:color="auto" w:fill="FFFFFF"/>
        </w:rPr>
        <w:t>Zhang, Q., Huang, S., Wang, H., Ji, Z., Zheng, S., &amp; Liu, Y. (2025). Segmentation detection method in tree-shaded environment for road cracks collected by inspection vehicle on WFU-Unet.</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Scientific Reports</w:t>
      </w:r>
      <w:r w:rsidRPr="00641F5F">
        <w:rPr>
          <w:color w:val="222222"/>
          <w:sz w:val="28"/>
          <w:szCs w:val="28"/>
          <w:shd w:val="clear" w:color="auto" w:fill="FFFFFF"/>
        </w:rPr>
        <w:t>,</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15</w:t>
      </w:r>
      <w:r w:rsidRPr="00641F5F">
        <w:rPr>
          <w:color w:val="222222"/>
          <w:sz w:val="28"/>
          <w:szCs w:val="28"/>
          <w:shd w:val="clear" w:color="auto" w:fill="FFFFFF"/>
        </w:rPr>
        <w:t>(1), 11760</w:t>
      </w:r>
    </w:p>
    <w:p w14:paraId="66108E8E" w14:textId="77777777" w:rsidR="00641F5F" w:rsidRPr="00641F5F" w:rsidRDefault="003E0BDB" w:rsidP="00641F5F">
      <w:pPr>
        <w:pStyle w:val="p1"/>
        <w:numPr>
          <w:ilvl w:val="0"/>
          <w:numId w:val="20"/>
        </w:numPr>
        <w:tabs>
          <w:tab w:val="left" w:pos="1134"/>
        </w:tabs>
        <w:ind w:left="0" w:firstLine="709"/>
        <w:jc w:val="both"/>
        <w:rPr>
          <w:color w:val="222222"/>
          <w:sz w:val="28"/>
          <w:szCs w:val="28"/>
          <w:shd w:val="clear" w:color="auto" w:fill="FFFFFF"/>
          <w:lang w:val="en-US"/>
        </w:rPr>
      </w:pPr>
      <w:r w:rsidRPr="00641F5F">
        <w:rPr>
          <w:color w:val="222222"/>
          <w:sz w:val="28"/>
          <w:szCs w:val="28"/>
          <w:shd w:val="clear" w:color="auto" w:fill="FFFFFF"/>
        </w:rPr>
        <w:t>Fei, Y., Wang, K. C., Zhang, A., Chen, C., Li, J. Q., Liu, Y., ... &amp; Li, B. (2019). Pixel-level cracking detection on 3D asphalt pavement images through deep-learning-based CrackNet-V.</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IEEE Transactions on Intelligent Transportation Systems</w:t>
      </w:r>
      <w:r w:rsidRPr="00641F5F">
        <w:rPr>
          <w:color w:val="222222"/>
          <w:sz w:val="28"/>
          <w:szCs w:val="28"/>
          <w:shd w:val="clear" w:color="auto" w:fill="FFFFFF"/>
        </w:rPr>
        <w:t>,</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21</w:t>
      </w:r>
      <w:r w:rsidRPr="00641F5F">
        <w:rPr>
          <w:color w:val="222222"/>
          <w:sz w:val="28"/>
          <w:szCs w:val="28"/>
          <w:shd w:val="clear" w:color="auto" w:fill="FFFFFF"/>
        </w:rPr>
        <w:t>(1), 273-284.</w:t>
      </w:r>
    </w:p>
    <w:p w14:paraId="50A73D00" w14:textId="77777777" w:rsidR="00641F5F" w:rsidRPr="00641F5F" w:rsidRDefault="003E0BDB" w:rsidP="00641F5F">
      <w:pPr>
        <w:pStyle w:val="p1"/>
        <w:numPr>
          <w:ilvl w:val="0"/>
          <w:numId w:val="20"/>
        </w:numPr>
        <w:tabs>
          <w:tab w:val="left" w:pos="1134"/>
        </w:tabs>
        <w:ind w:left="0" w:firstLine="709"/>
        <w:jc w:val="both"/>
        <w:rPr>
          <w:color w:val="222222"/>
          <w:sz w:val="28"/>
          <w:szCs w:val="28"/>
          <w:shd w:val="clear" w:color="auto" w:fill="FFFFFF"/>
          <w:lang w:val="en-US"/>
        </w:rPr>
      </w:pPr>
      <w:r w:rsidRPr="00641F5F">
        <w:rPr>
          <w:color w:val="222222"/>
          <w:sz w:val="28"/>
          <w:szCs w:val="28"/>
          <w:shd w:val="clear" w:color="auto" w:fill="FFFFFF"/>
        </w:rPr>
        <w:t>Arya, D., Maeda, H., Ghosh, S. K., Toshniwal, D., Mraz, A., Kashiyama, T., &amp; Sekimoto, Y. (2021). Deep learning-based road damage detection and classification for multiple countries.</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Automation in Construction</w:t>
      </w:r>
      <w:r w:rsidRPr="00641F5F">
        <w:rPr>
          <w:color w:val="222222"/>
          <w:sz w:val="28"/>
          <w:szCs w:val="28"/>
          <w:shd w:val="clear" w:color="auto" w:fill="FFFFFF"/>
        </w:rPr>
        <w:t>,</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132</w:t>
      </w:r>
      <w:r w:rsidRPr="00641F5F">
        <w:rPr>
          <w:color w:val="222222"/>
          <w:sz w:val="28"/>
          <w:szCs w:val="28"/>
          <w:shd w:val="clear" w:color="auto" w:fill="FFFFFF"/>
        </w:rPr>
        <w:t>, 103935.</w:t>
      </w:r>
    </w:p>
    <w:p w14:paraId="2ABA7B0A" w14:textId="77777777" w:rsidR="00641F5F" w:rsidRPr="00641F5F" w:rsidRDefault="003E0BDB" w:rsidP="00641F5F">
      <w:pPr>
        <w:pStyle w:val="p1"/>
        <w:numPr>
          <w:ilvl w:val="0"/>
          <w:numId w:val="20"/>
        </w:numPr>
        <w:tabs>
          <w:tab w:val="left" w:pos="1134"/>
        </w:tabs>
        <w:ind w:left="0" w:firstLine="709"/>
        <w:jc w:val="both"/>
        <w:rPr>
          <w:color w:val="222222"/>
          <w:sz w:val="28"/>
          <w:szCs w:val="28"/>
          <w:shd w:val="clear" w:color="auto" w:fill="FFFFFF"/>
          <w:lang w:val="en-US"/>
        </w:rPr>
      </w:pPr>
      <w:r w:rsidRPr="00641F5F">
        <w:rPr>
          <w:color w:val="222222"/>
          <w:sz w:val="28"/>
          <w:szCs w:val="28"/>
          <w:shd w:val="clear" w:color="auto" w:fill="FFFFFF"/>
        </w:rPr>
        <w:t>Liu, Z., Wang, M., Wang, F., &amp; Ji, X. (2021). A residual attention and local context-aware network for road extraction from high-resolution remote sensing imagery.</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Remote Sensing</w:t>
      </w:r>
      <w:r w:rsidRPr="00641F5F">
        <w:rPr>
          <w:color w:val="222222"/>
          <w:sz w:val="28"/>
          <w:szCs w:val="28"/>
          <w:shd w:val="clear" w:color="auto" w:fill="FFFFFF"/>
        </w:rPr>
        <w:t>,</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13</w:t>
      </w:r>
      <w:r w:rsidRPr="00641F5F">
        <w:rPr>
          <w:color w:val="222222"/>
          <w:sz w:val="28"/>
          <w:szCs w:val="28"/>
          <w:shd w:val="clear" w:color="auto" w:fill="FFFFFF"/>
        </w:rPr>
        <w:t>(24), 4958.</w:t>
      </w:r>
    </w:p>
    <w:p w14:paraId="530AAAE6" w14:textId="39ECB857" w:rsidR="00E64358" w:rsidRPr="00641F5F" w:rsidRDefault="003E0BDB" w:rsidP="00641F5F">
      <w:pPr>
        <w:pStyle w:val="p1"/>
        <w:numPr>
          <w:ilvl w:val="0"/>
          <w:numId w:val="20"/>
        </w:numPr>
        <w:tabs>
          <w:tab w:val="left" w:pos="1134"/>
        </w:tabs>
        <w:ind w:left="0" w:firstLine="709"/>
        <w:jc w:val="both"/>
        <w:rPr>
          <w:color w:val="222222"/>
          <w:sz w:val="28"/>
          <w:szCs w:val="28"/>
          <w:shd w:val="clear" w:color="auto" w:fill="FFFFFF"/>
          <w:lang w:val="en-US"/>
        </w:rPr>
      </w:pPr>
      <w:r w:rsidRPr="00641F5F">
        <w:rPr>
          <w:color w:val="222222"/>
          <w:sz w:val="28"/>
          <w:szCs w:val="28"/>
          <w:shd w:val="clear" w:color="auto" w:fill="FFFFFF"/>
        </w:rPr>
        <w:t>Zhang, Y., &amp; Liu, C. (2025). Vision-enhanced multi-modal learning framework for non-destructive pavement damage detection.</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Automation in Construction</w:t>
      </w:r>
      <w:r w:rsidRPr="00641F5F">
        <w:rPr>
          <w:color w:val="222222"/>
          <w:sz w:val="28"/>
          <w:szCs w:val="28"/>
          <w:shd w:val="clear" w:color="auto" w:fill="FFFFFF"/>
        </w:rPr>
        <w:t>,</w:t>
      </w:r>
      <w:r w:rsidR="00641F5F">
        <w:rPr>
          <w:rStyle w:val="apple-converted-space"/>
          <w:rFonts w:eastAsiaTheme="majorEastAsia"/>
          <w:color w:val="222222"/>
          <w:sz w:val="28"/>
          <w:szCs w:val="28"/>
          <w:shd w:val="clear" w:color="auto" w:fill="FFFFFF"/>
        </w:rPr>
        <w:t xml:space="preserve"> </w:t>
      </w:r>
      <w:r w:rsidRPr="00641F5F">
        <w:rPr>
          <w:i/>
          <w:iCs/>
          <w:color w:val="222222"/>
          <w:sz w:val="28"/>
          <w:szCs w:val="28"/>
        </w:rPr>
        <w:t>177</w:t>
      </w:r>
      <w:r w:rsidRPr="00641F5F">
        <w:rPr>
          <w:color w:val="222222"/>
          <w:sz w:val="28"/>
          <w:szCs w:val="28"/>
          <w:shd w:val="clear" w:color="auto" w:fill="FFFFFF"/>
        </w:rPr>
        <w:t>, 106389.</w:t>
      </w:r>
    </w:p>
    <w:sectPr w:rsidR="00E64358" w:rsidRPr="00641F5F" w:rsidSect="00205796">
      <w:footerReference w:type="even" r:id="rId54"/>
      <w:footerReference w:type="default" r:id="rId55"/>
      <w:footerReference w:type="first" r:id="rId56"/>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5F597" w14:textId="77777777" w:rsidR="007E083E" w:rsidRDefault="007E083E" w:rsidP="00205796">
      <w:r>
        <w:separator/>
      </w:r>
    </w:p>
  </w:endnote>
  <w:endnote w:type="continuationSeparator" w:id="0">
    <w:p w14:paraId="0EA2642C" w14:textId="77777777" w:rsidR="007E083E" w:rsidRDefault="007E083E" w:rsidP="00205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inion Pro">
    <w:altName w:val="Times New Roman"/>
    <w:panose1 w:val="020B0604020202020204"/>
    <w:charset w:val="00"/>
    <w:family w:val="roman"/>
    <w:pitch w:val="variable"/>
    <w:sig w:usb0="E00002AF" w:usb1="5000E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webkit-standard">
    <w:altName w:val="Cambri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1810629807"/>
      <w:docPartObj>
        <w:docPartGallery w:val="Page Numbers (Bottom of Page)"/>
        <w:docPartUnique/>
      </w:docPartObj>
    </w:sdtPr>
    <w:sdtContent>
      <w:p w14:paraId="3BCC1B34" w14:textId="488731BF" w:rsidR="00205796" w:rsidRDefault="00205796" w:rsidP="00A80C60">
        <w:pPr>
          <w:pStyle w:val="af"/>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end"/>
        </w:r>
      </w:p>
    </w:sdtContent>
  </w:sdt>
  <w:p w14:paraId="5D3E1F44" w14:textId="77777777" w:rsidR="00205796" w:rsidRDefault="00205796">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984276090"/>
      <w:docPartObj>
        <w:docPartGallery w:val="Page Numbers (Bottom of Page)"/>
        <w:docPartUnique/>
      </w:docPartObj>
    </w:sdtPr>
    <w:sdtContent>
      <w:p w14:paraId="604CB739" w14:textId="09182805" w:rsidR="00205796" w:rsidRDefault="00205796" w:rsidP="00A80C60">
        <w:pPr>
          <w:pStyle w:val="af"/>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2</w:t>
        </w:r>
        <w:r>
          <w:rPr>
            <w:rStyle w:val="af1"/>
          </w:rPr>
          <w:fldChar w:fldCharType="end"/>
        </w:r>
      </w:p>
    </w:sdtContent>
  </w:sdt>
  <w:p w14:paraId="13A26848" w14:textId="77777777" w:rsidR="00205796" w:rsidRDefault="00205796">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D4CE1" w14:textId="0BE32112" w:rsidR="00205796" w:rsidRDefault="00205796" w:rsidP="00A80C60">
    <w:pPr>
      <w:pStyle w:val="af"/>
      <w:framePr w:wrap="none" w:vAnchor="text" w:hAnchor="margin" w:xAlign="right" w:y="1"/>
      <w:rPr>
        <w:rStyle w:val="af1"/>
      </w:rPr>
    </w:pPr>
  </w:p>
  <w:p w14:paraId="10DE1522" w14:textId="77777777" w:rsidR="00205796" w:rsidRDefault="00205796" w:rsidP="00205796">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2093D" w14:textId="77777777" w:rsidR="007E083E" w:rsidRDefault="007E083E" w:rsidP="00205796">
      <w:r>
        <w:separator/>
      </w:r>
    </w:p>
  </w:footnote>
  <w:footnote w:type="continuationSeparator" w:id="0">
    <w:p w14:paraId="148D8D42" w14:textId="77777777" w:rsidR="007E083E" w:rsidRDefault="007E083E" w:rsidP="00205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903"/>
    <w:multiLevelType w:val="hybridMultilevel"/>
    <w:tmpl w:val="B63E16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AF46761"/>
    <w:multiLevelType w:val="multilevel"/>
    <w:tmpl w:val="7A709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1392C"/>
    <w:multiLevelType w:val="multilevel"/>
    <w:tmpl w:val="27FC4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B43EF4"/>
    <w:multiLevelType w:val="hybridMultilevel"/>
    <w:tmpl w:val="A844C2E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7DE58E1"/>
    <w:multiLevelType w:val="multilevel"/>
    <w:tmpl w:val="EE549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297C32"/>
    <w:multiLevelType w:val="hybridMultilevel"/>
    <w:tmpl w:val="4E14B68C"/>
    <w:lvl w:ilvl="0" w:tplc="F94C794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EC16DA"/>
    <w:multiLevelType w:val="hybridMultilevel"/>
    <w:tmpl w:val="6832B5E8"/>
    <w:lvl w:ilvl="0" w:tplc="DC3ED992">
      <w:start w:val="1"/>
      <w:numFmt w:val="decimal"/>
      <w:lvlText w:val="%1"/>
      <w:lvlJc w:val="left"/>
      <w:pPr>
        <w:ind w:left="1400" w:hanging="700"/>
      </w:pPr>
      <w:rPr>
        <w:rFonts w:hint="default"/>
      </w:rPr>
    </w:lvl>
    <w:lvl w:ilvl="1" w:tplc="04190003" w:tentative="1">
      <w:start w:val="1"/>
      <w:numFmt w:val="bullet"/>
      <w:lvlText w:val="o"/>
      <w:lvlJc w:val="left"/>
      <w:pPr>
        <w:ind w:left="1780" w:hanging="360"/>
      </w:pPr>
      <w:rPr>
        <w:rFonts w:ascii="Courier New" w:hAnsi="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7" w15:restartNumberingAfterBreak="0">
    <w:nsid w:val="3BD22139"/>
    <w:multiLevelType w:val="multilevel"/>
    <w:tmpl w:val="A21A6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B92530"/>
    <w:multiLevelType w:val="hybridMultilevel"/>
    <w:tmpl w:val="66402702"/>
    <w:lvl w:ilvl="0" w:tplc="DC3ED992">
      <w:start w:val="1"/>
      <w:numFmt w:val="decimal"/>
      <w:lvlText w:val="%1"/>
      <w:lvlJc w:val="left"/>
      <w:pPr>
        <w:ind w:left="1060" w:hanging="70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993124"/>
    <w:multiLevelType w:val="hybridMultilevel"/>
    <w:tmpl w:val="FD22C3D2"/>
    <w:lvl w:ilvl="0" w:tplc="04190001">
      <w:start w:val="1"/>
      <w:numFmt w:val="bullet"/>
      <w:lvlText w:val=""/>
      <w:lvlJc w:val="left"/>
      <w:pPr>
        <w:ind w:left="360" w:hanging="360"/>
      </w:pPr>
      <w:rPr>
        <w:rFonts w:ascii="Symbol" w:hAnsi="Symbol"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503F22"/>
    <w:multiLevelType w:val="hybridMultilevel"/>
    <w:tmpl w:val="D0A4B94E"/>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4E1A062E"/>
    <w:multiLevelType w:val="hybridMultilevel"/>
    <w:tmpl w:val="1AB2642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59097FCC"/>
    <w:multiLevelType w:val="hybridMultilevel"/>
    <w:tmpl w:val="C5ACF9D2"/>
    <w:lvl w:ilvl="0" w:tplc="04190001">
      <w:start w:val="1"/>
      <w:numFmt w:val="bullet"/>
      <w:lvlText w:val=""/>
      <w:lvlJc w:val="left"/>
      <w:pPr>
        <w:ind w:left="360" w:hanging="360"/>
      </w:pPr>
      <w:rPr>
        <w:rFonts w:ascii="Symbol" w:hAnsi="Symbol" w:hint="default"/>
        <w:b w:val="0"/>
        <w:bCs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CB84E81"/>
    <w:multiLevelType w:val="hybridMultilevel"/>
    <w:tmpl w:val="CA5241F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60A260D1"/>
    <w:multiLevelType w:val="multilevel"/>
    <w:tmpl w:val="00C4D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62151C"/>
    <w:multiLevelType w:val="hybridMultilevel"/>
    <w:tmpl w:val="034CF520"/>
    <w:lvl w:ilvl="0" w:tplc="983E3218">
      <w:start w:val="1"/>
      <w:numFmt w:val="bullet"/>
      <w:lvlText w:val="•"/>
      <w:lvlJc w:val="left"/>
      <w:pPr>
        <w:tabs>
          <w:tab w:val="num" w:pos="720"/>
        </w:tabs>
        <w:ind w:left="720" w:hanging="360"/>
      </w:pPr>
      <w:rPr>
        <w:rFonts w:ascii="Arial" w:hAnsi="Arial" w:hint="default"/>
      </w:rPr>
    </w:lvl>
    <w:lvl w:ilvl="1" w:tplc="383E1E82" w:tentative="1">
      <w:start w:val="1"/>
      <w:numFmt w:val="bullet"/>
      <w:lvlText w:val="•"/>
      <w:lvlJc w:val="left"/>
      <w:pPr>
        <w:tabs>
          <w:tab w:val="num" w:pos="1440"/>
        </w:tabs>
        <w:ind w:left="1440" w:hanging="360"/>
      </w:pPr>
      <w:rPr>
        <w:rFonts w:ascii="Arial" w:hAnsi="Arial" w:hint="default"/>
      </w:rPr>
    </w:lvl>
    <w:lvl w:ilvl="2" w:tplc="C06EB7E0" w:tentative="1">
      <w:start w:val="1"/>
      <w:numFmt w:val="bullet"/>
      <w:lvlText w:val="•"/>
      <w:lvlJc w:val="left"/>
      <w:pPr>
        <w:tabs>
          <w:tab w:val="num" w:pos="2160"/>
        </w:tabs>
        <w:ind w:left="2160" w:hanging="360"/>
      </w:pPr>
      <w:rPr>
        <w:rFonts w:ascii="Arial" w:hAnsi="Arial" w:hint="default"/>
      </w:rPr>
    </w:lvl>
    <w:lvl w:ilvl="3" w:tplc="B22AA692" w:tentative="1">
      <w:start w:val="1"/>
      <w:numFmt w:val="bullet"/>
      <w:lvlText w:val="•"/>
      <w:lvlJc w:val="left"/>
      <w:pPr>
        <w:tabs>
          <w:tab w:val="num" w:pos="2880"/>
        </w:tabs>
        <w:ind w:left="2880" w:hanging="360"/>
      </w:pPr>
      <w:rPr>
        <w:rFonts w:ascii="Arial" w:hAnsi="Arial" w:hint="default"/>
      </w:rPr>
    </w:lvl>
    <w:lvl w:ilvl="4" w:tplc="E2B87212" w:tentative="1">
      <w:start w:val="1"/>
      <w:numFmt w:val="bullet"/>
      <w:lvlText w:val="•"/>
      <w:lvlJc w:val="left"/>
      <w:pPr>
        <w:tabs>
          <w:tab w:val="num" w:pos="3600"/>
        </w:tabs>
        <w:ind w:left="3600" w:hanging="360"/>
      </w:pPr>
      <w:rPr>
        <w:rFonts w:ascii="Arial" w:hAnsi="Arial" w:hint="default"/>
      </w:rPr>
    </w:lvl>
    <w:lvl w:ilvl="5" w:tplc="A8844EB6" w:tentative="1">
      <w:start w:val="1"/>
      <w:numFmt w:val="bullet"/>
      <w:lvlText w:val="•"/>
      <w:lvlJc w:val="left"/>
      <w:pPr>
        <w:tabs>
          <w:tab w:val="num" w:pos="4320"/>
        </w:tabs>
        <w:ind w:left="4320" w:hanging="360"/>
      </w:pPr>
      <w:rPr>
        <w:rFonts w:ascii="Arial" w:hAnsi="Arial" w:hint="default"/>
      </w:rPr>
    </w:lvl>
    <w:lvl w:ilvl="6" w:tplc="127EF14E" w:tentative="1">
      <w:start w:val="1"/>
      <w:numFmt w:val="bullet"/>
      <w:lvlText w:val="•"/>
      <w:lvlJc w:val="left"/>
      <w:pPr>
        <w:tabs>
          <w:tab w:val="num" w:pos="5040"/>
        </w:tabs>
        <w:ind w:left="5040" w:hanging="360"/>
      </w:pPr>
      <w:rPr>
        <w:rFonts w:ascii="Arial" w:hAnsi="Arial" w:hint="default"/>
      </w:rPr>
    </w:lvl>
    <w:lvl w:ilvl="7" w:tplc="FE7A4434" w:tentative="1">
      <w:start w:val="1"/>
      <w:numFmt w:val="bullet"/>
      <w:lvlText w:val="•"/>
      <w:lvlJc w:val="left"/>
      <w:pPr>
        <w:tabs>
          <w:tab w:val="num" w:pos="5760"/>
        </w:tabs>
        <w:ind w:left="5760" w:hanging="360"/>
      </w:pPr>
      <w:rPr>
        <w:rFonts w:ascii="Arial" w:hAnsi="Arial" w:hint="default"/>
      </w:rPr>
    </w:lvl>
    <w:lvl w:ilvl="8" w:tplc="EAB0E6B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62B4CB5"/>
    <w:multiLevelType w:val="multilevel"/>
    <w:tmpl w:val="16865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012E46"/>
    <w:multiLevelType w:val="hybridMultilevel"/>
    <w:tmpl w:val="88C2FAD8"/>
    <w:lvl w:ilvl="0" w:tplc="5C06B1C6">
      <w:start w:val="1"/>
      <w:numFmt w:val="decimal"/>
      <w:pStyle w:val="TSP71References"/>
      <w:lvlText w:val="%1."/>
      <w:lvlJc w:val="left"/>
      <w:pPr>
        <w:ind w:left="360" w:hanging="360"/>
      </w:pPr>
      <w:rPr>
        <w:rFonts w:hint="eastAsia"/>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106623"/>
    <w:multiLevelType w:val="hybridMultilevel"/>
    <w:tmpl w:val="C832C64C"/>
    <w:lvl w:ilvl="0" w:tplc="04190001">
      <w:start w:val="1"/>
      <w:numFmt w:val="bullet"/>
      <w:lvlText w:val=""/>
      <w:lvlJc w:val="left"/>
      <w:pPr>
        <w:ind w:left="360" w:hanging="360"/>
      </w:pPr>
      <w:rPr>
        <w:rFonts w:ascii="Symbol" w:hAnsi="Symbol"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64725679">
    <w:abstractNumId w:val="8"/>
  </w:num>
  <w:num w:numId="2" w16cid:durableId="240261429">
    <w:abstractNumId w:val="15"/>
  </w:num>
  <w:num w:numId="3" w16cid:durableId="698510227">
    <w:abstractNumId w:val="6"/>
  </w:num>
  <w:num w:numId="4" w16cid:durableId="2115175381">
    <w:abstractNumId w:val="1"/>
  </w:num>
  <w:num w:numId="5" w16cid:durableId="439682982">
    <w:abstractNumId w:val="2"/>
  </w:num>
  <w:num w:numId="6" w16cid:durableId="1683504615">
    <w:abstractNumId w:val="7"/>
  </w:num>
  <w:num w:numId="7" w16cid:durableId="654064402">
    <w:abstractNumId w:val="4"/>
  </w:num>
  <w:num w:numId="8" w16cid:durableId="747264506">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9" w16cid:durableId="1145388072">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10" w16cid:durableId="565841225">
    <w:abstractNumId w:val="14"/>
  </w:num>
  <w:num w:numId="11" w16cid:durableId="1334410711">
    <w:abstractNumId w:val="5"/>
  </w:num>
  <w:num w:numId="12" w16cid:durableId="1943103568">
    <w:abstractNumId w:val="17"/>
  </w:num>
  <w:num w:numId="13" w16cid:durableId="1383364547">
    <w:abstractNumId w:val="11"/>
  </w:num>
  <w:num w:numId="14" w16cid:durableId="863792344">
    <w:abstractNumId w:val="12"/>
  </w:num>
  <w:num w:numId="15" w16cid:durableId="1894651748">
    <w:abstractNumId w:val="18"/>
  </w:num>
  <w:num w:numId="16" w16cid:durableId="2037924576">
    <w:abstractNumId w:val="9"/>
  </w:num>
  <w:num w:numId="17" w16cid:durableId="1932811251">
    <w:abstractNumId w:val="10"/>
  </w:num>
  <w:num w:numId="18" w16cid:durableId="1023900407">
    <w:abstractNumId w:val="3"/>
  </w:num>
  <w:num w:numId="19" w16cid:durableId="1545754823">
    <w:abstractNumId w:val="0"/>
  </w:num>
  <w:num w:numId="20" w16cid:durableId="8290603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4E8"/>
    <w:rsid w:val="00000FC4"/>
    <w:rsid w:val="000161AA"/>
    <w:rsid w:val="00020202"/>
    <w:rsid w:val="00023B01"/>
    <w:rsid w:val="00030591"/>
    <w:rsid w:val="00032D64"/>
    <w:rsid w:val="00033D0A"/>
    <w:rsid w:val="00047B5E"/>
    <w:rsid w:val="000549CA"/>
    <w:rsid w:val="00061681"/>
    <w:rsid w:val="00067BED"/>
    <w:rsid w:val="0007673F"/>
    <w:rsid w:val="000808AD"/>
    <w:rsid w:val="0008377C"/>
    <w:rsid w:val="000A0289"/>
    <w:rsid w:val="000A31DC"/>
    <w:rsid w:val="000B4A01"/>
    <w:rsid w:val="000B55AE"/>
    <w:rsid w:val="000B5C85"/>
    <w:rsid w:val="000C08FB"/>
    <w:rsid w:val="000C11F2"/>
    <w:rsid w:val="000C4EC0"/>
    <w:rsid w:val="000C55D6"/>
    <w:rsid w:val="000C5637"/>
    <w:rsid w:val="000D2D7A"/>
    <w:rsid w:val="000E0813"/>
    <w:rsid w:val="000E2AFD"/>
    <w:rsid w:val="000E42A9"/>
    <w:rsid w:val="000E718A"/>
    <w:rsid w:val="001027DD"/>
    <w:rsid w:val="001119B9"/>
    <w:rsid w:val="00113BBE"/>
    <w:rsid w:val="00115AE5"/>
    <w:rsid w:val="00115E3A"/>
    <w:rsid w:val="001162AE"/>
    <w:rsid w:val="00116323"/>
    <w:rsid w:val="00116C16"/>
    <w:rsid w:val="00120641"/>
    <w:rsid w:val="001207D3"/>
    <w:rsid w:val="00120D86"/>
    <w:rsid w:val="0012207B"/>
    <w:rsid w:val="001316FC"/>
    <w:rsid w:val="0013311C"/>
    <w:rsid w:val="00133385"/>
    <w:rsid w:val="001402D4"/>
    <w:rsid w:val="0015442D"/>
    <w:rsid w:val="0015708F"/>
    <w:rsid w:val="00157B46"/>
    <w:rsid w:val="0016073D"/>
    <w:rsid w:val="00162E4D"/>
    <w:rsid w:val="00164600"/>
    <w:rsid w:val="00175D5B"/>
    <w:rsid w:val="00177350"/>
    <w:rsid w:val="0019019F"/>
    <w:rsid w:val="00197E77"/>
    <w:rsid w:val="001A003F"/>
    <w:rsid w:val="001A77C6"/>
    <w:rsid w:val="001B01C4"/>
    <w:rsid w:val="001C71DB"/>
    <w:rsid w:val="001D0470"/>
    <w:rsid w:val="001D104E"/>
    <w:rsid w:val="001D2048"/>
    <w:rsid w:val="001D5DE8"/>
    <w:rsid w:val="00200CC7"/>
    <w:rsid w:val="00205796"/>
    <w:rsid w:val="00210634"/>
    <w:rsid w:val="0022366F"/>
    <w:rsid w:val="0022444C"/>
    <w:rsid w:val="002261F4"/>
    <w:rsid w:val="0023248B"/>
    <w:rsid w:val="00244221"/>
    <w:rsid w:val="00254D25"/>
    <w:rsid w:val="002609D3"/>
    <w:rsid w:val="00263660"/>
    <w:rsid w:val="00264B02"/>
    <w:rsid w:val="00267A08"/>
    <w:rsid w:val="002754F2"/>
    <w:rsid w:val="00275FD5"/>
    <w:rsid w:val="00277A07"/>
    <w:rsid w:val="00290457"/>
    <w:rsid w:val="002907BD"/>
    <w:rsid w:val="002944AC"/>
    <w:rsid w:val="0029720E"/>
    <w:rsid w:val="00297716"/>
    <w:rsid w:val="00297CE0"/>
    <w:rsid w:val="002A10CA"/>
    <w:rsid w:val="002A2D35"/>
    <w:rsid w:val="002A70B1"/>
    <w:rsid w:val="002B07BD"/>
    <w:rsid w:val="002B41B2"/>
    <w:rsid w:val="002B57E1"/>
    <w:rsid w:val="002B69D1"/>
    <w:rsid w:val="002B7E89"/>
    <w:rsid w:val="002C482B"/>
    <w:rsid w:val="002C6102"/>
    <w:rsid w:val="002C6523"/>
    <w:rsid w:val="002D5F78"/>
    <w:rsid w:val="002E3A29"/>
    <w:rsid w:val="002E5E9A"/>
    <w:rsid w:val="002F5254"/>
    <w:rsid w:val="00303260"/>
    <w:rsid w:val="00327A88"/>
    <w:rsid w:val="003308E9"/>
    <w:rsid w:val="00331B01"/>
    <w:rsid w:val="00372A3F"/>
    <w:rsid w:val="0037483A"/>
    <w:rsid w:val="00376331"/>
    <w:rsid w:val="003803F1"/>
    <w:rsid w:val="00380FC3"/>
    <w:rsid w:val="003918DA"/>
    <w:rsid w:val="0039708A"/>
    <w:rsid w:val="003A259F"/>
    <w:rsid w:val="003A41D5"/>
    <w:rsid w:val="003B09F1"/>
    <w:rsid w:val="003B21F2"/>
    <w:rsid w:val="003B2E30"/>
    <w:rsid w:val="003B62C5"/>
    <w:rsid w:val="003C062E"/>
    <w:rsid w:val="003C2ADF"/>
    <w:rsid w:val="003C2B89"/>
    <w:rsid w:val="003C761C"/>
    <w:rsid w:val="003D0FC1"/>
    <w:rsid w:val="003D13A5"/>
    <w:rsid w:val="003D1FAD"/>
    <w:rsid w:val="003D5BC8"/>
    <w:rsid w:val="003D5D65"/>
    <w:rsid w:val="003E0BDB"/>
    <w:rsid w:val="003E4693"/>
    <w:rsid w:val="00400D83"/>
    <w:rsid w:val="00404A8C"/>
    <w:rsid w:val="00410B78"/>
    <w:rsid w:val="0041147C"/>
    <w:rsid w:val="00414BDD"/>
    <w:rsid w:val="00422089"/>
    <w:rsid w:val="00425E0B"/>
    <w:rsid w:val="004271D6"/>
    <w:rsid w:val="00435F51"/>
    <w:rsid w:val="00442E29"/>
    <w:rsid w:val="0044334A"/>
    <w:rsid w:val="004546A0"/>
    <w:rsid w:val="00456E9A"/>
    <w:rsid w:val="00462DCC"/>
    <w:rsid w:val="004633E7"/>
    <w:rsid w:val="00467341"/>
    <w:rsid w:val="00485B0D"/>
    <w:rsid w:val="004928D0"/>
    <w:rsid w:val="004A4C37"/>
    <w:rsid w:val="004A59BE"/>
    <w:rsid w:val="004B1F43"/>
    <w:rsid w:val="004B71BE"/>
    <w:rsid w:val="004C087E"/>
    <w:rsid w:val="004C1FCF"/>
    <w:rsid w:val="004D2119"/>
    <w:rsid w:val="004D2DC0"/>
    <w:rsid w:val="004D7A79"/>
    <w:rsid w:val="004E4441"/>
    <w:rsid w:val="004E72D0"/>
    <w:rsid w:val="004F1748"/>
    <w:rsid w:val="004F3112"/>
    <w:rsid w:val="004F3324"/>
    <w:rsid w:val="004F59B8"/>
    <w:rsid w:val="004F5F86"/>
    <w:rsid w:val="005020D1"/>
    <w:rsid w:val="00505422"/>
    <w:rsid w:val="0050790E"/>
    <w:rsid w:val="005340CE"/>
    <w:rsid w:val="005355A8"/>
    <w:rsid w:val="0054022C"/>
    <w:rsid w:val="00547F61"/>
    <w:rsid w:val="00552E3D"/>
    <w:rsid w:val="005615B2"/>
    <w:rsid w:val="00562DF8"/>
    <w:rsid w:val="005659A6"/>
    <w:rsid w:val="00575FD1"/>
    <w:rsid w:val="0058195A"/>
    <w:rsid w:val="00583FF6"/>
    <w:rsid w:val="00586260"/>
    <w:rsid w:val="00587758"/>
    <w:rsid w:val="00593595"/>
    <w:rsid w:val="00594E51"/>
    <w:rsid w:val="005A51BE"/>
    <w:rsid w:val="005B03D1"/>
    <w:rsid w:val="005D3DA1"/>
    <w:rsid w:val="005F163B"/>
    <w:rsid w:val="005F36C6"/>
    <w:rsid w:val="0060090F"/>
    <w:rsid w:val="0060437E"/>
    <w:rsid w:val="00604708"/>
    <w:rsid w:val="0060532C"/>
    <w:rsid w:val="00611CDF"/>
    <w:rsid w:val="00620335"/>
    <w:rsid w:val="0062075C"/>
    <w:rsid w:val="00624CED"/>
    <w:rsid w:val="006313A0"/>
    <w:rsid w:val="0063244E"/>
    <w:rsid w:val="00634880"/>
    <w:rsid w:val="006352FD"/>
    <w:rsid w:val="00640C37"/>
    <w:rsid w:val="00641F5F"/>
    <w:rsid w:val="00642E85"/>
    <w:rsid w:val="00643F08"/>
    <w:rsid w:val="00657A18"/>
    <w:rsid w:val="006614FA"/>
    <w:rsid w:val="00671AD6"/>
    <w:rsid w:val="00676DF4"/>
    <w:rsid w:val="006929BE"/>
    <w:rsid w:val="00693AA2"/>
    <w:rsid w:val="0069752A"/>
    <w:rsid w:val="006B4163"/>
    <w:rsid w:val="006C0C94"/>
    <w:rsid w:val="006C2129"/>
    <w:rsid w:val="006C439F"/>
    <w:rsid w:val="006D79D1"/>
    <w:rsid w:val="006E123A"/>
    <w:rsid w:val="006E124D"/>
    <w:rsid w:val="006E2DAC"/>
    <w:rsid w:val="006F661A"/>
    <w:rsid w:val="007067A4"/>
    <w:rsid w:val="0071125F"/>
    <w:rsid w:val="00711429"/>
    <w:rsid w:val="00713582"/>
    <w:rsid w:val="00727387"/>
    <w:rsid w:val="0072754B"/>
    <w:rsid w:val="00727C16"/>
    <w:rsid w:val="00727E7A"/>
    <w:rsid w:val="00730B6A"/>
    <w:rsid w:val="007369E0"/>
    <w:rsid w:val="0074022F"/>
    <w:rsid w:val="007459C8"/>
    <w:rsid w:val="00752999"/>
    <w:rsid w:val="00753306"/>
    <w:rsid w:val="007539F8"/>
    <w:rsid w:val="00757DFC"/>
    <w:rsid w:val="00760E88"/>
    <w:rsid w:val="0076297A"/>
    <w:rsid w:val="00763AA3"/>
    <w:rsid w:val="00772E5C"/>
    <w:rsid w:val="00777010"/>
    <w:rsid w:val="00777F86"/>
    <w:rsid w:val="00781FFE"/>
    <w:rsid w:val="007859DA"/>
    <w:rsid w:val="0079242A"/>
    <w:rsid w:val="00793EF7"/>
    <w:rsid w:val="0079457D"/>
    <w:rsid w:val="00795D59"/>
    <w:rsid w:val="00795F77"/>
    <w:rsid w:val="007A1506"/>
    <w:rsid w:val="007A4ADE"/>
    <w:rsid w:val="007B11FB"/>
    <w:rsid w:val="007B7048"/>
    <w:rsid w:val="007C47FD"/>
    <w:rsid w:val="007C53A8"/>
    <w:rsid w:val="007D4433"/>
    <w:rsid w:val="007E083E"/>
    <w:rsid w:val="007E0FEC"/>
    <w:rsid w:val="007E19B6"/>
    <w:rsid w:val="007E4024"/>
    <w:rsid w:val="007F093A"/>
    <w:rsid w:val="007F0FFA"/>
    <w:rsid w:val="00804B14"/>
    <w:rsid w:val="008064F8"/>
    <w:rsid w:val="008107B4"/>
    <w:rsid w:val="00811E28"/>
    <w:rsid w:val="00813DD2"/>
    <w:rsid w:val="008141CA"/>
    <w:rsid w:val="008178F9"/>
    <w:rsid w:val="00817D77"/>
    <w:rsid w:val="0082306A"/>
    <w:rsid w:val="00827E6E"/>
    <w:rsid w:val="00837441"/>
    <w:rsid w:val="0083766C"/>
    <w:rsid w:val="008409B2"/>
    <w:rsid w:val="00841730"/>
    <w:rsid w:val="008461DD"/>
    <w:rsid w:val="008463F1"/>
    <w:rsid w:val="00851F3F"/>
    <w:rsid w:val="008537CB"/>
    <w:rsid w:val="00861B05"/>
    <w:rsid w:val="00863D21"/>
    <w:rsid w:val="00863F50"/>
    <w:rsid w:val="0087058B"/>
    <w:rsid w:val="008719A1"/>
    <w:rsid w:val="008754E8"/>
    <w:rsid w:val="00883660"/>
    <w:rsid w:val="008A0441"/>
    <w:rsid w:val="008A24E5"/>
    <w:rsid w:val="008A4B22"/>
    <w:rsid w:val="008C49B2"/>
    <w:rsid w:val="008C58B7"/>
    <w:rsid w:val="008D38EB"/>
    <w:rsid w:val="008D3A54"/>
    <w:rsid w:val="008D5B8B"/>
    <w:rsid w:val="008F1505"/>
    <w:rsid w:val="008F238B"/>
    <w:rsid w:val="00900454"/>
    <w:rsid w:val="0090136E"/>
    <w:rsid w:val="00904074"/>
    <w:rsid w:val="009075FC"/>
    <w:rsid w:val="00911879"/>
    <w:rsid w:val="00917334"/>
    <w:rsid w:val="009239DB"/>
    <w:rsid w:val="0092523A"/>
    <w:rsid w:val="0092611E"/>
    <w:rsid w:val="00932C2F"/>
    <w:rsid w:val="00937232"/>
    <w:rsid w:val="0095207E"/>
    <w:rsid w:val="00952A3F"/>
    <w:rsid w:val="00961B98"/>
    <w:rsid w:val="00963E94"/>
    <w:rsid w:val="00965025"/>
    <w:rsid w:val="009657E6"/>
    <w:rsid w:val="00980373"/>
    <w:rsid w:val="009B0149"/>
    <w:rsid w:val="009B2D92"/>
    <w:rsid w:val="009B2DDB"/>
    <w:rsid w:val="009D3C12"/>
    <w:rsid w:val="009D542C"/>
    <w:rsid w:val="009D7D41"/>
    <w:rsid w:val="009F1F75"/>
    <w:rsid w:val="009F3AEC"/>
    <w:rsid w:val="009F4054"/>
    <w:rsid w:val="00A0076C"/>
    <w:rsid w:val="00A00E08"/>
    <w:rsid w:val="00A029A9"/>
    <w:rsid w:val="00A0467A"/>
    <w:rsid w:val="00A062C8"/>
    <w:rsid w:val="00A10C48"/>
    <w:rsid w:val="00A10D82"/>
    <w:rsid w:val="00A13CEC"/>
    <w:rsid w:val="00A16A8F"/>
    <w:rsid w:val="00A175E6"/>
    <w:rsid w:val="00A21D1B"/>
    <w:rsid w:val="00A23368"/>
    <w:rsid w:val="00A3145F"/>
    <w:rsid w:val="00A323FA"/>
    <w:rsid w:val="00A349BE"/>
    <w:rsid w:val="00A35889"/>
    <w:rsid w:val="00A42E42"/>
    <w:rsid w:val="00A4399E"/>
    <w:rsid w:val="00A50F9B"/>
    <w:rsid w:val="00A64720"/>
    <w:rsid w:val="00A66166"/>
    <w:rsid w:val="00A740E1"/>
    <w:rsid w:val="00A80C60"/>
    <w:rsid w:val="00A8342F"/>
    <w:rsid w:val="00A83CEF"/>
    <w:rsid w:val="00A85EEE"/>
    <w:rsid w:val="00A90062"/>
    <w:rsid w:val="00A93F9C"/>
    <w:rsid w:val="00A95ABE"/>
    <w:rsid w:val="00A9719A"/>
    <w:rsid w:val="00AA0A4E"/>
    <w:rsid w:val="00AA0DBA"/>
    <w:rsid w:val="00AA1F40"/>
    <w:rsid w:val="00AA434F"/>
    <w:rsid w:val="00AB343B"/>
    <w:rsid w:val="00AB4D5F"/>
    <w:rsid w:val="00AD1250"/>
    <w:rsid w:val="00AD228A"/>
    <w:rsid w:val="00AE1259"/>
    <w:rsid w:val="00AE20D9"/>
    <w:rsid w:val="00AF13C1"/>
    <w:rsid w:val="00AF303D"/>
    <w:rsid w:val="00B0792A"/>
    <w:rsid w:val="00B1033B"/>
    <w:rsid w:val="00B10B57"/>
    <w:rsid w:val="00B13BE1"/>
    <w:rsid w:val="00B23C37"/>
    <w:rsid w:val="00B243C1"/>
    <w:rsid w:val="00B37D33"/>
    <w:rsid w:val="00B37EF0"/>
    <w:rsid w:val="00B41B68"/>
    <w:rsid w:val="00B50766"/>
    <w:rsid w:val="00B51C2C"/>
    <w:rsid w:val="00B52002"/>
    <w:rsid w:val="00B57242"/>
    <w:rsid w:val="00B61938"/>
    <w:rsid w:val="00B643F8"/>
    <w:rsid w:val="00B71970"/>
    <w:rsid w:val="00B8004C"/>
    <w:rsid w:val="00B83CF3"/>
    <w:rsid w:val="00B8535C"/>
    <w:rsid w:val="00B90080"/>
    <w:rsid w:val="00BA1232"/>
    <w:rsid w:val="00BA3059"/>
    <w:rsid w:val="00BC3ADA"/>
    <w:rsid w:val="00BD2D93"/>
    <w:rsid w:val="00BD44BB"/>
    <w:rsid w:val="00BD5BEF"/>
    <w:rsid w:val="00BD5D50"/>
    <w:rsid w:val="00BE0F06"/>
    <w:rsid w:val="00BE1B93"/>
    <w:rsid w:val="00BE344E"/>
    <w:rsid w:val="00BE639A"/>
    <w:rsid w:val="00BF53ED"/>
    <w:rsid w:val="00BF5F7F"/>
    <w:rsid w:val="00C017FC"/>
    <w:rsid w:val="00C0645B"/>
    <w:rsid w:val="00C07222"/>
    <w:rsid w:val="00C10480"/>
    <w:rsid w:val="00C10C07"/>
    <w:rsid w:val="00C12E10"/>
    <w:rsid w:val="00C203F9"/>
    <w:rsid w:val="00C204AB"/>
    <w:rsid w:val="00C27498"/>
    <w:rsid w:val="00C27AE7"/>
    <w:rsid w:val="00C30C25"/>
    <w:rsid w:val="00C34813"/>
    <w:rsid w:val="00C36754"/>
    <w:rsid w:val="00C370BC"/>
    <w:rsid w:val="00C44485"/>
    <w:rsid w:val="00C472AC"/>
    <w:rsid w:val="00C47CB3"/>
    <w:rsid w:val="00C47CD3"/>
    <w:rsid w:val="00C61B7A"/>
    <w:rsid w:val="00C6332C"/>
    <w:rsid w:val="00C642BC"/>
    <w:rsid w:val="00C70F30"/>
    <w:rsid w:val="00C729E8"/>
    <w:rsid w:val="00C73E7E"/>
    <w:rsid w:val="00C84F4E"/>
    <w:rsid w:val="00CA3A12"/>
    <w:rsid w:val="00CA47F2"/>
    <w:rsid w:val="00CB3F97"/>
    <w:rsid w:val="00CC33EC"/>
    <w:rsid w:val="00CC4ED3"/>
    <w:rsid w:val="00CC5488"/>
    <w:rsid w:val="00CC79B9"/>
    <w:rsid w:val="00CD2C3F"/>
    <w:rsid w:val="00CD491A"/>
    <w:rsid w:val="00CD695B"/>
    <w:rsid w:val="00CE0E27"/>
    <w:rsid w:val="00CF35BA"/>
    <w:rsid w:val="00D00C28"/>
    <w:rsid w:val="00D061A4"/>
    <w:rsid w:val="00D06569"/>
    <w:rsid w:val="00D11DE1"/>
    <w:rsid w:val="00D21E6A"/>
    <w:rsid w:val="00D319DB"/>
    <w:rsid w:val="00D3731A"/>
    <w:rsid w:val="00D418FD"/>
    <w:rsid w:val="00D42A3C"/>
    <w:rsid w:val="00D52CC4"/>
    <w:rsid w:val="00D54EF0"/>
    <w:rsid w:val="00D56D8D"/>
    <w:rsid w:val="00D613C2"/>
    <w:rsid w:val="00D64F92"/>
    <w:rsid w:val="00D66DDE"/>
    <w:rsid w:val="00D74F70"/>
    <w:rsid w:val="00D76635"/>
    <w:rsid w:val="00D8009B"/>
    <w:rsid w:val="00D8450A"/>
    <w:rsid w:val="00D944E8"/>
    <w:rsid w:val="00D95D85"/>
    <w:rsid w:val="00DA06C6"/>
    <w:rsid w:val="00DA5FAC"/>
    <w:rsid w:val="00DA739A"/>
    <w:rsid w:val="00DC1743"/>
    <w:rsid w:val="00DC390E"/>
    <w:rsid w:val="00DC6D08"/>
    <w:rsid w:val="00DE1F10"/>
    <w:rsid w:val="00DE3548"/>
    <w:rsid w:val="00DE52B6"/>
    <w:rsid w:val="00DF002D"/>
    <w:rsid w:val="00DF163B"/>
    <w:rsid w:val="00E17ABE"/>
    <w:rsid w:val="00E242C1"/>
    <w:rsid w:val="00E24765"/>
    <w:rsid w:val="00E256A1"/>
    <w:rsid w:val="00E373A5"/>
    <w:rsid w:val="00E37A00"/>
    <w:rsid w:val="00E40422"/>
    <w:rsid w:val="00E43726"/>
    <w:rsid w:val="00E440AA"/>
    <w:rsid w:val="00E529C9"/>
    <w:rsid w:val="00E574F0"/>
    <w:rsid w:val="00E61C6F"/>
    <w:rsid w:val="00E63DA1"/>
    <w:rsid w:val="00E64358"/>
    <w:rsid w:val="00E65270"/>
    <w:rsid w:val="00E65447"/>
    <w:rsid w:val="00E65F72"/>
    <w:rsid w:val="00E7197E"/>
    <w:rsid w:val="00E761DB"/>
    <w:rsid w:val="00E82370"/>
    <w:rsid w:val="00E82AEF"/>
    <w:rsid w:val="00E87073"/>
    <w:rsid w:val="00E87716"/>
    <w:rsid w:val="00E87A6C"/>
    <w:rsid w:val="00EA15F2"/>
    <w:rsid w:val="00EC0AEC"/>
    <w:rsid w:val="00EC1852"/>
    <w:rsid w:val="00EC51BE"/>
    <w:rsid w:val="00EC68C1"/>
    <w:rsid w:val="00ED0718"/>
    <w:rsid w:val="00ED75A6"/>
    <w:rsid w:val="00EE0DA8"/>
    <w:rsid w:val="00EE3C27"/>
    <w:rsid w:val="00EE7779"/>
    <w:rsid w:val="00EF1915"/>
    <w:rsid w:val="00F03903"/>
    <w:rsid w:val="00F16B12"/>
    <w:rsid w:val="00F174E8"/>
    <w:rsid w:val="00F22942"/>
    <w:rsid w:val="00F26575"/>
    <w:rsid w:val="00F345E1"/>
    <w:rsid w:val="00F40116"/>
    <w:rsid w:val="00F43C60"/>
    <w:rsid w:val="00F44946"/>
    <w:rsid w:val="00F44CA6"/>
    <w:rsid w:val="00F534A4"/>
    <w:rsid w:val="00F62181"/>
    <w:rsid w:val="00F636C1"/>
    <w:rsid w:val="00F71243"/>
    <w:rsid w:val="00F76C4E"/>
    <w:rsid w:val="00F84575"/>
    <w:rsid w:val="00FA3D65"/>
    <w:rsid w:val="00FB1F2E"/>
    <w:rsid w:val="00FB4E6B"/>
    <w:rsid w:val="00FB55E9"/>
    <w:rsid w:val="00FB5A1C"/>
    <w:rsid w:val="00FB5EE8"/>
    <w:rsid w:val="00FC15B9"/>
    <w:rsid w:val="00FC76E3"/>
    <w:rsid w:val="00FD0EA8"/>
    <w:rsid w:val="00FD606C"/>
    <w:rsid w:val="00FF0110"/>
    <w:rsid w:val="00FF11C1"/>
    <w:rsid w:val="00FF14CE"/>
    <w:rsid w:val="00FF181C"/>
    <w:rsid w:val="00FF6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CC995"/>
  <w15:chartTrackingRefBased/>
  <w15:docId w15:val="{035586C3-C8E2-4069-95CE-6DF013185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7F86"/>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8754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8754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8754E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8754E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754E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754E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754E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754E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754E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54E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754E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754E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8754E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754E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754E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754E8"/>
    <w:rPr>
      <w:rFonts w:eastAsiaTheme="majorEastAsia" w:cstheme="majorBidi"/>
      <w:color w:val="595959" w:themeColor="text1" w:themeTint="A6"/>
    </w:rPr>
  </w:style>
  <w:style w:type="character" w:customStyle="1" w:styleId="80">
    <w:name w:val="Заголовок 8 Знак"/>
    <w:basedOn w:val="a0"/>
    <w:link w:val="8"/>
    <w:uiPriority w:val="9"/>
    <w:semiHidden/>
    <w:rsid w:val="008754E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754E8"/>
    <w:rPr>
      <w:rFonts w:eastAsiaTheme="majorEastAsia" w:cstheme="majorBidi"/>
      <w:color w:val="272727" w:themeColor="text1" w:themeTint="D8"/>
    </w:rPr>
  </w:style>
  <w:style w:type="paragraph" w:styleId="a3">
    <w:name w:val="Title"/>
    <w:basedOn w:val="a"/>
    <w:next w:val="a"/>
    <w:link w:val="a4"/>
    <w:uiPriority w:val="10"/>
    <w:qFormat/>
    <w:rsid w:val="008754E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754E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54E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754E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754E8"/>
    <w:pPr>
      <w:spacing w:before="160"/>
      <w:jc w:val="center"/>
    </w:pPr>
    <w:rPr>
      <w:i/>
      <w:iCs/>
      <w:color w:val="404040" w:themeColor="text1" w:themeTint="BF"/>
    </w:rPr>
  </w:style>
  <w:style w:type="character" w:customStyle="1" w:styleId="22">
    <w:name w:val="Цитата 2 Знак"/>
    <w:basedOn w:val="a0"/>
    <w:link w:val="21"/>
    <w:uiPriority w:val="29"/>
    <w:rsid w:val="008754E8"/>
    <w:rPr>
      <w:i/>
      <w:iCs/>
      <w:color w:val="404040" w:themeColor="text1" w:themeTint="BF"/>
    </w:rPr>
  </w:style>
  <w:style w:type="paragraph" w:styleId="a7">
    <w:name w:val="List Paragraph"/>
    <w:basedOn w:val="a"/>
    <w:uiPriority w:val="34"/>
    <w:qFormat/>
    <w:rsid w:val="008754E8"/>
    <w:pPr>
      <w:ind w:left="720"/>
      <w:contextualSpacing/>
    </w:pPr>
  </w:style>
  <w:style w:type="character" w:styleId="a8">
    <w:name w:val="Intense Emphasis"/>
    <w:basedOn w:val="a0"/>
    <w:uiPriority w:val="21"/>
    <w:qFormat/>
    <w:rsid w:val="008754E8"/>
    <w:rPr>
      <w:i/>
      <w:iCs/>
      <w:color w:val="0F4761" w:themeColor="accent1" w:themeShade="BF"/>
    </w:rPr>
  </w:style>
  <w:style w:type="paragraph" w:styleId="a9">
    <w:name w:val="Intense Quote"/>
    <w:basedOn w:val="a"/>
    <w:next w:val="a"/>
    <w:link w:val="aa"/>
    <w:uiPriority w:val="30"/>
    <w:qFormat/>
    <w:rsid w:val="008754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754E8"/>
    <w:rPr>
      <w:i/>
      <w:iCs/>
      <w:color w:val="0F4761" w:themeColor="accent1" w:themeShade="BF"/>
    </w:rPr>
  </w:style>
  <w:style w:type="character" w:styleId="ab">
    <w:name w:val="Intense Reference"/>
    <w:basedOn w:val="a0"/>
    <w:uiPriority w:val="32"/>
    <w:qFormat/>
    <w:rsid w:val="008754E8"/>
    <w:rPr>
      <w:b/>
      <w:bCs/>
      <w:smallCaps/>
      <w:color w:val="0F4761" w:themeColor="accent1" w:themeShade="BF"/>
      <w:spacing w:val="5"/>
    </w:rPr>
  </w:style>
  <w:style w:type="character" w:styleId="ac">
    <w:name w:val="line number"/>
    <w:basedOn w:val="a0"/>
    <w:uiPriority w:val="99"/>
    <w:semiHidden/>
    <w:unhideWhenUsed/>
    <w:rsid w:val="00205796"/>
  </w:style>
  <w:style w:type="paragraph" w:customStyle="1" w:styleId="p1">
    <w:name w:val="p1"/>
    <w:basedOn w:val="a"/>
    <w:rsid w:val="00205796"/>
    <w:rPr>
      <w:color w:val="000000"/>
      <w:sz w:val="21"/>
      <w:szCs w:val="21"/>
    </w:rPr>
  </w:style>
  <w:style w:type="paragraph" w:styleId="ad">
    <w:name w:val="header"/>
    <w:basedOn w:val="a"/>
    <w:link w:val="ae"/>
    <w:uiPriority w:val="99"/>
    <w:unhideWhenUsed/>
    <w:rsid w:val="00205796"/>
    <w:pPr>
      <w:tabs>
        <w:tab w:val="center" w:pos="4513"/>
        <w:tab w:val="right" w:pos="9026"/>
      </w:tabs>
    </w:pPr>
  </w:style>
  <w:style w:type="character" w:customStyle="1" w:styleId="ae">
    <w:name w:val="Верхний колонтитул Знак"/>
    <w:basedOn w:val="a0"/>
    <w:link w:val="ad"/>
    <w:uiPriority w:val="99"/>
    <w:rsid w:val="00205796"/>
  </w:style>
  <w:style w:type="paragraph" w:styleId="af">
    <w:name w:val="footer"/>
    <w:basedOn w:val="a"/>
    <w:link w:val="af0"/>
    <w:uiPriority w:val="99"/>
    <w:unhideWhenUsed/>
    <w:rsid w:val="00205796"/>
    <w:pPr>
      <w:tabs>
        <w:tab w:val="center" w:pos="4513"/>
        <w:tab w:val="right" w:pos="9026"/>
      </w:tabs>
    </w:pPr>
  </w:style>
  <w:style w:type="character" w:customStyle="1" w:styleId="af0">
    <w:name w:val="Нижний колонтитул Знак"/>
    <w:basedOn w:val="a0"/>
    <w:link w:val="af"/>
    <w:uiPriority w:val="99"/>
    <w:rsid w:val="00205796"/>
  </w:style>
  <w:style w:type="character" w:styleId="af1">
    <w:name w:val="page number"/>
    <w:basedOn w:val="a0"/>
    <w:uiPriority w:val="99"/>
    <w:semiHidden/>
    <w:unhideWhenUsed/>
    <w:rsid w:val="00205796"/>
  </w:style>
  <w:style w:type="paragraph" w:styleId="af2">
    <w:name w:val="TOC Heading"/>
    <w:basedOn w:val="1"/>
    <w:next w:val="a"/>
    <w:uiPriority w:val="39"/>
    <w:unhideWhenUsed/>
    <w:qFormat/>
    <w:rsid w:val="00620335"/>
    <w:pPr>
      <w:spacing w:before="480" w:after="0" w:line="276" w:lineRule="auto"/>
      <w:outlineLvl w:val="9"/>
    </w:pPr>
    <w:rPr>
      <w:b/>
      <w:bCs/>
      <w:sz w:val="28"/>
      <w:szCs w:val="28"/>
    </w:rPr>
  </w:style>
  <w:style w:type="paragraph" w:styleId="11">
    <w:name w:val="toc 1"/>
    <w:basedOn w:val="a"/>
    <w:next w:val="a"/>
    <w:autoRedefine/>
    <w:uiPriority w:val="39"/>
    <w:unhideWhenUsed/>
    <w:rsid w:val="00FF181C"/>
    <w:pPr>
      <w:tabs>
        <w:tab w:val="right" w:leader="dot" w:pos="9344"/>
      </w:tabs>
      <w:spacing w:before="120"/>
    </w:pPr>
    <w:rPr>
      <w:noProof/>
      <w:lang w:val="ru-RU"/>
    </w:rPr>
  </w:style>
  <w:style w:type="paragraph" w:styleId="23">
    <w:name w:val="toc 2"/>
    <w:basedOn w:val="a"/>
    <w:next w:val="a"/>
    <w:autoRedefine/>
    <w:uiPriority w:val="39"/>
    <w:semiHidden/>
    <w:unhideWhenUsed/>
    <w:rsid w:val="00620335"/>
    <w:pPr>
      <w:spacing w:before="120"/>
      <w:ind w:left="240"/>
    </w:pPr>
    <w:rPr>
      <w:b/>
      <w:bCs/>
      <w:sz w:val="22"/>
      <w:szCs w:val="22"/>
    </w:rPr>
  </w:style>
  <w:style w:type="paragraph" w:styleId="31">
    <w:name w:val="toc 3"/>
    <w:basedOn w:val="a"/>
    <w:next w:val="a"/>
    <w:autoRedefine/>
    <w:uiPriority w:val="39"/>
    <w:unhideWhenUsed/>
    <w:rsid w:val="00620335"/>
    <w:pPr>
      <w:ind w:left="480"/>
    </w:pPr>
    <w:rPr>
      <w:sz w:val="20"/>
      <w:szCs w:val="20"/>
    </w:rPr>
  </w:style>
  <w:style w:type="paragraph" w:styleId="41">
    <w:name w:val="toc 4"/>
    <w:basedOn w:val="a"/>
    <w:next w:val="a"/>
    <w:autoRedefine/>
    <w:uiPriority w:val="39"/>
    <w:semiHidden/>
    <w:unhideWhenUsed/>
    <w:rsid w:val="00620335"/>
    <w:pPr>
      <w:ind w:left="720"/>
    </w:pPr>
    <w:rPr>
      <w:sz w:val="20"/>
      <w:szCs w:val="20"/>
    </w:rPr>
  </w:style>
  <w:style w:type="paragraph" w:styleId="51">
    <w:name w:val="toc 5"/>
    <w:basedOn w:val="a"/>
    <w:next w:val="a"/>
    <w:autoRedefine/>
    <w:uiPriority w:val="39"/>
    <w:semiHidden/>
    <w:unhideWhenUsed/>
    <w:rsid w:val="00620335"/>
    <w:pPr>
      <w:ind w:left="960"/>
    </w:pPr>
    <w:rPr>
      <w:sz w:val="20"/>
      <w:szCs w:val="20"/>
    </w:rPr>
  </w:style>
  <w:style w:type="paragraph" w:styleId="61">
    <w:name w:val="toc 6"/>
    <w:basedOn w:val="a"/>
    <w:next w:val="a"/>
    <w:autoRedefine/>
    <w:uiPriority w:val="39"/>
    <w:semiHidden/>
    <w:unhideWhenUsed/>
    <w:rsid w:val="00620335"/>
    <w:pPr>
      <w:ind w:left="1200"/>
    </w:pPr>
    <w:rPr>
      <w:sz w:val="20"/>
      <w:szCs w:val="20"/>
    </w:rPr>
  </w:style>
  <w:style w:type="paragraph" w:styleId="71">
    <w:name w:val="toc 7"/>
    <w:basedOn w:val="a"/>
    <w:next w:val="a"/>
    <w:autoRedefine/>
    <w:uiPriority w:val="39"/>
    <w:semiHidden/>
    <w:unhideWhenUsed/>
    <w:rsid w:val="00620335"/>
    <w:pPr>
      <w:ind w:left="1440"/>
    </w:pPr>
    <w:rPr>
      <w:sz w:val="20"/>
      <w:szCs w:val="20"/>
    </w:rPr>
  </w:style>
  <w:style w:type="paragraph" w:styleId="81">
    <w:name w:val="toc 8"/>
    <w:basedOn w:val="a"/>
    <w:next w:val="a"/>
    <w:autoRedefine/>
    <w:uiPriority w:val="39"/>
    <w:semiHidden/>
    <w:unhideWhenUsed/>
    <w:rsid w:val="00620335"/>
    <w:pPr>
      <w:ind w:left="1680"/>
    </w:pPr>
    <w:rPr>
      <w:sz w:val="20"/>
      <w:szCs w:val="20"/>
    </w:rPr>
  </w:style>
  <w:style w:type="paragraph" w:styleId="91">
    <w:name w:val="toc 9"/>
    <w:basedOn w:val="a"/>
    <w:next w:val="a"/>
    <w:autoRedefine/>
    <w:uiPriority w:val="39"/>
    <w:semiHidden/>
    <w:unhideWhenUsed/>
    <w:rsid w:val="00620335"/>
    <w:pPr>
      <w:ind w:left="1920"/>
    </w:pPr>
    <w:rPr>
      <w:sz w:val="20"/>
      <w:szCs w:val="20"/>
    </w:rPr>
  </w:style>
  <w:style w:type="character" w:styleId="af3">
    <w:name w:val="Hyperlink"/>
    <w:basedOn w:val="a0"/>
    <w:uiPriority w:val="99"/>
    <w:unhideWhenUsed/>
    <w:rsid w:val="00620335"/>
    <w:rPr>
      <w:color w:val="467886" w:themeColor="hyperlink"/>
      <w:u w:val="single"/>
    </w:rPr>
  </w:style>
  <w:style w:type="table" w:styleId="af4">
    <w:name w:val="Table Grid"/>
    <w:basedOn w:val="a1"/>
    <w:uiPriority w:val="59"/>
    <w:rsid w:val="00620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basedOn w:val="a"/>
    <w:uiPriority w:val="99"/>
    <w:unhideWhenUsed/>
    <w:rsid w:val="00A83CEF"/>
    <w:pPr>
      <w:spacing w:before="100" w:beforeAutospacing="1" w:after="100" w:afterAutospacing="1"/>
    </w:pPr>
  </w:style>
  <w:style w:type="character" w:customStyle="1" w:styleId="apple-converted-space">
    <w:name w:val="apple-converted-space"/>
    <w:basedOn w:val="a0"/>
    <w:rsid w:val="00A83CEF"/>
  </w:style>
  <w:style w:type="character" w:styleId="af6">
    <w:name w:val="Emphasis"/>
    <w:basedOn w:val="a0"/>
    <w:uiPriority w:val="20"/>
    <w:qFormat/>
    <w:rsid w:val="00A83CEF"/>
    <w:rPr>
      <w:i/>
      <w:iCs/>
    </w:rPr>
  </w:style>
  <w:style w:type="character" w:styleId="af7">
    <w:name w:val="Unresolved Mention"/>
    <w:basedOn w:val="a0"/>
    <w:uiPriority w:val="99"/>
    <w:semiHidden/>
    <w:unhideWhenUsed/>
    <w:rsid w:val="00C10480"/>
    <w:rPr>
      <w:color w:val="605E5C"/>
      <w:shd w:val="clear" w:color="auto" w:fill="E1DFDD"/>
    </w:rPr>
  </w:style>
  <w:style w:type="paragraph" w:customStyle="1" w:styleId="text-token-text-primary">
    <w:name w:val="text-token-text-primary"/>
    <w:basedOn w:val="a"/>
    <w:rsid w:val="00A10C48"/>
    <w:pPr>
      <w:spacing w:before="100" w:beforeAutospacing="1" w:after="100" w:afterAutospacing="1"/>
    </w:pPr>
  </w:style>
  <w:style w:type="character" w:styleId="af8">
    <w:name w:val="Strong"/>
    <w:basedOn w:val="a0"/>
    <w:uiPriority w:val="22"/>
    <w:qFormat/>
    <w:rsid w:val="00A10C48"/>
    <w:rPr>
      <w:b/>
      <w:bCs/>
    </w:rPr>
  </w:style>
  <w:style w:type="paragraph" w:styleId="af9">
    <w:name w:val="Body Text"/>
    <w:basedOn w:val="a"/>
    <w:link w:val="afa"/>
    <w:qFormat/>
    <w:rsid w:val="000A31DC"/>
    <w:pPr>
      <w:spacing w:before="180" w:after="180"/>
    </w:pPr>
    <w:rPr>
      <w:lang w:val="ru"/>
    </w:rPr>
  </w:style>
  <w:style w:type="character" w:customStyle="1" w:styleId="afa">
    <w:name w:val="Основной текст Знак"/>
    <w:basedOn w:val="a0"/>
    <w:link w:val="af9"/>
    <w:rsid w:val="000A31DC"/>
    <w:rPr>
      <w:kern w:val="0"/>
      <w:lang w:val="ru"/>
      <w14:ligatures w14:val="none"/>
    </w:rPr>
  </w:style>
  <w:style w:type="paragraph" w:customStyle="1" w:styleId="FirstParagraph">
    <w:name w:val="First Paragraph"/>
    <w:basedOn w:val="af9"/>
    <w:next w:val="af9"/>
    <w:qFormat/>
    <w:rsid w:val="000A31DC"/>
  </w:style>
  <w:style w:type="paragraph" w:styleId="afb">
    <w:name w:val="Block Text"/>
    <w:basedOn w:val="af9"/>
    <w:next w:val="af9"/>
    <w:uiPriority w:val="9"/>
    <w:unhideWhenUsed/>
    <w:qFormat/>
    <w:rsid w:val="000A31DC"/>
    <w:pPr>
      <w:spacing w:before="100" w:after="100"/>
      <w:ind w:left="480" w:right="480"/>
    </w:pPr>
  </w:style>
  <w:style w:type="character" w:styleId="afc">
    <w:name w:val="FollowedHyperlink"/>
    <w:basedOn w:val="a0"/>
    <w:uiPriority w:val="99"/>
    <w:semiHidden/>
    <w:unhideWhenUsed/>
    <w:rsid w:val="000A31DC"/>
    <w:rPr>
      <w:color w:val="96607D" w:themeColor="followedHyperlink"/>
      <w:u w:val="single"/>
    </w:rPr>
  </w:style>
  <w:style w:type="character" w:customStyle="1" w:styleId="citation-380">
    <w:name w:val="citation-380"/>
    <w:basedOn w:val="a0"/>
    <w:rsid w:val="007B11FB"/>
  </w:style>
  <w:style w:type="character" w:customStyle="1" w:styleId="citation-379">
    <w:name w:val="citation-379"/>
    <w:basedOn w:val="a0"/>
    <w:rsid w:val="007B11FB"/>
  </w:style>
  <w:style w:type="character" w:customStyle="1" w:styleId="citation-378">
    <w:name w:val="citation-378"/>
    <w:basedOn w:val="a0"/>
    <w:rsid w:val="007B11FB"/>
  </w:style>
  <w:style w:type="character" w:customStyle="1" w:styleId="citation-377">
    <w:name w:val="citation-377"/>
    <w:basedOn w:val="a0"/>
    <w:rsid w:val="007B11FB"/>
  </w:style>
  <w:style w:type="character" w:customStyle="1" w:styleId="citation-376">
    <w:name w:val="citation-376"/>
    <w:basedOn w:val="a0"/>
    <w:rsid w:val="007B11FB"/>
  </w:style>
  <w:style w:type="character" w:customStyle="1" w:styleId="citation-375">
    <w:name w:val="citation-375"/>
    <w:basedOn w:val="a0"/>
    <w:rsid w:val="007B11FB"/>
  </w:style>
  <w:style w:type="character" w:customStyle="1" w:styleId="button-label">
    <w:name w:val="button-label"/>
    <w:basedOn w:val="a0"/>
    <w:rsid w:val="007B11FB"/>
  </w:style>
  <w:style w:type="character" w:customStyle="1" w:styleId="citation-374">
    <w:name w:val="citation-374"/>
    <w:basedOn w:val="a0"/>
    <w:rsid w:val="007B11FB"/>
  </w:style>
  <w:style w:type="character" w:customStyle="1" w:styleId="citation-373">
    <w:name w:val="citation-373"/>
    <w:basedOn w:val="a0"/>
    <w:rsid w:val="007B11FB"/>
  </w:style>
  <w:style w:type="character" w:customStyle="1" w:styleId="citation-372">
    <w:name w:val="citation-372"/>
    <w:basedOn w:val="a0"/>
    <w:rsid w:val="007B11FB"/>
  </w:style>
  <w:style w:type="character" w:customStyle="1" w:styleId="citation-371">
    <w:name w:val="citation-371"/>
    <w:basedOn w:val="a0"/>
    <w:rsid w:val="007B11FB"/>
  </w:style>
  <w:style w:type="character" w:customStyle="1" w:styleId="citation-370">
    <w:name w:val="citation-370"/>
    <w:basedOn w:val="a0"/>
    <w:rsid w:val="007B11FB"/>
  </w:style>
  <w:style w:type="character" w:customStyle="1" w:styleId="citation-369">
    <w:name w:val="citation-369"/>
    <w:basedOn w:val="a0"/>
    <w:rsid w:val="007B11FB"/>
  </w:style>
  <w:style w:type="character" w:customStyle="1" w:styleId="citation-368">
    <w:name w:val="citation-368"/>
    <w:basedOn w:val="a0"/>
    <w:rsid w:val="007B11FB"/>
  </w:style>
  <w:style w:type="character" w:customStyle="1" w:styleId="citation-367">
    <w:name w:val="citation-367"/>
    <w:basedOn w:val="a0"/>
    <w:rsid w:val="007B11FB"/>
  </w:style>
  <w:style w:type="character" w:customStyle="1" w:styleId="citation-366">
    <w:name w:val="citation-366"/>
    <w:basedOn w:val="a0"/>
    <w:rsid w:val="007B11FB"/>
  </w:style>
  <w:style w:type="character" w:customStyle="1" w:styleId="citation-365">
    <w:name w:val="citation-365"/>
    <w:basedOn w:val="a0"/>
    <w:rsid w:val="007B11FB"/>
  </w:style>
  <w:style w:type="character" w:customStyle="1" w:styleId="citation-364">
    <w:name w:val="citation-364"/>
    <w:basedOn w:val="a0"/>
    <w:rsid w:val="007B11FB"/>
  </w:style>
  <w:style w:type="character" w:customStyle="1" w:styleId="citation-363">
    <w:name w:val="citation-363"/>
    <w:basedOn w:val="a0"/>
    <w:rsid w:val="007B11FB"/>
  </w:style>
  <w:style w:type="character" w:customStyle="1" w:styleId="citation-362">
    <w:name w:val="citation-362"/>
    <w:basedOn w:val="a0"/>
    <w:rsid w:val="007B11FB"/>
  </w:style>
  <w:style w:type="character" w:customStyle="1" w:styleId="citation-450">
    <w:name w:val="citation-450"/>
    <w:basedOn w:val="a0"/>
    <w:rsid w:val="0041147C"/>
  </w:style>
  <w:style w:type="character" w:customStyle="1" w:styleId="citation-449">
    <w:name w:val="citation-449"/>
    <w:basedOn w:val="a0"/>
    <w:rsid w:val="0041147C"/>
  </w:style>
  <w:style w:type="character" w:customStyle="1" w:styleId="citation-448">
    <w:name w:val="citation-448"/>
    <w:basedOn w:val="a0"/>
    <w:rsid w:val="0041147C"/>
  </w:style>
  <w:style w:type="character" w:customStyle="1" w:styleId="citation-447">
    <w:name w:val="citation-447"/>
    <w:basedOn w:val="a0"/>
    <w:rsid w:val="0041147C"/>
  </w:style>
  <w:style w:type="character" w:customStyle="1" w:styleId="citation-446">
    <w:name w:val="citation-446"/>
    <w:basedOn w:val="a0"/>
    <w:rsid w:val="0041147C"/>
  </w:style>
  <w:style w:type="character" w:customStyle="1" w:styleId="citation-445">
    <w:name w:val="citation-445"/>
    <w:basedOn w:val="a0"/>
    <w:rsid w:val="0041147C"/>
  </w:style>
  <w:style w:type="character" w:customStyle="1" w:styleId="citation-444">
    <w:name w:val="citation-444"/>
    <w:basedOn w:val="a0"/>
    <w:rsid w:val="0041147C"/>
  </w:style>
  <w:style w:type="character" w:customStyle="1" w:styleId="citation-443">
    <w:name w:val="citation-443"/>
    <w:basedOn w:val="a0"/>
    <w:rsid w:val="0041147C"/>
  </w:style>
  <w:style w:type="character" w:customStyle="1" w:styleId="citation-442">
    <w:name w:val="citation-442"/>
    <w:basedOn w:val="a0"/>
    <w:rsid w:val="0041147C"/>
  </w:style>
  <w:style w:type="character" w:customStyle="1" w:styleId="citation-441">
    <w:name w:val="citation-441"/>
    <w:basedOn w:val="a0"/>
    <w:rsid w:val="0041147C"/>
  </w:style>
  <w:style w:type="character" w:customStyle="1" w:styleId="citation-440">
    <w:name w:val="citation-440"/>
    <w:basedOn w:val="a0"/>
    <w:rsid w:val="0041147C"/>
  </w:style>
  <w:style w:type="character" w:customStyle="1" w:styleId="citation-439">
    <w:name w:val="citation-439"/>
    <w:basedOn w:val="a0"/>
    <w:rsid w:val="0041147C"/>
  </w:style>
  <w:style w:type="character" w:customStyle="1" w:styleId="citation-507">
    <w:name w:val="citation-507"/>
    <w:basedOn w:val="a0"/>
    <w:rsid w:val="00B37D33"/>
  </w:style>
  <w:style w:type="character" w:customStyle="1" w:styleId="citation-506">
    <w:name w:val="citation-506"/>
    <w:basedOn w:val="a0"/>
    <w:rsid w:val="00B37D33"/>
  </w:style>
  <w:style w:type="character" w:customStyle="1" w:styleId="citation-505">
    <w:name w:val="citation-505"/>
    <w:basedOn w:val="a0"/>
    <w:rsid w:val="00B37D33"/>
  </w:style>
  <w:style w:type="character" w:customStyle="1" w:styleId="citation-504">
    <w:name w:val="citation-504"/>
    <w:basedOn w:val="a0"/>
    <w:rsid w:val="00B37D33"/>
  </w:style>
  <w:style w:type="character" w:customStyle="1" w:styleId="citation-503">
    <w:name w:val="citation-503"/>
    <w:basedOn w:val="a0"/>
    <w:rsid w:val="00B37D33"/>
  </w:style>
  <w:style w:type="character" w:customStyle="1" w:styleId="citation-502">
    <w:name w:val="citation-502"/>
    <w:basedOn w:val="a0"/>
    <w:rsid w:val="00B37D33"/>
  </w:style>
  <w:style w:type="character" w:customStyle="1" w:styleId="citation-501">
    <w:name w:val="citation-501"/>
    <w:basedOn w:val="a0"/>
    <w:rsid w:val="00B37D33"/>
  </w:style>
  <w:style w:type="character" w:customStyle="1" w:styleId="mord">
    <w:name w:val="mord"/>
    <w:basedOn w:val="a0"/>
    <w:rsid w:val="001C71DB"/>
  </w:style>
  <w:style w:type="character" w:customStyle="1" w:styleId="mrel">
    <w:name w:val="mrel"/>
    <w:basedOn w:val="a0"/>
    <w:rsid w:val="001C71DB"/>
  </w:style>
  <w:style w:type="character" w:customStyle="1" w:styleId="mopen">
    <w:name w:val="mopen"/>
    <w:basedOn w:val="a0"/>
    <w:rsid w:val="001C71DB"/>
  </w:style>
  <w:style w:type="character" w:customStyle="1" w:styleId="vlist-s">
    <w:name w:val="vlist-s"/>
    <w:basedOn w:val="a0"/>
    <w:rsid w:val="001C71DB"/>
  </w:style>
  <w:style w:type="character" w:customStyle="1" w:styleId="mpunct">
    <w:name w:val="mpunct"/>
    <w:basedOn w:val="a0"/>
    <w:rsid w:val="001C71DB"/>
  </w:style>
  <w:style w:type="character" w:customStyle="1" w:styleId="minner">
    <w:name w:val="minner"/>
    <w:basedOn w:val="a0"/>
    <w:rsid w:val="001C71DB"/>
  </w:style>
  <w:style w:type="character" w:customStyle="1" w:styleId="mclose">
    <w:name w:val="mclose"/>
    <w:basedOn w:val="a0"/>
    <w:rsid w:val="001C71DB"/>
  </w:style>
  <w:style w:type="character" w:customStyle="1" w:styleId="mbin">
    <w:name w:val="mbin"/>
    <w:basedOn w:val="a0"/>
    <w:rsid w:val="001C71DB"/>
  </w:style>
  <w:style w:type="character" w:customStyle="1" w:styleId="citation-554">
    <w:name w:val="citation-554"/>
    <w:basedOn w:val="a0"/>
    <w:rsid w:val="001C71DB"/>
  </w:style>
  <w:style w:type="character" w:customStyle="1" w:styleId="citation-553">
    <w:name w:val="citation-553"/>
    <w:basedOn w:val="a0"/>
    <w:rsid w:val="001C71DB"/>
  </w:style>
  <w:style w:type="character" w:customStyle="1" w:styleId="citation-552">
    <w:name w:val="citation-552"/>
    <w:basedOn w:val="a0"/>
    <w:rsid w:val="001C71DB"/>
  </w:style>
  <w:style w:type="character" w:customStyle="1" w:styleId="citation-551">
    <w:name w:val="citation-551"/>
    <w:basedOn w:val="a0"/>
    <w:rsid w:val="001C71DB"/>
  </w:style>
  <w:style w:type="character" w:customStyle="1" w:styleId="citation-550">
    <w:name w:val="citation-550"/>
    <w:basedOn w:val="a0"/>
    <w:rsid w:val="001C71DB"/>
  </w:style>
  <w:style w:type="character" w:customStyle="1" w:styleId="citation-549">
    <w:name w:val="citation-549"/>
    <w:basedOn w:val="a0"/>
    <w:rsid w:val="001C71DB"/>
  </w:style>
  <w:style w:type="character" w:customStyle="1" w:styleId="citation-548">
    <w:name w:val="citation-548"/>
    <w:basedOn w:val="a0"/>
    <w:rsid w:val="001C71DB"/>
  </w:style>
  <w:style w:type="character" w:customStyle="1" w:styleId="citation-547">
    <w:name w:val="citation-547"/>
    <w:basedOn w:val="a0"/>
    <w:rsid w:val="001C71DB"/>
  </w:style>
  <w:style w:type="character" w:customStyle="1" w:styleId="citation-546">
    <w:name w:val="citation-546"/>
    <w:basedOn w:val="a0"/>
    <w:rsid w:val="001C71DB"/>
  </w:style>
  <w:style w:type="character" w:customStyle="1" w:styleId="citation-545">
    <w:name w:val="citation-545"/>
    <w:basedOn w:val="a0"/>
    <w:rsid w:val="001C71DB"/>
  </w:style>
  <w:style w:type="character" w:customStyle="1" w:styleId="mop">
    <w:name w:val="mop"/>
    <w:basedOn w:val="a0"/>
    <w:rsid w:val="001C71DB"/>
  </w:style>
  <w:style w:type="character" w:styleId="afd">
    <w:name w:val="Placeholder Text"/>
    <w:basedOn w:val="a0"/>
    <w:uiPriority w:val="99"/>
    <w:semiHidden/>
    <w:rsid w:val="001C71DB"/>
    <w:rPr>
      <w:color w:val="666666"/>
    </w:rPr>
  </w:style>
  <w:style w:type="character" w:customStyle="1" w:styleId="citation-600">
    <w:name w:val="citation-600"/>
    <w:basedOn w:val="a0"/>
    <w:rsid w:val="001D104E"/>
  </w:style>
  <w:style w:type="character" w:customStyle="1" w:styleId="citation-599">
    <w:name w:val="citation-599"/>
    <w:basedOn w:val="a0"/>
    <w:rsid w:val="001D104E"/>
  </w:style>
  <w:style w:type="character" w:customStyle="1" w:styleId="citation-598">
    <w:name w:val="citation-598"/>
    <w:basedOn w:val="a0"/>
    <w:rsid w:val="001D104E"/>
  </w:style>
  <w:style w:type="character" w:customStyle="1" w:styleId="citation-597">
    <w:name w:val="citation-597"/>
    <w:basedOn w:val="a0"/>
    <w:rsid w:val="001D104E"/>
  </w:style>
  <w:style w:type="character" w:customStyle="1" w:styleId="citation-658">
    <w:name w:val="citation-658"/>
    <w:basedOn w:val="a0"/>
    <w:rsid w:val="00DA739A"/>
  </w:style>
  <w:style w:type="character" w:customStyle="1" w:styleId="citation-657">
    <w:name w:val="citation-657"/>
    <w:basedOn w:val="a0"/>
    <w:rsid w:val="00DA739A"/>
  </w:style>
  <w:style w:type="character" w:customStyle="1" w:styleId="citation-656">
    <w:name w:val="citation-656"/>
    <w:basedOn w:val="a0"/>
    <w:rsid w:val="00DA739A"/>
  </w:style>
  <w:style w:type="character" w:customStyle="1" w:styleId="citation-655">
    <w:name w:val="citation-655"/>
    <w:basedOn w:val="a0"/>
    <w:rsid w:val="00DA739A"/>
  </w:style>
  <w:style w:type="character" w:customStyle="1" w:styleId="citation-654">
    <w:name w:val="citation-654"/>
    <w:basedOn w:val="a0"/>
    <w:rsid w:val="00DA739A"/>
  </w:style>
  <w:style w:type="character" w:customStyle="1" w:styleId="citation-742">
    <w:name w:val="citation-742"/>
    <w:basedOn w:val="a0"/>
    <w:rsid w:val="00200CC7"/>
  </w:style>
  <w:style w:type="character" w:customStyle="1" w:styleId="citation-741">
    <w:name w:val="citation-741"/>
    <w:basedOn w:val="a0"/>
    <w:rsid w:val="00200CC7"/>
  </w:style>
  <w:style w:type="character" w:customStyle="1" w:styleId="citation-740">
    <w:name w:val="citation-740"/>
    <w:basedOn w:val="a0"/>
    <w:rsid w:val="00200CC7"/>
  </w:style>
  <w:style w:type="character" w:customStyle="1" w:styleId="citation-739">
    <w:name w:val="citation-739"/>
    <w:basedOn w:val="a0"/>
    <w:rsid w:val="00200CC7"/>
  </w:style>
  <w:style w:type="character" w:customStyle="1" w:styleId="citation-738">
    <w:name w:val="citation-738"/>
    <w:basedOn w:val="a0"/>
    <w:rsid w:val="00200CC7"/>
  </w:style>
  <w:style w:type="character" w:customStyle="1" w:styleId="citation-737">
    <w:name w:val="citation-737"/>
    <w:basedOn w:val="a0"/>
    <w:rsid w:val="00200CC7"/>
  </w:style>
  <w:style w:type="character" w:customStyle="1" w:styleId="citation-736">
    <w:name w:val="citation-736"/>
    <w:basedOn w:val="a0"/>
    <w:rsid w:val="00200CC7"/>
  </w:style>
  <w:style w:type="character" w:customStyle="1" w:styleId="citation-735">
    <w:name w:val="citation-735"/>
    <w:basedOn w:val="a0"/>
    <w:rsid w:val="00200CC7"/>
  </w:style>
  <w:style w:type="character" w:customStyle="1" w:styleId="citation-734">
    <w:name w:val="citation-734"/>
    <w:basedOn w:val="a0"/>
    <w:rsid w:val="00917334"/>
  </w:style>
  <w:style w:type="character" w:customStyle="1" w:styleId="citation-733">
    <w:name w:val="citation-733"/>
    <w:basedOn w:val="a0"/>
    <w:rsid w:val="00917334"/>
  </w:style>
  <w:style w:type="character" w:customStyle="1" w:styleId="citation-732">
    <w:name w:val="citation-732"/>
    <w:basedOn w:val="a0"/>
    <w:rsid w:val="00917334"/>
  </w:style>
  <w:style w:type="character" w:customStyle="1" w:styleId="citation-731">
    <w:name w:val="citation-731"/>
    <w:basedOn w:val="a0"/>
    <w:rsid w:val="00917334"/>
  </w:style>
  <w:style w:type="character" w:customStyle="1" w:styleId="citation-730">
    <w:name w:val="citation-730"/>
    <w:basedOn w:val="a0"/>
    <w:rsid w:val="00917334"/>
  </w:style>
  <w:style w:type="character" w:customStyle="1" w:styleId="citation-729">
    <w:name w:val="citation-729"/>
    <w:basedOn w:val="a0"/>
    <w:rsid w:val="00917334"/>
  </w:style>
  <w:style w:type="character" w:customStyle="1" w:styleId="citation-728">
    <w:name w:val="citation-728"/>
    <w:basedOn w:val="a0"/>
    <w:rsid w:val="00917334"/>
  </w:style>
  <w:style w:type="character" w:customStyle="1" w:styleId="citation-727">
    <w:name w:val="citation-727"/>
    <w:basedOn w:val="a0"/>
    <w:rsid w:val="00917334"/>
  </w:style>
  <w:style w:type="character" w:customStyle="1" w:styleId="citation-726">
    <w:name w:val="citation-726"/>
    <w:basedOn w:val="a0"/>
    <w:rsid w:val="00917334"/>
  </w:style>
  <w:style w:type="character" w:customStyle="1" w:styleId="delimsizing">
    <w:name w:val="delimsizing"/>
    <w:basedOn w:val="a0"/>
    <w:rsid w:val="00D418FD"/>
  </w:style>
  <w:style w:type="character" w:styleId="HTML">
    <w:name w:val="HTML Code"/>
    <w:basedOn w:val="a0"/>
    <w:uiPriority w:val="99"/>
    <w:semiHidden/>
    <w:unhideWhenUsed/>
    <w:rsid w:val="00777F86"/>
    <w:rPr>
      <w:rFonts w:ascii="Courier New" w:eastAsia="Times New Roman" w:hAnsi="Courier New" w:cs="Courier New"/>
      <w:sz w:val="20"/>
      <w:szCs w:val="20"/>
    </w:rPr>
  </w:style>
  <w:style w:type="paragraph" w:customStyle="1" w:styleId="TSP52figure">
    <w:name w:val="TSP_5.2_figure"/>
    <w:qFormat/>
    <w:rsid w:val="00904074"/>
    <w:pPr>
      <w:adjustRightInd w:val="0"/>
      <w:snapToGrid w:val="0"/>
      <w:spacing w:before="240" w:after="120" w:line="240" w:lineRule="atLeast"/>
      <w:jc w:val="center"/>
    </w:pPr>
    <w:rPr>
      <w:rFonts w:ascii="Minion Pro" w:eastAsia="Times New Roman" w:hAnsi="Minion Pro" w:cs="Times New Roman"/>
      <w:snapToGrid w:val="0"/>
      <w:color w:val="000000"/>
      <w:kern w:val="0"/>
      <w:sz w:val="20"/>
      <w:szCs w:val="20"/>
      <w:lang w:val="en-US" w:eastAsia="de-DE" w:bidi="en-US"/>
      <w14:ligatures w14:val="none"/>
    </w:rPr>
  </w:style>
  <w:style w:type="paragraph" w:customStyle="1" w:styleId="TSP31text">
    <w:name w:val="TSP_3.1_text"/>
    <w:qFormat/>
    <w:rsid w:val="008A0441"/>
    <w:pPr>
      <w:adjustRightInd w:val="0"/>
      <w:snapToGrid w:val="0"/>
      <w:spacing w:after="60" w:line="240" w:lineRule="atLeast"/>
      <w:ind w:firstLine="425"/>
      <w:jc w:val="both"/>
    </w:pPr>
    <w:rPr>
      <w:rFonts w:ascii="Minion Pro" w:eastAsia="Times New Roman" w:hAnsi="Minion Pro" w:cs="Times New Roman"/>
      <w:snapToGrid w:val="0"/>
      <w:color w:val="000000"/>
      <w:kern w:val="0"/>
      <w:sz w:val="22"/>
      <w:szCs w:val="22"/>
      <w:lang w:val="en-US" w:eastAsia="de-DE" w:bidi="en-US"/>
      <w14:ligatures w14:val="none"/>
    </w:rPr>
  </w:style>
  <w:style w:type="paragraph" w:customStyle="1" w:styleId="TSP42tablebody">
    <w:name w:val="TSP_4.2_table_body"/>
    <w:qFormat/>
    <w:rsid w:val="002754F2"/>
    <w:pPr>
      <w:adjustRightInd w:val="0"/>
      <w:snapToGrid w:val="0"/>
      <w:spacing w:after="0" w:line="240" w:lineRule="atLeast"/>
      <w:jc w:val="center"/>
    </w:pPr>
    <w:rPr>
      <w:rFonts w:ascii="Minion Pro" w:eastAsia="Times New Roman" w:hAnsi="Minion Pro" w:cs="Times New Roman"/>
      <w:snapToGrid w:val="0"/>
      <w:color w:val="000000"/>
      <w:kern w:val="0"/>
      <w:sz w:val="20"/>
      <w:szCs w:val="20"/>
      <w:lang w:val="en-US" w:eastAsia="de-DE" w:bidi="en-US"/>
      <w14:ligatures w14:val="none"/>
    </w:rPr>
  </w:style>
  <w:style w:type="paragraph" w:customStyle="1" w:styleId="TSP71References">
    <w:name w:val="TSP_7.1_References"/>
    <w:qFormat/>
    <w:rsid w:val="00A00E08"/>
    <w:pPr>
      <w:numPr>
        <w:numId w:val="12"/>
      </w:numPr>
      <w:adjustRightInd w:val="0"/>
      <w:snapToGrid w:val="0"/>
      <w:spacing w:after="0" w:line="228" w:lineRule="auto"/>
      <w:ind w:left="425" w:hanging="425"/>
      <w:jc w:val="both"/>
    </w:pPr>
    <w:rPr>
      <w:rFonts w:ascii="Minion Pro" w:eastAsia="DengXian" w:hAnsi="Minion Pro" w:cs="Times New Roman"/>
      <w:color w:val="000000"/>
      <w:kern w:val="0"/>
      <w:sz w:val="20"/>
      <w:szCs w:val="20"/>
      <w:lang w:val="en-US" w:eastAsia="de-DE"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3727">
      <w:bodyDiv w:val="1"/>
      <w:marLeft w:val="0"/>
      <w:marRight w:val="0"/>
      <w:marTop w:val="0"/>
      <w:marBottom w:val="0"/>
      <w:divBdr>
        <w:top w:val="none" w:sz="0" w:space="0" w:color="auto"/>
        <w:left w:val="none" w:sz="0" w:space="0" w:color="auto"/>
        <w:bottom w:val="none" w:sz="0" w:space="0" w:color="auto"/>
        <w:right w:val="none" w:sz="0" w:space="0" w:color="auto"/>
      </w:divBdr>
      <w:divsChild>
        <w:div w:id="1273367923">
          <w:marLeft w:val="360"/>
          <w:marRight w:val="0"/>
          <w:marTop w:val="200"/>
          <w:marBottom w:val="0"/>
          <w:divBdr>
            <w:top w:val="none" w:sz="0" w:space="0" w:color="auto"/>
            <w:left w:val="none" w:sz="0" w:space="0" w:color="auto"/>
            <w:bottom w:val="none" w:sz="0" w:space="0" w:color="auto"/>
            <w:right w:val="none" w:sz="0" w:space="0" w:color="auto"/>
          </w:divBdr>
        </w:div>
      </w:divsChild>
    </w:div>
    <w:div w:id="49501948">
      <w:bodyDiv w:val="1"/>
      <w:marLeft w:val="0"/>
      <w:marRight w:val="0"/>
      <w:marTop w:val="0"/>
      <w:marBottom w:val="0"/>
      <w:divBdr>
        <w:top w:val="none" w:sz="0" w:space="0" w:color="auto"/>
        <w:left w:val="none" w:sz="0" w:space="0" w:color="auto"/>
        <w:bottom w:val="none" w:sz="0" w:space="0" w:color="auto"/>
        <w:right w:val="none" w:sz="0" w:space="0" w:color="auto"/>
      </w:divBdr>
    </w:div>
    <w:div w:id="51125260">
      <w:bodyDiv w:val="1"/>
      <w:marLeft w:val="0"/>
      <w:marRight w:val="0"/>
      <w:marTop w:val="0"/>
      <w:marBottom w:val="0"/>
      <w:divBdr>
        <w:top w:val="none" w:sz="0" w:space="0" w:color="auto"/>
        <w:left w:val="none" w:sz="0" w:space="0" w:color="auto"/>
        <w:bottom w:val="none" w:sz="0" w:space="0" w:color="auto"/>
        <w:right w:val="none" w:sz="0" w:space="0" w:color="auto"/>
      </w:divBdr>
      <w:divsChild>
        <w:div w:id="1334868614">
          <w:marLeft w:val="0"/>
          <w:marRight w:val="0"/>
          <w:marTop w:val="0"/>
          <w:marBottom w:val="0"/>
          <w:divBdr>
            <w:top w:val="none" w:sz="0" w:space="0" w:color="auto"/>
            <w:left w:val="none" w:sz="0" w:space="0" w:color="auto"/>
            <w:bottom w:val="none" w:sz="0" w:space="0" w:color="auto"/>
            <w:right w:val="none" w:sz="0" w:space="0" w:color="auto"/>
          </w:divBdr>
          <w:divsChild>
            <w:div w:id="15559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2226">
      <w:bodyDiv w:val="1"/>
      <w:marLeft w:val="0"/>
      <w:marRight w:val="0"/>
      <w:marTop w:val="0"/>
      <w:marBottom w:val="0"/>
      <w:divBdr>
        <w:top w:val="none" w:sz="0" w:space="0" w:color="auto"/>
        <w:left w:val="none" w:sz="0" w:space="0" w:color="auto"/>
        <w:bottom w:val="none" w:sz="0" w:space="0" w:color="auto"/>
        <w:right w:val="none" w:sz="0" w:space="0" w:color="auto"/>
      </w:divBdr>
      <w:divsChild>
        <w:div w:id="1441602159">
          <w:marLeft w:val="0"/>
          <w:marRight w:val="0"/>
          <w:marTop w:val="0"/>
          <w:marBottom w:val="0"/>
          <w:divBdr>
            <w:top w:val="none" w:sz="0" w:space="0" w:color="auto"/>
            <w:left w:val="none" w:sz="0" w:space="0" w:color="auto"/>
            <w:bottom w:val="none" w:sz="0" w:space="0" w:color="auto"/>
            <w:right w:val="none" w:sz="0" w:space="0" w:color="auto"/>
          </w:divBdr>
          <w:divsChild>
            <w:div w:id="1370380353">
              <w:marLeft w:val="0"/>
              <w:marRight w:val="0"/>
              <w:marTop w:val="0"/>
              <w:marBottom w:val="0"/>
              <w:divBdr>
                <w:top w:val="none" w:sz="0" w:space="0" w:color="auto"/>
                <w:left w:val="none" w:sz="0" w:space="0" w:color="auto"/>
                <w:bottom w:val="none" w:sz="0" w:space="0" w:color="auto"/>
                <w:right w:val="none" w:sz="0" w:space="0" w:color="auto"/>
              </w:divBdr>
            </w:div>
          </w:divsChild>
        </w:div>
        <w:div w:id="1607499033">
          <w:marLeft w:val="0"/>
          <w:marRight w:val="0"/>
          <w:marTop w:val="0"/>
          <w:marBottom w:val="0"/>
          <w:divBdr>
            <w:top w:val="none" w:sz="0" w:space="0" w:color="auto"/>
            <w:left w:val="none" w:sz="0" w:space="0" w:color="auto"/>
            <w:bottom w:val="none" w:sz="0" w:space="0" w:color="auto"/>
            <w:right w:val="none" w:sz="0" w:space="0" w:color="auto"/>
          </w:divBdr>
          <w:divsChild>
            <w:div w:id="1174808161">
              <w:marLeft w:val="0"/>
              <w:marRight w:val="0"/>
              <w:marTop w:val="0"/>
              <w:marBottom w:val="0"/>
              <w:divBdr>
                <w:top w:val="none" w:sz="0" w:space="0" w:color="auto"/>
                <w:left w:val="none" w:sz="0" w:space="0" w:color="auto"/>
                <w:bottom w:val="none" w:sz="0" w:space="0" w:color="auto"/>
                <w:right w:val="none" w:sz="0" w:space="0" w:color="auto"/>
              </w:divBdr>
            </w:div>
          </w:divsChild>
        </w:div>
        <w:div w:id="1664310295">
          <w:marLeft w:val="0"/>
          <w:marRight w:val="0"/>
          <w:marTop w:val="0"/>
          <w:marBottom w:val="0"/>
          <w:divBdr>
            <w:top w:val="none" w:sz="0" w:space="0" w:color="auto"/>
            <w:left w:val="none" w:sz="0" w:space="0" w:color="auto"/>
            <w:bottom w:val="none" w:sz="0" w:space="0" w:color="auto"/>
            <w:right w:val="none" w:sz="0" w:space="0" w:color="auto"/>
          </w:divBdr>
          <w:divsChild>
            <w:div w:id="88460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6279">
      <w:bodyDiv w:val="1"/>
      <w:marLeft w:val="0"/>
      <w:marRight w:val="0"/>
      <w:marTop w:val="0"/>
      <w:marBottom w:val="0"/>
      <w:divBdr>
        <w:top w:val="none" w:sz="0" w:space="0" w:color="auto"/>
        <w:left w:val="none" w:sz="0" w:space="0" w:color="auto"/>
        <w:bottom w:val="none" w:sz="0" w:space="0" w:color="auto"/>
        <w:right w:val="none" w:sz="0" w:space="0" w:color="auto"/>
      </w:divBdr>
    </w:div>
    <w:div w:id="104927166">
      <w:bodyDiv w:val="1"/>
      <w:marLeft w:val="0"/>
      <w:marRight w:val="0"/>
      <w:marTop w:val="0"/>
      <w:marBottom w:val="0"/>
      <w:divBdr>
        <w:top w:val="none" w:sz="0" w:space="0" w:color="auto"/>
        <w:left w:val="none" w:sz="0" w:space="0" w:color="auto"/>
        <w:bottom w:val="none" w:sz="0" w:space="0" w:color="auto"/>
        <w:right w:val="none" w:sz="0" w:space="0" w:color="auto"/>
      </w:divBdr>
      <w:divsChild>
        <w:div w:id="1889412933">
          <w:marLeft w:val="0"/>
          <w:marRight w:val="0"/>
          <w:marTop w:val="0"/>
          <w:marBottom w:val="0"/>
          <w:divBdr>
            <w:top w:val="none" w:sz="0" w:space="0" w:color="auto"/>
            <w:left w:val="none" w:sz="0" w:space="0" w:color="auto"/>
            <w:bottom w:val="none" w:sz="0" w:space="0" w:color="auto"/>
            <w:right w:val="none" w:sz="0" w:space="0" w:color="auto"/>
          </w:divBdr>
        </w:div>
      </w:divsChild>
    </w:div>
    <w:div w:id="105006278">
      <w:bodyDiv w:val="1"/>
      <w:marLeft w:val="0"/>
      <w:marRight w:val="0"/>
      <w:marTop w:val="0"/>
      <w:marBottom w:val="0"/>
      <w:divBdr>
        <w:top w:val="none" w:sz="0" w:space="0" w:color="auto"/>
        <w:left w:val="none" w:sz="0" w:space="0" w:color="auto"/>
        <w:bottom w:val="none" w:sz="0" w:space="0" w:color="auto"/>
        <w:right w:val="none" w:sz="0" w:space="0" w:color="auto"/>
      </w:divBdr>
      <w:divsChild>
        <w:div w:id="244271205">
          <w:marLeft w:val="0"/>
          <w:marRight w:val="0"/>
          <w:marTop w:val="0"/>
          <w:marBottom w:val="0"/>
          <w:divBdr>
            <w:top w:val="none" w:sz="0" w:space="0" w:color="auto"/>
            <w:left w:val="none" w:sz="0" w:space="0" w:color="auto"/>
            <w:bottom w:val="none" w:sz="0" w:space="0" w:color="auto"/>
            <w:right w:val="none" w:sz="0" w:space="0" w:color="auto"/>
          </w:divBdr>
          <w:divsChild>
            <w:div w:id="1827286273">
              <w:marLeft w:val="0"/>
              <w:marRight w:val="0"/>
              <w:marTop w:val="0"/>
              <w:marBottom w:val="0"/>
              <w:divBdr>
                <w:top w:val="none" w:sz="0" w:space="0" w:color="auto"/>
                <w:left w:val="none" w:sz="0" w:space="0" w:color="auto"/>
                <w:bottom w:val="none" w:sz="0" w:space="0" w:color="auto"/>
                <w:right w:val="none" w:sz="0" w:space="0" w:color="auto"/>
              </w:divBdr>
            </w:div>
          </w:divsChild>
        </w:div>
        <w:div w:id="1021206958">
          <w:marLeft w:val="0"/>
          <w:marRight w:val="0"/>
          <w:marTop w:val="0"/>
          <w:marBottom w:val="0"/>
          <w:divBdr>
            <w:top w:val="none" w:sz="0" w:space="0" w:color="auto"/>
            <w:left w:val="none" w:sz="0" w:space="0" w:color="auto"/>
            <w:bottom w:val="none" w:sz="0" w:space="0" w:color="auto"/>
            <w:right w:val="none" w:sz="0" w:space="0" w:color="auto"/>
          </w:divBdr>
          <w:divsChild>
            <w:div w:id="1619338484">
              <w:marLeft w:val="0"/>
              <w:marRight w:val="0"/>
              <w:marTop w:val="0"/>
              <w:marBottom w:val="0"/>
              <w:divBdr>
                <w:top w:val="none" w:sz="0" w:space="0" w:color="auto"/>
                <w:left w:val="none" w:sz="0" w:space="0" w:color="auto"/>
                <w:bottom w:val="none" w:sz="0" w:space="0" w:color="auto"/>
                <w:right w:val="none" w:sz="0" w:space="0" w:color="auto"/>
              </w:divBdr>
            </w:div>
          </w:divsChild>
        </w:div>
        <w:div w:id="1505195963">
          <w:marLeft w:val="0"/>
          <w:marRight w:val="0"/>
          <w:marTop w:val="0"/>
          <w:marBottom w:val="0"/>
          <w:divBdr>
            <w:top w:val="none" w:sz="0" w:space="0" w:color="auto"/>
            <w:left w:val="none" w:sz="0" w:space="0" w:color="auto"/>
            <w:bottom w:val="none" w:sz="0" w:space="0" w:color="auto"/>
            <w:right w:val="none" w:sz="0" w:space="0" w:color="auto"/>
          </w:divBdr>
          <w:divsChild>
            <w:div w:id="19619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6704">
      <w:bodyDiv w:val="1"/>
      <w:marLeft w:val="0"/>
      <w:marRight w:val="0"/>
      <w:marTop w:val="0"/>
      <w:marBottom w:val="0"/>
      <w:divBdr>
        <w:top w:val="none" w:sz="0" w:space="0" w:color="auto"/>
        <w:left w:val="none" w:sz="0" w:space="0" w:color="auto"/>
        <w:bottom w:val="none" w:sz="0" w:space="0" w:color="auto"/>
        <w:right w:val="none" w:sz="0" w:space="0" w:color="auto"/>
      </w:divBdr>
    </w:div>
    <w:div w:id="128211928">
      <w:bodyDiv w:val="1"/>
      <w:marLeft w:val="0"/>
      <w:marRight w:val="0"/>
      <w:marTop w:val="0"/>
      <w:marBottom w:val="0"/>
      <w:divBdr>
        <w:top w:val="none" w:sz="0" w:space="0" w:color="auto"/>
        <w:left w:val="none" w:sz="0" w:space="0" w:color="auto"/>
        <w:bottom w:val="none" w:sz="0" w:space="0" w:color="auto"/>
        <w:right w:val="none" w:sz="0" w:space="0" w:color="auto"/>
      </w:divBdr>
    </w:div>
    <w:div w:id="134764163">
      <w:bodyDiv w:val="1"/>
      <w:marLeft w:val="0"/>
      <w:marRight w:val="0"/>
      <w:marTop w:val="0"/>
      <w:marBottom w:val="0"/>
      <w:divBdr>
        <w:top w:val="none" w:sz="0" w:space="0" w:color="auto"/>
        <w:left w:val="none" w:sz="0" w:space="0" w:color="auto"/>
        <w:bottom w:val="none" w:sz="0" w:space="0" w:color="auto"/>
        <w:right w:val="none" w:sz="0" w:space="0" w:color="auto"/>
      </w:divBdr>
    </w:div>
    <w:div w:id="142940332">
      <w:bodyDiv w:val="1"/>
      <w:marLeft w:val="0"/>
      <w:marRight w:val="0"/>
      <w:marTop w:val="0"/>
      <w:marBottom w:val="0"/>
      <w:divBdr>
        <w:top w:val="none" w:sz="0" w:space="0" w:color="auto"/>
        <w:left w:val="none" w:sz="0" w:space="0" w:color="auto"/>
        <w:bottom w:val="none" w:sz="0" w:space="0" w:color="auto"/>
        <w:right w:val="none" w:sz="0" w:space="0" w:color="auto"/>
      </w:divBdr>
    </w:div>
    <w:div w:id="200167809">
      <w:bodyDiv w:val="1"/>
      <w:marLeft w:val="0"/>
      <w:marRight w:val="0"/>
      <w:marTop w:val="0"/>
      <w:marBottom w:val="0"/>
      <w:divBdr>
        <w:top w:val="none" w:sz="0" w:space="0" w:color="auto"/>
        <w:left w:val="none" w:sz="0" w:space="0" w:color="auto"/>
        <w:bottom w:val="none" w:sz="0" w:space="0" w:color="auto"/>
        <w:right w:val="none" w:sz="0" w:space="0" w:color="auto"/>
      </w:divBdr>
    </w:div>
    <w:div w:id="217981135">
      <w:bodyDiv w:val="1"/>
      <w:marLeft w:val="0"/>
      <w:marRight w:val="0"/>
      <w:marTop w:val="0"/>
      <w:marBottom w:val="0"/>
      <w:divBdr>
        <w:top w:val="none" w:sz="0" w:space="0" w:color="auto"/>
        <w:left w:val="none" w:sz="0" w:space="0" w:color="auto"/>
        <w:bottom w:val="none" w:sz="0" w:space="0" w:color="auto"/>
        <w:right w:val="none" w:sz="0" w:space="0" w:color="auto"/>
      </w:divBdr>
    </w:div>
    <w:div w:id="230310269">
      <w:bodyDiv w:val="1"/>
      <w:marLeft w:val="0"/>
      <w:marRight w:val="0"/>
      <w:marTop w:val="0"/>
      <w:marBottom w:val="0"/>
      <w:divBdr>
        <w:top w:val="none" w:sz="0" w:space="0" w:color="auto"/>
        <w:left w:val="none" w:sz="0" w:space="0" w:color="auto"/>
        <w:bottom w:val="none" w:sz="0" w:space="0" w:color="auto"/>
        <w:right w:val="none" w:sz="0" w:space="0" w:color="auto"/>
      </w:divBdr>
      <w:divsChild>
        <w:div w:id="881477467">
          <w:marLeft w:val="0"/>
          <w:marRight w:val="0"/>
          <w:marTop w:val="0"/>
          <w:marBottom w:val="0"/>
          <w:divBdr>
            <w:top w:val="none" w:sz="0" w:space="0" w:color="auto"/>
            <w:left w:val="none" w:sz="0" w:space="0" w:color="auto"/>
            <w:bottom w:val="none" w:sz="0" w:space="0" w:color="auto"/>
            <w:right w:val="none" w:sz="0" w:space="0" w:color="auto"/>
          </w:divBdr>
        </w:div>
      </w:divsChild>
    </w:div>
    <w:div w:id="243269773">
      <w:bodyDiv w:val="1"/>
      <w:marLeft w:val="0"/>
      <w:marRight w:val="0"/>
      <w:marTop w:val="0"/>
      <w:marBottom w:val="0"/>
      <w:divBdr>
        <w:top w:val="none" w:sz="0" w:space="0" w:color="auto"/>
        <w:left w:val="none" w:sz="0" w:space="0" w:color="auto"/>
        <w:bottom w:val="none" w:sz="0" w:space="0" w:color="auto"/>
        <w:right w:val="none" w:sz="0" w:space="0" w:color="auto"/>
      </w:divBdr>
      <w:divsChild>
        <w:div w:id="607354756">
          <w:marLeft w:val="0"/>
          <w:marRight w:val="0"/>
          <w:marTop w:val="0"/>
          <w:marBottom w:val="0"/>
          <w:divBdr>
            <w:top w:val="none" w:sz="0" w:space="0" w:color="auto"/>
            <w:left w:val="none" w:sz="0" w:space="0" w:color="auto"/>
            <w:bottom w:val="none" w:sz="0" w:space="0" w:color="auto"/>
            <w:right w:val="none" w:sz="0" w:space="0" w:color="auto"/>
          </w:divBdr>
        </w:div>
        <w:div w:id="839200966">
          <w:marLeft w:val="0"/>
          <w:marRight w:val="0"/>
          <w:marTop w:val="0"/>
          <w:marBottom w:val="0"/>
          <w:divBdr>
            <w:top w:val="none" w:sz="0" w:space="0" w:color="auto"/>
            <w:left w:val="none" w:sz="0" w:space="0" w:color="auto"/>
            <w:bottom w:val="none" w:sz="0" w:space="0" w:color="auto"/>
            <w:right w:val="none" w:sz="0" w:space="0" w:color="auto"/>
          </w:divBdr>
        </w:div>
        <w:div w:id="1820533443">
          <w:marLeft w:val="0"/>
          <w:marRight w:val="0"/>
          <w:marTop w:val="0"/>
          <w:marBottom w:val="0"/>
          <w:divBdr>
            <w:top w:val="none" w:sz="0" w:space="0" w:color="auto"/>
            <w:left w:val="none" w:sz="0" w:space="0" w:color="auto"/>
            <w:bottom w:val="none" w:sz="0" w:space="0" w:color="auto"/>
            <w:right w:val="none" w:sz="0" w:space="0" w:color="auto"/>
          </w:divBdr>
        </w:div>
      </w:divsChild>
    </w:div>
    <w:div w:id="329412342">
      <w:bodyDiv w:val="1"/>
      <w:marLeft w:val="0"/>
      <w:marRight w:val="0"/>
      <w:marTop w:val="0"/>
      <w:marBottom w:val="0"/>
      <w:divBdr>
        <w:top w:val="none" w:sz="0" w:space="0" w:color="auto"/>
        <w:left w:val="none" w:sz="0" w:space="0" w:color="auto"/>
        <w:bottom w:val="none" w:sz="0" w:space="0" w:color="auto"/>
        <w:right w:val="none" w:sz="0" w:space="0" w:color="auto"/>
      </w:divBdr>
    </w:div>
    <w:div w:id="335227056">
      <w:bodyDiv w:val="1"/>
      <w:marLeft w:val="0"/>
      <w:marRight w:val="0"/>
      <w:marTop w:val="0"/>
      <w:marBottom w:val="0"/>
      <w:divBdr>
        <w:top w:val="none" w:sz="0" w:space="0" w:color="auto"/>
        <w:left w:val="none" w:sz="0" w:space="0" w:color="auto"/>
        <w:bottom w:val="none" w:sz="0" w:space="0" w:color="auto"/>
        <w:right w:val="none" w:sz="0" w:space="0" w:color="auto"/>
      </w:divBdr>
    </w:div>
    <w:div w:id="355040358">
      <w:bodyDiv w:val="1"/>
      <w:marLeft w:val="0"/>
      <w:marRight w:val="0"/>
      <w:marTop w:val="0"/>
      <w:marBottom w:val="0"/>
      <w:divBdr>
        <w:top w:val="none" w:sz="0" w:space="0" w:color="auto"/>
        <w:left w:val="none" w:sz="0" w:space="0" w:color="auto"/>
        <w:bottom w:val="none" w:sz="0" w:space="0" w:color="auto"/>
        <w:right w:val="none" w:sz="0" w:space="0" w:color="auto"/>
      </w:divBdr>
    </w:div>
    <w:div w:id="409541657">
      <w:bodyDiv w:val="1"/>
      <w:marLeft w:val="0"/>
      <w:marRight w:val="0"/>
      <w:marTop w:val="0"/>
      <w:marBottom w:val="0"/>
      <w:divBdr>
        <w:top w:val="none" w:sz="0" w:space="0" w:color="auto"/>
        <w:left w:val="none" w:sz="0" w:space="0" w:color="auto"/>
        <w:bottom w:val="none" w:sz="0" w:space="0" w:color="auto"/>
        <w:right w:val="none" w:sz="0" w:space="0" w:color="auto"/>
      </w:divBdr>
    </w:div>
    <w:div w:id="410666025">
      <w:bodyDiv w:val="1"/>
      <w:marLeft w:val="0"/>
      <w:marRight w:val="0"/>
      <w:marTop w:val="0"/>
      <w:marBottom w:val="0"/>
      <w:divBdr>
        <w:top w:val="none" w:sz="0" w:space="0" w:color="auto"/>
        <w:left w:val="none" w:sz="0" w:space="0" w:color="auto"/>
        <w:bottom w:val="none" w:sz="0" w:space="0" w:color="auto"/>
        <w:right w:val="none" w:sz="0" w:space="0" w:color="auto"/>
      </w:divBdr>
    </w:div>
    <w:div w:id="418792331">
      <w:bodyDiv w:val="1"/>
      <w:marLeft w:val="0"/>
      <w:marRight w:val="0"/>
      <w:marTop w:val="0"/>
      <w:marBottom w:val="0"/>
      <w:divBdr>
        <w:top w:val="none" w:sz="0" w:space="0" w:color="auto"/>
        <w:left w:val="none" w:sz="0" w:space="0" w:color="auto"/>
        <w:bottom w:val="none" w:sz="0" w:space="0" w:color="auto"/>
        <w:right w:val="none" w:sz="0" w:space="0" w:color="auto"/>
      </w:divBdr>
    </w:div>
    <w:div w:id="440077027">
      <w:bodyDiv w:val="1"/>
      <w:marLeft w:val="0"/>
      <w:marRight w:val="0"/>
      <w:marTop w:val="0"/>
      <w:marBottom w:val="0"/>
      <w:divBdr>
        <w:top w:val="none" w:sz="0" w:space="0" w:color="auto"/>
        <w:left w:val="none" w:sz="0" w:space="0" w:color="auto"/>
        <w:bottom w:val="none" w:sz="0" w:space="0" w:color="auto"/>
        <w:right w:val="none" w:sz="0" w:space="0" w:color="auto"/>
      </w:divBdr>
    </w:div>
    <w:div w:id="521212933">
      <w:bodyDiv w:val="1"/>
      <w:marLeft w:val="0"/>
      <w:marRight w:val="0"/>
      <w:marTop w:val="0"/>
      <w:marBottom w:val="0"/>
      <w:divBdr>
        <w:top w:val="none" w:sz="0" w:space="0" w:color="auto"/>
        <w:left w:val="none" w:sz="0" w:space="0" w:color="auto"/>
        <w:bottom w:val="none" w:sz="0" w:space="0" w:color="auto"/>
        <w:right w:val="none" w:sz="0" w:space="0" w:color="auto"/>
      </w:divBdr>
    </w:div>
    <w:div w:id="547106590">
      <w:bodyDiv w:val="1"/>
      <w:marLeft w:val="0"/>
      <w:marRight w:val="0"/>
      <w:marTop w:val="0"/>
      <w:marBottom w:val="0"/>
      <w:divBdr>
        <w:top w:val="none" w:sz="0" w:space="0" w:color="auto"/>
        <w:left w:val="none" w:sz="0" w:space="0" w:color="auto"/>
        <w:bottom w:val="none" w:sz="0" w:space="0" w:color="auto"/>
        <w:right w:val="none" w:sz="0" w:space="0" w:color="auto"/>
      </w:divBdr>
    </w:div>
    <w:div w:id="593825127">
      <w:bodyDiv w:val="1"/>
      <w:marLeft w:val="0"/>
      <w:marRight w:val="0"/>
      <w:marTop w:val="0"/>
      <w:marBottom w:val="0"/>
      <w:divBdr>
        <w:top w:val="none" w:sz="0" w:space="0" w:color="auto"/>
        <w:left w:val="none" w:sz="0" w:space="0" w:color="auto"/>
        <w:bottom w:val="none" w:sz="0" w:space="0" w:color="auto"/>
        <w:right w:val="none" w:sz="0" w:space="0" w:color="auto"/>
      </w:divBdr>
      <w:divsChild>
        <w:div w:id="378751039">
          <w:marLeft w:val="0"/>
          <w:marRight w:val="0"/>
          <w:marTop w:val="0"/>
          <w:marBottom w:val="0"/>
          <w:divBdr>
            <w:top w:val="none" w:sz="0" w:space="0" w:color="auto"/>
            <w:left w:val="none" w:sz="0" w:space="0" w:color="auto"/>
            <w:bottom w:val="none" w:sz="0" w:space="0" w:color="auto"/>
            <w:right w:val="none" w:sz="0" w:space="0" w:color="auto"/>
          </w:divBdr>
        </w:div>
      </w:divsChild>
    </w:div>
    <w:div w:id="600338257">
      <w:bodyDiv w:val="1"/>
      <w:marLeft w:val="0"/>
      <w:marRight w:val="0"/>
      <w:marTop w:val="0"/>
      <w:marBottom w:val="0"/>
      <w:divBdr>
        <w:top w:val="none" w:sz="0" w:space="0" w:color="auto"/>
        <w:left w:val="none" w:sz="0" w:space="0" w:color="auto"/>
        <w:bottom w:val="none" w:sz="0" w:space="0" w:color="auto"/>
        <w:right w:val="none" w:sz="0" w:space="0" w:color="auto"/>
      </w:divBdr>
    </w:div>
    <w:div w:id="632516669">
      <w:bodyDiv w:val="1"/>
      <w:marLeft w:val="0"/>
      <w:marRight w:val="0"/>
      <w:marTop w:val="0"/>
      <w:marBottom w:val="0"/>
      <w:divBdr>
        <w:top w:val="none" w:sz="0" w:space="0" w:color="auto"/>
        <w:left w:val="none" w:sz="0" w:space="0" w:color="auto"/>
        <w:bottom w:val="none" w:sz="0" w:space="0" w:color="auto"/>
        <w:right w:val="none" w:sz="0" w:space="0" w:color="auto"/>
      </w:divBdr>
    </w:div>
    <w:div w:id="644117230">
      <w:bodyDiv w:val="1"/>
      <w:marLeft w:val="0"/>
      <w:marRight w:val="0"/>
      <w:marTop w:val="0"/>
      <w:marBottom w:val="0"/>
      <w:divBdr>
        <w:top w:val="none" w:sz="0" w:space="0" w:color="auto"/>
        <w:left w:val="none" w:sz="0" w:space="0" w:color="auto"/>
        <w:bottom w:val="none" w:sz="0" w:space="0" w:color="auto"/>
        <w:right w:val="none" w:sz="0" w:space="0" w:color="auto"/>
      </w:divBdr>
    </w:div>
    <w:div w:id="673142526">
      <w:bodyDiv w:val="1"/>
      <w:marLeft w:val="0"/>
      <w:marRight w:val="0"/>
      <w:marTop w:val="0"/>
      <w:marBottom w:val="0"/>
      <w:divBdr>
        <w:top w:val="none" w:sz="0" w:space="0" w:color="auto"/>
        <w:left w:val="none" w:sz="0" w:space="0" w:color="auto"/>
        <w:bottom w:val="none" w:sz="0" w:space="0" w:color="auto"/>
        <w:right w:val="none" w:sz="0" w:space="0" w:color="auto"/>
      </w:divBdr>
    </w:div>
    <w:div w:id="674459274">
      <w:bodyDiv w:val="1"/>
      <w:marLeft w:val="0"/>
      <w:marRight w:val="0"/>
      <w:marTop w:val="0"/>
      <w:marBottom w:val="0"/>
      <w:divBdr>
        <w:top w:val="none" w:sz="0" w:space="0" w:color="auto"/>
        <w:left w:val="none" w:sz="0" w:space="0" w:color="auto"/>
        <w:bottom w:val="none" w:sz="0" w:space="0" w:color="auto"/>
        <w:right w:val="none" w:sz="0" w:space="0" w:color="auto"/>
      </w:divBdr>
    </w:div>
    <w:div w:id="677780155">
      <w:bodyDiv w:val="1"/>
      <w:marLeft w:val="0"/>
      <w:marRight w:val="0"/>
      <w:marTop w:val="0"/>
      <w:marBottom w:val="0"/>
      <w:divBdr>
        <w:top w:val="none" w:sz="0" w:space="0" w:color="auto"/>
        <w:left w:val="none" w:sz="0" w:space="0" w:color="auto"/>
        <w:bottom w:val="none" w:sz="0" w:space="0" w:color="auto"/>
        <w:right w:val="none" w:sz="0" w:space="0" w:color="auto"/>
      </w:divBdr>
    </w:div>
    <w:div w:id="691301998">
      <w:bodyDiv w:val="1"/>
      <w:marLeft w:val="0"/>
      <w:marRight w:val="0"/>
      <w:marTop w:val="0"/>
      <w:marBottom w:val="0"/>
      <w:divBdr>
        <w:top w:val="none" w:sz="0" w:space="0" w:color="auto"/>
        <w:left w:val="none" w:sz="0" w:space="0" w:color="auto"/>
        <w:bottom w:val="none" w:sz="0" w:space="0" w:color="auto"/>
        <w:right w:val="none" w:sz="0" w:space="0" w:color="auto"/>
      </w:divBdr>
      <w:divsChild>
        <w:div w:id="55902315">
          <w:marLeft w:val="0"/>
          <w:marRight w:val="0"/>
          <w:marTop w:val="0"/>
          <w:marBottom w:val="0"/>
          <w:divBdr>
            <w:top w:val="none" w:sz="0" w:space="0" w:color="auto"/>
            <w:left w:val="none" w:sz="0" w:space="0" w:color="auto"/>
            <w:bottom w:val="none" w:sz="0" w:space="0" w:color="auto"/>
            <w:right w:val="none" w:sz="0" w:space="0" w:color="auto"/>
          </w:divBdr>
          <w:divsChild>
            <w:div w:id="885722640">
              <w:marLeft w:val="0"/>
              <w:marRight w:val="0"/>
              <w:marTop w:val="0"/>
              <w:marBottom w:val="0"/>
              <w:divBdr>
                <w:top w:val="none" w:sz="0" w:space="0" w:color="auto"/>
                <w:left w:val="none" w:sz="0" w:space="0" w:color="auto"/>
                <w:bottom w:val="none" w:sz="0" w:space="0" w:color="auto"/>
                <w:right w:val="none" w:sz="0" w:space="0" w:color="auto"/>
              </w:divBdr>
            </w:div>
          </w:divsChild>
        </w:div>
        <w:div w:id="506215449">
          <w:marLeft w:val="0"/>
          <w:marRight w:val="0"/>
          <w:marTop w:val="0"/>
          <w:marBottom w:val="0"/>
          <w:divBdr>
            <w:top w:val="none" w:sz="0" w:space="0" w:color="auto"/>
            <w:left w:val="none" w:sz="0" w:space="0" w:color="auto"/>
            <w:bottom w:val="none" w:sz="0" w:space="0" w:color="auto"/>
            <w:right w:val="none" w:sz="0" w:space="0" w:color="auto"/>
          </w:divBdr>
          <w:divsChild>
            <w:div w:id="671876304">
              <w:marLeft w:val="0"/>
              <w:marRight w:val="0"/>
              <w:marTop w:val="0"/>
              <w:marBottom w:val="0"/>
              <w:divBdr>
                <w:top w:val="none" w:sz="0" w:space="0" w:color="auto"/>
                <w:left w:val="none" w:sz="0" w:space="0" w:color="auto"/>
                <w:bottom w:val="none" w:sz="0" w:space="0" w:color="auto"/>
                <w:right w:val="none" w:sz="0" w:space="0" w:color="auto"/>
              </w:divBdr>
            </w:div>
          </w:divsChild>
        </w:div>
        <w:div w:id="1169560959">
          <w:marLeft w:val="0"/>
          <w:marRight w:val="0"/>
          <w:marTop w:val="0"/>
          <w:marBottom w:val="0"/>
          <w:divBdr>
            <w:top w:val="none" w:sz="0" w:space="0" w:color="auto"/>
            <w:left w:val="none" w:sz="0" w:space="0" w:color="auto"/>
            <w:bottom w:val="none" w:sz="0" w:space="0" w:color="auto"/>
            <w:right w:val="none" w:sz="0" w:space="0" w:color="auto"/>
          </w:divBdr>
          <w:divsChild>
            <w:div w:id="39520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22440">
      <w:bodyDiv w:val="1"/>
      <w:marLeft w:val="0"/>
      <w:marRight w:val="0"/>
      <w:marTop w:val="0"/>
      <w:marBottom w:val="0"/>
      <w:divBdr>
        <w:top w:val="none" w:sz="0" w:space="0" w:color="auto"/>
        <w:left w:val="none" w:sz="0" w:space="0" w:color="auto"/>
        <w:bottom w:val="none" w:sz="0" w:space="0" w:color="auto"/>
        <w:right w:val="none" w:sz="0" w:space="0" w:color="auto"/>
      </w:divBdr>
    </w:div>
    <w:div w:id="707073237">
      <w:bodyDiv w:val="1"/>
      <w:marLeft w:val="0"/>
      <w:marRight w:val="0"/>
      <w:marTop w:val="0"/>
      <w:marBottom w:val="0"/>
      <w:divBdr>
        <w:top w:val="none" w:sz="0" w:space="0" w:color="auto"/>
        <w:left w:val="none" w:sz="0" w:space="0" w:color="auto"/>
        <w:bottom w:val="none" w:sz="0" w:space="0" w:color="auto"/>
        <w:right w:val="none" w:sz="0" w:space="0" w:color="auto"/>
      </w:divBdr>
    </w:div>
    <w:div w:id="714618659">
      <w:bodyDiv w:val="1"/>
      <w:marLeft w:val="0"/>
      <w:marRight w:val="0"/>
      <w:marTop w:val="0"/>
      <w:marBottom w:val="0"/>
      <w:divBdr>
        <w:top w:val="none" w:sz="0" w:space="0" w:color="auto"/>
        <w:left w:val="none" w:sz="0" w:space="0" w:color="auto"/>
        <w:bottom w:val="none" w:sz="0" w:space="0" w:color="auto"/>
        <w:right w:val="none" w:sz="0" w:space="0" w:color="auto"/>
      </w:divBdr>
      <w:divsChild>
        <w:div w:id="162555445">
          <w:marLeft w:val="0"/>
          <w:marRight w:val="0"/>
          <w:marTop w:val="0"/>
          <w:marBottom w:val="0"/>
          <w:divBdr>
            <w:top w:val="none" w:sz="0" w:space="0" w:color="auto"/>
            <w:left w:val="none" w:sz="0" w:space="0" w:color="auto"/>
            <w:bottom w:val="none" w:sz="0" w:space="0" w:color="auto"/>
            <w:right w:val="none" w:sz="0" w:space="0" w:color="auto"/>
          </w:divBdr>
          <w:divsChild>
            <w:div w:id="1562405669">
              <w:marLeft w:val="0"/>
              <w:marRight w:val="0"/>
              <w:marTop w:val="0"/>
              <w:marBottom w:val="0"/>
              <w:divBdr>
                <w:top w:val="none" w:sz="0" w:space="0" w:color="auto"/>
                <w:left w:val="none" w:sz="0" w:space="0" w:color="auto"/>
                <w:bottom w:val="none" w:sz="0" w:space="0" w:color="auto"/>
                <w:right w:val="none" w:sz="0" w:space="0" w:color="auto"/>
              </w:divBdr>
            </w:div>
          </w:divsChild>
        </w:div>
        <w:div w:id="1256284659">
          <w:marLeft w:val="0"/>
          <w:marRight w:val="0"/>
          <w:marTop w:val="0"/>
          <w:marBottom w:val="0"/>
          <w:divBdr>
            <w:top w:val="none" w:sz="0" w:space="0" w:color="auto"/>
            <w:left w:val="none" w:sz="0" w:space="0" w:color="auto"/>
            <w:bottom w:val="none" w:sz="0" w:space="0" w:color="auto"/>
            <w:right w:val="none" w:sz="0" w:space="0" w:color="auto"/>
          </w:divBdr>
        </w:div>
      </w:divsChild>
    </w:div>
    <w:div w:id="715396983">
      <w:bodyDiv w:val="1"/>
      <w:marLeft w:val="0"/>
      <w:marRight w:val="0"/>
      <w:marTop w:val="0"/>
      <w:marBottom w:val="0"/>
      <w:divBdr>
        <w:top w:val="none" w:sz="0" w:space="0" w:color="auto"/>
        <w:left w:val="none" w:sz="0" w:space="0" w:color="auto"/>
        <w:bottom w:val="none" w:sz="0" w:space="0" w:color="auto"/>
        <w:right w:val="none" w:sz="0" w:space="0" w:color="auto"/>
      </w:divBdr>
    </w:div>
    <w:div w:id="736633555">
      <w:bodyDiv w:val="1"/>
      <w:marLeft w:val="0"/>
      <w:marRight w:val="0"/>
      <w:marTop w:val="0"/>
      <w:marBottom w:val="0"/>
      <w:divBdr>
        <w:top w:val="none" w:sz="0" w:space="0" w:color="auto"/>
        <w:left w:val="none" w:sz="0" w:space="0" w:color="auto"/>
        <w:bottom w:val="none" w:sz="0" w:space="0" w:color="auto"/>
        <w:right w:val="none" w:sz="0" w:space="0" w:color="auto"/>
      </w:divBdr>
      <w:divsChild>
        <w:div w:id="1880774676">
          <w:marLeft w:val="0"/>
          <w:marRight w:val="0"/>
          <w:marTop w:val="0"/>
          <w:marBottom w:val="0"/>
          <w:divBdr>
            <w:top w:val="none" w:sz="0" w:space="0" w:color="auto"/>
            <w:left w:val="none" w:sz="0" w:space="0" w:color="auto"/>
            <w:bottom w:val="none" w:sz="0" w:space="0" w:color="auto"/>
            <w:right w:val="none" w:sz="0" w:space="0" w:color="auto"/>
          </w:divBdr>
        </w:div>
      </w:divsChild>
    </w:div>
    <w:div w:id="745569772">
      <w:bodyDiv w:val="1"/>
      <w:marLeft w:val="0"/>
      <w:marRight w:val="0"/>
      <w:marTop w:val="0"/>
      <w:marBottom w:val="0"/>
      <w:divBdr>
        <w:top w:val="none" w:sz="0" w:space="0" w:color="auto"/>
        <w:left w:val="none" w:sz="0" w:space="0" w:color="auto"/>
        <w:bottom w:val="none" w:sz="0" w:space="0" w:color="auto"/>
        <w:right w:val="none" w:sz="0" w:space="0" w:color="auto"/>
      </w:divBdr>
    </w:div>
    <w:div w:id="748498618">
      <w:bodyDiv w:val="1"/>
      <w:marLeft w:val="0"/>
      <w:marRight w:val="0"/>
      <w:marTop w:val="0"/>
      <w:marBottom w:val="0"/>
      <w:divBdr>
        <w:top w:val="none" w:sz="0" w:space="0" w:color="auto"/>
        <w:left w:val="none" w:sz="0" w:space="0" w:color="auto"/>
        <w:bottom w:val="none" w:sz="0" w:space="0" w:color="auto"/>
        <w:right w:val="none" w:sz="0" w:space="0" w:color="auto"/>
      </w:divBdr>
      <w:divsChild>
        <w:div w:id="979533817">
          <w:marLeft w:val="0"/>
          <w:marRight w:val="0"/>
          <w:marTop w:val="0"/>
          <w:marBottom w:val="0"/>
          <w:divBdr>
            <w:top w:val="none" w:sz="0" w:space="0" w:color="auto"/>
            <w:left w:val="none" w:sz="0" w:space="0" w:color="auto"/>
            <w:bottom w:val="none" w:sz="0" w:space="0" w:color="auto"/>
            <w:right w:val="none" w:sz="0" w:space="0" w:color="auto"/>
          </w:divBdr>
        </w:div>
      </w:divsChild>
    </w:div>
    <w:div w:id="780496848">
      <w:bodyDiv w:val="1"/>
      <w:marLeft w:val="0"/>
      <w:marRight w:val="0"/>
      <w:marTop w:val="0"/>
      <w:marBottom w:val="0"/>
      <w:divBdr>
        <w:top w:val="none" w:sz="0" w:space="0" w:color="auto"/>
        <w:left w:val="none" w:sz="0" w:space="0" w:color="auto"/>
        <w:bottom w:val="none" w:sz="0" w:space="0" w:color="auto"/>
        <w:right w:val="none" w:sz="0" w:space="0" w:color="auto"/>
      </w:divBdr>
    </w:div>
    <w:div w:id="800851789">
      <w:bodyDiv w:val="1"/>
      <w:marLeft w:val="0"/>
      <w:marRight w:val="0"/>
      <w:marTop w:val="0"/>
      <w:marBottom w:val="0"/>
      <w:divBdr>
        <w:top w:val="none" w:sz="0" w:space="0" w:color="auto"/>
        <w:left w:val="none" w:sz="0" w:space="0" w:color="auto"/>
        <w:bottom w:val="none" w:sz="0" w:space="0" w:color="auto"/>
        <w:right w:val="none" w:sz="0" w:space="0" w:color="auto"/>
      </w:divBdr>
    </w:div>
    <w:div w:id="835264841">
      <w:bodyDiv w:val="1"/>
      <w:marLeft w:val="0"/>
      <w:marRight w:val="0"/>
      <w:marTop w:val="0"/>
      <w:marBottom w:val="0"/>
      <w:divBdr>
        <w:top w:val="none" w:sz="0" w:space="0" w:color="auto"/>
        <w:left w:val="none" w:sz="0" w:space="0" w:color="auto"/>
        <w:bottom w:val="none" w:sz="0" w:space="0" w:color="auto"/>
        <w:right w:val="none" w:sz="0" w:space="0" w:color="auto"/>
      </w:divBdr>
    </w:div>
    <w:div w:id="850533086">
      <w:bodyDiv w:val="1"/>
      <w:marLeft w:val="0"/>
      <w:marRight w:val="0"/>
      <w:marTop w:val="0"/>
      <w:marBottom w:val="0"/>
      <w:divBdr>
        <w:top w:val="none" w:sz="0" w:space="0" w:color="auto"/>
        <w:left w:val="none" w:sz="0" w:space="0" w:color="auto"/>
        <w:bottom w:val="none" w:sz="0" w:space="0" w:color="auto"/>
        <w:right w:val="none" w:sz="0" w:space="0" w:color="auto"/>
      </w:divBdr>
    </w:div>
    <w:div w:id="855925016">
      <w:bodyDiv w:val="1"/>
      <w:marLeft w:val="0"/>
      <w:marRight w:val="0"/>
      <w:marTop w:val="0"/>
      <w:marBottom w:val="0"/>
      <w:divBdr>
        <w:top w:val="none" w:sz="0" w:space="0" w:color="auto"/>
        <w:left w:val="none" w:sz="0" w:space="0" w:color="auto"/>
        <w:bottom w:val="none" w:sz="0" w:space="0" w:color="auto"/>
        <w:right w:val="none" w:sz="0" w:space="0" w:color="auto"/>
      </w:divBdr>
    </w:div>
    <w:div w:id="856581246">
      <w:bodyDiv w:val="1"/>
      <w:marLeft w:val="0"/>
      <w:marRight w:val="0"/>
      <w:marTop w:val="0"/>
      <w:marBottom w:val="0"/>
      <w:divBdr>
        <w:top w:val="none" w:sz="0" w:space="0" w:color="auto"/>
        <w:left w:val="none" w:sz="0" w:space="0" w:color="auto"/>
        <w:bottom w:val="none" w:sz="0" w:space="0" w:color="auto"/>
        <w:right w:val="none" w:sz="0" w:space="0" w:color="auto"/>
      </w:divBdr>
    </w:div>
    <w:div w:id="901332759">
      <w:bodyDiv w:val="1"/>
      <w:marLeft w:val="0"/>
      <w:marRight w:val="0"/>
      <w:marTop w:val="0"/>
      <w:marBottom w:val="0"/>
      <w:divBdr>
        <w:top w:val="none" w:sz="0" w:space="0" w:color="auto"/>
        <w:left w:val="none" w:sz="0" w:space="0" w:color="auto"/>
        <w:bottom w:val="none" w:sz="0" w:space="0" w:color="auto"/>
        <w:right w:val="none" w:sz="0" w:space="0" w:color="auto"/>
      </w:divBdr>
    </w:div>
    <w:div w:id="914362716">
      <w:bodyDiv w:val="1"/>
      <w:marLeft w:val="0"/>
      <w:marRight w:val="0"/>
      <w:marTop w:val="0"/>
      <w:marBottom w:val="0"/>
      <w:divBdr>
        <w:top w:val="none" w:sz="0" w:space="0" w:color="auto"/>
        <w:left w:val="none" w:sz="0" w:space="0" w:color="auto"/>
        <w:bottom w:val="none" w:sz="0" w:space="0" w:color="auto"/>
        <w:right w:val="none" w:sz="0" w:space="0" w:color="auto"/>
      </w:divBdr>
    </w:div>
    <w:div w:id="945693175">
      <w:bodyDiv w:val="1"/>
      <w:marLeft w:val="0"/>
      <w:marRight w:val="0"/>
      <w:marTop w:val="0"/>
      <w:marBottom w:val="0"/>
      <w:divBdr>
        <w:top w:val="none" w:sz="0" w:space="0" w:color="auto"/>
        <w:left w:val="none" w:sz="0" w:space="0" w:color="auto"/>
        <w:bottom w:val="none" w:sz="0" w:space="0" w:color="auto"/>
        <w:right w:val="none" w:sz="0" w:space="0" w:color="auto"/>
      </w:divBdr>
    </w:div>
    <w:div w:id="972951131">
      <w:bodyDiv w:val="1"/>
      <w:marLeft w:val="0"/>
      <w:marRight w:val="0"/>
      <w:marTop w:val="0"/>
      <w:marBottom w:val="0"/>
      <w:divBdr>
        <w:top w:val="none" w:sz="0" w:space="0" w:color="auto"/>
        <w:left w:val="none" w:sz="0" w:space="0" w:color="auto"/>
        <w:bottom w:val="none" w:sz="0" w:space="0" w:color="auto"/>
        <w:right w:val="none" w:sz="0" w:space="0" w:color="auto"/>
      </w:divBdr>
    </w:div>
    <w:div w:id="1029525251">
      <w:bodyDiv w:val="1"/>
      <w:marLeft w:val="0"/>
      <w:marRight w:val="0"/>
      <w:marTop w:val="0"/>
      <w:marBottom w:val="0"/>
      <w:divBdr>
        <w:top w:val="none" w:sz="0" w:space="0" w:color="auto"/>
        <w:left w:val="none" w:sz="0" w:space="0" w:color="auto"/>
        <w:bottom w:val="none" w:sz="0" w:space="0" w:color="auto"/>
        <w:right w:val="none" w:sz="0" w:space="0" w:color="auto"/>
      </w:divBdr>
    </w:div>
    <w:div w:id="1067726045">
      <w:bodyDiv w:val="1"/>
      <w:marLeft w:val="0"/>
      <w:marRight w:val="0"/>
      <w:marTop w:val="0"/>
      <w:marBottom w:val="0"/>
      <w:divBdr>
        <w:top w:val="none" w:sz="0" w:space="0" w:color="auto"/>
        <w:left w:val="none" w:sz="0" w:space="0" w:color="auto"/>
        <w:bottom w:val="none" w:sz="0" w:space="0" w:color="auto"/>
        <w:right w:val="none" w:sz="0" w:space="0" w:color="auto"/>
      </w:divBdr>
    </w:div>
    <w:div w:id="1070693878">
      <w:bodyDiv w:val="1"/>
      <w:marLeft w:val="0"/>
      <w:marRight w:val="0"/>
      <w:marTop w:val="0"/>
      <w:marBottom w:val="0"/>
      <w:divBdr>
        <w:top w:val="none" w:sz="0" w:space="0" w:color="auto"/>
        <w:left w:val="none" w:sz="0" w:space="0" w:color="auto"/>
        <w:bottom w:val="none" w:sz="0" w:space="0" w:color="auto"/>
        <w:right w:val="none" w:sz="0" w:space="0" w:color="auto"/>
      </w:divBdr>
    </w:div>
    <w:div w:id="1074624501">
      <w:bodyDiv w:val="1"/>
      <w:marLeft w:val="0"/>
      <w:marRight w:val="0"/>
      <w:marTop w:val="0"/>
      <w:marBottom w:val="0"/>
      <w:divBdr>
        <w:top w:val="none" w:sz="0" w:space="0" w:color="auto"/>
        <w:left w:val="none" w:sz="0" w:space="0" w:color="auto"/>
        <w:bottom w:val="none" w:sz="0" w:space="0" w:color="auto"/>
        <w:right w:val="none" w:sz="0" w:space="0" w:color="auto"/>
      </w:divBdr>
    </w:div>
    <w:div w:id="1115560996">
      <w:bodyDiv w:val="1"/>
      <w:marLeft w:val="0"/>
      <w:marRight w:val="0"/>
      <w:marTop w:val="0"/>
      <w:marBottom w:val="0"/>
      <w:divBdr>
        <w:top w:val="none" w:sz="0" w:space="0" w:color="auto"/>
        <w:left w:val="none" w:sz="0" w:space="0" w:color="auto"/>
        <w:bottom w:val="none" w:sz="0" w:space="0" w:color="auto"/>
        <w:right w:val="none" w:sz="0" w:space="0" w:color="auto"/>
      </w:divBdr>
    </w:div>
    <w:div w:id="1118766760">
      <w:bodyDiv w:val="1"/>
      <w:marLeft w:val="0"/>
      <w:marRight w:val="0"/>
      <w:marTop w:val="0"/>
      <w:marBottom w:val="0"/>
      <w:divBdr>
        <w:top w:val="none" w:sz="0" w:space="0" w:color="auto"/>
        <w:left w:val="none" w:sz="0" w:space="0" w:color="auto"/>
        <w:bottom w:val="none" w:sz="0" w:space="0" w:color="auto"/>
        <w:right w:val="none" w:sz="0" w:space="0" w:color="auto"/>
      </w:divBdr>
    </w:div>
    <w:div w:id="1121269037">
      <w:bodyDiv w:val="1"/>
      <w:marLeft w:val="0"/>
      <w:marRight w:val="0"/>
      <w:marTop w:val="0"/>
      <w:marBottom w:val="0"/>
      <w:divBdr>
        <w:top w:val="none" w:sz="0" w:space="0" w:color="auto"/>
        <w:left w:val="none" w:sz="0" w:space="0" w:color="auto"/>
        <w:bottom w:val="none" w:sz="0" w:space="0" w:color="auto"/>
        <w:right w:val="none" w:sz="0" w:space="0" w:color="auto"/>
      </w:divBdr>
    </w:div>
    <w:div w:id="1166632538">
      <w:bodyDiv w:val="1"/>
      <w:marLeft w:val="0"/>
      <w:marRight w:val="0"/>
      <w:marTop w:val="0"/>
      <w:marBottom w:val="0"/>
      <w:divBdr>
        <w:top w:val="none" w:sz="0" w:space="0" w:color="auto"/>
        <w:left w:val="none" w:sz="0" w:space="0" w:color="auto"/>
        <w:bottom w:val="none" w:sz="0" w:space="0" w:color="auto"/>
        <w:right w:val="none" w:sz="0" w:space="0" w:color="auto"/>
      </w:divBdr>
      <w:divsChild>
        <w:div w:id="241989442">
          <w:marLeft w:val="0"/>
          <w:marRight w:val="0"/>
          <w:marTop w:val="0"/>
          <w:marBottom w:val="0"/>
          <w:divBdr>
            <w:top w:val="none" w:sz="0" w:space="0" w:color="auto"/>
            <w:left w:val="none" w:sz="0" w:space="0" w:color="auto"/>
            <w:bottom w:val="none" w:sz="0" w:space="0" w:color="auto"/>
            <w:right w:val="none" w:sz="0" w:space="0" w:color="auto"/>
          </w:divBdr>
          <w:divsChild>
            <w:div w:id="1829519305">
              <w:marLeft w:val="0"/>
              <w:marRight w:val="0"/>
              <w:marTop w:val="0"/>
              <w:marBottom w:val="0"/>
              <w:divBdr>
                <w:top w:val="none" w:sz="0" w:space="0" w:color="auto"/>
                <w:left w:val="none" w:sz="0" w:space="0" w:color="auto"/>
                <w:bottom w:val="none" w:sz="0" w:space="0" w:color="auto"/>
                <w:right w:val="none" w:sz="0" w:space="0" w:color="auto"/>
              </w:divBdr>
            </w:div>
          </w:divsChild>
        </w:div>
        <w:div w:id="775756870">
          <w:marLeft w:val="0"/>
          <w:marRight w:val="0"/>
          <w:marTop w:val="0"/>
          <w:marBottom w:val="0"/>
          <w:divBdr>
            <w:top w:val="none" w:sz="0" w:space="0" w:color="auto"/>
            <w:left w:val="none" w:sz="0" w:space="0" w:color="auto"/>
            <w:bottom w:val="none" w:sz="0" w:space="0" w:color="auto"/>
            <w:right w:val="none" w:sz="0" w:space="0" w:color="auto"/>
          </w:divBdr>
          <w:divsChild>
            <w:div w:id="1977106084">
              <w:marLeft w:val="0"/>
              <w:marRight w:val="0"/>
              <w:marTop w:val="0"/>
              <w:marBottom w:val="0"/>
              <w:divBdr>
                <w:top w:val="none" w:sz="0" w:space="0" w:color="auto"/>
                <w:left w:val="none" w:sz="0" w:space="0" w:color="auto"/>
                <w:bottom w:val="none" w:sz="0" w:space="0" w:color="auto"/>
                <w:right w:val="none" w:sz="0" w:space="0" w:color="auto"/>
              </w:divBdr>
            </w:div>
          </w:divsChild>
        </w:div>
        <w:div w:id="1075125418">
          <w:marLeft w:val="0"/>
          <w:marRight w:val="0"/>
          <w:marTop w:val="0"/>
          <w:marBottom w:val="0"/>
          <w:divBdr>
            <w:top w:val="none" w:sz="0" w:space="0" w:color="auto"/>
            <w:left w:val="none" w:sz="0" w:space="0" w:color="auto"/>
            <w:bottom w:val="none" w:sz="0" w:space="0" w:color="auto"/>
            <w:right w:val="none" w:sz="0" w:space="0" w:color="auto"/>
          </w:divBdr>
          <w:divsChild>
            <w:div w:id="493760844">
              <w:marLeft w:val="0"/>
              <w:marRight w:val="0"/>
              <w:marTop w:val="0"/>
              <w:marBottom w:val="0"/>
              <w:divBdr>
                <w:top w:val="none" w:sz="0" w:space="0" w:color="auto"/>
                <w:left w:val="none" w:sz="0" w:space="0" w:color="auto"/>
                <w:bottom w:val="none" w:sz="0" w:space="0" w:color="auto"/>
                <w:right w:val="none" w:sz="0" w:space="0" w:color="auto"/>
              </w:divBdr>
            </w:div>
          </w:divsChild>
        </w:div>
        <w:div w:id="1097218541">
          <w:marLeft w:val="0"/>
          <w:marRight w:val="0"/>
          <w:marTop w:val="0"/>
          <w:marBottom w:val="0"/>
          <w:divBdr>
            <w:top w:val="none" w:sz="0" w:space="0" w:color="auto"/>
            <w:left w:val="none" w:sz="0" w:space="0" w:color="auto"/>
            <w:bottom w:val="none" w:sz="0" w:space="0" w:color="auto"/>
            <w:right w:val="none" w:sz="0" w:space="0" w:color="auto"/>
          </w:divBdr>
          <w:divsChild>
            <w:div w:id="735930283">
              <w:marLeft w:val="0"/>
              <w:marRight w:val="0"/>
              <w:marTop w:val="0"/>
              <w:marBottom w:val="0"/>
              <w:divBdr>
                <w:top w:val="none" w:sz="0" w:space="0" w:color="auto"/>
                <w:left w:val="none" w:sz="0" w:space="0" w:color="auto"/>
                <w:bottom w:val="none" w:sz="0" w:space="0" w:color="auto"/>
                <w:right w:val="none" w:sz="0" w:space="0" w:color="auto"/>
              </w:divBdr>
            </w:div>
          </w:divsChild>
        </w:div>
        <w:div w:id="1889299673">
          <w:marLeft w:val="0"/>
          <w:marRight w:val="0"/>
          <w:marTop w:val="0"/>
          <w:marBottom w:val="0"/>
          <w:divBdr>
            <w:top w:val="none" w:sz="0" w:space="0" w:color="auto"/>
            <w:left w:val="none" w:sz="0" w:space="0" w:color="auto"/>
            <w:bottom w:val="none" w:sz="0" w:space="0" w:color="auto"/>
            <w:right w:val="none" w:sz="0" w:space="0" w:color="auto"/>
          </w:divBdr>
          <w:divsChild>
            <w:div w:id="2071269380">
              <w:marLeft w:val="0"/>
              <w:marRight w:val="0"/>
              <w:marTop w:val="0"/>
              <w:marBottom w:val="0"/>
              <w:divBdr>
                <w:top w:val="none" w:sz="0" w:space="0" w:color="auto"/>
                <w:left w:val="none" w:sz="0" w:space="0" w:color="auto"/>
                <w:bottom w:val="none" w:sz="0" w:space="0" w:color="auto"/>
                <w:right w:val="none" w:sz="0" w:space="0" w:color="auto"/>
              </w:divBdr>
            </w:div>
          </w:divsChild>
        </w:div>
        <w:div w:id="2025400951">
          <w:marLeft w:val="0"/>
          <w:marRight w:val="0"/>
          <w:marTop w:val="0"/>
          <w:marBottom w:val="0"/>
          <w:divBdr>
            <w:top w:val="none" w:sz="0" w:space="0" w:color="auto"/>
            <w:left w:val="none" w:sz="0" w:space="0" w:color="auto"/>
            <w:bottom w:val="none" w:sz="0" w:space="0" w:color="auto"/>
            <w:right w:val="none" w:sz="0" w:space="0" w:color="auto"/>
          </w:divBdr>
          <w:divsChild>
            <w:div w:id="1041901060">
              <w:marLeft w:val="0"/>
              <w:marRight w:val="0"/>
              <w:marTop w:val="0"/>
              <w:marBottom w:val="0"/>
              <w:divBdr>
                <w:top w:val="none" w:sz="0" w:space="0" w:color="auto"/>
                <w:left w:val="none" w:sz="0" w:space="0" w:color="auto"/>
                <w:bottom w:val="none" w:sz="0" w:space="0" w:color="auto"/>
                <w:right w:val="none" w:sz="0" w:space="0" w:color="auto"/>
              </w:divBdr>
            </w:div>
          </w:divsChild>
        </w:div>
        <w:div w:id="2093968244">
          <w:marLeft w:val="0"/>
          <w:marRight w:val="0"/>
          <w:marTop w:val="0"/>
          <w:marBottom w:val="0"/>
          <w:divBdr>
            <w:top w:val="none" w:sz="0" w:space="0" w:color="auto"/>
            <w:left w:val="none" w:sz="0" w:space="0" w:color="auto"/>
            <w:bottom w:val="none" w:sz="0" w:space="0" w:color="auto"/>
            <w:right w:val="none" w:sz="0" w:space="0" w:color="auto"/>
          </w:divBdr>
          <w:divsChild>
            <w:div w:id="101326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496470">
      <w:bodyDiv w:val="1"/>
      <w:marLeft w:val="0"/>
      <w:marRight w:val="0"/>
      <w:marTop w:val="0"/>
      <w:marBottom w:val="0"/>
      <w:divBdr>
        <w:top w:val="none" w:sz="0" w:space="0" w:color="auto"/>
        <w:left w:val="none" w:sz="0" w:space="0" w:color="auto"/>
        <w:bottom w:val="none" w:sz="0" w:space="0" w:color="auto"/>
        <w:right w:val="none" w:sz="0" w:space="0" w:color="auto"/>
      </w:divBdr>
    </w:div>
    <w:div w:id="1217860866">
      <w:bodyDiv w:val="1"/>
      <w:marLeft w:val="0"/>
      <w:marRight w:val="0"/>
      <w:marTop w:val="0"/>
      <w:marBottom w:val="0"/>
      <w:divBdr>
        <w:top w:val="none" w:sz="0" w:space="0" w:color="auto"/>
        <w:left w:val="none" w:sz="0" w:space="0" w:color="auto"/>
        <w:bottom w:val="none" w:sz="0" w:space="0" w:color="auto"/>
        <w:right w:val="none" w:sz="0" w:space="0" w:color="auto"/>
      </w:divBdr>
    </w:div>
    <w:div w:id="1240603474">
      <w:bodyDiv w:val="1"/>
      <w:marLeft w:val="0"/>
      <w:marRight w:val="0"/>
      <w:marTop w:val="0"/>
      <w:marBottom w:val="0"/>
      <w:divBdr>
        <w:top w:val="none" w:sz="0" w:space="0" w:color="auto"/>
        <w:left w:val="none" w:sz="0" w:space="0" w:color="auto"/>
        <w:bottom w:val="none" w:sz="0" w:space="0" w:color="auto"/>
        <w:right w:val="none" w:sz="0" w:space="0" w:color="auto"/>
      </w:divBdr>
    </w:div>
    <w:div w:id="1249265606">
      <w:bodyDiv w:val="1"/>
      <w:marLeft w:val="0"/>
      <w:marRight w:val="0"/>
      <w:marTop w:val="0"/>
      <w:marBottom w:val="0"/>
      <w:divBdr>
        <w:top w:val="none" w:sz="0" w:space="0" w:color="auto"/>
        <w:left w:val="none" w:sz="0" w:space="0" w:color="auto"/>
        <w:bottom w:val="none" w:sz="0" w:space="0" w:color="auto"/>
        <w:right w:val="none" w:sz="0" w:space="0" w:color="auto"/>
      </w:divBdr>
    </w:div>
    <w:div w:id="1262378919">
      <w:bodyDiv w:val="1"/>
      <w:marLeft w:val="0"/>
      <w:marRight w:val="0"/>
      <w:marTop w:val="0"/>
      <w:marBottom w:val="0"/>
      <w:divBdr>
        <w:top w:val="none" w:sz="0" w:space="0" w:color="auto"/>
        <w:left w:val="none" w:sz="0" w:space="0" w:color="auto"/>
        <w:bottom w:val="none" w:sz="0" w:space="0" w:color="auto"/>
        <w:right w:val="none" w:sz="0" w:space="0" w:color="auto"/>
      </w:divBdr>
    </w:div>
    <w:div w:id="1270356711">
      <w:bodyDiv w:val="1"/>
      <w:marLeft w:val="0"/>
      <w:marRight w:val="0"/>
      <w:marTop w:val="0"/>
      <w:marBottom w:val="0"/>
      <w:divBdr>
        <w:top w:val="none" w:sz="0" w:space="0" w:color="auto"/>
        <w:left w:val="none" w:sz="0" w:space="0" w:color="auto"/>
        <w:bottom w:val="none" w:sz="0" w:space="0" w:color="auto"/>
        <w:right w:val="none" w:sz="0" w:space="0" w:color="auto"/>
      </w:divBdr>
    </w:div>
    <w:div w:id="1274897390">
      <w:bodyDiv w:val="1"/>
      <w:marLeft w:val="0"/>
      <w:marRight w:val="0"/>
      <w:marTop w:val="0"/>
      <w:marBottom w:val="0"/>
      <w:divBdr>
        <w:top w:val="none" w:sz="0" w:space="0" w:color="auto"/>
        <w:left w:val="none" w:sz="0" w:space="0" w:color="auto"/>
        <w:bottom w:val="none" w:sz="0" w:space="0" w:color="auto"/>
        <w:right w:val="none" w:sz="0" w:space="0" w:color="auto"/>
      </w:divBdr>
    </w:div>
    <w:div w:id="1320689318">
      <w:bodyDiv w:val="1"/>
      <w:marLeft w:val="0"/>
      <w:marRight w:val="0"/>
      <w:marTop w:val="0"/>
      <w:marBottom w:val="0"/>
      <w:divBdr>
        <w:top w:val="none" w:sz="0" w:space="0" w:color="auto"/>
        <w:left w:val="none" w:sz="0" w:space="0" w:color="auto"/>
        <w:bottom w:val="none" w:sz="0" w:space="0" w:color="auto"/>
        <w:right w:val="none" w:sz="0" w:space="0" w:color="auto"/>
      </w:divBdr>
    </w:div>
    <w:div w:id="1322538015">
      <w:bodyDiv w:val="1"/>
      <w:marLeft w:val="0"/>
      <w:marRight w:val="0"/>
      <w:marTop w:val="0"/>
      <w:marBottom w:val="0"/>
      <w:divBdr>
        <w:top w:val="none" w:sz="0" w:space="0" w:color="auto"/>
        <w:left w:val="none" w:sz="0" w:space="0" w:color="auto"/>
        <w:bottom w:val="none" w:sz="0" w:space="0" w:color="auto"/>
        <w:right w:val="none" w:sz="0" w:space="0" w:color="auto"/>
      </w:divBdr>
    </w:div>
    <w:div w:id="1327005442">
      <w:bodyDiv w:val="1"/>
      <w:marLeft w:val="0"/>
      <w:marRight w:val="0"/>
      <w:marTop w:val="0"/>
      <w:marBottom w:val="0"/>
      <w:divBdr>
        <w:top w:val="none" w:sz="0" w:space="0" w:color="auto"/>
        <w:left w:val="none" w:sz="0" w:space="0" w:color="auto"/>
        <w:bottom w:val="none" w:sz="0" w:space="0" w:color="auto"/>
        <w:right w:val="none" w:sz="0" w:space="0" w:color="auto"/>
      </w:divBdr>
    </w:div>
    <w:div w:id="1338340331">
      <w:bodyDiv w:val="1"/>
      <w:marLeft w:val="0"/>
      <w:marRight w:val="0"/>
      <w:marTop w:val="0"/>
      <w:marBottom w:val="0"/>
      <w:divBdr>
        <w:top w:val="none" w:sz="0" w:space="0" w:color="auto"/>
        <w:left w:val="none" w:sz="0" w:space="0" w:color="auto"/>
        <w:bottom w:val="none" w:sz="0" w:space="0" w:color="auto"/>
        <w:right w:val="none" w:sz="0" w:space="0" w:color="auto"/>
      </w:divBdr>
      <w:divsChild>
        <w:div w:id="1790590252">
          <w:marLeft w:val="0"/>
          <w:marRight w:val="0"/>
          <w:marTop w:val="0"/>
          <w:marBottom w:val="0"/>
          <w:divBdr>
            <w:top w:val="none" w:sz="0" w:space="0" w:color="auto"/>
            <w:left w:val="none" w:sz="0" w:space="0" w:color="auto"/>
            <w:bottom w:val="none" w:sz="0" w:space="0" w:color="auto"/>
            <w:right w:val="none" w:sz="0" w:space="0" w:color="auto"/>
          </w:divBdr>
          <w:divsChild>
            <w:div w:id="190247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50437">
      <w:bodyDiv w:val="1"/>
      <w:marLeft w:val="0"/>
      <w:marRight w:val="0"/>
      <w:marTop w:val="0"/>
      <w:marBottom w:val="0"/>
      <w:divBdr>
        <w:top w:val="none" w:sz="0" w:space="0" w:color="auto"/>
        <w:left w:val="none" w:sz="0" w:space="0" w:color="auto"/>
        <w:bottom w:val="none" w:sz="0" w:space="0" w:color="auto"/>
        <w:right w:val="none" w:sz="0" w:space="0" w:color="auto"/>
      </w:divBdr>
      <w:divsChild>
        <w:div w:id="1870290389">
          <w:marLeft w:val="0"/>
          <w:marRight w:val="0"/>
          <w:marTop w:val="0"/>
          <w:marBottom w:val="0"/>
          <w:divBdr>
            <w:top w:val="none" w:sz="0" w:space="0" w:color="auto"/>
            <w:left w:val="none" w:sz="0" w:space="0" w:color="auto"/>
            <w:bottom w:val="none" w:sz="0" w:space="0" w:color="auto"/>
            <w:right w:val="none" w:sz="0" w:space="0" w:color="auto"/>
          </w:divBdr>
        </w:div>
      </w:divsChild>
    </w:div>
    <w:div w:id="1393695703">
      <w:bodyDiv w:val="1"/>
      <w:marLeft w:val="0"/>
      <w:marRight w:val="0"/>
      <w:marTop w:val="0"/>
      <w:marBottom w:val="0"/>
      <w:divBdr>
        <w:top w:val="none" w:sz="0" w:space="0" w:color="auto"/>
        <w:left w:val="none" w:sz="0" w:space="0" w:color="auto"/>
        <w:bottom w:val="none" w:sz="0" w:space="0" w:color="auto"/>
        <w:right w:val="none" w:sz="0" w:space="0" w:color="auto"/>
      </w:divBdr>
      <w:divsChild>
        <w:div w:id="2067485150">
          <w:marLeft w:val="0"/>
          <w:marRight w:val="0"/>
          <w:marTop w:val="0"/>
          <w:marBottom w:val="0"/>
          <w:divBdr>
            <w:top w:val="none" w:sz="0" w:space="0" w:color="auto"/>
            <w:left w:val="none" w:sz="0" w:space="0" w:color="auto"/>
            <w:bottom w:val="none" w:sz="0" w:space="0" w:color="auto"/>
            <w:right w:val="none" w:sz="0" w:space="0" w:color="auto"/>
          </w:divBdr>
        </w:div>
      </w:divsChild>
    </w:div>
    <w:div w:id="1428188630">
      <w:bodyDiv w:val="1"/>
      <w:marLeft w:val="0"/>
      <w:marRight w:val="0"/>
      <w:marTop w:val="0"/>
      <w:marBottom w:val="0"/>
      <w:divBdr>
        <w:top w:val="none" w:sz="0" w:space="0" w:color="auto"/>
        <w:left w:val="none" w:sz="0" w:space="0" w:color="auto"/>
        <w:bottom w:val="none" w:sz="0" w:space="0" w:color="auto"/>
        <w:right w:val="none" w:sz="0" w:space="0" w:color="auto"/>
      </w:divBdr>
      <w:divsChild>
        <w:div w:id="1496799584">
          <w:marLeft w:val="0"/>
          <w:marRight w:val="0"/>
          <w:marTop w:val="0"/>
          <w:marBottom w:val="0"/>
          <w:divBdr>
            <w:top w:val="none" w:sz="0" w:space="0" w:color="auto"/>
            <w:left w:val="none" w:sz="0" w:space="0" w:color="auto"/>
            <w:bottom w:val="none" w:sz="0" w:space="0" w:color="auto"/>
            <w:right w:val="none" w:sz="0" w:space="0" w:color="auto"/>
          </w:divBdr>
        </w:div>
      </w:divsChild>
    </w:div>
    <w:div w:id="1431315123">
      <w:bodyDiv w:val="1"/>
      <w:marLeft w:val="0"/>
      <w:marRight w:val="0"/>
      <w:marTop w:val="0"/>
      <w:marBottom w:val="0"/>
      <w:divBdr>
        <w:top w:val="none" w:sz="0" w:space="0" w:color="auto"/>
        <w:left w:val="none" w:sz="0" w:space="0" w:color="auto"/>
        <w:bottom w:val="none" w:sz="0" w:space="0" w:color="auto"/>
        <w:right w:val="none" w:sz="0" w:space="0" w:color="auto"/>
      </w:divBdr>
    </w:div>
    <w:div w:id="1467312966">
      <w:bodyDiv w:val="1"/>
      <w:marLeft w:val="0"/>
      <w:marRight w:val="0"/>
      <w:marTop w:val="0"/>
      <w:marBottom w:val="0"/>
      <w:divBdr>
        <w:top w:val="none" w:sz="0" w:space="0" w:color="auto"/>
        <w:left w:val="none" w:sz="0" w:space="0" w:color="auto"/>
        <w:bottom w:val="none" w:sz="0" w:space="0" w:color="auto"/>
        <w:right w:val="none" w:sz="0" w:space="0" w:color="auto"/>
      </w:divBdr>
    </w:div>
    <w:div w:id="1475871100">
      <w:bodyDiv w:val="1"/>
      <w:marLeft w:val="0"/>
      <w:marRight w:val="0"/>
      <w:marTop w:val="0"/>
      <w:marBottom w:val="0"/>
      <w:divBdr>
        <w:top w:val="none" w:sz="0" w:space="0" w:color="auto"/>
        <w:left w:val="none" w:sz="0" w:space="0" w:color="auto"/>
        <w:bottom w:val="none" w:sz="0" w:space="0" w:color="auto"/>
        <w:right w:val="none" w:sz="0" w:space="0" w:color="auto"/>
      </w:divBdr>
    </w:div>
    <w:div w:id="1503006614">
      <w:bodyDiv w:val="1"/>
      <w:marLeft w:val="0"/>
      <w:marRight w:val="0"/>
      <w:marTop w:val="0"/>
      <w:marBottom w:val="0"/>
      <w:divBdr>
        <w:top w:val="none" w:sz="0" w:space="0" w:color="auto"/>
        <w:left w:val="none" w:sz="0" w:space="0" w:color="auto"/>
        <w:bottom w:val="none" w:sz="0" w:space="0" w:color="auto"/>
        <w:right w:val="none" w:sz="0" w:space="0" w:color="auto"/>
      </w:divBdr>
    </w:div>
    <w:div w:id="1519346305">
      <w:bodyDiv w:val="1"/>
      <w:marLeft w:val="0"/>
      <w:marRight w:val="0"/>
      <w:marTop w:val="0"/>
      <w:marBottom w:val="0"/>
      <w:divBdr>
        <w:top w:val="none" w:sz="0" w:space="0" w:color="auto"/>
        <w:left w:val="none" w:sz="0" w:space="0" w:color="auto"/>
        <w:bottom w:val="none" w:sz="0" w:space="0" w:color="auto"/>
        <w:right w:val="none" w:sz="0" w:space="0" w:color="auto"/>
      </w:divBdr>
      <w:divsChild>
        <w:div w:id="1176846750">
          <w:marLeft w:val="0"/>
          <w:marRight w:val="0"/>
          <w:marTop w:val="0"/>
          <w:marBottom w:val="0"/>
          <w:divBdr>
            <w:top w:val="none" w:sz="0" w:space="0" w:color="auto"/>
            <w:left w:val="none" w:sz="0" w:space="0" w:color="auto"/>
            <w:bottom w:val="none" w:sz="0" w:space="0" w:color="auto"/>
            <w:right w:val="none" w:sz="0" w:space="0" w:color="auto"/>
          </w:divBdr>
        </w:div>
      </w:divsChild>
    </w:div>
    <w:div w:id="1550069550">
      <w:bodyDiv w:val="1"/>
      <w:marLeft w:val="0"/>
      <w:marRight w:val="0"/>
      <w:marTop w:val="0"/>
      <w:marBottom w:val="0"/>
      <w:divBdr>
        <w:top w:val="none" w:sz="0" w:space="0" w:color="auto"/>
        <w:left w:val="none" w:sz="0" w:space="0" w:color="auto"/>
        <w:bottom w:val="none" w:sz="0" w:space="0" w:color="auto"/>
        <w:right w:val="none" w:sz="0" w:space="0" w:color="auto"/>
      </w:divBdr>
      <w:divsChild>
        <w:div w:id="1146050455">
          <w:marLeft w:val="0"/>
          <w:marRight w:val="0"/>
          <w:marTop w:val="0"/>
          <w:marBottom w:val="0"/>
          <w:divBdr>
            <w:top w:val="none" w:sz="0" w:space="0" w:color="auto"/>
            <w:left w:val="none" w:sz="0" w:space="0" w:color="auto"/>
            <w:bottom w:val="none" w:sz="0" w:space="0" w:color="auto"/>
            <w:right w:val="none" w:sz="0" w:space="0" w:color="auto"/>
          </w:divBdr>
        </w:div>
      </w:divsChild>
    </w:div>
    <w:div w:id="1554199913">
      <w:bodyDiv w:val="1"/>
      <w:marLeft w:val="0"/>
      <w:marRight w:val="0"/>
      <w:marTop w:val="0"/>
      <w:marBottom w:val="0"/>
      <w:divBdr>
        <w:top w:val="none" w:sz="0" w:space="0" w:color="auto"/>
        <w:left w:val="none" w:sz="0" w:space="0" w:color="auto"/>
        <w:bottom w:val="none" w:sz="0" w:space="0" w:color="auto"/>
        <w:right w:val="none" w:sz="0" w:space="0" w:color="auto"/>
      </w:divBdr>
    </w:div>
    <w:div w:id="1558780299">
      <w:bodyDiv w:val="1"/>
      <w:marLeft w:val="0"/>
      <w:marRight w:val="0"/>
      <w:marTop w:val="0"/>
      <w:marBottom w:val="0"/>
      <w:divBdr>
        <w:top w:val="none" w:sz="0" w:space="0" w:color="auto"/>
        <w:left w:val="none" w:sz="0" w:space="0" w:color="auto"/>
        <w:bottom w:val="none" w:sz="0" w:space="0" w:color="auto"/>
        <w:right w:val="none" w:sz="0" w:space="0" w:color="auto"/>
      </w:divBdr>
    </w:div>
    <w:div w:id="1581132626">
      <w:bodyDiv w:val="1"/>
      <w:marLeft w:val="0"/>
      <w:marRight w:val="0"/>
      <w:marTop w:val="0"/>
      <w:marBottom w:val="0"/>
      <w:divBdr>
        <w:top w:val="none" w:sz="0" w:space="0" w:color="auto"/>
        <w:left w:val="none" w:sz="0" w:space="0" w:color="auto"/>
        <w:bottom w:val="none" w:sz="0" w:space="0" w:color="auto"/>
        <w:right w:val="none" w:sz="0" w:space="0" w:color="auto"/>
      </w:divBdr>
    </w:div>
    <w:div w:id="1619802405">
      <w:bodyDiv w:val="1"/>
      <w:marLeft w:val="0"/>
      <w:marRight w:val="0"/>
      <w:marTop w:val="0"/>
      <w:marBottom w:val="0"/>
      <w:divBdr>
        <w:top w:val="none" w:sz="0" w:space="0" w:color="auto"/>
        <w:left w:val="none" w:sz="0" w:space="0" w:color="auto"/>
        <w:bottom w:val="none" w:sz="0" w:space="0" w:color="auto"/>
        <w:right w:val="none" w:sz="0" w:space="0" w:color="auto"/>
      </w:divBdr>
    </w:div>
    <w:div w:id="1623539330">
      <w:bodyDiv w:val="1"/>
      <w:marLeft w:val="0"/>
      <w:marRight w:val="0"/>
      <w:marTop w:val="0"/>
      <w:marBottom w:val="0"/>
      <w:divBdr>
        <w:top w:val="none" w:sz="0" w:space="0" w:color="auto"/>
        <w:left w:val="none" w:sz="0" w:space="0" w:color="auto"/>
        <w:bottom w:val="none" w:sz="0" w:space="0" w:color="auto"/>
        <w:right w:val="none" w:sz="0" w:space="0" w:color="auto"/>
      </w:divBdr>
    </w:div>
    <w:div w:id="1651446977">
      <w:bodyDiv w:val="1"/>
      <w:marLeft w:val="0"/>
      <w:marRight w:val="0"/>
      <w:marTop w:val="0"/>
      <w:marBottom w:val="0"/>
      <w:divBdr>
        <w:top w:val="none" w:sz="0" w:space="0" w:color="auto"/>
        <w:left w:val="none" w:sz="0" w:space="0" w:color="auto"/>
        <w:bottom w:val="none" w:sz="0" w:space="0" w:color="auto"/>
        <w:right w:val="none" w:sz="0" w:space="0" w:color="auto"/>
      </w:divBdr>
      <w:divsChild>
        <w:div w:id="478040076">
          <w:marLeft w:val="360"/>
          <w:marRight w:val="0"/>
          <w:marTop w:val="200"/>
          <w:marBottom w:val="0"/>
          <w:divBdr>
            <w:top w:val="none" w:sz="0" w:space="0" w:color="auto"/>
            <w:left w:val="none" w:sz="0" w:space="0" w:color="auto"/>
            <w:bottom w:val="none" w:sz="0" w:space="0" w:color="auto"/>
            <w:right w:val="none" w:sz="0" w:space="0" w:color="auto"/>
          </w:divBdr>
        </w:div>
        <w:div w:id="912011306">
          <w:marLeft w:val="360"/>
          <w:marRight w:val="0"/>
          <w:marTop w:val="200"/>
          <w:marBottom w:val="0"/>
          <w:divBdr>
            <w:top w:val="none" w:sz="0" w:space="0" w:color="auto"/>
            <w:left w:val="none" w:sz="0" w:space="0" w:color="auto"/>
            <w:bottom w:val="none" w:sz="0" w:space="0" w:color="auto"/>
            <w:right w:val="none" w:sz="0" w:space="0" w:color="auto"/>
          </w:divBdr>
        </w:div>
        <w:div w:id="996032299">
          <w:marLeft w:val="360"/>
          <w:marRight w:val="0"/>
          <w:marTop w:val="200"/>
          <w:marBottom w:val="0"/>
          <w:divBdr>
            <w:top w:val="none" w:sz="0" w:space="0" w:color="auto"/>
            <w:left w:val="none" w:sz="0" w:space="0" w:color="auto"/>
            <w:bottom w:val="none" w:sz="0" w:space="0" w:color="auto"/>
            <w:right w:val="none" w:sz="0" w:space="0" w:color="auto"/>
          </w:divBdr>
        </w:div>
        <w:div w:id="1275094921">
          <w:marLeft w:val="360"/>
          <w:marRight w:val="0"/>
          <w:marTop w:val="200"/>
          <w:marBottom w:val="0"/>
          <w:divBdr>
            <w:top w:val="none" w:sz="0" w:space="0" w:color="auto"/>
            <w:left w:val="none" w:sz="0" w:space="0" w:color="auto"/>
            <w:bottom w:val="none" w:sz="0" w:space="0" w:color="auto"/>
            <w:right w:val="none" w:sz="0" w:space="0" w:color="auto"/>
          </w:divBdr>
        </w:div>
      </w:divsChild>
    </w:div>
    <w:div w:id="1726761041">
      <w:bodyDiv w:val="1"/>
      <w:marLeft w:val="0"/>
      <w:marRight w:val="0"/>
      <w:marTop w:val="0"/>
      <w:marBottom w:val="0"/>
      <w:divBdr>
        <w:top w:val="none" w:sz="0" w:space="0" w:color="auto"/>
        <w:left w:val="none" w:sz="0" w:space="0" w:color="auto"/>
        <w:bottom w:val="none" w:sz="0" w:space="0" w:color="auto"/>
        <w:right w:val="none" w:sz="0" w:space="0" w:color="auto"/>
      </w:divBdr>
    </w:div>
    <w:div w:id="1727878310">
      <w:bodyDiv w:val="1"/>
      <w:marLeft w:val="0"/>
      <w:marRight w:val="0"/>
      <w:marTop w:val="0"/>
      <w:marBottom w:val="0"/>
      <w:divBdr>
        <w:top w:val="none" w:sz="0" w:space="0" w:color="auto"/>
        <w:left w:val="none" w:sz="0" w:space="0" w:color="auto"/>
        <w:bottom w:val="none" w:sz="0" w:space="0" w:color="auto"/>
        <w:right w:val="none" w:sz="0" w:space="0" w:color="auto"/>
      </w:divBdr>
      <w:divsChild>
        <w:div w:id="899292471">
          <w:marLeft w:val="0"/>
          <w:marRight w:val="0"/>
          <w:marTop w:val="0"/>
          <w:marBottom w:val="0"/>
          <w:divBdr>
            <w:top w:val="none" w:sz="0" w:space="0" w:color="auto"/>
            <w:left w:val="none" w:sz="0" w:space="0" w:color="auto"/>
            <w:bottom w:val="none" w:sz="0" w:space="0" w:color="auto"/>
            <w:right w:val="none" w:sz="0" w:space="0" w:color="auto"/>
          </w:divBdr>
        </w:div>
        <w:div w:id="1553466940">
          <w:marLeft w:val="0"/>
          <w:marRight w:val="0"/>
          <w:marTop w:val="0"/>
          <w:marBottom w:val="0"/>
          <w:divBdr>
            <w:top w:val="none" w:sz="0" w:space="0" w:color="auto"/>
            <w:left w:val="none" w:sz="0" w:space="0" w:color="auto"/>
            <w:bottom w:val="none" w:sz="0" w:space="0" w:color="auto"/>
            <w:right w:val="none" w:sz="0" w:space="0" w:color="auto"/>
          </w:divBdr>
        </w:div>
        <w:div w:id="1707560007">
          <w:marLeft w:val="0"/>
          <w:marRight w:val="0"/>
          <w:marTop w:val="0"/>
          <w:marBottom w:val="0"/>
          <w:divBdr>
            <w:top w:val="none" w:sz="0" w:space="0" w:color="auto"/>
            <w:left w:val="none" w:sz="0" w:space="0" w:color="auto"/>
            <w:bottom w:val="none" w:sz="0" w:space="0" w:color="auto"/>
            <w:right w:val="none" w:sz="0" w:space="0" w:color="auto"/>
          </w:divBdr>
        </w:div>
      </w:divsChild>
    </w:div>
    <w:div w:id="1730154944">
      <w:bodyDiv w:val="1"/>
      <w:marLeft w:val="0"/>
      <w:marRight w:val="0"/>
      <w:marTop w:val="0"/>
      <w:marBottom w:val="0"/>
      <w:divBdr>
        <w:top w:val="none" w:sz="0" w:space="0" w:color="auto"/>
        <w:left w:val="none" w:sz="0" w:space="0" w:color="auto"/>
        <w:bottom w:val="none" w:sz="0" w:space="0" w:color="auto"/>
        <w:right w:val="none" w:sz="0" w:space="0" w:color="auto"/>
      </w:divBdr>
    </w:div>
    <w:div w:id="1738430320">
      <w:bodyDiv w:val="1"/>
      <w:marLeft w:val="0"/>
      <w:marRight w:val="0"/>
      <w:marTop w:val="0"/>
      <w:marBottom w:val="0"/>
      <w:divBdr>
        <w:top w:val="none" w:sz="0" w:space="0" w:color="auto"/>
        <w:left w:val="none" w:sz="0" w:space="0" w:color="auto"/>
        <w:bottom w:val="none" w:sz="0" w:space="0" w:color="auto"/>
        <w:right w:val="none" w:sz="0" w:space="0" w:color="auto"/>
      </w:divBdr>
    </w:div>
    <w:div w:id="1752891507">
      <w:bodyDiv w:val="1"/>
      <w:marLeft w:val="0"/>
      <w:marRight w:val="0"/>
      <w:marTop w:val="0"/>
      <w:marBottom w:val="0"/>
      <w:divBdr>
        <w:top w:val="none" w:sz="0" w:space="0" w:color="auto"/>
        <w:left w:val="none" w:sz="0" w:space="0" w:color="auto"/>
        <w:bottom w:val="none" w:sz="0" w:space="0" w:color="auto"/>
        <w:right w:val="none" w:sz="0" w:space="0" w:color="auto"/>
      </w:divBdr>
    </w:div>
    <w:div w:id="1769080301">
      <w:bodyDiv w:val="1"/>
      <w:marLeft w:val="0"/>
      <w:marRight w:val="0"/>
      <w:marTop w:val="0"/>
      <w:marBottom w:val="0"/>
      <w:divBdr>
        <w:top w:val="none" w:sz="0" w:space="0" w:color="auto"/>
        <w:left w:val="none" w:sz="0" w:space="0" w:color="auto"/>
        <w:bottom w:val="none" w:sz="0" w:space="0" w:color="auto"/>
        <w:right w:val="none" w:sz="0" w:space="0" w:color="auto"/>
      </w:divBdr>
    </w:div>
    <w:div w:id="1776947793">
      <w:bodyDiv w:val="1"/>
      <w:marLeft w:val="0"/>
      <w:marRight w:val="0"/>
      <w:marTop w:val="0"/>
      <w:marBottom w:val="0"/>
      <w:divBdr>
        <w:top w:val="none" w:sz="0" w:space="0" w:color="auto"/>
        <w:left w:val="none" w:sz="0" w:space="0" w:color="auto"/>
        <w:bottom w:val="none" w:sz="0" w:space="0" w:color="auto"/>
        <w:right w:val="none" w:sz="0" w:space="0" w:color="auto"/>
      </w:divBdr>
      <w:divsChild>
        <w:div w:id="64495167">
          <w:marLeft w:val="0"/>
          <w:marRight w:val="0"/>
          <w:marTop w:val="0"/>
          <w:marBottom w:val="0"/>
          <w:divBdr>
            <w:top w:val="none" w:sz="0" w:space="0" w:color="auto"/>
            <w:left w:val="none" w:sz="0" w:space="0" w:color="auto"/>
            <w:bottom w:val="none" w:sz="0" w:space="0" w:color="auto"/>
            <w:right w:val="none" w:sz="0" w:space="0" w:color="auto"/>
          </w:divBdr>
          <w:divsChild>
            <w:div w:id="78184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808898">
      <w:bodyDiv w:val="1"/>
      <w:marLeft w:val="0"/>
      <w:marRight w:val="0"/>
      <w:marTop w:val="0"/>
      <w:marBottom w:val="0"/>
      <w:divBdr>
        <w:top w:val="none" w:sz="0" w:space="0" w:color="auto"/>
        <w:left w:val="none" w:sz="0" w:space="0" w:color="auto"/>
        <w:bottom w:val="none" w:sz="0" w:space="0" w:color="auto"/>
        <w:right w:val="none" w:sz="0" w:space="0" w:color="auto"/>
      </w:divBdr>
    </w:div>
    <w:div w:id="1786801635">
      <w:bodyDiv w:val="1"/>
      <w:marLeft w:val="0"/>
      <w:marRight w:val="0"/>
      <w:marTop w:val="0"/>
      <w:marBottom w:val="0"/>
      <w:divBdr>
        <w:top w:val="none" w:sz="0" w:space="0" w:color="auto"/>
        <w:left w:val="none" w:sz="0" w:space="0" w:color="auto"/>
        <w:bottom w:val="none" w:sz="0" w:space="0" w:color="auto"/>
        <w:right w:val="none" w:sz="0" w:space="0" w:color="auto"/>
      </w:divBdr>
    </w:div>
    <w:div w:id="1808009322">
      <w:bodyDiv w:val="1"/>
      <w:marLeft w:val="0"/>
      <w:marRight w:val="0"/>
      <w:marTop w:val="0"/>
      <w:marBottom w:val="0"/>
      <w:divBdr>
        <w:top w:val="none" w:sz="0" w:space="0" w:color="auto"/>
        <w:left w:val="none" w:sz="0" w:space="0" w:color="auto"/>
        <w:bottom w:val="none" w:sz="0" w:space="0" w:color="auto"/>
        <w:right w:val="none" w:sz="0" w:space="0" w:color="auto"/>
      </w:divBdr>
    </w:div>
    <w:div w:id="1833327025">
      <w:bodyDiv w:val="1"/>
      <w:marLeft w:val="0"/>
      <w:marRight w:val="0"/>
      <w:marTop w:val="0"/>
      <w:marBottom w:val="0"/>
      <w:divBdr>
        <w:top w:val="none" w:sz="0" w:space="0" w:color="auto"/>
        <w:left w:val="none" w:sz="0" w:space="0" w:color="auto"/>
        <w:bottom w:val="none" w:sz="0" w:space="0" w:color="auto"/>
        <w:right w:val="none" w:sz="0" w:space="0" w:color="auto"/>
      </w:divBdr>
      <w:divsChild>
        <w:div w:id="892351498">
          <w:marLeft w:val="0"/>
          <w:marRight w:val="0"/>
          <w:marTop w:val="0"/>
          <w:marBottom w:val="0"/>
          <w:divBdr>
            <w:top w:val="none" w:sz="0" w:space="0" w:color="auto"/>
            <w:left w:val="none" w:sz="0" w:space="0" w:color="auto"/>
            <w:bottom w:val="none" w:sz="0" w:space="0" w:color="auto"/>
            <w:right w:val="none" w:sz="0" w:space="0" w:color="auto"/>
          </w:divBdr>
          <w:divsChild>
            <w:div w:id="12790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070419">
      <w:bodyDiv w:val="1"/>
      <w:marLeft w:val="0"/>
      <w:marRight w:val="0"/>
      <w:marTop w:val="0"/>
      <w:marBottom w:val="0"/>
      <w:divBdr>
        <w:top w:val="none" w:sz="0" w:space="0" w:color="auto"/>
        <w:left w:val="none" w:sz="0" w:space="0" w:color="auto"/>
        <w:bottom w:val="none" w:sz="0" w:space="0" w:color="auto"/>
        <w:right w:val="none" w:sz="0" w:space="0" w:color="auto"/>
      </w:divBdr>
    </w:div>
    <w:div w:id="1868371142">
      <w:bodyDiv w:val="1"/>
      <w:marLeft w:val="0"/>
      <w:marRight w:val="0"/>
      <w:marTop w:val="0"/>
      <w:marBottom w:val="0"/>
      <w:divBdr>
        <w:top w:val="none" w:sz="0" w:space="0" w:color="auto"/>
        <w:left w:val="none" w:sz="0" w:space="0" w:color="auto"/>
        <w:bottom w:val="none" w:sz="0" w:space="0" w:color="auto"/>
        <w:right w:val="none" w:sz="0" w:space="0" w:color="auto"/>
      </w:divBdr>
    </w:div>
    <w:div w:id="1882785997">
      <w:bodyDiv w:val="1"/>
      <w:marLeft w:val="0"/>
      <w:marRight w:val="0"/>
      <w:marTop w:val="0"/>
      <w:marBottom w:val="0"/>
      <w:divBdr>
        <w:top w:val="none" w:sz="0" w:space="0" w:color="auto"/>
        <w:left w:val="none" w:sz="0" w:space="0" w:color="auto"/>
        <w:bottom w:val="none" w:sz="0" w:space="0" w:color="auto"/>
        <w:right w:val="none" w:sz="0" w:space="0" w:color="auto"/>
      </w:divBdr>
    </w:div>
    <w:div w:id="1889874739">
      <w:bodyDiv w:val="1"/>
      <w:marLeft w:val="0"/>
      <w:marRight w:val="0"/>
      <w:marTop w:val="0"/>
      <w:marBottom w:val="0"/>
      <w:divBdr>
        <w:top w:val="none" w:sz="0" w:space="0" w:color="auto"/>
        <w:left w:val="none" w:sz="0" w:space="0" w:color="auto"/>
        <w:bottom w:val="none" w:sz="0" w:space="0" w:color="auto"/>
        <w:right w:val="none" w:sz="0" w:space="0" w:color="auto"/>
      </w:divBdr>
    </w:div>
    <w:div w:id="1894274848">
      <w:bodyDiv w:val="1"/>
      <w:marLeft w:val="0"/>
      <w:marRight w:val="0"/>
      <w:marTop w:val="0"/>
      <w:marBottom w:val="0"/>
      <w:divBdr>
        <w:top w:val="none" w:sz="0" w:space="0" w:color="auto"/>
        <w:left w:val="none" w:sz="0" w:space="0" w:color="auto"/>
        <w:bottom w:val="none" w:sz="0" w:space="0" w:color="auto"/>
        <w:right w:val="none" w:sz="0" w:space="0" w:color="auto"/>
      </w:divBdr>
    </w:div>
    <w:div w:id="1895315620">
      <w:bodyDiv w:val="1"/>
      <w:marLeft w:val="0"/>
      <w:marRight w:val="0"/>
      <w:marTop w:val="0"/>
      <w:marBottom w:val="0"/>
      <w:divBdr>
        <w:top w:val="none" w:sz="0" w:space="0" w:color="auto"/>
        <w:left w:val="none" w:sz="0" w:space="0" w:color="auto"/>
        <w:bottom w:val="none" w:sz="0" w:space="0" w:color="auto"/>
        <w:right w:val="none" w:sz="0" w:space="0" w:color="auto"/>
      </w:divBdr>
    </w:div>
    <w:div w:id="1900052464">
      <w:bodyDiv w:val="1"/>
      <w:marLeft w:val="0"/>
      <w:marRight w:val="0"/>
      <w:marTop w:val="0"/>
      <w:marBottom w:val="0"/>
      <w:divBdr>
        <w:top w:val="none" w:sz="0" w:space="0" w:color="auto"/>
        <w:left w:val="none" w:sz="0" w:space="0" w:color="auto"/>
        <w:bottom w:val="none" w:sz="0" w:space="0" w:color="auto"/>
        <w:right w:val="none" w:sz="0" w:space="0" w:color="auto"/>
      </w:divBdr>
      <w:divsChild>
        <w:div w:id="43065863">
          <w:marLeft w:val="0"/>
          <w:marRight w:val="0"/>
          <w:marTop w:val="0"/>
          <w:marBottom w:val="0"/>
          <w:divBdr>
            <w:top w:val="none" w:sz="0" w:space="0" w:color="auto"/>
            <w:left w:val="none" w:sz="0" w:space="0" w:color="auto"/>
            <w:bottom w:val="none" w:sz="0" w:space="0" w:color="auto"/>
            <w:right w:val="none" w:sz="0" w:space="0" w:color="auto"/>
          </w:divBdr>
        </w:div>
      </w:divsChild>
    </w:div>
    <w:div w:id="1929731486">
      <w:bodyDiv w:val="1"/>
      <w:marLeft w:val="0"/>
      <w:marRight w:val="0"/>
      <w:marTop w:val="0"/>
      <w:marBottom w:val="0"/>
      <w:divBdr>
        <w:top w:val="none" w:sz="0" w:space="0" w:color="auto"/>
        <w:left w:val="none" w:sz="0" w:space="0" w:color="auto"/>
        <w:bottom w:val="none" w:sz="0" w:space="0" w:color="auto"/>
        <w:right w:val="none" w:sz="0" w:space="0" w:color="auto"/>
      </w:divBdr>
    </w:div>
    <w:div w:id="1982419275">
      <w:bodyDiv w:val="1"/>
      <w:marLeft w:val="0"/>
      <w:marRight w:val="0"/>
      <w:marTop w:val="0"/>
      <w:marBottom w:val="0"/>
      <w:divBdr>
        <w:top w:val="none" w:sz="0" w:space="0" w:color="auto"/>
        <w:left w:val="none" w:sz="0" w:space="0" w:color="auto"/>
        <w:bottom w:val="none" w:sz="0" w:space="0" w:color="auto"/>
        <w:right w:val="none" w:sz="0" w:space="0" w:color="auto"/>
      </w:divBdr>
    </w:div>
    <w:div w:id="2036342256">
      <w:bodyDiv w:val="1"/>
      <w:marLeft w:val="0"/>
      <w:marRight w:val="0"/>
      <w:marTop w:val="0"/>
      <w:marBottom w:val="0"/>
      <w:divBdr>
        <w:top w:val="none" w:sz="0" w:space="0" w:color="auto"/>
        <w:left w:val="none" w:sz="0" w:space="0" w:color="auto"/>
        <w:bottom w:val="none" w:sz="0" w:space="0" w:color="auto"/>
        <w:right w:val="none" w:sz="0" w:space="0" w:color="auto"/>
      </w:divBdr>
    </w:div>
    <w:div w:id="2055039476">
      <w:bodyDiv w:val="1"/>
      <w:marLeft w:val="0"/>
      <w:marRight w:val="0"/>
      <w:marTop w:val="0"/>
      <w:marBottom w:val="0"/>
      <w:divBdr>
        <w:top w:val="none" w:sz="0" w:space="0" w:color="auto"/>
        <w:left w:val="none" w:sz="0" w:space="0" w:color="auto"/>
        <w:bottom w:val="none" w:sz="0" w:space="0" w:color="auto"/>
        <w:right w:val="none" w:sz="0" w:space="0" w:color="auto"/>
      </w:divBdr>
    </w:div>
    <w:div w:id="2087607883">
      <w:bodyDiv w:val="1"/>
      <w:marLeft w:val="0"/>
      <w:marRight w:val="0"/>
      <w:marTop w:val="0"/>
      <w:marBottom w:val="0"/>
      <w:divBdr>
        <w:top w:val="none" w:sz="0" w:space="0" w:color="auto"/>
        <w:left w:val="none" w:sz="0" w:space="0" w:color="auto"/>
        <w:bottom w:val="none" w:sz="0" w:space="0" w:color="auto"/>
        <w:right w:val="none" w:sz="0" w:space="0" w:color="auto"/>
      </w:divBdr>
    </w:div>
    <w:div w:id="214546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s://www.alg-global.com/blog/land/road-monitoring-age-ai-challenges-solutions-and-regional-perspectives" TargetMode="External"/><Relationship Id="rId47" Type="http://schemas.openxmlformats.org/officeDocument/2006/relationships/hyperlink" Target="https://www.labellerr.com/blog/computer-vision-model-for-road-damage-detection-explained/" TargetMode="External"/><Relationship Id="rId50" Type="http://schemas.openxmlformats.org/officeDocument/2006/relationships/hyperlink" Target="https://github.com/sekilab/RoadDamageDetector"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yperlink" Target="https://doi.org/10.1016/j.procs.2025.08.257"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hyperlink" Target="https://www.who.int/news-room/fact-sheets/detail/road-traffic-injuries" TargetMode="External"/><Relationship Id="rId45" Type="http://schemas.openxmlformats.org/officeDocument/2006/relationships/hyperlink" Target="https://icc-ims.com/2024/05/28/understanding-pavement-distresses-types-and-their-implications/" TargetMode="External"/><Relationship Id="rId53" Type="http://schemas.openxmlformats.org/officeDocument/2006/relationships/hyperlink" Target="https://data.mendeley.com/datasets/27c8pwsd6v/3"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doi.org/10.14569/IJACSA.2025.01612107" TargetMode="Externa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medium.com/@maintain-ai/the-positive-economic-impact-of-ai-driven-road-maintenance-7c60be25129c" TargetMode="External"/><Relationship Id="rId48" Type="http://schemas.openxmlformats.org/officeDocument/2006/relationships/hyperlink" Target="https://www.mdpi.com/2079-9292/12/15" TargetMode="External"/><Relationship Id="rId56" Type="http://schemas.openxmlformats.org/officeDocument/2006/relationships/footer" Target="footer3.xml"/><Relationship Id="rId8" Type="http://schemas.openxmlformats.org/officeDocument/2006/relationships/hyperlink" Target="https://doi.org/10.14569/IJACSA.2026.0170350" TargetMode="External"/><Relationship Id="rId51" Type="http://schemas.openxmlformats.org/officeDocument/2006/relationships/hyperlink" Target="https://data.mendeley.com/datasets/5ty2wb6gvg/1"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hyperlink" Target="https://encyclopedia.pub/entry/36836" TargetMode="External"/><Relationship Id="rId20" Type="http://schemas.openxmlformats.org/officeDocument/2006/relationships/image" Target="media/image9.png"/><Relationship Id="rId41" Type="http://schemas.openxmlformats.org/officeDocument/2006/relationships/hyperlink" Target="https://www.who.int/publications/i/item/9789240086517"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5.jpg"/><Relationship Id="rId49" Type="http://schemas.openxmlformats.org/officeDocument/2006/relationships/hyperlink" Target="https://encyclopedia.pub/entry/19609" TargetMode="External"/><Relationship Id="rId57" Type="http://schemas.openxmlformats.org/officeDocument/2006/relationships/fontTable" Target="fontTable.xml"/><Relationship Id="rId10" Type="http://schemas.openxmlformats.org/officeDocument/2006/relationships/hyperlink" Target="https://doi.org/10.1016/j.procs.2025.08.266" TargetMode="External"/><Relationship Id="rId31" Type="http://schemas.openxmlformats.org/officeDocument/2006/relationships/image" Target="media/image20.png"/><Relationship Id="rId44" Type="http://schemas.openxmlformats.org/officeDocument/2006/relationships/hyperlink" Target="https://www.truegridpaver.com/types-of-pavement-deterioration/" TargetMode="External"/><Relationship Id="rId52" Type="http://schemas.openxmlformats.org/officeDocument/2006/relationships/hyperlink" Target="https://datasetninja.com/road-damage-detect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B6791-40B4-5547-93DD-A73F1CAE1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1190</TotalTime>
  <Pages>104</Pages>
  <Words>30053</Words>
  <Characters>200457</Characters>
  <Application>Microsoft Office Word</Application>
  <DocSecurity>0</DocSecurity>
  <Lines>3516</Lines>
  <Paragraphs>1568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Olzhas Olzhayev</dc:creator>
  <cp:keywords/>
  <dc:description/>
  <cp:lastModifiedBy>Olzhas Olzhayev</cp:lastModifiedBy>
  <cp:revision>232</cp:revision>
  <dcterms:created xsi:type="dcterms:W3CDTF">2026-04-04T03:20:00Z</dcterms:created>
  <dcterms:modified xsi:type="dcterms:W3CDTF">2026-05-28T10:16:00Z</dcterms:modified>
</cp:coreProperties>
</file>